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D85B4" w14:textId="77777777" w:rsidR="00AE3D2D" w:rsidRPr="00386028" w:rsidRDefault="00360730" w:rsidP="0072786E">
      <w:pPr>
        <w:spacing w:line="360" w:lineRule="auto"/>
        <w:jc w:val="both"/>
        <w:rPr>
          <w:rFonts w:ascii="Traditional Arabic" w:hAnsi="Traditional Arabic" w:cs="Traditional Arabic"/>
          <w:sz w:val="24"/>
          <w:szCs w:val="24"/>
          <w:rtl/>
        </w:rPr>
      </w:pPr>
      <w:r w:rsidRPr="00386028">
        <w:rPr>
          <w:rFonts w:ascii="Traditional Arabic" w:eastAsia="Times New Roman" w:hAnsi="Traditional Arabic" w:cs="Traditional Arabic"/>
          <w:noProof/>
          <w:kern w:val="2"/>
          <w:sz w:val="24"/>
          <w:szCs w:val="24"/>
          <w14:ligatures w14:val="standardContextual"/>
        </w:rPr>
        <w:drawing>
          <wp:anchor distT="0" distB="0" distL="114300" distR="114300" simplePos="0" relativeHeight="251637760" behindDoc="0" locked="0" layoutInCell="1" allowOverlap="1" wp14:anchorId="68C0E7FD" wp14:editId="17FE268E">
            <wp:simplePos x="0" y="0"/>
            <wp:positionH relativeFrom="column">
              <wp:posOffset>1529715</wp:posOffset>
            </wp:positionH>
            <wp:positionV relativeFrom="paragraph">
              <wp:posOffset>-274955</wp:posOffset>
            </wp:positionV>
            <wp:extent cx="2202038" cy="1287973"/>
            <wp:effectExtent l="0" t="0" r="8255" b="7620"/>
            <wp:wrapNone/>
            <wp:docPr id="1" name="صورة 1" descr="C:\Users\Dell\Desktop\logo-midoc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logo-midocea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2038" cy="12879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3F2D5F" w14:textId="77777777" w:rsidR="00E542F2" w:rsidRPr="00386028" w:rsidRDefault="00E542F2" w:rsidP="0072786E">
      <w:pPr>
        <w:spacing w:line="360" w:lineRule="auto"/>
        <w:jc w:val="both"/>
        <w:rPr>
          <w:rFonts w:ascii="Traditional Arabic" w:hAnsi="Traditional Arabic" w:cs="Traditional Arabic"/>
          <w:sz w:val="24"/>
          <w:szCs w:val="24"/>
          <w:rtl/>
        </w:rPr>
      </w:pPr>
    </w:p>
    <w:p w14:paraId="7423FC7E" w14:textId="77777777" w:rsidR="00E542F2" w:rsidRPr="00386028" w:rsidRDefault="00E542F2" w:rsidP="0072786E">
      <w:pPr>
        <w:spacing w:line="360" w:lineRule="auto"/>
        <w:jc w:val="both"/>
        <w:rPr>
          <w:rFonts w:ascii="Traditional Arabic" w:hAnsi="Traditional Arabic" w:cs="Traditional Arabic"/>
          <w:sz w:val="24"/>
          <w:szCs w:val="24"/>
          <w:rtl/>
        </w:rPr>
      </w:pPr>
    </w:p>
    <w:p w14:paraId="239A5121" w14:textId="77777777" w:rsidR="00360730" w:rsidRPr="00386028" w:rsidRDefault="00360730" w:rsidP="0072786E">
      <w:pPr>
        <w:spacing w:line="360" w:lineRule="auto"/>
        <w:jc w:val="both"/>
        <w:rPr>
          <w:rFonts w:ascii="Traditional Arabic" w:eastAsia="Times New Roman" w:hAnsi="Traditional Arabic" w:cs="Traditional Arabic"/>
          <w:b/>
          <w:bCs/>
          <w:kern w:val="2"/>
          <w:sz w:val="24"/>
          <w:szCs w:val="24"/>
          <w:rtl/>
          <w:lang w:val="en-GB"/>
          <w14:ligatures w14:val="standardContextual"/>
        </w:rPr>
      </w:pPr>
    </w:p>
    <w:p w14:paraId="64E73841" w14:textId="6FE7AC7C" w:rsidR="00E542F2" w:rsidRPr="00386028" w:rsidRDefault="00350B9A" w:rsidP="0072786E">
      <w:pPr>
        <w:spacing w:line="360" w:lineRule="auto"/>
        <w:jc w:val="both"/>
        <w:rPr>
          <w:rFonts w:ascii="Traditional Arabic" w:eastAsia="Times New Roman" w:hAnsi="Traditional Arabic" w:cs="Traditional Arabic"/>
          <w:b/>
          <w:bCs/>
          <w:kern w:val="2"/>
          <w:sz w:val="36"/>
          <w:szCs w:val="36"/>
          <w:lang w:val="en-GB"/>
          <w14:ligatures w14:val="standardContextual"/>
        </w:rPr>
      </w:pPr>
      <w:r w:rsidRPr="00386028">
        <w:rPr>
          <w:rFonts w:ascii="Traditional Arabic" w:eastAsia="Times New Roman" w:hAnsi="Traditional Arabic" w:cs="Traditional Arabic"/>
          <w:b/>
          <w:bCs/>
          <w:kern w:val="2"/>
          <w:sz w:val="36"/>
          <w:szCs w:val="36"/>
          <w:rtl/>
          <w14:ligatures w14:val="standardContextual"/>
        </w:rPr>
        <w:t xml:space="preserve">اتجاهات الجمهور السعودي </w:t>
      </w:r>
      <w:r w:rsidR="00CD511A" w:rsidRPr="00386028">
        <w:rPr>
          <w:rFonts w:ascii="Traditional Arabic" w:eastAsia="Times New Roman" w:hAnsi="Traditional Arabic" w:cs="Traditional Arabic"/>
          <w:b/>
          <w:bCs/>
          <w:kern w:val="2"/>
          <w:sz w:val="36"/>
          <w:szCs w:val="36"/>
          <w:rtl/>
          <w14:ligatures w14:val="standardContextual"/>
        </w:rPr>
        <w:t>نحو دور</w:t>
      </w:r>
      <w:r w:rsidRPr="00386028">
        <w:rPr>
          <w:rFonts w:ascii="Traditional Arabic" w:eastAsia="Times New Roman" w:hAnsi="Traditional Arabic" w:cs="Traditional Arabic"/>
          <w:b/>
          <w:bCs/>
          <w:kern w:val="2"/>
          <w:sz w:val="36"/>
          <w:szCs w:val="36"/>
          <w:rtl/>
          <w14:ligatures w14:val="standardContextual"/>
        </w:rPr>
        <w:t xml:space="preserve"> </w:t>
      </w:r>
      <w:r w:rsidR="00922CC3" w:rsidRPr="00386028">
        <w:rPr>
          <w:rFonts w:ascii="Traditional Arabic" w:eastAsia="Times New Roman" w:hAnsi="Traditional Arabic" w:cs="Traditional Arabic"/>
          <w:b/>
          <w:bCs/>
          <w:kern w:val="2"/>
          <w:sz w:val="36"/>
          <w:szCs w:val="36"/>
          <w:rtl/>
          <w14:ligatures w14:val="standardContextual"/>
        </w:rPr>
        <w:t xml:space="preserve">الإعلام </w:t>
      </w:r>
      <w:r w:rsidR="00CD511A" w:rsidRPr="00386028">
        <w:rPr>
          <w:rFonts w:ascii="Traditional Arabic" w:eastAsia="Times New Roman" w:hAnsi="Traditional Arabic" w:cs="Traditional Arabic"/>
          <w:b/>
          <w:bCs/>
          <w:kern w:val="2"/>
          <w:sz w:val="36"/>
          <w:szCs w:val="36"/>
          <w:rtl/>
          <w14:ligatures w14:val="standardContextual"/>
        </w:rPr>
        <w:t xml:space="preserve">الرقمي في </w:t>
      </w:r>
      <w:r w:rsidR="00E542F2" w:rsidRPr="00386028">
        <w:rPr>
          <w:rFonts w:ascii="Traditional Arabic" w:eastAsia="Times New Roman" w:hAnsi="Traditional Arabic" w:cs="Traditional Arabic"/>
          <w:b/>
          <w:bCs/>
          <w:kern w:val="2"/>
          <w:sz w:val="36"/>
          <w:szCs w:val="36"/>
          <w:rtl/>
          <w:lang w:val="en-GB"/>
          <w14:ligatures w14:val="standardContextual"/>
        </w:rPr>
        <w:t xml:space="preserve">التنمية السياحية </w:t>
      </w:r>
      <w:r w:rsidR="00B13EE8" w:rsidRPr="00386028">
        <w:rPr>
          <w:rFonts w:ascii="Traditional Arabic" w:eastAsia="Times New Roman" w:hAnsi="Traditional Arabic" w:cs="Traditional Arabic"/>
          <w:b/>
          <w:bCs/>
          <w:kern w:val="2"/>
          <w:sz w:val="36"/>
          <w:szCs w:val="36"/>
          <w:rtl/>
          <w:lang w:val="en-GB"/>
          <w14:ligatures w14:val="standardContextual"/>
        </w:rPr>
        <w:t xml:space="preserve">المستدامة </w:t>
      </w:r>
      <w:r w:rsidR="00CD511A" w:rsidRPr="00386028">
        <w:rPr>
          <w:rFonts w:ascii="Traditional Arabic" w:eastAsia="Times New Roman" w:hAnsi="Traditional Arabic" w:cs="Traditional Arabic"/>
          <w:b/>
          <w:bCs/>
          <w:kern w:val="2"/>
          <w:sz w:val="36"/>
          <w:szCs w:val="36"/>
          <w:rtl/>
          <w:lang w:val="en-GB"/>
          <w14:ligatures w14:val="standardContextual"/>
        </w:rPr>
        <w:t xml:space="preserve">في المملكة </w:t>
      </w:r>
      <w:r w:rsidR="00E542F2" w:rsidRPr="00386028">
        <w:rPr>
          <w:rFonts w:ascii="Traditional Arabic" w:eastAsia="Times New Roman" w:hAnsi="Traditional Arabic" w:cs="Traditional Arabic"/>
          <w:b/>
          <w:bCs/>
          <w:kern w:val="2"/>
          <w:sz w:val="36"/>
          <w:szCs w:val="36"/>
          <w:rtl/>
          <w:lang w:val="en-GB"/>
          <w14:ligatures w14:val="standardContextual"/>
        </w:rPr>
        <w:t xml:space="preserve">العربية </w:t>
      </w:r>
      <w:r w:rsidR="003C52C8" w:rsidRPr="00386028">
        <w:rPr>
          <w:rFonts w:ascii="Traditional Arabic" w:eastAsia="Times New Roman" w:hAnsi="Traditional Arabic" w:cs="Traditional Arabic"/>
          <w:b/>
          <w:bCs/>
          <w:kern w:val="2"/>
          <w:sz w:val="36"/>
          <w:szCs w:val="36"/>
          <w:rtl/>
          <w:lang w:val="en-GB"/>
          <w14:ligatures w14:val="standardContextual"/>
        </w:rPr>
        <w:t>السعودية</w:t>
      </w:r>
      <w:r w:rsidR="002657A5" w:rsidRPr="00386028">
        <w:rPr>
          <w:rFonts w:ascii="Traditional Arabic" w:eastAsia="Times New Roman" w:hAnsi="Traditional Arabic" w:cs="Traditional Arabic"/>
          <w:b/>
          <w:bCs/>
          <w:kern w:val="2"/>
          <w:sz w:val="36"/>
          <w:szCs w:val="36"/>
          <w:rtl/>
          <w:lang w:val="en-GB"/>
          <w14:ligatures w14:val="standardContextual"/>
        </w:rPr>
        <w:t>:</w:t>
      </w:r>
      <w:r w:rsidR="003C52C8" w:rsidRPr="00386028">
        <w:rPr>
          <w:rFonts w:ascii="Traditional Arabic" w:eastAsia="Times New Roman" w:hAnsi="Traditional Arabic" w:cs="Traditional Arabic"/>
          <w:b/>
          <w:bCs/>
          <w:kern w:val="2"/>
          <w:sz w:val="36"/>
          <w:szCs w:val="36"/>
          <w:rtl/>
          <w:lang w:val="en-GB"/>
          <w14:ligatures w14:val="standardContextual"/>
        </w:rPr>
        <w:t xml:space="preserve"> </w:t>
      </w:r>
      <w:r w:rsidR="00E542F2" w:rsidRPr="00386028">
        <w:rPr>
          <w:rFonts w:ascii="Traditional Arabic" w:eastAsia="Times New Roman" w:hAnsi="Traditional Arabic" w:cs="Traditional Arabic"/>
          <w:b/>
          <w:bCs/>
          <w:kern w:val="2"/>
          <w:sz w:val="36"/>
          <w:szCs w:val="36"/>
          <w:rtl/>
          <w:lang w:val="en-GB"/>
          <w14:ligatures w14:val="standardContextual"/>
        </w:rPr>
        <w:t xml:space="preserve">دراسة </w:t>
      </w:r>
      <w:r w:rsidR="00B822D3" w:rsidRPr="00386028">
        <w:rPr>
          <w:rFonts w:ascii="Traditional Arabic" w:eastAsia="Times New Roman" w:hAnsi="Traditional Arabic" w:cs="Traditional Arabic"/>
          <w:b/>
          <w:bCs/>
          <w:kern w:val="2"/>
          <w:sz w:val="36"/>
          <w:szCs w:val="36"/>
          <w:rtl/>
          <w:lang w:val="en-GB"/>
          <w14:ligatures w14:val="standardContextual"/>
        </w:rPr>
        <w:t>ميدانية</w:t>
      </w:r>
      <w:r w:rsidR="00FB5D72" w:rsidRPr="00386028">
        <w:rPr>
          <w:rFonts w:ascii="Traditional Arabic" w:eastAsia="Times New Roman" w:hAnsi="Traditional Arabic" w:cs="Traditional Arabic"/>
          <w:b/>
          <w:bCs/>
          <w:kern w:val="2"/>
          <w:sz w:val="36"/>
          <w:szCs w:val="36"/>
          <w:lang w:val="en-GB"/>
          <w14:ligatures w14:val="standardContextual"/>
        </w:rPr>
        <w:t>.</w:t>
      </w:r>
    </w:p>
    <w:p w14:paraId="5676C956" w14:textId="77777777" w:rsidR="000B1C34" w:rsidRPr="00386028" w:rsidRDefault="000B1C34" w:rsidP="0072786E">
      <w:pPr>
        <w:spacing w:line="360" w:lineRule="auto"/>
        <w:jc w:val="both"/>
        <w:rPr>
          <w:rFonts w:ascii="Traditional Arabic" w:eastAsia="Times New Roman" w:hAnsi="Traditional Arabic" w:cs="Traditional Arabic"/>
          <w:b/>
          <w:bCs/>
          <w:kern w:val="2"/>
          <w:sz w:val="24"/>
          <w:szCs w:val="24"/>
          <w:lang w:val="en-GB"/>
          <w14:ligatures w14:val="standardContextual"/>
        </w:rPr>
      </w:pPr>
    </w:p>
    <w:p w14:paraId="2EE1A15A" w14:textId="1600ADBE" w:rsidR="002834F7" w:rsidRPr="00386028" w:rsidRDefault="00141D73" w:rsidP="0072786E">
      <w:pPr>
        <w:bidi w:val="0"/>
        <w:spacing w:line="360" w:lineRule="auto"/>
        <w:jc w:val="center"/>
        <w:divId w:val="332336561"/>
        <w:rPr>
          <w:rFonts w:asciiTheme="majorBidi" w:eastAsia="Times New Roman" w:hAnsiTheme="majorBidi" w:cstheme="majorBidi"/>
          <w:b/>
          <w:bCs/>
          <w:kern w:val="2"/>
          <w:sz w:val="36"/>
          <w:szCs w:val="36"/>
          <w:rtl/>
          <w:lang w:val="en-GB"/>
          <w14:ligatures w14:val="standardContextual"/>
        </w:rPr>
      </w:pPr>
      <w:r w:rsidRPr="00386028">
        <w:rPr>
          <w:rFonts w:asciiTheme="majorBidi" w:eastAsia="Times New Roman" w:hAnsiTheme="majorBidi" w:cstheme="majorBidi"/>
          <w:b/>
          <w:bCs/>
          <w:kern w:val="2"/>
          <w:sz w:val="36"/>
          <w:szCs w:val="36"/>
          <w:lang w:val="en-GB"/>
          <w14:ligatures w14:val="standardContextual"/>
        </w:rPr>
        <w:t>Saudi Audience</w:t>
      </w:r>
      <w:r w:rsidR="00211187" w:rsidRPr="00386028">
        <w:rPr>
          <w:rFonts w:asciiTheme="majorBidi" w:eastAsia="Times New Roman" w:hAnsiTheme="majorBidi" w:cstheme="majorBidi"/>
          <w:b/>
          <w:bCs/>
          <w:kern w:val="2"/>
          <w:sz w:val="36"/>
          <w:szCs w:val="36"/>
          <w:lang w:val="en-GB"/>
          <w14:ligatures w14:val="standardContextual"/>
        </w:rPr>
        <w:t xml:space="preserve"> Perspectives on the Role of Digital</w:t>
      </w:r>
      <w:r w:rsidR="000D1B9C" w:rsidRPr="00386028">
        <w:rPr>
          <w:rFonts w:asciiTheme="majorBidi" w:eastAsia="Times New Roman" w:hAnsiTheme="majorBidi" w:cstheme="majorBidi"/>
          <w:b/>
          <w:bCs/>
          <w:kern w:val="2"/>
          <w:sz w:val="36"/>
          <w:szCs w:val="36"/>
          <w:rtl/>
          <w:lang w:val="en-GB"/>
          <w14:ligatures w14:val="standardContextual"/>
        </w:rPr>
        <w:t xml:space="preserve"> </w:t>
      </w:r>
      <w:r w:rsidR="00211187" w:rsidRPr="00386028">
        <w:rPr>
          <w:rFonts w:asciiTheme="majorBidi" w:eastAsia="Times New Roman" w:hAnsiTheme="majorBidi" w:cstheme="majorBidi"/>
          <w:b/>
          <w:bCs/>
          <w:kern w:val="2"/>
          <w:sz w:val="36"/>
          <w:szCs w:val="36"/>
          <w:lang w:val="en-GB"/>
          <w14:ligatures w14:val="standardContextual"/>
        </w:rPr>
        <w:t>Media</w:t>
      </w:r>
      <w:r w:rsidR="00E86B5E" w:rsidRPr="00386028">
        <w:rPr>
          <w:rFonts w:asciiTheme="majorBidi" w:eastAsia="Times New Roman" w:hAnsiTheme="majorBidi" w:cstheme="majorBidi"/>
          <w:b/>
          <w:bCs/>
          <w:kern w:val="2"/>
          <w:sz w:val="36"/>
          <w:szCs w:val="36"/>
          <w:lang w:val="en-GB"/>
          <w14:ligatures w14:val="standardContextual"/>
        </w:rPr>
        <w:t xml:space="preserve"> </w:t>
      </w:r>
      <w:r w:rsidRPr="00386028">
        <w:rPr>
          <w:rFonts w:asciiTheme="majorBidi" w:eastAsia="Times New Roman" w:hAnsiTheme="majorBidi" w:cstheme="majorBidi"/>
          <w:b/>
          <w:bCs/>
          <w:kern w:val="2"/>
          <w:sz w:val="36"/>
          <w:szCs w:val="36"/>
          <w:lang w:val="en-GB"/>
          <w14:ligatures w14:val="standardContextual"/>
        </w:rPr>
        <w:t>in Promoting</w:t>
      </w:r>
      <w:r w:rsidR="00211187" w:rsidRPr="00386028">
        <w:rPr>
          <w:rFonts w:asciiTheme="majorBidi" w:eastAsia="Times New Roman" w:hAnsiTheme="majorBidi" w:cstheme="majorBidi"/>
          <w:b/>
          <w:bCs/>
          <w:kern w:val="2"/>
          <w:sz w:val="36"/>
          <w:szCs w:val="36"/>
          <w:lang w:val="en-GB"/>
          <w14:ligatures w14:val="standardContextual"/>
        </w:rPr>
        <w:t xml:space="preserve"> Sustainable Tourism Development in Saudi Arabia</w:t>
      </w:r>
      <w:r w:rsidR="002834F7" w:rsidRPr="00386028">
        <w:rPr>
          <w:rFonts w:asciiTheme="majorBidi" w:eastAsia="Times New Roman" w:hAnsiTheme="majorBidi" w:cstheme="majorBidi"/>
          <w:b/>
          <w:bCs/>
          <w:kern w:val="2"/>
          <w:sz w:val="36"/>
          <w:szCs w:val="36"/>
          <w:lang w:val="en-GB"/>
          <w14:ligatures w14:val="standardContextual"/>
        </w:rPr>
        <w:t>.</w:t>
      </w:r>
    </w:p>
    <w:p w14:paraId="18CB4552" w14:textId="5306C471" w:rsidR="000E6700" w:rsidRPr="00386028" w:rsidRDefault="00B230A2" w:rsidP="0072786E">
      <w:pPr>
        <w:bidi w:val="0"/>
        <w:spacing w:line="360" w:lineRule="auto"/>
        <w:jc w:val="center"/>
        <w:rPr>
          <w:rFonts w:asciiTheme="majorBidi" w:eastAsia="Times New Roman" w:hAnsiTheme="majorBidi" w:cstheme="majorBidi"/>
          <w:b/>
          <w:bCs/>
          <w:kern w:val="2"/>
          <w:sz w:val="36"/>
          <w:szCs w:val="36"/>
          <w:rtl/>
          <w:lang w:val="en-GB"/>
          <w14:ligatures w14:val="standardContextual"/>
        </w:rPr>
      </w:pPr>
      <w:r w:rsidRPr="00386028">
        <w:rPr>
          <w:rFonts w:asciiTheme="majorBidi" w:eastAsia="Times New Roman" w:hAnsiTheme="majorBidi" w:cstheme="majorBidi"/>
          <w:b/>
          <w:bCs/>
          <w:kern w:val="2"/>
          <w:sz w:val="36"/>
          <w:szCs w:val="36"/>
          <w:lang w:val="en-GB"/>
          <w14:ligatures w14:val="standardContextual"/>
        </w:rPr>
        <w:t xml:space="preserve">A </w:t>
      </w:r>
      <w:r w:rsidR="000A092B" w:rsidRPr="00386028">
        <w:rPr>
          <w:rFonts w:asciiTheme="majorBidi" w:eastAsia="Times New Roman" w:hAnsiTheme="majorBidi" w:cstheme="majorBidi"/>
          <w:b/>
          <w:bCs/>
          <w:kern w:val="2"/>
          <w:sz w:val="36"/>
          <w:szCs w:val="36"/>
          <w:lang w:val="en-GB"/>
          <w14:ligatures w14:val="standardContextual"/>
        </w:rPr>
        <w:t>Field Study</w:t>
      </w:r>
    </w:p>
    <w:p w14:paraId="45AB0369" w14:textId="06F18DB3" w:rsidR="00EA6B01" w:rsidRPr="00386028" w:rsidRDefault="00EA6B01" w:rsidP="0072786E">
      <w:pPr>
        <w:bidi w:val="0"/>
        <w:spacing w:line="360" w:lineRule="auto"/>
        <w:jc w:val="both"/>
        <w:rPr>
          <w:rFonts w:ascii="Traditional Arabic" w:eastAsia="Times New Roman" w:hAnsi="Traditional Arabic" w:cs="Traditional Arabic"/>
          <w:b/>
          <w:bCs/>
          <w:kern w:val="2"/>
          <w:sz w:val="24"/>
          <w:szCs w:val="24"/>
          <w:rtl/>
          <w:lang w:val="en-GB"/>
          <w14:ligatures w14:val="standardContextual"/>
        </w:rPr>
      </w:pPr>
    </w:p>
    <w:p w14:paraId="7BD5B1F0" w14:textId="4D804806" w:rsidR="00EA6B01" w:rsidRPr="00386028" w:rsidRDefault="00EA6B01" w:rsidP="0072786E">
      <w:pPr>
        <w:spacing w:line="360" w:lineRule="auto"/>
        <w:jc w:val="center"/>
        <w:rPr>
          <w:rFonts w:ascii="Traditional Arabic" w:eastAsia="Times New Roman" w:hAnsi="Traditional Arabic" w:cs="Traditional Arabic"/>
          <w:b/>
          <w:bCs/>
          <w:kern w:val="2"/>
          <w:sz w:val="28"/>
          <w:szCs w:val="28"/>
          <w:lang w:val="en-GB"/>
          <w14:ligatures w14:val="standardContextual"/>
        </w:rPr>
      </w:pPr>
      <w:r w:rsidRPr="00386028">
        <w:rPr>
          <w:rFonts w:ascii="Traditional Arabic" w:eastAsia="Times New Roman" w:hAnsi="Traditional Arabic" w:cs="Traditional Arabic"/>
          <w:b/>
          <w:bCs/>
          <w:kern w:val="2"/>
          <w:sz w:val="28"/>
          <w:szCs w:val="28"/>
          <w:rtl/>
          <w:lang w:val="en-GB"/>
          <w14:ligatures w14:val="standardContextual"/>
        </w:rPr>
        <w:t>رسالة دكتوراة في مجال الإعلام الرقمي</w:t>
      </w:r>
    </w:p>
    <w:p w14:paraId="1566136C" w14:textId="5337A53F" w:rsidR="00360730" w:rsidRPr="00386028" w:rsidRDefault="00B230A2" w:rsidP="0072786E">
      <w:pPr>
        <w:spacing w:line="360" w:lineRule="auto"/>
        <w:jc w:val="center"/>
        <w:rPr>
          <w:rFonts w:ascii="Traditional Arabic" w:eastAsia="Times New Roman" w:hAnsi="Traditional Arabic" w:cs="Traditional Arabic"/>
          <w:b/>
          <w:bCs/>
          <w:kern w:val="2"/>
          <w:sz w:val="28"/>
          <w:szCs w:val="28"/>
          <w:rtl/>
          <w:lang w:val="en-GB"/>
          <w14:ligatures w14:val="standardContextual"/>
        </w:rPr>
      </w:pPr>
      <w:r w:rsidRPr="00386028">
        <w:rPr>
          <w:rFonts w:ascii="Traditional Arabic" w:eastAsia="Times New Roman" w:hAnsi="Traditional Arabic" w:cs="Traditional Arabic"/>
          <w:b/>
          <w:bCs/>
          <w:kern w:val="2"/>
          <w:sz w:val="28"/>
          <w:szCs w:val="28"/>
          <w:rtl/>
          <w:lang w:val="en-GB"/>
          <w14:ligatures w14:val="standardContextual"/>
        </w:rPr>
        <w:t>إ</w:t>
      </w:r>
      <w:r w:rsidR="00360730" w:rsidRPr="00386028">
        <w:rPr>
          <w:rFonts w:ascii="Traditional Arabic" w:eastAsia="Times New Roman" w:hAnsi="Traditional Arabic" w:cs="Traditional Arabic"/>
          <w:b/>
          <w:bCs/>
          <w:kern w:val="2"/>
          <w:sz w:val="28"/>
          <w:szCs w:val="28"/>
          <w:rtl/>
          <w:lang w:val="en-GB"/>
          <w14:ligatures w14:val="standardContextual"/>
        </w:rPr>
        <w:t>عداد</w:t>
      </w:r>
    </w:p>
    <w:p w14:paraId="0803C8BD" w14:textId="2ADACD16" w:rsidR="00360730" w:rsidRPr="00386028" w:rsidRDefault="00360730" w:rsidP="0072786E">
      <w:pPr>
        <w:spacing w:line="360" w:lineRule="auto"/>
        <w:jc w:val="center"/>
        <w:rPr>
          <w:rFonts w:ascii="Traditional Arabic" w:eastAsia="Times New Roman" w:hAnsi="Traditional Arabic" w:cs="Traditional Arabic"/>
          <w:b/>
          <w:bCs/>
          <w:kern w:val="2"/>
          <w:sz w:val="28"/>
          <w:szCs w:val="28"/>
          <w:rtl/>
          <w:lang w:val="en-GB"/>
          <w14:ligatures w14:val="standardContextual"/>
        </w:rPr>
      </w:pPr>
      <w:r w:rsidRPr="00386028">
        <w:rPr>
          <w:rFonts w:ascii="Traditional Arabic" w:eastAsia="Times New Roman" w:hAnsi="Traditional Arabic" w:cs="Traditional Arabic"/>
          <w:b/>
          <w:bCs/>
          <w:kern w:val="2"/>
          <w:sz w:val="28"/>
          <w:szCs w:val="28"/>
          <w:rtl/>
          <w:lang w:val="en-GB"/>
          <w14:ligatures w14:val="standardContextual"/>
        </w:rPr>
        <w:t>حن</w:t>
      </w:r>
      <w:r w:rsidR="00B230A2" w:rsidRPr="00386028">
        <w:rPr>
          <w:rFonts w:ascii="Traditional Arabic" w:eastAsia="Times New Roman" w:hAnsi="Traditional Arabic" w:cs="Traditional Arabic"/>
          <w:b/>
          <w:bCs/>
          <w:kern w:val="2"/>
          <w:sz w:val="28"/>
          <w:szCs w:val="28"/>
          <w:rtl/>
          <w:lang w:val="en-GB"/>
          <w14:ligatures w14:val="standardContextual"/>
        </w:rPr>
        <w:t>ا</w:t>
      </w:r>
      <w:r w:rsidR="00775448" w:rsidRPr="00386028">
        <w:rPr>
          <w:rFonts w:ascii="Traditional Arabic" w:eastAsia="Times New Roman" w:hAnsi="Traditional Arabic" w:cs="Traditional Arabic"/>
          <w:b/>
          <w:bCs/>
          <w:kern w:val="2"/>
          <w:sz w:val="28"/>
          <w:szCs w:val="28"/>
          <w:rtl/>
          <w:lang w:val="en-GB"/>
          <w14:ligatures w14:val="standardContextual"/>
        </w:rPr>
        <w:t>ن</w:t>
      </w:r>
      <w:r w:rsidRPr="00386028">
        <w:rPr>
          <w:rFonts w:ascii="Traditional Arabic" w:eastAsia="Times New Roman" w:hAnsi="Traditional Arabic" w:cs="Traditional Arabic"/>
          <w:b/>
          <w:bCs/>
          <w:kern w:val="2"/>
          <w:sz w:val="28"/>
          <w:szCs w:val="28"/>
          <w:rtl/>
          <w:lang w:val="en-GB"/>
          <w14:ligatures w14:val="standardContextual"/>
        </w:rPr>
        <w:t xml:space="preserve"> حسن سروجي</w:t>
      </w:r>
    </w:p>
    <w:p w14:paraId="5FEFEA31" w14:textId="1F716E54" w:rsidR="00185803" w:rsidRPr="00386028" w:rsidRDefault="00360730" w:rsidP="0072786E">
      <w:pPr>
        <w:spacing w:line="360" w:lineRule="auto"/>
        <w:jc w:val="center"/>
        <w:rPr>
          <w:rFonts w:ascii="Traditional Arabic" w:eastAsia="Times New Roman" w:hAnsi="Traditional Arabic" w:cs="Traditional Arabic"/>
          <w:b/>
          <w:bCs/>
          <w:kern w:val="2"/>
          <w:sz w:val="28"/>
          <w:szCs w:val="28"/>
          <w:lang w:val="en-GB"/>
          <w14:ligatures w14:val="standardContextual"/>
        </w:rPr>
      </w:pPr>
      <w:r w:rsidRPr="00386028">
        <w:rPr>
          <w:rFonts w:ascii="Traditional Arabic" w:eastAsia="Times New Roman" w:hAnsi="Traditional Arabic" w:cs="Traditional Arabic"/>
          <w:b/>
          <w:bCs/>
          <w:kern w:val="2"/>
          <w:sz w:val="28"/>
          <w:szCs w:val="28"/>
          <w:rtl/>
          <w:lang w:val="en-GB"/>
          <w14:ligatures w14:val="standardContextual"/>
        </w:rPr>
        <w:t xml:space="preserve">باحثة </w:t>
      </w:r>
      <w:r w:rsidR="00BD0403" w:rsidRPr="00386028">
        <w:rPr>
          <w:rFonts w:ascii="Traditional Arabic" w:eastAsia="Times New Roman" w:hAnsi="Traditional Arabic" w:cs="Traditional Arabic"/>
          <w:b/>
          <w:bCs/>
          <w:kern w:val="2"/>
          <w:sz w:val="28"/>
          <w:szCs w:val="28"/>
          <w:rtl/>
          <w:lang w:val="en-GB"/>
          <w14:ligatures w14:val="standardContextual"/>
        </w:rPr>
        <w:t>دكتوراه</w:t>
      </w:r>
      <w:r w:rsidRPr="00386028">
        <w:rPr>
          <w:rFonts w:ascii="Traditional Arabic" w:eastAsia="Times New Roman" w:hAnsi="Traditional Arabic" w:cs="Traditional Arabic"/>
          <w:b/>
          <w:bCs/>
          <w:kern w:val="2"/>
          <w:sz w:val="28"/>
          <w:szCs w:val="28"/>
          <w:rtl/>
          <w:lang w:val="en-GB"/>
          <w14:ligatures w14:val="standardContextual"/>
        </w:rPr>
        <w:t xml:space="preserve"> إعلام رقمي -كلية </w:t>
      </w:r>
      <w:r w:rsidR="00F14421" w:rsidRPr="00386028">
        <w:rPr>
          <w:rFonts w:ascii="Traditional Arabic" w:eastAsia="Times New Roman" w:hAnsi="Traditional Arabic" w:cs="Traditional Arabic"/>
          <w:b/>
          <w:bCs/>
          <w:kern w:val="2"/>
          <w:sz w:val="28"/>
          <w:szCs w:val="28"/>
          <w:rtl/>
          <w:lang w:val="en-GB"/>
          <w14:ligatures w14:val="standardContextual"/>
        </w:rPr>
        <w:t>الإعلام</w:t>
      </w:r>
      <w:r w:rsidRPr="00386028">
        <w:rPr>
          <w:rFonts w:ascii="Traditional Arabic" w:eastAsia="Times New Roman" w:hAnsi="Traditional Arabic" w:cs="Traditional Arabic"/>
          <w:b/>
          <w:bCs/>
          <w:kern w:val="2"/>
          <w:sz w:val="28"/>
          <w:szCs w:val="28"/>
          <w:rtl/>
          <w:lang w:val="en-GB"/>
          <w14:ligatures w14:val="standardContextual"/>
        </w:rPr>
        <w:t xml:space="preserve"> والتسويق -جامعة ميدأوشن</w:t>
      </w:r>
    </w:p>
    <w:p w14:paraId="0672EE68" w14:textId="5F78C29D" w:rsidR="00185803" w:rsidRPr="00386028" w:rsidRDefault="004C477B" w:rsidP="0072786E">
      <w:pPr>
        <w:spacing w:after="497" w:line="360" w:lineRule="auto"/>
        <w:ind w:left="3"/>
        <w:jc w:val="center"/>
        <w:rPr>
          <w:rFonts w:ascii="Traditional Arabic" w:eastAsia="Times New Roman" w:hAnsi="Traditional Arabic" w:cs="Traditional Arabic"/>
          <w:b/>
          <w:bCs/>
          <w:kern w:val="2"/>
          <w:sz w:val="16"/>
          <w:szCs w:val="16"/>
          <w14:ligatures w14:val="standardContextual"/>
        </w:rPr>
      </w:pPr>
      <w:r w:rsidRPr="00386028">
        <w:rPr>
          <w:rFonts w:ascii="Traditional Arabic" w:eastAsia="Times New Roman" w:hAnsi="Traditional Arabic" w:cs="Traditional Arabic"/>
          <w:b/>
          <w:bCs/>
          <w:kern w:val="2"/>
          <w:sz w:val="16"/>
          <w:szCs w:val="16"/>
          <w:rtl/>
          <w:lang w:val="en-GB"/>
          <w14:ligatures w14:val="standardContextual"/>
        </w:rPr>
        <w:t>1446 هـ‍</w:t>
      </w:r>
      <w:r w:rsidR="00185803" w:rsidRPr="00386028">
        <w:rPr>
          <w:rFonts w:ascii="Traditional Arabic" w:eastAsia="Times New Roman" w:hAnsi="Traditional Arabic" w:cs="Traditional Arabic"/>
          <w:b/>
          <w:bCs/>
          <w:kern w:val="2"/>
          <w:sz w:val="16"/>
          <w:szCs w:val="16"/>
          <w:rtl/>
          <w:lang w:val="en-GB"/>
          <w14:ligatures w14:val="standardContextual"/>
        </w:rPr>
        <w:t xml:space="preserve"> / </w:t>
      </w:r>
      <w:r w:rsidR="003E15D7" w:rsidRPr="00386028">
        <w:rPr>
          <w:rFonts w:ascii="Traditional Arabic" w:eastAsia="Times New Roman" w:hAnsi="Traditional Arabic" w:cs="Traditional Arabic"/>
          <w:b/>
          <w:bCs/>
          <w:kern w:val="2"/>
          <w:sz w:val="16"/>
          <w:szCs w:val="16"/>
          <w:rtl/>
          <w:lang w:val="en-GB"/>
          <w14:ligatures w14:val="standardContextual"/>
        </w:rPr>
        <w:t>2025م</w:t>
      </w:r>
    </w:p>
    <w:p w14:paraId="2E3F025E" w14:textId="5DA2526C" w:rsidR="004C69B3" w:rsidRPr="00386028" w:rsidRDefault="004C69B3" w:rsidP="0072786E">
      <w:pPr>
        <w:spacing w:after="497" w:line="360" w:lineRule="auto"/>
        <w:ind w:left="3"/>
        <w:jc w:val="both"/>
        <w:rPr>
          <w:rFonts w:ascii="Traditional Arabic" w:eastAsia="Times New Roman" w:hAnsi="Traditional Arabic" w:cs="Traditional Arabic"/>
          <w:b/>
          <w:bCs/>
          <w:kern w:val="2"/>
          <w:sz w:val="24"/>
          <w:szCs w:val="24"/>
          <w:rtl/>
          <w14:ligatures w14:val="standardContextual"/>
        </w:rPr>
      </w:pPr>
    </w:p>
    <w:p w14:paraId="3740F0A2" w14:textId="515C4E84" w:rsidR="00FB5D72" w:rsidRPr="00386028" w:rsidRDefault="00FB5D72" w:rsidP="0072786E">
      <w:pPr>
        <w:spacing w:after="497" w:line="360" w:lineRule="auto"/>
        <w:ind w:left="3"/>
        <w:jc w:val="both"/>
        <w:rPr>
          <w:rFonts w:ascii="Traditional Arabic" w:eastAsia="Times New Roman" w:hAnsi="Traditional Arabic" w:cs="Traditional Arabic"/>
          <w:b/>
          <w:bCs/>
          <w:kern w:val="2"/>
          <w:sz w:val="24"/>
          <w:szCs w:val="24"/>
          <w:rtl/>
          <w14:ligatures w14:val="standardContextual"/>
        </w:rPr>
      </w:pPr>
    </w:p>
    <w:p w14:paraId="23F12BB3" w14:textId="76264618"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355BFF48" w14:textId="255D2AAD"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023AE733" w14:textId="28C4336B"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09F569F1" w14:textId="26EDF368"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119FA0BF" w14:textId="55163EC5" w:rsidR="00472EA5" w:rsidRPr="00386028" w:rsidRDefault="007C2343" w:rsidP="0072786E">
      <w:pPr>
        <w:spacing w:after="0" w:line="360" w:lineRule="auto"/>
        <w:jc w:val="center"/>
        <w:rPr>
          <w:rFonts w:ascii="Traditional Arabic" w:eastAsia="Calibri" w:hAnsi="Traditional Arabic" w:cs="Traditional Arabic"/>
          <w:b/>
          <w:bCs/>
          <w:sz w:val="44"/>
          <w:szCs w:val="44"/>
          <w:rtl/>
        </w:rPr>
      </w:pPr>
      <w:r w:rsidRPr="00386028">
        <w:rPr>
          <w:rFonts w:ascii="Traditional Arabic" w:eastAsia="Calibri" w:hAnsi="Traditional Arabic" w:cs="Traditional Arabic"/>
          <w:b/>
          <w:bCs/>
          <w:sz w:val="44"/>
          <w:szCs w:val="44"/>
          <w:rtl/>
        </w:rPr>
        <w:t>بسم الله الرحمن الرحيم</w:t>
      </w:r>
    </w:p>
    <w:p w14:paraId="5172E1A9" w14:textId="3F47DEEB" w:rsidR="007C2343" w:rsidRPr="00386028" w:rsidRDefault="007C2343" w:rsidP="0072786E">
      <w:pPr>
        <w:spacing w:after="0" w:line="360" w:lineRule="auto"/>
        <w:jc w:val="center"/>
        <w:rPr>
          <w:rFonts w:ascii="Traditional Arabic" w:eastAsia="Calibri" w:hAnsi="Traditional Arabic" w:cs="Traditional Arabic"/>
          <w:b/>
          <w:bCs/>
          <w:sz w:val="44"/>
          <w:szCs w:val="44"/>
          <w:rtl/>
        </w:rPr>
      </w:pPr>
    </w:p>
    <w:p w14:paraId="433FC4FF" w14:textId="77777777" w:rsidR="007C2343" w:rsidRPr="00386028" w:rsidRDefault="007C2343" w:rsidP="0072786E">
      <w:pPr>
        <w:spacing w:after="0" w:line="360" w:lineRule="auto"/>
        <w:jc w:val="center"/>
        <w:rPr>
          <w:rFonts w:ascii="Traditional Arabic" w:eastAsia="Calibri" w:hAnsi="Traditional Arabic" w:cs="Traditional Arabic"/>
          <w:b/>
          <w:bCs/>
          <w:sz w:val="44"/>
          <w:szCs w:val="44"/>
          <w:rtl/>
        </w:rPr>
      </w:pPr>
    </w:p>
    <w:p w14:paraId="693E4C05" w14:textId="752C554F" w:rsidR="00E27F66" w:rsidRPr="00386028" w:rsidRDefault="00802992" w:rsidP="0072786E">
      <w:pPr>
        <w:spacing w:after="0" w:line="360" w:lineRule="auto"/>
        <w:jc w:val="center"/>
        <w:rPr>
          <w:rFonts w:ascii="Traditional Arabic" w:hAnsi="Traditional Arabic" w:cs="Traditional Arabic"/>
          <w:b/>
          <w:bCs/>
          <w:sz w:val="44"/>
          <w:szCs w:val="44"/>
          <w:shd w:val="clear" w:color="auto" w:fill="FFFFFF"/>
          <w:rtl/>
        </w:rPr>
      </w:pPr>
      <w:r w:rsidRPr="00386028">
        <w:rPr>
          <w:rFonts w:ascii="Traditional Arabic" w:hAnsi="Traditional Arabic" w:cs="Traditional Arabic"/>
          <w:b/>
          <w:bCs/>
          <w:sz w:val="44"/>
          <w:szCs w:val="44"/>
          <w:shd w:val="clear" w:color="auto" w:fill="FFFFFF"/>
        </w:rPr>
        <w:t>)</w:t>
      </w:r>
      <w:r w:rsidR="00E27F66" w:rsidRPr="00386028">
        <w:rPr>
          <w:rFonts w:ascii="Traditional Arabic" w:hAnsi="Traditional Arabic" w:cs="Traditional Arabic"/>
          <w:b/>
          <w:bCs/>
          <w:sz w:val="44"/>
          <w:szCs w:val="44"/>
          <w:shd w:val="clear" w:color="auto" w:fill="FFFFFF"/>
        </w:rPr>
        <w:t> </w:t>
      </w:r>
      <w:r w:rsidR="00E27F66" w:rsidRPr="00386028">
        <w:rPr>
          <w:rFonts w:ascii="Traditional Arabic" w:hAnsi="Traditional Arabic" w:cs="Traditional Arabic"/>
          <w:b/>
          <w:bCs/>
          <w:sz w:val="44"/>
          <w:szCs w:val="44"/>
          <w:shd w:val="clear" w:color="auto" w:fill="FFFFFF"/>
          <w:rtl/>
        </w:rPr>
        <w:t xml:space="preserve">وَقُلْ رَبِّ زِدْنِي </w:t>
      </w:r>
      <w:r w:rsidR="007A610A" w:rsidRPr="00386028">
        <w:rPr>
          <w:rFonts w:ascii="Traditional Arabic" w:hAnsi="Traditional Arabic" w:cs="Traditional Arabic" w:hint="cs"/>
          <w:b/>
          <w:bCs/>
          <w:sz w:val="44"/>
          <w:szCs w:val="44"/>
          <w:shd w:val="clear" w:color="auto" w:fill="FFFFFF"/>
          <w:rtl/>
        </w:rPr>
        <w:t>عِلْمًا</w:t>
      </w:r>
      <w:r w:rsidR="007A610A" w:rsidRPr="00386028">
        <w:rPr>
          <w:rFonts w:ascii="Traditional Arabic" w:hAnsi="Traditional Arabic" w:cs="Traditional Arabic"/>
          <w:b/>
          <w:bCs/>
          <w:sz w:val="44"/>
          <w:szCs w:val="44"/>
          <w:shd w:val="clear" w:color="auto" w:fill="FFFFFF"/>
        </w:rPr>
        <w:t xml:space="preserve"> (</w:t>
      </w:r>
    </w:p>
    <w:p w14:paraId="331FAD20" w14:textId="70B36180" w:rsidR="00802992" w:rsidRPr="00386028" w:rsidRDefault="00802992" w:rsidP="0072786E">
      <w:pPr>
        <w:spacing w:after="0" w:line="360" w:lineRule="auto"/>
        <w:jc w:val="both"/>
        <w:rPr>
          <w:rFonts w:ascii="Traditional Arabic" w:eastAsia="Calibri" w:hAnsi="Traditional Arabic" w:cs="Traditional Arabic"/>
          <w:b/>
          <w:bCs/>
          <w:sz w:val="24"/>
          <w:szCs w:val="24"/>
          <w:rtl/>
        </w:rPr>
      </w:pPr>
    </w:p>
    <w:p w14:paraId="295E8AA4"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421CB7C3"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59BCE0AC"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39E3A975"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12549943"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5328AA3C"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578D46F4"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17D2E810"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31C5078D"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5D17C3F0"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5D183E91" w14:textId="77777777" w:rsidR="00472EA5" w:rsidRPr="00386028" w:rsidRDefault="00472EA5" w:rsidP="0072786E">
      <w:pPr>
        <w:spacing w:after="0" w:line="360" w:lineRule="auto"/>
        <w:jc w:val="both"/>
        <w:rPr>
          <w:rFonts w:ascii="Traditional Arabic" w:eastAsia="Calibri" w:hAnsi="Traditional Arabic" w:cs="Traditional Arabic"/>
          <w:b/>
          <w:bCs/>
          <w:sz w:val="32"/>
          <w:szCs w:val="32"/>
          <w:rtl/>
        </w:rPr>
      </w:pPr>
    </w:p>
    <w:p w14:paraId="2CB05D9E" w14:textId="749764EF" w:rsidR="00802992" w:rsidRPr="00386028" w:rsidRDefault="00802992" w:rsidP="0072786E">
      <w:pPr>
        <w:spacing w:after="0" w:line="360" w:lineRule="auto"/>
        <w:jc w:val="center"/>
        <w:rPr>
          <w:rFonts w:ascii="Traditional Arabic" w:eastAsia="Calibri" w:hAnsi="Traditional Arabic" w:cs="Traditional Arabic"/>
          <w:b/>
          <w:bCs/>
          <w:sz w:val="32"/>
          <w:szCs w:val="32"/>
          <w:rtl/>
        </w:rPr>
      </w:pPr>
      <w:r w:rsidRPr="00386028">
        <w:rPr>
          <w:rFonts w:ascii="Traditional Arabic" w:eastAsia="Calibri" w:hAnsi="Traditional Arabic" w:cs="Traditional Arabic"/>
          <w:b/>
          <w:bCs/>
          <w:sz w:val="32"/>
          <w:szCs w:val="32"/>
          <w:rtl/>
        </w:rPr>
        <w:lastRenderedPageBreak/>
        <w:t>إهداء</w:t>
      </w:r>
      <w:r w:rsidR="007C2343" w:rsidRPr="00386028">
        <w:rPr>
          <w:rFonts w:ascii="Traditional Arabic" w:eastAsia="Calibri" w:hAnsi="Traditional Arabic" w:cs="Traditional Arabic"/>
          <w:b/>
          <w:bCs/>
          <w:sz w:val="32"/>
          <w:szCs w:val="32"/>
        </w:rPr>
        <w:t xml:space="preserve"> </w:t>
      </w:r>
    </w:p>
    <w:p w14:paraId="71389741" w14:textId="230F9BBD" w:rsidR="007C2343" w:rsidRPr="00386028" w:rsidRDefault="007C2343" w:rsidP="0072786E">
      <w:pPr>
        <w:spacing w:after="0" w:line="360" w:lineRule="auto"/>
        <w:jc w:val="center"/>
        <w:rPr>
          <w:rFonts w:ascii="Traditional Arabic" w:eastAsia="Calibri" w:hAnsi="Traditional Arabic" w:cs="Traditional Arabic"/>
          <w:b/>
          <w:bCs/>
          <w:sz w:val="32"/>
          <w:szCs w:val="32"/>
        </w:rPr>
      </w:pPr>
    </w:p>
    <w:p w14:paraId="28D676B5" w14:textId="77777777" w:rsidR="007C2343" w:rsidRPr="00386028" w:rsidRDefault="007C2343" w:rsidP="0072786E">
      <w:pPr>
        <w:spacing w:after="0" w:line="360" w:lineRule="auto"/>
        <w:rPr>
          <w:rFonts w:ascii="Traditional Arabic" w:eastAsia="Calibri" w:hAnsi="Traditional Arabic" w:cs="Traditional Arabic"/>
          <w:b/>
          <w:bCs/>
          <w:sz w:val="32"/>
          <w:szCs w:val="32"/>
          <w:rtl/>
        </w:rPr>
      </w:pPr>
    </w:p>
    <w:p w14:paraId="1EDAF83A" w14:textId="77777777" w:rsidR="007C2343" w:rsidRPr="00386028" w:rsidRDefault="007C2343" w:rsidP="0072786E">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إلى تلك الطفلة التي كانت تحدّق في الأفق البعيد، تتوق إلى الحروف كمن يتوق إلى الحياة، لكن الأبواب أوصدت في وجهها، فلم تنكسر، بل نقشت حلمها على جدران الصبر وانتظرت.</w:t>
      </w:r>
    </w:p>
    <w:p w14:paraId="09E936DB" w14:textId="0EB62408" w:rsidR="007C2343" w:rsidRPr="00386028" w:rsidRDefault="007C2343" w:rsidP="0072786E">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إلى تلك المرأة التي حملت في قلبها يقينًا لا يهتز، وسارت في درب العلم رغم الأشواك، تقبض على الأمل بيدٍ، وتزيح العثرات بالأخرى، حتى أينع الحلم بين يديها حقيقة مشرقة.</w:t>
      </w:r>
    </w:p>
    <w:p w14:paraId="78F61CF8" w14:textId="20D7B7E2" w:rsidR="007C2343" w:rsidRPr="00386028" w:rsidRDefault="007C2343" w:rsidP="0072786E">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إلى ذاتي، التي لم ترضَ بأن تكون رهينة للظروف وتقف مكتوفة الأيدي تندب الحظ وتتحسر بألم، بل قررت مواجهة العتمة متسلحة بقوة ونور المعرفة، وكتبت بحروف الإرادة قصة انتصار ونجاحات لا تخبو ولن تغيب.</w:t>
      </w:r>
    </w:p>
    <w:p w14:paraId="7B3C7865" w14:textId="08C24B84" w:rsidR="007C2343" w:rsidRPr="00386028" w:rsidRDefault="007C2343" w:rsidP="0072786E">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إلى من كرّست حياتها لعائلتها ووضعت أحلامها جانبًا، تذكّري أن لكِ حقًا في تحقيق ذاتك. لا تجعلي المسؤوليات تُنسيكِ نفسك، فالتعلم والطموح ليسا رفاهية، بل ضرورة تنعكس عليكِ وعلى من تحبين.</w:t>
      </w:r>
    </w:p>
    <w:p w14:paraId="2DF5CB7A" w14:textId="7C9112F5" w:rsidR="00802992" w:rsidRPr="00386028" w:rsidRDefault="007C2343" w:rsidP="0072786E">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وإلى كل امرأة حُرمت يومًا من الفرصة، لكنها لم تحرم نفسها من الحلم… أهدي هذه الأطروحة، شاهدًا على أن الإرادة تصنع المعجزات، وأن الأمل، مهما تأخر، يولد من جديد كفجرٍ لا يخلف وعده بحول الله ومشيئته.</w:t>
      </w:r>
    </w:p>
    <w:p w14:paraId="649128DA" w14:textId="77777777" w:rsidR="0072786E" w:rsidRPr="00386028" w:rsidRDefault="0072786E" w:rsidP="0072786E">
      <w:pPr>
        <w:spacing w:after="0" w:line="360" w:lineRule="auto"/>
        <w:rPr>
          <w:rFonts w:ascii="Traditional Arabic" w:eastAsia="Calibri" w:hAnsi="Traditional Arabic" w:cs="Traditional Arabic"/>
          <w:sz w:val="32"/>
          <w:szCs w:val="32"/>
          <w:rtl/>
        </w:rPr>
      </w:pPr>
    </w:p>
    <w:p w14:paraId="54745FB7" w14:textId="0F88D9A9" w:rsidR="007C2343" w:rsidRPr="00386028" w:rsidRDefault="007C2343" w:rsidP="0072786E">
      <w:pPr>
        <w:spacing w:after="0" w:line="360" w:lineRule="auto"/>
        <w:rPr>
          <w:rFonts w:ascii="Traditional Arabic" w:eastAsia="Calibri" w:hAnsi="Traditional Arabic" w:cs="Traditional Arabic"/>
          <w:sz w:val="32"/>
          <w:szCs w:val="32"/>
          <w:rtl/>
        </w:rPr>
      </w:pPr>
    </w:p>
    <w:p w14:paraId="3E72CCB8" w14:textId="77777777" w:rsidR="007C2343" w:rsidRPr="00386028" w:rsidRDefault="007C2343" w:rsidP="0072786E">
      <w:pPr>
        <w:spacing w:after="0" w:line="360" w:lineRule="auto"/>
        <w:jc w:val="right"/>
        <w:rPr>
          <w:rFonts w:ascii="Traditional Arabic" w:eastAsia="Calibri" w:hAnsi="Traditional Arabic" w:cs="Traditional Arabic"/>
          <w:b/>
          <w:bCs/>
          <w:sz w:val="32"/>
          <w:szCs w:val="32"/>
          <w:rtl/>
        </w:rPr>
      </w:pPr>
      <w:r w:rsidRPr="00386028">
        <w:rPr>
          <w:rFonts w:ascii="Traditional Arabic" w:eastAsia="Calibri" w:hAnsi="Traditional Arabic" w:cs="Traditional Arabic"/>
          <w:b/>
          <w:bCs/>
          <w:sz w:val="32"/>
          <w:szCs w:val="32"/>
          <w:rtl/>
        </w:rPr>
        <w:t>حنان سروجي</w:t>
      </w:r>
    </w:p>
    <w:p w14:paraId="1012DB46" w14:textId="77777777" w:rsidR="007C2343" w:rsidRPr="00386028" w:rsidRDefault="007C2343" w:rsidP="0072786E">
      <w:pPr>
        <w:spacing w:after="0" w:line="360" w:lineRule="auto"/>
        <w:rPr>
          <w:rFonts w:ascii="Traditional Arabic" w:eastAsia="Calibri" w:hAnsi="Traditional Arabic" w:cs="Traditional Arabic"/>
          <w:b/>
          <w:bCs/>
          <w:sz w:val="24"/>
          <w:szCs w:val="24"/>
          <w:rtl/>
        </w:rPr>
      </w:pPr>
    </w:p>
    <w:p w14:paraId="3E3AB1AF" w14:textId="77777777" w:rsidR="00EE2363" w:rsidRPr="00386028" w:rsidRDefault="00EE2363" w:rsidP="0072786E">
      <w:pPr>
        <w:spacing w:after="0" w:line="360" w:lineRule="auto"/>
        <w:jc w:val="center"/>
        <w:rPr>
          <w:rFonts w:ascii="Traditional Arabic" w:eastAsia="Calibri" w:hAnsi="Traditional Arabic" w:cs="Traditional Arabic"/>
          <w:b/>
          <w:bCs/>
          <w:sz w:val="24"/>
          <w:szCs w:val="24"/>
          <w:rtl/>
        </w:rPr>
      </w:pPr>
    </w:p>
    <w:p w14:paraId="6CBF54A6" w14:textId="77777777" w:rsidR="00EE2363" w:rsidRPr="00386028" w:rsidRDefault="00EE2363" w:rsidP="0072786E">
      <w:pPr>
        <w:spacing w:after="0" w:line="360" w:lineRule="auto"/>
        <w:jc w:val="center"/>
        <w:rPr>
          <w:rFonts w:ascii="Traditional Arabic" w:eastAsia="Calibri" w:hAnsi="Traditional Arabic" w:cs="Traditional Arabic"/>
          <w:b/>
          <w:bCs/>
          <w:sz w:val="24"/>
          <w:szCs w:val="24"/>
          <w:rtl/>
        </w:rPr>
      </w:pPr>
    </w:p>
    <w:p w14:paraId="031F487D" w14:textId="77777777" w:rsidR="00EE2363" w:rsidRPr="00386028" w:rsidRDefault="00EE2363" w:rsidP="0072786E">
      <w:pPr>
        <w:spacing w:after="0" w:line="360" w:lineRule="auto"/>
        <w:jc w:val="center"/>
        <w:rPr>
          <w:rFonts w:ascii="Traditional Arabic" w:eastAsia="Calibri" w:hAnsi="Traditional Arabic" w:cs="Traditional Arabic"/>
          <w:b/>
          <w:bCs/>
          <w:sz w:val="32"/>
          <w:szCs w:val="32"/>
          <w:rtl/>
        </w:rPr>
      </w:pPr>
      <w:r w:rsidRPr="00386028">
        <w:rPr>
          <w:rFonts w:ascii="Traditional Arabic" w:eastAsia="Calibri" w:hAnsi="Traditional Arabic" w:cs="Traditional Arabic"/>
          <w:b/>
          <w:bCs/>
          <w:sz w:val="32"/>
          <w:szCs w:val="32"/>
          <w:rtl/>
        </w:rPr>
        <w:t>شكر</w:t>
      </w:r>
    </w:p>
    <w:p w14:paraId="783F1732"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p>
    <w:p w14:paraId="21438E3A" w14:textId="01AE1374" w:rsidR="00EE2363" w:rsidRPr="00386028" w:rsidRDefault="00EE2363" w:rsidP="0072786E">
      <w:pPr>
        <w:spacing w:after="0" w:line="360" w:lineRule="auto"/>
        <w:jc w:val="both"/>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هناك لحظات في الحياة يعجز فيها القلب عن استيعاب حجم الامتنان، ويقف اللسان حائرًا أمام فيض المشاعر، فكيف للحروف أن تفي بحق من كانوا النور حين اشتدت العتمة، والسند حين مالت الخطى؟</w:t>
      </w:r>
    </w:p>
    <w:p w14:paraId="11DE5929" w14:textId="2F4EEB85" w:rsidR="00EE2363" w:rsidRPr="00386028" w:rsidRDefault="00EE2363" w:rsidP="0072786E">
      <w:pPr>
        <w:spacing w:after="0" w:line="360" w:lineRule="auto"/>
        <w:jc w:val="both"/>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شكرًا لكل من آمن بي حين راودني الشك، لكل من منحني القوة حين خارت قواي، ولكل من كان لوجوده أثر في رحلتي.</w:t>
      </w:r>
    </w:p>
    <w:p w14:paraId="52F90AEF" w14:textId="0E2CFD38" w:rsidR="00EE2363" w:rsidRPr="00386028" w:rsidRDefault="00EE2363" w:rsidP="0072786E">
      <w:pPr>
        <w:spacing w:after="0" w:line="360" w:lineRule="auto"/>
        <w:jc w:val="both"/>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شكرًا لأساتذتي الأفاضل، الذين لم يبخلوا بعلمهم وتوجيههم، فكانوا شموعًا تنير دربي، وشكرًا لزملائي الذين شاركوني هذه الرحلة، فكانوا الرفاق في الدرب الطويل.</w:t>
      </w:r>
    </w:p>
    <w:p w14:paraId="2D934094" w14:textId="6EFB0A09" w:rsidR="00EE2363" w:rsidRPr="00386028" w:rsidRDefault="00EE2363" w:rsidP="0072786E">
      <w:pPr>
        <w:spacing w:after="0" w:line="360" w:lineRule="auto"/>
        <w:jc w:val="both"/>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شكرًا لعائلتي العزيزة، لمن ساندني بصبرٍ وحب، لمن احتمل غيابي وانشغالي، وكان حضوره في حياتي وقودًا للاستمرار.</w:t>
      </w:r>
    </w:p>
    <w:p w14:paraId="64B725AA" w14:textId="2FBCF10F" w:rsidR="00EE2363" w:rsidRPr="00386028" w:rsidRDefault="00EE2363" w:rsidP="0072786E">
      <w:pPr>
        <w:spacing w:after="0" w:line="360" w:lineRule="auto"/>
        <w:jc w:val="both"/>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شكرًا لجامعتي الحبيبة، جامعة ميداوشن، التي كانت الحاضن الأكاديمي والداعم الأول لرحلتي العلمية، على ما قدمته لي من فرص وإمكانات، وعلى بيئتها التي ألهمتني للابتكار والتطور.</w:t>
      </w:r>
    </w:p>
    <w:p w14:paraId="612CE20B"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إلى كل قلب نبض بالدعاء لي، إلى كل نظرة دعم كانت تضيء دربي، وإلى كل من كان له دور في هذا الإنجاز، مهما كان صغيرًا أو كبيرًا… شكرًا لكم بقدر ما يملكه القلب من حب وامتنان. فبفضل الله أولًا، ثم بفضلكم، تحول الحلم إلى حقيقة، وأصبح المستحيل ممكنًا بجهودكم ودعمكم.</w:t>
      </w:r>
    </w:p>
    <w:p w14:paraId="50088C5F" w14:textId="11E8A06F"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245F6D09" w14:textId="7BE6BA46" w:rsidR="00EE2363" w:rsidRPr="00386028" w:rsidRDefault="00EE2363" w:rsidP="0072786E">
      <w:pPr>
        <w:spacing w:after="0" w:line="360" w:lineRule="auto"/>
        <w:jc w:val="both"/>
        <w:rPr>
          <w:rFonts w:ascii="Traditional Arabic" w:eastAsia="Calibri" w:hAnsi="Traditional Arabic" w:cs="Traditional Arabic"/>
          <w:b/>
          <w:bCs/>
          <w:sz w:val="24"/>
          <w:szCs w:val="24"/>
          <w:rtl/>
        </w:rPr>
      </w:pPr>
    </w:p>
    <w:p w14:paraId="5D84FE9F" w14:textId="522908E1" w:rsidR="00EE2363" w:rsidRPr="00386028" w:rsidRDefault="00EE2363" w:rsidP="0072786E">
      <w:pPr>
        <w:spacing w:after="0" w:line="360" w:lineRule="auto"/>
        <w:jc w:val="both"/>
        <w:rPr>
          <w:rFonts w:ascii="Traditional Arabic" w:eastAsia="Calibri" w:hAnsi="Traditional Arabic" w:cs="Traditional Arabic"/>
          <w:b/>
          <w:bCs/>
          <w:sz w:val="24"/>
          <w:szCs w:val="24"/>
          <w:rtl/>
        </w:rPr>
      </w:pPr>
    </w:p>
    <w:p w14:paraId="0B4687E4" w14:textId="2BD7FBBD" w:rsidR="00EE2363" w:rsidRPr="00386028" w:rsidRDefault="00EE2363" w:rsidP="0072786E">
      <w:pPr>
        <w:spacing w:after="0" w:line="360" w:lineRule="auto"/>
        <w:jc w:val="both"/>
        <w:rPr>
          <w:rFonts w:ascii="Traditional Arabic" w:eastAsia="Calibri" w:hAnsi="Traditional Arabic" w:cs="Traditional Arabic"/>
          <w:b/>
          <w:bCs/>
          <w:sz w:val="24"/>
          <w:szCs w:val="24"/>
          <w:rtl/>
        </w:rPr>
      </w:pPr>
    </w:p>
    <w:p w14:paraId="5FB5087A" w14:textId="77777777" w:rsidR="007719D4" w:rsidRPr="00386028" w:rsidRDefault="007719D4" w:rsidP="0072786E">
      <w:pPr>
        <w:spacing w:after="0" w:line="360" w:lineRule="auto"/>
        <w:jc w:val="both"/>
        <w:rPr>
          <w:rFonts w:ascii="Traditional Arabic" w:eastAsia="Calibri" w:hAnsi="Traditional Arabic" w:cs="Traditional Arabic"/>
          <w:b/>
          <w:bCs/>
          <w:sz w:val="24"/>
          <w:szCs w:val="24"/>
          <w:rtl/>
        </w:rPr>
      </w:pPr>
    </w:p>
    <w:p w14:paraId="04BC8349" w14:textId="067EF84E" w:rsidR="00141D73" w:rsidRPr="00386028" w:rsidRDefault="00E55302" w:rsidP="0072786E">
      <w:pPr>
        <w:spacing w:after="0" w:line="360" w:lineRule="auto"/>
        <w:jc w:val="both"/>
        <w:rPr>
          <w:rFonts w:ascii="Traditional Arabic" w:eastAsia="Calibri" w:hAnsi="Traditional Arabic" w:cs="Traditional Arabic"/>
          <w:b/>
          <w:bCs/>
          <w:sz w:val="28"/>
          <w:szCs w:val="28"/>
        </w:rPr>
      </w:pPr>
      <w:r w:rsidRPr="00386028">
        <w:rPr>
          <w:rFonts w:ascii="Traditional Arabic" w:eastAsia="Calibri" w:hAnsi="Traditional Arabic" w:cs="Traditional Arabic"/>
          <w:b/>
          <w:bCs/>
          <w:sz w:val="28"/>
          <w:szCs w:val="28"/>
          <w:rtl/>
        </w:rPr>
        <w:lastRenderedPageBreak/>
        <w:t>مقدمة:</w:t>
      </w:r>
    </w:p>
    <w:p w14:paraId="194ECFDA" w14:textId="77777777"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شهد العصر الحديث تطورًا هائلًا في التكنولوجيا وتطبيقاتها، مما انعكس بشكل عميق على مختلف جوانب الحياة، بما في ذلك الاقتصاد والسياسة والسياحة والإعلام. وقد أدى ظهور شبكات التواصل الاجتماعي مثل فيسبوك، تويتر، يوتيوب، وفليكر إلى إحداث تحول جذري في صناعة السياحة، حيث أسهمت هذه المنصات في تسهيل عملية تبادل المعلومات والإرشادات بين الأفراد حول الوجهات السياحية</w:t>
      </w:r>
      <w:r w:rsidRPr="00386028">
        <w:rPr>
          <w:rFonts w:ascii="Traditional Arabic" w:hAnsi="Traditional Arabic" w:cs="Traditional Arabic"/>
        </w:rPr>
        <w:t xml:space="preserve"> (</w:t>
      </w:r>
      <w:proofErr w:type="spellStart"/>
      <w:r w:rsidRPr="00386028">
        <w:rPr>
          <w:rFonts w:ascii="Traditional Arabic" w:hAnsi="Traditional Arabic" w:cs="Traditional Arabic"/>
        </w:rPr>
        <w:t>Alghizzawi</w:t>
      </w:r>
      <w:proofErr w:type="spellEnd"/>
      <w:r w:rsidRPr="00386028">
        <w:rPr>
          <w:rFonts w:ascii="Traditional Arabic" w:hAnsi="Traditional Arabic" w:cs="Traditional Arabic"/>
        </w:rPr>
        <w:t xml:space="preserve"> et al. 2018).</w:t>
      </w:r>
    </w:p>
    <w:p w14:paraId="7F889A6F" w14:textId="77777777"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ومن هذا المنطلق: يمكننا القول بأن الإعلام الرقمي يلعب دورًا حيويًا في دعم السياحة في المملكة العربية السعودية، من خلال التغطية المستمرة والترويج للأنشطة والمعالم السياحية، مما عزز من جاذبية القطاع السياحي</w:t>
      </w:r>
      <w:r w:rsidRPr="00386028">
        <w:rPr>
          <w:rFonts w:ascii="Traditional Arabic" w:hAnsi="Traditional Arabic" w:cs="Traditional Arabic"/>
        </w:rPr>
        <w:t xml:space="preserve"> (Al-</w:t>
      </w:r>
      <w:proofErr w:type="spellStart"/>
      <w:r w:rsidRPr="00386028">
        <w:rPr>
          <w:rFonts w:ascii="Traditional Arabic" w:hAnsi="Traditional Arabic" w:cs="Traditional Arabic"/>
        </w:rPr>
        <w:t>Wadani</w:t>
      </w:r>
      <w:proofErr w:type="spellEnd"/>
      <w:r w:rsidRPr="00386028">
        <w:rPr>
          <w:rFonts w:ascii="Traditional Arabic" w:hAnsi="Traditional Arabic" w:cs="Traditional Arabic"/>
          <w:rtl/>
        </w:rPr>
        <w:t>، 2021</w:t>
      </w:r>
      <w:r w:rsidRPr="00386028">
        <w:rPr>
          <w:rFonts w:ascii="Traditional Arabic" w:hAnsi="Traditional Arabic" w:cs="Traditional Arabic"/>
        </w:rPr>
        <w:t xml:space="preserve">). </w:t>
      </w:r>
      <w:r w:rsidRPr="00386028">
        <w:rPr>
          <w:rFonts w:ascii="Traditional Arabic" w:hAnsi="Traditional Arabic" w:cs="Traditional Arabic"/>
          <w:rtl/>
        </w:rPr>
        <w:t>كما تعد التكنلوجيا الحديثة وتطبيقاتها أبرز معالم العصر الحديث التي أثرت كثيرًا في الحياة وحركة الإنسان الاقتصادية والسياسية والسياحية والقت بظلالها في عالم الاتصال والإعلام، وأن ظهور شبكات التواصل الاجتماعي المختلفة أدى إلى إحداث نقلة إعلامية كبرى في صناعة السياحة، ومما لا يشك في أن الإعلام الرقمي يسهم في نشر المعرفة والتفاعل المجتمعي، مما يعزز وعي المواطنين بأهمية السياحة المستدامة (محمد، عبد المنعم 2024). ومما لا شك فيه إنّ التسويق الرقمي يساهم بدور عظيم في تشكيل قرارات السياح المحليين وغيرهم</w:t>
      </w:r>
      <w:r w:rsidRPr="00386028">
        <w:rPr>
          <w:rFonts w:ascii="Traditional Arabic" w:hAnsi="Traditional Arabic" w:cs="Traditional Arabic"/>
        </w:rPr>
        <w:t xml:space="preserve"> (</w:t>
      </w:r>
      <w:proofErr w:type="spellStart"/>
      <w:r w:rsidRPr="00386028">
        <w:rPr>
          <w:rFonts w:ascii="Traditional Arabic" w:hAnsi="Traditional Arabic" w:cs="Traditional Arabic"/>
        </w:rPr>
        <w:t>Soe</w:t>
      </w:r>
      <w:proofErr w:type="spellEnd"/>
      <w:r w:rsidRPr="00386028">
        <w:rPr>
          <w:rFonts w:ascii="Traditional Arabic" w:hAnsi="Traditional Arabic" w:cs="Traditional Arabic"/>
          <w:rtl/>
        </w:rPr>
        <w:t>، 2024</w:t>
      </w:r>
      <w:r w:rsidRPr="00386028">
        <w:rPr>
          <w:rFonts w:ascii="Traditional Arabic" w:hAnsi="Traditional Arabic" w:cs="Traditional Arabic"/>
        </w:rPr>
        <w:t xml:space="preserve">). </w:t>
      </w:r>
      <w:r w:rsidRPr="00386028">
        <w:rPr>
          <w:rFonts w:ascii="Traditional Arabic" w:hAnsi="Traditional Arabic" w:cs="Traditional Arabic"/>
          <w:rtl/>
        </w:rPr>
        <w:t>في حين شهدت صناعة السياحة نموًا متواصلا على مدى العقود سواء من حيث الدخل أو عدد السياح مما كان له أثار اقتصادية، واجتماعية، وثقافية، وبيئية. ويدر النشاط السياحي منافع اقتصادية كبيرة على البلدان المستضيفة للسياح والمرسلة معًا. وتشكل تلك المنافع، وعلى رأسها زيادة المداخيل من العملات الاجنبية للدولة والأفراد وزيادة الإيرادات الحكومية، وخلق فرص العمل، والجذب السياحي. بما أن المملكة العربية السعودية من مؤسسي منظمة المؤتمر الإسلامي فان لديها من الإمكانات يؤهلها لتحقيق تنمية سياحية مستدامة (دبور، 2004)</w:t>
      </w:r>
      <w:r w:rsidRPr="00386028">
        <w:rPr>
          <w:rFonts w:ascii="Traditional Arabic" w:hAnsi="Traditional Arabic" w:cs="Traditional Arabic"/>
        </w:rPr>
        <w:t>.</w:t>
      </w:r>
    </w:p>
    <w:p w14:paraId="36999607" w14:textId="72E9D513"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كذلك لا نغفل بذكر كيف أصبحت السياحة الافتراضية جزءًا لا يتجزء</w:t>
      </w:r>
      <w:r w:rsidR="0072786E" w:rsidRPr="00386028">
        <w:rPr>
          <w:rFonts w:ascii="Traditional Arabic" w:hAnsi="Traditional Arabic" w:cs="Traditional Arabic" w:hint="cs"/>
          <w:rtl/>
        </w:rPr>
        <w:t xml:space="preserve"> </w:t>
      </w:r>
      <w:r w:rsidRPr="00386028">
        <w:rPr>
          <w:rFonts w:ascii="Traditional Arabic" w:hAnsi="Traditional Arabic" w:cs="Traditional Arabic"/>
          <w:rtl/>
        </w:rPr>
        <w:t xml:space="preserve">من مستقبل السياحة </w:t>
      </w:r>
      <w:proofErr w:type="gramStart"/>
      <w:r w:rsidRPr="00386028">
        <w:rPr>
          <w:rFonts w:ascii="Traditional Arabic" w:hAnsi="Traditional Arabic" w:cs="Traditional Arabic"/>
          <w:rtl/>
        </w:rPr>
        <w:t>المستدامة</w:t>
      </w:r>
      <w:r w:rsidR="0072786E" w:rsidRPr="00386028">
        <w:rPr>
          <w:rFonts w:ascii="Traditional Arabic" w:hAnsi="Traditional Arabic" w:cs="Traditional Arabic" w:hint="cs"/>
          <w:rtl/>
        </w:rPr>
        <w:t xml:space="preserve"> </w:t>
      </w:r>
      <w:r w:rsidRPr="00386028">
        <w:rPr>
          <w:rFonts w:ascii="Traditional Arabic" w:hAnsi="Traditional Arabic" w:cs="Traditional Arabic"/>
        </w:rPr>
        <w:t xml:space="preserve"> (</w:t>
      </w:r>
      <w:proofErr w:type="spellStart"/>
      <w:proofErr w:type="gramEnd"/>
      <w:r w:rsidRPr="00386028">
        <w:rPr>
          <w:rFonts w:ascii="Traditional Arabic" w:hAnsi="Traditional Arabic" w:cs="Traditional Arabic"/>
        </w:rPr>
        <w:t>Mattiiello</w:t>
      </w:r>
      <w:proofErr w:type="spellEnd"/>
      <w:r w:rsidRPr="00386028">
        <w:rPr>
          <w:rFonts w:ascii="Traditional Arabic" w:hAnsi="Traditional Arabic" w:cs="Traditional Arabic"/>
        </w:rPr>
        <w:t>. et Al</w:t>
      </w:r>
      <w:r w:rsidRPr="00386028">
        <w:rPr>
          <w:rFonts w:ascii="Traditional Arabic" w:hAnsi="Traditional Arabic" w:cs="Traditional Arabic"/>
          <w:rtl/>
        </w:rPr>
        <w:t>، 2024</w:t>
      </w:r>
      <w:r w:rsidRPr="00386028">
        <w:rPr>
          <w:rFonts w:ascii="Traditional Arabic" w:hAnsi="Traditional Arabic" w:cs="Traditional Arabic"/>
        </w:rPr>
        <w:t xml:space="preserve">). </w:t>
      </w:r>
      <w:r w:rsidRPr="00386028">
        <w:rPr>
          <w:rFonts w:ascii="Traditional Arabic" w:hAnsi="Traditional Arabic" w:cs="Traditional Arabic"/>
          <w:rtl/>
        </w:rPr>
        <w:t>ولا بدّ من الأخذ بعين الاعتبار بأن المملكة العربية السعودية تعتبر واحدة من الدول الغنية بمقومات السياحة المستدامة، سواء من حيث الموارد الطبيعية، أو الثقافية، أو التراثية. ومع التطورات الهائلة في مجال الإعلام الرقمي، أصبح لهذا الأخير دور محوري في تعزيز هذه المقومات والترويج للسياحة المستدامة في المملكة</w:t>
      </w:r>
      <w:r w:rsidRPr="00386028">
        <w:rPr>
          <w:rFonts w:ascii="Traditional Arabic" w:hAnsi="Traditional Arabic" w:cs="Traditional Arabic"/>
        </w:rPr>
        <w:t>.</w:t>
      </w:r>
    </w:p>
    <w:p w14:paraId="3D1D4E34" w14:textId="77777777"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 xml:space="preserve">ويأتي هذا التحول في الوقت الذي تتبنى فيه المملكة العربية السعودية رؤية تنموية شاملة تمثلت في "رؤية السعودية 2030"، والتي وضعت قطاع السياحة ضمن أولوياتها الاستراتيجية بوصفه أحد البدائل الاقتصادية الواعدة لمرحلة ما بعد النفط. وقد أظهرت الإحصاءات الرسمية أن المملكة استقبلت خلال عام 2023 أكثر من 109 ملايين زائر، بينهم 27.4 مليون سائح دولي و81.6 مليون سائح محلي، مع </w:t>
      </w:r>
      <w:r w:rsidRPr="00386028">
        <w:rPr>
          <w:rFonts w:ascii="Traditional Arabic" w:hAnsi="Traditional Arabic" w:cs="Traditional Arabic"/>
          <w:rtl/>
        </w:rPr>
        <w:lastRenderedPageBreak/>
        <w:t>خطط طموحة لرفع العدد إلى 127 مليون زائر سنويًا بحلول عام 2030. كما تشير بيانات</w:t>
      </w:r>
      <w:r w:rsidRPr="00386028">
        <w:rPr>
          <w:rFonts w:ascii="Traditional Arabic" w:hAnsi="Traditional Arabic" w:cs="Traditional Arabic"/>
        </w:rPr>
        <w:t xml:space="preserve"> "</w:t>
      </w:r>
      <w:proofErr w:type="spellStart"/>
      <w:r w:rsidRPr="00386028">
        <w:rPr>
          <w:rFonts w:ascii="Traditional Arabic" w:hAnsi="Traditional Arabic" w:cs="Traditional Arabic"/>
        </w:rPr>
        <w:t>DataReportal</w:t>
      </w:r>
      <w:proofErr w:type="spellEnd"/>
      <w:r w:rsidRPr="00386028">
        <w:rPr>
          <w:rFonts w:ascii="Traditional Arabic" w:hAnsi="Traditional Arabic" w:cs="Traditional Arabic"/>
        </w:rPr>
        <w:t xml:space="preserve">" </w:t>
      </w:r>
      <w:r w:rsidRPr="00386028">
        <w:rPr>
          <w:rFonts w:ascii="Traditional Arabic" w:hAnsi="Traditional Arabic" w:cs="Traditional Arabic"/>
          <w:rtl/>
        </w:rPr>
        <w:t>إلى أن نسبة مستخدمي الإنترنت في المملكة بلغت نحو 95.7% من السكان، في حين وصلت نسبة مستخدمي وسائل التواصل الاجتماعي إلى 84.4%، وهو ما يعكس بيئة رقمية خصبة يمكن توظيفها لخدمة القطاع السياحي</w:t>
      </w:r>
      <w:r w:rsidRPr="00386028">
        <w:rPr>
          <w:rFonts w:ascii="Traditional Arabic" w:hAnsi="Traditional Arabic" w:cs="Traditional Arabic"/>
        </w:rPr>
        <w:t>.</w:t>
      </w:r>
    </w:p>
    <w:p w14:paraId="7B658345" w14:textId="77777777" w:rsidR="00B56876" w:rsidRPr="00386028" w:rsidRDefault="00B56876" w:rsidP="0072786E">
      <w:pPr>
        <w:pStyle w:val="NormalWeb"/>
        <w:shd w:val="clear" w:color="auto" w:fill="FFFFFF"/>
        <w:bidi/>
        <w:spacing w:line="360" w:lineRule="auto"/>
        <w:rPr>
          <w:rFonts w:ascii="Traditional Arabic" w:hAnsi="Traditional Arabic" w:cs="Traditional Arabic"/>
        </w:rPr>
      </w:pPr>
      <w:r w:rsidRPr="00386028">
        <w:rPr>
          <w:rFonts w:ascii="Traditional Arabic" w:hAnsi="Traditional Arabic" w:cs="Traditional Arabic"/>
          <w:rtl/>
        </w:rPr>
        <w:t>في هذا السياق، يكتسب مفهوم السياحة المستدامة أهمية متزايدة كأحد الاتجاهات العالمية التي تسعى إلى تحقيق التوازن بين التنمية الاقتصادية والمحافظة على الموارد الطبيعية والثقافية. وقد عرّفتها منظمة السياحة العالمية (</w:t>
      </w:r>
      <w:r w:rsidRPr="00386028">
        <w:rPr>
          <w:rFonts w:ascii="Traditional Arabic" w:hAnsi="Traditional Arabic" w:cs="Traditional Arabic"/>
        </w:rPr>
        <w:t>UNWTO</w:t>
      </w:r>
      <w:r w:rsidRPr="00386028">
        <w:rPr>
          <w:rFonts w:ascii="Traditional Arabic" w:hAnsi="Traditional Arabic" w:cs="Traditional Arabic"/>
          <w:rtl/>
        </w:rPr>
        <w:t>) بأنها:</w:t>
      </w:r>
    </w:p>
    <w:p w14:paraId="3460A06C"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"السياحة التي تأخذ بعين الاعتبار آثارها الاقتصادية والاجتماعية والبيئية الحالية والمستقبلية، وتلبي احتياجات الزوار، والصناعة، والبيئة، والمجتمعات المستضيفة" (</w:t>
      </w:r>
      <w:r w:rsidRPr="00386028">
        <w:rPr>
          <w:rFonts w:ascii="Traditional Arabic" w:eastAsia="Calibri" w:hAnsi="Traditional Arabic" w:cs="Traditional Arabic"/>
          <w:sz w:val="24"/>
          <w:szCs w:val="24"/>
        </w:rPr>
        <w:t>UNWTO</w:t>
      </w:r>
      <w:r w:rsidRPr="00386028">
        <w:rPr>
          <w:rFonts w:ascii="Traditional Arabic" w:eastAsia="Calibri" w:hAnsi="Traditional Arabic" w:cs="Traditional Arabic"/>
          <w:sz w:val="24"/>
          <w:szCs w:val="24"/>
          <w:rtl/>
        </w:rPr>
        <w:t>، 2004).</w:t>
      </w:r>
    </w:p>
    <w:p w14:paraId="79F725A0"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 xml:space="preserve">كما أكد باحثون آخرون مثل </w:t>
      </w:r>
      <w:r w:rsidRPr="00386028">
        <w:rPr>
          <w:rFonts w:ascii="Traditional Arabic" w:eastAsia="Calibri" w:hAnsi="Traditional Arabic" w:cs="Traditional Arabic"/>
          <w:sz w:val="24"/>
          <w:szCs w:val="24"/>
        </w:rPr>
        <w:t>Bramwell &amp; Lane</w:t>
      </w:r>
      <w:r w:rsidRPr="00386028">
        <w:rPr>
          <w:rFonts w:ascii="Traditional Arabic" w:eastAsia="Calibri" w:hAnsi="Traditional Arabic" w:cs="Traditional Arabic"/>
          <w:sz w:val="24"/>
          <w:szCs w:val="24"/>
          <w:rtl/>
        </w:rPr>
        <w:t xml:space="preserve"> (1993) و</w:t>
      </w:r>
      <w:r w:rsidRPr="00386028">
        <w:rPr>
          <w:rFonts w:ascii="Traditional Arabic" w:eastAsia="Calibri" w:hAnsi="Traditional Arabic" w:cs="Traditional Arabic"/>
          <w:sz w:val="24"/>
          <w:szCs w:val="24"/>
        </w:rPr>
        <w:t>Hunter</w:t>
      </w:r>
      <w:r w:rsidRPr="00386028">
        <w:rPr>
          <w:rFonts w:ascii="Traditional Arabic" w:eastAsia="Calibri" w:hAnsi="Traditional Arabic" w:cs="Traditional Arabic"/>
          <w:sz w:val="24"/>
          <w:szCs w:val="24"/>
          <w:rtl/>
        </w:rPr>
        <w:t xml:space="preserve"> (1997) على أن السياحة المستدامة تتطلب إدارة متكاملة للموارد تضمن تلبية احتياجات الأجيال الحالية دون المساس بقدرة الأجيال القادمة على تلبية احتياجاتها.</w:t>
      </w:r>
    </w:p>
    <w:p w14:paraId="196B5587"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 xml:space="preserve">ورغم ما تمتلكه المملكة العربية السعودية من مقومات طبيعية وثقافية وتراثية تؤهلها لتكون من أبرز الوجهات السياحية المستدامة، إلا أن الإعلام التقليدي لم يكن قادرًا على التفاعل بالشكل المطلوب مع هذه المقومات، ولم يُسهم بفاعلية في دعم التنمية السياحية المستدامة. ومن هنا تبرز الحاجة إلى دراسة دور الإعلام الرقمي كقوة تواصلية حديثه يمكن أن تسهم في تغيير اتجاهات المواطنين وتعزيز وعيهم وسلوكهم نحو دعم السياحة المستدامة. </w:t>
      </w:r>
    </w:p>
    <w:p w14:paraId="45BCCCD2"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 xml:space="preserve">فالمملكة تتمتع بمواقع طبيعية خلابة مثل الصحاري، الجبال، والسواحل (مثل البحر الأحمر ونيوم). والمشاريع العالمية مثل "مشروع البحر الأحمر" و" أمالا" تمثل نماذج سياحية تعتمد على حماية البيئة واستدامتها. كما تمتاز بوجود مواقع أثرية مثل "العلا" و" مدائن صالح" المدرجة ضمن قائمة التراث العالمي لليونسكو. التراث الشعبي والحرف التقليدية والمهرجانات الثقافية. </w:t>
      </w:r>
    </w:p>
    <w:p w14:paraId="770A77A4"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كما نشير إلى أن رؤية 2030 تحرص على تطوير قطاع السياحة كأحد ركائز الاقتصاد الوطني، مع التركيز على الاستدامة البيئية والاجتماعية.</w:t>
      </w:r>
    </w:p>
    <w:p w14:paraId="679CC93C"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 xml:space="preserve">الجدير بالذكر لا بدَّ من الإشارة إلى مكانة السياحة الدينية في المملكة العربية السعودية والتي تمثل أحد أهم عناصر الجذب السياحي في البلاد، حيث تتميز المملكة بمكانتها الدينية الفريدة كونها مهد الإسلام وموطن الحرمين الشريفين في مكة المكرمة والمدينة المنورة. تعد هذه السياحة مصدرًا رئيسيًا للإيرادات الوطنية ومجالًا حيويًا يعزز من مكانة المملكة العالمية. </w:t>
      </w:r>
    </w:p>
    <w:p w14:paraId="47F6186F" w14:textId="0FA020EF" w:rsidR="00965578" w:rsidRPr="00386028" w:rsidRDefault="00B56876" w:rsidP="0072786E">
      <w:pPr>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وعليه، يسعى هذا البحث إلى تسليط الضوء على دور الإعلام الرقمي في دعم التنمية السياحية المستدامة في المملكة العربية السعودية، من خلال تحليل أدواته المختلفة ومدى تأثيرها في تشكيل الرأي العام وتعزيز التفاعل مع الأنشطة والبرامج السياحية، بما يواكب متطلبات العصر الرقمي ويخدم أهداف التنمية الوطنية.</w:t>
      </w:r>
    </w:p>
    <w:p w14:paraId="0D1C1B03" w14:textId="0A44FFAF" w:rsidR="0072786E" w:rsidRPr="00386028" w:rsidRDefault="0072786E" w:rsidP="0072786E">
      <w:pPr>
        <w:spacing w:after="0" w:line="360" w:lineRule="auto"/>
        <w:jc w:val="both"/>
        <w:rPr>
          <w:rFonts w:ascii="Traditional Arabic" w:eastAsia="Calibri" w:hAnsi="Traditional Arabic" w:cs="Traditional Arabic"/>
          <w:sz w:val="24"/>
          <w:szCs w:val="24"/>
          <w:rtl/>
        </w:rPr>
      </w:pPr>
    </w:p>
    <w:p w14:paraId="14119BE4" w14:textId="02963FF7" w:rsidR="0072786E" w:rsidRPr="00386028" w:rsidRDefault="0072786E" w:rsidP="0072786E">
      <w:pPr>
        <w:spacing w:after="0" w:line="360" w:lineRule="auto"/>
        <w:jc w:val="both"/>
        <w:rPr>
          <w:rFonts w:ascii="Traditional Arabic" w:eastAsia="Calibri" w:hAnsi="Traditional Arabic" w:cs="Traditional Arabic"/>
          <w:sz w:val="24"/>
          <w:szCs w:val="24"/>
          <w:rtl/>
        </w:rPr>
      </w:pPr>
    </w:p>
    <w:p w14:paraId="59209ACE" w14:textId="77777777" w:rsidR="0072786E" w:rsidRPr="00386028" w:rsidRDefault="0072786E" w:rsidP="0072786E">
      <w:pPr>
        <w:spacing w:after="0" w:line="360" w:lineRule="auto"/>
        <w:jc w:val="both"/>
        <w:rPr>
          <w:rFonts w:ascii="Traditional Arabic" w:eastAsia="Calibri" w:hAnsi="Traditional Arabic" w:cs="Traditional Arabic"/>
          <w:sz w:val="24"/>
          <w:szCs w:val="24"/>
          <w:rtl/>
        </w:rPr>
      </w:pPr>
    </w:p>
    <w:p w14:paraId="2881F297" w14:textId="77777777" w:rsidR="00E55302" w:rsidRPr="00386028" w:rsidRDefault="00E55302" w:rsidP="0072786E">
      <w:pPr>
        <w:autoSpaceDE w:val="0"/>
        <w:autoSpaceDN w:val="0"/>
        <w:adjustRightInd w:val="0"/>
        <w:spacing w:after="0" w:line="360" w:lineRule="auto"/>
        <w:jc w:val="both"/>
        <w:rPr>
          <w:rFonts w:ascii="Traditional Arabic" w:hAnsi="Traditional Arabic" w:cs="Traditional Arabic"/>
          <w:b/>
          <w:bCs/>
          <w:sz w:val="28"/>
          <w:szCs w:val="28"/>
        </w:rPr>
      </w:pPr>
      <w:r w:rsidRPr="00386028">
        <w:rPr>
          <w:rFonts w:ascii="Traditional Arabic" w:hAnsi="Traditional Arabic" w:cs="Traditional Arabic"/>
          <w:b/>
          <w:bCs/>
          <w:sz w:val="28"/>
          <w:szCs w:val="28"/>
          <w:rtl/>
        </w:rPr>
        <w:t>مشكلة الدراسة</w:t>
      </w:r>
      <w:r w:rsidRPr="00386028">
        <w:rPr>
          <w:rFonts w:ascii="Traditional Arabic" w:hAnsi="Traditional Arabic" w:cs="Traditional Arabic"/>
          <w:b/>
          <w:bCs/>
          <w:sz w:val="28"/>
          <w:szCs w:val="28"/>
        </w:rPr>
        <w:t>:</w:t>
      </w:r>
    </w:p>
    <w:p w14:paraId="74411E9F"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رغم ما تتمتع به المملكة العربية السعودية من ثراء في المقومات السياحية الطبيعية والثقافية والدينية، إلا أن وسائل الإعلام التقليدية لم تتمكن من مواكبة متطلبات الترويج السياحي الحديث، ولم تُظهر فعالية كافية في تسليط الضوء على هذه الموارد أو إبرازها بصورة تسهم في دعم مسار التنمية السياحية المستدامة. وفي ظل التطور المتسارع في تقنيات الإعلام الرقمي وانتشار استخدام الإنترنت ووسائل التواصل الاجتماعي، برزت هذه الوسائل كقوة مؤثرة في تشكيل سلوك السياح وتوجيه قراراتهم، وتفعيل التفاعل بين الجهات السياحية والجمهور المستهدف. وتأتي رؤية المملكة 2030 مؤكدة على أهمية السياحة كأحد أبرز ركائز التحول الاقتصادي، مما يستدعي تفعيل أدوات الإعلام الرقمي بشكل استراتيجي وفعّال لتعزيز صورة المملكة كوجهة سياحية، والترويج لمقوماتها بطريقة مبتكرة ومستدامة. ومع ذلك، لا تزال هناك فجوة بحثية في الدراسات التي تتناول الدور العملي للإعلام الرقمي في دعم السياحة المستدامة بالمملكة، وقياس تأثيره على وعي المواطنين وسلوكهم السياحي. وقد لاحظت الباحثة – من خلال متابعتها لوسائل الإعلام الرقمية السعودية – وجود تفاوت واضح في التغطية الإعلامية للأنشطة السياحية، إلى جانب ضعف في تسليط الضوء على مفاهيم الاستدامة السياحية. كما تشير الأدبيات إلى وجود ندرة في الدراسات المحلية التي تتناول بشكل معمق دور الإعلام الرقمي في تعزيز السياحة المستدامة. ومن هنا، تنطلق مشكلة الدراسة في محاولة للإجابة على التساؤل الرئيس التالي:</w:t>
      </w:r>
    </w:p>
    <w:p w14:paraId="44180E6B" w14:textId="2B95659E" w:rsidR="00E40E02" w:rsidRPr="00386028" w:rsidRDefault="00B56876" w:rsidP="0072786E">
      <w:pPr>
        <w:spacing w:after="0" w:line="360" w:lineRule="auto"/>
        <w:jc w:val="both"/>
        <w:rPr>
          <w:rFonts w:ascii="Traditional Arabic" w:eastAsia="Calibri" w:hAnsi="Traditional Arabic" w:cs="Traditional Arabic"/>
          <w:sz w:val="24"/>
          <w:szCs w:val="24"/>
        </w:rPr>
      </w:pPr>
      <w:r w:rsidRPr="00386028">
        <w:rPr>
          <w:rFonts w:ascii="Traditional Arabic" w:eastAsia="Calibri" w:hAnsi="Traditional Arabic" w:cs="Traditional Arabic"/>
          <w:sz w:val="24"/>
          <w:szCs w:val="24"/>
          <w:rtl/>
        </w:rPr>
        <w:t>ما مدى فاعلية الإعلام الرقمي في التأثير على اتجاهات وسلوك المواطنين نحو تحقيق التنمية السياحية المستدامة في المملكة العربية السعودية؟</w:t>
      </w:r>
    </w:p>
    <w:p w14:paraId="1D6838C4"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p>
    <w:p w14:paraId="6F6D8E93" w14:textId="174E3B71" w:rsidR="004C69B3" w:rsidRPr="00386028" w:rsidRDefault="004C69B3" w:rsidP="0072786E">
      <w:pPr>
        <w:spacing w:after="0" w:line="360" w:lineRule="auto"/>
        <w:jc w:val="both"/>
        <w:rPr>
          <w:rFonts w:ascii="Traditional Arabic" w:hAnsi="Traditional Arabic" w:cs="Traditional Arabic"/>
          <w:b/>
          <w:bCs/>
          <w:sz w:val="28"/>
          <w:szCs w:val="28"/>
          <w:rtl/>
        </w:rPr>
      </w:pPr>
      <w:r w:rsidRPr="00386028">
        <w:rPr>
          <w:rFonts w:ascii="Traditional Arabic" w:hAnsi="Traditional Arabic" w:cs="Traditional Arabic"/>
          <w:b/>
          <w:bCs/>
          <w:sz w:val="28"/>
          <w:szCs w:val="28"/>
          <w:rtl/>
        </w:rPr>
        <w:t xml:space="preserve">أهمية </w:t>
      </w:r>
      <w:r w:rsidR="00B43409" w:rsidRPr="00386028">
        <w:rPr>
          <w:rFonts w:ascii="Traditional Arabic" w:hAnsi="Traditional Arabic" w:cs="Traditional Arabic"/>
          <w:b/>
          <w:bCs/>
          <w:sz w:val="28"/>
          <w:szCs w:val="28"/>
          <w:rtl/>
        </w:rPr>
        <w:t>الدراسة:</w:t>
      </w:r>
      <w:r w:rsidRPr="00386028">
        <w:rPr>
          <w:rFonts w:ascii="Traditional Arabic" w:hAnsi="Traditional Arabic" w:cs="Traditional Arabic"/>
          <w:b/>
          <w:bCs/>
          <w:sz w:val="28"/>
          <w:szCs w:val="28"/>
          <w:rtl/>
        </w:rPr>
        <w:t xml:space="preserve"> </w:t>
      </w:r>
    </w:p>
    <w:p w14:paraId="1144358D" w14:textId="61FD7306" w:rsidR="00821688" w:rsidRPr="00386028" w:rsidRDefault="004C69B3" w:rsidP="0072786E">
      <w:pPr>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 xml:space="preserve">يُعدّ هذا البحث ذا </w:t>
      </w:r>
      <w:r w:rsidR="00B02E5E" w:rsidRPr="00386028">
        <w:rPr>
          <w:rFonts w:ascii="Traditional Arabic" w:eastAsia="Calibri" w:hAnsi="Traditional Arabic" w:cs="Traditional Arabic"/>
          <w:sz w:val="24"/>
          <w:szCs w:val="24"/>
          <w:rtl/>
        </w:rPr>
        <w:t xml:space="preserve">أهمية </w:t>
      </w:r>
      <w:r w:rsidR="00E66C2B" w:rsidRPr="00386028">
        <w:rPr>
          <w:rFonts w:ascii="Traditional Arabic" w:eastAsia="Calibri" w:hAnsi="Traditional Arabic" w:cs="Traditional Arabic"/>
          <w:sz w:val="24"/>
          <w:szCs w:val="24"/>
          <w:rtl/>
        </w:rPr>
        <w:t>خاصة لأسبابٍ</w:t>
      </w:r>
      <w:r w:rsidRPr="00386028">
        <w:rPr>
          <w:rFonts w:ascii="Traditional Arabic" w:eastAsia="Calibri" w:hAnsi="Traditional Arabic" w:cs="Traditional Arabic"/>
          <w:sz w:val="24"/>
          <w:szCs w:val="24"/>
          <w:rtl/>
        </w:rPr>
        <w:t xml:space="preserve"> متعددة، منها:</w:t>
      </w:r>
    </w:p>
    <w:p w14:paraId="1FC8CDA0" w14:textId="00C71BFF" w:rsidR="00B01A75" w:rsidRPr="00386028" w:rsidRDefault="004C69B3" w:rsidP="0072786E">
      <w:pPr>
        <w:spacing w:after="0" w:line="360" w:lineRule="auto"/>
        <w:jc w:val="both"/>
        <w:rPr>
          <w:rFonts w:ascii="Traditional Arabic" w:hAnsi="Traditional Arabic" w:cs="Traditional Arabic"/>
          <w:b/>
          <w:bCs/>
          <w:sz w:val="24"/>
          <w:szCs w:val="24"/>
          <w:rtl/>
        </w:rPr>
      </w:pPr>
      <w:r w:rsidRPr="00386028">
        <w:rPr>
          <w:rFonts w:ascii="Traditional Arabic" w:hAnsi="Traditional Arabic" w:cs="Traditional Arabic"/>
          <w:b/>
          <w:bCs/>
          <w:sz w:val="24"/>
          <w:szCs w:val="24"/>
          <w:rtl/>
        </w:rPr>
        <w:t xml:space="preserve">الأهمية </w:t>
      </w:r>
      <w:r w:rsidR="00E66C2B" w:rsidRPr="00386028">
        <w:rPr>
          <w:rFonts w:ascii="Traditional Arabic" w:hAnsi="Traditional Arabic" w:cs="Traditional Arabic"/>
          <w:b/>
          <w:bCs/>
          <w:sz w:val="24"/>
          <w:szCs w:val="24"/>
          <w:rtl/>
        </w:rPr>
        <w:t>النظرية:</w:t>
      </w:r>
      <w:r w:rsidRPr="00386028">
        <w:rPr>
          <w:rFonts w:ascii="Traditional Arabic" w:hAnsi="Traditional Arabic" w:cs="Traditional Arabic"/>
          <w:b/>
          <w:bCs/>
          <w:sz w:val="24"/>
          <w:szCs w:val="24"/>
          <w:rtl/>
        </w:rPr>
        <w:t xml:space="preserve"> </w:t>
      </w:r>
    </w:p>
    <w:p w14:paraId="4EE5C7DC"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sidRPr="00386028">
        <w:rPr>
          <w:rFonts w:ascii="Traditional Arabic" w:hAnsi="Traditional Arabic" w:cs="Traditional Arabic"/>
          <w:b/>
          <w:bCs/>
          <w:sz w:val="24"/>
          <w:szCs w:val="24"/>
          <w:rtl/>
        </w:rPr>
        <w:t>سدّ الفجوة المعرفية:</w:t>
      </w:r>
    </w:p>
    <w:p w14:paraId="38D6DCD8"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 تتجسد أهمية الدراسة بأنها حيوية من حيث موقع المملكة العربية السياحية وأهمية الترويج والاعلان للمنتجات السياحية من خلال الإعلام الرقمي.</w:t>
      </w:r>
    </w:p>
    <w:p w14:paraId="25E30B5C"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 لا توجد دراسات كافية برصد دور الإعلام الرقمي في التنمية السياحية المستدامة في المملكة العربية السعودية.</w:t>
      </w:r>
    </w:p>
    <w:p w14:paraId="12378771"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 يُساهم هذا البحث في سدّ هذه الفجوة المعرفية من خلال تقديم تحليلٍ دقيق لأثر الإعلام الرقمي على التنمية السياحية المستدامة في المملكة العربية السعودية.</w:t>
      </w:r>
    </w:p>
    <w:p w14:paraId="4863A130" w14:textId="7753A44F" w:rsidR="00141D73" w:rsidRPr="00386028" w:rsidRDefault="00B56876" w:rsidP="0072786E">
      <w:pPr>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 يُقدم البحث معلوماتٍ قيّمة للباحثين وصانعي القرار والمهتمين بتعزيز وفاعلية التنمية السياحية المستدامة في المملكة العربية السعودية.</w:t>
      </w:r>
    </w:p>
    <w:p w14:paraId="61267721" w14:textId="77777777" w:rsidR="0067523A" w:rsidRPr="00386028" w:rsidRDefault="0067523A" w:rsidP="0072786E">
      <w:pPr>
        <w:spacing w:after="0" w:line="360" w:lineRule="auto"/>
        <w:jc w:val="both"/>
        <w:rPr>
          <w:rFonts w:ascii="Traditional Arabic" w:hAnsi="Traditional Arabic" w:cs="Traditional Arabic"/>
          <w:b/>
          <w:bCs/>
          <w:sz w:val="24"/>
          <w:szCs w:val="24"/>
          <w:rtl/>
        </w:rPr>
      </w:pPr>
    </w:p>
    <w:p w14:paraId="2DE18FAB" w14:textId="1BB514EB" w:rsidR="004C69B3" w:rsidRPr="00386028" w:rsidRDefault="004C69B3" w:rsidP="0072786E">
      <w:pPr>
        <w:spacing w:after="0" w:line="360" w:lineRule="auto"/>
        <w:jc w:val="both"/>
        <w:rPr>
          <w:rFonts w:ascii="Traditional Arabic" w:hAnsi="Traditional Arabic" w:cs="Traditional Arabic"/>
          <w:b/>
          <w:bCs/>
          <w:sz w:val="24"/>
          <w:szCs w:val="24"/>
          <w:rtl/>
        </w:rPr>
      </w:pPr>
      <w:r w:rsidRPr="00386028">
        <w:rPr>
          <w:rFonts w:ascii="Traditional Arabic" w:hAnsi="Traditional Arabic" w:cs="Traditional Arabic"/>
          <w:b/>
          <w:bCs/>
          <w:sz w:val="24"/>
          <w:szCs w:val="24"/>
          <w:rtl/>
        </w:rPr>
        <w:t xml:space="preserve">الأهمية </w:t>
      </w:r>
      <w:r w:rsidR="00E66C2B" w:rsidRPr="00386028">
        <w:rPr>
          <w:rFonts w:ascii="Traditional Arabic" w:hAnsi="Traditional Arabic" w:cs="Traditional Arabic"/>
          <w:b/>
          <w:bCs/>
          <w:sz w:val="24"/>
          <w:szCs w:val="24"/>
          <w:rtl/>
        </w:rPr>
        <w:t>التطبيقية:</w:t>
      </w:r>
      <w:r w:rsidRPr="00386028">
        <w:rPr>
          <w:rFonts w:ascii="Traditional Arabic" w:hAnsi="Traditional Arabic" w:cs="Traditional Arabic"/>
          <w:b/>
          <w:bCs/>
          <w:sz w:val="24"/>
          <w:szCs w:val="24"/>
          <w:rtl/>
        </w:rPr>
        <w:t xml:space="preserve"> </w:t>
      </w:r>
    </w:p>
    <w:p w14:paraId="41515BE0"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sidRPr="00386028">
        <w:rPr>
          <w:rFonts w:ascii="Traditional Arabic" w:hAnsi="Traditional Arabic" w:cs="Traditional Arabic"/>
          <w:b/>
          <w:bCs/>
          <w:sz w:val="24"/>
          <w:szCs w:val="24"/>
          <w:rtl/>
        </w:rPr>
        <w:t>التأثير المتزايد للإعلام الرقمي:</w:t>
      </w:r>
    </w:p>
    <w:p w14:paraId="456A99CA" w14:textId="77777777"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 تبرز أهمية البحث في إظهار مدى التعاون بين الإعلام الرقمي والجماهير في رفع مستوى وكفاءة السياحة السعودية في ظل رؤية المملكة العربية السعودية لعام 2030.</w:t>
      </w:r>
    </w:p>
    <w:p w14:paraId="259AAE14" w14:textId="77777777"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 أظهرت منصات التواصل الاجتماعي دورًا محوريًا في دعم السياحة من خلال توفير فرصٍ لتنويع والترويج وتجديد وابتكار الأفكار.</w:t>
      </w:r>
    </w:p>
    <w:p w14:paraId="3A150AFC" w14:textId="77777777"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 تعزيز دور الإعلام الرقمي في الترويج للمنتجات السياحية في المملكة العربية السعودية.</w:t>
      </w:r>
    </w:p>
    <w:p w14:paraId="54533798" w14:textId="77777777"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 قلة الدراسات الإعلامية العربية والسعودية على وجه الخصوص التي تناولت دور الإعلام الرقمي في تعزيز التنمية السياحية المستدامة كأحد أهم المبادرات، هذا الموضوع الذي يعد إضافة إلى المكتبة الإعلامية</w:t>
      </w:r>
    </w:p>
    <w:p w14:paraId="10EB3B73" w14:textId="4E88C971"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 تقديم توصيات حول مدى الفعالية الذي يلعبه الجمهور في التفاعل والتواصل مع شبكات الإعلام عبر منصات التواصل الاجتماعي، بما يعزز التوسع السياحي في المملكة.</w:t>
      </w:r>
    </w:p>
    <w:p w14:paraId="79256D66"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sidRPr="00386028">
        <w:rPr>
          <w:rFonts w:ascii="Traditional Arabic" w:hAnsi="Traditional Arabic" w:cs="Traditional Arabic"/>
          <w:b/>
          <w:bCs/>
          <w:sz w:val="24"/>
          <w:szCs w:val="24"/>
          <w:rtl/>
        </w:rPr>
        <w:t>دعم رؤية المملكة العربية السعودية 2030:</w:t>
      </w:r>
    </w:p>
    <w:p w14:paraId="4DAC2B3C" w14:textId="77777777"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 تُعدّ رؤية 2030 خطة طموحة تهدف إلى الارتقاء في جميع المجالات، بما في ذلك مجال السياحة.</w:t>
      </w:r>
    </w:p>
    <w:p w14:paraId="61037EBA" w14:textId="77777777"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 يُساهم هذا البحث في إبراز دور الإعلام الرقمي في تحقيق أهداف رؤية 2030.</w:t>
      </w:r>
    </w:p>
    <w:p w14:paraId="5E218EEB" w14:textId="77777777"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 xml:space="preserve">• يُقدم البحث توصيات علمية وعملية لتعزيز دور الإعلام الرقمي في التنمية السياحية المستدامة في المملكة العربية السعودية. </w:t>
      </w:r>
    </w:p>
    <w:p w14:paraId="4874B60C" w14:textId="77777777"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 التأثير على السياسات والبرامج:</w:t>
      </w:r>
    </w:p>
    <w:p w14:paraId="4078BAAF" w14:textId="77777777"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 يُمكن استخدام نتائج هذا البحث لتطوير سياساتٍ وبرامجٍ تُعزّز دور الإعلام الرقمي في مجال السياحة.</w:t>
      </w:r>
    </w:p>
    <w:p w14:paraId="729E9A9F" w14:textId="77777777"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 يُمكن أن يُساعد البحث في تشجيع المزيد على خوض غمار السياحة المستدامة.</w:t>
      </w:r>
    </w:p>
    <w:p w14:paraId="499EB7CD" w14:textId="77777777" w:rsidR="00B56876" w:rsidRPr="00386028" w:rsidRDefault="00B56876" w:rsidP="0072786E">
      <w:pPr>
        <w:pStyle w:val="NormalWeb"/>
        <w:shd w:val="clear" w:color="auto" w:fill="FFFFFF"/>
        <w:bidi/>
        <w:spacing w:line="360" w:lineRule="auto"/>
        <w:rPr>
          <w:rFonts w:ascii="Traditional Arabic" w:hAnsi="Traditional Arabic" w:cs="Traditional Arabic"/>
          <w:rtl/>
        </w:rPr>
      </w:pPr>
      <w:r w:rsidRPr="00386028">
        <w:rPr>
          <w:rFonts w:ascii="Traditional Arabic" w:hAnsi="Traditional Arabic" w:cs="Traditional Arabic"/>
          <w:rtl/>
        </w:rPr>
        <w:t>• يُمكن أن يُساهم البحث في تحسين فرص نجاح العمل في مجال السياحة.</w:t>
      </w:r>
    </w:p>
    <w:p w14:paraId="20D3EE18" w14:textId="3AB29350" w:rsidR="00B56876" w:rsidRPr="00386028" w:rsidRDefault="00B56876" w:rsidP="0072786E">
      <w:pPr>
        <w:pStyle w:val="NormalWeb"/>
        <w:shd w:val="clear" w:color="auto" w:fill="FFFFFF"/>
        <w:bidi/>
        <w:spacing w:line="360" w:lineRule="auto"/>
        <w:rPr>
          <w:rFonts w:ascii="Traditional Arabic" w:hAnsi="Traditional Arabic" w:cs="Traditional Arabic"/>
        </w:rPr>
      </w:pPr>
      <w:r w:rsidRPr="00386028">
        <w:rPr>
          <w:rFonts w:ascii="Traditional Arabic" w:hAnsi="Traditional Arabic" w:cs="Traditional Arabic"/>
          <w:rtl/>
        </w:rPr>
        <w:lastRenderedPageBreak/>
        <w:t>• الخروج بتوصيات تساعد في تطوير وتنمية النشاط السياحي المستدام في المملكة العربية السعودية.</w:t>
      </w:r>
    </w:p>
    <w:p w14:paraId="3A3C65A9" w14:textId="10713A1B" w:rsidR="00E07765" w:rsidRPr="00386028" w:rsidRDefault="00E07765" w:rsidP="0072786E">
      <w:pPr>
        <w:spacing w:after="0" w:line="360" w:lineRule="auto"/>
        <w:jc w:val="both"/>
        <w:rPr>
          <w:rFonts w:ascii="Traditional Arabic" w:hAnsi="Traditional Arabic" w:cs="Traditional Arabic"/>
          <w:b/>
          <w:bCs/>
          <w:sz w:val="24"/>
          <w:szCs w:val="24"/>
          <w:rtl/>
        </w:rPr>
      </w:pPr>
      <w:r w:rsidRPr="00386028">
        <w:rPr>
          <w:rFonts w:ascii="Traditional Arabic" w:eastAsia="Calibri" w:hAnsi="Traditional Arabic" w:cs="Traditional Arabic"/>
          <w:b/>
          <w:bCs/>
          <w:sz w:val="24"/>
          <w:szCs w:val="24"/>
          <w:rtl/>
        </w:rPr>
        <w:t>أهداف الدراسة</w:t>
      </w:r>
      <w:r w:rsidRPr="00386028">
        <w:rPr>
          <w:rFonts w:ascii="Traditional Arabic" w:hAnsi="Traditional Arabic" w:cs="Traditional Arabic"/>
          <w:b/>
          <w:bCs/>
          <w:sz w:val="24"/>
          <w:szCs w:val="24"/>
          <w:rtl/>
        </w:rPr>
        <w:t xml:space="preserve">: </w:t>
      </w:r>
    </w:p>
    <w:p w14:paraId="4B8D8D44" w14:textId="1BB2ADEE" w:rsidR="00E07765" w:rsidRPr="00386028" w:rsidRDefault="00E07765" w:rsidP="0072786E">
      <w:pPr>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 xml:space="preserve">تسعى هذه </w:t>
      </w:r>
      <w:r w:rsidR="00FC0CDC" w:rsidRPr="00386028">
        <w:rPr>
          <w:rFonts w:ascii="Traditional Arabic" w:eastAsia="Calibri" w:hAnsi="Traditional Arabic" w:cs="Traditional Arabic"/>
          <w:b/>
          <w:bCs/>
          <w:sz w:val="24"/>
          <w:szCs w:val="24"/>
          <w:rtl/>
        </w:rPr>
        <w:t>الدراسة الى</w:t>
      </w:r>
      <w:r w:rsidRPr="00386028">
        <w:rPr>
          <w:rFonts w:ascii="Traditional Arabic" w:eastAsia="Calibri" w:hAnsi="Traditional Arabic" w:cs="Traditional Arabic"/>
          <w:b/>
          <w:bCs/>
          <w:sz w:val="24"/>
          <w:szCs w:val="24"/>
          <w:rtl/>
        </w:rPr>
        <w:t xml:space="preserve"> </w:t>
      </w:r>
      <w:r w:rsidR="00FC0CDC" w:rsidRPr="00386028">
        <w:rPr>
          <w:rFonts w:ascii="Traditional Arabic" w:eastAsia="Calibri" w:hAnsi="Traditional Arabic" w:cs="Traditional Arabic"/>
          <w:b/>
          <w:bCs/>
          <w:sz w:val="24"/>
          <w:szCs w:val="24"/>
          <w:rtl/>
        </w:rPr>
        <w:t>تحقيق الهدف</w:t>
      </w:r>
      <w:r w:rsidRPr="00386028">
        <w:rPr>
          <w:rFonts w:ascii="Traditional Arabic" w:eastAsia="Calibri" w:hAnsi="Traditional Arabic" w:cs="Traditional Arabic"/>
          <w:b/>
          <w:bCs/>
          <w:sz w:val="24"/>
          <w:szCs w:val="24"/>
          <w:rtl/>
        </w:rPr>
        <w:t xml:space="preserve"> </w:t>
      </w:r>
      <w:r w:rsidR="0067523A" w:rsidRPr="00386028">
        <w:rPr>
          <w:rFonts w:ascii="Traditional Arabic" w:eastAsia="Calibri" w:hAnsi="Traditional Arabic" w:cs="Traditional Arabic"/>
          <w:b/>
          <w:bCs/>
          <w:sz w:val="24"/>
          <w:szCs w:val="24"/>
          <w:rtl/>
        </w:rPr>
        <w:t>الرئيس</w:t>
      </w:r>
      <w:r w:rsidR="00A33B37" w:rsidRPr="00386028">
        <w:rPr>
          <w:rFonts w:ascii="Traditional Arabic" w:eastAsia="Calibri" w:hAnsi="Traditional Arabic" w:cs="Traditional Arabic"/>
          <w:b/>
          <w:bCs/>
          <w:sz w:val="24"/>
          <w:szCs w:val="24"/>
          <w:rtl/>
        </w:rPr>
        <w:t xml:space="preserve"> </w:t>
      </w:r>
      <w:r w:rsidR="00FC0CDC" w:rsidRPr="00386028">
        <w:rPr>
          <w:rFonts w:ascii="Traditional Arabic" w:eastAsia="Calibri" w:hAnsi="Traditional Arabic" w:cs="Traditional Arabic"/>
          <w:b/>
          <w:bCs/>
          <w:sz w:val="24"/>
          <w:szCs w:val="24"/>
          <w:rtl/>
        </w:rPr>
        <w:t>التالي:</w:t>
      </w:r>
      <w:r w:rsidRPr="00386028">
        <w:rPr>
          <w:rFonts w:ascii="Traditional Arabic" w:eastAsia="Calibri" w:hAnsi="Traditional Arabic" w:cs="Traditional Arabic"/>
          <w:b/>
          <w:bCs/>
          <w:sz w:val="24"/>
          <w:szCs w:val="24"/>
          <w:rtl/>
        </w:rPr>
        <w:t xml:space="preserve"> </w:t>
      </w:r>
    </w:p>
    <w:p w14:paraId="04E33B16" w14:textId="457FE5B9" w:rsidR="00C936E2" w:rsidRPr="00386028" w:rsidRDefault="00C936E2" w:rsidP="0072786E">
      <w:pPr>
        <w:pStyle w:val="NormalWeb"/>
        <w:shd w:val="clear" w:color="auto" w:fill="FFFFFF"/>
        <w:bidi/>
        <w:spacing w:line="360" w:lineRule="auto"/>
        <w:rPr>
          <w:rFonts w:ascii="Traditional Arabic" w:hAnsi="Traditional Arabic" w:cs="Traditional Arabic"/>
        </w:rPr>
      </w:pPr>
      <w:r w:rsidRPr="00386028">
        <w:rPr>
          <w:rFonts w:ascii="Traditional Arabic" w:hAnsi="Traditional Arabic" w:cs="Traditional Arabic"/>
          <w:rtl/>
        </w:rPr>
        <w:t>تحليل دور الإعلام الرقمي في التأثير على اتجاهات المواطنين وسلوكهم نحو تحقيق التنمية السياحية المستدامة في المملكة العربية السعودية، وذلك في ضوء التغيرات الرقمية المتسارعة ورؤية المملكة 2030.</w:t>
      </w:r>
    </w:p>
    <w:p w14:paraId="18A97EC5" w14:textId="77777777" w:rsidR="00C936E2" w:rsidRPr="00386028" w:rsidRDefault="00C936E2" w:rsidP="0072786E">
      <w:pPr>
        <w:pStyle w:val="NormalWeb"/>
        <w:shd w:val="clear" w:color="auto" w:fill="FFFFFF"/>
        <w:bidi/>
        <w:spacing w:line="360" w:lineRule="auto"/>
        <w:rPr>
          <w:rFonts w:ascii="Traditional Arabic" w:hAnsi="Traditional Arabic" w:cs="Traditional Arabic"/>
          <w:b/>
          <w:bCs/>
        </w:rPr>
      </w:pPr>
      <w:r w:rsidRPr="00386028">
        <w:rPr>
          <w:rFonts w:ascii="Traditional Arabic" w:hAnsi="Traditional Arabic" w:cs="Traditional Arabic"/>
          <w:b/>
          <w:bCs/>
          <w:rtl/>
        </w:rPr>
        <w:t>الأهداف الفرعية:</w:t>
      </w:r>
    </w:p>
    <w:p w14:paraId="22384117" w14:textId="77777777" w:rsidR="00B56876" w:rsidRPr="00386028" w:rsidRDefault="00C936E2" w:rsidP="0072786E">
      <w:pPr>
        <w:pStyle w:val="NormalWeb"/>
        <w:shd w:val="clear" w:color="auto" w:fill="FFFFFF"/>
        <w:bidi/>
        <w:spacing w:line="360" w:lineRule="auto"/>
        <w:rPr>
          <w:rFonts w:ascii="Traditional Arabic" w:eastAsia="Calibri" w:hAnsi="Traditional Arabic" w:cs="Traditional Arabic"/>
          <w:rtl/>
          <w:lang w:val="en-GB"/>
        </w:rPr>
      </w:pPr>
      <w:r w:rsidRPr="00386028">
        <w:rPr>
          <w:rFonts w:ascii="Traditional Arabic" w:eastAsia="Calibri" w:hAnsi="Traditional Arabic" w:cs="Traditional Arabic"/>
          <w:rtl/>
          <w:lang w:val="en-GB"/>
        </w:rPr>
        <w:t>1</w:t>
      </w:r>
      <w:r w:rsidR="00B56876" w:rsidRPr="00386028">
        <w:rPr>
          <w:rFonts w:ascii="Traditional Arabic" w:eastAsia="Calibri" w:hAnsi="Traditional Arabic" w:cs="Traditional Arabic"/>
          <w:rtl/>
          <w:lang w:val="en-GB"/>
        </w:rPr>
        <w:t>. رصد واقع استخدام الإعلام الرقمي (بمختلف وسائله مثل المواقع الإلكترونية ومنصات التواصل الاجتماعي) في الترويج للسياحة داخل المملكة العربية السعودية</w:t>
      </w:r>
      <w:r w:rsidR="00B56876" w:rsidRPr="00386028">
        <w:rPr>
          <w:rFonts w:ascii="Traditional Arabic" w:eastAsia="Calibri" w:hAnsi="Traditional Arabic" w:cs="Traditional Arabic"/>
          <w:lang w:val="en-GB"/>
        </w:rPr>
        <w:t>.</w:t>
      </w:r>
    </w:p>
    <w:p w14:paraId="6325CBE5" w14:textId="77777777" w:rsidR="00B56876" w:rsidRPr="00386028" w:rsidRDefault="00B56876" w:rsidP="0072786E">
      <w:pPr>
        <w:pStyle w:val="NormalWeb"/>
        <w:shd w:val="clear" w:color="auto" w:fill="FFFFFF"/>
        <w:bidi/>
        <w:spacing w:line="360" w:lineRule="auto"/>
        <w:rPr>
          <w:rFonts w:ascii="Traditional Arabic" w:eastAsia="Calibri" w:hAnsi="Traditional Arabic" w:cs="Traditional Arabic"/>
          <w:rtl/>
          <w:lang w:val="en-GB"/>
        </w:rPr>
      </w:pPr>
      <w:r w:rsidRPr="00386028">
        <w:rPr>
          <w:rFonts w:ascii="Traditional Arabic" w:eastAsia="Calibri" w:hAnsi="Traditional Arabic" w:cs="Traditional Arabic"/>
          <w:rtl/>
          <w:lang w:val="en-GB"/>
        </w:rPr>
        <w:t>2</w:t>
      </w:r>
      <w:r w:rsidRPr="00386028">
        <w:rPr>
          <w:rFonts w:ascii="Traditional Arabic" w:eastAsia="Calibri" w:hAnsi="Traditional Arabic" w:cs="Traditional Arabic"/>
          <w:lang w:val="en-GB"/>
        </w:rPr>
        <w:t xml:space="preserve">. </w:t>
      </w:r>
      <w:r w:rsidRPr="00386028">
        <w:rPr>
          <w:rFonts w:ascii="Traditional Arabic" w:eastAsia="Calibri" w:hAnsi="Traditional Arabic" w:cs="Traditional Arabic"/>
          <w:rtl/>
          <w:lang w:val="en-GB"/>
        </w:rPr>
        <w:t>تحليل تأثير الإعلام الرقمي على وعي المواطنين بمفاهيم السياحة المستدامة وأهميتها في الحفاظ على الموارد البيئية والثقافية</w:t>
      </w:r>
      <w:r w:rsidRPr="00386028">
        <w:rPr>
          <w:rFonts w:ascii="Traditional Arabic" w:eastAsia="Calibri" w:hAnsi="Traditional Arabic" w:cs="Traditional Arabic"/>
          <w:lang w:val="en-GB"/>
        </w:rPr>
        <w:t>.</w:t>
      </w:r>
    </w:p>
    <w:p w14:paraId="3C0C0767" w14:textId="77777777" w:rsidR="00B56876" w:rsidRPr="00386028" w:rsidRDefault="00B56876" w:rsidP="0072786E">
      <w:pPr>
        <w:pStyle w:val="NormalWeb"/>
        <w:shd w:val="clear" w:color="auto" w:fill="FFFFFF"/>
        <w:bidi/>
        <w:spacing w:line="360" w:lineRule="auto"/>
        <w:rPr>
          <w:rFonts w:ascii="Traditional Arabic" w:eastAsia="Calibri" w:hAnsi="Traditional Arabic" w:cs="Traditional Arabic"/>
          <w:rtl/>
          <w:lang w:val="en-GB"/>
        </w:rPr>
      </w:pPr>
      <w:r w:rsidRPr="00386028">
        <w:rPr>
          <w:rFonts w:ascii="Traditional Arabic" w:eastAsia="Calibri" w:hAnsi="Traditional Arabic" w:cs="Traditional Arabic"/>
          <w:rtl/>
          <w:lang w:val="en-GB"/>
        </w:rPr>
        <w:t>3</w:t>
      </w:r>
      <w:r w:rsidRPr="00386028">
        <w:rPr>
          <w:rFonts w:ascii="Traditional Arabic" w:eastAsia="Calibri" w:hAnsi="Traditional Arabic" w:cs="Traditional Arabic"/>
          <w:lang w:val="en-GB"/>
        </w:rPr>
        <w:t xml:space="preserve">. </w:t>
      </w:r>
      <w:r w:rsidRPr="00386028">
        <w:rPr>
          <w:rFonts w:ascii="Traditional Arabic" w:eastAsia="Calibri" w:hAnsi="Traditional Arabic" w:cs="Traditional Arabic"/>
          <w:rtl/>
          <w:lang w:val="en-GB"/>
        </w:rPr>
        <w:t>قياس علاقة الإعلام الرقمي باتجاهات وسلوك المواطنين السياحي، ومدى استجابتهم للمحتوى الرقمي في اتخاذ قراراتهم السياحية</w:t>
      </w:r>
      <w:r w:rsidRPr="00386028">
        <w:rPr>
          <w:rFonts w:ascii="Traditional Arabic" w:eastAsia="Calibri" w:hAnsi="Traditional Arabic" w:cs="Traditional Arabic"/>
          <w:lang w:val="en-GB"/>
        </w:rPr>
        <w:t>.</w:t>
      </w:r>
    </w:p>
    <w:p w14:paraId="3484D3E2" w14:textId="77777777" w:rsidR="00B56876" w:rsidRPr="00386028" w:rsidRDefault="00B56876" w:rsidP="0072786E">
      <w:pPr>
        <w:pStyle w:val="NormalWeb"/>
        <w:shd w:val="clear" w:color="auto" w:fill="FFFFFF"/>
        <w:bidi/>
        <w:spacing w:line="360" w:lineRule="auto"/>
        <w:rPr>
          <w:rFonts w:ascii="Traditional Arabic" w:eastAsia="Calibri" w:hAnsi="Traditional Arabic" w:cs="Traditional Arabic"/>
          <w:rtl/>
          <w:lang w:val="en-GB"/>
        </w:rPr>
      </w:pPr>
      <w:r w:rsidRPr="00386028">
        <w:rPr>
          <w:rFonts w:ascii="Traditional Arabic" w:eastAsia="Calibri" w:hAnsi="Traditional Arabic" w:cs="Traditional Arabic"/>
          <w:rtl/>
          <w:lang w:val="en-GB"/>
        </w:rPr>
        <w:t>4</w:t>
      </w:r>
      <w:r w:rsidRPr="00386028">
        <w:rPr>
          <w:rFonts w:ascii="Traditional Arabic" w:eastAsia="Calibri" w:hAnsi="Traditional Arabic" w:cs="Traditional Arabic"/>
          <w:lang w:val="en-GB"/>
        </w:rPr>
        <w:t xml:space="preserve">. </w:t>
      </w:r>
      <w:r w:rsidRPr="00386028">
        <w:rPr>
          <w:rFonts w:ascii="Traditional Arabic" w:eastAsia="Calibri" w:hAnsi="Traditional Arabic" w:cs="Traditional Arabic"/>
          <w:rtl/>
          <w:lang w:val="en-GB"/>
        </w:rPr>
        <w:t>تحديد أبرز التحديات التي تواجه استخدام الإعلام الرقمي في دعم السياحة المستدامة في المملكة، سواء على مستوى المحتوى أو التخطيط أو التفاعل المجتمعي</w:t>
      </w:r>
      <w:r w:rsidRPr="00386028">
        <w:rPr>
          <w:rFonts w:ascii="Traditional Arabic" w:eastAsia="Calibri" w:hAnsi="Traditional Arabic" w:cs="Traditional Arabic"/>
          <w:lang w:val="en-GB"/>
        </w:rPr>
        <w:t>.</w:t>
      </w:r>
    </w:p>
    <w:p w14:paraId="1C815FE1" w14:textId="77777777" w:rsidR="00B56876" w:rsidRPr="00386028" w:rsidRDefault="00B56876" w:rsidP="0072786E">
      <w:pPr>
        <w:pStyle w:val="NormalWeb"/>
        <w:shd w:val="clear" w:color="auto" w:fill="FFFFFF"/>
        <w:bidi/>
        <w:spacing w:line="360" w:lineRule="auto"/>
        <w:rPr>
          <w:rFonts w:ascii="Traditional Arabic" w:eastAsia="Calibri" w:hAnsi="Traditional Arabic" w:cs="Traditional Arabic"/>
          <w:lang w:val="en-GB"/>
        </w:rPr>
      </w:pPr>
      <w:r w:rsidRPr="00386028">
        <w:rPr>
          <w:rFonts w:ascii="Traditional Arabic" w:eastAsia="Calibri" w:hAnsi="Traditional Arabic" w:cs="Traditional Arabic"/>
          <w:rtl/>
          <w:lang w:val="en-GB"/>
        </w:rPr>
        <w:t>5. اقتراح آليات واستراتيجيات إعلامية رقمية تسهم في تعزيز التنمية السياحية المستدامة، وتفعيل دور المواطن كفاعل مشارك في دعمها الرقمي وتحقيق التنمية السياحية المستدامة بالمملكة العربية السعودية على ضوء رؤية 2030.</w:t>
      </w:r>
    </w:p>
    <w:p w14:paraId="334C543A" w14:textId="22B1DD3E" w:rsidR="005C5A9D" w:rsidRPr="00386028" w:rsidRDefault="005C5A9D" w:rsidP="000673E5">
      <w:pPr>
        <w:pStyle w:val="NormalWeb"/>
        <w:shd w:val="clear" w:color="auto" w:fill="FFFFFF"/>
        <w:bidi/>
        <w:spacing w:line="360" w:lineRule="auto"/>
        <w:rPr>
          <w:rFonts w:ascii="Traditional Arabic" w:eastAsia="Calibri" w:hAnsi="Traditional Arabic" w:cs="Traditional Arabic"/>
          <w:b/>
          <w:bCs/>
          <w:rtl/>
        </w:rPr>
      </w:pPr>
      <w:r w:rsidRPr="00386028">
        <w:rPr>
          <w:rFonts w:ascii="Traditional Arabic" w:eastAsia="Calibri" w:hAnsi="Traditional Arabic" w:cs="Traditional Arabic"/>
          <w:b/>
          <w:bCs/>
          <w:rtl/>
        </w:rPr>
        <w:t xml:space="preserve">تساؤلات الدراسة: </w:t>
      </w:r>
    </w:p>
    <w:p w14:paraId="43469CCE" w14:textId="77777777" w:rsidR="00B56876" w:rsidRPr="00386028" w:rsidRDefault="00B56876" w:rsidP="000673E5">
      <w:pPr>
        <w:autoSpaceDE w:val="0"/>
        <w:autoSpaceDN w:val="0"/>
        <w:adjustRightInd w:val="0"/>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السؤال الرئيس للبحث:</w:t>
      </w:r>
    </w:p>
    <w:p w14:paraId="06FA6846" w14:textId="77777777" w:rsidR="00B56876" w:rsidRPr="00386028" w:rsidRDefault="00B56876" w:rsidP="000673E5">
      <w:pPr>
        <w:autoSpaceDE w:val="0"/>
        <w:autoSpaceDN w:val="0"/>
        <w:adjustRightInd w:val="0"/>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ما مدى فاعلية الإعلام الرقمي في التأثير على اتجاهات وسلوك المواطنين نحو تحقيق التنمية السياحية المستدامة في المملكة العربية السعودية؟</w:t>
      </w:r>
    </w:p>
    <w:p w14:paraId="4F7F0C50" w14:textId="77777777" w:rsidR="00B56876" w:rsidRPr="00386028" w:rsidRDefault="00B56876" w:rsidP="000673E5">
      <w:pPr>
        <w:autoSpaceDE w:val="0"/>
        <w:autoSpaceDN w:val="0"/>
        <w:adjustRightInd w:val="0"/>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وتتفرع منه هذه الأسئلة:</w:t>
      </w:r>
    </w:p>
    <w:p w14:paraId="58082C75" w14:textId="77777777" w:rsidR="00B56876" w:rsidRPr="00386028" w:rsidRDefault="00B56876"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1. ما واقع استخدام وسائل الإعلام الرقمي في الترويج للمقومات والأنشطة السياحية داخل المملكة العربية السعودية؟</w:t>
      </w:r>
    </w:p>
    <w:p w14:paraId="4C9E64B6" w14:textId="77777777" w:rsidR="00B56876" w:rsidRPr="00386028" w:rsidRDefault="00B56876"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2. إلى أي مدى يسهم الإعلام الرقمي في تعزيز وعي المواطنين بمفاهيم السياحة المستدامة وأبعادها البيئية والثقافية والاجتماعية؟</w:t>
      </w:r>
    </w:p>
    <w:p w14:paraId="738A7CA5" w14:textId="77777777" w:rsidR="00B56876" w:rsidRPr="00386028" w:rsidRDefault="00B56876"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lastRenderedPageBreak/>
        <w:t>3. ما طبيعة العلاقة بين المحتوى الإعلامي الرقمي واتجاهات وسلوك المبحوثين في اتخاذ قراراتهم السياحية؟</w:t>
      </w:r>
    </w:p>
    <w:p w14:paraId="22DCC0AD" w14:textId="77777777" w:rsidR="00B56876" w:rsidRPr="00386028" w:rsidRDefault="00B56876"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4. ما أبرز التحديات التي تواجه استخدام الإعلام الرقمي في دعم التنمية السياحية المستدامة في المملكة؟</w:t>
      </w:r>
    </w:p>
    <w:p w14:paraId="5600DD78" w14:textId="625DD034" w:rsidR="00332F1F" w:rsidRPr="00386028" w:rsidRDefault="00B56876" w:rsidP="000673E5">
      <w:pPr>
        <w:autoSpaceDE w:val="0"/>
        <w:autoSpaceDN w:val="0"/>
        <w:adjustRightInd w:val="0"/>
        <w:spacing w:after="0" w:line="360" w:lineRule="auto"/>
        <w:ind w:left="360"/>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5. ما الاستراتيجيات المقترحة لتفعيل دور الإعلام الرقمي في تعزيز التنمية السياحية المستدامة وتحفيز المشاركة المجتمعية فيها.</w:t>
      </w:r>
    </w:p>
    <w:p w14:paraId="716DFDF2" w14:textId="1563DFE3" w:rsidR="005C5A9D"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 xml:space="preserve">فروض الدراسة: </w:t>
      </w:r>
    </w:p>
    <w:p w14:paraId="4A65F102" w14:textId="77777777"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 xml:space="preserve">1. توجد علاقة ذات دلالة إحصائية بين معدل تعرض المبحوثين للمحتوى المتعلق بالتنمية السياحية المستدامة على منصات الإعلام الرقمي ومستوى وعيهم بمفهوم التنمية السياحية المستدامة في المملكة العربية السعودية. </w:t>
      </w:r>
    </w:p>
    <w:p w14:paraId="43DBAF4B" w14:textId="77777777"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 xml:space="preserve">2. توجد علقة ذات دلالة إحصائية بين معدل تعرض المبحوثين للمحتوى المتعلق بالتنمية السياحية المستدامة ومستوى تقيمهم لدور لدور الإعلام الرقمي في التنمية السياحية المستدامة في السعودية؟ </w:t>
      </w:r>
    </w:p>
    <w:p w14:paraId="5DE0BAB8" w14:textId="77777777"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3. توجد علاقة ارتباط ذات دلالة إحصائية بين معدل تعرض المبحوثين للمحتوى المتعلق بالتنمية السياحية المستدامة على منصات الإعلام الرقمي ومستوى تأثيرات (المعرفية _ الوجدانية _السلوكية) الناتجة عن ذلك التعرض لديهم.</w:t>
      </w:r>
    </w:p>
    <w:p w14:paraId="05D89D0F" w14:textId="44094729" w:rsidR="00141D73" w:rsidRPr="00386028" w:rsidRDefault="00332F1F" w:rsidP="000673E5">
      <w:pPr>
        <w:autoSpaceDE w:val="0"/>
        <w:autoSpaceDN w:val="0"/>
        <w:adjustRightInd w:val="0"/>
        <w:spacing w:after="0" w:line="360" w:lineRule="auto"/>
        <w:ind w:left="360"/>
        <w:jc w:val="both"/>
        <w:rPr>
          <w:rFonts w:ascii="Traditional Arabic" w:eastAsia="Calibri" w:hAnsi="Traditional Arabic" w:cs="Traditional Arabic"/>
          <w:sz w:val="24"/>
          <w:szCs w:val="24"/>
        </w:rPr>
      </w:pPr>
      <w:r w:rsidRPr="00386028">
        <w:rPr>
          <w:rFonts w:ascii="Traditional Arabic" w:eastAsia="Calibri" w:hAnsi="Traditional Arabic" w:cs="Traditional Arabic"/>
          <w:sz w:val="24"/>
          <w:szCs w:val="24"/>
          <w:rtl/>
        </w:rPr>
        <w:t>4. توجد فروق ذات دلالة إحصائية بين متوسطات مستوى تقييم المبحوثين لدور الإعلام الرقمي في التنمية السياحية المستدامة في السعودية تبعًا للمتغيرات الديمغرافية التالية: (النوع، السن، المستوى التعليمي، المستوى الاجتماعي والاقتصادي، محل الإقامة).</w:t>
      </w:r>
    </w:p>
    <w:p w14:paraId="1BE95316" w14:textId="4AE15688" w:rsidR="005C5A9D" w:rsidRPr="00386028" w:rsidRDefault="00787609"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ال</w:t>
      </w:r>
      <w:r w:rsidR="009872FB" w:rsidRPr="00386028">
        <w:rPr>
          <w:rFonts w:ascii="Traditional Arabic" w:eastAsia="Calibri" w:hAnsi="Traditional Arabic" w:cs="Traditional Arabic"/>
          <w:b/>
          <w:bCs/>
          <w:sz w:val="24"/>
          <w:szCs w:val="24"/>
          <w:rtl/>
        </w:rPr>
        <w:t>دراسات</w:t>
      </w:r>
      <w:r w:rsidRPr="00386028">
        <w:rPr>
          <w:rFonts w:ascii="Traditional Arabic" w:eastAsia="Calibri" w:hAnsi="Traditional Arabic" w:cs="Traditional Arabic"/>
          <w:b/>
          <w:bCs/>
          <w:sz w:val="24"/>
          <w:szCs w:val="24"/>
          <w:rtl/>
        </w:rPr>
        <w:t xml:space="preserve"> </w:t>
      </w:r>
      <w:r w:rsidR="005C5A9D" w:rsidRPr="00386028">
        <w:rPr>
          <w:rFonts w:ascii="Traditional Arabic" w:eastAsia="Calibri" w:hAnsi="Traditional Arabic" w:cs="Traditional Arabic"/>
          <w:b/>
          <w:bCs/>
          <w:sz w:val="24"/>
          <w:szCs w:val="24"/>
          <w:rtl/>
        </w:rPr>
        <w:t>السابقة:</w:t>
      </w:r>
    </w:p>
    <w:p w14:paraId="0067EA1D" w14:textId="77777777" w:rsidR="009872FB" w:rsidRPr="00386028" w:rsidRDefault="008C21B0"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 xml:space="preserve">المحور </w:t>
      </w:r>
      <w:r w:rsidR="007F33D6" w:rsidRPr="00386028">
        <w:rPr>
          <w:rFonts w:ascii="Traditional Arabic" w:eastAsia="Calibri" w:hAnsi="Traditional Arabic" w:cs="Traditional Arabic"/>
          <w:b/>
          <w:bCs/>
          <w:sz w:val="24"/>
          <w:szCs w:val="24"/>
          <w:rtl/>
        </w:rPr>
        <w:t>الأول: الدراسات</w:t>
      </w:r>
      <w:r w:rsidRPr="00386028">
        <w:rPr>
          <w:rFonts w:ascii="Traditional Arabic" w:eastAsia="Calibri" w:hAnsi="Traditional Arabic" w:cs="Traditional Arabic"/>
          <w:b/>
          <w:bCs/>
          <w:sz w:val="24"/>
          <w:szCs w:val="24"/>
          <w:rtl/>
        </w:rPr>
        <w:t xml:space="preserve"> التي تناولت </w:t>
      </w:r>
      <w:r w:rsidR="009872FB" w:rsidRPr="00386028">
        <w:rPr>
          <w:rFonts w:ascii="Traditional Arabic" w:eastAsia="Calibri" w:hAnsi="Traditional Arabic" w:cs="Traditional Arabic"/>
          <w:b/>
          <w:bCs/>
          <w:sz w:val="24"/>
          <w:szCs w:val="24"/>
          <w:rtl/>
        </w:rPr>
        <w:t xml:space="preserve">دور </w:t>
      </w:r>
      <w:r w:rsidRPr="00386028">
        <w:rPr>
          <w:rFonts w:ascii="Traditional Arabic" w:eastAsia="Calibri" w:hAnsi="Traditional Arabic" w:cs="Traditional Arabic"/>
          <w:b/>
          <w:bCs/>
          <w:sz w:val="24"/>
          <w:szCs w:val="24"/>
          <w:rtl/>
        </w:rPr>
        <w:t xml:space="preserve">الاعلام </w:t>
      </w:r>
      <w:r w:rsidR="007F33D6" w:rsidRPr="00386028">
        <w:rPr>
          <w:rFonts w:ascii="Traditional Arabic" w:eastAsia="Calibri" w:hAnsi="Traditional Arabic" w:cs="Traditional Arabic"/>
          <w:b/>
          <w:bCs/>
          <w:sz w:val="24"/>
          <w:szCs w:val="24"/>
          <w:rtl/>
        </w:rPr>
        <w:t xml:space="preserve">الرقمي </w:t>
      </w:r>
      <w:r w:rsidR="009872FB" w:rsidRPr="00386028">
        <w:rPr>
          <w:rFonts w:ascii="Traditional Arabic" w:eastAsia="Calibri" w:hAnsi="Traditional Arabic" w:cs="Traditional Arabic"/>
          <w:b/>
          <w:bCs/>
          <w:sz w:val="24"/>
          <w:szCs w:val="24"/>
          <w:rtl/>
        </w:rPr>
        <w:t>في تنمية السياحة</w:t>
      </w:r>
    </w:p>
    <w:p w14:paraId="78A5211E"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يتناول هذا المحور تأثير الإعلام الرقمي، وخاصة وسائل التواصل الاجتماعي على الترويج السياحي والتفاعل الاجتماعي مع الجمهور، وتأثيره على سلوك السياح وقرارتهم. وقداظهرت الدراسات الحديثة أن التحرك الرقمي أصبح عنصرًا محوريًا في تطوير قطاع السياحة، حيث يسهم في نشر المعلومات والمعرفة السياحية وتعزيز جانب جاذبية الوجهات السياحية.</w:t>
      </w:r>
    </w:p>
    <w:p w14:paraId="71F46552"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 xml:space="preserve">الدراسة الأولى: </w:t>
      </w:r>
    </w:p>
    <w:p w14:paraId="47DFEA82"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proofErr w:type="spellStart"/>
      <w:r w:rsidRPr="00386028">
        <w:rPr>
          <w:rFonts w:ascii="Traditional Arabic" w:eastAsiaTheme="minorEastAsia" w:hAnsi="Traditional Arabic" w:cs="Traditional Arabic"/>
          <w:sz w:val="24"/>
          <w:szCs w:val="24"/>
        </w:rPr>
        <w:t>akymchuk</w:t>
      </w:r>
      <w:proofErr w:type="spellEnd"/>
      <w:r w:rsidRPr="00386028">
        <w:rPr>
          <w:rFonts w:ascii="Traditional Arabic" w:eastAsiaTheme="minorEastAsia" w:hAnsi="Traditional Arabic" w:cs="Traditional Arabic"/>
          <w:sz w:val="24"/>
          <w:szCs w:val="24"/>
          <w:rtl/>
        </w:rPr>
        <w:t xml:space="preserve">، </w:t>
      </w:r>
      <w:r w:rsidRPr="00386028">
        <w:rPr>
          <w:rFonts w:ascii="Traditional Arabic" w:eastAsiaTheme="minorEastAsia" w:hAnsi="Traditional Arabic" w:cs="Traditional Arabic"/>
          <w:sz w:val="24"/>
          <w:szCs w:val="24"/>
        </w:rPr>
        <w:t>A. Baran</w:t>
      </w:r>
      <w:r w:rsidRPr="00386028">
        <w:rPr>
          <w:rFonts w:ascii="Traditional Arabic" w:eastAsiaTheme="minorEastAsia" w:hAnsi="Traditional Arabic" w:cs="Traditional Arabic"/>
          <w:sz w:val="24"/>
          <w:szCs w:val="24"/>
          <w:rtl/>
        </w:rPr>
        <w:t xml:space="preserve">، </w:t>
      </w:r>
      <w:r w:rsidRPr="00386028">
        <w:rPr>
          <w:rFonts w:ascii="Traditional Arabic" w:eastAsiaTheme="minorEastAsia" w:hAnsi="Traditional Arabic" w:cs="Traditional Arabic"/>
          <w:sz w:val="24"/>
          <w:szCs w:val="24"/>
        </w:rPr>
        <w:t xml:space="preserve">Z (2024). &amp; </w:t>
      </w:r>
      <w:proofErr w:type="spellStart"/>
      <w:r w:rsidRPr="00386028">
        <w:rPr>
          <w:rFonts w:ascii="Traditional Arabic" w:eastAsiaTheme="minorEastAsia" w:hAnsi="Traditional Arabic" w:cs="Traditional Arabic"/>
          <w:sz w:val="24"/>
          <w:szCs w:val="24"/>
        </w:rPr>
        <w:t>Zg</w:t>
      </w:r>
      <w:r w:rsidRPr="00386028">
        <w:rPr>
          <w:rFonts w:ascii="Cambria" w:eastAsiaTheme="minorEastAsia" w:hAnsi="Cambria" w:cs="Cambria"/>
          <w:sz w:val="24"/>
          <w:szCs w:val="24"/>
        </w:rPr>
        <w:t>ł</w:t>
      </w:r>
      <w:r w:rsidRPr="00386028">
        <w:rPr>
          <w:rFonts w:ascii="Traditional Arabic" w:eastAsiaTheme="minorEastAsia" w:hAnsi="Traditional Arabic" w:cs="Traditional Arabic"/>
          <w:sz w:val="24"/>
          <w:szCs w:val="24"/>
        </w:rPr>
        <w:t>obicka</w:t>
      </w:r>
      <w:proofErr w:type="spellEnd"/>
      <w:r w:rsidRPr="00386028">
        <w:rPr>
          <w:rFonts w:ascii="Traditional Arabic" w:eastAsiaTheme="minorEastAsia" w:hAnsi="Traditional Arabic" w:cs="Traditional Arabic"/>
          <w:sz w:val="24"/>
          <w:szCs w:val="24"/>
          <w:rtl/>
        </w:rPr>
        <w:t xml:space="preserve">، </w:t>
      </w:r>
      <w:r w:rsidRPr="00386028">
        <w:rPr>
          <w:rFonts w:ascii="Traditional Arabic" w:eastAsiaTheme="minorEastAsia" w:hAnsi="Traditional Arabic" w:cs="Traditional Arabic"/>
          <w:sz w:val="24"/>
          <w:szCs w:val="24"/>
        </w:rPr>
        <w:t>M</w:t>
      </w:r>
      <w:r w:rsidRPr="00386028">
        <w:rPr>
          <w:rFonts w:ascii="Traditional Arabic" w:eastAsiaTheme="minorEastAsia" w:hAnsi="Traditional Arabic" w:cs="Traditional Arabic"/>
          <w:sz w:val="24"/>
          <w:szCs w:val="24"/>
          <w:rtl/>
        </w:rPr>
        <w:t xml:space="preserve">. بعنوان التقدير الرقمي للقيم الطبيعية في التنمية السياحية المستدامة هدفت هذه الدراسة إلى تحليل تأثير القيم البيئية والطبيعية على سياسات التنمية السياحية المستدامة. كما اتّبعت منهج التحليل المقارن للسياسات البيئية والسياحية الرقمية. وبرزت أهم النتائج أن الإعلام الرقمي أصبح أداة رئيسية في الترويج للوجهات السياحية البيئية، كذلك تعزيز السياحة المستدامة يتطلب تكامل السياسات الرقمية مع الاستراتيجيات البيئية للحفاظ على الموارد الطبيعية• </w:t>
      </w:r>
    </w:p>
    <w:p w14:paraId="74345078"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الدراسة الثانية:</w:t>
      </w:r>
    </w:p>
    <w:p w14:paraId="1600043B"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 xml:space="preserve">دراسة (2024) </w:t>
      </w:r>
      <w:proofErr w:type="spellStart"/>
      <w:r w:rsidRPr="00386028">
        <w:rPr>
          <w:rFonts w:ascii="Traditional Arabic" w:eastAsiaTheme="minorEastAsia" w:hAnsi="Traditional Arabic" w:cs="Traditional Arabic"/>
          <w:sz w:val="24"/>
          <w:szCs w:val="24"/>
        </w:rPr>
        <w:t>Haidlir</w:t>
      </w:r>
      <w:proofErr w:type="spellEnd"/>
      <w:r w:rsidRPr="00386028">
        <w:rPr>
          <w:rFonts w:ascii="Traditional Arabic" w:eastAsiaTheme="minorEastAsia" w:hAnsi="Traditional Arabic" w:cs="Traditional Arabic"/>
          <w:sz w:val="24"/>
          <w:szCs w:val="24"/>
          <w:rtl/>
        </w:rPr>
        <w:t xml:space="preserve">، </w:t>
      </w:r>
      <w:r w:rsidRPr="00386028">
        <w:rPr>
          <w:rFonts w:ascii="Traditional Arabic" w:eastAsiaTheme="minorEastAsia" w:hAnsi="Traditional Arabic" w:cs="Traditional Arabic"/>
          <w:sz w:val="24"/>
          <w:szCs w:val="24"/>
        </w:rPr>
        <w:t xml:space="preserve">B. M. &amp; </w:t>
      </w:r>
      <w:proofErr w:type="spellStart"/>
      <w:r w:rsidRPr="00386028">
        <w:rPr>
          <w:rFonts w:ascii="Traditional Arabic" w:eastAsiaTheme="minorEastAsia" w:hAnsi="Traditional Arabic" w:cs="Traditional Arabic"/>
          <w:sz w:val="24"/>
          <w:szCs w:val="24"/>
        </w:rPr>
        <w:t>Mukhlish</w:t>
      </w:r>
      <w:proofErr w:type="spellEnd"/>
      <w:r w:rsidRPr="00386028">
        <w:rPr>
          <w:rFonts w:ascii="Traditional Arabic" w:eastAsiaTheme="minorEastAsia" w:hAnsi="Traditional Arabic" w:cs="Traditional Arabic"/>
          <w:sz w:val="24"/>
          <w:szCs w:val="24"/>
          <w:rtl/>
        </w:rPr>
        <w:t xml:space="preserve">، </w:t>
      </w:r>
      <w:r w:rsidRPr="00386028">
        <w:rPr>
          <w:rFonts w:ascii="Traditional Arabic" w:eastAsiaTheme="minorEastAsia" w:hAnsi="Traditional Arabic" w:cs="Traditional Arabic"/>
          <w:sz w:val="24"/>
          <w:szCs w:val="24"/>
        </w:rPr>
        <w:t>B. M</w:t>
      </w:r>
      <w:r w:rsidRPr="00386028">
        <w:rPr>
          <w:rFonts w:ascii="Traditional Arabic" w:eastAsiaTheme="minorEastAsia" w:hAnsi="Traditional Arabic" w:cs="Traditional Arabic"/>
          <w:sz w:val="24"/>
          <w:szCs w:val="24"/>
          <w:rtl/>
        </w:rPr>
        <w:t xml:space="preserve">. بعنوان الإعلام الرقمي والاقتصاد الإبداعي في السياحة العالمية (هدفت هذه الدراسة إلى تحليل تأثير التحول الرقمي والاقتصاد الإبداعي على صناعة السياحة العالمية. حيث اتّبعت المنهج التحليلي لمعرفة الاتجاهات السياحية والبيانات الاقتصادية المرتبطة بالتحول الرقمي. كما أظهرت أهم النتائج، التحول نحو السياحة الذكية يعتمد بشكل كبير </w:t>
      </w:r>
      <w:r w:rsidRPr="00386028">
        <w:rPr>
          <w:rFonts w:ascii="Traditional Arabic" w:eastAsiaTheme="minorEastAsia" w:hAnsi="Traditional Arabic" w:cs="Traditional Arabic"/>
          <w:sz w:val="24"/>
          <w:szCs w:val="24"/>
          <w:rtl/>
        </w:rPr>
        <w:lastRenderedPageBreak/>
        <w:t>على استراتيجيات الإعلام الرقمي. ومن جهة أخرى الترويج للسياحة المستدامة أصبح أكثر فعالية بفضل الأدوات الرقمية، حيث يتم تحسين تجربة السياح وزيادة معدلات الجذب السياحي.</w:t>
      </w:r>
    </w:p>
    <w:p w14:paraId="19AF0FFF"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 xml:space="preserve">الدراسة الثالثة: </w:t>
      </w:r>
    </w:p>
    <w:p w14:paraId="6C0564D4"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دراسة سعد الحميدي العتيبي. (2024)" دور الإعلام الرقمي في التنمية السياحية في ضوء رؤية المملكة العربية السعودية 2030هدفت هذه الدراسة إلى تحديد تأثير ودور وسائل الإعلام الرقمية على التنمية السياحية من خلال استخدام الوسائل الإلكترونية المتنوعة مثل فيس بوك وتويتر وغيرها وبلغات متعددة وذلك لزيادة ونمو الاقتصاد في السعودية حيث يتم تقديم كافه المجالات الخاصة بالسياحة من خلال ابراز الاماكن السياحية واظهار معالمها لجذب السياح إلى السعودية ودراسة وفهم نوعيه السياح وما يحتاجونه داخل البلاد وكذلك دور الجمهور السياحى في هذا التطور من خلال التعامل الجيد مع السائح الذي يجعله يتردد مرات عديدة إلى الاماكن السياحية الموجودة في السعودية واكثرها جذبا منطقة جدة والطائف لما بهم من معالم كثيرة وكذلك زيادة الأرباح المحققة باستخدام التكنولوجيا مقارنه بالتقليدية وتسليط الضوء على التوسع الرقمي ودوره في رفع اقتصاد البلاد.كما اتّبعت المنهج الوصفي التحليلي، مع تحليل محتوى المنشورات السياحية على منصات التواصل الاجتماعي، حيث أظهرت نتائج هذه الدراسة أن وسائل التواصل الاجتماعي تلعب دورًا كبيرًا في الترويج للوجهات السياحية السعودية، حيث تسهم في زيادة وعي السياح بالمعالم السياحية وتعزز من رغبتهم في زيارتها.</w:t>
      </w:r>
    </w:p>
    <w:p w14:paraId="25FA05E3"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 xml:space="preserve">الدراسة الرابعة: </w:t>
      </w:r>
    </w:p>
    <w:p w14:paraId="03C0AC76"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دراسة محمد، عبد المنعم (2024) دور الإعلام الرقمي في تحقيق التنمية المستدامة في القطاع السياحي هدف هذه الدراسة إلى معرفة وقياس دور الإعلام الرقمي في تحقيق التنمية. المستدامة في القطاع السياحي، كما اتّبعت المنهج الوصفي القائم على تحليل البيانات الرقمية المتعلقة بالمحتوى السياحي. كما أوضحت نتائج الدراسة أن الإعلام الرقمي يعزز التفاعل المجتمعي ويسهم في نشر الوعي حول أهمية السياحة المستدامة، مما يشجع الأفراد على تبني سلوكيات سياحية مسؤولة.</w:t>
      </w:r>
    </w:p>
    <w:p w14:paraId="11A4D9ED" w14:textId="77777777" w:rsidR="00332F1F" w:rsidRPr="00386028" w:rsidRDefault="00332F1F" w:rsidP="0072786E">
      <w:pPr>
        <w:autoSpaceDE w:val="0"/>
        <w:autoSpaceDN w:val="0"/>
        <w:adjustRightInd w:val="0"/>
        <w:spacing w:after="0" w:line="360" w:lineRule="auto"/>
        <w:jc w:val="both"/>
        <w:rPr>
          <w:rFonts w:ascii="Traditional Arabic" w:eastAsiaTheme="minorEastAsia" w:hAnsi="Traditional Arabic" w:cs="Traditional Arabic"/>
          <w:sz w:val="24"/>
          <w:szCs w:val="24"/>
          <w:rtl/>
        </w:rPr>
      </w:pPr>
      <w:r w:rsidRPr="00386028">
        <w:rPr>
          <w:rFonts w:ascii="Traditional Arabic" w:eastAsia="Calibri" w:hAnsi="Traditional Arabic" w:cs="Traditional Arabic"/>
          <w:b/>
          <w:bCs/>
          <w:sz w:val="24"/>
          <w:szCs w:val="24"/>
          <w:rtl/>
        </w:rPr>
        <w:t>الدراسة الخامسة:</w:t>
      </w:r>
      <w:r w:rsidRPr="00386028">
        <w:rPr>
          <w:rFonts w:ascii="Traditional Arabic" w:eastAsiaTheme="minorEastAsia" w:hAnsi="Traditional Arabic" w:cs="Traditional Arabic"/>
          <w:sz w:val="24"/>
          <w:szCs w:val="24"/>
          <w:rtl/>
        </w:rPr>
        <w:t xml:space="preserve"> </w:t>
      </w:r>
    </w:p>
    <w:p w14:paraId="7C490F44"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دراسة الشمري، سعد (2024) دور وسائل التواصل الاجتماعي في الترويج للمعالم السياحية في المملكة العربية السعودية. هدفت هذه الدراسة إلى التعرف على تأثير التسويق الرقمي، خاصة وسائل التواصل الاجتماعي، على الترويج للمعالم السياحية في المملكة العربية السعودية. اعتمدت الدراسة على التحليل الوثائقي الدراسات الأكاديمية وتقارير الصناعة، والأوراق الحكومية، والمنصات الإلكترونية، وتوصلت الدراسة إلى أن التسويق الرقمي، مثل استخدام وسائل التواصل الاجتماعي والفيديوهات، يلعب دورًا كبيرًا في جعل الناس يهتمون بزيارة المعالم السياحية في السعودية. أظهرت الأبحاث أنه عندما يشاهد الناس التسويق الرقمي، فإنهم يكونون أكثر ميلًا للتفكير في زيارة المعالم السياحية وإنفاق المال على تجارب السفر، كما أن وسائل التواصل الاجتماعي تغير كيفية تخطيط الناس وحجز رحلاتهم، مما ينعكس إيجابيًا على السياحة في المملكة.</w:t>
      </w:r>
    </w:p>
    <w:p w14:paraId="032BC3CE" w14:textId="77777777" w:rsidR="000673E5" w:rsidRPr="00386028" w:rsidRDefault="000673E5"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p>
    <w:p w14:paraId="19DBB06C" w14:textId="32FBDBCB"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lastRenderedPageBreak/>
        <w:t xml:space="preserve">الدراسة السادسة: </w:t>
      </w:r>
    </w:p>
    <w:p w14:paraId="1C0BD782"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proofErr w:type="spellStart"/>
      <w:r w:rsidRPr="00386028">
        <w:rPr>
          <w:rFonts w:ascii="Traditional Arabic" w:eastAsiaTheme="minorEastAsia" w:hAnsi="Traditional Arabic" w:cs="Traditional Arabic"/>
          <w:sz w:val="24"/>
          <w:szCs w:val="24"/>
        </w:rPr>
        <w:t>Mattiello</w:t>
      </w:r>
      <w:proofErr w:type="spellEnd"/>
      <w:r w:rsidRPr="00386028">
        <w:rPr>
          <w:rFonts w:ascii="Traditional Arabic" w:eastAsiaTheme="minorEastAsia" w:hAnsi="Traditional Arabic" w:cs="Traditional Arabic"/>
          <w:sz w:val="24"/>
          <w:szCs w:val="24"/>
          <w:rtl/>
        </w:rPr>
        <w:t xml:space="preserve">، </w:t>
      </w:r>
      <w:r w:rsidRPr="00386028">
        <w:rPr>
          <w:rFonts w:ascii="Traditional Arabic" w:eastAsiaTheme="minorEastAsia" w:hAnsi="Traditional Arabic" w:cs="Traditional Arabic"/>
          <w:sz w:val="24"/>
          <w:szCs w:val="24"/>
        </w:rPr>
        <w:t xml:space="preserve">H. </w:t>
      </w:r>
      <w:proofErr w:type="spellStart"/>
      <w:r w:rsidRPr="00386028">
        <w:rPr>
          <w:rFonts w:ascii="Traditional Arabic" w:eastAsiaTheme="minorEastAsia" w:hAnsi="Traditional Arabic" w:cs="Traditional Arabic"/>
          <w:sz w:val="24"/>
          <w:szCs w:val="24"/>
        </w:rPr>
        <w:t>Alija</w:t>
      </w:r>
      <w:proofErr w:type="spellEnd"/>
      <w:r w:rsidRPr="00386028">
        <w:rPr>
          <w:rFonts w:ascii="Traditional Arabic" w:eastAsiaTheme="minorEastAsia" w:hAnsi="Traditional Arabic" w:cs="Traditional Arabic"/>
          <w:sz w:val="24"/>
          <w:szCs w:val="24"/>
          <w:rtl/>
        </w:rPr>
        <w:t xml:space="preserve">، </w:t>
      </w:r>
      <w:r w:rsidRPr="00386028">
        <w:rPr>
          <w:rFonts w:ascii="Traditional Arabic" w:eastAsiaTheme="minorEastAsia" w:hAnsi="Traditional Arabic" w:cs="Traditional Arabic"/>
          <w:sz w:val="24"/>
          <w:szCs w:val="24"/>
        </w:rPr>
        <w:t>(2024). O. &amp; Moghaddam</w:t>
      </w:r>
      <w:r w:rsidRPr="00386028">
        <w:rPr>
          <w:rFonts w:ascii="Traditional Arabic" w:eastAsiaTheme="minorEastAsia" w:hAnsi="Traditional Arabic" w:cs="Traditional Arabic"/>
          <w:sz w:val="24"/>
          <w:szCs w:val="24"/>
          <w:rtl/>
        </w:rPr>
        <w:t xml:space="preserve">، </w:t>
      </w:r>
      <w:r w:rsidRPr="00386028">
        <w:rPr>
          <w:rFonts w:ascii="Traditional Arabic" w:eastAsiaTheme="minorEastAsia" w:hAnsi="Traditional Arabic" w:cs="Traditional Arabic"/>
          <w:sz w:val="24"/>
          <w:szCs w:val="24"/>
        </w:rPr>
        <w:t>M. R</w:t>
      </w:r>
      <w:r w:rsidRPr="00386028">
        <w:rPr>
          <w:rFonts w:ascii="Traditional Arabic" w:eastAsiaTheme="minorEastAsia" w:hAnsi="Traditional Arabic" w:cs="Traditional Arabic"/>
          <w:sz w:val="24"/>
          <w:szCs w:val="24"/>
          <w:rtl/>
        </w:rPr>
        <w:t>. بعنوان الإعلام الرقمي واتجاهات السفر في المستقبل والتي هدفت إلى التعرف على تأثير الإعلام الرقمي على تفضيلات السياح واتجاهاتهم بعد جائحة كورونا. كما اتّبعت الدراسة منهج التحليل الاستقصائي باستخدام استبيانات ومقابلات مع المسافرين. وكان أبرز نتائجها كالتالي</w:t>
      </w:r>
      <w:proofErr w:type="gramStart"/>
      <w:r w:rsidRPr="00386028">
        <w:rPr>
          <w:rFonts w:ascii="Traditional Arabic" w:eastAsiaTheme="minorEastAsia" w:hAnsi="Traditional Arabic" w:cs="Traditional Arabic"/>
          <w:sz w:val="24"/>
          <w:szCs w:val="24"/>
          <w:rtl/>
        </w:rPr>
        <w:t>: .</w:t>
      </w:r>
      <w:proofErr w:type="gramEnd"/>
      <w:r w:rsidRPr="00386028">
        <w:rPr>
          <w:rFonts w:ascii="Traditional Arabic" w:eastAsiaTheme="minorEastAsia" w:hAnsi="Traditional Arabic" w:cs="Traditional Arabic"/>
          <w:sz w:val="24"/>
          <w:szCs w:val="24"/>
          <w:rtl/>
        </w:rPr>
        <w:t xml:space="preserve"> أصبحت السياحة الافتراضية جزءًا رئيسيًا من خيارات السفر المستقبلية، حيث يلجأ السياح إلى التجارب الرقمية قبل اتخاذ قرارات السفر الفعلية</w:t>
      </w:r>
      <w:proofErr w:type="gramStart"/>
      <w:r w:rsidRPr="00386028">
        <w:rPr>
          <w:rFonts w:ascii="Traditional Arabic" w:eastAsiaTheme="minorEastAsia" w:hAnsi="Traditional Arabic" w:cs="Traditional Arabic"/>
          <w:sz w:val="24"/>
          <w:szCs w:val="24"/>
          <w:rtl/>
        </w:rPr>
        <w:t>. .</w:t>
      </w:r>
      <w:proofErr w:type="gramEnd"/>
      <w:r w:rsidRPr="00386028">
        <w:rPr>
          <w:rFonts w:ascii="Traditional Arabic" w:eastAsiaTheme="minorEastAsia" w:hAnsi="Traditional Arabic" w:cs="Traditional Arabic"/>
          <w:sz w:val="24"/>
          <w:szCs w:val="24"/>
          <w:rtl/>
        </w:rPr>
        <w:t xml:space="preserve"> المحتوى الرقمي يُشكل عنصرًا أساسيًا في تحديد وجهات السياح المستدامة، حيث تؤثر التغطية الإعلامية بشكل مباشر على اختيارات المسافرين.</w:t>
      </w:r>
    </w:p>
    <w:p w14:paraId="0D575984"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 xml:space="preserve">الدراسة السابعة: </w:t>
      </w:r>
    </w:p>
    <w:p w14:paraId="6B11D4C6"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دراسة (</w:t>
      </w:r>
      <w:r w:rsidRPr="00386028">
        <w:rPr>
          <w:rFonts w:ascii="Traditional Arabic" w:eastAsiaTheme="minorEastAsia" w:hAnsi="Traditional Arabic" w:cs="Traditional Arabic"/>
          <w:sz w:val="24"/>
          <w:szCs w:val="24"/>
        </w:rPr>
        <w:t>Jane</w:t>
      </w:r>
      <w:r w:rsidRPr="00386028">
        <w:rPr>
          <w:rFonts w:ascii="Traditional Arabic" w:eastAsiaTheme="minorEastAsia" w:hAnsi="Traditional Arabic" w:cs="Traditional Arabic"/>
          <w:sz w:val="24"/>
          <w:szCs w:val="24"/>
          <w:rtl/>
        </w:rPr>
        <w:t xml:space="preserve">، </w:t>
      </w:r>
      <w:r w:rsidRPr="00386028">
        <w:rPr>
          <w:rFonts w:ascii="Traditional Arabic" w:eastAsiaTheme="minorEastAsia" w:hAnsi="Traditional Arabic" w:cs="Traditional Arabic"/>
          <w:sz w:val="24"/>
          <w:szCs w:val="24"/>
        </w:rPr>
        <w:t>(2023</w:t>
      </w:r>
      <w:r w:rsidRPr="00386028">
        <w:rPr>
          <w:rFonts w:ascii="Traditional Arabic" w:eastAsiaTheme="minorEastAsia" w:hAnsi="Traditional Arabic" w:cs="Traditional Arabic"/>
          <w:sz w:val="24"/>
          <w:szCs w:val="24"/>
          <w:rtl/>
        </w:rPr>
        <w:t xml:space="preserve"> بعنوان الاسترتيجية والتحول الرقمي لتعزيز إدارة الأداء السياحي. هدفت هذه المقالة إلى التعرف على التحول الرقمي ودورة في صناعة السياحة والترويج لها لدى المستهلكين، وكذلك الريادة الاستراتيجية اعتمدت المقالة على المنهج الوصفي التحليلي وتوصلت إلى أهمية دمج تكنولوجيا الثورة الصناعية الرابعة في السباحة، مثل استراتيجيات التسويق الرقمي، وخاصة منصات التواصل الاجتماعي كما أكدت المقالة على أهمية تأثير التكنولوجيا الرقمية في تشكيل سلوك المستهلك، فضلا عن أهمية زيادة الأعمال الاستراتيجية في اغتنام الفرص باستخدام الاستراتيجيات المناسبة، مما يضمن أن تظل صناعة السياحة مزدهرة ومنتشرة.</w:t>
      </w:r>
    </w:p>
    <w:p w14:paraId="261C9622"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 xml:space="preserve">الدراسة الثامنة: </w:t>
      </w:r>
    </w:p>
    <w:p w14:paraId="31B866E7"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 xml:space="preserve">دراسة </w:t>
      </w:r>
      <w:r w:rsidRPr="00386028">
        <w:rPr>
          <w:rFonts w:ascii="Traditional Arabic" w:eastAsiaTheme="minorEastAsia" w:hAnsi="Traditional Arabic" w:cs="Traditional Arabic"/>
          <w:sz w:val="24"/>
          <w:szCs w:val="24"/>
        </w:rPr>
        <w:t>Malick</w:t>
      </w:r>
      <w:r w:rsidRPr="00386028">
        <w:rPr>
          <w:rFonts w:ascii="Traditional Arabic" w:eastAsiaTheme="minorEastAsia" w:hAnsi="Traditional Arabic" w:cs="Traditional Arabic"/>
          <w:sz w:val="24"/>
          <w:szCs w:val="24"/>
          <w:rtl/>
        </w:rPr>
        <w:t>، (2023)، الترويج للسياحة من خلال التسويق الرقمي. هدفت هذه الأطروحة إلى دراسة جدوى تعزيز استخدام المنصات الرقمية للمبادرات التسويقية لتعظيم صناعة السياحة. كما هدفت إلى تقييم جدوى استخدام المنصات الرقمية كوسيلة لبناء استراتيجية تسويقية فعالة لقطاع السياحة، وتحديد العوائق المحتملة التي قد تعوق استخدام القنوات التسويقية المتنوعة، اعتمدت الدراسة على أسلوب التحليل النوعي وتوصلت إلى أن التسويق الرقمي يعد أداة محورية وفعالة لتطوير قطاع السياحة وانتشاره.</w:t>
      </w:r>
    </w:p>
    <w:p w14:paraId="0A506983"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 xml:space="preserve">دراسة التاسعة: </w:t>
      </w:r>
    </w:p>
    <w:p w14:paraId="49EC85E7" w14:textId="42C6A080"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 xml:space="preserve">دراسة </w:t>
      </w:r>
      <w:proofErr w:type="spellStart"/>
      <w:r w:rsidRPr="00386028">
        <w:rPr>
          <w:rFonts w:ascii="Traditional Arabic" w:eastAsiaTheme="minorEastAsia" w:hAnsi="Traditional Arabic" w:cs="Traditional Arabic"/>
          <w:sz w:val="24"/>
          <w:szCs w:val="24"/>
        </w:rPr>
        <w:t>Armutcu</w:t>
      </w:r>
      <w:proofErr w:type="spellEnd"/>
      <w:r w:rsidRPr="00386028">
        <w:rPr>
          <w:rFonts w:ascii="Traditional Arabic" w:eastAsiaTheme="minorEastAsia" w:hAnsi="Traditional Arabic" w:cs="Traditional Arabic"/>
          <w:sz w:val="24"/>
          <w:szCs w:val="24"/>
        </w:rPr>
        <w:t xml:space="preserve"> et al</w:t>
      </w:r>
      <w:r w:rsidRPr="00386028">
        <w:rPr>
          <w:rFonts w:ascii="Traditional Arabic" w:eastAsiaTheme="minorEastAsia" w:hAnsi="Traditional Arabic" w:cs="Traditional Arabic"/>
          <w:sz w:val="24"/>
          <w:szCs w:val="24"/>
          <w:rtl/>
        </w:rPr>
        <w:t xml:space="preserve">، (2023)، السلوك السياحي: دور التسويق الرقمي ووسائل التواصل الاجتماعي. هدفت هذه الدراسة إلى تحديد تأثير التسويق الرقمي ووسائل التواصل الاجتماعي على سلوكيات السياح في تركيا. قدمت الدراسة </w:t>
      </w:r>
      <w:r w:rsidR="00DF76BA" w:rsidRPr="00386028">
        <w:rPr>
          <w:rFonts w:ascii="Traditional Arabic" w:eastAsiaTheme="minorEastAsia" w:hAnsi="Traditional Arabic" w:cs="Traditional Arabic" w:hint="cs"/>
          <w:sz w:val="24"/>
          <w:szCs w:val="24"/>
          <w:rtl/>
        </w:rPr>
        <w:t>أ</w:t>
      </w:r>
      <w:r w:rsidRPr="00386028">
        <w:rPr>
          <w:rFonts w:ascii="Traditional Arabic" w:eastAsiaTheme="minorEastAsia" w:hAnsi="Traditional Arabic" w:cs="Traditional Arabic"/>
          <w:sz w:val="24"/>
          <w:szCs w:val="24"/>
          <w:rtl/>
        </w:rPr>
        <w:t xml:space="preserve">نموذجًا شاملًا للسلوك السياحي في اختيار الوجهة السياحية وكيفية تأثير التسويق الرقمي على نوايا السلوك السياحي للسياح. اعتمدت الدراسة على المنهج الوصفي التحليل واستخدمت الاستبانة في جمع البيانات من عينة مكونة من 264 وتم تحليلها باستخدام </w:t>
      </w:r>
      <w:r w:rsidR="00DF76BA" w:rsidRPr="00386028">
        <w:rPr>
          <w:rFonts w:ascii="Traditional Arabic" w:eastAsiaTheme="minorEastAsia" w:hAnsi="Traditional Arabic" w:cs="Traditional Arabic" w:hint="cs"/>
          <w:sz w:val="24"/>
          <w:szCs w:val="24"/>
          <w:rtl/>
        </w:rPr>
        <w:t>أ</w:t>
      </w:r>
      <w:r w:rsidRPr="00386028">
        <w:rPr>
          <w:rFonts w:ascii="Traditional Arabic" w:eastAsiaTheme="minorEastAsia" w:hAnsi="Traditional Arabic" w:cs="Traditional Arabic"/>
          <w:sz w:val="24"/>
          <w:szCs w:val="24"/>
          <w:rtl/>
        </w:rPr>
        <w:t>نموذج معادلات الهيكلة الجزئية</w:t>
      </w:r>
      <w:r w:rsidRPr="00386028">
        <w:rPr>
          <w:rFonts w:ascii="Traditional Arabic" w:eastAsiaTheme="minorEastAsia" w:hAnsi="Traditional Arabic" w:cs="Traditional Arabic"/>
          <w:sz w:val="24"/>
          <w:szCs w:val="24"/>
        </w:rPr>
        <w:t>PLS SEM</w:t>
      </w:r>
      <w:r w:rsidRPr="00386028">
        <w:rPr>
          <w:rFonts w:ascii="Traditional Arabic" w:eastAsiaTheme="minorEastAsia" w:hAnsi="Traditional Arabic" w:cs="Traditional Arabic"/>
          <w:sz w:val="24"/>
          <w:szCs w:val="24"/>
          <w:rtl/>
        </w:rPr>
        <w:t>) وتوصلت الدراسة إلى أن تصورات السياح عن محتوى الوجهة السياحة عبر الإنترنت تؤثر مباشرة على نوايا سلوكهم وأن رضا السياح يلعب دور الوسيط في هذه العلاقة.</w:t>
      </w:r>
    </w:p>
    <w:p w14:paraId="11D9DB6B"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 xml:space="preserve">أظهرت التقارير أن معظم المسافرين الآن يستخدمون وسائل التواصل الاجتماعي لتحديد الوجهات السياحة في السعودية وحتى حجز تجارب السفر، مما يعزز من تحقيق أهداف رؤية 2030 في زيادة عدد السياح كما أظهرت الدراسة أن الكثير من السياح يستخدمون الإنترنت </w:t>
      </w:r>
      <w:r w:rsidRPr="00386028">
        <w:rPr>
          <w:rFonts w:ascii="Traditional Arabic" w:eastAsiaTheme="minorEastAsia" w:hAnsi="Traditional Arabic" w:cs="Traditional Arabic"/>
          <w:sz w:val="24"/>
          <w:szCs w:val="24"/>
          <w:rtl/>
        </w:rPr>
        <w:lastRenderedPageBreak/>
        <w:t>لتخطيط وحجز رحلاتهم داخل المملكة. وأكدت الدراسة على أن التسويق الرقمي، خاصة وسائل التواصل الاجتماعي، ليس مجرد اتجاه بل هو أداة قوية للترويج السياحي في السعودية من خلال فهم كيفية استخدام الناس للإنترنت ووسائل التواصل الاجتماعي تسلط هذه الدراسة الضوء على أهمية استخدام التسويق الرقمي لتعزيز السياحة في السعودية وتحقيق أهداف رؤية 2030 من خلال استراتيجيات فعالية لجذب السياح وزيادة الوعي بالوجهات السياحية المحلية.</w:t>
      </w:r>
    </w:p>
    <w:p w14:paraId="6DC34BF2"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 xml:space="preserve">الدراسة العاشرة: </w:t>
      </w:r>
    </w:p>
    <w:p w14:paraId="784565F7"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دراسة مقعاش، يوسف (2021) بعنوان" دور الإعلام السياحي في تنشيط السياحة الجزائرية دراسة ميدانية على عينة من الوكالات السياحية في الشرق الجزائري" هدفت هذه الدراسة إلى التعرف على إسهام الإعلام السياحي في تنشيط السياحة الجزائرية من خلال استخدام الوكالات السياحية لهذا الإعلام المتخصص، وإبراز التحديات التي تواه القطاع السياحي في الجزائر، والآليات الواجب اتخاذها لتجاوز هذه العراقيل، ومدى إنجاح الإعلامي للسياحي في تنشيط للسياحة واتبعت المنهج الوصفي التحليل وتم توزيع استبانه (190) على وكالات السياحية الشرق الجزائري وتوصلت أهم النتائج تعتبر تكلفة الخدمات السياحية في الجزائر من أهم العراقيل التي تواجه للسياح.</w:t>
      </w:r>
    </w:p>
    <w:p w14:paraId="592D6B34" w14:textId="77777777" w:rsidR="00332F1F" w:rsidRPr="00386028" w:rsidRDefault="00332F1F" w:rsidP="0072786E">
      <w:pPr>
        <w:spacing w:after="0" w:line="360" w:lineRule="auto"/>
        <w:jc w:val="both"/>
        <w:rPr>
          <w:rFonts w:ascii="Traditional Arabic" w:eastAsia="Calibri" w:hAnsi="Traditional Arabic" w:cs="Traditional Arabic"/>
          <w:b/>
          <w:bCs/>
          <w:sz w:val="24"/>
          <w:szCs w:val="24"/>
          <w:rtl/>
        </w:rPr>
      </w:pPr>
    </w:p>
    <w:p w14:paraId="41B142F3" w14:textId="26FCE4A4" w:rsidR="00141D73" w:rsidRPr="00386028" w:rsidRDefault="008C21B0" w:rsidP="0072786E">
      <w:pPr>
        <w:spacing w:after="0" w:line="360" w:lineRule="auto"/>
        <w:jc w:val="both"/>
        <w:rPr>
          <w:rFonts w:ascii="Traditional Arabic" w:eastAsia="Calibri" w:hAnsi="Traditional Arabic" w:cs="Traditional Arabic"/>
          <w:sz w:val="28"/>
          <w:szCs w:val="28"/>
        </w:rPr>
      </w:pPr>
      <w:r w:rsidRPr="00386028">
        <w:rPr>
          <w:rFonts w:ascii="Traditional Arabic" w:eastAsia="Calibri" w:hAnsi="Traditional Arabic" w:cs="Traditional Arabic"/>
          <w:b/>
          <w:bCs/>
          <w:sz w:val="28"/>
          <w:szCs w:val="28"/>
          <w:rtl/>
        </w:rPr>
        <w:t xml:space="preserve">المحور </w:t>
      </w:r>
      <w:r w:rsidR="00A7499F" w:rsidRPr="00386028">
        <w:rPr>
          <w:rFonts w:ascii="Traditional Arabic" w:eastAsia="Calibri" w:hAnsi="Traditional Arabic" w:cs="Traditional Arabic"/>
          <w:b/>
          <w:bCs/>
          <w:sz w:val="28"/>
          <w:szCs w:val="28"/>
          <w:rtl/>
        </w:rPr>
        <w:t>الثاني:</w:t>
      </w:r>
      <w:r w:rsidRPr="00386028">
        <w:rPr>
          <w:rFonts w:ascii="Traditional Arabic" w:eastAsia="Calibri" w:hAnsi="Traditional Arabic" w:cs="Traditional Arabic"/>
          <w:sz w:val="28"/>
          <w:szCs w:val="28"/>
          <w:rtl/>
        </w:rPr>
        <w:t xml:space="preserve"> </w:t>
      </w:r>
    </w:p>
    <w:p w14:paraId="48F66AB5" w14:textId="77777777" w:rsidR="009872FB" w:rsidRPr="00386028" w:rsidRDefault="00585382" w:rsidP="0072786E">
      <w:pPr>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 xml:space="preserve">الدراسات التي تناولت </w:t>
      </w:r>
      <w:r w:rsidR="009872FB" w:rsidRPr="00386028">
        <w:rPr>
          <w:rFonts w:ascii="Traditional Arabic" w:eastAsia="Calibri" w:hAnsi="Traditional Arabic" w:cs="Traditional Arabic"/>
          <w:b/>
          <w:bCs/>
          <w:sz w:val="24"/>
          <w:szCs w:val="24"/>
          <w:rtl/>
        </w:rPr>
        <w:t xml:space="preserve">الترويج الإعلامي للسياحة في السعودية </w:t>
      </w:r>
    </w:p>
    <w:p w14:paraId="22092315"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يركز هذا المحور على دور الإعلام الرقمي في دعم استراتيجيات التنمية السياحية المستدامة، من خلال تحسين إدارة الوجهات السياحية، وتعزيز التفاعل مع البيانات الضخمة، وتوفير استراتيجيات رقمية تحافظ على الموارد الطبيعية والثقافية.</w:t>
      </w:r>
    </w:p>
    <w:p w14:paraId="5393B0D9" w14:textId="6AC82A04" w:rsidR="00332F1F" w:rsidRPr="00386028" w:rsidRDefault="00332F1F" w:rsidP="0072786E">
      <w:pPr>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الدراسة الأولى:</w:t>
      </w:r>
    </w:p>
    <w:p w14:paraId="1C00D7B0" w14:textId="41036D22" w:rsidR="00D6728A" w:rsidRPr="00386028" w:rsidRDefault="00D6728A" w:rsidP="000673E5">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استهدفت دراسة أحمد عمر عبد الرسول (2017) إمكانية تفعيل شبكات التواصل الاجتماعي في إحداث التنمية المستدامة وتعزيز دورها في عمليات نشر الوعي في أوساط المجتمعات العربية. واتبعت الدراسة المنهج الوصفي، واعتمد الباحث في جمع البيانات على الملاحظة والمقابلة. وقد خلص البحث إلى أن شبكات التواصل الاجتماعي تعمل على نقل المعلومات التي تتوافق مع أهداف التنمية المستدامة العربية، وأنها ساعدت بشكل أكبر للوصول إلى الفئات المستهدفة وسرعة جلب المتطوعين، وتحقيق انسجام أكثر بين مؤسسات العمل الإنساني والمؤسسات المناظرة بالدول العربية.</w:t>
      </w:r>
    </w:p>
    <w:p w14:paraId="243775FE" w14:textId="05B444B5" w:rsidR="00332F1F" w:rsidRPr="00386028" w:rsidRDefault="00332F1F" w:rsidP="0072786E">
      <w:pPr>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الدراسة الثانية:</w:t>
      </w:r>
    </w:p>
    <w:p w14:paraId="69841489" w14:textId="3B7E8D24" w:rsidR="00FC6471" w:rsidRPr="00386028" w:rsidRDefault="00D6728A" w:rsidP="000673E5">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 xml:space="preserve">دراسة ضحى هلال (2018) حول دور الإعلام التنموي في تحقيق التنمية المستدامة، وتوصلت إلى أن أهم دور يقوم به الإعلام هو نشر المعرفة التي تسهم في خلق المناخ الاجتماعي الذي يدعم التنمية. وقد أكدت الدراسة على ضرورة تنظيم الدورات التدريبية، واستخدام الإعلام </w:t>
      </w:r>
      <w:r w:rsidRPr="00386028">
        <w:rPr>
          <w:rFonts w:ascii="Traditional Arabic" w:eastAsiaTheme="minorEastAsia" w:hAnsi="Traditional Arabic" w:cs="Traditional Arabic"/>
          <w:sz w:val="24"/>
          <w:szCs w:val="24"/>
          <w:rtl/>
        </w:rPr>
        <w:lastRenderedPageBreak/>
        <w:t>لوسائل تكنولوجيا المعلومات الحديثة، مع التركيز على الحوار كوسيلة للتعلم ونقل المعرفة، وتكوين شبكات المعلومات التي تعمل على نشر الوعي بقضايا المجتمع، ورصد مدى اهتمام وتجاوب الرأي العام حيال هذه القضايا.</w:t>
      </w:r>
    </w:p>
    <w:p w14:paraId="36C50E62" w14:textId="5E9A88EF" w:rsidR="00332F1F" w:rsidRPr="00386028" w:rsidRDefault="00332F1F" w:rsidP="0072786E">
      <w:pPr>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 xml:space="preserve">الدراسة الثالثة: </w:t>
      </w:r>
    </w:p>
    <w:p w14:paraId="40C5842B"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proofErr w:type="spellStart"/>
      <w:r w:rsidRPr="00386028">
        <w:rPr>
          <w:rFonts w:ascii="Traditional Arabic" w:eastAsiaTheme="minorEastAsia" w:hAnsi="Traditional Arabic" w:cs="Traditional Arabic"/>
          <w:sz w:val="24"/>
          <w:szCs w:val="24"/>
        </w:rPr>
        <w:t>Soshkin</w:t>
      </w:r>
      <w:proofErr w:type="spellEnd"/>
      <w:r w:rsidRPr="00386028">
        <w:rPr>
          <w:rFonts w:ascii="Traditional Arabic" w:eastAsiaTheme="minorEastAsia" w:hAnsi="Traditional Arabic" w:cs="Traditional Arabic"/>
          <w:sz w:val="24"/>
          <w:szCs w:val="24"/>
          <w:rtl/>
        </w:rPr>
        <w:t xml:space="preserve">، </w:t>
      </w:r>
      <w:r w:rsidRPr="00386028">
        <w:rPr>
          <w:rFonts w:ascii="Traditional Arabic" w:eastAsiaTheme="minorEastAsia" w:hAnsi="Traditional Arabic" w:cs="Traditional Arabic"/>
          <w:sz w:val="24"/>
          <w:szCs w:val="24"/>
        </w:rPr>
        <w:t>M. Calderwood</w:t>
      </w:r>
      <w:r w:rsidRPr="00386028">
        <w:rPr>
          <w:rFonts w:ascii="Traditional Arabic" w:eastAsiaTheme="minorEastAsia" w:hAnsi="Traditional Arabic" w:cs="Traditional Arabic"/>
          <w:sz w:val="24"/>
          <w:szCs w:val="24"/>
          <w:rtl/>
        </w:rPr>
        <w:t xml:space="preserve">، </w:t>
      </w:r>
      <w:r w:rsidRPr="00386028">
        <w:rPr>
          <w:rFonts w:ascii="Traditional Arabic" w:eastAsiaTheme="minorEastAsia" w:hAnsi="Traditional Arabic" w:cs="Traditional Arabic"/>
          <w:sz w:val="24"/>
          <w:szCs w:val="24"/>
        </w:rPr>
        <w:t xml:space="preserve">L. U. &amp; </w:t>
      </w:r>
      <w:proofErr w:type="spellStart"/>
      <w:r w:rsidRPr="00386028">
        <w:rPr>
          <w:rFonts w:ascii="Traditional Arabic" w:eastAsiaTheme="minorEastAsia" w:hAnsi="Traditional Arabic" w:cs="Traditional Arabic"/>
          <w:sz w:val="24"/>
          <w:szCs w:val="24"/>
        </w:rPr>
        <w:t>Sakal</w:t>
      </w:r>
      <w:proofErr w:type="spellEnd"/>
      <w:r w:rsidRPr="00386028">
        <w:rPr>
          <w:rFonts w:ascii="Traditional Arabic" w:eastAsiaTheme="minorEastAsia" w:hAnsi="Traditional Arabic" w:cs="Traditional Arabic"/>
          <w:sz w:val="24"/>
          <w:szCs w:val="24"/>
          <w:rtl/>
        </w:rPr>
        <w:t xml:space="preserve">، </w:t>
      </w:r>
      <w:r w:rsidRPr="00386028">
        <w:rPr>
          <w:rFonts w:ascii="Traditional Arabic" w:eastAsiaTheme="minorEastAsia" w:hAnsi="Traditional Arabic" w:cs="Traditional Arabic"/>
          <w:sz w:val="24"/>
          <w:szCs w:val="24"/>
        </w:rPr>
        <w:t>H. B</w:t>
      </w:r>
      <w:r w:rsidRPr="00386028">
        <w:rPr>
          <w:rFonts w:ascii="Traditional Arabic" w:eastAsiaTheme="minorEastAsia" w:hAnsi="Traditional Arabic" w:cs="Traditional Arabic"/>
          <w:sz w:val="24"/>
          <w:szCs w:val="24"/>
          <w:rtl/>
        </w:rPr>
        <w:t>. (2023) بعنوان دور البيانات الضخمة في تطوير السياحة المستدامة هدفت هذه الدراسة إلى تحليل كيفية استخدام البيانات الضخمة لتعزيز استراتيجيات التنمية السياحية المستدامة. كما تناقش هذه الدراسة استخدام البيانات الضخمة كأداة استراتيجية في التخطيط السياحي، كما تسلط الضوء على كيفية تحليل سلوك السياح عبر الإنترنت لتحسين إدارة الوجهات السياحية. يتماشى هذا الطرح مع البحث الحالي، الذي يعزز أهمية الاستفادة من الأدوات الرقمية الحديثة لدعم الاستدامة السياحية في المملكة، من خلال توظيف البيانات الضخمة في تحسين السياسات السياحية. والتي اتّبعت منهج تحليل السياسات السياحية اعتمادًا على البيانات الضخمة. واظهرت النتائج مايلي يُساهم جمع البيانات الرقمية في تحسين التخطيط الاستراتيجي للسياحة المستدامة. ومن جهة أخرى إنّ تحليل سلوك السياح عبر الإنترنت يساعد في تحسين إدارة الوجهات السياحية، مما يعزز تجربة الزوار ويضمن استدامة الموارد السياحية</w:t>
      </w:r>
    </w:p>
    <w:p w14:paraId="746C32CB" w14:textId="77777777" w:rsidR="00332F1F" w:rsidRPr="00386028" w:rsidRDefault="00332F1F" w:rsidP="0072786E">
      <w:pPr>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الدراسة الرابعة:</w:t>
      </w:r>
    </w:p>
    <w:p w14:paraId="75E59964" w14:textId="5D8411AC"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 xml:space="preserve">دراسة العتيبي </w:t>
      </w:r>
      <w:r w:rsidR="007A610A" w:rsidRPr="00386028">
        <w:rPr>
          <w:rFonts w:ascii="Traditional Arabic" w:eastAsiaTheme="minorEastAsia" w:hAnsi="Traditional Arabic" w:cs="Traditional Arabic" w:hint="cs"/>
          <w:sz w:val="24"/>
          <w:szCs w:val="24"/>
          <w:rtl/>
        </w:rPr>
        <w:t xml:space="preserve">سعد </w:t>
      </w:r>
      <w:r w:rsidR="007A610A" w:rsidRPr="00386028">
        <w:rPr>
          <w:rFonts w:ascii="Traditional Arabic" w:eastAsiaTheme="minorEastAsia" w:hAnsi="Traditional Arabic" w:cs="Traditional Arabic"/>
          <w:sz w:val="24"/>
          <w:szCs w:val="24"/>
          <w:rtl/>
        </w:rPr>
        <w:t>(</w:t>
      </w:r>
      <w:r w:rsidRPr="00386028">
        <w:rPr>
          <w:rFonts w:ascii="Traditional Arabic" w:eastAsiaTheme="minorEastAsia" w:hAnsi="Traditional Arabic" w:cs="Traditional Arabic"/>
          <w:sz w:val="24"/>
          <w:szCs w:val="24"/>
          <w:rtl/>
        </w:rPr>
        <w:t>(2021 بعنوان دور الإعلام الرقمي في التنمية السياحية في ضوء رؤية المملكة العربية السعودية 2030(والتي هدفت إلى تحليل تأثير وسائل التواصل الاجتماعي في تشكيل وعي الجمهور بالسياحة المستدامة. وكان المنهج المتبع تحليل المحتوى الرقمي لمنصات التواصل الاجتماعي ودراسة مدى تفاعل المستخدمين معها. أكدت نتائج هذه الدراسة أن وسائل التواصل الاجتماعي تساهم في تشكيل آراء الجمهور حول أهمية الحفاظ على الموارد السياحية وتعزيز الاستدامة في القطاع السياحي.</w:t>
      </w:r>
    </w:p>
    <w:p w14:paraId="043A9714"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Calibri" w:hAnsi="Traditional Arabic" w:cs="Traditional Arabic"/>
          <w:b/>
          <w:bCs/>
          <w:sz w:val="24"/>
          <w:szCs w:val="24"/>
          <w:rtl/>
        </w:rPr>
        <w:t xml:space="preserve">الدراسة الخامسة: </w:t>
      </w:r>
    </w:p>
    <w:p w14:paraId="56C29695"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الشمري، هيفاء (2020) بعنوان السياحة الرقمية في ضوء رؤية 2030 حيث هدفت هذ الدراسة إلى قياس أثر التسويق الرقمي على رضا العملاء في قطاع السياحة. المنهج المتبع لهذه الدراسة دراسة تطبيقية على عينة من مستخدمي الخدمات السياحية الرقمية. أكدت نتائج هذه. الدراسة أن الحملات التسويقية الرقمية تلعب دورًا مهمًا في بناء علاقات إيجابية بين العملاء والشركات السياحية، مما يعزز من ولاء السياح واستمرارية زياراتهم.</w:t>
      </w:r>
    </w:p>
    <w:p w14:paraId="0217B470" w14:textId="77777777" w:rsidR="00332F1F" w:rsidRPr="00386028" w:rsidRDefault="00332F1F" w:rsidP="0072786E">
      <w:pPr>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 xml:space="preserve">الدراسة السادسة: </w:t>
      </w:r>
    </w:p>
    <w:p w14:paraId="6271EC26"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 xml:space="preserve">دراسة عبد الخالق، يسرا (2020) بعنوان إدارة سمة الوجهات السياحية عبر مواقع التواصل الاجتماعي </w:t>
      </w:r>
    </w:p>
    <w:p w14:paraId="477D683D"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 xml:space="preserve">هدفت الدراسة إلى تحليل دور وسائل التواصل الاجتماعي في إدارة سمعة الوجهات السياحية في السعودية. في حين كان المنهج المتبع لها دراسة تحليلية لحسابات هيئة السياحة السعودية على تويتر. منصة </w:t>
      </w:r>
      <w:r w:rsidRPr="00386028">
        <w:rPr>
          <w:rFonts w:ascii="Traditional Arabic" w:eastAsiaTheme="minorEastAsia" w:hAnsi="Traditional Arabic" w:cs="Traditional Arabic"/>
          <w:sz w:val="24"/>
          <w:szCs w:val="24"/>
        </w:rPr>
        <w:t>X</w:t>
      </w:r>
      <w:r w:rsidRPr="00386028">
        <w:rPr>
          <w:rFonts w:ascii="Traditional Arabic" w:eastAsiaTheme="minorEastAsia" w:hAnsi="Traditional Arabic" w:cs="Traditional Arabic"/>
          <w:sz w:val="24"/>
          <w:szCs w:val="24"/>
          <w:rtl/>
        </w:rPr>
        <w:t xml:space="preserve"> واظهرت أهم النتائج حيث وجدت الدراسة أن الترويج السياحي عبر وسائل التواصل الاجتماعي يساهم في تحسين صورة الوجهات السياحية وزيادة جاذبيتها للسياح الدوليين.</w:t>
      </w:r>
    </w:p>
    <w:p w14:paraId="3114D55C" w14:textId="77777777" w:rsidR="00332F1F" w:rsidRPr="00386028" w:rsidRDefault="00332F1F" w:rsidP="0072786E">
      <w:pPr>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lastRenderedPageBreak/>
        <w:t xml:space="preserve">الدراسة السابعة: </w:t>
      </w:r>
    </w:p>
    <w:p w14:paraId="074A052A" w14:textId="0DB815F0" w:rsidR="00332F1F" w:rsidRPr="00386028" w:rsidRDefault="00332F1F" w:rsidP="0072786E">
      <w:pPr>
        <w:spacing w:after="0" w:line="360" w:lineRule="auto"/>
        <w:jc w:val="both"/>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دراسة ملياني، خلود (2020) بعنوان" حملات التسويق الرقمي للأجهزة الحكومية ودورها في دعم خطط التنمية المستدامة لدى الشباب السعودي": هدفت الدراسة إلى معرفة دور حملات التسويق الرقمي للأجهزة الحكومية في دعم خطط التنمية المستدامة لدى الشباب السعودي والكشف عن مستوى واقعية تلك الحملات ودرجة الثقة بها، واتبعت المنهج الوصفي وتم توزيع أداة الاستبيان على عينة قوامها 400 مفردة من الشباب السعودي، وتوصلت لعد ة نتائج ومن أهمها أن موقع التويتر جاء في مقدمة مواقع التواصل الاجتماعي التي تتابعها العينة ومن حيث التأثر بالمحتوى الإعلاني للحملات التسويقية فهناك عدة عوامل من أهمها هي معدلات التفاعل وكانت الدوافع متابعة المبحوثين لحملات التسويق جاءت لتعزيز الممكنات الاقتصادية اللازمة لتحقيق رؤية المملكة 2030 ورفع جودة الخدمات الحكومية.</w:t>
      </w:r>
    </w:p>
    <w:p w14:paraId="33D5C023"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sz w:val="24"/>
          <w:szCs w:val="24"/>
          <w:rtl/>
        </w:rPr>
      </w:pPr>
    </w:p>
    <w:p w14:paraId="4D4D5203" w14:textId="3787D1BB" w:rsidR="005C5A9D"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8"/>
          <w:szCs w:val="28"/>
          <w:rtl/>
        </w:rPr>
      </w:pPr>
      <w:r w:rsidRPr="00386028">
        <w:rPr>
          <w:rFonts w:ascii="Traditional Arabic" w:eastAsia="Calibri" w:hAnsi="Traditional Arabic" w:cs="Traditional Arabic"/>
          <w:b/>
          <w:bCs/>
          <w:sz w:val="28"/>
          <w:szCs w:val="28"/>
          <w:rtl/>
        </w:rPr>
        <w:t xml:space="preserve">التعليق على الدراسات السابقة: </w:t>
      </w:r>
    </w:p>
    <w:p w14:paraId="2EB2A214" w14:textId="0145EDAC" w:rsidR="009038A7" w:rsidRPr="00386028" w:rsidRDefault="009038A7"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 xml:space="preserve"> أوجه </w:t>
      </w:r>
      <w:r w:rsidR="009872FB" w:rsidRPr="00386028">
        <w:rPr>
          <w:rFonts w:ascii="Traditional Arabic" w:eastAsia="Calibri" w:hAnsi="Traditional Arabic" w:cs="Traditional Arabic"/>
          <w:b/>
          <w:bCs/>
          <w:sz w:val="24"/>
          <w:szCs w:val="24"/>
          <w:rtl/>
        </w:rPr>
        <w:t>الاتفاق</w:t>
      </w:r>
      <w:r w:rsidR="00501ABC" w:rsidRPr="00386028">
        <w:rPr>
          <w:rFonts w:ascii="Traditional Arabic" w:eastAsia="Calibri" w:hAnsi="Traditional Arabic" w:cs="Traditional Arabic"/>
          <w:b/>
          <w:bCs/>
          <w:sz w:val="24"/>
          <w:szCs w:val="24"/>
          <w:rtl/>
        </w:rPr>
        <w:t>:</w:t>
      </w:r>
      <w:r w:rsidR="00AD44C7" w:rsidRPr="00386028">
        <w:rPr>
          <w:rFonts w:ascii="Traditional Arabic" w:eastAsia="Calibri" w:hAnsi="Traditional Arabic" w:cs="Traditional Arabic"/>
          <w:b/>
          <w:bCs/>
          <w:sz w:val="24"/>
          <w:szCs w:val="24"/>
          <w:rtl/>
        </w:rPr>
        <w:t xml:space="preserve"> </w:t>
      </w:r>
    </w:p>
    <w:p w14:paraId="7AD9CDD4" w14:textId="0EB18567"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Pr>
      </w:pPr>
      <w:r w:rsidRPr="00386028">
        <w:rPr>
          <w:rFonts w:ascii="Traditional Arabic" w:eastAsiaTheme="minorEastAsia" w:hAnsi="Traditional Arabic" w:cs="Traditional Arabic"/>
          <w:b/>
          <w:bCs/>
          <w:sz w:val="24"/>
          <w:szCs w:val="24"/>
          <w:rtl/>
        </w:rPr>
        <w:t>1.اتفاق في أهمية الإعلام الرقمي في تعزيز السياحة:</w:t>
      </w:r>
    </w:p>
    <w:p w14:paraId="7E2E5B81" w14:textId="77777777"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تتفق الدراسات السابقة مع البحث الحالي في التأكيد على أن الإعلام الرقمي ووسائل التواصل الاجتماعي تلعب دورًا حيويًا في تسويق الوجهات السياحية، وتعزيز تجربة السياح، ودعم التنمية السياحية المستدامة (العتيبي، 2024؛ محمد، 2024؛ الحربي، 2021).</w:t>
      </w:r>
    </w:p>
    <w:p w14:paraId="54DAA878" w14:textId="02F14D47" w:rsidR="00073205" w:rsidRPr="00386028" w:rsidRDefault="00073205" w:rsidP="0072786E">
      <w:pPr>
        <w:spacing w:after="0" w:line="360" w:lineRule="auto"/>
        <w:jc w:val="both"/>
        <w:divId w:val="1434594775"/>
        <w:rPr>
          <w:rFonts w:ascii="Traditional Arabic" w:eastAsiaTheme="minorEastAsia" w:hAnsi="Traditional Arabic" w:cs="Traditional Arabic"/>
          <w:b/>
          <w:bCs/>
          <w:sz w:val="24"/>
          <w:szCs w:val="24"/>
          <w:rtl/>
        </w:rPr>
      </w:pPr>
      <w:r w:rsidRPr="00386028">
        <w:rPr>
          <w:rFonts w:ascii="Traditional Arabic" w:eastAsiaTheme="minorEastAsia" w:hAnsi="Traditional Arabic" w:cs="Traditional Arabic"/>
          <w:b/>
          <w:bCs/>
          <w:sz w:val="24"/>
          <w:szCs w:val="24"/>
          <w:rtl/>
        </w:rPr>
        <w:t>2.اتفاق في التأثير على سلوك السياح واتجاهاتهم:</w:t>
      </w:r>
    </w:p>
    <w:p w14:paraId="37268037" w14:textId="77777777"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جميع الدراسات أكدت أن المحتوى الرقمي يؤثر في قرارات السياح، ويزيد من وعيهم بالمعالم السياحية، ويؤثر على تفاعلهم مع الخدمات السياحية الإلكترونية (أرمتشو وآخرون، 2023؛ الشمر، 2020). وهذا يتوافق مع هدف البحث الحالي في تحليل دور الإعلام الرقمي في التأثير على اتجاهات المواطنين نحو السياحة المستدامة.</w:t>
      </w:r>
    </w:p>
    <w:p w14:paraId="6DE425A9" w14:textId="6516CF95"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tl/>
        </w:rPr>
      </w:pPr>
      <w:r w:rsidRPr="00386028">
        <w:rPr>
          <w:rFonts w:ascii="Traditional Arabic" w:eastAsiaTheme="minorEastAsia" w:hAnsi="Traditional Arabic" w:cs="Traditional Arabic"/>
          <w:b/>
          <w:bCs/>
          <w:sz w:val="24"/>
          <w:szCs w:val="24"/>
          <w:rtl/>
        </w:rPr>
        <w:t>3.اتفاق في دور الإعلام الرقمي في التنمية السياحية المستدامة:</w:t>
      </w:r>
    </w:p>
    <w:p w14:paraId="6C895216" w14:textId="77777777"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العديد من الدراسات، مثل (محمد، 2024؛ ملياني، 2020)، ركزت على أهمية الإعلام الرقمي في دعم خطط التنمية المستدامة، وهو ما يتماشى مع البحث الحالي الذي يسعى إلى استكشاف دور الإعلام الرقمي في تعزيز السياحة المستدامة في المملكة العربية السعودية.</w:t>
      </w:r>
    </w:p>
    <w:p w14:paraId="7625492E" w14:textId="308B56AF"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tl/>
        </w:rPr>
      </w:pPr>
      <w:r w:rsidRPr="00386028">
        <w:rPr>
          <w:rFonts w:ascii="Traditional Arabic" w:eastAsiaTheme="minorEastAsia" w:hAnsi="Traditional Arabic" w:cs="Traditional Arabic"/>
          <w:b/>
          <w:bCs/>
          <w:sz w:val="24"/>
          <w:szCs w:val="24"/>
          <w:rtl/>
        </w:rPr>
        <w:t>4.اتفاق في تأثير الإعلام الرقمي على سمعة الوجهات السياحية:</w:t>
      </w:r>
    </w:p>
    <w:p w14:paraId="44936992"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أشارت بعض الدراسات مثل (الخالق، 2020) إلى أن الإعلام الرقمي يؤثر في تحسين الصورة الذهنية للوجهات السياحية، وهو ما يعزز من جاذبية هذه الوجهات للسياح، وهي نقطة يتناولها البحث الحالي عند مناقشة استراتيجيات الترويج السياحي الرقمي في المملكة.</w:t>
      </w:r>
    </w:p>
    <w:p w14:paraId="7E1B3CCC" w14:textId="77777777" w:rsidR="000673E5" w:rsidRPr="00386028" w:rsidRDefault="000673E5" w:rsidP="0072786E">
      <w:pPr>
        <w:spacing w:after="0" w:line="360" w:lineRule="auto"/>
        <w:jc w:val="both"/>
        <w:divId w:val="1156066993"/>
        <w:rPr>
          <w:rFonts w:ascii="Traditional Arabic" w:eastAsiaTheme="minorEastAsia" w:hAnsi="Traditional Arabic" w:cs="Traditional Arabic"/>
          <w:b/>
          <w:bCs/>
          <w:sz w:val="24"/>
          <w:szCs w:val="24"/>
          <w:rtl/>
        </w:rPr>
      </w:pPr>
    </w:p>
    <w:p w14:paraId="541EC228" w14:textId="77777777" w:rsidR="000673E5" w:rsidRPr="00386028" w:rsidRDefault="000673E5" w:rsidP="0072786E">
      <w:pPr>
        <w:spacing w:after="0" w:line="360" w:lineRule="auto"/>
        <w:jc w:val="both"/>
        <w:divId w:val="1156066993"/>
        <w:rPr>
          <w:rFonts w:ascii="Traditional Arabic" w:eastAsiaTheme="minorEastAsia" w:hAnsi="Traditional Arabic" w:cs="Traditional Arabic"/>
          <w:b/>
          <w:bCs/>
          <w:sz w:val="24"/>
          <w:szCs w:val="24"/>
          <w:rtl/>
        </w:rPr>
      </w:pPr>
    </w:p>
    <w:p w14:paraId="0315F1AA" w14:textId="75F85D43" w:rsidR="009872FB" w:rsidRPr="00386028" w:rsidRDefault="003B59D7" w:rsidP="0072786E">
      <w:pPr>
        <w:spacing w:after="0" w:line="360" w:lineRule="auto"/>
        <w:jc w:val="both"/>
        <w:divId w:val="1156066993"/>
        <w:rPr>
          <w:rFonts w:ascii="Traditional Arabic" w:eastAsiaTheme="minorEastAsia" w:hAnsi="Traditional Arabic" w:cs="Traditional Arabic"/>
          <w:b/>
          <w:bCs/>
          <w:sz w:val="24"/>
          <w:szCs w:val="24"/>
          <w:rtl/>
        </w:rPr>
      </w:pPr>
      <w:r w:rsidRPr="00386028">
        <w:rPr>
          <w:rFonts w:ascii="Traditional Arabic" w:eastAsiaTheme="minorEastAsia" w:hAnsi="Traditional Arabic" w:cs="Traditional Arabic"/>
          <w:b/>
          <w:bCs/>
          <w:sz w:val="24"/>
          <w:szCs w:val="24"/>
          <w:rtl/>
        </w:rPr>
        <w:lastRenderedPageBreak/>
        <w:t>أوجه الاختلاف بين البحث الحالي والدراسات السابقة</w:t>
      </w:r>
    </w:p>
    <w:p w14:paraId="57D63C0D" w14:textId="130006EA" w:rsidR="003B59D7" w:rsidRPr="00386028" w:rsidRDefault="003B59D7" w:rsidP="0072786E">
      <w:pPr>
        <w:spacing w:after="0" w:line="360" w:lineRule="auto"/>
        <w:jc w:val="both"/>
        <w:divId w:val="1156066993"/>
        <w:rPr>
          <w:rFonts w:ascii="Traditional Arabic" w:eastAsiaTheme="minorEastAsia" w:hAnsi="Traditional Arabic" w:cs="Traditional Arabic"/>
          <w:b/>
          <w:bCs/>
          <w:sz w:val="24"/>
          <w:szCs w:val="24"/>
          <w:rtl/>
        </w:rPr>
      </w:pPr>
      <w:r w:rsidRPr="00386028">
        <w:rPr>
          <w:rFonts w:ascii="Traditional Arabic" w:eastAsiaTheme="minorEastAsia" w:hAnsi="Traditional Arabic" w:cs="Traditional Arabic"/>
          <w:sz w:val="24"/>
          <w:szCs w:val="24"/>
          <w:rtl/>
        </w:rPr>
        <w:t>1.</w:t>
      </w:r>
      <w:r w:rsidRPr="00386028">
        <w:rPr>
          <w:rFonts w:ascii="Traditional Arabic" w:eastAsiaTheme="minorEastAsia" w:hAnsi="Traditional Arabic" w:cs="Traditional Arabic"/>
          <w:b/>
          <w:bCs/>
          <w:sz w:val="24"/>
          <w:szCs w:val="24"/>
          <w:rtl/>
        </w:rPr>
        <w:t>التركيز الجغرافي على المملكة العربية السعودية:</w:t>
      </w:r>
    </w:p>
    <w:p w14:paraId="2B526730"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تناولت بعض الدراسات السياحة الرقمية في دول أخرى مثل الجزائر (مقعاش، 2021) وتركيا (أرمتشو وآخرون، 2023)، بينما البحث الحالي يركز على المملكة العربية السعودية، مما يجعله أكثر ارتباطًا بالواقع السياحي المحلي، خاصة في ظل رؤية 2030.</w:t>
      </w:r>
    </w:p>
    <w:p w14:paraId="0A1D1D87" w14:textId="7E4B56EB" w:rsidR="003B59D7" w:rsidRPr="00386028" w:rsidRDefault="003B59D7" w:rsidP="0072786E">
      <w:pPr>
        <w:spacing w:after="0" w:line="360" w:lineRule="auto"/>
        <w:ind w:right="540"/>
        <w:jc w:val="both"/>
        <w:divId w:val="1156066993"/>
        <w:rPr>
          <w:rFonts w:ascii="Traditional Arabic" w:eastAsiaTheme="minorEastAsia" w:hAnsi="Traditional Arabic" w:cs="Traditional Arabic"/>
          <w:b/>
          <w:bCs/>
          <w:sz w:val="24"/>
          <w:szCs w:val="24"/>
          <w:rtl/>
        </w:rPr>
      </w:pPr>
      <w:r w:rsidRPr="00386028">
        <w:rPr>
          <w:rFonts w:ascii="Traditional Arabic" w:eastAsiaTheme="minorEastAsia" w:hAnsi="Traditional Arabic" w:cs="Traditional Arabic"/>
          <w:b/>
          <w:bCs/>
          <w:sz w:val="24"/>
          <w:szCs w:val="24"/>
          <w:rtl/>
        </w:rPr>
        <w:t>2.دمج الإعلام الرقمي مع استراتيجيات التنمية المستدامة:</w:t>
      </w:r>
    </w:p>
    <w:p w14:paraId="66D84A10"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معظم الدراسات السابقة ركزت على تأثير الإعلام الرقمي على السياحة بشكل عام، لكن البحث الحالي يذهب إلى أبعد من ذلك عبر تحليل كيفية استخدام الإعلام الرقمي لدعم السياحة المستدامة تحديدًا، وهو ما يجعله أكثر تخصصًا مقارنة بالدراسات التي تناولت الإعلام الرقمي من منظور تسويقي فقط.</w:t>
      </w:r>
    </w:p>
    <w:p w14:paraId="6BD5594E" w14:textId="60E25B60" w:rsidR="003B59D7" w:rsidRPr="00386028" w:rsidRDefault="003B59D7" w:rsidP="0072786E">
      <w:pPr>
        <w:spacing w:after="0" w:line="360" w:lineRule="auto"/>
        <w:jc w:val="both"/>
        <w:divId w:val="1156066993"/>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3.</w:t>
      </w:r>
      <w:r w:rsidRPr="00386028">
        <w:rPr>
          <w:rFonts w:ascii="Traditional Arabic" w:eastAsiaTheme="minorEastAsia" w:hAnsi="Traditional Arabic" w:cs="Traditional Arabic"/>
          <w:b/>
          <w:bCs/>
          <w:sz w:val="24"/>
          <w:szCs w:val="24"/>
          <w:rtl/>
        </w:rPr>
        <w:t>تحليل اتجاهات المواطنين تجاه السياحة الرقمية:</w:t>
      </w:r>
    </w:p>
    <w:p w14:paraId="7F980AF5"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يركز البحث الحالي على تحليل اتجاهات وسلوك المواطنين في المملكة العربية السعودية تجاه الإعلام الرقمي والسياحة، وهو ما لم تتناوله بعض الدراسات السابقة بشكل مفصل.</w:t>
      </w:r>
    </w:p>
    <w:p w14:paraId="2F188BD6" w14:textId="4033001C" w:rsidR="003B59D7" w:rsidRPr="00386028" w:rsidRDefault="003B59D7" w:rsidP="0072786E">
      <w:pPr>
        <w:spacing w:after="0" w:line="360" w:lineRule="auto"/>
        <w:ind w:right="540"/>
        <w:jc w:val="both"/>
        <w:divId w:val="1156066993"/>
        <w:rPr>
          <w:rFonts w:ascii="Traditional Arabic" w:eastAsiaTheme="minorEastAsia" w:hAnsi="Traditional Arabic" w:cs="Traditional Arabic"/>
          <w:b/>
          <w:bCs/>
          <w:sz w:val="24"/>
          <w:szCs w:val="24"/>
          <w:rtl/>
        </w:rPr>
      </w:pPr>
      <w:r w:rsidRPr="00386028">
        <w:rPr>
          <w:rFonts w:ascii="Traditional Arabic" w:eastAsiaTheme="minorEastAsia" w:hAnsi="Traditional Arabic" w:cs="Traditional Arabic"/>
          <w:sz w:val="24"/>
          <w:szCs w:val="24"/>
          <w:rtl/>
        </w:rPr>
        <w:t>4</w:t>
      </w:r>
      <w:r w:rsidRPr="00386028">
        <w:rPr>
          <w:rFonts w:ascii="Traditional Arabic" w:eastAsiaTheme="minorEastAsia" w:hAnsi="Traditional Arabic" w:cs="Traditional Arabic"/>
          <w:b/>
          <w:bCs/>
          <w:sz w:val="24"/>
          <w:szCs w:val="24"/>
          <w:rtl/>
        </w:rPr>
        <w:t>.توظيف الإعلام الرقمي في استراتيجيات الترويج السياحي الوطني:</w:t>
      </w:r>
    </w:p>
    <w:p w14:paraId="7869CAD4" w14:textId="11DE0240" w:rsidR="003B59D7" w:rsidRPr="00386028" w:rsidRDefault="00332F1F" w:rsidP="0072786E">
      <w:pPr>
        <w:spacing w:after="0" w:line="360" w:lineRule="auto"/>
        <w:jc w:val="both"/>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بينما تناولت بعض الدراسات مثل (العيد، 2020) و(ماليك، 2023) التسويق الرقمي بشكل عام، فإن البحث الحالي يتعمق في كيفية استخدام الإعلام الرقمي من قبل الهيئات الحكومية والشركات السياحية لتعزيز التنمية السياحية المستدامة في المملكة.</w:t>
      </w:r>
    </w:p>
    <w:p w14:paraId="02AEAEBF" w14:textId="77777777" w:rsidR="009872FB"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sidRPr="00386028">
        <w:rPr>
          <w:rFonts w:ascii="Traditional Arabic" w:eastAsia="Calibri" w:hAnsi="Traditional Arabic" w:cs="Traditional Arabic"/>
          <w:b/>
          <w:bCs/>
          <w:sz w:val="24"/>
          <w:szCs w:val="24"/>
          <w:rtl/>
        </w:rPr>
        <w:t>أوجه الاستفادة من</w:t>
      </w:r>
      <w:r w:rsidR="00AF0965" w:rsidRPr="00386028">
        <w:rPr>
          <w:rFonts w:ascii="Traditional Arabic" w:eastAsia="Calibri" w:hAnsi="Traditional Arabic" w:cs="Traditional Arabic"/>
          <w:b/>
          <w:bCs/>
          <w:sz w:val="24"/>
          <w:szCs w:val="24"/>
          <w:rtl/>
        </w:rPr>
        <w:t xml:space="preserve"> الدراسات </w:t>
      </w:r>
      <w:r w:rsidR="00CA0D95" w:rsidRPr="00386028">
        <w:rPr>
          <w:rFonts w:ascii="Traditional Arabic" w:eastAsia="Calibri" w:hAnsi="Traditional Arabic" w:cs="Traditional Arabic"/>
          <w:b/>
          <w:bCs/>
          <w:sz w:val="24"/>
          <w:szCs w:val="24"/>
          <w:rtl/>
        </w:rPr>
        <w:t>السابقة:</w:t>
      </w:r>
      <w:r w:rsidRPr="00386028">
        <w:rPr>
          <w:rFonts w:ascii="Traditional Arabic" w:eastAsia="Calibri" w:hAnsi="Traditional Arabic" w:cs="Traditional Arabic"/>
          <w:b/>
          <w:bCs/>
          <w:sz w:val="24"/>
          <w:szCs w:val="24"/>
          <w:rtl/>
        </w:rPr>
        <w:t xml:space="preserve"> </w:t>
      </w:r>
    </w:p>
    <w:p w14:paraId="0D8B287F" w14:textId="6ADB85F3" w:rsidR="00480759" w:rsidRPr="00386028" w:rsidRDefault="00480759" w:rsidP="00107D43">
      <w:pPr>
        <w:pStyle w:val="ListParagraph"/>
        <w:numPr>
          <w:ilvl w:val="0"/>
          <w:numId w:val="1"/>
        </w:numPr>
        <w:autoSpaceDE w:val="0"/>
        <w:autoSpaceDN w:val="0"/>
        <w:adjustRightInd w:val="0"/>
        <w:spacing w:after="0" w:line="360" w:lineRule="auto"/>
        <w:jc w:val="both"/>
        <w:rPr>
          <w:rFonts w:ascii="Traditional Arabic" w:eastAsia="Calibri" w:hAnsi="Traditional Arabic" w:cs="Traditional Arabic"/>
          <w:b/>
          <w:bCs/>
          <w:sz w:val="24"/>
          <w:szCs w:val="24"/>
        </w:rPr>
      </w:pPr>
      <w:r w:rsidRPr="00386028">
        <w:rPr>
          <w:rFonts w:ascii="Traditional Arabic" w:eastAsia="Calibri" w:hAnsi="Traditional Arabic" w:cs="Traditional Arabic"/>
          <w:sz w:val="24"/>
          <w:szCs w:val="24"/>
          <w:rtl/>
        </w:rPr>
        <w:t xml:space="preserve">يسهم نتائج الدراسات السابقة </w:t>
      </w:r>
      <w:r w:rsidR="00866F31" w:rsidRPr="00386028">
        <w:rPr>
          <w:rFonts w:ascii="Traditional Arabic" w:eastAsia="Calibri" w:hAnsi="Traditional Arabic" w:cs="Traditional Arabic"/>
          <w:sz w:val="24"/>
          <w:szCs w:val="24"/>
          <w:rtl/>
        </w:rPr>
        <w:t>والتكامل</w:t>
      </w:r>
      <w:r w:rsidRPr="00386028">
        <w:rPr>
          <w:rFonts w:ascii="Traditional Arabic" w:eastAsia="Calibri" w:hAnsi="Traditional Arabic" w:cs="Traditional Arabic"/>
          <w:sz w:val="24"/>
          <w:szCs w:val="24"/>
          <w:rtl/>
        </w:rPr>
        <w:t xml:space="preserve"> مع هذه الدراسة في اثراء المعرفة وفتح افاق لمزيد من الدراسات مستقبلاً.</w:t>
      </w:r>
    </w:p>
    <w:p w14:paraId="1C56EFCC" w14:textId="49E1CE08" w:rsidR="00E64210" w:rsidRPr="00386028" w:rsidRDefault="00E64210" w:rsidP="00107D43">
      <w:pPr>
        <w:pStyle w:val="ListParagraph"/>
        <w:numPr>
          <w:ilvl w:val="0"/>
          <w:numId w:val="1"/>
        </w:numPr>
        <w:autoSpaceDE w:val="0"/>
        <w:autoSpaceDN w:val="0"/>
        <w:adjustRightInd w:val="0"/>
        <w:spacing w:after="0" w:line="360" w:lineRule="auto"/>
        <w:jc w:val="both"/>
        <w:rPr>
          <w:rFonts w:ascii="Traditional Arabic" w:eastAsia="Calibri" w:hAnsi="Traditional Arabic" w:cs="Traditional Arabic"/>
          <w:sz w:val="24"/>
          <w:szCs w:val="24"/>
        </w:rPr>
      </w:pPr>
      <w:r w:rsidRPr="00386028">
        <w:rPr>
          <w:rFonts w:ascii="Traditional Arabic" w:eastAsia="Calibri" w:hAnsi="Traditional Arabic" w:cs="Traditional Arabic"/>
          <w:sz w:val="24"/>
          <w:szCs w:val="24"/>
          <w:rtl/>
        </w:rPr>
        <w:t xml:space="preserve">توفر الدراسات السابقة اساساً نظرياً قوياً لفهم الاعلام </w:t>
      </w:r>
      <w:r w:rsidR="00866F31" w:rsidRPr="00386028">
        <w:rPr>
          <w:rFonts w:ascii="Traditional Arabic" w:eastAsia="Calibri" w:hAnsi="Traditional Arabic" w:cs="Traditional Arabic"/>
          <w:sz w:val="24"/>
          <w:szCs w:val="24"/>
          <w:rtl/>
        </w:rPr>
        <w:t>الرقمي مما</w:t>
      </w:r>
      <w:r w:rsidRPr="00386028">
        <w:rPr>
          <w:rFonts w:ascii="Traditional Arabic" w:eastAsia="Calibri" w:hAnsi="Traditional Arabic" w:cs="Traditional Arabic"/>
          <w:sz w:val="24"/>
          <w:szCs w:val="24"/>
          <w:rtl/>
        </w:rPr>
        <w:t xml:space="preserve"> يمكن الاستفادة منه في تعزيز البحث الحالي حول دور الاعلام الرقمي في التنمية السياحية بالمملكة العربية السعودية.</w:t>
      </w:r>
    </w:p>
    <w:p w14:paraId="7EEF7B7F" w14:textId="5CC319BD" w:rsidR="00480759" w:rsidRPr="00386028" w:rsidRDefault="00866F31" w:rsidP="00107D43">
      <w:pPr>
        <w:pStyle w:val="ListParagraph"/>
        <w:numPr>
          <w:ilvl w:val="0"/>
          <w:numId w:val="1"/>
        </w:numPr>
        <w:autoSpaceDE w:val="0"/>
        <w:autoSpaceDN w:val="0"/>
        <w:adjustRightInd w:val="0"/>
        <w:spacing w:after="0" w:line="360" w:lineRule="auto"/>
        <w:jc w:val="both"/>
        <w:rPr>
          <w:rFonts w:ascii="Traditional Arabic" w:eastAsia="Calibri" w:hAnsi="Traditional Arabic" w:cs="Traditional Arabic"/>
          <w:sz w:val="24"/>
          <w:szCs w:val="24"/>
        </w:rPr>
      </w:pPr>
      <w:r w:rsidRPr="00386028">
        <w:rPr>
          <w:rFonts w:ascii="Traditional Arabic" w:eastAsia="Calibri" w:hAnsi="Traditional Arabic" w:cs="Traditional Arabic"/>
          <w:sz w:val="24"/>
          <w:szCs w:val="24"/>
          <w:rtl/>
        </w:rPr>
        <w:t>تحديد المشكلة</w:t>
      </w:r>
      <w:r w:rsidR="00480759" w:rsidRPr="00386028">
        <w:rPr>
          <w:rFonts w:ascii="Traditional Arabic" w:eastAsia="Calibri" w:hAnsi="Traditional Arabic" w:cs="Traditional Arabic"/>
          <w:sz w:val="24"/>
          <w:szCs w:val="24"/>
          <w:rtl/>
        </w:rPr>
        <w:t xml:space="preserve"> بشكل </w:t>
      </w:r>
      <w:r w:rsidRPr="00386028">
        <w:rPr>
          <w:rFonts w:ascii="Traditional Arabic" w:eastAsia="Calibri" w:hAnsi="Traditional Arabic" w:cs="Traditional Arabic"/>
          <w:sz w:val="24"/>
          <w:szCs w:val="24"/>
          <w:rtl/>
        </w:rPr>
        <w:t>دقيق،</w:t>
      </w:r>
      <w:r w:rsidR="00480759" w:rsidRPr="00386028">
        <w:rPr>
          <w:rFonts w:ascii="Traditional Arabic" w:eastAsia="Calibri" w:hAnsi="Traditional Arabic" w:cs="Traditional Arabic"/>
          <w:sz w:val="24"/>
          <w:szCs w:val="24"/>
          <w:rtl/>
        </w:rPr>
        <w:t xml:space="preserve"> </w:t>
      </w:r>
      <w:r w:rsidRPr="00386028">
        <w:rPr>
          <w:rFonts w:ascii="Traditional Arabic" w:eastAsia="Calibri" w:hAnsi="Traditional Arabic" w:cs="Traditional Arabic"/>
          <w:sz w:val="24"/>
          <w:szCs w:val="24"/>
          <w:rtl/>
        </w:rPr>
        <w:t>والإجراءات المنهجية</w:t>
      </w:r>
      <w:r w:rsidR="00480759" w:rsidRPr="00386028">
        <w:rPr>
          <w:rFonts w:ascii="Traditional Arabic" w:eastAsia="Calibri" w:hAnsi="Traditional Arabic" w:cs="Traditional Arabic"/>
          <w:sz w:val="24"/>
          <w:szCs w:val="24"/>
          <w:rtl/>
        </w:rPr>
        <w:t xml:space="preserve"> الملائمة لموضوع الدراسة.</w:t>
      </w:r>
    </w:p>
    <w:p w14:paraId="684B1AB5" w14:textId="281968FD" w:rsidR="005637F2" w:rsidRPr="00386028" w:rsidRDefault="005637F2" w:rsidP="00107D43">
      <w:pPr>
        <w:pStyle w:val="ListParagraph"/>
        <w:numPr>
          <w:ilvl w:val="0"/>
          <w:numId w:val="1"/>
        </w:numPr>
        <w:autoSpaceDE w:val="0"/>
        <w:autoSpaceDN w:val="0"/>
        <w:adjustRightInd w:val="0"/>
        <w:spacing w:after="0" w:line="360" w:lineRule="auto"/>
        <w:jc w:val="both"/>
        <w:rPr>
          <w:rFonts w:ascii="Traditional Arabic" w:eastAsia="Calibri" w:hAnsi="Traditional Arabic" w:cs="Traditional Arabic"/>
          <w:sz w:val="24"/>
          <w:szCs w:val="24"/>
        </w:rPr>
      </w:pPr>
      <w:r w:rsidRPr="00386028">
        <w:rPr>
          <w:rFonts w:ascii="Traditional Arabic" w:eastAsia="Calibri" w:hAnsi="Traditional Arabic" w:cs="Traditional Arabic"/>
          <w:sz w:val="24"/>
          <w:szCs w:val="24"/>
          <w:rtl/>
        </w:rPr>
        <w:t>إثراء الإطار النظري وعناصره في ضوء المادة العلمية التي عرضتها.</w:t>
      </w:r>
    </w:p>
    <w:p w14:paraId="6A7ED3AB" w14:textId="5785BFF7" w:rsidR="00501ABC" w:rsidRPr="00386028" w:rsidRDefault="00ED3B3C" w:rsidP="00107D43">
      <w:pPr>
        <w:pStyle w:val="ListParagraph"/>
        <w:numPr>
          <w:ilvl w:val="0"/>
          <w:numId w:val="1"/>
        </w:numPr>
        <w:autoSpaceDE w:val="0"/>
        <w:autoSpaceDN w:val="0"/>
        <w:adjustRightInd w:val="0"/>
        <w:spacing w:after="0" w:line="360" w:lineRule="auto"/>
        <w:jc w:val="both"/>
        <w:rPr>
          <w:rFonts w:ascii="Traditional Arabic" w:eastAsia="Calibri" w:hAnsi="Traditional Arabic" w:cs="Traditional Arabic"/>
          <w:sz w:val="24"/>
          <w:szCs w:val="24"/>
          <w:rtl/>
        </w:rPr>
      </w:pPr>
      <w:r w:rsidRPr="00386028">
        <w:rPr>
          <w:rFonts w:ascii="Traditional Arabic" w:eastAsia="Calibri" w:hAnsi="Traditional Arabic" w:cs="Traditional Arabic"/>
          <w:sz w:val="24"/>
          <w:szCs w:val="24"/>
          <w:rtl/>
        </w:rPr>
        <w:t>دعمت نتائج الدراسات السابقة معرفة الباحثة بأهمية موضوع الدراسة.</w:t>
      </w:r>
    </w:p>
    <w:p w14:paraId="1B36E6D9" w14:textId="292E2644" w:rsidR="002B79F3" w:rsidRPr="00386028" w:rsidRDefault="00585382" w:rsidP="0072786E">
      <w:pPr>
        <w:autoSpaceDE w:val="0"/>
        <w:autoSpaceDN w:val="0"/>
        <w:adjustRightInd w:val="0"/>
        <w:spacing w:after="0" w:line="360" w:lineRule="auto"/>
        <w:jc w:val="both"/>
        <w:rPr>
          <w:rFonts w:ascii="Traditional Arabic" w:eastAsia="Calibri" w:hAnsi="Traditional Arabic" w:cs="Traditional Arabic"/>
          <w:b/>
          <w:bCs/>
          <w:sz w:val="28"/>
          <w:szCs w:val="28"/>
          <w:rtl/>
        </w:rPr>
      </w:pPr>
      <w:r w:rsidRPr="00386028">
        <w:rPr>
          <w:rFonts w:ascii="Traditional Arabic" w:eastAsia="Calibri" w:hAnsi="Traditional Arabic" w:cs="Traditional Arabic"/>
          <w:b/>
          <w:bCs/>
          <w:sz w:val="28"/>
          <w:szCs w:val="28"/>
          <w:rtl/>
        </w:rPr>
        <w:t xml:space="preserve">رأي الباحثة: </w:t>
      </w:r>
    </w:p>
    <w:p w14:paraId="358DEC19"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بعد مراجعة وتحليل معمق للدراسات السابقة التي تناولت دور الإعلام الرقمي في تعزيز التنمية السياحية المستدامة، يتضح لي كباحث أن هذه الدراسات قد أرست قاعدة نظرية هامة لفهم إمكانات الإعلام الرقمي في دعم القطاع السياحي</w:t>
      </w:r>
      <w:r w:rsidRPr="00386028">
        <w:rPr>
          <w:rFonts w:ascii="Traditional Arabic" w:eastAsiaTheme="minorEastAsia" w:hAnsi="Traditional Arabic" w:cs="Traditional Arabic"/>
          <w:sz w:val="24"/>
          <w:szCs w:val="24"/>
        </w:rPr>
        <w:t>.</w:t>
      </w:r>
    </w:p>
    <w:p w14:paraId="20A73D79"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lastRenderedPageBreak/>
        <w:t>وقد أكدت هذه الدراسات بشكل خاص على الأهمية المحورية لوسائل التواصل الاجتماعي في الترويج الفعال للوجهات السياحية ورفع مستوى وعي الأفراد بأبعاد السياحة المستدامة</w:t>
      </w:r>
      <w:r w:rsidRPr="00386028">
        <w:rPr>
          <w:rFonts w:ascii="Traditional Arabic" w:eastAsiaTheme="minorEastAsia" w:hAnsi="Traditional Arabic" w:cs="Traditional Arabic"/>
          <w:sz w:val="24"/>
          <w:szCs w:val="24"/>
        </w:rPr>
        <w:t>.</w:t>
      </w:r>
    </w:p>
    <w:p w14:paraId="4AEDFBE3"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انطلاقًا من هذه الأسس القوية والتوصيات القيمة التي قدمتها الدراسات السابقة، أرى ضرورة ملحة لتعميق البحث الحالي من خلال دراسة تحليلية معمقة تهدف إلى تفسير آلية توظيف الإعلام الرقمي وتحديد تأثيره وتأثيراته على اتجاهات وسلوك المواطنين في سياق تحقيق التنمية السياحية المستدامة ومعالجة القضايا المجتمعية</w:t>
      </w:r>
      <w:r w:rsidRPr="00386028">
        <w:rPr>
          <w:rFonts w:ascii="Traditional Arabic" w:eastAsiaTheme="minorEastAsia" w:hAnsi="Traditional Arabic" w:cs="Traditional Arabic"/>
          <w:sz w:val="24"/>
          <w:szCs w:val="24"/>
        </w:rPr>
        <w:t>.</w:t>
      </w:r>
    </w:p>
    <w:p w14:paraId="26E4FE65"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وترتكز رؤيتي البحثية على النقاط التالية</w:t>
      </w:r>
      <w:r w:rsidRPr="00386028">
        <w:rPr>
          <w:rFonts w:ascii="Traditional Arabic" w:eastAsiaTheme="minorEastAsia" w:hAnsi="Traditional Arabic" w:cs="Traditional Arabic"/>
          <w:sz w:val="24"/>
          <w:szCs w:val="24"/>
        </w:rPr>
        <w:t>:</w:t>
      </w:r>
    </w:p>
    <w:p w14:paraId="3A0034BF" w14:textId="77777777" w:rsidR="00FC6471" w:rsidRPr="00386028" w:rsidRDefault="00FC6471" w:rsidP="00107D43">
      <w:pPr>
        <w:pStyle w:val="ListParagraph"/>
        <w:numPr>
          <w:ilvl w:val="0"/>
          <w:numId w:val="2"/>
        </w:numPr>
        <w:spacing w:after="0" w:line="360" w:lineRule="auto"/>
        <w:jc w:val="both"/>
        <w:divId w:val="1057388435"/>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الدور الحيوي للإعلام الرقمي</w:t>
      </w:r>
      <w:r w:rsidRPr="00386028">
        <w:rPr>
          <w:rFonts w:ascii="Traditional Arabic" w:eastAsiaTheme="minorEastAsia" w:hAnsi="Traditional Arabic" w:cs="Traditional Arabic"/>
          <w:sz w:val="24"/>
          <w:szCs w:val="24"/>
        </w:rPr>
        <w:t xml:space="preserve">: </w:t>
      </w:r>
      <w:r w:rsidRPr="00386028">
        <w:rPr>
          <w:rFonts w:ascii="Traditional Arabic" w:eastAsiaTheme="minorEastAsia" w:hAnsi="Traditional Arabic" w:cs="Traditional Arabic"/>
          <w:sz w:val="24"/>
          <w:szCs w:val="24"/>
          <w:rtl/>
        </w:rPr>
        <w:t>يتجاوز دوره التسويقي التقليدي ليصبح أداة فاعلة في التوعية وتحفيز تبني ممارسات سياحية مسؤولة، مما يسهم جوهريًا في تحقيق أهداف التنمية المستدامة</w:t>
      </w:r>
      <w:r w:rsidRPr="00386028">
        <w:rPr>
          <w:rFonts w:ascii="Traditional Arabic" w:eastAsiaTheme="minorEastAsia" w:hAnsi="Traditional Arabic" w:cs="Traditional Arabic"/>
          <w:sz w:val="24"/>
          <w:szCs w:val="24"/>
        </w:rPr>
        <w:t>.</w:t>
      </w:r>
    </w:p>
    <w:p w14:paraId="34F444E0" w14:textId="77777777" w:rsidR="00FC6471" w:rsidRPr="00386028" w:rsidRDefault="00FC6471" w:rsidP="00107D43">
      <w:pPr>
        <w:pStyle w:val="ListParagraph"/>
        <w:numPr>
          <w:ilvl w:val="0"/>
          <w:numId w:val="2"/>
        </w:numPr>
        <w:spacing w:after="0" w:line="360" w:lineRule="auto"/>
        <w:jc w:val="both"/>
        <w:divId w:val="1057388435"/>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الفرص غير المستغلة في المملكة</w:t>
      </w:r>
      <w:r w:rsidRPr="00386028">
        <w:rPr>
          <w:rFonts w:ascii="Traditional Arabic" w:eastAsiaTheme="minorEastAsia" w:hAnsi="Traditional Arabic" w:cs="Traditional Arabic"/>
          <w:sz w:val="24"/>
          <w:szCs w:val="24"/>
        </w:rPr>
        <w:t xml:space="preserve">: </w:t>
      </w:r>
      <w:r w:rsidRPr="00386028">
        <w:rPr>
          <w:rFonts w:ascii="Traditional Arabic" w:eastAsiaTheme="minorEastAsia" w:hAnsi="Traditional Arabic" w:cs="Traditional Arabic"/>
          <w:sz w:val="24"/>
          <w:szCs w:val="24"/>
          <w:rtl/>
        </w:rPr>
        <w:t>على الرغم من الثراء السياحي للمملكة، لا يزال التوظيف الأمثل للإعلام الرقمي في دعم استراتيجيات الترويج السياحي وتحقيق أهداف رؤية 2030 يمثل فرصة واعدة تحتاج إلى استكشاف وتفعيل أكبر</w:t>
      </w:r>
      <w:r w:rsidRPr="00386028">
        <w:rPr>
          <w:rFonts w:ascii="Traditional Arabic" w:eastAsiaTheme="minorEastAsia" w:hAnsi="Traditional Arabic" w:cs="Traditional Arabic"/>
          <w:sz w:val="24"/>
          <w:szCs w:val="24"/>
        </w:rPr>
        <w:t>.</w:t>
      </w:r>
    </w:p>
    <w:p w14:paraId="1A0315C7" w14:textId="77777777" w:rsidR="00FC6471" w:rsidRPr="00386028" w:rsidRDefault="00FC6471" w:rsidP="00107D43">
      <w:pPr>
        <w:pStyle w:val="ListParagraph"/>
        <w:numPr>
          <w:ilvl w:val="0"/>
          <w:numId w:val="2"/>
        </w:numPr>
        <w:spacing w:after="0" w:line="360" w:lineRule="auto"/>
        <w:jc w:val="both"/>
        <w:divId w:val="1057388435"/>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أهمية فهم سلوك المستهلك الرقمي</w:t>
      </w:r>
      <w:r w:rsidRPr="00386028">
        <w:rPr>
          <w:rFonts w:ascii="Traditional Arabic" w:eastAsiaTheme="minorEastAsia" w:hAnsi="Traditional Arabic" w:cs="Traditional Arabic"/>
          <w:sz w:val="24"/>
          <w:szCs w:val="24"/>
        </w:rPr>
        <w:t xml:space="preserve">: </w:t>
      </w:r>
      <w:r w:rsidRPr="00386028">
        <w:rPr>
          <w:rFonts w:ascii="Traditional Arabic" w:eastAsiaTheme="minorEastAsia" w:hAnsi="Traditional Arabic" w:cs="Traditional Arabic"/>
          <w:sz w:val="24"/>
          <w:szCs w:val="24"/>
          <w:rtl/>
        </w:rPr>
        <w:t>تحليل معمق لكيفية تأثير الإعلام الرقمي على سلوك المواطنين وقراراتهم السياحية سيوفر رؤى قيمة لتصميم حملات تسويقية أكثر استهدافًا وفاعلية</w:t>
      </w:r>
      <w:r w:rsidRPr="00386028">
        <w:rPr>
          <w:rFonts w:ascii="Traditional Arabic" w:eastAsiaTheme="minorEastAsia" w:hAnsi="Traditional Arabic" w:cs="Traditional Arabic"/>
          <w:sz w:val="24"/>
          <w:szCs w:val="24"/>
        </w:rPr>
        <w:t>.</w:t>
      </w:r>
    </w:p>
    <w:p w14:paraId="036722F4" w14:textId="77777777" w:rsidR="00FC6471" w:rsidRPr="00386028" w:rsidRDefault="00FC6471" w:rsidP="00107D43">
      <w:pPr>
        <w:pStyle w:val="ListParagraph"/>
        <w:numPr>
          <w:ilvl w:val="0"/>
          <w:numId w:val="2"/>
        </w:numPr>
        <w:spacing w:after="0" w:line="360" w:lineRule="auto"/>
        <w:jc w:val="both"/>
        <w:divId w:val="1057388435"/>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التكامل الاستراتيجي مع السياسات السياحية</w:t>
      </w:r>
      <w:r w:rsidRPr="00386028">
        <w:rPr>
          <w:rFonts w:ascii="Traditional Arabic" w:eastAsiaTheme="minorEastAsia" w:hAnsi="Traditional Arabic" w:cs="Traditional Arabic"/>
          <w:sz w:val="24"/>
          <w:szCs w:val="24"/>
        </w:rPr>
        <w:t xml:space="preserve">: </w:t>
      </w:r>
      <w:r w:rsidRPr="00386028">
        <w:rPr>
          <w:rFonts w:ascii="Traditional Arabic" w:eastAsiaTheme="minorEastAsia" w:hAnsi="Traditional Arabic" w:cs="Traditional Arabic"/>
          <w:sz w:val="24"/>
          <w:szCs w:val="24"/>
          <w:rtl/>
        </w:rPr>
        <w:t>دمج الإعلام الرقمي بشكل فعال في استراتيجيات التخطيط السياحي يمثل ضرورة لتحقيق التنمية المستدامة وزيادة الجذب السياحي، بما في ذلك الترويج للمناطق الأقل شهرة وتحفيز السياحة الداخلية</w:t>
      </w:r>
      <w:r w:rsidRPr="00386028">
        <w:rPr>
          <w:rFonts w:ascii="Traditional Arabic" w:eastAsiaTheme="minorEastAsia" w:hAnsi="Traditional Arabic" w:cs="Traditional Arabic"/>
          <w:sz w:val="24"/>
          <w:szCs w:val="24"/>
        </w:rPr>
        <w:t>.</w:t>
      </w:r>
    </w:p>
    <w:p w14:paraId="26B48BD6" w14:textId="77777777" w:rsidR="00FC6471" w:rsidRPr="00386028" w:rsidRDefault="00FC6471" w:rsidP="00107D43">
      <w:pPr>
        <w:pStyle w:val="ListParagraph"/>
        <w:numPr>
          <w:ilvl w:val="0"/>
          <w:numId w:val="2"/>
        </w:numPr>
        <w:spacing w:after="0" w:line="360" w:lineRule="auto"/>
        <w:jc w:val="both"/>
        <w:divId w:val="1057388435"/>
        <w:rPr>
          <w:rFonts w:ascii="Traditional Arabic" w:eastAsiaTheme="minorEastAsia" w:hAnsi="Traditional Arabic" w:cs="Traditional Arabic"/>
          <w:sz w:val="24"/>
          <w:szCs w:val="24"/>
        </w:rPr>
      </w:pPr>
      <w:r w:rsidRPr="00386028">
        <w:rPr>
          <w:rFonts w:ascii="Traditional Arabic" w:eastAsiaTheme="minorEastAsia" w:hAnsi="Traditional Arabic" w:cs="Traditional Arabic"/>
          <w:sz w:val="24"/>
          <w:szCs w:val="24"/>
          <w:rtl/>
        </w:rPr>
        <w:t>الاستفادة من نتائج الأبحاث السابقة</w:t>
      </w:r>
      <w:r w:rsidRPr="00386028">
        <w:rPr>
          <w:rFonts w:ascii="Traditional Arabic" w:eastAsiaTheme="minorEastAsia" w:hAnsi="Traditional Arabic" w:cs="Traditional Arabic"/>
          <w:sz w:val="24"/>
          <w:szCs w:val="24"/>
        </w:rPr>
        <w:t xml:space="preserve">: </w:t>
      </w:r>
      <w:r w:rsidRPr="00386028">
        <w:rPr>
          <w:rFonts w:ascii="Traditional Arabic" w:eastAsiaTheme="minorEastAsia" w:hAnsi="Traditional Arabic" w:cs="Traditional Arabic"/>
          <w:sz w:val="24"/>
          <w:szCs w:val="24"/>
          <w:rtl/>
        </w:rPr>
        <w:t>بناءً على نتائج وتوصيات الدراسات السابقة، يهدف هذا البحث إلى تقديم تفسير معمق لكيفية توظيف الإعلام الرقمي بشكل أكثر فاعلية لتحقيق أهداف التنمية السياحية المستدامة، بالإضافة إلى استكشاف إمكانات شبكات التواصل الاجتماعي في معالجة القضايا المجتمعية ذات الصلة</w:t>
      </w:r>
      <w:r w:rsidRPr="00386028">
        <w:rPr>
          <w:rFonts w:ascii="Traditional Arabic" w:eastAsiaTheme="minorEastAsia" w:hAnsi="Traditional Arabic" w:cs="Traditional Arabic"/>
          <w:sz w:val="24"/>
          <w:szCs w:val="24"/>
        </w:rPr>
        <w:t>.</w:t>
      </w:r>
    </w:p>
    <w:p w14:paraId="47E1DDCB" w14:textId="271C54A5" w:rsidR="007B2EBC" w:rsidRPr="00386028" w:rsidRDefault="00FC6471" w:rsidP="0072786E">
      <w:pPr>
        <w:spacing w:after="0" w:line="360" w:lineRule="auto"/>
        <w:jc w:val="both"/>
        <w:divId w:val="1057388435"/>
        <w:rPr>
          <w:rFonts w:ascii="Traditional Arabic" w:eastAsiaTheme="minorEastAsia" w:hAnsi="Traditional Arabic" w:cs="Traditional Arabic"/>
          <w:sz w:val="24"/>
          <w:szCs w:val="24"/>
          <w:rtl/>
        </w:rPr>
      </w:pPr>
      <w:r w:rsidRPr="00386028">
        <w:rPr>
          <w:rFonts w:ascii="Traditional Arabic" w:eastAsiaTheme="minorEastAsia" w:hAnsi="Traditional Arabic" w:cs="Traditional Arabic"/>
          <w:sz w:val="24"/>
          <w:szCs w:val="24"/>
          <w:rtl/>
        </w:rPr>
        <w:t>من خلال هذه الدراسة، أسعى إلى تقديم إطار تحليلي يسهم في فهم أعمق لكيفية تسخير قوة الإعلام الرقمي في خدمة التنمية السياحية المستدامة في المملكة العربية السعودية، بما يتماشى مع أهداف رؤية 2030 وتطلعات المجتمع</w:t>
      </w:r>
      <w:r w:rsidRPr="00386028">
        <w:rPr>
          <w:rFonts w:ascii="Traditional Arabic" w:eastAsiaTheme="minorEastAsia" w:hAnsi="Traditional Arabic" w:cs="Traditional Arabic"/>
          <w:sz w:val="24"/>
          <w:szCs w:val="24"/>
        </w:rPr>
        <w:t>.</w:t>
      </w:r>
    </w:p>
    <w:p w14:paraId="04E801C1" w14:textId="53980B59"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AF8450E" w14:textId="62AF6F3C"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7F4B3C04" w14:textId="044A62E3"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34C054A4" w14:textId="517BD791"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1709B42A" w14:textId="6A51649B"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4F8D74BC" w14:textId="00C435C1"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24EDE58" w14:textId="26B49669"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78FB0135" w14:textId="506A559C"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1A6333F1" w14:textId="6ACC5819"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3C5CB616" w14:textId="4BC23F56"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76049BCF" w14:textId="29DA3EAD"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34A32AAC" w14:textId="72A8C852"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5019E8B3" w14:textId="5D66F64F"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52040F96" w14:textId="00D6D400"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4C8FA3B2" w14:textId="3D87B723"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7FB34BD2" w14:textId="1C70A5D0"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895CD0B" w14:textId="15E7E67B"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7C81BB18" w14:textId="17F393B0"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76758619"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7A45A8BB"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3A9DA80" w14:textId="36818044"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1226F0C" w14:textId="410AD7A1" w:rsidR="006D3D4E" w:rsidRPr="00386028" w:rsidRDefault="006D3D4E" w:rsidP="0072786E">
      <w:pPr>
        <w:spacing w:after="0" w:line="360" w:lineRule="auto"/>
        <w:jc w:val="both"/>
        <w:divId w:val="1057388435"/>
        <w:rPr>
          <w:rFonts w:ascii="Traditional Arabic" w:eastAsiaTheme="minorEastAsia" w:hAnsi="Traditional Arabic" w:cs="Traditional Arabic"/>
          <w:b/>
          <w:bCs/>
          <w:sz w:val="32"/>
          <w:szCs w:val="32"/>
          <w:rtl/>
        </w:rPr>
      </w:pPr>
    </w:p>
    <w:p w14:paraId="57FF2523" w14:textId="0266CA74" w:rsidR="006D3D4E" w:rsidRPr="00386028" w:rsidRDefault="006D3D4E" w:rsidP="000673E5">
      <w:pPr>
        <w:spacing w:after="0" w:line="360" w:lineRule="auto"/>
        <w:jc w:val="center"/>
        <w:divId w:val="1057388435"/>
        <w:rPr>
          <w:rFonts w:ascii="Traditional Arabic" w:eastAsiaTheme="minorEastAsia" w:hAnsi="Traditional Arabic" w:cs="Traditional Arabic"/>
          <w:b/>
          <w:bCs/>
          <w:sz w:val="32"/>
          <w:szCs w:val="32"/>
          <w:rtl/>
        </w:rPr>
      </w:pPr>
      <w:r w:rsidRPr="00386028">
        <w:rPr>
          <w:rFonts w:ascii="Traditional Arabic" w:eastAsiaTheme="minorEastAsia" w:hAnsi="Traditional Arabic" w:cs="Traditional Arabic"/>
          <w:b/>
          <w:bCs/>
          <w:sz w:val="32"/>
          <w:szCs w:val="32"/>
          <w:rtl/>
        </w:rPr>
        <w:t>الفصل الثاني: الإطار النظري للدراسة</w:t>
      </w:r>
    </w:p>
    <w:p w14:paraId="3C7177FE" w14:textId="6815196D"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0C7D4663" w14:textId="3D020AFF"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126CB9F9" w14:textId="412256AC"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5D63EC8F" w14:textId="5D770F40" w:rsidR="000673E5" w:rsidRPr="00386028" w:rsidRDefault="000673E5" w:rsidP="0072786E">
      <w:pPr>
        <w:spacing w:after="0" w:line="360" w:lineRule="auto"/>
        <w:jc w:val="both"/>
        <w:divId w:val="1057388435"/>
        <w:rPr>
          <w:rFonts w:ascii="Traditional Arabic" w:eastAsiaTheme="minorEastAsia" w:hAnsi="Traditional Arabic" w:cs="Traditional Arabic"/>
          <w:sz w:val="24"/>
          <w:szCs w:val="24"/>
          <w:rtl/>
        </w:rPr>
      </w:pPr>
    </w:p>
    <w:p w14:paraId="3B90FA45" w14:textId="43DDF1BF" w:rsidR="000673E5" w:rsidRPr="00386028" w:rsidRDefault="000673E5" w:rsidP="0072786E">
      <w:pPr>
        <w:spacing w:after="0" w:line="360" w:lineRule="auto"/>
        <w:jc w:val="both"/>
        <w:divId w:val="1057388435"/>
        <w:rPr>
          <w:rFonts w:ascii="Traditional Arabic" w:eastAsiaTheme="minorEastAsia" w:hAnsi="Traditional Arabic" w:cs="Traditional Arabic"/>
          <w:sz w:val="24"/>
          <w:szCs w:val="24"/>
          <w:rtl/>
        </w:rPr>
      </w:pPr>
    </w:p>
    <w:p w14:paraId="34900D92" w14:textId="15656412" w:rsidR="000673E5" w:rsidRPr="00386028" w:rsidRDefault="000673E5" w:rsidP="0072786E">
      <w:pPr>
        <w:spacing w:after="0" w:line="360" w:lineRule="auto"/>
        <w:jc w:val="both"/>
        <w:divId w:val="1057388435"/>
        <w:rPr>
          <w:rFonts w:ascii="Traditional Arabic" w:eastAsiaTheme="minorEastAsia" w:hAnsi="Traditional Arabic" w:cs="Traditional Arabic"/>
          <w:sz w:val="24"/>
          <w:szCs w:val="24"/>
          <w:rtl/>
        </w:rPr>
      </w:pPr>
    </w:p>
    <w:p w14:paraId="5A3D2C5C" w14:textId="77777777" w:rsidR="000673E5" w:rsidRPr="00386028" w:rsidRDefault="000673E5" w:rsidP="0072786E">
      <w:pPr>
        <w:spacing w:after="0" w:line="360" w:lineRule="auto"/>
        <w:jc w:val="both"/>
        <w:divId w:val="1057388435"/>
        <w:rPr>
          <w:rFonts w:ascii="Traditional Arabic" w:eastAsiaTheme="minorEastAsia" w:hAnsi="Traditional Arabic" w:cs="Traditional Arabic"/>
          <w:sz w:val="24"/>
          <w:szCs w:val="24"/>
          <w:rtl/>
        </w:rPr>
      </w:pPr>
    </w:p>
    <w:p w14:paraId="3BBFFBE1" w14:textId="77DBAD58" w:rsidR="0072786E" w:rsidRPr="00386028" w:rsidRDefault="0072786E" w:rsidP="0072786E">
      <w:pPr>
        <w:spacing w:line="360" w:lineRule="auto"/>
        <w:divId w:val="1057388435"/>
        <w:rPr>
          <w:rFonts w:ascii="Traditional Arabic" w:eastAsiaTheme="minorEastAsia" w:hAnsi="Traditional Arabic" w:cs="Traditional Arabic"/>
          <w:sz w:val="24"/>
          <w:szCs w:val="24"/>
          <w:rtl/>
        </w:rPr>
      </w:pPr>
    </w:p>
    <w:p w14:paraId="419606B3" w14:textId="77777777" w:rsidR="000673E5" w:rsidRPr="00386028" w:rsidRDefault="000673E5" w:rsidP="0072786E">
      <w:pPr>
        <w:spacing w:line="360" w:lineRule="auto"/>
        <w:divId w:val="1057388435"/>
        <w:rPr>
          <w:rFonts w:ascii="Traditional Arabic" w:hAnsi="Traditional Arabic" w:cs="Traditional Arabic"/>
          <w:sz w:val="24"/>
          <w:szCs w:val="24"/>
          <w:rtl/>
        </w:rPr>
      </w:pPr>
    </w:p>
    <w:p w14:paraId="61C6B2A1" w14:textId="338BD313" w:rsidR="0072786E" w:rsidRPr="00386028" w:rsidRDefault="0072786E" w:rsidP="0072786E">
      <w:pPr>
        <w:spacing w:line="360" w:lineRule="auto"/>
        <w:divId w:val="1057388435"/>
        <w:rPr>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tl/>
        </w:rPr>
        <w:lastRenderedPageBreak/>
        <w:t>تمهيد</w:t>
      </w:r>
      <w:r w:rsidR="000673E5" w:rsidRPr="00386028">
        <w:rPr>
          <w:rStyle w:val="selected"/>
          <w:rFonts w:ascii="Traditional Arabic" w:hAnsi="Traditional Arabic" w:cs="Traditional Arabic" w:hint="cs"/>
          <w:b/>
          <w:bCs/>
          <w:sz w:val="28"/>
          <w:szCs w:val="28"/>
          <w:rtl/>
        </w:rPr>
        <w:t>:</w:t>
      </w:r>
      <w:r w:rsidRPr="00386028">
        <w:rPr>
          <w:rStyle w:val="selected"/>
          <w:rFonts w:ascii="Traditional Arabic" w:hAnsi="Traditional Arabic" w:cs="Traditional Arabic"/>
          <w:b/>
          <w:bCs/>
          <w:sz w:val="28"/>
          <w:szCs w:val="28"/>
          <w:rtl/>
        </w:rPr>
        <w:t xml:space="preserve"> </w:t>
      </w:r>
    </w:p>
    <w:p w14:paraId="580E2A5C" w14:textId="77777777" w:rsidR="007949B1" w:rsidRPr="00386028" w:rsidRDefault="007949B1" w:rsidP="007949B1">
      <w:pPr>
        <w:spacing w:line="360" w:lineRule="auto"/>
        <w:divId w:val="1057388435"/>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إن الإطار النظري ليس مجرد هيكل أكاديمي، بل هو الرحم المعرفي الذي تحتضن فيه هذه الدراسة بذور أفكارها، ليمنحها البنية المفاهيمية والنظرية المتينة اللازمة لفك شفرة الظواهر محل البحث، وتجلية الترابطات العميقة بين متغيراتها. يهدف هذا الفصل إلى إبحار عميق في النظريات العلمية التي تتشابك مع جوهر موضوع دراستنا: "دور الإعلام الرقمي في التنمية السياحية المستدامة في المملكة العربية السعودية". إنه مسعى حثيث لتأصيل المفاهيم والمصطلحات الأساسية، وتبيان خيوط العلاقات المعقدة التي تنسج بينها، وذلك استلهامًا من الأهداف والتساؤلات والفروض التي أُرسيت دعائمها في الفصول السابقة</w:t>
      </w:r>
      <w:r w:rsidRPr="00386028">
        <w:rPr>
          <w:rStyle w:val="selected"/>
          <w:rFonts w:ascii="Traditional Arabic" w:hAnsi="Traditional Arabic" w:cs="Traditional Arabic"/>
          <w:sz w:val="24"/>
          <w:szCs w:val="24"/>
        </w:rPr>
        <w:t>.</w:t>
      </w:r>
    </w:p>
    <w:p w14:paraId="7C9EFBE0" w14:textId="0B925CBC" w:rsidR="00202224" w:rsidRPr="00386028" w:rsidRDefault="007949B1"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ويأتي هذا الإطار ليُسدل الستار عن جوهر دور الإعلام الرقمي كقوة مؤثرة في تشكيل اتجاهات الجمهور نحو السياحة المستدامة، وليُضيء على الآليات الدقيقة التي تتغلغل من خلالها في إدراك المستهلكين، فتُشكل وعيهم وإدراكهم لأهمية هذه التنمية، ومن ثم تُسهم في رسم خريطة سلوكهم السياحي. ولا يغفل هذا المسعى الالتفات بعمق إلى الخصائص الثقافية والاجتماعية المتفردة للمجتمع السعودي، وإلى الرؤى التحولية الكبرى التي تشهدها المملكة في ظل طموحات رؤية 2030، والتي تُشكل نسيجاً حيوياً لا يمكن فصله عن فهمنا لهذه الديناميكيات المتشابكة</w:t>
      </w:r>
      <w:r w:rsidRPr="00386028">
        <w:rPr>
          <w:rStyle w:val="selected"/>
          <w:rFonts w:ascii="Traditional Arabic" w:hAnsi="Traditional Arabic" w:cs="Traditional Arabic"/>
          <w:sz w:val="24"/>
          <w:szCs w:val="24"/>
        </w:rPr>
        <w:t>.</w:t>
      </w:r>
    </w:p>
    <w:p w14:paraId="61C41ECA" w14:textId="08FC5C8F"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في هذا السياق، تشكل النظريات العلمية حجر الزاوية في البناء العلمي للبحث، حيث تُسهم في تعميق فهم الظواهر وتفسيرها من خلال أدوات تحليلية تُمكّن الباحث من دراسة الواقع بشكل منهجي. وتساعد هذه النظريات على توضيح الترابط بين المتغيرات، وتطوير فرضيات قابلة للاختبار، مما يعزز من العلمية والموضوعية في البحث.</w:t>
      </w:r>
    </w:p>
    <w:p w14:paraId="52160F60" w14:textId="54779FA2"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وفي ضوء التطورات الحديثة في الدراسات الاجتماعية والإعلامية، يُعتبر الإطار النظري مكونًا محوريًا في البناء المنهجي للبحث العلمي؛ فهو يُوفر العدسة التحليلية التي من خلالها يتم فهم موضوع الدراسة، وتفسير سلوك الأفراد والمؤسسات، ورصد التفاعلات بين العوامل المختلفة. وفي البحوث التطبيقية التحليلية تحديدًا، يتخذ الإطار النظري طابعًا تكامليًا لا يقتصر على التفسير فحسب، بل يمتد ليشمل تصميم أدوات الدراسة، وتوجيه عملية التحليل، وفهم النتائج.</w:t>
      </w:r>
    </w:p>
    <w:p w14:paraId="3358B243"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بناءً على ما سبق، يهدف هذا الفصل إلى مناقشة النظريات العلمية ذات الصلة بموضوع الدراسة:</w:t>
      </w:r>
    </w:p>
    <w:p w14:paraId="7213AED6" w14:textId="0C33E0D9"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“اتجاهات الجمهور السعودي نحو دور الإعلام الرقمي في التنمية السياحية المستدامة في المملكة العربية السعودية: دراسة ميدانية”.</w:t>
      </w:r>
    </w:p>
    <w:p w14:paraId="78274924" w14:textId="694B6331" w:rsidR="00202224" w:rsidRPr="00386028" w:rsidRDefault="00FB0B86"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hint="cs"/>
          <w:sz w:val="24"/>
          <w:szCs w:val="24"/>
          <w:rtl/>
        </w:rPr>
        <w:t>و</w:t>
      </w:r>
      <w:r w:rsidR="00202224" w:rsidRPr="00386028">
        <w:rPr>
          <w:rStyle w:val="selected"/>
          <w:rFonts w:ascii="Traditional Arabic" w:hAnsi="Traditional Arabic" w:cs="Traditional Arabic"/>
          <w:sz w:val="24"/>
          <w:szCs w:val="24"/>
          <w:rtl/>
        </w:rPr>
        <w:t>انطلاقًا من أهمية التأصيل النظري في الدراسات العلمية، يسعى هذا الفصل إلى تقديم معالجة منهجية للمفاهيم والنظريات ذات الصلة، وذلك من خلال:</w:t>
      </w:r>
    </w:p>
    <w:p w14:paraId="162DDE98"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lastRenderedPageBreak/>
        <w:tab/>
        <w:t>•</w:t>
      </w:r>
      <w:r w:rsidRPr="00386028">
        <w:rPr>
          <w:rStyle w:val="selected"/>
          <w:rFonts w:ascii="Traditional Arabic" w:hAnsi="Traditional Arabic" w:cs="Traditional Arabic"/>
          <w:sz w:val="24"/>
          <w:szCs w:val="24"/>
          <w:rtl/>
        </w:rPr>
        <w:tab/>
        <w:t>تأصيل المفاهيم النظرية الأساسية المرتبطة بموضوع الدراسة، وفي مقدمتها الإعلام الرقمي والتنمية السياحية المستدامة، بما يضمن بناء فهم دقيق للإشكالية البحثية في ضوء الإطار المعرفي المعتمد.</w:t>
      </w:r>
    </w:p>
    <w:p w14:paraId="78C13213"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t>عرض أبرز النظريات التفسيرية التي تناولت العلاقة بين وسائل الإعلام الرقمي والسلوك السياحي، مع التركيز على النظريات ذات الصلة بالسياقات الاتصالية والاجتماعية والنفسية، مثل نظرية الاعتماد على الإعلام الرقمي ونظرية التهيئة المعرفية.</w:t>
      </w:r>
    </w:p>
    <w:p w14:paraId="26AB0056"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t>ربط هذه النظريات بشكل منهجي بفرضيات الدراسة وتساؤلاتها، من خلال تحليل الآليات التي تفسر بها هذه الأطر النظرية تأثير الإعلام الرقمي في تشكيل الصورة الذهنية وتوجيه السلوك السياحي.</w:t>
      </w:r>
    </w:p>
    <w:p w14:paraId="0938996B"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t>إبراز المبررات العلمية لاختيار هذه النظريات، وتسليط الضوء على مدى تكاملها في تفسير الظاهرة المدروسة، بما يسهم في تقديم رؤية تفسيرية شاملة وعميقة.</w:t>
      </w:r>
    </w:p>
    <w:p w14:paraId="67B79F68" w14:textId="31474801"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t>صياغة رؤية الباحث الخاصة بأهمية هذه الأطر النظرية في دراسة الإعلام السياحي في السياق السعودي، مع التأكيد على خصوصية المرحلة التي يشهد فيها قطاع السياحة في المملكة تحولات استراتيجية ترتبط برؤية السعودية 2030، والدور المتنامي للإعلام الرقمي في دعم هذه التحولات</w:t>
      </w:r>
      <w:r w:rsidRPr="00386028">
        <w:rPr>
          <w:rStyle w:val="selected"/>
          <w:rFonts w:ascii="Traditional Arabic" w:hAnsi="Traditional Arabic" w:cs="Traditional Arabic" w:hint="cs"/>
          <w:sz w:val="24"/>
          <w:szCs w:val="24"/>
          <w:rtl/>
        </w:rPr>
        <w:t>.</w:t>
      </w:r>
    </w:p>
    <w:p w14:paraId="4DC9AC33" w14:textId="2530460D"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 علاوة على ذلك، إنّ اختيار النظريات المناسبة يُعد مؤشرًا على مدى وعي الباحث بطبيعة المشكلة البحثية، وقدرته على توظيف الخلفيات العلمية </w:t>
      </w:r>
      <w:r w:rsidRPr="00386028">
        <w:rPr>
          <w:rStyle w:val="selected"/>
          <w:rFonts w:ascii="Traditional Arabic" w:hAnsi="Traditional Arabic" w:cs="Traditional Arabic" w:hint="cs"/>
          <w:sz w:val="24"/>
          <w:szCs w:val="24"/>
          <w:rtl/>
        </w:rPr>
        <w:t>والفكرية</w:t>
      </w:r>
      <w:r w:rsidRPr="00386028">
        <w:rPr>
          <w:rStyle w:val="selected"/>
          <w:rFonts w:ascii="Traditional Arabic" w:hAnsi="Traditional Arabic" w:cs="Traditional Arabic"/>
          <w:sz w:val="24"/>
          <w:szCs w:val="24"/>
          <w:rtl/>
        </w:rPr>
        <w:t xml:space="preserve"> لتفسير الظواهر المستجدة. وتسعى هذه الدراسة إلى تقديم تحليل راسخ </w:t>
      </w:r>
      <w:r w:rsidRPr="00386028">
        <w:rPr>
          <w:rStyle w:val="selected"/>
          <w:rFonts w:ascii="Traditional Arabic" w:hAnsi="Traditional Arabic" w:cs="Traditional Arabic" w:hint="cs"/>
          <w:sz w:val="24"/>
          <w:szCs w:val="24"/>
          <w:rtl/>
        </w:rPr>
        <w:t>عميق للدور</w:t>
      </w:r>
      <w:r w:rsidRPr="00386028">
        <w:rPr>
          <w:rStyle w:val="selected"/>
          <w:rFonts w:ascii="Traditional Arabic" w:hAnsi="Traditional Arabic" w:cs="Traditional Arabic"/>
          <w:sz w:val="24"/>
          <w:szCs w:val="24"/>
          <w:rtl/>
        </w:rPr>
        <w:t xml:space="preserve"> الذي يلعبه الإعلام الرقمي في تشكيل اتجاهات المواطنين وسلوكهم تجاه التنمية السياحية المستدامة، مع مراعاة الخصوصية الثقافية والتحولات الرقمية المتسارعة في المملكة، في ظل جهودها الرامية لتحقيق أهداف رؤية السعودية 2030.</w:t>
      </w:r>
    </w:p>
    <w:p w14:paraId="495245C6" w14:textId="6CD43CE0"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8"/>
          <w:szCs w:val="28"/>
          <w:rtl/>
        </w:rPr>
        <w:t xml:space="preserve">نظريات </w:t>
      </w:r>
      <w:r w:rsidRPr="00386028">
        <w:rPr>
          <w:rStyle w:val="selected"/>
          <w:rFonts w:ascii="Traditional Arabic" w:hAnsi="Traditional Arabic" w:cs="Traditional Arabic" w:hint="cs"/>
          <w:b/>
          <w:bCs/>
          <w:sz w:val="28"/>
          <w:szCs w:val="28"/>
          <w:rtl/>
        </w:rPr>
        <w:t>الدراسة:</w:t>
      </w:r>
    </w:p>
    <w:p w14:paraId="64652865" w14:textId="1E255DEB"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يعتمد الإطار النظري لهذه الدراسة على دمج منهجي بين نظريتين محوريتين في مجال الدراسات الإعلامية، هما: نظرية الاعتماد على وسائل الإعلام (</w:t>
      </w:r>
      <w:r w:rsidRPr="00386028">
        <w:rPr>
          <w:rStyle w:val="selected"/>
          <w:rFonts w:ascii="Traditional Arabic" w:hAnsi="Traditional Arabic" w:cs="Traditional Arabic"/>
          <w:sz w:val="24"/>
          <w:szCs w:val="24"/>
        </w:rPr>
        <w:t>Media Dependency Theory</w:t>
      </w:r>
      <w:r w:rsidRPr="00386028">
        <w:rPr>
          <w:rStyle w:val="selected"/>
          <w:rFonts w:ascii="Traditional Arabic" w:hAnsi="Traditional Arabic" w:cs="Traditional Arabic"/>
          <w:sz w:val="24"/>
          <w:szCs w:val="24"/>
          <w:rtl/>
        </w:rPr>
        <w:t>) ونظرية التهيئة المعرفية (</w:t>
      </w:r>
      <w:r w:rsidR="00FB0B86" w:rsidRPr="00386028">
        <w:rPr>
          <w:rStyle w:val="selected"/>
          <w:rFonts w:ascii="Traditional Arabic" w:hAnsi="Traditional Arabic" w:cs="Traditional Arabic"/>
          <w:sz w:val="24"/>
          <w:szCs w:val="24"/>
        </w:rPr>
        <w:t>Cognitive Priming Theory</w:t>
      </w:r>
      <w:r w:rsidRPr="00386028">
        <w:rPr>
          <w:rStyle w:val="selected"/>
          <w:rFonts w:ascii="Traditional Arabic" w:hAnsi="Traditional Arabic" w:cs="Traditional Arabic"/>
          <w:sz w:val="24"/>
          <w:szCs w:val="24"/>
          <w:rtl/>
        </w:rPr>
        <w:t xml:space="preserve">)، وذلك بهدف بناء تصور تحليلي شامل يفسّر طبيعة التأثيرات المتعددة لوسائل الإعلام الرقمية على اتجاهات وسلوك الجمهور السعودي تجاه التنمية السياحية المستدامة.   </w:t>
      </w:r>
    </w:p>
    <w:p w14:paraId="1A90C4EF" w14:textId="3EDFC005" w:rsidR="00FB0B86" w:rsidRPr="00386028" w:rsidRDefault="00FB0B86" w:rsidP="00202224">
      <w:pPr>
        <w:spacing w:line="360" w:lineRule="auto"/>
        <w:divId w:val="1057388435"/>
        <w:rPr>
          <w:rStyle w:val="selected"/>
          <w:rFonts w:ascii="Traditional Arabic" w:hAnsi="Traditional Arabic" w:cs="Traditional Arabic"/>
          <w:sz w:val="24"/>
          <w:szCs w:val="24"/>
          <w:rtl/>
        </w:rPr>
      </w:pPr>
    </w:p>
    <w:p w14:paraId="28D64653" w14:textId="77777777" w:rsidR="00FB0B86" w:rsidRPr="00386028" w:rsidRDefault="00FB0B86" w:rsidP="00202224">
      <w:pPr>
        <w:spacing w:line="360" w:lineRule="auto"/>
        <w:divId w:val="1057388435"/>
        <w:rPr>
          <w:rStyle w:val="selected"/>
          <w:rFonts w:ascii="Traditional Arabic" w:hAnsi="Traditional Arabic" w:cs="Traditional Arabic"/>
          <w:sz w:val="24"/>
          <w:szCs w:val="24"/>
          <w:rtl/>
        </w:rPr>
      </w:pPr>
    </w:p>
    <w:p w14:paraId="795CBC66" w14:textId="30F54848"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8"/>
          <w:szCs w:val="28"/>
          <w:rtl/>
        </w:rPr>
        <w:lastRenderedPageBreak/>
        <w:t>كيفية توظيف هذه النظريتين في تفسير العلاقة بين الإعلام الرقمي والسلوك السياحي</w:t>
      </w:r>
    </w:p>
    <w:p w14:paraId="2928753F" w14:textId="4CE2B9B6"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في ضوء أهداف هذه الدراسة، التي تسعى إلى استكشاف أثر الإعلام الرقمي في تشكيل الصورة الذهنية والسلوك السياحي لدى الجمهور السعودي تجاه السياحة الداخلية، يمكن اعتماد كل من نظرية الاعتماد على الإعلام ونظرية التهيئة المعرفية كإطارين نظريين متكاملين يسهمان في تفسير الظاهرة المدروسة من جوانبها النفسية، الإدراكية، والسلوكية.</w:t>
      </w:r>
    </w:p>
    <w:p w14:paraId="38A50FCC" w14:textId="30FB66DE"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8"/>
          <w:szCs w:val="28"/>
          <w:rtl/>
        </w:rPr>
        <w:t>أولًا: نظرية الاعتماد على الإعلام الرقمي</w:t>
      </w:r>
    </w:p>
    <w:p w14:paraId="73AA14C1" w14:textId="3F54B512" w:rsidR="00202224" w:rsidRPr="00386028" w:rsidRDefault="00202224" w:rsidP="00FB0B86">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تُبرز نظرية الاعتماد الإعلامي (</w:t>
      </w:r>
      <w:r w:rsidRPr="00386028">
        <w:rPr>
          <w:rStyle w:val="selected"/>
          <w:rFonts w:ascii="Traditional Arabic" w:hAnsi="Traditional Arabic" w:cs="Traditional Arabic"/>
          <w:sz w:val="24"/>
          <w:szCs w:val="24"/>
        </w:rPr>
        <w:t>Media Dependency Theory</w:t>
      </w:r>
      <w:r w:rsidRPr="00386028">
        <w:rPr>
          <w:rStyle w:val="selected"/>
          <w:rFonts w:ascii="Traditional Arabic" w:hAnsi="Traditional Arabic" w:cs="Traditional Arabic"/>
          <w:sz w:val="24"/>
          <w:szCs w:val="24"/>
          <w:rtl/>
        </w:rPr>
        <w:t>) العلاقة التبادلية بين الجمهور ووسائل الإعلام، وتفترض أن درجة تأثير الإعلام تزداد كلما زاد اعتماد الأفراد عليه في تلبية احتياجاتهم المعرفية، التوجيهية، أو الترفيهية، لا سيما في المواقف غير المستقرة أو التي تتطلب قرارات مهمة. وفي السياق السياحي، يُمكن القول إن الجمهور السعودي بات يعتمد بشكل متزايد على الإعلام الرقمي بوصفه المصدر الرئيسي للمعلومات السياحية، لما يتميز به من تفاعلية، آنية، وتنوع في المحتوى.</w:t>
      </w:r>
    </w:p>
    <w:p w14:paraId="7FD7631A" w14:textId="37A60DC5"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وبالتالي، كلما ازداد اعتماد الجمهور على المحتوى الرقمي السياحي، زادت احتمالية تأثرهم به من حيث تكوين التصورات وتوجيه السلوك، وهو ما يجعل هذه النظرية مناسبة لتفسير دور الإعلام الرقمي كفاعل في تنمية السياحة المستدامة داخل المملكة، من خلال تعزيز الوعي، وتشكيل الاتجاهات، وتحفيز القرارات السياحية.</w:t>
      </w:r>
    </w:p>
    <w:p w14:paraId="3052E278" w14:textId="786AFE1A"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8"/>
          <w:szCs w:val="28"/>
          <w:rtl/>
        </w:rPr>
        <w:t>ثانيًا: نظرية التهيئة المعرفية</w:t>
      </w:r>
    </w:p>
    <w:p w14:paraId="463305A5" w14:textId="3BA32CD9"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من جهة أخرى، تُسهم نظرية التهيئة المعرفية (</w:t>
      </w:r>
      <w:r w:rsidRPr="00386028">
        <w:rPr>
          <w:rStyle w:val="selected"/>
          <w:rFonts w:ascii="Traditional Arabic" w:hAnsi="Traditional Arabic" w:cs="Traditional Arabic"/>
          <w:sz w:val="24"/>
          <w:szCs w:val="24"/>
        </w:rPr>
        <w:t>Cognitive Priming Theory</w:t>
      </w:r>
      <w:r w:rsidRPr="00386028">
        <w:rPr>
          <w:rStyle w:val="selected"/>
          <w:rFonts w:ascii="Traditional Arabic" w:hAnsi="Traditional Arabic" w:cs="Traditional Arabic"/>
          <w:sz w:val="24"/>
          <w:szCs w:val="24"/>
          <w:rtl/>
        </w:rPr>
        <w:t>) في تفسير الآلية الإدراكية الداخلية التي تحدث نتيجة التعرض المتكرر للمحتوى الرقمي، حيث تؤكد أن الرسائل الإعلامية تُفعّل مفاهيم محددة في الذاكرة، مما يجعلها أكثر استعدادًا للتأثير على تقييم الجمهور للمواقف واتخاذهم للقرارات. فالمحتوى الذي يُظهر الوجهات السياحية السعودية بصور إيجابية – كالمناظر الطبيعية، جودة الخدمات، الطابع التراثي، أو الأمان – يعمل على تهيئة ذهنية إيجابية تدفع المتلقي نحو سلوك سياحي مرغوب.</w:t>
      </w:r>
    </w:p>
    <w:p w14:paraId="11F84096" w14:textId="7DFC4EFB"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وتكتسب هذه النظرية أهميتها من قدرتها على تفسير العلاقة بين المحتوى الإعلامي والصورة الذهنية التي تتشكّل في وعي الجمهور، ومن ثم توجيه نوايا السلوك السياحي، مثل اتخاذ قرار بالزيارة، أو التفاعل مع الحملات الرقمية، أو التوصية بتجربة سياحية معينة.</w:t>
      </w:r>
    </w:p>
    <w:p w14:paraId="46076CC5" w14:textId="77777777" w:rsidR="000532EB" w:rsidRPr="00386028" w:rsidRDefault="000532EB" w:rsidP="00202224">
      <w:pPr>
        <w:spacing w:line="360" w:lineRule="auto"/>
        <w:divId w:val="1057388435"/>
        <w:rPr>
          <w:rStyle w:val="selected"/>
          <w:rFonts w:ascii="Traditional Arabic" w:hAnsi="Traditional Arabic" w:cs="Traditional Arabic"/>
          <w:b/>
          <w:bCs/>
          <w:sz w:val="28"/>
          <w:szCs w:val="28"/>
          <w:rtl/>
        </w:rPr>
      </w:pPr>
    </w:p>
    <w:p w14:paraId="4F24CB33" w14:textId="77777777" w:rsidR="000532EB" w:rsidRPr="00386028" w:rsidRDefault="000532EB" w:rsidP="00202224">
      <w:pPr>
        <w:spacing w:line="360" w:lineRule="auto"/>
        <w:divId w:val="1057388435"/>
        <w:rPr>
          <w:rStyle w:val="selected"/>
          <w:rFonts w:ascii="Traditional Arabic" w:hAnsi="Traditional Arabic" w:cs="Traditional Arabic"/>
          <w:b/>
          <w:bCs/>
          <w:sz w:val="28"/>
          <w:szCs w:val="28"/>
          <w:rtl/>
        </w:rPr>
      </w:pPr>
    </w:p>
    <w:p w14:paraId="42B4C646" w14:textId="77777777" w:rsidR="000532EB" w:rsidRPr="00386028" w:rsidRDefault="000532EB" w:rsidP="00202224">
      <w:pPr>
        <w:spacing w:line="360" w:lineRule="auto"/>
        <w:divId w:val="1057388435"/>
        <w:rPr>
          <w:rStyle w:val="selected"/>
          <w:rFonts w:ascii="Traditional Arabic" w:hAnsi="Traditional Arabic" w:cs="Traditional Arabic"/>
          <w:b/>
          <w:bCs/>
          <w:sz w:val="28"/>
          <w:szCs w:val="28"/>
          <w:rtl/>
        </w:rPr>
      </w:pPr>
    </w:p>
    <w:p w14:paraId="7BD278C1" w14:textId="51945604"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8"/>
          <w:szCs w:val="28"/>
          <w:rtl/>
        </w:rPr>
        <w:lastRenderedPageBreak/>
        <w:t xml:space="preserve"> لمحة تعريفية عن </w:t>
      </w:r>
      <w:r w:rsidRPr="00386028">
        <w:rPr>
          <w:rStyle w:val="selected"/>
          <w:rFonts w:ascii="Traditional Arabic" w:hAnsi="Traditional Arabic" w:cs="Traditional Arabic" w:hint="cs"/>
          <w:b/>
          <w:bCs/>
          <w:sz w:val="28"/>
          <w:szCs w:val="28"/>
          <w:rtl/>
        </w:rPr>
        <w:t>النظريتين:</w:t>
      </w:r>
    </w:p>
    <w:p w14:paraId="546F8224" w14:textId="223F655D" w:rsidR="00202224" w:rsidRPr="00386028" w:rsidRDefault="000532EB" w:rsidP="00202224">
      <w:pPr>
        <w:spacing w:line="360" w:lineRule="auto"/>
        <w:divId w:val="1057388435"/>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hint="cs"/>
          <w:b/>
          <w:bCs/>
          <w:sz w:val="24"/>
          <w:szCs w:val="24"/>
          <w:rtl/>
        </w:rPr>
        <w:t>أولاً:</w:t>
      </w:r>
      <w:r w:rsidR="00202224" w:rsidRPr="00386028">
        <w:rPr>
          <w:rStyle w:val="selected"/>
          <w:rFonts w:ascii="Traditional Arabic" w:hAnsi="Traditional Arabic" w:cs="Traditional Arabic"/>
          <w:b/>
          <w:bCs/>
          <w:sz w:val="24"/>
          <w:szCs w:val="24"/>
          <w:rtl/>
        </w:rPr>
        <w:t xml:space="preserve"> نظرية الاعتماد على الإعلام الرقمي </w:t>
      </w:r>
      <w:r w:rsidRPr="00386028">
        <w:rPr>
          <w:rStyle w:val="selected"/>
          <w:rFonts w:ascii="Traditional Arabic" w:hAnsi="Traditional Arabic" w:cs="Traditional Arabic" w:hint="cs"/>
          <w:b/>
          <w:bCs/>
          <w:sz w:val="24"/>
          <w:szCs w:val="24"/>
          <w:rtl/>
        </w:rPr>
        <w:t>(</w:t>
      </w:r>
      <w:r w:rsidRPr="00386028">
        <w:rPr>
          <w:rStyle w:val="selected"/>
          <w:rFonts w:ascii="Traditional Arabic" w:hAnsi="Traditional Arabic" w:cs="Traditional Arabic" w:hint="cs"/>
          <w:b/>
          <w:bCs/>
          <w:sz w:val="24"/>
          <w:szCs w:val="24"/>
        </w:rPr>
        <w:t>Media</w:t>
      </w:r>
      <w:r w:rsidR="00202224" w:rsidRPr="00386028">
        <w:rPr>
          <w:rStyle w:val="selected"/>
          <w:rFonts w:ascii="Traditional Arabic" w:hAnsi="Traditional Arabic" w:cs="Traditional Arabic"/>
          <w:b/>
          <w:bCs/>
          <w:sz w:val="24"/>
          <w:szCs w:val="24"/>
        </w:rPr>
        <w:t xml:space="preserve"> Dependency Theory</w:t>
      </w:r>
      <w:r w:rsidR="00202224" w:rsidRPr="00386028">
        <w:rPr>
          <w:rStyle w:val="selected"/>
          <w:rFonts w:ascii="Traditional Arabic" w:hAnsi="Traditional Arabic" w:cs="Traditional Arabic"/>
          <w:b/>
          <w:bCs/>
          <w:sz w:val="24"/>
          <w:szCs w:val="24"/>
          <w:rtl/>
        </w:rPr>
        <w:t>)</w:t>
      </w:r>
    </w:p>
    <w:p w14:paraId="54E08CFF" w14:textId="77777777" w:rsidR="00202224" w:rsidRPr="00386028" w:rsidRDefault="00202224" w:rsidP="00202224">
      <w:pPr>
        <w:spacing w:line="360" w:lineRule="auto"/>
        <w:divId w:val="1057388435"/>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w:t>
      </w:r>
      <w:proofErr w:type="spellStart"/>
      <w:r w:rsidRPr="00386028">
        <w:rPr>
          <w:rStyle w:val="selected"/>
          <w:rFonts w:ascii="Traditional Arabic" w:hAnsi="Traditional Arabic" w:cs="Traditional Arabic"/>
          <w:sz w:val="24"/>
          <w:szCs w:val="24"/>
        </w:rPr>
        <w:t>DeFleur</w:t>
      </w:r>
      <w:proofErr w:type="spellEnd"/>
      <w:r w:rsidRPr="00386028">
        <w:rPr>
          <w:rStyle w:val="selected"/>
          <w:rFonts w:ascii="Traditional Arabic" w:hAnsi="Traditional Arabic" w:cs="Traditional Arabic"/>
          <w:sz w:val="24"/>
          <w:szCs w:val="24"/>
        </w:rPr>
        <w:t xml:space="preserve"> &amp; Ball-Rokeach, 1976</w:t>
      </w:r>
    </w:p>
    <w:p w14:paraId="458DFE62" w14:textId="798603DF"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8"/>
          <w:szCs w:val="28"/>
          <w:rtl/>
        </w:rPr>
        <w:t xml:space="preserve">تأريخ وتطور </w:t>
      </w:r>
      <w:r w:rsidR="000532EB" w:rsidRPr="00386028">
        <w:rPr>
          <w:rStyle w:val="selected"/>
          <w:rFonts w:ascii="Traditional Arabic" w:hAnsi="Traditional Arabic" w:cs="Traditional Arabic" w:hint="cs"/>
          <w:b/>
          <w:bCs/>
          <w:sz w:val="28"/>
          <w:szCs w:val="28"/>
          <w:rtl/>
        </w:rPr>
        <w:t>النظرية:</w:t>
      </w:r>
    </w:p>
    <w:p w14:paraId="7E9C2687" w14:textId="21DF1F5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تفترض هذه النظرية أن الأفراد يعتمدون على وسائل الإعلام بدرجات متفاوتة، وأن هذا الاعتماد يتزايد في أوقات التحول أو الغموض الاجتماعي أو الاقتصادي، حيث تصبح وسائل الإعلام مصدرًا رئيسًا للمعلومات والتوجيه. فكلما ازدادت حاجة الفرد للمعلومة، زاد اعتماده على الوسيلة الإعلامية.</w:t>
      </w:r>
    </w:p>
    <w:p w14:paraId="477F0A72" w14:textId="77777777"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8"/>
          <w:szCs w:val="28"/>
          <w:rtl/>
        </w:rPr>
        <w:t>مبررات التوظيف:</w:t>
      </w:r>
    </w:p>
    <w:p w14:paraId="47D0D076" w14:textId="07C2113E"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تتناسب هذه النظرية مع السياق السعودي الحالي الذي يشهد تحولات اقتصادية واجتماعية كبرى في إطار رؤية 2030، ما يجعل الإعلام الرقمي أداة رئيسية في تشكيل المعرفة السياحية للجمهور. وبما أن الدراسة تسعى لقياس العلاقة بين معدل التعرض للمحتوى الرقمي ومخرجات الوعي السياحي، فإن نظرية الاعتماد تُعد إطارًا مناسبًا لفهم هذا التفاعل</w:t>
      </w:r>
    </w:p>
    <w:p w14:paraId="3882B9FB" w14:textId="7E2E73D0" w:rsidR="00202224" w:rsidRPr="00386028" w:rsidRDefault="00202224" w:rsidP="00FB0B86">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 ومن جهة </w:t>
      </w:r>
      <w:r w:rsidR="000532EB" w:rsidRPr="00386028">
        <w:rPr>
          <w:rStyle w:val="selected"/>
          <w:rFonts w:ascii="Traditional Arabic" w:hAnsi="Traditional Arabic" w:cs="Traditional Arabic" w:hint="cs"/>
          <w:sz w:val="24"/>
          <w:szCs w:val="24"/>
          <w:rtl/>
        </w:rPr>
        <w:t>أخرى،</w:t>
      </w:r>
      <w:r w:rsidRPr="00386028">
        <w:rPr>
          <w:rStyle w:val="selected"/>
          <w:rFonts w:ascii="Traditional Arabic" w:hAnsi="Traditional Arabic" w:cs="Traditional Arabic"/>
          <w:sz w:val="24"/>
          <w:szCs w:val="24"/>
          <w:rtl/>
        </w:rPr>
        <w:t xml:space="preserve"> تكمن أهمية اختيار نظرية الاعتماد على وسائل الإعلام كإطار نظري للدراسة الحالية </w:t>
      </w:r>
      <w:r w:rsidR="000532EB" w:rsidRPr="00386028">
        <w:rPr>
          <w:rStyle w:val="selected"/>
          <w:rFonts w:ascii="Traditional Arabic" w:hAnsi="Traditional Arabic" w:cs="Traditional Arabic" w:hint="cs"/>
          <w:sz w:val="24"/>
          <w:szCs w:val="24"/>
          <w:rtl/>
        </w:rPr>
        <w:t>في قدرتها</w:t>
      </w:r>
      <w:r w:rsidRPr="00386028">
        <w:rPr>
          <w:rStyle w:val="selected"/>
          <w:rFonts w:ascii="Traditional Arabic" w:hAnsi="Traditional Arabic" w:cs="Traditional Arabic"/>
          <w:sz w:val="24"/>
          <w:szCs w:val="24"/>
          <w:rtl/>
        </w:rPr>
        <w:t xml:space="preserve"> التفسيرية العالية في تحليل طبيعة التأثير الإعلامي الرقمي على تشكيل وعي الجمهور واتجاهاته وسلوكه، لا سيّما </w:t>
      </w:r>
      <w:r w:rsidR="000532EB" w:rsidRPr="00386028">
        <w:rPr>
          <w:rStyle w:val="selected"/>
          <w:rFonts w:ascii="Traditional Arabic" w:hAnsi="Traditional Arabic" w:cs="Traditional Arabic" w:hint="cs"/>
          <w:sz w:val="24"/>
          <w:szCs w:val="24"/>
          <w:rtl/>
        </w:rPr>
        <w:t>فيما</w:t>
      </w:r>
      <w:r w:rsidRPr="00386028">
        <w:rPr>
          <w:rStyle w:val="selected"/>
          <w:rFonts w:ascii="Traditional Arabic" w:hAnsi="Traditional Arabic" w:cs="Traditional Arabic"/>
          <w:sz w:val="24"/>
          <w:szCs w:val="24"/>
          <w:rtl/>
        </w:rPr>
        <w:t xml:space="preserve"> يتعلق بقضايا التنمية السياحية المستدامة. إذ توفّر هذه النظرية إطارًا مناسبًا لتحليل محاور البحث، وفهم الدور الاتصالي والتوعوي الذي تلعبه وسائل التواصل الاجتماعي في تعزيز إدراك أفراد المجتمع لأهداف التنمية، ودفعهم نحو المشاركة الفاعلة فيها.</w:t>
      </w:r>
    </w:p>
    <w:p w14:paraId="60C4052E" w14:textId="2AC54E06"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حيث تفترض النظرية أن الجمهور </w:t>
      </w:r>
      <w:r w:rsidRPr="00386028">
        <w:rPr>
          <w:rStyle w:val="selected"/>
          <w:rFonts w:ascii="Traditional Arabic" w:hAnsi="Traditional Arabic" w:cs="Traditional Arabic" w:hint="cs"/>
          <w:sz w:val="24"/>
          <w:szCs w:val="24"/>
          <w:rtl/>
        </w:rPr>
        <w:t>بصورة عامة</w:t>
      </w:r>
      <w:r w:rsidRPr="00386028">
        <w:rPr>
          <w:rStyle w:val="selected"/>
          <w:rFonts w:ascii="Traditional Arabic" w:hAnsi="Traditional Arabic" w:cs="Traditional Arabic"/>
          <w:sz w:val="24"/>
          <w:szCs w:val="24"/>
          <w:rtl/>
        </w:rPr>
        <w:t xml:space="preserve"> يعتمد على وسائل الإعلام بشكل متزايد للحصول على المعلومات، لا سيما خلال فترات التغيير أو الأزمات، حيث تسود مشاعر الشك والغموض، وتضعف فاعلية مصادر الاتصال الشخصي. وفي مثل هذه السياقات، تصبح وسائل الإعلام – وخصوصًا الرقمية منها – المصدر الرئيس </w:t>
      </w:r>
      <w:r w:rsidRPr="00386028">
        <w:rPr>
          <w:rStyle w:val="selected"/>
          <w:rFonts w:ascii="Traditional Arabic" w:hAnsi="Traditional Arabic" w:cs="Traditional Arabic" w:hint="cs"/>
          <w:sz w:val="24"/>
          <w:szCs w:val="24"/>
          <w:rtl/>
        </w:rPr>
        <w:t>والأساسي</w:t>
      </w:r>
      <w:r w:rsidRPr="00386028">
        <w:rPr>
          <w:rStyle w:val="selected"/>
          <w:rFonts w:ascii="Traditional Arabic" w:hAnsi="Traditional Arabic" w:cs="Traditional Arabic"/>
          <w:sz w:val="24"/>
          <w:szCs w:val="24"/>
          <w:rtl/>
        </w:rPr>
        <w:t xml:space="preserve"> لفهم ما يجري في المجتمع، وبناء تصورات الأفراد حول القضايا العامة.</w:t>
      </w:r>
    </w:p>
    <w:p w14:paraId="4E4E4C8C" w14:textId="6E4EFDBD"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كما ترتكز نظرية الاعتماد على وسائل الإعلام على مجموعة من الفرضيات الأساسية، لعل أبرزها أن درجة اعتماد الأفراد على الوسائل الإعلامية تتشكل وفقًا لاحتياجاتهم المعرفية، والسياق الاجتماعي الذي يعيشون فيه. ويزداد هذا الاعتماد بوضوح في الحالات التي تقل فيها فاعلية قنوات الاتصال الشخصي، أو عندما تتعلق الموضوعات المطروحة بقضايا تمس حياة الأفراد بشكل مباشر وملح. وتُبرز الأدبيات </w:t>
      </w:r>
      <w:r w:rsidRPr="00386028">
        <w:rPr>
          <w:rStyle w:val="selected"/>
          <w:rFonts w:ascii="Traditional Arabic" w:hAnsi="Traditional Arabic" w:cs="Traditional Arabic"/>
          <w:sz w:val="24"/>
          <w:szCs w:val="24"/>
          <w:rtl/>
        </w:rPr>
        <w:lastRenderedPageBreak/>
        <w:t>الإعلامية الحديثة الدور الحيوي الذي تؤديه وسائل الإعلام، ليس فقط كمصدر للمعلومات، بل كفاعل رئيسي في صياغة وعي الجمهور وتشكيل مواقفه تجاه القضايا المجتمعية،</w:t>
      </w:r>
    </w:p>
    <w:p w14:paraId="791D9918" w14:textId="67693963"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وتكتسب نظرية الاعتماد على وسائل الإعلام أهمية خاصة في ظل التطورات التكنولوجية والرقمية المتسارعة، حيث أتاحت وسائل الإعلام الرقمية، بفضل سرعة التغطية وسهولة الوصول، إمكانية نشر معلومات وتناول موضوعات غالبًا ما لا تحظى بالتناول في وسائل الإعلام التقليدية. لذا، فإن الدراسة الحالية توظف هذه النظرية في رصد وتحليل دوافع واعتماد الجمهور السعودي على الإعلام الرقمي، واستكشاف تأثير ذلك في تشكيل مواقفهم وسلوكهم نحو التنمية السياحية المستدامة، في سياق يتسم بالحراك الاجتماعي والاقتصادي المتسارع في ظل رؤية المملكة 2030.</w:t>
      </w:r>
    </w:p>
    <w:p w14:paraId="7DE8A046" w14:textId="591F9239" w:rsidR="00202224" w:rsidRPr="00386028" w:rsidRDefault="000532EB" w:rsidP="00202224">
      <w:pPr>
        <w:spacing w:line="360" w:lineRule="auto"/>
        <w:divId w:val="1057388435"/>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hint="cs"/>
          <w:b/>
          <w:bCs/>
          <w:sz w:val="28"/>
          <w:szCs w:val="28"/>
          <w:rtl/>
        </w:rPr>
        <w:t>ثانياً:</w:t>
      </w:r>
      <w:r w:rsidR="00202224" w:rsidRPr="00386028">
        <w:rPr>
          <w:rStyle w:val="selected"/>
          <w:rFonts w:ascii="Traditional Arabic" w:hAnsi="Traditional Arabic" w:cs="Traditional Arabic"/>
          <w:b/>
          <w:bCs/>
          <w:sz w:val="28"/>
          <w:szCs w:val="28"/>
          <w:rtl/>
        </w:rPr>
        <w:t xml:space="preserve"> نظرية التهيئة </w:t>
      </w:r>
      <w:r w:rsidRPr="00386028">
        <w:rPr>
          <w:rStyle w:val="selected"/>
          <w:rFonts w:ascii="Traditional Arabic" w:hAnsi="Traditional Arabic" w:cs="Traditional Arabic" w:hint="cs"/>
          <w:b/>
          <w:bCs/>
          <w:sz w:val="28"/>
          <w:szCs w:val="28"/>
          <w:rtl/>
        </w:rPr>
        <w:t>المعرفية (</w:t>
      </w:r>
      <w:r w:rsidRPr="00386028">
        <w:rPr>
          <w:rStyle w:val="selected"/>
          <w:rFonts w:ascii="Traditional Arabic" w:hAnsi="Traditional Arabic" w:cs="Traditional Arabic" w:hint="cs"/>
          <w:b/>
          <w:bCs/>
          <w:sz w:val="28"/>
          <w:szCs w:val="28"/>
        </w:rPr>
        <w:t>Cognitive</w:t>
      </w:r>
      <w:r w:rsidR="00202224" w:rsidRPr="00386028">
        <w:rPr>
          <w:rStyle w:val="selected"/>
          <w:rFonts w:ascii="Traditional Arabic" w:hAnsi="Traditional Arabic" w:cs="Traditional Arabic"/>
          <w:b/>
          <w:bCs/>
          <w:sz w:val="28"/>
          <w:szCs w:val="28"/>
        </w:rPr>
        <w:t xml:space="preserve"> Priming Theory</w:t>
      </w:r>
      <w:r w:rsidR="00202224" w:rsidRPr="00386028">
        <w:rPr>
          <w:rStyle w:val="selected"/>
          <w:rFonts w:ascii="Traditional Arabic" w:hAnsi="Traditional Arabic" w:cs="Traditional Arabic"/>
          <w:b/>
          <w:bCs/>
          <w:sz w:val="28"/>
          <w:szCs w:val="28"/>
          <w:rtl/>
        </w:rPr>
        <w:t>)</w:t>
      </w:r>
    </w:p>
    <w:p w14:paraId="60599B3C" w14:textId="670A9B4C" w:rsidR="00202224" w:rsidRPr="00386028" w:rsidRDefault="00202224" w:rsidP="00202224">
      <w:pPr>
        <w:spacing w:line="360" w:lineRule="auto"/>
        <w:divId w:val="1057388435"/>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 xml:space="preserve"> 1. تاريخ وتطور </w:t>
      </w:r>
      <w:r w:rsidRPr="00386028">
        <w:rPr>
          <w:rStyle w:val="selected"/>
          <w:rFonts w:ascii="Traditional Arabic" w:hAnsi="Traditional Arabic" w:cs="Traditional Arabic" w:hint="cs"/>
          <w:b/>
          <w:bCs/>
          <w:sz w:val="24"/>
          <w:szCs w:val="24"/>
          <w:rtl/>
        </w:rPr>
        <w:t>النظرية:</w:t>
      </w:r>
      <w:r w:rsidRPr="00386028">
        <w:rPr>
          <w:rStyle w:val="selected"/>
          <w:rFonts w:ascii="Traditional Arabic" w:hAnsi="Traditional Arabic" w:cs="Traditional Arabic"/>
          <w:b/>
          <w:bCs/>
          <w:sz w:val="24"/>
          <w:szCs w:val="24"/>
          <w:rtl/>
        </w:rPr>
        <w:t xml:space="preserve">   </w:t>
      </w:r>
    </w:p>
    <w:p w14:paraId="22A58E71" w14:textId="1CF49B70"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تشير نظرية التهيئة المعرفية إلى العملية النفسية التي يتم من خلالها تفعيل مفاهيم أو معلومات مخزّنة في الذاكرة طويلة الأمد، بفعل التعرّض لمثير إعلامي معين، مما يجعل هذه المفاهيم أكثر حضورًا وجاهزية للتأثير في تفسير الفرد للمواقف أو اتخاذ القرارات أو تشكيل الاتجاهات.</w:t>
      </w:r>
    </w:p>
    <w:p w14:paraId="3C5B925A" w14:textId="6EFBCF95"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وقد ظهرت هذه النظرية في الأصل ضمن علم النفس المعرفي في الستينيات والسبعينيات، وتم توظيفها لاحقًا في مجالات الإعلام والاتصال، وخصوصًا في تحليل تأثير الأخبار المتكررة والمحتوى الإعلامي في تشكيل السلوك الاجتماعي.</w:t>
      </w:r>
    </w:p>
    <w:p w14:paraId="200A5659"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أ) في علم النفس المعرفي:</w:t>
      </w:r>
    </w:p>
    <w:p w14:paraId="479F4B08" w14:textId="27EE769B" w:rsidR="00202224" w:rsidRPr="00386028" w:rsidRDefault="00202224" w:rsidP="00107D43">
      <w:pPr>
        <w:pStyle w:val="ListParagraph"/>
        <w:numPr>
          <w:ilvl w:val="0"/>
          <w:numId w:val="3"/>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ظهرت أعمال مثل:</w:t>
      </w:r>
    </w:p>
    <w:p w14:paraId="450E3C4F" w14:textId="59081502" w:rsidR="00202224" w:rsidRPr="00386028" w:rsidRDefault="00202224" w:rsidP="00107D43">
      <w:pPr>
        <w:pStyle w:val="ListParagraph"/>
        <w:numPr>
          <w:ilvl w:val="0"/>
          <w:numId w:val="3"/>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Pr>
        <w:t>Collins &amp; Loftus</w:t>
      </w:r>
      <w:r w:rsidRPr="00386028">
        <w:rPr>
          <w:rStyle w:val="selected"/>
          <w:rFonts w:ascii="Traditional Arabic" w:hAnsi="Traditional Arabic" w:cs="Traditional Arabic"/>
          <w:sz w:val="24"/>
          <w:szCs w:val="24"/>
          <w:rtl/>
        </w:rPr>
        <w:t xml:space="preserve"> (1975) في </w:t>
      </w:r>
      <w:r w:rsidR="00DF76BA"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نموذج الشبكة الدلالية، الذي يُظهر كيف تنتقل التهيئة بين المفاهيم المرتبطة.</w:t>
      </w:r>
    </w:p>
    <w:p w14:paraId="1DD1D35D" w14:textId="111F6EC4" w:rsidR="00202224" w:rsidRPr="00386028" w:rsidRDefault="00202224" w:rsidP="00107D43">
      <w:pPr>
        <w:pStyle w:val="ListParagraph"/>
        <w:numPr>
          <w:ilvl w:val="0"/>
          <w:numId w:val="3"/>
        </w:numPr>
        <w:spacing w:line="360" w:lineRule="auto"/>
        <w:divId w:val="1057388435"/>
        <w:rPr>
          <w:rStyle w:val="selected"/>
          <w:rFonts w:ascii="Traditional Arabic" w:hAnsi="Traditional Arabic" w:cs="Traditional Arabic"/>
          <w:sz w:val="24"/>
          <w:szCs w:val="24"/>
          <w:rtl/>
        </w:rPr>
      </w:pPr>
      <w:proofErr w:type="spellStart"/>
      <w:r w:rsidRPr="00386028">
        <w:rPr>
          <w:rStyle w:val="selected"/>
          <w:rFonts w:ascii="Traditional Arabic" w:hAnsi="Traditional Arabic" w:cs="Traditional Arabic"/>
          <w:sz w:val="24"/>
          <w:szCs w:val="24"/>
        </w:rPr>
        <w:t>Bargh</w:t>
      </w:r>
      <w:proofErr w:type="spellEnd"/>
      <w:r w:rsidRPr="00386028">
        <w:rPr>
          <w:rStyle w:val="selected"/>
          <w:rFonts w:ascii="Traditional Arabic" w:hAnsi="Traditional Arabic" w:cs="Traditional Arabic"/>
          <w:sz w:val="24"/>
          <w:szCs w:val="24"/>
        </w:rPr>
        <w:t xml:space="preserve"> et al</w:t>
      </w:r>
      <w:r w:rsidRPr="00386028">
        <w:rPr>
          <w:rStyle w:val="selected"/>
          <w:rFonts w:ascii="Traditional Arabic" w:hAnsi="Traditional Arabic" w:cs="Traditional Arabic"/>
          <w:sz w:val="24"/>
          <w:szCs w:val="24"/>
          <w:rtl/>
        </w:rPr>
        <w:t>. (1996) الذين أظهروا كيف يمكن لتهيئة السمات أو الصور النمطية أن تؤثر في السلوك دون وعي.</w:t>
      </w:r>
    </w:p>
    <w:p w14:paraId="15A66490"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ب) في الإعلام والاتصال:</w:t>
      </w:r>
    </w:p>
    <w:p w14:paraId="2B6CB09F" w14:textId="74CA33B7" w:rsidR="00202224" w:rsidRPr="00386028" w:rsidRDefault="00202224" w:rsidP="00107D43">
      <w:pPr>
        <w:pStyle w:val="ListParagraph"/>
        <w:numPr>
          <w:ilvl w:val="0"/>
          <w:numId w:val="4"/>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طوّرها بشكل تطبيقي في الإعلام كل من:</w:t>
      </w:r>
    </w:p>
    <w:p w14:paraId="03C0821B" w14:textId="7EC4968F" w:rsidR="00202224" w:rsidRPr="00386028" w:rsidRDefault="00202224" w:rsidP="00107D43">
      <w:pPr>
        <w:pStyle w:val="ListParagraph"/>
        <w:numPr>
          <w:ilvl w:val="0"/>
          <w:numId w:val="4"/>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Pr>
        <w:t>Iyengar &amp; Kinder</w:t>
      </w:r>
      <w:r w:rsidRPr="00386028">
        <w:rPr>
          <w:rStyle w:val="selected"/>
          <w:rFonts w:ascii="Traditional Arabic" w:hAnsi="Traditional Arabic" w:cs="Traditional Arabic"/>
          <w:sz w:val="24"/>
          <w:szCs w:val="24"/>
          <w:rtl/>
        </w:rPr>
        <w:t xml:space="preserve"> (1987) اللذان أظهرا في تجارب رائدة أن التغطية الإعلامية المتكررة لقضية ما تؤثر في كيفية تقييم الأفراد لمواضيع أو شخصيات سياسية.</w:t>
      </w:r>
    </w:p>
    <w:p w14:paraId="1FA92F15" w14:textId="3C5ED6E5" w:rsidR="00202224" w:rsidRPr="00386028" w:rsidRDefault="00202224" w:rsidP="00107D43">
      <w:pPr>
        <w:pStyle w:val="ListParagraph"/>
        <w:numPr>
          <w:ilvl w:val="0"/>
          <w:numId w:val="4"/>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cs/>
        </w:rPr>
        <w:lastRenderedPageBreak/>
        <w:t>‎</w:t>
      </w:r>
      <w:r w:rsidRPr="00386028">
        <w:rPr>
          <w:rStyle w:val="selected"/>
          <w:rFonts w:ascii="Traditional Arabic" w:hAnsi="Traditional Arabic" w:cs="Traditional Arabic"/>
          <w:sz w:val="24"/>
          <w:szCs w:val="24"/>
          <w:rtl/>
        </w:rPr>
        <w:t>ثم تطورت النظرية لاحقًا لتُدمج مع نظريات مثل الأجندة (</w:t>
      </w:r>
      <w:r w:rsidRPr="00386028">
        <w:rPr>
          <w:rStyle w:val="selected"/>
          <w:rFonts w:ascii="Traditional Arabic" w:hAnsi="Traditional Arabic" w:cs="Traditional Arabic"/>
          <w:sz w:val="24"/>
          <w:szCs w:val="24"/>
        </w:rPr>
        <w:t>Agenda Setting</w:t>
      </w:r>
      <w:r w:rsidRPr="00386028">
        <w:rPr>
          <w:rStyle w:val="selected"/>
          <w:rFonts w:ascii="Traditional Arabic" w:hAnsi="Traditional Arabic" w:cs="Traditional Arabic"/>
          <w:sz w:val="24"/>
          <w:szCs w:val="24"/>
          <w:rtl/>
        </w:rPr>
        <w:t>) والتأطير (</w:t>
      </w:r>
      <w:r w:rsidRPr="00386028">
        <w:rPr>
          <w:rStyle w:val="selected"/>
          <w:rFonts w:ascii="Traditional Arabic" w:hAnsi="Traditional Arabic" w:cs="Traditional Arabic"/>
          <w:sz w:val="24"/>
          <w:szCs w:val="24"/>
        </w:rPr>
        <w:t>Framing</w:t>
      </w:r>
      <w:r w:rsidRPr="00386028">
        <w:rPr>
          <w:rStyle w:val="selected"/>
          <w:rFonts w:ascii="Traditional Arabic" w:hAnsi="Traditional Arabic" w:cs="Traditional Arabic"/>
          <w:sz w:val="24"/>
          <w:szCs w:val="24"/>
          <w:rtl/>
        </w:rPr>
        <w:t xml:space="preserve">) ضمن ما يُعرف بنظريات الجيل الثاني في التأثير الاعلامي. </w:t>
      </w:r>
    </w:p>
    <w:p w14:paraId="387FE9C8" w14:textId="77777777" w:rsidR="00202224" w:rsidRPr="00386028" w:rsidRDefault="00202224" w:rsidP="00202224">
      <w:pPr>
        <w:spacing w:line="360" w:lineRule="auto"/>
        <w:divId w:val="1057388435"/>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2. المفاهيم الأساسية</w:t>
      </w:r>
    </w:p>
    <w:p w14:paraId="1E387D7E"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t>التهيئة (</w:t>
      </w:r>
      <w:r w:rsidRPr="00386028">
        <w:rPr>
          <w:rStyle w:val="selected"/>
          <w:rFonts w:ascii="Traditional Arabic" w:hAnsi="Traditional Arabic" w:cs="Traditional Arabic"/>
          <w:sz w:val="24"/>
          <w:szCs w:val="24"/>
        </w:rPr>
        <w:t>Priming</w:t>
      </w:r>
      <w:r w:rsidRPr="00386028">
        <w:rPr>
          <w:rStyle w:val="selected"/>
          <w:rFonts w:ascii="Traditional Arabic" w:hAnsi="Traditional Arabic" w:cs="Traditional Arabic"/>
          <w:sz w:val="24"/>
          <w:szCs w:val="24"/>
          <w:rtl/>
        </w:rPr>
        <w:t>): تنشيط غير واعٍ لمحتوى معرفي موجود مسبقًا في الذاكرة، بفعل التعرض لمثير إعلامي.</w:t>
      </w:r>
    </w:p>
    <w:p w14:paraId="78330A76"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t>الوحدة المعرفية (</w:t>
      </w:r>
      <w:r w:rsidRPr="00386028">
        <w:rPr>
          <w:rStyle w:val="selected"/>
          <w:rFonts w:ascii="Traditional Arabic" w:hAnsi="Traditional Arabic" w:cs="Traditional Arabic"/>
          <w:sz w:val="24"/>
          <w:szCs w:val="24"/>
        </w:rPr>
        <w:t>Cognitive Unit</w:t>
      </w:r>
      <w:r w:rsidRPr="00386028">
        <w:rPr>
          <w:rStyle w:val="selected"/>
          <w:rFonts w:ascii="Traditional Arabic" w:hAnsi="Traditional Arabic" w:cs="Traditional Arabic"/>
          <w:sz w:val="24"/>
          <w:szCs w:val="24"/>
          <w:rtl/>
        </w:rPr>
        <w:t>): مفاهيم أو رموز أو صور ذهنية جاهزة للاستدعاء عند الحاجة.</w:t>
      </w:r>
    </w:p>
    <w:p w14:paraId="0428D961" w14:textId="3F9F090A"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t>الروابط الذهنية (</w:t>
      </w:r>
      <w:r w:rsidRPr="00386028">
        <w:rPr>
          <w:rStyle w:val="selected"/>
          <w:rFonts w:ascii="Traditional Arabic" w:hAnsi="Traditional Arabic" w:cs="Traditional Arabic"/>
          <w:sz w:val="24"/>
          <w:szCs w:val="24"/>
        </w:rPr>
        <w:t>Mental Associations</w:t>
      </w:r>
      <w:r w:rsidRPr="00386028">
        <w:rPr>
          <w:rStyle w:val="selected"/>
          <w:rFonts w:ascii="Traditional Arabic" w:hAnsi="Traditional Arabic" w:cs="Traditional Arabic"/>
          <w:sz w:val="24"/>
          <w:szCs w:val="24"/>
          <w:rtl/>
        </w:rPr>
        <w:t>): الشبكات الإدراكية التي تربط بين المفاهيم في ذهن الفرد.</w:t>
      </w:r>
    </w:p>
    <w:p w14:paraId="54F12BFC" w14:textId="532AA896"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بمعنى آخر، الإعلام لا يخلق المعلومة فقط، بل يُحدد ما الذي سيكون حاضرًا في ذهن الجمهور لحظة اتخاذ القرار..</w:t>
      </w:r>
    </w:p>
    <w:p w14:paraId="53790D0A" w14:textId="2692682C" w:rsidR="00202224" w:rsidRPr="00386028" w:rsidRDefault="00202224" w:rsidP="00202224">
      <w:pPr>
        <w:spacing w:line="360" w:lineRule="auto"/>
        <w:divId w:val="1057388435"/>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 xml:space="preserve">3. الفرضيات الأساسية لنظرية التهيئة المعرفية </w:t>
      </w:r>
    </w:p>
    <w:p w14:paraId="65F62607" w14:textId="50B097DA"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 إنّ نظرية التهيئة المعرفية ترتكز على عدد من الفرضيات المركزية التي تشرح </w:t>
      </w:r>
      <w:r w:rsidR="007A08E0" w:rsidRPr="00386028">
        <w:rPr>
          <w:rStyle w:val="selected"/>
          <w:rFonts w:ascii="Traditional Arabic" w:hAnsi="Traditional Arabic" w:cs="Traditional Arabic" w:hint="cs"/>
          <w:sz w:val="24"/>
          <w:szCs w:val="24"/>
          <w:rtl/>
        </w:rPr>
        <w:t>وتفسّر</w:t>
      </w:r>
      <w:r w:rsidRPr="00386028">
        <w:rPr>
          <w:rStyle w:val="selected"/>
          <w:rFonts w:ascii="Traditional Arabic" w:hAnsi="Traditional Arabic" w:cs="Traditional Arabic"/>
          <w:sz w:val="24"/>
          <w:szCs w:val="24"/>
          <w:rtl/>
        </w:rPr>
        <w:t xml:space="preserve"> آلية تأثير المحتوى الإعلامي في الجمهور، وتتمثل في الآتي:</w:t>
      </w:r>
    </w:p>
    <w:p w14:paraId="2F1DBBE0" w14:textId="731ECCB0" w:rsidR="00202224" w:rsidRPr="00386028" w:rsidRDefault="00202224" w:rsidP="00FB0B86">
      <w:pPr>
        <w:spacing w:line="360" w:lineRule="auto"/>
        <w:divId w:val="1057388435"/>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 xml:space="preserve">تنشيط المفاهيم المخزنة في الذاكرة: </w:t>
      </w:r>
    </w:p>
    <w:p w14:paraId="22BD5858" w14:textId="2C763CF0" w:rsidR="00202224" w:rsidRPr="00386028" w:rsidRDefault="00202224" w:rsidP="00FB0B86">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تفترض النظرية أن التعرّض المتكرر للمحتوى الإعلامي، سواء كان مرئيًا أو مكتوبًا، يؤدي إلى تنشيط مفاهيم ومعانٍ موجودة مسبقًا في الذاكرة طويلة الأمد لدى المتلقي. فعلى سبيل المثال، عند تكرار عرض محتوى إعلامي عن السياحة البيئية، فإن مفاهيم مثل “الاستدامة”، </w:t>
      </w:r>
      <w:r w:rsidR="007A08E0" w:rsidRPr="00386028">
        <w:rPr>
          <w:rStyle w:val="selected"/>
          <w:rFonts w:ascii="Traditional Arabic" w:hAnsi="Traditional Arabic" w:cs="Traditional Arabic" w:hint="cs"/>
          <w:sz w:val="24"/>
          <w:szCs w:val="24"/>
          <w:rtl/>
        </w:rPr>
        <w:t>والحفاظ</w:t>
      </w:r>
      <w:r w:rsidRPr="00386028">
        <w:rPr>
          <w:rStyle w:val="selected"/>
          <w:rFonts w:ascii="Traditional Arabic" w:hAnsi="Traditional Arabic" w:cs="Traditional Arabic"/>
          <w:sz w:val="24"/>
          <w:szCs w:val="24"/>
          <w:rtl/>
        </w:rPr>
        <w:t xml:space="preserve"> على البيئة، تصبح أكثر حضورًا في ذهن الجمهور.</w:t>
      </w:r>
    </w:p>
    <w:p w14:paraId="54F2E4E2" w14:textId="21C41F69" w:rsidR="00202224" w:rsidRPr="00386028" w:rsidRDefault="00202224" w:rsidP="00FB0B86">
      <w:pPr>
        <w:spacing w:line="360" w:lineRule="auto"/>
        <w:divId w:val="1057388435"/>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 xml:space="preserve">تهيئة التقييم واتخاذ القرار: </w:t>
      </w:r>
    </w:p>
    <w:p w14:paraId="0543A5CB" w14:textId="77777777" w:rsidR="00202224" w:rsidRPr="00386028" w:rsidRDefault="00202224" w:rsidP="00FB0B86">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هذه المفاهيم التي تم تفعيلها معرفيًا تصبح المرجع الذهني الأكثر سهولة واستعدادًا للاستخدام عند الحاجة إلى تفسير موقف معين أو اتخاذ قرار. فمثلاً، الفرد الذي تعرض مرارًا لمحتوى عن جمال وجهة سياحية في المملكة، سيكون أكثر ميلاً لاتخاذ قرار بزيارتها بناءً على تلك </w:t>
      </w:r>
      <w:r w:rsidRPr="00386028">
        <w:rPr>
          <w:rStyle w:val="selected"/>
          <w:rFonts w:ascii="Traditional Arabic" w:hAnsi="Traditional Arabic" w:cs="Traditional Arabic"/>
          <w:b/>
          <w:bCs/>
          <w:sz w:val="24"/>
          <w:szCs w:val="24"/>
          <w:rtl/>
        </w:rPr>
        <w:t>التهيئة المعرفية.</w:t>
      </w:r>
    </w:p>
    <w:p w14:paraId="0F3C219C" w14:textId="751AD4EC"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عمل التهيئة دون وعي مباشر: واحدة من أبرز فرضيات النظرية أن التهيئة لا تحدث بالضرورة بشكل واعٍ؛ بل غالبًا ما تكون آلية لاشعورية. حيث يتأثر الفرد بما تلقاه من رموز وصور ورسائل إعلامية دون أن يدرك تمامًا حجم تأثيرها في تكوين موقفه أو قراره اللاحق.</w:t>
      </w:r>
    </w:p>
    <w:p w14:paraId="54A92A29" w14:textId="77777777" w:rsidR="000532EB" w:rsidRPr="00386028" w:rsidRDefault="000532EB" w:rsidP="00202224">
      <w:pPr>
        <w:spacing w:line="360" w:lineRule="auto"/>
        <w:divId w:val="1057388435"/>
        <w:rPr>
          <w:rStyle w:val="selected"/>
          <w:rFonts w:ascii="Traditional Arabic" w:hAnsi="Traditional Arabic" w:cs="Traditional Arabic"/>
          <w:b/>
          <w:bCs/>
          <w:sz w:val="24"/>
          <w:szCs w:val="24"/>
          <w:rtl/>
        </w:rPr>
      </w:pPr>
    </w:p>
    <w:p w14:paraId="7777485E" w14:textId="77777777" w:rsidR="000532EB" w:rsidRPr="00386028" w:rsidRDefault="000532EB" w:rsidP="00202224">
      <w:pPr>
        <w:spacing w:line="360" w:lineRule="auto"/>
        <w:divId w:val="1057388435"/>
        <w:rPr>
          <w:rStyle w:val="selected"/>
          <w:rFonts w:ascii="Traditional Arabic" w:hAnsi="Traditional Arabic" w:cs="Traditional Arabic"/>
          <w:b/>
          <w:bCs/>
          <w:sz w:val="24"/>
          <w:szCs w:val="24"/>
          <w:rtl/>
        </w:rPr>
      </w:pPr>
    </w:p>
    <w:p w14:paraId="10E20E61" w14:textId="78C34D3E" w:rsidR="00202224" w:rsidRPr="00386028" w:rsidRDefault="00202224" w:rsidP="00202224">
      <w:pPr>
        <w:spacing w:line="360" w:lineRule="auto"/>
        <w:divId w:val="1057388435"/>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lastRenderedPageBreak/>
        <w:t xml:space="preserve">عوامل قوة التهيئة: </w:t>
      </w:r>
    </w:p>
    <w:p w14:paraId="4B4E5543"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تختلف قوة تأثير التهيئة وفقًا لعدة عناصر؛ أهمها:</w:t>
      </w:r>
    </w:p>
    <w:p w14:paraId="1729C3C2"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t>التكرار: فكلما تكررت الرسالة الإعلامية زاد ترسيخ المفهوم.</w:t>
      </w:r>
    </w:p>
    <w:p w14:paraId="3847A9D7"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t>الزمن: توقيت بث الرسالة، خصوصًا قرب اتخاذ القرار، يعزز من تأثيرها.</w:t>
      </w:r>
    </w:p>
    <w:p w14:paraId="5A4A11A5" w14:textId="602BD8B5"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t>الملاءمة المعرفية: عندما يتوافق المحتوى مع التجارب أو القيم أو المعارف السابقة للفرد، تزداد فعالية التهيئة.</w:t>
      </w:r>
    </w:p>
    <w:p w14:paraId="0D257917" w14:textId="77777777" w:rsidR="00FB0B86" w:rsidRPr="00386028" w:rsidRDefault="00FB0B86" w:rsidP="00202224">
      <w:pPr>
        <w:spacing w:line="360" w:lineRule="auto"/>
        <w:divId w:val="1057388435"/>
        <w:rPr>
          <w:rStyle w:val="selected"/>
          <w:rFonts w:ascii="Traditional Arabic" w:hAnsi="Traditional Arabic" w:cs="Traditional Arabic"/>
          <w:sz w:val="24"/>
          <w:szCs w:val="24"/>
          <w:rtl/>
        </w:rPr>
      </w:pPr>
    </w:p>
    <w:p w14:paraId="6693CF3D" w14:textId="75E152A1" w:rsidR="00202224" w:rsidRPr="00386028" w:rsidRDefault="00202224" w:rsidP="00FB0B86">
      <w:pPr>
        <w:spacing w:line="360" w:lineRule="auto"/>
        <w:divId w:val="1057388435"/>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4. خصائص التهيئة المعرفية</w:t>
      </w:r>
    </w:p>
    <w:p w14:paraId="4F82515E" w14:textId="148D26EB"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تتسم </w:t>
      </w:r>
      <w:r w:rsidRPr="00386028">
        <w:rPr>
          <w:rStyle w:val="selected"/>
          <w:rFonts w:ascii="Traditional Arabic" w:hAnsi="Traditional Arabic" w:cs="Traditional Arabic" w:hint="cs"/>
          <w:sz w:val="24"/>
          <w:szCs w:val="24"/>
          <w:rtl/>
        </w:rPr>
        <w:t>نظرية التهيئة</w:t>
      </w:r>
      <w:r w:rsidRPr="00386028">
        <w:rPr>
          <w:rStyle w:val="selected"/>
          <w:rFonts w:ascii="Traditional Arabic" w:hAnsi="Traditional Arabic" w:cs="Traditional Arabic"/>
          <w:sz w:val="24"/>
          <w:szCs w:val="24"/>
          <w:rtl/>
        </w:rPr>
        <w:t xml:space="preserve"> المعرفية بعدة سمات تجعلها من أهم آليات التأثير الإعلامي في </w:t>
      </w:r>
      <w:r w:rsidRPr="00386028">
        <w:rPr>
          <w:rStyle w:val="selected"/>
          <w:rFonts w:ascii="Traditional Arabic" w:hAnsi="Traditional Arabic" w:cs="Traditional Arabic" w:hint="cs"/>
          <w:sz w:val="24"/>
          <w:szCs w:val="24"/>
          <w:rtl/>
        </w:rPr>
        <w:t>عصرنا الرقمي</w:t>
      </w:r>
      <w:r w:rsidRPr="00386028">
        <w:rPr>
          <w:rStyle w:val="selected"/>
          <w:rFonts w:ascii="Traditional Arabic" w:hAnsi="Traditional Arabic" w:cs="Traditional Arabic"/>
          <w:sz w:val="24"/>
          <w:szCs w:val="24"/>
          <w:rtl/>
        </w:rPr>
        <w:t>. ومن الممكن تلخيص أبرز خصائصها:</w:t>
      </w:r>
    </w:p>
    <w:p w14:paraId="557866CD" w14:textId="1C25FFBE" w:rsidR="00202224" w:rsidRPr="00386028" w:rsidRDefault="00202224" w:rsidP="00107D43">
      <w:pPr>
        <w:pStyle w:val="ListParagraph"/>
        <w:numPr>
          <w:ilvl w:val="0"/>
          <w:numId w:val="5"/>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تعزيز المحتوى المعرفي القائم لا </w:t>
      </w:r>
      <w:r w:rsidRPr="00386028">
        <w:rPr>
          <w:rStyle w:val="selected"/>
          <w:rFonts w:ascii="Traditional Arabic" w:hAnsi="Traditional Arabic" w:cs="Traditional Arabic" w:hint="cs"/>
          <w:sz w:val="24"/>
          <w:szCs w:val="24"/>
          <w:rtl/>
        </w:rPr>
        <w:t>إيجاده:</w:t>
      </w:r>
      <w:r w:rsidRPr="00386028">
        <w:rPr>
          <w:rStyle w:val="selected"/>
          <w:rFonts w:ascii="Traditional Arabic" w:hAnsi="Traditional Arabic" w:cs="Traditional Arabic"/>
          <w:sz w:val="24"/>
          <w:szCs w:val="24"/>
          <w:rtl/>
        </w:rPr>
        <w:t xml:space="preserve"> لا تقوم التهيئة بخلق مفاهيم جديدة لدى الفرد، وإنما تعمل على إعادة تنشيط المفاهيم الموجودة بالفعل في ذاكرته. وهذا ما يجعل الرسائل الإعلامية ذات التأثير الأكبر هي تلك التي تتماشى مع السياقات الثقافية والمعرفية للجمهور المستهدف.</w:t>
      </w:r>
    </w:p>
    <w:p w14:paraId="070CB6A5" w14:textId="36421D38" w:rsidR="00202224" w:rsidRPr="00386028" w:rsidRDefault="00202224" w:rsidP="00107D43">
      <w:pPr>
        <w:pStyle w:val="ListParagraph"/>
        <w:numPr>
          <w:ilvl w:val="0"/>
          <w:numId w:val="5"/>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تنوع الوسائل المستخدمة: تعمل التهيئة عبر قنوات متعددة تشمل المحتوى اللفظي (النصوص والشعارات)، والبصري (الصور والفيديوهات)، والسردي (القصص والروايات). كل وسيلة من هذه الوسائل تُفعّل مفاهيم ذهنية بطريقة مختلفة وتعزز حضورها في الوعي أو اللاوعي الجماهيري.</w:t>
      </w:r>
    </w:p>
    <w:p w14:paraId="0DC78833" w14:textId="611F68CC" w:rsidR="00202224" w:rsidRPr="00386028" w:rsidRDefault="00202224" w:rsidP="00107D43">
      <w:pPr>
        <w:pStyle w:val="ListParagraph"/>
        <w:numPr>
          <w:ilvl w:val="0"/>
          <w:numId w:val="5"/>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تأثير غير مباشر يظهر في لحظة اتخاذ القرار: لا تكون نتائج التهيئة فورية أو مباشرة، بل تظهر آثارها عند قيام الفرد بتقييم حدث معين أو اتخاذ قرار، مثل اختيار وجهة سياحية أو تشكيل رأي حول قضية بيئية. وهذا ما يجعلها من الأدوات الخفية ولكن الفعّالة في توجيه السلوك الجمعي.</w:t>
      </w:r>
    </w:p>
    <w:p w14:paraId="0F703997" w14:textId="6B316A81" w:rsidR="00202224" w:rsidRPr="00386028" w:rsidRDefault="00202224" w:rsidP="00107D43">
      <w:pPr>
        <w:pStyle w:val="ListParagraph"/>
        <w:numPr>
          <w:ilvl w:val="0"/>
          <w:numId w:val="5"/>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دعم التأثيرات طويلة المدى: كلما كان التعرّض للمحتوى الإعلامي مكررًا ومنتظمًا، زادت احتمالية أن تترسخ المفاهيم المهيأة في الذاكرة، مما يؤدي إلى تأثير طويل الأمد في المواقف والاتجاهات والسلوكيات المستقبلية.</w:t>
      </w:r>
    </w:p>
    <w:p w14:paraId="37310130" w14:textId="6378C7AB"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8"/>
          <w:szCs w:val="28"/>
          <w:rtl/>
        </w:rPr>
        <w:t>مبررات اختيار نظرية التهيئة المعرفية</w:t>
      </w:r>
      <w:r w:rsidRPr="00386028">
        <w:rPr>
          <w:rStyle w:val="selected"/>
          <w:rFonts w:ascii="Traditional Arabic" w:hAnsi="Traditional Arabic" w:cs="Traditional Arabic" w:hint="cs"/>
          <w:b/>
          <w:bCs/>
          <w:sz w:val="28"/>
          <w:szCs w:val="28"/>
          <w:rtl/>
        </w:rPr>
        <w:t>:</w:t>
      </w:r>
    </w:p>
    <w:p w14:paraId="6E075E15"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تم اختيار نظرية التهيئة المعرفية في هذه الدراسة استنادًا إلى جدواها التفسيرية في تحليل الأثر غير المباشر والمتراكم لوسائل الإعلام الرقمية في تشكيل إدراك الجمهور وصورته الذهنية ومواقفه تجاه القضايا المجتمعية، لا سيما في مجال السياحة المستدامة. وتبرز أهمية هذه النظرية من خلال عدة مبررات علمية، يمكن تفصيلها على النحو الآتي:</w:t>
      </w:r>
    </w:p>
    <w:p w14:paraId="2BB14F0E" w14:textId="6170C02F" w:rsidR="00202224" w:rsidRPr="00386028" w:rsidRDefault="007965D2"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hint="cs"/>
          <w:sz w:val="24"/>
          <w:szCs w:val="24"/>
          <w:rtl/>
        </w:rPr>
        <w:lastRenderedPageBreak/>
        <w:t>1-</w:t>
      </w:r>
      <w:r w:rsidR="00202224" w:rsidRPr="00386028">
        <w:rPr>
          <w:rStyle w:val="selected"/>
          <w:rFonts w:ascii="Traditional Arabic" w:hAnsi="Traditional Arabic" w:cs="Traditional Arabic"/>
          <w:sz w:val="24"/>
          <w:szCs w:val="24"/>
          <w:rtl/>
        </w:rPr>
        <w:t>تفسير تأثير التكرار الإعلامي على تشكيل الصور الذهنية</w:t>
      </w:r>
    </w:p>
    <w:p w14:paraId="4C3296A4"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تقدم النظرية إطارًا معرفيًا دقيقًا لفهم كيف يؤدي التعرّض المتكرر للمضامين الإعلامية، مثل الرسائل الترويجية، الصور، ومقاطع الفيديو، إلى تنشيط مفاهيم ومعانٍ ذهنية محددة مرتبطة بالسياحة البيئية، والحفاظ على التراث، والمسؤولية المجتمعية، مما يسهم في بناء صورة ذهنية إيجابية لدى الجمهور.</w:t>
      </w:r>
    </w:p>
    <w:p w14:paraId="4BC9E127" w14:textId="12F48C0C" w:rsidR="00202224" w:rsidRPr="00386028" w:rsidRDefault="007965D2"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hint="cs"/>
          <w:sz w:val="24"/>
          <w:szCs w:val="24"/>
          <w:rtl/>
        </w:rPr>
        <w:t>2-</w:t>
      </w:r>
      <w:r w:rsidR="00202224" w:rsidRPr="00386028">
        <w:rPr>
          <w:rStyle w:val="selected"/>
          <w:rFonts w:ascii="Traditional Arabic" w:hAnsi="Traditional Arabic" w:cs="Traditional Arabic"/>
          <w:sz w:val="24"/>
          <w:szCs w:val="24"/>
          <w:rtl/>
        </w:rPr>
        <w:t>اتساقها مع خصائص الإعلام الرقمي التفاعلي</w:t>
      </w:r>
    </w:p>
    <w:p w14:paraId="1ACF6B43"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تتميز النظرية بقدرتها على التكيّف مع بيئات الإعلام الرقمي الحديثة، التي تتسم بالتفاعل المستمر، والتعرض العفوي للمحتوى عبر منصات التواصل الاجتماعي. وهو ما يجعلها أداة مناسبة لفهم أنماط التلقي في السياق السعودي، خاصة في ظل انفتاح الجمهور على مصادر متنوعة ومتعددة للمعلومات السياحية.</w:t>
      </w:r>
    </w:p>
    <w:p w14:paraId="2252B7DE" w14:textId="1FC66FCD" w:rsidR="00202224" w:rsidRPr="00386028" w:rsidRDefault="007965D2"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hint="cs"/>
          <w:sz w:val="24"/>
          <w:szCs w:val="24"/>
          <w:rtl/>
        </w:rPr>
        <w:t>3-</w:t>
      </w:r>
      <w:r w:rsidR="00202224" w:rsidRPr="00386028">
        <w:rPr>
          <w:rStyle w:val="selected"/>
          <w:rFonts w:ascii="Traditional Arabic" w:hAnsi="Traditional Arabic" w:cs="Traditional Arabic"/>
          <w:sz w:val="24"/>
          <w:szCs w:val="24"/>
          <w:rtl/>
        </w:rPr>
        <w:t>انطباق فرضياتها على سلوك الجمهور السياحي</w:t>
      </w:r>
    </w:p>
    <w:p w14:paraId="5A6480E9"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تنطلق النظرية من فرضية مفادها أن المفاهيم الذهنية التي يتم تفعيلها من خلال المحتوى الإعلامي تصبح أكثر تأثيرًا عند تقييم الخيارات أو اتخاذ القرارات. وهذا يتوافق مع أهداف الدراسة التي تسعى إلى تحليل العلاقة بين التعرض الرقمي السياحي وقرارات الجمهور المتعلقة بدعم السياحة المحلية أو المشاركة فيها.</w:t>
      </w:r>
    </w:p>
    <w:p w14:paraId="5CB24C80" w14:textId="5E56ADA9" w:rsidR="00202224" w:rsidRPr="00386028" w:rsidRDefault="007965D2"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hint="cs"/>
          <w:sz w:val="24"/>
          <w:szCs w:val="24"/>
          <w:rtl/>
        </w:rPr>
        <w:t>4-</w:t>
      </w:r>
      <w:r w:rsidR="00202224" w:rsidRPr="00386028">
        <w:rPr>
          <w:rStyle w:val="selected"/>
          <w:rFonts w:ascii="Traditional Arabic" w:hAnsi="Traditional Arabic" w:cs="Traditional Arabic"/>
          <w:sz w:val="24"/>
          <w:szCs w:val="24"/>
          <w:rtl/>
        </w:rPr>
        <w:t>الربط بين البُعد المعرفي والسلوكي</w:t>
      </w:r>
    </w:p>
    <w:p w14:paraId="3F2DACE2"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لا تقتصر النظرية على تحليل العمليات الإدراكية فحسب، بل تمتد لتوضيح كيف تسهم تلك العمليات في تشكيل السلوك الجماهيري. وبذلك، فهي تتيح تفسير كيف يمكن للتهيئة الإعلامية أن تؤثر في نوايا الجمهور واختياراته السياحية على المدى القريب والبعيد.</w:t>
      </w:r>
    </w:p>
    <w:p w14:paraId="564E2088" w14:textId="4548C551" w:rsidR="00202224" w:rsidRPr="00386028" w:rsidRDefault="007965D2"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hint="cs"/>
          <w:sz w:val="24"/>
          <w:szCs w:val="24"/>
          <w:rtl/>
        </w:rPr>
        <w:t>5-</w:t>
      </w:r>
      <w:r w:rsidR="00202224" w:rsidRPr="00386028">
        <w:rPr>
          <w:rStyle w:val="selected"/>
          <w:rFonts w:ascii="Traditional Arabic" w:hAnsi="Traditional Arabic" w:cs="Traditional Arabic"/>
          <w:sz w:val="24"/>
          <w:szCs w:val="24"/>
          <w:rtl/>
        </w:rPr>
        <w:t>التكامل مع الأطر النظرية الأخرى في الدراسة</w:t>
      </w:r>
    </w:p>
    <w:p w14:paraId="4728BF23" w14:textId="77777777" w:rsidR="007965D2" w:rsidRPr="00386028" w:rsidRDefault="00202224" w:rsidP="007965D2">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تتمتع النظرية بمرونة تسمح بتكاملها مع نظريات أخرى معتمدة في الإطار النظري للدراسة، مثل نظرية الاعتماد على وسائل الإعلام ونظرية الثقافة الرقمية. إذ يجمع هذا التكامل بين التفسير البنيوي للبيئة الإعلامية من جهة، والتحليل المعرفي العميق لتأثير الرسائل الإعلامية من جهة أخرى.</w:t>
      </w:r>
    </w:p>
    <w:p w14:paraId="3A26206A" w14:textId="129F66C8" w:rsidR="00202224" w:rsidRPr="00386028" w:rsidRDefault="007965D2" w:rsidP="007965D2">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hint="cs"/>
          <w:sz w:val="24"/>
          <w:szCs w:val="24"/>
          <w:rtl/>
        </w:rPr>
        <w:t>6-</w:t>
      </w:r>
      <w:r w:rsidR="00202224" w:rsidRPr="00386028">
        <w:rPr>
          <w:rStyle w:val="selected"/>
          <w:rFonts w:ascii="Traditional Arabic" w:hAnsi="Traditional Arabic" w:cs="Traditional Arabic"/>
          <w:sz w:val="24"/>
          <w:szCs w:val="24"/>
          <w:rtl/>
        </w:rPr>
        <w:t>دعمها بأدلة علمية ودراسات حديثة</w:t>
      </w:r>
    </w:p>
    <w:p w14:paraId="713F5659" w14:textId="2B90DAC4"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أظهرت العديد من البحوث المعاصرة فاعلية نظرية التهيئة المعرفية في تفسير تأثير الإعلام الرقمي على الصورة الذهنية والنوايا السلوكية، وهو ما يعزز من موثوقية اعتمادها كأساس نظري راسخ لهذه الدراسة.</w:t>
      </w:r>
    </w:p>
    <w:p w14:paraId="3105DC3E" w14:textId="077D2E36"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8"/>
          <w:szCs w:val="28"/>
          <w:rtl/>
        </w:rPr>
        <w:lastRenderedPageBreak/>
        <w:t>تكامل النظريتين في تفسير الظاهرة البحثية</w:t>
      </w:r>
      <w:r w:rsidRPr="00386028">
        <w:rPr>
          <w:rStyle w:val="selected"/>
          <w:rFonts w:ascii="Traditional Arabic" w:hAnsi="Traditional Arabic" w:cs="Traditional Arabic" w:hint="cs"/>
          <w:b/>
          <w:bCs/>
          <w:sz w:val="28"/>
          <w:szCs w:val="28"/>
          <w:rtl/>
        </w:rPr>
        <w:t>:</w:t>
      </w:r>
    </w:p>
    <w:p w14:paraId="69B87AEE" w14:textId="3620404D" w:rsidR="007965D2" w:rsidRPr="00386028" w:rsidRDefault="00202224" w:rsidP="000532EB">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إن الجمع بين هاتين النظريتين يُسهم في بناء إطار تفسيري متكامل أكثر شمولًا وتماسكًا؛ إذ توضح نظرية الاعتماد على الإعلام سبب تعرّض الجمهور للمحتوى الرقمي ودرجة ارتباطه به، بينما تشرح نظرية التهيئة المعرفية الكيفية التي يؤثر بها هذا المحتوى في بناء الصور الذهنية وتوجيه السلوك.</w:t>
      </w:r>
    </w:p>
    <w:p w14:paraId="2F6CBE01"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وعليه، فإن هذا التكامل يتيح للدراسة ما يلي:</w:t>
      </w:r>
    </w:p>
    <w:p w14:paraId="79C1EF7F" w14:textId="33AF66F7" w:rsidR="00202224" w:rsidRPr="00386028" w:rsidRDefault="00202224" w:rsidP="00107D43">
      <w:pPr>
        <w:pStyle w:val="ListParagraph"/>
        <w:numPr>
          <w:ilvl w:val="0"/>
          <w:numId w:val="4"/>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تحليل طبيعة العلاقة بين المتلقي والمحتوى الرقمي: عبر فهم دوافع الاعتماد ومدى تكرار التعرض وتأثيره في تشكّل القناعات.</w:t>
      </w:r>
    </w:p>
    <w:p w14:paraId="200DD1C0" w14:textId="7173AECC" w:rsidR="00202224" w:rsidRPr="00386028" w:rsidRDefault="00202224" w:rsidP="00107D43">
      <w:pPr>
        <w:pStyle w:val="ListParagraph"/>
        <w:numPr>
          <w:ilvl w:val="0"/>
          <w:numId w:val="4"/>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تفسير تكوّن الصورة الذهنية: بوصفها نتيجة معرفية للتهيئة المستمرة بمفاهيم محددة حول السياحة في المملكة.</w:t>
      </w:r>
    </w:p>
    <w:p w14:paraId="715BED0C" w14:textId="38E2E6A6" w:rsidR="00202224" w:rsidRPr="00386028" w:rsidRDefault="00202224" w:rsidP="00107D43">
      <w:pPr>
        <w:pStyle w:val="ListParagraph"/>
        <w:numPr>
          <w:ilvl w:val="0"/>
          <w:numId w:val="4"/>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استكشاف السلوك السياحي المتوقع: باعتباره نتاجًا للتهيئة والاعتماد معًا، مثل اتخاذ قرار بالزيارة أو مشاركة المحتوى أو التفاعل معه.</w:t>
      </w:r>
    </w:p>
    <w:p w14:paraId="502502C5" w14:textId="24790286"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8"/>
          <w:szCs w:val="28"/>
          <w:rtl/>
        </w:rPr>
        <w:t>انعكاس النظريتين على تصميم أدوات الدراسة</w:t>
      </w:r>
      <w:r w:rsidRPr="00386028">
        <w:rPr>
          <w:rStyle w:val="selected"/>
          <w:rFonts w:ascii="Traditional Arabic" w:hAnsi="Traditional Arabic" w:cs="Traditional Arabic" w:hint="cs"/>
          <w:b/>
          <w:bCs/>
          <w:sz w:val="28"/>
          <w:szCs w:val="28"/>
          <w:rtl/>
        </w:rPr>
        <w:t>:</w:t>
      </w:r>
    </w:p>
    <w:p w14:paraId="36E82BD7"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ينعكس هذا الدمج النظري على تصميم أدوات الدراسة، لاسيما أداة الاستبيان، والتي يمكن أن تتضمن:</w:t>
      </w:r>
    </w:p>
    <w:p w14:paraId="03E69CA5" w14:textId="48C5B8F9" w:rsidR="00202224" w:rsidRPr="00386028" w:rsidRDefault="00202224" w:rsidP="00107D43">
      <w:pPr>
        <w:pStyle w:val="ListParagraph"/>
        <w:numPr>
          <w:ilvl w:val="0"/>
          <w:numId w:val="6"/>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فقرات تقيس مستوى الاعتماد على الإعلام الرقمي في البحث عن المعلومات السياحية (كمصدر للمعرفة، الترفيه، التخطيط…).</w:t>
      </w:r>
    </w:p>
    <w:p w14:paraId="411408A2" w14:textId="7A34932C" w:rsidR="00202224" w:rsidRPr="00386028" w:rsidRDefault="00202224" w:rsidP="00107D43">
      <w:pPr>
        <w:pStyle w:val="ListParagraph"/>
        <w:numPr>
          <w:ilvl w:val="0"/>
          <w:numId w:val="6"/>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فقرات تقيس درجة التهيئة المعرفية، من خلال الصور والمفاهيم التي تم تفعيلها لدى الجمهور نتيجة التعرض للمحتوى.</w:t>
      </w:r>
    </w:p>
    <w:p w14:paraId="5598D960" w14:textId="3DA176B8" w:rsidR="00202224" w:rsidRPr="00386028" w:rsidRDefault="00202224" w:rsidP="00107D43">
      <w:pPr>
        <w:pStyle w:val="ListParagraph"/>
        <w:numPr>
          <w:ilvl w:val="0"/>
          <w:numId w:val="6"/>
        </w:num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فقرات تقيس نوايا السلوك السياحي، كقرار الزيارة أو المشاركة أو التفاعل مع المحتوى الإعلامي.</w:t>
      </w:r>
    </w:p>
    <w:p w14:paraId="63D82545"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وكما يُظهر هذا الإطار النظري المزدوج قدرة الدراسة على تفكيك الأثر الإعلامي إلى مستويين متكاملين:</w:t>
      </w:r>
    </w:p>
    <w:p w14:paraId="761AA965"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t>مستوى الاعتماد والارتباط الإعلامي (لماذا وكيف يتعرض الجمهور للمحتوى)،</w:t>
      </w:r>
    </w:p>
    <w:p w14:paraId="21DF5140" w14:textId="4D69D035"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t>ومستوى التهيئة والتأثير المعرفي (كيف يُفعّل المحتوى مفاهيم محددة تؤثر في الإدراك والسلوك).</w:t>
      </w:r>
    </w:p>
    <w:p w14:paraId="279AA9A8" w14:textId="6F656A4D"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وبهذا الدمج، توفر النظريتان معًا أساسًا علميًا راسخًا لتحليل دور الإعلام الرقمي في دعم التنمية السياحية المستدامة في المملكة العربية السعودية، بما يتسق مع أهداف الدراسة وتساؤلاتها.</w:t>
      </w:r>
    </w:p>
    <w:p w14:paraId="7A2A6649" w14:textId="20ABFF24" w:rsidR="00202224" w:rsidRPr="00386028" w:rsidRDefault="00202224" w:rsidP="00202224">
      <w:pPr>
        <w:spacing w:line="360" w:lineRule="auto"/>
        <w:divId w:val="1057388435"/>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lastRenderedPageBreak/>
        <w:t>التكامل النظري بين نظرية الاعتماد على وسائل الإعلام ونظرية التهيئة المعرفية</w:t>
      </w:r>
    </w:p>
    <w:p w14:paraId="47A2F6EE" w14:textId="164641D9"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يعتمد الإطار النظري لهذه الدراسة على دمج منهجي بين نظريتين محوريتين في مجال الدراسات الإعلامية، هما: نظرية الاعتماد على وسائل الإعلام (</w:t>
      </w:r>
      <w:r w:rsidRPr="00386028">
        <w:rPr>
          <w:rStyle w:val="selected"/>
          <w:rFonts w:ascii="Traditional Arabic" w:hAnsi="Traditional Arabic" w:cs="Traditional Arabic"/>
          <w:sz w:val="24"/>
          <w:szCs w:val="24"/>
        </w:rPr>
        <w:t>Media Dependency Theory</w:t>
      </w:r>
      <w:r w:rsidRPr="00386028">
        <w:rPr>
          <w:rStyle w:val="selected"/>
          <w:rFonts w:ascii="Traditional Arabic" w:hAnsi="Traditional Arabic" w:cs="Traditional Arabic"/>
          <w:sz w:val="24"/>
          <w:szCs w:val="24"/>
          <w:rtl/>
        </w:rPr>
        <w:t>) ونظرية التهيئة المعرفية (</w:t>
      </w:r>
      <w:r w:rsidR="007965D2" w:rsidRPr="00386028">
        <w:rPr>
          <w:rStyle w:val="selected"/>
          <w:rFonts w:ascii="Traditional Arabic" w:hAnsi="Traditional Arabic" w:cs="Traditional Arabic"/>
        </w:rPr>
        <w:t>Cognitive Priming Theory</w:t>
      </w:r>
      <w:r w:rsidRPr="00386028">
        <w:rPr>
          <w:rStyle w:val="selected"/>
          <w:rFonts w:ascii="Traditional Arabic" w:hAnsi="Traditional Arabic" w:cs="Traditional Arabic"/>
          <w:sz w:val="24"/>
          <w:szCs w:val="24"/>
          <w:rtl/>
        </w:rPr>
        <w:t>)، وذلك بهدف بناء تصور تحليلي شامل يفسّر طبيعة التأثيرات المتعددة لوسائل الإعلام الرقمية على اتجاهات وسلوك الجمهور السعودي تجاه التنمية السياحية المستدامة.</w:t>
      </w:r>
    </w:p>
    <w:p w14:paraId="474BFC5F" w14:textId="191634F0"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cs"/>
          <w:b/>
          <w:bCs/>
          <w:sz w:val="28"/>
          <w:szCs w:val="28"/>
          <w:rtl/>
        </w:rPr>
        <w:t>أولًا</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cs"/>
          <w:b/>
          <w:bCs/>
          <w:sz w:val="28"/>
          <w:szCs w:val="28"/>
          <w:rtl/>
        </w:rPr>
        <w:t>تفسير</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cs"/>
          <w:b/>
          <w:bCs/>
          <w:sz w:val="28"/>
          <w:szCs w:val="28"/>
          <w:rtl/>
        </w:rPr>
        <w:t>تكاملي</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cs"/>
          <w:b/>
          <w:bCs/>
          <w:sz w:val="28"/>
          <w:szCs w:val="28"/>
          <w:rtl/>
        </w:rPr>
        <w:t>متعدد</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cs"/>
          <w:b/>
          <w:bCs/>
          <w:sz w:val="28"/>
          <w:szCs w:val="28"/>
          <w:rtl/>
        </w:rPr>
        <w:t>الأبعاد</w:t>
      </w:r>
      <w:r w:rsidR="007A08E0" w:rsidRPr="00386028">
        <w:rPr>
          <w:rStyle w:val="selected"/>
          <w:rFonts w:ascii="Traditional Arabic" w:hAnsi="Traditional Arabic" w:cs="Traditional Arabic" w:hint="cs"/>
          <w:b/>
          <w:bCs/>
          <w:sz w:val="28"/>
          <w:szCs w:val="28"/>
          <w:rtl/>
        </w:rPr>
        <w:t>:</w:t>
      </w:r>
    </w:p>
    <w:p w14:paraId="491D9204" w14:textId="71A086A8"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 xml:space="preserve">•تقوم نظرية الاعتماد على وسائل الإعلام على </w:t>
      </w:r>
      <w:r w:rsidR="007A08E0" w:rsidRPr="00386028">
        <w:rPr>
          <w:rStyle w:val="selected"/>
          <w:rFonts w:ascii="Traditional Arabic" w:hAnsi="Traditional Arabic" w:cs="Traditional Arabic" w:hint="cs"/>
          <w:sz w:val="24"/>
          <w:szCs w:val="24"/>
          <w:rtl/>
        </w:rPr>
        <w:t>فهم طبيعة</w:t>
      </w:r>
      <w:r w:rsidRPr="00386028">
        <w:rPr>
          <w:rStyle w:val="selected"/>
          <w:rFonts w:ascii="Traditional Arabic" w:hAnsi="Traditional Arabic" w:cs="Traditional Arabic"/>
          <w:sz w:val="24"/>
          <w:szCs w:val="24"/>
          <w:rtl/>
        </w:rPr>
        <w:t xml:space="preserve"> العلاقة بين الأفراد ووسائل الإعلام، وتفترض أن الاعتماد المعرفي والوجداني والسلوكي على الوسائل الإعلامية يتزايد في ظل تراجع المصادر البديلة للمعلومة، أو أثناء فترات الغموض والتغير الاجتماعي.</w:t>
      </w:r>
    </w:p>
    <w:p w14:paraId="0E778490"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في هذا السياق، تلعب الوسائل الرقمية دورًا مضاعفًا، نظرًا لما تتمتع به من تفاعلية وسرعة وإتاحة دائمة للمحتوى، ما يجعلها المصدر الأبرز لاستقاء المعلومات حول قضايا تنموية مثل السياحة المستدامة، ويمنحها قدرة أكبر على تشكيل تصورات الجمهور حول هذه القضايا.</w:t>
      </w:r>
    </w:p>
    <w:p w14:paraId="1A254B60" w14:textId="5D4D180D"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 xml:space="preserve">•في الجهة </w:t>
      </w:r>
      <w:r w:rsidR="007A08E0" w:rsidRPr="00386028">
        <w:rPr>
          <w:rStyle w:val="selected"/>
          <w:rFonts w:ascii="Traditional Arabic" w:hAnsi="Traditional Arabic" w:cs="Traditional Arabic" w:hint="cs"/>
          <w:sz w:val="24"/>
          <w:szCs w:val="24"/>
          <w:rtl/>
        </w:rPr>
        <w:t>المقابلة،</w:t>
      </w:r>
      <w:r w:rsidRPr="00386028">
        <w:rPr>
          <w:rStyle w:val="selected"/>
          <w:rFonts w:ascii="Traditional Arabic" w:hAnsi="Traditional Arabic" w:cs="Traditional Arabic"/>
          <w:sz w:val="24"/>
          <w:szCs w:val="24"/>
          <w:rtl/>
        </w:rPr>
        <w:t xml:space="preserve"> تأتي نظرية التهيئة المعرفية لتُكمل هذا الإطار من خلال تفسير الكيفية التي تؤثر بها الرسائل الإعلامية المتكررة والمنظمة في توجيه الانتباه وتفعيل استجابات إدراكية محددة لدى الجمهور. فالإعلام لا يحدد فقط “ما يفكر فيه الناس”، بل يُؤثر أيضًا في “الطريقة التي يفكرون بها” من خلال تهيئة أذهانهم لقبول أو رفض أفكار معينة.</w:t>
      </w:r>
    </w:p>
    <w:p w14:paraId="0120A9BD" w14:textId="4083BBB3" w:rsidR="00202224" w:rsidRPr="00386028" w:rsidRDefault="00202224" w:rsidP="007A08E0">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وهو ما يفسّر - ضمن هذه الدراسة - كيف يمكن للإعلام الرقمي، خاصة وسائل التواصل الاجتماعي، أن يُرسّخ مفاهيم التنمية المستدامة والسلوك السياحي الواعي عبر المحتوى البصري واللفظي المتكرر، مما يهيئ الجمهور لتبني هذه المفاهيم والتفاعل الإيجابي معها.</w:t>
      </w:r>
    </w:p>
    <w:p w14:paraId="5D1C60B8" w14:textId="62746CAB"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hint="cs"/>
          <w:b/>
          <w:bCs/>
          <w:sz w:val="28"/>
          <w:szCs w:val="28"/>
          <w:rtl/>
        </w:rPr>
        <w:t>ثانيًا</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cs"/>
          <w:b/>
          <w:bCs/>
          <w:sz w:val="28"/>
          <w:szCs w:val="28"/>
          <w:rtl/>
        </w:rPr>
        <w:t>الربط</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cs"/>
          <w:b/>
          <w:bCs/>
          <w:sz w:val="28"/>
          <w:szCs w:val="28"/>
          <w:rtl/>
        </w:rPr>
        <w:t>بين</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cs"/>
          <w:b/>
          <w:bCs/>
          <w:sz w:val="28"/>
          <w:szCs w:val="28"/>
          <w:rtl/>
        </w:rPr>
        <w:t>النظرية</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cs"/>
          <w:b/>
          <w:bCs/>
          <w:sz w:val="28"/>
          <w:szCs w:val="28"/>
          <w:rtl/>
        </w:rPr>
        <w:t>والسياق</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cs"/>
          <w:b/>
          <w:bCs/>
          <w:sz w:val="28"/>
          <w:szCs w:val="28"/>
          <w:rtl/>
        </w:rPr>
        <w:t>السعودي</w:t>
      </w:r>
      <w:r w:rsidR="007A08E0" w:rsidRPr="00386028">
        <w:rPr>
          <w:rStyle w:val="selected"/>
          <w:rFonts w:ascii="Traditional Arabic" w:hAnsi="Traditional Arabic" w:cs="Traditional Arabic" w:hint="cs"/>
          <w:b/>
          <w:bCs/>
          <w:sz w:val="28"/>
          <w:szCs w:val="28"/>
          <w:rtl/>
        </w:rPr>
        <w:t>:</w:t>
      </w:r>
    </w:p>
    <w:p w14:paraId="24B7615E" w14:textId="4785BD60"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يظهر جلياً أهمية هذا الدمج النظري </w:t>
      </w:r>
      <w:r w:rsidR="007A08E0" w:rsidRPr="00386028">
        <w:rPr>
          <w:rStyle w:val="selected"/>
          <w:rFonts w:ascii="Traditional Arabic" w:hAnsi="Traditional Arabic" w:cs="Traditional Arabic" w:hint="cs"/>
          <w:sz w:val="24"/>
          <w:szCs w:val="24"/>
          <w:rtl/>
        </w:rPr>
        <w:t>وبشكل</w:t>
      </w:r>
      <w:r w:rsidRPr="00386028">
        <w:rPr>
          <w:rStyle w:val="selected"/>
          <w:rFonts w:ascii="Traditional Arabic" w:hAnsi="Traditional Arabic" w:cs="Traditional Arabic"/>
          <w:sz w:val="24"/>
          <w:szCs w:val="24"/>
          <w:rtl/>
        </w:rPr>
        <w:t xml:space="preserve"> خاص في السياق السعودي المعاصر، حيث يشهد المجتمع تحولات رقمية وثقافية واقتصادية متسارعة، بالتوازي مع جهود المملكة لتحقيق رؤية 2030. </w:t>
      </w:r>
      <w:r w:rsidR="007A08E0" w:rsidRPr="00386028">
        <w:rPr>
          <w:rStyle w:val="selected"/>
          <w:rFonts w:ascii="Traditional Arabic" w:hAnsi="Traditional Arabic" w:cs="Traditional Arabic" w:hint="cs"/>
          <w:sz w:val="24"/>
          <w:szCs w:val="24"/>
          <w:rtl/>
        </w:rPr>
        <w:t>وحيث</w:t>
      </w:r>
      <w:r w:rsidRPr="00386028">
        <w:rPr>
          <w:rStyle w:val="selected"/>
          <w:rFonts w:ascii="Traditional Arabic" w:hAnsi="Traditional Arabic" w:cs="Traditional Arabic"/>
          <w:sz w:val="24"/>
          <w:szCs w:val="24"/>
          <w:rtl/>
        </w:rPr>
        <w:t xml:space="preserve"> تعتبر التنمية السياحية المستدامة أحد أهم المحاور الرئيسة في هذه الرؤية، مما يفرض ضرورة فهم أعمق للدور الذي يلعبه الإعلام الرقمي في إعادة تشكيل الوعي المجتمعي حيال هذه القضايا.</w:t>
      </w:r>
    </w:p>
    <w:p w14:paraId="2A1F0F05"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ومن خلال توظيف نظرية الاعتماد، يمكن تحليل مستوى التفاعل والاعتماد الفعلي للجمهور على الإعلام الرقمي كمصدر للمعلومة في هذا المجال، بينما تسمح نظرية التهيئة بتفسير أنماط التقبل أو الرفض، وتوجيه الانتباه والتأثير على اتخاذ القرار السياحي لدى الأفراد.</w:t>
      </w:r>
    </w:p>
    <w:p w14:paraId="1D7D9491" w14:textId="77777777" w:rsidR="000532EB" w:rsidRPr="00386028" w:rsidRDefault="000532EB" w:rsidP="00202224">
      <w:pPr>
        <w:spacing w:line="360" w:lineRule="auto"/>
        <w:divId w:val="1057388435"/>
        <w:rPr>
          <w:rStyle w:val="selected"/>
          <w:rFonts w:ascii="Traditional Arabic" w:hAnsi="Traditional Arabic" w:cs="Traditional Arabic"/>
          <w:b/>
          <w:bCs/>
          <w:sz w:val="28"/>
          <w:szCs w:val="28"/>
          <w:rtl/>
        </w:rPr>
      </w:pPr>
    </w:p>
    <w:p w14:paraId="20433441" w14:textId="0E4F9115"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hint="cs"/>
          <w:b/>
          <w:bCs/>
          <w:sz w:val="28"/>
          <w:szCs w:val="28"/>
          <w:rtl/>
        </w:rPr>
        <w:lastRenderedPageBreak/>
        <w:t>ثالثًا</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cs"/>
          <w:b/>
          <w:bCs/>
          <w:sz w:val="28"/>
          <w:szCs w:val="28"/>
          <w:rtl/>
        </w:rPr>
        <w:t>القيمة</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cs"/>
          <w:b/>
          <w:bCs/>
          <w:sz w:val="28"/>
          <w:szCs w:val="28"/>
          <w:rtl/>
        </w:rPr>
        <w:t>التحليلية</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cs"/>
          <w:b/>
          <w:bCs/>
          <w:sz w:val="28"/>
          <w:szCs w:val="28"/>
          <w:rtl/>
        </w:rPr>
        <w:t>للدمج</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cs"/>
          <w:b/>
          <w:bCs/>
          <w:sz w:val="28"/>
          <w:szCs w:val="28"/>
          <w:rtl/>
        </w:rPr>
        <w:t>النظري</w:t>
      </w:r>
      <w:r w:rsidR="007A08E0" w:rsidRPr="00386028">
        <w:rPr>
          <w:rStyle w:val="selected"/>
          <w:rFonts w:ascii="Traditional Arabic" w:hAnsi="Traditional Arabic" w:cs="Traditional Arabic" w:hint="cs"/>
          <w:b/>
          <w:bCs/>
          <w:sz w:val="28"/>
          <w:szCs w:val="28"/>
          <w:rtl/>
        </w:rPr>
        <w:t>:</w:t>
      </w:r>
    </w:p>
    <w:p w14:paraId="09B150A7" w14:textId="54EED7D5" w:rsidR="00202224" w:rsidRPr="00386028" w:rsidRDefault="00202224" w:rsidP="007A08E0">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ومما </w:t>
      </w:r>
      <w:r w:rsidR="007965D2" w:rsidRPr="00386028">
        <w:rPr>
          <w:rStyle w:val="selected"/>
          <w:rFonts w:ascii="Traditional Arabic" w:hAnsi="Traditional Arabic" w:cs="Traditional Arabic" w:hint="cs"/>
          <w:sz w:val="24"/>
          <w:szCs w:val="24"/>
          <w:rtl/>
        </w:rPr>
        <w:t>لا ش</w:t>
      </w:r>
      <w:r w:rsidR="007965D2" w:rsidRPr="00386028">
        <w:rPr>
          <w:rStyle w:val="selected"/>
          <w:rFonts w:ascii="Traditional Arabic" w:hAnsi="Traditional Arabic" w:cs="Traditional Arabic" w:hint="eastAsia"/>
          <w:sz w:val="24"/>
          <w:szCs w:val="24"/>
          <w:rtl/>
        </w:rPr>
        <w:t>ك</w:t>
      </w:r>
      <w:r w:rsidRPr="00386028">
        <w:rPr>
          <w:rStyle w:val="selected"/>
          <w:rFonts w:ascii="Traditional Arabic" w:hAnsi="Traditional Arabic" w:cs="Traditional Arabic"/>
          <w:sz w:val="24"/>
          <w:szCs w:val="24"/>
          <w:rtl/>
        </w:rPr>
        <w:t xml:space="preserve"> </w:t>
      </w:r>
      <w:r w:rsidR="007A08E0" w:rsidRPr="00386028">
        <w:rPr>
          <w:rStyle w:val="selected"/>
          <w:rFonts w:ascii="Traditional Arabic" w:hAnsi="Traditional Arabic" w:cs="Traditional Arabic" w:hint="cs"/>
          <w:sz w:val="24"/>
          <w:szCs w:val="24"/>
          <w:rtl/>
        </w:rPr>
        <w:t>فيه،</w:t>
      </w:r>
      <w:r w:rsidRPr="00386028">
        <w:rPr>
          <w:rStyle w:val="selected"/>
          <w:rFonts w:ascii="Traditional Arabic" w:hAnsi="Traditional Arabic" w:cs="Traditional Arabic"/>
          <w:sz w:val="24"/>
          <w:szCs w:val="24"/>
          <w:rtl/>
        </w:rPr>
        <w:t xml:space="preserve"> إن الدمج بين النظريتين لا يُعد مجرّد تكامل مفاهيمي، بل يوفر أيضا أداة تحليلية متكاملة لفهم الديناميات المعقدة بين الإعلام الرقمي والسلوك الجماهيري. حيث تقوم نظرية الاعتماد بتحديد السياق الاجتماعي والتقني الذي يتشكل فيه الاعتماد الإعلامي، بينما توضح التهيئة آليات التأثير الدقيقة على المستويات الإدراكية والعاطفية والمعرفية.</w:t>
      </w:r>
    </w:p>
    <w:p w14:paraId="726FDCA6" w14:textId="5DE5C80E"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وعليه، فإن الباحثة ترى إنّ اعتماد هذا الإطار </w:t>
      </w:r>
      <w:r w:rsidR="007A08E0" w:rsidRPr="00386028">
        <w:rPr>
          <w:rStyle w:val="selected"/>
          <w:rFonts w:ascii="Traditional Arabic" w:hAnsi="Traditional Arabic" w:cs="Traditional Arabic" w:hint="cs"/>
          <w:sz w:val="24"/>
          <w:szCs w:val="24"/>
          <w:rtl/>
        </w:rPr>
        <w:t>النظري ذو</w:t>
      </w:r>
      <w:r w:rsidRPr="00386028">
        <w:rPr>
          <w:rStyle w:val="selected"/>
          <w:rFonts w:ascii="Traditional Arabic" w:hAnsi="Traditional Arabic" w:cs="Traditional Arabic"/>
          <w:sz w:val="24"/>
          <w:szCs w:val="24"/>
          <w:rtl/>
        </w:rPr>
        <w:t xml:space="preserve"> النظريتين المزدوجة يُسهم في تعزيز قدرة الدراسة على تحقيق ما يلي:</w:t>
      </w:r>
    </w:p>
    <w:p w14:paraId="4870BF2B" w14:textId="0BF8601B"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•استكشاف الأسباب والدوافع الكامنة وراء اعتماد الجمهور السعودي على وسائل الإعلام الرقمية في تناول قضايا التنمية، ومدى تأثير ذلك الاعتماد في توجيه سلوكهم واهتماماتهم.</w:t>
      </w:r>
    </w:p>
    <w:p w14:paraId="2862BFFF" w14:textId="69DADA5F" w:rsidR="00202224"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•تحليل آليات تشكيل الصور الذهنية والأنماط السلوكية لدى الجمهور، كما تنعكس من خلال الرسائل الإعلامية المتكررة والمتنوعة في البيئة الرقمية.</w:t>
      </w:r>
    </w:p>
    <w:p w14:paraId="2A836FF0" w14:textId="5386ECE1" w:rsidR="00202224" w:rsidRPr="00386028" w:rsidRDefault="00202224" w:rsidP="007965D2">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•فهم العلاقة التفاعلية والسببية بين درجة التعرض للمحتوى الإعلامي الرقمي، وبين مستوى التفاعل المجتمعي مع أهداف التنمية السياحية المستدامة، في ضوء التحولات الاتصالية والاجتماعية المتسارعة.</w:t>
      </w:r>
    </w:p>
    <w:p w14:paraId="75DDF33F" w14:textId="6074DDA1" w:rsidR="00202224" w:rsidRPr="00386028" w:rsidRDefault="00202224" w:rsidP="007A08E0">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في ضوء ما سبق، يمكننا </w:t>
      </w:r>
      <w:r w:rsidR="007A08E0" w:rsidRPr="00386028">
        <w:rPr>
          <w:rStyle w:val="selected"/>
          <w:rFonts w:ascii="Traditional Arabic" w:hAnsi="Traditional Arabic" w:cs="Traditional Arabic" w:hint="cs"/>
          <w:sz w:val="24"/>
          <w:szCs w:val="24"/>
          <w:rtl/>
        </w:rPr>
        <w:t>القول،</w:t>
      </w:r>
      <w:r w:rsidRPr="00386028">
        <w:rPr>
          <w:rStyle w:val="selected"/>
          <w:rFonts w:ascii="Traditional Arabic" w:hAnsi="Traditional Arabic" w:cs="Traditional Arabic"/>
          <w:sz w:val="24"/>
          <w:szCs w:val="24"/>
          <w:rtl/>
        </w:rPr>
        <w:t xml:space="preserve"> أن الجمع بين نظرية الاعتماد على وسائل الإعلام ونظرية التهيئة المعرفية يُوفر لنا إطارًا نظريًا ثريًا ومرنًا لفهم الأبعاد المتعددة لتأثير الإعلام الرقمي في تشكيل اتجاهات وسلوك الجمهور السعودي نحو قضايا التنمية السياحية المستدامة. إذ </w:t>
      </w:r>
      <w:r w:rsidR="007A08E0" w:rsidRPr="00386028">
        <w:rPr>
          <w:rStyle w:val="selected"/>
          <w:rFonts w:ascii="Traditional Arabic" w:hAnsi="Traditional Arabic" w:cs="Traditional Arabic" w:hint="cs"/>
          <w:sz w:val="24"/>
          <w:szCs w:val="24"/>
          <w:rtl/>
        </w:rPr>
        <w:t>تسهم نظرية</w:t>
      </w:r>
      <w:r w:rsidRPr="00386028">
        <w:rPr>
          <w:rStyle w:val="selected"/>
          <w:rFonts w:ascii="Traditional Arabic" w:hAnsi="Traditional Arabic" w:cs="Traditional Arabic"/>
          <w:sz w:val="24"/>
          <w:szCs w:val="24"/>
          <w:rtl/>
        </w:rPr>
        <w:t xml:space="preserve"> الاعتماد بتفسير السياقات والظروف التي تدفع الأفراد إلى التعويل على وسائل الإعلام الرقمية كمصدر أساسي للمعلومة، في حين توضح نظرية التهيئة آليات التأثير المعرفي والإدراكي الناتجة عن التعرض المتكرر للمضامين الإعلامية، وكيفية تشكيل التصورات الذهنية المرتبطة بموضوعات التنمية.</w:t>
      </w:r>
    </w:p>
    <w:p w14:paraId="7AC7E630" w14:textId="7E674785" w:rsidR="00202224" w:rsidRPr="00386028" w:rsidRDefault="00202224" w:rsidP="007A08E0">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كما إن هذا الدمج بين النظريتين لا يُسهم فقط في توسيع البعد التفسيري للدراسة، بل يُعزز من قدرتها على تقديم قراءة معمّقة للعلاقة بين الإعلام الرقمي والمجتمع في ظل التحول الوطني الشامل الذي تشهده المملكة في إطار رؤية السعودية 2030. كما يُمكّن الباحث من رصد أنماط التلقي والتفاعل الإعلامي، وتحليل الفجوات المعرفية، ورصد أثر التهيئة الإعلامية على السلوك السياحي والمجتمعي الواعي.</w:t>
      </w:r>
    </w:p>
    <w:p w14:paraId="179BB3AF" w14:textId="3E543E29" w:rsidR="007949B1" w:rsidRPr="00386028" w:rsidRDefault="00202224" w:rsidP="00202224">
      <w:pPr>
        <w:spacing w:line="360" w:lineRule="auto"/>
        <w:divId w:val="1057388435"/>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وبناءً على ما تم عرضه من مفاهيم نظرية، وأطر تفسيرية، ودراسات سابقة ذات صلة، يُمكن التأكيد أن هذا الإطار النظري يُمثّل أساسًا علميًا ومنهجيًا راسخًا تستند إليه هذه الدراسة في تحقيق أهدافها البحثية. فهو لا يقتصر على تحديد المنطلقات الفكرية فحسب، بل يُسهم أيضًا في توجيه تصميم أدوات الدراسة، وتفسير البيانات والنتائج ضمن سياق علمي متكامل ومنظم، يعكس عمق الفهم لطبيعة العلاقة بين الإعلام الرقمي واتجاهات الجمهور السعودي نحو التنمية السياحية المستدامة</w:t>
      </w:r>
      <w:r w:rsidRPr="00386028">
        <w:rPr>
          <w:rStyle w:val="selected"/>
          <w:rFonts w:ascii="Traditional Arabic" w:hAnsi="Traditional Arabic" w:cs="Traditional Arabic" w:hint="cs"/>
          <w:sz w:val="24"/>
          <w:szCs w:val="24"/>
          <w:rtl/>
        </w:rPr>
        <w:t>.</w:t>
      </w:r>
    </w:p>
    <w:p w14:paraId="40E1778C" w14:textId="24B408BB"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29BFC3BA" w14:textId="3CC48F96"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5BC53F3D" w14:textId="3917E785"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519A36B" w14:textId="239F325D"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2D5BE23E" w14:textId="390330CD"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A55C345" w14:textId="77777777" w:rsidR="00DC1351" w:rsidRPr="00386028" w:rsidRDefault="00DC1351" w:rsidP="00511D88">
      <w:pPr>
        <w:spacing w:line="360" w:lineRule="auto"/>
        <w:divId w:val="1057388435"/>
        <w:rPr>
          <w:rStyle w:val="selected"/>
          <w:sz w:val="24"/>
          <w:szCs w:val="24"/>
          <w:rtl/>
        </w:rPr>
      </w:pPr>
    </w:p>
    <w:p w14:paraId="6348FC25" w14:textId="77777777" w:rsidR="00DC1351" w:rsidRPr="00386028" w:rsidRDefault="00DC1351" w:rsidP="00511D88">
      <w:pPr>
        <w:spacing w:line="360" w:lineRule="auto"/>
        <w:divId w:val="1057388435"/>
        <w:rPr>
          <w:rStyle w:val="selected"/>
          <w:sz w:val="24"/>
          <w:szCs w:val="24"/>
          <w:rtl/>
        </w:rPr>
      </w:pPr>
    </w:p>
    <w:p w14:paraId="67603CB9" w14:textId="06BEDDA0" w:rsidR="00DC1351" w:rsidRPr="00386028" w:rsidRDefault="00DC1351" w:rsidP="00511D88">
      <w:pPr>
        <w:spacing w:line="360" w:lineRule="auto"/>
        <w:jc w:val="center"/>
        <w:divId w:val="1057388435"/>
        <w:rPr>
          <w:rStyle w:val="selected"/>
          <w:sz w:val="36"/>
          <w:szCs w:val="36"/>
        </w:rPr>
      </w:pPr>
      <w:r w:rsidRPr="00386028">
        <w:rPr>
          <w:rStyle w:val="selected"/>
          <w:sz w:val="36"/>
          <w:szCs w:val="36"/>
          <w:rtl/>
        </w:rPr>
        <w:t>الفصل الثالث: الإطار المعرفي</w:t>
      </w:r>
    </w:p>
    <w:p w14:paraId="4A73FEDD" w14:textId="5F054EAF"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9A866B7" w14:textId="7C795DD5"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5711AF09" w14:textId="5C74D372"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08E09AD4" w14:textId="2BA06566"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435EBE3D" w14:textId="24B50F3E"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51167246" w14:textId="652ABC79"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338D4E04" w14:textId="4EF6C40C"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BCBDCF8" w14:textId="76767BA4"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3A7226AF" w14:textId="77777777" w:rsidR="00AF1848" w:rsidRPr="00386028" w:rsidRDefault="00AF1848" w:rsidP="00202224">
      <w:pPr>
        <w:spacing w:line="360" w:lineRule="auto"/>
        <w:divId w:val="1057388435"/>
        <w:rPr>
          <w:rStyle w:val="selected"/>
          <w:rFonts w:ascii="Traditional Arabic" w:hAnsi="Traditional Arabic" w:cs="Traditional Arabic"/>
          <w:sz w:val="24"/>
          <w:szCs w:val="24"/>
          <w:rtl/>
        </w:rPr>
      </w:pPr>
    </w:p>
    <w:p w14:paraId="3434D3F3" w14:textId="69B3CDF8"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32C37605" w14:textId="75B95285" w:rsidR="00DC1351" w:rsidRPr="00386028" w:rsidRDefault="00DC1351" w:rsidP="00DC1351">
      <w:pPr>
        <w:spacing w:line="360" w:lineRule="auto"/>
        <w:divId w:val="1057388435"/>
        <w:rPr>
          <w:rStyle w:val="selected"/>
          <w:rFonts w:ascii="Traditional Arabic" w:hAnsi="Traditional Arabic" w:cs="Traditional Arabic"/>
          <w:sz w:val="24"/>
          <w:szCs w:val="24"/>
          <w:rtl/>
        </w:rPr>
      </w:pPr>
    </w:p>
    <w:p w14:paraId="619F9BF8" w14:textId="77777777" w:rsidR="000532EB" w:rsidRPr="00386028" w:rsidRDefault="000532EB" w:rsidP="00DC1351">
      <w:pPr>
        <w:spacing w:line="360" w:lineRule="auto"/>
        <w:divId w:val="1057388435"/>
        <w:rPr>
          <w:rStyle w:val="selected"/>
          <w:rFonts w:ascii="Traditional Arabic" w:hAnsi="Traditional Arabic" w:cs="Traditional Arabic"/>
          <w:sz w:val="24"/>
          <w:szCs w:val="24"/>
          <w:rtl/>
        </w:rPr>
      </w:pPr>
    </w:p>
    <w:p w14:paraId="04DBF0BA" w14:textId="77777777" w:rsidR="00DC1351" w:rsidRPr="00386028" w:rsidRDefault="00DC1351" w:rsidP="00AF1848">
      <w:pPr>
        <w:spacing w:line="360" w:lineRule="auto"/>
        <w:divId w:val="1057388435"/>
        <w:rPr>
          <w:rStyle w:val="selected"/>
          <w:rFonts w:ascii="Traditional Arabic" w:hAnsi="Traditional Arabic" w:cs="Traditional Arabic"/>
          <w:sz w:val="28"/>
          <w:szCs w:val="28"/>
        </w:rPr>
      </w:pPr>
      <w:r w:rsidRPr="00386028">
        <w:rPr>
          <w:rStyle w:val="selected"/>
          <w:rFonts w:ascii="Traditional Arabic" w:hAnsi="Traditional Arabic" w:cs="Traditional Arabic"/>
          <w:b/>
          <w:bCs/>
          <w:sz w:val="28"/>
          <w:szCs w:val="28"/>
          <w:rtl/>
        </w:rPr>
        <w:lastRenderedPageBreak/>
        <w:t>تمهيد</w:t>
      </w:r>
      <w:r w:rsidRPr="00386028">
        <w:rPr>
          <w:rStyle w:val="selected"/>
          <w:rFonts w:ascii="Traditional Arabic" w:hAnsi="Traditional Arabic" w:cs="Traditional Arabic" w:hint="cs"/>
          <w:sz w:val="28"/>
          <w:szCs w:val="28"/>
          <w:rtl/>
        </w:rPr>
        <w:t>:</w:t>
      </w:r>
      <w:r w:rsidRPr="00386028">
        <w:rPr>
          <w:rStyle w:val="selected"/>
          <w:rFonts w:ascii="Traditional Arabic" w:hAnsi="Traditional Arabic" w:cs="Traditional Arabic"/>
          <w:sz w:val="28"/>
          <w:szCs w:val="28"/>
          <w:rtl/>
        </w:rPr>
        <w:t xml:space="preserve"> </w:t>
      </w:r>
    </w:p>
    <w:p w14:paraId="6DC8ED99" w14:textId="28F98665" w:rsidR="00511D88" w:rsidRPr="00386028" w:rsidRDefault="00511D88" w:rsidP="00511D88">
      <w:pPr>
        <w:spacing w:line="360" w:lineRule="auto"/>
        <w:rPr>
          <w:rStyle w:val="selected"/>
          <w:rFonts w:ascii="Traditional Arabic" w:hAnsi="Traditional Arabic" w:cs="Traditional Arabic"/>
        </w:rPr>
      </w:pPr>
      <w:r w:rsidRPr="00386028">
        <w:rPr>
          <w:rStyle w:val="selected"/>
          <w:rFonts w:ascii="Traditional Arabic" w:hAnsi="Traditional Arabic" w:cs="Traditional Arabic"/>
          <w:rtl/>
        </w:rPr>
        <w:t xml:space="preserve">يُمثّل هذا الفصل (الإطار المعرفي) اللبنة الأساسية التي تُرسي الجذور النظرية والمنهجية للدراسة الميدانية، حيث يُعنى بإقامة جسر معرفي متين بين المفاهيم المجردة والمتغيرات التطبيقية التي تضمنتها مشكلة البحث وأسئلتها </w:t>
      </w:r>
      <w:r w:rsidRPr="00386028">
        <w:rPr>
          <w:rStyle w:val="selected"/>
          <w:rFonts w:ascii="Traditional Arabic" w:hAnsi="Traditional Arabic" w:cs="Traditional Arabic" w:hint="cs"/>
          <w:rtl/>
        </w:rPr>
        <w:t>وفرضياتها.</w:t>
      </w:r>
      <w:r w:rsidRPr="00386028">
        <w:rPr>
          <w:rStyle w:val="selected"/>
          <w:rFonts w:ascii="Traditional Arabic" w:hAnsi="Traditional Arabic" w:cs="Traditional Arabic"/>
          <w:rtl/>
        </w:rPr>
        <w:t xml:space="preserve"> حيث يهدف الإطار المعرفي إلى بناء أساس نظري ومنهجي متين للدراسة، من خلال تأصيل المتغيرات الرئيسية الثلاثة وتوضيح العلاقة بينها بالاستناد إلى أحدث النظريات والأدبيات السابقة الأكاديمية</w:t>
      </w:r>
      <w:r w:rsidRPr="00386028">
        <w:rPr>
          <w:rStyle w:val="selected"/>
          <w:rFonts w:ascii="Traditional Arabic" w:hAnsi="Traditional Arabic" w:cs="Traditional Arabic"/>
        </w:rPr>
        <w:t>.</w:t>
      </w:r>
    </w:p>
    <w:p w14:paraId="504FEC7C" w14:textId="261AC4A5" w:rsidR="00511D88" w:rsidRPr="00386028" w:rsidRDefault="00511D88" w:rsidP="009248B2">
      <w:pPr>
        <w:spacing w:line="360" w:lineRule="auto"/>
        <w:rPr>
          <w:rStyle w:val="selected"/>
          <w:rFonts w:ascii="Traditional Arabic" w:hAnsi="Traditional Arabic" w:cs="Traditional Arabic"/>
        </w:rPr>
      </w:pPr>
      <w:r w:rsidRPr="00386028">
        <w:rPr>
          <w:rStyle w:val="selected"/>
          <w:rFonts w:ascii="Traditional Arabic" w:hAnsi="Traditional Arabic" w:cs="Traditional Arabic"/>
          <w:rtl/>
        </w:rPr>
        <w:t>إن الغاية من الإطار المعرفي تتجاوز مجرد سرد المصطلحات؛ بل تتمثل في التأصيل العلمي الدقيق</w:t>
      </w:r>
      <w:r w:rsidRPr="00386028">
        <w:rPr>
          <w:rStyle w:val="selected"/>
          <w:rFonts w:ascii="Traditional Arabic" w:hAnsi="Traditional Arabic" w:cs="Traditional Arabic"/>
        </w:rPr>
        <w:t xml:space="preserve"> (Precise Scientific Rooting)</w:t>
      </w:r>
      <w:r w:rsidRPr="00386028">
        <w:rPr>
          <w:rStyle w:val="selected"/>
          <w:rFonts w:ascii="Traditional Arabic" w:hAnsi="Traditional Arabic" w:cs="Traditional Arabic" w:hint="cs"/>
          <w:rtl/>
        </w:rPr>
        <w:t xml:space="preserve"> للمتغيرا</w:t>
      </w:r>
      <w:r w:rsidRPr="00386028">
        <w:rPr>
          <w:rStyle w:val="selected"/>
          <w:rFonts w:ascii="Traditional Arabic" w:hAnsi="Traditional Arabic" w:cs="Traditional Arabic" w:hint="eastAsia"/>
          <w:rtl/>
        </w:rPr>
        <w:t>ت</w:t>
      </w:r>
      <w:r w:rsidRPr="00386028">
        <w:rPr>
          <w:rStyle w:val="selected"/>
          <w:rFonts w:ascii="Traditional Arabic" w:hAnsi="Traditional Arabic" w:cs="Traditional Arabic"/>
          <w:rtl/>
        </w:rPr>
        <w:t xml:space="preserve"> الرئيسة ضمن البناء التحليلي لل</w:t>
      </w:r>
      <w:r w:rsidR="00DF76BA" w:rsidRPr="00386028">
        <w:rPr>
          <w:rStyle w:val="selected"/>
          <w:rFonts w:ascii="Traditional Arabic" w:hAnsi="Traditional Arabic" w:cs="Traditional Arabic" w:hint="cs"/>
          <w:rtl/>
        </w:rPr>
        <w:t>أ</w:t>
      </w:r>
      <w:r w:rsidRPr="00386028">
        <w:rPr>
          <w:rStyle w:val="selected"/>
          <w:rFonts w:ascii="Traditional Arabic" w:hAnsi="Traditional Arabic" w:cs="Traditional Arabic"/>
          <w:rtl/>
        </w:rPr>
        <w:t>نموذج. هذه المتغيرات تشمل</w:t>
      </w:r>
      <w:r w:rsidRPr="00386028">
        <w:rPr>
          <w:rStyle w:val="selected"/>
          <w:rFonts w:ascii="Traditional Arabic" w:hAnsi="Traditional Arabic" w:cs="Traditional Arabic"/>
        </w:rPr>
        <w:t>:</w:t>
      </w:r>
    </w:p>
    <w:p w14:paraId="25302C16" w14:textId="77777777" w:rsidR="00511D88" w:rsidRPr="00386028" w:rsidRDefault="00511D88" w:rsidP="009248B2">
      <w:pPr>
        <w:pStyle w:val="ListParagraph"/>
        <w:numPr>
          <w:ilvl w:val="0"/>
          <w:numId w:val="23"/>
        </w:numPr>
        <w:spacing w:line="360" w:lineRule="auto"/>
        <w:rPr>
          <w:rStyle w:val="selected"/>
          <w:rFonts w:ascii="Traditional Arabic" w:hAnsi="Traditional Arabic" w:cs="Traditional Arabic"/>
        </w:rPr>
      </w:pPr>
      <w:r w:rsidRPr="00386028">
        <w:rPr>
          <w:rStyle w:val="selected"/>
          <w:rFonts w:ascii="Traditional Arabic" w:hAnsi="Traditional Arabic" w:cs="Traditional Arabic"/>
          <w:rtl/>
        </w:rPr>
        <w:t>الإعلام الرقمي</w:t>
      </w:r>
      <w:r w:rsidRPr="00386028">
        <w:rPr>
          <w:rStyle w:val="selected"/>
          <w:rFonts w:ascii="Traditional Arabic" w:hAnsi="Traditional Arabic" w:cs="Traditional Arabic"/>
        </w:rPr>
        <w:t>: </w:t>
      </w:r>
      <w:r w:rsidRPr="00386028">
        <w:rPr>
          <w:rStyle w:val="selected"/>
          <w:rFonts w:ascii="Traditional Arabic" w:hAnsi="Traditional Arabic" w:cs="Traditional Arabic"/>
          <w:rtl/>
        </w:rPr>
        <w:t>كقوة اتصالية متغيرة ومستقلة</w:t>
      </w:r>
      <w:r w:rsidRPr="00386028">
        <w:rPr>
          <w:rStyle w:val="selected"/>
          <w:rFonts w:ascii="Traditional Arabic" w:hAnsi="Traditional Arabic" w:cs="Traditional Arabic"/>
        </w:rPr>
        <w:t>.</w:t>
      </w:r>
    </w:p>
    <w:p w14:paraId="44181611" w14:textId="77777777" w:rsidR="00511D88" w:rsidRPr="00386028" w:rsidRDefault="00511D88" w:rsidP="009248B2">
      <w:pPr>
        <w:pStyle w:val="ListParagraph"/>
        <w:numPr>
          <w:ilvl w:val="0"/>
          <w:numId w:val="23"/>
        </w:numPr>
        <w:spacing w:line="360" w:lineRule="auto"/>
        <w:rPr>
          <w:rStyle w:val="selected"/>
          <w:rFonts w:ascii="Traditional Arabic" w:hAnsi="Traditional Arabic" w:cs="Traditional Arabic"/>
        </w:rPr>
      </w:pPr>
      <w:r w:rsidRPr="00386028">
        <w:rPr>
          <w:rStyle w:val="selected"/>
          <w:rFonts w:ascii="Traditional Arabic" w:hAnsi="Traditional Arabic" w:cs="Traditional Arabic"/>
          <w:rtl/>
        </w:rPr>
        <w:t>التنمية السياحية المستدامة</w:t>
      </w:r>
      <w:r w:rsidRPr="00386028">
        <w:rPr>
          <w:rStyle w:val="selected"/>
          <w:rFonts w:ascii="Traditional Arabic" w:hAnsi="Traditional Arabic" w:cs="Traditional Arabic"/>
        </w:rPr>
        <w:t>: </w:t>
      </w:r>
      <w:r w:rsidRPr="00386028">
        <w:rPr>
          <w:rStyle w:val="selected"/>
          <w:rFonts w:ascii="Traditional Arabic" w:hAnsi="Traditional Arabic" w:cs="Traditional Arabic"/>
          <w:rtl/>
        </w:rPr>
        <w:t>كقضية وطنية وتابعة متعددة الأبعاد</w:t>
      </w:r>
      <w:r w:rsidRPr="00386028">
        <w:rPr>
          <w:rStyle w:val="selected"/>
          <w:rFonts w:ascii="Traditional Arabic" w:hAnsi="Traditional Arabic" w:cs="Traditional Arabic"/>
        </w:rPr>
        <w:t>.</w:t>
      </w:r>
    </w:p>
    <w:p w14:paraId="6B136E5A" w14:textId="484CED8F" w:rsidR="00511D88" w:rsidRPr="00386028" w:rsidRDefault="00511D88" w:rsidP="009248B2">
      <w:pPr>
        <w:pStyle w:val="ListParagraph"/>
        <w:numPr>
          <w:ilvl w:val="0"/>
          <w:numId w:val="23"/>
        </w:numPr>
        <w:spacing w:line="360" w:lineRule="auto"/>
        <w:rPr>
          <w:rStyle w:val="selected"/>
          <w:rFonts w:ascii="Traditional Arabic" w:hAnsi="Traditional Arabic" w:cs="Traditional Arabic"/>
        </w:rPr>
      </w:pPr>
      <w:r w:rsidRPr="00386028">
        <w:rPr>
          <w:rStyle w:val="selected"/>
          <w:rFonts w:ascii="Traditional Arabic" w:hAnsi="Traditional Arabic" w:cs="Traditional Arabic"/>
          <w:rtl/>
        </w:rPr>
        <w:t>الاتجاهات المتبلورة لدى الجمهور</w:t>
      </w:r>
      <w:r w:rsidRPr="00386028">
        <w:rPr>
          <w:rStyle w:val="selected"/>
          <w:rFonts w:ascii="Traditional Arabic" w:hAnsi="Traditional Arabic" w:cs="Traditional Arabic"/>
        </w:rPr>
        <w:t>: </w:t>
      </w:r>
      <w:r w:rsidRPr="00386028">
        <w:rPr>
          <w:rStyle w:val="selected"/>
          <w:rFonts w:ascii="Traditional Arabic" w:hAnsi="Traditional Arabic" w:cs="Traditional Arabic"/>
          <w:rtl/>
        </w:rPr>
        <w:t>كمتغير وسيط حاسم يفسر الآلية</w:t>
      </w:r>
      <w:r w:rsidRPr="00386028">
        <w:rPr>
          <w:rStyle w:val="selected"/>
          <w:rFonts w:ascii="Traditional Arabic" w:hAnsi="Traditional Arabic" w:cs="Traditional Arabic"/>
        </w:rPr>
        <w:t>.</w:t>
      </w:r>
    </w:p>
    <w:p w14:paraId="6FB8070E" w14:textId="77777777" w:rsidR="004B4FB6" w:rsidRPr="00386028" w:rsidRDefault="009248B2" w:rsidP="004B4FB6">
      <w:pPr>
        <w:spacing w:line="360" w:lineRule="auto"/>
        <w:rPr>
          <w:rStyle w:val="selected"/>
          <w:rFonts w:ascii="Traditional Arabic" w:hAnsi="Traditional Arabic" w:cs="Traditional Arabic"/>
          <w:rtl/>
        </w:rPr>
      </w:pPr>
      <w:r w:rsidRPr="00386028">
        <w:rPr>
          <w:rStyle w:val="selected"/>
          <w:rFonts w:ascii="Traditional Arabic" w:hAnsi="Traditional Arabic" w:cs="Traditional Arabic"/>
          <w:rtl/>
        </w:rPr>
        <w:t>تُعد هذه العملية حتمية وضرورية لتأطير القياس الميداني بشكل يضمن صحة البناء</w:t>
      </w:r>
      <w:r w:rsidRPr="00386028">
        <w:rPr>
          <w:rStyle w:val="selected"/>
          <w:rFonts w:ascii="Traditional Arabic" w:hAnsi="Traditional Arabic" w:cs="Traditional Arabic"/>
        </w:rPr>
        <w:t xml:space="preserve"> (Construct Validity) </w:t>
      </w:r>
      <w:r w:rsidRPr="00386028">
        <w:rPr>
          <w:rStyle w:val="selected"/>
          <w:rFonts w:ascii="Traditional Arabic" w:hAnsi="Traditional Arabic" w:cs="Traditional Arabic"/>
          <w:rtl/>
        </w:rPr>
        <w:t>وقابلية النتائج للتعميم</w:t>
      </w:r>
      <w:r w:rsidRPr="00386028">
        <w:rPr>
          <w:rStyle w:val="selected"/>
          <w:rFonts w:ascii="Traditional Arabic" w:hAnsi="Traditional Arabic" w:cs="Traditional Arabic"/>
        </w:rPr>
        <w:t xml:space="preserve"> (Generalizability) </w:t>
      </w:r>
      <w:r w:rsidRPr="00386028">
        <w:rPr>
          <w:rStyle w:val="selected"/>
          <w:rFonts w:ascii="Traditional Arabic" w:hAnsi="Traditional Arabic" w:cs="Traditional Arabic"/>
          <w:rtl/>
        </w:rPr>
        <w:t>ضمن الأطر النظرية المعتمدة، وبما يخدم ال</w:t>
      </w:r>
      <w:r w:rsidRPr="00386028">
        <w:rPr>
          <w:rStyle w:val="selected"/>
          <w:rFonts w:ascii="Traditional Arabic" w:hAnsi="Traditional Arabic" w:cs="Traditional Arabic" w:hint="cs"/>
          <w:rtl/>
        </w:rPr>
        <w:t>أ</w:t>
      </w:r>
      <w:r w:rsidRPr="00386028">
        <w:rPr>
          <w:rStyle w:val="selected"/>
          <w:rFonts w:ascii="Traditional Arabic" w:hAnsi="Traditional Arabic" w:cs="Traditional Arabic"/>
          <w:rtl/>
        </w:rPr>
        <w:t xml:space="preserve">نموذج التفسيري لظاهرة الدراسة. </w:t>
      </w:r>
    </w:p>
    <w:p w14:paraId="0C3A34DA" w14:textId="1A956107" w:rsidR="004B4FB6" w:rsidRPr="00386028" w:rsidRDefault="004B4FB6" w:rsidP="004B4FB6">
      <w:pPr>
        <w:spacing w:line="360" w:lineRule="auto"/>
        <w:rPr>
          <w:rFonts w:ascii="Traditional Arabic" w:hAnsi="Traditional Arabic" w:cs="Traditional Arabic"/>
          <w:b/>
          <w:bCs/>
        </w:rPr>
      </w:pPr>
      <w:r w:rsidRPr="00386028">
        <w:rPr>
          <w:b/>
          <w:bCs/>
          <w:rtl/>
        </w:rPr>
        <w:t>يوضح الجدول التالي المتغيرات الأساسية، ودورها في نموذج الوساطة التفسيري، والتبرير النظري لكل منها:</w:t>
      </w:r>
    </w:p>
    <w:tbl>
      <w:tblPr>
        <w:bidiVisual/>
        <w:tblW w:w="9360" w:type="dxa"/>
        <w:tblInd w:w="720" w:type="dxa"/>
        <w:tblBorders>
          <w:top w:val="nil"/>
          <w:left w:val="nil"/>
          <w:bottom w:val="nil"/>
          <w:right w:val="nil"/>
          <w:insideH w:val="nil"/>
          <w:insideV w:val="nil"/>
        </w:tblBorders>
        <w:tblLayout w:type="fixed"/>
        <w:tblLook w:val="0600" w:firstRow="0" w:lastRow="0" w:firstColumn="0" w:lastColumn="0" w:noHBand="1" w:noVBand="1"/>
      </w:tblPr>
      <w:tblGrid>
        <w:gridCol w:w="2340"/>
        <w:gridCol w:w="2340"/>
        <w:gridCol w:w="2340"/>
        <w:gridCol w:w="2340"/>
      </w:tblGrid>
      <w:tr w:rsidR="00386028" w:rsidRPr="00386028" w14:paraId="4E2997E1" w14:textId="77777777" w:rsidTr="001D0AAB">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0A45AB" w14:textId="77777777" w:rsidR="004B4FB6" w:rsidRPr="00386028" w:rsidRDefault="004B4FB6" w:rsidP="001D0AAB">
            <w:pPr>
              <w:jc w:val="both"/>
              <w:rPr>
                <w:rFonts w:ascii="Traditional Arabic" w:hAnsi="Traditional Arabic" w:cs="Traditional Arabic"/>
              </w:rPr>
            </w:pPr>
            <w:r w:rsidRPr="00386028">
              <w:rPr>
                <w:rFonts w:ascii="Traditional Arabic" w:hAnsi="Traditional Arabic" w:cs="Traditional Arabic"/>
                <w:b/>
                <w:bCs/>
                <w:rtl/>
              </w:rPr>
              <w:t>نوع المتغير</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1F8CFC" w14:textId="77777777" w:rsidR="004B4FB6" w:rsidRPr="00386028" w:rsidRDefault="004B4FB6" w:rsidP="001D0AAB">
            <w:pPr>
              <w:jc w:val="both"/>
              <w:rPr>
                <w:rFonts w:ascii="Traditional Arabic" w:hAnsi="Traditional Arabic" w:cs="Traditional Arabic"/>
              </w:rPr>
            </w:pPr>
            <w:r w:rsidRPr="00386028">
              <w:rPr>
                <w:rFonts w:ascii="Traditional Arabic" w:hAnsi="Traditional Arabic" w:cs="Traditional Arabic"/>
                <w:b/>
                <w:bCs/>
                <w:rtl/>
              </w:rPr>
              <w:t>المفهوم الأكاديمي</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706D8B" w14:textId="77777777" w:rsidR="004B4FB6" w:rsidRPr="00386028" w:rsidRDefault="004B4FB6" w:rsidP="001D0AAB">
            <w:pPr>
              <w:jc w:val="both"/>
              <w:rPr>
                <w:rFonts w:ascii="Traditional Arabic" w:hAnsi="Traditional Arabic" w:cs="Traditional Arabic"/>
              </w:rPr>
            </w:pPr>
            <w:r w:rsidRPr="00386028">
              <w:rPr>
                <w:rFonts w:ascii="Traditional Arabic" w:hAnsi="Traditional Arabic" w:cs="Traditional Arabic"/>
                <w:b/>
                <w:bCs/>
                <w:rtl/>
              </w:rPr>
              <w:t>الأبعاد الإجرائية في البحث</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277112" w14:textId="77777777" w:rsidR="004B4FB6" w:rsidRPr="00386028" w:rsidRDefault="004B4FB6" w:rsidP="001D0AAB">
            <w:pPr>
              <w:jc w:val="both"/>
              <w:rPr>
                <w:rFonts w:ascii="Traditional Arabic" w:hAnsi="Traditional Arabic" w:cs="Traditional Arabic"/>
              </w:rPr>
            </w:pPr>
            <w:r w:rsidRPr="00386028">
              <w:rPr>
                <w:rFonts w:ascii="Traditional Arabic" w:hAnsi="Traditional Arabic" w:cs="Traditional Arabic"/>
                <w:b/>
                <w:bCs/>
                <w:rtl/>
              </w:rPr>
              <w:t>التبرير النظري والدعم الأكاديمي</w:t>
            </w:r>
          </w:p>
        </w:tc>
      </w:tr>
      <w:tr w:rsidR="00386028" w:rsidRPr="00386028" w14:paraId="7847CFA0" w14:textId="77777777" w:rsidTr="001D0AAB">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B47280" w14:textId="77777777" w:rsidR="004B4FB6" w:rsidRPr="00386028" w:rsidRDefault="004B4FB6" w:rsidP="001D0AAB">
            <w:pPr>
              <w:jc w:val="both"/>
            </w:pPr>
            <w:r w:rsidRPr="00386028">
              <w:rPr>
                <w:rFonts w:ascii="Traditional Arabic" w:hAnsi="Traditional Arabic" w:cs="Traditional Arabic"/>
                <w:b/>
                <w:bCs/>
                <w:rtl/>
              </w:rPr>
              <w:t>المتغير</w:t>
            </w:r>
            <w:r w:rsidRPr="00386028">
              <w:rPr>
                <w:b/>
                <w:bCs/>
                <w:rtl/>
              </w:rPr>
              <w:t xml:space="preserve"> </w:t>
            </w:r>
            <w:r w:rsidRPr="00386028">
              <w:rPr>
                <w:rFonts w:ascii="Traditional Arabic" w:hAnsi="Traditional Arabic" w:cs="Traditional Arabic"/>
                <w:b/>
                <w:bCs/>
                <w:rtl/>
              </w:rPr>
              <w:t>المستقل</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995139" w14:textId="77777777" w:rsidR="004B4FB6" w:rsidRPr="00386028" w:rsidRDefault="004B4FB6" w:rsidP="001D0AAB">
            <w:pPr>
              <w:jc w:val="both"/>
              <w:rPr>
                <w:rFonts w:ascii="Traditional Arabic" w:hAnsi="Traditional Arabic" w:cs="Traditional Arabic"/>
              </w:rPr>
            </w:pPr>
            <w:r w:rsidRPr="00386028">
              <w:rPr>
                <w:rFonts w:ascii="Traditional Arabic" w:hAnsi="Traditional Arabic" w:cs="Traditional Arabic"/>
                <w:rtl/>
              </w:rPr>
              <w:t>التعرض لمضامين الإعلام الرقمي</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CDBE71" w14:textId="77777777" w:rsidR="004B4FB6" w:rsidRPr="00386028" w:rsidRDefault="004B4FB6" w:rsidP="001D0AAB">
            <w:pPr>
              <w:jc w:val="both"/>
              <w:rPr>
                <w:rFonts w:ascii="Traditional Arabic" w:hAnsi="Traditional Arabic" w:cs="Traditional Arabic"/>
                <w:rtl/>
              </w:rPr>
            </w:pPr>
            <w:r w:rsidRPr="00386028">
              <w:rPr>
                <w:rFonts w:ascii="Traditional Arabic" w:hAnsi="Traditional Arabic" w:cs="Traditional Arabic"/>
                <w:rtl/>
              </w:rPr>
              <w:t>أ. كمية التعرض وتكراره (أساس نظرية الاعتماد)</w:t>
            </w:r>
          </w:p>
          <w:p w14:paraId="1D0FBA83" w14:textId="77777777" w:rsidR="004B4FB6" w:rsidRPr="00386028" w:rsidRDefault="004B4FB6" w:rsidP="001D0AAB">
            <w:pPr>
              <w:jc w:val="both"/>
            </w:pPr>
            <w:r w:rsidRPr="00386028">
              <w:rPr>
                <w:rFonts w:ascii="Traditional Arabic" w:hAnsi="Traditional Arabic" w:cs="Traditional Arabic"/>
                <w:rtl/>
              </w:rPr>
              <w:t xml:space="preserve"> ب. جودة المحتوى وموثوقيته (التوافق الثقافي/</w:t>
            </w:r>
            <w:r w:rsidRPr="00386028">
              <w:rPr>
                <w:rFonts w:ascii="Traditional Arabic" w:hAnsi="Traditional Arabic" w:cs="Traditional Arabic"/>
              </w:rPr>
              <w:t>UGC</w:t>
            </w:r>
            <w:r w:rsidRPr="00386028">
              <w:rPr>
                <w:rFonts w:ascii="Traditional Arabic" w:hAnsi="Traditional Arabic" w:cs="Traditional Arabic"/>
                <w:rtl/>
              </w:rPr>
              <w:t>)</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72F5AC" w14:textId="77777777" w:rsidR="004B4FB6" w:rsidRPr="00386028" w:rsidRDefault="004B4FB6" w:rsidP="001D0AAB">
            <w:pPr>
              <w:jc w:val="both"/>
              <w:rPr>
                <w:rFonts w:ascii="Traditional Arabic" w:hAnsi="Traditional Arabic" w:cs="Traditional Arabic"/>
              </w:rPr>
            </w:pPr>
            <w:r w:rsidRPr="00386028">
              <w:rPr>
                <w:rFonts w:ascii="Traditional Arabic" w:hAnsi="Traditional Arabic" w:cs="Traditional Arabic"/>
                <w:rtl/>
              </w:rPr>
              <w:t xml:space="preserve">يمثل "مدخل" </w:t>
            </w:r>
            <w:r w:rsidRPr="00386028">
              <w:rPr>
                <w:rFonts w:asciiTheme="majorBidi" w:hAnsiTheme="majorBidi" w:cstheme="majorBidi"/>
                <w:rtl/>
              </w:rPr>
              <w:t>(</w:t>
            </w:r>
            <w:r w:rsidRPr="00386028">
              <w:rPr>
                <w:rFonts w:asciiTheme="majorBidi" w:hAnsiTheme="majorBidi" w:cstheme="majorBidi"/>
              </w:rPr>
              <w:t>Input</w:t>
            </w:r>
            <w:r w:rsidRPr="00386028">
              <w:rPr>
                <w:rFonts w:asciiTheme="majorBidi" w:hAnsiTheme="majorBidi" w:cstheme="majorBidi"/>
                <w:rtl/>
              </w:rPr>
              <w:t>)</w:t>
            </w:r>
            <w:r w:rsidRPr="00386028">
              <w:rPr>
                <w:rFonts w:ascii="Traditional Arabic" w:hAnsi="Traditional Arabic" w:cs="Traditional Arabic"/>
                <w:rtl/>
              </w:rPr>
              <w:t xml:space="preserve"> التأثير ويُفسر بقوة الاعتماد المرتفع للجمهور في السياق الوطني.</w:t>
            </w:r>
          </w:p>
        </w:tc>
      </w:tr>
      <w:tr w:rsidR="00386028" w:rsidRPr="00386028" w14:paraId="450C531F" w14:textId="77777777" w:rsidTr="001D0AAB">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F52EF9" w14:textId="77777777" w:rsidR="004B4FB6" w:rsidRPr="00386028" w:rsidRDefault="004B4FB6" w:rsidP="001D0AAB">
            <w:pPr>
              <w:jc w:val="both"/>
              <w:rPr>
                <w:rFonts w:ascii="Traditional Arabic" w:hAnsi="Traditional Arabic" w:cs="Traditional Arabic"/>
              </w:rPr>
            </w:pPr>
            <w:r w:rsidRPr="00386028">
              <w:rPr>
                <w:rFonts w:ascii="Traditional Arabic" w:hAnsi="Traditional Arabic" w:cs="Traditional Arabic"/>
                <w:b/>
                <w:bCs/>
                <w:rtl/>
              </w:rPr>
              <w:t>المتغير الوسيط</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17FE6A" w14:textId="77777777" w:rsidR="004B4FB6" w:rsidRPr="00386028" w:rsidRDefault="004B4FB6" w:rsidP="001D0AAB">
            <w:pPr>
              <w:jc w:val="both"/>
              <w:rPr>
                <w:rFonts w:ascii="Traditional Arabic" w:hAnsi="Traditional Arabic" w:cs="Traditional Arabic"/>
              </w:rPr>
            </w:pPr>
            <w:r w:rsidRPr="00386028">
              <w:rPr>
                <w:rFonts w:ascii="Traditional Arabic" w:hAnsi="Traditional Arabic" w:cs="Traditional Arabic"/>
                <w:rtl/>
              </w:rPr>
              <w:t>آليات التأثير المعرفي والوجداني والسلوكي</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88215D" w14:textId="77777777" w:rsidR="004B4FB6" w:rsidRPr="00386028" w:rsidRDefault="004B4FB6" w:rsidP="001D0AAB">
            <w:pPr>
              <w:jc w:val="both"/>
              <w:rPr>
                <w:rFonts w:ascii="Traditional Arabic" w:hAnsi="Traditional Arabic" w:cs="Traditional Arabic"/>
                <w:rtl/>
              </w:rPr>
            </w:pPr>
            <w:r w:rsidRPr="00386028">
              <w:rPr>
                <w:rtl/>
              </w:rPr>
              <w:t>أ</w:t>
            </w:r>
            <w:r w:rsidRPr="00386028">
              <w:rPr>
                <w:rFonts w:ascii="Traditional Arabic" w:hAnsi="Traditional Arabic" w:cs="Traditional Arabic"/>
                <w:rtl/>
              </w:rPr>
              <w:t>. الوعي بمفهوم الاستدامة (تهيئة معرفية)</w:t>
            </w:r>
          </w:p>
          <w:p w14:paraId="3274EC77" w14:textId="77777777" w:rsidR="004B4FB6" w:rsidRPr="00386028" w:rsidRDefault="004B4FB6" w:rsidP="001D0AAB">
            <w:pPr>
              <w:jc w:val="both"/>
              <w:rPr>
                <w:rFonts w:ascii="Traditional Arabic" w:hAnsi="Traditional Arabic" w:cs="Traditional Arabic"/>
                <w:rtl/>
              </w:rPr>
            </w:pPr>
            <w:r w:rsidRPr="00386028">
              <w:rPr>
                <w:rFonts w:ascii="Traditional Arabic" w:hAnsi="Traditional Arabic" w:cs="Traditional Arabic"/>
                <w:rtl/>
              </w:rPr>
              <w:t xml:space="preserve"> ب. الثقة الوجدانية بالوجهة</w:t>
            </w:r>
          </w:p>
          <w:p w14:paraId="4AA0587D" w14:textId="77777777" w:rsidR="004B4FB6" w:rsidRPr="00386028" w:rsidRDefault="004B4FB6" w:rsidP="001D0AAB">
            <w:pPr>
              <w:jc w:val="both"/>
            </w:pPr>
            <w:r w:rsidRPr="00386028">
              <w:rPr>
                <w:rFonts w:ascii="Traditional Arabic" w:hAnsi="Traditional Arabic" w:cs="Traditional Arabic"/>
                <w:rtl/>
              </w:rPr>
              <w:t xml:space="preserve"> ج. نية السلوك المستدام</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6F834A" w14:textId="41D9889D" w:rsidR="004B4FB6" w:rsidRPr="00386028" w:rsidRDefault="004B4FB6" w:rsidP="00411219">
            <w:pPr>
              <w:rPr>
                <w:rFonts w:ascii="Traditional Arabic" w:hAnsi="Traditional Arabic" w:cs="Traditional Arabic"/>
              </w:rPr>
            </w:pPr>
            <w:r w:rsidRPr="00386028">
              <w:rPr>
                <w:rFonts w:ascii="Traditional Arabic" w:hAnsi="Traditional Arabic" w:cs="Traditional Arabic"/>
                <w:rtl/>
              </w:rPr>
              <w:t>يعمل</w:t>
            </w:r>
            <w:r w:rsidR="00411219" w:rsidRPr="00386028">
              <w:rPr>
                <w:rFonts w:ascii="Traditional Arabic" w:hAnsi="Traditional Arabic" w:cs="Traditional Arabic" w:hint="cs"/>
                <w:rtl/>
              </w:rPr>
              <w:t xml:space="preserve"> </w:t>
            </w:r>
            <w:r w:rsidRPr="00386028">
              <w:rPr>
                <w:rFonts w:ascii="Traditional Arabic" w:hAnsi="Traditional Arabic" w:cs="Traditional Arabic"/>
                <w:rtl/>
              </w:rPr>
              <w:t>كـ</w:t>
            </w:r>
            <w:r w:rsidRPr="00386028">
              <w:rPr>
                <w:rFonts w:ascii="Traditional Arabic" w:hAnsi="Traditional Arabic" w:cs="Traditional Arabic"/>
                <w:b/>
                <w:bCs/>
                <w:rtl/>
              </w:rPr>
              <w:t>تفسير (</w:t>
            </w:r>
            <w:r w:rsidRPr="00386028">
              <w:rPr>
                <w:rFonts w:asciiTheme="majorBidi" w:hAnsiTheme="majorBidi" w:cstheme="majorBidi"/>
                <w:b/>
                <w:bCs/>
              </w:rPr>
              <w:t>Mechanism of Explanation)</w:t>
            </w:r>
            <w:r w:rsidRPr="00386028">
              <w:rPr>
                <w:rFonts w:asciiTheme="majorBidi" w:hAnsiTheme="majorBidi" w:cstheme="majorBidi"/>
                <w:rtl/>
              </w:rPr>
              <w:t xml:space="preserve"> </w:t>
            </w:r>
            <w:r w:rsidRPr="00386028">
              <w:rPr>
                <w:rFonts w:ascii="Traditional Arabic" w:hAnsi="Traditional Arabic" w:cs="Traditional Arabic"/>
                <w:rtl/>
              </w:rPr>
              <w:t xml:space="preserve">لتحويل الرسائل إلى قناعات وسلوكيات مُوجهة (جوهر </w:t>
            </w:r>
            <w:r w:rsidR="00411219" w:rsidRPr="00386028">
              <w:rPr>
                <w:rFonts w:ascii="Traditional Arabic" w:hAnsi="Traditional Arabic" w:cs="Traditional Arabic" w:hint="cs"/>
                <w:rtl/>
              </w:rPr>
              <w:t>اختبار)</w:t>
            </w:r>
          </w:p>
        </w:tc>
      </w:tr>
      <w:tr w:rsidR="004B4FB6" w:rsidRPr="00386028" w14:paraId="78A3A073" w14:textId="77777777" w:rsidTr="001D0AAB">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DDB0AB" w14:textId="77777777" w:rsidR="004B4FB6" w:rsidRPr="00386028" w:rsidRDefault="004B4FB6" w:rsidP="001D0AAB">
            <w:pPr>
              <w:jc w:val="both"/>
              <w:rPr>
                <w:rFonts w:ascii="Traditional Arabic" w:hAnsi="Traditional Arabic" w:cs="Traditional Arabic"/>
              </w:rPr>
            </w:pPr>
            <w:r w:rsidRPr="00386028">
              <w:rPr>
                <w:rFonts w:ascii="Traditional Arabic" w:hAnsi="Traditional Arabic" w:cs="Traditional Arabic"/>
                <w:b/>
                <w:bCs/>
                <w:rtl/>
              </w:rPr>
              <w:t>المتغير التابع</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CF52E2" w14:textId="77777777" w:rsidR="004B4FB6" w:rsidRPr="00386028" w:rsidRDefault="004B4FB6" w:rsidP="001D0AAB">
            <w:pPr>
              <w:jc w:val="both"/>
              <w:rPr>
                <w:rFonts w:ascii="Traditional Arabic" w:hAnsi="Traditional Arabic" w:cs="Traditional Arabic"/>
              </w:rPr>
            </w:pPr>
            <w:r w:rsidRPr="00386028">
              <w:rPr>
                <w:rFonts w:ascii="Traditional Arabic" w:hAnsi="Traditional Arabic" w:cs="Traditional Arabic"/>
                <w:rtl/>
              </w:rPr>
              <w:t>تقييم الجمهور لدور الإعلام في دعم التنمية السياحية المستدامة</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AB7BDE" w14:textId="77777777" w:rsidR="004B4FB6" w:rsidRPr="00386028" w:rsidRDefault="004B4FB6" w:rsidP="001D0AAB">
            <w:pPr>
              <w:jc w:val="both"/>
              <w:rPr>
                <w:rFonts w:ascii="Traditional Arabic" w:hAnsi="Traditional Arabic" w:cs="Traditional Arabic"/>
                <w:rtl/>
              </w:rPr>
            </w:pPr>
            <w:r w:rsidRPr="00386028">
              <w:rPr>
                <w:rFonts w:ascii="Traditional Arabic" w:hAnsi="Traditional Arabic" w:cs="Traditional Arabic"/>
                <w:rtl/>
              </w:rPr>
              <w:t>أ. البعد الاقتصادي</w:t>
            </w:r>
          </w:p>
          <w:p w14:paraId="08BBF6B4" w14:textId="77777777" w:rsidR="004B4FB6" w:rsidRPr="00386028" w:rsidRDefault="004B4FB6" w:rsidP="001D0AAB">
            <w:pPr>
              <w:jc w:val="both"/>
              <w:rPr>
                <w:rFonts w:ascii="Traditional Arabic" w:hAnsi="Traditional Arabic" w:cs="Traditional Arabic"/>
                <w:rtl/>
              </w:rPr>
            </w:pPr>
            <w:r w:rsidRPr="00386028">
              <w:rPr>
                <w:rFonts w:ascii="Traditional Arabic" w:hAnsi="Traditional Arabic" w:cs="Traditional Arabic"/>
                <w:rtl/>
              </w:rPr>
              <w:t xml:space="preserve"> ب. البعد البيئي</w:t>
            </w:r>
          </w:p>
          <w:p w14:paraId="2DF3FF07" w14:textId="77777777" w:rsidR="004B4FB6" w:rsidRPr="00386028" w:rsidRDefault="004B4FB6" w:rsidP="001D0AAB">
            <w:pPr>
              <w:jc w:val="both"/>
            </w:pPr>
            <w:r w:rsidRPr="00386028">
              <w:rPr>
                <w:rFonts w:ascii="Traditional Arabic" w:hAnsi="Traditional Arabic" w:cs="Traditional Arabic"/>
                <w:rtl/>
              </w:rPr>
              <w:t xml:space="preserve"> ج. البعد الاجتماعي/الثقافي</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8B8CC2" w14:textId="77777777" w:rsidR="004B4FB6" w:rsidRPr="00386028" w:rsidRDefault="004B4FB6" w:rsidP="001D0AAB">
            <w:pPr>
              <w:jc w:val="both"/>
              <w:rPr>
                <w:rFonts w:ascii="Traditional Arabic" w:hAnsi="Traditional Arabic" w:cs="Traditional Arabic"/>
              </w:rPr>
            </w:pPr>
            <w:r w:rsidRPr="00386028">
              <w:rPr>
                <w:rFonts w:ascii="Traditional Arabic" w:hAnsi="Traditional Arabic" w:cs="Traditional Arabic"/>
                <w:rtl/>
              </w:rPr>
              <w:t xml:space="preserve">يمثل "الناتج" </w:t>
            </w:r>
            <w:r w:rsidRPr="00386028">
              <w:rPr>
                <w:rFonts w:asciiTheme="majorBidi" w:hAnsiTheme="majorBidi" w:cstheme="majorBidi"/>
                <w:rtl/>
              </w:rPr>
              <w:t>(</w:t>
            </w:r>
            <w:r w:rsidRPr="00386028">
              <w:rPr>
                <w:rFonts w:asciiTheme="majorBidi" w:hAnsiTheme="majorBidi" w:cstheme="majorBidi"/>
              </w:rPr>
              <w:t>Output</w:t>
            </w:r>
            <w:r w:rsidRPr="00386028">
              <w:rPr>
                <w:rFonts w:asciiTheme="majorBidi" w:hAnsiTheme="majorBidi" w:cstheme="majorBidi"/>
                <w:rtl/>
              </w:rPr>
              <w:t>)</w:t>
            </w:r>
            <w:r w:rsidRPr="00386028">
              <w:rPr>
                <w:rFonts w:ascii="Traditional Arabic" w:hAnsi="Traditional Arabic" w:cs="Traditional Arabic"/>
                <w:rtl/>
              </w:rPr>
              <w:t xml:space="preserve"> المرجو، ويقيس مدى نجاح التوظيف الإعلامي في تحقيق الأبعاد الثلاثة للاستدامة.</w:t>
            </w:r>
          </w:p>
        </w:tc>
      </w:tr>
    </w:tbl>
    <w:p w14:paraId="7A34417F" w14:textId="77777777" w:rsidR="009248B2" w:rsidRPr="00386028" w:rsidRDefault="009248B2" w:rsidP="009248B2">
      <w:pPr>
        <w:spacing w:line="360" w:lineRule="auto"/>
        <w:rPr>
          <w:rStyle w:val="selected"/>
          <w:rFonts w:ascii="Traditional Arabic" w:hAnsi="Traditional Arabic" w:cs="Traditional Arabic"/>
        </w:rPr>
      </w:pPr>
    </w:p>
    <w:p w14:paraId="6AB1AE63" w14:textId="44E33139" w:rsidR="00511D88" w:rsidRPr="00386028" w:rsidRDefault="00511D88" w:rsidP="00402EF7">
      <w:pPr>
        <w:spacing w:line="360" w:lineRule="auto"/>
        <w:rPr>
          <w:rStyle w:val="selected"/>
          <w:rFonts w:ascii="Traditional Arabic" w:hAnsi="Traditional Arabic" w:cs="Traditional Arabic"/>
          <w:b/>
          <w:bCs/>
          <w:sz w:val="32"/>
          <w:szCs w:val="32"/>
        </w:rPr>
      </w:pPr>
      <w:r w:rsidRPr="00386028">
        <w:rPr>
          <w:rStyle w:val="selected"/>
          <w:rFonts w:ascii="Traditional Arabic" w:hAnsi="Traditional Arabic" w:cs="Traditional Arabic"/>
          <w:b/>
          <w:bCs/>
          <w:sz w:val="32"/>
          <w:szCs w:val="32"/>
          <w:rtl/>
        </w:rPr>
        <w:lastRenderedPageBreak/>
        <w:t xml:space="preserve">الإطار </w:t>
      </w:r>
      <w:r w:rsidR="00402EF7" w:rsidRPr="00386028">
        <w:rPr>
          <w:rStyle w:val="selected"/>
          <w:rFonts w:ascii="Traditional Arabic" w:hAnsi="Traditional Arabic" w:cs="Traditional Arabic" w:hint="cs"/>
          <w:b/>
          <w:bCs/>
          <w:sz w:val="32"/>
          <w:szCs w:val="32"/>
          <w:rtl/>
        </w:rPr>
        <w:t xml:space="preserve">المعرفي: </w:t>
      </w:r>
      <w:r w:rsidRPr="00386028">
        <w:rPr>
          <w:rStyle w:val="selected"/>
          <w:rFonts w:ascii="Traditional Arabic" w:hAnsi="Traditional Arabic" w:cs="Traditional Arabic"/>
          <w:sz w:val="24"/>
          <w:szCs w:val="24"/>
          <w:rtl/>
        </w:rPr>
        <w:t xml:space="preserve">يُعرّف الإطار المعرفي من عدة زوايا، تركز جميعها على وظيفته الأساسية كـأساس فكري للبحث </w:t>
      </w:r>
      <w:r w:rsidRPr="00386028">
        <w:rPr>
          <w:rStyle w:val="selected"/>
          <w:rFonts w:ascii="Traditional Arabic" w:hAnsi="Traditional Arabic" w:cs="Traditional Arabic" w:hint="cs"/>
          <w:sz w:val="24"/>
          <w:szCs w:val="24"/>
          <w:rtl/>
        </w:rPr>
        <w:t>العلمي،</w:t>
      </w:r>
    </w:p>
    <w:p w14:paraId="3D7BF577" w14:textId="67718566" w:rsidR="00511D88" w:rsidRPr="00386028" w:rsidRDefault="00511D88" w:rsidP="00511D88">
      <w:pPr>
        <w:pStyle w:val="ListParagraph"/>
        <w:numPr>
          <w:ilvl w:val="0"/>
          <w:numId w:val="18"/>
        </w:numPr>
        <w:spacing w:line="360" w:lineRule="auto"/>
        <w:rPr>
          <w:rStyle w:val="selected"/>
          <w:rFonts w:ascii="Traditional Arabic" w:hAnsi="Traditional Arabic" w:cs="Traditional Arabic"/>
          <w:b/>
          <w:bCs/>
          <w:sz w:val="24"/>
          <w:szCs w:val="24"/>
        </w:rPr>
      </w:pPr>
      <w:r w:rsidRPr="00386028">
        <w:rPr>
          <w:rStyle w:val="selected"/>
          <w:rFonts w:ascii="Traditional Arabic" w:hAnsi="Traditional Arabic" w:cs="Traditional Arabic"/>
          <w:b/>
          <w:bCs/>
          <w:sz w:val="24"/>
          <w:szCs w:val="24"/>
          <w:rtl/>
        </w:rPr>
        <w:t>التعريف من منظور البناء</w:t>
      </w:r>
      <w:r w:rsidRPr="00386028">
        <w:rPr>
          <w:rStyle w:val="selected"/>
          <w:rFonts w:ascii="Traditional Arabic" w:hAnsi="Traditional Arabic" w:cs="Traditional Arabic"/>
          <w:b/>
          <w:bCs/>
          <w:sz w:val="24"/>
          <w:szCs w:val="24"/>
        </w:rPr>
        <w:t xml:space="preserve"> (Structural Perspective)</w:t>
      </w:r>
    </w:p>
    <w:p w14:paraId="41C240A4" w14:textId="04703AB1" w:rsidR="00511D88" w:rsidRPr="00386028" w:rsidRDefault="00511D88" w:rsidP="00402EF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يُنظر إل</w:t>
      </w:r>
      <w:r w:rsidR="00402EF7" w:rsidRPr="00386028">
        <w:rPr>
          <w:rStyle w:val="selected"/>
          <w:rFonts w:ascii="Traditional Arabic" w:hAnsi="Traditional Arabic" w:cs="Traditional Arabic" w:hint="cs"/>
          <w:sz w:val="24"/>
          <w:szCs w:val="24"/>
          <w:rtl/>
        </w:rPr>
        <w:t xml:space="preserve">يه </w:t>
      </w:r>
      <w:r w:rsidRPr="00386028">
        <w:rPr>
          <w:rStyle w:val="selected"/>
          <w:rFonts w:ascii="Traditional Arabic" w:hAnsi="Traditional Arabic" w:cs="Traditional Arabic"/>
          <w:sz w:val="24"/>
          <w:szCs w:val="24"/>
          <w:rtl/>
        </w:rPr>
        <w:t>على أنه المخطط أو ال</w:t>
      </w:r>
      <w:r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نموذج الفكري</w:t>
      </w:r>
      <w:r w:rsidRPr="00386028">
        <w:rPr>
          <w:rStyle w:val="selected"/>
          <w:rFonts w:ascii="Traditional Arabic" w:hAnsi="Traditional Arabic" w:cs="Traditional Arabic"/>
          <w:sz w:val="24"/>
          <w:szCs w:val="24"/>
        </w:rPr>
        <w:t xml:space="preserve"> (Conceptual Model) </w:t>
      </w:r>
      <w:r w:rsidRPr="00386028">
        <w:rPr>
          <w:rStyle w:val="selected"/>
          <w:rFonts w:ascii="Traditional Arabic" w:hAnsi="Traditional Arabic" w:cs="Traditional Arabic"/>
          <w:sz w:val="24"/>
          <w:szCs w:val="24"/>
          <w:rtl/>
        </w:rPr>
        <w:t>الذي يشتقّه الباحث من نظرية أو مجموعة نظريات قائمة</w:t>
      </w:r>
      <w:r w:rsidRPr="00386028">
        <w:rPr>
          <w:rStyle w:val="selected"/>
          <w:rFonts w:ascii="Traditional Arabic" w:hAnsi="Traditional Arabic" w:cs="Traditional Arabic"/>
          <w:sz w:val="24"/>
          <w:szCs w:val="24"/>
        </w:rPr>
        <w:t>.</w:t>
      </w:r>
      <w:r w:rsidR="009248B2"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sz w:val="24"/>
          <w:szCs w:val="24"/>
          <w:rtl/>
        </w:rPr>
        <w:t>الإطار المعرفي هو شبكة من العلاقات بين المفاهيم والمتغيرات التي تم تحديدها كعناصر أساسية في دراسة الظاهرة. يعمل هذا الإطار كخريطة طريق لتوجيه البحث وتفسير النتائج في ضوء علاقات نظرية مثبتة مسبقًا</w:t>
      </w:r>
      <w:r w:rsidRPr="00386028">
        <w:rPr>
          <w:rStyle w:val="selected"/>
          <w:rFonts w:ascii="Traditional Arabic" w:hAnsi="Traditional Arabic" w:cs="Traditional Arabic"/>
          <w:sz w:val="24"/>
          <w:szCs w:val="24"/>
        </w:rPr>
        <w:t>"</w:t>
      </w:r>
      <w:r w:rsidR="00402EF7"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sz w:val="24"/>
          <w:szCs w:val="24"/>
        </w:rPr>
        <w:t>(Creswell &amp; Creswell, 2018).</w:t>
      </w:r>
    </w:p>
    <w:p w14:paraId="0600A200" w14:textId="470AE762" w:rsidR="00511D88" w:rsidRPr="00386028" w:rsidRDefault="00511D88" w:rsidP="00511D88">
      <w:pPr>
        <w:spacing w:line="360" w:lineRule="auto"/>
        <w:rPr>
          <w:rStyle w:val="selected"/>
          <w:rFonts w:ascii="Traditional Arabic" w:hAnsi="Traditional Arabic" w:cs="Traditional Arabic"/>
          <w:b/>
          <w:bCs/>
          <w:sz w:val="24"/>
          <w:szCs w:val="24"/>
        </w:rPr>
      </w:pPr>
      <w:r w:rsidRPr="00386028">
        <w:rPr>
          <w:rStyle w:val="selected"/>
          <w:rFonts w:ascii="Traditional Arabic" w:hAnsi="Traditional Arabic" w:cs="Traditional Arabic" w:hint="cs"/>
          <w:b/>
          <w:bCs/>
          <w:sz w:val="24"/>
          <w:szCs w:val="24"/>
          <w:rtl/>
        </w:rPr>
        <w:t xml:space="preserve">2- </w:t>
      </w:r>
      <w:r w:rsidRPr="00386028">
        <w:rPr>
          <w:rStyle w:val="selected"/>
          <w:rFonts w:ascii="Traditional Arabic" w:hAnsi="Traditional Arabic" w:cs="Traditional Arabic"/>
          <w:b/>
          <w:bCs/>
          <w:sz w:val="24"/>
          <w:szCs w:val="24"/>
          <w:rtl/>
        </w:rPr>
        <w:t>التعريف من منظور الوظيفة</w:t>
      </w:r>
      <w:r w:rsidRPr="00386028">
        <w:rPr>
          <w:rStyle w:val="selected"/>
          <w:rFonts w:ascii="Traditional Arabic" w:hAnsi="Traditional Arabic" w:cs="Traditional Arabic"/>
          <w:b/>
          <w:bCs/>
          <w:sz w:val="24"/>
          <w:szCs w:val="24"/>
        </w:rPr>
        <w:t xml:space="preserve"> (Functional Perspective)</w:t>
      </w:r>
    </w:p>
    <w:p w14:paraId="61539C29" w14:textId="77777777"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يركز هذا التعريف على الدور الذي يؤديه الإطار في توجيه العملية البحثية بأكملها</w:t>
      </w:r>
      <w:r w:rsidRPr="00386028">
        <w:rPr>
          <w:rStyle w:val="selected"/>
          <w:rFonts w:ascii="Traditional Arabic" w:hAnsi="Traditional Arabic" w:cs="Traditional Arabic"/>
          <w:sz w:val="24"/>
          <w:szCs w:val="24"/>
        </w:rPr>
        <w:t>.</w:t>
      </w:r>
    </w:p>
    <w:p w14:paraId="4DD0C63B" w14:textId="085B6B9A"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Pr>
        <w:t>"</w:t>
      </w:r>
      <w:r w:rsidRPr="00386028">
        <w:rPr>
          <w:rStyle w:val="selected"/>
          <w:rFonts w:ascii="Traditional Arabic" w:hAnsi="Traditional Arabic" w:cs="Traditional Arabic"/>
          <w:sz w:val="24"/>
          <w:szCs w:val="24"/>
          <w:rtl/>
        </w:rPr>
        <w:t>هو العدسة النظرية</w:t>
      </w:r>
      <w:r w:rsidRPr="00386028">
        <w:rPr>
          <w:rStyle w:val="selected"/>
          <w:rFonts w:ascii="Traditional Arabic" w:hAnsi="Traditional Arabic" w:cs="Traditional Arabic"/>
          <w:sz w:val="24"/>
          <w:szCs w:val="24"/>
        </w:rPr>
        <w:t xml:space="preserve"> (Theoretical Lens) </w:t>
      </w:r>
      <w:r w:rsidRPr="00386028">
        <w:rPr>
          <w:rStyle w:val="selected"/>
          <w:rFonts w:ascii="Traditional Arabic" w:hAnsi="Traditional Arabic" w:cs="Traditional Arabic"/>
          <w:sz w:val="24"/>
          <w:szCs w:val="24"/>
          <w:rtl/>
        </w:rPr>
        <w:t>التي يختارها الباحث للنظر من خلالها إلى مشكلة البحث. وظيفته الأساسية هي تنظيم الأدبيات السابقة، وتحديد المتغيرات المستقلة والتابعة، وتبرير التساؤلات والفرضيات، وربط النتائج في نهاية المطاف بالمعرفة العلمية القائمة</w:t>
      </w:r>
      <w:r w:rsidRPr="00386028">
        <w:rPr>
          <w:rStyle w:val="selected"/>
          <w:rFonts w:ascii="Traditional Arabic" w:hAnsi="Traditional Arabic" w:cs="Traditional Arabic"/>
          <w:sz w:val="24"/>
          <w:szCs w:val="24"/>
        </w:rPr>
        <w:t>." (Ravitch &amp; Carl, 2016).</w:t>
      </w:r>
    </w:p>
    <w:p w14:paraId="5D51B6B9" w14:textId="080A717A" w:rsidR="00511D88" w:rsidRPr="00386028" w:rsidRDefault="00511D88" w:rsidP="00511D88">
      <w:pPr>
        <w:spacing w:line="360" w:lineRule="auto"/>
        <w:rPr>
          <w:rStyle w:val="selected"/>
          <w:rFonts w:ascii="Traditional Arabic" w:hAnsi="Traditional Arabic" w:cs="Traditional Arabic"/>
          <w:b/>
          <w:bCs/>
          <w:sz w:val="24"/>
          <w:szCs w:val="24"/>
        </w:rPr>
      </w:pPr>
      <w:r w:rsidRPr="00386028">
        <w:rPr>
          <w:rStyle w:val="selected"/>
          <w:rFonts w:ascii="Traditional Arabic" w:hAnsi="Traditional Arabic" w:cs="Traditional Arabic" w:hint="cs"/>
          <w:b/>
          <w:bCs/>
          <w:sz w:val="24"/>
          <w:szCs w:val="24"/>
          <w:rtl/>
        </w:rPr>
        <w:t>3</w:t>
      </w:r>
      <w:r w:rsidR="00DF76BA" w:rsidRPr="00386028">
        <w:rPr>
          <w:rStyle w:val="selected"/>
          <w:rFonts w:ascii="Traditional Arabic" w:hAnsi="Traditional Arabic" w:cs="Traditional Arabic" w:hint="cs"/>
          <w:b/>
          <w:bCs/>
          <w:sz w:val="24"/>
          <w:szCs w:val="24"/>
          <w:rtl/>
        </w:rPr>
        <w:t xml:space="preserve">- </w:t>
      </w:r>
      <w:r w:rsidR="00DF76BA" w:rsidRPr="00386028">
        <w:rPr>
          <w:rStyle w:val="selected"/>
          <w:rFonts w:ascii="Traditional Arabic" w:hAnsi="Traditional Arabic" w:cs="Traditional Arabic"/>
          <w:b/>
          <w:bCs/>
          <w:sz w:val="24"/>
          <w:szCs w:val="24"/>
          <w:rtl/>
        </w:rPr>
        <w:t>التعريف</w:t>
      </w:r>
      <w:r w:rsidRPr="00386028">
        <w:rPr>
          <w:rStyle w:val="selected"/>
          <w:rFonts w:ascii="Traditional Arabic" w:hAnsi="Traditional Arabic" w:cs="Traditional Arabic"/>
          <w:b/>
          <w:bCs/>
          <w:sz w:val="24"/>
          <w:szCs w:val="24"/>
          <w:rtl/>
        </w:rPr>
        <w:t xml:space="preserve"> من منظور المنطق</w:t>
      </w:r>
      <w:r w:rsidRPr="00386028">
        <w:rPr>
          <w:rStyle w:val="selected"/>
          <w:rFonts w:ascii="Traditional Arabic" w:hAnsi="Traditional Arabic" w:cs="Traditional Arabic"/>
          <w:b/>
          <w:bCs/>
          <w:sz w:val="24"/>
          <w:szCs w:val="24"/>
        </w:rPr>
        <w:t xml:space="preserve"> (Logical Perspective)</w:t>
      </w:r>
    </w:p>
    <w:p w14:paraId="22DBC9A0" w14:textId="77777777"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يؤكد هذا التعريف على ضرورة أن يكون الإطار النظري متسقًا ومنطقيًا ومبنيًا على حجج علمية مُبرهنة</w:t>
      </w:r>
      <w:r w:rsidRPr="00386028">
        <w:rPr>
          <w:rStyle w:val="selected"/>
          <w:rFonts w:ascii="Traditional Arabic" w:hAnsi="Traditional Arabic" w:cs="Traditional Arabic"/>
          <w:sz w:val="24"/>
          <w:szCs w:val="24"/>
        </w:rPr>
        <w:t>.</w:t>
      </w:r>
    </w:p>
    <w:p w14:paraId="5D73D357" w14:textId="4BD01451" w:rsidR="00511D88" w:rsidRPr="00386028" w:rsidRDefault="00511D88" w:rsidP="00DF76BA">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Pr>
        <w:t>"</w:t>
      </w:r>
      <w:r w:rsidRPr="00386028">
        <w:rPr>
          <w:rStyle w:val="selected"/>
          <w:rFonts w:ascii="Traditional Arabic" w:hAnsi="Traditional Arabic" w:cs="Traditional Arabic"/>
          <w:sz w:val="24"/>
          <w:szCs w:val="24"/>
          <w:rtl/>
        </w:rPr>
        <w:t>الإطار المعرفي هو الشرح المنطقي</w:t>
      </w:r>
      <w:r w:rsidRPr="00386028">
        <w:rPr>
          <w:rStyle w:val="selected"/>
          <w:rFonts w:ascii="Traditional Arabic" w:hAnsi="Traditional Arabic" w:cs="Traditional Arabic"/>
          <w:sz w:val="24"/>
          <w:szCs w:val="24"/>
        </w:rPr>
        <w:t xml:space="preserve"> (Logical Explanation) </w:t>
      </w:r>
      <w:r w:rsidRPr="00386028">
        <w:rPr>
          <w:rStyle w:val="selected"/>
          <w:rFonts w:ascii="Traditional Arabic" w:hAnsi="Traditional Arabic" w:cs="Traditional Arabic"/>
          <w:sz w:val="24"/>
          <w:szCs w:val="24"/>
          <w:rtl/>
        </w:rPr>
        <w:t>لكيفية ترابط مفاهيم ومتغيرات الدراسة ببعضها البعض، ولماذا يُعتقد أن هذه العلاقات هي التي ستؤدي إلى فهم أو حل لمشكلة البحث. يجب أن يوفر الإطار حجة مُقنعة تدعم أهمية الدراسة والمنهجية المستخدمة</w:t>
      </w:r>
      <w:r w:rsidR="00DF76BA" w:rsidRPr="00386028">
        <w:rPr>
          <w:rStyle w:val="selected"/>
          <w:rFonts w:ascii="Traditional Arabic" w:hAnsi="Traditional Arabic" w:cs="Traditional Arabic" w:hint="cs"/>
          <w:sz w:val="24"/>
          <w:szCs w:val="24"/>
          <w:rtl/>
        </w:rPr>
        <w:t>"</w:t>
      </w:r>
      <w:r w:rsidRPr="00386028">
        <w:rPr>
          <w:rStyle w:val="selected"/>
          <w:rFonts w:ascii="Traditional Arabic" w:hAnsi="Traditional Arabic" w:cs="Traditional Arabic"/>
          <w:sz w:val="24"/>
          <w:szCs w:val="24"/>
        </w:rPr>
        <w:t>.</w:t>
      </w:r>
      <w:r w:rsidR="00DF76BA" w:rsidRPr="00386028">
        <w:rPr>
          <w:rStyle w:val="selected"/>
          <w:rFonts w:ascii="Traditional Arabic" w:hAnsi="Traditional Arabic" w:cs="Traditional Arabic"/>
          <w:sz w:val="24"/>
          <w:szCs w:val="24"/>
        </w:rPr>
        <w:t xml:space="preserve"> </w:t>
      </w:r>
      <w:r w:rsidRPr="00386028">
        <w:rPr>
          <w:rStyle w:val="selected"/>
          <w:rFonts w:ascii="Traditional Arabic" w:hAnsi="Traditional Arabic" w:cs="Traditional Arabic"/>
          <w:sz w:val="24"/>
          <w:szCs w:val="24"/>
        </w:rPr>
        <w:t xml:space="preserve">(Grant &amp; </w:t>
      </w:r>
      <w:proofErr w:type="spellStart"/>
      <w:r w:rsidRPr="00386028">
        <w:rPr>
          <w:rStyle w:val="selected"/>
          <w:rFonts w:ascii="Traditional Arabic" w:hAnsi="Traditional Arabic" w:cs="Traditional Arabic"/>
          <w:sz w:val="24"/>
          <w:szCs w:val="24"/>
        </w:rPr>
        <w:t>Osanloo</w:t>
      </w:r>
      <w:proofErr w:type="spellEnd"/>
      <w:r w:rsidRPr="00386028">
        <w:rPr>
          <w:rStyle w:val="selected"/>
          <w:rFonts w:ascii="Traditional Arabic" w:hAnsi="Traditional Arabic" w:cs="Traditional Arabic"/>
          <w:sz w:val="24"/>
          <w:szCs w:val="24"/>
        </w:rPr>
        <w:t>, 2014</w:t>
      </w:r>
      <w:r w:rsidR="00DF76BA" w:rsidRPr="00386028">
        <w:rPr>
          <w:rStyle w:val="selected"/>
          <w:rFonts w:ascii="Traditional Arabic" w:hAnsi="Traditional Arabic" w:cs="Traditional Arabic"/>
          <w:sz w:val="24"/>
          <w:szCs w:val="24"/>
        </w:rPr>
        <w:t xml:space="preserve">) </w:t>
      </w:r>
    </w:p>
    <w:p w14:paraId="54B39F14" w14:textId="41C1A125" w:rsidR="00592C17" w:rsidRPr="00386028" w:rsidRDefault="00511D88" w:rsidP="009248B2">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 xml:space="preserve">وفي ضوء ذلك، يهدف هذا الفصل إلى تحقيق هدفين محوريين: الأول، هو التأصيل المعرفي العميق للمتغيرات الثلاثة وتحديد أبعادها في سياق المملكة العربية السعودية ورؤيتها التحولية (2030). والثاني، هو الاستعراض النقدي والتحليلي للدراسات السابقة ذات الصلة، والمستمدة من قواعد بيانات متخصصة ومجلات علمية محكمة (مثل المجلة العربية للإعلام والاتصال ومجلة الاتصال والدراسات </w:t>
      </w:r>
      <w:r w:rsidR="00DF76BA" w:rsidRPr="00386028">
        <w:rPr>
          <w:rStyle w:val="selected"/>
          <w:rFonts w:ascii="Traditional Arabic" w:hAnsi="Traditional Arabic" w:cs="Traditional Arabic" w:hint="cs"/>
          <w:sz w:val="24"/>
          <w:szCs w:val="24"/>
          <w:rtl/>
        </w:rPr>
        <w:t xml:space="preserve">الإعلامية) </w:t>
      </w:r>
      <w:r w:rsidR="00DF76BA"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sz w:val="24"/>
          <w:szCs w:val="24"/>
          <w:rtl/>
        </w:rPr>
        <w:t>الجمعية السعودية للإعلام والاتصال، 2024)، بغرض تحديد موضع الدراسة الحالية ضمن الخريطة البحثية وبلورة الفجوة المعرفية التي تسعى رسالة الدكتوراه هذه إلى سدّها وإثرائها</w:t>
      </w:r>
      <w:r w:rsidRPr="00386028">
        <w:rPr>
          <w:rStyle w:val="selected"/>
          <w:rFonts w:ascii="Traditional Arabic" w:hAnsi="Traditional Arabic" w:cs="Traditional Arabic"/>
          <w:sz w:val="24"/>
          <w:szCs w:val="24"/>
        </w:rPr>
        <w:t>.</w:t>
      </w:r>
    </w:p>
    <w:p w14:paraId="4E03BD97" w14:textId="77777777" w:rsidR="00411219" w:rsidRPr="00386028" w:rsidRDefault="00411219" w:rsidP="00511D88">
      <w:pPr>
        <w:spacing w:line="360" w:lineRule="auto"/>
        <w:rPr>
          <w:rStyle w:val="selected"/>
          <w:rFonts w:ascii="Traditional Arabic" w:hAnsi="Traditional Arabic" w:cs="Traditional Arabic"/>
          <w:sz w:val="24"/>
          <w:szCs w:val="24"/>
          <w:rtl/>
        </w:rPr>
      </w:pPr>
    </w:p>
    <w:p w14:paraId="404364FC" w14:textId="77777777" w:rsidR="00411219" w:rsidRPr="00386028" w:rsidRDefault="00411219" w:rsidP="00511D88">
      <w:pPr>
        <w:spacing w:line="360" w:lineRule="auto"/>
        <w:rPr>
          <w:rStyle w:val="selected"/>
          <w:rFonts w:ascii="Traditional Arabic" w:hAnsi="Traditional Arabic" w:cs="Traditional Arabic"/>
          <w:sz w:val="24"/>
          <w:szCs w:val="24"/>
          <w:rtl/>
        </w:rPr>
      </w:pPr>
    </w:p>
    <w:p w14:paraId="1DF1666E" w14:textId="008D1AA2"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lastRenderedPageBreak/>
        <w:t>ولتحقيق هذا التكامل المعرفي، ينقسم الفصل إلى المحاور الرئيسة التالية، وفقاً للمنهجية الأكاديمية في بناء الأطر البحثية</w:t>
      </w:r>
      <w:r w:rsidRPr="00386028">
        <w:rPr>
          <w:rStyle w:val="selected"/>
          <w:rFonts w:ascii="Traditional Arabic" w:hAnsi="Traditional Arabic" w:cs="Traditional Arabic"/>
          <w:sz w:val="24"/>
          <w:szCs w:val="24"/>
        </w:rPr>
        <w:t>:</w:t>
      </w:r>
    </w:p>
    <w:p w14:paraId="50F34514" w14:textId="0DC1F40F" w:rsidR="00511D88" w:rsidRPr="00386028" w:rsidRDefault="00511D88" w:rsidP="0017037D">
      <w:pPr>
        <w:pStyle w:val="ListParagraph"/>
        <w:numPr>
          <w:ilvl w:val="0"/>
          <w:numId w:val="25"/>
        </w:numPr>
        <w:spacing w:line="360" w:lineRule="auto"/>
        <w:rPr>
          <w:rStyle w:val="selected"/>
          <w:rFonts w:ascii="Traditional Arabic" w:hAnsi="Traditional Arabic" w:cs="Traditional Arabic"/>
          <w:b/>
          <w:bCs/>
          <w:sz w:val="24"/>
          <w:szCs w:val="24"/>
        </w:rPr>
      </w:pPr>
      <w:r w:rsidRPr="00386028">
        <w:rPr>
          <w:rStyle w:val="selected"/>
          <w:rFonts w:ascii="Traditional Arabic" w:hAnsi="Traditional Arabic" w:cs="Traditional Arabic"/>
          <w:b/>
          <w:bCs/>
          <w:sz w:val="24"/>
          <w:szCs w:val="24"/>
          <w:rtl/>
        </w:rPr>
        <w:t>تأصيل مفهوم الإعلام الرقمي ودوره في التنمية</w:t>
      </w:r>
      <w:r w:rsidRPr="00386028">
        <w:rPr>
          <w:rStyle w:val="selected"/>
          <w:rFonts w:ascii="Traditional Arabic" w:hAnsi="Traditional Arabic" w:cs="Traditional Arabic"/>
          <w:b/>
          <w:bCs/>
          <w:sz w:val="24"/>
          <w:szCs w:val="24"/>
        </w:rPr>
        <w:t>.</w:t>
      </w:r>
    </w:p>
    <w:p w14:paraId="1FADF62C" w14:textId="56EB835E" w:rsidR="00511D88" w:rsidRPr="00386028" w:rsidRDefault="00511D88" w:rsidP="0017037D">
      <w:pPr>
        <w:pStyle w:val="ListParagraph"/>
        <w:numPr>
          <w:ilvl w:val="0"/>
          <w:numId w:val="25"/>
        </w:numPr>
        <w:spacing w:line="360" w:lineRule="auto"/>
        <w:rPr>
          <w:rStyle w:val="selected"/>
          <w:rFonts w:ascii="Traditional Arabic" w:hAnsi="Traditional Arabic" w:cs="Traditional Arabic"/>
          <w:b/>
          <w:bCs/>
          <w:sz w:val="24"/>
          <w:szCs w:val="24"/>
        </w:rPr>
      </w:pPr>
      <w:r w:rsidRPr="00386028">
        <w:rPr>
          <w:rStyle w:val="selected"/>
          <w:rFonts w:ascii="Traditional Arabic" w:hAnsi="Traditional Arabic" w:cs="Traditional Arabic"/>
          <w:b/>
          <w:bCs/>
          <w:sz w:val="24"/>
          <w:szCs w:val="24"/>
          <w:rtl/>
        </w:rPr>
        <w:t>تأصيل مفهوم التنمية السياحية المستدامة</w:t>
      </w:r>
      <w:r w:rsidRPr="00386028">
        <w:rPr>
          <w:rStyle w:val="selected"/>
          <w:rFonts w:ascii="Traditional Arabic" w:hAnsi="Traditional Arabic" w:cs="Traditional Arabic"/>
          <w:b/>
          <w:bCs/>
          <w:sz w:val="24"/>
          <w:szCs w:val="24"/>
        </w:rPr>
        <w:t>.</w:t>
      </w:r>
    </w:p>
    <w:p w14:paraId="6FC9AAA8" w14:textId="70A1C5C0" w:rsidR="00511D88" w:rsidRPr="00386028" w:rsidRDefault="00511D88" w:rsidP="0017037D">
      <w:pPr>
        <w:pStyle w:val="ListParagraph"/>
        <w:numPr>
          <w:ilvl w:val="0"/>
          <w:numId w:val="25"/>
        </w:numPr>
        <w:spacing w:line="360" w:lineRule="auto"/>
        <w:rPr>
          <w:rStyle w:val="selected"/>
          <w:rFonts w:ascii="Traditional Arabic" w:hAnsi="Traditional Arabic" w:cs="Traditional Arabic"/>
          <w:b/>
          <w:bCs/>
          <w:sz w:val="24"/>
          <w:szCs w:val="24"/>
        </w:rPr>
      </w:pPr>
      <w:r w:rsidRPr="00386028">
        <w:rPr>
          <w:rStyle w:val="selected"/>
          <w:rFonts w:ascii="Traditional Arabic" w:hAnsi="Traditional Arabic" w:cs="Traditional Arabic"/>
          <w:b/>
          <w:bCs/>
          <w:sz w:val="24"/>
          <w:szCs w:val="24"/>
          <w:rtl/>
        </w:rPr>
        <w:t>تحليل مفهوم الاتجاهات والجمهور السعودي في السياق السياحي</w:t>
      </w:r>
      <w:r w:rsidRPr="00386028">
        <w:rPr>
          <w:rStyle w:val="selected"/>
          <w:rFonts w:ascii="Traditional Arabic" w:hAnsi="Traditional Arabic" w:cs="Traditional Arabic"/>
          <w:b/>
          <w:bCs/>
          <w:sz w:val="24"/>
          <w:szCs w:val="24"/>
        </w:rPr>
        <w:t>.</w:t>
      </w:r>
    </w:p>
    <w:p w14:paraId="7A7212B2" w14:textId="25E49D96" w:rsidR="0011084B" w:rsidRPr="00386028" w:rsidRDefault="0017037D" w:rsidP="00402EF7">
      <w:pPr>
        <w:pStyle w:val="ListParagraph"/>
        <w:numPr>
          <w:ilvl w:val="0"/>
          <w:numId w:val="25"/>
        </w:num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cs"/>
          <w:b/>
          <w:bCs/>
          <w:sz w:val="24"/>
          <w:szCs w:val="24"/>
          <w:rtl/>
        </w:rPr>
        <w:t>ربط الفرضيات بالإطار المعرفي والأسس النظرية</w:t>
      </w:r>
      <w:r w:rsidR="00511D88" w:rsidRPr="00386028">
        <w:rPr>
          <w:rStyle w:val="selected"/>
          <w:rFonts w:ascii="Traditional Arabic" w:hAnsi="Traditional Arabic" w:cs="Traditional Arabic"/>
          <w:sz w:val="24"/>
          <w:szCs w:val="24"/>
        </w:rPr>
        <w:t> </w:t>
      </w:r>
    </w:p>
    <w:p w14:paraId="25B76BDD" w14:textId="77777777" w:rsidR="0011084B" w:rsidRPr="00386028" w:rsidRDefault="0011084B" w:rsidP="009248B2">
      <w:pPr>
        <w:spacing w:line="360" w:lineRule="auto"/>
        <w:rPr>
          <w:rStyle w:val="selected"/>
          <w:rFonts w:ascii="Traditional Arabic" w:hAnsi="Traditional Arabic" w:cs="Traditional Arabic"/>
          <w:sz w:val="24"/>
          <w:szCs w:val="24"/>
        </w:rPr>
      </w:pPr>
    </w:p>
    <w:p w14:paraId="7A8E7DE3" w14:textId="77777777" w:rsidR="00511D88" w:rsidRPr="00386028" w:rsidRDefault="00511D88" w:rsidP="00511D88">
      <w:pPr>
        <w:spacing w:line="360" w:lineRule="auto"/>
        <w:rPr>
          <w:rStyle w:val="selected"/>
          <w:rFonts w:ascii="Traditional Arabic" w:hAnsi="Traditional Arabic" w:cs="Traditional Arabic"/>
          <w:b/>
          <w:bCs/>
          <w:sz w:val="32"/>
          <w:szCs w:val="32"/>
        </w:rPr>
      </w:pPr>
      <w:r w:rsidRPr="00386028">
        <w:rPr>
          <w:rStyle w:val="selected"/>
          <w:rFonts w:ascii="Traditional Arabic" w:hAnsi="Traditional Arabic" w:cs="Traditional Arabic"/>
          <w:b/>
          <w:bCs/>
          <w:sz w:val="32"/>
          <w:szCs w:val="32"/>
          <w:rtl/>
        </w:rPr>
        <w:t>المحور الأول: تأصيل مفهوم الإعلام الرقمي ودوره في التنمية (المتغير المستقل)</w:t>
      </w:r>
    </w:p>
    <w:p w14:paraId="1480A807" w14:textId="7485F0DC" w:rsidR="00402EF7" w:rsidRPr="00386028" w:rsidRDefault="00511D88" w:rsidP="00411219">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 xml:space="preserve">ما يُمثّله الإعلام الرقمي في هذه الدراسة ليس مجرد وسيلة اتصال، بل هو الساحة الإدراكية التي تتشكل وتُعاد فيها صياغة الأفكار والمواقف المتعلقة بقضايا التنمية السياحية الوطنية. وفي ظل التحول الوطني الشامل الذي تشهده المملكة، يبرز الإعلام الرقمي كقوة دافعة وكمتغير مستقل رئيسي في </w:t>
      </w:r>
      <w:r w:rsidR="00DF76BA"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نموذج البحث</w:t>
      </w:r>
      <w:r w:rsidRPr="00386028">
        <w:rPr>
          <w:rStyle w:val="selected"/>
          <w:rFonts w:ascii="Traditional Arabic" w:hAnsi="Traditional Arabic" w:cs="Traditional Arabic"/>
          <w:sz w:val="24"/>
          <w:szCs w:val="24"/>
        </w:rPr>
        <w:t>.</w:t>
      </w:r>
    </w:p>
    <w:p w14:paraId="411305D9" w14:textId="67B79C7D" w:rsidR="00511D88" w:rsidRPr="00386028" w:rsidRDefault="00511D88" w:rsidP="00402EF7">
      <w:pPr>
        <w:pStyle w:val="ListParagraph"/>
        <w:numPr>
          <w:ilvl w:val="0"/>
          <w:numId w:val="19"/>
        </w:num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Pr>
        <w:t xml:space="preserve"> </w:t>
      </w:r>
      <w:r w:rsidRPr="00386028">
        <w:rPr>
          <w:rStyle w:val="selected"/>
          <w:rFonts w:ascii="Traditional Arabic" w:hAnsi="Traditional Arabic" w:cs="Traditional Arabic"/>
          <w:b/>
          <w:bCs/>
          <w:sz w:val="28"/>
          <w:szCs w:val="28"/>
          <w:rtl/>
        </w:rPr>
        <w:t>ماهية الإعلام الرقمي وخصائصه في السياق السعودي</w:t>
      </w:r>
    </w:p>
    <w:p w14:paraId="11D43C90" w14:textId="77777777"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يُمكن تعريف الإعلام الرقمي بأنه: "المنظومة المعقدة من الوسائل والمنصات المتداخلة التي تعتمد في جوهرها على بروتوكولات الإنترنت</w:t>
      </w:r>
      <w:r w:rsidRPr="00386028">
        <w:rPr>
          <w:rStyle w:val="selected"/>
          <w:rFonts w:ascii="Traditional Arabic" w:hAnsi="Traditional Arabic" w:cs="Traditional Arabic"/>
          <w:sz w:val="24"/>
          <w:szCs w:val="24"/>
        </w:rPr>
        <w:t xml:space="preserve"> (IP) </w:t>
      </w:r>
      <w:r w:rsidRPr="00386028">
        <w:rPr>
          <w:rStyle w:val="selected"/>
          <w:rFonts w:ascii="Traditional Arabic" w:hAnsi="Traditional Arabic" w:cs="Traditional Arabic"/>
          <w:sz w:val="24"/>
          <w:szCs w:val="24"/>
          <w:rtl/>
        </w:rPr>
        <w:t>والتكنولوجيا الرقمية في كافة مراحل إنتاج المحتوى، بدءاً من التجميع مروراً بالنشر التشاركي، وانتهاءً بالتلقي اللا متزامن والمخصص، ويشمل هذا التعريف شبكات التواصل الاجتماعي، والمواقع الإلكترونية التفاعلية، وتطبيقات الهواتف الذكية" (عبد العزيز، 2023)</w:t>
      </w:r>
      <w:r w:rsidRPr="00386028">
        <w:rPr>
          <w:rStyle w:val="selected"/>
          <w:rFonts w:ascii="Traditional Arabic" w:hAnsi="Traditional Arabic" w:cs="Traditional Arabic"/>
          <w:sz w:val="24"/>
          <w:szCs w:val="24"/>
        </w:rPr>
        <w:t>.</w:t>
      </w:r>
    </w:p>
    <w:p w14:paraId="162414EA" w14:textId="193EB48C"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 xml:space="preserve">وتكتسب هذه الوسائل في المملكة العربية السعودية أهمية قصوى لعدة اعتبارات؛ أبرزها الكثافة العالية للاستخدام والاعتماد على هذه المنصات بين شرائح واسعة من الجمهور، مما يجعلها الأداة الأكثر فاعلية لتشكيل الأجندة المعرفية وتوجيه الاتجاهات على المستوى الوطني. هذه الخصائص الرقمية، كالتفاعلية والسرعة والفورية والقدرة على التخصيص، تُحوّل الجمهور من متلقٍ سلبي إلى مشارك </w:t>
      </w:r>
      <w:r w:rsidR="00DF76BA" w:rsidRPr="00386028">
        <w:rPr>
          <w:rStyle w:val="selected"/>
          <w:rFonts w:ascii="Traditional Arabic" w:hAnsi="Traditional Arabic" w:cs="Traditional Arabic" w:hint="cs"/>
          <w:sz w:val="24"/>
          <w:szCs w:val="24"/>
          <w:rtl/>
        </w:rPr>
        <w:t>فعال</w:t>
      </w:r>
      <w:r w:rsidR="00DF76BA" w:rsidRPr="00386028">
        <w:rPr>
          <w:rStyle w:val="selected"/>
          <w:rFonts w:ascii="Traditional Arabic" w:hAnsi="Traditional Arabic" w:cs="Traditional Arabic"/>
          <w:sz w:val="24"/>
          <w:szCs w:val="24"/>
        </w:rPr>
        <w:t xml:space="preserve"> (</w:t>
      </w:r>
      <w:r w:rsidRPr="00386028">
        <w:rPr>
          <w:rStyle w:val="selected"/>
          <w:rFonts w:ascii="Traditional Arabic" w:hAnsi="Traditional Arabic" w:cs="Traditional Arabic"/>
          <w:sz w:val="24"/>
          <w:szCs w:val="24"/>
        </w:rPr>
        <w:t>Prosumer)</w:t>
      </w:r>
      <w:r w:rsidRPr="00386028">
        <w:rPr>
          <w:rStyle w:val="selected"/>
          <w:rFonts w:ascii="Traditional Arabic" w:hAnsi="Traditional Arabic" w:cs="Traditional Arabic"/>
          <w:sz w:val="24"/>
          <w:szCs w:val="24"/>
          <w:rtl/>
        </w:rPr>
        <w:t>، وهو ما يُضاعف من قوة تأثير المحتوى التنموي المنشور (عبد العزيز، 2023)</w:t>
      </w:r>
      <w:r w:rsidRPr="00386028">
        <w:rPr>
          <w:rStyle w:val="selected"/>
          <w:rFonts w:ascii="Traditional Arabic" w:hAnsi="Traditional Arabic" w:cs="Traditional Arabic"/>
          <w:sz w:val="24"/>
          <w:szCs w:val="24"/>
        </w:rPr>
        <w:t>.</w:t>
      </w:r>
    </w:p>
    <w:p w14:paraId="5BF346D8" w14:textId="159E5900" w:rsidR="0011084B" w:rsidRPr="00386028" w:rsidRDefault="0011084B" w:rsidP="00651545">
      <w:pPr>
        <w:pStyle w:val="ListParagraph"/>
        <w:numPr>
          <w:ilvl w:val="0"/>
          <w:numId w:val="19"/>
        </w:num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tl/>
        </w:rPr>
        <w:t>الإعلام السياحي</w:t>
      </w:r>
      <w:r w:rsidRPr="00386028">
        <w:rPr>
          <w:rStyle w:val="selected"/>
          <w:rFonts w:ascii="Traditional Arabic" w:hAnsi="Traditional Arabic" w:cs="Traditional Arabic" w:hint="cs"/>
          <w:b/>
          <w:bCs/>
          <w:sz w:val="28"/>
          <w:szCs w:val="28"/>
          <w:rtl/>
        </w:rPr>
        <w:t xml:space="preserve"> الرقمي</w:t>
      </w:r>
      <w:r w:rsidRPr="00386028">
        <w:rPr>
          <w:rStyle w:val="selected"/>
          <w:rFonts w:ascii="Traditional Arabic" w:hAnsi="Traditional Arabic" w:cs="Traditional Arabic"/>
          <w:b/>
          <w:bCs/>
          <w:sz w:val="28"/>
          <w:szCs w:val="28"/>
          <w:rtl/>
        </w:rPr>
        <w:t xml:space="preserve">: الإطار المفاهيمي </w:t>
      </w:r>
    </w:p>
    <w:p w14:paraId="1EF1B2AC" w14:textId="77777777" w:rsidR="0011084B" w:rsidRPr="00386028" w:rsidRDefault="0011084B" w:rsidP="0011084B">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يُشكل الإعلام الرقمي السياحي (</w:t>
      </w:r>
      <w:r w:rsidRPr="00386028">
        <w:rPr>
          <w:rStyle w:val="selected"/>
          <w:rFonts w:ascii="Traditional Arabic" w:hAnsi="Traditional Arabic" w:cs="Traditional Arabic"/>
          <w:sz w:val="24"/>
          <w:szCs w:val="24"/>
        </w:rPr>
        <w:t>Digital Tourism Media</w:t>
      </w:r>
      <w:r w:rsidRPr="00386028">
        <w:rPr>
          <w:rStyle w:val="selected"/>
          <w:rFonts w:ascii="Traditional Arabic" w:hAnsi="Traditional Arabic" w:cs="Traditional Arabic"/>
          <w:sz w:val="24"/>
          <w:szCs w:val="24"/>
          <w:rtl/>
        </w:rPr>
        <w:t>) أحد أبرز مخرجات التقارب التكنولوجي (</w:t>
      </w:r>
      <w:r w:rsidRPr="00386028">
        <w:rPr>
          <w:rStyle w:val="selected"/>
          <w:rFonts w:ascii="Traditional Arabic" w:hAnsi="Traditional Arabic" w:cs="Traditional Arabic"/>
          <w:sz w:val="24"/>
          <w:szCs w:val="24"/>
        </w:rPr>
        <w:t>Technological Convergence</w:t>
      </w:r>
      <w:r w:rsidRPr="00386028">
        <w:rPr>
          <w:rStyle w:val="selected"/>
          <w:rFonts w:ascii="Traditional Arabic" w:hAnsi="Traditional Arabic" w:cs="Traditional Arabic"/>
          <w:sz w:val="24"/>
          <w:szCs w:val="24"/>
          <w:rtl/>
        </w:rPr>
        <w:t>) في العصر الحديث، حيث يُدمج بين أدوات تكنولوجيا المعلومات والاتصالات (</w:t>
      </w:r>
      <w:r w:rsidRPr="00386028">
        <w:rPr>
          <w:rStyle w:val="selected"/>
          <w:rFonts w:ascii="Traditional Arabic" w:hAnsi="Traditional Arabic" w:cs="Traditional Arabic"/>
          <w:sz w:val="24"/>
          <w:szCs w:val="24"/>
        </w:rPr>
        <w:t>ICTs</w:t>
      </w:r>
      <w:r w:rsidRPr="00386028">
        <w:rPr>
          <w:rStyle w:val="selected"/>
          <w:rFonts w:ascii="Traditional Arabic" w:hAnsi="Traditional Arabic" w:cs="Traditional Arabic"/>
          <w:sz w:val="24"/>
          <w:szCs w:val="24"/>
          <w:rtl/>
        </w:rPr>
        <w:t>) ومتطلبات قطاع السياحة. ويُعرّف المفهوم من منظور وظيفي وبنائي على النحو التالي:</w:t>
      </w:r>
    </w:p>
    <w:p w14:paraId="39604108" w14:textId="399B5439" w:rsidR="0011084B" w:rsidRPr="00386028" w:rsidRDefault="0011084B" w:rsidP="0011084B">
      <w:pPr>
        <w:pStyle w:val="ListParagraph"/>
        <w:numPr>
          <w:ilvl w:val="0"/>
          <w:numId w:val="28"/>
        </w:numPr>
        <w:spacing w:line="360" w:lineRule="auto"/>
        <w:rPr>
          <w:rStyle w:val="selected"/>
          <w:rFonts w:ascii="Traditional Arabic" w:hAnsi="Traditional Arabic" w:cs="Traditional Arabic"/>
          <w:b/>
          <w:bCs/>
          <w:sz w:val="24"/>
          <w:szCs w:val="24"/>
        </w:rPr>
      </w:pPr>
      <w:r w:rsidRPr="00386028">
        <w:rPr>
          <w:rStyle w:val="selected"/>
          <w:rFonts w:ascii="Traditional Arabic" w:hAnsi="Traditional Arabic" w:cs="Traditional Arabic"/>
          <w:b/>
          <w:bCs/>
          <w:sz w:val="24"/>
          <w:szCs w:val="24"/>
          <w:rtl/>
        </w:rPr>
        <w:lastRenderedPageBreak/>
        <w:t>التعريف المفاهيمي والأسس النظرية</w:t>
      </w:r>
    </w:p>
    <w:p w14:paraId="2FAFDFB9" w14:textId="64CC4393" w:rsidR="0011084B" w:rsidRPr="00386028" w:rsidRDefault="0011084B" w:rsidP="00402EF7">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يُنظر إلى الإعلام الرقمي السياحي على أنه:</w:t>
      </w:r>
      <w:r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sz w:val="24"/>
          <w:szCs w:val="24"/>
          <w:rtl/>
        </w:rPr>
        <w:t>"نظام متكامل لخدمات المعلومات يعتمد على البنى التحتية الشبكية وقواعد البيانات الضخمة (</w:t>
      </w:r>
      <w:r w:rsidRPr="00386028">
        <w:rPr>
          <w:rStyle w:val="selected"/>
          <w:rFonts w:ascii="Traditional Arabic" w:hAnsi="Traditional Arabic" w:cs="Traditional Arabic"/>
          <w:sz w:val="24"/>
          <w:szCs w:val="24"/>
        </w:rPr>
        <w:t>Wu, 2020, p</w:t>
      </w:r>
      <w:r w:rsidR="00376BA8" w:rsidRPr="00386028">
        <w:rPr>
          <w:rStyle w:val="selected"/>
          <w:rFonts w:ascii="Traditional Arabic" w:hAnsi="Traditional Arabic" w:cs="Traditional Arabic"/>
          <w:sz w:val="24"/>
          <w:szCs w:val="24"/>
        </w:rPr>
        <w:t>5</w:t>
      </w:r>
      <w:r w:rsidRPr="00386028">
        <w:rPr>
          <w:rStyle w:val="selected"/>
          <w:rFonts w:ascii="Traditional Arabic" w:hAnsi="Traditional Arabic" w:cs="Traditional Arabic"/>
          <w:sz w:val="24"/>
          <w:szCs w:val="24"/>
          <w:rtl/>
        </w:rPr>
        <w:t>)، ويُسخر استخدام الأدوات الرقمية لتحسين تجربة السائح (</w:t>
      </w:r>
      <w:r w:rsidRPr="00386028">
        <w:rPr>
          <w:rStyle w:val="selected"/>
          <w:rFonts w:ascii="Traditional Arabic" w:hAnsi="Traditional Arabic" w:cs="Traditional Arabic"/>
          <w:sz w:val="24"/>
          <w:szCs w:val="24"/>
        </w:rPr>
        <w:t>Tourist Experience</w:t>
      </w:r>
      <w:r w:rsidRPr="00386028">
        <w:rPr>
          <w:rStyle w:val="selected"/>
          <w:rFonts w:ascii="Traditional Arabic" w:hAnsi="Traditional Arabic" w:cs="Traditional Arabic"/>
          <w:sz w:val="24"/>
          <w:szCs w:val="24"/>
          <w:rtl/>
        </w:rPr>
        <w:t>) عبر دورة السفر بأكملها، بدءًا من مرحلة البحث عن المعلومات وتكوين الوجهة، مروراً بعمليات الحجز والدفع، ووصولاً إلى التفاعل المُعزز في الموقع السياحي." (</w:t>
      </w:r>
      <w:proofErr w:type="spellStart"/>
      <w:r w:rsidRPr="00386028">
        <w:rPr>
          <w:rStyle w:val="selected"/>
          <w:rFonts w:ascii="Traditional Arabic" w:hAnsi="Traditional Arabic" w:cs="Traditional Arabic"/>
          <w:sz w:val="24"/>
          <w:szCs w:val="24"/>
        </w:rPr>
        <w:t>Ziyadin</w:t>
      </w:r>
      <w:proofErr w:type="spellEnd"/>
      <w:r w:rsidRPr="00386028">
        <w:rPr>
          <w:rStyle w:val="selected"/>
          <w:rFonts w:ascii="Traditional Arabic" w:hAnsi="Traditional Arabic" w:cs="Traditional Arabic"/>
          <w:sz w:val="24"/>
          <w:szCs w:val="24"/>
        </w:rPr>
        <w:t xml:space="preserve"> et al., 2018, p</w:t>
      </w:r>
      <w:r w:rsidR="00402EF7" w:rsidRPr="00386028">
        <w:rPr>
          <w:rStyle w:val="selected"/>
          <w:rFonts w:ascii="Traditional Arabic" w:hAnsi="Traditional Arabic" w:cs="Traditional Arabic"/>
          <w:sz w:val="24"/>
          <w:szCs w:val="24"/>
        </w:rPr>
        <w:t>6</w:t>
      </w:r>
      <w:r w:rsidRPr="00386028">
        <w:rPr>
          <w:rStyle w:val="selected"/>
          <w:rFonts w:ascii="Traditional Arabic" w:hAnsi="Traditional Arabic" w:cs="Traditional Arabic"/>
          <w:sz w:val="24"/>
          <w:szCs w:val="24"/>
          <w:rtl/>
        </w:rPr>
        <w:t>).</w:t>
      </w:r>
    </w:p>
    <w:p w14:paraId="3C91AE14" w14:textId="231A784B" w:rsidR="0011084B" w:rsidRPr="00386028" w:rsidRDefault="0011084B" w:rsidP="0011084B">
      <w:pPr>
        <w:pStyle w:val="ListParagraph"/>
        <w:numPr>
          <w:ilvl w:val="0"/>
          <w:numId w:val="28"/>
        </w:numPr>
        <w:spacing w:line="360" w:lineRule="auto"/>
        <w:rPr>
          <w:rStyle w:val="selected"/>
          <w:rFonts w:ascii="Traditional Arabic" w:hAnsi="Traditional Arabic" w:cs="Traditional Arabic"/>
          <w:b/>
          <w:bCs/>
          <w:sz w:val="24"/>
          <w:szCs w:val="24"/>
        </w:rPr>
      </w:pPr>
      <w:r w:rsidRPr="00386028">
        <w:rPr>
          <w:rStyle w:val="selected"/>
          <w:rFonts w:ascii="Traditional Arabic" w:hAnsi="Traditional Arabic" w:cs="Traditional Arabic"/>
          <w:b/>
          <w:bCs/>
          <w:sz w:val="24"/>
          <w:szCs w:val="24"/>
          <w:rtl/>
        </w:rPr>
        <w:t>الوظائف والتطبيقات الجوهرية المُوثقة</w:t>
      </w:r>
    </w:p>
    <w:p w14:paraId="5CD60B41" w14:textId="77777777" w:rsidR="0011084B" w:rsidRPr="00386028" w:rsidRDefault="0011084B" w:rsidP="0011084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تُشير الدراسات البحثية إلى أن الوظيفة الجوهرية للإعلام الرقمي السياحي تتمحور حول</w:t>
      </w:r>
      <w:r w:rsidRPr="00386028">
        <w:rPr>
          <w:rStyle w:val="selected"/>
          <w:rFonts w:ascii="Traditional Arabic" w:hAnsi="Traditional Arabic" w:cs="Traditional Arabic" w:hint="cs"/>
          <w:sz w:val="24"/>
          <w:szCs w:val="24"/>
          <w:rtl/>
        </w:rPr>
        <w:t>:</w:t>
      </w:r>
    </w:p>
    <w:p w14:paraId="3BD00FB4" w14:textId="153B9177" w:rsidR="0011084B" w:rsidRPr="00386028" w:rsidRDefault="0011084B" w:rsidP="0011084B">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b/>
          <w:bCs/>
          <w:sz w:val="24"/>
          <w:szCs w:val="24"/>
          <w:rtl/>
        </w:rPr>
        <w:t>تحويل المعلومات إلى قيمة 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Adeola &amp; Evans, 2019, p</w:t>
      </w:r>
      <w:r w:rsidR="00376BA8" w:rsidRPr="00386028">
        <w:rPr>
          <w:rStyle w:val="selected"/>
          <w:rFonts w:ascii="Traditional Arabic" w:hAnsi="Traditional Arabic" w:cs="Traditional Arabic"/>
          <w:sz w:val="24"/>
          <w:szCs w:val="24"/>
        </w:rPr>
        <w:t>5</w:t>
      </w:r>
      <w:r w:rsidRPr="00386028">
        <w:rPr>
          <w:rStyle w:val="selected"/>
          <w:rFonts w:ascii="Traditional Arabic" w:hAnsi="Traditional Arabic" w:cs="Traditional Arabic"/>
          <w:sz w:val="24"/>
          <w:szCs w:val="24"/>
          <w:rtl/>
        </w:rPr>
        <w:t>). وتتركز تطبيقاته في ثلاثة محاور رئيسية:</w:t>
      </w:r>
    </w:p>
    <w:p w14:paraId="37F74F72" w14:textId="54691998" w:rsidR="0011084B" w:rsidRPr="00386028" w:rsidRDefault="0011084B" w:rsidP="0011084B">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b/>
          <w:bCs/>
          <w:sz w:val="24"/>
          <w:szCs w:val="24"/>
          <w:rtl/>
        </w:rPr>
        <w:t>التسويق المُوجَّه (</w:t>
      </w:r>
      <w:r w:rsidRPr="00386028">
        <w:rPr>
          <w:rStyle w:val="selected"/>
          <w:rFonts w:ascii="Traditional Arabic" w:hAnsi="Traditional Arabic" w:cs="Traditional Arabic"/>
          <w:b/>
          <w:bCs/>
          <w:sz w:val="24"/>
          <w:szCs w:val="24"/>
        </w:rPr>
        <w:t>Targeted Marketing</w:t>
      </w:r>
      <w:r w:rsidRPr="00386028">
        <w:rPr>
          <w:rStyle w:val="selected"/>
          <w:rFonts w:ascii="Traditional Arabic" w:hAnsi="Traditional Arabic" w:cs="Traditional Arabic"/>
          <w:b/>
          <w:bCs/>
          <w:sz w:val="24"/>
          <w:szCs w:val="24"/>
          <w:rtl/>
        </w:rPr>
        <w:t>):</w:t>
      </w:r>
      <w:r w:rsidRPr="00386028">
        <w:rPr>
          <w:rStyle w:val="selected"/>
          <w:rFonts w:ascii="Traditional Arabic" w:hAnsi="Traditional Arabic" w:cs="Traditional Arabic"/>
          <w:sz w:val="24"/>
          <w:szCs w:val="24"/>
          <w:rtl/>
        </w:rPr>
        <w:t xml:space="preserve"> يعتمد على قنوات مثل وسائل التواصل الاجتماعي (</w:t>
      </w:r>
      <w:r w:rsidRPr="00386028">
        <w:rPr>
          <w:rStyle w:val="selected"/>
          <w:rFonts w:ascii="Traditional Arabic" w:hAnsi="Traditional Arabic" w:cs="Traditional Arabic"/>
          <w:sz w:val="24"/>
          <w:szCs w:val="24"/>
        </w:rPr>
        <w:t>Social Media</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b/>
          <w:bCs/>
          <w:sz w:val="24"/>
          <w:szCs w:val="24"/>
          <w:rtl/>
        </w:rPr>
        <w:t>والتسويق بالمؤثرين لإنشاء محتوى بصري تفاعلي ومُخصص</w:t>
      </w:r>
      <w:r w:rsidRPr="00386028">
        <w:rPr>
          <w:rStyle w:val="selected"/>
          <w:rFonts w:ascii="Traditional Arabic" w:hAnsi="Traditional Arabic" w:cs="Traditional Arabic"/>
          <w:sz w:val="24"/>
          <w:szCs w:val="24"/>
          <w:rtl/>
        </w:rPr>
        <w:t>، مما يزيد من القوة الترويجية للوجهة (</w:t>
      </w:r>
      <w:proofErr w:type="spellStart"/>
      <w:r w:rsidRPr="00386028">
        <w:rPr>
          <w:rStyle w:val="selected"/>
          <w:rFonts w:ascii="Traditional Arabic" w:hAnsi="Traditional Arabic" w:cs="Traditional Arabic"/>
          <w:sz w:val="24"/>
          <w:szCs w:val="24"/>
        </w:rPr>
        <w:t>Ziyadin</w:t>
      </w:r>
      <w:proofErr w:type="spellEnd"/>
      <w:r w:rsidRPr="00386028">
        <w:rPr>
          <w:rStyle w:val="selected"/>
          <w:rFonts w:ascii="Traditional Arabic" w:hAnsi="Traditional Arabic" w:cs="Traditional Arabic"/>
          <w:sz w:val="24"/>
          <w:szCs w:val="24"/>
        </w:rPr>
        <w:t xml:space="preserve"> et al., 2018, p</w:t>
      </w:r>
      <w:r w:rsidR="00376BA8" w:rsidRPr="00386028">
        <w:rPr>
          <w:rStyle w:val="selected"/>
          <w:rFonts w:ascii="Traditional Arabic" w:hAnsi="Traditional Arabic" w:cs="Traditional Arabic"/>
          <w:sz w:val="24"/>
          <w:szCs w:val="24"/>
        </w:rPr>
        <w:t>7</w:t>
      </w:r>
      <w:r w:rsidRPr="00386028">
        <w:rPr>
          <w:rStyle w:val="selected"/>
          <w:rFonts w:ascii="Traditional Arabic" w:hAnsi="Traditional Arabic" w:cs="Traditional Arabic"/>
          <w:sz w:val="24"/>
          <w:szCs w:val="24"/>
          <w:rtl/>
        </w:rPr>
        <w:t>).</w:t>
      </w:r>
    </w:p>
    <w:p w14:paraId="1B01FE95" w14:textId="77777777" w:rsidR="00376BA8" w:rsidRPr="00386028" w:rsidRDefault="0011084B" w:rsidP="0011084B">
      <w:pPr>
        <w:spacing w:line="360" w:lineRule="auto"/>
        <w:rPr>
          <w:rStyle w:val="selected"/>
          <w:rFonts w:ascii="Traditional Arabic" w:hAnsi="Traditional Arabic" w:cs="Traditional Arabic"/>
          <w:b/>
          <w:bCs/>
          <w:sz w:val="24"/>
          <w:szCs w:val="24"/>
        </w:rPr>
      </w:pPr>
      <w:r w:rsidRPr="00386028">
        <w:rPr>
          <w:rStyle w:val="selected"/>
          <w:rFonts w:ascii="Traditional Arabic" w:hAnsi="Traditional Arabic" w:cs="Traditional Arabic"/>
          <w:b/>
          <w:bCs/>
          <w:sz w:val="24"/>
          <w:szCs w:val="24"/>
          <w:rtl/>
        </w:rPr>
        <w:t>إثراء التجربة (</w:t>
      </w:r>
      <w:r w:rsidRPr="00386028">
        <w:rPr>
          <w:rStyle w:val="selected"/>
          <w:rFonts w:ascii="Traditional Arabic" w:hAnsi="Traditional Arabic" w:cs="Traditional Arabic"/>
          <w:b/>
          <w:bCs/>
          <w:sz w:val="24"/>
          <w:szCs w:val="24"/>
        </w:rPr>
        <w:t>Experience Enrichment</w:t>
      </w:r>
      <w:r w:rsidRPr="00386028">
        <w:rPr>
          <w:rStyle w:val="selected"/>
          <w:rFonts w:ascii="Traditional Arabic" w:hAnsi="Traditional Arabic" w:cs="Traditional Arabic"/>
          <w:b/>
          <w:bCs/>
          <w:sz w:val="24"/>
          <w:szCs w:val="24"/>
          <w:rtl/>
        </w:rPr>
        <w:t>):</w:t>
      </w:r>
    </w:p>
    <w:p w14:paraId="25AFA733" w14:textId="36904C55" w:rsidR="0011084B" w:rsidRPr="00386028" w:rsidRDefault="0011084B" w:rsidP="00376BA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 xml:space="preserve"> يتم توظيف تقنيات متقدمة مثل الواقع الافتراضي (</w:t>
      </w:r>
      <w:r w:rsidRPr="00386028">
        <w:rPr>
          <w:rStyle w:val="selected"/>
          <w:rFonts w:ascii="Traditional Arabic" w:hAnsi="Traditional Arabic" w:cs="Traditional Arabic"/>
          <w:sz w:val="24"/>
          <w:szCs w:val="24"/>
        </w:rPr>
        <w:t>VR</w:t>
      </w:r>
      <w:r w:rsidRPr="00386028">
        <w:rPr>
          <w:rStyle w:val="selected"/>
          <w:rFonts w:ascii="Traditional Arabic" w:hAnsi="Traditional Arabic" w:cs="Traditional Arabic"/>
          <w:sz w:val="24"/>
          <w:szCs w:val="24"/>
          <w:rtl/>
        </w:rPr>
        <w:t>) والواقع المُعزز (</w:t>
      </w:r>
      <w:r w:rsidRPr="00386028">
        <w:rPr>
          <w:rStyle w:val="selected"/>
          <w:rFonts w:ascii="Traditional Arabic" w:hAnsi="Traditional Arabic" w:cs="Traditional Arabic"/>
          <w:sz w:val="24"/>
          <w:szCs w:val="24"/>
        </w:rPr>
        <w:t>AR</w:t>
      </w:r>
      <w:r w:rsidRPr="00386028">
        <w:rPr>
          <w:rStyle w:val="selected"/>
          <w:rFonts w:ascii="Traditional Arabic" w:hAnsi="Traditional Arabic" w:cs="Traditional Arabic"/>
          <w:sz w:val="24"/>
          <w:szCs w:val="24"/>
          <w:rtl/>
        </w:rPr>
        <w:t>)وتطبيقات الهواتف الذكية لتقديم جولات تفاعلية وإثرائية في المواقع التاريخية والثقافية، مما يعمق فهم السائح (</w:t>
      </w:r>
      <w:r w:rsidRPr="00386028">
        <w:rPr>
          <w:rStyle w:val="selected"/>
          <w:rFonts w:ascii="Traditional Arabic" w:hAnsi="Traditional Arabic" w:cs="Traditional Arabic"/>
          <w:sz w:val="24"/>
          <w:szCs w:val="24"/>
        </w:rPr>
        <w:t>Adeola &amp; Evans, 2019, p</w:t>
      </w:r>
      <w:r w:rsidR="00376BA8" w:rsidRPr="00386028">
        <w:rPr>
          <w:rStyle w:val="selected"/>
          <w:rFonts w:ascii="Traditional Arabic" w:hAnsi="Traditional Arabic" w:cs="Traditional Arabic"/>
          <w:sz w:val="24"/>
          <w:szCs w:val="24"/>
        </w:rPr>
        <w:t>6</w:t>
      </w:r>
      <w:r w:rsidRPr="00386028">
        <w:rPr>
          <w:rStyle w:val="selected"/>
          <w:rFonts w:ascii="Traditional Arabic" w:hAnsi="Traditional Arabic" w:cs="Traditional Arabic"/>
          <w:sz w:val="24"/>
          <w:szCs w:val="24"/>
          <w:rtl/>
        </w:rPr>
        <w:t>).</w:t>
      </w:r>
    </w:p>
    <w:p w14:paraId="5EAE20C0" w14:textId="521C7494" w:rsidR="0011084B" w:rsidRPr="00386028" w:rsidRDefault="0011084B" w:rsidP="0011084B">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b/>
          <w:bCs/>
          <w:sz w:val="24"/>
          <w:szCs w:val="24"/>
          <w:rtl/>
        </w:rPr>
        <w:t>صناعة قرار السائح</w:t>
      </w:r>
      <w:r w:rsidRPr="00386028">
        <w:rPr>
          <w:rStyle w:val="selected"/>
          <w:rFonts w:ascii="Traditional Arabic" w:hAnsi="Traditional Arabic" w:cs="Traditional Arabic"/>
          <w:sz w:val="24"/>
          <w:szCs w:val="24"/>
          <w:rtl/>
        </w:rPr>
        <w:t>: تلعب المحتوى المُنشأ من قِبل المستخدمين (</w:t>
      </w:r>
      <w:r w:rsidRPr="00386028">
        <w:rPr>
          <w:rStyle w:val="selected"/>
          <w:rFonts w:ascii="Traditional Arabic" w:hAnsi="Traditional Arabic" w:cs="Traditional Arabic"/>
          <w:sz w:val="24"/>
          <w:szCs w:val="24"/>
        </w:rPr>
        <w:t>User-Generated Content - UGC</w:t>
      </w:r>
      <w:r w:rsidRPr="00386028">
        <w:rPr>
          <w:rStyle w:val="selected"/>
          <w:rFonts w:ascii="Traditional Arabic" w:hAnsi="Traditional Arabic" w:cs="Traditional Arabic"/>
          <w:sz w:val="24"/>
          <w:szCs w:val="24"/>
          <w:rtl/>
        </w:rPr>
        <w:t>) والمتمثل في التقييمات والمراجعات دورًا حاسمًا في الحد من حالة عدم اليقين لدى السائح، مما يؤثر بشكل مباشر على اختياره للوجهة ومُقدمي الخدمات (</w:t>
      </w:r>
      <w:r w:rsidRPr="00386028">
        <w:rPr>
          <w:rStyle w:val="selected"/>
          <w:rFonts w:ascii="Traditional Arabic" w:hAnsi="Traditional Arabic" w:cs="Traditional Arabic"/>
          <w:sz w:val="24"/>
          <w:szCs w:val="24"/>
        </w:rPr>
        <w:t>Wu, 2020, p</w:t>
      </w:r>
      <w:r w:rsidR="00376BA8" w:rsidRPr="00386028">
        <w:rPr>
          <w:rStyle w:val="selected"/>
          <w:rFonts w:ascii="Traditional Arabic" w:hAnsi="Traditional Arabic" w:cs="Traditional Arabic"/>
          <w:sz w:val="24"/>
          <w:szCs w:val="24"/>
        </w:rPr>
        <w:t>8</w:t>
      </w:r>
      <w:r w:rsidRPr="00386028">
        <w:rPr>
          <w:rStyle w:val="selected"/>
          <w:rFonts w:ascii="Traditional Arabic" w:hAnsi="Traditional Arabic" w:cs="Traditional Arabic"/>
          <w:sz w:val="24"/>
          <w:szCs w:val="24"/>
          <w:rtl/>
        </w:rPr>
        <w:t>8).</w:t>
      </w:r>
    </w:p>
    <w:p w14:paraId="2CB97A08" w14:textId="38CDAC18" w:rsidR="0011084B" w:rsidRPr="00386028" w:rsidRDefault="0011084B" w:rsidP="00402EF7">
      <w:pPr>
        <w:pStyle w:val="ListParagraph"/>
        <w:numPr>
          <w:ilvl w:val="0"/>
          <w:numId w:val="19"/>
        </w:num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tl/>
        </w:rPr>
        <w:t>دور الإعلام الرقمي كأداة تهيئة وبناء للاعتماد: التكامل النظري</w:t>
      </w:r>
    </w:p>
    <w:p w14:paraId="705FF7FC" w14:textId="5C2F0933" w:rsidR="0011084B" w:rsidRPr="00386028" w:rsidRDefault="0011084B" w:rsidP="0011084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يتشابك الدور الفعلي للإعلام الرقمي في هذا السياق مع الأطر النظرية للدراسة ضمن </w:t>
      </w:r>
      <w:r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نموذج متكامل يفسر آليات التأثير المعرفي والإدراكي</w:t>
      </w:r>
      <w:r w:rsidRPr="00386028">
        <w:rPr>
          <w:rStyle w:val="selected"/>
          <w:rFonts w:ascii="Traditional Arabic" w:hAnsi="Traditional Arabic" w:cs="Traditional Arabic" w:hint="cs"/>
          <w:sz w:val="24"/>
          <w:szCs w:val="24"/>
          <w:rtl/>
        </w:rPr>
        <w:t>.</w:t>
      </w:r>
    </w:p>
    <w:p w14:paraId="6D4E2196" w14:textId="76C924DF" w:rsidR="00511D88" w:rsidRPr="00386028" w:rsidRDefault="00511D88" w:rsidP="0011084B">
      <w:pPr>
        <w:pStyle w:val="ListParagraph"/>
        <w:numPr>
          <w:ilvl w:val="1"/>
          <w:numId w:val="28"/>
        </w:num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tl/>
        </w:rPr>
        <w:t>دور نظرية الاعتماد</w:t>
      </w:r>
      <w:r w:rsidRPr="00386028">
        <w:rPr>
          <w:rStyle w:val="selected"/>
          <w:rFonts w:ascii="Traditional Arabic" w:hAnsi="Traditional Arabic" w:cs="Traditional Arabic"/>
          <w:b/>
          <w:bCs/>
          <w:sz w:val="28"/>
          <w:szCs w:val="28"/>
        </w:rPr>
        <w:t xml:space="preserve"> (Media Dependency Theory)</w:t>
      </w:r>
    </w:p>
    <w:p w14:paraId="1E535D4A" w14:textId="51762101" w:rsidR="00402EF7" w:rsidRPr="00386028" w:rsidRDefault="00511D88" w:rsidP="00411219">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 xml:space="preserve">تُشير هذه النظرية إلى أن الجمهور يلجأ إلى وسائل الإعلام لتلبية احتياجاته المعرفية أو الاجتماعية أو الترفيهية، ويزداد هذا اللجوء والاعتماد كلما كانت البيئة الاجتماعية تمر بحالة من التحول أو </w:t>
      </w:r>
      <w:r w:rsidR="00DF76BA" w:rsidRPr="00386028">
        <w:rPr>
          <w:rStyle w:val="selected"/>
          <w:rFonts w:ascii="Traditional Arabic" w:hAnsi="Traditional Arabic" w:cs="Traditional Arabic" w:hint="cs"/>
          <w:sz w:val="24"/>
          <w:szCs w:val="24"/>
          <w:rtl/>
        </w:rPr>
        <w:t>الغموض</w:t>
      </w:r>
      <w:r w:rsidR="00DF76BA" w:rsidRPr="00386028">
        <w:rPr>
          <w:rStyle w:val="selected"/>
          <w:rFonts w:ascii="Traditional Arabic" w:hAnsi="Traditional Arabic" w:cs="Traditional Arabic"/>
          <w:sz w:val="24"/>
          <w:szCs w:val="24"/>
        </w:rPr>
        <w:t xml:space="preserve"> (</w:t>
      </w:r>
      <w:r w:rsidRPr="00386028">
        <w:rPr>
          <w:rStyle w:val="selected"/>
          <w:rFonts w:ascii="Traditional Arabic" w:hAnsi="Traditional Arabic" w:cs="Traditional Arabic"/>
          <w:sz w:val="24"/>
          <w:szCs w:val="24"/>
        </w:rPr>
        <w:t xml:space="preserve">Ball-Rokeach &amp; </w:t>
      </w:r>
      <w:proofErr w:type="spellStart"/>
      <w:r w:rsidRPr="00386028">
        <w:rPr>
          <w:rStyle w:val="selected"/>
          <w:rFonts w:ascii="Traditional Arabic" w:hAnsi="Traditional Arabic" w:cs="Traditional Arabic"/>
          <w:sz w:val="24"/>
          <w:szCs w:val="24"/>
        </w:rPr>
        <w:t>Defleur</w:t>
      </w:r>
      <w:proofErr w:type="spellEnd"/>
      <w:r w:rsidRPr="00386028">
        <w:rPr>
          <w:rStyle w:val="selected"/>
          <w:rFonts w:ascii="Traditional Arabic" w:hAnsi="Traditional Arabic" w:cs="Traditional Arabic"/>
          <w:sz w:val="24"/>
          <w:szCs w:val="24"/>
        </w:rPr>
        <w:t>, 1976</w:t>
      </w:r>
      <w:r w:rsidR="00376BA8" w:rsidRPr="00386028">
        <w:rPr>
          <w:rStyle w:val="selected"/>
          <w:rFonts w:ascii="Traditional Arabic" w:hAnsi="Traditional Arabic" w:cs="Traditional Arabic"/>
          <w:sz w:val="24"/>
          <w:szCs w:val="24"/>
        </w:rPr>
        <w:t>, p5</w:t>
      </w:r>
      <w:r w:rsidRPr="00386028">
        <w:rPr>
          <w:rStyle w:val="selected"/>
          <w:rFonts w:ascii="Traditional Arabic" w:hAnsi="Traditional Arabic" w:cs="Traditional Arabic"/>
          <w:sz w:val="24"/>
          <w:szCs w:val="24"/>
        </w:rPr>
        <w:t xml:space="preserve">). </w:t>
      </w:r>
      <w:r w:rsidRPr="00386028">
        <w:rPr>
          <w:rStyle w:val="selected"/>
          <w:rFonts w:ascii="Traditional Arabic" w:hAnsi="Traditional Arabic" w:cs="Traditional Arabic"/>
          <w:sz w:val="24"/>
          <w:szCs w:val="24"/>
          <w:rtl/>
        </w:rPr>
        <w:t xml:space="preserve">في السياق </w:t>
      </w:r>
      <w:r w:rsidRPr="00386028">
        <w:rPr>
          <w:rStyle w:val="selected"/>
          <w:rFonts w:ascii="Traditional Arabic" w:hAnsi="Traditional Arabic" w:cs="Traditional Arabic"/>
          <w:sz w:val="24"/>
          <w:szCs w:val="24"/>
          <w:rtl/>
        </w:rPr>
        <w:lastRenderedPageBreak/>
        <w:t>السعودي، يُعد التحول المتسارع ضمن رؤية 2030 وما يرافقه من مشاريع سياحية ضخمة أمراً جديداً على الخبرة المجتمعية. لذا، فإن الجمهور يعوّل بشكل كبير على الإعلام الرقمي كمصدر أساسي وموثوق لتفسير هذه المشاريع، وتقييم جدواها، وفهم دورهم تجاه الاستدامة. هذا الاعتماد المرتفع يُضفي على المحتوى الرقمي قوة تأثير كامنة في تشكيل الإدراك وتحديد الأولويات المعرفية للجمهور، ويصبح الإعلام الرقمي بذلك وسيطاً ضرورياً بين الجمهور والقضايا التنموية الكبرى</w:t>
      </w:r>
      <w:r w:rsidRPr="00386028">
        <w:rPr>
          <w:rStyle w:val="selected"/>
          <w:rFonts w:ascii="Traditional Arabic" w:hAnsi="Traditional Arabic" w:cs="Traditional Arabic"/>
          <w:sz w:val="24"/>
          <w:szCs w:val="24"/>
        </w:rPr>
        <w:t>.</w:t>
      </w:r>
    </w:p>
    <w:p w14:paraId="584D98CA" w14:textId="22BAF0C9" w:rsidR="00511D88" w:rsidRPr="00386028" w:rsidRDefault="00511D88" w:rsidP="0011084B">
      <w:pPr>
        <w:pStyle w:val="ListParagraph"/>
        <w:numPr>
          <w:ilvl w:val="0"/>
          <w:numId w:val="33"/>
        </w:num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tl/>
        </w:rPr>
        <w:t>دور نظرية التهيئة المعرفية</w:t>
      </w:r>
      <w:r w:rsidRPr="00386028">
        <w:rPr>
          <w:rStyle w:val="selected"/>
          <w:rFonts w:ascii="Traditional Arabic" w:hAnsi="Traditional Arabic" w:cs="Traditional Arabic"/>
          <w:b/>
          <w:bCs/>
          <w:sz w:val="28"/>
          <w:szCs w:val="28"/>
        </w:rPr>
        <w:t xml:space="preserve"> (Priming Theory)</w:t>
      </w:r>
    </w:p>
    <w:p w14:paraId="33EB56D9" w14:textId="5C1B14E0"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في ظل وجود هذا الاعتماد العالي، تُفعَّل آليات نظرية التهيئة المعرفية التي تُفسر كيفية تحويل الأولوية الإعلامية إلى أولوية إدراكية لدى الجمهور</w:t>
      </w:r>
      <w:r w:rsidRPr="00386028">
        <w:rPr>
          <w:rStyle w:val="selected"/>
          <w:rFonts w:ascii="Traditional Arabic" w:hAnsi="Traditional Arabic" w:cs="Traditional Arabic"/>
          <w:sz w:val="24"/>
          <w:szCs w:val="24"/>
        </w:rPr>
        <w:t xml:space="preserve"> (Iyengar &amp; Kinder, 1987</w:t>
      </w:r>
      <w:r w:rsidR="00376BA8" w:rsidRPr="00386028">
        <w:rPr>
          <w:rStyle w:val="selected"/>
          <w:rFonts w:ascii="Traditional Arabic" w:hAnsi="Traditional Arabic" w:cs="Traditional Arabic"/>
          <w:sz w:val="24"/>
          <w:szCs w:val="24"/>
        </w:rPr>
        <w:t>,p24-25</w:t>
      </w:r>
      <w:r w:rsidRPr="00386028">
        <w:rPr>
          <w:rStyle w:val="selected"/>
          <w:rFonts w:ascii="Traditional Arabic" w:hAnsi="Traditional Arabic" w:cs="Traditional Arabic"/>
          <w:sz w:val="24"/>
          <w:szCs w:val="24"/>
        </w:rPr>
        <w:t xml:space="preserve">). </w:t>
      </w:r>
      <w:r w:rsidRPr="00386028">
        <w:rPr>
          <w:rStyle w:val="selected"/>
          <w:rFonts w:ascii="Traditional Arabic" w:hAnsi="Traditional Arabic" w:cs="Traditional Arabic"/>
          <w:sz w:val="24"/>
          <w:szCs w:val="24"/>
          <w:rtl/>
        </w:rPr>
        <w:t>فمن خلال الاستخدام المكثف والمتكرر للإعلام الرقمي، ومع التركيز المُمنهج للمحتوى على جوانب محددة من التنمية السياحية المستدامة (كالأثر الاقتصادي أو الأثر البيئي)، فإن هذه الجوانب يتم "تهيئتها" أو تفعيلها في الذاكرة قصيرة المدى للجمهور. ونتيجة لذلك، عندما يُطلب من الجمهور تقييم جهود التنمية السياحية أو تحديد اتجاهه نحوها، فإنه سيستخدم تلك الجوانب التي ركز عليها الإعلام كـ إطار مرجعي</w:t>
      </w:r>
      <w:r w:rsidRPr="00386028">
        <w:rPr>
          <w:rStyle w:val="selected"/>
          <w:rFonts w:ascii="Traditional Arabic" w:hAnsi="Traditional Arabic" w:cs="Traditional Arabic"/>
          <w:sz w:val="24"/>
          <w:szCs w:val="24"/>
        </w:rPr>
        <w:t xml:space="preserve"> (Frame of Reference) </w:t>
      </w:r>
      <w:r w:rsidRPr="00386028">
        <w:rPr>
          <w:rStyle w:val="selected"/>
          <w:rFonts w:ascii="Traditional Arabic" w:hAnsi="Traditional Arabic" w:cs="Traditional Arabic"/>
          <w:sz w:val="24"/>
          <w:szCs w:val="24"/>
          <w:rtl/>
        </w:rPr>
        <w:t>للتقييم، مما يؤثر بشكل مباشر في كيفية تشكيل اتجاهاتهم وبلورتها</w:t>
      </w:r>
      <w:r w:rsidRPr="00386028">
        <w:rPr>
          <w:rStyle w:val="selected"/>
          <w:rFonts w:ascii="Traditional Arabic" w:hAnsi="Traditional Arabic" w:cs="Traditional Arabic"/>
          <w:sz w:val="24"/>
          <w:szCs w:val="24"/>
        </w:rPr>
        <w:t>.</w:t>
      </w:r>
    </w:p>
    <w:p w14:paraId="62280C2C" w14:textId="176FDC25" w:rsidR="00511D88" w:rsidRPr="00386028" w:rsidRDefault="00511D88" w:rsidP="00DF76BA">
      <w:pPr>
        <w:spacing w:line="360" w:lineRule="auto"/>
        <w:rPr>
          <w:rStyle w:val="selected"/>
          <w:rFonts w:ascii="Traditional Arabic" w:hAnsi="Traditional Arabic" w:cs="Traditional Arabic"/>
          <w:sz w:val="28"/>
          <w:szCs w:val="28"/>
        </w:rPr>
      </w:pPr>
      <w:r w:rsidRPr="00386028">
        <w:rPr>
          <w:rStyle w:val="selected"/>
          <w:rFonts w:ascii="Traditional Arabic" w:hAnsi="Traditional Arabic" w:cs="Traditional Arabic"/>
          <w:sz w:val="28"/>
          <w:szCs w:val="28"/>
        </w:rPr>
        <w:t> </w:t>
      </w:r>
      <w:r w:rsidRPr="00386028">
        <w:rPr>
          <w:rStyle w:val="selected"/>
          <w:rFonts w:ascii="Traditional Arabic" w:hAnsi="Traditional Arabic" w:cs="Traditional Arabic"/>
          <w:b/>
          <w:bCs/>
          <w:sz w:val="32"/>
          <w:szCs w:val="32"/>
          <w:rtl/>
        </w:rPr>
        <w:t>المحور الثاني: تأصيل مفهوم التنمية السياحية المستدامة (المتغير التابع)</w:t>
      </w:r>
    </w:p>
    <w:p w14:paraId="3567E6B3" w14:textId="77777777"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تُعد التنمية السياحية المستدامة محور التركيز النهائي للقياس، فهي تمثل المتغير التابع الذي تسعى الدراسة إلى رصد مدى تأثير الإعلام الرقمي على اتجاهات الجمهور نحوه. ولا يمكن تناول هذا المفهوم بمعزل عن أبعاده المتعددة والتزاماته الوطنية والدولية</w:t>
      </w:r>
      <w:r w:rsidRPr="00386028">
        <w:rPr>
          <w:rStyle w:val="selected"/>
          <w:rFonts w:ascii="Traditional Arabic" w:hAnsi="Traditional Arabic" w:cs="Traditional Arabic"/>
          <w:sz w:val="24"/>
          <w:szCs w:val="24"/>
        </w:rPr>
        <w:t>.</w:t>
      </w:r>
    </w:p>
    <w:p w14:paraId="6E0A3E63" w14:textId="74E2B243" w:rsidR="00511D88" w:rsidRPr="00386028" w:rsidRDefault="00511D88" w:rsidP="00DF76BA">
      <w:pPr>
        <w:pStyle w:val="ListParagraph"/>
        <w:numPr>
          <w:ilvl w:val="0"/>
          <w:numId w:val="20"/>
        </w:num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Pr>
        <w:t xml:space="preserve"> </w:t>
      </w:r>
      <w:r w:rsidRPr="00386028">
        <w:rPr>
          <w:rStyle w:val="selected"/>
          <w:rFonts w:ascii="Traditional Arabic" w:hAnsi="Traditional Arabic" w:cs="Traditional Arabic"/>
          <w:b/>
          <w:bCs/>
          <w:sz w:val="28"/>
          <w:szCs w:val="28"/>
          <w:rtl/>
        </w:rPr>
        <w:t>مفهوم الاستدامة السياحية في سياق الرؤية السعودية 2030</w:t>
      </w:r>
    </w:p>
    <w:p w14:paraId="49E21C1D" w14:textId="27519063" w:rsidR="00511D88" w:rsidRPr="00386028" w:rsidRDefault="00511D88" w:rsidP="00710422">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تُعرف التنمية السياحية المستدامة اصطلاحاً بأنها: "مقاربة تنموية شاملة لا تقتصر على النمو الكمي للقطاع، بل تهدف إلى تلبية احتياجات الجيل الحالي من السياح والمجتمعات المضيفة دون المساس بقدرة الأجيال المستقبلية على تلبية احتياجاتها، وذلك من خلال إدارة الموارد بفعالية لضمان المحافظة على التكامل الثقافي، سلامة العمليات البيئية الأساسية، والتنوع البيولوجي" (منظمة السياحة العالمية، 2018)</w:t>
      </w:r>
      <w:r w:rsidRPr="00386028">
        <w:rPr>
          <w:rStyle w:val="selected"/>
          <w:rFonts w:ascii="Traditional Arabic" w:hAnsi="Traditional Arabic" w:cs="Traditional Arabic"/>
          <w:sz w:val="24"/>
          <w:szCs w:val="24"/>
        </w:rPr>
        <w:t>.</w:t>
      </w:r>
      <w:r w:rsidR="00710422"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sz w:val="24"/>
          <w:szCs w:val="24"/>
          <w:rtl/>
        </w:rPr>
        <w:t xml:space="preserve">وفي السياق السعودي، ترتبط هذه التنمية ارتباطاً وثيقاً بـ رؤية 2030 ومشاريعها التحولية الكبرى، مثل مشاريع نيوم، والقدية، والبحر الأحمر. حيث تُعد هذه المشاريع </w:t>
      </w:r>
      <w:r w:rsidR="00DF76BA"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نموذجاً تطبيقياً يجمع بين تحقيق الطموحات الاقتصادية (تنويع مصادر الدخل) وبين الالتزام الصارم بالمعايير البيئية العالمية (مثل الحياد الكربوني والمحافظة على التنوع البحري والبري). هذه الالتزامات تجعل من التنمية السياحية المستدامة قضية وطنية لا اقتصادية فحسب، وبالتالي، يصبح فهم الجمهور لآثارها واتجاهاتهم نحوها أمراً حيوياً لنجاح الرؤية (الوزارة، 2023)</w:t>
      </w:r>
      <w:r w:rsidRPr="00386028">
        <w:rPr>
          <w:rStyle w:val="selected"/>
          <w:rFonts w:ascii="Traditional Arabic" w:hAnsi="Traditional Arabic" w:cs="Traditional Arabic"/>
          <w:sz w:val="24"/>
          <w:szCs w:val="24"/>
        </w:rPr>
        <w:t>.</w:t>
      </w:r>
    </w:p>
    <w:p w14:paraId="025D6B57" w14:textId="24AE55A9" w:rsidR="00511D88" w:rsidRPr="00386028" w:rsidRDefault="00511D88" w:rsidP="00DF76BA">
      <w:pPr>
        <w:pStyle w:val="ListParagraph"/>
        <w:numPr>
          <w:ilvl w:val="0"/>
          <w:numId w:val="20"/>
        </w:num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Pr>
        <w:lastRenderedPageBreak/>
        <w:t xml:space="preserve"> </w:t>
      </w:r>
      <w:r w:rsidRPr="00386028">
        <w:rPr>
          <w:rStyle w:val="selected"/>
          <w:rFonts w:ascii="Traditional Arabic" w:hAnsi="Traditional Arabic" w:cs="Traditional Arabic"/>
          <w:b/>
          <w:bCs/>
          <w:sz w:val="28"/>
          <w:szCs w:val="28"/>
          <w:rtl/>
        </w:rPr>
        <w:t>أبعاد التنمية السياحية المستدامة كموضوع لتهيئة الجمهور</w:t>
      </w:r>
    </w:p>
    <w:p w14:paraId="54EBA42C" w14:textId="021354B8"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لغرض القياس في هذه الدراسة، لا يمكن التعامل مع الاستدامة ككتلة واحدة، بل يجب تجزئتها إلى أبعادها الرئيسة التي تُشكل الأهداف التي يمكن أن يُركز عليها الإعلام الرقمي</w:t>
      </w:r>
      <w:r w:rsidRPr="00386028">
        <w:rPr>
          <w:rStyle w:val="selected"/>
          <w:rFonts w:ascii="Traditional Arabic" w:hAnsi="Traditional Arabic" w:cs="Traditional Arabic"/>
          <w:sz w:val="24"/>
          <w:szCs w:val="24"/>
        </w:rPr>
        <w:t xml:space="preserve"> (Sharpley, 2000</w:t>
      </w:r>
      <w:r w:rsidR="00376BA8" w:rsidRPr="00386028">
        <w:rPr>
          <w:rStyle w:val="selected"/>
          <w:rFonts w:ascii="Traditional Arabic" w:hAnsi="Traditional Arabic" w:cs="Traditional Arabic"/>
          <w:sz w:val="24"/>
          <w:szCs w:val="24"/>
        </w:rPr>
        <w:t>,p.32</w:t>
      </w:r>
      <w:r w:rsidRPr="00386028">
        <w:rPr>
          <w:rStyle w:val="selected"/>
          <w:rFonts w:ascii="Traditional Arabic" w:hAnsi="Traditional Arabic" w:cs="Traditional Arabic"/>
          <w:sz w:val="24"/>
          <w:szCs w:val="24"/>
        </w:rPr>
        <w:t>):</w:t>
      </w:r>
    </w:p>
    <w:p w14:paraId="6F061555" w14:textId="77777777"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b/>
          <w:bCs/>
          <w:sz w:val="24"/>
          <w:szCs w:val="24"/>
          <w:rtl/>
        </w:rPr>
        <w:t>البعد الاقتصادي</w:t>
      </w:r>
      <w:r w:rsidRPr="00386028">
        <w:rPr>
          <w:rStyle w:val="selected"/>
          <w:rFonts w:ascii="Traditional Arabic" w:hAnsi="Traditional Arabic" w:cs="Traditional Arabic"/>
          <w:sz w:val="24"/>
          <w:szCs w:val="24"/>
          <w:rtl/>
        </w:rPr>
        <w:t>: ويشمل المساهمة في الناتج المحلي الإجمالي، خلق الوظائف المباشرة وغير المباشرة، زيادة دخل الفرد، ودعم نمو المنشآت الصغيرة والمتوسطة المحلية</w:t>
      </w:r>
      <w:r w:rsidRPr="00386028">
        <w:rPr>
          <w:rStyle w:val="selected"/>
          <w:rFonts w:ascii="Traditional Arabic" w:hAnsi="Traditional Arabic" w:cs="Traditional Arabic"/>
          <w:sz w:val="24"/>
          <w:szCs w:val="24"/>
        </w:rPr>
        <w:t>.</w:t>
      </w:r>
    </w:p>
    <w:p w14:paraId="576D5D8E" w14:textId="77777777"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b/>
          <w:bCs/>
          <w:sz w:val="24"/>
          <w:szCs w:val="24"/>
          <w:rtl/>
        </w:rPr>
        <w:t>البعد البيئي</w:t>
      </w:r>
      <w:r w:rsidRPr="00386028">
        <w:rPr>
          <w:rStyle w:val="selected"/>
          <w:rFonts w:ascii="Traditional Arabic" w:hAnsi="Traditional Arabic" w:cs="Traditional Arabic"/>
          <w:sz w:val="24"/>
          <w:szCs w:val="24"/>
          <w:rtl/>
        </w:rPr>
        <w:t>: ويُعنى بالحفاظ على الموارد الطبيعية والموائل البيئية، وتطبيق ممارسات صديقة للبيئة في المنشآت السياحية، وتقليل البصمة الكربونية، وإدارة النفايات والمياه بكفاءة</w:t>
      </w:r>
      <w:r w:rsidRPr="00386028">
        <w:rPr>
          <w:rStyle w:val="selected"/>
          <w:rFonts w:ascii="Traditional Arabic" w:hAnsi="Traditional Arabic" w:cs="Traditional Arabic"/>
          <w:sz w:val="24"/>
          <w:szCs w:val="24"/>
        </w:rPr>
        <w:t>.</w:t>
      </w:r>
    </w:p>
    <w:p w14:paraId="19AAFE35" w14:textId="77777777"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b/>
          <w:bCs/>
          <w:sz w:val="24"/>
          <w:szCs w:val="24"/>
          <w:rtl/>
        </w:rPr>
        <w:t>البعد الاجتماعي/الثقافي</w:t>
      </w:r>
      <w:r w:rsidRPr="00386028">
        <w:rPr>
          <w:rStyle w:val="selected"/>
          <w:rFonts w:ascii="Traditional Arabic" w:hAnsi="Traditional Arabic" w:cs="Traditional Arabic"/>
          <w:sz w:val="24"/>
          <w:szCs w:val="24"/>
          <w:rtl/>
        </w:rPr>
        <w:t>: ويشمل الحفاظ على التراث الثقافي والتاريخي للمجتمعات المضيفة (كما في مشروع العلا)، وضمان مشاركة السكان المحليين في القرارات التنموية، وتعزيز التفاعل الإيجابي بين السياح والمجتمع دون المساس بالهوية والقيم الوطنية</w:t>
      </w:r>
      <w:r w:rsidRPr="00386028">
        <w:rPr>
          <w:rStyle w:val="selected"/>
          <w:rFonts w:ascii="Traditional Arabic" w:hAnsi="Traditional Arabic" w:cs="Traditional Arabic"/>
          <w:sz w:val="24"/>
          <w:szCs w:val="24"/>
        </w:rPr>
        <w:t>.</w:t>
      </w:r>
    </w:p>
    <w:p w14:paraId="6D094897" w14:textId="5673839C" w:rsidR="00511D88" w:rsidRPr="00386028" w:rsidRDefault="00511D88" w:rsidP="00DF76BA">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تُشير نظرية التهيئة المعرفية بوضوح إلى أن الإعلام الرقمي، بتركيزه على بعد معين (مثل البعد الاقتصادي لسهولة قياسه وجاذبيته)، فإنه يُسهم في تشكيل اتجاهات الجمهور ليُعطي الأولوية لذلك البعد المُركّز عليه عند تقييم فعالية التنمية السياحية. هذا التباين في الأولوية هو جوهر ما تسعى الدراسة الميدانية إلى قياسه</w:t>
      </w:r>
      <w:r w:rsidRPr="00386028">
        <w:rPr>
          <w:rStyle w:val="selected"/>
          <w:rFonts w:ascii="Traditional Arabic" w:hAnsi="Traditional Arabic" w:cs="Traditional Arabic"/>
          <w:sz w:val="24"/>
          <w:szCs w:val="24"/>
        </w:rPr>
        <w:t>.</w:t>
      </w:r>
    </w:p>
    <w:p w14:paraId="1832AD43" w14:textId="77777777" w:rsidR="00511D88" w:rsidRPr="00386028" w:rsidRDefault="00511D88" w:rsidP="00511D88">
      <w:pPr>
        <w:spacing w:line="360" w:lineRule="auto"/>
        <w:rPr>
          <w:rStyle w:val="selected"/>
          <w:rFonts w:ascii="Traditional Arabic" w:hAnsi="Traditional Arabic" w:cs="Traditional Arabic"/>
          <w:b/>
          <w:bCs/>
          <w:sz w:val="32"/>
          <w:szCs w:val="32"/>
        </w:rPr>
      </w:pPr>
      <w:r w:rsidRPr="00386028">
        <w:rPr>
          <w:rStyle w:val="selected"/>
          <w:rFonts w:ascii="Traditional Arabic" w:hAnsi="Traditional Arabic" w:cs="Traditional Arabic"/>
          <w:b/>
          <w:bCs/>
          <w:sz w:val="32"/>
          <w:szCs w:val="32"/>
          <w:rtl/>
        </w:rPr>
        <w:t>المحور الثالث: تحليل مفهوم الاتجاهات والجمهور السعودي في السياق السياحي (المتغير الوسيط)</w:t>
      </w:r>
    </w:p>
    <w:p w14:paraId="6B2DA619" w14:textId="77777777"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يُمثّل هذا المحور الجانب الوسيط والمحور المباشر للقياس في الدراسة، حيث يُسلط الضوء على مفهوم الاتجاهات كبنية نفسية اجتماعية تتوسط بين المؤثر الإعلامي والسلوك المستقبلي، إضافة إلى تحليل خصوصية الجمهور السعودي كجمهور مستهدف</w:t>
      </w:r>
      <w:r w:rsidRPr="00386028">
        <w:rPr>
          <w:rStyle w:val="selected"/>
          <w:rFonts w:ascii="Traditional Arabic" w:hAnsi="Traditional Arabic" w:cs="Traditional Arabic"/>
          <w:sz w:val="24"/>
          <w:szCs w:val="24"/>
        </w:rPr>
        <w:t>.</w:t>
      </w:r>
    </w:p>
    <w:p w14:paraId="514A0737" w14:textId="6127CA6B" w:rsidR="00511D88" w:rsidRPr="00386028" w:rsidRDefault="00511D88" w:rsidP="00897447">
      <w:pPr>
        <w:pStyle w:val="ListParagraph"/>
        <w:numPr>
          <w:ilvl w:val="0"/>
          <w:numId w:val="21"/>
        </w:num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Pr>
        <w:t xml:space="preserve"> </w:t>
      </w:r>
      <w:r w:rsidRPr="00386028">
        <w:rPr>
          <w:rStyle w:val="selected"/>
          <w:rFonts w:ascii="Traditional Arabic" w:hAnsi="Traditional Arabic" w:cs="Traditional Arabic"/>
          <w:b/>
          <w:bCs/>
          <w:sz w:val="28"/>
          <w:szCs w:val="28"/>
          <w:rtl/>
        </w:rPr>
        <w:t>تأصيل مفهوم الاتجاهات</w:t>
      </w:r>
      <w:r w:rsidRPr="00386028">
        <w:rPr>
          <w:rStyle w:val="selected"/>
          <w:rFonts w:ascii="Traditional Arabic" w:hAnsi="Traditional Arabic" w:cs="Traditional Arabic"/>
          <w:b/>
          <w:bCs/>
          <w:sz w:val="28"/>
          <w:szCs w:val="28"/>
        </w:rPr>
        <w:t xml:space="preserve"> (Attitudes)</w:t>
      </w:r>
    </w:p>
    <w:p w14:paraId="775B6C47" w14:textId="3BDD1195" w:rsidR="00CD4086" w:rsidRPr="00386028" w:rsidRDefault="00511D88" w:rsidP="00536D0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يُعد مفهوم الاتجاه من المفاهيم الأساسية التي اعتمدت عليها الدراسات الإعلامية والاتصالية في قياس التأثير</w:t>
      </w:r>
      <w:r w:rsidRPr="00386028">
        <w:rPr>
          <w:rStyle w:val="selected"/>
          <w:rFonts w:ascii="Traditional Arabic" w:hAnsi="Traditional Arabic" w:cs="Traditional Arabic"/>
          <w:sz w:val="24"/>
          <w:szCs w:val="24"/>
        </w:rPr>
        <w:t xml:space="preserve"> (Allport, 1935</w:t>
      </w:r>
      <w:r w:rsidR="00376BA8" w:rsidRPr="00386028">
        <w:rPr>
          <w:rStyle w:val="selected"/>
          <w:rFonts w:ascii="Traditional Arabic" w:hAnsi="Traditional Arabic" w:cs="Traditional Arabic"/>
          <w:sz w:val="24"/>
          <w:szCs w:val="24"/>
        </w:rPr>
        <w:t>,p8</w:t>
      </w:r>
      <w:r w:rsidRPr="00386028">
        <w:rPr>
          <w:rStyle w:val="selected"/>
          <w:rFonts w:ascii="Traditional Arabic" w:hAnsi="Traditional Arabic" w:cs="Traditional Arabic"/>
          <w:sz w:val="24"/>
          <w:szCs w:val="24"/>
        </w:rPr>
        <w:t>)</w:t>
      </w:r>
      <w:r w:rsidRPr="00386028">
        <w:rPr>
          <w:rStyle w:val="selected"/>
          <w:rFonts w:ascii="Traditional Arabic" w:hAnsi="Traditional Arabic" w:cs="Traditional Arabic"/>
          <w:sz w:val="24"/>
          <w:szCs w:val="24"/>
          <w:rtl/>
        </w:rPr>
        <w:t>، ويُمكن تعريفه بأنه: "بنية افتراضية نفسية ذات طابع ديناميكي، تتألف من مجموعة من المعتقدات الراسخة والمشاعر المتبلورة والقيم المُكتسبة، والتي تعمل بشكل متناسق على توجيه استجابات الفرد وسلوكه نحو موضوع معين بطريقة إيجابية أو سلبية أو حيادية". وتُحلَّل الاتجاهات في سياق هذه الدراسة بناءً على ال</w:t>
      </w:r>
      <w:r w:rsidR="00DF76BA" w:rsidRPr="00386028">
        <w:rPr>
          <w:rStyle w:val="selected"/>
          <w:rFonts w:ascii="Traditional Arabic" w:hAnsi="Traditional Arabic" w:cs="Traditional Arabic" w:hint="cs"/>
          <w:sz w:val="24"/>
          <w:szCs w:val="24"/>
          <w:rtl/>
        </w:rPr>
        <w:t>أنموذج</w:t>
      </w:r>
      <w:r w:rsidRPr="00386028">
        <w:rPr>
          <w:rStyle w:val="selected"/>
          <w:rFonts w:ascii="Traditional Arabic" w:hAnsi="Traditional Arabic" w:cs="Traditional Arabic"/>
          <w:sz w:val="24"/>
          <w:szCs w:val="24"/>
          <w:rtl/>
        </w:rPr>
        <w:t xml:space="preserve"> ثلاثي المكونات</w:t>
      </w:r>
      <w:r w:rsidRPr="00386028">
        <w:rPr>
          <w:rStyle w:val="selected"/>
          <w:rFonts w:ascii="Traditional Arabic" w:hAnsi="Traditional Arabic" w:cs="Traditional Arabic"/>
          <w:sz w:val="24"/>
          <w:szCs w:val="24"/>
        </w:rPr>
        <w:t xml:space="preserve"> (The Tri-Component Model)</w:t>
      </w:r>
      <w:r w:rsidRPr="00386028">
        <w:rPr>
          <w:rStyle w:val="selected"/>
          <w:rFonts w:ascii="Traditional Arabic" w:hAnsi="Traditional Arabic" w:cs="Traditional Arabic"/>
          <w:sz w:val="24"/>
          <w:szCs w:val="24"/>
          <w:rtl/>
        </w:rPr>
        <w:t>، والذي يوضح كيفية عمل آليتي الاعتماد والتهيئة</w:t>
      </w:r>
      <w:r w:rsidRPr="00386028">
        <w:rPr>
          <w:rStyle w:val="selected"/>
          <w:rFonts w:ascii="Traditional Arabic" w:hAnsi="Traditional Arabic" w:cs="Traditional Arabic"/>
          <w:sz w:val="24"/>
          <w:szCs w:val="24"/>
        </w:rPr>
        <w:t xml:space="preserve"> (Solomon, 2020</w:t>
      </w:r>
      <w:r w:rsidR="00376BA8" w:rsidRPr="00386028">
        <w:rPr>
          <w:rStyle w:val="selected"/>
          <w:rFonts w:ascii="Traditional Arabic" w:hAnsi="Traditional Arabic" w:cs="Traditional Arabic"/>
          <w:sz w:val="24"/>
          <w:szCs w:val="24"/>
        </w:rPr>
        <w:t>,p.201</w:t>
      </w:r>
      <w:r w:rsidRPr="00386028">
        <w:rPr>
          <w:rStyle w:val="selected"/>
          <w:rFonts w:ascii="Traditional Arabic" w:hAnsi="Traditional Arabic" w:cs="Traditional Arabic"/>
          <w:sz w:val="24"/>
          <w:szCs w:val="24"/>
        </w:rPr>
        <w:t>):</w:t>
      </w:r>
    </w:p>
    <w:p w14:paraId="2AF86263" w14:textId="77777777" w:rsidR="00411219" w:rsidRPr="00386028" w:rsidRDefault="00411219" w:rsidP="00536D0B">
      <w:pPr>
        <w:spacing w:line="360" w:lineRule="auto"/>
        <w:rPr>
          <w:rStyle w:val="selected"/>
          <w:rFonts w:ascii="Traditional Arabic" w:hAnsi="Traditional Arabic" w:cs="Traditional Arabic"/>
          <w:sz w:val="24"/>
          <w:szCs w:val="24"/>
        </w:rPr>
      </w:pPr>
    </w:p>
    <w:tbl>
      <w:tblPr>
        <w:tblStyle w:val="TableGrid"/>
        <w:bidiVisual/>
        <w:tblW w:w="0" w:type="auto"/>
        <w:tblLook w:val="04A0" w:firstRow="1" w:lastRow="0" w:firstColumn="1" w:lastColumn="0" w:noHBand="0" w:noVBand="1"/>
      </w:tblPr>
      <w:tblGrid>
        <w:gridCol w:w="2765"/>
        <w:gridCol w:w="2765"/>
        <w:gridCol w:w="2766"/>
      </w:tblGrid>
      <w:tr w:rsidR="00386028" w:rsidRPr="00386028" w14:paraId="2E86D220" w14:textId="77777777" w:rsidTr="00CD4086">
        <w:tc>
          <w:tcPr>
            <w:tcW w:w="2765" w:type="dxa"/>
          </w:tcPr>
          <w:p w14:paraId="2E669BAD" w14:textId="3C5D3576" w:rsidR="00CD4086" w:rsidRPr="00386028" w:rsidRDefault="00CD4086" w:rsidP="00511D88">
            <w:pPr>
              <w:spacing w:line="360" w:lineRule="auto"/>
              <w:rPr>
                <w:rStyle w:val="selected"/>
                <w:rFonts w:ascii="Traditional Arabic" w:hAnsi="Traditional Arabic" w:cs="Traditional Arabic"/>
                <w:sz w:val="24"/>
                <w:szCs w:val="24"/>
                <w:rtl/>
              </w:rPr>
            </w:pPr>
            <w:r w:rsidRPr="00386028">
              <w:rPr>
                <w:rtl/>
              </w:rPr>
              <w:lastRenderedPageBreak/>
              <w:t>المكون</w:t>
            </w:r>
          </w:p>
        </w:tc>
        <w:tc>
          <w:tcPr>
            <w:tcW w:w="2765" w:type="dxa"/>
          </w:tcPr>
          <w:p w14:paraId="316EF77E" w14:textId="6E083AE9" w:rsidR="00CD4086" w:rsidRPr="00386028" w:rsidRDefault="00CD4086" w:rsidP="00511D88">
            <w:pPr>
              <w:spacing w:line="360" w:lineRule="auto"/>
              <w:rPr>
                <w:rStyle w:val="selected"/>
                <w:rFonts w:ascii="Traditional Arabic" w:hAnsi="Traditional Arabic" w:cs="Traditional Arabic"/>
                <w:sz w:val="24"/>
                <w:szCs w:val="24"/>
                <w:rtl/>
              </w:rPr>
            </w:pPr>
            <w:r w:rsidRPr="00386028">
              <w:rPr>
                <w:rtl/>
              </w:rPr>
              <w:t>الوصف والتأثير</w:t>
            </w:r>
          </w:p>
        </w:tc>
        <w:tc>
          <w:tcPr>
            <w:tcW w:w="2766" w:type="dxa"/>
          </w:tcPr>
          <w:p w14:paraId="091966BB" w14:textId="19AD206E" w:rsidR="00CD4086" w:rsidRPr="00386028" w:rsidRDefault="00CD4086" w:rsidP="00511D88">
            <w:pPr>
              <w:spacing w:line="360" w:lineRule="auto"/>
              <w:rPr>
                <w:rStyle w:val="selected"/>
                <w:rFonts w:ascii="Traditional Arabic" w:hAnsi="Traditional Arabic" w:cs="Traditional Arabic"/>
                <w:sz w:val="24"/>
                <w:szCs w:val="24"/>
                <w:rtl/>
              </w:rPr>
            </w:pPr>
            <w:r w:rsidRPr="00386028">
              <w:rPr>
                <w:rtl/>
              </w:rPr>
              <w:t>علاقته بالتكامل النظري</w:t>
            </w:r>
          </w:p>
        </w:tc>
      </w:tr>
      <w:tr w:rsidR="00386028" w:rsidRPr="00386028" w14:paraId="0410A831" w14:textId="77777777" w:rsidTr="00CD4086">
        <w:tc>
          <w:tcPr>
            <w:tcW w:w="2765" w:type="dxa"/>
          </w:tcPr>
          <w:p w14:paraId="0537E654" w14:textId="48A63FFB" w:rsidR="00CD4086" w:rsidRPr="00386028" w:rsidRDefault="00CD4086" w:rsidP="00511D88">
            <w:pPr>
              <w:spacing w:line="360" w:lineRule="auto"/>
              <w:rPr>
                <w:rStyle w:val="selected"/>
                <w:rFonts w:ascii="Traditional Arabic" w:hAnsi="Traditional Arabic" w:cs="Traditional Arabic"/>
                <w:sz w:val="24"/>
                <w:szCs w:val="24"/>
                <w:rtl/>
              </w:rPr>
            </w:pPr>
            <w:r w:rsidRPr="00386028">
              <w:rPr>
                <w:rtl/>
              </w:rPr>
              <w:t>المكون المعرفي (</w:t>
            </w:r>
            <w:r w:rsidRPr="00386028">
              <w:t>Cognitive Component</w:t>
            </w:r>
            <w:r w:rsidRPr="00386028">
              <w:rPr>
                <w:rtl/>
              </w:rPr>
              <w:t>)</w:t>
            </w:r>
          </w:p>
        </w:tc>
        <w:tc>
          <w:tcPr>
            <w:tcW w:w="2765" w:type="dxa"/>
          </w:tcPr>
          <w:p w14:paraId="4C8BC9AE" w14:textId="0F9479A5" w:rsidR="00CD4086" w:rsidRPr="00386028" w:rsidRDefault="00CD4086" w:rsidP="00511D88">
            <w:pPr>
              <w:spacing w:line="360" w:lineRule="auto"/>
              <w:rPr>
                <w:rStyle w:val="selected"/>
                <w:rFonts w:ascii="Traditional Arabic" w:hAnsi="Traditional Arabic" w:cs="Traditional Arabic"/>
                <w:sz w:val="24"/>
                <w:szCs w:val="24"/>
                <w:rtl/>
              </w:rPr>
            </w:pPr>
            <w:r w:rsidRPr="00386028">
              <w:rPr>
                <w:rtl/>
              </w:rPr>
              <w:t>يشمل المعرفة والفهم والمعتقدات العقلانية التي يحملها الجمهور عن التنمية السياحية المستدامة.</w:t>
            </w:r>
          </w:p>
        </w:tc>
        <w:tc>
          <w:tcPr>
            <w:tcW w:w="2766" w:type="dxa"/>
          </w:tcPr>
          <w:p w14:paraId="29C4F5A6" w14:textId="7CFBEAA3" w:rsidR="00CD4086" w:rsidRPr="00386028" w:rsidRDefault="00CD4086" w:rsidP="00511D88">
            <w:pPr>
              <w:spacing w:line="360" w:lineRule="auto"/>
              <w:rPr>
                <w:rStyle w:val="selected"/>
                <w:rFonts w:ascii="Traditional Arabic" w:hAnsi="Traditional Arabic" w:cs="Traditional Arabic"/>
                <w:sz w:val="24"/>
                <w:szCs w:val="24"/>
                <w:rtl/>
              </w:rPr>
            </w:pPr>
            <w:r w:rsidRPr="00386028">
              <w:rPr>
                <w:rtl/>
              </w:rPr>
              <w:t>يتأثر بشكل مباشر بـ نظرية الاعتماد؛ فمدى دقة المعلومات المكتسبة عن أبعاد الاستدامة يعتمد على مصداقية الإعلام الرقمي كمصدر للمعلومات.</w:t>
            </w:r>
          </w:p>
        </w:tc>
      </w:tr>
      <w:tr w:rsidR="00386028" w:rsidRPr="00386028" w14:paraId="0F74228D" w14:textId="77777777" w:rsidTr="00CD4086">
        <w:tc>
          <w:tcPr>
            <w:tcW w:w="2765" w:type="dxa"/>
          </w:tcPr>
          <w:p w14:paraId="0E110CD6" w14:textId="1686DF3B" w:rsidR="00CD4086" w:rsidRPr="00386028" w:rsidRDefault="00CD4086" w:rsidP="00511D88">
            <w:pPr>
              <w:spacing w:line="360" w:lineRule="auto"/>
              <w:rPr>
                <w:rStyle w:val="selected"/>
                <w:rFonts w:ascii="Traditional Arabic" w:hAnsi="Traditional Arabic" w:cs="Traditional Arabic"/>
                <w:sz w:val="24"/>
                <w:szCs w:val="24"/>
                <w:rtl/>
              </w:rPr>
            </w:pPr>
            <w:r w:rsidRPr="00386028">
              <w:rPr>
                <w:rtl/>
              </w:rPr>
              <w:t>المكون العاطفي (</w:t>
            </w:r>
            <w:r w:rsidRPr="00386028">
              <w:t>Affective Component</w:t>
            </w:r>
            <w:r w:rsidRPr="00386028">
              <w:rPr>
                <w:rtl/>
              </w:rPr>
              <w:t>)</w:t>
            </w:r>
          </w:p>
        </w:tc>
        <w:tc>
          <w:tcPr>
            <w:tcW w:w="2765" w:type="dxa"/>
          </w:tcPr>
          <w:p w14:paraId="3F262796" w14:textId="26A24A63" w:rsidR="00CD4086" w:rsidRPr="00386028" w:rsidRDefault="00CD4086" w:rsidP="00511D88">
            <w:pPr>
              <w:spacing w:line="360" w:lineRule="auto"/>
              <w:rPr>
                <w:rStyle w:val="selected"/>
                <w:rFonts w:ascii="Traditional Arabic" w:hAnsi="Traditional Arabic" w:cs="Traditional Arabic"/>
                <w:sz w:val="24"/>
                <w:szCs w:val="24"/>
                <w:rtl/>
              </w:rPr>
            </w:pPr>
            <w:r w:rsidRPr="00386028">
              <w:rPr>
                <w:rtl/>
              </w:rPr>
              <w:t>يشمل المشاعر والانفعالات التي تُثار تجاه قضايا الاستدامة، مثل الشعور بالفخر الوطني بالإنجازات التنموية، أو القلق بشأن التحديات البيئية.</w:t>
            </w:r>
          </w:p>
        </w:tc>
        <w:tc>
          <w:tcPr>
            <w:tcW w:w="2766" w:type="dxa"/>
          </w:tcPr>
          <w:p w14:paraId="35C98806" w14:textId="4AFDFC50" w:rsidR="00CD4086" w:rsidRPr="00386028" w:rsidRDefault="00CD4086" w:rsidP="00511D88">
            <w:pPr>
              <w:spacing w:line="360" w:lineRule="auto"/>
              <w:rPr>
                <w:rStyle w:val="selected"/>
                <w:rFonts w:ascii="Traditional Arabic" w:hAnsi="Traditional Arabic" w:cs="Traditional Arabic"/>
                <w:sz w:val="24"/>
                <w:szCs w:val="24"/>
                <w:rtl/>
              </w:rPr>
            </w:pPr>
            <w:r w:rsidRPr="00386028">
              <w:rPr>
                <w:rtl/>
              </w:rPr>
              <w:t>يتأثر بـ نظرية التهيئة؛ حيث أن التركيز العاطفي للمحتوى على بعد معين (الاحتفاء بالإنجاز الاقتصادي مثلاً) يثير المشاعر المصاحبة ويُجهز الجمهور لتقييم الموضوع من هذه الزاوية.</w:t>
            </w:r>
          </w:p>
        </w:tc>
      </w:tr>
      <w:tr w:rsidR="00CD4086" w:rsidRPr="00386028" w14:paraId="118593D9" w14:textId="77777777" w:rsidTr="00CD4086">
        <w:tc>
          <w:tcPr>
            <w:tcW w:w="2765" w:type="dxa"/>
          </w:tcPr>
          <w:p w14:paraId="755E42ED" w14:textId="1C3D3C1A" w:rsidR="00CD4086" w:rsidRPr="00386028" w:rsidRDefault="00CD4086" w:rsidP="00511D88">
            <w:pPr>
              <w:spacing w:line="360" w:lineRule="auto"/>
              <w:rPr>
                <w:rStyle w:val="selected"/>
                <w:rFonts w:ascii="Traditional Arabic" w:hAnsi="Traditional Arabic" w:cs="Traditional Arabic"/>
                <w:sz w:val="24"/>
                <w:szCs w:val="24"/>
                <w:rtl/>
              </w:rPr>
            </w:pPr>
            <w:r w:rsidRPr="00386028">
              <w:rPr>
                <w:rtl/>
              </w:rPr>
              <w:t>المكون السلوكي (</w:t>
            </w:r>
            <w:r w:rsidRPr="00386028">
              <w:t>Conative Component</w:t>
            </w:r>
            <w:r w:rsidRPr="00386028">
              <w:rPr>
                <w:rtl/>
              </w:rPr>
              <w:t>)</w:t>
            </w:r>
          </w:p>
        </w:tc>
        <w:tc>
          <w:tcPr>
            <w:tcW w:w="2765" w:type="dxa"/>
          </w:tcPr>
          <w:p w14:paraId="3C3A77C8" w14:textId="103C361B" w:rsidR="00CD4086" w:rsidRPr="00386028" w:rsidRDefault="00CD4086" w:rsidP="00511D88">
            <w:pPr>
              <w:spacing w:line="360" w:lineRule="auto"/>
              <w:rPr>
                <w:rStyle w:val="selected"/>
                <w:rFonts w:ascii="Traditional Arabic" w:hAnsi="Traditional Arabic" w:cs="Traditional Arabic"/>
                <w:sz w:val="24"/>
                <w:szCs w:val="24"/>
                <w:rtl/>
              </w:rPr>
            </w:pPr>
            <w:r w:rsidRPr="00386028">
              <w:rPr>
                <w:rtl/>
              </w:rPr>
              <w:t>يمثل النية السلوكية والميل نحو التصرف، وهو الخطوة التي تسبق السلوك الفعلي (مثل نية زيارة وجهات سياحية صديقة للبيئة، أو المشاركة في حملات لتعزيز الاستدامة).</w:t>
            </w:r>
          </w:p>
        </w:tc>
        <w:tc>
          <w:tcPr>
            <w:tcW w:w="2766" w:type="dxa"/>
          </w:tcPr>
          <w:p w14:paraId="2A120CE6" w14:textId="0781C353" w:rsidR="00CD4086" w:rsidRPr="00386028" w:rsidRDefault="00CD4086" w:rsidP="00511D88">
            <w:pPr>
              <w:spacing w:line="360" w:lineRule="auto"/>
              <w:rPr>
                <w:rStyle w:val="selected"/>
                <w:rFonts w:ascii="Traditional Arabic" w:hAnsi="Traditional Arabic" w:cs="Traditional Arabic"/>
                <w:sz w:val="24"/>
                <w:szCs w:val="24"/>
                <w:rtl/>
              </w:rPr>
            </w:pPr>
            <w:r w:rsidRPr="00386028">
              <w:rPr>
                <w:rtl/>
              </w:rPr>
              <w:t>هو الناتج النهائي لتكامل المكونين المعرفي والعاطفي، ويُمثل الهدف التطبيقي الذي يُقاس من خلاله فاعلية الإعلام في التنمية.</w:t>
            </w:r>
          </w:p>
        </w:tc>
      </w:tr>
    </w:tbl>
    <w:p w14:paraId="124A04A8" w14:textId="77777777" w:rsidR="00710422" w:rsidRPr="00386028" w:rsidRDefault="00710422" w:rsidP="00511D88">
      <w:pPr>
        <w:spacing w:line="360" w:lineRule="auto"/>
        <w:rPr>
          <w:rStyle w:val="selected"/>
          <w:rFonts w:ascii="Traditional Arabic" w:hAnsi="Traditional Arabic" w:cs="Traditional Arabic"/>
          <w:sz w:val="24"/>
          <w:szCs w:val="24"/>
          <w:rtl/>
        </w:rPr>
      </w:pPr>
    </w:p>
    <w:p w14:paraId="6AD094EE" w14:textId="7F1CE354"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إن الأطر النظرية للدراسة تُشير إلى أن الإعلام الرقمي، بصفته مصدراً معلوماتياً مهيمناً (نظرية الاعتماد)، يُمارس تأثيراً تأسيسياً على المكون المعرفي. وعندما يركز الإعلام على جوانب محددة ويدعمها باستجابات عاطفية (نظرية التهيئة)، فإنه يُسهم في توليد اتجاهات قوية قابلة للقياس السلوكي</w:t>
      </w:r>
      <w:r w:rsidRPr="00386028">
        <w:rPr>
          <w:rStyle w:val="selected"/>
          <w:rFonts w:ascii="Traditional Arabic" w:hAnsi="Traditional Arabic" w:cs="Traditional Arabic"/>
          <w:sz w:val="24"/>
          <w:szCs w:val="24"/>
        </w:rPr>
        <w:t>.</w:t>
      </w:r>
    </w:p>
    <w:p w14:paraId="5EEE5BA1" w14:textId="420041FF" w:rsidR="00511D88" w:rsidRPr="00386028" w:rsidRDefault="00511D88" w:rsidP="00897447">
      <w:pPr>
        <w:pStyle w:val="ListParagraph"/>
        <w:numPr>
          <w:ilvl w:val="0"/>
          <w:numId w:val="21"/>
        </w:num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Pr>
        <w:t xml:space="preserve"> </w:t>
      </w:r>
      <w:r w:rsidRPr="00386028">
        <w:rPr>
          <w:rStyle w:val="selected"/>
          <w:rFonts w:ascii="Traditional Arabic" w:hAnsi="Traditional Arabic" w:cs="Traditional Arabic"/>
          <w:b/>
          <w:bCs/>
          <w:sz w:val="28"/>
          <w:szCs w:val="28"/>
          <w:rtl/>
        </w:rPr>
        <w:t>خصائص الجمهور السعودي في سياق الإعلام الرقمي والسياحة</w:t>
      </w:r>
    </w:p>
    <w:p w14:paraId="793E225A" w14:textId="77777777"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يُمثل الجمهور السعودي في الوقت الراهن حالة فريدة في دراسة الاتصال والتنمية، حيث لا يمكن اعتباره مجرد متلقٍ سلبي، بل شريكاً فعالاً في المشهد الإعلامي والسياحي</w:t>
      </w:r>
      <w:r w:rsidRPr="00386028">
        <w:rPr>
          <w:rStyle w:val="selected"/>
          <w:rFonts w:ascii="Traditional Arabic" w:hAnsi="Traditional Arabic" w:cs="Traditional Arabic"/>
          <w:sz w:val="24"/>
          <w:szCs w:val="24"/>
        </w:rPr>
        <w:t>:</w:t>
      </w:r>
    </w:p>
    <w:p w14:paraId="5FB8C1FE" w14:textId="77777777"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b/>
          <w:bCs/>
          <w:sz w:val="24"/>
          <w:szCs w:val="24"/>
          <w:rtl/>
        </w:rPr>
        <w:t>الكثافة والاعتماد الرقمي</w:t>
      </w:r>
      <w:r w:rsidRPr="00386028">
        <w:rPr>
          <w:rStyle w:val="selected"/>
          <w:rFonts w:ascii="Traditional Arabic" w:hAnsi="Traditional Arabic" w:cs="Traditional Arabic"/>
          <w:sz w:val="24"/>
          <w:szCs w:val="24"/>
          <w:rtl/>
        </w:rPr>
        <w:t>: تُشير المؤشرات الرقمية العالمية إلى أن المملكة العربية السعودية تتمتع بواحدة من أعلى معدلات استخدام الإنترنت وشبكات التواصل الاجتماعي في العالم (هيئة الاتصالات وتقنية المعلومات، 2024). هذا الانتشار الرقمي يخلق بيئة اتصالية سائلة ومهيمنة، حيث يصبح الإعلام الرقمي هو النافذة الأولى والأخيرة التي يطل منها الفرد على قضايا التنمية الوطنية، مما يعزز من فرضية الاعتماد العالية</w:t>
      </w:r>
      <w:r w:rsidRPr="00386028">
        <w:rPr>
          <w:rStyle w:val="selected"/>
          <w:rFonts w:ascii="Traditional Arabic" w:hAnsi="Traditional Arabic" w:cs="Traditional Arabic"/>
          <w:sz w:val="24"/>
          <w:szCs w:val="24"/>
        </w:rPr>
        <w:t>.</w:t>
      </w:r>
    </w:p>
    <w:p w14:paraId="4DF70B4F" w14:textId="4EDE0D46"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b/>
          <w:bCs/>
          <w:sz w:val="24"/>
          <w:szCs w:val="24"/>
          <w:rtl/>
        </w:rPr>
        <w:lastRenderedPageBreak/>
        <w:t>الزخم الوطني والتفاعل</w:t>
      </w:r>
      <w:r w:rsidRPr="00386028">
        <w:rPr>
          <w:rStyle w:val="selected"/>
          <w:rFonts w:ascii="Traditional Arabic" w:hAnsi="Traditional Arabic" w:cs="Traditional Arabic"/>
          <w:sz w:val="24"/>
          <w:szCs w:val="24"/>
          <w:rtl/>
        </w:rPr>
        <w:t>: يعيش الجمهور في ظل زخم إعلامي وتنموي غير مسبوق تحت مظلة رؤية 2030. هذا السياق يفرض ضغطاً معرفياً وعاطفياً على الجمهور لفهم هذه التحولات والمشاركة فيها. تُقدم المشاريع السياحية المستدامة (</w:t>
      </w:r>
      <w:r w:rsidR="00376BA8" w:rsidRPr="00386028">
        <w:rPr>
          <w:rStyle w:val="selected"/>
          <w:rFonts w:ascii="Traditional Arabic" w:hAnsi="Traditional Arabic" w:cs="Traditional Arabic" w:hint="cs"/>
          <w:sz w:val="24"/>
          <w:szCs w:val="24"/>
          <w:rtl/>
        </w:rPr>
        <w:t xml:space="preserve">مثل </w:t>
      </w:r>
      <w:r w:rsidRPr="00386028">
        <w:rPr>
          <w:rStyle w:val="selected"/>
          <w:rFonts w:ascii="Traditional Arabic" w:hAnsi="Traditional Arabic" w:cs="Traditional Arabic"/>
          <w:sz w:val="24"/>
          <w:szCs w:val="24"/>
          <w:rtl/>
        </w:rPr>
        <w:t>نيوم والبحر الأحمر) كـ قيمة وطنية مُثلى، مما يجعل اتجاهات الجمهور نحوها تتأثر بمشاعر الفخر والمسؤولية الجماعية، وليس فقط الاعتبارات الاقتصادية البحتة</w:t>
      </w:r>
      <w:r w:rsidRPr="00386028">
        <w:rPr>
          <w:rStyle w:val="selected"/>
          <w:rFonts w:ascii="Traditional Arabic" w:hAnsi="Traditional Arabic" w:cs="Traditional Arabic"/>
          <w:sz w:val="24"/>
          <w:szCs w:val="24"/>
        </w:rPr>
        <w:t>.</w:t>
      </w:r>
    </w:p>
    <w:p w14:paraId="45F4F991" w14:textId="77777777" w:rsidR="00710422" w:rsidRPr="00386028" w:rsidRDefault="00511D88" w:rsidP="00710422">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b/>
          <w:bCs/>
          <w:sz w:val="24"/>
          <w:szCs w:val="24"/>
          <w:rtl/>
        </w:rPr>
        <w:t>الجمهور المستهلك والمُنتج</w:t>
      </w:r>
      <w:r w:rsidR="00710422" w:rsidRPr="00386028">
        <w:rPr>
          <w:rStyle w:val="selected"/>
          <w:rFonts w:ascii="Traditional Arabic" w:hAnsi="Traditional Arabic" w:cs="Traditional Arabic" w:hint="cs"/>
          <w:sz w:val="24"/>
          <w:szCs w:val="24"/>
          <w:rtl/>
        </w:rPr>
        <w:t xml:space="preserve"> </w:t>
      </w:r>
      <w:r w:rsidR="00710422" w:rsidRPr="00386028">
        <w:rPr>
          <w:rStyle w:val="selected"/>
          <w:rFonts w:ascii="Traditional Arabic" w:hAnsi="Traditional Arabic" w:cs="Traditional Arabic"/>
          <w:sz w:val="24"/>
          <w:szCs w:val="24"/>
        </w:rPr>
        <w:t>:</w:t>
      </w:r>
      <w:r w:rsidRPr="00386028">
        <w:rPr>
          <w:rStyle w:val="selected"/>
          <w:rFonts w:ascii="Traditional Arabic" w:hAnsi="Traditional Arabic" w:cs="Traditional Arabic"/>
          <w:b/>
          <w:bCs/>
          <w:sz w:val="24"/>
          <w:szCs w:val="24"/>
        </w:rPr>
        <w:t xml:space="preserve">(Prosumer) </w:t>
      </w:r>
      <w:r w:rsidRPr="00386028">
        <w:rPr>
          <w:rStyle w:val="selected"/>
          <w:rFonts w:ascii="Traditional Arabic" w:hAnsi="Traditional Arabic" w:cs="Traditional Arabic"/>
          <w:sz w:val="24"/>
          <w:szCs w:val="24"/>
          <w:rtl/>
        </w:rPr>
        <w:t xml:space="preserve">لم يعد الجمهور السعودي يكتفي بتلقي المعلومات السياحية، بل أصبح يُشارك في صناعة المحتوى ونشره عبر قنواته الرقمية. هذا التفاعل النشط يُعزز من دور الإعلام الرقمي ويُضاعف من فاعلية التلقي والتهيئة المعرفية للمضامين المرتبطة بالاستدامة، حيث يصبح الفرد ناقلاً </w:t>
      </w:r>
      <w:r w:rsidR="00710422" w:rsidRPr="00386028">
        <w:rPr>
          <w:rStyle w:val="selected"/>
          <w:rFonts w:ascii="Traditional Arabic" w:hAnsi="Traditional Arabic" w:cs="Traditional Arabic" w:hint="cs"/>
          <w:sz w:val="24"/>
          <w:szCs w:val="24"/>
          <w:rtl/>
        </w:rPr>
        <w:t>ومتهيئا</w:t>
      </w:r>
      <w:r w:rsidRPr="00386028">
        <w:rPr>
          <w:rStyle w:val="selected"/>
          <w:rFonts w:ascii="Traditional Arabic" w:hAnsi="Traditional Arabic" w:cs="Traditional Arabic"/>
          <w:sz w:val="24"/>
          <w:szCs w:val="24"/>
          <w:rtl/>
        </w:rPr>
        <w:t xml:space="preserve"> في الوقت ذاته</w:t>
      </w:r>
      <w:r w:rsidRPr="00386028">
        <w:rPr>
          <w:rStyle w:val="selected"/>
          <w:rFonts w:ascii="Traditional Arabic" w:hAnsi="Traditional Arabic" w:cs="Traditional Arabic"/>
          <w:sz w:val="24"/>
          <w:szCs w:val="24"/>
        </w:rPr>
        <w:t>.</w:t>
      </w:r>
    </w:p>
    <w:p w14:paraId="33BAD24C" w14:textId="37B0143E" w:rsidR="00767852" w:rsidRPr="00386028" w:rsidRDefault="00511D88" w:rsidP="00767852">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إن فهم هذه الخصائص يُسهم في إثراء التفسير النظري للنتائج الميدانية ويُعزز من قدرة الدراسة على تقديم توصيات تطبيقية مُوجهة إلى صانعي السياسات الإعلامية والتسويقية في القطاع السياحي بالمملكة</w:t>
      </w:r>
      <w:r w:rsidR="00897447" w:rsidRPr="00386028">
        <w:rPr>
          <w:rStyle w:val="selected"/>
          <w:rFonts w:ascii="Traditional Arabic" w:hAnsi="Traditional Arabic" w:cs="Traditional Arabic" w:hint="cs"/>
          <w:sz w:val="24"/>
          <w:szCs w:val="24"/>
          <w:rtl/>
        </w:rPr>
        <w:t>.</w:t>
      </w:r>
    </w:p>
    <w:p w14:paraId="790551E1" w14:textId="77777777" w:rsidR="00376BA8" w:rsidRPr="00386028" w:rsidRDefault="00376BA8" w:rsidP="00767852">
      <w:pPr>
        <w:spacing w:line="360" w:lineRule="auto"/>
        <w:rPr>
          <w:rStyle w:val="selected"/>
          <w:rFonts w:ascii="Traditional Arabic" w:hAnsi="Traditional Arabic" w:cs="Traditional Arabic"/>
          <w:sz w:val="24"/>
          <w:szCs w:val="24"/>
          <w:rtl/>
        </w:rPr>
      </w:pPr>
    </w:p>
    <w:p w14:paraId="5FCAA118" w14:textId="4E422243" w:rsidR="0017037D" w:rsidRPr="00386028" w:rsidRDefault="0017037D" w:rsidP="0017037D">
      <w:pPr>
        <w:spacing w:line="360" w:lineRule="auto"/>
        <w:rPr>
          <w:rStyle w:val="selected"/>
          <w:rFonts w:ascii="Traditional Arabic" w:hAnsi="Traditional Arabic" w:cs="Traditional Arabic"/>
          <w:b/>
          <w:bCs/>
          <w:sz w:val="32"/>
          <w:szCs w:val="32"/>
        </w:rPr>
      </w:pPr>
      <w:r w:rsidRPr="00386028">
        <w:rPr>
          <w:rStyle w:val="selected"/>
          <w:rFonts w:ascii="Traditional Arabic" w:hAnsi="Traditional Arabic" w:cs="Traditional Arabic" w:hint="cs"/>
          <w:b/>
          <w:bCs/>
          <w:sz w:val="32"/>
          <w:szCs w:val="32"/>
          <w:rtl/>
        </w:rPr>
        <w:t>المحور الرابع:</w:t>
      </w:r>
      <w:r w:rsidRPr="00386028">
        <w:rPr>
          <w:rStyle w:val="selected"/>
          <w:rFonts w:ascii="Traditional Arabic" w:hAnsi="Traditional Arabic" w:cs="Traditional Arabic"/>
          <w:b/>
          <w:bCs/>
          <w:sz w:val="32"/>
          <w:szCs w:val="32"/>
          <w:rtl/>
        </w:rPr>
        <w:t xml:space="preserve"> ربط الفرضيات بالإطار المعرفي والأسس النظرية</w:t>
      </w:r>
      <w:r w:rsidRPr="00386028">
        <w:rPr>
          <w:rStyle w:val="selected"/>
          <w:rFonts w:ascii="Traditional Arabic" w:hAnsi="Traditional Arabic" w:cs="Traditional Arabic"/>
          <w:b/>
          <w:bCs/>
          <w:sz w:val="32"/>
          <w:szCs w:val="32"/>
        </w:rPr>
        <w:t>:</w:t>
      </w:r>
    </w:p>
    <w:p w14:paraId="7B931086" w14:textId="77777777" w:rsidR="0017037D" w:rsidRPr="00386028" w:rsidRDefault="0017037D" w:rsidP="0017037D">
      <w:pPr>
        <w:pStyle w:val="ListParagraph"/>
        <w:numPr>
          <w:ilvl w:val="0"/>
          <w:numId w:val="21"/>
        </w:num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tl/>
        </w:rPr>
        <w:t>الفرضية الأولى</w:t>
      </w:r>
      <w:r w:rsidRPr="00386028">
        <w:rPr>
          <w:rStyle w:val="selected"/>
          <w:rFonts w:ascii="Traditional Arabic" w:hAnsi="Traditional Arabic" w:cs="Traditional Arabic"/>
          <w:b/>
          <w:bCs/>
          <w:sz w:val="28"/>
          <w:szCs w:val="28"/>
        </w:rPr>
        <w:t xml:space="preserve"> (H1): </w:t>
      </w:r>
      <w:r w:rsidRPr="00386028">
        <w:rPr>
          <w:rStyle w:val="selected"/>
          <w:rFonts w:ascii="Traditional Arabic" w:hAnsi="Traditional Arabic" w:cs="Traditional Arabic"/>
          <w:b/>
          <w:bCs/>
          <w:sz w:val="28"/>
          <w:szCs w:val="28"/>
          <w:rtl/>
        </w:rPr>
        <w:t>التحقق من الأثر المعرفي الأولي</w:t>
      </w:r>
      <w:r w:rsidRPr="00386028">
        <w:rPr>
          <w:rStyle w:val="selected"/>
          <w:rFonts w:ascii="Traditional Arabic" w:hAnsi="Traditional Arabic" w:cs="Traditional Arabic"/>
          <w:b/>
          <w:bCs/>
          <w:sz w:val="28"/>
          <w:szCs w:val="28"/>
        </w:rPr>
        <w:t xml:space="preserve"> (Cognitive Effect)</w:t>
      </w:r>
    </w:p>
    <w:p w14:paraId="66C63731" w14:textId="4DE7872B" w:rsidR="0017037D" w:rsidRPr="00386028" w:rsidRDefault="0017037D" w:rsidP="0017037D">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تُعنى هذه الفرضية بالتحقق من الفعالية المعرفية للمضامين الرقمية. تُفترض علاقة ارتباط دالة بين كثافة التعرض للمضامين الرقمية (المتغير المستقل) ومستوى الوعي والإدراك بمفهوم التنمية السياحية المستدامة (كبعد من الأبعاد الوسيطة</w:t>
      </w:r>
      <w:r w:rsidRPr="00386028">
        <w:rPr>
          <w:rStyle w:val="selected"/>
          <w:rFonts w:ascii="Traditional Arabic" w:hAnsi="Traditional Arabic" w:cs="Traditional Arabic" w:hint="cs"/>
          <w:sz w:val="24"/>
          <w:szCs w:val="24"/>
          <w:rtl/>
        </w:rPr>
        <w:t>)</w:t>
      </w:r>
      <w:r w:rsidRPr="00386028">
        <w:rPr>
          <w:rStyle w:val="selected"/>
          <w:rFonts w:ascii="Traditional Arabic" w:hAnsi="Traditional Arabic" w:cs="Traditional Arabic"/>
          <w:sz w:val="24"/>
          <w:szCs w:val="24"/>
        </w:rPr>
        <w:t>.</w:t>
      </w:r>
      <w:r w:rsidRPr="00386028">
        <w:rPr>
          <w:rStyle w:val="selected"/>
          <w:rFonts w:ascii="Traditional Arabic" w:hAnsi="Traditional Arabic" w:cs="Traditional Arabic" w:hint="cs"/>
          <w:sz w:val="24"/>
          <w:szCs w:val="24"/>
          <w:rtl/>
        </w:rPr>
        <w:t xml:space="preserve"> كم</w:t>
      </w:r>
      <w:r w:rsidRPr="00386028">
        <w:rPr>
          <w:rStyle w:val="selected"/>
          <w:rFonts w:ascii="Traditional Arabic" w:hAnsi="Traditional Arabic" w:cs="Traditional Arabic" w:hint="eastAsia"/>
          <w:sz w:val="24"/>
          <w:szCs w:val="24"/>
          <w:rtl/>
        </w:rPr>
        <w:t>ا</w:t>
      </w:r>
      <w:r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sz w:val="24"/>
          <w:szCs w:val="24"/>
          <w:rtl/>
        </w:rPr>
        <w:t>يُعد هذا المسار اختباراً إجرائياً لـ نظرية التهيئة المعرفية، حيث تُفترض أن التلقي المتكرر للمحتوى حول الاستدامة يُنشط الأطر المعرفية ذات الصلة في الذهن</w:t>
      </w:r>
      <w:r w:rsidRPr="00386028">
        <w:rPr>
          <w:rStyle w:val="selected"/>
          <w:rFonts w:ascii="Traditional Arabic" w:hAnsi="Traditional Arabic" w:cs="Traditional Arabic"/>
          <w:sz w:val="24"/>
          <w:szCs w:val="24"/>
        </w:rPr>
        <w:t xml:space="preserve"> (Cognitive Schemata)</w:t>
      </w:r>
      <w:r w:rsidRPr="00386028">
        <w:rPr>
          <w:rStyle w:val="selected"/>
          <w:rFonts w:ascii="Traditional Arabic" w:hAnsi="Traditional Arabic" w:cs="Traditional Arabic"/>
          <w:sz w:val="24"/>
          <w:szCs w:val="24"/>
          <w:rtl/>
        </w:rPr>
        <w:t>، مما يُهيئ الجمهور معرفياً ويُحسن من حصيلته المعرفية قبل قياس اتجاهاته النهائية أو سلوكه. هي بالتالي خطوة أساسية لشر</w:t>
      </w:r>
      <w:r w:rsidRPr="00386028">
        <w:rPr>
          <w:rStyle w:val="selected"/>
          <w:rFonts w:ascii="Traditional Arabic" w:hAnsi="Traditional Arabic" w:cs="Traditional Arabic" w:hint="cs"/>
          <w:sz w:val="24"/>
          <w:szCs w:val="24"/>
          <w:rtl/>
        </w:rPr>
        <w:t>ح</w:t>
      </w:r>
      <w:r w:rsidRPr="00386028">
        <w:rPr>
          <w:rStyle w:val="selected"/>
          <w:rFonts w:ascii="Traditional Arabic" w:hAnsi="Traditional Arabic" w:cs="Traditional Arabic"/>
          <w:sz w:val="24"/>
          <w:szCs w:val="24"/>
          <w:rtl/>
        </w:rPr>
        <w:t xml:space="preserve"> المتغير الوسيط</w:t>
      </w:r>
      <w:r w:rsidRPr="00386028">
        <w:rPr>
          <w:rStyle w:val="selected"/>
          <w:rFonts w:ascii="Traditional Arabic" w:hAnsi="Traditional Arabic" w:cs="Traditional Arabic"/>
          <w:sz w:val="24"/>
          <w:szCs w:val="24"/>
        </w:rPr>
        <w:t>.</w:t>
      </w:r>
    </w:p>
    <w:p w14:paraId="5D403A5A" w14:textId="77777777" w:rsidR="0017037D" w:rsidRPr="00386028" w:rsidRDefault="0017037D" w:rsidP="0017037D">
      <w:pPr>
        <w:pStyle w:val="ListParagraph"/>
        <w:numPr>
          <w:ilvl w:val="0"/>
          <w:numId w:val="21"/>
        </w:num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tl/>
        </w:rPr>
        <w:t>الفرضية الثانية</w:t>
      </w:r>
      <w:r w:rsidRPr="00386028">
        <w:rPr>
          <w:rStyle w:val="selected"/>
          <w:rFonts w:ascii="Traditional Arabic" w:hAnsi="Traditional Arabic" w:cs="Traditional Arabic"/>
          <w:b/>
          <w:bCs/>
          <w:sz w:val="28"/>
          <w:szCs w:val="28"/>
        </w:rPr>
        <w:t xml:space="preserve"> (H2): </w:t>
      </w:r>
      <w:r w:rsidRPr="00386028">
        <w:rPr>
          <w:rStyle w:val="selected"/>
          <w:rFonts w:ascii="Traditional Arabic" w:hAnsi="Traditional Arabic" w:cs="Traditional Arabic"/>
          <w:b/>
          <w:bCs/>
          <w:sz w:val="28"/>
          <w:szCs w:val="28"/>
          <w:rtl/>
        </w:rPr>
        <w:t>التحقق من الأثر الكلي للاعتماد</w:t>
      </w:r>
      <w:r w:rsidRPr="00386028">
        <w:rPr>
          <w:rStyle w:val="selected"/>
          <w:rFonts w:ascii="Traditional Arabic" w:hAnsi="Traditional Arabic" w:cs="Traditional Arabic"/>
          <w:b/>
          <w:bCs/>
          <w:sz w:val="28"/>
          <w:szCs w:val="28"/>
        </w:rPr>
        <w:t xml:space="preserve"> (Overall Reliance Effect)</w:t>
      </w:r>
    </w:p>
    <w:p w14:paraId="040B6996" w14:textId="77777777" w:rsidR="0017037D" w:rsidRPr="00386028" w:rsidRDefault="0017037D" w:rsidP="0017037D">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تختبر هذه الفرضية العلاقة الارتباطية المباشرة بين التعرض للمضامين الرقمية ومستوى تقييم الجمهور لدور الإعلام الرقمي في دعم التنمية السياحية المستدامة</w:t>
      </w:r>
      <w:r w:rsidRPr="00386028">
        <w:rPr>
          <w:rStyle w:val="selected"/>
          <w:rFonts w:ascii="Traditional Arabic" w:hAnsi="Traditional Arabic" w:cs="Traditional Arabic"/>
          <w:sz w:val="24"/>
          <w:szCs w:val="24"/>
        </w:rPr>
        <w:t>.</w:t>
      </w:r>
      <w:r w:rsidRPr="00386028">
        <w:rPr>
          <w:rStyle w:val="selected"/>
          <w:rFonts w:ascii="Traditional Arabic" w:hAnsi="Traditional Arabic" w:cs="Traditional Arabic" w:hint="cs"/>
          <w:sz w:val="24"/>
          <w:szCs w:val="24"/>
          <w:rtl/>
        </w:rPr>
        <w:t xml:space="preserve"> و</w:t>
      </w:r>
      <w:r w:rsidRPr="00386028">
        <w:rPr>
          <w:rStyle w:val="selected"/>
          <w:rFonts w:ascii="Traditional Arabic" w:hAnsi="Traditional Arabic" w:cs="Traditional Arabic"/>
          <w:sz w:val="24"/>
          <w:szCs w:val="24"/>
          <w:rtl/>
        </w:rPr>
        <w:t>يُعد هذا المسار ضرورياً لتأكيد الأثر الكلي لنظرية الاعتماد في سياق التحول الوطني. فبما أن الجمهور يعتمد على الإعلام الرقمي كمصدر للمعلومات والتوجيه بشأن الأهداف الوطنية (رؤية 2030)، فمن المنطقي أن يؤدي هذا الاعتماد المرتفع إلى تقييم إيجابي للدور الوظيفي لهذه الوسيلة في تحقيق الأهداف التنموية المعلنة. هذه العلاقة المباشرة تمثل نقطة انطلاق ل</w:t>
      </w:r>
      <w:r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نموذج الوساطة، حيث سيتم مقارنة هذا التأثير المباشر بالتأثير غير المباشر في الفرضية الثالثة</w:t>
      </w:r>
      <w:r w:rsidRPr="00386028">
        <w:rPr>
          <w:rStyle w:val="selected"/>
          <w:rFonts w:ascii="Traditional Arabic" w:hAnsi="Traditional Arabic" w:cs="Traditional Arabic"/>
          <w:sz w:val="24"/>
          <w:szCs w:val="24"/>
        </w:rPr>
        <w:t>.</w:t>
      </w:r>
    </w:p>
    <w:p w14:paraId="44DE5FA1" w14:textId="77777777" w:rsidR="0017037D" w:rsidRPr="00386028" w:rsidRDefault="0017037D" w:rsidP="0017037D">
      <w:pPr>
        <w:pStyle w:val="ListParagraph"/>
        <w:numPr>
          <w:ilvl w:val="0"/>
          <w:numId w:val="21"/>
        </w:num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tl/>
        </w:rPr>
        <w:lastRenderedPageBreak/>
        <w:t>الفرضية الثالثة</w:t>
      </w:r>
      <w:r w:rsidRPr="00386028">
        <w:rPr>
          <w:rStyle w:val="selected"/>
          <w:rFonts w:ascii="Traditional Arabic" w:hAnsi="Traditional Arabic" w:cs="Traditional Arabic"/>
          <w:b/>
          <w:bCs/>
          <w:sz w:val="28"/>
          <w:szCs w:val="28"/>
        </w:rPr>
        <w:t xml:space="preserve"> (H3): </w:t>
      </w:r>
      <w:r w:rsidRPr="00386028">
        <w:rPr>
          <w:rStyle w:val="selected"/>
          <w:rFonts w:ascii="Traditional Arabic" w:hAnsi="Traditional Arabic" w:cs="Traditional Arabic"/>
          <w:b/>
          <w:bCs/>
          <w:sz w:val="28"/>
          <w:szCs w:val="28"/>
          <w:rtl/>
        </w:rPr>
        <w:t xml:space="preserve">اختبار </w:t>
      </w:r>
      <w:r w:rsidRPr="00386028">
        <w:rPr>
          <w:rStyle w:val="selected"/>
          <w:rFonts w:ascii="Traditional Arabic" w:hAnsi="Traditional Arabic" w:cs="Traditional Arabic" w:hint="cs"/>
          <w:b/>
          <w:bCs/>
          <w:sz w:val="28"/>
          <w:szCs w:val="28"/>
          <w:rtl/>
        </w:rPr>
        <w:t>أ</w:t>
      </w:r>
      <w:r w:rsidRPr="00386028">
        <w:rPr>
          <w:rStyle w:val="selected"/>
          <w:rFonts w:ascii="Traditional Arabic" w:hAnsi="Traditional Arabic" w:cs="Traditional Arabic"/>
          <w:b/>
          <w:bCs/>
          <w:sz w:val="28"/>
          <w:szCs w:val="28"/>
          <w:rtl/>
        </w:rPr>
        <w:t>نموذج الوساطة التفسيري المتكامل</w:t>
      </w:r>
      <w:r w:rsidRPr="00386028">
        <w:rPr>
          <w:rStyle w:val="selected"/>
          <w:rFonts w:ascii="Traditional Arabic" w:hAnsi="Traditional Arabic" w:cs="Traditional Arabic"/>
          <w:b/>
          <w:bCs/>
          <w:sz w:val="28"/>
          <w:szCs w:val="28"/>
        </w:rPr>
        <w:t xml:space="preserve"> (Causal Mechanism)</w:t>
      </w:r>
    </w:p>
    <w:p w14:paraId="22078FE9" w14:textId="77777777" w:rsidR="0017037D" w:rsidRPr="00386028" w:rsidRDefault="0017037D" w:rsidP="0017037D">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تُمثل هذه الفرضية جوهر المساهمة المنهجية للأطروحة، وتختبر ال</w:t>
      </w:r>
      <w:r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نموذج التحليلي بأكمله</w:t>
      </w:r>
      <w:r w:rsidRPr="00386028">
        <w:rPr>
          <w:rStyle w:val="selected"/>
          <w:rFonts w:ascii="Traditional Arabic" w:hAnsi="Traditional Arabic" w:cs="Traditional Arabic"/>
          <w:sz w:val="24"/>
          <w:szCs w:val="24"/>
        </w:rPr>
        <w:t>:</w:t>
      </w:r>
      <w:r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sz w:val="24"/>
          <w:szCs w:val="24"/>
          <w:rtl/>
        </w:rPr>
        <w:t>تُفترض أن التأثيرات (المعرفية، الوجدانية، والسلوكية) تلعب دوراً وسيطاً تفسيرياً في العلاقة بين التعرض للمضامين الرقمية وتقييم الجمهور لدور الإعلام في دعم التنمية المستدامة</w:t>
      </w:r>
      <w:r w:rsidRPr="00386028">
        <w:rPr>
          <w:rStyle w:val="selected"/>
          <w:rFonts w:ascii="Traditional Arabic" w:hAnsi="Traditional Arabic" w:cs="Traditional Arabic"/>
          <w:sz w:val="24"/>
          <w:szCs w:val="24"/>
        </w:rPr>
        <w:t>.</w:t>
      </w:r>
    </w:p>
    <w:p w14:paraId="3BE01F2D" w14:textId="15E340F7" w:rsidR="00402EF7" w:rsidRPr="00386028" w:rsidRDefault="0017037D" w:rsidP="00411219">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الأهمية المنهجية</w:t>
      </w:r>
      <w:r w:rsidRPr="00386028">
        <w:rPr>
          <w:rStyle w:val="selected"/>
          <w:rFonts w:ascii="Traditional Arabic" w:hAnsi="Traditional Arabic" w:cs="Traditional Arabic"/>
          <w:sz w:val="24"/>
          <w:szCs w:val="24"/>
        </w:rPr>
        <w:t>: </w:t>
      </w:r>
      <w:r w:rsidRPr="00386028">
        <w:rPr>
          <w:rStyle w:val="selected"/>
          <w:rFonts w:ascii="Traditional Arabic" w:hAnsi="Traditional Arabic" w:cs="Traditional Arabic"/>
          <w:sz w:val="24"/>
          <w:szCs w:val="24"/>
          <w:rtl/>
        </w:rPr>
        <w:t>تهدف هذه الفرضية إلى إثبات أن التأثير الغير مباشر</w:t>
      </w:r>
      <w:r w:rsidRPr="00386028">
        <w:rPr>
          <w:rStyle w:val="selected"/>
          <w:rFonts w:ascii="Traditional Arabic" w:hAnsi="Traditional Arabic" w:cs="Traditional Arabic"/>
          <w:sz w:val="24"/>
          <w:szCs w:val="24"/>
        </w:rPr>
        <w:t xml:space="preserve"> (Indirect Effect) </w:t>
      </w:r>
      <w:r w:rsidRPr="00386028">
        <w:rPr>
          <w:rStyle w:val="selected"/>
          <w:rFonts w:ascii="Traditional Arabic" w:hAnsi="Traditional Arabic" w:cs="Traditional Arabic"/>
          <w:sz w:val="24"/>
          <w:szCs w:val="24"/>
          <w:rtl/>
        </w:rPr>
        <w:t>(الذي يمر عبر الوعي والثقة ونية السلوك) هو المسار الأكثر تفسيراً للأثر الكلي من التأثير المباشر</w:t>
      </w:r>
      <w:r w:rsidRPr="00386028">
        <w:rPr>
          <w:rStyle w:val="selected"/>
          <w:rFonts w:ascii="Traditional Arabic" w:hAnsi="Traditional Arabic" w:cs="Traditional Arabic"/>
          <w:sz w:val="24"/>
          <w:szCs w:val="24"/>
        </w:rPr>
        <w:t xml:space="preserve"> (H2). </w:t>
      </w:r>
      <w:r w:rsidRPr="00386028">
        <w:rPr>
          <w:rStyle w:val="selected"/>
          <w:rFonts w:ascii="Traditional Arabic" w:hAnsi="Traditional Arabic" w:cs="Traditional Arabic"/>
          <w:sz w:val="24"/>
          <w:szCs w:val="24"/>
          <w:rtl/>
        </w:rPr>
        <w:t>هذا يعني أن الإعلام الرقمي يؤثر في التقييم النهائي بآلية واضحة ومحددة؛ من خلال تحويل الرسائل إلى قناعة (وعي وثقة) ثم إلى نية فعل (سلوك)، وهذه القناعة والفعل هي التي تؤدي إلى التقييم الإيجابي. إن اختبار هذا ال</w:t>
      </w:r>
      <w:r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نموذج يتطلب استخدام تقنيات متقدمة للتحليل الإحصائي، مثل النمذجة بالمعادلات الهيكلية</w:t>
      </w:r>
      <w:r w:rsidRPr="00386028">
        <w:rPr>
          <w:rStyle w:val="selected"/>
          <w:rFonts w:ascii="Traditional Arabic" w:hAnsi="Traditional Arabic" w:cs="Traditional Arabic"/>
          <w:sz w:val="24"/>
          <w:szCs w:val="24"/>
        </w:rPr>
        <w:t xml:space="preserve"> (SEM)</w:t>
      </w:r>
      <w:r w:rsidRPr="00386028">
        <w:rPr>
          <w:rStyle w:val="selected"/>
          <w:rFonts w:ascii="Traditional Arabic" w:hAnsi="Traditional Arabic" w:cs="Traditional Arabic"/>
          <w:sz w:val="24"/>
          <w:szCs w:val="24"/>
          <w:rtl/>
        </w:rPr>
        <w:t>، لضمان الصرامة المنهجية</w:t>
      </w:r>
      <w:r w:rsidRPr="00386028">
        <w:rPr>
          <w:rStyle w:val="selected"/>
          <w:rFonts w:ascii="Traditional Arabic" w:hAnsi="Traditional Arabic" w:cs="Traditional Arabic"/>
          <w:sz w:val="24"/>
          <w:szCs w:val="24"/>
        </w:rPr>
        <w:t>.</w:t>
      </w:r>
    </w:p>
    <w:p w14:paraId="0F1F8CB7" w14:textId="77777777" w:rsidR="0017037D" w:rsidRPr="00386028" w:rsidRDefault="0017037D" w:rsidP="0017037D">
      <w:p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hint="cs"/>
          <w:b/>
          <w:bCs/>
          <w:sz w:val="28"/>
          <w:szCs w:val="28"/>
          <w:rtl/>
        </w:rPr>
        <w:t>أ</w:t>
      </w:r>
      <w:r w:rsidRPr="00386028">
        <w:rPr>
          <w:rStyle w:val="selected"/>
          <w:rFonts w:ascii="Traditional Arabic" w:hAnsi="Traditional Arabic" w:cs="Traditional Arabic"/>
          <w:b/>
          <w:bCs/>
          <w:sz w:val="28"/>
          <w:szCs w:val="28"/>
          <w:rtl/>
        </w:rPr>
        <w:t>نموذج الإطار المعرفي والتحليلي للأطروحة</w:t>
      </w:r>
    </w:p>
    <w:p w14:paraId="48660087" w14:textId="77777777" w:rsidR="0017037D" w:rsidRPr="00386028" w:rsidRDefault="0017037D" w:rsidP="0017037D">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يُمثل هذا ال</w:t>
      </w:r>
      <w:r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نموذج البناء التحليلي لـ</w:t>
      </w:r>
      <w:r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نموذج الوساطة التفسيري</w:t>
      </w:r>
      <w:r w:rsidRPr="00386028">
        <w:rPr>
          <w:rStyle w:val="selected"/>
          <w:rFonts w:ascii="Traditional Arabic" w:hAnsi="Traditional Arabic" w:cs="Traditional Arabic"/>
          <w:sz w:val="24"/>
          <w:szCs w:val="24"/>
        </w:rPr>
        <w:t xml:space="preserve"> (Explanatory Mediation Model) </w:t>
      </w:r>
      <w:r w:rsidRPr="00386028">
        <w:rPr>
          <w:rStyle w:val="selected"/>
          <w:rFonts w:ascii="Traditional Arabic" w:hAnsi="Traditional Arabic" w:cs="Traditional Arabic"/>
          <w:sz w:val="24"/>
          <w:szCs w:val="24"/>
          <w:rtl/>
        </w:rPr>
        <w:t>الذي يجمع بين قوة نظرية الاعتماد</w:t>
      </w:r>
      <w:r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sz w:val="24"/>
          <w:szCs w:val="24"/>
          <w:rtl/>
        </w:rPr>
        <w:t>وآلية نظرية التهيئة المعرفية</w:t>
      </w:r>
      <w:r w:rsidRPr="00386028">
        <w:rPr>
          <w:rStyle w:val="selected"/>
          <w:rFonts w:ascii="Traditional Arabic" w:hAnsi="Traditional Arabic" w:cs="Traditional Arabic"/>
          <w:sz w:val="24"/>
          <w:szCs w:val="24"/>
        </w:rPr>
        <w:t>.</w:t>
      </w:r>
    </w:p>
    <w:p w14:paraId="0C2F0FCA" w14:textId="77777777" w:rsidR="0017037D" w:rsidRPr="00386028" w:rsidRDefault="0017037D" w:rsidP="0017037D">
      <w:p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tl/>
        </w:rPr>
        <w:t>مكونات ال</w:t>
      </w:r>
      <w:r w:rsidRPr="00386028">
        <w:rPr>
          <w:rStyle w:val="selected"/>
          <w:rFonts w:ascii="Traditional Arabic" w:hAnsi="Traditional Arabic" w:cs="Traditional Arabic" w:hint="cs"/>
          <w:b/>
          <w:bCs/>
          <w:sz w:val="28"/>
          <w:szCs w:val="28"/>
          <w:rtl/>
        </w:rPr>
        <w:t>أ</w:t>
      </w:r>
      <w:r w:rsidRPr="00386028">
        <w:rPr>
          <w:rStyle w:val="selected"/>
          <w:rFonts w:ascii="Traditional Arabic" w:hAnsi="Traditional Arabic" w:cs="Traditional Arabic"/>
          <w:b/>
          <w:bCs/>
          <w:sz w:val="28"/>
          <w:szCs w:val="28"/>
          <w:rtl/>
        </w:rPr>
        <w:t>نموذج</w:t>
      </w:r>
      <w:r w:rsidRPr="00386028">
        <w:rPr>
          <w:rStyle w:val="selected"/>
          <w:rFonts w:ascii="Traditional Arabic" w:hAnsi="Traditional Arabic" w:cs="Traditional Arabic"/>
          <w:b/>
          <w:bCs/>
          <w:sz w:val="28"/>
          <w:szCs w:val="28"/>
        </w:rPr>
        <w:t>:</w:t>
      </w:r>
    </w:p>
    <w:tbl>
      <w:tblPr>
        <w:bidiVisual/>
        <w:tblW w:w="8745" w:type="dxa"/>
        <w:jc w:val="right"/>
        <w:tblCellMar>
          <w:top w:w="15" w:type="dxa"/>
          <w:left w:w="15" w:type="dxa"/>
          <w:bottom w:w="15" w:type="dxa"/>
          <w:right w:w="15" w:type="dxa"/>
        </w:tblCellMar>
        <w:tblLook w:val="04A0" w:firstRow="1" w:lastRow="0" w:firstColumn="1" w:lastColumn="0" w:noHBand="0" w:noVBand="1"/>
      </w:tblPr>
      <w:tblGrid>
        <w:gridCol w:w="1635"/>
        <w:gridCol w:w="1864"/>
        <w:gridCol w:w="3536"/>
        <w:gridCol w:w="1710"/>
      </w:tblGrid>
      <w:tr w:rsidR="00386028" w:rsidRPr="00386028" w14:paraId="10BA7C99" w14:textId="77777777" w:rsidTr="007D53CB">
        <w:trPr>
          <w:jc w:val="right"/>
        </w:trPr>
        <w:tc>
          <w:tcPr>
            <w:tcW w:w="163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047D7C92" w14:textId="77777777" w:rsidR="0017037D" w:rsidRPr="00386028" w:rsidRDefault="0017037D" w:rsidP="007D53CB">
            <w:pPr>
              <w:spacing w:line="360" w:lineRule="auto"/>
              <w:rPr>
                <w:rStyle w:val="selected"/>
                <w:rFonts w:ascii="Traditional Arabic" w:hAnsi="Traditional Arabic" w:cs="Traditional Arabic"/>
                <w:b/>
                <w:bCs/>
                <w:sz w:val="24"/>
                <w:szCs w:val="24"/>
              </w:rPr>
            </w:pPr>
            <w:r w:rsidRPr="00386028">
              <w:rPr>
                <w:rStyle w:val="selected"/>
                <w:rFonts w:ascii="Traditional Arabic" w:hAnsi="Traditional Arabic" w:cs="Traditional Arabic"/>
                <w:b/>
                <w:bCs/>
                <w:sz w:val="24"/>
                <w:szCs w:val="24"/>
                <w:rtl/>
              </w:rPr>
              <w:t>الفرضية التي يختبرها</w:t>
            </w:r>
          </w:p>
        </w:tc>
        <w:tc>
          <w:tcPr>
            <w:tcW w:w="186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D20ABC1" w14:textId="77777777" w:rsidR="0017037D" w:rsidRPr="00386028" w:rsidRDefault="0017037D" w:rsidP="007D53C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دوره في النموذج</w:t>
            </w:r>
          </w:p>
        </w:tc>
        <w:tc>
          <w:tcPr>
            <w:tcW w:w="35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969E63A" w14:textId="77777777" w:rsidR="0017037D" w:rsidRPr="00386028" w:rsidRDefault="0017037D" w:rsidP="007D53C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المتغير (</w:t>
            </w:r>
            <w:r w:rsidRPr="00386028">
              <w:rPr>
                <w:rStyle w:val="selected"/>
                <w:rFonts w:ascii="Traditional Arabic" w:hAnsi="Traditional Arabic" w:cs="Traditional Arabic"/>
                <w:b/>
                <w:bCs/>
                <w:sz w:val="24"/>
                <w:szCs w:val="24"/>
              </w:rPr>
              <w:t>Variables</w:t>
            </w:r>
            <w:r w:rsidRPr="00386028">
              <w:rPr>
                <w:rStyle w:val="selected"/>
                <w:rFonts w:ascii="Traditional Arabic" w:hAnsi="Traditional Arabic" w:cs="Traditional Arabic"/>
                <w:b/>
                <w:bCs/>
                <w:sz w:val="24"/>
                <w:szCs w:val="24"/>
                <w:rtl/>
              </w:rPr>
              <w:t>)</w:t>
            </w:r>
          </w:p>
        </w:tc>
        <w:tc>
          <w:tcPr>
            <w:tcW w:w="171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EB2141C" w14:textId="77777777" w:rsidR="0017037D" w:rsidRPr="00386028" w:rsidRDefault="0017037D" w:rsidP="007D53C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المكون</w:t>
            </w:r>
          </w:p>
        </w:tc>
      </w:tr>
      <w:tr w:rsidR="00386028" w:rsidRPr="00386028" w14:paraId="24936BDB" w14:textId="77777777" w:rsidTr="007D53CB">
        <w:trPr>
          <w:jc w:val="right"/>
        </w:trPr>
        <w:tc>
          <w:tcPr>
            <w:tcW w:w="163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D4AA7F6" w14:textId="77777777" w:rsidR="0017037D" w:rsidRPr="00386028" w:rsidRDefault="0017037D" w:rsidP="007D53C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Pr>
              <w:t>H1, H2, H3</w:t>
            </w:r>
          </w:p>
        </w:tc>
        <w:tc>
          <w:tcPr>
            <w:tcW w:w="186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141A72EB" w14:textId="77777777" w:rsidR="0017037D" w:rsidRPr="00386028" w:rsidRDefault="0017037D" w:rsidP="007D53C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مصدر التأثير الأولي.</w:t>
            </w:r>
          </w:p>
        </w:tc>
        <w:tc>
          <w:tcPr>
            <w:tcW w:w="35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5B76016" w14:textId="77777777" w:rsidR="0017037D" w:rsidRPr="00386028" w:rsidRDefault="0017037D" w:rsidP="007D53C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التعرض للمضامين الإعلامية الرقمية حول التنمية المستدامة.</w:t>
            </w:r>
          </w:p>
        </w:tc>
        <w:tc>
          <w:tcPr>
            <w:tcW w:w="171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6EE071A" w14:textId="77777777" w:rsidR="0017037D" w:rsidRPr="00386028" w:rsidRDefault="0017037D" w:rsidP="007D53C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المتغير المستقل (</w:t>
            </w:r>
            <w:r w:rsidRPr="00386028">
              <w:rPr>
                <w:rStyle w:val="selected"/>
                <w:rFonts w:ascii="Traditional Arabic" w:hAnsi="Traditional Arabic" w:cs="Traditional Arabic"/>
                <w:sz w:val="24"/>
                <w:szCs w:val="24"/>
              </w:rPr>
              <w:t>IV</w:t>
            </w:r>
            <w:r w:rsidRPr="00386028">
              <w:rPr>
                <w:rStyle w:val="selected"/>
                <w:rFonts w:ascii="Traditional Arabic" w:hAnsi="Traditional Arabic" w:cs="Traditional Arabic"/>
                <w:sz w:val="24"/>
                <w:szCs w:val="24"/>
                <w:rtl/>
              </w:rPr>
              <w:t>)</w:t>
            </w:r>
          </w:p>
        </w:tc>
      </w:tr>
      <w:tr w:rsidR="00386028" w:rsidRPr="00386028" w14:paraId="2479440B" w14:textId="77777777" w:rsidTr="007D53CB">
        <w:trPr>
          <w:jc w:val="right"/>
        </w:trPr>
        <w:tc>
          <w:tcPr>
            <w:tcW w:w="163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69D6A54" w14:textId="77777777" w:rsidR="0017037D" w:rsidRPr="00386028" w:rsidRDefault="0017037D" w:rsidP="007D53C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Pr>
              <w:t>H3</w:t>
            </w:r>
            <w:r w:rsidRPr="00386028">
              <w:rPr>
                <w:rStyle w:val="selected"/>
                <w:rFonts w:ascii="Traditional Arabic" w:hAnsi="Traditional Arabic" w:cs="Traditional Arabic"/>
                <w:sz w:val="24"/>
                <w:szCs w:val="24"/>
                <w:rtl/>
              </w:rPr>
              <w:t xml:space="preserve"> (الأثر غير المباشر)</w:t>
            </w:r>
          </w:p>
        </w:tc>
        <w:tc>
          <w:tcPr>
            <w:tcW w:w="186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004F415" w14:textId="77777777" w:rsidR="0017037D" w:rsidRPr="00386028" w:rsidRDefault="0017037D" w:rsidP="007D53C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الآلية التفسيرية التي ينقل بها المتغير المستقل أثره إلى التابع.</w:t>
            </w:r>
          </w:p>
        </w:tc>
        <w:tc>
          <w:tcPr>
            <w:tcW w:w="35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9147BC1" w14:textId="77777777" w:rsidR="0017037D" w:rsidRPr="00386028" w:rsidRDefault="0017037D" w:rsidP="007D53C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الاتجاهات (بأبعادها الثلاثة): 1. الوعي المعرفي 2. الثقة الوجدانية 3. نية السلوك المستدام</w:t>
            </w:r>
          </w:p>
        </w:tc>
        <w:tc>
          <w:tcPr>
            <w:tcW w:w="171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1DC88CF" w14:textId="77777777" w:rsidR="0017037D" w:rsidRPr="00386028" w:rsidRDefault="0017037D" w:rsidP="007D53C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المتغيرات الوسيطة (</w:t>
            </w:r>
            <w:r w:rsidRPr="00386028">
              <w:rPr>
                <w:rStyle w:val="selected"/>
                <w:rFonts w:ascii="Traditional Arabic" w:hAnsi="Traditional Arabic" w:cs="Traditional Arabic"/>
                <w:sz w:val="24"/>
                <w:szCs w:val="24"/>
              </w:rPr>
              <w:t>MV</w:t>
            </w:r>
            <w:r w:rsidRPr="00386028">
              <w:rPr>
                <w:rStyle w:val="selected"/>
                <w:rFonts w:ascii="Traditional Arabic" w:hAnsi="Traditional Arabic" w:cs="Traditional Arabic"/>
                <w:sz w:val="24"/>
                <w:szCs w:val="24"/>
                <w:rtl/>
              </w:rPr>
              <w:t>)</w:t>
            </w:r>
          </w:p>
        </w:tc>
      </w:tr>
      <w:tr w:rsidR="00386028" w:rsidRPr="00386028" w14:paraId="349F9D01" w14:textId="77777777" w:rsidTr="007D53CB">
        <w:trPr>
          <w:jc w:val="right"/>
        </w:trPr>
        <w:tc>
          <w:tcPr>
            <w:tcW w:w="163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B34217A" w14:textId="77777777" w:rsidR="0017037D" w:rsidRPr="00386028" w:rsidRDefault="0017037D" w:rsidP="007D53C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Pr>
              <w:t>H2, H3</w:t>
            </w:r>
          </w:p>
        </w:tc>
        <w:tc>
          <w:tcPr>
            <w:tcW w:w="186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9F52A18" w14:textId="77777777" w:rsidR="0017037D" w:rsidRPr="00386028" w:rsidRDefault="0017037D" w:rsidP="007D53C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النتيجة النهائية المُراد تفسيرها.</w:t>
            </w:r>
          </w:p>
        </w:tc>
        <w:tc>
          <w:tcPr>
            <w:tcW w:w="35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D5CE6AF" w14:textId="77777777" w:rsidR="0017037D" w:rsidRPr="00386028" w:rsidRDefault="0017037D" w:rsidP="007D53C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التقييم الكلي لدور الإعلام الرقمي في دعم التنمية السياحية المستدامة.</w:t>
            </w:r>
          </w:p>
        </w:tc>
        <w:tc>
          <w:tcPr>
            <w:tcW w:w="171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000AAD1B" w14:textId="77777777" w:rsidR="0017037D" w:rsidRPr="00386028" w:rsidRDefault="0017037D" w:rsidP="007D53C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المتغير التابع (</w:t>
            </w:r>
            <w:r w:rsidRPr="00386028">
              <w:rPr>
                <w:rStyle w:val="selected"/>
                <w:rFonts w:ascii="Traditional Arabic" w:hAnsi="Traditional Arabic" w:cs="Traditional Arabic"/>
                <w:sz w:val="24"/>
                <w:szCs w:val="24"/>
              </w:rPr>
              <w:t>DV</w:t>
            </w:r>
            <w:r w:rsidRPr="00386028">
              <w:rPr>
                <w:rStyle w:val="selected"/>
                <w:rFonts w:ascii="Traditional Arabic" w:hAnsi="Traditional Arabic" w:cs="Traditional Arabic"/>
                <w:sz w:val="24"/>
                <w:szCs w:val="24"/>
                <w:rtl/>
              </w:rPr>
              <w:t>)</w:t>
            </w:r>
          </w:p>
        </w:tc>
      </w:tr>
    </w:tbl>
    <w:p w14:paraId="53904CBC" w14:textId="588A54E4" w:rsidR="00511D88" w:rsidRPr="00386028" w:rsidRDefault="0017037D" w:rsidP="00897447">
      <w:pPr>
        <w:spacing w:line="360" w:lineRule="auto"/>
        <w:rPr>
          <w:rStyle w:val="selected"/>
          <w:rFonts w:ascii="Traditional Arabic" w:hAnsi="Traditional Arabic" w:cs="Traditional Arabic"/>
          <w:b/>
          <w:bCs/>
          <w:sz w:val="32"/>
          <w:szCs w:val="32"/>
        </w:rPr>
      </w:pPr>
      <w:r w:rsidRPr="00386028">
        <w:rPr>
          <w:rStyle w:val="selected"/>
          <w:rFonts w:ascii="Traditional Arabic" w:hAnsi="Traditional Arabic" w:cs="Traditional Arabic" w:hint="cs"/>
          <w:b/>
          <w:bCs/>
          <w:sz w:val="32"/>
          <w:szCs w:val="32"/>
          <w:rtl/>
        </w:rPr>
        <w:lastRenderedPageBreak/>
        <w:t xml:space="preserve">المحور الخامس: </w:t>
      </w:r>
      <w:r w:rsidR="00511D88" w:rsidRPr="00386028">
        <w:rPr>
          <w:rStyle w:val="selected"/>
          <w:rFonts w:ascii="Traditional Arabic" w:hAnsi="Traditional Arabic" w:cs="Traditional Arabic"/>
          <w:b/>
          <w:bCs/>
          <w:sz w:val="32"/>
          <w:szCs w:val="32"/>
          <w:rtl/>
        </w:rPr>
        <w:t>التعليق النقدي على الدراسات السابقة وتأصيل الفجوة البحثية</w:t>
      </w:r>
    </w:p>
    <w:p w14:paraId="21251E77" w14:textId="77777777" w:rsidR="00700615" w:rsidRPr="00386028" w:rsidRDefault="00511D88" w:rsidP="007E2695">
      <w:pPr>
        <w:spacing w:line="360" w:lineRule="auto"/>
        <w:rPr>
          <w:rStyle w:val="selected"/>
          <w:rFonts w:ascii="Traditional Arabic" w:hAnsi="Traditional Arabic" w:cs="Traditional Arabic"/>
          <w:b/>
          <w:bCs/>
          <w:sz w:val="24"/>
          <w:szCs w:val="24"/>
        </w:rPr>
      </w:pPr>
      <w:r w:rsidRPr="00386028">
        <w:rPr>
          <w:rStyle w:val="selected"/>
          <w:rFonts w:ascii="Traditional Arabic" w:hAnsi="Traditional Arabic" w:cs="Traditional Arabic"/>
          <w:sz w:val="24"/>
          <w:szCs w:val="24"/>
          <w:rtl/>
        </w:rPr>
        <w:t xml:space="preserve">بتحليل الأطر النظرية والنتائج الكمية للأدبيات المذكورة، يتضح أن هذه الأطروحة تسد فجوة منهجية </w:t>
      </w:r>
      <w:r w:rsidR="007E2695" w:rsidRPr="00386028">
        <w:rPr>
          <w:rStyle w:val="selected"/>
          <w:rFonts w:ascii="Traditional Arabic" w:hAnsi="Traditional Arabic" w:cs="Traditional Arabic" w:hint="cs"/>
          <w:sz w:val="24"/>
          <w:szCs w:val="24"/>
          <w:rtl/>
        </w:rPr>
        <w:t>وأبستمولوجيا</w:t>
      </w:r>
      <w:r w:rsidRPr="00386028">
        <w:rPr>
          <w:rStyle w:val="selected"/>
          <w:rFonts w:ascii="Traditional Arabic" w:hAnsi="Traditional Arabic" w:cs="Traditional Arabic"/>
          <w:sz w:val="24"/>
          <w:szCs w:val="24"/>
          <w:rtl/>
        </w:rPr>
        <w:t> محددة في السياق السعودي</w:t>
      </w:r>
      <w:r w:rsidRPr="00386028">
        <w:rPr>
          <w:rStyle w:val="selected"/>
          <w:rFonts w:ascii="Traditional Arabic" w:hAnsi="Traditional Arabic" w:cs="Traditional Arabic"/>
          <w:b/>
          <w:bCs/>
          <w:sz w:val="24"/>
          <w:szCs w:val="24"/>
        </w:rPr>
        <w:t>:</w:t>
      </w:r>
    </w:p>
    <w:p w14:paraId="6B3EA81D" w14:textId="4D04A410" w:rsidR="00511D88" w:rsidRPr="00386028" w:rsidRDefault="007E2695" w:rsidP="007E2695">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cs"/>
          <w:b/>
          <w:bCs/>
          <w:sz w:val="24"/>
          <w:szCs w:val="24"/>
          <w:rtl/>
        </w:rPr>
        <w:t xml:space="preserve"> </w:t>
      </w:r>
      <w:r w:rsidR="00511D88" w:rsidRPr="00386028">
        <w:rPr>
          <w:rStyle w:val="selected"/>
          <w:rFonts w:ascii="Traditional Arabic" w:hAnsi="Traditional Arabic" w:cs="Traditional Arabic"/>
          <w:b/>
          <w:bCs/>
          <w:sz w:val="24"/>
          <w:szCs w:val="24"/>
          <w:rtl/>
        </w:rPr>
        <w:t xml:space="preserve">الفجوة </w:t>
      </w:r>
      <w:r w:rsidRPr="00386028">
        <w:rPr>
          <w:rStyle w:val="selected"/>
          <w:rFonts w:ascii="Traditional Arabic" w:hAnsi="Traditional Arabic" w:cs="Traditional Arabic" w:hint="cs"/>
          <w:b/>
          <w:bCs/>
          <w:sz w:val="24"/>
          <w:szCs w:val="24"/>
          <w:rtl/>
        </w:rPr>
        <w:t>الأبستمولوجيا</w:t>
      </w:r>
      <w:r w:rsidR="00511D88" w:rsidRPr="00386028">
        <w:rPr>
          <w:rStyle w:val="selected"/>
          <w:rFonts w:ascii="Traditional Arabic" w:hAnsi="Traditional Arabic" w:cs="Traditional Arabic"/>
          <w:b/>
          <w:bCs/>
          <w:sz w:val="24"/>
          <w:szCs w:val="24"/>
          <w:rtl/>
        </w:rPr>
        <w:t xml:space="preserve"> (التكامل النظري)</w:t>
      </w:r>
      <w:r w:rsidR="00511D88" w:rsidRPr="00386028">
        <w:rPr>
          <w:rStyle w:val="selected"/>
          <w:rFonts w:ascii="Traditional Arabic" w:hAnsi="Traditional Arabic" w:cs="Traditional Arabic"/>
          <w:b/>
          <w:bCs/>
          <w:sz w:val="24"/>
          <w:szCs w:val="24"/>
        </w:rPr>
        <w:t>:</w:t>
      </w:r>
      <w:r w:rsidR="00511D88" w:rsidRPr="00386028">
        <w:rPr>
          <w:rStyle w:val="selected"/>
          <w:rFonts w:ascii="Traditional Arabic" w:hAnsi="Traditional Arabic" w:cs="Traditional Arabic"/>
          <w:sz w:val="24"/>
          <w:szCs w:val="24"/>
        </w:rPr>
        <w:t> </w:t>
      </w:r>
      <w:r w:rsidR="00511D88" w:rsidRPr="00386028">
        <w:rPr>
          <w:rStyle w:val="selected"/>
          <w:rFonts w:ascii="Traditional Arabic" w:hAnsi="Traditional Arabic" w:cs="Traditional Arabic"/>
          <w:sz w:val="24"/>
          <w:szCs w:val="24"/>
          <w:rtl/>
        </w:rPr>
        <w:t>تفتقر معظم الدراسات، خاصة المحلية منها، إلى تأسيس العلاقة بين التعرض الرقمي والسلوك المستدام على أسس نظرية عميقة مثل نظرية التهيئة المعرفية</w:t>
      </w:r>
      <w:r w:rsidR="00511D88" w:rsidRPr="00386028">
        <w:rPr>
          <w:rStyle w:val="selected"/>
          <w:rFonts w:ascii="Traditional Arabic" w:hAnsi="Traditional Arabic" w:cs="Traditional Arabic"/>
          <w:sz w:val="24"/>
          <w:szCs w:val="24"/>
        </w:rPr>
        <w:t xml:space="preserve"> (Priming Theory). </w:t>
      </w:r>
      <w:r w:rsidR="00511D88" w:rsidRPr="00386028">
        <w:rPr>
          <w:rStyle w:val="selected"/>
          <w:rFonts w:ascii="Traditional Arabic" w:hAnsi="Traditional Arabic" w:cs="Traditional Arabic"/>
          <w:sz w:val="24"/>
          <w:szCs w:val="24"/>
          <w:rtl/>
        </w:rPr>
        <w:t>هذه الأطروحة تدمج النظريتين (الاعتماد والتهيئة) لتفسير آليات الانتقال من التعرض إلى الوعي المعرفي </w:t>
      </w:r>
      <w:r w:rsidR="00511D88" w:rsidRPr="00386028">
        <w:rPr>
          <w:rStyle w:val="selected"/>
          <w:rFonts w:ascii="Traditional Arabic" w:hAnsi="Traditional Arabic" w:cs="Traditional Arabic"/>
          <w:sz w:val="24"/>
          <w:szCs w:val="24"/>
        </w:rPr>
        <w:t>(H1)</w:t>
      </w:r>
      <w:r w:rsidR="00700615" w:rsidRPr="00386028">
        <w:rPr>
          <w:rStyle w:val="selected"/>
          <w:rFonts w:ascii="Traditional Arabic" w:hAnsi="Traditional Arabic" w:cs="Traditional Arabic" w:hint="cs"/>
          <w:sz w:val="24"/>
          <w:szCs w:val="24"/>
          <w:rtl/>
        </w:rPr>
        <w:t>.</w:t>
      </w:r>
    </w:p>
    <w:p w14:paraId="75E1F267" w14:textId="77777777" w:rsidR="00700615" w:rsidRPr="00386028" w:rsidRDefault="00511D88" w:rsidP="007E2695">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b/>
          <w:bCs/>
          <w:sz w:val="24"/>
          <w:szCs w:val="24"/>
          <w:rtl/>
        </w:rPr>
        <w:t>الفجوة الإجرائية (اختبار الوساطة)</w:t>
      </w:r>
      <w:r w:rsidRPr="00386028">
        <w:rPr>
          <w:rStyle w:val="selected"/>
          <w:rFonts w:ascii="Traditional Arabic" w:hAnsi="Traditional Arabic" w:cs="Traditional Arabic"/>
          <w:b/>
          <w:bCs/>
          <w:sz w:val="24"/>
          <w:szCs w:val="24"/>
        </w:rPr>
        <w:t>:</w:t>
      </w:r>
      <w:r w:rsidRPr="00386028">
        <w:rPr>
          <w:rStyle w:val="selected"/>
          <w:rFonts w:ascii="Traditional Arabic" w:hAnsi="Traditional Arabic" w:cs="Traditional Arabic"/>
          <w:sz w:val="24"/>
          <w:szCs w:val="24"/>
        </w:rPr>
        <w:t> </w:t>
      </w:r>
      <w:r w:rsidRPr="00386028">
        <w:rPr>
          <w:rStyle w:val="selected"/>
          <w:rFonts w:ascii="Traditional Arabic" w:hAnsi="Traditional Arabic" w:cs="Traditional Arabic"/>
          <w:sz w:val="24"/>
          <w:szCs w:val="24"/>
          <w:rtl/>
        </w:rPr>
        <w:t>تندر الدراسات التي اختبرت العلاقة السببية الوسيطة </w:t>
      </w:r>
      <w:r w:rsidRPr="00386028">
        <w:rPr>
          <w:rStyle w:val="selected"/>
          <w:rFonts w:ascii="Traditional Arabic" w:hAnsi="Traditional Arabic" w:cs="Traditional Arabic"/>
          <w:sz w:val="24"/>
          <w:szCs w:val="24"/>
        </w:rPr>
        <w:t>(H3)</w:t>
      </w:r>
      <w:r w:rsidRPr="00386028">
        <w:rPr>
          <w:rStyle w:val="selected"/>
          <w:rFonts w:ascii="Traditional Arabic" w:hAnsi="Traditional Arabic" w:cs="Traditional Arabic"/>
          <w:sz w:val="24"/>
          <w:szCs w:val="24"/>
          <w:rtl/>
        </w:rPr>
        <w:t>، والتي تمثل جوهر ال</w:t>
      </w:r>
      <w:r w:rsidR="00DF76BA"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نموذج. حيث تسعى الأطروحة لقياس الدور الحاسم للتأثيرات المعرفية والوجدانية والسلوكية (الوعي والثقة ونية السلوك) كوسيط إحصائي ينقل الأثر من التعرض إلى التقييم النهائي لدور الإعلام في التنمية المستدامة، وهو ما لم تختبره الدراسات المحلية بشكل صريح</w:t>
      </w:r>
      <w:r w:rsidRPr="00386028">
        <w:rPr>
          <w:rStyle w:val="selected"/>
          <w:rFonts w:ascii="Traditional Arabic" w:hAnsi="Traditional Arabic" w:cs="Traditional Arabic"/>
          <w:sz w:val="24"/>
          <w:szCs w:val="24"/>
        </w:rPr>
        <w:t>.</w:t>
      </w:r>
      <w:r w:rsidR="007E2695" w:rsidRPr="00386028">
        <w:rPr>
          <w:rStyle w:val="selected"/>
          <w:rFonts w:ascii="Traditional Arabic" w:hAnsi="Traditional Arabic" w:cs="Traditional Arabic" w:hint="cs"/>
          <w:sz w:val="24"/>
          <w:szCs w:val="24"/>
          <w:rtl/>
        </w:rPr>
        <w:t xml:space="preserve"> </w:t>
      </w:r>
    </w:p>
    <w:p w14:paraId="451572CC" w14:textId="4616DB25" w:rsidR="00511D88" w:rsidRPr="00386028" w:rsidRDefault="00511D88" w:rsidP="007E2695">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وهنا يمكننا القول بأن الدراسة الحالية تتميز بمفرداتها المنهجية وقدرتها على سد فجوة تكاملية جوهرية</w:t>
      </w:r>
      <w:r w:rsidRPr="00386028">
        <w:rPr>
          <w:rStyle w:val="selected"/>
          <w:rFonts w:ascii="Traditional Arabic" w:hAnsi="Traditional Arabic" w:cs="Traditional Arabic"/>
          <w:sz w:val="24"/>
          <w:szCs w:val="24"/>
        </w:rPr>
        <w:t xml:space="preserve">. </w:t>
      </w:r>
      <w:r w:rsidRPr="00386028">
        <w:rPr>
          <w:rStyle w:val="selected"/>
          <w:rFonts w:ascii="Traditional Arabic" w:hAnsi="Traditional Arabic" w:cs="Traditional Arabic"/>
          <w:sz w:val="24"/>
          <w:szCs w:val="24"/>
          <w:rtl/>
        </w:rPr>
        <w:t>فعلى الرغم من تركيز الدراسات السابقة (خاصة في البيئة السعودية) على تحليل الإعلانات التسويقية الرقمية أو رصد الاتجاهات العامة نحو الرؤية، إلا أنها لم تقدم </w:t>
      </w:r>
      <w:r w:rsidR="00DF76BA"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نموذجًا تحليليًا شموليًا يدمج المتغيرات الرئيسة الثلاثة في </w:t>
      </w:r>
      <w:r w:rsidR="00DF76BA"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نموذج وساطة التحليلي المتكامل</w:t>
      </w:r>
      <w:r w:rsidRPr="00386028">
        <w:rPr>
          <w:rStyle w:val="selected"/>
          <w:rFonts w:ascii="Traditional Arabic" w:hAnsi="Traditional Arabic" w:cs="Traditional Arabic"/>
          <w:sz w:val="24"/>
          <w:szCs w:val="24"/>
        </w:rPr>
        <w:t xml:space="preserve">. </w:t>
      </w:r>
      <w:r w:rsidRPr="00386028">
        <w:rPr>
          <w:rStyle w:val="selected"/>
          <w:rFonts w:ascii="Traditional Arabic" w:hAnsi="Traditional Arabic" w:cs="Traditional Arabic"/>
          <w:sz w:val="24"/>
          <w:szCs w:val="24"/>
          <w:rtl/>
        </w:rPr>
        <w:t>هذا ال</w:t>
      </w:r>
      <w:r w:rsidR="00DF76BA"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نموذج يهدف إلى اختبار التأثير السببي للمتغير المستقل (الإعلام الرقمي) على المتغير التابع (التنمية السياحية المستدامة) عبر الدور الوسيط الفاعل للاتجاهات (المعرفية والوجدانية والسلوكية)، وذلك بتوظيف نظريات الاتصال المتقدمة (الاعتماد، التهيئة، والأطر). وبذلك، توفر هذه المراجعة الأساس النظري والمنهجي اللازم لقياس هذا الأثر المتكامل في سياق التحول الوطني السعودي</w:t>
      </w:r>
      <w:r w:rsidRPr="00386028">
        <w:rPr>
          <w:rStyle w:val="selected"/>
          <w:rFonts w:ascii="Traditional Arabic" w:hAnsi="Traditional Arabic" w:cs="Traditional Arabic"/>
          <w:sz w:val="24"/>
          <w:szCs w:val="24"/>
        </w:rPr>
        <w:t>.</w:t>
      </w:r>
    </w:p>
    <w:p w14:paraId="17D0CA37" w14:textId="301481FE" w:rsidR="00511D88" w:rsidRPr="00386028" w:rsidRDefault="00511D88" w:rsidP="007E2695">
      <w:pPr>
        <w:spacing w:line="360" w:lineRule="auto"/>
        <w:rPr>
          <w:rStyle w:val="selected"/>
          <w:rFonts w:ascii="Traditional Arabic" w:hAnsi="Traditional Arabic" w:cs="Traditional Arabic"/>
          <w:b/>
          <w:bCs/>
          <w:sz w:val="28"/>
          <w:szCs w:val="28"/>
        </w:rPr>
      </w:pPr>
      <w:r w:rsidRPr="00386028">
        <w:rPr>
          <w:rStyle w:val="selected"/>
          <w:rFonts w:ascii="Traditional Arabic" w:hAnsi="Traditional Arabic" w:cs="Traditional Arabic"/>
          <w:b/>
          <w:bCs/>
          <w:sz w:val="28"/>
          <w:szCs w:val="28"/>
          <w:rtl/>
        </w:rPr>
        <w:t xml:space="preserve">رؤية الباحثة </w:t>
      </w:r>
      <w:r w:rsidR="00402EF7" w:rsidRPr="00386028">
        <w:rPr>
          <w:rStyle w:val="selected"/>
          <w:rFonts w:ascii="Traditional Arabic" w:hAnsi="Traditional Arabic" w:cs="Traditional Arabic" w:hint="cs"/>
          <w:b/>
          <w:bCs/>
          <w:sz w:val="28"/>
          <w:szCs w:val="28"/>
          <w:rtl/>
        </w:rPr>
        <w:t xml:space="preserve">المنهجية </w:t>
      </w:r>
      <w:r w:rsidR="00402EF7" w:rsidRPr="00386028">
        <w:rPr>
          <w:rStyle w:val="selected"/>
          <w:rFonts w:ascii="Traditional Arabic" w:hAnsi="Traditional Arabic" w:cs="Traditional Arabic"/>
          <w:b/>
          <w:bCs/>
          <w:sz w:val="28"/>
          <w:szCs w:val="28"/>
        </w:rPr>
        <w:t>(</w:t>
      </w:r>
      <w:r w:rsidRPr="00386028">
        <w:rPr>
          <w:rStyle w:val="selected"/>
          <w:rFonts w:ascii="Traditional Arabic" w:hAnsi="Traditional Arabic" w:cs="Traditional Arabic"/>
          <w:b/>
          <w:bCs/>
          <w:sz w:val="28"/>
          <w:szCs w:val="28"/>
        </w:rPr>
        <w:t>Researcher's Epistemological Perspective)</w:t>
      </w:r>
    </w:p>
    <w:p w14:paraId="02245827" w14:textId="2B0A7315" w:rsidR="00700615" w:rsidRPr="00386028" w:rsidRDefault="00511D88" w:rsidP="00592C1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بناءً على النظرة النقدية للأدبيات المستعرضة والأطر النظرية المتبعة، ترى الباحثة ما يلي، وهي نقاط تمثل توجيهات منهجية للتحليل في </w:t>
      </w:r>
      <w:r w:rsidR="00700615" w:rsidRPr="00386028">
        <w:rPr>
          <w:rStyle w:val="selected"/>
          <w:rFonts w:ascii="Traditional Arabic" w:hAnsi="Traditional Arabic" w:cs="Traditional Arabic" w:hint="cs"/>
          <w:sz w:val="24"/>
          <w:szCs w:val="24"/>
          <w:rtl/>
        </w:rPr>
        <w:t xml:space="preserve">هذا </w:t>
      </w:r>
      <w:r w:rsidR="00402EF7" w:rsidRPr="00386028">
        <w:rPr>
          <w:rStyle w:val="selected"/>
          <w:rFonts w:ascii="Traditional Arabic" w:hAnsi="Traditional Arabic" w:cs="Traditional Arabic" w:hint="cs"/>
          <w:sz w:val="24"/>
          <w:szCs w:val="24"/>
          <w:rtl/>
        </w:rPr>
        <w:t>الفصل:</w:t>
      </w:r>
    </w:p>
    <w:p w14:paraId="1B8AC170" w14:textId="7CFC9D1D" w:rsidR="00511D88" w:rsidRPr="00386028" w:rsidRDefault="00592C17" w:rsidP="00592C17">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hint="cs"/>
          <w:b/>
          <w:bCs/>
          <w:sz w:val="24"/>
          <w:szCs w:val="24"/>
          <w:rtl/>
        </w:rPr>
        <w:t xml:space="preserve"> </w:t>
      </w:r>
      <w:r w:rsidR="00511D88" w:rsidRPr="00386028">
        <w:rPr>
          <w:rStyle w:val="selected"/>
          <w:rFonts w:ascii="Traditional Arabic" w:hAnsi="Traditional Arabic" w:cs="Traditional Arabic"/>
          <w:b/>
          <w:bCs/>
          <w:sz w:val="24"/>
          <w:szCs w:val="24"/>
          <w:rtl/>
        </w:rPr>
        <w:t xml:space="preserve">الأولوية الإدراكية هي جوهر </w:t>
      </w:r>
      <w:r w:rsidR="007E2695" w:rsidRPr="00386028">
        <w:rPr>
          <w:rStyle w:val="selected"/>
          <w:rFonts w:ascii="Traditional Arabic" w:hAnsi="Traditional Arabic" w:cs="Traditional Arabic" w:hint="cs"/>
          <w:b/>
          <w:bCs/>
          <w:sz w:val="24"/>
          <w:szCs w:val="24"/>
          <w:rtl/>
        </w:rPr>
        <w:t>القياس</w:t>
      </w:r>
      <w:r w:rsidR="007E2695" w:rsidRPr="00386028">
        <w:rPr>
          <w:rStyle w:val="selected"/>
          <w:rFonts w:ascii="Traditional Arabic" w:hAnsi="Traditional Arabic" w:cs="Traditional Arabic"/>
          <w:sz w:val="24"/>
          <w:szCs w:val="24"/>
        </w:rPr>
        <w:t>:</w:t>
      </w:r>
      <w:r w:rsidR="007E2695" w:rsidRPr="00386028">
        <w:rPr>
          <w:rStyle w:val="selected"/>
          <w:rFonts w:ascii="Traditional Arabic" w:hAnsi="Traditional Arabic" w:cs="Traditional Arabic" w:hint="cs"/>
          <w:sz w:val="24"/>
          <w:szCs w:val="24"/>
          <w:rtl/>
        </w:rPr>
        <w:t xml:space="preserve"> تتف</w:t>
      </w:r>
      <w:r w:rsidR="007E2695" w:rsidRPr="00386028">
        <w:rPr>
          <w:rStyle w:val="selected"/>
          <w:rFonts w:ascii="Traditional Arabic" w:hAnsi="Traditional Arabic" w:cs="Traditional Arabic" w:hint="eastAsia"/>
          <w:sz w:val="24"/>
          <w:szCs w:val="24"/>
          <w:rtl/>
        </w:rPr>
        <w:t>ق</w:t>
      </w:r>
      <w:r w:rsidR="00511D88" w:rsidRPr="00386028">
        <w:rPr>
          <w:rStyle w:val="selected"/>
          <w:rFonts w:ascii="Traditional Arabic" w:hAnsi="Traditional Arabic" w:cs="Traditional Arabic"/>
          <w:sz w:val="24"/>
          <w:szCs w:val="24"/>
          <w:rtl/>
        </w:rPr>
        <w:t xml:space="preserve"> الباحثة مع الطرح النظري بأن الأثر لا يقتصر على الموقف العام (إيجابي/سلبي)، بل يجب أن ينصب التركيز على الأولوية الإدراكية التي يمنحها الجمهور لأبعاد التنمية المختلفة (البيئي، الاقتصادي، الاجتماعي)؛ إذ أن المنهجيات التقليدية غالباً ما تُغفل هذا البعد العميق الذي تفجره نظرية التهيئة. وعليه، فإن السؤال الجوهري الذي ستجيب عليه الدراسة هو: هل يرى الجمهور السعودي التنمية المستدامة من زاوية اقتصادية بحتة أم يوازن بينها وبين البعدين البيئي والاجتماعي؟</w:t>
      </w:r>
    </w:p>
    <w:p w14:paraId="352BA0F5" w14:textId="77777777"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b/>
          <w:bCs/>
          <w:sz w:val="24"/>
          <w:szCs w:val="24"/>
          <w:rtl/>
        </w:rPr>
        <w:lastRenderedPageBreak/>
        <w:t>أهمية قياس التفاعل المعرفي النوعي</w:t>
      </w:r>
      <w:r w:rsidRPr="00386028">
        <w:rPr>
          <w:rStyle w:val="selected"/>
          <w:rFonts w:ascii="Traditional Arabic" w:hAnsi="Traditional Arabic" w:cs="Traditional Arabic"/>
          <w:sz w:val="24"/>
          <w:szCs w:val="24"/>
        </w:rPr>
        <w:t>: </w:t>
      </w:r>
      <w:r w:rsidRPr="00386028">
        <w:rPr>
          <w:rStyle w:val="selected"/>
          <w:rFonts w:ascii="Traditional Arabic" w:hAnsi="Traditional Arabic" w:cs="Traditional Arabic"/>
          <w:sz w:val="24"/>
          <w:szCs w:val="24"/>
          <w:rtl/>
        </w:rPr>
        <w:t>تؤكد الباحثة أن قياس فعالية الإعلام الرقمي في دعم التنمية المستدامة يجب أن يتجاوز مجرد رصد الاستخدام الكمي، إلى تحليل جودة المحتوى ونوعية التفاعل المعرفي الذي يخلقه الإعلام الرقمي. ففي ظل الاعتماد العالي للجمهور السعودي على هذه الوسائل، يجب أن تكون المضامين السياحية عميقة وذات دلالة تؤثر في سلوكهم السياحي والاجتماعي. لذا، فإن الإطار المنهجي سيعمل على فحص مستوى المعرفة المُكتسبة من الإعلام الرقمي قبل قياس الاتجاه</w:t>
      </w:r>
      <w:r w:rsidRPr="00386028">
        <w:rPr>
          <w:rStyle w:val="selected"/>
          <w:rFonts w:ascii="Traditional Arabic" w:hAnsi="Traditional Arabic" w:cs="Traditional Arabic"/>
          <w:sz w:val="24"/>
          <w:szCs w:val="24"/>
        </w:rPr>
        <w:t>.</w:t>
      </w:r>
    </w:p>
    <w:p w14:paraId="0DB24DDC" w14:textId="77777777" w:rsidR="0017037D" w:rsidRPr="00386028" w:rsidRDefault="00511D88" w:rsidP="0017037D">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b/>
          <w:bCs/>
          <w:sz w:val="24"/>
          <w:szCs w:val="24"/>
          <w:rtl/>
        </w:rPr>
        <w:t>تحديد الفجوة المعرفية وقيمة الإضافة العلمية</w:t>
      </w:r>
      <w:r w:rsidRPr="00386028">
        <w:rPr>
          <w:rStyle w:val="selected"/>
          <w:rFonts w:ascii="Traditional Arabic" w:hAnsi="Traditional Arabic" w:cs="Traditional Arabic"/>
          <w:sz w:val="24"/>
          <w:szCs w:val="24"/>
        </w:rPr>
        <w:t>: </w:t>
      </w:r>
      <w:r w:rsidRPr="00386028">
        <w:rPr>
          <w:rStyle w:val="selected"/>
          <w:rFonts w:ascii="Traditional Arabic" w:hAnsi="Traditional Arabic" w:cs="Traditional Arabic"/>
          <w:sz w:val="24"/>
          <w:szCs w:val="24"/>
          <w:rtl/>
        </w:rPr>
        <w:t>ترى الباحثة أن أغلب الدراسات السابقة ركزت على الدور الإخباري أو الترويجي للإعلام في الترويج للسياحة بشكل عام. في المقابل، تكمن القيمة العلمية المضافة لهذه الدراسة في انتقالها من الدور الترويجي إلى التركيز على بُعد </w:t>
      </w:r>
      <w:r w:rsidRPr="00386028">
        <w:rPr>
          <w:rStyle w:val="selected"/>
          <w:rFonts w:ascii="Traditional Arabic" w:hAnsi="Traditional Arabic" w:cs="Traditional Arabic"/>
          <w:sz w:val="24"/>
          <w:szCs w:val="24"/>
        </w:rPr>
        <w:t>"</w:t>
      </w:r>
      <w:r w:rsidRPr="00386028">
        <w:rPr>
          <w:rStyle w:val="selected"/>
          <w:rFonts w:ascii="Traditional Arabic" w:hAnsi="Traditional Arabic" w:cs="Traditional Arabic"/>
          <w:sz w:val="24"/>
          <w:szCs w:val="24"/>
          <w:rtl/>
        </w:rPr>
        <w:t>الاستدامة المسؤولة</w:t>
      </w:r>
      <w:r w:rsidRPr="00386028">
        <w:rPr>
          <w:rStyle w:val="selected"/>
          <w:rFonts w:ascii="Traditional Arabic" w:hAnsi="Traditional Arabic" w:cs="Traditional Arabic"/>
          <w:sz w:val="24"/>
          <w:szCs w:val="24"/>
        </w:rPr>
        <w:t>"</w:t>
      </w:r>
      <w:r w:rsidRPr="00386028">
        <w:rPr>
          <w:rStyle w:val="selected"/>
          <w:rFonts w:ascii="Traditional Arabic" w:hAnsi="Traditional Arabic" w:cs="Traditional Arabic"/>
          <w:sz w:val="24"/>
          <w:szCs w:val="24"/>
          <w:rtl/>
        </w:rPr>
        <w:t>، وقياس اتجاهات الجمهور نحو واجباتهم ومسؤولياتهم تجاه هذه التنمية في ضوء الخطاب الإعلامي، وليس فقط قياس اتجاهاتهم نحو المنتج السياحي. هذا التحول نحو المسؤولية المجتمعية هو ما سيُعزز من مساهمة الرسالة في الحقلين الإعلامي والتنموي</w:t>
      </w:r>
      <w:r w:rsidRPr="00386028">
        <w:rPr>
          <w:rStyle w:val="selected"/>
          <w:rFonts w:ascii="Traditional Arabic" w:hAnsi="Traditional Arabic" w:cs="Traditional Arabic"/>
          <w:sz w:val="24"/>
          <w:szCs w:val="24"/>
        </w:rPr>
        <w:t>.</w:t>
      </w:r>
    </w:p>
    <w:p w14:paraId="7C4E9E81" w14:textId="2C4FD530" w:rsidR="00511D88" w:rsidRPr="00386028" w:rsidRDefault="00511D88" w:rsidP="0017037D">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b/>
          <w:bCs/>
          <w:sz w:val="28"/>
          <w:szCs w:val="28"/>
          <w:rtl/>
        </w:rPr>
        <w:t>خلاصة الفصل</w:t>
      </w:r>
      <w:r w:rsidRPr="00386028">
        <w:rPr>
          <w:rStyle w:val="selected"/>
          <w:rFonts w:ascii="Traditional Arabic" w:hAnsi="Traditional Arabic" w:cs="Traditional Arabic"/>
          <w:b/>
          <w:bCs/>
          <w:sz w:val="28"/>
          <w:szCs w:val="28"/>
        </w:rPr>
        <w:t xml:space="preserve"> (Conclusion of the Chapter)</w:t>
      </w:r>
    </w:p>
    <w:p w14:paraId="6F23BE5C" w14:textId="61DAFD12"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sz w:val="24"/>
          <w:szCs w:val="24"/>
          <w:rtl/>
        </w:rPr>
        <w:t xml:space="preserve">لقد </w:t>
      </w:r>
      <w:r w:rsidR="003406B2" w:rsidRPr="00386028">
        <w:rPr>
          <w:rStyle w:val="selected"/>
          <w:rFonts w:ascii="Traditional Arabic" w:hAnsi="Traditional Arabic" w:cs="Traditional Arabic" w:hint="cs"/>
          <w:sz w:val="24"/>
          <w:szCs w:val="24"/>
          <w:rtl/>
        </w:rPr>
        <w:t>أسهم</w:t>
      </w:r>
      <w:r w:rsidRPr="00386028">
        <w:rPr>
          <w:rStyle w:val="selected"/>
          <w:rFonts w:ascii="Traditional Arabic" w:hAnsi="Traditional Arabic" w:cs="Traditional Arabic"/>
          <w:sz w:val="24"/>
          <w:szCs w:val="24"/>
          <w:rtl/>
        </w:rPr>
        <w:t xml:space="preserve"> هذا الفصل في توفير الإطار المعرفي والمنهجي اللازم لتأطير الدراسة ميدانياً وتحليلياً على نحو يتناسب مع متطلبات البحث الأكاديمي المتخصص. ويمكن تلخيص المنجزات الأساسية لهذا الفصل فيما يلي</w:t>
      </w:r>
      <w:r w:rsidRPr="00386028">
        <w:rPr>
          <w:rStyle w:val="selected"/>
          <w:rFonts w:ascii="Traditional Arabic" w:hAnsi="Traditional Arabic" w:cs="Traditional Arabic"/>
          <w:sz w:val="24"/>
          <w:szCs w:val="24"/>
        </w:rPr>
        <w:t>:</w:t>
      </w:r>
    </w:p>
    <w:p w14:paraId="494AC73B" w14:textId="1FCC3223" w:rsidR="00511D88" w:rsidRPr="00386028" w:rsidRDefault="00511D88" w:rsidP="00511D88">
      <w:pPr>
        <w:spacing w:line="360" w:lineRule="auto"/>
        <w:rPr>
          <w:rStyle w:val="selected"/>
          <w:rFonts w:ascii="Traditional Arabic" w:hAnsi="Traditional Arabic" w:cs="Traditional Arabic"/>
          <w:sz w:val="24"/>
          <w:szCs w:val="24"/>
        </w:rPr>
      </w:pPr>
      <w:r w:rsidRPr="00386028">
        <w:rPr>
          <w:rStyle w:val="selected"/>
          <w:rFonts w:ascii="Traditional Arabic" w:hAnsi="Traditional Arabic" w:cs="Traditional Arabic"/>
          <w:b/>
          <w:bCs/>
          <w:sz w:val="24"/>
          <w:szCs w:val="24"/>
          <w:rtl/>
        </w:rPr>
        <w:t>التأصيل المف</w:t>
      </w:r>
      <w:r w:rsidR="00402EF7" w:rsidRPr="00386028">
        <w:rPr>
          <w:rStyle w:val="selected"/>
          <w:rFonts w:ascii="Traditional Arabic" w:hAnsi="Traditional Arabic" w:cs="Traditional Arabic" w:hint="cs"/>
          <w:b/>
          <w:bCs/>
          <w:sz w:val="24"/>
          <w:szCs w:val="24"/>
          <w:rtl/>
        </w:rPr>
        <w:t>ا</w:t>
      </w:r>
      <w:r w:rsidRPr="00386028">
        <w:rPr>
          <w:rStyle w:val="selected"/>
          <w:rFonts w:ascii="Traditional Arabic" w:hAnsi="Traditional Arabic" w:cs="Traditional Arabic"/>
          <w:b/>
          <w:bCs/>
          <w:sz w:val="24"/>
          <w:szCs w:val="24"/>
          <w:rtl/>
        </w:rPr>
        <w:t>ه</w:t>
      </w:r>
      <w:r w:rsidR="00402EF7" w:rsidRPr="00386028">
        <w:rPr>
          <w:rStyle w:val="selected"/>
          <w:rFonts w:ascii="Traditional Arabic" w:hAnsi="Traditional Arabic" w:cs="Traditional Arabic" w:hint="cs"/>
          <w:b/>
          <w:bCs/>
          <w:sz w:val="24"/>
          <w:szCs w:val="24"/>
          <w:rtl/>
        </w:rPr>
        <w:t>ي</w:t>
      </w:r>
      <w:r w:rsidRPr="00386028">
        <w:rPr>
          <w:rStyle w:val="selected"/>
          <w:rFonts w:ascii="Traditional Arabic" w:hAnsi="Traditional Arabic" w:cs="Traditional Arabic"/>
          <w:b/>
          <w:bCs/>
          <w:sz w:val="24"/>
          <w:szCs w:val="24"/>
          <w:rtl/>
        </w:rPr>
        <w:t>مي للمتغيرات</w:t>
      </w:r>
      <w:r w:rsidRPr="00386028">
        <w:rPr>
          <w:rStyle w:val="selected"/>
          <w:rFonts w:ascii="Traditional Arabic" w:hAnsi="Traditional Arabic" w:cs="Traditional Arabic"/>
          <w:sz w:val="24"/>
          <w:szCs w:val="24"/>
        </w:rPr>
        <w:t>: </w:t>
      </w:r>
      <w:r w:rsidRPr="00386028">
        <w:rPr>
          <w:rStyle w:val="selected"/>
          <w:rFonts w:ascii="Traditional Arabic" w:hAnsi="Traditional Arabic" w:cs="Traditional Arabic"/>
          <w:sz w:val="24"/>
          <w:szCs w:val="24"/>
          <w:rtl/>
        </w:rPr>
        <w:t>تم توضيح وتأكيد مفهوم الإعلام الرقمي كقوة اتصالية مهيمنة وضرورية في تشكيل الوعي المجتمعي في المملكة، كما تم تأصيل التنمية السياحية المستدامة كقضية وطنية محورية متعددة الأبعاد </w:t>
      </w:r>
      <w:r w:rsidRPr="00386028">
        <w:rPr>
          <w:rStyle w:val="selected"/>
          <w:rFonts w:ascii="Traditional Arabic" w:hAnsi="Traditional Arabic" w:cs="Traditional Arabic"/>
          <w:sz w:val="24"/>
          <w:szCs w:val="24"/>
        </w:rPr>
        <w:t>(</w:t>
      </w:r>
      <w:r w:rsidRPr="00386028">
        <w:rPr>
          <w:rStyle w:val="selected"/>
          <w:rFonts w:ascii="Traditional Arabic" w:hAnsi="Traditional Arabic" w:cs="Traditional Arabic"/>
          <w:sz w:val="24"/>
          <w:szCs w:val="24"/>
          <w:rtl/>
        </w:rPr>
        <w:t>اقتصادية، بيئية، اجتماعية</w:t>
      </w:r>
      <w:r w:rsidRPr="00386028">
        <w:rPr>
          <w:rStyle w:val="selected"/>
          <w:rFonts w:ascii="Traditional Arabic" w:hAnsi="Traditional Arabic" w:cs="Traditional Arabic"/>
          <w:sz w:val="24"/>
          <w:szCs w:val="24"/>
        </w:rPr>
        <w:t>).</w:t>
      </w:r>
    </w:p>
    <w:p w14:paraId="512DE291" w14:textId="77AC3776" w:rsidR="00DC1351" w:rsidRPr="00386028" w:rsidRDefault="00511D88" w:rsidP="00402EF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b/>
          <w:bCs/>
          <w:sz w:val="24"/>
          <w:szCs w:val="24"/>
          <w:rtl/>
        </w:rPr>
        <w:t>التكامل النظري التفسيري</w:t>
      </w:r>
      <w:r w:rsidRPr="00386028">
        <w:rPr>
          <w:rStyle w:val="selected"/>
          <w:rFonts w:ascii="Traditional Arabic" w:hAnsi="Traditional Arabic" w:cs="Traditional Arabic"/>
          <w:sz w:val="24"/>
          <w:szCs w:val="24"/>
        </w:rPr>
        <w:t>: </w:t>
      </w:r>
      <w:r w:rsidRPr="00386028">
        <w:rPr>
          <w:rStyle w:val="selected"/>
          <w:rFonts w:ascii="Traditional Arabic" w:hAnsi="Traditional Arabic" w:cs="Traditional Arabic"/>
          <w:sz w:val="24"/>
          <w:szCs w:val="24"/>
          <w:rtl/>
        </w:rPr>
        <w:t>تم إثراء الإطار النظري عبر دمج آليتي الاعتماد على وسائل الإعلام والتهيئة المعرفية في</w:t>
      </w:r>
      <w:r w:rsidR="00DF76BA"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 نموذج وساطة تفسيري مُحكم</w:t>
      </w:r>
      <w:r w:rsidRPr="00386028">
        <w:rPr>
          <w:rStyle w:val="selected"/>
          <w:rFonts w:ascii="Traditional Arabic" w:hAnsi="Traditional Arabic" w:cs="Traditional Arabic"/>
          <w:sz w:val="24"/>
          <w:szCs w:val="24"/>
        </w:rPr>
        <w:t xml:space="preserve">. </w:t>
      </w:r>
      <w:r w:rsidRPr="00386028">
        <w:rPr>
          <w:rStyle w:val="selected"/>
          <w:rFonts w:ascii="Traditional Arabic" w:hAnsi="Traditional Arabic" w:cs="Traditional Arabic"/>
          <w:sz w:val="24"/>
          <w:szCs w:val="24"/>
          <w:rtl/>
        </w:rPr>
        <w:t>يُعد هذا ال</w:t>
      </w:r>
      <w:r w:rsidR="00DF76BA" w:rsidRPr="00386028">
        <w:rPr>
          <w:rStyle w:val="selected"/>
          <w:rFonts w:ascii="Traditional Arabic" w:hAnsi="Traditional Arabic" w:cs="Traditional Arabic" w:hint="cs"/>
          <w:sz w:val="24"/>
          <w:szCs w:val="24"/>
          <w:rtl/>
        </w:rPr>
        <w:t>أ</w:t>
      </w:r>
      <w:r w:rsidRPr="00386028">
        <w:rPr>
          <w:rStyle w:val="selected"/>
          <w:rFonts w:ascii="Traditional Arabic" w:hAnsi="Traditional Arabic" w:cs="Traditional Arabic"/>
          <w:sz w:val="24"/>
          <w:szCs w:val="24"/>
          <w:rtl/>
        </w:rPr>
        <w:t xml:space="preserve">نموذج هو المرتكز الأساسي الذي ستعتمد عليه الدراسة في التحليل الإحصائي المتقدم (مثل نمذجة المسار)، حيث يهدف إلى تفسير كيف (الآلية الإدراكية) </w:t>
      </w:r>
      <w:r w:rsidR="00592C17" w:rsidRPr="00386028">
        <w:rPr>
          <w:rStyle w:val="selected"/>
          <w:rFonts w:ascii="Traditional Arabic" w:hAnsi="Traditional Arabic" w:cs="Traditional Arabic" w:hint="cs"/>
          <w:sz w:val="24"/>
          <w:szCs w:val="24"/>
          <w:rtl/>
        </w:rPr>
        <w:t>ولماذا</w:t>
      </w:r>
      <w:r w:rsidRPr="00386028">
        <w:rPr>
          <w:rStyle w:val="selected"/>
          <w:rFonts w:ascii="Traditional Arabic" w:hAnsi="Traditional Arabic" w:cs="Traditional Arabic"/>
          <w:sz w:val="24"/>
          <w:szCs w:val="24"/>
          <w:rtl/>
        </w:rPr>
        <w:t xml:space="preserve"> (قوة الاعتماد) يؤثر الإعلام الرقمي على تقييم الجمهور</w:t>
      </w:r>
      <w:r w:rsidRPr="00386028">
        <w:rPr>
          <w:rStyle w:val="selected"/>
          <w:rFonts w:ascii="Traditional Arabic" w:hAnsi="Traditional Arabic" w:cs="Traditional Arabic"/>
          <w:sz w:val="24"/>
          <w:szCs w:val="24"/>
        </w:rPr>
        <w:t>.</w:t>
      </w:r>
      <w:r w:rsidR="00592C17"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sz w:val="24"/>
          <w:szCs w:val="24"/>
          <w:rtl/>
        </w:rPr>
        <w:t>تحديد مكونات الوسيط</w:t>
      </w:r>
      <w:r w:rsidRPr="00386028">
        <w:rPr>
          <w:rStyle w:val="selected"/>
          <w:rFonts w:ascii="Traditional Arabic" w:hAnsi="Traditional Arabic" w:cs="Traditional Arabic"/>
          <w:sz w:val="24"/>
          <w:szCs w:val="24"/>
        </w:rPr>
        <w:t>: </w:t>
      </w:r>
      <w:r w:rsidRPr="00386028">
        <w:rPr>
          <w:rStyle w:val="selected"/>
          <w:rFonts w:ascii="Traditional Arabic" w:hAnsi="Traditional Arabic" w:cs="Traditional Arabic"/>
          <w:sz w:val="24"/>
          <w:szCs w:val="24"/>
          <w:rtl/>
        </w:rPr>
        <w:t>سُلط الضوء كذلك على أهمية تحليل الاتجاهات بمكوناتها الثلاثة (المعرفي، العاطفي، السلوكي) كمتغير وسيط، وهو ما يضمن قياساً شاملاً للتحول النفسي والاجتماعي للجمهور السعودي</w:t>
      </w:r>
      <w:r w:rsidRPr="00386028">
        <w:rPr>
          <w:rStyle w:val="selected"/>
          <w:rFonts w:ascii="Traditional Arabic" w:hAnsi="Traditional Arabic" w:cs="Traditional Arabic"/>
          <w:sz w:val="24"/>
          <w:szCs w:val="24"/>
        </w:rPr>
        <w:t>.</w:t>
      </w:r>
    </w:p>
    <w:p w14:paraId="02D3C4A5"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536EC570"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22824F60"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3B75BE37"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710C1D90"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6E693026"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5C84A3ED"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588F9B66"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576EEFA9"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01905F91" w14:textId="77777777" w:rsidR="003523DB" w:rsidRPr="00386028" w:rsidRDefault="003523DB" w:rsidP="00402EF7">
      <w:pPr>
        <w:spacing w:line="360" w:lineRule="auto"/>
        <w:rPr>
          <w:rStyle w:val="selected"/>
          <w:rFonts w:ascii="Traditional Arabic" w:hAnsi="Traditional Arabic" w:cs="Traditional Arabic"/>
          <w:sz w:val="72"/>
          <w:szCs w:val="72"/>
          <w:rtl/>
        </w:rPr>
      </w:pPr>
    </w:p>
    <w:p w14:paraId="431BA5B7" w14:textId="6A9AA3E6" w:rsidR="003523DB" w:rsidRPr="00386028" w:rsidRDefault="006A08EF" w:rsidP="00402EF7">
      <w:pPr>
        <w:spacing w:line="360" w:lineRule="auto"/>
        <w:rPr>
          <w:rStyle w:val="selected"/>
          <w:rFonts w:ascii="Traditional Arabic" w:hAnsi="Traditional Arabic" w:cs="Traditional Arabic"/>
          <w:b/>
          <w:bCs/>
          <w:sz w:val="36"/>
          <w:szCs w:val="36"/>
          <w:rtl/>
        </w:rPr>
      </w:pPr>
      <w:r w:rsidRPr="00386028">
        <w:rPr>
          <w:rStyle w:val="selected"/>
          <w:rFonts w:ascii="Traditional Arabic" w:hAnsi="Traditional Arabic" w:cs="Traditional Arabic" w:hint="cs"/>
          <w:b/>
          <w:bCs/>
          <w:sz w:val="36"/>
          <w:szCs w:val="36"/>
          <w:rtl/>
        </w:rPr>
        <w:t xml:space="preserve">                     </w:t>
      </w:r>
      <w:r w:rsidR="00C12342" w:rsidRPr="00386028">
        <w:rPr>
          <w:rStyle w:val="selected"/>
          <w:rFonts w:ascii="Traditional Arabic" w:hAnsi="Traditional Arabic" w:cs="Traditional Arabic" w:hint="cs"/>
          <w:b/>
          <w:bCs/>
          <w:sz w:val="36"/>
          <w:szCs w:val="36"/>
          <w:rtl/>
        </w:rPr>
        <w:t xml:space="preserve">الفصل </w:t>
      </w:r>
      <w:r w:rsidR="00386028" w:rsidRPr="00386028">
        <w:rPr>
          <w:rStyle w:val="selected"/>
          <w:rFonts w:ascii="Traditional Arabic" w:hAnsi="Traditional Arabic" w:cs="Traditional Arabic" w:hint="cs"/>
          <w:b/>
          <w:bCs/>
          <w:sz w:val="36"/>
          <w:szCs w:val="36"/>
          <w:rtl/>
        </w:rPr>
        <w:t>الرابع:</w:t>
      </w:r>
      <w:r w:rsidR="00120F88" w:rsidRPr="00386028">
        <w:rPr>
          <w:rStyle w:val="selected"/>
          <w:rFonts w:ascii="Traditional Arabic" w:hAnsi="Traditional Arabic" w:cs="Traditional Arabic" w:hint="cs"/>
          <w:b/>
          <w:bCs/>
          <w:sz w:val="36"/>
          <w:szCs w:val="36"/>
          <w:rtl/>
        </w:rPr>
        <w:t xml:space="preserve"> </w:t>
      </w:r>
      <w:r w:rsidR="00A21C89" w:rsidRPr="00386028">
        <w:rPr>
          <w:rStyle w:val="selected"/>
          <w:rFonts w:ascii="Traditional Arabic" w:hAnsi="Traditional Arabic" w:cs="Traditional Arabic" w:hint="cs"/>
          <w:b/>
          <w:bCs/>
          <w:sz w:val="36"/>
          <w:szCs w:val="36"/>
          <w:rtl/>
        </w:rPr>
        <w:t xml:space="preserve">الإجراءات المنهجية </w:t>
      </w:r>
      <w:r w:rsidR="00651252" w:rsidRPr="00386028">
        <w:rPr>
          <w:rStyle w:val="selected"/>
          <w:rFonts w:ascii="Traditional Arabic" w:hAnsi="Traditional Arabic" w:cs="Traditional Arabic" w:hint="cs"/>
          <w:b/>
          <w:bCs/>
          <w:sz w:val="36"/>
          <w:szCs w:val="36"/>
          <w:rtl/>
        </w:rPr>
        <w:t xml:space="preserve">      </w:t>
      </w:r>
    </w:p>
    <w:p w14:paraId="25949E3B"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456117F0"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0DCBDA46"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6159F1D2"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33A66961"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4089CAFD"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1F574586"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590A863A"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50872816"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319E8580"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6F4CC1E6"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4B1240E5" w14:textId="331A2047" w:rsidR="003523DB" w:rsidRPr="00386028" w:rsidRDefault="003523DB" w:rsidP="00651252">
      <w:pPr>
        <w:spacing w:line="360" w:lineRule="auto"/>
        <w:rPr>
          <w:rStyle w:val="selected"/>
          <w:rFonts w:ascii="Traditional Arabic" w:hAnsi="Traditional Arabic" w:cs="Traditional Arabic"/>
          <w:sz w:val="28"/>
          <w:szCs w:val="28"/>
          <w:rtl/>
        </w:rPr>
      </w:pPr>
    </w:p>
    <w:p w14:paraId="6F2A8FEB" w14:textId="77777777" w:rsidR="009B4539" w:rsidRPr="00386028" w:rsidRDefault="009B4539" w:rsidP="003523DB">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hint="cs"/>
          <w:b/>
          <w:bCs/>
          <w:sz w:val="28"/>
          <w:szCs w:val="28"/>
          <w:rtl/>
        </w:rPr>
        <w:lastRenderedPageBreak/>
        <w:t xml:space="preserve">تمهيد </w:t>
      </w:r>
    </w:p>
    <w:p w14:paraId="16506544" w14:textId="0EE480B6"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يُمثل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الفصل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المرتكز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الإجرائي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والمسار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المنظم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استندت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إليه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لضبط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مسارها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موثوقية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نتائجها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ودقتها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فالتصميم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المنهجي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الرصين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حجر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الزاوية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بناء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الأكاديمية،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يوفره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تنظيم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تكامل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مراحل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بدءاً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تحديد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المنهج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وتصميم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أدوات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وصولاً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المعالجة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وتفسير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Creswell &amp; Creswell, 2018</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Neuman, 2014</w:t>
      </w:r>
      <w:r w:rsidRPr="00386028">
        <w:rPr>
          <w:rStyle w:val="selected"/>
          <w:rFonts w:ascii="Traditional Arabic" w:hAnsi="Traditional Arabic" w:cs="Traditional Arabic"/>
          <w:sz w:val="24"/>
          <w:szCs w:val="24"/>
          <w:rtl/>
        </w:rPr>
        <w:t>).</w:t>
      </w:r>
    </w:p>
    <w:p w14:paraId="25498D8A"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وانطلاقاً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الأهمية،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يسعى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الفصل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الحالي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تقديم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وصف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متكامل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لمكونات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المنهجية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المعتمدة،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يبدأ</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بتحديد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المنهج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الأنسب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لاستكشاف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اتجاهات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الجمهور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السعودي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نحو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دعم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التنمية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وهو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اختيار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طبيعة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الظاهرة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المدروسة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تتطلب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الوصف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الدقيق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التفسيري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للعلاقات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w:t>
      </w:r>
    </w:p>
    <w:p w14:paraId="1B86D604" w14:textId="77777777" w:rsidR="00261F64" w:rsidRPr="00386028" w:rsidRDefault="003523DB" w:rsidP="00261F64">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كما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يتضمن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الفصل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تحديداً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دقيقاً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لـ</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المفاهيم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الأساسية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التنمية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الذهنية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للسياحة،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السلوك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ودور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المؤثرين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الرقميين</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عرضها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خلال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رؤية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ثنائية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متكاملة</w:t>
      </w:r>
      <w:r w:rsidRPr="00386028">
        <w:rPr>
          <w:rStyle w:val="selected"/>
          <w:rFonts w:ascii="Traditional Arabic" w:hAnsi="Traditional Arabic" w:cs="Traditional Arabic"/>
          <w:sz w:val="24"/>
          <w:szCs w:val="24"/>
          <w:rtl/>
        </w:rPr>
        <w:t>:</w:t>
      </w:r>
    </w:p>
    <w:p w14:paraId="33017325" w14:textId="1ECD05B0" w:rsidR="003523DB" w:rsidRPr="00386028" w:rsidRDefault="003523DB" w:rsidP="00261F64">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1</w:t>
      </w:r>
      <w:r w:rsidRPr="00386028">
        <w:rPr>
          <w:rStyle w:val="selected"/>
          <w:rFonts w:ascii="Traditional Arabic" w:hAnsi="Traditional Arabic" w:cs="Traditional Arabic"/>
          <w:b/>
          <w:bCs/>
          <w:sz w:val="24"/>
          <w:szCs w:val="24"/>
          <w:rtl/>
        </w:rPr>
        <w:t>.</w:t>
      </w:r>
      <w:r w:rsidRPr="00386028">
        <w:rPr>
          <w:rStyle w:val="selected"/>
          <w:rFonts w:ascii="Traditional Arabic" w:hAnsi="Traditional Arabic" w:cs="Traditional Arabic" w:hint="eastAsia"/>
          <w:b/>
          <w:bCs/>
          <w:sz w:val="24"/>
          <w:szCs w:val="24"/>
          <w:rtl/>
        </w:rPr>
        <w:t>المفهوم</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الاصطلاحي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النظري</w:t>
      </w:r>
      <w:r w:rsidRPr="00386028">
        <w:rPr>
          <w:rStyle w:val="selected"/>
          <w:rFonts w:ascii="Traditional Arabic" w:hAnsi="Traditional Arabic" w:cs="Traditional Arabic"/>
          <w:b/>
          <w:bCs/>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يؤصل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للمصطلح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وفق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الأدبيات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السابقة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ويحدد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إطاره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النظري</w:t>
      </w:r>
      <w:r w:rsidRPr="00386028">
        <w:rPr>
          <w:rStyle w:val="selected"/>
          <w:rFonts w:ascii="Traditional Arabic" w:hAnsi="Traditional Arabic" w:cs="Traditional Arabic"/>
          <w:sz w:val="24"/>
          <w:szCs w:val="24"/>
          <w:rtl/>
        </w:rPr>
        <w:t xml:space="preserve"> (</w:t>
      </w:r>
      <w:proofErr w:type="spellStart"/>
      <w:r w:rsidRPr="00386028">
        <w:rPr>
          <w:rStyle w:val="selected"/>
          <w:rFonts w:ascii="Traditional Arabic" w:hAnsi="Traditional Arabic" w:cs="Traditional Arabic"/>
          <w:sz w:val="24"/>
          <w:szCs w:val="24"/>
        </w:rPr>
        <w:t>DeVellis</w:t>
      </w:r>
      <w:proofErr w:type="spellEnd"/>
      <w:r w:rsidRPr="00386028">
        <w:rPr>
          <w:rStyle w:val="selected"/>
          <w:rFonts w:ascii="Traditional Arabic" w:hAnsi="Traditional Arabic" w:cs="Traditional Arabic"/>
          <w:sz w:val="24"/>
          <w:szCs w:val="24"/>
        </w:rPr>
        <w:t>, 2017</w:t>
      </w:r>
      <w:r w:rsidRPr="00386028">
        <w:rPr>
          <w:rStyle w:val="selected"/>
          <w:rFonts w:ascii="Traditional Arabic" w:hAnsi="Traditional Arabic" w:cs="Traditional Arabic"/>
          <w:sz w:val="24"/>
          <w:szCs w:val="24"/>
          <w:rtl/>
        </w:rPr>
        <w:t>).</w:t>
      </w:r>
    </w:p>
    <w:p w14:paraId="59AB20D1" w14:textId="3A5FE730"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2.</w:t>
      </w:r>
      <w:r w:rsidRPr="00386028">
        <w:rPr>
          <w:rStyle w:val="selected"/>
          <w:rFonts w:ascii="Traditional Arabic" w:hAnsi="Traditional Arabic" w:cs="Traditional Arabic" w:hint="eastAsia"/>
          <w:b/>
          <w:bCs/>
          <w:sz w:val="24"/>
          <w:szCs w:val="24"/>
          <w:rtl/>
        </w:rPr>
        <w:t>المفهوم</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الإجرائي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التطبيقي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sz w:val="24"/>
          <w:szCs w:val="24"/>
          <w:rtl/>
        </w:rPr>
        <w:t>الذي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يوضح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كيفية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المفاهيم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عملياً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Field, 2018</w:t>
      </w:r>
      <w:r w:rsidRPr="00386028">
        <w:rPr>
          <w:rStyle w:val="selected"/>
          <w:rFonts w:ascii="Traditional Arabic" w:hAnsi="Traditional Arabic" w:cs="Traditional Arabic"/>
          <w:sz w:val="24"/>
          <w:szCs w:val="24"/>
          <w:rtl/>
        </w:rPr>
        <w:t>).</w:t>
      </w:r>
    </w:p>
    <w:p w14:paraId="1516CB9E" w14:textId="3D2818E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وفي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السياق</w:t>
      </w:r>
      <w:r w:rsidRPr="00386028">
        <w:rPr>
          <w:rStyle w:val="selected"/>
          <w:rFonts w:ascii="Traditional Arabic" w:hAnsi="Traditional Arabic" w:cs="Traditional Arabic"/>
          <w:sz w:val="24"/>
          <w:szCs w:val="24"/>
          <w:rtl/>
        </w:rPr>
        <w:t xml:space="preserve"> </w:t>
      </w:r>
      <w:r w:rsidR="00AF7363" w:rsidRPr="00386028">
        <w:rPr>
          <w:rStyle w:val="selected"/>
          <w:rFonts w:ascii="Traditional Arabic" w:hAnsi="Traditional Arabic" w:cs="Traditional Arabic" w:hint="cs"/>
          <w:sz w:val="24"/>
          <w:szCs w:val="24"/>
          <w:rtl/>
        </w:rPr>
        <w:t>ذاته،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يسلط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الفصل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الضوء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وعينتها،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تحديد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الحدود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والخصائص</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تمثيلاً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إحصائياً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ملائماً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يحد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التحيزات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والأحكام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المسبقة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ويعزز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القدرة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تعميم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ويواكب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ذلك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عرض</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تفصيلي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لـ</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الإلكترونية</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موضحاً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النظرية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لبنائها،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وإجراءات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التحقق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خصائصها</w:t>
      </w:r>
      <w:r w:rsidRPr="00386028">
        <w:rPr>
          <w:rStyle w:val="selected"/>
          <w:rFonts w:ascii="Traditional Arabic" w:hAnsi="Traditional Arabic" w:cs="Traditional Arabic"/>
          <w:sz w:val="24"/>
          <w:szCs w:val="24"/>
          <w:rtl/>
        </w:rPr>
        <w:t xml:space="preserve"> </w:t>
      </w:r>
      <w:proofErr w:type="spellStart"/>
      <w:r w:rsidRPr="00386028">
        <w:rPr>
          <w:rStyle w:val="selected"/>
          <w:rFonts w:ascii="Traditional Arabic" w:hAnsi="Traditional Arabic" w:cs="Traditional Arabic" w:hint="eastAsia"/>
          <w:sz w:val="24"/>
          <w:szCs w:val="24"/>
          <w:rtl/>
        </w:rPr>
        <w:t>السيكومترية</w:t>
      </w:r>
      <w:proofErr w:type="spellEnd"/>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عبر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اختبارات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الصدق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والثبات،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مواءمتها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لمعايير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الحديثة</w:t>
      </w:r>
      <w:r w:rsidRPr="00386028">
        <w:rPr>
          <w:rStyle w:val="selected"/>
          <w:rFonts w:ascii="Traditional Arabic" w:hAnsi="Traditional Arabic" w:cs="Traditional Arabic"/>
          <w:sz w:val="24"/>
          <w:szCs w:val="24"/>
          <w:rtl/>
        </w:rPr>
        <w:t xml:space="preserve"> (</w:t>
      </w:r>
      <w:proofErr w:type="spellStart"/>
      <w:r w:rsidRPr="00386028">
        <w:rPr>
          <w:rStyle w:val="selected"/>
          <w:rFonts w:ascii="Traditional Arabic" w:hAnsi="Traditional Arabic" w:cs="Traditional Arabic"/>
          <w:sz w:val="24"/>
          <w:szCs w:val="24"/>
        </w:rPr>
        <w:t>Pallant</w:t>
      </w:r>
      <w:proofErr w:type="spellEnd"/>
      <w:r w:rsidRPr="00386028">
        <w:rPr>
          <w:rStyle w:val="selected"/>
          <w:rFonts w:ascii="Traditional Arabic" w:hAnsi="Traditional Arabic" w:cs="Traditional Arabic"/>
          <w:sz w:val="24"/>
          <w:szCs w:val="24"/>
        </w:rPr>
        <w:t>, 2020</w:t>
      </w:r>
      <w:r w:rsidRPr="00386028">
        <w:rPr>
          <w:rStyle w:val="selected"/>
          <w:rFonts w:ascii="Traditional Arabic" w:hAnsi="Traditional Arabic" w:cs="Traditional Arabic"/>
          <w:sz w:val="24"/>
          <w:szCs w:val="24"/>
          <w:rtl/>
        </w:rPr>
        <w:t>).</w:t>
      </w:r>
    </w:p>
    <w:p w14:paraId="37D969FC" w14:textId="59D211A6" w:rsidR="003523DB" w:rsidRPr="00386028" w:rsidRDefault="003523DB" w:rsidP="00387EEF">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أخيراً،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يستعرض</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الفصل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أساليب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المعالجة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برنامج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SPSS</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والخطوات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الإجرائية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المتبعة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وتشفيرها،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الالتزام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الصارم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بالاعتبارات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الأخلاقية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سرية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المعلومات</w:t>
      </w:r>
      <w:r w:rsidRPr="00386028">
        <w:rPr>
          <w:rStyle w:val="selected"/>
          <w:rFonts w:ascii="Traditional Arabic" w:hAnsi="Traditional Arabic" w:cs="Traditional Arabic"/>
          <w:sz w:val="24"/>
          <w:szCs w:val="24"/>
          <w:rtl/>
        </w:rPr>
        <w:t>.</w:t>
      </w:r>
    </w:p>
    <w:p w14:paraId="2AC3B606"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إن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الهيكل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المنهجي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المتكامل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يقتصر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كونه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عرضاً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إجرائياً،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إطار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يربط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الجوانب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النظرية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بالتطبيق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الميداني،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بهدف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تقديم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رصين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وموثوق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لدور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تعزيز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مسارات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التنمية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المملكة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العربية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السعودية</w:t>
      </w:r>
      <w:r w:rsidRPr="00386028">
        <w:rPr>
          <w:rStyle w:val="selected"/>
          <w:rFonts w:ascii="Traditional Arabic" w:hAnsi="Traditional Arabic" w:cs="Traditional Arabic"/>
          <w:sz w:val="24"/>
          <w:szCs w:val="24"/>
          <w:rtl/>
        </w:rPr>
        <w:t>.</w:t>
      </w:r>
    </w:p>
    <w:p w14:paraId="6FC07F46" w14:textId="77777777" w:rsidR="00AC4783" w:rsidRDefault="003523DB" w:rsidP="00AC4783">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ومما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لاشك</w:t>
      </w:r>
      <w:r w:rsidRPr="00386028">
        <w:rPr>
          <w:rStyle w:val="selected"/>
          <w:rFonts w:ascii="Traditional Arabic" w:hAnsi="Traditional Arabic" w:cs="Traditional Arabic"/>
          <w:sz w:val="24"/>
          <w:szCs w:val="24"/>
          <w:rtl/>
        </w:rPr>
        <w:t xml:space="preserve"> </w:t>
      </w:r>
      <w:proofErr w:type="gramStart"/>
      <w:r w:rsidRPr="00386028">
        <w:rPr>
          <w:rStyle w:val="selected"/>
          <w:rFonts w:ascii="Traditional Arabic" w:hAnsi="Traditional Arabic" w:cs="Traditional Arabic" w:hint="eastAsia"/>
          <w:sz w:val="24"/>
          <w:szCs w:val="24"/>
          <w:rtl/>
        </w:rPr>
        <w:t>فيه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w:t>
      </w:r>
      <w:proofErr w:type="gramEnd"/>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الترتيب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الالتزام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بالمعايير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الأكاديمية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الدولية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البحوث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الكمية،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تكون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موثوقة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وقابلة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Creswell &amp; Creswell, 2018, p. 45–47</w:t>
      </w:r>
      <w:r w:rsidRPr="00386028">
        <w:rPr>
          <w:rStyle w:val="selected"/>
          <w:rFonts w:ascii="Traditional Arabic" w:hAnsi="Traditional Arabic" w:cs="Traditional Arabic"/>
          <w:sz w:val="24"/>
          <w:szCs w:val="24"/>
          <w:rtl/>
        </w:rPr>
        <w:t>).</w:t>
      </w:r>
    </w:p>
    <w:p w14:paraId="70613836" w14:textId="3070BAF1" w:rsidR="003523DB" w:rsidRPr="00AC4783" w:rsidRDefault="003523DB" w:rsidP="00AC4783">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b/>
          <w:bCs/>
          <w:sz w:val="32"/>
          <w:szCs w:val="32"/>
          <w:rtl/>
        </w:rPr>
        <w:lastRenderedPageBreak/>
        <w:t>أولًا</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نوع</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الدر</w:t>
      </w:r>
      <w:r w:rsidR="00981BF6" w:rsidRPr="00386028">
        <w:rPr>
          <w:rStyle w:val="selected"/>
          <w:rFonts w:ascii="Traditional Arabic" w:hAnsi="Traditional Arabic" w:cs="Traditional Arabic" w:hint="cs"/>
          <w:b/>
          <w:bCs/>
          <w:sz w:val="32"/>
          <w:szCs w:val="32"/>
          <w:rtl/>
        </w:rPr>
        <w:t xml:space="preserve">اسة </w:t>
      </w:r>
    </w:p>
    <w:p w14:paraId="5CB6701E" w14:textId="2F1B875A"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b/>
          <w:bCs/>
          <w:sz w:val="24"/>
          <w:szCs w:val="24"/>
          <w:rtl/>
        </w:rPr>
        <w:t>تم</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اعتماد</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الدراسة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كدراسة</w:t>
      </w:r>
      <w:r w:rsidRPr="00386028">
        <w:rPr>
          <w:rStyle w:val="selected"/>
          <w:rFonts w:ascii="Traditional Arabic" w:hAnsi="Traditional Arabic" w:cs="Traditional Arabic"/>
          <w:b/>
          <w:bCs/>
          <w:sz w:val="24"/>
          <w:szCs w:val="24"/>
          <w:rtl/>
        </w:rPr>
        <w:t xml:space="preserve"> </w:t>
      </w:r>
      <w:r w:rsidR="00386028" w:rsidRPr="00386028">
        <w:rPr>
          <w:rStyle w:val="selected"/>
          <w:rFonts w:ascii="Traditional Arabic" w:hAnsi="Traditional Arabic" w:cs="Traditional Arabic" w:hint="cs"/>
          <w:b/>
          <w:bCs/>
          <w:sz w:val="24"/>
          <w:szCs w:val="24"/>
          <w:rtl/>
        </w:rPr>
        <w:t>وصفية تحليلية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b/>
          <w:bCs/>
          <w:sz w:val="24"/>
          <w:szCs w:val="24"/>
        </w:rPr>
        <w:t>Descriptive-Analytical Study</w:t>
      </w:r>
      <w:r w:rsidRPr="00386028">
        <w:rPr>
          <w:rStyle w:val="selected"/>
          <w:rFonts w:ascii="Traditional Arabic" w:hAnsi="Traditional Arabic" w:cs="Traditional Arabic"/>
          <w:b/>
          <w:bCs/>
          <w:sz w:val="24"/>
          <w:szCs w:val="24"/>
          <w:rtl/>
        </w:rPr>
        <w:t>)</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تهدف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w:t>
      </w:r>
    </w:p>
    <w:p w14:paraId="5DF81C84" w14:textId="7A7BBD1F"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1.</w:t>
      </w:r>
      <w:r w:rsidRPr="00386028">
        <w:rPr>
          <w:rStyle w:val="selected"/>
          <w:rFonts w:ascii="Traditional Arabic" w:hAnsi="Traditional Arabic" w:cs="Traditional Arabic" w:hint="eastAsia"/>
          <w:b/>
          <w:bCs/>
          <w:sz w:val="24"/>
          <w:szCs w:val="24"/>
          <w:rtl/>
        </w:rPr>
        <w:t>الوصف</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الدقيق</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للواقع</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الحالي</w:t>
      </w:r>
      <w:r w:rsidRPr="00386028">
        <w:rPr>
          <w:rStyle w:val="selected"/>
          <w:rFonts w:ascii="Traditional Arabic" w:hAnsi="Traditional Arabic" w:cs="Traditional Arabic"/>
          <w:b/>
          <w:bCs/>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الجمهور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السعودي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ونوعية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تفاعله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w:t>
      </w:r>
    </w:p>
    <w:p w14:paraId="2AA72568" w14:textId="1468E301" w:rsidR="003523DB" w:rsidRPr="00386028" w:rsidRDefault="003523DB" w:rsidP="00745BF2">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2.</w:t>
      </w:r>
      <w:r w:rsidRPr="00386028">
        <w:rPr>
          <w:rStyle w:val="selected"/>
          <w:rFonts w:ascii="Traditional Arabic" w:hAnsi="Traditional Arabic" w:cs="Traditional Arabic" w:hint="eastAsia"/>
          <w:b/>
          <w:bCs/>
          <w:sz w:val="24"/>
          <w:szCs w:val="24"/>
          <w:rtl/>
        </w:rPr>
        <w:t>تحليل</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العلاقات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بين</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تأثير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ودور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المؤثرين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الذهنية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والسلوك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للأفراد</w:t>
      </w:r>
      <w:r w:rsidRPr="00386028">
        <w:rPr>
          <w:rStyle w:val="selected"/>
          <w:rFonts w:ascii="Traditional Arabic" w:hAnsi="Traditional Arabic" w:cs="Traditional Arabic"/>
          <w:sz w:val="24"/>
          <w:szCs w:val="24"/>
          <w:rtl/>
        </w:rPr>
        <w:t>.</w:t>
      </w:r>
    </w:p>
    <w:p w14:paraId="2755956A" w14:textId="5163BA8B" w:rsidR="003523DB" w:rsidRPr="00386028" w:rsidRDefault="0033589C" w:rsidP="007D46C6">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cs"/>
          <w:sz w:val="24"/>
          <w:szCs w:val="24"/>
          <w:rtl/>
        </w:rPr>
        <w:t>إن</w:t>
      </w:r>
      <w:r w:rsidR="00002ECD" w:rsidRPr="00386028">
        <w:rPr>
          <w:rStyle w:val="selected"/>
          <w:rFonts w:ascii="Traditional Arabic" w:hAnsi="Traditional Arabic" w:cs="Traditional Arabic" w:hint="cs"/>
          <w:sz w:val="24"/>
          <w:szCs w:val="24"/>
          <w:rtl/>
        </w:rPr>
        <w:t xml:space="preserve">َ </w:t>
      </w:r>
      <w:r w:rsidR="003523DB" w:rsidRPr="00386028">
        <w:rPr>
          <w:rStyle w:val="selected"/>
          <w:rFonts w:ascii="Traditional Arabic" w:hAnsi="Traditional Arabic" w:cs="Traditional Arabic" w:hint="eastAsia"/>
          <w:sz w:val="24"/>
          <w:szCs w:val="24"/>
          <w:rtl/>
        </w:rPr>
        <w:t>اختيار</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هذا</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النوع</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من</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الدراسة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يضمن</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تمثيل</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الظواهر</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بشكل</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علمي</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دقيق،</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ويتيح</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تقديم</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توصيات</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عملية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قائمة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على</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تحليل</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علمي</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متين</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sz w:val="24"/>
          <w:szCs w:val="24"/>
        </w:rPr>
        <w:t>Creswell &amp; Creswell, 2018, p. 50–52</w:t>
      </w:r>
      <w:r w:rsidR="003523DB" w:rsidRPr="00386028">
        <w:rPr>
          <w:rStyle w:val="selected"/>
          <w:rFonts w:ascii="Traditional Arabic" w:hAnsi="Traditional Arabic" w:cs="Traditional Arabic"/>
          <w:sz w:val="24"/>
          <w:szCs w:val="24"/>
          <w:rtl/>
        </w:rPr>
        <w:t>).</w:t>
      </w:r>
    </w:p>
    <w:p w14:paraId="73BC9B7A" w14:textId="12C7B51D" w:rsidR="003523DB" w:rsidRPr="00386028" w:rsidRDefault="003523DB" w:rsidP="007D46C6">
      <w:pPr>
        <w:spacing w:line="360" w:lineRule="auto"/>
        <w:rPr>
          <w:rStyle w:val="selected"/>
          <w:rFonts w:ascii="Traditional Arabic" w:hAnsi="Traditional Arabic" w:cs="Traditional Arabic"/>
          <w:b/>
          <w:bCs/>
          <w:sz w:val="32"/>
          <w:szCs w:val="32"/>
          <w:rtl/>
        </w:rPr>
      </w:pPr>
      <w:r w:rsidRPr="00386028">
        <w:rPr>
          <w:rStyle w:val="selected"/>
          <w:rFonts w:ascii="Traditional Arabic" w:hAnsi="Traditional Arabic" w:cs="Traditional Arabic" w:hint="eastAsia"/>
          <w:b/>
          <w:bCs/>
          <w:sz w:val="32"/>
          <w:szCs w:val="32"/>
          <w:rtl/>
        </w:rPr>
        <w:t>ثانيًا</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المنهج</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البحثي</w:t>
      </w:r>
    </w:p>
    <w:p w14:paraId="25A58B9C"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b/>
          <w:bCs/>
          <w:sz w:val="24"/>
          <w:szCs w:val="24"/>
          <w:rtl/>
        </w:rPr>
        <w:t>تم</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اتباع</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المنهج</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الكمي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b/>
          <w:bCs/>
          <w:sz w:val="24"/>
          <w:szCs w:val="24"/>
        </w:rPr>
        <w:t>Quantitative Research Approach</w:t>
      </w:r>
      <w:r w:rsidRPr="00386028">
        <w:rPr>
          <w:rStyle w:val="selected"/>
          <w:rFonts w:ascii="Traditional Arabic" w:hAnsi="Traditional Arabic" w:cs="Traditional Arabic"/>
          <w:b/>
          <w:bCs/>
          <w:sz w:val="24"/>
          <w:szCs w:val="24"/>
          <w:rtl/>
        </w:rPr>
        <w:t>)</w:t>
      </w:r>
      <w:r w:rsidRPr="00386028">
        <w:rPr>
          <w:rStyle w:val="selected"/>
          <w:rFonts w:ascii="Traditional Arabic" w:hAnsi="Traditional Arabic" w:cs="Traditional Arabic" w:hint="eastAsia"/>
          <w:b/>
          <w:bCs/>
          <w:sz w:val="24"/>
          <w:szCs w:val="24"/>
          <w:rtl/>
        </w:rPr>
        <w:t>،</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نظرًا</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لقدرته</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على</w:t>
      </w:r>
      <w:r w:rsidRPr="00386028">
        <w:rPr>
          <w:rStyle w:val="selected"/>
          <w:rFonts w:ascii="Traditional Arabic" w:hAnsi="Traditional Arabic" w:cs="Traditional Arabic"/>
          <w:sz w:val="24"/>
          <w:szCs w:val="24"/>
          <w:rtl/>
        </w:rPr>
        <w:t>:</w:t>
      </w:r>
    </w:p>
    <w:p w14:paraId="5AE9B5EA" w14:textId="5CB015CD" w:rsidR="003523DB" w:rsidRPr="00386028" w:rsidRDefault="003523DB" w:rsidP="003523D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sz w:val="24"/>
          <w:szCs w:val="24"/>
          <w:rtl/>
        </w:rPr>
        <w:tab/>
        <w:t>•</w:t>
      </w:r>
      <w:r w:rsidR="009E5C72"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b/>
          <w:bCs/>
          <w:sz w:val="24"/>
          <w:szCs w:val="24"/>
          <w:rtl/>
        </w:rPr>
        <w:t>قياس</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الاتجاهات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والسلوكيات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بدقة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وموضوعية</w:t>
      </w:r>
      <w:r w:rsidRPr="00386028">
        <w:rPr>
          <w:rStyle w:val="selected"/>
          <w:rFonts w:ascii="Traditional Arabic" w:hAnsi="Traditional Arabic" w:cs="Traditional Arabic"/>
          <w:b/>
          <w:bCs/>
          <w:sz w:val="24"/>
          <w:szCs w:val="24"/>
          <w:rtl/>
        </w:rPr>
        <w:t>.</w:t>
      </w:r>
    </w:p>
    <w:p w14:paraId="52F4AE78" w14:textId="6209D95B" w:rsidR="003523DB" w:rsidRPr="00386028" w:rsidRDefault="003523DB" w:rsidP="003523D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ab/>
        <w:t>•</w:t>
      </w:r>
      <w:r w:rsidR="009E5C72" w:rsidRPr="00386028">
        <w:rPr>
          <w:rStyle w:val="selected"/>
          <w:rFonts w:ascii="Traditional Arabic" w:hAnsi="Traditional Arabic" w:cs="Traditional Arabic" w:hint="cs"/>
          <w:b/>
          <w:bCs/>
          <w:sz w:val="24"/>
          <w:szCs w:val="24"/>
          <w:rtl/>
        </w:rPr>
        <w:t xml:space="preserve"> </w:t>
      </w:r>
      <w:r w:rsidRPr="00386028">
        <w:rPr>
          <w:rStyle w:val="selected"/>
          <w:rFonts w:ascii="Traditional Arabic" w:hAnsi="Traditional Arabic" w:cs="Traditional Arabic" w:hint="eastAsia"/>
          <w:b/>
          <w:bCs/>
          <w:sz w:val="24"/>
          <w:szCs w:val="24"/>
          <w:rtl/>
        </w:rPr>
        <w:t>اختبار</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العلاقات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بين</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المتغيرات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المختلفة</w:t>
      </w:r>
      <w:r w:rsidRPr="00386028">
        <w:rPr>
          <w:rStyle w:val="selected"/>
          <w:rFonts w:ascii="Traditional Arabic" w:hAnsi="Traditional Arabic" w:cs="Traditional Arabic"/>
          <w:b/>
          <w:bCs/>
          <w:sz w:val="24"/>
          <w:szCs w:val="24"/>
          <w:rtl/>
        </w:rPr>
        <w:t>.</w:t>
      </w:r>
    </w:p>
    <w:p w14:paraId="2256296E" w14:textId="0820F67D" w:rsidR="003523DB" w:rsidRPr="00386028" w:rsidRDefault="003523DB" w:rsidP="007D46C6">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ab/>
        <w:t>•</w:t>
      </w:r>
      <w:r w:rsidR="009E5C72" w:rsidRPr="00386028">
        <w:rPr>
          <w:rStyle w:val="selected"/>
          <w:rFonts w:ascii="Traditional Arabic" w:hAnsi="Traditional Arabic" w:cs="Traditional Arabic" w:hint="cs"/>
          <w:b/>
          <w:bCs/>
          <w:sz w:val="24"/>
          <w:szCs w:val="24"/>
          <w:rtl/>
        </w:rPr>
        <w:t xml:space="preserve"> </w:t>
      </w:r>
      <w:r w:rsidRPr="00386028">
        <w:rPr>
          <w:rStyle w:val="selected"/>
          <w:rFonts w:ascii="Traditional Arabic" w:hAnsi="Traditional Arabic" w:cs="Traditional Arabic" w:hint="eastAsia"/>
          <w:b/>
          <w:bCs/>
          <w:sz w:val="24"/>
          <w:szCs w:val="24"/>
          <w:rtl/>
        </w:rPr>
        <w:t>استخدام</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أدوات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إحصائية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متقدمة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لتحليل</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البيانات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واستخلاص</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نتائج</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دقيقة</w:t>
      </w:r>
      <w:r w:rsidRPr="00386028">
        <w:rPr>
          <w:rStyle w:val="selected"/>
          <w:rFonts w:ascii="Traditional Arabic" w:hAnsi="Traditional Arabic" w:cs="Traditional Arabic"/>
          <w:b/>
          <w:bCs/>
          <w:sz w:val="24"/>
          <w:szCs w:val="24"/>
          <w:rtl/>
        </w:rPr>
        <w:t>.</w:t>
      </w:r>
    </w:p>
    <w:p w14:paraId="248B8EA0" w14:textId="3982B560" w:rsidR="003523DB" w:rsidRPr="00386028" w:rsidRDefault="003523DB" w:rsidP="007D46C6">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كذلك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إلكترونية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معيارية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منصة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Google Forms</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صممت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بأسلوب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أكاديمي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واضح،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البنود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وتحقيق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مشاركة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واسعة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ومتنوعة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المستهدف،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للمعلومات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Field, 2018, p. 27–30</w:t>
      </w:r>
      <w:r w:rsidRPr="00386028">
        <w:rPr>
          <w:rStyle w:val="selected"/>
          <w:rFonts w:ascii="Traditional Arabic" w:hAnsi="Traditional Arabic" w:cs="Traditional Arabic"/>
          <w:sz w:val="24"/>
          <w:szCs w:val="24"/>
          <w:rtl/>
        </w:rPr>
        <w:t>).</w:t>
      </w:r>
    </w:p>
    <w:p w14:paraId="4EB0ED24" w14:textId="74866327" w:rsidR="00AF7363" w:rsidRDefault="00AF7363" w:rsidP="00924EF2">
      <w:pPr>
        <w:spacing w:line="360" w:lineRule="auto"/>
        <w:rPr>
          <w:rStyle w:val="selected"/>
          <w:rFonts w:ascii="Traditional Arabic" w:hAnsi="Traditional Arabic" w:cs="Traditional Arabic"/>
          <w:b/>
          <w:bCs/>
          <w:sz w:val="32"/>
          <w:szCs w:val="32"/>
        </w:rPr>
      </w:pPr>
    </w:p>
    <w:p w14:paraId="6296D0A4" w14:textId="4ECF1EFC" w:rsidR="00AF7363" w:rsidRDefault="00AF7363" w:rsidP="00924EF2">
      <w:pPr>
        <w:spacing w:line="360" w:lineRule="auto"/>
        <w:rPr>
          <w:rStyle w:val="selected"/>
          <w:rFonts w:ascii="Traditional Arabic" w:hAnsi="Traditional Arabic" w:cs="Traditional Arabic"/>
          <w:b/>
          <w:bCs/>
          <w:sz w:val="32"/>
          <w:szCs w:val="32"/>
        </w:rPr>
      </w:pPr>
    </w:p>
    <w:p w14:paraId="7AE4899A" w14:textId="46DF8475" w:rsidR="00AF7363" w:rsidRDefault="00AF7363" w:rsidP="00924EF2">
      <w:pPr>
        <w:spacing w:line="360" w:lineRule="auto"/>
        <w:rPr>
          <w:rStyle w:val="selected"/>
          <w:rFonts w:ascii="Traditional Arabic" w:hAnsi="Traditional Arabic" w:cs="Traditional Arabic"/>
          <w:b/>
          <w:bCs/>
          <w:sz w:val="32"/>
          <w:szCs w:val="32"/>
          <w:rtl/>
        </w:rPr>
      </w:pPr>
    </w:p>
    <w:p w14:paraId="07E9693B" w14:textId="77777777" w:rsidR="00AC4783" w:rsidRDefault="00AC4783" w:rsidP="00924EF2">
      <w:pPr>
        <w:spacing w:line="360" w:lineRule="auto"/>
        <w:rPr>
          <w:rStyle w:val="selected"/>
          <w:rFonts w:ascii="Traditional Arabic" w:hAnsi="Traditional Arabic" w:cs="Traditional Arabic"/>
          <w:b/>
          <w:bCs/>
          <w:sz w:val="32"/>
          <w:szCs w:val="32"/>
        </w:rPr>
      </w:pPr>
    </w:p>
    <w:p w14:paraId="6E59D4B4" w14:textId="6EA1C289" w:rsidR="00924EF2" w:rsidRPr="00386028" w:rsidRDefault="00924EF2" w:rsidP="00924EF2">
      <w:pPr>
        <w:spacing w:line="360" w:lineRule="auto"/>
        <w:rPr>
          <w:rStyle w:val="selected"/>
          <w:rFonts w:ascii="Traditional Arabic" w:hAnsi="Traditional Arabic" w:cs="Traditional Arabic"/>
          <w:b/>
          <w:bCs/>
          <w:sz w:val="32"/>
          <w:szCs w:val="32"/>
          <w:rtl/>
        </w:rPr>
      </w:pPr>
      <w:r w:rsidRPr="00386028">
        <w:rPr>
          <w:rStyle w:val="selected"/>
          <w:rFonts w:ascii="Traditional Arabic" w:hAnsi="Traditional Arabic" w:cs="Traditional Arabic" w:hint="eastAsia"/>
          <w:b/>
          <w:bCs/>
          <w:sz w:val="32"/>
          <w:szCs w:val="32"/>
          <w:rtl/>
        </w:rPr>
        <w:lastRenderedPageBreak/>
        <w:t>ثالثًا</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مجتمع</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الدراسة</w:t>
      </w:r>
    </w:p>
    <w:p w14:paraId="1C3B9CCC" w14:textId="688DF6A0" w:rsidR="002F3531" w:rsidRPr="00386028" w:rsidRDefault="003523DB" w:rsidP="00924EF2">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يشمل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جميع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الأفراد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السعوديين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يستخدمون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ويتفاعلون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تقسيم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وفق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الأربعة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الأساسية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وشموليتها</w:t>
      </w:r>
      <w:r w:rsidRPr="00386028">
        <w:rPr>
          <w:rStyle w:val="selected"/>
          <w:rFonts w:ascii="Traditional Arabic" w:hAnsi="Traditional Arabic" w:cs="Traditional Arabic"/>
          <w:sz w:val="24"/>
          <w:szCs w:val="24"/>
          <w:rtl/>
        </w:rPr>
        <w:t>:</w:t>
      </w:r>
    </w:p>
    <w:p w14:paraId="760B5A79" w14:textId="78044914" w:rsidR="003523DB" w:rsidRPr="00386028" w:rsidRDefault="003523DB" w:rsidP="0051690E">
      <w:pPr>
        <w:pStyle w:val="ListParagraph"/>
        <w:numPr>
          <w:ilvl w:val="0"/>
          <w:numId w:val="34"/>
        </w:num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hint="eastAsia"/>
          <w:b/>
          <w:bCs/>
          <w:sz w:val="28"/>
          <w:szCs w:val="28"/>
          <w:rtl/>
        </w:rPr>
        <w:t>البعد</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البشري</w:t>
      </w:r>
      <w:r w:rsidRPr="00386028">
        <w:rPr>
          <w:rStyle w:val="selected"/>
          <w:rFonts w:ascii="Traditional Arabic" w:hAnsi="Traditional Arabic" w:cs="Traditional Arabic"/>
          <w:b/>
          <w:bCs/>
          <w:sz w:val="28"/>
          <w:szCs w:val="28"/>
          <w:rtl/>
        </w:rPr>
        <w:t>:</w:t>
      </w:r>
    </w:p>
    <w:p w14:paraId="2C9AC46D" w14:textId="2571C0CC"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3311B3"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يشمل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جميع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البالغين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الجنسين</w:t>
      </w:r>
      <w:r w:rsidRPr="00386028">
        <w:rPr>
          <w:rStyle w:val="selected"/>
          <w:rFonts w:ascii="Traditional Arabic" w:hAnsi="Traditional Arabic" w:cs="Traditional Arabic"/>
          <w:sz w:val="24"/>
          <w:szCs w:val="24"/>
          <w:rtl/>
        </w:rPr>
        <w:t>.</w:t>
      </w:r>
    </w:p>
    <w:p w14:paraId="486E55CD" w14:textId="2F69F7E2"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3311B3"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يتضمن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شرائح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عمرية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مختلفة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ومستويات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تعليمية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متنوعة</w:t>
      </w:r>
      <w:r w:rsidRPr="00386028">
        <w:rPr>
          <w:rStyle w:val="selected"/>
          <w:rFonts w:ascii="Traditional Arabic" w:hAnsi="Traditional Arabic" w:cs="Traditional Arabic"/>
          <w:sz w:val="24"/>
          <w:szCs w:val="24"/>
          <w:rtl/>
        </w:rPr>
        <w:t>.</w:t>
      </w:r>
    </w:p>
    <w:p w14:paraId="4BDE68E5" w14:textId="1FC0FB35"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3311B3"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يركز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الأفراد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لديهم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اهتمام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بالسياحة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ويستخدمون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بشكل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مستمر</w:t>
      </w:r>
      <w:r w:rsidRPr="00386028">
        <w:rPr>
          <w:rStyle w:val="selected"/>
          <w:rFonts w:ascii="Traditional Arabic" w:hAnsi="Traditional Arabic" w:cs="Traditional Arabic"/>
          <w:sz w:val="24"/>
          <w:szCs w:val="24"/>
          <w:rtl/>
        </w:rPr>
        <w:t>.</w:t>
      </w:r>
    </w:p>
    <w:p w14:paraId="2E6B07B6" w14:textId="7E80E117" w:rsidR="003523DB" w:rsidRPr="00386028" w:rsidRDefault="003523DB" w:rsidP="003523DB">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4"/>
          <w:szCs w:val="24"/>
          <w:rtl/>
        </w:rPr>
        <w:tab/>
        <w:t>2.</w:t>
      </w:r>
      <w:r w:rsidR="0051690E" w:rsidRPr="00386028">
        <w:rPr>
          <w:rStyle w:val="selected"/>
          <w:rFonts w:ascii="Traditional Arabic" w:hAnsi="Traditional Arabic" w:cs="Traditional Arabic" w:hint="cs"/>
          <w:b/>
          <w:bCs/>
          <w:sz w:val="24"/>
          <w:szCs w:val="24"/>
          <w:rtl/>
        </w:rPr>
        <w:t xml:space="preserve"> </w:t>
      </w:r>
      <w:r w:rsidRPr="00386028">
        <w:rPr>
          <w:rStyle w:val="selected"/>
          <w:rFonts w:ascii="Traditional Arabic" w:hAnsi="Traditional Arabic" w:cs="Traditional Arabic" w:hint="eastAsia"/>
          <w:b/>
          <w:bCs/>
          <w:sz w:val="28"/>
          <w:szCs w:val="28"/>
          <w:rtl/>
        </w:rPr>
        <w:t>البعد</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المكاني</w:t>
      </w:r>
      <w:r w:rsidRPr="00386028">
        <w:rPr>
          <w:rStyle w:val="selected"/>
          <w:rFonts w:ascii="Traditional Arabic" w:hAnsi="Traditional Arabic" w:cs="Traditional Arabic"/>
          <w:b/>
          <w:bCs/>
          <w:sz w:val="28"/>
          <w:szCs w:val="28"/>
          <w:rtl/>
        </w:rPr>
        <w:t>:</w:t>
      </w:r>
    </w:p>
    <w:p w14:paraId="5B13A7E2" w14:textId="07196AD9"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3311B3"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يشمل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جميع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مناطق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المملكة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العربية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السعودية</w:t>
      </w:r>
      <w:r w:rsidRPr="00386028">
        <w:rPr>
          <w:rStyle w:val="selected"/>
          <w:rFonts w:ascii="Traditional Arabic" w:hAnsi="Traditional Arabic" w:cs="Traditional Arabic"/>
          <w:sz w:val="24"/>
          <w:szCs w:val="24"/>
          <w:rtl/>
        </w:rPr>
        <w:t>.</w:t>
      </w:r>
    </w:p>
    <w:p w14:paraId="1C1C6FFB" w14:textId="535C5D1D"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3311B3"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يضمن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تكون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ممثلة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للسياق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الوطني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وليس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مقتصرة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منطقة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محددة</w:t>
      </w:r>
      <w:r w:rsidRPr="00386028">
        <w:rPr>
          <w:rStyle w:val="selected"/>
          <w:rFonts w:ascii="Traditional Arabic" w:hAnsi="Traditional Arabic" w:cs="Traditional Arabic"/>
          <w:sz w:val="24"/>
          <w:szCs w:val="24"/>
          <w:rtl/>
        </w:rPr>
        <w:t>.</w:t>
      </w:r>
    </w:p>
    <w:p w14:paraId="0A00B2B9" w14:textId="6DBEE9B3"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3311B3"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يسمح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الفروقات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المحتملة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مناطق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جغرافية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مختلفة</w:t>
      </w:r>
      <w:r w:rsidRPr="00386028">
        <w:rPr>
          <w:rStyle w:val="selected"/>
          <w:rFonts w:ascii="Traditional Arabic" w:hAnsi="Traditional Arabic" w:cs="Traditional Arabic"/>
          <w:sz w:val="24"/>
          <w:szCs w:val="24"/>
          <w:rtl/>
        </w:rPr>
        <w:t>.</w:t>
      </w:r>
    </w:p>
    <w:p w14:paraId="57D52212" w14:textId="45A8A474" w:rsidR="003523DB" w:rsidRPr="00386028" w:rsidRDefault="003523DB" w:rsidP="003523DB">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4"/>
          <w:szCs w:val="24"/>
          <w:rtl/>
        </w:rPr>
        <w:tab/>
        <w:t>3.</w:t>
      </w:r>
      <w:r w:rsidR="0051690E" w:rsidRPr="00386028">
        <w:rPr>
          <w:rStyle w:val="selected"/>
          <w:rFonts w:ascii="Traditional Arabic" w:hAnsi="Traditional Arabic" w:cs="Traditional Arabic" w:hint="cs"/>
          <w:b/>
          <w:bCs/>
          <w:sz w:val="24"/>
          <w:szCs w:val="24"/>
          <w:rtl/>
        </w:rPr>
        <w:t xml:space="preserve"> </w:t>
      </w:r>
      <w:r w:rsidRPr="00386028">
        <w:rPr>
          <w:rStyle w:val="selected"/>
          <w:rFonts w:ascii="Traditional Arabic" w:hAnsi="Traditional Arabic" w:cs="Traditional Arabic" w:hint="eastAsia"/>
          <w:b/>
          <w:bCs/>
          <w:sz w:val="28"/>
          <w:szCs w:val="28"/>
          <w:rtl/>
        </w:rPr>
        <w:t>البعد</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الزماني</w:t>
      </w:r>
      <w:r w:rsidRPr="00386028">
        <w:rPr>
          <w:rStyle w:val="selected"/>
          <w:rFonts w:ascii="Traditional Arabic" w:hAnsi="Traditional Arabic" w:cs="Traditional Arabic"/>
          <w:b/>
          <w:bCs/>
          <w:sz w:val="28"/>
          <w:szCs w:val="28"/>
          <w:rtl/>
        </w:rPr>
        <w:t>:</w:t>
      </w:r>
    </w:p>
    <w:p w14:paraId="2688F597" w14:textId="45289B0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3311B3"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يشمل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الفترة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الزمنية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لجمع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امتدت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ستة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أشهر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خلال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النصف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الثاني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عام</w:t>
      </w:r>
      <w:r w:rsidRPr="00386028">
        <w:rPr>
          <w:rStyle w:val="selected"/>
          <w:rFonts w:ascii="Traditional Arabic" w:hAnsi="Traditional Arabic" w:cs="Traditional Arabic"/>
          <w:sz w:val="24"/>
          <w:szCs w:val="24"/>
          <w:rtl/>
        </w:rPr>
        <w:t xml:space="preserve"> 2025.</w:t>
      </w:r>
    </w:p>
    <w:p w14:paraId="6F426EA8" w14:textId="3AE648C6"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3311B3"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يعكس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السلوكيات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الحديثة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تمثيل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الحالي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w:t>
      </w:r>
    </w:p>
    <w:p w14:paraId="629C03D6" w14:textId="71B9C02B" w:rsidR="003523DB" w:rsidRPr="00386028" w:rsidRDefault="003523DB" w:rsidP="003523D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sz w:val="24"/>
          <w:szCs w:val="24"/>
          <w:rtl/>
        </w:rPr>
        <w:tab/>
        <w:t>4.</w:t>
      </w:r>
      <w:r w:rsidR="0051690E"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b/>
          <w:bCs/>
          <w:sz w:val="24"/>
          <w:szCs w:val="24"/>
          <w:rtl/>
        </w:rPr>
        <w:t>البعد</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الموضوعي</w:t>
      </w:r>
      <w:r w:rsidRPr="00386028">
        <w:rPr>
          <w:rStyle w:val="selected"/>
          <w:rFonts w:ascii="Traditional Arabic" w:hAnsi="Traditional Arabic" w:cs="Traditional Arabic"/>
          <w:b/>
          <w:bCs/>
          <w:sz w:val="24"/>
          <w:szCs w:val="24"/>
          <w:rtl/>
        </w:rPr>
        <w:t>:</w:t>
      </w:r>
    </w:p>
    <w:p w14:paraId="164C1CA9" w14:textId="62031E0B"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3311B3"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يشمل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الأفراد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يتفاعلون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بطرق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متنوعة،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متابعة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الحملات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الاطلاع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المعلومات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والتفاعل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للمؤثرين</w:t>
      </w:r>
      <w:r w:rsidRPr="00386028">
        <w:rPr>
          <w:rStyle w:val="selected"/>
          <w:rFonts w:ascii="Traditional Arabic" w:hAnsi="Traditional Arabic" w:cs="Traditional Arabic"/>
          <w:sz w:val="24"/>
          <w:szCs w:val="24"/>
          <w:rtl/>
        </w:rPr>
        <w:t>.</w:t>
      </w:r>
    </w:p>
    <w:p w14:paraId="334D86D0" w14:textId="327AA37B" w:rsidR="003523DB" w:rsidRPr="00386028" w:rsidRDefault="003523DB" w:rsidP="0033589C">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3311B3"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يركز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درجة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تأثير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المعرفة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والسلوك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للأفراد</w:t>
      </w:r>
      <w:r w:rsidRPr="00386028">
        <w:rPr>
          <w:rStyle w:val="selected"/>
          <w:rFonts w:ascii="Traditional Arabic" w:hAnsi="Traditional Arabic" w:cs="Traditional Arabic"/>
          <w:sz w:val="24"/>
          <w:szCs w:val="24"/>
          <w:rtl/>
        </w:rPr>
        <w:t>.</w:t>
      </w:r>
    </w:p>
    <w:p w14:paraId="52D79E6A" w14:textId="77777777" w:rsidR="00AC4783" w:rsidRDefault="003523DB" w:rsidP="00AC4783">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بتغطية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الأربعة،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تمثيل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وتفسير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بشكل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متكامل</w:t>
      </w:r>
      <w:r w:rsidRPr="00386028">
        <w:rPr>
          <w:rStyle w:val="selected"/>
          <w:rFonts w:ascii="Traditional Arabic" w:hAnsi="Traditional Arabic" w:cs="Traditional Arabic"/>
          <w:sz w:val="24"/>
          <w:szCs w:val="24"/>
          <w:rtl/>
        </w:rPr>
        <w:t xml:space="preserve"> (</w:t>
      </w:r>
      <w:proofErr w:type="spellStart"/>
      <w:r w:rsidRPr="00386028">
        <w:rPr>
          <w:rStyle w:val="selected"/>
          <w:rFonts w:ascii="Traditional Arabic" w:hAnsi="Traditional Arabic" w:cs="Traditional Arabic"/>
          <w:sz w:val="24"/>
          <w:szCs w:val="24"/>
        </w:rPr>
        <w:t>Etikan</w:t>
      </w:r>
      <w:proofErr w:type="spellEnd"/>
      <w:r w:rsidRPr="00386028">
        <w:rPr>
          <w:rStyle w:val="selected"/>
          <w:rFonts w:ascii="Traditional Arabic" w:hAnsi="Traditional Arabic" w:cs="Traditional Arabic"/>
          <w:sz w:val="24"/>
          <w:szCs w:val="24"/>
        </w:rPr>
        <w:t xml:space="preserve">, Musa, &amp; </w:t>
      </w:r>
      <w:proofErr w:type="spellStart"/>
      <w:r w:rsidRPr="00386028">
        <w:rPr>
          <w:rStyle w:val="selected"/>
          <w:rFonts w:ascii="Traditional Arabic" w:hAnsi="Traditional Arabic" w:cs="Traditional Arabic"/>
          <w:sz w:val="24"/>
          <w:szCs w:val="24"/>
        </w:rPr>
        <w:t>Alkassim</w:t>
      </w:r>
      <w:proofErr w:type="spellEnd"/>
      <w:r w:rsidRPr="00386028">
        <w:rPr>
          <w:rStyle w:val="selected"/>
          <w:rFonts w:ascii="Traditional Arabic" w:hAnsi="Traditional Arabic" w:cs="Traditional Arabic"/>
          <w:sz w:val="24"/>
          <w:szCs w:val="24"/>
        </w:rPr>
        <w:t>, 2016, p. 2–3</w:t>
      </w:r>
      <w:r w:rsidRPr="00386028">
        <w:rPr>
          <w:rStyle w:val="selected"/>
          <w:rFonts w:ascii="Traditional Arabic" w:hAnsi="Traditional Arabic" w:cs="Traditional Arabic"/>
          <w:sz w:val="24"/>
          <w:szCs w:val="24"/>
          <w:rtl/>
        </w:rPr>
        <w:t>).</w:t>
      </w:r>
    </w:p>
    <w:p w14:paraId="1E307CB4" w14:textId="01C08C6B" w:rsidR="003523DB" w:rsidRPr="00AC4783" w:rsidRDefault="003523DB" w:rsidP="00AC4783">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b/>
          <w:bCs/>
          <w:sz w:val="32"/>
          <w:szCs w:val="32"/>
          <w:rtl/>
        </w:rPr>
        <w:lastRenderedPageBreak/>
        <w:t>رابعًا</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عينة</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الدراسة</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وإجراءات</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اختيارها</w:t>
      </w:r>
    </w:p>
    <w:p w14:paraId="61EA953B" w14:textId="4824DEB7" w:rsidR="003523DB" w:rsidRPr="00386028" w:rsidRDefault="003523DB" w:rsidP="00002ECD">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1</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حجم</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العينة</w:t>
      </w:r>
    </w:p>
    <w:p w14:paraId="67490F45" w14:textId="6B2B39C3" w:rsidR="003523DB" w:rsidRPr="00386028" w:rsidRDefault="003523DB" w:rsidP="00FE3C9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تحديد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حجم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العينة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بناءً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معايير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الكمي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والمعايير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تمثيل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وبعد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مراجعة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المشابهة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والمراجع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اختيار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b/>
          <w:bCs/>
          <w:sz w:val="24"/>
          <w:szCs w:val="24"/>
          <w:rtl/>
        </w:rPr>
        <w:t>400</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مبحوث</w:t>
      </w:r>
      <w:r w:rsidR="00FE3C97" w:rsidRPr="00386028">
        <w:rPr>
          <w:rStyle w:val="selected"/>
          <w:rFonts w:ascii="Traditional Arabic" w:hAnsi="Traditional Arabic" w:cs="Traditional Arabic" w:hint="cs"/>
          <w:sz w:val="24"/>
          <w:szCs w:val="24"/>
          <w:rtl/>
        </w:rPr>
        <w:t>اّ</w:t>
      </w:r>
      <w:r w:rsidRPr="00386028">
        <w:rPr>
          <w:rStyle w:val="selected"/>
          <w:rFonts w:ascii="Traditional Arabic" w:hAnsi="Traditional Arabic" w:cs="Traditional Arabic"/>
          <w:sz w:val="24"/>
          <w:szCs w:val="24"/>
          <w:rtl/>
        </w:rPr>
        <w:t xml:space="preserve"> </w:t>
      </w:r>
      <w:r w:rsidR="00386028" w:rsidRPr="00386028">
        <w:rPr>
          <w:rStyle w:val="selected"/>
          <w:rFonts w:ascii="Traditional Arabic" w:hAnsi="Traditional Arabic" w:cs="Traditional Arabic" w:hint="cs"/>
          <w:sz w:val="24"/>
          <w:szCs w:val="24"/>
          <w:rtl/>
        </w:rPr>
        <w:t>ومشارك</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الأخذ</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بعين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الاعتبار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إمكانية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المكتملة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الصالحة،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جودة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وصحتها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التحليلية</w:t>
      </w:r>
      <w:r w:rsidRPr="00386028">
        <w:rPr>
          <w:rStyle w:val="selected"/>
          <w:rFonts w:ascii="Traditional Arabic" w:hAnsi="Traditional Arabic" w:cs="Traditional Arabic"/>
          <w:sz w:val="24"/>
          <w:szCs w:val="24"/>
          <w:rtl/>
        </w:rPr>
        <w:t xml:space="preserve"> (</w:t>
      </w:r>
      <w:proofErr w:type="spellStart"/>
      <w:r w:rsidRPr="00386028">
        <w:rPr>
          <w:rStyle w:val="selected"/>
          <w:rFonts w:ascii="Traditional Arabic" w:hAnsi="Traditional Arabic" w:cs="Traditional Arabic"/>
          <w:sz w:val="24"/>
          <w:szCs w:val="24"/>
        </w:rPr>
        <w:t>Krejcie</w:t>
      </w:r>
      <w:proofErr w:type="spellEnd"/>
      <w:r w:rsidRPr="00386028">
        <w:rPr>
          <w:rStyle w:val="selected"/>
          <w:rFonts w:ascii="Traditional Arabic" w:hAnsi="Traditional Arabic" w:cs="Traditional Arabic"/>
          <w:sz w:val="24"/>
          <w:szCs w:val="24"/>
        </w:rPr>
        <w:t xml:space="preserve"> &amp; Morgan, 1970, p. 608</w:t>
      </w:r>
      <w:r w:rsidRPr="00386028">
        <w:rPr>
          <w:rStyle w:val="selected"/>
          <w:rFonts w:ascii="Traditional Arabic" w:hAnsi="Traditional Arabic" w:cs="Traditional Arabic"/>
          <w:sz w:val="24"/>
          <w:szCs w:val="24"/>
          <w:rtl/>
        </w:rPr>
        <w:t>).</w:t>
      </w:r>
    </w:p>
    <w:p w14:paraId="21E8D661" w14:textId="6356C924" w:rsidR="003523DB" w:rsidRPr="00386028" w:rsidRDefault="003523DB" w:rsidP="00FE3C97">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4"/>
          <w:szCs w:val="24"/>
          <w:rtl/>
        </w:rPr>
        <w:t>2</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طريقة</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اختيار</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العينة</w:t>
      </w:r>
    </w:p>
    <w:p w14:paraId="7C7513E3"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اعتماد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العينة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العشوائية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البسيطة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Simple Random Sampling</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وهي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إحدى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الطرق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الموثوقة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البحوث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الكمية،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لأنها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تتيح</w:t>
      </w:r>
      <w:r w:rsidRPr="00386028">
        <w:rPr>
          <w:rStyle w:val="selected"/>
          <w:rFonts w:ascii="Traditional Arabic" w:hAnsi="Traditional Arabic" w:cs="Traditional Arabic"/>
          <w:sz w:val="24"/>
          <w:szCs w:val="24"/>
          <w:rtl/>
        </w:rPr>
        <w:t>:</w:t>
      </w:r>
    </w:p>
    <w:p w14:paraId="3288E4B3" w14:textId="5779C01E"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84551D"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تمثيل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المستهدف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بشكل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متساوٍ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الأفراد</w:t>
      </w:r>
      <w:r w:rsidRPr="00386028">
        <w:rPr>
          <w:rStyle w:val="selected"/>
          <w:rFonts w:ascii="Traditional Arabic" w:hAnsi="Traditional Arabic" w:cs="Traditional Arabic"/>
          <w:sz w:val="24"/>
          <w:szCs w:val="24"/>
          <w:rtl/>
        </w:rPr>
        <w:t>.</w:t>
      </w:r>
    </w:p>
    <w:p w14:paraId="48BA7CD2" w14:textId="54A45EEB"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84551D"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تقليل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التحيز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اختيار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w:t>
      </w:r>
    </w:p>
    <w:p w14:paraId="5A2F4B15" w14:textId="0F4E1B3D" w:rsidR="003523DB" w:rsidRPr="00386028" w:rsidRDefault="003523DB" w:rsidP="00FE3C9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84551D"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إمكانية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تعميم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يتوافق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أهداف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w:t>
      </w:r>
    </w:p>
    <w:p w14:paraId="7F436803" w14:textId="2DA1BB11" w:rsidR="003523DB" w:rsidRPr="00386028" w:rsidRDefault="003523DB" w:rsidP="009732CA">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يتم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اختيار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تشمل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العينة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جميع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الفئات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العمرية،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الجنسين،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المستويات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التعليمية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المختلفة،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والمناطق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الجغرافية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المتنوعة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المملكة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العربية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السعودية،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شمولية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البشرية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والمكانية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والزمنية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والموضوعية</w:t>
      </w:r>
      <w:r w:rsidRPr="00386028">
        <w:rPr>
          <w:rStyle w:val="selected"/>
          <w:rFonts w:ascii="Traditional Arabic" w:hAnsi="Traditional Arabic" w:cs="Traditional Arabic"/>
          <w:sz w:val="24"/>
          <w:szCs w:val="24"/>
          <w:rtl/>
        </w:rPr>
        <w:t>.</w:t>
      </w:r>
    </w:p>
    <w:p w14:paraId="06B2C7C6" w14:textId="0AE1ACFD" w:rsidR="003523DB" w:rsidRPr="00386028" w:rsidRDefault="003523DB" w:rsidP="009732CA">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وعلى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الجانب</w:t>
      </w:r>
      <w:r w:rsidRPr="00386028">
        <w:rPr>
          <w:rStyle w:val="selected"/>
          <w:rFonts w:ascii="Traditional Arabic" w:hAnsi="Traditional Arabic" w:cs="Traditional Arabic"/>
          <w:sz w:val="24"/>
          <w:szCs w:val="24"/>
          <w:rtl/>
        </w:rPr>
        <w:t xml:space="preserve"> </w:t>
      </w:r>
      <w:r w:rsidR="00386028" w:rsidRPr="00386028">
        <w:rPr>
          <w:rStyle w:val="selected"/>
          <w:rFonts w:ascii="Traditional Arabic" w:hAnsi="Traditional Arabic" w:cs="Traditional Arabic" w:hint="cs"/>
          <w:sz w:val="24"/>
          <w:szCs w:val="24"/>
          <w:rtl/>
        </w:rPr>
        <w:t>الآخر،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اختيار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الطريقة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توازن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الفئات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العمرية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والجنس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التعليمي،</w:t>
      </w:r>
      <w:r w:rsidRPr="00386028">
        <w:rPr>
          <w:rStyle w:val="selected"/>
          <w:rFonts w:ascii="Traditional Arabic" w:hAnsi="Traditional Arabic" w:cs="Traditional Arabic"/>
          <w:sz w:val="24"/>
          <w:szCs w:val="24"/>
          <w:rtl/>
        </w:rPr>
        <w:t xml:space="preserve"> </w:t>
      </w:r>
      <w:r w:rsidR="00386028" w:rsidRPr="00386028">
        <w:rPr>
          <w:rStyle w:val="selected"/>
          <w:rFonts w:ascii="Traditional Arabic" w:hAnsi="Traditional Arabic" w:cs="Traditional Arabic" w:hint="cs"/>
          <w:sz w:val="24"/>
          <w:szCs w:val="24"/>
          <w:rtl/>
        </w:rPr>
        <w:t>وذلك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لتوفير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قاعدة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مناسبة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الإحصائي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الدقيق</w:t>
      </w:r>
      <w:r w:rsidRPr="00386028">
        <w:rPr>
          <w:rStyle w:val="selected"/>
          <w:rFonts w:ascii="Traditional Arabic" w:hAnsi="Traditional Arabic" w:cs="Traditional Arabic"/>
          <w:sz w:val="24"/>
          <w:szCs w:val="24"/>
          <w:rtl/>
        </w:rPr>
        <w:t xml:space="preserve"> (</w:t>
      </w:r>
      <w:proofErr w:type="spellStart"/>
      <w:r w:rsidRPr="00386028">
        <w:rPr>
          <w:rStyle w:val="selected"/>
          <w:rFonts w:ascii="Traditional Arabic" w:hAnsi="Traditional Arabic" w:cs="Traditional Arabic"/>
          <w:sz w:val="24"/>
          <w:szCs w:val="24"/>
        </w:rPr>
        <w:t>Etikan</w:t>
      </w:r>
      <w:proofErr w:type="spellEnd"/>
      <w:r w:rsidRPr="00386028">
        <w:rPr>
          <w:rStyle w:val="selected"/>
          <w:rFonts w:ascii="Traditional Arabic" w:hAnsi="Traditional Arabic" w:cs="Traditional Arabic"/>
          <w:sz w:val="24"/>
          <w:szCs w:val="24"/>
        </w:rPr>
        <w:t xml:space="preserve"> et al., 2016, p. 3</w:t>
      </w:r>
      <w:r w:rsidRPr="00386028">
        <w:rPr>
          <w:rStyle w:val="selected"/>
          <w:rFonts w:ascii="Traditional Arabic" w:hAnsi="Traditional Arabic" w:cs="Traditional Arabic"/>
          <w:sz w:val="24"/>
          <w:szCs w:val="24"/>
          <w:rtl/>
        </w:rPr>
        <w:t>).</w:t>
      </w:r>
    </w:p>
    <w:p w14:paraId="7B5FEF66" w14:textId="3837EBC1" w:rsidR="003523DB" w:rsidRPr="00386028" w:rsidRDefault="003523DB" w:rsidP="009732CA">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b/>
          <w:bCs/>
          <w:sz w:val="28"/>
          <w:szCs w:val="28"/>
          <w:rtl/>
        </w:rPr>
        <w:t xml:space="preserve">3. </w:t>
      </w:r>
      <w:r w:rsidRPr="00386028">
        <w:rPr>
          <w:rStyle w:val="selected"/>
          <w:rFonts w:ascii="Traditional Arabic" w:hAnsi="Traditional Arabic" w:cs="Traditional Arabic" w:hint="eastAsia"/>
          <w:b/>
          <w:bCs/>
          <w:sz w:val="28"/>
          <w:szCs w:val="28"/>
          <w:rtl/>
        </w:rPr>
        <w:t>إجراءات</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اختيار</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العين</w:t>
      </w:r>
      <w:r w:rsidR="00483981" w:rsidRPr="00386028">
        <w:rPr>
          <w:rStyle w:val="selected"/>
          <w:rFonts w:ascii="Traditional Arabic" w:hAnsi="Traditional Arabic" w:cs="Traditional Arabic" w:hint="cs"/>
          <w:b/>
          <w:bCs/>
          <w:sz w:val="28"/>
          <w:szCs w:val="28"/>
          <w:rtl/>
        </w:rPr>
        <w:t>ة</w:t>
      </w:r>
    </w:p>
    <w:p w14:paraId="2A701990"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شملت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الإجراءات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يلي</w:t>
      </w:r>
      <w:r w:rsidRPr="00386028">
        <w:rPr>
          <w:rStyle w:val="selected"/>
          <w:rFonts w:ascii="Traditional Arabic" w:hAnsi="Traditional Arabic" w:cs="Traditional Arabic"/>
          <w:sz w:val="24"/>
          <w:szCs w:val="24"/>
          <w:rtl/>
        </w:rPr>
        <w:t>:</w:t>
      </w:r>
    </w:p>
    <w:p w14:paraId="29916661" w14:textId="4277B89E"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1.</w:t>
      </w:r>
      <w:r w:rsidRPr="00386028">
        <w:rPr>
          <w:rStyle w:val="selected"/>
          <w:rFonts w:ascii="Traditional Arabic" w:hAnsi="Traditional Arabic" w:cs="Traditional Arabic" w:hint="eastAsia"/>
          <w:sz w:val="24"/>
          <w:szCs w:val="24"/>
          <w:rtl/>
        </w:rPr>
        <w:t>تحديد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المستهدف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وهو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جميع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الأفراد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السعوديين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يستخدمون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ويتفاعلون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w:t>
      </w:r>
    </w:p>
    <w:p w14:paraId="4A117280" w14:textId="68E704A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2.</w:t>
      </w:r>
      <w:r w:rsidR="008D5E67"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توزيع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إلكترونيًا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عبر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منصات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التواصل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الاجتماعي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والبريد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الإلكتروني،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وصولها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أكبر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عدد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ممكن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مختلف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المناطق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والفئات</w:t>
      </w:r>
      <w:r w:rsidRPr="00386028">
        <w:rPr>
          <w:rStyle w:val="selected"/>
          <w:rFonts w:ascii="Traditional Arabic" w:hAnsi="Traditional Arabic" w:cs="Traditional Arabic"/>
          <w:sz w:val="24"/>
          <w:szCs w:val="24"/>
          <w:rtl/>
        </w:rPr>
        <w:t>.</w:t>
      </w:r>
    </w:p>
    <w:p w14:paraId="1A627B7C" w14:textId="73202D9F"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lastRenderedPageBreak/>
        <w:tab/>
        <w:t>3</w:t>
      </w:r>
      <w:r w:rsidR="008D5E67"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توضيح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أهداف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الطوعية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والصادقة،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التأكيد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سرية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المعلومات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وعدم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مشاركة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طرف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ثالث</w:t>
      </w:r>
      <w:r w:rsidRPr="00386028">
        <w:rPr>
          <w:rStyle w:val="selected"/>
          <w:rFonts w:ascii="Traditional Arabic" w:hAnsi="Traditional Arabic" w:cs="Traditional Arabic"/>
          <w:sz w:val="24"/>
          <w:szCs w:val="24"/>
          <w:rtl/>
        </w:rPr>
        <w:t>.</w:t>
      </w:r>
    </w:p>
    <w:p w14:paraId="4B0204D8" w14:textId="22FF95E9" w:rsidR="003523DB" w:rsidRPr="00386028" w:rsidRDefault="003523DB" w:rsidP="007A1E9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4.</w:t>
      </w:r>
      <w:r w:rsidR="008D5E67"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مراجعة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الاستجابات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واستبعاد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المكتملة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الصالحة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جودة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النهائية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وتحليلها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بدقة</w:t>
      </w:r>
      <w:r w:rsidRPr="00386028">
        <w:rPr>
          <w:rStyle w:val="selected"/>
          <w:rFonts w:ascii="Traditional Arabic" w:hAnsi="Traditional Arabic" w:cs="Traditional Arabic"/>
          <w:sz w:val="24"/>
          <w:szCs w:val="24"/>
          <w:rtl/>
        </w:rPr>
        <w:t>.</w:t>
      </w:r>
    </w:p>
    <w:p w14:paraId="0DBB4BBF" w14:textId="188FD477" w:rsidR="003523DB" w:rsidRPr="00386028" w:rsidRDefault="003523DB" w:rsidP="00201DC0">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sz w:val="24"/>
          <w:szCs w:val="24"/>
          <w:rtl/>
        </w:rPr>
        <w:t>4</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8"/>
          <w:szCs w:val="28"/>
          <w:rtl/>
        </w:rPr>
        <w:t>مبررات</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اختيار</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العينة</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وطريقة</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التوزيع</w:t>
      </w:r>
    </w:p>
    <w:p w14:paraId="65559622"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اختيار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العينة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العشوائية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البسيطة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التوزيع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الإلكتروني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يعكس</w:t>
      </w:r>
      <w:r w:rsidRPr="00386028">
        <w:rPr>
          <w:rStyle w:val="selected"/>
          <w:rFonts w:ascii="Traditional Arabic" w:hAnsi="Traditional Arabic" w:cs="Traditional Arabic"/>
          <w:sz w:val="24"/>
          <w:szCs w:val="24"/>
          <w:rtl/>
        </w:rPr>
        <w:t>:</w:t>
      </w:r>
    </w:p>
    <w:p w14:paraId="1F6D7596" w14:textId="6695565E"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8D5E67"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القدرة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الوصول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جمهور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واسع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ومتنوع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المستهدف</w:t>
      </w:r>
      <w:r w:rsidRPr="00386028">
        <w:rPr>
          <w:rStyle w:val="selected"/>
          <w:rFonts w:ascii="Traditional Arabic" w:hAnsi="Traditional Arabic" w:cs="Traditional Arabic"/>
          <w:sz w:val="24"/>
          <w:szCs w:val="24"/>
          <w:rtl/>
        </w:rPr>
        <w:t>.</w:t>
      </w:r>
    </w:p>
    <w:p w14:paraId="4544D029" w14:textId="6BC656F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8D5E67"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توفير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دقيقة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يمكن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المعالجات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المناسبة</w:t>
      </w:r>
      <w:r w:rsidRPr="00386028">
        <w:rPr>
          <w:rStyle w:val="selected"/>
          <w:rFonts w:ascii="Traditional Arabic" w:hAnsi="Traditional Arabic" w:cs="Traditional Arabic"/>
          <w:sz w:val="24"/>
          <w:szCs w:val="24"/>
          <w:rtl/>
        </w:rPr>
        <w:t>.</w:t>
      </w:r>
    </w:p>
    <w:p w14:paraId="24D04329" w14:textId="1B8187FA" w:rsidR="003523DB" w:rsidRPr="00386028" w:rsidRDefault="003523DB" w:rsidP="00201DC0">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8D5E67"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مصداقية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وموثوقيتها،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وهو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يدعم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اختبار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الفرضيات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واستنتاج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بشكل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علمي</w:t>
      </w:r>
      <w:r w:rsidRPr="00386028">
        <w:rPr>
          <w:rStyle w:val="selected"/>
          <w:rFonts w:ascii="Traditional Arabic" w:hAnsi="Traditional Arabic" w:cs="Traditional Arabic"/>
          <w:sz w:val="24"/>
          <w:szCs w:val="24"/>
          <w:rtl/>
        </w:rPr>
        <w:t>.</w:t>
      </w:r>
    </w:p>
    <w:p w14:paraId="64AD3044"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باختصار،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تصميم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عينة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بعناية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شديدة،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التمثيل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الحقيقي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المستهدف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بأبعاده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الأربعة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البشري،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المكاني،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الزماني،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الموضوعي</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مصداقية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وإمكانية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تعميمها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الوطني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المملكة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العربية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السعودية</w:t>
      </w:r>
      <w:r w:rsidRPr="00386028">
        <w:rPr>
          <w:rStyle w:val="selected"/>
          <w:rFonts w:ascii="Traditional Arabic" w:hAnsi="Traditional Arabic" w:cs="Traditional Arabic"/>
          <w:sz w:val="24"/>
          <w:szCs w:val="24"/>
          <w:rtl/>
        </w:rPr>
        <w:t>.</w:t>
      </w:r>
    </w:p>
    <w:p w14:paraId="63219FA1"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كما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اختيار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الطريقة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توازن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الفئات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العمرية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والجنس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التعليمي،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وتوفير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قاعدة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مناسبة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الإحصائي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الدقيق</w:t>
      </w:r>
      <w:r w:rsidRPr="00386028">
        <w:rPr>
          <w:rStyle w:val="selected"/>
          <w:rFonts w:ascii="Traditional Arabic" w:hAnsi="Traditional Arabic" w:cs="Traditional Arabic"/>
          <w:sz w:val="24"/>
          <w:szCs w:val="24"/>
          <w:rtl/>
        </w:rPr>
        <w:t xml:space="preserve"> (</w:t>
      </w:r>
      <w:proofErr w:type="spellStart"/>
      <w:r w:rsidRPr="00386028">
        <w:rPr>
          <w:rStyle w:val="selected"/>
          <w:rFonts w:ascii="Traditional Arabic" w:hAnsi="Traditional Arabic" w:cs="Traditional Arabic"/>
          <w:sz w:val="24"/>
          <w:szCs w:val="24"/>
        </w:rPr>
        <w:t>Etikan</w:t>
      </w:r>
      <w:proofErr w:type="spellEnd"/>
      <w:r w:rsidRPr="00386028">
        <w:rPr>
          <w:rStyle w:val="selected"/>
          <w:rFonts w:ascii="Traditional Arabic" w:hAnsi="Traditional Arabic" w:cs="Traditional Arabic"/>
          <w:sz w:val="24"/>
          <w:szCs w:val="24"/>
        </w:rPr>
        <w:t xml:space="preserve"> et al., 2016, p. 3</w:t>
      </w:r>
      <w:r w:rsidRPr="00386028">
        <w:rPr>
          <w:rStyle w:val="selected"/>
          <w:rFonts w:ascii="Traditional Arabic" w:hAnsi="Traditional Arabic" w:cs="Traditional Arabic"/>
          <w:sz w:val="24"/>
          <w:szCs w:val="24"/>
          <w:rtl/>
        </w:rPr>
        <w:t>).</w:t>
      </w:r>
    </w:p>
    <w:p w14:paraId="3EF1219B" w14:textId="77777777" w:rsidR="00AF7363" w:rsidRDefault="00AF7363" w:rsidP="00201DC0">
      <w:pPr>
        <w:spacing w:line="360" w:lineRule="auto"/>
        <w:rPr>
          <w:rStyle w:val="selected"/>
          <w:rFonts w:ascii="Traditional Arabic" w:hAnsi="Traditional Arabic" w:cs="Traditional Arabic"/>
          <w:b/>
          <w:bCs/>
          <w:sz w:val="32"/>
          <w:szCs w:val="32"/>
        </w:rPr>
      </w:pPr>
    </w:p>
    <w:p w14:paraId="4C8DDA60" w14:textId="2C7FD3E7" w:rsidR="003523DB" w:rsidRPr="00386028" w:rsidRDefault="003523DB" w:rsidP="00201DC0">
      <w:pPr>
        <w:spacing w:line="360" w:lineRule="auto"/>
        <w:rPr>
          <w:rStyle w:val="selected"/>
          <w:rFonts w:ascii="Traditional Arabic" w:hAnsi="Traditional Arabic" w:cs="Traditional Arabic"/>
          <w:b/>
          <w:bCs/>
          <w:sz w:val="32"/>
          <w:szCs w:val="32"/>
          <w:rtl/>
        </w:rPr>
      </w:pPr>
      <w:r w:rsidRPr="00386028">
        <w:rPr>
          <w:rStyle w:val="selected"/>
          <w:rFonts w:ascii="Traditional Arabic" w:hAnsi="Traditional Arabic" w:cs="Traditional Arabic" w:hint="eastAsia"/>
          <w:b/>
          <w:bCs/>
          <w:sz w:val="32"/>
          <w:szCs w:val="32"/>
          <w:rtl/>
        </w:rPr>
        <w:t>خامسًا</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التعريفات</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الأساسية</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للمتغيرات</w:t>
      </w:r>
    </w:p>
    <w:p w14:paraId="78FF7C59"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hint="eastAsia"/>
          <w:b/>
          <w:bCs/>
          <w:sz w:val="28"/>
          <w:szCs w:val="28"/>
          <w:rtl/>
        </w:rPr>
        <w:t>الإعلام</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الرقمي</w:t>
      </w:r>
    </w:p>
    <w:p w14:paraId="7C525C9D" w14:textId="031E252D" w:rsidR="003523DB" w:rsidRPr="00386028" w:rsidRDefault="003523DB" w:rsidP="00C25D8D">
      <w:pPr>
        <w:pStyle w:val="p1"/>
        <w:bidi/>
        <w:spacing w:before="100" w:beforeAutospacing="1" w:after="100" w:afterAutospacing="1"/>
        <w:ind w:left="360"/>
        <w:jc w:val="left"/>
        <w:rPr>
          <w:rStyle w:val="selected"/>
          <w:rFonts w:ascii="Times New Roman" w:hAnsi="Times New Roman"/>
          <w:color w:val="auto"/>
          <w:sz w:val="24"/>
          <w:szCs w:val="24"/>
          <w:rtl/>
        </w:rPr>
      </w:pPr>
      <w:r w:rsidRPr="00386028">
        <w:rPr>
          <w:rStyle w:val="selected"/>
          <w:rFonts w:ascii="Traditional Arabic" w:hAnsi="Traditional Arabic" w:cs="Traditional Arabic"/>
          <w:color w:val="auto"/>
          <w:sz w:val="24"/>
          <w:szCs w:val="24"/>
          <w:rtl/>
        </w:rPr>
        <w:tab/>
        <w:t>•</w:t>
      </w:r>
      <w:r w:rsidR="004B5BF5" w:rsidRPr="00386028">
        <w:rPr>
          <w:rStyle w:val="selected"/>
          <w:rFonts w:ascii="Traditional Arabic" w:hAnsi="Traditional Arabic" w:cs="Traditional Arabic" w:hint="cs"/>
          <w:color w:val="auto"/>
          <w:sz w:val="24"/>
          <w:szCs w:val="24"/>
          <w:rtl/>
        </w:rPr>
        <w:t xml:space="preserve"> </w:t>
      </w:r>
      <w:r w:rsidR="004B5BF5" w:rsidRPr="00386028">
        <w:rPr>
          <w:rStyle w:val="selected"/>
          <w:rFonts w:ascii="Traditional Arabic" w:hAnsi="Traditional Arabic" w:cs="Traditional Arabic" w:hint="cs"/>
          <w:b/>
          <w:bCs/>
          <w:color w:val="auto"/>
          <w:sz w:val="24"/>
          <w:szCs w:val="24"/>
          <w:rtl/>
        </w:rPr>
        <w:t>التعريف</w:t>
      </w:r>
      <w:r w:rsidR="004B5BF5" w:rsidRPr="00386028">
        <w:rPr>
          <w:rStyle w:val="selected"/>
          <w:rFonts w:ascii="Traditional Arabic" w:hAnsi="Traditional Arabic" w:cs="Traditional Arabic" w:hint="cs"/>
          <w:color w:val="auto"/>
          <w:sz w:val="24"/>
          <w:szCs w:val="24"/>
          <w:rtl/>
        </w:rPr>
        <w:t xml:space="preserve"> </w:t>
      </w:r>
      <w:r w:rsidRPr="00386028">
        <w:rPr>
          <w:rStyle w:val="selected"/>
          <w:rFonts w:ascii="Traditional Arabic" w:hAnsi="Traditional Arabic" w:cs="Traditional Arabic" w:hint="eastAsia"/>
          <w:b/>
          <w:bCs/>
          <w:color w:val="auto"/>
          <w:sz w:val="24"/>
          <w:szCs w:val="24"/>
          <w:rtl/>
        </w:rPr>
        <w:t>الاصطلاحي</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الوسائط</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والمنصات</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الرقمية</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التفاعلية</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التي</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تمكّن</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الجمهور</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من</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الوصول</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إلى</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المعلومات</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السياحية</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والتفاعل</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معها</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color w:val="auto"/>
          <w:sz w:val="24"/>
          <w:szCs w:val="24"/>
        </w:rPr>
        <w:t xml:space="preserve">Katz &amp; </w:t>
      </w:r>
      <w:proofErr w:type="spellStart"/>
      <w:r w:rsidRPr="00386028">
        <w:rPr>
          <w:rStyle w:val="selected"/>
          <w:rFonts w:ascii="Traditional Arabic" w:hAnsi="Traditional Arabic" w:cs="Traditional Arabic"/>
          <w:color w:val="auto"/>
          <w:sz w:val="24"/>
          <w:szCs w:val="24"/>
        </w:rPr>
        <w:t>Lazarsfeld</w:t>
      </w:r>
      <w:proofErr w:type="spellEnd"/>
      <w:r w:rsidRPr="00386028">
        <w:rPr>
          <w:rStyle w:val="selected"/>
          <w:rFonts w:ascii="Traditional Arabic" w:hAnsi="Traditional Arabic" w:cs="Traditional Arabic"/>
          <w:color w:val="auto"/>
          <w:sz w:val="24"/>
          <w:szCs w:val="24"/>
        </w:rPr>
        <w:t>, 2021, p. 35</w:t>
      </w:r>
      <w:r w:rsidRPr="00386028">
        <w:rPr>
          <w:rStyle w:val="selected"/>
          <w:rFonts w:ascii="Traditional Arabic" w:hAnsi="Traditional Arabic" w:cs="Traditional Arabic"/>
          <w:color w:val="auto"/>
          <w:sz w:val="24"/>
          <w:szCs w:val="24"/>
          <w:rtl/>
        </w:rPr>
        <w:t>).</w:t>
      </w:r>
      <w:r w:rsidR="00831FEC" w:rsidRPr="00386028">
        <w:rPr>
          <w:rStyle w:val="selected"/>
          <w:rFonts w:ascii="Traditional Arabic" w:hAnsi="Traditional Arabic" w:cs="Traditional Arabic" w:hint="cs"/>
          <w:color w:val="auto"/>
          <w:sz w:val="24"/>
          <w:szCs w:val="24"/>
          <w:rtl/>
        </w:rPr>
        <w:t xml:space="preserve"> </w:t>
      </w:r>
    </w:p>
    <w:p w14:paraId="7EB7DDA8" w14:textId="618CD8D7" w:rsidR="003523DB" w:rsidRPr="00386028" w:rsidRDefault="003523DB" w:rsidP="00C25D8D">
      <w:pPr>
        <w:pStyle w:val="p1"/>
        <w:bidi/>
        <w:spacing w:before="100" w:beforeAutospacing="1" w:after="100" w:afterAutospacing="1"/>
        <w:ind w:left="360"/>
        <w:jc w:val="left"/>
        <w:rPr>
          <w:rStyle w:val="selected"/>
          <w:rFonts w:ascii="Times New Roman" w:hAnsi="Times New Roman"/>
          <w:color w:val="auto"/>
          <w:sz w:val="24"/>
          <w:szCs w:val="24"/>
          <w:rtl/>
        </w:rPr>
      </w:pPr>
      <w:r w:rsidRPr="00386028">
        <w:rPr>
          <w:rStyle w:val="selected"/>
          <w:rFonts w:ascii="Traditional Arabic" w:hAnsi="Traditional Arabic" w:cs="Traditional Arabic"/>
          <w:color w:val="auto"/>
          <w:sz w:val="24"/>
          <w:szCs w:val="24"/>
          <w:rtl/>
        </w:rPr>
        <w:tab/>
        <w:t>•</w:t>
      </w:r>
      <w:r w:rsidRPr="00386028">
        <w:rPr>
          <w:rStyle w:val="selected"/>
          <w:rFonts w:ascii="Traditional Arabic" w:hAnsi="Traditional Arabic" w:cs="Traditional Arabic"/>
          <w:b/>
          <w:bCs/>
          <w:color w:val="auto"/>
          <w:sz w:val="24"/>
          <w:szCs w:val="24"/>
          <w:rtl/>
        </w:rPr>
        <w:t xml:space="preserve">: </w:t>
      </w:r>
      <w:r w:rsidR="00C25D8D" w:rsidRPr="00386028">
        <w:rPr>
          <w:rFonts w:ascii="Times New Roman" w:hAnsi="Times New Roman"/>
          <w:color w:val="auto"/>
          <w:sz w:val="24"/>
          <w:szCs w:val="24"/>
          <w:rtl/>
        </w:rPr>
        <w:t>التعريف وفق منظور الدراسة الحالي</w:t>
      </w:r>
      <w:r w:rsidR="00C25D8D" w:rsidRPr="00386028">
        <w:rPr>
          <w:rFonts w:ascii="Times New Roman" w:hAnsi="Times New Roman" w:hint="cs"/>
          <w:color w:val="auto"/>
          <w:sz w:val="24"/>
          <w:szCs w:val="24"/>
          <w:rtl/>
        </w:rPr>
        <w:t xml:space="preserve"> وي</w:t>
      </w:r>
      <w:r w:rsidRPr="00386028">
        <w:rPr>
          <w:rStyle w:val="selected"/>
          <w:rFonts w:ascii="Traditional Arabic" w:hAnsi="Traditional Arabic" w:cs="Traditional Arabic" w:hint="eastAsia"/>
          <w:color w:val="auto"/>
          <w:sz w:val="24"/>
          <w:szCs w:val="24"/>
          <w:rtl/>
        </w:rPr>
        <w:t>شمل</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المنصات</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الرقمية</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التي</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يتابعها</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الجمهور</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السعودي</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لأغراض</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السياحة،</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مثل</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التطبيقات</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ووسائل</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التواصل</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الاجتماعي</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والمدونات</w:t>
      </w:r>
      <w:r w:rsidRPr="00386028">
        <w:rPr>
          <w:rStyle w:val="selected"/>
          <w:rFonts w:ascii="Traditional Arabic" w:hAnsi="Traditional Arabic" w:cs="Traditional Arabic"/>
          <w:color w:val="auto"/>
          <w:sz w:val="24"/>
          <w:szCs w:val="24"/>
          <w:rtl/>
        </w:rPr>
        <w:t xml:space="preserve"> </w:t>
      </w:r>
      <w:r w:rsidRPr="00386028">
        <w:rPr>
          <w:rStyle w:val="selected"/>
          <w:rFonts w:ascii="Traditional Arabic" w:hAnsi="Traditional Arabic" w:cs="Traditional Arabic" w:hint="eastAsia"/>
          <w:color w:val="auto"/>
          <w:sz w:val="24"/>
          <w:szCs w:val="24"/>
          <w:rtl/>
        </w:rPr>
        <w:t>الرقمية</w:t>
      </w:r>
      <w:r w:rsidRPr="00386028">
        <w:rPr>
          <w:rStyle w:val="selected"/>
          <w:rFonts w:ascii="Traditional Arabic" w:hAnsi="Traditional Arabic" w:cs="Traditional Arabic"/>
          <w:color w:val="auto"/>
          <w:sz w:val="24"/>
          <w:szCs w:val="24"/>
          <w:rtl/>
        </w:rPr>
        <w:t>.</w:t>
      </w:r>
    </w:p>
    <w:p w14:paraId="3F255034" w14:textId="7CA09A19" w:rsidR="003523DB" w:rsidRPr="00386028" w:rsidRDefault="003523DB" w:rsidP="007A1E9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C25D8D" w:rsidRPr="00386028">
        <w:rPr>
          <w:rStyle w:val="selected"/>
          <w:rFonts w:ascii="Traditional Arabic" w:hAnsi="Traditional Arabic" w:cs="Traditional Arabic" w:hint="cs"/>
          <w:sz w:val="24"/>
          <w:szCs w:val="24"/>
          <w:rtl/>
        </w:rPr>
        <w:t xml:space="preserve"> </w:t>
      </w:r>
      <w:r w:rsidR="00C25D8D" w:rsidRPr="00386028">
        <w:rPr>
          <w:rStyle w:val="selected"/>
          <w:rFonts w:ascii="Traditional Arabic" w:hAnsi="Traditional Arabic" w:cs="Traditional Arabic" w:hint="cs"/>
          <w:b/>
          <w:bCs/>
          <w:sz w:val="24"/>
          <w:szCs w:val="24"/>
          <w:rtl/>
        </w:rPr>
        <w:t>التعريف</w:t>
      </w:r>
      <w:r w:rsidR="00C25D8D"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b/>
          <w:bCs/>
          <w:sz w:val="24"/>
          <w:szCs w:val="24"/>
          <w:rtl/>
        </w:rPr>
        <w:t>الإجرائي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يقاس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للمنصات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عدد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الاطلاع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ودرجة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التفاعل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الحملات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المؤثرين،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ليكرت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الخماسي</w:t>
      </w:r>
      <w:r w:rsidRPr="00386028">
        <w:rPr>
          <w:rStyle w:val="selected"/>
          <w:rFonts w:ascii="Traditional Arabic" w:hAnsi="Traditional Arabic" w:cs="Traditional Arabic"/>
          <w:sz w:val="24"/>
          <w:szCs w:val="24"/>
          <w:rtl/>
        </w:rPr>
        <w:t>.</w:t>
      </w:r>
    </w:p>
    <w:p w14:paraId="1582B33C"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hint="eastAsia"/>
          <w:b/>
          <w:bCs/>
          <w:sz w:val="28"/>
          <w:szCs w:val="28"/>
          <w:rtl/>
        </w:rPr>
        <w:lastRenderedPageBreak/>
        <w:t>التنمية</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السياحية</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المستدامة</w:t>
      </w:r>
    </w:p>
    <w:p w14:paraId="5222BE31" w14:textId="79F28B1D"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982567" w:rsidRPr="00386028">
        <w:rPr>
          <w:rStyle w:val="selected"/>
          <w:rFonts w:ascii="Traditional Arabic" w:hAnsi="Traditional Arabic" w:cs="Traditional Arabic" w:hint="cs"/>
          <w:b/>
          <w:bCs/>
          <w:sz w:val="24"/>
          <w:szCs w:val="24"/>
          <w:rtl/>
        </w:rPr>
        <w:t xml:space="preserve"> </w:t>
      </w:r>
      <w:r w:rsidR="00386028" w:rsidRPr="00386028">
        <w:rPr>
          <w:rStyle w:val="selected"/>
          <w:rFonts w:ascii="Traditional Arabic" w:hAnsi="Traditional Arabic" w:cs="Traditional Arabic" w:hint="cs"/>
          <w:b/>
          <w:bCs/>
          <w:sz w:val="24"/>
          <w:szCs w:val="24"/>
          <w:rtl/>
        </w:rPr>
        <w:t>التعريف الاصطلاحي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إ</w:t>
      </w:r>
      <w:r w:rsidRPr="00386028">
        <w:rPr>
          <w:rStyle w:val="selected"/>
          <w:rFonts w:ascii="Traditional Arabic" w:hAnsi="Traditional Arabic" w:cs="Traditional Arabic" w:hint="eastAsia"/>
          <w:sz w:val="24"/>
          <w:szCs w:val="24"/>
          <w:rtl/>
        </w:rPr>
        <w:t>دارة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الموارد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لتحقيق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توازن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الاقتصادية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والاجتماعية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والثقافية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والبيئية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UNWTO, 2020, p. 18–20</w:t>
      </w:r>
      <w:r w:rsidRPr="00386028">
        <w:rPr>
          <w:rStyle w:val="selected"/>
          <w:rFonts w:ascii="Traditional Arabic" w:hAnsi="Traditional Arabic" w:cs="Traditional Arabic"/>
          <w:sz w:val="24"/>
          <w:szCs w:val="24"/>
          <w:rtl/>
        </w:rPr>
        <w:t>).</w:t>
      </w:r>
    </w:p>
    <w:p w14:paraId="19E73CE3" w14:textId="30ACE7D8"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982567" w:rsidRPr="00386028">
        <w:rPr>
          <w:rStyle w:val="selected"/>
          <w:rFonts w:ascii="Traditional Arabic" w:hAnsi="Traditional Arabic" w:cs="Traditional Arabic" w:hint="cs"/>
          <w:sz w:val="24"/>
          <w:szCs w:val="24"/>
          <w:rtl/>
        </w:rPr>
        <w:t xml:space="preserve"> </w:t>
      </w:r>
      <w:r w:rsidR="004B5BF5" w:rsidRPr="00386028">
        <w:rPr>
          <w:rStyle w:val="selected"/>
          <w:rFonts w:ascii="Traditional Arabic" w:hAnsi="Traditional Arabic" w:cs="Traditional Arabic" w:hint="cs"/>
          <w:b/>
          <w:bCs/>
          <w:sz w:val="24"/>
          <w:szCs w:val="24"/>
          <w:rtl/>
        </w:rPr>
        <w:t>التعريف وفق منطور الدراسة</w:t>
      </w:r>
      <w:r w:rsidR="004B5BF5" w:rsidRPr="00386028">
        <w:rPr>
          <w:rStyle w:val="selected"/>
          <w:rFonts w:ascii="Traditional Arabic" w:hAnsi="Traditional Arabic" w:cs="Traditional Arabic" w:hint="cs"/>
          <w:sz w:val="24"/>
          <w:szCs w:val="24"/>
          <w:rtl/>
        </w:rPr>
        <w:t xml:space="preserve"> </w:t>
      </w:r>
      <w:r w:rsidR="00386028" w:rsidRPr="00386028">
        <w:rPr>
          <w:rStyle w:val="selected"/>
          <w:rFonts w:ascii="Traditional Arabic" w:hAnsi="Traditional Arabic" w:cs="Traditional Arabic" w:hint="cs"/>
          <w:b/>
          <w:bCs/>
          <w:sz w:val="24"/>
          <w:szCs w:val="24"/>
          <w:rtl/>
        </w:rPr>
        <w:t>الحالية</w:t>
      </w:r>
      <w:r w:rsidR="00386028" w:rsidRPr="00386028">
        <w:rPr>
          <w:rStyle w:val="selected"/>
          <w:rFonts w:ascii="Traditional Arabic" w:hAnsi="Traditional Arabic" w:cs="Traditional Arabic" w:hint="cs"/>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إدراك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لدور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دعم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ممارسات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المحافظة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البيئة،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دعم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المجتمعات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وتعزيز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الثقافة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w:t>
      </w:r>
    </w:p>
    <w:p w14:paraId="3F1044FC" w14:textId="34E53588" w:rsidR="003523DB" w:rsidRDefault="003523DB" w:rsidP="007A1E9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982567" w:rsidRPr="00386028">
        <w:rPr>
          <w:rStyle w:val="selected"/>
          <w:rFonts w:ascii="Traditional Arabic" w:hAnsi="Traditional Arabic" w:cs="Traditional Arabic" w:hint="cs"/>
          <w:sz w:val="24"/>
          <w:szCs w:val="24"/>
          <w:rtl/>
        </w:rPr>
        <w:t xml:space="preserve"> </w:t>
      </w:r>
      <w:r w:rsidR="00982567" w:rsidRPr="00386028">
        <w:rPr>
          <w:rStyle w:val="selected"/>
          <w:rFonts w:ascii="Traditional Arabic" w:hAnsi="Traditional Arabic" w:cs="Traditional Arabic" w:hint="cs"/>
          <w:b/>
          <w:bCs/>
          <w:sz w:val="24"/>
          <w:szCs w:val="24"/>
          <w:rtl/>
        </w:rPr>
        <w:t xml:space="preserve">التعريف </w:t>
      </w:r>
      <w:r w:rsidRPr="00386028">
        <w:rPr>
          <w:rStyle w:val="selected"/>
          <w:rFonts w:ascii="Traditional Arabic" w:hAnsi="Traditional Arabic" w:cs="Traditional Arabic" w:hint="eastAsia"/>
          <w:b/>
          <w:bCs/>
          <w:sz w:val="24"/>
          <w:szCs w:val="24"/>
          <w:rtl/>
        </w:rPr>
        <w:t>الإجرائي</w:t>
      </w:r>
      <w:r w:rsidRPr="00386028">
        <w:rPr>
          <w:rStyle w:val="selected"/>
          <w:rFonts w:ascii="Traditional Arabic" w:hAnsi="Traditional Arabic" w:cs="Traditional Arabic"/>
          <w:b/>
          <w:bCs/>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يقاس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ليكرت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لتقدير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درجة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موافقة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تأثير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تعزيز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الممارسات</w:t>
      </w:r>
      <w:r w:rsidRPr="00386028">
        <w:rPr>
          <w:rStyle w:val="selected"/>
          <w:rFonts w:ascii="Traditional Arabic" w:hAnsi="Traditional Arabic" w:cs="Traditional Arabic"/>
          <w:sz w:val="24"/>
          <w:szCs w:val="24"/>
          <w:rtl/>
        </w:rPr>
        <w:t>.</w:t>
      </w:r>
    </w:p>
    <w:p w14:paraId="4605D39B" w14:textId="77777777" w:rsidR="00AC4783" w:rsidRPr="00AC4783" w:rsidRDefault="00AC4783" w:rsidP="00AC4783">
      <w:pPr>
        <w:spacing w:line="360" w:lineRule="auto"/>
        <w:rPr>
          <w:rStyle w:val="selected"/>
          <w:rFonts w:ascii="Traditional Arabic" w:hAnsi="Traditional Arabic" w:cs="Traditional Arabic"/>
          <w:b/>
          <w:bCs/>
          <w:sz w:val="24"/>
          <w:szCs w:val="24"/>
          <w:rtl/>
        </w:rPr>
      </w:pPr>
      <w:r w:rsidRPr="00AC4783">
        <w:rPr>
          <w:rStyle w:val="selected"/>
          <w:rFonts w:ascii="Traditional Arabic" w:hAnsi="Traditional Arabic" w:cs="Traditional Arabic"/>
          <w:b/>
          <w:bCs/>
          <w:sz w:val="24"/>
          <w:szCs w:val="24"/>
          <w:rtl/>
        </w:rPr>
        <w:t>تعريف التنمية السياحية المستدامة (إجرائياً للمبحوث):</w:t>
      </w:r>
    </w:p>
    <w:p w14:paraId="6893B719" w14:textId="7D4A343E" w:rsidR="00AC4783" w:rsidRPr="00AC4783" w:rsidRDefault="00AC4783" w:rsidP="00AC4783">
      <w:pPr>
        <w:spacing w:line="360" w:lineRule="auto"/>
        <w:rPr>
          <w:rStyle w:val="selected"/>
          <w:rFonts w:ascii="Traditional Arabic" w:hAnsi="Traditional Arabic" w:cs="Traditional Arabic"/>
          <w:sz w:val="24"/>
          <w:szCs w:val="24"/>
          <w:rtl/>
        </w:rPr>
      </w:pPr>
      <w:r w:rsidRPr="00AC4783">
        <w:rPr>
          <w:rStyle w:val="selected"/>
          <w:rFonts w:ascii="Traditional Arabic" w:hAnsi="Traditional Arabic" w:cs="Traditional Arabic"/>
          <w:sz w:val="24"/>
          <w:szCs w:val="24"/>
          <w:rtl/>
        </w:rPr>
        <w:t>يُقصد بها النهج السياحي المتطور الذي تتبناه المملكة العربية السعودية ضمن رؤية 2030، والذي يهدف إلى النهوض بالقطاع السياحي مع ضمان استمرارية موارده للأجيال القادمة. وتتمثل إجرائياً في تحقيق التوازن بين ثلاثة أبعاد رئيسية:</w:t>
      </w:r>
    </w:p>
    <w:p w14:paraId="05E43977" w14:textId="77777777" w:rsidR="00AC4783" w:rsidRPr="00AC4783" w:rsidRDefault="00AC4783" w:rsidP="00AC4783">
      <w:pPr>
        <w:spacing w:line="360" w:lineRule="auto"/>
        <w:rPr>
          <w:rStyle w:val="selected"/>
          <w:rFonts w:ascii="Traditional Arabic" w:hAnsi="Traditional Arabic" w:cs="Traditional Arabic"/>
          <w:sz w:val="24"/>
          <w:szCs w:val="24"/>
          <w:rtl/>
        </w:rPr>
      </w:pPr>
      <w:r w:rsidRPr="00AC4783">
        <w:rPr>
          <w:rStyle w:val="selected"/>
          <w:rFonts w:ascii="Traditional Arabic" w:hAnsi="Traditional Arabic" w:cs="Traditional Arabic"/>
          <w:sz w:val="24"/>
          <w:szCs w:val="24"/>
          <w:rtl/>
        </w:rPr>
        <w:t>    1    الاقتصاد المستدام: خلق فرص عمل للمواطنين ودعم الإنتاج المحلي السعودي.</w:t>
      </w:r>
    </w:p>
    <w:p w14:paraId="1F7D359E" w14:textId="77777777" w:rsidR="00AC4783" w:rsidRPr="00AC4783" w:rsidRDefault="00AC4783" w:rsidP="00AC4783">
      <w:pPr>
        <w:spacing w:line="360" w:lineRule="auto"/>
        <w:rPr>
          <w:rStyle w:val="selected"/>
          <w:rFonts w:ascii="Traditional Arabic" w:hAnsi="Traditional Arabic" w:cs="Traditional Arabic"/>
          <w:sz w:val="24"/>
          <w:szCs w:val="24"/>
          <w:rtl/>
        </w:rPr>
      </w:pPr>
      <w:r w:rsidRPr="00AC4783">
        <w:rPr>
          <w:rStyle w:val="selected"/>
          <w:rFonts w:ascii="Traditional Arabic" w:hAnsi="Traditional Arabic" w:cs="Traditional Arabic"/>
          <w:sz w:val="24"/>
          <w:szCs w:val="24"/>
          <w:rtl/>
        </w:rPr>
        <w:t>    2    البيئة المحمية: الحفاظ على جمال ونقاء الموارد الطبيعية (كالشواطئ والمناطق الجبلية والمحميات) وحمايتها من التدهور.</w:t>
      </w:r>
    </w:p>
    <w:p w14:paraId="217EA865" w14:textId="77777777" w:rsidR="00AC4783" w:rsidRPr="00AC4783" w:rsidRDefault="00AC4783" w:rsidP="00AC4783">
      <w:pPr>
        <w:spacing w:line="360" w:lineRule="auto"/>
        <w:rPr>
          <w:rStyle w:val="selected"/>
          <w:rFonts w:ascii="Traditional Arabic" w:hAnsi="Traditional Arabic" w:cs="Traditional Arabic"/>
          <w:sz w:val="24"/>
          <w:szCs w:val="24"/>
          <w:rtl/>
        </w:rPr>
      </w:pPr>
      <w:r w:rsidRPr="00AC4783">
        <w:rPr>
          <w:rStyle w:val="selected"/>
          <w:rFonts w:ascii="Traditional Arabic" w:hAnsi="Traditional Arabic" w:cs="Traditional Arabic"/>
          <w:sz w:val="24"/>
          <w:szCs w:val="24"/>
          <w:rtl/>
        </w:rPr>
        <w:t>    3    المجتمع والثقافة: صون التراث الوطني، واحترام العادات والتقاليد الأصيلة، وتنمية المجتمعات المحلية في الوجهات السياحية.</w:t>
      </w:r>
    </w:p>
    <w:p w14:paraId="584377E6" w14:textId="6656C4E0" w:rsidR="00AC4783" w:rsidRDefault="00AC4783" w:rsidP="00AC4783">
      <w:pPr>
        <w:spacing w:line="360" w:lineRule="auto"/>
        <w:rPr>
          <w:rStyle w:val="selected"/>
          <w:rFonts w:ascii="Traditional Arabic" w:hAnsi="Traditional Arabic" w:cs="Traditional Arabic"/>
          <w:sz w:val="24"/>
          <w:szCs w:val="24"/>
          <w:rtl/>
        </w:rPr>
      </w:pPr>
      <w:r w:rsidRPr="00AC4783">
        <w:rPr>
          <w:rStyle w:val="selected"/>
          <w:rFonts w:ascii="Traditional Arabic" w:hAnsi="Traditional Arabic" w:cs="Traditional Arabic"/>
          <w:sz w:val="24"/>
          <w:szCs w:val="24"/>
          <w:rtl/>
        </w:rPr>
        <w:t>وببساطة: هي السياحة التي تتيح لنا الاستمتاع بكنوز مملكتنا اليوم، دون أن نستهلك أو نضر بحق أبنائنا في الاستمتاع بها غداً.</w:t>
      </w:r>
    </w:p>
    <w:p w14:paraId="6D7B150E" w14:textId="77777777" w:rsidR="00AC4783" w:rsidRPr="00AC4783" w:rsidRDefault="00AC4783" w:rsidP="00AC4783">
      <w:pPr>
        <w:spacing w:line="360" w:lineRule="auto"/>
        <w:rPr>
          <w:rStyle w:val="selected"/>
          <w:rFonts w:ascii="Traditional Arabic" w:hAnsi="Traditional Arabic" w:cs="Traditional Arabic"/>
          <w:sz w:val="24"/>
          <w:szCs w:val="24"/>
          <w:rtl/>
        </w:rPr>
      </w:pPr>
      <w:r w:rsidRPr="00AC4783">
        <w:rPr>
          <w:rStyle w:val="selected"/>
          <w:rFonts w:ascii="Traditional Arabic" w:hAnsi="Traditional Arabic" w:cs="Traditional Arabic"/>
          <w:sz w:val="24"/>
          <w:szCs w:val="24"/>
          <w:rtl/>
        </w:rPr>
        <w:t>تتمثل التنمية السياحية المستدامة في نهج "رؤية 2030" لتطوير القطاع السياحي عبر تحقيق توازن دقيق بين النمو الاقتصادي (خلق الوظائف)، والحماية البيئية للموارد الطبيعية، والصون الثقافي للتراث والهوية الوطنية.</w:t>
      </w:r>
    </w:p>
    <w:p w14:paraId="25E3BBA4" w14:textId="77777777" w:rsidR="00AC4783" w:rsidRPr="00AC4783" w:rsidRDefault="00AC4783" w:rsidP="00AC4783">
      <w:pPr>
        <w:spacing w:line="360" w:lineRule="auto"/>
        <w:rPr>
          <w:rStyle w:val="selected"/>
          <w:rFonts w:ascii="Traditional Arabic" w:hAnsi="Traditional Arabic" w:cs="Traditional Arabic"/>
          <w:sz w:val="24"/>
          <w:szCs w:val="24"/>
          <w:rtl/>
        </w:rPr>
      </w:pPr>
      <w:r w:rsidRPr="00AC4783">
        <w:rPr>
          <w:rStyle w:val="selected"/>
          <w:rFonts w:ascii="Traditional Arabic" w:hAnsi="Traditional Arabic" w:cs="Traditional Arabic"/>
          <w:sz w:val="24"/>
          <w:szCs w:val="24"/>
          <w:rtl/>
        </w:rPr>
        <w:t>إجرائياً، هي الاستغلال الأمثل لثروات المملكة السياحية بما يضمن ازدهار المجتمعات المحلية اليوم، مع الحفاظ على نقائها واستمراريتها كحق أصيل للأجيال القادمة.</w:t>
      </w:r>
    </w:p>
    <w:p w14:paraId="5F790E63" w14:textId="22C33240" w:rsidR="00AC4783" w:rsidRDefault="00AC4783"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و</w:t>
      </w:r>
      <w:r w:rsidRPr="00AC4783">
        <w:rPr>
          <w:rStyle w:val="selected"/>
          <w:rFonts w:ascii="Traditional Arabic" w:hAnsi="Traditional Arabic" w:cs="Traditional Arabic"/>
          <w:sz w:val="24"/>
          <w:szCs w:val="24"/>
          <w:rtl/>
        </w:rPr>
        <w:t>ببساطة: هي استمتاعٌ بكنوز الحاضر، دون مساسٍ بمكتسبات المستقبل</w:t>
      </w:r>
    </w:p>
    <w:p w14:paraId="080E9FF6" w14:textId="341B4F33" w:rsidR="00AC4783" w:rsidRDefault="00AC4783" w:rsidP="00AC4783">
      <w:pPr>
        <w:spacing w:line="360" w:lineRule="auto"/>
        <w:rPr>
          <w:rStyle w:val="selected"/>
          <w:rFonts w:ascii="Traditional Arabic" w:hAnsi="Traditional Arabic" w:cs="Traditional Arabic"/>
          <w:sz w:val="24"/>
          <w:szCs w:val="24"/>
          <w:rtl/>
        </w:rPr>
      </w:pPr>
    </w:p>
    <w:p w14:paraId="784CBF83" w14:textId="77777777" w:rsidR="00AC4783" w:rsidRDefault="00AC4783" w:rsidP="003523DB">
      <w:pPr>
        <w:spacing w:line="360" w:lineRule="auto"/>
        <w:rPr>
          <w:rStyle w:val="selected"/>
          <w:rFonts w:ascii="Traditional Arabic" w:hAnsi="Traditional Arabic" w:cs="Traditional Arabic"/>
          <w:sz w:val="24"/>
          <w:szCs w:val="24"/>
          <w:rtl/>
        </w:rPr>
      </w:pPr>
    </w:p>
    <w:p w14:paraId="6E335FFF" w14:textId="356B8151" w:rsidR="003523DB" w:rsidRPr="00386028" w:rsidRDefault="003523DB" w:rsidP="003523DB">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hint="eastAsia"/>
          <w:b/>
          <w:bCs/>
          <w:sz w:val="28"/>
          <w:szCs w:val="28"/>
          <w:rtl/>
        </w:rPr>
        <w:lastRenderedPageBreak/>
        <w:t>الصورة</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الذهنية</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للسياحة</w:t>
      </w:r>
    </w:p>
    <w:p w14:paraId="43F69B6B" w14:textId="66972D2A"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433088" w:rsidRPr="00386028">
        <w:rPr>
          <w:rStyle w:val="selected"/>
          <w:rFonts w:ascii="Traditional Arabic" w:hAnsi="Traditional Arabic" w:cs="Traditional Arabic" w:hint="cs"/>
          <w:sz w:val="24"/>
          <w:szCs w:val="24"/>
          <w:rtl/>
        </w:rPr>
        <w:t xml:space="preserve"> </w:t>
      </w:r>
      <w:r w:rsidR="00433088" w:rsidRPr="00386028">
        <w:rPr>
          <w:rStyle w:val="selected"/>
          <w:rFonts w:ascii="Traditional Arabic" w:hAnsi="Traditional Arabic" w:cs="Traditional Arabic" w:hint="cs"/>
          <w:b/>
          <w:bCs/>
          <w:sz w:val="24"/>
          <w:szCs w:val="24"/>
          <w:rtl/>
        </w:rPr>
        <w:t xml:space="preserve">التعريف </w:t>
      </w:r>
      <w:r w:rsidRPr="00386028">
        <w:rPr>
          <w:rStyle w:val="selected"/>
          <w:rFonts w:ascii="Traditional Arabic" w:hAnsi="Traditional Arabic" w:cs="Traditional Arabic" w:hint="eastAsia"/>
          <w:b/>
          <w:bCs/>
          <w:sz w:val="24"/>
          <w:szCs w:val="24"/>
          <w:rtl/>
        </w:rPr>
        <w:t>الاصطلاحي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w:t>
      </w:r>
      <w:r w:rsidRPr="00386028">
        <w:rPr>
          <w:rStyle w:val="selected"/>
          <w:rFonts w:ascii="Traditional Arabic" w:hAnsi="Traditional Arabic" w:cs="Traditional Arabic" w:hint="eastAsia"/>
          <w:sz w:val="24"/>
          <w:szCs w:val="24"/>
          <w:rtl/>
        </w:rPr>
        <w:t>لانطباعات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والمواقف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الذهنية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تجاه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الوجهات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تتشكل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التجربة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والمعلومات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Gartner, 2018, p. 12–14</w:t>
      </w:r>
      <w:r w:rsidRPr="00386028">
        <w:rPr>
          <w:rStyle w:val="selected"/>
          <w:rFonts w:ascii="Traditional Arabic" w:hAnsi="Traditional Arabic" w:cs="Traditional Arabic"/>
          <w:sz w:val="24"/>
          <w:szCs w:val="24"/>
          <w:rtl/>
        </w:rPr>
        <w:t>).</w:t>
      </w:r>
    </w:p>
    <w:p w14:paraId="66B5335B" w14:textId="65AFBB90"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F06F6D" w:rsidRPr="00386028">
        <w:rPr>
          <w:rStyle w:val="selected"/>
          <w:rFonts w:ascii="Traditional Arabic" w:hAnsi="Traditional Arabic" w:cs="Traditional Arabic" w:hint="cs"/>
          <w:sz w:val="24"/>
          <w:szCs w:val="24"/>
          <w:rtl/>
        </w:rPr>
        <w:t xml:space="preserve"> </w:t>
      </w:r>
      <w:r w:rsidR="00433088" w:rsidRPr="00386028">
        <w:rPr>
          <w:rStyle w:val="selected"/>
          <w:rFonts w:ascii="Traditional Arabic" w:hAnsi="Traditional Arabic" w:cs="Traditional Arabic" w:hint="cs"/>
          <w:b/>
          <w:bCs/>
          <w:sz w:val="24"/>
          <w:szCs w:val="24"/>
          <w:rtl/>
        </w:rPr>
        <w:t xml:space="preserve">التعريف وفق منظور الدراسة </w:t>
      </w:r>
      <w:r w:rsidR="00386028" w:rsidRPr="00386028">
        <w:rPr>
          <w:rStyle w:val="selected"/>
          <w:rFonts w:ascii="Traditional Arabic" w:hAnsi="Traditional Arabic" w:cs="Traditional Arabic" w:hint="cs"/>
          <w:b/>
          <w:bCs/>
          <w:sz w:val="24"/>
          <w:szCs w:val="24"/>
          <w:rtl/>
        </w:rPr>
        <w:t>الحالية:</w:t>
      </w:r>
      <w:r w:rsidR="00F06F6D"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تصورات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جاذبية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الوجهات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وخدماتها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تتأثر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بالمحتوى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w:t>
      </w:r>
    </w:p>
    <w:p w14:paraId="76ACA69D" w14:textId="335C028C" w:rsidR="00AC4783" w:rsidRPr="00386028" w:rsidRDefault="003523DB" w:rsidP="00AC4783">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F06F6D" w:rsidRPr="00386028">
        <w:rPr>
          <w:rStyle w:val="selected"/>
          <w:rFonts w:ascii="Traditional Arabic" w:hAnsi="Traditional Arabic" w:cs="Traditional Arabic" w:hint="cs"/>
          <w:sz w:val="24"/>
          <w:szCs w:val="24"/>
          <w:rtl/>
        </w:rPr>
        <w:t xml:space="preserve"> </w:t>
      </w:r>
      <w:r w:rsidR="00F06F6D" w:rsidRPr="00386028">
        <w:rPr>
          <w:rStyle w:val="selected"/>
          <w:rFonts w:ascii="Traditional Arabic" w:hAnsi="Traditional Arabic" w:cs="Traditional Arabic" w:hint="cs"/>
          <w:b/>
          <w:bCs/>
          <w:sz w:val="24"/>
          <w:szCs w:val="24"/>
          <w:rtl/>
        </w:rPr>
        <w:t>التعريف</w:t>
      </w:r>
      <w:r w:rsidR="00F06F6D"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b/>
          <w:bCs/>
          <w:sz w:val="24"/>
          <w:szCs w:val="24"/>
          <w:rtl/>
        </w:rPr>
        <w:t>الإجرائي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sz w:val="24"/>
          <w:szCs w:val="24"/>
          <w:rtl/>
        </w:rPr>
        <w:t>يقاس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بتقييم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جاذبية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الوجهات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وخدماتها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مطابقة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المعلومات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يدركه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الواقع</w:t>
      </w:r>
      <w:r w:rsidRPr="00386028">
        <w:rPr>
          <w:rStyle w:val="selected"/>
          <w:rFonts w:ascii="Traditional Arabic" w:hAnsi="Traditional Arabic" w:cs="Traditional Arabic"/>
          <w:sz w:val="24"/>
          <w:szCs w:val="24"/>
          <w:rtl/>
        </w:rPr>
        <w:t>.</w:t>
      </w:r>
    </w:p>
    <w:p w14:paraId="301E489E"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hint="eastAsia"/>
          <w:b/>
          <w:bCs/>
          <w:sz w:val="28"/>
          <w:szCs w:val="28"/>
          <w:rtl/>
        </w:rPr>
        <w:t>السلوك</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السياحي</w:t>
      </w:r>
    </w:p>
    <w:p w14:paraId="14D4A068" w14:textId="2139D765"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F06F6D" w:rsidRPr="00386028">
        <w:rPr>
          <w:rStyle w:val="selected"/>
          <w:rFonts w:ascii="Traditional Arabic" w:hAnsi="Traditional Arabic" w:cs="Traditional Arabic" w:hint="cs"/>
          <w:sz w:val="24"/>
          <w:szCs w:val="24"/>
          <w:rtl/>
        </w:rPr>
        <w:t xml:space="preserve"> </w:t>
      </w:r>
      <w:r w:rsidR="00F06F6D" w:rsidRPr="00386028">
        <w:rPr>
          <w:rStyle w:val="selected"/>
          <w:rFonts w:ascii="Traditional Arabic" w:hAnsi="Traditional Arabic" w:cs="Traditional Arabic" w:hint="cs"/>
          <w:b/>
          <w:bCs/>
          <w:sz w:val="24"/>
          <w:szCs w:val="24"/>
          <w:rtl/>
        </w:rPr>
        <w:t xml:space="preserve">التعريف </w:t>
      </w:r>
      <w:r w:rsidRPr="00386028">
        <w:rPr>
          <w:rStyle w:val="selected"/>
          <w:rFonts w:ascii="Traditional Arabic" w:hAnsi="Traditional Arabic" w:cs="Traditional Arabic" w:hint="eastAsia"/>
          <w:b/>
          <w:bCs/>
          <w:sz w:val="24"/>
          <w:szCs w:val="24"/>
          <w:rtl/>
        </w:rPr>
        <w:t>الاصطلاحي</w:t>
      </w:r>
      <w:r w:rsidRPr="00386028">
        <w:rPr>
          <w:rStyle w:val="selected"/>
          <w:rFonts w:ascii="Traditional Arabic" w:hAnsi="Traditional Arabic" w:cs="Traditional Arabic"/>
          <w:b/>
          <w:bCs/>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مجموعة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القرارات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والأفعال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يقوم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عند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التخطيط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للرحلات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Ajzen, 1991, p. 179–180</w:t>
      </w:r>
      <w:r w:rsidRPr="00386028">
        <w:rPr>
          <w:rStyle w:val="selected"/>
          <w:rFonts w:ascii="Traditional Arabic" w:hAnsi="Traditional Arabic" w:cs="Traditional Arabic"/>
          <w:sz w:val="24"/>
          <w:szCs w:val="24"/>
          <w:rtl/>
        </w:rPr>
        <w:t>).</w:t>
      </w:r>
    </w:p>
    <w:p w14:paraId="3C1A6270" w14:textId="46F76BCC"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BA6ED4" w:rsidRPr="00386028">
        <w:rPr>
          <w:rStyle w:val="selected"/>
          <w:rFonts w:ascii="Traditional Arabic" w:hAnsi="Traditional Arabic" w:cs="Traditional Arabic" w:hint="cs"/>
          <w:sz w:val="24"/>
          <w:szCs w:val="24"/>
          <w:rtl/>
        </w:rPr>
        <w:t xml:space="preserve"> </w:t>
      </w:r>
      <w:r w:rsidR="00F06F6D" w:rsidRPr="00386028">
        <w:rPr>
          <w:rStyle w:val="selected"/>
          <w:rFonts w:ascii="Traditional Arabic" w:hAnsi="Traditional Arabic" w:cs="Traditional Arabic" w:hint="cs"/>
          <w:b/>
          <w:bCs/>
          <w:sz w:val="24"/>
          <w:szCs w:val="24"/>
          <w:rtl/>
        </w:rPr>
        <w:t>التعريف وفق منظو</w:t>
      </w:r>
      <w:r w:rsidR="00BA6ED4" w:rsidRPr="00386028">
        <w:rPr>
          <w:rStyle w:val="selected"/>
          <w:rFonts w:ascii="Traditional Arabic" w:hAnsi="Traditional Arabic" w:cs="Traditional Arabic" w:hint="cs"/>
          <w:b/>
          <w:bCs/>
          <w:sz w:val="24"/>
          <w:szCs w:val="24"/>
          <w:rtl/>
        </w:rPr>
        <w:t>ر الدراسة الحالية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سلوك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التخطيط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للرحلات،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المعلومات،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واختيار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الوجهات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بناءً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w:t>
      </w:r>
    </w:p>
    <w:p w14:paraId="257D47A5" w14:textId="013C1629" w:rsidR="003523DB" w:rsidRPr="00386028" w:rsidRDefault="003523DB" w:rsidP="007A1E9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BA6ED4" w:rsidRPr="00386028">
        <w:rPr>
          <w:rStyle w:val="selected"/>
          <w:rFonts w:ascii="Traditional Arabic" w:hAnsi="Traditional Arabic" w:cs="Traditional Arabic" w:hint="cs"/>
          <w:sz w:val="24"/>
          <w:szCs w:val="24"/>
          <w:rtl/>
        </w:rPr>
        <w:t xml:space="preserve"> </w:t>
      </w:r>
      <w:r w:rsidR="00BA6ED4" w:rsidRPr="00386028">
        <w:rPr>
          <w:rStyle w:val="selected"/>
          <w:rFonts w:ascii="Traditional Arabic" w:hAnsi="Traditional Arabic" w:cs="Traditional Arabic" w:hint="cs"/>
          <w:b/>
          <w:bCs/>
          <w:sz w:val="24"/>
          <w:szCs w:val="24"/>
          <w:rtl/>
        </w:rPr>
        <w:t xml:space="preserve">التعريف </w:t>
      </w:r>
      <w:r w:rsidRPr="00386028">
        <w:rPr>
          <w:rStyle w:val="selected"/>
          <w:rFonts w:ascii="Traditional Arabic" w:hAnsi="Traditional Arabic" w:cs="Traditional Arabic" w:hint="eastAsia"/>
          <w:b/>
          <w:bCs/>
          <w:sz w:val="24"/>
          <w:szCs w:val="24"/>
          <w:rtl/>
        </w:rPr>
        <w:t>الإجرائي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sz w:val="24"/>
          <w:szCs w:val="24"/>
          <w:rtl/>
        </w:rPr>
        <w:t>يقاس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تفاعل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المعلومات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تكرار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رحلاتهم،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ومشاركة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التجارب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المنصات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الرقمية</w:t>
      </w:r>
      <w:r w:rsidRPr="00386028">
        <w:rPr>
          <w:rStyle w:val="selected"/>
          <w:rFonts w:ascii="Traditional Arabic" w:hAnsi="Traditional Arabic" w:cs="Traditional Arabic"/>
          <w:sz w:val="24"/>
          <w:szCs w:val="24"/>
          <w:rtl/>
        </w:rPr>
        <w:t>.</w:t>
      </w:r>
    </w:p>
    <w:p w14:paraId="52325770"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hint="eastAsia"/>
          <w:b/>
          <w:bCs/>
          <w:sz w:val="28"/>
          <w:szCs w:val="28"/>
          <w:rtl/>
        </w:rPr>
        <w:t>دور</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المؤثرين</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الرقميين</w:t>
      </w:r>
    </w:p>
    <w:p w14:paraId="70513D00" w14:textId="7D0419F2"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BA6ED4" w:rsidRPr="00386028">
        <w:rPr>
          <w:rStyle w:val="selected"/>
          <w:rFonts w:ascii="Traditional Arabic" w:hAnsi="Traditional Arabic" w:cs="Traditional Arabic" w:hint="cs"/>
          <w:sz w:val="24"/>
          <w:szCs w:val="24"/>
          <w:rtl/>
        </w:rPr>
        <w:t xml:space="preserve"> </w:t>
      </w:r>
      <w:r w:rsidR="00163016" w:rsidRPr="00386028">
        <w:rPr>
          <w:rStyle w:val="selected"/>
          <w:rFonts w:ascii="Traditional Arabic" w:hAnsi="Traditional Arabic" w:cs="Traditional Arabic" w:hint="cs"/>
          <w:b/>
          <w:bCs/>
          <w:sz w:val="24"/>
          <w:szCs w:val="24"/>
          <w:rtl/>
        </w:rPr>
        <w:t>التعريف</w:t>
      </w:r>
      <w:r w:rsidR="00163016"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b/>
          <w:bCs/>
          <w:sz w:val="24"/>
          <w:szCs w:val="24"/>
          <w:rtl/>
        </w:rPr>
        <w:t>الاصطلاحي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القدرة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التأثيرية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للأفراد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ذوي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المتابعة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الكبيرة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سلوكيات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الجمهور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وقراراتهم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Freberg et al., 2011, p. 90–92</w:t>
      </w:r>
      <w:r w:rsidRPr="00386028">
        <w:rPr>
          <w:rStyle w:val="selected"/>
          <w:rFonts w:ascii="Traditional Arabic" w:hAnsi="Traditional Arabic" w:cs="Traditional Arabic"/>
          <w:sz w:val="24"/>
          <w:szCs w:val="24"/>
          <w:rtl/>
        </w:rPr>
        <w:t>).</w:t>
      </w:r>
    </w:p>
    <w:p w14:paraId="779E169E" w14:textId="510CD83F"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7A1D28" w:rsidRPr="00386028">
        <w:rPr>
          <w:rStyle w:val="selected"/>
          <w:rFonts w:ascii="Traditional Arabic" w:hAnsi="Traditional Arabic" w:cs="Traditional Arabic" w:hint="cs"/>
          <w:sz w:val="24"/>
          <w:szCs w:val="24"/>
          <w:rtl/>
        </w:rPr>
        <w:t xml:space="preserve"> </w:t>
      </w:r>
      <w:r w:rsidR="00BA6ED4" w:rsidRPr="00386028">
        <w:rPr>
          <w:rStyle w:val="selected"/>
          <w:rFonts w:ascii="Traditional Arabic" w:hAnsi="Traditional Arabic" w:cs="Traditional Arabic" w:hint="cs"/>
          <w:b/>
          <w:bCs/>
          <w:sz w:val="24"/>
          <w:szCs w:val="24"/>
          <w:rtl/>
        </w:rPr>
        <w:t>التعريف وفق منظور الدراسة الحالية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تأثير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يقدمه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المؤثرون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قرارات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وميولهم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نحو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الوجهات</w:t>
      </w:r>
      <w:r w:rsidRPr="00386028">
        <w:rPr>
          <w:rStyle w:val="selected"/>
          <w:rFonts w:ascii="Traditional Arabic" w:hAnsi="Traditional Arabic" w:cs="Traditional Arabic"/>
          <w:sz w:val="24"/>
          <w:szCs w:val="24"/>
          <w:rtl/>
        </w:rPr>
        <w:t>.</w:t>
      </w:r>
    </w:p>
    <w:p w14:paraId="5EAC4117" w14:textId="6BDA755F" w:rsidR="003523DB" w:rsidRDefault="003523DB" w:rsidP="00776979">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7A1D28" w:rsidRPr="00386028">
        <w:rPr>
          <w:rStyle w:val="selected"/>
          <w:rFonts w:ascii="Traditional Arabic" w:hAnsi="Traditional Arabic" w:cs="Traditional Arabic" w:hint="cs"/>
          <w:sz w:val="24"/>
          <w:szCs w:val="24"/>
          <w:rtl/>
        </w:rPr>
        <w:t xml:space="preserve"> </w:t>
      </w:r>
      <w:r w:rsidR="007A1D28" w:rsidRPr="00386028">
        <w:rPr>
          <w:rStyle w:val="selected"/>
          <w:rFonts w:ascii="Traditional Arabic" w:hAnsi="Traditional Arabic" w:cs="Traditional Arabic" w:hint="cs"/>
          <w:b/>
          <w:bCs/>
          <w:sz w:val="24"/>
          <w:szCs w:val="24"/>
          <w:rtl/>
        </w:rPr>
        <w:t xml:space="preserve">التعريف </w:t>
      </w:r>
      <w:r w:rsidRPr="00386028">
        <w:rPr>
          <w:rStyle w:val="selected"/>
          <w:rFonts w:ascii="Traditional Arabic" w:hAnsi="Traditional Arabic" w:cs="Traditional Arabic" w:hint="eastAsia"/>
          <w:b/>
          <w:bCs/>
          <w:sz w:val="24"/>
          <w:szCs w:val="24"/>
          <w:rtl/>
        </w:rPr>
        <w:t>الإجرائي</w:t>
      </w:r>
      <w:r w:rsidRPr="00386028">
        <w:rPr>
          <w:rStyle w:val="selected"/>
          <w:rFonts w:ascii="Traditional Arabic" w:hAnsi="Traditional Arabic" w:cs="Traditional Arabic"/>
          <w:b/>
          <w:bCs/>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يقاس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بمتابعة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لتجارب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المؤثرين،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تأثير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محتواهم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قراراتهم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واعتماد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توصياتهم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الرقمية</w:t>
      </w:r>
      <w:r w:rsidRPr="00386028">
        <w:rPr>
          <w:rStyle w:val="selected"/>
          <w:rFonts w:ascii="Traditional Arabic" w:hAnsi="Traditional Arabic" w:cs="Traditional Arabic"/>
          <w:sz w:val="24"/>
          <w:szCs w:val="24"/>
          <w:rtl/>
        </w:rPr>
        <w:t>.</w:t>
      </w:r>
    </w:p>
    <w:p w14:paraId="36D5A66A" w14:textId="3D5DEF60" w:rsidR="00AC4783" w:rsidRDefault="00AC4783" w:rsidP="00776979">
      <w:pPr>
        <w:spacing w:line="360" w:lineRule="auto"/>
        <w:rPr>
          <w:rStyle w:val="selected"/>
          <w:rFonts w:ascii="Traditional Arabic" w:hAnsi="Traditional Arabic" w:cs="Traditional Arabic"/>
          <w:sz w:val="24"/>
          <w:szCs w:val="24"/>
          <w:rtl/>
        </w:rPr>
      </w:pPr>
    </w:p>
    <w:p w14:paraId="57B4F88F" w14:textId="77777777" w:rsidR="00AC4783" w:rsidRPr="00386028" w:rsidRDefault="00AC4783" w:rsidP="00776979">
      <w:pPr>
        <w:spacing w:line="360" w:lineRule="auto"/>
        <w:rPr>
          <w:rStyle w:val="selected"/>
          <w:rFonts w:ascii="Traditional Arabic" w:hAnsi="Traditional Arabic" w:cs="Traditional Arabic"/>
          <w:sz w:val="24"/>
          <w:szCs w:val="24"/>
          <w:rtl/>
        </w:rPr>
      </w:pPr>
    </w:p>
    <w:p w14:paraId="1149F4BD" w14:textId="77777777" w:rsidR="003523DB" w:rsidRPr="00386028" w:rsidRDefault="003523DB" w:rsidP="003523DB">
      <w:pPr>
        <w:spacing w:line="360" w:lineRule="auto"/>
        <w:rPr>
          <w:rStyle w:val="selected"/>
          <w:rFonts w:ascii="Traditional Arabic" w:hAnsi="Traditional Arabic" w:cs="Traditional Arabic"/>
          <w:b/>
          <w:bCs/>
          <w:sz w:val="32"/>
          <w:szCs w:val="32"/>
          <w:rtl/>
        </w:rPr>
      </w:pPr>
      <w:r w:rsidRPr="00386028">
        <w:rPr>
          <w:rStyle w:val="selected"/>
          <w:rFonts w:ascii="Traditional Arabic" w:hAnsi="Traditional Arabic" w:cs="Traditional Arabic" w:hint="eastAsia"/>
          <w:b/>
          <w:bCs/>
          <w:sz w:val="32"/>
          <w:szCs w:val="32"/>
          <w:rtl/>
        </w:rPr>
        <w:lastRenderedPageBreak/>
        <w:t>سادسًا</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تصميم</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أداة</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الدراسة</w:t>
      </w:r>
    </w:p>
    <w:p w14:paraId="2DAE3E23" w14:textId="77777777" w:rsidR="00776979" w:rsidRPr="00386028" w:rsidRDefault="003523DB" w:rsidP="00776979">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تصميم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إلكترونية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معيارية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منصة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Google Forms</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وذلك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استجابةً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لمتطلبات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المعاصر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يعتمد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أدوات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رقمية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مرنة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تتيح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الوصول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عينة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واسعة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ومتنوعة،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وسهولة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معالجتها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إحصائيًا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وقد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رُوعي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بناء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عدد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الاعتبارات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المنهجية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والعلمية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تسهم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تعزيز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صدقها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وثباتها،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قياسًا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دقيقًا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وذلك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النحو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الآتي</w:t>
      </w:r>
      <w:r w:rsidRPr="00386028">
        <w:rPr>
          <w:rStyle w:val="selected"/>
          <w:rFonts w:ascii="Traditional Arabic" w:hAnsi="Traditional Arabic" w:cs="Traditional Arabic"/>
          <w:sz w:val="24"/>
          <w:szCs w:val="24"/>
          <w:rtl/>
        </w:rPr>
        <w:t>:</w:t>
      </w:r>
    </w:p>
    <w:p w14:paraId="66805D57" w14:textId="020584C2" w:rsidR="003523DB" w:rsidRPr="00386028" w:rsidRDefault="00386028" w:rsidP="00776979">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cs"/>
          <w:sz w:val="24"/>
          <w:szCs w:val="24"/>
          <w:rtl/>
        </w:rPr>
        <w:t>وفيما</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يتعلق</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بوضوح</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البنود</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وسهولة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فهمها،</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فقد</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تم</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صياغة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فقرات</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الاستبانة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بلغة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عربية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فصيحة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مبسطة،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بعيدة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عن</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الغموض</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أو</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التعقيد،</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مع</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تجنب</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المصطلحات</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التقنية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غير</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الشائعة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إلا</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عند</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الضرورة،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وفي</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هذه</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الحالة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تم</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توضيحها</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ضمنيًا</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من</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خلال</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السياق</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كما</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رُوعي</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أن</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تكون</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العبارات</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محددة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وغير</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مزدوجة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المعنى،</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بحيث</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تقيس</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كل</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فقرة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بُعدًا</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واحدًا</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فقط،</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الأمر</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الذي</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يقلل</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من</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احتمالية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التفسير</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المتباين</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لدى</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أفراد</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العينة،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ويزيد</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من</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دقة</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الاستجابات</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كذلك،</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تم</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اعتماد</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مقياس</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ليكرت”</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الخماسي</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لقياس</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الاتجاهات،</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نظرًا</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لقدرته</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على</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التعبير</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عن</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درجات</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الاتفاق</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أو</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الاختلاف</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بشكل</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تدريجي،</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مما</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يتيح</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تحليلًا</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أكثر</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عمقًا</w:t>
      </w:r>
      <w:r w:rsidR="003523DB" w:rsidRPr="00386028">
        <w:rPr>
          <w:rStyle w:val="selected"/>
          <w:rFonts w:ascii="Traditional Arabic" w:hAnsi="Traditional Arabic" w:cs="Traditional Arabic"/>
          <w:sz w:val="24"/>
          <w:szCs w:val="24"/>
          <w:rtl/>
        </w:rPr>
        <w:t xml:space="preserve"> </w:t>
      </w:r>
      <w:r w:rsidR="003523DB" w:rsidRPr="00386028">
        <w:rPr>
          <w:rStyle w:val="selected"/>
          <w:rFonts w:ascii="Traditional Arabic" w:hAnsi="Traditional Arabic" w:cs="Traditional Arabic" w:hint="eastAsia"/>
          <w:sz w:val="24"/>
          <w:szCs w:val="24"/>
          <w:rtl/>
        </w:rPr>
        <w:t>للبيانات</w:t>
      </w:r>
      <w:r w:rsidR="003523DB" w:rsidRPr="00386028">
        <w:rPr>
          <w:rStyle w:val="selected"/>
          <w:rFonts w:ascii="Traditional Arabic" w:hAnsi="Traditional Arabic" w:cs="Traditional Arabic"/>
          <w:sz w:val="24"/>
          <w:szCs w:val="24"/>
          <w:rtl/>
        </w:rPr>
        <w:t>.</w:t>
      </w:r>
    </w:p>
    <w:p w14:paraId="72FBE5C8" w14:textId="355B3E81" w:rsidR="003523DB" w:rsidRPr="00386028" w:rsidRDefault="003523DB" w:rsidP="00D63FFD">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أما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ترتيب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المحاور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بشكل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منطقي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ومتسلسل،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فقد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تنظيم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وفق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بناء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هرمي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الانتقال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الطبيعي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إدراك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المبحوث،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بدأت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بالأسئلة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تدرجت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نحو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الأسئلة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الأكثر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تخصصًا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استهلال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الديموغرافية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لتهيئة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نفسيًا،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الانتقال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بوصفه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المدخل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الأساسي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لفهم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طبيعة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التفاعل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البيئة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يليه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الترويج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دوره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دعم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التنمية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وصولًا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الاتجاهات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والسلوك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ويسهم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التسلسل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تقليل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الملل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الذهني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للمبحوث،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يعزز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ترابط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الإجابات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واتساقها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الداخلي</w:t>
      </w:r>
      <w:r w:rsidRPr="00386028">
        <w:rPr>
          <w:rStyle w:val="selected"/>
          <w:rFonts w:ascii="Traditional Arabic" w:hAnsi="Traditional Arabic" w:cs="Traditional Arabic"/>
          <w:sz w:val="24"/>
          <w:szCs w:val="24"/>
          <w:rtl/>
        </w:rPr>
        <w:t>.</w:t>
      </w:r>
    </w:p>
    <w:p w14:paraId="44AB2C8E"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وفيما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يتعلق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بتغطية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الأساسية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فقد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تصميم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تشمل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مجموعة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المحاور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المتكاملة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الإطار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النظري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بشكل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مباشر</w:t>
      </w:r>
      <w:r w:rsidRPr="00386028">
        <w:rPr>
          <w:rStyle w:val="selected"/>
          <w:rFonts w:ascii="Traditional Arabic" w:hAnsi="Traditional Arabic" w:cs="Traditional Arabic"/>
          <w:sz w:val="24"/>
          <w:szCs w:val="24"/>
          <w:rtl/>
        </w:rPr>
        <w:t>:</w:t>
      </w:r>
    </w:p>
    <w:p w14:paraId="75D92A03" w14:textId="7D5B6D85"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0E4317"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b/>
          <w:bCs/>
          <w:sz w:val="24"/>
          <w:szCs w:val="24"/>
          <w:rtl/>
        </w:rPr>
        <w:t>محور</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البيانات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الديموغرافية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ي</w:t>
      </w:r>
      <w:r w:rsidRPr="00386028">
        <w:rPr>
          <w:rStyle w:val="selected"/>
          <w:rFonts w:ascii="Traditional Arabic" w:hAnsi="Traditional Arabic" w:cs="Traditional Arabic" w:hint="eastAsia"/>
          <w:sz w:val="24"/>
          <w:szCs w:val="24"/>
          <w:rtl/>
        </w:rPr>
        <w:t>هدف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التعرف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الخصائص</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الشخصية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والاجتماعية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لأفراد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العينة،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الجنس،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العمر،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التعليمي،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والمهنة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وتكمن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أهمية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الباحث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الفروق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الفئات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المختلفة،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وفهم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تأثير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الديموغرافية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تشكيل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الاتجاهات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نحو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والسياحة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r w:rsidRPr="00386028">
        <w:rPr>
          <w:rStyle w:val="selected"/>
          <w:rFonts w:ascii="Traditional Arabic" w:hAnsi="Traditional Arabic" w:cs="Traditional Arabic"/>
          <w:sz w:val="24"/>
          <w:szCs w:val="24"/>
          <w:rtl/>
        </w:rPr>
        <w:t>.</w:t>
      </w:r>
    </w:p>
    <w:p w14:paraId="272D9A8B" w14:textId="18289104"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0E4317"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b/>
          <w:bCs/>
          <w:sz w:val="24"/>
          <w:szCs w:val="24"/>
          <w:rtl/>
        </w:rPr>
        <w:t>محور</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مستوى</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استخدام</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الإعلام</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يقيس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درجة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تعرض</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الأفراد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لوسائل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وأنماط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المختلفة،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عدد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ساعات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المنصات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المفضلة،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وأغراض</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معرفية،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ترفيهية،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ويساعد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تحديد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كثافة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التعرض،</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بوصفها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متغيرًا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مستقلًا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يؤثر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w:t>
      </w:r>
    </w:p>
    <w:p w14:paraId="1B8E9E17" w14:textId="02D7C9C4"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lastRenderedPageBreak/>
        <w:tab/>
        <w:t>•</w:t>
      </w:r>
      <w:r w:rsidR="000E4317"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b/>
          <w:bCs/>
          <w:sz w:val="24"/>
          <w:szCs w:val="24"/>
          <w:rtl/>
        </w:rPr>
        <w:t>محور</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دور</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الإعلام</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الرقمي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في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الترويج</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السياحي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يتناول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إسهام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المنصات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التعريف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بالوجهات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ونقل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التجارب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والتأثير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قرارات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السفر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يقيس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الثقة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المنشور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عبر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الوسائل،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تأثيره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تكوين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الذهنية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المقاصد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داخل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المملكة</w:t>
      </w:r>
      <w:r w:rsidRPr="00386028">
        <w:rPr>
          <w:rStyle w:val="selected"/>
          <w:rFonts w:ascii="Traditional Arabic" w:hAnsi="Traditional Arabic" w:cs="Traditional Arabic"/>
          <w:sz w:val="24"/>
          <w:szCs w:val="24"/>
          <w:rtl/>
        </w:rPr>
        <w:t>.</w:t>
      </w:r>
    </w:p>
    <w:p w14:paraId="495398CB" w14:textId="3926E8CF"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0E4317"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b/>
          <w:bCs/>
          <w:sz w:val="24"/>
          <w:szCs w:val="24"/>
          <w:rtl/>
        </w:rPr>
        <w:t>محور</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دور</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الإعلام</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الرقمي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في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تعزيز</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التنمية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السياحية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يركز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البعد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التوعوي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خلال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إسهامه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نشر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مفاهيم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الحفاظ</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البيئة،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واحترام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الثقافة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وترشيد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استهلاك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الموارد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يستكشف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تعزيز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المسؤولية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المجتمعية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تجاه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السياحة</w:t>
      </w:r>
      <w:r w:rsidRPr="00386028">
        <w:rPr>
          <w:rStyle w:val="selected"/>
          <w:rFonts w:ascii="Traditional Arabic" w:hAnsi="Traditional Arabic" w:cs="Traditional Arabic"/>
          <w:sz w:val="24"/>
          <w:szCs w:val="24"/>
          <w:rtl/>
        </w:rPr>
        <w:t>.</w:t>
      </w:r>
    </w:p>
    <w:p w14:paraId="192A2733" w14:textId="2DEC7C4E" w:rsidR="003523DB" w:rsidRPr="00386028" w:rsidRDefault="003523DB" w:rsidP="00D63FFD">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0E4317"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b/>
          <w:bCs/>
          <w:sz w:val="24"/>
          <w:szCs w:val="24"/>
          <w:rtl/>
        </w:rPr>
        <w:t>محور</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اتجاهات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الجمهور</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والسلوك</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السياحي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ي</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المخرج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النهائي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لتأثير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يقيس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الاتجاهات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المعرفية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والوجدانية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والسلوكية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للأفراد،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القناعة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بأهمية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والاستعداد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للمشاركة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الفعلية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لزيارة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الوجهات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ويُعد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مؤشرًا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حاسمًا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لفهم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الأثر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الحقيقي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السلوك</w:t>
      </w:r>
      <w:r w:rsidRPr="00386028">
        <w:rPr>
          <w:rStyle w:val="selected"/>
          <w:rFonts w:ascii="Traditional Arabic" w:hAnsi="Traditional Arabic" w:cs="Traditional Arabic"/>
          <w:sz w:val="24"/>
          <w:szCs w:val="24"/>
          <w:rtl/>
        </w:rPr>
        <w:t>.</w:t>
      </w:r>
    </w:p>
    <w:p w14:paraId="729DB56D" w14:textId="3DCDF327" w:rsidR="003523DB" w:rsidRPr="00386028" w:rsidRDefault="003523DB" w:rsidP="00B649AA">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ومن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خلال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التصميم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المتكامل،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تحقق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شمولية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الظاهرة،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وترابطًا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منطقيًا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محاورها،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يتيح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اختبار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فرضيات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بصورة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دقيقة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البناء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انتقالًا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منهجيًا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الخصائص</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للمبحوثين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إدراكاتهم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واتجاهاتهم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وسلوكهم،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وهو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يعزز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القدرة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التفسيرية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ويدعم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نتائجها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علميًا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وتطبيقيًا</w:t>
      </w:r>
      <w:r w:rsidRPr="00386028">
        <w:rPr>
          <w:rStyle w:val="selected"/>
          <w:rFonts w:ascii="Traditional Arabic" w:hAnsi="Traditional Arabic" w:cs="Traditional Arabic"/>
          <w:sz w:val="24"/>
          <w:szCs w:val="24"/>
          <w:rtl/>
        </w:rPr>
        <w:t>.</w:t>
      </w:r>
    </w:p>
    <w:p w14:paraId="41A1CECC" w14:textId="77777777" w:rsidR="000E4317" w:rsidRPr="00386028" w:rsidRDefault="000E4317" w:rsidP="00B649AA">
      <w:pPr>
        <w:spacing w:line="360" w:lineRule="auto"/>
        <w:rPr>
          <w:rStyle w:val="selected"/>
          <w:rFonts w:ascii="Traditional Arabic" w:hAnsi="Traditional Arabic" w:cs="Traditional Arabic"/>
          <w:sz w:val="24"/>
          <w:szCs w:val="24"/>
          <w:rtl/>
        </w:rPr>
      </w:pPr>
    </w:p>
    <w:p w14:paraId="4547A63B" w14:textId="2E8CAD94" w:rsidR="003523DB" w:rsidRPr="00386028" w:rsidRDefault="003523DB" w:rsidP="00B649AA">
      <w:pPr>
        <w:spacing w:line="360" w:lineRule="auto"/>
        <w:rPr>
          <w:rStyle w:val="selected"/>
          <w:rFonts w:ascii="Traditional Arabic" w:hAnsi="Traditional Arabic" w:cs="Traditional Arabic"/>
          <w:b/>
          <w:bCs/>
          <w:sz w:val="32"/>
          <w:szCs w:val="32"/>
          <w:rtl/>
        </w:rPr>
      </w:pPr>
      <w:r w:rsidRPr="00386028">
        <w:rPr>
          <w:rStyle w:val="selected"/>
          <w:rFonts w:ascii="Traditional Arabic" w:hAnsi="Traditional Arabic" w:cs="Traditional Arabic" w:hint="eastAsia"/>
          <w:b/>
          <w:bCs/>
          <w:sz w:val="32"/>
          <w:szCs w:val="32"/>
          <w:rtl/>
        </w:rPr>
        <w:t>ربط</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فرضيات</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الدراسة</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بأداة</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القياس</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والمعالجات</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الإحصائية</w:t>
      </w:r>
    </w:p>
    <w:p w14:paraId="507B01AD" w14:textId="65EBC82D" w:rsidR="003523DB" w:rsidRPr="00386028" w:rsidRDefault="003523DB" w:rsidP="00B649AA">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hint="eastAsia"/>
          <w:b/>
          <w:bCs/>
          <w:sz w:val="28"/>
          <w:szCs w:val="28"/>
          <w:rtl/>
        </w:rPr>
        <w:t>أولًا</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الربط</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المنهجي</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بين</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الفرضيات</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وأداة</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القياس</w:t>
      </w:r>
      <w:r w:rsidRPr="00386028">
        <w:rPr>
          <w:rStyle w:val="selected"/>
          <w:rFonts w:ascii="Traditional Arabic" w:hAnsi="Traditional Arabic" w:cs="Traditional Arabic"/>
          <w:b/>
          <w:bCs/>
          <w:sz w:val="28"/>
          <w:szCs w:val="28"/>
          <w:rtl/>
        </w:rPr>
        <w:t xml:space="preserve"> </w:t>
      </w:r>
    </w:p>
    <w:p w14:paraId="7AEEB1B7" w14:textId="216B5625" w:rsidR="003523DB" w:rsidRPr="00386028" w:rsidRDefault="003523DB" w:rsidP="00B649AA">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انطلقت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مجموعة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الفرضيات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صيغت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ضوء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الإطار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النظري،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وقد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تحويل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الفرضيات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قابلة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خلال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تصميم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محكمة،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رُوعي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بنائها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تمثيل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جميع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الظاهرة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بصورة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دقيقة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ومنظمة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وعليه،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تكن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مجرد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لجمع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ترجمة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إجرائية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مباشرة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للفرضيات،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إمكانية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اختبارها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إحصائيًا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بكفاءة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وموضوعية</w:t>
      </w:r>
      <w:r w:rsidRPr="00386028">
        <w:rPr>
          <w:rStyle w:val="selected"/>
          <w:rFonts w:ascii="Traditional Arabic" w:hAnsi="Traditional Arabic" w:cs="Traditional Arabic"/>
          <w:sz w:val="24"/>
          <w:szCs w:val="24"/>
          <w:rtl/>
        </w:rPr>
        <w:t>.</w:t>
      </w:r>
    </w:p>
    <w:p w14:paraId="45CEE1ED" w14:textId="2DD47D38" w:rsidR="003523DB" w:rsidRPr="00386028" w:rsidRDefault="003523DB" w:rsidP="00B649AA">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b/>
          <w:bCs/>
          <w:sz w:val="24"/>
          <w:szCs w:val="24"/>
          <w:rtl/>
        </w:rPr>
        <w:t>ففيما</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يتعلق</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بالفرضية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الأولى</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تفترض</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وجود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علاقة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كثافة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التعرض</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الوعي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بالتنمية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operationalization</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المفهوم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خلال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محورين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رئيسين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يقيس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أنماط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التعرض</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والتفاعل،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الوعي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يقيس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الإدراك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المعرفي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بالممارسات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وقد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صيغت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الفقرات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بطريقة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الانتقال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التدريجي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التعرض</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التكوين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المعرفي،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يسمح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الارتباطية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المتغيرين</w:t>
      </w:r>
      <w:r w:rsidRPr="00386028">
        <w:rPr>
          <w:rStyle w:val="selected"/>
          <w:rFonts w:ascii="Traditional Arabic" w:hAnsi="Traditional Arabic" w:cs="Traditional Arabic"/>
          <w:sz w:val="24"/>
          <w:szCs w:val="24"/>
          <w:rtl/>
        </w:rPr>
        <w:t>.</w:t>
      </w:r>
    </w:p>
    <w:p w14:paraId="2CBE29B3"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b/>
          <w:bCs/>
          <w:sz w:val="24"/>
          <w:szCs w:val="24"/>
          <w:rtl/>
        </w:rPr>
        <w:lastRenderedPageBreak/>
        <w:t>أما</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الفرضية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الثانية</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فقد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ركزت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الاعتماد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وتشكيل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الاتجاهات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نحو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وهو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استلزم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تضمين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فقرات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تقيس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الوجدانية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والتقييمية،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الذهنية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للوجهات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التأثر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بالحملات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الترويجية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وبذلك،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أمكن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رصد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التحول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الإدراك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المعرفي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بناء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الاتجاهات</w:t>
      </w:r>
      <w:r w:rsidRPr="00386028">
        <w:rPr>
          <w:rStyle w:val="selected"/>
          <w:rFonts w:ascii="Traditional Arabic" w:hAnsi="Traditional Arabic" w:cs="Traditional Arabic"/>
          <w:sz w:val="24"/>
          <w:szCs w:val="24"/>
          <w:rtl/>
        </w:rPr>
        <w:t>.</w:t>
      </w:r>
    </w:p>
    <w:p w14:paraId="3878FA3C" w14:textId="4BD49486" w:rsidR="003523DB" w:rsidRPr="00386028" w:rsidRDefault="003523DB" w:rsidP="00B649AA">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b/>
          <w:bCs/>
          <w:sz w:val="24"/>
          <w:szCs w:val="24"/>
          <w:rtl/>
        </w:rPr>
        <w:t>وفيما</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يتعلق</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بالفرضية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الثالثة،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sz w:val="24"/>
          <w:szCs w:val="24"/>
          <w:rtl/>
        </w:rPr>
        <w:t>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تتناول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الوسيط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للتأثيرات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المعرفية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والوجدانية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والسلوكية،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فقد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تصميم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بشكل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النموذج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التفسيري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المركب،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وزعت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الفقرات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ثلاثة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رئيسة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البعد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المعرفي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الإدراك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والوعي</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والبعد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الوجداني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الثقة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والانطباعات</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والبعد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السلوكي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والسلوك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الفعلي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ويتيح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التقسيم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المباشرة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المباشرة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w:t>
      </w:r>
    </w:p>
    <w:p w14:paraId="5AF781A1" w14:textId="3F2591B5" w:rsidR="003523DB" w:rsidRPr="00386028" w:rsidRDefault="003523DB" w:rsidP="00B649AA">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b/>
          <w:bCs/>
          <w:sz w:val="24"/>
          <w:szCs w:val="24"/>
          <w:rtl/>
        </w:rPr>
        <w:t>أما</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الفرضيات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المرتبطة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بالفروق</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الديموغرافية</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فقد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تضمين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مجموعة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الشخصية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العمر،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الجنس،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التعليمي</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يسمح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بإجراء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مقارنة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للكشف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الفروق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الفئات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المختلفة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اتجاهاتهم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نحو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التنمية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p>
    <w:p w14:paraId="03F524F3" w14:textId="77777777" w:rsidR="00B96797" w:rsidRDefault="00B96797" w:rsidP="00B649AA">
      <w:pPr>
        <w:spacing w:line="360" w:lineRule="auto"/>
        <w:rPr>
          <w:rStyle w:val="selected"/>
          <w:rFonts w:ascii="Traditional Arabic" w:hAnsi="Traditional Arabic" w:cs="Traditional Arabic"/>
          <w:b/>
          <w:bCs/>
          <w:sz w:val="32"/>
          <w:szCs w:val="32"/>
          <w:rtl/>
        </w:rPr>
      </w:pPr>
    </w:p>
    <w:p w14:paraId="5E34D525" w14:textId="02C96A06" w:rsidR="003523DB" w:rsidRPr="00386028" w:rsidRDefault="003523DB" w:rsidP="00B649AA">
      <w:pPr>
        <w:spacing w:line="360" w:lineRule="auto"/>
        <w:rPr>
          <w:rStyle w:val="selected"/>
          <w:rFonts w:ascii="Traditional Arabic" w:hAnsi="Traditional Arabic" w:cs="Traditional Arabic"/>
          <w:b/>
          <w:bCs/>
          <w:sz w:val="32"/>
          <w:szCs w:val="32"/>
          <w:rtl/>
        </w:rPr>
      </w:pPr>
      <w:r w:rsidRPr="00386028">
        <w:rPr>
          <w:rStyle w:val="selected"/>
          <w:rFonts w:ascii="Traditional Arabic" w:hAnsi="Traditional Arabic" w:cs="Traditional Arabic" w:hint="eastAsia"/>
          <w:b/>
          <w:bCs/>
          <w:sz w:val="32"/>
          <w:szCs w:val="32"/>
          <w:rtl/>
        </w:rPr>
        <w:t>ثانيًا</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الربط</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بين</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الفرضيات</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والمعالجات</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الإحصائية</w:t>
      </w:r>
    </w:p>
    <w:p w14:paraId="13CA986E" w14:textId="3E743508" w:rsidR="003523DB" w:rsidRPr="00386028" w:rsidRDefault="003523DB" w:rsidP="00B649AA">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انسجامًا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طبيعة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الفرضيات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وأهداف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اختيار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مجموعة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الأساليب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تتلاءم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وطبيعة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المفترضة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وذلك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النحو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الآتي</w:t>
      </w:r>
      <w:r w:rsidRPr="00386028">
        <w:rPr>
          <w:rStyle w:val="selected"/>
          <w:rFonts w:ascii="Traditional Arabic" w:hAnsi="Traditional Arabic" w:cs="Traditional Arabic"/>
          <w:sz w:val="24"/>
          <w:szCs w:val="24"/>
          <w:rtl/>
        </w:rPr>
        <w:t>:</w:t>
      </w:r>
    </w:p>
    <w:p w14:paraId="4DB60876" w14:textId="0B233A31" w:rsidR="003523DB" w:rsidRPr="00386028" w:rsidRDefault="003523DB" w:rsidP="00B649AA">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sz w:val="24"/>
          <w:szCs w:val="24"/>
          <w:rtl/>
        </w:rPr>
        <w:t>1.</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تحليل</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الارتباط</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b/>
          <w:bCs/>
          <w:sz w:val="24"/>
          <w:szCs w:val="24"/>
        </w:rPr>
        <w:t>Correlation Analysis</w:t>
      </w:r>
      <w:r w:rsidRPr="00386028">
        <w:rPr>
          <w:rStyle w:val="selected"/>
          <w:rFonts w:ascii="Traditional Arabic" w:hAnsi="Traditional Arabic" w:cs="Traditional Arabic"/>
          <w:b/>
          <w:bCs/>
          <w:sz w:val="24"/>
          <w:szCs w:val="24"/>
          <w:rtl/>
        </w:rPr>
        <w:t>)</w:t>
      </w:r>
    </w:p>
    <w:p w14:paraId="7F89975F" w14:textId="778733DC" w:rsidR="00DA74D1" w:rsidRPr="00386028" w:rsidRDefault="003523DB" w:rsidP="000E431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استُخدم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الارتباط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قوة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واتجاه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خاصة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اختبار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الفرضية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الأولى،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فحص</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كثافة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التعرض</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الوعي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ويُعد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الأسلوب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مناسبًا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للكشف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الخطية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الأولية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وتحديد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كانت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موجبة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سالبة،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وقوية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ضعيفة</w:t>
      </w:r>
      <w:r w:rsidRPr="00386028">
        <w:rPr>
          <w:rStyle w:val="selected"/>
          <w:rFonts w:ascii="Traditional Arabic" w:hAnsi="Traditional Arabic" w:cs="Traditional Arabic"/>
          <w:sz w:val="24"/>
          <w:szCs w:val="24"/>
          <w:rtl/>
        </w:rPr>
        <w:t>.</w:t>
      </w:r>
    </w:p>
    <w:p w14:paraId="4D09B1F0" w14:textId="73A9A55F" w:rsidR="003523DB" w:rsidRPr="00386028" w:rsidRDefault="003523DB" w:rsidP="00B649AA">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 xml:space="preserve">2. </w:t>
      </w:r>
      <w:r w:rsidRPr="00386028">
        <w:rPr>
          <w:rStyle w:val="selected"/>
          <w:rFonts w:ascii="Traditional Arabic" w:hAnsi="Traditional Arabic" w:cs="Traditional Arabic" w:hint="eastAsia"/>
          <w:b/>
          <w:bCs/>
          <w:sz w:val="24"/>
          <w:szCs w:val="24"/>
          <w:rtl/>
        </w:rPr>
        <w:t>تحليل</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الانحدار</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b/>
          <w:bCs/>
          <w:sz w:val="24"/>
          <w:szCs w:val="24"/>
        </w:rPr>
        <w:t>Regression Analysis</w:t>
      </w:r>
      <w:r w:rsidRPr="00386028">
        <w:rPr>
          <w:rStyle w:val="selected"/>
          <w:rFonts w:ascii="Traditional Arabic" w:hAnsi="Traditional Arabic" w:cs="Traditional Arabic"/>
          <w:b/>
          <w:bCs/>
          <w:sz w:val="24"/>
          <w:szCs w:val="24"/>
          <w:rtl/>
        </w:rPr>
        <w:t>)</w:t>
      </w:r>
    </w:p>
    <w:p w14:paraId="60CDA9C3" w14:textId="18DD7144" w:rsidR="00DA74D1" w:rsidRPr="00386028" w:rsidRDefault="003523DB" w:rsidP="000E431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توظيف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الانحدار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البسيط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والمتعدد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لاختبار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القدرة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التفسيرية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للمتغير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المستقل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التنبؤ</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التابعة،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الاتجاهات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والصورة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الذهنية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وقد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أسهم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اختبار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الفرضية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الثانية،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خلال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تحديد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تأثير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الاعتماد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تشكيل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الاتجاهات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نحو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وكذلك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نسبة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التباين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المفسر</w:t>
      </w:r>
      <w:r w:rsidRPr="00386028">
        <w:rPr>
          <w:rStyle w:val="selected"/>
          <w:rFonts w:ascii="Traditional Arabic" w:hAnsi="Traditional Arabic" w:cs="Traditional Arabic"/>
          <w:sz w:val="24"/>
          <w:szCs w:val="24"/>
          <w:rtl/>
        </w:rPr>
        <w:t>.</w:t>
      </w:r>
    </w:p>
    <w:p w14:paraId="1D1E2B08" w14:textId="29D30D66" w:rsidR="003523DB" w:rsidRPr="00386028" w:rsidRDefault="003523DB" w:rsidP="00B649AA">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sz w:val="24"/>
          <w:szCs w:val="24"/>
          <w:rtl/>
        </w:rPr>
        <w:t>3</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نمذجة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المعادلات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الهيكلية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b/>
          <w:bCs/>
          <w:sz w:val="24"/>
          <w:szCs w:val="24"/>
        </w:rPr>
        <w:t>Structural Equation Modeling – SEM</w:t>
      </w:r>
      <w:r w:rsidRPr="00386028">
        <w:rPr>
          <w:rStyle w:val="selected"/>
          <w:rFonts w:ascii="Traditional Arabic" w:hAnsi="Traditional Arabic" w:cs="Traditional Arabic"/>
          <w:b/>
          <w:bCs/>
          <w:sz w:val="24"/>
          <w:szCs w:val="24"/>
          <w:rtl/>
        </w:rPr>
        <w:t>)</w:t>
      </w:r>
    </w:p>
    <w:p w14:paraId="29658F80"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lastRenderedPageBreak/>
        <w:t>نظرًا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للطبيعة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المركبة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للفرضية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الثالثة،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الاعتماد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نمذجة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المعادلات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الهيكلية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بوصفها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أكثر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الأساليب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تقدمًا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السببية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المعقدة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تتيح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التقنية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اختبار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المباشرة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المباشرة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وفحص</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الوسيط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للأبعاد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المعرفية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والوجدانية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والسلوكية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وتقييم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دوره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التنمية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r w:rsidRPr="00386028">
        <w:rPr>
          <w:rStyle w:val="selected"/>
          <w:rFonts w:ascii="Traditional Arabic" w:hAnsi="Traditional Arabic" w:cs="Traditional Arabic"/>
          <w:sz w:val="24"/>
          <w:szCs w:val="24"/>
          <w:rtl/>
        </w:rPr>
        <w:t>.</w:t>
      </w:r>
    </w:p>
    <w:p w14:paraId="2787F24E" w14:textId="024EF83A" w:rsidR="00DA74D1" w:rsidRPr="00386028" w:rsidRDefault="003523DB" w:rsidP="000E431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كما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خلال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النموذج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تقييم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جودة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المطابقة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Model Fit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مجموعة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المؤشرات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النموذج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التفسيري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المقترح</w:t>
      </w:r>
      <w:r w:rsidRPr="00386028">
        <w:rPr>
          <w:rStyle w:val="selected"/>
          <w:rFonts w:ascii="Traditional Arabic" w:hAnsi="Traditional Arabic" w:cs="Traditional Arabic"/>
          <w:sz w:val="24"/>
          <w:szCs w:val="24"/>
          <w:rtl/>
        </w:rPr>
        <w:t>.</w:t>
      </w:r>
    </w:p>
    <w:p w14:paraId="76D5B119" w14:textId="1E96FB04" w:rsidR="003523DB" w:rsidRPr="00386028" w:rsidRDefault="003523DB" w:rsidP="00275925">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sz w:val="24"/>
          <w:szCs w:val="24"/>
          <w:rtl/>
        </w:rPr>
        <w:t>4</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4"/>
          <w:szCs w:val="24"/>
          <w:rtl/>
        </w:rPr>
        <w:t>الاختبارات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المقارنة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b/>
          <w:bCs/>
          <w:sz w:val="24"/>
          <w:szCs w:val="24"/>
        </w:rPr>
        <w:t>T-test</w:t>
      </w:r>
      <w:r w:rsidRPr="00386028">
        <w:rPr>
          <w:rStyle w:val="selected"/>
          <w:rFonts w:ascii="Traditional Arabic" w:hAnsi="Traditional Arabic" w:cs="Traditional Arabic"/>
          <w:b/>
          <w:bCs/>
          <w:sz w:val="24"/>
          <w:szCs w:val="24"/>
          <w:rtl/>
        </w:rPr>
        <w:t xml:space="preserve"> </w:t>
      </w:r>
      <w:proofErr w:type="gramStart"/>
      <w:r w:rsidR="00AF7363">
        <w:rPr>
          <w:rStyle w:val="selected"/>
          <w:rFonts w:ascii="Traditional Arabic" w:hAnsi="Traditional Arabic" w:cs="Traditional Arabic"/>
          <w:b/>
          <w:bCs/>
          <w:sz w:val="24"/>
          <w:szCs w:val="24"/>
        </w:rPr>
        <w:t xml:space="preserve">&amp; </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b/>
          <w:bCs/>
          <w:sz w:val="24"/>
          <w:szCs w:val="24"/>
        </w:rPr>
        <w:t>ANOVA</w:t>
      </w:r>
      <w:proofErr w:type="gramEnd"/>
      <w:r w:rsidRPr="00386028">
        <w:rPr>
          <w:rStyle w:val="selected"/>
          <w:rFonts w:ascii="Traditional Arabic" w:hAnsi="Traditional Arabic" w:cs="Traditional Arabic"/>
          <w:b/>
          <w:bCs/>
          <w:sz w:val="24"/>
          <w:szCs w:val="24"/>
          <w:rtl/>
        </w:rPr>
        <w:t>)</w:t>
      </w:r>
    </w:p>
    <w:p w14:paraId="0BB18D11" w14:textId="1A7BCA5D" w:rsidR="003523DB" w:rsidRPr="00386028" w:rsidRDefault="003523DB" w:rsidP="00275925">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لاختبار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الفروق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المجموعات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الديموغرافية،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اختبار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T-test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للمقارنة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متوسطين،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التباين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الأحادي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ANOVA</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للمقارنة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أكثر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مجموعتين،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وذلك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للكشف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وجود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فروق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ذات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دلالة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اتجاهات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أفراد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العينة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تعزى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الشخصية</w:t>
      </w:r>
      <w:r w:rsidRPr="00386028">
        <w:rPr>
          <w:rStyle w:val="selected"/>
          <w:rFonts w:ascii="Traditional Arabic" w:hAnsi="Traditional Arabic" w:cs="Traditional Arabic"/>
          <w:sz w:val="24"/>
          <w:szCs w:val="24"/>
          <w:rtl/>
        </w:rPr>
        <w:t>.</w:t>
      </w:r>
    </w:p>
    <w:p w14:paraId="3B25AD37" w14:textId="77777777" w:rsidR="00B96797" w:rsidRDefault="00B96797" w:rsidP="00275925">
      <w:pPr>
        <w:spacing w:line="360" w:lineRule="auto"/>
        <w:rPr>
          <w:rStyle w:val="selected"/>
          <w:rFonts w:ascii="Traditional Arabic" w:hAnsi="Traditional Arabic" w:cs="Traditional Arabic"/>
          <w:sz w:val="24"/>
          <w:szCs w:val="24"/>
          <w:rtl/>
        </w:rPr>
      </w:pPr>
    </w:p>
    <w:p w14:paraId="2B845994" w14:textId="6E973DAB" w:rsidR="003523DB" w:rsidRPr="00386028" w:rsidRDefault="003523DB" w:rsidP="00275925">
      <w:pPr>
        <w:spacing w:line="360" w:lineRule="auto"/>
        <w:rPr>
          <w:rStyle w:val="selected"/>
          <w:rFonts w:ascii="Traditional Arabic" w:hAnsi="Traditional Arabic" w:cs="Traditional Arabic"/>
          <w:b/>
          <w:bCs/>
          <w:sz w:val="32"/>
          <w:szCs w:val="32"/>
          <w:rtl/>
        </w:rPr>
      </w:pPr>
      <w:r w:rsidRPr="00386028">
        <w:rPr>
          <w:rStyle w:val="selected"/>
          <w:rFonts w:ascii="Traditional Arabic" w:hAnsi="Traditional Arabic" w:cs="Traditional Arabic" w:hint="eastAsia"/>
          <w:b/>
          <w:bCs/>
          <w:sz w:val="32"/>
          <w:szCs w:val="32"/>
          <w:rtl/>
        </w:rPr>
        <w:t>ثالثًا</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التكامل</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المنهجي</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بين</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الأداة</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والتحليل</w:t>
      </w:r>
    </w:p>
    <w:p w14:paraId="71FF328C" w14:textId="51FB36F4" w:rsidR="003523DB" w:rsidRPr="00386028" w:rsidRDefault="003523DB" w:rsidP="00275925">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يتضح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العرض</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السابق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هناك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اتساقًا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منهجيًا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واضحًا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الفرضيات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والمعالجات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تصميم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البناء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النظري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اختيار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الأساليب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تمكّن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اختبار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البناء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بصورة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دقيقة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التكامل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انتقال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النظري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التطبيقي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بشكل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منظم،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يعزز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صدق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وقابليتها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للتفسير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العلمي</w:t>
      </w:r>
      <w:r w:rsidRPr="00386028">
        <w:rPr>
          <w:rStyle w:val="selected"/>
          <w:rFonts w:ascii="Traditional Arabic" w:hAnsi="Traditional Arabic" w:cs="Traditional Arabic"/>
          <w:sz w:val="24"/>
          <w:szCs w:val="24"/>
          <w:rtl/>
        </w:rPr>
        <w:t>.</w:t>
      </w:r>
    </w:p>
    <w:p w14:paraId="35EF4B38" w14:textId="2D780BC7" w:rsidR="003523DB" w:rsidRPr="00386028" w:rsidRDefault="003523DB" w:rsidP="00275925">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يشير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تكن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مجرد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ووسيلة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لجمع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جاءت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بوصفها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امتدادًا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إجرائيًا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للإطار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النظري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عكست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الفرضيات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بنيتها،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وجسّدت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فقراتها،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تحقيق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التكامل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الجانب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النظري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والتطبيقي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ويُعد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الاتساق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المنهجي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أحد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أبرز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عناصر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القوة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إذ</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يتيح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اختبار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الفرضيات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عالية،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ويعزز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موثوقية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وقدرتها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تفسير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الظاهرة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تفسيرًا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علميًا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معمقًا</w:t>
      </w:r>
      <w:r w:rsidRPr="00386028">
        <w:rPr>
          <w:rStyle w:val="selected"/>
          <w:rFonts w:ascii="Traditional Arabic" w:hAnsi="Traditional Arabic" w:cs="Traditional Arabic"/>
          <w:sz w:val="24"/>
          <w:szCs w:val="24"/>
          <w:rtl/>
        </w:rPr>
        <w:t>.</w:t>
      </w:r>
    </w:p>
    <w:p w14:paraId="6925A798" w14:textId="38FA7C7F" w:rsidR="00B96797" w:rsidRDefault="003523DB" w:rsidP="00B9679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بالإضافة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نمذجة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المعادلات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الهيكلية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أتاح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تجاوز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حدود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التقليدي،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والانتقال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أكثر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عمقًا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يفسر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السببية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المركبة،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وهو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يضفي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بعدًا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متقدمًا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يتناسب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طبيعتها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الأكاديمية</w:t>
      </w:r>
      <w:r w:rsidRPr="00386028">
        <w:rPr>
          <w:rStyle w:val="selected"/>
          <w:rFonts w:ascii="Traditional Arabic" w:hAnsi="Traditional Arabic" w:cs="Traditional Arabic"/>
          <w:sz w:val="24"/>
          <w:szCs w:val="24"/>
          <w:rtl/>
        </w:rPr>
        <w:t>.</w:t>
      </w:r>
    </w:p>
    <w:p w14:paraId="7C86DE8A" w14:textId="5D143C22" w:rsidR="00B96797" w:rsidRDefault="00B96797" w:rsidP="00B96797">
      <w:pPr>
        <w:spacing w:line="360" w:lineRule="auto"/>
        <w:rPr>
          <w:rStyle w:val="selected"/>
          <w:rFonts w:ascii="Traditional Arabic" w:hAnsi="Traditional Arabic" w:cs="Traditional Arabic"/>
          <w:sz w:val="24"/>
          <w:szCs w:val="24"/>
          <w:rtl/>
        </w:rPr>
      </w:pPr>
    </w:p>
    <w:p w14:paraId="11232E58" w14:textId="77777777" w:rsidR="00AC4783" w:rsidRDefault="00AC4783" w:rsidP="003573B4">
      <w:pPr>
        <w:spacing w:line="360" w:lineRule="auto"/>
        <w:rPr>
          <w:rStyle w:val="selected"/>
          <w:rFonts w:ascii="Traditional Arabic" w:hAnsi="Traditional Arabic" w:cs="Traditional Arabic"/>
          <w:sz w:val="24"/>
          <w:szCs w:val="24"/>
          <w:rtl/>
        </w:rPr>
      </w:pPr>
    </w:p>
    <w:p w14:paraId="267BC052" w14:textId="54B0791D" w:rsidR="003523DB" w:rsidRPr="00386028" w:rsidRDefault="00386028" w:rsidP="003573B4">
      <w:pPr>
        <w:spacing w:line="360" w:lineRule="auto"/>
        <w:rPr>
          <w:rStyle w:val="selected"/>
          <w:rFonts w:ascii="Traditional Arabic" w:hAnsi="Traditional Arabic" w:cs="Traditional Arabic"/>
          <w:b/>
          <w:bCs/>
          <w:sz w:val="32"/>
          <w:szCs w:val="32"/>
          <w:rtl/>
        </w:rPr>
      </w:pPr>
      <w:r w:rsidRPr="00386028">
        <w:rPr>
          <w:rStyle w:val="selected"/>
          <w:rFonts w:ascii="Traditional Arabic" w:hAnsi="Traditional Arabic" w:cs="Traditional Arabic" w:hint="cs"/>
          <w:b/>
          <w:bCs/>
          <w:sz w:val="32"/>
          <w:szCs w:val="32"/>
          <w:rtl/>
        </w:rPr>
        <w:lastRenderedPageBreak/>
        <w:t>سابعا:</w:t>
      </w:r>
      <w:r w:rsidR="003523DB" w:rsidRPr="00386028">
        <w:rPr>
          <w:rStyle w:val="selected"/>
          <w:rFonts w:ascii="Traditional Arabic" w:hAnsi="Traditional Arabic" w:cs="Traditional Arabic"/>
          <w:b/>
          <w:bCs/>
          <w:sz w:val="32"/>
          <w:szCs w:val="32"/>
          <w:rtl/>
        </w:rPr>
        <w:t xml:space="preserve"> </w:t>
      </w:r>
      <w:r w:rsidR="003523DB" w:rsidRPr="00386028">
        <w:rPr>
          <w:rStyle w:val="selected"/>
          <w:rFonts w:ascii="Traditional Arabic" w:hAnsi="Traditional Arabic" w:cs="Traditional Arabic" w:hint="eastAsia"/>
          <w:b/>
          <w:bCs/>
          <w:sz w:val="32"/>
          <w:szCs w:val="32"/>
          <w:rtl/>
        </w:rPr>
        <w:t>المقاييس</w:t>
      </w:r>
      <w:r w:rsidR="003523DB" w:rsidRPr="00386028">
        <w:rPr>
          <w:rStyle w:val="selected"/>
          <w:rFonts w:ascii="Traditional Arabic" w:hAnsi="Traditional Arabic" w:cs="Traditional Arabic"/>
          <w:b/>
          <w:bCs/>
          <w:sz w:val="32"/>
          <w:szCs w:val="32"/>
          <w:rtl/>
        </w:rPr>
        <w:t xml:space="preserve"> </w:t>
      </w:r>
      <w:r w:rsidR="003523DB" w:rsidRPr="00386028">
        <w:rPr>
          <w:rStyle w:val="selected"/>
          <w:rFonts w:ascii="Traditional Arabic" w:hAnsi="Traditional Arabic" w:cs="Traditional Arabic" w:hint="eastAsia"/>
          <w:b/>
          <w:bCs/>
          <w:sz w:val="32"/>
          <w:szCs w:val="32"/>
          <w:rtl/>
        </w:rPr>
        <w:t>والمعالجات</w:t>
      </w:r>
      <w:r w:rsidR="003523DB" w:rsidRPr="00386028">
        <w:rPr>
          <w:rStyle w:val="selected"/>
          <w:rFonts w:ascii="Traditional Arabic" w:hAnsi="Traditional Arabic" w:cs="Traditional Arabic"/>
          <w:b/>
          <w:bCs/>
          <w:sz w:val="32"/>
          <w:szCs w:val="32"/>
          <w:rtl/>
        </w:rPr>
        <w:t xml:space="preserve"> </w:t>
      </w:r>
      <w:r w:rsidR="003523DB" w:rsidRPr="00386028">
        <w:rPr>
          <w:rStyle w:val="selected"/>
          <w:rFonts w:ascii="Traditional Arabic" w:hAnsi="Traditional Arabic" w:cs="Traditional Arabic" w:hint="eastAsia"/>
          <w:b/>
          <w:bCs/>
          <w:sz w:val="32"/>
          <w:szCs w:val="32"/>
          <w:rtl/>
        </w:rPr>
        <w:t>الإحصائية</w:t>
      </w:r>
    </w:p>
    <w:p w14:paraId="748DE07A" w14:textId="0E24FA89" w:rsidR="003523DB" w:rsidRPr="004F6870" w:rsidRDefault="003523DB" w:rsidP="004F6870">
      <w:pPr>
        <w:pStyle w:val="ListParagraph"/>
        <w:numPr>
          <w:ilvl w:val="0"/>
          <w:numId w:val="21"/>
        </w:numPr>
        <w:spacing w:line="360" w:lineRule="auto"/>
        <w:rPr>
          <w:rStyle w:val="selected"/>
          <w:rFonts w:ascii="Traditional Arabic" w:hAnsi="Traditional Arabic" w:cs="Traditional Arabic"/>
          <w:sz w:val="24"/>
          <w:szCs w:val="24"/>
          <w:rtl/>
        </w:rPr>
      </w:pPr>
      <w:r w:rsidRPr="004F6870">
        <w:rPr>
          <w:rStyle w:val="selected"/>
          <w:rFonts w:ascii="Traditional Arabic" w:hAnsi="Traditional Arabic" w:cs="Traditional Arabic" w:hint="eastAsia"/>
          <w:b/>
          <w:bCs/>
          <w:sz w:val="28"/>
          <w:szCs w:val="28"/>
          <w:rtl/>
        </w:rPr>
        <w:t>المقاييس</w:t>
      </w:r>
      <w:r w:rsidRPr="004F6870">
        <w:rPr>
          <w:rStyle w:val="selected"/>
          <w:rFonts w:ascii="Traditional Arabic" w:hAnsi="Traditional Arabic" w:cs="Traditional Arabic"/>
          <w:sz w:val="24"/>
          <w:szCs w:val="24"/>
          <w:rtl/>
        </w:rPr>
        <w:t xml:space="preserve"> </w:t>
      </w:r>
    </w:p>
    <w:p w14:paraId="08B9DE2C" w14:textId="77777777" w:rsidR="00A237DC" w:rsidRPr="00386028" w:rsidRDefault="003523DB" w:rsidP="00A237DC">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جميع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قياسها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ليكرت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الخماسي</w:t>
      </w:r>
      <w:r w:rsidRPr="00386028">
        <w:rPr>
          <w:rStyle w:val="selected"/>
          <w:rFonts w:ascii="Traditional Arabic" w:hAnsi="Traditional Arabic" w:cs="Traditional Arabic"/>
          <w:sz w:val="24"/>
          <w:szCs w:val="24"/>
          <w:rtl/>
        </w:rPr>
        <w:t>.</w:t>
      </w:r>
    </w:p>
    <w:p w14:paraId="15F64D3C" w14:textId="17072627" w:rsidR="003523DB" w:rsidRPr="004F6870" w:rsidRDefault="003523DB" w:rsidP="004F6870">
      <w:pPr>
        <w:pStyle w:val="ListParagraph"/>
        <w:numPr>
          <w:ilvl w:val="0"/>
          <w:numId w:val="21"/>
        </w:numPr>
        <w:spacing w:line="360" w:lineRule="auto"/>
        <w:rPr>
          <w:rStyle w:val="selected"/>
          <w:rFonts w:ascii="Traditional Arabic" w:hAnsi="Traditional Arabic" w:cs="Traditional Arabic"/>
          <w:sz w:val="24"/>
          <w:szCs w:val="24"/>
          <w:rtl/>
        </w:rPr>
      </w:pPr>
      <w:r w:rsidRPr="004F6870">
        <w:rPr>
          <w:rStyle w:val="selected"/>
          <w:rFonts w:ascii="Traditional Arabic" w:hAnsi="Traditional Arabic" w:cs="Traditional Arabic" w:hint="eastAsia"/>
          <w:b/>
          <w:bCs/>
          <w:sz w:val="28"/>
          <w:szCs w:val="28"/>
          <w:rtl/>
        </w:rPr>
        <w:t>المعالجات</w:t>
      </w:r>
      <w:r w:rsidRPr="004F6870">
        <w:rPr>
          <w:rStyle w:val="selected"/>
          <w:rFonts w:ascii="Traditional Arabic" w:hAnsi="Traditional Arabic" w:cs="Traditional Arabic"/>
          <w:b/>
          <w:bCs/>
          <w:sz w:val="28"/>
          <w:szCs w:val="28"/>
          <w:rtl/>
        </w:rPr>
        <w:t xml:space="preserve"> </w:t>
      </w:r>
      <w:r w:rsidRPr="004F6870">
        <w:rPr>
          <w:rStyle w:val="selected"/>
          <w:rFonts w:ascii="Traditional Arabic" w:hAnsi="Traditional Arabic" w:cs="Traditional Arabic" w:hint="eastAsia"/>
          <w:b/>
          <w:bCs/>
          <w:sz w:val="28"/>
          <w:szCs w:val="28"/>
          <w:rtl/>
        </w:rPr>
        <w:t>الإحصائية</w:t>
      </w:r>
      <w:r w:rsidRPr="004F6870">
        <w:rPr>
          <w:rStyle w:val="selected"/>
          <w:rFonts w:ascii="Traditional Arabic" w:hAnsi="Traditional Arabic" w:cs="Traditional Arabic"/>
          <w:b/>
          <w:bCs/>
          <w:sz w:val="28"/>
          <w:szCs w:val="28"/>
          <w:rtl/>
        </w:rPr>
        <w:t xml:space="preserve"> </w:t>
      </w:r>
      <w:r w:rsidRPr="004F6870">
        <w:rPr>
          <w:rStyle w:val="selected"/>
          <w:rFonts w:ascii="Traditional Arabic" w:hAnsi="Traditional Arabic" w:cs="Traditional Arabic" w:hint="eastAsia"/>
          <w:b/>
          <w:bCs/>
          <w:sz w:val="28"/>
          <w:szCs w:val="28"/>
          <w:rtl/>
        </w:rPr>
        <w:t>المعتمدة</w:t>
      </w:r>
      <w:r w:rsidRPr="004F6870">
        <w:rPr>
          <w:rStyle w:val="selected"/>
          <w:rFonts w:ascii="Traditional Arabic" w:hAnsi="Traditional Arabic" w:cs="Traditional Arabic"/>
          <w:b/>
          <w:bCs/>
          <w:sz w:val="28"/>
          <w:szCs w:val="28"/>
          <w:rtl/>
        </w:rPr>
        <w:t xml:space="preserve"> </w:t>
      </w:r>
    </w:p>
    <w:p w14:paraId="24FDAD92"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بعد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الإلكترونية،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طرق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وصفية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واستنتاجية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متقدمة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الوصول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دقيقة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وموثوقة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تدعم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أهداف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وفرضياته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تشمل</w:t>
      </w:r>
      <w:r w:rsidRPr="00386028">
        <w:rPr>
          <w:rStyle w:val="selected"/>
          <w:rFonts w:ascii="Traditional Arabic" w:hAnsi="Traditional Arabic" w:cs="Traditional Arabic"/>
          <w:sz w:val="24"/>
          <w:szCs w:val="24"/>
          <w:rtl/>
        </w:rPr>
        <w:t xml:space="preserve">: </w:t>
      </w:r>
    </w:p>
    <w:p w14:paraId="32F88B6A" w14:textId="4152769A" w:rsidR="003523DB" w:rsidRPr="00386028" w:rsidRDefault="003523DB" w:rsidP="003523DB">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b/>
          <w:bCs/>
          <w:sz w:val="24"/>
          <w:szCs w:val="24"/>
          <w:rtl/>
        </w:rPr>
        <w:t>1</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b/>
          <w:bCs/>
          <w:sz w:val="28"/>
          <w:szCs w:val="28"/>
          <w:rtl/>
        </w:rPr>
        <w:t>التحليل</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الوصفي</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b/>
          <w:bCs/>
          <w:sz w:val="28"/>
          <w:szCs w:val="28"/>
        </w:rPr>
        <w:t>Descriptive Statistics</w:t>
      </w:r>
      <w:r w:rsidRPr="00386028">
        <w:rPr>
          <w:rStyle w:val="selected"/>
          <w:rFonts w:ascii="Traditional Arabic" w:hAnsi="Traditional Arabic" w:cs="Traditional Arabic"/>
          <w:b/>
          <w:bCs/>
          <w:sz w:val="28"/>
          <w:szCs w:val="28"/>
          <w:rtl/>
        </w:rPr>
        <w:t>):</w:t>
      </w:r>
    </w:p>
    <w:p w14:paraId="04091F07"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يستخدم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لتقديم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ملخص</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شامل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خصائص</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العينة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ومكونات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ويتضمن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ذلك</w:t>
      </w:r>
      <w:r w:rsidRPr="00386028">
        <w:rPr>
          <w:rStyle w:val="selected"/>
          <w:rFonts w:ascii="Traditional Arabic" w:hAnsi="Traditional Arabic" w:cs="Traditional Arabic"/>
          <w:sz w:val="24"/>
          <w:szCs w:val="24"/>
          <w:rtl/>
        </w:rPr>
        <w:t>:</w:t>
      </w:r>
    </w:p>
    <w:p w14:paraId="6CF807E3" w14:textId="6E0D987F"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C87EE0"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b/>
          <w:bCs/>
          <w:sz w:val="24"/>
          <w:szCs w:val="24"/>
          <w:rtl/>
        </w:rPr>
        <w:t>التكرارات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والنسب</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المئوية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sz w:val="24"/>
          <w:szCs w:val="24"/>
          <w:rtl/>
        </w:rPr>
        <w:t>لفهم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توزيع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حسب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الجنس،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العمر،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التعليمي،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والفئات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الأخرى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ذات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الصلة</w:t>
      </w:r>
      <w:r w:rsidRPr="00386028">
        <w:rPr>
          <w:rStyle w:val="selected"/>
          <w:rFonts w:ascii="Traditional Arabic" w:hAnsi="Traditional Arabic" w:cs="Traditional Arabic"/>
          <w:sz w:val="24"/>
          <w:szCs w:val="24"/>
          <w:rtl/>
        </w:rPr>
        <w:t>.</w:t>
      </w:r>
    </w:p>
    <w:p w14:paraId="02538016" w14:textId="49F8D0BF"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C87EE0"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b/>
          <w:bCs/>
          <w:sz w:val="24"/>
          <w:szCs w:val="24"/>
          <w:rtl/>
        </w:rPr>
        <w:t>المتوسط</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الحسابي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والانحراف</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المعياري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لتقدير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اتجاهات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الجمهور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نحو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الذهنية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للسياحة،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والسلوك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w:t>
      </w:r>
    </w:p>
    <w:p w14:paraId="58657FC4" w14:textId="0C227136"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C87EE0"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الهدف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وصف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الوضع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الحالي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المستهدف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بشكل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واضح،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وتحديد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الأنماط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الأولية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للبيانات</w:t>
      </w:r>
      <w:r w:rsidRPr="00386028">
        <w:rPr>
          <w:rStyle w:val="selected"/>
          <w:rFonts w:ascii="Traditional Arabic" w:hAnsi="Traditional Arabic" w:cs="Traditional Arabic"/>
          <w:sz w:val="24"/>
          <w:szCs w:val="24"/>
          <w:rtl/>
        </w:rPr>
        <w:t>.</w:t>
      </w:r>
    </w:p>
    <w:p w14:paraId="48E36FC0" w14:textId="4FEFE5DF" w:rsidR="003523DB" w:rsidRPr="00386028" w:rsidRDefault="003523DB" w:rsidP="003523DB">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b/>
          <w:bCs/>
          <w:sz w:val="24"/>
          <w:szCs w:val="24"/>
          <w:rtl/>
        </w:rPr>
        <w:t>2</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b/>
          <w:bCs/>
          <w:sz w:val="28"/>
          <w:szCs w:val="28"/>
          <w:rtl/>
        </w:rPr>
        <w:t>اختبارات</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الفروق</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b/>
          <w:bCs/>
          <w:sz w:val="28"/>
          <w:szCs w:val="28"/>
        </w:rPr>
        <w:t>Difference Tests</w:t>
      </w:r>
      <w:r w:rsidRPr="00386028">
        <w:rPr>
          <w:rStyle w:val="selected"/>
          <w:rFonts w:ascii="Traditional Arabic" w:hAnsi="Traditional Arabic" w:cs="Traditional Arabic"/>
          <w:b/>
          <w:bCs/>
          <w:sz w:val="28"/>
          <w:szCs w:val="28"/>
          <w:rtl/>
        </w:rPr>
        <w:t>):</w:t>
      </w:r>
    </w:p>
    <w:p w14:paraId="5842F8A8"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تستخدم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كانت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هناك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فروقات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معنوية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مجموعات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مختلفة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المشاركين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تشمل</w:t>
      </w:r>
      <w:r w:rsidRPr="00386028">
        <w:rPr>
          <w:rStyle w:val="selected"/>
          <w:rFonts w:ascii="Traditional Arabic" w:hAnsi="Traditional Arabic" w:cs="Traditional Arabic"/>
          <w:sz w:val="24"/>
          <w:szCs w:val="24"/>
          <w:rtl/>
        </w:rPr>
        <w:t>:</w:t>
      </w:r>
    </w:p>
    <w:p w14:paraId="1C4A320E" w14:textId="18473BE9"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b/>
          <w:bCs/>
          <w:sz w:val="24"/>
          <w:szCs w:val="24"/>
          <w:rtl/>
        </w:rPr>
        <w:t>•</w:t>
      </w:r>
      <w:r w:rsidR="006F3F51" w:rsidRPr="00386028">
        <w:rPr>
          <w:rStyle w:val="selected"/>
          <w:rFonts w:ascii="Traditional Arabic" w:hAnsi="Traditional Arabic" w:cs="Traditional Arabic" w:hint="cs"/>
          <w:b/>
          <w:bCs/>
          <w:sz w:val="24"/>
          <w:szCs w:val="24"/>
          <w:rtl/>
        </w:rPr>
        <w:t xml:space="preserve"> </w:t>
      </w:r>
      <w:r w:rsidRPr="00386028">
        <w:rPr>
          <w:rStyle w:val="selected"/>
          <w:rFonts w:ascii="Traditional Arabic" w:hAnsi="Traditional Arabic" w:cs="Traditional Arabic" w:hint="eastAsia"/>
          <w:b/>
          <w:bCs/>
          <w:sz w:val="24"/>
          <w:szCs w:val="24"/>
          <w:rtl/>
        </w:rPr>
        <w:t>اختبار</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b/>
          <w:bCs/>
          <w:sz w:val="24"/>
          <w:szCs w:val="24"/>
        </w:rPr>
        <w:t>T-test</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لمقارنة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متوسطات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متغير</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معين</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مجموعتين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مقارنة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الذكور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والإناث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w:t>
      </w:r>
    </w:p>
    <w:p w14:paraId="656F0193" w14:textId="373A3C5A"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6F3F51"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b/>
          <w:bCs/>
          <w:sz w:val="24"/>
          <w:szCs w:val="24"/>
          <w:rtl/>
        </w:rPr>
        <w:t>تحليل</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التباين</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الأحادي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b/>
          <w:bCs/>
          <w:sz w:val="24"/>
          <w:szCs w:val="24"/>
        </w:rPr>
        <w:t>One-Way ANOVA</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الفروقات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ثلاث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مجموعات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أكثر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مقارنة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الفئات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العمرية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المختلفة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مستويات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التعليم</w:t>
      </w:r>
      <w:r w:rsidRPr="00386028">
        <w:rPr>
          <w:rStyle w:val="selected"/>
          <w:rFonts w:ascii="Traditional Arabic" w:hAnsi="Traditional Arabic" w:cs="Traditional Arabic"/>
          <w:sz w:val="24"/>
          <w:szCs w:val="24"/>
          <w:rtl/>
        </w:rPr>
        <w:t>).</w:t>
      </w:r>
    </w:p>
    <w:p w14:paraId="6E9C50F9" w14:textId="2CA4F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7D53D3"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هذه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الاختبارات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تساعد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تحديد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كانت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الفروق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الاستجابات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ناتجة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اختلافات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حقيقية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المجموعات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مجرد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تباين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عشوائي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Field, 2018, p. 180–185</w:t>
      </w:r>
      <w:r w:rsidRPr="00386028">
        <w:rPr>
          <w:rStyle w:val="selected"/>
          <w:rFonts w:ascii="Traditional Arabic" w:hAnsi="Traditional Arabic" w:cs="Traditional Arabic"/>
          <w:sz w:val="24"/>
          <w:szCs w:val="24"/>
          <w:rtl/>
        </w:rPr>
        <w:t>).</w:t>
      </w:r>
    </w:p>
    <w:p w14:paraId="7DDB41DC" w14:textId="22346ABF" w:rsidR="003523DB" w:rsidRPr="00386028" w:rsidRDefault="003523DB" w:rsidP="003523DB">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sz w:val="24"/>
          <w:szCs w:val="24"/>
          <w:rtl/>
        </w:rPr>
        <w:lastRenderedPageBreak/>
        <w:tab/>
      </w:r>
      <w:r w:rsidRPr="00386028">
        <w:rPr>
          <w:rStyle w:val="selected"/>
          <w:rFonts w:ascii="Traditional Arabic" w:hAnsi="Traditional Arabic" w:cs="Traditional Arabic"/>
          <w:b/>
          <w:bCs/>
          <w:sz w:val="24"/>
          <w:szCs w:val="24"/>
          <w:rtl/>
        </w:rPr>
        <w:t>3</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b/>
          <w:bCs/>
          <w:sz w:val="28"/>
          <w:szCs w:val="28"/>
          <w:rtl/>
        </w:rPr>
        <w:t>تحليل</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الارتباط</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b/>
          <w:bCs/>
          <w:sz w:val="28"/>
          <w:szCs w:val="28"/>
        </w:rPr>
        <w:t>Correlation Analysis</w:t>
      </w:r>
      <w:r w:rsidRPr="00386028">
        <w:rPr>
          <w:rStyle w:val="selected"/>
          <w:rFonts w:ascii="Traditional Arabic" w:hAnsi="Traditional Arabic" w:cs="Traditional Arabic"/>
          <w:b/>
          <w:bCs/>
          <w:sz w:val="28"/>
          <w:szCs w:val="28"/>
          <w:rtl/>
        </w:rPr>
        <w:t>):</w:t>
      </w:r>
    </w:p>
    <w:p w14:paraId="5F7A9A38" w14:textId="239D0B63"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7D53D3"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يستخدم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معامل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بيرسون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للارتباط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Pearson Correlation Coefficient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الكمية،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w:t>
      </w:r>
    </w:p>
    <w:p w14:paraId="7D7B3593" w14:textId="2884D5D8"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7D53D3"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العلاقة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والصورة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الذهنية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للوجهات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w:t>
      </w:r>
    </w:p>
    <w:p w14:paraId="7AC3436E" w14:textId="7962EB68"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7D53D3"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العلاقة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متابعة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المؤثرين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والسلوك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للفرد</w:t>
      </w:r>
      <w:r w:rsidRPr="00386028">
        <w:rPr>
          <w:rStyle w:val="selected"/>
          <w:rFonts w:ascii="Traditional Arabic" w:hAnsi="Traditional Arabic" w:cs="Traditional Arabic"/>
          <w:sz w:val="24"/>
          <w:szCs w:val="24"/>
          <w:rtl/>
        </w:rPr>
        <w:t>.</w:t>
      </w:r>
    </w:p>
    <w:p w14:paraId="5423AA10" w14:textId="0DB5B386" w:rsidR="007501DF" w:rsidRPr="00386028" w:rsidRDefault="003523DB" w:rsidP="00AC4783">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hint="eastAsia"/>
          <w:sz w:val="24"/>
          <w:szCs w:val="24"/>
          <w:rtl/>
        </w:rPr>
        <w:t>الهدف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تحديد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قوة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واتجاه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سواء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كانت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إيجابية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سلبية،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وبالتالي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كيف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يؤثر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السلوك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w:t>
      </w:r>
    </w:p>
    <w:p w14:paraId="5F6D7331" w14:textId="680851BB" w:rsidR="003523DB" w:rsidRPr="00386028" w:rsidRDefault="003523DB" w:rsidP="003523DB">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sz w:val="28"/>
          <w:szCs w:val="28"/>
          <w:rtl/>
        </w:rPr>
        <w:tab/>
        <w:t>4.</w:t>
      </w:r>
      <w:r w:rsidRPr="00386028">
        <w:rPr>
          <w:rStyle w:val="selected"/>
          <w:rFonts w:ascii="Traditional Arabic" w:hAnsi="Traditional Arabic" w:cs="Traditional Arabic" w:hint="eastAsia"/>
          <w:b/>
          <w:bCs/>
          <w:sz w:val="28"/>
          <w:szCs w:val="28"/>
          <w:rtl/>
        </w:rPr>
        <w:t>تحليل</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الانحدار</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b/>
          <w:bCs/>
          <w:sz w:val="28"/>
          <w:szCs w:val="28"/>
        </w:rPr>
        <w:t>Regression Analysis</w:t>
      </w:r>
      <w:r w:rsidRPr="00386028">
        <w:rPr>
          <w:rStyle w:val="selected"/>
          <w:rFonts w:ascii="Traditional Arabic" w:hAnsi="Traditional Arabic" w:cs="Traditional Arabic"/>
          <w:b/>
          <w:bCs/>
          <w:sz w:val="28"/>
          <w:szCs w:val="28"/>
          <w:rtl/>
        </w:rPr>
        <w:t>):</w:t>
      </w:r>
    </w:p>
    <w:p w14:paraId="04E90083"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hint="eastAsia"/>
          <w:sz w:val="24"/>
          <w:szCs w:val="24"/>
          <w:rtl/>
        </w:rPr>
        <w:t>يستخدم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الانحدار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الخطي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المتعدد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Multiple Linear Regression</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لتقدير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تأثير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المستقلة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المؤثرين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التابعة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الذهنية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والسلوك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w:t>
      </w:r>
    </w:p>
    <w:p w14:paraId="79C54FAB"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hint="eastAsia"/>
          <w:sz w:val="24"/>
          <w:szCs w:val="24"/>
          <w:rtl/>
        </w:rPr>
        <w:t>يوفر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معلومات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حول</w:t>
      </w:r>
      <w:r w:rsidRPr="00386028">
        <w:rPr>
          <w:rStyle w:val="selected"/>
          <w:rFonts w:ascii="Traditional Arabic" w:hAnsi="Traditional Arabic" w:cs="Traditional Arabic"/>
          <w:sz w:val="24"/>
          <w:szCs w:val="24"/>
          <w:rtl/>
        </w:rPr>
        <w:t>:</w:t>
      </w:r>
    </w:p>
    <w:p w14:paraId="218E4829"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hint="eastAsia"/>
          <w:sz w:val="24"/>
          <w:szCs w:val="24"/>
          <w:rtl/>
        </w:rPr>
        <w:t>حجم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التأثير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مستقل</w:t>
      </w:r>
      <w:r w:rsidRPr="00386028">
        <w:rPr>
          <w:rStyle w:val="selected"/>
          <w:rFonts w:ascii="Traditional Arabic" w:hAnsi="Traditional Arabic" w:cs="Traditional Arabic"/>
          <w:sz w:val="24"/>
          <w:szCs w:val="24"/>
          <w:rtl/>
        </w:rPr>
        <w:t>.</w:t>
      </w:r>
    </w:p>
    <w:p w14:paraId="6A731C17"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hint="eastAsia"/>
          <w:sz w:val="24"/>
          <w:szCs w:val="24"/>
          <w:rtl/>
        </w:rPr>
        <w:t>قدرة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النموذج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التنبؤية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R²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لشرح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التباين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التابع</w:t>
      </w:r>
      <w:r w:rsidRPr="00386028">
        <w:rPr>
          <w:rStyle w:val="selected"/>
          <w:rFonts w:ascii="Traditional Arabic" w:hAnsi="Traditional Arabic" w:cs="Traditional Arabic"/>
          <w:sz w:val="24"/>
          <w:szCs w:val="24"/>
          <w:rtl/>
        </w:rPr>
        <w:t>.</w:t>
      </w:r>
    </w:p>
    <w:p w14:paraId="17E46AB3" w14:textId="189C80A2" w:rsidR="007501DF" w:rsidRPr="00386028" w:rsidRDefault="003523DB" w:rsidP="007D53D3">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hint="eastAsia"/>
          <w:sz w:val="24"/>
          <w:szCs w:val="24"/>
          <w:rtl/>
        </w:rPr>
        <w:t>يسمح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الأسلوب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بتقييم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الفرضيات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واستخلاص</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استنتاجات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قوية</w:t>
      </w:r>
      <w:r w:rsidRPr="00386028">
        <w:rPr>
          <w:rStyle w:val="selected"/>
          <w:rFonts w:ascii="Traditional Arabic" w:hAnsi="Traditional Arabic" w:cs="Traditional Arabic"/>
          <w:sz w:val="24"/>
          <w:szCs w:val="24"/>
          <w:rtl/>
        </w:rPr>
        <w:t>.</w:t>
      </w:r>
    </w:p>
    <w:p w14:paraId="550C0602" w14:textId="78F19C5B"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b/>
          <w:bCs/>
          <w:sz w:val="24"/>
          <w:szCs w:val="24"/>
          <w:rtl/>
        </w:rPr>
        <w:t>5</w:t>
      </w:r>
      <w:r w:rsidRPr="00386028">
        <w:rPr>
          <w:rStyle w:val="selected"/>
          <w:rFonts w:ascii="Traditional Arabic" w:hAnsi="Traditional Arabic" w:cs="Traditional Arabic"/>
          <w:b/>
          <w:bCs/>
          <w:sz w:val="28"/>
          <w:szCs w:val="28"/>
          <w:rtl/>
        </w:rPr>
        <w:t>.</w:t>
      </w:r>
      <w:r w:rsidRPr="00386028">
        <w:rPr>
          <w:rStyle w:val="selected"/>
          <w:rFonts w:ascii="Traditional Arabic" w:hAnsi="Traditional Arabic" w:cs="Traditional Arabic" w:hint="eastAsia"/>
          <w:b/>
          <w:bCs/>
          <w:sz w:val="28"/>
          <w:szCs w:val="28"/>
          <w:rtl/>
        </w:rPr>
        <w:t>تحليل</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الموثوقية</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والاتساق</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الداخلي</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b/>
          <w:bCs/>
          <w:sz w:val="28"/>
          <w:szCs w:val="28"/>
        </w:rPr>
        <w:t>Reliability Analysis</w:t>
      </w:r>
      <w:r w:rsidRPr="00386028">
        <w:rPr>
          <w:rStyle w:val="selected"/>
          <w:rFonts w:ascii="Traditional Arabic" w:hAnsi="Traditional Arabic" w:cs="Traditional Arabic"/>
          <w:b/>
          <w:bCs/>
          <w:sz w:val="28"/>
          <w:szCs w:val="28"/>
          <w:rtl/>
        </w:rPr>
        <w:t>):</w:t>
      </w:r>
    </w:p>
    <w:p w14:paraId="494F607B"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hint="eastAsia"/>
          <w:sz w:val="24"/>
          <w:szCs w:val="24"/>
          <w:rtl/>
        </w:rPr>
        <w:t>يقاس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معامل</w:t>
      </w:r>
      <w:r w:rsidRPr="00386028">
        <w:rPr>
          <w:rStyle w:val="selected"/>
          <w:rFonts w:ascii="Traditional Arabic" w:hAnsi="Traditional Arabic" w:cs="Traditional Arabic"/>
          <w:sz w:val="24"/>
          <w:szCs w:val="24"/>
          <w:rtl/>
        </w:rPr>
        <w:t xml:space="preserve"> </w:t>
      </w:r>
      <w:proofErr w:type="spellStart"/>
      <w:r w:rsidRPr="00386028">
        <w:rPr>
          <w:rStyle w:val="selected"/>
          <w:rFonts w:ascii="Traditional Arabic" w:hAnsi="Traditional Arabic" w:cs="Traditional Arabic" w:hint="eastAsia"/>
          <w:sz w:val="24"/>
          <w:szCs w:val="24"/>
          <w:rtl/>
        </w:rPr>
        <w:t>كرونباخ</w:t>
      </w:r>
      <w:proofErr w:type="spellEnd"/>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ألفا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Cronbach’s Alpha</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للتحقق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والتأكد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جميع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البنود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تقيس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نفسه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بشكل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متسق</w:t>
      </w:r>
      <w:r w:rsidRPr="00386028">
        <w:rPr>
          <w:rStyle w:val="selected"/>
          <w:rFonts w:ascii="Traditional Arabic" w:hAnsi="Traditional Arabic" w:cs="Traditional Arabic"/>
          <w:sz w:val="24"/>
          <w:szCs w:val="24"/>
          <w:rtl/>
        </w:rPr>
        <w:t>.</w:t>
      </w:r>
    </w:p>
    <w:p w14:paraId="05351BCA"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hint="eastAsia"/>
          <w:sz w:val="24"/>
          <w:szCs w:val="24"/>
          <w:rtl/>
        </w:rPr>
        <w:t>القيم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المقبولة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للثبات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عادة</w:t>
      </w:r>
      <w:r w:rsidRPr="00386028">
        <w:rPr>
          <w:rStyle w:val="selected"/>
          <w:rFonts w:ascii="Traditional Arabic" w:hAnsi="Traditional Arabic" w:cs="Traditional Arabic"/>
          <w:sz w:val="24"/>
          <w:szCs w:val="24"/>
          <w:rtl/>
        </w:rPr>
        <w:t xml:space="preserve"> </w:t>
      </w:r>
      <w:r w:rsidRPr="00386028">
        <w:rPr>
          <w:rStyle w:val="selected"/>
          <w:rFonts w:ascii="Cambria Math" w:hAnsi="Cambria Math" w:cs="Cambria Math" w:hint="cs"/>
          <w:sz w:val="24"/>
          <w:szCs w:val="24"/>
          <w:rtl/>
        </w:rPr>
        <w:t>≥</w:t>
      </w:r>
      <w:r w:rsidRPr="00386028">
        <w:rPr>
          <w:rStyle w:val="selected"/>
          <w:rFonts w:ascii="Traditional Arabic" w:hAnsi="Traditional Arabic" w:cs="Traditional Arabic"/>
          <w:sz w:val="24"/>
          <w:szCs w:val="24"/>
          <w:rtl/>
        </w:rPr>
        <w:t>0.70</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يدل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موثوقية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عالية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Field, 2018, p. 40–42</w:t>
      </w:r>
      <w:r w:rsidRPr="00386028">
        <w:rPr>
          <w:rStyle w:val="selected"/>
          <w:rFonts w:ascii="Traditional Arabic" w:hAnsi="Traditional Arabic" w:cs="Traditional Arabic"/>
          <w:sz w:val="24"/>
          <w:szCs w:val="24"/>
          <w:rtl/>
        </w:rPr>
        <w:t>).</w:t>
      </w:r>
    </w:p>
    <w:p w14:paraId="6177C456"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6.</w:t>
      </w: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hint="eastAsia"/>
          <w:sz w:val="24"/>
          <w:szCs w:val="24"/>
          <w:rtl/>
        </w:rPr>
        <w:t>التحليل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متعدد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Optional Advanced Analysis</w:t>
      </w:r>
      <w:r w:rsidRPr="00386028">
        <w:rPr>
          <w:rStyle w:val="selected"/>
          <w:rFonts w:ascii="Traditional Arabic" w:hAnsi="Traditional Arabic" w:cs="Traditional Arabic"/>
          <w:sz w:val="24"/>
          <w:szCs w:val="24"/>
          <w:rtl/>
        </w:rPr>
        <w:t>):</w:t>
      </w:r>
    </w:p>
    <w:p w14:paraId="2538BF46" w14:textId="46FF8A10" w:rsidR="00143F20" w:rsidRPr="00386028" w:rsidRDefault="003523DB" w:rsidP="007D53D3">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lastRenderedPageBreak/>
        <w:tab/>
        <w:t>•</w:t>
      </w: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رغبت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الباحثة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تعميق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يمكن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العوامل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الاستكشافية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Exploratory Factor Analysis, EFA</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لتحديد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البنى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الأساسية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الانحدار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الشرطي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Hierarchical Regression</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لتقييم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أثر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الضابطة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العمر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التعليمي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الأساسية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والسلوك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p>
    <w:p w14:paraId="53031F32" w14:textId="77777777" w:rsidR="00D336B9" w:rsidRPr="00386028" w:rsidRDefault="00D336B9" w:rsidP="007D53D3">
      <w:pPr>
        <w:spacing w:line="360" w:lineRule="auto"/>
        <w:rPr>
          <w:rStyle w:val="selected"/>
          <w:rFonts w:ascii="Traditional Arabic" w:hAnsi="Traditional Arabic" w:cs="Traditional Arabic"/>
          <w:sz w:val="24"/>
          <w:szCs w:val="24"/>
          <w:rtl/>
        </w:rPr>
      </w:pPr>
    </w:p>
    <w:p w14:paraId="3680730A" w14:textId="0D0EB03B" w:rsidR="003523DB" w:rsidRPr="00386028" w:rsidRDefault="003523DB" w:rsidP="00143F20">
      <w:pPr>
        <w:spacing w:line="360" w:lineRule="auto"/>
        <w:rPr>
          <w:rStyle w:val="selected"/>
          <w:rFonts w:ascii="Traditional Arabic" w:hAnsi="Traditional Arabic" w:cs="Traditional Arabic"/>
          <w:b/>
          <w:bCs/>
          <w:sz w:val="32"/>
          <w:szCs w:val="32"/>
          <w:rtl/>
        </w:rPr>
      </w:pPr>
      <w:r w:rsidRPr="00386028">
        <w:rPr>
          <w:rStyle w:val="selected"/>
          <w:rFonts w:ascii="Traditional Arabic" w:hAnsi="Traditional Arabic" w:cs="Traditional Arabic" w:hint="eastAsia"/>
          <w:b/>
          <w:bCs/>
          <w:sz w:val="32"/>
          <w:szCs w:val="32"/>
          <w:rtl/>
        </w:rPr>
        <w:t>ثامنًا</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اختبارات</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الصدق</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والثبات</w:t>
      </w:r>
    </w:p>
    <w:p w14:paraId="7DAB6F5C" w14:textId="6D59A14A" w:rsidR="003523DB" w:rsidRPr="00B96797" w:rsidRDefault="003523DB" w:rsidP="00B96797">
      <w:pPr>
        <w:pStyle w:val="ListParagraph"/>
        <w:numPr>
          <w:ilvl w:val="0"/>
          <w:numId w:val="21"/>
        </w:numPr>
        <w:spacing w:line="360" w:lineRule="auto"/>
        <w:rPr>
          <w:rStyle w:val="selected"/>
          <w:rFonts w:ascii="Traditional Arabic" w:hAnsi="Traditional Arabic" w:cs="Traditional Arabic"/>
          <w:b/>
          <w:bCs/>
          <w:sz w:val="28"/>
          <w:szCs w:val="28"/>
          <w:rtl/>
        </w:rPr>
      </w:pPr>
      <w:r w:rsidRPr="00B96797">
        <w:rPr>
          <w:rStyle w:val="selected"/>
          <w:rFonts w:ascii="Traditional Arabic" w:hAnsi="Traditional Arabic" w:cs="Traditional Arabic" w:hint="eastAsia"/>
          <w:b/>
          <w:bCs/>
          <w:sz w:val="28"/>
          <w:szCs w:val="28"/>
          <w:rtl/>
        </w:rPr>
        <w:t>الصدق</w:t>
      </w:r>
      <w:r w:rsidRPr="00B96797">
        <w:rPr>
          <w:rStyle w:val="selected"/>
          <w:rFonts w:ascii="Traditional Arabic" w:hAnsi="Traditional Arabic" w:cs="Traditional Arabic"/>
          <w:b/>
          <w:bCs/>
          <w:sz w:val="28"/>
          <w:szCs w:val="28"/>
          <w:rtl/>
        </w:rPr>
        <w:t xml:space="preserve"> (</w:t>
      </w:r>
      <w:r w:rsidRPr="00B96797">
        <w:rPr>
          <w:rStyle w:val="selected"/>
          <w:rFonts w:ascii="Traditional Arabic" w:hAnsi="Traditional Arabic" w:cs="Traditional Arabic"/>
          <w:b/>
          <w:bCs/>
          <w:sz w:val="28"/>
          <w:szCs w:val="28"/>
        </w:rPr>
        <w:t>Validity</w:t>
      </w:r>
      <w:r w:rsidRPr="00B96797">
        <w:rPr>
          <w:rStyle w:val="selected"/>
          <w:rFonts w:ascii="Traditional Arabic" w:hAnsi="Traditional Arabic" w:cs="Traditional Arabic"/>
          <w:b/>
          <w:bCs/>
          <w:sz w:val="28"/>
          <w:szCs w:val="28"/>
          <w:rtl/>
        </w:rPr>
        <w:t>)</w:t>
      </w:r>
    </w:p>
    <w:p w14:paraId="102A79DF" w14:textId="6AE02677" w:rsidR="007D53D3" w:rsidRPr="00386028" w:rsidRDefault="003523DB" w:rsidP="004F6870">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الصدق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قدرة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صممت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لقياسه،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ملاءمة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البنود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المستهدفة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وهو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المقاييس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موثوقية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لأنه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يحدد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كانت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الواقع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مجرد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معلومات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دقيقة</w:t>
      </w:r>
      <w:r w:rsidRPr="00386028">
        <w:rPr>
          <w:rStyle w:val="selected"/>
          <w:rFonts w:ascii="Traditional Arabic" w:hAnsi="Traditional Arabic" w:cs="Traditional Arabic"/>
          <w:sz w:val="24"/>
          <w:szCs w:val="24"/>
          <w:rtl/>
        </w:rPr>
        <w:t>.</w:t>
      </w:r>
    </w:p>
    <w:p w14:paraId="40698128" w14:textId="41350C8B" w:rsidR="00943FE2" w:rsidRPr="00386028" w:rsidRDefault="003523DB" w:rsidP="00943FE2">
      <w:pPr>
        <w:spacing w:line="360" w:lineRule="auto"/>
        <w:rPr>
          <w:rStyle w:val="selected"/>
          <w:rFonts w:ascii="Traditional Arabic" w:hAnsi="Traditional Arabic" w:cs="Traditional Arabic"/>
          <w:b/>
          <w:bCs/>
          <w:sz w:val="28"/>
          <w:szCs w:val="28"/>
          <w:rtl/>
        </w:rPr>
      </w:pPr>
      <w:r w:rsidRPr="00386028">
        <w:rPr>
          <w:rStyle w:val="selected"/>
          <w:rFonts w:ascii="Traditional Arabic" w:hAnsi="Traditional Arabic" w:cs="Traditional Arabic" w:hint="eastAsia"/>
          <w:b/>
          <w:bCs/>
          <w:sz w:val="28"/>
          <w:szCs w:val="28"/>
          <w:rtl/>
        </w:rPr>
        <w:t>أنواع</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الصدق</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المستخدمة</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في</w:t>
      </w:r>
      <w:r w:rsidRPr="00386028">
        <w:rPr>
          <w:rStyle w:val="selected"/>
          <w:rFonts w:ascii="Traditional Arabic" w:hAnsi="Traditional Arabic" w:cs="Traditional Arabic"/>
          <w:b/>
          <w:bCs/>
          <w:sz w:val="28"/>
          <w:szCs w:val="28"/>
          <w:rtl/>
        </w:rPr>
        <w:t xml:space="preserve"> </w:t>
      </w:r>
      <w:r w:rsidRPr="00386028">
        <w:rPr>
          <w:rStyle w:val="selected"/>
          <w:rFonts w:ascii="Traditional Arabic" w:hAnsi="Traditional Arabic" w:cs="Traditional Arabic" w:hint="eastAsia"/>
          <w:b/>
          <w:bCs/>
          <w:sz w:val="28"/>
          <w:szCs w:val="28"/>
          <w:rtl/>
        </w:rPr>
        <w:t>الدراسة</w:t>
      </w:r>
      <w:r w:rsidRPr="00386028">
        <w:rPr>
          <w:rStyle w:val="selected"/>
          <w:rFonts w:ascii="Traditional Arabic" w:hAnsi="Traditional Arabic" w:cs="Traditional Arabic"/>
          <w:b/>
          <w:bCs/>
          <w:sz w:val="28"/>
          <w:szCs w:val="28"/>
          <w:rtl/>
        </w:rPr>
        <w:t>:</w:t>
      </w:r>
    </w:p>
    <w:p w14:paraId="32543B08" w14:textId="7F280D6B" w:rsidR="003523DB" w:rsidRPr="00386028" w:rsidRDefault="003523DB" w:rsidP="003523D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ab/>
        <w:t>1.</w:t>
      </w:r>
      <w:r w:rsidRPr="00386028">
        <w:rPr>
          <w:rStyle w:val="selected"/>
          <w:rFonts w:ascii="Traditional Arabic" w:hAnsi="Traditional Arabic" w:cs="Traditional Arabic" w:hint="eastAsia"/>
          <w:b/>
          <w:bCs/>
          <w:sz w:val="24"/>
          <w:szCs w:val="24"/>
          <w:rtl/>
        </w:rPr>
        <w:t>الصدق</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الظاهري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b/>
          <w:bCs/>
          <w:sz w:val="24"/>
          <w:szCs w:val="24"/>
        </w:rPr>
        <w:t>Face Validity</w:t>
      </w:r>
      <w:r w:rsidRPr="00386028">
        <w:rPr>
          <w:rStyle w:val="selected"/>
          <w:rFonts w:ascii="Traditional Arabic" w:hAnsi="Traditional Arabic" w:cs="Traditional Arabic"/>
          <w:b/>
          <w:bCs/>
          <w:sz w:val="24"/>
          <w:szCs w:val="24"/>
          <w:rtl/>
        </w:rPr>
        <w:t>):</w:t>
      </w:r>
    </w:p>
    <w:p w14:paraId="16869AB1" w14:textId="2B6949B1" w:rsidR="00943FE2" w:rsidRPr="00386028" w:rsidRDefault="003523DB" w:rsidP="00943FE2">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عرض</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004F6870" w:rsidRPr="00386028">
        <w:rPr>
          <w:rStyle w:val="selected"/>
          <w:rFonts w:ascii="Traditional Arabic" w:hAnsi="Traditional Arabic" w:cs="Traditional Arabic" w:hint="cs"/>
          <w:sz w:val="24"/>
          <w:szCs w:val="24"/>
          <w:rtl/>
        </w:rPr>
        <w:t>ومراجعتها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قبل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مجموعة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الخبراء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الأكاديميين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والمتخصصين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والسياحة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للتأكد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وضوح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صياغة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البنود،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وسهولة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فهمها،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ملاءمتها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لأهداف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w:t>
      </w:r>
      <w:r w:rsidRPr="00386028">
        <w:rPr>
          <w:rStyle w:val="selected"/>
          <w:rFonts w:ascii="Traditional Arabic" w:hAnsi="Traditional Arabic" w:cs="Traditional Arabic"/>
          <w:sz w:val="24"/>
          <w:szCs w:val="24"/>
          <w:rtl/>
        </w:rPr>
        <w:t>.</w:t>
      </w:r>
    </w:p>
    <w:p w14:paraId="375B54CD" w14:textId="213B6896" w:rsidR="003523DB" w:rsidRPr="00386028" w:rsidRDefault="003523DB" w:rsidP="003523D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b/>
          <w:bCs/>
          <w:sz w:val="24"/>
          <w:szCs w:val="24"/>
          <w:rtl/>
        </w:rPr>
        <w:t>2</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b/>
          <w:bCs/>
          <w:sz w:val="24"/>
          <w:szCs w:val="24"/>
          <w:rtl/>
        </w:rPr>
        <w:t>الصدق</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المحتوى</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b/>
          <w:bCs/>
          <w:sz w:val="24"/>
          <w:szCs w:val="24"/>
        </w:rPr>
        <w:t>Content Validity</w:t>
      </w:r>
      <w:r w:rsidRPr="00386028">
        <w:rPr>
          <w:rStyle w:val="selected"/>
          <w:rFonts w:ascii="Traditional Arabic" w:hAnsi="Traditional Arabic" w:cs="Traditional Arabic"/>
          <w:b/>
          <w:bCs/>
          <w:sz w:val="24"/>
          <w:szCs w:val="24"/>
          <w:rtl/>
        </w:rPr>
        <w:t>):</w:t>
      </w:r>
    </w:p>
    <w:p w14:paraId="45D120BA"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لقد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التأكد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جميع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الأساسية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مغطاة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بشكل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كامل،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يشمل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التنمية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الذهنية،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السلوك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ودور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المؤثرين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الرقميين</w:t>
      </w:r>
      <w:r w:rsidRPr="00386028">
        <w:rPr>
          <w:rStyle w:val="selected"/>
          <w:rFonts w:ascii="Traditional Arabic" w:hAnsi="Traditional Arabic" w:cs="Traditional Arabic"/>
          <w:sz w:val="24"/>
          <w:szCs w:val="24"/>
          <w:rtl/>
        </w:rPr>
        <w:t>.</w:t>
      </w:r>
    </w:p>
    <w:p w14:paraId="69BCAA5D" w14:textId="622C3F48" w:rsidR="00943FE2" w:rsidRPr="00386028" w:rsidRDefault="003523DB" w:rsidP="00943FE2">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hint="eastAsia"/>
          <w:sz w:val="24"/>
          <w:szCs w:val="24"/>
          <w:rtl/>
        </w:rPr>
        <w:t>كما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مراجعة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الخبراء</w:t>
      </w:r>
      <w:r w:rsidRPr="00386028">
        <w:rPr>
          <w:rStyle w:val="selected"/>
          <w:rFonts w:ascii="Traditional Arabic" w:hAnsi="Traditional Arabic" w:cs="Traditional Arabic"/>
          <w:sz w:val="24"/>
          <w:szCs w:val="24"/>
          <w:rtl/>
        </w:rPr>
        <w:t xml:space="preserve"> </w:t>
      </w:r>
      <w:r w:rsidR="004F6870" w:rsidRPr="00386028">
        <w:rPr>
          <w:rStyle w:val="selected"/>
          <w:rFonts w:ascii="Traditional Arabic" w:hAnsi="Traditional Arabic" w:cs="Traditional Arabic" w:hint="cs"/>
          <w:sz w:val="24"/>
          <w:szCs w:val="24"/>
          <w:rtl/>
        </w:rPr>
        <w:t>والأكاديميون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شمولية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المحتوى،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والتأكد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المفهوم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المقصود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بدقة</w:t>
      </w:r>
      <w:r w:rsidRPr="00386028">
        <w:rPr>
          <w:rStyle w:val="selected"/>
          <w:rFonts w:ascii="Traditional Arabic" w:hAnsi="Traditional Arabic" w:cs="Traditional Arabic"/>
          <w:sz w:val="24"/>
          <w:szCs w:val="24"/>
          <w:rtl/>
        </w:rPr>
        <w:t xml:space="preserve"> (</w:t>
      </w:r>
      <w:proofErr w:type="spellStart"/>
      <w:r w:rsidRPr="00386028">
        <w:rPr>
          <w:rStyle w:val="selected"/>
          <w:rFonts w:ascii="Traditional Arabic" w:hAnsi="Traditional Arabic" w:cs="Traditional Arabic"/>
          <w:sz w:val="24"/>
          <w:szCs w:val="24"/>
        </w:rPr>
        <w:t>DeVellis</w:t>
      </w:r>
      <w:proofErr w:type="spellEnd"/>
      <w:r w:rsidRPr="00386028">
        <w:rPr>
          <w:rStyle w:val="selected"/>
          <w:rFonts w:ascii="Traditional Arabic" w:hAnsi="Traditional Arabic" w:cs="Traditional Arabic"/>
          <w:sz w:val="24"/>
          <w:szCs w:val="24"/>
        </w:rPr>
        <w:t>, 2017, p. 52–55</w:t>
      </w:r>
      <w:r w:rsidRPr="00386028">
        <w:rPr>
          <w:rStyle w:val="selected"/>
          <w:rFonts w:ascii="Traditional Arabic" w:hAnsi="Traditional Arabic" w:cs="Traditional Arabic"/>
          <w:sz w:val="24"/>
          <w:szCs w:val="24"/>
          <w:rtl/>
        </w:rPr>
        <w:t>).</w:t>
      </w:r>
    </w:p>
    <w:p w14:paraId="7B10B759" w14:textId="6A779D5D" w:rsidR="003523DB" w:rsidRPr="00386028" w:rsidRDefault="003523DB" w:rsidP="003523D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8"/>
          <w:szCs w:val="28"/>
          <w:rtl/>
        </w:rPr>
        <w:tab/>
        <w:t>3.</w:t>
      </w:r>
      <w:r w:rsidRPr="00386028">
        <w:rPr>
          <w:rStyle w:val="selected"/>
          <w:rFonts w:ascii="Traditional Arabic" w:hAnsi="Traditional Arabic" w:cs="Traditional Arabic" w:hint="eastAsia"/>
          <w:b/>
          <w:bCs/>
          <w:sz w:val="24"/>
          <w:szCs w:val="24"/>
          <w:rtl/>
        </w:rPr>
        <w:t>الصدق</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البنائي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b/>
          <w:bCs/>
          <w:sz w:val="24"/>
          <w:szCs w:val="24"/>
        </w:rPr>
        <w:t>Construct Validity</w:t>
      </w:r>
      <w:r w:rsidRPr="00386028">
        <w:rPr>
          <w:rStyle w:val="selected"/>
          <w:rFonts w:ascii="Traditional Arabic" w:hAnsi="Traditional Arabic" w:cs="Traditional Arabic"/>
          <w:b/>
          <w:bCs/>
          <w:sz w:val="24"/>
          <w:szCs w:val="24"/>
          <w:rtl/>
        </w:rPr>
        <w:t>):</w:t>
      </w:r>
    </w:p>
    <w:p w14:paraId="4287627B" w14:textId="701FF153" w:rsidR="00943FE2" w:rsidRPr="00386028" w:rsidRDefault="003523DB" w:rsidP="00943FE2">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تطبيق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العاملي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الاستكشافي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Exploratory Factor Analysis</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للتحقق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البنود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تتجمع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وفق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البنى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النظرية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يؤكد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تقيس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المطلوبة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بطريقة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دقيقة</w:t>
      </w:r>
      <w:r w:rsidRPr="00386028">
        <w:rPr>
          <w:rStyle w:val="selected"/>
          <w:rFonts w:ascii="Traditional Arabic" w:hAnsi="Traditional Arabic" w:cs="Traditional Arabic"/>
          <w:sz w:val="24"/>
          <w:szCs w:val="24"/>
          <w:rtl/>
        </w:rPr>
        <w:t>.</w:t>
      </w:r>
    </w:p>
    <w:p w14:paraId="6CF05F95" w14:textId="34B1C677" w:rsidR="00236BAD" w:rsidRPr="00B96797" w:rsidRDefault="00236BAD" w:rsidP="00B96797">
      <w:pPr>
        <w:spacing w:line="360" w:lineRule="auto"/>
        <w:rPr>
          <w:rStyle w:val="selected"/>
          <w:rFonts w:ascii="Traditional Arabic" w:hAnsi="Traditional Arabic" w:cs="Traditional Arabic"/>
          <w:b/>
          <w:bCs/>
          <w:sz w:val="24"/>
          <w:szCs w:val="24"/>
          <w:rtl/>
        </w:rPr>
      </w:pPr>
      <w:r w:rsidRPr="00B96797">
        <w:rPr>
          <w:rStyle w:val="selected"/>
          <w:rFonts w:ascii="Traditional Arabic" w:hAnsi="Traditional Arabic" w:cs="Traditional Arabic"/>
          <w:b/>
          <w:bCs/>
          <w:sz w:val="24"/>
          <w:szCs w:val="24"/>
          <w:rtl/>
        </w:rPr>
        <w:t>إجراءات الصدق والثبات</w:t>
      </w:r>
    </w:p>
    <w:p w14:paraId="11033A92" w14:textId="420031F4" w:rsidR="00236BAD" w:rsidRPr="00236BAD" w:rsidRDefault="00236BAD" w:rsidP="00B96797">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lastRenderedPageBreak/>
        <w:t>حرصت ال</w:t>
      </w:r>
      <w:r w:rsidR="00B96797">
        <w:rPr>
          <w:rStyle w:val="selected"/>
          <w:rFonts w:ascii="Traditional Arabic" w:hAnsi="Traditional Arabic" w:cs="Traditional Arabic" w:hint="cs"/>
          <w:sz w:val="24"/>
          <w:szCs w:val="24"/>
          <w:rtl/>
        </w:rPr>
        <w:t>باحثة</w:t>
      </w:r>
      <w:r w:rsidRPr="00236BAD">
        <w:rPr>
          <w:rStyle w:val="selected"/>
          <w:rFonts w:ascii="Traditional Arabic" w:hAnsi="Traditional Arabic" w:cs="Traditional Arabic"/>
          <w:sz w:val="24"/>
          <w:szCs w:val="24"/>
          <w:rtl/>
        </w:rPr>
        <w:t xml:space="preserve"> على التحقق من الخصائص </w:t>
      </w:r>
      <w:proofErr w:type="spellStart"/>
      <w:r w:rsidRPr="00236BAD">
        <w:rPr>
          <w:rStyle w:val="selected"/>
          <w:rFonts w:ascii="Traditional Arabic" w:hAnsi="Traditional Arabic" w:cs="Traditional Arabic"/>
          <w:sz w:val="24"/>
          <w:szCs w:val="24"/>
          <w:rtl/>
        </w:rPr>
        <w:t>السيكومترية</w:t>
      </w:r>
      <w:proofErr w:type="spellEnd"/>
      <w:r w:rsidRPr="00236BAD">
        <w:rPr>
          <w:rStyle w:val="selected"/>
          <w:rFonts w:ascii="Traditional Arabic" w:hAnsi="Traditional Arabic" w:cs="Traditional Arabic"/>
          <w:sz w:val="24"/>
          <w:szCs w:val="24"/>
          <w:rtl/>
        </w:rPr>
        <w:t xml:space="preserve"> لأداة القياس (الاستبانة)، وذلك من خلال تطبيق مجموعة من الإجراءات العلمية التي تكفل التأكد من صدق الأداة وثباتها، بما يعزز من موثوقية النتائج ودقتها.</w:t>
      </w:r>
    </w:p>
    <w:p w14:paraId="1A4B1B6A" w14:textId="6460A7B6" w:rsidR="00236BAD" w:rsidRPr="00236BAD" w:rsidRDefault="00236BAD" w:rsidP="00B96797">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أولًا: إجراءات الصدق</w:t>
      </w:r>
    </w:p>
    <w:p w14:paraId="02EBAEF8" w14:textId="0EB4CF15" w:rsidR="00B96797" w:rsidRPr="00236BAD" w:rsidRDefault="00236BAD" w:rsidP="00AC4783">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يُعد الصدق من أهم الشروط الواجب توافرها في أدوات البحث العلمي، حيث يشير إلى مدى قدرة الأداة على قياس ما وُضعت لقياسه بدقة. وفي هذا الإطار، تم التحقق من صدق الاستبانة من خلال ما يأتي:</w:t>
      </w:r>
    </w:p>
    <w:p w14:paraId="7844A501"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sidRPr="00B96797">
        <w:rPr>
          <w:rStyle w:val="selected"/>
          <w:rFonts w:ascii="Traditional Arabic" w:hAnsi="Traditional Arabic" w:cs="Traditional Arabic"/>
          <w:b/>
          <w:bCs/>
          <w:sz w:val="24"/>
          <w:szCs w:val="24"/>
          <w:rtl/>
        </w:rPr>
        <w:t>1. الصدق الظاهري (صدق المحكمين)</w:t>
      </w:r>
    </w:p>
    <w:p w14:paraId="183B7353" w14:textId="26A406D5" w:rsidR="00236BAD" w:rsidRPr="00236BAD" w:rsidRDefault="00236BAD" w:rsidP="00B96797">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تم عرض الاستبانة في صورتها الأولية على مجموعة من المحكمين المتخصصين في مجالات الإعلام والسياحة والبحث العلمي، وذلك بهدف تقييم مدى ملاءمة فقراتها لأهداف الدراسة، ومدى وضوحها وسلامة صياغتها اللغوية.</w:t>
      </w:r>
    </w:p>
    <w:p w14:paraId="3BC3ECBA" w14:textId="77777777" w:rsidR="00236BAD" w:rsidRPr="00236BAD" w:rsidRDefault="00236BAD" w:rsidP="00236BAD">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وقد أسفرت ملاحظات المحكمين عن إدخال عدد من التعديلات الجوهرية، من أبرزها:</w:t>
      </w:r>
    </w:p>
    <w:p w14:paraId="665D7089" w14:textId="77777777" w:rsidR="00236BAD" w:rsidRPr="00236BAD" w:rsidRDefault="00236BAD" w:rsidP="00236BAD">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    •    إعادة صياغة مقياس الاستجابة في بعض المحاور ليصبح أكثر دقة (مثل: دائمًا، غالبًا، أحيانًا، نادرًا، لا أقوم بذلك).</w:t>
      </w:r>
    </w:p>
    <w:p w14:paraId="29B33739" w14:textId="77777777" w:rsidR="00236BAD" w:rsidRPr="00236BAD" w:rsidRDefault="00236BAD" w:rsidP="00236BAD">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    •    نقل البيانات الديموغرافية إلى نهاية الاستبانة لتجنب التأثير على استجابات المبحوثين.</w:t>
      </w:r>
    </w:p>
    <w:p w14:paraId="5B5A5E6C" w14:textId="77777777" w:rsidR="00236BAD" w:rsidRPr="00236BAD" w:rsidRDefault="00236BAD" w:rsidP="00236BAD">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    •    تخصيص بعض الفقرات لتتناول السياحة في المملكة العربية السعودية بشكل مباشر، بما يتوافق مع موضوع الدراسة.</w:t>
      </w:r>
    </w:p>
    <w:p w14:paraId="34E53179" w14:textId="77777777" w:rsidR="00236BAD" w:rsidRPr="00236BAD" w:rsidRDefault="00236BAD" w:rsidP="00236BAD">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    •    إضافة أسئلة جديدة، مثل تحديد أكثر المنصات الرقمية استخدامًا في متابعة المحتوى السياحي، وسؤال مفتوح حول الوجهات السياحية التي تمت زيارتها.</w:t>
      </w:r>
    </w:p>
    <w:p w14:paraId="5881C64B" w14:textId="7DA6EFB2" w:rsidR="00236BAD" w:rsidRPr="00236BAD" w:rsidRDefault="00236BAD" w:rsidP="00B96797">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    •    تضمين تعريف مبسط لمفهوم التنمية السياحية المستدامة في بداية الاستبانة لتوحيد فهم المبحوثين.</w:t>
      </w:r>
    </w:p>
    <w:p w14:paraId="0D5B4E05" w14:textId="08467A1A" w:rsidR="00236BAD" w:rsidRPr="00236BAD" w:rsidRDefault="00236BAD" w:rsidP="00B96797">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وقد أسهمت هذه التعديلات في تعزيز وضوح الأداة وشمولها، مما يدعم صدقها الظاهري.</w:t>
      </w:r>
    </w:p>
    <w:p w14:paraId="02CCDA9B"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sidRPr="00B96797">
        <w:rPr>
          <w:rStyle w:val="selected"/>
          <w:rFonts w:ascii="Traditional Arabic" w:hAnsi="Traditional Arabic" w:cs="Traditional Arabic"/>
          <w:b/>
          <w:bCs/>
          <w:sz w:val="24"/>
          <w:szCs w:val="24"/>
          <w:rtl/>
        </w:rPr>
        <w:t>2. صدق الاتساق الداخلي</w:t>
      </w:r>
    </w:p>
    <w:p w14:paraId="23F64474" w14:textId="49792355" w:rsidR="00236BAD" w:rsidRDefault="00236BAD" w:rsidP="00B96797">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 xml:space="preserve">تم التحقق من صدق الاتساق الداخلي من خلال حساب معاملات الارتباط بين كل فقرة والدرجة الكلية للمحور الذي تنتمي إليه، وذلك باستخدام معامل ارتباط بيرسون. وأظهرت النتائج وجود معاملات ارتباط دالة إحصائيًا عند مستوى دلالة (0.05 </w:t>
      </w:r>
      <w:r w:rsidRPr="00236BAD">
        <w:rPr>
          <w:rStyle w:val="selected"/>
          <w:rFonts w:ascii="Times New Roman" w:hAnsi="Times New Roman" w:cs="Times New Roman" w:hint="cs"/>
          <w:sz w:val="24"/>
          <w:szCs w:val="24"/>
          <w:rtl/>
        </w:rPr>
        <w:t>≥</w:t>
      </w:r>
      <w:r w:rsidRPr="00236BAD">
        <w:rPr>
          <w:rStyle w:val="selected"/>
          <w:rFonts w:ascii="Traditional Arabic" w:hAnsi="Traditional Arabic" w:cs="Traditional Arabic"/>
          <w:sz w:val="24"/>
          <w:szCs w:val="24"/>
          <w:rtl/>
        </w:rPr>
        <w:t xml:space="preserve"> </w:t>
      </w:r>
      <w:r w:rsidRPr="00236BAD">
        <w:rPr>
          <w:rStyle w:val="selected"/>
          <w:rFonts w:ascii="Cambria" w:hAnsi="Cambria" w:cs="Cambria"/>
          <w:sz w:val="24"/>
          <w:szCs w:val="24"/>
        </w:rPr>
        <w:t>α</w:t>
      </w:r>
      <w:r w:rsidRPr="00236BAD">
        <w:rPr>
          <w:rStyle w:val="selected"/>
          <w:rFonts w:ascii="Traditional Arabic" w:hAnsi="Traditional Arabic" w:cs="Traditional Arabic"/>
          <w:sz w:val="24"/>
          <w:szCs w:val="24"/>
          <w:rtl/>
        </w:rPr>
        <w:t>)، مما يدل على اتساق الفقرات داخليًا وقدرتها على قياس البُعد نفسه.</w:t>
      </w:r>
    </w:p>
    <w:p w14:paraId="474D5164" w14:textId="77777777" w:rsidR="00AC4783" w:rsidRPr="00236BAD" w:rsidRDefault="00AC4783" w:rsidP="00B96797">
      <w:pPr>
        <w:spacing w:line="360" w:lineRule="auto"/>
        <w:rPr>
          <w:rStyle w:val="selected"/>
          <w:rFonts w:ascii="Traditional Arabic" w:hAnsi="Traditional Arabic" w:cs="Traditional Arabic"/>
          <w:sz w:val="24"/>
          <w:szCs w:val="24"/>
          <w:rtl/>
        </w:rPr>
      </w:pPr>
    </w:p>
    <w:p w14:paraId="37D040C4" w14:textId="730FBE56" w:rsidR="00236BAD" w:rsidRPr="00B96797" w:rsidRDefault="00236BAD" w:rsidP="00B96797">
      <w:pPr>
        <w:spacing w:line="360" w:lineRule="auto"/>
        <w:rPr>
          <w:rStyle w:val="selected"/>
          <w:rFonts w:ascii="Traditional Arabic" w:hAnsi="Traditional Arabic" w:cs="Traditional Arabic"/>
          <w:b/>
          <w:bCs/>
          <w:sz w:val="24"/>
          <w:szCs w:val="24"/>
          <w:rtl/>
        </w:rPr>
      </w:pPr>
      <w:r w:rsidRPr="00B96797">
        <w:rPr>
          <w:rStyle w:val="selected"/>
          <w:rFonts w:ascii="Traditional Arabic" w:hAnsi="Traditional Arabic" w:cs="Traditional Arabic"/>
          <w:b/>
          <w:bCs/>
          <w:sz w:val="24"/>
          <w:szCs w:val="24"/>
          <w:rtl/>
        </w:rPr>
        <w:lastRenderedPageBreak/>
        <w:t>ثانيًا: إجراءات الثبات</w:t>
      </w:r>
    </w:p>
    <w:p w14:paraId="0DAC230B" w14:textId="3E05DF1B" w:rsidR="00236BAD" w:rsidRPr="00236BAD" w:rsidRDefault="00236BAD" w:rsidP="00B96797">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يشير الثبات إلى درجة اتساق الأداة في قياس الظاهرة محل الدراسة، أي الحصول على نتائج متقاربة عند تطبيقها في ظروف متشابهة. وقد تم التحقق من ثبات الاستبانة باستخدام:</w:t>
      </w:r>
    </w:p>
    <w:p w14:paraId="1FC9266E"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sidRPr="00B96797">
        <w:rPr>
          <w:rStyle w:val="selected"/>
          <w:rFonts w:ascii="Traditional Arabic" w:hAnsi="Traditional Arabic" w:cs="Traditional Arabic"/>
          <w:b/>
          <w:bCs/>
          <w:sz w:val="24"/>
          <w:szCs w:val="24"/>
          <w:rtl/>
        </w:rPr>
        <w:t xml:space="preserve">1. معامل ألفا </w:t>
      </w:r>
      <w:proofErr w:type="spellStart"/>
      <w:r w:rsidRPr="00B96797">
        <w:rPr>
          <w:rStyle w:val="selected"/>
          <w:rFonts w:ascii="Traditional Arabic" w:hAnsi="Traditional Arabic" w:cs="Traditional Arabic"/>
          <w:b/>
          <w:bCs/>
          <w:sz w:val="24"/>
          <w:szCs w:val="24"/>
          <w:rtl/>
        </w:rPr>
        <w:t>كرونباخ</w:t>
      </w:r>
      <w:proofErr w:type="spellEnd"/>
      <w:r w:rsidRPr="00B96797">
        <w:rPr>
          <w:rStyle w:val="selected"/>
          <w:rFonts w:ascii="Traditional Arabic" w:hAnsi="Traditional Arabic" w:cs="Traditional Arabic"/>
          <w:b/>
          <w:bCs/>
          <w:sz w:val="24"/>
          <w:szCs w:val="24"/>
          <w:rtl/>
        </w:rPr>
        <w:t xml:space="preserve"> (</w:t>
      </w:r>
      <w:r w:rsidRPr="00B96797">
        <w:rPr>
          <w:rStyle w:val="selected"/>
          <w:rFonts w:ascii="Traditional Arabic" w:hAnsi="Traditional Arabic" w:cs="Traditional Arabic"/>
          <w:b/>
          <w:bCs/>
          <w:sz w:val="24"/>
          <w:szCs w:val="24"/>
        </w:rPr>
        <w:t>Cronbach’s Alpha</w:t>
      </w:r>
      <w:r w:rsidRPr="00B96797">
        <w:rPr>
          <w:rStyle w:val="selected"/>
          <w:rFonts w:ascii="Traditional Arabic" w:hAnsi="Traditional Arabic" w:cs="Traditional Arabic"/>
          <w:b/>
          <w:bCs/>
          <w:sz w:val="24"/>
          <w:szCs w:val="24"/>
          <w:rtl/>
        </w:rPr>
        <w:t>)</w:t>
      </w:r>
    </w:p>
    <w:p w14:paraId="19BA02D8" w14:textId="024CDE03" w:rsidR="00236BAD" w:rsidRPr="00236BAD" w:rsidRDefault="00236BAD" w:rsidP="00B96797">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 xml:space="preserve">تم حساب معامل الثبات باستخدام معامل ألفا </w:t>
      </w:r>
      <w:proofErr w:type="spellStart"/>
      <w:r w:rsidRPr="00236BAD">
        <w:rPr>
          <w:rStyle w:val="selected"/>
          <w:rFonts w:ascii="Traditional Arabic" w:hAnsi="Traditional Arabic" w:cs="Traditional Arabic"/>
          <w:sz w:val="24"/>
          <w:szCs w:val="24"/>
          <w:rtl/>
        </w:rPr>
        <w:t>كرونباخ</w:t>
      </w:r>
      <w:proofErr w:type="spellEnd"/>
      <w:r w:rsidRPr="00236BAD">
        <w:rPr>
          <w:rStyle w:val="selected"/>
          <w:rFonts w:ascii="Traditional Arabic" w:hAnsi="Traditional Arabic" w:cs="Traditional Arabic"/>
          <w:sz w:val="24"/>
          <w:szCs w:val="24"/>
          <w:rtl/>
        </w:rPr>
        <w:t xml:space="preserve"> لكل محور من محاور الاستبانة، وكذلك للأداة ككل، حيث أظهرت النتائج أن قيم معاملات الثبات جاءت مرتفعة ومقبولة علميًا (أعلى من 0.70)، مما يدل على تمتع الأداة بدرجة عالية من الاتساق الداخلي.</w:t>
      </w:r>
    </w:p>
    <w:p w14:paraId="100BE161"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sidRPr="00B96797">
        <w:rPr>
          <w:rStyle w:val="selected"/>
          <w:rFonts w:ascii="Traditional Arabic" w:hAnsi="Traditional Arabic" w:cs="Traditional Arabic"/>
          <w:b/>
          <w:bCs/>
          <w:sz w:val="24"/>
          <w:szCs w:val="24"/>
          <w:rtl/>
        </w:rPr>
        <w:t>2. التجزئة النصفية (</w:t>
      </w:r>
      <w:r w:rsidRPr="00B96797">
        <w:rPr>
          <w:rStyle w:val="selected"/>
          <w:rFonts w:ascii="Traditional Arabic" w:hAnsi="Traditional Arabic" w:cs="Traditional Arabic"/>
          <w:b/>
          <w:bCs/>
          <w:sz w:val="24"/>
          <w:szCs w:val="24"/>
        </w:rPr>
        <w:t>Split-Half</w:t>
      </w:r>
      <w:r w:rsidRPr="00B96797">
        <w:rPr>
          <w:rStyle w:val="selected"/>
          <w:rFonts w:ascii="Traditional Arabic" w:hAnsi="Traditional Arabic" w:cs="Traditional Arabic"/>
          <w:b/>
          <w:bCs/>
          <w:sz w:val="24"/>
          <w:szCs w:val="24"/>
          <w:rtl/>
        </w:rPr>
        <w:t>)</w:t>
      </w:r>
    </w:p>
    <w:p w14:paraId="7C78F70C" w14:textId="59EDCC57" w:rsidR="00236BAD" w:rsidRPr="00236BAD" w:rsidRDefault="00236BAD" w:rsidP="00B96797">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 xml:space="preserve">تم تطبيق أسلوب التجزئة النصفية من خلال تقسيم فقرات كل محور إلى نصفين متكافئين، ثم حساب معامل الارتباط بينهما، وتصحيحه باستخدام معادلة </w:t>
      </w:r>
      <w:proofErr w:type="spellStart"/>
      <w:r w:rsidRPr="00236BAD">
        <w:rPr>
          <w:rStyle w:val="selected"/>
          <w:rFonts w:ascii="Traditional Arabic" w:hAnsi="Traditional Arabic" w:cs="Traditional Arabic"/>
          <w:sz w:val="24"/>
          <w:szCs w:val="24"/>
          <w:rtl/>
        </w:rPr>
        <w:t>سبيرمان</w:t>
      </w:r>
      <w:proofErr w:type="spellEnd"/>
      <w:r w:rsidRPr="00236BAD">
        <w:rPr>
          <w:rStyle w:val="selected"/>
          <w:rFonts w:ascii="Traditional Arabic" w:hAnsi="Traditional Arabic" w:cs="Traditional Arabic"/>
          <w:sz w:val="24"/>
          <w:szCs w:val="24"/>
          <w:rtl/>
        </w:rPr>
        <w:t>-براون. وقد أظهرت النتائج معاملات ثبات مرتفعة، مما يعزز من موثوقية الأداة.</w:t>
      </w:r>
    </w:p>
    <w:p w14:paraId="73397B67" w14:textId="12C508BE" w:rsidR="00236BAD" w:rsidRPr="00B96797" w:rsidRDefault="00236BAD" w:rsidP="00B96797">
      <w:pPr>
        <w:spacing w:line="360" w:lineRule="auto"/>
        <w:rPr>
          <w:rStyle w:val="selected"/>
          <w:rFonts w:ascii="Traditional Arabic" w:hAnsi="Traditional Arabic" w:cs="Traditional Arabic"/>
          <w:b/>
          <w:bCs/>
          <w:sz w:val="24"/>
          <w:szCs w:val="24"/>
          <w:rtl/>
        </w:rPr>
      </w:pPr>
      <w:r w:rsidRPr="00B96797">
        <w:rPr>
          <w:rStyle w:val="selected"/>
          <w:rFonts w:ascii="Traditional Arabic" w:hAnsi="Traditional Arabic" w:cs="Traditional Arabic"/>
          <w:b/>
          <w:bCs/>
          <w:sz w:val="24"/>
          <w:szCs w:val="24"/>
          <w:rtl/>
        </w:rPr>
        <w:t>خلاصة منهجية</w:t>
      </w:r>
    </w:p>
    <w:p w14:paraId="5806BF1A" w14:textId="63392E2C" w:rsidR="00943FE2" w:rsidRPr="00386028" w:rsidRDefault="00236BAD" w:rsidP="00236BAD">
      <w:pPr>
        <w:spacing w:line="360" w:lineRule="auto"/>
        <w:rPr>
          <w:rStyle w:val="selected"/>
          <w:rFonts w:ascii="Traditional Arabic" w:hAnsi="Traditional Arabic" w:cs="Traditional Arabic"/>
          <w:sz w:val="24"/>
          <w:szCs w:val="24"/>
          <w:rtl/>
        </w:rPr>
      </w:pPr>
      <w:r w:rsidRPr="00236BAD">
        <w:rPr>
          <w:rStyle w:val="selected"/>
          <w:rFonts w:ascii="Traditional Arabic" w:hAnsi="Traditional Arabic" w:cs="Traditional Arabic"/>
          <w:sz w:val="24"/>
          <w:szCs w:val="24"/>
          <w:rtl/>
        </w:rPr>
        <w:t>في ضوء ما سبق، يتضح أن الاستبانة قد خضعت لإجراءات علمية دقيقة للتحقق من صدقها وثباتها، بدءًا من التحكيم العلمي وإدخال التعديلات المقترحة، مرورًا بقياس الاتساق الداخلي، وانتهاءً بحساب معاملات الثبات باستخدام أكثر من أسلوب. وهو ما يؤكد صلاحية الأداة للتطبيق الميداني، وقدرتها على إنتاج بيانات دقيقة يمكن الاعتماد عليها في اختبار فرضيات الدراسة وتحقيق أهدافه</w:t>
      </w:r>
      <w:r>
        <w:rPr>
          <w:rStyle w:val="selected"/>
          <w:rFonts w:ascii="Traditional Arabic" w:hAnsi="Traditional Arabic" w:cs="Traditional Arabic" w:hint="cs"/>
          <w:sz w:val="24"/>
          <w:szCs w:val="24"/>
          <w:rtl/>
        </w:rPr>
        <w:t>ا.</w:t>
      </w:r>
    </w:p>
    <w:p w14:paraId="63CCA91E" w14:textId="2BED110E" w:rsidR="003523DB" w:rsidRPr="00B96797" w:rsidRDefault="003523DB" w:rsidP="00B96797">
      <w:pPr>
        <w:pStyle w:val="ListParagraph"/>
        <w:numPr>
          <w:ilvl w:val="0"/>
          <w:numId w:val="21"/>
        </w:numPr>
        <w:spacing w:line="360" w:lineRule="auto"/>
        <w:rPr>
          <w:rStyle w:val="selected"/>
          <w:rFonts w:ascii="Traditional Arabic" w:hAnsi="Traditional Arabic" w:cs="Traditional Arabic"/>
          <w:sz w:val="24"/>
          <w:szCs w:val="24"/>
          <w:rtl/>
        </w:rPr>
      </w:pPr>
      <w:r w:rsidRPr="00B96797">
        <w:rPr>
          <w:rStyle w:val="selected"/>
          <w:rFonts w:ascii="Traditional Arabic" w:hAnsi="Traditional Arabic" w:cs="Traditional Arabic" w:hint="eastAsia"/>
          <w:b/>
          <w:bCs/>
          <w:sz w:val="32"/>
          <w:szCs w:val="32"/>
          <w:rtl/>
        </w:rPr>
        <w:t>الثبات</w:t>
      </w:r>
      <w:r w:rsidRPr="00B96797">
        <w:rPr>
          <w:rStyle w:val="selected"/>
          <w:rFonts w:ascii="Traditional Arabic" w:hAnsi="Traditional Arabic" w:cs="Traditional Arabic"/>
          <w:b/>
          <w:bCs/>
          <w:sz w:val="32"/>
          <w:szCs w:val="32"/>
          <w:rtl/>
        </w:rPr>
        <w:t xml:space="preserve"> (</w:t>
      </w:r>
      <w:r w:rsidRPr="00B96797">
        <w:rPr>
          <w:rStyle w:val="selected"/>
          <w:rFonts w:ascii="Traditional Arabic" w:hAnsi="Traditional Arabic" w:cs="Traditional Arabic"/>
          <w:b/>
          <w:bCs/>
          <w:sz w:val="32"/>
          <w:szCs w:val="32"/>
        </w:rPr>
        <w:t>Reliability</w:t>
      </w:r>
      <w:r w:rsidRPr="00B96797">
        <w:rPr>
          <w:rStyle w:val="selected"/>
          <w:rFonts w:ascii="Traditional Arabic" w:hAnsi="Traditional Arabic" w:cs="Traditional Arabic"/>
          <w:b/>
          <w:bCs/>
          <w:sz w:val="32"/>
          <w:szCs w:val="32"/>
          <w:rtl/>
        </w:rPr>
        <w:t>)</w:t>
      </w:r>
    </w:p>
    <w:p w14:paraId="46BBC4F0" w14:textId="6FAADA47" w:rsidR="004F6870" w:rsidRDefault="003523DB" w:rsidP="00AC4783">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الثبات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اتساق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واستقرارها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عند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إعادة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التطبيق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ظروف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مشابهة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تعطي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متقاربة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عند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نفس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أكثر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مرة</w:t>
      </w:r>
      <w:r w:rsidRPr="00386028">
        <w:rPr>
          <w:rStyle w:val="selected"/>
          <w:rFonts w:ascii="Traditional Arabic" w:hAnsi="Traditional Arabic" w:cs="Traditional Arabic"/>
          <w:sz w:val="24"/>
          <w:szCs w:val="24"/>
          <w:rtl/>
        </w:rPr>
        <w:t>.</w:t>
      </w:r>
      <w:r w:rsidR="002D41B1"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للتحقق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004F6870" w:rsidRPr="00386028">
        <w:rPr>
          <w:rStyle w:val="selected"/>
          <w:rFonts w:ascii="Traditional Arabic" w:hAnsi="Traditional Arabic" w:cs="Traditional Arabic" w:hint="cs"/>
          <w:sz w:val="24"/>
          <w:szCs w:val="24"/>
          <w:rtl/>
        </w:rPr>
        <w:t>استخدام طريقة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إعادة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الاختبار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Test-Retest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تطبيق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عينة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استطلاعية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مكونة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(20 </w:t>
      </w:r>
      <w:r w:rsidR="004F6870" w:rsidRPr="00386028">
        <w:rPr>
          <w:rStyle w:val="selected"/>
          <w:rFonts w:ascii="Traditional Arabic" w:hAnsi="Traditional Arabic" w:cs="Traditional Arabic" w:hint="cs"/>
          <w:sz w:val="24"/>
          <w:szCs w:val="24"/>
          <w:rtl/>
        </w:rPr>
        <w:t>مبحوثاّ)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خارج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عينة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الأصلية،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أُعيد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التطبيق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نفس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العينة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بعد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فاصل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زمني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مدته</w:t>
      </w:r>
      <w:r w:rsidRPr="00386028">
        <w:rPr>
          <w:rStyle w:val="selected"/>
          <w:rFonts w:ascii="Traditional Arabic" w:hAnsi="Traditional Arabic" w:cs="Traditional Arabic"/>
          <w:sz w:val="24"/>
          <w:szCs w:val="24"/>
          <w:rtl/>
        </w:rPr>
        <w:t xml:space="preserve"> </w:t>
      </w:r>
      <w:r w:rsidR="004F6870" w:rsidRPr="00386028">
        <w:rPr>
          <w:rStyle w:val="selected"/>
          <w:rFonts w:ascii="Traditional Arabic" w:hAnsi="Traditional Arabic" w:cs="Traditional Arabic" w:hint="cs"/>
          <w:sz w:val="24"/>
          <w:szCs w:val="24"/>
          <w:rtl/>
        </w:rPr>
        <w:t>(11</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يوماً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وباستخدام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معامل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ارتباط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بيرسون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Pearson Correlation</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درجات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التطبيقين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الأول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والثاني،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معامل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الثبات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بلغ</w:t>
      </w:r>
      <w:r w:rsidRPr="00386028">
        <w:rPr>
          <w:rStyle w:val="selected"/>
          <w:rFonts w:ascii="Traditional Arabic" w:hAnsi="Traditional Arabic" w:cs="Traditional Arabic"/>
          <w:sz w:val="24"/>
          <w:szCs w:val="24"/>
          <w:rtl/>
        </w:rPr>
        <w:t xml:space="preserve"> (0.84) </w:t>
      </w:r>
      <w:r w:rsidRPr="00386028">
        <w:rPr>
          <w:rStyle w:val="selected"/>
          <w:rFonts w:ascii="Traditional Arabic" w:hAnsi="Traditional Arabic" w:cs="Traditional Arabic" w:hint="eastAsia"/>
          <w:sz w:val="24"/>
          <w:szCs w:val="24"/>
          <w:rtl/>
        </w:rPr>
        <w:t>هي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دالة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إحصائياً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وتؤكد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استقرار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وصلاحيتها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للتطبيق</w:t>
      </w:r>
      <w:r w:rsidR="00AC4783">
        <w:rPr>
          <w:rStyle w:val="selected"/>
          <w:rFonts w:ascii="Traditional Arabic" w:hAnsi="Traditional Arabic" w:cs="Traditional Arabic" w:hint="cs"/>
          <w:sz w:val="24"/>
          <w:szCs w:val="24"/>
          <w:rtl/>
        </w:rPr>
        <w:t>.</w:t>
      </w:r>
    </w:p>
    <w:p w14:paraId="0884C2BE" w14:textId="682FAAB1" w:rsidR="00AC4783" w:rsidRDefault="00AC4783" w:rsidP="00AC4783">
      <w:pPr>
        <w:spacing w:line="360" w:lineRule="auto"/>
        <w:rPr>
          <w:rStyle w:val="selected"/>
          <w:rFonts w:ascii="Traditional Arabic" w:hAnsi="Traditional Arabic" w:cs="Traditional Arabic"/>
          <w:sz w:val="24"/>
          <w:szCs w:val="24"/>
          <w:rtl/>
        </w:rPr>
      </w:pPr>
    </w:p>
    <w:p w14:paraId="07B446EF" w14:textId="77777777" w:rsidR="00AC4783" w:rsidRPr="00386028" w:rsidRDefault="00AC4783" w:rsidP="00AC4783">
      <w:pPr>
        <w:spacing w:line="360" w:lineRule="auto"/>
        <w:rPr>
          <w:rStyle w:val="selected"/>
          <w:rFonts w:ascii="Traditional Arabic" w:hAnsi="Traditional Arabic" w:cs="Traditional Arabic"/>
          <w:sz w:val="24"/>
          <w:szCs w:val="24"/>
          <w:rtl/>
        </w:rPr>
      </w:pPr>
    </w:p>
    <w:p w14:paraId="63B92C1A" w14:textId="2C7EF7C4" w:rsidR="00296F51" w:rsidRPr="00386028" w:rsidRDefault="003523DB" w:rsidP="004F6870">
      <w:pPr>
        <w:spacing w:line="360" w:lineRule="auto"/>
        <w:rPr>
          <w:rStyle w:val="selected"/>
          <w:rFonts w:ascii="Traditional Arabic" w:hAnsi="Traditional Arabic" w:cs="Traditional Arabic"/>
          <w:b/>
          <w:bCs/>
          <w:sz w:val="32"/>
          <w:szCs w:val="32"/>
          <w:rtl/>
        </w:rPr>
      </w:pPr>
      <w:r w:rsidRPr="00386028">
        <w:rPr>
          <w:rStyle w:val="selected"/>
          <w:rFonts w:ascii="Traditional Arabic" w:hAnsi="Traditional Arabic" w:cs="Traditional Arabic" w:hint="eastAsia"/>
          <w:b/>
          <w:bCs/>
          <w:sz w:val="32"/>
          <w:szCs w:val="32"/>
          <w:rtl/>
        </w:rPr>
        <w:lastRenderedPageBreak/>
        <w:t>طريقة</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قياس</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الثبات</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في</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الدراسة</w:t>
      </w:r>
      <w:r w:rsidRPr="00386028">
        <w:rPr>
          <w:rStyle w:val="selected"/>
          <w:rFonts w:ascii="Traditional Arabic" w:hAnsi="Traditional Arabic" w:cs="Traditional Arabic"/>
          <w:b/>
          <w:bCs/>
          <w:sz w:val="32"/>
          <w:szCs w:val="32"/>
          <w:rtl/>
        </w:rPr>
        <w:t>:</w:t>
      </w:r>
    </w:p>
    <w:p w14:paraId="6441CC7E" w14:textId="3E7B22C1" w:rsidR="003523DB" w:rsidRPr="00386028" w:rsidRDefault="003523DB" w:rsidP="003523D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b/>
          <w:bCs/>
          <w:sz w:val="24"/>
          <w:szCs w:val="24"/>
          <w:rtl/>
        </w:rPr>
        <w:tab/>
        <w:t>1.</w:t>
      </w:r>
      <w:r w:rsidRPr="00386028">
        <w:rPr>
          <w:rStyle w:val="selected"/>
          <w:rFonts w:ascii="Traditional Arabic" w:hAnsi="Traditional Arabic" w:cs="Traditional Arabic" w:hint="eastAsia"/>
          <w:b/>
          <w:bCs/>
          <w:sz w:val="24"/>
          <w:szCs w:val="24"/>
          <w:rtl/>
        </w:rPr>
        <w:t>معامل</w:t>
      </w:r>
      <w:r w:rsidRPr="00386028">
        <w:rPr>
          <w:rStyle w:val="selected"/>
          <w:rFonts w:ascii="Traditional Arabic" w:hAnsi="Traditional Arabic" w:cs="Traditional Arabic"/>
          <w:b/>
          <w:bCs/>
          <w:sz w:val="24"/>
          <w:szCs w:val="24"/>
          <w:rtl/>
        </w:rPr>
        <w:t xml:space="preserve"> </w:t>
      </w:r>
      <w:proofErr w:type="spellStart"/>
      <w:r w:rsidRPr="00386028">
        <w:rPr>
          <w:rStyle w:val="selected"/>
          <w:rFonts w:ascii="Traditional Arabic" w:hAnsi="Traditional Arabic" w:cs="Traditional Arabic" w:hint="eastAsia"/>
          <w:b/>
          <w:bCs/>
          <w:sz w:val="24"/>
          <w:szCs w:val="24"/>
          <w:rtl/>
        </w:rPr>
        <w:t>كرونباخ</w:t>
      </w:r>
      <w:proofErr w:type="spellEnd"/>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ألفا</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b/>
          <w:bCs/>
          <w:sz w:val="24"/>
          <w:szCs w:val="24"/>
        </w:rPr>
        <w:t>Cronbach’s Alpha</w:t>
      </w:r>
      <w:r w:rsidRPr="00386028">
        <w:rPr>
          <w:rStyle w:val="selected"/>
          <w:rFonts w:ascii="Traditional Arabic" w:hAnsi="Traditional Arabic" w:cs="Traditional Arabic"/>
          <w:b/>
          <w:bCs/>
          <w:sz w:val="24"/>
          <w:szCs w:val="24"/>
          <w:rtl/>
        </w:rPr>
        <w:t>):</w:t>
      </w:r>
    </w:p>
    <w:p w14:paraId="4B4EF49C" w14:textId="4C95D2BA"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r>
      <w:r w:rsidR="00D8111D"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حساب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معامل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كرونباخ</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ألفا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محاور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w:t>
      </w:r>
    </w:p>
    <w:p w14:paraId="4749415C" w14:textId="6B0FE16A" w:rsidR="00296F51" w:rsidRPr="00386028" w:rsidRDefault="003523DB" w:rsidP="00B9679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r>
      <w:r w:rsidR="00D8111D"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القيم</w:t>
      </w:r>
      <w:r w:rsidRPr="00386028">
        <w:rPr>
          <w:rStyle w:val="selected"/>
          <w:rFonts w:ascii="Traditional Arabic" w:hAnsi="Traditional Arabic" w:cs="Traditional Arabic"/>
          <w:sz w:val="24"/>
          <w:szCs w:val="24"/>
          <w:rtl/>
        </w:rPr>
        <w:t xml:space="preserve"> </w:t>
      </w:r>
      <w:r w:rsidRPr="00386028">
        <w:rPr>
          <w:rStyle w:val="selected"/>
          <w:rFonts w:ascii="Cambria Math" w:hAnsi="Cambria Math" w:cs="Cambria Math" w:hint="cs"/>
          <w:sz w:val="24"/>
          <w:szCs w:val="24"/>
          <w:rtl/>
        </w:rPr>
        <w:t>≥</w:t>
      </w:r>
      <w:r w:rsidRPr="00386028">
        <w:rPr>
          <w:rStyle w:val="selected"/>
          <w:rFonts w:ascii="Traditional Arabic" w:hAnsi="Traditional Arabic" w:cs="Traditional Arabic"/>
          <w:sz w:val="24"/>
          <w:szCs w:val="24"/>
          <w:rtl/>
        </w:rPr>
        <w:t xml:space="preserve">0.70 </w:t>
      </w:r>
      <w:r w:rsidRPr="00386028">
        <w:rPr>
          <w:rStyle w:val="selected"/>
          <w:rFonts w:ascii="Traditional Arabic" w:hAnsi="Traditional Arabic" w:cs="Traditional Arabic" w:hint="eastAsia"/>
          <w:sz w:val="24"/>
          <w:szCs w:val="24"/>
          <w:rtl/>
        </w:rPr>
        <w:t>تعتبر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مؤشراً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داخلي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Field, 2018, p. 40–42</w:t>
      </w:r>
      <w:r w:rsidRPr="00386028">
        <w:rPr>
          <w:rStyle w:val="selected"/>
          <w:rFonts w:ascii="Traditional Arabic" w:hAnsi="Traditional Arabic" w:cs="Traditional Arabic"/>
          <w:sz w:val="24"/>
          <w:szCs w:val="24"/>
          <w:rtl/>
        </w:rPr>
        <w:t>).</w:t>
      </w:r>
    </w:p>
    <w:p w14:paraId="75EE5822" w14:textId="5AF7AE22" w:rsidR="003523DB" w:rsidRPr="00386028" w:rsidRDefault="003523DB" w:rsidP="003523D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sz w:val="24"/>
          <w:szCs w:val="24"/>
          <w:rtl/>
        </w:rPr>
        <w:tab/>
      </w:r>
      <w:r w:rsidRPr="00386028">
        <w:rPr>
          <w:rStyle w:val="selected"/>
          <w:rFonts w:ascii="Traditional Arabic" w:hAnsi="Traditional Arabic" w:cs="Traditional Arabic"/>
          <w:b/>
          <w:bCs/>
          <w:sz w:val="24"/>
          <w:szCs w:val="24"/>
          <w:rtl/>
        </w:rPr>
        <w:t>2.</w:t>
      </w:r>
      <w:r w:rsidRPr="00386028">
        <w:rPr>
          <w:rStyle w:val="selected"/>
          <w:rFonts w:ascii="Traditional Arabic" w:hAnsi="Traditional Arabic" w:cs="Traditional Arabic" w:hint="eastAsia"/>
          <w:b/>
          <w:bCs/>
          <w:sz w:val="24"/>
          <w:szCs w:val="24"/>
          <w:rtl/>
        </w:rPr>
        <w:t>الثبات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التكراري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b/>
          <w:bCs/>
          <w:sz w:val="24"/>
          <w:szCs w:val="24"/>
        </w:rPr>
        <w:t>Test-Retest Reliability</w:t>
      </w:r>
      <w:r w:rsidR="004F6870" w:rsidRPr="00386028">
        <w:rPr>
          <w:rStyle w:val="selected"/>
          <w:rFonts w:ascii="Traditional Arabic" w:hAnsi="Traditional Arabic" w:cs="Traditional Arabic" w:hint="cs"/>
          <w:b/>
          <w:bCs/>
          <w:sz w:val="24"/>
          <w:szCs w:val="24"/>
          <w:rtl/>
        </w:rPr>
        <w:t>):</w:t>
      </w:r>
    </w:p>
    <w:p w14:paraId="57FE0225" w14:textId="734C2975" w:rsidR="003523DB" w:rsidRPr="00386028" w:rsidRDefault="003523DB" w:rsidP="00902C3A">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296F51"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يمكن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إعادة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تطبيق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عينة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صغيرة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مماثلة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بعد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فترة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زمنية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محددة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للتحقق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استقرار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w:t>
      </w:r>
    </w:p>
    <w:p w14:paraId="46A5225A"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الثبات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w:t>
      </w:r>
    </w:p>
    <w:p w14:paraId="4823B987" w14:textId="566C3FE5"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296F51"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جميع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محاور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أظهرت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معاملات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كرونباخ</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ألفا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مرتفعة،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يدل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اتساق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داخلي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قوي</w:t>
      </w:r>
      <w:r w:rsidRPr="00386028">
        <w:rPr>
          <w:rStyle w:val="selected"/>
          <w:rFonts w:ascii="Traditional Arabic" w:hAnsi="Traditional Arabic" w:cs="Traditional Arabic"/>
          <w:sz w:val="24"/>
          <w:szCs w:val="24"/>
          <w:rtl/>
        </w:rPr>
        <w:t>.</w:t>
      </w:r>
    </w:p>
    <w:p w14:paraId="783DA822" w14:textId="5B47A10F" w:rsidR="008B6308" w:rsidRPr="00386028" w:rsidRDefault="003523DB" w:rsidP="00B9679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ab/>
        <w:t>•</w:t>
      </w:r>
      <w:r w:rsidR="00296F51" w:rsidRPr="00386028">
        <w:rPr>
          <w:rStyle w:val="selected"/>
          <w:rFonts w:ascii="Traditional Arabic" w:hAnsi="Traditional Arabic" w:cs="Traditional Arabic" w:hint="cs"/>
          <w:sz w:val="24"/>
          <w:szCs w:val="24"/>
          <w:rtl/>
        </w:rPr>
        <w:t xml:space="preserve"> </w:t>
      </w:r>
      <w:r w:rsidRPr="00386028">
        <w:rPr>
          <w:rStyle w:val="selected"/>
          <w:rFonts w:ascii="Traditional Arabic" w:hAnsi="Traditional Arabic" w:cs="Traditional Arabic" w:hint="eastAsia"/>
          <w:sz w:val="24"/>
          <w:szCs w:val="24"/>
          <w:rtl/>
        </w:rPr>
        <w:t>مما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يعزز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موثوقية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المستخلصة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الواقع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عالية</w:t>
      </w:r>
      <w:r w:rsidRPr="00386028">
        <w:rPr>
          <w:rStyle w:val="selected"/>
          <w:rFonts w:ascii="Traditional Arabic" w:hAnsi="Traditional Arabic" w:cs="Traditional Arabic"/>
          <w:sz w:val="24"/>
          <w:szCs w:val="24"/>
          <w:rtl/>
        </w:rPr>
        <w:t>.</w:t>
      </w:r>
    </w:p>
    <w:p w14:paraId="12185C9D" w14:textId="460FBEE3" w:rsidR="003523DB" w:rsidRPr="00386028" w:rsidRDefault="003523DB" w:rsidP="002D41B1">
      <w:pPr>
        <w:spacing w:line="360" w:lineRule="auto"/>
        <w:rPr>
          <w:rStyle w:val="selected"/>
          <w:rFonts w:ascii="Traditional Arabic" w:hAnsi="Traditional Arabic" w:cs="Traditional Arabic"/>
          <w:b/>
          <w:bCs/>
          <w:sz w:val="32"/>
          <w:szCs w:val="32"/>
          <w:rtl/>
        </w:rPr>
      </w:pPr>
      <w:r w:rsidRPr="00386028">
        <w:rPr>
          <w:rStyle w:val="selected"/>
          <w:rFonts w:ascii="Traditional Arabic" w:hAnsi="Traditional Arabic" w:cs="Traditional Arabic" w:hint="eastAsia"/>
          <w:b/>
          <w:bCs/>
          <w:sz w:val="32"/>
          <w:szCs w:val="32"/>
          <w:rtl/>
        </w:rPr>
        <w:t>أهمية</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التحقق</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من</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الخصائص</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السيكومترية</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الصدق</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والثبات</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في</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البحث</w:t>
      </w:r>
      <w:r w:rsidRPr="00386028">
        <w:rPr>
          <w:rStyle w:val="selected"/>
          <w:rFonts w:ascii="Traditional Arabic" w:hAnsi="Traditional Arabic" w:cs="Traditional Arabic"/>
          <w:b/>
          <w:bCs/>
          <w:sz w:val="32"/>
          <w:szCs w:val="32"/>
          <w:rtl/>
        </w:rPr>
        <w:t xml:space="preserve"> </w:t>
      </w:r>
      <w:r w:rsidRPr="00386028">
        <w:rPr>
          <w:rStyle w:val="selected"/>
          <w:rFonts w:ascii="Traditional Arabic" w:hAnsi="Traditional Arabic" w:cs="Traditional Arabic" w:hint="eastAsia"/>
          <w:b/>
          <w:bCs/>
          <w:sz w:val="32"/>
          <w:szCs w:val="32"/>
          <w:rtl/>
        </w:rPr>
        <w:t>العلمي</w:t>
      </w:r>
    </w:p>
    <w:p w14:paraId="193A41F4" w14:textId="761D53C5" w:rsidR="00F175FB" w:rsidRPr="00386028" w:rsidRDefault="003523DB" w:rsidP="003F5AC4">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تنبثق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أهمية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تطبيق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اختبارات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الصدق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والثبات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كونها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الضمانة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الجوهرية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لجودة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المستقاة،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ويمكن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تفصيل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الأهمية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المحاور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الآتية</w:t>
      </w:r>
      <w:r w:rsidRPr="00386028">
        <w:rPr>
          <w:rStyle w:val="selected"/>
          <w:rFonts w:ascii="Traditional Arabic" w:hAnsi="Traditional Arabic" w:cs="Traditional Arabic"/>
          <w:sz w:val="24"/>
          <w:szCs w:val="24"/>
          <w:rtl/>
        </w:rPr>
        <w:t>:</w:t>
      </w:r>
    </w:p>
    <w:p w14:paraId="2D30FE6B"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sz w:val="24"/>
          <w:szCs w:val="24"/>
          <w:rtl/>
        </w:rPr>
        <w:t xml:space="preserve">1. </w:t>
      </w:r>
      <w:r w:rsidRPr="00386028">
        <w:rPr>
          <w:rStyle w:val="selected"/>
          <w:rFonts w:ascii="Traditional Arabic" w:hAnsi="Traditional Arabic" w:cs="Traditional Arabic" w:hint="eastAsia"/>
          <w:b/>
          <w:bCs/>
          <w:sz w:val="24"/>
          <w:szCs w:val="24"/>
          <w:rtl/>
        </w:rPr>
        <w:t>ضمان</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الدقة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المنهجية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وقابلية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البيانات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للتحليل</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العلمي</w:t>
      </w:r>
      <w:r w:rsidRPr="00386028">
        <w:rPr>
          <w:rStyle w:val="selected"/>
          <w:rFonts w:ascii="Traditional Arabic" w:hAnsi="Traditional Arabic" w:cs="Traditional Arabic"/>
          <w:b/>
          <w:bCs/>
          <w:sz w:val="24"/>
          <w:szCs w:val="24"/>
          <w:rtl/>
        </w:rPr>
        <w:t>:</w:t>
      </w:r>
    </w:p>
    <w:p w14:paraId="13B49119" w14:textId="59BAA2AC" w:rsidR="004F6870" w:rsidRPr="00386028" w:rsidRDefault="003523DB" w:rsidP="00B9679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إن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إخضاع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لاختبارات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الصدق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والثبات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للباحث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سيتم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جمعها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ليست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مجرد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استجابات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عشوائية،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ذات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عالية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Precision</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وموثوقية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تمكنه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إجراء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المعالجات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المتقدمة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وبدون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الاختبارات،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تفقد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العمليات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الحسابية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قيمتها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باطل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فهو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باطل</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فالمقدمات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الدقيقة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ضعيفة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تؤدي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بالضرورة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مشوهة</w:t>
      </w:r>
      <w:r w:rsidRPr="00386028">
        <w:rPr>
          <w:rStyle w:val="selected"/>
          <w:rFonts w:ascii="Traditional Arabic" w:hAnsi="Traditional Arabic" w:cs="Traditional Arabic"/>
          <w:sz w:val="24"/>
          <w:szCs w:val="24"/>
          <w:rtl/>
        </w:rPr>
        <w:t>.</w:t>
      </w:r>
    </w:p>
    <w:p w14:paraId="6507B89E"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sz w:val="24"/>
          <w:szCs w:val="24"/>
          <w:rtl/>
        </w:rPr>
        <w:t xml:space="preserve">2. </w:t>
      </w:r>
      <w:r w:rsidRPr="00386028">
        <w:rPr>
          <w:rStyle w:val="selected"/>
          <w:rFonts w:ascii="Traditional Arabic" w:hAnsi="Traditional Arabic" w:cs="Traditional Arabic" w:hint="eastAsia"/>
          <w:b/>
          <w:bCs/>
          <w:sz w:val="24"/>
          <w:szCs w:val="24"/>
          <w:rtl/>
        </w:rPr>
        <w:t>ضبط</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المتغيرات</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وتحييد</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مصادر</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الخطأ</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والتحيز</w:t>
      </w:r>
      <w:r w:rsidRPr="00386028">
        <w:rPr>
          <w:rStyle w:val="selected"/>
          <w:rFonts w:ascii="Traditional Arabic" w:hAnsi="Traditional Arabic" w:cs="Traditional Arabic"/>
          <w:b/>
          <w:bCs/>
          <w:sz w:val="24"/>
          <w:szCs w:val="24"/>
          <w:rtl/>
        </w:rPr>
        <w:t>:</w:t>
      </w:r>
    </w:p>
    <w:p w14:paraId="744276C3" w14:textId="77777777" w:rsidR="003523DB" w:rsidRPr="00386028" w:rsidRDefault="003523DB" w:rsidP="003523D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تكمن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الوظيفة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الجوهرية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للصدق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التأكد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تقيس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بالضبط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المفهوم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النظري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المراد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دراسته،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دون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الانحراف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نحو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مفاهيم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متداخلة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التأثر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بعوامل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التشويش</w:t>
      </w:r>
      <w:r w:rsidRPr="00386028">
        <w:rPr>
          <w:rStyle w:val="selected"/>
          <w:rFonts w:ascii="Traditional Arabic" w:hAnsi="Traditional Arabic" w:cs="Traditional Arabic"/>
          <w:sz w:val="24"/>
          <w:szCs w:val="24"/>
          <w:rtl/>
        </w:rPr>
        <w:t>" (</w:t>
      </w:r>
      <w:r w:rsidRPr="00386028">
        <w:rPr>
          <w:rStyle w:val="selected"/>
          <w:rFonts w:ascii="Traditional Arabic" w:hAnsi="Traditional Arabic" w:cs="Traditional Arabic"/>
          <w:sz w:val="24"/>
          <w:szCs w:val="24"/>
        </w:rPr>
        <w:t>Noise</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الإجراء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يعزز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الموضوعية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ويقلل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التحيز</w:t>
      </w:r>
      <w:r w:rsidRPr="00386028">
        <w:rPr>
          <w:rStyle w:val="selected"/>
          <w:rFonts w:ascii="Traditional Arabic" w:hAnsi="Traditional Arabic" w:cs="Traditional Arabic"/>
          <w:sz w:val="24"/>
          <w:szCs w:val="24"/>
          <w:rtl/>
        </w:rPr>
        <w:t>" (</w:t>
      </w:r>
      <w:r w:rsidRPr="00386028">
        <w:rPr>
          <w:rStyle w:val="selected"/>
          <w:rFonts w:ascii="Traditional Arabic" w:hAnsi="Traditional Arabic" w:cs="Traditional Arabic"/>
          <w:sz w:val="24"/>
          <w:szCs w:val="24"/>
        </w:rPr>
        <w:t>Bias</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سواء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نابعاً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صياغة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الفقرات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المبحوثين،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يجعل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مرآة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صادقة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للواقع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المدروس</w:t>
      </w:r>
      <w:r w:rsidRPr="00386028">
        <w:rPr>
          <w:rStyle w:val="selected"/>
          <w:rFonts w:ascii="Traditional Arabic" w:hAnsi="Traditional Arabic" w:cs="Traditional Arabic"/>
          <w:sz w:val="24"/>
          <w:szCs w:val="24"/>
          <w:rtl/>
        </w:rPr>
        <w:t>.</w:t>
      </w:r>
    </w:p>
    <w:p w14:paraId="34D3103A"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sz w:val="24"/>
          <w:szCs w:val="24"/>
          <w:rtl/>
        </w:rPr>
        <w:lastRenderedPageBreak/>
        <w:t xml:space="preserve">3. </w:t>
      </w:r>
      <w:r w:rsidRPr="00386028">
        <w:rPr>
          <w:rStyle w:val="selected"/>
          <w:rFonts w:ascii="Traditional Arabic" w:hAnsi="Traditional Arabic" w:cs="Traditional Arabic" w:hint="eastAsia"/>
          <w:b/>
          <w:bCs/>
          <w:sz w:val="24"/>
          <w:szCs w:val="24"/>
          <w:rtl/>
        </w:rPr>
        <w:t>تعزيز</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القوة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الاستدلالية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للتحليل</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الإحصائي</w:t>
      </w:r>
      <w:r w:rsidRPr="00386028">
        <w:rPr>
          <w:rStyle w:val="selected"/>
          <w:rFonts w:ascii="Traditional Arabic" w:hAnsi="Traditional Arabic" w:cs="Traditional Arabic"/>
          <w:b/>
          <w:bCs/>
          <w:sz w:val="24"/>
          <w:szCs w:val="24"/>
          <w:rtl/>
        </w:rPr>
        <w:t>:</w:t>
      </w:r>
    </w:p>
    <w:p w14:paraId="185460DF" w14:textId="112F355D" w:rsidR="00D336B9" w:rsidRPr="00386028" w:rsidRDefault="003523DB" w:rsidP="004F6870">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أبحاث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الدكتوراه،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يسعى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الباحث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غالباً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لاستنتاج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علاقات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ارتباطية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سببية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وجود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معاملات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مرتفعة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ألفا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كرونباخ</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يمنح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الباحث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الفروق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المكتشفة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العلاقات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المستنتجة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علاقات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حقيقية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جوهر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الظاهرة،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وليست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ناتجة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أخطاء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تذبذب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أداء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يدعم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القوة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التفسيرية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w:t>
      </w:r>
    </w:p>
    <w:p w14:paraId="5CC21F75"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sidRPr="00386028">
        <w:rPr>
          <w:rStyle w:val="selected"/>
          <w:rFonts w:ascii="Traditional Arabic" w:hAnsi="Traditional Arabic" w:cs="Traditional Arabic"/>
          <w:sz w:val="24"/>
          <w:szCs w:val="24"/>
          <w:rtl/>
        </w:rPr>
        <w:t xml:space="preserve">4. </w:t>
      </w:r>
      <w:r w:rsidRPr="00386028">
        <w:rPr>
          <w:rStyle w:val="selected"/>
          <w:rFonts w:ascii="Traditional Arabic" w:hAnsi="Traditional Arabic" w:cs="Traditional Arabic" w:hint="eastAsia"/>
          <w:b/>
          <w:bCs/>
          <w:sz w:val="24"/>
          <w:szCs w:val="24"/>
          <w:rtl/>
        </w:rPr>
        <w:t>بناء</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الموثوقية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الأكاديمية</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والاعتراف</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المجتمعي</w:t>
      </w:r>
      <w:r w:rsidRPr="00386028">
        <w:rPr>
          <w:rStyle w:val="selected"/>
          <w:rFonts w:ascii="Traditional Arabic" w:hAnsi="Traditional Arabic" w:cs="Traditional Arabic"/>
          <w:b/>
          <w:bCs/>
          <w:sz w:val="24"/>
          <w:szCs w:val="24"/>
          <w:rtl/>
        </w:rPr>
        <w:t xml:space="preserve"> </w:t>
      </w:r>
      <w:r w:rsidRPr="00386028">
        <w:rPr>
          <w:rStyle w:val="selected"/>
          <w:rFonts w:ascii="Traditional Arabic" w:hAnsi="Traditional Arabic" w:cs="Traditional Arabic" w:hint="eastAsia"/>
          <w:b/>
          <w:bCs/>
          <w:sz w:val="24"/>
          <w:szCs w:val="24"/>
          <w:rtl/>
        </w:rPr>
        <w:t>بالنتائج</w:t>
      </w:r>
      <w:r w:rsidRPr="00386028">
        <w:rPr>
          <w:rStyle w:val="selected"/>
          <w:rFonts w:ascii="Traditional Arabic" w:hAnsi="Traditional Arabic" w:cs="Traditional Arabic"/>
          <w:b/>
          <w:bCs/>
          <w:sz w:val="24"/>
          <w:szCs w:val="24"/>
          <w:rtl/>
        </w:rPr>
        <w:t>:</w:t>
      </w:r>
    </w:p>
    <w:p w14:paraId="42A2FD1A" w14:textId="6B00F1AC" w:rsidR="003523DB" w:rsidRPr="00386028" w:rsidRDefault="003523DB" w:rsidP="00F175FB">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تمثل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اختبارات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الصدق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والثبات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جواز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المرور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نحو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القبول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فعندما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يقدم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الباحث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معاملات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صدق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وثبات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قوية،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فإنه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يبني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جسراً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الثقة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المحكمين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والمناقشين،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حيث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يبرهن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التزامه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بالمعايير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الصارمة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علاوة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ذلك،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فإن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الصادقة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والثابتة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الوحيدة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القابلة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للتعميم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sz w:val="24"/>
          <w:szCs w:val="24"/>
        </w:rPr>
        <w:t>Generalization</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والتطبيق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الواقع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العملي،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يحول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مجرد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جهد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نظري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مرجع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يعتمد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عليه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اتخاذ</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القرارات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وحل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المشكلات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المجتمعية</w:t>
      </w:r>
      <w:r w:rsidRPr="00386028">
        <w:rPr>
          <w:rStyle w:val="selected"/>
          <w:rFonts w:ascii="Traditional Arabic" w:hAnsi="Traditional Arabic" w:cs="Traditional Arabic"/>
          <w:sz w:val="24"/>
          <w:szCs w:val="24"/>
          <w:rtl/>
        </w:rPr>
        <w:t>.</w:t>
      </w:r>
    </w:p>
    <w:p w14:paraId="5B4549D8" w14:textId="67FF97B1" w:rsidR="00D336B9" w:rsidRPr="00386028" w:rsidRDefault="003523DB" w:rsidP="00B96797">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التزام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الباحث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بالصدق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المنهجي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بناء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أدواته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ليس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مجرد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شرط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إحصائي،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هو</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انعكاس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للأمانة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تقتضي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تقديم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صورة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دقيقة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وغير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مشوبة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للظاهرة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الإنسانية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محل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w:t>
      </w:r>
    </w:p>
    <w:p w14:paraId="46889D3D" w14:textId="2A11F141" w:rsidR="00D336B9" w:rsidRDefault="00D336B9" w:rsidP="003F5AC4">
      <w:pPr>
        <w:spacing w:line="360" w:lineRule="auto"/>
        <w:rPr>
          <w:rStyle w:val="selected"/>
          <w:rFonts w:ascii="Traditional Arabic" w:hAnsi="Traditional Arabic" w:cs="Traditional Arabic"/>
          <w:sz w:val="24"/>
          <w:szCs w:val="24"/>
          <w:rtl/>
        </w:rPr>
      </w:pPr>
    </w:p>
    <w:p w14:paraId="0D610775" w14:textId="5E67D9DC" w:rsidR="00AC4783" w:rsidRDefault="00AC4783" w:rsidP="003F5AC4">
      <w:pPr>
        <w:spacing w:line="360" w:lineRule="auto"/>
        <w:rPr>
          <w:rStyle w:val="selected"/>
          <w:rFonts w:ascii="Traditional Arabic" w:hAnsi="Traditional Arabic" w:cs="Traditional Arabic"/>
          <w:sz w:val="24"/>
          <w:szCs w:val="24"/>
          <w:rtl/>
        </w:rPr>
      </w:pPr>
    </w:p>
    <w:p w14:paraId="511DBC44" w14:textId="7CCC5364" w:rsidR="00AC4783" w:rsidRDefault="00AC4783" w:rsidP="003F5AC4">
      <w:pPr>
        <w:spacing w:line="360" w:lineRule="auto"/>
        <w:rPr>
          <w:rStyle w:val="selected"/>
          <w:rFonts w:ascii="Traditional Arabic" w:hAnsi="Traditional Arabic" w:cs="Traditional Arabic"/>
          <w:sz w:val="24"/>
          <w:szCs w:val="24"/>
          <w:rtl/>
        </w:rPr>
      </w:pPr>
    </w:p>
    <w:p w14:paraId="45A82999" w14:textId="5F50BF9A" w:rsidR="00AC4783" w:rsidRDefault="00AC4783" w:rsidP="003F5AC4">
      <w:pPr>
        <w:spacing w:line="360" w:lineRule="auto"/>
        <w:rPr>
          <w:rStyle w:val="selected"/>
          <w:rFonts w:ascii="Traditional Arabic" w:hAnsi="Traditional Arabic" w:cs="Traditional Arabic"/>
          <w:sz w:val="24"/>
          <w:szCs w:val="24"/>
          <w:rtl/>
        </w:rPr>
      </w:pPr>
    </w:p>
    <w:p w14:paraId="37D35BCD" w14:textId="42758DAE" w:rsidR="00AC4783" w:rsidRDefault="00AC4783" w:rsidP="003F5AC4">
      <w:pPr>
        <w:spacing w:line="360" w:lineRule="auto"/>
        <w:rPr>
          <w:rStyle w:val="selected"/>
          <w:rFonts w:ascii="Traditional Arabic" w:hAnsi="Traditional Arabic" w:cs="Traditional Arabic"/>
          <w:sz w:val="24"/>
          <w:szCs w:val="24"/>
          <w:rtl/>
        </w:rPr>
      </w:pPr>
    </w:p>
    <w:p w14:paraId="32C92D9E" w14:textId="6AE7E555" w:rsidR="00AC4783" w:rsidRDefault="00AC4783" w:rsidP="003F5AC4">
      <w:pPr>
        <w:spacing w:line="360" w:lineRule="auto"/>
        <w:rPr>
          <w:rStyle w:val="selected"/>
          <w:rFonts w:ascii="Traditional Arabic" w:hAnsi="Traditional Arabic" w:cs="Traditional Arabic"/>
          <w:sz w:val="24"/>
          <w:szCs w:val="24"/>
          <w:rtl/>
        </w:rPr>
      </w:pPr>
    </w:p>
    <w:p w14:paraId="5D55CD09" w14:textId="3FA7C67C" w:rsidR="00AC4783" w:rsidRDefault="00AC4783" w:rsidP="003F5AC4">
      <w:pPr>
        <w:spacing w:line="360" w:lineRule="auto"/>
        <w:rPr>
          <w:rStyle w:val="selected"/>
          <w:rFonts w:ascii="Traditional Arabic" w:hAnsi="Traditional Arabic" w:cs="Traditional Arabic"/>
          <w:sz w:val="24"/>
          <w:szCs w:val="24"/>
          <w:rtl/>
        </w:rPr>
      </w:pPr>
    </w:p>
    <w:p w14:paraId="22765253" w14:textId="3040F45F" w:rsidR="00AC4783" w:rsidRDefault="00AC4783" w:rsidP="003F5AC4">
      <w:pPr>
        <w:spacing w:line="360" w:lineRule="auto"/>
        <w:rPr>
          <w:rStyle w:val="selected"/>
          <w:rFonts w:ascii="Traditional Arabic" w:hAnsi="Traditional Arabic" w:cs="Traditional Arabic"/>
          <w:sz w:val="24"/>
          <w:szCs w:val="24"/>
          <w:rtl/>
        </w:rPr>
      </w:pPr>
    </w:p>
    <w:p w14:paraId="46EBBF85" w14:textId="5D1F3771" w:rsidR="00AC4783" w:rsidRDefault="00AC4783" w:rsidP="003F5AC4">
      <w:pPr>
        <w:spacing w:line="360" w:lineRule="auto"/>
        <w:rPr>
          <w:rStyle w:val="selected"/>
          <w:rFonts w:ascii="Traditional Arabic" w:hAnsi="Traditional Arabic" w:cs="Traditional Arabic"/>
          <w:sz w:val="24"/>
          <w:szCs w:val="24"/>
          <w:rtl/>
        </w:rPr>
      </w:pPr>
    </w:p>
    <w:p w14:paraId="119ED9FF" w14:textId="77777777" w:rsidR="00AC4783" w:rsidRPr="00386028" w:rsidRDefault="00AC4783" w:rsidP="003F5AC4">
      <w:pPr>
        <w:spacing w:line="360" w:lineRule="auto"/>
        <w:rPr>
          <w:rStyle w:val="selected"/>
          <w:rFonts w:ascii="Traditional Arabic" w:hAnsi="Traditional Arabic" w:cs="Traditional Arabic"/>
          <w:sz w:val="24"/>
          <w:szCs w:val="24"/>
          <w:rtl/>
        </w:rPr>
      </w:pPr>
    </w:p>
    <w:p w14:paraId="710AF1BD" w14:textId="4EEEF4D1" w:rsidR="003523DB" w:rsidRPr="00386028" w:rsidRDefault="009F11C6" w:rsidP="009F11C6">
      <w:pPr>
        <w:spacing w:line="360" w:lineRule="auto"/>
        <w:rPr>
          <w:rStyle w:val="selected"/>
          <w:rFonts w:ascii="Traditional Arabic" w:hAnsi="Traditional Arabic" w:cs="Traditional Arabic"/>
          <w:b/>
          <w:bCs/>
          <w:sz w:val="32"/>
          <w:szCs w:val="32"/>
          <w:rtl/>
        </w:rPr>
      </w:pPr>
      <w:r w:rsidRPr="00386028">
        <w:rPr>
          <w:rStyle w:val="selected"/>
          <w:rFonts w:ascii="Traditional Arabic" w:hAnsi="Traditional Arabic" w:cs="Traditional Arabic" w:hint="cs"/>
          <w:b/>
          <w:bCs/>
          <w:sz w:val="32"/>
          <w:szCs w:val="32"/>
          <w:rtl/>
        </w:rPr>
        <w:lastRenderedPageBreak/>
        <w:t xml:space="preserve">خاتمة الفصل </w:t>
      </w:r>
    </w:p>
    <w:p w14:paraId="40D2682B" w14:textId="4032E771" w:rsidR="003523DB" w:rsidRPr="00386028" w:rsidRDefault="003523DB" w:rsidP="009F11C6">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ختام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الفصل،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يتضح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وضعت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إطارًا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منهجيًا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متكاملًا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ودقيقًا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يمثل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الركيزة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الأساسية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لفهم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تأثير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الإعلام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الرقمي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التنمية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السياحية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المستدامة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المملكة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العربية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السعودية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فقد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استعراض</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نوع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والمنهج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وتحديد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مجتمع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وعينته</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إبراز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أبعادها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الأربعة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البشري،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المكاني،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الزماني،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الموضوعي</w:t>
      </w:r>
      <w:r w:rsidRPr="00386028">
        <w:rPr>
          <w:rStyle w:val="selected"/>
          <w:rFonts w:ascii="Traditional Arabic" w:hAnsi="Traditional Arabic" w:cs="Traditional Arabic"/>
          <w:sz w:val="24"/>
          <w:szCs w:val="24"/>
          <w:rtl/>
        </w:rPr>
        <w:t>)</w:t>
      </w:r>
      <w:r w:rsidRPr="00386028">
        <w:rPr>
          <w:rStyle w:val="selected"/>
          <w:rFonts w:ascii="Traditional Arabic" w:hAnsi="Traditional Arabic" w:cs="Traditional Arabic" w:hint="eastAsia"/>
          <w:sz w:val="24"/>
          <w:szCs w:val="24"/>
          <w:rtl/>
        </w:rPr>
        <w:t>،</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يضمن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تمثيلًا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علميًا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شاملاً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وموثوقية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عالية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للبيانات</w:t>
      </w:r>
      <w:r w:rsidRPr="00386028">
        <w:rPr>
          <w:rStyle w:val="selected"/>
          <w:rFonts w:ascii="Traditional Arabic" w:hAnsi="Traditional Arabic" w:cs="Traditional Arabic"/>
          <w:sz w:val="24"/>
          <w:szCs w:val="24"/>
          <w:rtl/>
        </w:rPr>
        <w:t>.</w:t>
      </w:r>
    </w:p>
    <w:p w14:paraId="2315FDD7" w14:textId="7BE5BB01" w:rsidR="003523DB" w:rsidRPr="00386028" w:rsidRDefault="003523DB" w:rsidP="009F11C6">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كما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تقديم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الأساسية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بأسلوب</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ثلاثي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يشمل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التعريف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الاصطلاحي،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التعريف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الخاص</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بالبحث،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والتعريف</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الإجرائي،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الارتباط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الواضح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النظرية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والتطبيق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العملي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ويعزز</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قيمة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والتطبيقية</w:t>
      </w:r>
      <w:r w:rsidRPr="00386028">
        <w:rPr>
          <w:rStyle w:val="selected"/>
          <w:rFonts w:ascii="Traditional Arabic" w:hAnsi="Traditional Arabic" w:cs="Traditional Arabic"/>
          <w:sz w:val="24"/>
          <w:szCs w:val="24"/>
          <w:rtl/>
        </w:rPr>
        <w:t>.</w:t>
      </w:r>
    </w:p>
    <w:p w14:paraId="35BE4C1D" w14:textId="37441737" w:rsidR="003523DB" w:rsidRPr="00386028" w:rsidRDefault="003523DB" w:rsidP="009F11C6">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وفيما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يتعلق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بتصميم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صياغة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استبانة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معيارية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إلكترونية،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واضحة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البنود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ومتسلسلة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المحاور،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تغطي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جميع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المتغيرات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الأساسية،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اعتماد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المقاييس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المناسبة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والمعالجات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الإحصائية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المتقدمة،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ذلك</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الوصفي،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اختبارات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الفروق،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الارتباط</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والانحدار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الخطي،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متعدد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الأبعاد،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لضمان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الدقة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والقدرة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اختبار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الفرضيات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بموضوعية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تامة</w:t>
      </w:r>
      <w:r w:rsidRPr="00386028">
        <w:rPr>
          <w:rStyle w:val="selected"/>
          <w:rFonts w:ascii="Traditional Arabic" w:hAnsi="Traditional Arabic" w:cs="Traditional Arabic"/>
          <w:sz w:val="24"/>
          <w:szCs w:val="24"/>
          <w:rtl/>
        </w:rPr>
        <w:t>.</w:t>
      </w:r>
    </w:p>
    <w:p w14:paraId="60D93B3A" w14:textId="4A3B6A94" w:rsidR="003523DB" w:rsidRPr="00386028" w:rsidRDefault="003523DB" w:rsidP="009F11C6">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كما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تم</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التأكد</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صدق</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الأداة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وثباتها،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خلال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مراجعة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الخبراء،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العاملي،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ومعاملات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كرونباخ</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ألفا،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يعكس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اتساقًا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داخليًا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عاليًا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وموثوقية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الدراسة،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ويمنح</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قوة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يمكن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البناء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عليها</w:t>
      </w:r>
      <w:r w:rsidRPr="00386028">
        <w:rPr>
          <w:rStyle w:val="selected"/>
          <w:rFonts w:ascii="Traditional Arabic" w:hAnsi="Traditional Arabic" w:cs="Traditional Arabic"/>
          <w:sz w:val="24"/>
          <w:szCs w:val="24"/>
          <w:rtl/>
        </w:rPr>
        <w:t>.</w:t>
      </w:r>
    </w:p>
    <w:p w14:paraId="1979D952" w14:textId="6474822F" w:rsidR="003523DB" w:rsidRPr="00386028" w:rsidRDefault="003523DB" w:rsidP="009F11C6">
      <w:pPr>
        <w:spacing w:line="360" w:lineRule="auto"/>
        <w:rPr>
          <w:rStyle w:val="selected"/>
          <w:rFonts w:ascii="Traditional Arabic" w:hAnsi="Traditional Arabic" w:cs="Traditional Arabic"/>
          <w:sz w:val="24"/>
          <w:szCs w:val="24"/>
          <w:rtl/>
        </w:rPr>
      </w:pPr>
      <w:r w:rsidRPr="00386028">
        <w:rPr>
          <w:rStyle w:val="selected"/>
          <w:rFonts w:ascii="Traditional Arabic" w:hAnsi="Traditional Arabic" w:cs="Traditional Arabic" w:hint="eastAsia"/>
          <w:sz w:val="24"/>
          <w:szCs w:val="24"/>
          <w:rtl/>
        </w:rPr>
        <w:t>هذا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الإطار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المنهجي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يشكل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دعامة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علمية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متينة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لانتقال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سلس</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إلى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تحليل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البيانات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واستخلاص</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في</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الفصل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الرابع،</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ويوفر</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للقراء</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والمقيمين</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وضوحًا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تامًا</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حول</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مدى</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موثوقية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البحث</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وسلامة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الإجراءات</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المتبعة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وقوة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النتائج</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العلمية</w:t>
      </w:r>
      <w:r w:rsidRPr="00386028">
        <w:rPr>
          <w:rStyle w:val="selected"/>
          <w:rFonts w:ascii="Traditional Arabic" w:hAnsi="Traditional Arabic" w:cs="Traditional Arabic"/>
          <w:sz w:val="24"/>
          <w:szCs w:val="24"/>
          <w:rtl/>
        </w:rPr>
        <w:t xml:space="preserve"> </w:t>
      </w:r>
      <w:r w:rsidRPr="00386028">
        <w:rPr>
          <w:rStyle w:val="selected"/>
          <w:rFonts w:ascii="Traditional Arabic" w:hAnsi="Traditional Arabic" w:cs="Traditional Arabic" w:hint="eastAsia"/>
          <w:sz w:val="24"/>
          <w:szCs w:val="24"/>
          <w:rtl/>
        </w:rPr>
        <w:t>المستخلصة</w:t>
      </w:r>
      <w:r w:rsidRPr="00386028">
        <w:rPr>
          <w:rStyle w:val="selected"/>
          <w:rFonts w:ascii="Traditional Arabic" w:hAnsi="Traditional Arabic" w:cs="Traditional Arabic"/>
          <w:sz w:val="24"/>
          <w:szCs w:val="24"/>
          <w:rtl/>
        </w:rPr>
        <w:t>.</w:t>
      </w:r>
    </w:p>
    <w:p w14:paraId="0A8D1E34" w14:textId="20EF638B" w:rsidR="003523DB" w:rsidRPr="00386028" w:rsidRDefault="003523DB" w:rsidP="00AC4783">
      <w:pPr>
        <w:spacing w:line="360" w:lineRule="auto"/>
        <w:rPr>
          <w:rStyle w:val="selected"/>
          <w:rFonts w:ascii="Traditional Arabic" w:hAnsi="Traditional Arabic" w:cs="Traditional Arabic"/>
          <w:sz w:val="24"/>
          <w:szCs w:val="24"/>
          <w:rtl/>
        </w:rPr>
      </w:pPr>
      <w:r w:rsidRPr="00AF7363">
        <w:rPr>
          <w:rStyle w:val="selected"/>
          <w:rFonts w:ascii="Traditional Arabic" w:hAnsi="Traditional Arabic" w:cs="Traditional Arabic" w:hint="eastAsia"/>
          <w:sz w:val="24"/>
          <w:szCs w:val="24"/>
          <w:rtl/>
        </w:rPr>
        <w:t>وباختصار،</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يعكس</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هذا</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الفصل</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الانضباط</w:t>
      </w:r>
      <w:r w:rsidRPr="00AF7363">
        <w:rPr>
          <w:rStyle w:val="selected"/>
          <w:rFonts w:ascii="Traditional Arabic" w:hAnsi="Traditional Arabic" w:cs="Traditional Arabic"/>
          <w:sz w:val="24"/>
          <w:szCs w:val="24"/>
          <w:rtl/>
        </w:rPr>
        <w:t xml:space="preserve"> </w:t>
      </w:r>
      <w:r w:rsidR="004F6870" w:rsidRPr="00AF7363">
        <w:rPr>
          <w:rStyle w:val="selected"/>
          <w:rFonts w:ascii="Traditional Arabic" w:hAnsi="Traditional Arabic" w:cs="Traditional Arabic" w:hint="cs"/>
          <w:sz w:val="24"/>
          <w:szCs w:val="24"/>
          <w:rtl/>
        </w:rPr>
        <w:t>المنهجي،</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شمولية</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الإجراءات</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البحثية،</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وعمق</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التحليل</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الأكاديمي،</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ويؤكد</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أن</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الدراسة</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مؤهلة</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لتقديم</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نتائج</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دقيقة</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وموثوقة،</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تسهم</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بشكل</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فعال</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في</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تطوير</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قطاع</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الإعلام</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الرقمي</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والسياحة</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المستدامة</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في</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المملكة</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العربية</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السعودية،</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ودعم</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عملية</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اتخاذ</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القرار</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السياحي</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والإعلامي</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على</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أسس</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علمية</w:t>
      </w:r>
      <w:r w:rsidRPr="00AF7363">
        <w:rPr>
          <w:rStyle w:val="selected"/>
          <w:rFonts w:ascii="Traditional Arabic" w:hAnsi="Traditional Arabic" w:cs="Traditional Arabic"/>
          <w:sz w:val="24"/>
          <w:szCs w:val="24"/>
          <w:rtl/>
        </w:rPr>
        <w:t xml:space="preserve"> </w:t>
      </w:r>
      <w:r w:rsidRPr="00AF7363">
        <w:rPr>
          <w:rStyle w:val="selected"/>
          <w:rFonts w:ascii="Traditional Arabic" w:hAnsi="Traditional Arabic" w:cs="Traditional Arabic" w:hint="eastAsia"/>
          <w:sz w:val="24"/>
          <w:szCs w:val="24"/>
          <w:rtl/>
        </w:rPr>
        <w:t>متينة</w:t>
      </w:r>
      <w:r w:rsidRPr="00AF7363">
        <w:rPr>
          <w:rStyle w:val="selected"/>
          <w:rFonts w:ascii="Traditional Arabic" w:hAnsi="Traditional Arabic" w:cs="Traditional Arabic"/>
          <w:sz w:val="24"/>
          <w:szCs w:val="24"/>
          <w:rtl/>
        </w:rPr>
        <w:t>.</w:t>
      </w:r>
    </w:p>
    <w:sectPr w:rsidR="003523DB" w:rsidRPr="00386028" w:rsidSect="00DB1FF2">
      <w:footerReference w:type="defaul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343E5" w14:textId="77777777" w:rsidR="00012DDA" w:rsidRDefault="00012DDA" w:rsidP="00F74E8E">
      <w:pPr>
        <w:spacing w:after="0" w:line="240" w:lineRule="auto"/>
      </w:pPr>
      <w:r>
        <w:separator/>
      </w:r>
    </w:p>
  </w:endnote>
  <w:endnote w:type="continuationSeparator" w:id="0">
    <w:p w14:paraId="18B9A468" w14:textId="77777777" w:rsidR="00012DDA" w:rsidRDefault="00012DDA" w:rsidP="00F74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91533697"/>
      <w:docPartObj>
        <w:docPartGallery w:val="Page Numbers (Bottom of Page)"/>
        <w:docPartUnique/>
      </w:docPartObj>
    </w:sdtPr>
    <w:sdtEndPr/>
    <w:sdtContent>
      <w:p w14:paraId="1F2AC6D6" w14:textId="77777777" w:rsidR="00F74E8E" w:rsidRDefault="00F74E8E">
        <w:pPr>
          <w:pStyle w:val="Footer"/>
          <w:jc w:val="center"/>
        </w:pPr>
        <w:r>
          <w:fldChar w:fldCharType="begin"/>
        </w:r>
        <w:r>
          <w:instrText>PAGE   \* MERGEFORMAT</w:instrText>
        </w:r>
        <w:r>
          <w:fldChar w:fldCharType="separate"/>
        </w:r>
        <w:r w:rsidR="00514D2A" w:rsidRPr="00514D2A">
          <w:rPr>
            <w:noProof/>
            <w:rtl/>
            <w:lang w:val="ar-SA"/>
          </w:rPr>
          <w:t>6</w:t>
        </w:r>
        <w:r>
          <w:fldChar w:fldCharType="end"/>
        </w:r>
      </w:p>
    </w:sdtContent>
  </w:sdt>
  <w:p w14:paraId="471AC460" w14:textId="77777777" w:rsidR="00F74E8E" w:rsidRDefault="00F74E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9DF6D" w14:textId="77777777" w:rsidR="00012DDA" w:rsidRDefault="00012DDA" w:rsidP="00F74E8E">
      <w:pPr>
        <w:spacing w:after="0" w:line="240" w:lineRule="auto"/>
      </w:pPr>
      <w:r>
        <w:separator/>
      </w:r>
    </w:p>
  </w:footnote>
  <w:footnote w:type="continuationSeparator" w:id="0">
    <w:p w14:paraId="7907FB3F" w14:textId="77777777" w:rsidR="00012DDA" w:rsidRDefault="00012DDA" w:rsidP="00F74E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7E74"/>
    <w:multiLevelType w:val="hybridMultilevel"/>
    <w:tmpl w:val="DC10E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E47B1"/>
    <w:multiLevelType w:val="multilevel"/>
    <w:tmpl w:val="3DDED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3E4120"/>
    <w:multiLevelType w:val="hybridMultilevel"/>
    <w:tmpl w:val="90B886A2"/>
    <w:lvl w:ilvl="0" w:tplc="9CCE2A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1764D9"/>
    <w:multiLevelType w:val="hybridMultilevel"/>
    <w:tmpl w:val="EE0E3600"/>
    <w:lvl w:ilvl="0" w:tplc="BF1624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977347"/>
    <w:multiLevelType w:val="hybridMultilevel"/>
    <w:tmpl w:val="69AED39A"/>
    <w:lvl w:ilvl="0" w:tplc="04090011">
      <w:start w:val="1"/>
      <w:numFmt w:val="decimal"/>
      <w:lvlText w:val="%1)"/>
      <w:lvlJc w:val="left"/>
      <w:pPr>
        <w:ind w:left="1440" w:hanging="6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35FBA"/>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F8494A"/>
    <w:multiLevelType w:val="hybridMultilevel"/>
    <w:tmpl w:val="90B886A2"/>
    <w:lvl w:ilvl="0" w:tplc="9CCE2A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FA2FB5"/>
    <w:multiLevelType w:val="hybridMultilevel"/>
    <w:tmpl w:val="BBB46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7A4083"/>
    <w:multiLevelType w:val="multilevel"/>
    <w:tmpl w:val="48A08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21281A"/>
    <w:multiLevelType w:val="hybridMultilevel"/>
    <w:tmpl w:val="ACA85BD4"/>
    <w:lvl w:ilvl="0" w:tplc="939C54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1668F8"/>
    <w:multiLevelType w:val="hybridMultilevel"/>
    <w:tmpl w:val="94088178"/>
    <w:lvl w:ilvl="0" w:tplc="02864344">
      <w:numFmt w:val="bullet"/>
      <w:lvlText w:val="•"/>
      <w:lvlJc w:val="left"/>
      <w:pPr>
        <w:ind w:left="2160" w:hanging="72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D0C4F58"/>
    <w:multiLevelType w:val="multilevel"/>
    <w:tmpl w:val="3B26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9B7BD1"/>
    <w:multiLevelType w:val="hybridMultilevel"/>
    <w:tmpl w:val="84948E0E"/>
    <w:lvl w:ilvl="0" w:tplc="02864344">
      <w:numFmt w:val="bullet"/>
      <w:lvlText w:val="•"/>
      <w:lvlJc w:val="left"/>
      <w:pPr>
        <w:ind w:left="1440" w:hanging="72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987848"/>
    <w:multiLevelType w:val="multilevel"/>
    <w:tmpl w:val="5A5AB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DD4C66"/>
    <w:multiLevelType w:val="hybridMultilevel"/>
    <w:tmpl w:val="707A7762"/>
    <w:lvl w:ilvl="0" w:tplc="DE0868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F342E3"/>
    <w:multiLevelType w:val="hybridMultilevel"/>
    <w:tmpl w:val="8190D914"/>
    <w:lvl w:ilvl="0" w:tplc="02864344">
      <w:numFmt w:val="bullet"/>
      <w:lvlText w:val="•"/>
      <w:lvlJc w:val="left"/>
      <w:pPr>
        <w:ind w:left="2160" w:hanging="72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C4031E8"/>
    <w:multiLevelType w:val="hybridMultilevel"/>
    <w:tmpl w:val="A21A3F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4643C0"/>
    <w:multiLevelType w:val="hybridMultilevel"/>
    <w:tmpl w:val="D11E0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8C1DA5"/>
    <w:multiLevelType w:val="hybridMultilevel"/>
    <w:tmpl w:val="451A4F4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910F93"/>
    <w:multiLevelType w:val="hybridMultilevel"/>
    <w:tmpl w:val="64709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9C4668"/>
    <w:multiLevelType w:val="hybridMultilevel"/>
    <w:tmpl w:val="1A08E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F42FB2"/>
    <w:multiLevelType w:val="hybridMultilevel"/>
    <w:tmpl w:val="05FCD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666216"/>
    <w:multiLevelType w:val="hybridMultilevel"/>
    <w:tmpl w:val="48B258CA"/>
    <w:lvl w:ilvl="0" w:tplc="FFFFFFFF">
      <w:start w:val="1"/>
      <w:numFmt w:val="decimal"/>
      <w:lvlText w:val="%1."/>
      <w:lvlJc w:val="left"/>
      <w:pPr>
        <w:ind w:left="1180" w:hanging="360"/>
      </w:pPr>
      <w:rPr>
        <w:rFonts w:hint="default"/>
        <w:b w:val="0"/>
        <w:sz w:val="24"/>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23" w15:restartNumberingAfterBreak="0">
    <w:nsid w:val="5C4D46EF"/>
    <w:multiLevelType w:val="multilevel"/>
    <w:tmpl w:val="F374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3C1287"/>
    <w:multiLevelType w:val="multilevel"/>
    <w:tmpl w:val="0030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9B5D07"/>
    <w:multiLevelType w:val="multilevel"/>
    <w:tmpl w:val="3CCA8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F8F4D0E"/>
    <w:multiLevelType w:val="hybridMultilevel"/>
    <w:tmpl w:val="B3AE89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0A76C2"/>
    <w:multiLevelType w:val="multilevel"/>
    <w:tmpl w:val="C294362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64A269F7"/>
    <w:multiLevelType w:val="hybridMultilevel"/>
    <w:tmpl w:val="ED04665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7602333"/>
    <w:multiLevelType w:val="hybridMultilevel"/>
    <w:tmpl w:val="A9B634A2"/>
    <w:lvl w:ilvl="0" w:tplc="4DA068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9F178B"/>
    <w:multiLevelType w:val="hybridMultilevel"/>
    <w:tmpl w:val="CAD4E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8D259A"/>
    <w:multiLevelType w:val="multilevel"/>
    <w:tmpl w:val="7000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FC20F1"/>
    <w:multiLevelType w:val="hybridMultilevel"/>
    <w:tmpl w:val="0492C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99106B"/>
    <w:multiLevelType w:val="hybridMultilevel"/>
    <w:tmpl w:val="DEE6B23E"/>
    <w:lvl w:ilvl="0" w:tplc="1E60C32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5028A8"/>
    <w:multiLevelType w:val="multilevel"/>
    <w:tmpl w:val="ECBCA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7"/>
  </w:num>
  <w:num w:numId="3">
    <w:abstractNumId w:val="15"/>
  </w:num>
  <w:num w:numId="4">
    <w:abstractNumId w:val="12"/>
  </w:num>
  <w:num w:numId="5">
    <w:abstractNumId w:val="20"/>
  </w:num>
  <w:num w:numId="6">
    <w:abstractNumId w:val="4"/>
  </w:num>
  <w:num w:numId="7">
    <w:abstractNumId w:val="30"/>
  </w:num>
  <w:num w:numId="8">
    <w:abstractNumId w:val="29"/>
  </w:num>
  <w:num w:numId="9">
    <w:abstractNumId w:val="33"/>
  </w:num>
  <w:num w:numId="10">
    <w:abstractNumId w:val="9"/>
  </w:num>
  <w:num w:numId="11">
    <w:abstractNumId w:val="31"/>
  </w:num>
  <w:num w:numId="12">
    <w:abstractNumId w:val="11"/>
  </w:num>
  <w:num w:numId="13">
    <w:abstractNumId w:val="23"/>
  </w:num>
  <w:num w:numId="14">
    <w:abstractNumId w:val="8"/>
  </w:num>
  <w:num w:numId="15">
    <w:abstractNumId w:val="1"/>
  </w:num>
  <w:num w:numId="16">
    <w:abstractNumId w:val="13"/>
  </w:num>
  <w:num w:numId="17">
    <w:abstractNumId w:val="24"/>
  </w:num>
  <w:num w:numId="18">
    <w:abstractNumId w:val="3"/>
  </w:num>
  <w:num w:numId="19">
    <w:abstractNumId w:val="2"/>
  </w:num>
  <w:num w:numId="20">
    <w:abstractNumId w:val="14"/>
  </w:num>
  <w:num w:numId="21">
    <w:abstractNumId w:val="18"/>
  </w:num>
  <w:num w:numId="22">
    <w:abstractNumId w:val="21"/>
  </w:num>
  <w:num w:numId="23">
    <w:abstractNumId w:val="32"/>
  </w:num>
  <w:num w:numId="24">
    <w:abstractNumId w:val="19"/>
  </w:num>
  <w:num w:numId="25">
    <w:abstractNumId w:val="10"/>
  </w:num>
  <w:num w:numId="26">
    <w:abstractNumId w:val="25"/>
  </w:num>
  <w:num w:numId="27">
    <w:abstractNumId w:val="34"/>
  </w:num>
  <w:num w:numId="28">
    <w:abstractNumId w:val="27"/>
  </w:num>
  <w:num w:numId="29">
    <w:abstractNumId w:val="7"/>
  </w:num>
  <w:num w:numId="30">
    <w:abstractNumId w:val="6"/>
  </w:num>
  <w:num w:numId="31">
    <w:abstractNumId w:val="28"/>
  </w:num>
  <w:num w:numId="32">
    <w:abstractNumId w:val="26"/>
  </w:num>
  <w:num w:numId="33">
    <w:abstractNumId w:val="16"/>
  </w:num>
  <w:num w:numId="34">
    <w:abstractNumId w:val="22"/>
  </w:num>
  <w:num w:numId="35">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2F2"/>
    <w:rsid w:val="00001CBE"/>
    <w:rsid w:val="00002ECD"/>
    <w:rsid w:val="00004033"/>
    <w:rsid w:val="000068DC"/>
    <w:rsid w:val="00007836"/>
    <w:rsid w:val="00012DDA"/>
    <w:rsid w:val="000142AB"/>
    <w:rsid w:val="00020A8E"/>
    <w:rsid w:val="000211FC"/>
    <w:rsid w:val="000218C5"/>
    <w:rsid w:val="000324FD"/>
    <w:rsid w:val="00033507"/>
    <w:rsid w:val="0003615C"/>
    <w:rsid w:val="0004269B"/>
    <w:rsid w:val="000467CF"/>
    <w:rsid w:val="000532EB"/>
    <w:rsid w:val="00055F2D"/>
    <w:rsid w:val="00057299"/>
    <w:rsid w:val="0005744A"/>
    <w:rsid w:val="0006334A"/>
    <w:rsid w:val="00064198"/>
    <w:rsid w:val="00066619"/>
    <w:rsid w:val="000673E5"/>
    <w:rsid w:val="00073205"/>
    <w:rsid w:val="000733B8"/>
    <w:rsid w:val="0007477C"/>
    <w:rsid w:val="00074C14"/>
    <w:rsid w:val="00075457"/>
    <w:rsid w:val="00080CC7"/>
    <w:rsid w:val="00081247"/>
    <w:rsid w:val="00082D6E"/>
    <w:rsid w:val="00084B52"/>
    <w:rsid w:val="00086FD9"/>
    <w:rsid w:val="000878D9"/>
    <w:rsid w:val="00090FFE"/>
    <w:rsid w:val="000933EA"/>
    <w:rsid w:val="00096E30"/>
    <w:rsid w:val="000A092B"/>
    <w:rsid w:val="000A0DD1"/>
    <w:rsid w:val="000A2A94"/>
    <w:rsid w:val="000A2B53"/>
    <w:rsid w:val="000A4806"/>
    <w:rsid w:val="000A6A71"/>
    <w:rsid w:val="000A72E6"/>
    <w:rsid w:val="000B1C34"/>
    <w:rsid w:val="000B36A2"/>
    <w:rsid w:val="000B544E"/>
    <w:rsid w:val="000D0FD8"/>
    <w:rsid w:val="000D1B9C"/>
    <w:rsid w:val="000D7C96"/>
    <w:rsid w:val="000E2F39"/>
    <w:rsid w:val="000E3C1C"/>
    <w:rsid w:val="000E4317"/>
    <w:rsid w:val="000E4BB3"/>
    <w:rsid w:val="000E507D"/>
    <w:rsid w:val="000E5970"/>
    <w:rsid w:val="000E5EC0"/>
    <w:rsid w:val="000E6179"/>
    <w:rsid w:val="000E6700"/>
    <w:rsid w:val="000F011D"/>
    <w:rsid w:val="000F07DA"/>
    <w:rsid w:val="000F09C7"/>
    <w:rsid w:val="000F156E"/>
    <w:rsid w:val="00101731"/>
    <w:rsid w:val="0010345B"/>
    <w:rsid w:val="00107D43"/>
    <w:rsid w:val="0011084B"/>
    <w:rsid w:val="00112C7E"/>
    <w:rsid w:val="00113D52"/>
    <w:rsid w:val="00115825"/>
    <w:rsid w:val="00115C4B"/>
    <w:rsid w:val="001175D3"/>
    <w:rsid w:val="00120F88"/>
    <w:rsid w:val="00122E91"/>
    <w:rsid w:val="00124631"/>
    <w:rsid w:val="00127080"/>
    <w:rsid w:val="001279FF"/>
    <w:rsid w:val="001305A0"/>
    <w:rsid w:val="00131BAE"/>
    <w:rsid w:val="0013666B"/>
    <w:rsid w:val="00137BBA"/>
    <w:rsid w:val="00141A34"/>
    <w:rsid w:val="00141D73"/>
    <w:rsid w:val="00143F20"/>
    <w:rsid w:val="00144393"/>
    <w:rsid w:val="001453F1"/>
    <w:rsid w:val="0014622B"/>
    <w:rsid w:val="00147ADF"/>
    <w:rsid w:val="00150568"/>
    <w:rsid w:val="001548E3"/>
    <w:rsid w:val="00154F3D"/>
    <w:rsid w:val="001573B2"/>
    <w:rsid w:val="001618B2"/>
    <w:rsid w:val="00163016"/>
    <w:rsid w:val="00164368"/>
    <w:rsid w:val="0017037D"/>
    <w:rsid w:val="001730C3"/>
    <w:rsid w:val="001747F5"/>
    <w:rsid w:val="001750C1"/>
    <w:rsid w:val="0017533A"/>
    <w:rsid w:val="001756B5"/>
    <w:rsid w:val="00181C82"/>
    <w:rsid w:val="00181E89"/>
    <w:rsid w:val="00183621"/>
    <w:rsid w:val="001847A8"/>
    <w:rsid w:val="00185803"/>
    <w:rsid w:val="00191D89"/>
    <w:rsid w:val="00193D33"/>
    <w:rsid w:val="00194CE4"/>
    <w:rsid w:val="001963C2"/>
    <w:rsid w:val="00197413"/>
    <w:rsid w:val="00197FF4"/>
    <w:rsid w:val="001A1A26"/>
    <w:rsid w:val="001A3044"/>
    <w:rsid w:val="001A58AF"/>
    <w:rsid w:val="001A777C"/>
    <w:rsid w:val="001B0EC8"/>
    <w:rsid w:val="001B752D"/>
    <w:rsid w:val="001B79B4"/>
    <w:rsid w:val="001B7C17"/>
    <w:rsid w:val="001C1584"/>
    <w:rsid w:val="001C20CE"/>
    <w:rsid w:val="001C242B"/>
    <w:rsid w:val="001C4E14"/>
    <w:rsid w:val="001C5224"/>
    <w:rsid w:val="001D08E2"/>
    <w:rsid w:val="001D0926"/>
    <w:rsid w:val="001D2B27"/>
    <w:rsid w:val="001D4478"/>
    <w:rsid w:val="001D497E"/>
    <w:rsid w:val="001D4A30"/>
    <w:rsid w:val="001E0524"/>
    <w:rsid w:val="001E0E71"/>
    <w:rsid w:val="001E546D"/>
    <w:rsid w:val="001E5BEC"/>
    <w:rsid w:val="001F40C6"/>
    <w:rsid w:val="00201DC0"/>
    <w:rsid w:val="00202224"/>
    <w:rsid w:val="002026C0"/>
    <w:rsid w:val="00202E1E"/>
    <w:rsid w:val="0020391E"/>
    <w:rsid w:val="00207E60"/>
    <w:rsid w:val="00211187"/>
    <w:rsid w:val="0021190F"/>
    <w:rsid w:val="00211C33"/>
    <w:rsid w:val="00211DF1"/>
    <w:rsid w:val="0021488A"/>
    <w:rsid w:val="00214CC8"/>
    <w:rsid w:val="0022104A"/>
    <w:rsid w:val="00222CAE"/>
    <w:rsid w:val="00223037"/>
    <w:rsid w:val="002240D5"/>
    <w:rsid w:val="002255DB"/>
    <w:rsid w:val="0022598D"/>
    <w:rsid w:val="00230563"/>
    <w:rsid w:val="00236BAD"/>
    <w:rsid w:val="00241538"/>
    <w:rsid w:val="00243BA0"/>
    <w:rsid w:val="00244220"/>
    <w:rsid w:val="00244B67"/>
    <w:rsid w:val="0025189B"/>
    <w:rsid w:val="0026122F"/>
    <w:rsid w:val="00261F64"/>
    <w:rsid w:val="0026297D"/>
    <w:rsid w:val="00264231"/>
    <w:rsid w:val="00264CBD"/>
    <w:rsid w:val="002657A5"/>
    <w:rsid w:val="00265BC4"/>
    <w:rsid w:val="00266E8C"/>
    <w:rsid w:val="00270935"/>
    <w:rsid w:val="002710DB"/>
    <w:rsid w:val="00271752"/>
    <w:rsid w:val="00272887"/>
    <w:rsid w:val="00273DC8"/>
    <w:rsid w:val="002742FE"/>
    <w:rsid w:val="00274CA3"/>
    <w:rsid w:val="00275925"/>
    <w:rsid w:val="00277EC2"/>
    <w:rsid w:val="002807D1"/>
    <w:rsid w:val="00281280"/>
    <w:rsid w:val="00281C3B"/>
    <w:rsid w:val="00283447"/>
    <w:rsid w:val="002834F7"/>
    <w:rsid w:val="00287D17"/>
    <w:rsid w:val="0029430A"/>
    <w:rsid w:val="00296F51"/>
    <w:rsid w:val="002974AD"/>
    <w:rsid w:val="002A01C2"/>
    <w:rsid w:val="002A092B"/>
    <w:rsid w:val="002A1A63"/>
    <w:rsid w:val="002A3086"/>
    <w:rsid w:val="002A356C"/>
    <w:rsid w:val="002A59AE"/>
    <w:rsid w:val="002A71EF"/>
    <w:rsid w:val="002B11A8"/>
    <w:rsid w:val="002B12AA"/>
    <w:rsid w:val="002B4C5D"/>
    <w:rsid w:val="002B53C1"/>
    <w:rsid w:val="002B6326"/>
    <w:rsid w:val="002B79F3"/>
    <w:rsid w:val="002C0520"/>
    <w:rsid w:val="002C53C2"/>
    <w:rsid w:val="002C599A"/>
    <w:rsid w:val="002C59BD"/>
    <w:rsid w:val="002C7B35"/>
    <w:rsid w:val="002D1005"/>
    <w:rsid w:val="002D1F99"/>
    <w:rsid w:val="002D348F"/>
    <w:rsid w:val="002D41B1"/>
    <w:rsid w:val="002D6DB8"/>
    <w:rsid w:val="002F105D"/>
    <w:rsid w:val="002F3531"/>
    <w:rsid w:val="002F35C0"/>
    <w:rsid w:val="002F51F7"/>
    <w:rsid w:val="002F5477"/>
    <w:rsid w:val="002F79D5"/>
    <w:rsid w:val="00300C37"/>
    <w:rsid w:val="003075A2"/>
    <w:rsid w:val="003106AC"/>
    <w:rsid w:val="00310E07"/>
    <w:rsid w:val="00311277"/>
    <w:rsid w:val="003125F9"/>
    <w:rsid w:val="00316162"/>
    <w:rsid w:val="003245D7"/>
    <w:rsid w:val="00327DC6"/>
    <w:rsid w:val="00327FFD"/>
    <w:rsid w:val="003311B3"/>
    <w:rsid w:val="0033176B"/>
    <w:rsid w:val="00332F1F"/>
    <w:rsid w:val="0033589C"/>
    <w:rsid w:val="0033609A"/>
    <w:rsid w:val="003406B2"/>
    <w:rsid w:val="00340C34"/>
    <w:rsid w:val="00342083"/>
    <w:rsid w:val="00344269"/>
    <w:rsid w:val="003478BE"/>
    <w:rsid w:val="00350B9A"/>
    <w:rsid w:val="0035108C"/>
    <w:rsid w:val="003523DB"/>
    <w:rsid w:val="00354EC9"/>
    <w:rsid w:val="003573B4"/>
    <w:rsid w:val="003574F5"/>
    <w:rsid w:val="0035758B"/>
    <w:rsid w:val="00360730"/>
    <w:rsid w:val="00362357"/>
    <w:rsid w:val="0036538D"/>
    <w:rsid w:val="0037295F"/>
    <w:rsid w:val="00376BA8"/>
    <w:rsid w:val="00380549"/>
    <w:rsid w:val="0038115E"/>
    <w:rsid w:val="00382C20"/>
    <w:rsid w:val="00382F5F"/>
    <w:rsid w:val="00386028"/>
    <w:rsid w:val="00387EEF"/>
    <w:rsid w:val="00390F25"/>
    <w:rsid w:val="00391384"/>
    <w:rsid w:val="0039310B"/>
    <w:rsid w:val="00393FB8"/>
    <w:rsid w:val="00394B34"/>
    <w:rsid w:val="00395B5F"/>
    <w:rsid w:val="0039751F"/>
    <w:rsid w:val="003978CB"/>
    <w:rsid w:val="003A067C"/>
    <w:rsid w:val="003A1383"/>
    <w:rsid w:val="003A33B2"/>
    <w:rsid w:val="003B1533"/>
    <w:rsid w:val="003B163A"/>
    <w:rsid w:val="003B3293"/>
    <w:rsid w:val="003B59D7"/>
    <w:rsid w:val="003B63F4"/>
    <w:rsid w:val="003C0B3D"/>
    <w:rsid w:val="003C52C8"/>
    <w:rsid w:val="003C6AAF"/>
    <w:rsid w:val="003D003B"/>
    <w:rsid w:val="003D1F7B"/>
    <w:rsid w:val="003D31AE"/>
    <w:rsid w:val="003D3B8F"/>
    <w:rsid w:val="003D4B3B"/>
    <w:rsid w:val="003D67DA"/>
    <w:rsid w:val="003E0FAE"/>
    <w:rsid w:val="003E15D7"/>
    <w:rsid w:val="003E1951"/>
    <w:rsid w:val="003E27A0"/>
    <w:rsid w:val="003E6C63"/>
    <w:rsid w:val="003F3F8D"/>
    <w:rsid w:val="003F3FFF"/>
    <w:rsid w:val="003F5AC4"/>
    <w:rsid w:val="004020F8"/>
    <w:rsid w:val="004022BC"/>
    <w:rsid w:val="00402EF7"/>
    <w:rsid w:val="00407A67"/>
    <w:rsid w:val="00411219"/>
    <w:rsid w:val="00412133"/>
    <w:rsid w:val="00423809"/>
    <w:rsid w:val="00427829"/>
    <w:rsid w:val="00432509"/>
    <w:rsid w:val="00433088"/>
    <w:rsid w:val="0043396A"/>
    <w:rsid w:val="0043542D"/>
    <w:rsid w:val="00436307"/>
    <w:rsid w:val="004368B9"/>
    <w:rsid w:val="0043707D"/>
    <w:rsid w:val="004379EA"/>
    <w:rsid w:val="004477AF"/>
    <w:rsid w:val="0044796E"/>
    <w:rsid w:val="00453472"/>
    <w:rsid w:val="004538EB"/>
    <w:rsid w:val="00456572"/>
    <w:rsid w:val="004569D3"/>
    <w:rsid w:val="004629EF"/>
    <w:rsid w:val="00465C70"/>
    <w:rsid w:val="00466CC6"/>
    <w:rsid w:val="00470E29"/>
    <w:rsid w:val="00472EA5"/>
    <w:rsid w:val="00473639"/>
    <w:rsid w:val="00474919"/>
    <w:rsid w:val="00476928"/>
    <w:rsid w:val="00480759"/>
    <w:rsid w:val="00480A33"/>
    <w:rsid w:val="00481C57"/>
    <w:rsid w:val="00483981"/>
    <w:rsid w:val="00483DD2"/>
    <w:rsid w:val="00486413"/>
    <w:rsid w:val="00486F7C"/>
    <w:rsid w:val="00486FBB"/>
    <w:rsid w:val="00493F29"/>
    <w:rsid w:val="0049550A"/>
    <w:rsid w:val="00495AE5"/>
    <w:rsid w:val="004A119F"/>
    <w:rsid w:val="004A1F26"/>
    <w:rsid w:val="004A3EF3"/>
    <w:rsid w:val="004A4D4A"/>
    <w:rsid w:val="004B1AA7"/>
    <w:rsid w:val="004B1F70"/>
    <w:rsid w:val="004B32A5"/>
    <w:rsid w:val="004B4FB6"/>
    <w:rsid w:val="004B5366"/>
    <w:rsid w:val="004B5BF5"/>
    <w:rsid w:val="004B718D"/>
    <w:rsid w:val="004C1686"/>
    <w:rsid w:val="004C477B"/>
    <w:rsid w:val="004C50DA"/>
    <w:rsid w:val="004C69B3"/>
    <w:rsid w:val="004C7E56"/>
    <w:rsid w:val="004E2AD1"/>
    <w:rsid w:val="004E302F"/>
    <w:rsid w:val="004E3887"/>
    <w:rsid w:val="004E5D03"/>
    <w:rsid w:val="004E7C30"/>
    <w:rsid w:val="004F2ADF"/>
    <w:rsid w:val="004F6870"/>
    <w:rsid w:val="00501ABC"/>
    <w:rsid w:val="0050262B"/>
    <w:rsid w:val="00503D2E"/>
    <w:rsid w:val="00504561"/>
    <w:rsid w:val="00511D88"/>
    <w:rsid w:val="00514D2A"/>
    <w:rsid w:val="00515633"/>
    <w:rsid w:val="0051690E"/>
    <w:rsid w:val="00520301"/>
    <w:rsid w:val="00521515"/>
    <w:rsid w:val="00527AE6"/>
    <w:rsid w:val="00531D29"/>
    <w:rsid w:val="005331ED"/>
    <w:rsid w:val="005343B7"/>
    <w:rsid w:val="0053652E"/>
    <w:rsid w:val="00536D0B"/>
    <w:rsid w:val="00536EC8"/>
    <w:rsid w:val="00537A4B"/>
    <w:rsid w:val="005413EA"/>
    <w:rsid w:val="0054162F"/>
    <w:rsid w:val="00543955"/>
    <w:rsid w:val="00544D06"/>
    <w:rsid w:val="005451AF"/>
    <w:rsid w:val="00545AE9"/>
    <w:rsid w:val="00545CFC"/>
    <w:rsid w:val="005463AC"/>
    <w:rsid w:val="005476F6"/>
    <w:rsid w:val="00547EDB"/>
    <w:rsid w:val="00553E00"/>
    <w:rsid w:val="00556BD2"/>
    <w:rsid w:val="005570B7"/>
    <w:rsid w:val="0056091E"/>
    <w:rsid w:val="005637F2"/>
    <w:rsid w:val="00563F88"/>
    <w:rsid w:val="005643F7"/>
    <w:rsid w:val="00564E05"/>
    <w:rsid w:val="005678BB"/>
    <w:rsid w:val="00570F2F"/>
    <w:rsid w:val="00572DD6"/>
    <w:rsid w:val="0057686D"/>
    <w:rsid w:val="00576AFA"/>
    <w:rsid w:val="00576E3C"/>
    <w:rsid w:val="00577C3B"/>
    <w:rsid w:val="00580AE9"/>
    <w:rsid w:val="005827A1"/>
    <w:rsid w:val="0058509C"/>
    <w:rsid w:val="00585382"/>
    <w:rsid w:val="0058695A"/>
    <w:rsid w:val="005904F3"/>
    <w:rsid w:val="00590795"/>
    <w:rsid w:val="00592C17"/>
    <w:rsid w:val="005953A9"/>
    <w:rsid w:val="00597271"/>
    <w:rsid w:val="005A2CBD"/>
    <w:rsid w:val="005A2CD8"/>
    <w:rsid w:val="005A59EA"/>
    <w:rsid w:val="005A77DC"/>
    <w:rsid w:val="005A79CB"/>
    <w:rsid w:val="005B305B"/>
    <w:rsid w:val="005B329D"/>
    <w:rsid w:val="005B385C"/>
    <w:rsid w:val="005B486F"/>
    <w:rsid w:val="005B4FE3"/>
    <w:rsid w:val="005B7483"/>
    <w:rsid w:val="005B7B25"/>
    <w:rsid w:val="005C55E6"/>
    <w:rsid w:val="005C5A9D"/>
    <w:rsid w:val="005C64A2"/>
    <w:rsid w:val="005D1334"/>
    <w:rsid w:val="005D2156"/>
    <w:rsid w:val="005D4371"/>
    <w:rsid w:val="005D4F98"/>
    <w:rsid w:val="005D62BB"/>
    <w:rsid w:val="005D6B15"/>
    <w:rsid w:val="005E07B8"/>
    <w:rsid w:val="005E230C"/>
    <w:rsid w:val="005E24CF"/>
    <w:rsid w:val="005E4474"/>
    <w:rsid w:val="005E71A5"/>
    <w:rsid w:val="005E7236"/>
    <w:rsid w:val="005E7F5F"/>
    <w:rsid w:val="005F1B5D"/>
    <w:rsid w:val="005F60ED"/>
    <w:rsid w:val="00606809"/>
    <w:rsid w:val="0060724B"/>
    <w:rsid w:val="00607618"/>
    <w:rsid w:val="00611431"/>
    <w:rsid w:val="00616D76"/>
    <w:rsid w:val="00616FAE"/>
    <w:rsid w:val="00616FC2"/>
    <w:rsid w:val="00623C91"/>
    <w:rsid w:val="006353A3"/>
    <w:rsid w:val="006424AE"/>
    <w:rsid w:val="00646545"/>
    <w:rsid w:val="00650A23"/>
    <w:rsid w:val="00650EDC"/>
    <w:rsid w:val="00651252"/>
    <w:rsid w:val="0065488D"/>
    <w:rsid w:val="00655549"/>
    <w:rsid w:val="006611DF"/>
    <w:rsid w:val="006652CB"/>
    <w:rsid w:val="00667405"/>
    <w:rsid w:val="0067245B"/>
    <w:rsid w:val="0067523A"/>
    <w:rsid w:val="00677C02"/>
    <w:rsid w:val="00680993"/>
    <w:rsid w:val="00681F7A"/>
    <w:rsid w:val="006832DB"/>
    <w:rsid w:val="006836FC"/>
    <w:rsid w:val="006864BE"/>
    <w:rsid w:val="006872EE"/>
    <w:rsid w:val="00687B71"/>
    <w:rsid w:val="00692E74"/>
    <w:rsid w:val="006938AA"/>
    <w:rsid w:val="00695779"/>
    <w:rsid w:val="006A08EF"/>
    <w:rsid w:val="006A0C3B"/>
    <w:rsid w:val="006A10E8"/>
    <w:rsid w:val="006A1403"/>
    <w:rsid w:val="006A1CD0"/>
    <w:rsid w:val="006A243B"/>
    <w:rsid w:val="006A2CC2"/>
    <w:rsid w:val="006B0E26"/>
    <w:rsid w:val="006B1029"/>
    <w:rsid w:val="006B47E5"/>
    <w:rsid w:val="006B5371"/>
    <w:rsid w:val="006B7AA9"/>
    <w:rsid w:val="006C1FD9"/>
    <w:rsid w:val="006C2D39"/>
    <w:rsid w:val="006D200C"/>
    <w:rsid w:val="006D26A2"/>
    <w:rsid w:val="006D38FB"/>
    <w:rsid w:val="006D3D4E"/>
    <w:rsid w:val="006E082B"/>
    <w:rsid w:val="006E0CCD"/>
    <w:rsid w:val="006E0D23"/>
    <w:rsid w:val="006E1154"/>
    <w:rsid w:val="006E2D51"/>
    <w:rsid w:val="006E42A1"/>
    <w:rsid w:val="006E7624"/>
    <w:rsid w:val="006F3F51"/>
    <w:rsid w:val="006F5E04"/>
    <w:rsid w:val="006F6FF7"/>
    <w:rsid w:val="00700615"/>
    <w:rsid w:val="00710422"/>
    <w:rsid w:val="00711521"/>
    <w:rsid w:val="00716EA9"/>
    <w:rsid w:val="007172BE"/>
    <w:rsid w:val="00721149"/>
    <w:rsid w:val="007213B1"/>
    <w:rsid w:val="0072352C"/>
    <w:rsid w:val="0072786E"/>
    <w:rsid w:val="00730695"/>
    <w:rsid w:val="00730C6F"/>
    <w:rsid w:val="00730D01"/>
    <w:rsid w:val="00730DBD"/>
    <w:rsid w:val="00731393"/>
    <w:rsid w:val="0073325F"/>
    <w:rsid w:val="007347DC"/>
    <w:rsid w:val="00745BF2"/>
    <w:rsid w:val="007463DB"/>
    <w:rsid w:val="007501DF"/>
    <w:rsid w:val="0075148D"/>
    <w:rsid w:val="00753662"/>
    <w:rsid w:val="00754080"/>
    <w:rsid w:val="007554F5"/>
    <w:rsid w:val="00761158"/>
    <w:rsid w:val="00761537"/>
    <w:rsid w:val="00762789"/>
    <w:rsid w:val="00762B5F"/>
    <w:rsid w:val="00764790"/>
    <w:rsid w:val="00764869"/>
    <w:rsid w:val="00766D1E"/>
    <w:rsid w:val="00766DB5"/>
    <w:rsid w:val="00767852"/>
    <w:rsid w:val="007678BB"/>
    <w:rsid w:val="007719D4"/>
    <w:rsid w:val="00771FAD"/>
    <w:rsid w:val="0077486C"/>
    <w:rsid w:val="00775448"/>
    <w:rsid w:val="00776979"/>
    <w:rsid w:val="00777AE6"/>
    <w:rsid w:val="007825F9"/>
    <w:rsid w:val="00782A66"/>
    <w:rsid w:val="00782BA2"/>
    <w:rsid w:val="0078398A"/>
    <w:rsid w:val="007858A6"/>
    <w:rsid w:val="00785B4B"/>
    <w:rsid w:val="00787609"/>
    <w:rsid w:val="00787AED"/>
    <w:rsid w:val="007949B1"/>
    <w:rsid w:val="007952D1"/>
    <w:rsid w:val="007965D2"/>
    <w:rsid w:val="007A08E0"/>
    <w:rsid w:val="007A1D28"/>
    <w:rsid w:val="007A1E97"/>
    <w:rsid w:val="007A610A"/>
    <w:rsid w:val="007A66C5"/>
    <w:rsid w:val="007A6B0B"/>
    <w:rsid w:val="007A6EB1"/>
    <w:rsid w:val="007A7021"/>
    <w:rsid w:val="007B1C1D"/>
    <w:rsid w:val="007B2D69"/>
    <w:rsid w:val="007B2EBC"/>
    <w:rsid w:val="007B3DE5"/>
    <w:rsid w:val="007B4CD8"/>
    <w:rsid w:val="007B6440"/>
    <w:rsid w:val="007C0F99"/>
    <w:rsid w:val="007C2343"/>
    <w:rsid w:val="007C30A4"/>
    <w:rsid w:val="007C3BF3"/>
    <w:rsid w:val="007C5219"/>
    <w:rsid w:val="007C5316"/>
    <w:rsid w:val="007C5607"/>
    <w:rsid w:val="007C6100"/>
    <w:rsid w:val="007D2C8E"/>
    <w:rsid w:val="007D347E"/>
    <w:rsid w:val="007D3790"/>
    <w:rsid w:val="007D4586"/>
    <w:rsid w:val="007D46C6"/>
    <w:rsid w:val="007D52F3"/>
    <w:rsid w:val="007D53D3"/>
    <w:rsid w:val="007D6080"/>
    <w:rsid w:val="007D625E"/>
    <w:rsid w:val="007D6F53"/>
    <w:rsid w:val="007D7BA4"/>
    <w:rsid w:val="007E2695"/>
    <w:rsid w:val="007E3763"/>
    <w:rsid w:val="007E4ED2"/>
    <w:rsid w:val="007E5248"/>
    <w:rsid w:val="007E7EB1"/>
    <w:rsid w:val="007F18DA"/>
    <w:rsid w:val="007F1F61"/>
    <w:rsid w:val="007F33D6"/>
    <w:rsid w:val="007F3472"/>
    <w:rsid w:val="007F3B36"/>
    <w:rsid w:val="007F3D99"/>
    <w:rsid w:val="007F40B3"/>
    <w:rsid w:val="00800165"/>
    <w:rsid w:val="00800CCF"/>
    <w:rsid w:val="00802992"/>
    <w:rsid w:val="00802C22"/>
    <w:rsid w:val="0080568B"/>
    <w:rsid w:val="00806D80"/>
    <w:rsid w:val="008100A2"/>
    <w:rsid w:val="00810E11"/>
    <w:rsid w:val="0082139B"/>
    <w:rsid w:val="00821688"/>
    <w:rsid w:val="0082438D"/>
    <w:rsid w:val="0083133F"/>
    <w:rsid w:val="00831FEC"/>
    <w:rsid w:val="008372C0"/>
    <w:rsid w:val="0084033C"/>
    <w:rsid w:val="00845435"/>
    <w:rsid w:val="0084551D"/>
    <w:rsid w:val="0084600F"/>
    <w:rsid w:val="00851F87"/>
    <w:rsid w:val="00853286"/>
    <w:rsid w:val="0085332A"/>
    <w:rsid w:val="0085388A"/>
    <w:rsid w:val="00854661"/>
    <w:rsid w:val="00862A89"/>
    <w:rsid w:val="00863FC6"/>
    <w:rsid w:val="00866F31"/>
    <w:rsid w:val="00873766"/>
    <w:rsid w:val="00877BC8"/>
    <w:rsid w:val="00890518"/>
    <w:rsid w:val="00892D34"/>
    <w:rsid w:val="00893916"/>
    <w:rsid w:val="00893E6D"/>
    <w:rsid w:val="00896A80"/>
    <w:rsid w:val="00897447"/>
    <w:rsid w:val="008A004A"/>
    <w:rsid w:val="008A02F8"/>
    <w:rsid w:val="008A09DF"/>
    <w:rsid w:val="008A179B"/>
    <w:rsid w:val="008A5156"/>
    <w:rsid w:val="008A5EA2"/>
    <w:rsid w:val="008A6BBE"/>
    <w:rsid w:val="008B010D"/>
    <w:rsid w:val="008B4720"/>
    <w:rsid w:val="008B4FEB"/>
    <w:rsid w:val="008B5152"/>
    <w:rsid w:val="008B6308"/>
    <w:rsid w:val="008B6646"/>
    <w:rsid w:val="008B7BB5"/>
    <w:rsid w:val="008C1E8A"/>
    <w:rsid w:val="008C21B0"/>
    <w:rsid w:val="008C2ECB"/>
    <w:rsid w:val="008C3EBF"/>
    <w:rsid w:val="008C4A97"/>
    <w:rsid w:val="008C555F"/>
    <w:rsid w:val="008C7E5A"/>
    <w:rsid w:val="008D2676"/>
    <w:rsid w:val="008D2FA4"/>
    <w:rsid w:val="008D4AD4"/>
    <w:rsid w:val="008D4C7B"/>
    <w:rsid w:val="008D5E67"/>
    <w:rsid w:val="008D6538"/>
    <w:rsid w:val="008E2A66"/>
    <w:rsid w:val="008E5395"/>
    <w:rsid w:val="008E6AF6"/>
    <w:rsid w:val="008F139E"/>
    <w:rsid w:val="008F6119"/>
    <w:rsid w:val="008F636C"/>
    <w:rsid w:val="008F6739"/>
    <w:rsid w:val="009006D8"/>
    <w:rsid w:val="00901ABB"/>
    <w:rsid w:val="00902C3A"/>
    <w:rsid w:val="00902DD5"/>
    <w:rsid w:val="009038A7"/>
    <w:rsid w:val="00907715"/>
    <w:rsid w:val="00907D63"/>
    <w:rsid w:val="00911509"/>
    <w:rsid w:val="0091196E"/>
    <w:rsid w:val="00911D71"/>
    <w:rsid w:val="009163F4"/>
    <w:rsid w:val="00921613"/>
    <w:rsid w:val="009224D3"/>
    <w:rsid w:val="00922CC3"/>
    <w:rsid w:val="00924064"/>
    <w:rsid w:val="009248B2"/>
    <w:rsid w:val="00924EF2"/>
    <w:rsid w:val="00930154"/>
    <w:rsid w:val="0093125D"/>
    <w:rsid w:val="0094277A"/>
    <w:rsid w:val="00942ECF"/>
    <w:rsid w:val="00943FE2"/>
    <w:rsid w:val="00944ADA"/>
    <w:rsid w:val="009508A0"/>
    <w:rsid w:val="0095128F"/>
    <w:rsid w:val="00951EF6"/>
    <w:rsid w:val="00952AB8"/>
    <w:rsid w:val="0095461D"/>
    <w:rsid w:val="009567FD"/>
    <w:rsid w:val="00956E28"/>
    <w:rsid w:val="00957EF7"/>
    <w:rsid w:val="009644D6"/>
    <w:rsid w:val="00965578"/>
    <w:rsid w:val="00972FD4"/>
    <w:rsid w:val="009732CA"/>
    <w:rsid w:val="00976D02"/>
    <w:rsid w:val="009775AD"/>
    <w:rsid w:val="00977716"/>
    <w:rsid w:val="00981A44"/>
    <w:rsid w:val="00981BF6"/>
    <w:rsid w:val="00981F77"/>
    <w:rsid w:val="00982567"/>
    <w:rsid w:val="00983955"/>
    <w:rsid w:val="00984B40"/>
    <w:rsid w:val="00986CAC"/>
    <w:rsid w:val="009872FB"/>
    <w:rsid w:val="00992C9F"/>
    <w:rsid w:val="00993B1C"/>
    <w:rsid w:val="00994D10"/>
    <w:rsid w:val="00995098"/>
    <w:rsid w:val="009951EA"/>
    <w:rsid w:val="009952BD"/>
    <w:rsid w:val="00995846"/>
    <w:rsid w:val="00996168"/>
    <w:rsid w:val="00997F18"/>
    <w:rsid w:val="009A0950"/>
    <w:rsid w:val="009A1FF7"/>
    <w:rsid w:val="009A227A"/>
    <w:rsid w:val="009A3A0C"/>
    <w:rsid w:val="009B1250"/>
    <w:rsid w:val="009B2F2B"/>
    <w:rsid w:val="009B4539"/>
    <w:rsid w:val="009B4888"/>
    <w:rsid w:val="009B6E10"/>
    <w:rsid w:val="009C0449"/>
    <w:rsid w:val="009C358B"/>
    <w:rsid w:val="009C51FF"/>
    <w:rsid w:val="009C68CE"/>
    <w:rsid w:val="009C76F9"/>
    <w:rsid w:val="009D6E5F"/>
    <w:rsid w:val="009E23ED"/>
    <w:rsid w:val="009E4C63"/>
    <w:rsid w:val="009E5C72"/>
    <w:rsid w:val="009F11C6"/>
    <w:rsid w:val="00A001A0"/>
    <w:rsid w:val="00A00C7C"/>
    <w:rsid w:val="00A012A9"/>
    <w:rsid w:val="00A02259"/>
    <w:rsid w:val="00A02FA0"/>
    <w:rsid w:val="00A0606B"/>
    <w:rsid w:val="00A06597"/>
    <w:rsid w:val="00A1135F"/>
    <w:rsid w:val="00A11BEB"/>
    <w:rsid w:val="00A13D22"/>
    <w:rsid w:val="00A16061"/>
    <w:rsid w:val="00A16A9A"/>
    <w:rsid w:val="00A21C89"/>
    <w:rsid w:val="00A22664"/>
    <w:rsid w:val="00A237DC"/>
    <w:rsid w:val="00A27130"/>
    <w:rsid w:val="00A3191D"/>
    <w:rsid w:val="00A31BE2"/>
    <w:rsid w:val="00A33B37"/>
    <w:rsid w:val="00A37CA8"/>
    <w:rsid w:val="00A423D5"/>
    <w:rsid w:val="00A44834"/>
    <w:rsid w:val="00A47023"/>
    <w:rsid w:val="00A56A37"/>
    <w:rsid w:val="00A60E8E"/>
    <w:rsid w:val="00A613A6"/>
    <w:rsid w:val="00A61C90"/>
    <w:rsid w:val="00A63CD0"/>
    <w:rsid w:val="00A6405B"/>
    <w:rsid w:val="00A70410"/>
    <w:rsid w:val="00A70643"/>
    <w:rsid w:val="00A72A66"/>
    <w:rsid w:val="00A72F81"/>
    <w:rsid w:val="00A744BF"/>
    <w:rsid w:val="00A7499F"/>
    <w:rsid w:val="00A74E47"/>
    <w:rsid w:val="00A77EF0"/>
    <w:rsid w:val="00A801EE"/>
    <w:rsid w:val="00A818CD"/>
    <w:rsid w:val="00A82E81"/>
    <w:rsid w:val="00A84FA9"/>
    <w:rsid w:val="00A9628E"/>
    <w:rsid w:val="00AA55AE"/>
    <w:rsid w:val="00AB0BDD"/>
    <w:rsid w:val="00AB1638"/>
    <w:rsid w:val="00AB40F6"/>
    <w:rsid w:val="00AB4973"/>
    <w:rsid w:val="00AB5D32"/>
    <w:rsid w:val="00AC2519"/>
    <w:rsid w:val="00AC2BED"/>
    <w:rsid w:val="00AC2F93"/>
    <w:rsid w:val="00AC4783"/>
    <w:rsid w:val="00AC78FA"/>
    <w:rsid w:val="00AD1920"/>
    <w:rsid w:val="00AD3BFB"/>
    <w:rsid w:val="00AD44C7"/>
    <w:rsid w:val="00AD768B"/>
    <w:rsid w:val="00AE36A3"/>
    <w:rsid w:val="00AE3D2D"/>
    <w:rsid w:val="00AE3F71"/>
    <w:rsid w:val="00AE64EC"/>
    <w:rsid w:val="00AF0591"/>
    <w:rsid w:val="00AF0965"/>
    <w:rsid w:val="00AF0E07"/>
    <w:rsid w:val="00AF1848"/>
    <w:rsid w:val="00AF2594"/>
    <w:rsid w:val="00AF37C7"/>
    <w:rsid w:val="00AF57F7"/>
    <w:rsid w:val="00AF7363"/>
    <w:rsid w:val="00AF77E2"/>
    <w:rsid w:val="00AF7F27"/>
    <w:rsid w:val="00B00563"/>
    <w:rsid w:val="00B0136F"/>
    <w:rsid w:val="00B01A75"/>
    <w:rsid w:val="00B02E5E"/>
    <w:rsid w:val="00B034D4"/>
    <w:rsid w:val="00B051FA"/>
    <w:rsid w:val="00B0704D"/>
    <w:rsid w:val="00B07D27"/>
    <w:rsid w:val="00B100BB"/>
    <w:rsid w:val="00B10611"/>
    <w:rsid w:val="00B134AB"/>
    <w:rsid w:val="00B13EE8"/>
    <w:rsid w:val="00B14FFF"/>
    <w:rsid w:val="00B15D95"/>
    <w:rsid w:val="00B171F7"/>
    <w:rsid w:val="00B17954"/>
    <w:rsid w:val="00B20633"/>
    <w:rsid w:val="00B20759"/>
    <w:rsid w:val="00B22810"/>
    <w:rsid w:val="00B22A0F"/>
    <w:rsid w:val="00B230A2"/>
    <w:rsid w:val="00B31AA6"/>
    <w:rsid w:val="00B333D3"/>
    <w:rsid w:val="00B3617C"/>
    <w:rsid w:val="00B3702A"/>
    <w:rsid w:val="00B372D3"/>
    <w:rsid w:val="00B41398"/>
    <w:rsid w:val="00B41E7B"/>
    <w:rsid w:val="00B42BD2"/>
    <w:rsid w:val="00B42ED4"/>
    <w:rsid w:val="00B43409"/>
    <w:rsid w:val="00B52FD5"/>
    <w:rsid w:val="00B556C2"/>
    <w:rsid w:val="00B55F87"/>
    <w:rsid w:val="00B56876"/>
    <w:rsid w:val="00B56D4B"/>
    <w:rsid w:val="00B57D69"/>
    <w:rsid w:val="00B60B24"/>
    <w:rsid w:val="00B6359E"/>
    <w:rsid w:val="00B638A6"/>
    <w:rsid w:val="00B63D7E"/>
    <w:rsid w:val="00B649AA"/>
    <w:rsid w:val="00B64D50"/>
    <w:rsid w:val="00B66237"/>
    <w:rsid w:val="00B673AE"/>
    <w:rsid w:val="00B70875"/>
    <w:rsid w:val="00B745B5"/>
    <w:rsid w:val="00B7475C"/>
    <w:rsid w:val="00B751F1"/>
    <w:rsid w:val="00B7627D"/>
    <w:rsid w:val="00B822D3"/>
    <w:rsid w:val="00B82ECA"/>
    <w:rsid w:val="00B848DD"/>
    <w:rsid w:val="00B8493A"/>
    <w:rsid w:val="00B85396"/>
    <w:rsid w:val="00B91A20"/>
    <w:rsid w:val="00B932B9"/>
    <w:rsid w:val="00B935F0"/>
    <w:rsid w:val="00B9390A"/>
    <w:rsid w:val="00B94698"/>
    <w:rsid w:val="00B96797"/>
    <w:rsid w:val="00B96B70"/>
    <w:rsid w:val="00BA05D4"/>
    <w:rsid w:val="00BA17FA"/>
    <w:rsid w:val="00BA41DC"/>
    <w:rsid w:val="00BA44E8"/>
    <w:rsid w:val="00BA5B09"/>
    <w:rsid w:val="00BA6133"/>
    <w:rsid w:val="00BA6ED4"/>
    <w:rsid w:val="00BB0BA6"/>
    <w:rsid w:val="00BB2738"/>
    <w:rsid w:val="00BB5270"/>
    <w:rsid w:val="00BB5AC8"/>
    <w:rsid w:val="00BC111C"/>
    <w:rsid w:val="00BC1D58"/>
    <w:rsid w:val="00BC7AA1"/>
    <w:rsid w:val="00BD0403"/>
    <w:rsid w:val="00BD175B"/>
    <w:rsid w:val="00BD514B"/>
    <w:rsid w:val="00BE2FC0"/>
    <w:rsid w:val="00BE4C50"/>
    <w:rsid w:val="00BE4CA5"/>
    <w:rsid w:val="00BE6819"/>
    <w:rsid w:val="00BF3597"/>
    <w:rsid w:val="00BF4AB1"/>
    <w:rsid w:val="00C023E8"/>
    <w:rsid w:val="00C02D7F"/>
    <w:rsid w:val="00C11518"/>
    <w:rsid w:val="00C12342"/>
    <w:rsid w:val="00C230E1"/>
    <w:rsid w:val="00C23B42"/>
    <w:rsid w:val="00C24333"/>
    <w:rsid w:val="00C252D4"/>
    <w:rsid w:val="00C25D8D"/>
    <w:rsid w:val="00C26E5A"/>
    <w:rsid w:val="00C3088D"/>
    <w:rsid w:val="00C33B84"/>
    <w:rsid w:val="00C34F12"/>
    <w:rsid w:val="00C35A66"/>
    <w:rsid w:val="00C36B78"/>
    <w:rsid w:val="00C40E6B"/>
    <w:rsid w:val="00C40E8D"/>
    <w:rsid w:val="00C437D7"/>
    <w:rsid w:val="00C47D07"/>
    <w:rsid w:val="00C50322"/>
    <w:rsid w:val="00C50613"/>
    <w:rsid w:val="00C52731"/>
    <w:rsid w:val="00C57B46"/>
    <w:rsid w:val="00C6001C"/>
    <w:rsid w:val="00C65DCE"/>
    <w:rsid w:val="00C66006"/>
    <w:rsid w:val="00C706A6"/>
    <w:rsid w:val="00C72E64"/>
    <w:rsid w:val="00C80807"/>
    <w:rsid w:val="00C813BB"/>
    <w:rsid w:val="00C81F99"/>
    <w:rsid w:val="00C82B85"/>
    <w:rsid w:val="00C832A4"/>
    <w:rsid w:val="00C851CE"/>
    <w:rsid w:val="00C87EE0"/>
    <w:rsid w:val="00C922C0"/>
    <w:rsid w:val="00C936E2"/>
    <w:rsid w:val="00C94225"/>
    <w:rsid w:val="00C94C54"/>
    <w:rsid w:val="00C96F0A"/>
    <w:rsid w:val="00CA0D95"/>
    <w:rsid w:val="00CB18A1"/>
    <w:rsid w:val="00CB1AA4"/>
    <w:rsid w:val="00CB4610"/>
    <w:rsid w:val="00CC02FE"/>
    <w:rsid w:val="00CC15E4"/>
    <w:rsid w:val="00CC55E4"/>
    <w:rsid w:val="00CD0D12"/>
    <w:rsid w:val="00CD364B"/>
    <w:rsid w:val="00CD4086"/>
    <w:rsid w:val="00CD511A"/>
    <w:rsid w:val="00CD5518"/>
    <w:rsid w:val="00CD6468"/>
    <w:rsid w:val="00CD7F3B"/>
    <w:rsid w:val="00CE3026"/>
    <w:rsid w:val="00CE3F2C"/>
    <w:rsid w:val="00CE6171"/>
    <w:rsid w:val="00CF44DA"/>
    <w:rsid w:val="00CF47C1"/>
    <w:rsid w:val="00CF5B29"/>
    <w:rsid w:val="00CF675D"/>
    <w:rsid w:val="00D005F9"/>
    <w:rsid w:val="00D05A98"/>
    <w:rsid w:val="00D061EC"/>
    <w:rsid w:val="00D071CA"/>
    <w:rsid w:val="00D10CA8"/>
    <w:rsid w:val="00D1134E"/>
    <w:rsid w:val="00D11B52"/>
    <w:rsid w:val="00D1238F"/>
    <w:rsid w:val="00D133B6"/>
    <w:rsid w:val="00D14E43"/>
    <w:rsid w:val="00D15565"/>
    <w:rsid w:val="00D155C2"/>
    <w:rsid w:val="00D17470"/>
    <w:rsid w:val="00D17F09"/>
    <w:rsid w:val="00D20855"/>
    <w:rsid w:val="00D20F01"/>
    <w:rsid w:val="00D21D94"/>
    <w:rsid w:val="00D24CC4"/>
    <w:rsid w:val="00D30D00"/>
    <w:rsid w:val="00D336B9"/>
    <w:rsid w:val="00D346BB"/>
    <w:rsid w:val="00D35BAF"/>
    <w:rsid w:val="00D36763"/>
    <w:rsid w:val="00D376AB"/>
    <w:rsid w:val="00D4345E"/>
    <w:rsid w:val="00D43943"/>
    <w:rsid w:val="00D4481F"/>
    <w:rsid w:val="00D4597B"/>
    <w:rsid w:val="00D47B34"/>
    <w:rsid w:val="00D512BA"/>
    <w:rsid w:val="00D51D4B"/>
    <w:rsid w:val="00D55E28"/>
    <w:rsid w:val="00D56827"/>
    <w:rsid w:val="00D57743"/>
    <w:rsid w:val="00D60913"/>
    <w:rsid w:val="00D63B2B"/>
    <w:rsid w:val="00D63FFD"/>
    <w:rsid w:val="00D6728A"/>
    <w:rsid w:val="00D74884"/>
    <w:rsid w:val="00D7560A"/>
    <w:rsid w:val="00D76447"/>
    <w:rsid w:val="00D80E76"/>
    <w:rsid w:val="00D8111D"/>
    <w:rsid w:val="00D812C8"/>
    <w:rsid w:val="00D82478"/>
    <w:rsid w:val="00D83537"/>
    <w:rsid w:val="00D84AC8"/>
    <w:rsid w:val="00D90E3A"/>
    <w:rsid w:val="00D90ED9"/>
    <w:rsid w:val="00D91414"/>
    <w:rsid w:val="00D917E9"/>
    <w:rsid w:val="00D92116"/>
    <w:rsid w:val="00D93A6B"/>
    <w:rsid w:val="00D93EA7"/>
    <w:rsid w:val="00D9407B"/>
    <w:rsid w:val="00D94B87"/>
    <w:rsid w:val="00D95490"/>
    <w:rsid w:val="00DA74D1"/>
    <w:rsid w:val="00DB1FF2"/>
    <w:rsid w:val="00DB264D"/>
    <w:rsid w:val="00DB53A7"/>
    <w:rsid w:val="00DC0E4D"/>
    <w:rsid w:val="00DC1351"/>
    <w:rsid w:val="00DC13A9"/>
    <w:rsid w:val="00DC17F3"/>
    <w:rsid w:val="00DC1D1A"/>
    <w:rsid w:val="00DC6EDB"/>
    <w:rsid w:val="00DD08D3"/>
    <w:rsid w:val="00DD1D45"/>
    <w:rsid w:val="00DD1D89"/>
    <w:rsid w:val="00DD50D8"/>
    <w:rsid w:val="00DD5F72"/>
    <w:rsid w:val="00DE1392"/>
    <w:rsid w:val="00DE15E3"/>
    <w:rsid w:val="00DE2F66"/>
    <w:rsid w:val="00DE56F7"/>
    <w:rsid w:val="00DE7F77"/>
    <w:rsid w:val="00DF0E72"/>
    <w:rsid w:val="00DF4B45"/>
    <w:rsid w:val="00DF676F"/>
    <w:rsid w:val="00DF72AF"/>
    <w:rsid w:val="00DF76BA"/>
    <w:rsid w:val="00E00B7F"/>
    <w:rsid w:val="00E00C1E"/>
    <w:rsid w:val="00E01E4A"/>
    <w:rsid w:val="00E05BFB"/>
    <w:rsid w:val="00E07765"/>
    <w:rsid w:val="00E14A41"/>
    <w:rsid w:val="00E15D23"/>
    <w:rsid w:val="00E24449"/>
    <w:rsid w:val="00E269CE"/>
    <w:rsid w:val="00E27F66"/>
    <w:rsid w:val="00E34DB7"/>
    <w:rsid w:val="00E40E02"/>
    <w:rsid w:val="00E4671C"/>
    <w:rsid w:val="00E473AE"/>
    <w:rsid w:val="00E473FF"/>
    <w:rsid w:val="00E476B4"/>
    <w:rsid w:val="00E5083C"/>
    <w:rsid w:val="00E542F2"/>
    <w:rsid w:val="00E550F3"/>
    <w:rsid w:val="00E55302"/>
    <w:rsid w:val="00E57DA9"/>
    <w:rsid w:val="00E57E14"/>
    <w:rsid w:val="00E60700"/>
    <w:rsid w:val="00E62084"/>
    <w:rsid w:val="00E62169"/>
    <w:rsid w:val="00E62BA3"/>
    <w:rsid w:val="00E64210"/>
    <w:rsid w:val="00E66C2B"/>
    <w:rsid w:val="00E733D2"/>
    <w:rsid w:val="00E73DBD"/>
    <w:rsid w:val="00E74816"/>
    <w:rsid w:val="00E80185"/>
    <w:rsid w:val="00E80C15"/>
    <w:rsid w:val="00E81748"/>
    <w:rsid w:val="00E82823"/>
    <w:rsid w:val="00E8293F"/>
    <w:rsid w:val="00E82AB5"/>
    <w:rsid w:val="00E8359B"/>
    <w:rsid w:val="00E86B5E"/>
    <w:rsid w:val="00E8792B"/>
    <w:rsid w:val="00E91B3B"/>
    <w:rsid w:val="00E9353B"/>
    <w:rsid w:val="00EA086D"/>
    <w:rsid w:val="00EA2249"/>
    <w:rsid w:val="00EA2E38"/>
    <w:rsid w:val="00EA35AC"/>
    <w:rsid w:val="00EA6B01"/>
    <w:rsid w:val="00EC09CD"/>
    <w:rsid w:val="00EC18E4"/>
    <w:rsid w:val="00EC2E44"/>
    <w:rsid w:val="00EC3CB0"/>
    <w:rsid w:val="00EC3F9D"/>
    <w:rsid w:val="00EC4B7F"/>
    <w:rsid w:val="00EC50C7"/>
    <w:rsid w:val="00ED3B3C"/>
    <w:rsid w:val="00ED4A7C"/>
    <w:rsid w:val="00ED5D86"/>
    <w:rsid w:val="00ED6A03"/>
    <w:rsid w:val="00EE2363"/>
    <w:rsid w:val="00EE25FC"/>
    <w:rsid w:val="00EE335D"/>
    <w:rsid w:val="00EE3EBB"/>
    <w:rsid w:val="00EE4ECA"/>
    <w:rsid w:val="00EE5BAE"/>
    <w:rsid w:val="00EE6DEF"/>
    <w:rsid w:val="00EE778A"/>
    <w:rsid w:val="00EE7AEC"/>
    <w:rsid w:val="00EF0E67"/>
    <w:rsid w:val="00EF12EB"/>
    <w:rsid w:val="00EF5968"/>
    <w:rsid w:val="00EF7191"/>
    <w:rsid w:val="00F04C4A"/>
    <w:rsid w:val="00F05F14"/>
    <w:rsid w:val="00F06E5A"/>
    <w:rsid w:val="00F06F6D"/>
    <w:rsid w:val="00F0741F"/>
    <w:rsid w:val="00F1173D"/>
    <w:rsid w:val="00F119AA"/>
    <w:rsid w:val="00F128E6"/>
    <w:rsid w:val="00F14421"/>
    <w:rsid w:val="00F15E18"/>
    <w:rsid w:val="00F16ADC"/>
    <w:rsid w:val="00F175FB"/>
    <w:rsid w:val="00F17CED"/>
    <w:rsid w:val="00F20C12"/>
    <w:rsid w:val="00F23495"/>
    <w:rsid w:val="00F32EDB"/>
    <w:rsid w:val="00F3745F"/>
    <w:rsid w:val="00F42F65"/>
    <w:rsid w:val="00F4480A"/>
    <w:rsid w:val="00F448EF"/>
    <w:rsid w:val="00F44BFF"/>
    <w:rsid w:val="00F455EE"/>
    <w:rsid w:val="00F46876"/>
    <w:rsid w:val="00F46A9B"/>
    <w:rsid w:val="00F47EC1"/>
    <w:rsid w:val="00F529D8"/>
    <w:rsid w:val="00F5323A"/>
    <w:rsid w:val="00F617C6"/>
    <w:rsid w:val="00F64E16"/>
    <w:rsid w:val="00F660B8"/>
    <w:rsid w:val="00F66121"/>
    <w:rsid w:val="00F674A4"/>
    <w:rsid w:val="00F67C24"/>
    <w:rsid w:val="00F70D8C"/>
    <w:rsid w:val="00F73E7D"/>
    <w:rsid w:val="00F7418E"/>
    <w:rsid w:val="00F74E8E"/>
    <w:rsid w:val="00F81458"/>
    <w:rsid w:val="00F853DB"/>
    <w:rsid w:val="00F856A1"/>
    <w:rsid w:val="00F90C9D"/>
    <w:rsid w:val="00F90E12"/>
    <w:rsid w:val="00FA0AEF"/>
    <w:rsid w:val="00FA3056"/>
    <w:rsid w:val="00FA703A"/>
    <w:rsid w:val="00FB0B86"/>
    <w:rsid w:val="00FB23C3"/>
    <w:rsid w:val="00FB2D6C"/>
    <w:rsid w:val="00FB3482"/>
    <w:rsid w:val="00FB5D72"/>
    <w:rsid w:val="00FC0CDC"/>
    <w:rsid w:val="00FC4B68"/>
    <w:rsid w:val="00FC6471"/>
    <w:rsid w:val="00FC708D"/>
    <w:rsid w:val="00FC7945"/>
    <w:rsid w:val="00FD0853"/>
    <w:rsid w:val="00FD0DF2"/>
    <w:rsid w:val="00FD3D10"/>
    <w:rsid w:val="00FD5264"/>
    <w:rsid w:val="00FD75F6"/>
    <w:rsid w:val="00FE0B82"/>
    <w:rsid w:val="00FE30DB"/>
    <w:rsid w:val="00FE3C97"/>
    <w:rsid w:val="00FE57DA"/>
    <w:rsid w:val="00FE6764"/>
    <w:rsid w:val="00FE79AC"/>
    <w:rsid w:val="00FE7CE4"/>
    <w:rsid w:val="00FF2581"/>
    <w:rsid w:val="00FF38D5"/>
    <w:rsid w:val="00FF616C"/>
    <w:rsid w:val="00FF73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3EC16"/>
  <w15:docId w15:val="{3FD79A66-3FE9-B347-A968-520619993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368B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9751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75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A0AEF"/>
    <w:pPr>
      <w:keepNext/>
      <w:keepLines/>
      <w:spacing w:before="80" w:after="4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74E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4E8E"/>
    <w:rPr>
      <w:sz w:val="20"/>
      <w:szCs w:val="20"/>
    </w:rPr>
  </w:style>
  <w:style w:type="character" w:styleId="FootnoteReference">
    <w:name w:val="footnote reference"/>
    <w:basedOn w:val="DefaultParagraphFont"/>
    <w:uiPriority w:val="99"/>
    <w:semiHidden/>
    <w:unhideWhenUsed/>
    <w:rsid w:val="00F74E8E"/>
    <w:rPr>
      <w:vertAlign w:val="superscript"/>
    </w:rPr>
  </w:style>
  <w:style w:type="paragraph" w:styleId="Header">
    <w:name w:val="header"/>
    <w:basedOn w:val="Normal"/>
    <w:link w:val="HeaderChar"/>
    <w:uiPriority w:val="99"/>
    <w:unhideWhenUsed/>
    <w:rsid w:val="00F74E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F74E8E"/>
  </w:style>
  <w:style w:type="paragraph" w:styleId="Footer">
    <w:name w:val="footer"/>
    <w:basedOn w:val="Normal"/>
    <w:link w:val="FooterChar"/>
    <w:uiPriority w:val="99"/>
    <w:unhideWhenUsed/>
    <w:rsid w:val="00F74E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74E8E"/>
  </w:style>
  <w:style w:type="character" w:styleId="Hyperlink">
    <w:name w:val="Hyperlink"/>
    <w:basedOn w:val="DefaultParagraphFont"/>
    <w:uiPriority w:val="99"/>
    <w:unhideWhenUsed/>
    <w:rsid w:val="00F14421"/>
    <w:rPr>
      <w:color w:val="0000FF"/>
      <w:u w:val="single"/>
    </w:rPr>
  </w:style>
  <w:style w:type="character" w:customStyle="1" w:styleId="UnresolvedMention1">
    <w:name w:val="Unresolved Mention1"/>
    <w:basedOn w:val="DefaultParagraphFont"/>
    <w:uiPriority w:val="99"/>
    <w:semiHidden/>
    <w:unhideWhenUsed/>
    <w:rsid w:val="009B1250"/>
    <w:rPr>
      <w:color w:val="605E5C"/>
      <w:shd w:val="clear" w:color="auto" w:fill="E1DFDD"/>
    </w:rPr>
  </w:style>
  <w:style w:type="paragraph" w:styleId="ListParagraph">
    <w:name w:val="List Paragraph"/>
    <w:basedOn w:val="Normal"/>
    <w:uiPriority w:val="34"/>
    <w:qFormat/>
    <w:rsid w:val="004C69B3"/>
    <w:pPr>
      <w:ind w:left="720"/>
      <w:contextualSpacing/>
    </w:pPr>
  </w:style>
  <w:style w:type="character" w:styleId="Emphasis">
    <w:name w:val="Emphasis"/>
    <w:basedOn w:val="DefaultParagraphFont"/>
    <w:uiPriority w:val="20"/>
    <w:qFormat/>
    <w:rsid w:val="000218C5"/>
    <w:rPr>
      <w:i/>
      <w:iCs/>
    </w:rPr>
  </w:style>
  <w:style w:type="table" w:styleId="TableGrid">
    <w:name w:val="Table Grid"/>
    <w:basedOn w:val="TableNormal"/>
    <w:uiPriority w:val="39"/>
    <w:rsid w:val="00D80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4F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FE3"/>
    <w:rPr>
      <w:rFonts w:ascii="Tahoma" w:hAnsi="Tahoma" w:cs="Tahoma"/>
      <w:sz w:val="16"/>
      <w:szCs w:val="16"/>
    </w:rPr>
  </w:style>
  <w:style w:type="paragraph" w:customStyle="1" w:styleId="p1">
    <w:name w:val="p1"/>
    <w:basedOn w:val="Normal"/>
    <w:rsid w:val="0013666B"/>
    <w:pPr>
      <w:bidi w:val="0"/>
      <w:spacing w:after="0" w:line="240" w:lineRule="auto"/>
      <w:jc w:val="right"/>
    </w:pPr>
    <w:rPr>
      <w:rFonts w:ascii=".AppleSystemUIFont" w:eastAsiaTheme="minorEastAsia" w:hAnsi=".AppleSystemUIFont" w:cs="Times New Roman"/>
      <w:color w:val="111111"/>
      <w:sz w:val="26"/>
      <w:szCs w:val="26"/>
    </w:rPr>
  </w:style>
  <w:style w:type="character" w:customStyle="1" w:styleId="s1">
    <w:name w:val="s1"/>
    <w:basedOn w:val="DefaultParagraphFont"/>
    <w:rsid w:val="0013666B"/>
    <w:rPr>
      <w:rFonts w:ascii="UICTFontTextStyleBody" w:hAnsi="UICTFontTextStyleBody" w:hint="default"/>
      <w:b w:val="0"/>
      <w:bCs w:val="0"/>
      <w:i w:val="0"/>
      <w:iCs w:val="0"/>
      <w:sz w:val="26"/>
      <w:szCs w:val="26"/>
    </w:rPr>
  </w:style>
  <w:style w:type="paragraph" w:customStyle="1" w:styleId="p2">
    <w:name w:val="p2"/>
    <w:basedOn w:val="Normal"/>
    <w:rsid w:val="00244B67"/>
    <w:pPr>
      <w:bidi w:val="0"/>
      <w:spacing w:after="0" w:line="240" w:lineRule="auto"/>
    </w:pPr>
    <w:rPr>
      <w:rFonts w:ascii=".AppleSystemUIFont" w:eastAsiaTheme="minorEastAsia" w:hAnsi=".AppleSystemUIFont" w:cs="Times New Roman"/>
      <w:sz w:val="28"/>
      <w:szCs w:val="28"/>
    </w:rPr>
  </w:style>
  <w:style w:type="character" w:customStyle="1" w:styleId="apple-tab-span">
    <w:name w:val="apple-tab-span"/>
    <w:basedOn w:val="DefaultParagraphFont"/>
    <w:rsid w:val="00244B67"/>
  </w:style>
  <w:style w:type="character" w:customStyle="1" w:styleId="apple-converted-space">
    <w:name w:val="apple-converted-space"/>
    <w:basedOn w:val="DefaultParagraphFont"/>
    <w:rsid w:val="00211187"/>
  </w:style>
  <w:style w:type="character" w:customStyle="1" w:styleId="s2">
    <w:name w:val="s2"/>
    <w:basedOn w:val="DefaultParagraphFont"/>
    <w:rsid w:val="003075A2"/>
  </w:style>
  <w:style w:type="paragraph" w:customStyle="1" w:styleId="p3">
    <w:name w:val="p3"/>
    <w:basedOn w:val="Normal"/>
    <w:rsid w:val="003075A2"/>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3">
    <w:name w:val="s3"/>
    <w:basedOn w:val="DefaultParagraphFont"/>
    <w:rsid w:val="003075A2"/>
  </w:style>
  <w:style w:type="paragraph" w:customStyle="1" w:styleId="p4">
    <w:name w:val="p4"/>
    <w:basedOn w:val="Normal"/>
    <w:rsid w:val="007B2EBC"/>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4">
    <w:name w:val="s4"/>
    <w:basedOn w:val="DefaultParagraphFont"/>
    <w:rsid w:val="007B2EBC"/>
  </w:style>
  <w:style w:type="paragraph" w:customStyle="1" w:styleId="p5">
    <w:name w:val="p5"/>
    <w:basedOn w:val="Normal"/>
    <w:rsid w:val="007B2EBC"/>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Heading4Char">
    <w:name w:val="Heading 4 Char"/>
    <w:basedOn w:val="DefaultParagraphFont"/>
    <w:link w:val="Heading4"/>
    <w:uiPriority w:val="9"/>
    <w:semiHidden/>
    <w:rsid w:val="00FA0AEF"/>
    <w:rPr>
      <w:rFonts w:eastAsiaTheme="majorEastAsia" w:cstheme="majorBidi"/>
      <w:i/>
      <w:iCs/>
      <w:color w:val="2E74B5" w:themeColor="accent1" w:themeShade="BF"/>
    </w:rPr>
  </w:style>
  <w:style w:type="character" w:customStyle="1" w:styleId="Heading1Char">
    <w:name w:val="Heading 1 Char"/>
    <w:basedOn w:val="DefaultParagraphFont"/>
    <w:link w:val="Heading1"/>
    <w:uiPriority w:val="9"/>
    <w:rsid w:val="004368B9"/>
    <w:rPr>
      <w:rFonts w:asciiTheme="majorHAnsi" w:eastAsiaTheme="majorEastAsia" w:hAnsiTheme="majorHAnsi" w:cstheme="majorBidi"/>
      <w:color w:val="2E74B5" w:themeColor="accent1" w:themeShade="BF"/>
      <w:sz w:val="40"/>
      <w:szCs w:val="40"/>
    </w:rPr>
  </w:style>
  <w:style w:type="character" w:styleId="UnresolvedMention">
    <w:name w:val="Unresolved Mention"/>
    <w:basedOn w:val="DefaultParagraphFont"/>
    <w:uiPriority w:val="99"/>
    <w:semiHidden/>
    <w:unhideWhenUsed/>
    <w:rsid w:val="007C5607"/>
    <w:rPr>
      <w:color w:val="605E5C"/>
      <w:shd w:val="clear" w:color="auto" w:fill="E1DFDD"/>
    </w:rPr>
  </w:style>
  <w:style w:type="paragraph" w:styleId="NormalWeb">
    <w:name w:val="Normal (Web)"/>
    <w:basedOn w:val="Normal"/>
    <w:uiPriority w:val="99"/>
    <w:unhideWhenUsed/>
    <w:rsid w:val="00EA6B0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6471"/>
    <w:rPr>
      <w:b/>
      <w:bCs/>
    </w:rPr>
  </w:style>
  <w:style w:type="character" w:customStyle="1" w:styleId="Heading2Char">
    <w:name w:val="Heading 2 Char"/>
    <w:basedOn w:val="DefaultParagraphFont"/>
    <w:link w:val="Heading2"/>
    <w:uiPriority w:val="9"/>
    <w:semiHidden/>
    <w:rsid w:val="0039751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9751F"/>
    <w:rPr>
      <w:rFonts w:asciiTheme="majorHAnsi" w:eastAsiaTheme="majorEastAsia" w:hAnsiTheme="majorHAnsi" w:cstheme="majorBidi"/>
      <w:color w:val="1F4D78" w:themeColor="accent1" w:themeShade="7F"/>
      <w:sz w:val="24"/>
      <w:szCs w:val="24"/>
    </w:rPr>
  </w:style>
  <w:style w:type="character" w:customStyle="1" w:styleId="selected">
    <w:name w:val="selected"/>
    <w:basedOn w:val="DefaultParagraphFont"/>
    <w:rsid w:val="0072786E"/>
  </w:style>
  <w:style w:type="character" w:customStyle="1" w:styleId="math-inline">
    <w:name w:val="math-inline"/>
    <w:basedOn w:val="DefaultParagraphFont"/>
    <w:rsid w:val="000532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1473">
      <w:bodyDiv w:val="1"/>
      <w:marLeft w:val="0"/>
      <w:marRight w:val="0"/>
      <w:marTop w:val="0"/>
      <w:marBottom w:val="0"/>
      <w:divBdr>
        <w:top w:val="none" w:sz="0" w:space="0" w:color="auto"/>
        <w:left w:val="none" w:sz="0" w:space="0" w:color="auto"/>
        <w:bottom w:val="none" w:sz="0" w:space="0" w:color="auto"/>
        <w:right w:val="none" w:sz="0" w:space="0" w:color="auto"/>
      </w:divBdr>
    </w:div>
    <w:div w:id="42289025">
      <w:bodyDiv w:val="1"/>
      <w:marLeft w:val="0"/>
      <w:marRight w:val="0"/>
      <w:marTop w:val="0"/>
      <w:marBottom w:val="0"/>
      <w:divBdr>
        <w:top w:val="none" w:sz="0" w:space="0" w:color="auto"/>
        <w:left w:val="none" w:sz="0" w:space="0" w:color="auto"/>
        <w:bottom w:val="none" w:sz="0" w:space="0" w:color="auto"/>
        <w:right w:val="none" w:sz="0" w:space="0" w:color="auto"/>
      </w:divBdr>
    </w:div>
    <w:div w:id="65424349">
      <w:bodyDiv w:val="1"/>
      <w:marLeft w:val="0"/>
      <w:marRight w:val="0"/>
      <w:marTop w:val="0"/>
      <w:marBottom w:val="0"/>
      <w:divBdr>
        <w:top w:val="none" w:sz="0" w:space="0" w:color="auto"/>
        <w:left w:val="none" w:sz="0" w:space="0" w:color="auto"/>
        <w:bottom w:val="none" w:sz="0" w:space="0" w:color="auto"/>
        <w:right w:val="none" w:sz="0" w:space="0" w:color="auto"/>
      </w:divBdr>
    </w:div>
    <w:div w:id="90514018">
      <w:bodyDiv w:val="1"/>
      <w:marLeft w:val="0"/>
      <w:marRight w:val="0"/>
      <w:marTop w:val="0"/>
      <w:marBottom w:val="0"/>
      <w:divBdr>
        <w:top w:val="none" w:sz="0" w:space="0" w:color="auto"/>
        <w:left w:val="none" w:sz="0" w:space="0" w:color="auto"/>
        <w:bottom w:val="none" w:sz="0" w:space="0" w:color="auto"/>
        <w:right w:val="none" w:sz="0" w:space="0" w:color="auto"/>
      </w:divBdr>
    </w:div>
    <w:div w:id="112333635">
      <w:bodyDiv w:val="1"/>
      <w:marLeft w:val="0"/>
      <w:marRight w:val="0"/>
      <w:marTop w:val="0"/>
      <w:marBottom w:val="0"/>
      <w:divBdr>
        <w:top w:val="none" w:sz="0" w:space="0" w:color="auto"/>
        <w:left w:val="none" w:sz="0" w:space="0" w:color="auto"/>
        <w:bottom w:val="none" w:sz="0" w:space="0" w:color="auto"/>
        <w:right w:val="none" w:sz="0" w:space="0" w:color="auto"/>
      </w:divBdr>
    </w:div>
    <w:div w:id="145632383">
      <w:bodyDiv w:val="1"/>
      <w:marLeft w:val="0"/>
      <w:marRight w:val="0"/>
      <w:marTop w:val="0"/>
      <w:marBottom w:val="0"/>
      <w:divBdr>
        <w:top w:val="none" w:sz="0" w:space="0" w:color="auto"/>
        <w:left w:val="none" w:sz="0" w:space="0" w:color="auto"/>
        <w:bottom w:val="none" w:sz="0" w:space="0" w:color="auto"/>
        <w:right w:val="none" w:sz="0" w:space="0" w:color="auto"/>
      </w:divBdr>
    </w:div>
    <w:div w:id="240798428">
      <w:bodyDiv w:val="1"/>
      <w:marLeft w:val="0"/>
      <w:marRight w:val="0"/>
      <w:marTop w:val="0"/>
      <w:marBottom w:val="0"/>
      <w:divBdr>
        <w:top w:val="none" w:sz="0" w:space="0" w:color="auto"/>
        <w:left w:val="none" w:sz="0" w:space="0" w:color="auto"/>
        <w:bottom w:val="none" w:sz="0" w:space="0" w:color="auto"/>
        <w:right w:val="none" w:sz="0" w:space="0" w:color="auto"/>
      </w:divBdr>
    </w:div>
    <w:div w:id="276957352">
      <w:bodyDiv w:val="1"/>
      <w:marLeft w:val="0"/>
      <w:marRight w:val="0"/>
      <w:marTop w:val="0"/>
      <w:marBottom w:val="0"/>
      <w:divBdr>
        <w:top w:val="none" w:sz="0" w:space="0" w:color="auto"/>
        <w:left w:val="none" w:sz="0" w:space="0" w:color="auto"/>
        <w:bottom w:val="none" w:sz="0" w:space="0" w:color="auto"/>
        <w:right w:val="none" w:sz="0" w:space="0" w:color="auto"/>
      </w:divBdr>
      <w:divsChild>
        <w:div w:id="1305816264">
          <w:marLeft w:val="0"/>
          <w:marRight w:val="0"/>
          <w:marTop w:val="0"/>
          <w:marBottom w:val="0"/>
          <w:divBdr>
            <w:top w:val="none" w:sz="0" w:space="0" w:color="auto"/>
            <w:left w:val="none" w:sz="0" w:space="0" w:color="auto"/>
            <w:bottom w:val="none" w:sz="0" w:space="0" w:color="auto"/>
            <w:right w:val="none" w:sz="0" w:space="0" w:color="auto"/>
          </w:divBdr>
          <w:divsChild>
            <w:div w:id="1895386169">
              <w:marLeft w:val="0"/>
              <w:marRight w:val="0"/>
              <w:marTop w:val="0"/>
              <w:marBottom w:val="0"/>
              <w:divBdr>
                <w:top w:val="none" w:sz="0" w:space="0" w:color="auto"/>
                <w:left w:val="none" w:sz="0" w:space="0" w:color="auto"/>
                <w:bottom w:val="none" w:sz="0" w:space="0" w:color="auto"/>
                <w:right w:val="none" w:sz="0" w:space="0" w:color="auto"/>
              </w:divBdr>
              <w:divsChild>
                <w:div w:id="141224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336561">
      <w:bodyDiv w:val="1"/>
      <w:marLeft w:val="0"/>
      <w:marRight w:val="0"/>
      <w:marTop w:val="0"/>
      <w:marBottom w:val="0"/>
      <w:divBdr>
        <w:top w:val="none" w:sz="0" w:space="0" w:color="auto"/>
        <w:left w:val="none" w:sz="0" w:space="0" w:color="auto"/>
        <w:bottom w:val="none" w:sz="0" w:space="0" w:color="auto"/>
        <w:right w:val="none" w:sz="0" w:space="0" w:color="auto"/>
      </w:divBdr>
    </w:div>
    <w:div w:id="406460281">
      <w:bodyDiv w:val="1"/>
      <w:marLeft w:val="0"/>
      <w:marRight w:val="0"/>
      <w:marTop w:val="0"/>
      <w:marBottom w:val="0"/>
      <w:divBdr>
        <w:top w:val="none" w:sz="0" w:space="0" w:color="auto"/>
        <w:left w:val="none" w:sz="0" w:space="0" w:color="auto"/>
        <w:bottom w:val="none" w:sz="0" w:space="0" w:color="auto"/>
        <w:right w:val="none" w:sz="0" w:space="0" w:color="auto"/>
      </w:divBdr>
    </w:div>
    <w:div w:id="482241191">
      <w:bodyDiv w:val="1"/>
      <w:marLeft w:val="0"/>
      <w:marRight w:val="0"/>
      <w:marTop w:val="0"/>
      <w:marBottom w:val="0"/>
      <w:divBdr>
        <w:top w:val="none" w:sz="0" w:space="0" w:color="auto"/>
        <w:left w:val="none" w:sz="0" w:space="0" w:color="auto"/>
        <w:bottom w:val="none" w:sz="0" w:space="0" w:color="auto"/>
        <w:right w:val="none" w:sz="0" w:space="0" w:color="auto"/>
      </w:divBdr>
    </w:div>
    <w:div w:id="505824458">
      <w:bodyDiv w:val="1"/>
      <w:marLeft w:val="0"/>
      <w:marRight w:val="0"/>
      <w:marTop w:val="0"/>
      <w:marBottom w:val="0"/>
      <w:divBdr>
        <w:top w:val="none" w:sz="0" w:space="0" w:color="auto"/>
        <w:left w:val="none" w:sz="0" w:space="0" w:color="auto"/>
        <w:bottom w:val="none" w:sz="0" w:space="0" w:color="auto"/>
        <w:right w:val="none" w:sz="0" w:space="0" w:color="auto"/>
      </w:divBdr>
    </w:div>
    <w:div w:id="508250110">
      <w:bodyDiv w:val="1"/>
      <w:marLeft w:val="0"/>
      <w:marRight w:val="0"/>
      <w:marTop w:val="0"/>
      <w:marBottom w:val="0"/>
      <w:divBdr>
        <w:top w:val="none" w:sz="0" w:space="0" w:color="auto"/>
        <w:left w:val="none" w:sz="0" w:space="0" w:color="auto"/>
        <w:bottom w:val="none" w:sz="0" w:space="0" w:color="auto"/>
        <w:right w:val="none" w:sz="0" w:space="0" w:color="auto"/>
      </w:divBdr>
    </w:div>
    <w:div w:id="564997942">
      <w:bodyDiv w:val="1"/>
      <w:marLeft w:val="0"/>
      <w:marRight w:val="0"/>
      <w:marTop w:val="0"/>
      <w:marBottom w:val="0"/>
      <w:divBdr>
        <w:top w:val="none" w:sz="0" w:space="0" w:color="auto"/>
        <w:left w:val="none" w:sz="0" w:space="0" w:color="auto"/>
        <w:bottom w:val="none" w:sz="0" w:space="0" w:color="auto"/>
        <w:right w:val="none" w:sz="0" w:space="0" w:color="auto"/>
      </w:divBdr>
    </w:div>
    <w:div w:id="571037993">
      <w:bodyDiv w:val="1"/>
      <w:marLeft w:val="0"/>
      <w:marRight w:val="0"/>
      <w:marTop w:val="0"/>
      <w:marBottom w:val="0"/>
      <w:divBdr>
        <w:top w:val="none" w:sz="0" w:space="0" w:color="auto"/>
        <w:left w:val="none" w:sz="0" w:space="0" w:color="auto"/>
        <w:bottom w:val="none" w:sz="0" w:space="0" w:color="auto"/>
        <w:right w:val="none" w:sz="0" w:space="0" w:color="auto"/>
      </w:divBdr>
    </w:div>
    <w:div w:id="618756592">
      <w:bodyDiv w:val="1"/>
      <w:marLeft w:val="0"/>
      <w:marRight w:val="0"/>
      <w:marTop w:val="0"/>
      <w:marBottom w:val="0"/>
      <w:divBdr>
        <w:top w:val="none" w:sz="0" w:space="0" w:color="auto"/>
        <w:left w:val="none" w:sz="0" w:space="0" w:color="auto"/>
        <w:bottom w:val="none" w:sz="0" w:space="0" w:color="auto"/>
        <w:right w:val="none" w:sz="0" w:space="0" w:color="auto"/>
      </w:divBdr>
      <w:divsChild>
        <w:div w:id="1801802950">
          <w:marLeft w:val="0"/>
          <w:marRight w:val="0"/>
          <w:marTop w:val="0"/>
          <w:marBottom w:val="0"/>
          <w:divBdr>
            <w:top w:val="none" w:sz="0" w:space="0" w:color="auto"/>
            <w:left w:val="none" w:sz="0" w:space="0" w:color="auto"/>
            <w:bottom w:val="none" w:sz="0" w:space="0" w:color="auto"/>
            <w:right w:val="none" w:sz="0" w:space="0" w:color="auto"/>
          </w:divBdr>
        </w:div>
        <w:div w:id="2076470076">
          <w:marLeft w:val="0"/>
          <w:marRight w:val="0"/>
          <w:marTop w:val="0"/>
          <w:marBottom w:val="0"/>
          <w:divBdr>
            <w:top w:val="none" w:sz="0" w:space="0" w:color="auto"/>
            <w:left w:val="none" w:sz="0" w:space="0" w:color="auto"/>
            <w:bottom w:val="none" w:sz="0" w:space="0" w:color="auto"/>
            <w:right w:val="none" w:sz="0" w:space="0" w:color="auto"/>
          </w:divBdr>
        </w:div>
      </w:divsChild>
    </w:div>
    <w:div w:id="634604659">
      <w:bodyDiv w:val="1"/>
      <w:marLeft w:val="0"/>
      <w:marRight w:val="0"/>
      <w:marTop w:val="0"/>
      <w:marBottom w:val="0"/>
      <w:divBdr>
        <w:top w:val="none" w:sz="0" w:space="0" w:color="auto"/>
        <w:left w:val="none" w:sz="0" w:space="0" w:color="auto"/>
        <w:bottom w:val="none" w:sz="0" w:space="0" w:color="auto"/>
        <w:right w:val="none" w:sz="0" w:space="0" w:color="auto"/>
      </w:divBdr>
    </w:div>
    <w:div w:id="668409835">
      <w:bodyDiv w:val="1"/>
      <w:marLeft w:val="0"/>
      <w:marRight w:val="0"/>
      <w:marTop w:val="0"/>
      <w:marBottom w:val="0"/>
      <w:divBdr>
        <w:top w:val="none" w:sz="0" w:space="0" w:color="auto"/>
        <w:left w:val="none" w:sz="0" w:space="0" w:color="auto"/>
        <w:bottom w:val="none" w:sz="0" w:space="0" w:color="auto"/>
        <w:right w:val="none" w:sz="0" w:space="0" w:color="auto"/>
      </w:divBdr>
    </w:div>
    <w:div w:id="706641761">
      <w:bodyDiv w:val="1"/>
      <w:marLeft w:val="0"/>
      <w:marRight w:val="0"/>
      <w:marTop w:val="0"/>
      <w:marBottom w:val="0"/>
      <w:divBdr>
        <w:top w:val="none" w:sz="0" w:space="0" w:color="auto"/>
        <w:left w:val="none" w:sz="0" w:space="0" w:color="auto"/>
        <w:bottom w:val="none" w:sz="0" w:space="0" w:color="auto"/>
        <w:right w:val="none" w:sz="0" w:space="0" w:color="auto"/>
      </w:divBdr>
      <w:divsChild>
        <w:div w:id="1863933751">
          <w:marLeft w:val="0"/>
          <w:marRight w:val="0"/>
          <w:marTop w:val="0"/>
          <w:marBottom w:val="0"/>
          <w:divBdr>
            <w:top w:val="none" w:sz="0" w:space="0" w:color="auto"/>
            <w:left w:val="none" w:sz="0" w:space="0" w:color="auto"/>
            <w:bottom w:val="none" w:sz="0" w:space="0" w:color="auto"/>
            <w:right w:val="none" w:sz="0" w:space="0" w:color="auto"/>
          </w:divBdr>
        </w:div>
        <w:div w:id="1478497654">
          <w:marLeft w:val="0"/>
          <w:marRight w:val="0"/>
          <w:marTop w:val="0"/>
          <w:marBottom w:val="0"/>
          <w:divBdr>
            <w:top w:val="none" w:sz="0" w:space="0" w:color="auto"/>
            <w:left w:val="none" w:sz="0" w:space="0" w:color="auto"/>
            <w:bottom w:val="none" w:sz="0" w:space="0" w:color="auto"/>
            <w:right w:val="none" w:sz="0" w:space="0" w:color="auto"/>
          </w:divBdr>
        </w:div>
        <w:div w:id="797261002">
          <w:marLeft w:val="0"/>
          <w:marRight w:val="0"/>
          <w:marTop w:val="0"/>
          <w:marBottom w:val="0"/>
          <w:divBdr>
            <w:top w:val="none" w:sz="0" w:space="0" w:color="auto"/>
            <w:left w:val="none" w:sz="0" w:space="0" w:color="auto"/>
            <w:bottom w:val="none" w:sz="0" w:space="0" w:color="auto"/>
            <w:right w:val="none" w:sz="0" w:space="0" w:color="auto"/>
          </w:divBdr>
        </w:div>
      </w:divsChild>
    </w:div>
    <w:div w:id="881483064">
      <w:bodyDiv w:val="1"/>
      <w:marLeft w:val="0"/>
      <w:marRight w:val="0"/>
      <w:marTop w:val="0"/>
      <w:marBottom w:val="0"/>
      <w:divBdr>
        <w:top w:val="none" w:sz="0" w:space="0" w:color="auto"/>
        <w:left w:val="none" w:sz="0" w:space="0" w:color="auto"/>
        <w:bottom w:val="none" w:sz="0" w:space="0" w:color="auto"/>
        <w:right w:val="none" w:sz="0" w:space="0" w:color="auto"/>
      </w:divBdr>
    </w:div>
    <w:div w:id="924336172">
      <w:bodyDiv w:val="1"/>
      <w:marLeft w:val="0"/>
      <w:marRight w:val="0"/>
      <w:marTop w:val="0"/>
      <w:marBottom w:val="0"/>
      <w:divBdr>
        <w:top w:val="none" w:sz="0" w:space="0" w:color="auto"/>
        <w:left w:val="none" w:sz="0" w:space="0" w:color="auto"/>
        <w:bottom w:val="none" w:sz="0" w:space="0" w:color="auto"/>
        <w:right w:val="none" w:sz="0" w:space="0" w:color="auto"/>
      </w:divBdr>
    </w:div>
    <w:div w:id="927813447">
      <w:bodyDiv w:val="1"/>
      <w:marLeft w:val="0"/>
      <w:marRight w:val="0"/>
      <w:marTop w:val="0"/>
      <w:marBottom w:val="0"/>
      <w:divBdr>
        <w:top w:val="none" w:sz="0" w:space="0" w:color="auto"/>
        <w:left w:val="none" w:sz="0" w:space="0" w:color="auto"/>
        <w:bottom w:val="none" w:sz="0" w:space="0" w:color="auto"/>
        <w:right w:val="none" w:sz="0" w:space="0" w:color="auto"/>
      </w:divBdr>
    </w:div>
    <w:div w:id="1021317616">
      <w:bodyDiv w:val="1"/>
      <w:marLeft w:val="0"/>
      <w:marRight w:val="0"/>
      <w:marTop w:val="0"/>
      <w:marBottom w:val="0"/>
      <w:divBdr>
        <w:top w:val="none" w:sz="0" w:space="0" w:color="auto"/>
        <w:left w:val="none" w:sz="0" w:space="0" w:color="auto"/>
        <w:bottom w:val="none" w:sz="0" w:space="0" w:color="auto"/>
        <w:right w:val="none" w:sz="0" w:space="0" w:color="auto"/>
      </w:divBdr>
      <w:divsChild>
        <w:div w:id="1987975563">
          <w:marLeft w:val="0"/>
          <w:marRight w:val="0"/>
          <w:marTop w:val="0"/>
          <w:marBottom w:val="0"/>
          <w:divBdr>
            <w:top w:val="none" w:sz="0" w:space="0" w:color="auto"/>
            <w:left w:val="none" w:sz="0" w:space="0" w:color="auto"/>
            <w:bottom w:val="none" w:sz="0" w:space="0" w:color="auto"/>
            <w:right w:val="none" w:sz="0" w:space="0" w:color="auto"/>
          </w:divBdr>
        </w:div>
      </w:divsChild>
    </w:div>
    <w:div w:id="1057388435">
      <w:bodyDiv w:val="1"/>
      <w:marLeft w:val="0"/>
      <w:marRight w:val="0"/>
      <w:marTop w:val="0"/>
      <w:marBottom w:val="0"/>
      <w:divBdr>
        <w:top w:val="none" w:sz="0" w:space="0" w:color="auto"/>
        <w:left w:val="none" w:sz="0" w:space="0" w:color="auto"/>
        <w:bottom w:val="none" w:sz="0" w:space="0" w:color="auto"/>
        <w:right w:val="none" w:sz="0" w:space="0" w:color="auto"/>
      </w:divBdr>
    </w:div>
    <w:div w:id="1068110249">
      <w:bodyDiv w:val="1"/>
      <w:marLeft w:val="0"/>
      <w:marRight w:val="0"/>
      <w:marTop w:val="0"/>
      <w:marBottom w:val="0"/>
      <w:divBdr>
        <w:top w:val="none" w:sz="0" w:space="0" w:color="auto"/>
        <w:left w:val="none" w:sz="0" w:space="0" w:color="auto"/>
        <w:bottom w:val="none" w:sz="0" w:space="0" w:color="auto"/>
        <w:right w:val="none" w:sz="0" w:space="0" w:color="auto"/>
      </w:divBdr>
    </w:div>
    <w:div w:id="1141730545">
      <w:bodyDiv w:val="1"/>
      <w:marLeft w:val="0"/>
      <w:marRight w:val="0"/>
      <w:marTop w:val="0"/>
      <w:marBottom w:val="0"/>
      <w:divBdr>
        <w:top w:val="none" w:sz="0" w:space="0" w:color="auto"/>
        <w:left w:val="none" w:sz="0" w:space="0" w:color="auto"/>
        <w:bottom w:val="none" w:sz="0" w:space="0" w:color="auto"/>
        <w:right w:val="none" w:sz="0" w:space="0" w:color="auto"/>
      </w:divBdr>
    </w:div>
    <w:div w:id="1149439794">
      <w:bodyDiv w:val="1"/>
      <w:marLeft w:val="0"/>
      <w:marRight w:val="0"/>
      <w:marTop w:val="0"/>
      <w:marBottom w:val="0"/>
      <w:divBdr>
        <w:top w:val="none" w:sz="0" w:space="0" w:color="auto"/>
        <w:left w:val="none" w:sz="0" w:space="0" w:color="auto"/>
        <w:bottom w:val="none" w:sz="0" w:space="0" w:color="auto"/>
        <w:right w:val="none" w:sz="0" w:space="0" w:color="auto"/>
      </w:divBdr>
    </w:div>
    <w:div w:id="1156066993">
      <w:bodyDiv w:val="1"/>
      <w:marLeft w:val="0"/>
      <w:marRight w:val="0"/>
      <w:marTop w:val="0"/>
      <w:marBottom w:val="0"/>
      <w:divBdr>
        <w:top w:val="none" w:sz="0" w:space="0" w:color="auto"/>
        <w:left w:val="none" w:sz="0" w:space="0" w:color="auto"/>
        <w:bottom w:val="none" w:sz="0" w:space="0" w:color="auto"/>
        <w:right w:val="none" w:sz="0" w:space="0" w:color="auto"/>
      </w:divBdr>
    </w:div>
    <w:div w:id="1194421124">
      <w:bodyDiv w:val="1"/>
      <w:marLeft w:val="0"/>
      <w:marRight w:val="0"/>
      <w:marTop w:val="0"/>
      <w:marBottom w:val="0"/>
      <w:divBdr>
        <w:top w:val="none" w:sz="0" w:space="0" w:color="auto"/>
        <w:left w:val="none" w:sz="0" w:space="0" w:color="auto"/>
        <w:bottom w:val="none" w:sz="0" w:space="0" w:color="auto"/>
        <w:right w:val="none" w:sz="0" w:space="0" w:color="auto"/>
      </w:divBdr>
      <w:divsChild>
        <w:div w:id="1743480804">
          <w:marLeft w:val="0"/>
          <w:marRight w:val="0"/>
          <w:marTop w:val="0"/>
          <w:marBottom w:val="0"/>
          <w:divBdr>
            <w:top w:val="none" w:sz="0" w:space="0" w:color="auto"/>
            <w:left w:val="none" w:sz="0" w:space="0" w:color="auto"/>
            <w:bottom w:val="none" w:sz="0" w:space="0" w:color="auto"/>
            <w:right w:val="none" w:sz="0" w:space="0" w:color="auto"/>
          </w:divBdr>
        </w:div>
        <w:div w:id="797339378">
          <w:marLeft w:val="0"/>
          <w:marRight w:val="0"/>
          <w:marTop w:val="0"/>
          <w:marBottom w:val="0"/>
          <w:divBdr>
            <w:top w:val="none" w:sz="0" w:space="0" w:color="auto"/>
            <w:left w:val="none" w:sz="0" w:space="0" w:color="auto"/>
            <w:bottom w:val="none" w:sz="0" w:space="0" w:color="auto"/>
            <w:right w:val="none" w:sz="0" w:space="0" w:color="auto"/>
          </w:divBdr>
        </w:div>
        <w:div w:id="1855918489">
          <w:marLeft w:val="0"/>
          <w:marRight w:val="0"/>
          <w:marTop w:val="0"/>
          <w:marBottom w:val="0"/>
          <w:divBdr>
            <w:top w:val="none" w:sz="0" w:space="0" w:color="auto"/>
            <w:left w:val="none" w:sz="0" w:space="0" w:color="auto"/>
            <w:bottom w:val="none" w:sz="0" w:space="0" w:color="auto"/>
            <w:right w:val="none" w:sz="0" w:space="0" w:color="auto"/>
          </w:divBdr>
        </w:div>
        <w:div w:id="987127582">
          <w:marLeft w:val="0"/>
          <w:marRight w:val="0"/>
          <w:marTop w:val="0"/>
          <w:marBottom w:val="0"/>
          <w:divBdr>
            <w:top w:val="none" w:sz="0" w:space="0" w:color="auto"/>
            <w:left w:val="none" w:sz="0" w:space="0" w:color="auto"/>
            <w:bottom w:val="none" w:sz="0" w:space="0" w:color="auto"/>
            <w:right w:val="none" w:sz="0" w:space="0" w:color="auto"/>
          </w:divBdr>
        </w:div>
        <w:div w:id="892889109">
          <w:marLeft w:val="0"/>
          <w:marRight w:val="0"/>
          <w:marTop w:val="0"/>
          <w:marBottom w:val="0"/>
          <w:divBdr>
            <w:top w:val="none" w:sz="0" w:space="0" w:color="auto"/>
            <w:left w:val="none" w:sz="0" w:space="0" w:color="auto"/>
            <w:bottom w:val="none" w:sz="0" w:space="0" w:color="auto"/>
            <w:right w:val="none" w:sz="0" w:space="0" w:color="auto"/>
          </w:divBdr>
        </w:div>
        <w:div w:id="447044800">
          <w:marLeft w:val="0"/>
          <w:marRight w:val="0"/>
          <w:marTop w:val="0"/>
          <w:marBottom w:val="0"/>
          <w:divBdr>
            <w:top w:val="none" w:sz="0" w:space="0" w:color="auto"/>
            <w:left w:val="none" w:sz="0" w:space="0" w:color="auto"/>
            <w:bottom w:val="none" w:sz="0" w:space="0" w:color="auto"/>
            <w:right w:val="none" w:sz="0" w:space="0" w:color="auto"/>
          </w:divBdr>
        </w:div>
        <w:div w:id="1147893610">
          <w:marLeft w:val="0"/>
          <w:marRight w:val="0"/>
          <w:marTop w:val="0"/>
          <w:marBottom w:val="0"/>
          <w:divBdr>
            <w:top w:val="none" w:sz="0" w:space="0" w:color="auto"/>
            <w:left w:val="none" w:sz="0" w:space="0" w:color="auto"/>
            <w:bottom w:val="none" w:sz="0" w:space="0" w:color="auto"/>
            <w:right w:val="none" w:sz="0" w:space="0" w:color="auto"/>
          </w:divBdr>
        </w:div>
        <w:div w:id="54545150">
          <w:marLeft w:val="0"/>
          <w:marRight w:val="0"/>
          <w:marTop w:val="0"/>
          <w:marBottom w:val="0"/>
          <w:divBdr>
            <w:top w:val="none" w:sz="0" w:space="0" w:color="auto"/>
            <w:left w:val="none" w:sz="0" w:space="0" w:color="auto"/>
            <w:bottom w:val="none" w:sz="0" w:space="0" w:color="auto"/>
            <w:right w:val="none" w:sz="0" w:space="0" w:color="auto"/>
          </w:divBdr>
        </w:div>
        <w:div w:id="2047481816">
          <w:marLeft w:val="0"/>
          <w:marRight w:val="0"/>
          <w:marTop w:val="0"/>
          <w:marBottom w:val="0"/>
          <w:divBdr>
            <w:top w:val="none" w:sz="0" w:space="0" w:color="auto"/>
            <w:left w:val="none" w:sz="0" w:space="0" w:color="auto"/>
            <w:bottom w:val="none" w:sz="0" w:space="0" w:color="auto"/>
            <w:right w:val="none" w:sz="0" w:space="0" w:color="auto"/>
          </w:divBdr>
          <w:divsChild>
            <w:div w:id="232083651">
              <w:marLeft w:val="0"/>
              <w:marRight w:val="0"/>
              <w:marTop w:val="0"/>
              <w:marBottom w:val="0"/>
              <w:divBdr>
                <w:top w:val="none" w:sz="0" w:space="0" w:color="auto"/>
                <w:left w:val="none" w:sz="0" w:space="0" w:color="auto"/>
                <w:bottom w:val="none" w:sz="0" w:space="0" w:color="auto"/>
                <w:right w:val="none" w:sz="0" w:space="0" w:color="auto"/>
              </w:divBdr>
              <w:divsChild>
                <w:div w:id="21519373">
                  <w:marLeft w:val="0"/>
                  <w:marRight w:val="0"/>
                  <w:marTop w:val="0"/>
                  <w:marBottom w:val="0"/>
                  <w:divBdr>
                    <w:top w:val="none" w:sz="0" w:space="0" w:color="auto"/>
                    <w:left w:val="none" w:sz="0" w:space="0" w:color="auto"/>
                    <w:bottom w:val="none" w:sz="0" w:space="0" w:color="auto"/>
                    <w:right w:val="none" w:sz="0" w:space="0" w:color="auto"/>
                  </w:divBdr>
                </w:div>
                <w:div w:id="1903709178">
                  <w:marLeft w:val="0"/>
                  <w:marRight w:val="0"/>
                  <w:marTop w:val="0"/>
                  <w:marBottom w:val="0"/>
                  <w:divBdr>
                    <w:top w:val="none" w:sz="0" w:space="0" w:color="auto"/>
                    <w:left w:val="none" w:sz="0" w:space="0" w:color="auto"/>
                    <w:bottom w:val="none" w:sz="0" w:space="0" w:color="auto"/>
                    <w:right w:val="none" w:sz="0" w:space="0" w:color="auto"/>
                  </w:divBdr>
                </w:div>
                <w:div w:id="1475219757">
                  <w:marLeft w:val="0"/>
                  <w:marRight w:val="0"/>
                  <w:marTop w:val="0"/>
                  <w:marBottom w:val="0"/>
                  <w:divBdr>
                    <w:top w:val="none" w:sz="0" w:space="0" w:color="auto"/>
                    <w:left w:val="none" w:sz="0" w:space="0" w:color="auto"/>
                    <w:bottom w:val="none" w:sz="0" w:space="0" w:color="auto"/>
                    <w:right w:val="none" w:sz="0" w:space="0" w:color="auto"/>
                  </w:divBdr>
                </w:div>
                <w:div w:id="1965115923">
                  <w:marLeft w:val="0"/>
                  <w:marRight w:val="0"/>
                  <w:marTop w:val="0"/>
                  <w:marBottom w:val="0"/>
                  <w:divBdr>
                    <w:top w:val="none" w:sz="0" w:space="0" w:color="auto"/>
                    <w:left w:val="none" w:sz="0" w:space="0" w:color="auto"/>
                    <w:bottom w:val="none" w:sz="0" w:space="0" w:color="auto"/>
                    <w:right w:val="none" w:sz="0" w:space="0" w:color="auto"/>
                  </w:divBdr>
                </w:div>
                <w:div w:id="1626740864">
                  <w:marLeft w:val="0"/>
                  <w:marRight w:val="0"/>
                  <w:marTop w:val="0"/>
                  <w:marBottom w:val="0"/>
                  <w:divBdr>
                    <w:top w:val="none" w:sz="0" w:space="0" w:color="auto"/>
                    <w:left w:val="none" w:sz="0" w:space="0" w:color="auto"/>
                    <w:bottom w:val="none" w:sz="0" w:space="0" w:color="auto"/>
                    <w:right w:val="none" w:sz="0" w:space="0" w:color="auto"/>
                  </w:divBdr>
                </w:div>
                <w:div w:id="1771268242">
                  <w:marLeft w:val="0"/>
                  <w:marRight w:val="0"/>
                  <w:marTop w:val="0"/>
                  <w:marBottom w:val="0"/>
                  <w:divBdr>
                    <w:top w:val="none" w:sz="0" w:space="0" w:color="auto"/>
                    <w:left w:val="none" w:sz="0" w:space="0" w:color="auto"/>
                    <w:bottom w:val="none" w:sz="0" w:space="0" w:color="auto"/>
                    <w:right w:val="none" w:sz="0" w:space="0" w:color="auto"/>
                  </w:divBdr>
                </w:div>
                <w:div w:id="1484740569">
                  <w:marLeft w:val="0"/>
                  <w:marRight w:val="0"/>
                  <w:marTop w:val="0"/>
                  <w:marBottom w:val="0"/>
                  <w:divBdr>
                    <w:top w:val="none" w:sz="0" w:space="0" w:color="auto"/>
                    <w:left w:val="none" w:sz="0" w:space="0" w:color="auto"/>
                    <w:bottom w:val="none" w:sz="0" w:space="0" w:color="auto"/>
                    <w:right w:val="none" w:sz="0" w:space="0" w:color="auto"/>
                  </w:divBdr>
                </w:div>
                <w:div w:id="1170752025">
                  <w:marLeft w:val="0"/>
                  <w:marRight w:val="0"/>
                  <w:marTop w:val="0"/>
                  <w:marBottom w:val="0"/>
                  <w:divBdr>
                    <w:top w:val="none" w:sz="0" w:space="0" w:color="auto"/>
                    <w:left w:val="none" w:sz="0" w:space="0" w:color="auto"/>
                    <w:bottom w:val="none" w:sz="0" w:space="0" w:color="auto"/>
                    <w:right w:val="none" w:sz="0" w:space="0" w:color="auto"/>
                  </w:divBdr>
                </w:div>
                <w:div w:id="1741950150">
                  <w:marLeft w:val="0"/>
                  <w:marRight w:val="0"/>
                  <w:marTop w:val="0"/>
                  <w:marBottom w:val="0"/>
                  <w:divBdr>
                    <w:top w:val="none" w:sz="0" w:space="0" w:color="auto"/>
                    <w:left w:val="none" w:sz="0" w:space="0" w:color="auto"/>
                    <w:bottom w:val="none" w:sz="0" w:space="0" w:color="auto"/>
                    <w:right w:val="none" w:sz="0" w:space="0" w:color="auto"/>
                  </w:divBdr>
                </w:div>
                <w:div w:id="386295825">
                  <w:marLeft w:val="0"/>
                  <w:marRight w:val="0"/>
                  <w:marTop w:val="0"/>
                  <w:marBottom w:val="0"/>
                  <w:divBdr>
                    <w:top w:val="none" w:sz="0" w:space="0" w:color="auto"/>
                    <w:left w:val="none" w:sz="0" w:space="0" w:color="auto"/>
                    <w:bottom w:val="none" w:sz="0" w:space="0" w:color="auto"/>
                    <w:right w:val="none" w:sz="0" w:space="0" w:color="auto"/>
                  </w:divBdr>
                </w:div>
                <w:div w:id="105973424">
                  <w:marLeft w:val="0"/>
                  <w:marRight w:val="0"/>
                  <w:marTop w:val="0"/>
                  <w:marBottom w:val="0"/>
                  <w:divBdr>
                    <w:top w:val="none" w:sz="0" w:space="0" w:color="auto"/>
                    <w:left w:val="none" w:sz="0" w:space="0" w:color="auto"/>
                    <w:bottom w:val="none" w:sz="0" w:space="0" w:color="auto"/>
                    <w:right w:val="none" w:sz="0" w:space="0" w:color="auto"/>
                  </w:divBdr>
                </w:div>
                <w:div w:id="92629479">
                  <w:marLeft w:val="0"/>
                  <w:marRight w:val="0"/>
                  <w:marTop w:val="0"/>
                  <w:marBottom w:val="0"/>
                  <w:divBdr>
                    <w:top w:val="none" w:sz="0" w:space="0" w:color="auto"/>
                    <w:left w:val="none" w:sz="0" w:space="0" w:color="auto"/>
                    <w:bottom w:val="none" w:sz="0" w:space="0" w:color="auto"/>
                    <w:right w:val="none" w:sz="0" w:space="0" w:color="auto"/>
                  </w:divBdr>
                </w:div>
                <w:div w:id="2027827460">
                  <w:marLeft w:val="0"/>
                  <w:marRight w:val="0"/>
                  <w:marTop w:val="0"/>
                  <w:marBottom w:val="0"/>
                  <w:divBdr>
                    <w:top w:val="none" w:sz="0" w:space="0" w:color="auto"/>
                    <w:left w:val="none" w:sz="0" w:space="0" w:color="auto"/>
                    <w:bottom w:val="none" w:sz="0" w:space="0" w:color="auto"/>
                    <w:right w:val="none" w:sz="0" w:space="0" w:color="auto"/>
                  </w:divBdr>
                </w:div>
                <w:div w:id="237832170">
                  <w:marLeft w:val="0"/>
                  <w:marRight w:val="0"/>
                  <w:marTop w:val="0"/>
                  <w:marBottom w:val="0"/>
                  <w:divBdr>
                    <w:top w:val="none" w:sz="0" w:space="0" w:color="auto"/>
                    <w:left w:val="none" w:sz="0" w:space="0" w:color="auto"/>
                    <w:bottom w:val="none" w:sz="0" w:space="0" w:color="auto"/>
                    <w:right w:val="none" w:sz="0" w:space="0" w:color="auto"/>
                  </w:divBdr>
                </w:div>
                <w:div w:id="525411912">
                  <w:marLeft w:val="0"/>
                  <w:marRight w:val="0"/>
                  <w:marTop w:val="0"/>
                  <w:marBottom w:val="0"/>
                  <w:divBdr>
                    <w:top w:val="none" w:sz="0" w:space="0" w:color="auto"/>
                    <w:left w:val="none" w:sz="0" w:space="0" w:color="auto"/>
                    <w:bottom w:val="none" w:sz="0" w:space="0" w:color="auto"/>
                    <w:right w:val="none" w:sz="0" w:space="0" w:color="auto"/>
                  </w:divBdr>
                </w:div>
                <w:div w:id="412823098">
                  <w:marLeft w:val="0"/>
                  <w:marRight w:val="0"/>
                  <w:marTop w:val="0"/>
                  <w:marBottom w:val="0"/>
                  <w:divBdr>
                    <w:top w:val="none" w:sz="0" w:space="0" w:color="auto"/>
                    <w:left w:val="none" w:sz="0" w:space="0" w:color="auto"/>
                    <w:bottom w:val="none" w:sz="0" w:space="0" w:color="auto"/>
                    <w:right w:val="none" w:sz="0" w:space="0" w:color="auto"/>
                  </w:divBdr>
                </w:div>
                <w:div w:id="1965622746">
                  <w:marLeft w:val="0"/>
                  <w:marRight w:val="0"/>
                  <w:marTop w:val="0"/>
                  <w:marBottom w:val="0"/>
                  <w:divBdr>
                    <w:top w:val="none" w:sz="0" w:space="0" w:color="auto"/>
                    <w:left w:val="none" w:sz="0" w:space="0" w:color="auto"/>
                    <w:bottom w:val="none" w:sz="0" w:space="0" w:color="auto"/>
                    <w:right w:val="none" w:sz="0" w:space="0" w:color="auto"/>
                  </w:divBdr>
                </w:div>
                <w:div w:id="142356200">
                  <w:marLeft w:val="0"/>
                  <w:marRight w:val="0"/>
                  <w:marTop w:val="0"/>
                  <w:marBottom w:val="0"/>
                  <w:divBdr>
                    <w:top w:val="none" w:sz="0" w:space="0" w:color="auto"/>
                    <w:left w:val="none" w:sz="0" w:space="0" w:color="auto"/>
                    <w:bottom w:val="none" w:sz="0" w:space="0" w:color="auto"/>
                    <w:right w:val="none" w:sz="0" w:space="0" w:color="auto"/>
                  </w:divBdr>
                </w:div>
                <w:div w:id="437026158">
                  <w:marLeft w:val="0"/>
                  <w:marRight w:val="0"/>
                  <w:marTop w:val="0"/>
                  <w:marBottom w:val="0"/>
                  <w:divBdr>
                    <w:top w:val="none" w:sz="0" w:space="0" w:color="auto"/>
                    <w:left w:val="none" w:sz="0" w:space="0" w:color="auto"/>
                    <w:bottom w:val="none" w:sz="0" w:space="0" w:color="auto"/>
                    <w:right w:val="none" w:sz="0" w:space="0" w:color="auto"/>
                  </w:divBdr>
                </w:div>
                <w:div w:id="300041244">
                  <w:marLeft w:val="0"/>
                  <w:marRight w:val="0"/>
                  <w:marTop w:val="0"/>
                  <w:marBottom w:val="0"/>
                  <w:divBdr>
                    <w:top w:val="none" w:sz="0" w:space="0" w:color="auto"/>
                    <w:left w:val="none" w:sz="0" w:space="0" w:color="auto"/>
                    <w:bottom w:val="none" w:sz="0" w:space="0" w:color="auto"/>
                    <w:right w:val="none" w:sz="0" w:space="0" w:color="auto"/>
                  </w:divBdr>
                </w:div>
                <w:div w:id="237249654">
                  <w:marLeft w:val="0"/>
                  <w:marRight w:val="0"/>
                  <w:marTop w:val="0"/>
                  <w:marBottom w:val="0"/>
                  <w:divBdr>
                    <w:top w:val="none" w:sz="0" w:space="0" w:color="auto"/>
                    <w:left w:val="none" w:sz="0" w:space="0" w:color="auto"/>
                    <w:bottom w:val="none" w:sz="0" w:space="0" w:color="auto"/>
                    <w:right w:val="none" w:sz="0" w:space="0" w:color="auto"/>
                  </w:divBdr>
                </w:div>
                <w:div w:id="1399669778">
                  <w:marLeft w:val="0"/>
                  <w:marRight w:val="0"/>
                  <w:marTop w:val="0"/>
                  <w:marBottom w:val="0"/>
                  <w:divBdr>
                    <w:top w:val="none" w:sz="0" w:space="0" w:color="auto"/>
                    <w:left w:val="none" w:sz="0" w:space="0" w:color="auto"/>
                    <w:bottom w:val="none" w:sz="0" w:space="0" w:color="auto"/>
                    <w:right w:val="none" w:sz="0" w:space="0" w:color="auto"/>
                  </w:divBdr>
                </w:div>
                <w:div w:id="34887446">
                  <w:marLeft w:val="0"/>
                  <w:marRight w:val="0"/>
                  <w:marTop w:val="0"/>
                  <w:marBottom w:val="0"/>
                  <w:divBdr>
                    <w:top w:val="none" w:sz="0" w:space="0" w:color="auto"/>
                    <w:left w:val="none" w:sz="0" w:space="0" w:color="auto"/>
                    <w:bottom w:val="none" w:sz="0" w:space="0" w:color="auto"/>
                    <w:right w:val="none" w:sz="0" w:space="0" w:color="auto"/>
                  </w:divBdr>
                </w:div>
                <w:div w:id="2094083437">
                  <w:marLeft w:val="0"/>
                  <w:marRight w:val="0"/>
                  <w:marTop w:val="0"/>
                  <w:marBottom w:val="0"/>
                  <w:divBdr>
                    <w:top w:val="none" w:sz="0" w:space="0" w:color="auto"/>
                    <w:left w:val="none" w:sz="0" w:space="0" w:color="auto"/>
                    <w:bottom w:val="none" w:sz="0" w:space="0" w:color="auto"/>
                    <w:right w:val="none" w:sz="0" w:space="0" w:color="auto"/>
                  </w:divBdr>
                </w:div>
                <w:div w:id="977997896">
                  <w:marLeft w:val="0"/>
                  <w:marRight w:val="0"/>
                  <w:marTop w:val="0"/>
                  <w:marBottom w:val="0"/>
                  <w:divBdr>
                    <w:top w:val="none" w:sz="0" w:space="0" w:color="auto"/>
                    <w:left w:val="none" w:sz="0" w:space="0" w:color="auto"/>
                    <w:bottom w:val="none" w:sz="0" w:space="0" w:color="auto"/>
                    <w:right w:val="none" w:sz="0" w:space="0" w:color="auto"/>
                  </w:divBdr>
                </w:div>
                <w:div w:id="436752029">
                  <w:marLeft w:val="0"/>
                  <w:marRight w:val="0"/>
                  <w:marTop w:val="0"/>
                  <w:marBottom w:val="0"/>
                  <w:divBdr>
                    <w:top w:val="none" w:sz="0" w:space="0" w:color="auto"/>
                    <w:left w:val="none" w:sz="0" w:space="0" w:color="auto"/>
                    <w:bottom w:val="none" w:sz="0" w:space="0" w:color="auto"/>
                    <w:right w:val="none" w:sz="0" w:space="0" w:color="auto"/>
                  </w:divBdr>
                </w:div>
                <w:div w:id="1984312626">
                  <w:marLeft w:val="0"/>
                  <w:marRight w:val="0"/>
                  <w:marTop w:val="0"/>
                  <w:marBottom w:val="0"/>
                  <w:divBdr>
                    <w:top w:val="none" w:sz="0" w:space="0" w:color="auto"/>
                    <w:left w:val="none" w:sz="0" w:space="0" w:color="auto"/>
                    <w:bottom w:val="none" w:sz="0" w:space="0" w:color="auto"/>
                    <w:right w:val="none" w:sz="0" w:space="0" w:color="auto"/>
                  </w:divBdr>
                </w:div>
                <w:div w:id="1290281220">
                  <w:marLeft w:val="0"/>
                  <w:marRight w:val="0"/>
                  <w:marTop w:val="0"/>
                  <w:marBottom w:val="0"/>
                  <w:divBdr>
                    <w:top w:val="none" w:sz="0" w:space="0" w:color="auto"/>
                    <w:left w:val="none" w:sz="0" w:space="0" w:color="auto"/>
                    <w:bottom w:val="none" w:sz="0" w:space="0" w:color="auto"/>
                    <w:right w:val="none" w:sz="0" w:space="0" w:color="auto"/>
                  </w:divBdr>
                </w:div>
                <w:div w:id="755521376">
                  <w:marLeft w:val="0"/>
                  <w:marRight w:val="0"/>
                  <w:marTop w:val="0"/>
                  <w:marBottom w:val="0"/>
                  <w:divBdr>
                    <w:top w:val="none" w:sz="0" w:space="0" w:color="auto"/>
                    <w:left w:val="none" w:sz="0" w:space="0" w:color="auto"/>
                    <w:bottom w:val="none" w:sz="0" w:space="0" w:color="auto"/>
                    <w:right w:val="none" w:sz="0" w:space="0" w:color="auto"/>
                  </w:divBdr>
                </w:div>
                <w:div w:id="385419941">
                  <w:marLeft w:val="0"/>
                  <w:marRight w:val="0"/>
                  <w:marTop w:val="0"/>
                  <w:marBottom w:val="0"/>
                  <w:divBdr>
                    <w:top w:val="none" w:sz="0" w:space="0" w:color="auto"/>
                    <w:left w:val="none" w:sz="0" w:space="0" w:color="auto"/>
                    <w:bottom w:val="none" w:sz="0" w:space="0" w:color="auto"/>
                    <w:right w:val="none" w:sz="0" w:space="0" w:color="auto"/>
                  </w:divBdr>
                </w:div>
                <w:div w:id="1429811826">
                  <w:marLeft w:val="0"/>
                  <w:marRight w:val="0"/>
                  <w:marTop w:val="0"/>
                  <w:marBottom w:val="0"/>
                  <w:divBdr>
                    <w:top w:val="none" w:sz="0" w:space="0" w:color="auto"/>
                    <w:left w:val="none" w:sz="0" w:space="0" w:color="auto"/>
                    <w:bottom w:val="none" w:sz="0" w:space="0" w:color="auto"/>
                    <w:right w:val="none" w:sz="0" w:space="0" w:color="auto"/>
                  </w:divBdr>
                </w:div>
                <w:div w:id="1277563664">
                  <w:marLeft w:val="0"/>
                  <w:marRight w:val="0"/>
                  <w:marTop w:val="0"/>
                  <w:marBottom w:val="0"/>
                  <w:divBdr>
                    <w:top w:val="none" w:sz="0" w:space="0" w:color="auto"/>
                    <w:left w:val="none" w:sz="0" w:space="0" w:color="auto"/>
                    <w:bottom w:val="none" w:sz="0" w:space="0" w:color="auto"/>
                    <w:right w:val="none" w:sz="0" w:space="0" w:color="auto"/>
                  </w:divBdr>
                </w:div>
                <w:div w:id="1733965757">
                  <w:marLeft w:val="0"/>
                  <w:marRight w:val="0"/>
                  <w:marTop w:val="0"/>
                  <w:marBottom w:val="0"/>
                  <w:divBdr>
                    <w:top w:val="none" w:sz="0" w:space="0" w:color="auto"/>
                    <w:left w:val="none" w:sz="0" w:space="0" w:color="auto"/>
                    <w:bottom w:val="none" w:sz="0" w:space="0" w:color="auto"/>
                    <w:right w:val="none" w:sz="0" w:space="0" w:color="auto"/>
                  </w:divBdr>
                </w:div>
                <w:div w:id="1489056531">
                  <w:marLeft w:val="0"/>
                  <w:marRight w:val="0"/>
                  <w:marTop w:val="0"/>
                  <w:marBottom w:val="0"/>
                  <w:divBdr>
                    <w:top w:val="none" w:sz="0" w:space="0" w:color="auto"/>
                    <w:left w:val="none" w:sz="0" w:space="0" w:color="auto"/>
                    <w:bottom w:val="none" w:sz="0" w:space="0" w:color="auto"/>
                    <w:right w:val="none" w:sz="0" w:space="0" w:color="auto"/>
                  </w:divBdr>
                </w:div>
                <w:div w:id="2042319129">
                  <w:marLeft w:val="0"/>
                  <w:marRight w:val="0"/>
                  <w:marTop w:val="0"/>
                  <w:marBottom w:val="0"/>
                  <w:divBdr>
                    <w:top w:val="none" w:sz="0" w:space="0" w:color="auto"/>
                    <w:left w:val="none" w:sz="0" w:space="0" w:color="auto"/>
                    <w:bottom w:val="none" w:sz="0" w:space="0" w:color="auto"/>
                    <w:right w:val="none" w:sz="0" w:space="0" w:color="auto"/>
                  </w:divBdr>
                </w:div>
                <w:div w:id="1154680038">
                  <w:marLeft w:val="0"/>
                  <w:marRight w:val="0"/>
                  <w:marTop w:val="0"/>
                  <w:marBottom w:val="0"/>
                  <w:divBdr>
                    <w:top w:val="none" w:sz="0" w:space="0" w:color="auto"/>
                    <w:left w:val="none" w:sz="0" w:space="0" w:color="auto"/>
                    <w:bottom w:val="none" w:sz="0" w:space="0" w:color="auto"/>
                    <w:right w:val="none" w:sz="0" w:space="0" w:color="auto"/>
                  </w:divBdr>
                </w:div>
                <w:div w:id="1700008824">
                  <w:marLeft w:val="0"/>
                  <w:marRight w:val="0"/>
                  <w:marTop w:val="0"/>
                  <w:marBottom w:val="0"/>
                  <w:divBdr>
                    <w:top w:val="none" w:sz="0" w:space="0" w:color="auto"/>
                    <w:left w:val="none" w:sz="0" w:space="0" w:color="auto"/>
                    <w:bottom w:val="none" w:sz="0" w:space="0" w:color="auto"/>
                    <w:right w:val="none" w:sz="0" w:space="0" w:color="auto"/>
                  </w:divBdr>
                </w:div>
                <w:div w:id="1732583576">
                  <w:marLeft w:val="0"/>
                  <w:marRight w:val="0"/>
                  <w:marTop w:val="0"/>
                  <w:marBottom w:val="0"/>
                  <w:divBdr>
                    <w:top w:val="none" w:sz="0" w:space="0" w:color="auto"/>
                    <w:left w:val="none" w:sz="0" w:space="0" w:color="auto"/>
                    <w:bottom w:val="none" w:sz="0" w:space="0" w:color="auto"/>
                    <w:right w:val="none" w:sz="0" w:space="0" w:color="auto"/>
                  </w:divBdr>
                </w:div>
                <w:div w:id="88427797">
                  <w:marLeft w:val="0"/>
                  <w:marRight w:val="0"/>
                  <w:marTop w:val="0"/>
                  <w:marBottom w:val="0"/>
                  <w:divBdr>
                    <w:top w:val="none" w:sz="0" w:space="0" w:color="auto"/>
                    <w:left w:val="none" w:sz="0" w:space="0" w:color="auto"/>
                    <w:bottom w:val="none" w:sz="0" w:space="0" w:color="auto"/>
                    <w:right w:val="none" w:sz="0" w:space="0" w:color="auto"/>
                  </w:divBdr>
                </w:div>
                <w:div w:id="1192961639">
                  <w:marLeft w:val="0"/>
                  <w:marRight w:val="0"/>
                  <w:marTop w:val="0"/>
                  <w:marBottom w:val="0"/>
                  <w:divBdr>
                    <w:top w:val="none" w:sz="0" w:space="0" w:color="auto"/>
                    <w:left w:val="none" w:sz="0" w:space="0" w:color="auto"/>
                    <w:bottom w:val="none" w:sz="0" w:space="0" w:color="auto"/>
                    <w:right w:val="none" w:sz="0" w:space="0" w:color="auto"/>
                  </w:divBdr>
                </w:div>
                <w:div w:id="1164397248">
                  <w:marLeft w:val="0"/>
                  <w:marRight w:val="0"/>
                  <w:marTop w:val="0"/>
                  <w:marBottom w:val="0"/>
                  <w:divBdr>
                    <w:top w:val="none" w:sz="0" w:space="0" w:color="auto"/>
                    <w:left w:val="none" w:sz="0" w:space="0" w:color="auto"/>
                    <w:bottom w:val="none" w:sz="0" w:space="0" w:color="auto"/>
                    <w:right w:val="none" w:sz="0" w:space="0" w:color="auto"/>
                  </w:divBdr>
                </w:div>
                <w:div w:id="1325821288">
                  <w:marLeft w:val="0"/>
                  <w:marRight w:val="0"/>
                  <w:marTop w:val="0"/>
                  <w:marBottom w:val="0"/>
                  <w:divBdr>
                    <w:top w:val="none" w:sz="0" w:space="0" w:color="auto"/>
                    <w:left w:val="none" w:sz="0" w:space="0" w:color="auto"/>
                    <w:bottom w:val="none" w:sz="0" w:space="0" w:color="auto"/>
                    <w:right w:val="none" w:sz="0" w:space="0" w:color="auto"/>
                  </w:divBdr>
                </w:div>
                <w:div w:id="1496799803">
                  <w:marLeft w:val="0"/>
                  <w:marRight w:val="0"/>
                  <w:marTop w:val="0"/>
                  <w:marBottom w:val="0"/>
                  <w:divBdr>
                    <w:top w:val="none" w:sz="0" w:space="0" w:color="auto"/>
                    <w:left w:val="none" w:sz="0" w:space="0" w:color="auto"/>
                    <w:bottom w:val="none" w:sz="0" w:space="0" w:color="auto"/>
                    <w:right w:val="none" w:sz="0" w:space="0" w:color="auto"/>
                  </w:divBdr>
                </w:div>
                <w:div w:id="872764180">
                  <w:marLeft w:val="0"/>
                  <w:marRight w:val="0"/>
                  <w:marTop w:val="0"/>
                  <w:marBottom w:val="0"/>
                  <w:divBdr>
                    <w:top w:val="none" w:sz="0" w:space="0" w:color="auto"/>
                    <w:left w:val="none" w:sz="0" w:space="0" w:color="auto"/>
                    <w:bottom w:val="none" w:sz="0" w:space="0" w:color="auto"/>
                    <w:right w:val="none" w:sz="0" w:space="0" w:color="auto"/>
                  </w:divBdr>
                </w:div>
                <w:div w:id="1285767961">
                  <w:marLeft w:val="0"/>
                  <w:marRight w:val="0"/>
                  <w:marTop w:val="0"/>
                  <w:marBottom w:val="0"/>
                  <w:divBdr>
                    <w:top w:val="none" w:sz="0" w:space="0" w:color="auto"/>
                    <w:left w:val="none" w:sz="0" w:space="0" w:color="auto"/>
                    <w:bottom w:val="none" w:sz="0" w:space="0" w:color="auto"/>
                    <w:right w:val="none" w:sz="0" w:space="0" w:color="auto"/>
                  </w:divBdr>
                </w:div>
                <w:div w:id="770398839">
                  <w:marLeft w:val="0"/>
                  <w:marRight w:val="0"/>
                  <w:marTop w:val="0"/>
                  <w:marBottom w:val="0"/>
                  <w:divBdr>
                    <w:top w:val="none" w:sz="0" w:space="0" w:color="auto"/>
                    <w:left w:val="none" w:sz="0" w:space="0" w:color="auto"/>
                    <w:bottom w:val="none" w:sz="0" w:space="0" w:color="auto"/>
                    <w:right w:val="none" w:sz="0" w:space="0" w:color="auto"/>
                  </w:divBdr>
                </w:div>
                <w:div w:id="810295634">
                  <w:marLeft w:val="0"/>
                  <w:marRight w:val="0"/>
                  <w:marTop w:val="0"/>
                  <w:marBottom w:val="0"/>
                  <w:divBdr>
                    <w:top w:val="none" w:sz="0" w:space="0" w:color="auto"/>
                    <w:left w:val="none" w:sz="0" w:space="0" w:color="auto"/>
                    <w:bottom w:val="none" w:sz="0" w:space="0" w:color="auto"/>
                    <w:right w:val="none" w:sz="0" w:space="0" w:color="auto"/>
                  </w:divBdr>
                </w:div>
                <w:div w:id="1375929328">
                  <w:marLeft w:val="0"/>
                  <w:marRight w:val="0"/>
                  <w:marTop w:val="0"/>
                  <w:marBottom w:val="0"/>
                  <w:divBdr>
                    <w:top w:val="none" w:sz="0" w:space="0" w:color="auto"/>
                    <w:left w:val="none" w:sz="0" w:space="0" w:color="auto"/>
                    <w:bottom w:val="none" w:sz="0" w:space="0" w:color="auto"/>
                    <w:right w:val="none" w:sz="0" w:space="0" w:color="auto"/>
                  </w:divBdr>
                </w:div>
                <w:div w:id="209466435">
                  <w:marLeft w:val="0"/>
                  <w:marRight w:val="0"/>
                  <w:marTop w:val="0"/>
                  <w:marBottom w:val="0"/>
                  <w:divBdr>
                    <w:top w:val="none" w:sz="0" w:space="0" w:color="auto"/>
                    <w:left w:val="none" w:sz="0" w:space="0" w:color="auto"/>
                    <w:bottom w:val="none" w:sz="0" w:space="0" w:color="auto"/>
                    <w:right w:val="none" w:sz="0" w:space="0" w:color="auto"/>
                  </w:divBdr>
                </w:div>
                <w:div w:id="1971861958">
                  <w:marLeft w:val="0"/>
                  <w:marRight w:val="0"/>
                  <w:marTop w:val="0"/>
                  <w:marBottom w:val="0"/>
                  <w:divBdr>
                    <w:top w:val="none" w:sz="0" w:space="0" w:color="auto"/>
                    <w:left w:val="none" w:sz="0" w:space="0" w:color="auto"/>
                    <w:bottom w:val="none" w:sz="0" w:space="0" w:color="auto"/>
                    <w:right w:val="none" w:sz="0" w:space="0" w:color="auto"/>
                  </w:divBdr>
                </w:div>
                <w:div w:id="83382461">
                  <w:marLeft w:val="0"/>
                  <w:marRight w:val="0"/>
                  <w:marTop w:val="0"/>
                  <w:marBottom w:val="0"/>
                  <w:divBdr>
                    <w:top w:val="none" w:sz="0" w:space="0" w:color="auto"/>
                    <w:left w:val="none" w:sz="0" w:space="0" w:color="auto"/>
                    <w:bottom w:val="none" w:sz="0" w:space="0" w:color="auto"/>
                    <w:right w:val="none" w:sz="0" w:space="0" w:color="auto"/>
                  </w:divBdr>
                </w:div>
                <w:div w:id="2132280171">
                  <w:marLeft w:val="0"/>
                  <w:marRight w:val="0"/>
                  <w:marTop w:val="0"/>
                  <w:marBottom w:val="0"/>
                  <w:divBdr>
                    <w:top w:val="none" w:sz="0" w:space="0" w:color="auto"/>
                    <w:left w:val="none" w:sz="0" w:space="0" w:color="auto"/>
                    <w:bottom w:val="none" w:sz="0" w:space="0" w:color="auto"/>
                    <w:right w:val="none" w:sz="0" w:space="0" w:color="auto"/>
                  </w:divBdr>
                </w:div>
                <w:div w:id="571356092">
                  <w:marLeft w:val="0"/>
                  <w:marRight w:val="0"/>
                  <w:marTop w:val="0"/>
                  <w:marBottom w:val="0"/>
                  <w:divBdr>
                    <w:top w:val="none" w:sz="0" w:space="0" w:color="auto"/>
                    <w:left w:val="none" w:sz="0" w:space="0" w:color="auto"/>
                    <w:bottom w:val="none" w:sz="0" w:space="0" w:color="auto"/>
                    <w:right w:val="none" w:sz="0" w:space="0" w:color="auto"/>
                  </w:divBdr>
                </w:div>
                <w:div w:id="1383596328">
                  <w:marLeft w:val="0"/>
                  <w:marRight w:val="0"/>
                  <w:marTop w:val="0"/>
                  <w:marBottom w:val="0"/>
                  <w:divBdr>
                    <w:top w:val="none" w:sz="0" w:space="0" w:color="auto"/>
                    <w:left w:val="none" w:sz="0" w:space="0" w:color="auto"/>
                    <w:bottom w:val="none" w:sz="0" w:space="0" w:color="auto"/>
                    <w:right w:val="none" w:sz="0" w:space="0" w:color="auto"/>
                  </w:divBdr>
                </w:div>
                <w:div w:id="1651666514">
                  <w:marLeft w:val="0"/>
                  <w:marRight w:val="0"/>
                  <w:marTop w:val="0"/>
                  <w:marBottom w:val="0"/>
                  <w:divBdr>
                    <w:top w:val="none" w:sz="0" w:space="0" w:color="auto"/>
                    <w:left w:val="none" w:sz="0" w:space="0" w:color="auto"/>
                    <w:bottom w:val="none" w:sz="0" w:space="0" w:color="auto"/>
                    <w:right w:val="none" w:sz="0" w:space="0" w:color="auto"/>
                  </w:divBdr>
                </w:div>
                <w:div w:id="1849326498">
                  <w:marLeft w:val="0"/>
                  <w:marRight w:val="0"/>
                  <w:marTop w:val="0"/>
                  <w:marBottom w:val="0"/>
                  <w:divBdr>
                    <w:top w:val="none" w:sz="0" w:space="0" w:color="auto"/>
                    <w:left w:val="none" w:sz="0" w:space="0" w:color="auto"/>
                    <w:bottom w:val="none" w:sz="0" w:space="0" w:color="auto"/>
                    <w:right w:val="none" w:sz="0" w:space="0" w:color="auto"/>
                  </w:divBdr>
                </w:div>
                <w:div w:id="628626793">
                  <w:marLeft w:val="0"/>
                  <w:marRight w:val="0"/>
                  <w:marTop w:val="0"/>
                  <w:marBottom w:val="0"/>
                  <w:divBdr>
                    <w:top w:val="none" w:sz="0" w:space="0" w:color="auto"/>
                    <w:left w:val="none" w:sz="0" w:space="0" w:color="auto"/>
                    <w:bottom w:val="none" w:sz="0" w:space="0" w:color="auto"/>
                    <w:right w:val="none" w:sz="0" w:space="0" w:color="auto"/>
                  </w:divBdr>
                </w:div>
                <w:div w:id="1777406274">
                  <w:marLeft w:val="0"/>
                  <w:marRight w:val="0"/>
                  <w:marTop w:val="0"/>
                  <w:marBottom w:val="0"/>
                  <w:divBdr>
                    <w:top w:val="none" w:sz="0" w:space="0" w:color="auto"/>
                    <w:left w:val="none" w:sz="0" w:space="0" w:color="auto"/>
                    <w:bottom w:val="none" w:sz="0" w:space="0" w:color="auto"/>
                    <w:right w:val="none" w:sz="0" w:space="0" w:color="auto"/>
                  </w:divBdr>
                </w:div>
                <w:div w:id="462389237">
                  <w:marLeft w:val="0"/>
                  <w:marRight w:val="0"/>
                  <w:marTop w:val="0"/>
                  <w:marBottom w:val="0"/>
                  <w:divBdr>
                    <w:top w:val="none" w:sz="0" w:space="0" w:color="auto"/>
                    <w:left w:val="none" w:sz="0" w:space="0" w:color="auto"/>
                    <w:bottom w:val="none" w:sz="0" w:space="0" w:color="auto"/>
                    <w:right w:val="none" w:sz="0" w:space="0" w:color="auto"/>
                  </w:divBdr>
                </w:div>
                <w:div w:id="129368559">
                  <w:marLeft w:val="0"/>
                  <w:marRight w:val="0"/>
                  <w:marTop w:val="0"/>
                  <w:marBottom w:val="0"/>
                  <w:divBdr>
                    <w:top w:val="none" w:sz="0" w:space="0" w:color="auto"/>
                    <w:left w:val="none" w:sz="0" w:space="0" w:color="auto"/>
                    <w:bottom w:val="none" w:sz="0" w:space="0" w:color="auto"/>
                    <w:right w:val="none" w:sz="0" w:space="0" w:color="auto"/>
                  </w:divBdr>
                </w:div>
                <w:div w:id="1161849551">
                  <w:marLeft w:val="0"/>
                  <w:marRight w:val="0"/>
                  <w:marTop w:val="0"/>
                  <w:marBottom w:val="0"/>
                  <w:divBdr>
                    <w:top w:val="none" w:sz="0" w:space="0" w:color="auto"/>
                    <w:left w:val="none" w:sz="0" w:space="0" w:color="auto"/>
                    <w:bottom w:val="none" w:sz="0" w:space="0" w:color="auto"/>
                    <w:right w:val="none" w:sz="0" w:space="0" w:color="auto"/>
                  </w:divBdr>
                </w:div>
                <w:div w:id="1014768793">
                  <w:marLeft w:val="0"/>
                  <w:marRight w:val="0"/>
                  <w:marTop w:val="0"/>
                  <w:marBottom w:val="0"/>
                  <w:divBdr>
                    <w:top w:val="none" w:sz="0" w:space="0" w:color="auto"/>
                    <w:left w:val="none" w:sz="0" w:space="0" w:color="auto"/>
                    <w:bottom w:val="none" w:sz="0" w:space="0" w:color="auto"/>
                    <w:right w:val="none" w:sz="0" w:space="0" w:color="auto"/>
                  </w:divBdr>
                </w:div>
                <w:div w:id="162817710">
                  <w:marLeft w:val="0"/>
                  <w:marRight w:val="0"/>
                  <w:marTop w:val="0"/>
                  <w:marBottom w:val="0"/>
                  <w:divBdr>
                    <w:top w:val="none" w:sz="0" w:space="0" w:color="auto"/>
                    <w:left w:val="none" w:sz="0" w:space="0" w:color="auto"/>
                    <w:bottom w:val="none" w:sz="0" w:space="0" w:color="auto"/>
                    <w:right w:val="none" w:sz="0" w:space="0" w:color="auto"/>
                  </w:divBdr>
                </w:div>
                <w:div w:id="892278873">
                  <w:marLeft w:val="0"/>
                  <w:marRight w:val="0"/>
                  <w:marTop w:val="0"/>
                  <w:marBottom w:val="0"/>
                  <w:divBdr>
                    <w:top w:val="none" w:sz="0" w:space="0" w:color="auto"/>
                    <w:left w:val="none" w:sz="0" w:space="0" w:color="auto"/>
                    <w:bottom w:val="none" w:sz="0" w:space="0" w:color="auto"/>
                    <w:right w:val="none" w:sz="0" w:space="0" w:color="auto"/>
                  </w:divBdr>
                </w:div>
                <w:div w:id="228856216">
                  <w:marLeft w:val="0"/>
                  <w:marRight w:val="0"/>
                  <w:marTop w:val="0"/>
                  <w:marBottom w:val="0"/>
                  <w:divBdr>
                    <w:top w:val="none" w:sz="0" w:space="0" w:color="auto"/>
                    <w:left w:val="none" w:sz="0" w:space="0" w:color="auto"/>
                    <w:bottom w:val="none" w:sz="0" w:space="0" w:color="auto"/>
                    <w:right w:val="none" w:sz="0" w:space="0" w:color="auto"/>
                  </w:divBdr>
                </w:div>
                <w:div w:id="171575762">
                  <w:marLeft w:val="0"/>
                  <w:marRight w:val="0"/>
                  <w:marTop w:val="0"/>
                  <w:marBottom w:val="0"/>
                  <w:divBdr>
                    <w:top w:val="none" w:sz="0" w:space="0" w:color="auto"/>
                    <w:left w:val="none" w:sz="0" w:space="0" w:color="auto"/>
                    <w:bottom w:val="none" w:sz="0" w:space="0" w:color="auto"/>
                    <w:right w:val="none" w:sz="0" w:space="0" w:color="auto"/>
                  </w:divBdr>
                </w:div>
                <w:div w:id="1161316260">
                  <w:marLeft w:val="0"/>
                  <w:marRight w:val="0"/>
                  <w:marTop w:val="0"/>
                  <w:marBottom w:val="0"/>
                  <w:divBdr>
                    <w:top w:val="none" w:sz="0" w:space="0" w:color="auto"/>
                    <w:left w:val="none" w:sz="0" w:space="0" w:color="auto"/>
                    <w:bottom w:val="none" w:sz="0" w:space="0" w:color="auto"/>
                    <w:right w:val="none" w:sz="0" w:space="0" w:color="auto"/>
                  </w:divBdr>
                </w:div>
                <w:div w:id="214436981">
                  <w:marLeft w:val="0"/>
                  <w:marRight w:val="0"/>
                  <w:marTop w:val="0"/>
                  <w:marBottom w:val="0"/>
                  <w:divBdr>
                    <w:top w:val="none" w:sz="0" w:space="0" w:color="auto"/>
                    <w:left w:val="none" w:sz="0" w:space="0" w:color="auto"/>
                    <w:bottom w:val="none" w:sz="0" w:space="0" w:color="auto"/>
                    <w:right w:val="none" w:sz="0" w:space="0" w:color="auto"/>
                  </w:divBdr>
                </w:div>
                <w:div w:id="1586110465">
                  <w:marLeft w:val="0"/>
                  <w:marRight w:val="0"/>
                  <w:marTop w:val="0"/>
                  <w:marBottom w:val="0"/>
                  <w:divBdr>
                    <w:top w:val="none" w:sz="0" w:space="0" w:color="auto"/>
                    <w:left w:val="none" w:sz="0" w:space="0" w:color="auto"/>
                    <w:bottom w:val="none" w:sz="0" w:space="0" w:color="auto"/>
                    <w:right w:val="none" w:sz="0" w:space="0" w:color="auto"/>
                  </w:divBdr>
                </w:div>
                <w:div w:id="1411538085">
                  <w:marLeft w:val="0"/>
                  <w:marRight w:val="0"/>
                  <w:marTop w:val="0"/>
                  <w:marBottom w:val="0"/>
                  <w:divBdr>
                    <w:top w:val="none" w:sz="0" w:space="0" w:color="auto"/>
                    <w:left w:val="none" w:sz="0" w:space="0" w:color="auto"/>
                    <w:bottom w:val="none" w:sz="0" w:space="0" w:color="auto"/>
                    <w:right w:val="none" w:sz="0" w:space="0" w:color="auto"/>
                  </w:divBdr>
                </w:div>
                <w:div w:id="1216770067">
                  <w:marLeft w:val="0"/>
                  <w:marRight w:val="0"/>
                  <w:marTop w:val="0"/>
                  <w:marBottom w:val="0"/>
                  <w:divBdr>
                    <w:top w:val="none" w:sz="0" w:space="0" w:color="auto"/>
                    <w:left w:val="none" w:sz="0" w:space="0" w:color="auto"/>
                    <w:bottom w:val="none" w:sz="0" w:space="0" w:color="auto"/>
                    <w:right w:val="none" w:sz="0" w:space="0" w:color="auto"/>
                  </w:divBdr>
                </w:div>
                <w:div w:id="875778745">
                  <w:marLeft w:val="0"/>
                  <w:marRight w:val="0"/>
                  <w:marTop w:val="0"/>
                  <w:marBottom w:val="0"/>
                  <w:divBdr>
                    <w:top w:val="none" w:sz="0" w:space="0" w:color="auto"/>
                    <w:left w:val="none" w:sz="0" w:space="0" w:color="auto"/>
                    <w:bottom w:val="none" w:sz="0" w:space="0" w:color="auto"/>
                    <w:right w:val="none" w:sz="0" w:space="0" w:color="auto"/>
                  </w:divBdr>
                </w:div>
                <w:div w:id="798651308">
                  <w:marLeft w:val="0"/>
                  <w:marRight w:val="0"/>
                  <w:marTop w:val="0"/>
                  <w:marBottom w:val="0"/>
                  <w:divBdr>
                    <w:top w:val="none" w:sz="0" w:space="0" w:color="auto"/>
                    <w:left w:val="none" w:sz="0" w:space="0" w:color="auto"/>
                    <w:bottom w:val="none" w:sz="0" w:space="0" w:color="auto"/>
                    <w:right w:val="none" w:sz="0" w:space="0" w:color="auto"/>
                  </w:divBdr>
                </w:div>
                <w:div w:id="733897341">
                  <w:marLeft w:val="0"/>
                  <w:marRight w:val="0"/>
                  <w:marTop w:val="0"/>
                  <w:marBottom w:val="0"/>
                  <w:divBdr>
                    <w:top w:val="none" w:sz="0" w:space="0" w:color="auto"/>
                    <w:left w:val="none" w:sz="0" w:space="0" w:color="auto"/>
                    <w:bottom w:val="none" w:sz="0" w:space="0" w:color="auto"/>
                    <w:right w:val="none" w:sz="0" w:space="0" w:color="auto"/>
                  </w:divBdr>
                </w:div>
                <w:div w:id="2087805086">
                  <w:marLeft w:val="0"/>
                  <w:marRight w:val="0"/>
                  <w:marTop w:val="0"/>
                  <w:marBottom w:val="0"/>
                  <w:divBdr>
                    <w:top w:val="none" w:sz="0" w:space="0" w:color="auto"/>
                    <w:left w:val="none" w:sz="0" w:space="0" w:color="auto"/>
                    <w:bottom w:val="none" w:sz="0" w:space="0" w:color="auto"/>
                    <w:right w:val="none" w:sz="0" w:space="0" w:color="auto"/>
                  </w:divBdr>
                </w:div>
                <w:div w:id="844440023">
                  <w:marLeft w:val="0"/>
                  <w:marRight w:val="0"/>
                  <w:marTop w:val="0"/>
                  <w:marBottom w:val="0"/>
                  <w:divBdr>
                    <w:top w:val="none" w:sz="0" w:space="0" w:color="auto"/>
                    <w:left w:val="none" w:sz="0" w:space="0" w:color="auto"/>
                    <w:bottom w:val="none" w:sz="0" w:space="0" w:color="auto"/>
                    <w:right w:val="none" w:sz="0" w:space="0" w:color="auto"/>
                  </w:divBdr>
                </w:div>
                <w:div w:id="1125319027">
                  <w:marLeft w:val="0"/>
                  <w:marRight w:val="0"/>
                  <w:marTop w:val="0"/>
                  <w:marBottom w:val="0"/>
                  <w:divBdr>
                    <w:top w:val="none" w:sz="0" w:space="0" w:color="auto"/>
                    <w:left w:val="none" w:sz="0" w:space="0" w:color="auto"/>
                    <w:bottom w:val="none" w:sz="0" w:space="0" w:color="auto"/>
                    <w:right w:val="none" w:sz="0" w:space="0" w:color="auto"/>
                  </w:divBdr>
                </w:div>
                <w:div w:id="560213885">
                  <w:marLeft w:val="0"/>
                  <w:marRight w:val="0"/>
                  <w:marTop w:val="0"/>
                  <w:marBottom w:val="0"/>
                  <w:divBdr>
                    <w:top w:val="none" w:sz="0" w:space="0" w:color="auto"/>
                    <w:left w:val="none" w:sz="0" w:space="0" w:color="auto"/>
                    <w:bottom w:val="none" w:sz="0" w:space="0" w:color="auto"/>
                    <w:right w:val="none" w:sz="0" w:space="0" w:color="auto"/>
                  </w:divBdr>
                </w:div>
                <w:div w:id="1667048536">
                  <w:marLeft w:val="0"/>
                  <w:marRight w:val="0"/>
                  <w:marTop w:val="0"/>
                  <w:marBottom w:val="0"/>
                  <w:divBdr>
                    <w:top w:val="none" w:sz="0" w:space="0" w:color="auto"/>
                    <w:left w:val="none" w:sz="0" w:space="0" w:color="auto"/>
                    <w:bottom w:val="none" w:sz="0" w:space="0" w:color="auto"/>
                    <w:right w:val="none" w:sz="0" w:space="0" w:color="auto"/>
                  </w:divBdr>
                </w:div>
                <w:div w:id="1691639326">
                  <w:marLeft w:val="0"/>
                  <w:marRight w:val="0"/>
                  <w:marTop w:val="0"/>
                  <w:marBottom w:val="0"/>
                  <w:divBdr>
                    <w:top w:val="none" w:sz="0" w:space="0" w:color="auto"/>
                    <w:left w:val="none" w:sz="0" w:space="0" w:color="auto"/>
                    <w:bottom w:val="none" w:sz="0" w:space="0" w:color="auto"/>
                    <w:right w:val="none" w:sz="0" w:space="0" w:color="auto"/>
                  </w:divBdr>
                </w:div>
                <w:div w:id="938299199">
                  <w:marLeft w:val="0"/>
                  <w:marRight w:val="0"/>
                  <w:marTop w:val="0"/>
                  <w:marBottom w:val="0"/>
                  <w:divBdr>
                    <w:top w:val="none" w:sz="0" w:space="0" w:color="auto"/>
                    <w:left w:val="none" w:sz="0" w:space="0" w:color="auto"/>
                    <w:bottom w:val="none" w:sz="0" w:space="0" w:color="auto"/>
                    <w:right w:val="none" w:sz="0" w:space="0" w:color="auto"/>
                  </w:divBdr>
                </w:div>
                <w:div w:id="922880441">
                  <w:marLeft w:val="0"/>
                  <w:marRight w:val="0"/>
                  <w:marTop w:val="0"/>
                  <w:marBottom w:val="0"/>
                  <w:divBdr>
                    <w:top w:val="none" w:sz="0" w:space="0" w:color="auto"/>
                    <w:left w:val="none" w:sz="0" w:space="0" w:color="auto"/>
                    <w:bottom w:val="none" w:sz="0" w:space="0" w:color="auto"/>
                    <w:right w:val="none" w:sz="0" w:space="0" w:color="auto"/>
                  </w:divBdr>
                </w:div>
                <w:div w:id="266819216">
                  <w:marLeft w:val="0"/>
                  <w:marRight w:val="0"/>
                  <w:marTop w:val="0"/>
                  <w:marBottom w:val="0"/>
                  <w:divBdr>
                    <w:top w:val="none" w:sz="0" w:space="0" w:color="auto"/>
                    <w:left w:val="none" w:sz="0" w:space="0" w:color="auto"/>
                    <w:bottom w:val="none" w:sz="0" w:space="0" w:color="auto"/>
                    <w:right w:val="none" w:sz="0" w:space="0" w:color="auto"/>
                  </w:divBdr>
                </w:div>
                <w:div w:id="2047295042">
                  <w:marLeft w:val="0"/>
                  <w:marRight w:val="0"/>
                  <w:marTop w:val="0"/>
                  <w:marBottom w:val="0"/>
                  <w:divBdr>
                    <w:top w:val="none" w:sz="0" w:space="0" w:color="auto"/>
                    <w:left w:val="none" w:sz="0" w:space="0" w:color="auto"/>
                    <w:bottom w:val="none" w:sz="0" w:space="0" w:color="auto"/>
                    <w:right w:val="none" w:sz="0" w:space="0" w:color="auto"/>
                  </w:divBdr>
                </w:div>
                <w:div w:id="387924429">
                  <w:marLeft w:val="0"/>
                  <w:marRight w:val="0"/>
                  <w:marTop w:val="0"/>
                  <w:marBottom w:val="0"/>
                  <w:divBdr>
                    <w:top w:val="none" w:sz="0" w:space="0" w:color="auto"/>
                    <w:left w:val="none" w:sz="0" w:space="0" w:color="auto"/>
                    <w:bottom w:val="none" w:sz="0" w:space="0" w:color="auto"/>
                    <w:right w:val="none" w:sz="0" w:space="0" w:color="auto"/>
                  </w:divBdr>
                </w:div>
                <w:div w:id="2094280030">
                  <w:marLeft w:val="0"/>
                  <w:marRight w:val="0"/>
                  <w:marTop w:val="0"/>
                  <w:marBottom w:val="0"/>
                  <w:divBdr>
                    <w:top w:val="none" w:sz="0" w:space="0" w:color="auto"/>
                    <w:left w:val="none" w:sz="0" w:space="0" w:color="auto"/>
                    <w:bottom w:val="none" w:sz="0" w:space="0" w:color="auto"/>
                    <w:right w:val="none" w:sz="0" w:space="0" w:color="auto"/>
                  </w:divBdr>
                </w:div>
                <w:div w:id="35812015">
                  <w:marLeft w:val="0"/>
                  <w:marRight w:val="0"/>
                  <w:marTop w:val="0"/>
                  <w:marBottom w:val="0"/>
                  <w:divBdr>
                    <w:top w:val="none" w:sz="0" w:space="0" w:color="auto"/>
                    <w:left w:val="none" w:sz="0" w:space="0" w:color="auto"/>
                    <w:bottom w:val="none" w:sz="0" w:space="0" w:color="auto"/>
                    <w:right w:val="none" w:sz="0" w:space="0" w:color="auto"/>
                  </w:divBdr>
                </w:div>
                <w:div w:id="1086419256">
                  <w:marLeft w:val="0"/>
                  <w:marRight w:val="0"/>
                  <w:marTop w:val="0"/>
                  <w:marBottom w:val="0"/>
                  <w:divBdr>
                    <w:top w:val="none" w:sz="0" w:space="0" w:color="auto"/>
                    <w:left w:val="none" w:sz="0" w:space="0" w:color="auto"/>
                    <w:bottom w:val="none" w:sz="0" w:space="0" w:color="auto"/>
                    <w:right w:val="none" w:sz="0" w:space="0" w:color="auto"/>
                  </w:divBdr>
                </w:div>
                <w:div w:id="994534136">
                  <w:marLeft w:val="0"/>
                  <w:marRight w:val="0"/>
                  <w:marTop w:val="0"/>
                  <w:marBottom w:val="0"/>
                  <w:divBdr>
                    <w:top w:val="none" w:sz="0" w:space="0" w:color="auto"/>
                    <w:left w:val="none" w:sz="0" w:space="0" w:color="auto"/>
                    <w:bottom w:val="none" w:sz="0" w:space="0" w:color="auto"/>
                    <w:right w:val="none" w:sz="0" w:space="0" w:color="auto"/>
                  </w:divBdr>
                </w:div>
                <w:div w:id="1477525903">
                  <w:marLeft w:val="0"/>
                  <w:marRight w:val="0"/>
                  <w:marTop w:val="0"/>
                  <w:marBottom w:val="0"/>
                  <w:divBdr>
                    <w:top w:val="none" w:sz="0" w:space="0" w:color="auto"/>
                    <w:left w:val="none" w:sz="0" w:space="0" w:color="auto"/>
                    <w:bottom w:val="none" w:sz="0" w:space="0" w:color="auto"/>
                    <w:right w:val="none" w:sz="0" w:space="0" w:color="auto"/>
                  </w:divBdr>
                </w:div>
                <w:div w:id="442383034">
                  <w:marLeft w:val="0"/>
                  <w:marRight w:val="0"/>
                  <w:marTop w:val="0"/>
                  <w:marBottom w:val="0"/>
                  <w:divBdr>
                    <w:top w:val="none" w:sz="0" w:space="0" w:color="auto"/>
                    <w:left w:val="none" w:sz="0" w:space="0" w:color="auto"/>
                    <w:bottom w:val="none" w:sz="0" w:space="0" w:color="auto"/>
                    <w:right w:val="none" w:sz="0" w:space="0" w:color="auto"/>
                  </w:divBdr>
                </w:div>
                <w:div w:id="497044317">
                  <w:marLeft w:val="0"/>
                  <w:marRight w:val="0"/>
                  <w:marTop w:val="0"/>
                  <w:marBottom w:val="0"/>
                  <w:divBdr>
                    <w:top w:val="none" w:sz="0" w:space="0" w:color="auto"/>
                    <w:left w:val="none" w:sz="0" w:space="0" w:color="auto"/>
                    <w:bottom w:val="none" w:sz="0" w:space="0" w:color="auto"/>
                    <w:right w:val="none" w:sz="0" w:space="0" w:color="auto"/>
                  </w:divBdr>
                </w:div>
                <w:div w:id="1204754173">
                  <w:marLeft w:val="0"/>
                  <w:marRight w:val="0"/>
                  <w:marTop w:val="0"/>
                  <w:marBottom w:val="0"/>
                  <w:divBdr>
                    <w:top w:val="none" w:sz="0" w:space="0" w:color="auto"/>
                    <w:left w:val="none" w:sz="0" w:space="0" w:color="auto"/>
                    <w:bottom w:val="none" w:sz="0" w:space="0" w:color="auto"/>
                    <w:right w:val="none" w:sz="0" w:space="0" w:color="auto"/>
                  </w:divBdr>
                </w:div>
                <w:div w:id="2075854929">
                  <w:marLeft w:val="0"/>
                  <w:marRight w:val="0"/>
                  <w:marTop w:val="0"/>
                  <w:marBottom w:val="0"/>
                  <w:divBdr>
                    <w:top w:val="none" w:sz="0" w:space="0" w:color="auto"/>
                    <w:left w:val="none" w:sz="0" w:space="0" w:color="auto"/>
                    <w:bottom w:val="none" w:sz="0" w:space="0" w:color="auto"/>
                    <w:right w:val="none" w:sz="0" w:space="0" w:color="auto"/>
                  </w:divBdr>
                </w:div>
                <w:div w:id="658853127">
                  <w:marLeft w:val="0"/>
                  <w:marRight w:val="0"/>
                  <w:marTop w:val="0"/>
                  <w:marBottom w:val="0"/>
                  <w:divBdr>
                    <w:top w:val="none" w:sz="0" w:space="0" w:color="auto"/>
                    <w:left w:val="none" w:sz="0" w:space="0" w:color="auto"/>
                    <w:bottom w:val="none" w:sz="0" w:space="0" w:color="auto"/>
                    <w:right w:val="none" w:sz="0" w:space="0" w:color="auto"/>
                  </w:divBdr>
                </w:div>
                <w:div w:id="437606158">
                  <w:marLeft w:val="0"/>
                  <w:marRight w:val="0"/>
                  <w:marTop w:val="0"/>
                  <w:marBottom w:val="0"/>
                  <w:divBdr>
                    <w:top w:val="none" w:sz="0" w:space="0" w:color="auto"/>
                    <w:left w:val="none" w:sz="0" w:space="0" w:color="auto"/>
                    <w:bottom w:val="none" w:sz="0" w:space="0" w:color="auto"/>
                    <w:right w:val="none" w:sz="0" w:space="0" w:color="auto"/>
                  </w:divBdr>
                </w:div>
                <w:div w:id="1141383030">
                  <w:marLeft w:val="0"/>
                  <w:marRight w:val="0"/>
                  <w:marTop w:val="0"/>
                  <w:marBottom w:val="0"/>
                  <w:divBdr>
                    <w:top w:val="none" w:sz="0" w:space="0" w:color="auto"/>
                    <w:left w:val="none" w:sz="0" w:space="0" w:color="auto"/>
                    <w:bottom w:val="none" w:sz="0" w:space="0" w:color="auto"/>
                    <w:right w:val="none" w:sz="0" w:space="0" w:color="auto"/>
                  </w:divBdr>
                </w:div>
                <w:div w:id="2068188678">
                  <w:marLeft w:val="0"/>
                  <w:marRight w:val="0"/>
                  <w:marTop w:val="0"/>
                  <w:marBottom w:val="0"/>
                  <w:divBdr>
                    <w:top w:val="none" w:sz="0" w:space="0" w:color="auto"/>
                    <w:left w:val="none" w:sz="0" w:space="0" w:color="auto"/>
                    <w:bottom w:val="none" w:sz="0" w:space="0" w:color="auto"/>
                    <w:right w:val="none" w:sz="0" w:space="0" w:color="auto"/>
                  </w:divBdr>
                </w:div>
                <w:div w:id="235213702">
                  <w:marLeft w:val="0"/>
                  <w:marRight w:val="0"/>
                  <w:marTop w:val="0"/>
                  <w:marBottom w:val="0"/>
                  <w:divBdr>
                    <w:top w:val="none" w:sz="0" w:space="0" w:color="auto"/>
                    <w:left w:val="none" w:sz="0" w:space="0" w:color="auto"/>
                    <w:bottom w:val="none" w:sz="0" w:space="0" w:color="auto"/>
                    <w:right w:val="none" w:sz="0" w:space="0" w:color="auto"/>
                  </w:divBdr>
                </w:div>
                <w:div w:id="27803194">
                  <w:marLeft w:val="0"/>
                  <w:marRight w:val="0"/>
                  <w:marTop w:val="0"/>
                  <w:marBottom w:val="0"/>
                  <w:divBdr>
                    <w:top w:val="none" w:sz="0" w:space="0" w:color="auto"/>
                    <w:left w:val="none" w:sz="0" w:space="0" w:color="auto"/>
                    <w:bottom w:val="none" w:sz="0" w:space="0" w:color="auto"/>
                    <w:right w:val="none" w:sz="0" w:space="0" w:color="auto"/>
                  </w:divBdr>
                </w:div>
                <w:div w:id="1684241415">
                  <w:marLeft w:val="0"/>
                  <w:marRight w:val="0"/>
                  <w:marTop w:val="0"/>
                  <w:marBottom w:val="0"/>
                  <w:divBdr>
                    <w:top w:val="none" w:sz="0" w:space="0" w:color="auto"/>
                    <w:left w:val="none" w:sz="0" w:space="0" w:color="auto"/>
                    <w:bottom w:val="none" w:sz="0" w:space="0" w:color="auto"/>
                    <w:right w:val="none" w:sz="0" w:space="0" w:color="auto"/>
                  </w:divBdr>
                </w:div>
                <w:div w:id="1141311722">
                  <w:marLeft w:val="0"/>
                  <w:marRight w:val="0"/>
                  <w:marTop w:val="0"/>
                  <w:marBottom w:val="0"/>
                  <w:divBdr>
                    <w:top w:val="none" w:sz="0" w:space="0" w:color="auto"/>
                    <w:left w:val="none" w:sz="0" w:space="0" w:color="auto"/>
                    <w:bottom w:val="none" w:sz="0" w:space="0" w:color="auto"/>
                    <w:right w:val="none" w:sz="0" w:space="0" w:color="auto"/>
                  </w:divBdr>
                </w:div>
                <w:div w:id="2121757476">
                  <w:marLeft w:val="0"/>
                  <w:marRight w:val="0"/>
                  <w:marTop w:val="0"/>
                  <w:marBottom w:val="0"/>
                  <w:divBdr>
                    <w:top w:val="none" w:sz="0" w:space="0" w:color="auto"/>
                    <w:left w:val="none" w:sz="0" w:space="0" w:color="auto"/>
                    <w:bottom w:val="none" w:sz="0" w:space="0" w:color="auto"/>
                    <w:right w:val="none" w:sz="0" w:space="0" w:color="auto"/>
                  </w:divBdr>
                </w:div>
                <w:div w:id="1709330292">
                  <w:marLeft w:val="0"/>
                  <w:marRight w:val="0"/>
                  <w:marTop w:val="0"/>
                  <w:marBottom w:val="0"/>
                  <w:divBdr>
                    <w:top w:val="none" w:sz="0" w:space="0" w:color="auto"/>
                    <w:left w:val="none" w:sz="0" w:space="0" w:color="auto"/>
                    <w:bottom w:val="none" w:sz="0" w:space="0" w:color="auto"/>
                    <w:right w:val="none" w:sz="0" w:space="0" w:color="auto"/>
                  </w:divBdr>
                </w:div>
                <w:div w:id="1081219776">
                  <w:marLeft w:val="0"/>
                  <w:marRight w:val="0"/>
                  <w:marTop w:val="0"/>
                  <w:marBottom w:val="0"/>
                  <w:divBdr>
                    <w:top w:val="none" w:sz="0" w:space="0" w:color="auto"/>
                    <w:left w:val="none" w:sz="0" w:space="0" w:color="auto"/>
                    <w:bottom w:val="none" w:sz="0" w:space="0" w:color="auto"/>
                    <w:right w:val="none" w:sz="0" w:space="0" w:color="auto"/>
                  </w:divBdr>
                </w:div>
                <w:div w:id="886525106">
                  <w:marLeft w:val="0"/>
                  <w:marRight w:val="0"/>
                  <w:marTop w:val="0"/>
                  <w:marBottom w:val="0"/>
                  <w:divBdr>
                    <w:top w:val="none" w:sz="0" w:space="0" w:color="auto"/>
                    <w:left w:val="none" w:sz="0" w:space="0" w:color="auto"/>
                    <w:bottom w:val="none" w:sz="0" w:space="0" w:color="auto"/>
                    <w:right w:val="none" w:sz="0" w:space="0" w:color="auto"/>
                  </w:divBdr>
                </w:div>
                <w:div w:id="1771274110">
                  <w:marLeft w:val="0"/>
                  <w:marRight w:val="0"/>
                  <w:marTop w:val="0"/>
                  <w:marBottom w:val="0"/>
                  <w:divBdr>
                    <w:top w:val="none" w:sz="0" w:space="0" w:color="auto"/>
                    <w:left w:val="none" w:sz="0" w:space="0" w:color="auto"/>
                    <w:bottom w:val="none" w:sz="0" w:space="0" w:color="auto"/>
                    <w:right w:val="none" w:sz="0" w:space="0" w:color="auto"/>
                  </w:divBdr>
                </w:div>
                <w:div w:id="1160461442">
                  <w:marLeft w:val="0"/>
                  <w:marRight w:val="0"/>
                  <w:marTop w:val="0"/>
                  <w:marBottom w:val="0"/>
                  <w:divBdr>
                    <w:top w:val="none" w:sz="0" w:space="0" w:color="auto"/>
                    <w:left w:val="none" w:sz="0" w:space="0" w:color="auto"/>
                    <w:bottom w:val="none" w:sz="0" w:space="0" w:color="auto"/>
                    <w:right w:val="none" w:sz="0" w:space="0" w:color="auto"/>
                  </w:divBdr>
                </w:div>
                <w:div w:id="1864902434">
                  <w:marLeft w:val="0"/>
                  <w:marRight w:val="0"/>
                  <w:marTop w:val="0"/>
                  <w:marBottom w:val="0"/>
                  <w:divBdr>
                    <w:top w:val="none" w:sz="0" w:space="0" w:color="auto"/>
                    <w:left w:val="none" w:sz="0" w:space="0" w:color="auto"/>
                    <w:bottom w:val="none" w:sz="0" w:space="0" w:color="auto"/>
                    <w:right w:val="none" w:sz="0" w:space="0" w:color="auto"/>
                  </w:divBdr>
                </w:div>
                <w:div w:id="1260137069">
                  <w:marLeft w:val="0"/>
                  <w:marRight w:val="0"/>
                  <w:marTop w:val="0"/>
                  <w:marBottom w:val="0"/>
                  <w:divBdr>
                    <w:top w:val="none" w:sz="0" w:space="0" w:color="auto"/>
                    <w:left w:val="none" w:sz="0" w:space="0" w:color="auto"/>
                    <w:bottom w:val="none" w:sz="0" w:space="0" w:color="auto"/>
                    <w:right w:val="none" w:sz="0" w:space="0" w:color="auto"/>
                  </w:divBdr>
                </w:div>
                <w:div w:id="653341060">
                  <w:marLeft w:val="0"/>
                  <w:marRight w:val="0"/>
                  <w:marTop w:val="0"/>
                  <w:marBottom w:val="0"/>
                  <w:divBdr>
                    <w:top w:val="none" w:sz="0" w:space="0" w:color="auto"/>
                    <w:left w:val="none" w:sz="0" w:space="0" w:color="auto"/>
                    <w:bottom w:val="none" w:sz="0" w:space="0" w:color="auto"/>
                    <w:right w:val="none" w:sz="0" w:space="0" w:color="auto"/>
                  </w:divBdr>
                </w:div>
                <w:div w:id="798959371">
                  <w:marLeft w:val="0"/>
                  <w:marRight w:val="0"/>
                  <w:marTop w:val="0"/>
                  <w:marBottom w:val="0"/>
                  <w:divBdr>
                    <w:top w:val="none" w:sz="0" w:space="0" w:color="auto"/>
                    <w:left w:val="none" w:sz="0" w:space="0" w:color="auto"/>
                    <w:bottom w:val="none" w:sz="0" w:space="0" w:color="auto"/>
                    <w:right w:val="none" w:sz="0" w:space="0" w:color="auto"/>
                  </w:divBdr>
                </w:div>
                <w:div w:id="1384985418">
                  <w:marLeft w:val="0"/>
                  <w:marRight w:val="0"/>
                  <w:marTop w:val="0"/>
                  <w:marBottom w:val="0"/>
                  <w:divBdr>
                    <w:top w:val="none" w:sz="0" w:space="0" w:color="auto"/>
                    <w:left w:val="none" w:sz="0" w:space="0" w:color="auto"/>
                    <w:bottom w:val="none" w:sz="0" w:space="0" w:color="auto"/>
                    <w:right w:val="none" w:sz="0" w:space="0" w:color="auto"/>
                  </w:divBdr>
                </w:div>
                <w:div w:id="1057507257">
                  <w:marLeft w:val="0"/>
                  <w:marRight w:val="0"/>
                  <w:marTop w:val="0"/>
                  <w:marBottom w:val="0"/>
                  <w:divBdr>
                    <w:top w:val="none" w:sz="0" w:space="0" w:color="auto"/>
                    <w:left w:val="none" w:sz="0" w:space="0" w:color="auto"/>
                    <w:bottom w:val="none" w:sz="0" w:space="0" w:color="auto"/>
                    <w:right w:val="none" w:sz="0" w:space="0" w:color="auto"/>
                  </w:divBdr>
                </w:div>
                <w:div w:id="562986419">
                  <w:marLeft w:val="0"/>
                  <w:marRight w:val="0"/>
                  <w:marTop w:val="0"/>
                  <w:marBottom w:val="0"/>
                  <w:divBdr>
                    <w:top w:val="none" w:sz="0" w:space="0" w:color="auto"/>
                    <w:left w:val="none" w:sz="0" w:space="0" w:color="auto"/>
                    <w:bottom w:val="none" w:sz="0" w:space="0" w:color="auto"/>
                    <w:right w:val="none" w:sz="0" w:space="0" w:color="auto"/>
                  </w:divBdr>
                </w:div>
                <w:div w:id="2024041409">
                  <w:marLeft w:val="0"/>
                  <w:marRight w:val="0"/>
                  <w:marTop w:val="0"/>
                  <w:marBottom w:val="0"/>
                  <w:divBdr>
                    <w:top w:val="none" w:sz="0" w:space="0" w:color="auto"/>
                    <w:left w:val="none" w:sz="0" w:space="0" w:color="auto"/>
                    <w:bottom w:val="none" w:sz="0" w:space="0" w:color="auto"/>
                    <w:right w:val="none" w:sz="0" w:space="0" w:color="auto"/>
                  </w:divBdr>
                </w:div>
                <w:div w:id="1997805610">
                  <w:marLeft w:val="0"/>
                  <w:marRight w:val="0"/>
                  <w:marTop w:val="0"/>
                  <w:marBottom w:val="0"/>
                  <w:divBdr>
                    <w:top w:val="none" w:sz="0" w:space="0" w:color="auto"/>
                    <w:left w:val="none" w:sz="0" w:space="0" w:color="auto"/>
                    <w:bottom w:val="none" w:sz="0" w:space="0" w:color="auto"/>
                    <w:right w:val="none" w:sz="0" w:space="0" w:color="auto"/>
                  </w:divBdr>
                </w:div>
                <w:div w:id="55399378">
                  <w:marLeft w:val="0"/>
                  <w:marRight w:val="0"/>
                  <w:marTop w:val="0"/>
                  <w:marBottom w:val="0"/>
                  <w:divBdr>
                    <w:top w:val="none" w:sz="0" w:space="0" w:color="auto"/>
                    <w:left w:val="none" w:sz="0" w:space="0" w:color="auto"/>
                    <w:bottom w:val="none" w:sz="0" w:space="0" w:color="auto"/>
                    <w:right w:val="none" w:sz="0" w:space="0" w:color="auto"/>
                  </w:divBdr>
                </w:div>
                <w:div w:id="1187137598">
                  <w:marLeft w:val="0"/>
                  <w:marRight w:val="0"/>
                  <w:marTop w:val="0"/>
                  <w:marBottom w:val="0"/>
                  <w:divBdr>
                    <w:top w:val="none" w:sz="0" w:space="0" w:color="auto"/>
                    <w:left w:val="none" w:sz="0" w:space="0" w:color="auto"/>
                    <w:bottom w:val="none" w:sz="0" w:space="0" w:color="auto"/>
                    <w:right w:val="none" w:sz="0" w:space="0" w:color="auto"/>
                  </w:divBdr>
                </w:div>
                <w:div w:id="1299413767">
                  <w:marLeft w:val="0"/>
                  <w:marRight w:val="0"/>
                  <w:marTop w:val="0"/>
                  <w:marBottom w:val="0"/>
                  <w:divBdr>
                    <w:top w:val="none" w:sz="0" w:space="0" w:color="auto"/>
                    <w:left w:val="none" w:sz="0" w:space="0" w:color="auto"/>
                    <w:bottom w:val="none" w:sz="0" w:space="0" w:color="auto"/>
                    <w:right w:val="none" w:sz="0" w:space="0" w:color="auto"/>
                  </w:divBdr>
                </w:div>
                <w:div w:id="1532495069">
                  <w:marLeft w:val="0"/>
                  <w:marRight w:val="0"/>
                  <w:marTop w:val="0"/>
                  <w:marBottom w:val="0"/>
                  <w:divBdr>
                    <w:top w:val="none" w:sz="0" w:space="0" w:color="auto"/>
                    <w:left w:val="none" w:sz="0" w:space="0" w:color="auto"/>
                    <w:bottom w:val="none" w:sz="0" w:space="0" w:color="auto"/>
                    <w:right w:val="none" w:sz="0" w:space="0" w:color="auto"/>
                  </w:divBdr>
                </w:div>
                <w:div w:id="76095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479950">
      <w:bodyDiv w:val="1"/>
      <w:marLeft w:val="0"/>
      <w:marRight w:val="0"/>
      <w:marTop w:val="0"/>
      <w:marBottom w:val="0"/>
      <w:divBdr>
        <w:top w:val="none" w:sz="0" w:space="0" w:color="auto"/>
        <w:left w:val="none" w:sz="0" w:space="0" w:color="auto"/>
        <w:bottom w:val="none" w:sz="0" w:space="0" w:color="auto"/>
        <w:right w:val="none" w:sz="0" w:space="0" w:color="auto"/>
      </w:divBdr>
    </w:div>
    <w:div w:id="1222063565">
      <w:bodyDiv w:val="1"/>
      <w:marLeft w:val="0"/>
      <w:marRight w:val="0"/>
      <w:marTop w:val="0"/>
      <w:marBottom w:val="0"/>
      <w:divBdr>
        <w:top w:val="none" w:sz="0" w:space="0" w:color="auto"/>
        <w:left w:val="none" w:sz="0" w:space="0" w:color="auto"/>
        <w:bottom w:val="none" w:sz="0" w:space="0" w:color="auto"/>
        <w:right w:val="none" w:sz="0" w:space="0" w:color="auto"/>
      </w:divBdr>
    </w:div>
    <w:div w:id="1270308551">
      <w:bodyDiv w:val="1"/>
      <w:marLeft w:val="0"/>
      <w:marRight w:val="0"/>
      <w:marTop w:val="0"/>
      <w:marBottom w:val="0"/>
      <w:divBdr>
        <w:top w:val="none" w:sz="0" w:space="0" w:color="auto"/>
        <w:left w:val="none" w:sz="0" w:space="0" w:color="auto"/>
        <w:bottom w:val="none" w:sz="0" w:space="0" w:color="auto"/>
        <w:right w:val="none" w:sz="0" w:space="0" w:color="auto"/>
      </w:divBdr>
      <w:divsChild>
        <w:div w:id="1221207047">
          <w:marLeft w:val="0"/>
          <w:marRight w:val="0"/>
          <w:marTop w:val="0"/>
          <w:marBottom w:val="0"/>
          <w:divBdr>
            <w:top w:val="none" w:sz="0" w:space="0" w:color="auto"/>
            <w:left w:val="none" w:sz="0" w:space="0" w:color="auto"/>
            <w:bottom w:val="none" w:sz="0" w:space="0" w:color="auto"/>
            <w:right w:val="none" w:sz="0" w:space="0" w:color="auto"/>
          </w:divBdr>
        </w:div>
      </w:divsChild>
    </w:div>
    <w:div w:id="1312254839">
      <w:bodyDiv w:val="1"/>
      <w:marLeft w:val="0"/>
      <w:marRight w:val="0"/>
      <w:marTop w:val="0"/>
      <w:marBottom w:val="0"/>
      <w:divBdr>
        <w:top w:val="none" w:sz="0" w:space="0" w:color="auto"/>
        <w:left w:val="none" w:sz="0" w:space="0" w:color="auto"/>
        <w:bottom w:val="none" w:sz="0" w:space="0" w:color="auto"/>
        <w:right w:val="none" w:sz="0" w:space="0" w:color="auto"/>
      </w:divBdr>
    </w:div>
    <w:div w:id="1404177451">
      <w:bodyDiv w:val="1"/>
      <w:marLeft w:val="0"/>
      <w:marRight w:val="0"/>
      <w:marTop w:val="0"/>
      <w:marBottom w:val="0"/>
      <w:divBdr>
        <w:top w:val="none" w:sz="0" w:space="0" w:color="auto"/>
        <w:left w:val="none" w:sz="0" w:space="0" w:color="auto"/>
        <w:bottom w:val="none" w:sz="0" w:space="0" w:color="auto"/>
        <w:right w:val="none" w:sz="0" w:space="0" w:color="auto"/>
      </w:divBdr>
    </w:div>
    <w:div w:id="1434594775">
      <w:bodyDiv w:val="1"/>
      <w:marLeft w:val="0"/>
      <w:marRight w:val="0"/>
      <w:marTop w:val="0"/>
      <w:marBottom w:val="0"/>
      <w:divBdr>
        <w:top w:val="none" w:sz="0" w:space="0" w:color="auto"/>
        <w:left w:val="none" w:sz="0" w:space="0" w:color="auto"/>
        <w:bottom w:val="none" w:sz="0" w:space="0" w:color="auto"/>
        <w:right w:val="none" w:sz="0" w:space="0" w:color="auto"/>
      </w:divBdr>
    </w:div>
    <w:div w:id="1437598515">
      <w:bodyDiv w:val="1"/>
      <w:marLeft w:val="0"/>
      <w:marRight w:val="0"/>
      <w:marTop w:val="0"/>
      <w:marBottom w:val="0"/>
      <w:divBdr>
        <w:top w:val="none" w:sz="0" w:space="0" w:color="auto"/>
        <w:left w:val="none" w:sz="0" w:space="0" w:color="auto"/>
        <w:bottom w:val="none" w:sz="0" w:space="0" w:color="auto"/>
        <w:right w:val="none" w:sz="0" w:space="0" w:color="auto"/>
      </w:divBdr>
    </w:div>
    <w:div w:id="1439763869">
      <w:bodyDiv w:val="1"/>
      <w:marLeft w:val="0"/>
      <w:marRight w:val="0"/>
      <w:marTop w:val="0"/>
      <w:marBottom w:val="0"/>
      <w:divBdr>
        <w:top w:val="none" w:sz="0" w:space="0" w:color="auto"/>
        <w:left w:val="none" w:sz="0" w:space="0" w:color="auto"/>
        <w:bottom w:val="none" w:sz="0" w:space="0" w:color="auto"/>
        <w:right w:val="none" w:sz="0" w:space="0" w:color="auto"/>
      </w:divBdr>
      <w:divsChild>
        <w:div w:id="605043189">
          <w:marLeft w:val="0"/>
          <w:marRight w:val="0"/>
          <w:marTop w:val="0"/>
          <w:marBottom w:val="0"/>
          <w:divBdr>
            <w:top w:val="none" w:sz="0" w:space="0" w:color="auto"/>
            <w:left w:val="none" w:sz="0" w:space="0" w:color="auto"/>
            <w:bottom w:val="none" w:sz="0" w:space="0" w:color="auto"/>
            <w:right w:val="none" w:sz="0" w:space="0" w:color="auto"/>
          </w:divBdr>
        </w:div>
        <w:div w:id="805858782">
          <w:marLeft w:val="0"/>
          <w:marRight w:val="0"/>
          <w:marTop w:val="0"/>
          <w:marBottom w:val="0"/>
          <w:divBdr>
            <w:top w:val="none" w:sz="0" w:space="0" w:color="auto"/>
            <w:left w:val="none" w:sz="0" w:space="0" w:color="auto"/>
            <w:bottom w:val="none" w:sz="0" w:space="0" w:color="auto"/>
            <w:right w:val="none" w:sz="0" w:space="0" w:color="auto"/>
          </w:divBdr>
        </w:div>
      </w:divsChild>
    </w:div>
    <w:div w:id="1560629546">
      <w:bodyDiv w:val="1"/>
      <w:marLeft w:val="0"/>
      <w:marRight w:val="0"/>
      <w:marTop w:val="0"/>
      <w:marBottom w:val="0"/>
      <w:divBdr>
        <w:top w:val="none" w:sz="0" w:space="0" w:color="auto"/>
        <w:left w:val="none" w:sz="0" w:space="0" w:color="auto"/>
        <w:bottom w:val="none" w:sz="0" w:space="0" w:color="auto"/>
        <w:right w:val="none" w:sz="0" w:space="0" w:color="auto"/>
      </w:divBdr>
    </w:div>
    <w:div w:id="1564487426">
      <w:bodyDiv w:val="1"/>
      <w:marLeft w:val="0"/>
      <w:marRight w:val="0"/>
      <w:marTop w:val="0"/>
      <w:marBottom w:val="0"/>
      <w:divBdr>
        <w:top w:val="none" w:sz="0" w:space="0" w:color="auto"/>
        <w:left w:val="none" w:sz="0" w:space="0" w:color="auto"/>
        <w:bottom w:val="none" w:sz="0" w:space="0" w:color="auto"/>
        <w:right w:val="none" w:sz="0" w:space="0" w:color="auto"/>
      </w:divBdr>
    </w:div>
    <w:div w:id="1644775921">
      <w:bodyDiv w:val="1"/>
      <w:marLeft w:val="0"/>
      <w:marRight w:val="0"/>
      <w:marTop w:val="0"/>
      <w:marBottom w:val="0"/>
      <w:divBdr>
        <w:top w:val="none" w:sz="0" w:space="0" w:color="auto"/>
        <w:left w:val="none" w:sz="0" w:space="0" w:color="auto"/>
        <w:bottom w:val="none" w:sz="0" w:space="0" w:color="auto"/>
        <w:right w:val="none" w:sz="0" w:space="0" w:color="auto"/>
      </w:divBdr>
    </w:div>
    <w:div w:id="1684552697">
      <w:bodyDiv w:val="1"/>
      <w:marLeft w:val="0"/>
      <w:marRight w:val="0"/>
      <w:marTop w:val="0"/>
      <w:marBottom w:val="0"/>
      <w:divBdr>
        <w:top w:val="none" w:sz="0" w:space="0" w:color="auto"/>
        <w:left w:val="none" w:sz="0" w:space="0" w:color="auto"/>
        <w:bottom w:val="none" w:sz="0" w:space="0" w:color="auto"/>
        <w:right w:val="none" w:sz="0" w:space="0" w:color="auto"/>
      </w:divBdr>
    </w:div>
    <w:div w:id="1695157505">
      <w:bodyDiv w:val="1"/>
      <w:marLeft w:val="0"/>
      <w:marRight w:val="0"/>
      <w:marTop w:val="0"/>
      <w:marBottom w:val="0"/>
      <w:divBdr>
        <w:top w:val="none" w:sz="0" w:space="0" w:color="auto"/>
        <w:left w:val="none" w:sz="0" w:space="0" w:color="auto"/>
        <w:bottom w:val="none" w:sz="0" w:space="0" w:color="auto"/>
        <w:right w:val="none" w:sz="0" w:space="0" w:color="auto"/>
      </w:divBdr>
      <w:divsChild>
        <w:div w:id="598567331">
          <w:marLeft w:val="0"/>
          <w:marRight w:val="0"/>
          <w:marTop w:val="0"/>
          <w:marBottom w:val="0"/>
          <w:divBdr>
            <w:top w:val="none" w:sz="0" w:space="0" w:color="auto"/>
            <w:left w:val="none" w:sz="0" w:space="0" w:color="auto"/>
            <w:bottom w:val="none" w:sz="0" w:space="0" w:color="auto"/>
            <w:right w:val="none" w:sz="0" w:space="0" w:color="auto"/>
          </w:divBdr>
        </w:div>
        <w:div w:id="1264076380">
          <w:marLeft w:val="0"/>
          <w:marRight w:val="0"/>
          <w:marTop w:val="0"/>
          <w:marBottom w:val="0"/>
          <w:divBdr>
            <w:top w:val="none" w:sz="0" w:space="0" w:color="auto"/>
            <w:left w:val="none" w:sz="0" w:space="0" w:color="auto"/>
            <w:bottom w:val="none" w:sz="0" w:space="0" w:color="auto"/>
            <w:right w:val="none" w:sz="0" w:space="0" w:color="auto"/>
          </w:divBdr>
        </w:div>
      </w:divsChild>
    </w:div>
    <w:div w:id="1760636385">
      <w:bodyDiv w:val="1"/>
      <w:marLeft w:val="0"/>
      <w:marRight w:val="0"/>
      <w:marTop w:val="0"/>
      <w:marBottom w:val="0"/>
      <w:divBdr>
        <w:top w:val="none" w:sz="0" w:space="0" w:color="auto"/>
        <w:left w:val="none" w:sz="0" w:space="0" w:color="auto"/>
        <w:bottom w:val="none" w:sz="0" w:space="0" w:color="auto"/>
        <w:right w:val="none" w:sz="0" w:space="0" w:color="auto"/>
      </w:divBdr>
    </w:div>
    <w:div w:id="1777167265">
      <w:bodyDiv w:val="1"/>
      <w:marLeft w:val="0"/>
      <w:marRight w:val="0"/>
      <w:marTop w:val="0"/>
      <w:marBottom w:val="0"/>
      <w:divBdr>
        <w:top w:val="none" w:sz="0" w:space="0" w:color="auto"/>
        <w:left w:val="none" w:sz="0" w:space="0" w:color="auto"/>
        <w:bottom w:val="none" w:sz="0" w:space="0" w:color="auto"/>
        <w:right w:val="none" w:sz="0" w:space="0" w:color="auto"/>
      </w:divBdr>
    </w:div>
    <w:div w:id="1798914980">
      <w:bodyDiv w:val="1"/>
      <w:marLeft w:val="0"/>
      <w:marRight w:val="0"/>
      <w:marTop w:val="0"/>
      <w:marBottom w:val="0"/>
      <w:divBdr>
        <w:top w:val="none" w:sz="0" w:space="0" w:color="auto"/>
        <w:left w:val="none" w:sz="0" w:space="0" w:color="auto"/>
        <w:bottom w:val="none" w:sz="0" w:space="0" w:color="auto"/>
        <w:right w:val="none" w:sz="0" w:space="0" w:color="auto"/>
      </w:divBdr>
    </w:div>
    <w:div w:id="1810247910">
      <w:bodyDiv w:val="1"/>
      <w:marLeft w:val="0"/>
      <w:marRight w:val="0"/>
      <w:marTop w:val="0"/>
      <w:marBottom w:val="0"/>
      <w:divBdr>
        <w:top w:val="none" w:sz="0" w:space="0" w:color="auto"/>
        <w:left w:val="none" w:sz="0" w:space="0" w:color="auto"/>
        <w:bottom w:val="none" w:sz="0" w:space="0" w:color="auto"/>
        <w:right w:val="none" w:sz="0" w:space="0" w:color="auto"/>
      </w:divBdr>
      <w:divsChild>
        <w:div w:id="1076899371">
          <w:marLeft w:val="0"/>
          <w:marRight w:val="0"/>
          <w:marTop w:val="0"/>
          <w:marBottom w:val="0"/>
          <w:divBdr>
            <w:top w:val="none" w:sz="0" w:space="0" w:color="auto"/>
            <w:left w:val="none" w:sz="0" w:space="0" w:color="auto"/>
            <w:bottom w:val="none" w:sz="0" w:space="0" w:color="auto"/>
            <w:right w:val="none" w:sz="0" w:space="0" w:color="auto"/>
          </w:divBdr>
        </w:div>
      </w:divsChild>
    </w:div>
    <w:div w:id="1836384986">
      <w:bodyDiv w:val="1"/>
      <w:marLeft w:val="0"/>
      <w:marRight w:val="0"/>
      <w:marTop w:val="0"/>
      <w:marBottom w:val="0"/>
      <w:divBdr>
        <w:top w:val="none" w:sz="0" w:space="0" w:color="auto"/>
        <w:left w:val="none" w:sz="0" w:space="0" w:color="auto"/>
        <w:bottom w:val="none" w:sz="0" w:space="0" w:color="auto"/>
        <w:right w:val="none" w:sz="0" w:space="0" w:color="auto"/>
      </w:divBdr>
    </w:div>
    <w:div w:id="1836803072">
      <w:bodyDiv w:val="1"/>
      <w:marLeft w:val="0"/>
      <w:marRight w:val="0"/>
      <w:marTop w:val="0"/>
      <w:marBottom w:val="0"/>
      <w:divBdr>
        <w:top w:val="none" w:sz="0" w:space="0" w:color="auto"/>
        <w:left w:val="none" w:sz="0" w:space="0" w:color="auto"/>
        <w:bottom w:val="none" w:sz="0" w:space="0" w:color="auto"/>
        <w:right w:val="none" w:sz="0" w:space="0" w:color="auto"/>
      </w:divBdr>
    </w:div>
    <w:div w:id="1891991365">
      <w:bodyDiv w:val="1"/>
      <w:marLeft w:val="0"/>
      <w:marRight w:val="0"/>
      <w:marTop w:val="0"/>
      <w:marBottom w:val="0"/>
      <w:divBdr>
        <w:top w:val="none" w:sz="0" w:space="0" w:color="auto"/>
        <w:left w:val="none" w:sz="0" w:space="0" w:color="auto"/>
        <w:bottom w:val="none" w:sz="0" w:space="0" w:color="auto"/>
        <w:right w:val="none" w:sz="0" w:space="0" w:color="auto"/>
      </w:divBdr>
    </w:div>
    <w:div w:id="2068718716">
      <w:bodyDiv w:val="1"/>
      <w:marLeft w:val="0"/>
      <w:marRight w:val="0"/>
      <w:marTop w:val="0"/>
      <w:marBottom w:val="0"/>
      <w:divBdr>
        <w:top w:val="none" w:sz="0" w:space="0" w:color="auto"/>
        <w:left w:val="none" w:sz="0" w:space="0" w:color="auto"/>
        <w:bottom w:val="none" w:sz="0" w:space="0" w:color="auto"/>
        <w:right w:val="none" w:sz="0" w:space="0" w:color="auto"/>
      </w:divBdr>
    </w:div>
    <w:div w:id="2076194535">
      <w:bodyDiv w:val="1"/>
      <w:marLeft w:val="0"/>
      <w:marRight w:val="0"/>
      <w:marTop w:val="0"/>
      <w:marBottom w:val="0"/>
      <w:divBdr>
        <w:top w:val="none" w:sz="0" w:space="0" w:color="auto"/>
        <w:left w:val="none" w:sz="0" w:space="0" w:color="auto"/>
        <w:bottom w:val="none" w:sz="0" w:space="0" w:color="auto"/>
        <w:right w:val="none" w:sz="0" w:space="0" w:color="auto"/>
      </w:divBdr>
    </w:div>
    <w:div w:id="2105684426">
      <w:bodyDiv w:val="1"/>
      <w:marLeft w:val="0"/>
      <w:marRight w:val="0"/>
      <w:marTop w:val="0"/>
      <w:marBottom w:val="0"/>
      <w:divBdr>
        <w:top w:val="none" w:sz="0" w:space="0" w:color="auto"/>
        <w:left w:val="none" w:sz="0" w:space="0" w:color="auto"/>
        <w:bottom w:val="none" w:sz="0" w:space="0" w:color="auto"/>
        <w:right w:val="none" w:sz="0" w:space="0" w:color="auto"/>
      </w:divBdr>
    </w:div>
    <w:div w:id="213910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8B984-10F9-4D19-B682-57898B30C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Pages>
  <Words>15368</Words>
  <Characters>87598</Characters>
  <Application>Microsoft Office Word</Application>
  <DocSecurity>0</DocSecurity>
  <Lines>729</Lines>
  <Paragraphs>205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8</cp:revision>
  <cp:lastPrinted>2024-12-04T19:44:00Z</cp:lastPrinted>
  <dcterms:created xsi:type="dcterms:W3CDTF">2026-02-24T02:02:00Z</dcterms:created>
  <dcterms:modified xsi:type="dcterms:W3CDTF">2026-03-06T18:56:00Z</dcterms:modified>
</cp:coreProperties>
</file>