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63A48" w14:textId="77777777" w:rsidR="00B25E37" w:rsidRPr="008200D3" w:rsidRDefault="00B25E37" w:rsidP="00B25E37">
      <w:pPr>
        <w:bidi/>
        <w:spacing w:line="240" w:lineRule="auto"/>
        <w:ind w:hanging="283"/>
        <w:jc w:val="both"/>
        <w:rPr>
          <w:rFonts w:ascii="Sakkal Majalla" w:hAnsi="Sakkal Majalla" w:cs="Sakkal Majalla"/>
          <w:b/>
          <w:bCs/>
          <w:sz w:val="34"/>
          <w:szCs w:val="34"/>
          <w:rtl/>
          <w:lang w:bidi="ar-EG"/>
        </w:rPr>
      </w:pPr>
      <w:bookmarkStart w:id="0" w:name="_Hlk236520242"/>
      <w:r w:rsidRPr="008200D3">
        <w:rPr>
          <w:rFonts w:ascii="Sakkal Majalla" w:hAnsi="Sakkal Majalla" w:cs="Sakkal Majalla" w:hint="cs"/>
          <w:b/>
          <w:noProof/>
          <w:sz w:val="14"/>
          <w:szCs w:val="16"/>
        </w:rPr>
        <w:drawing>
          <wp:anchor distT="0" distB="0" distL="114300" distR="114300" simplePos="0" relativeHeight="251687424" behindDoc="0" locked="0" layoutInCell="1" allowOverlap="1" wp14:anchorId="757CD738" wp14:editId="51596924">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8200D3">
        <w:rPr>
          <w:rFonts w:ascii="Sakkal Majalla" w:hAnsi="Sakkal Majalla" w:cs="Sakkal Majalla" w:hint="cs"/>
          <w:b/>
          <w:bCs/>
          <w:sz w:val="34"/>
          <w:szCs w:val="34"/>
          <w:rtl/>
          <w:lang w:bidi="ar-EG"/>
        </w:rPr>
        <w:t>جامعة ميد اوشن</w:t>
      </w:r>
    </w:p>
    <w:p w14:paraId="33F6ADE7" w14:textId="77777777" w:rsidR="00B25E37" w:rsidRPr="008200D3" w:rsidRDefault="00B25E37" w:rsidP="00B25E37">
      <w:pPr>
        <w:bidi/>
        <w:spacing w:line="240" w:lineRule="auto"/>
        <w:ind w:hanging="283"/>
        <w:jc w:val="both"/>
        <w:rPr>
          <w:rFonts w:ascii="Sakkal Majalla" w:hAnsi="Sakkal Majalla" w:cs="Sakkal Majalla"/>
          <w:b/>
          <w:bCs/>
          <w:sz w:val="34"/>
          <w:szCs w:val="34"/>
          <w:rtl/>
          <w:lang w:bidi="ar-EG"/>
        </w:rPr>
      </w:pPr>
      <w:r w:rsidRPr="008200D3">
        <w:rPr>
          <w:rFonts w:ascii="Sakkal Majalla" w:hAnsi="Sakkal Majalla" w:cs="Sakkal Majalla" w:hint="cs"/>
          <w:b/>
          <w:bCs/>
          <w:sz w:val="34"/>
          <w:szCs w:val="34"/>
          <w:rtl/>
          <w:lang w:bidi="ar-EG"/>
        </w:rPr>
        <w:t>برنامج الدكتوراه</w:t>
      </w:r>
    </w:p>
    <w:p w14:paraId="197A5747" w14:textId="77777777" w:rsidR="00B25E37" w:rsidRPr="008200D3" w:rsidRDefault="00B25E37" w:rsidP="00B25E37">
      <w:pPr>
        <w:pStyle w:val="a9"/>
        <w:bidi/>
        <w:spacing w:before="0" w:beforeAutospacing="0" w:after="0" w:afterAutospacing="0"/>
        <w:ind w:right="-270"/>
        <w:rPr>
          <w:rFonts w:ascii="Sakkal Majalla" w:hAnsi="Sakkal Majalla" w:cs="Sakkal Majalla"/>
          <w:b/>
          <w:bCs/>
          <w:color w:val="0000FF"/>
          <w:sz w:val="32"/>
          <w:szCs w:val="32"/>
        </w:rPr>
      </w:pPr>
    </w:p>
    <w:p w14:paraId="057308E7" w14:textId="77777777" w:rsidR="00B25E37" w:rsidRPr="008200D3" w:rsidRDefault="00B25E37" w:rsidP="00B25E37">
      <w:pPr>
        <w:bidi/>
        <w:jc w:val="center"/>
        <w:rPr>
          <w:rFonts w:ascii="Sakkal Majalla" w:hAnsi="Sakkal Majalla" w:cs="Sakkal Majalla"/>
          <w:b/>
          <w:bCs/>
          <w:sz w:val="44"/>
          <w:szCs w:val="44"/>
          <w:rtl/>
          <w:lang w:bidi="ar-EG"/>
        </w:rPr>
      </w:pPr>
    </w:p>
    <w:p w14:paraId="29292BAF" w14:textId="77777777" w:rsidR="00B25E37" w:rsidRPr="008200D3" w:rsidRDefault="00B25E37" w:rsidP="00B25E37">
      <w:pPr>
        <w:bidi/>
        <w:jc w:val="center"/>
        <w:rPr>
          <w:rFonts w:ascii="Sakkal Majalla" w:hAnsi="Sakkal Majalla" w:cs="Sakkal Majalla"/>
          <w:b/>
          <w:bCs/>
          <w:sz w:val="48"/>
          <w:szCs w:val="48"/>
          <w:rtl/>
          <w:lang w:bidi="ar-EG"/>
        </w:rPr>
      </w:pPr>
      <w:r w:rsidRPr="008200D3">
        <w:rPr>
          <w:rFonts w:ascii="Sakkal Majalla" w:hAnsi="Sakkal Majalla" w:cs="Sakkal Majalla" w:hint="cs"/>
          <w:b/>
          <w:bCs/>
          <w:sz w:val="48"/>
          <w:szCs w:val="48"/>
          <w:rtl/>
          <w:lang w:bidi="ar-EG"/>
        </w:rPr>
        <w:t>اسم الرسالة</w:t>
      </w:r>
    </w:p>
    <w:p w14:paraId="2B7DA108" w14:textId="77777777" w:rsidR="00B25E37" w:rsidRPr="008200D3" w:rsidRDefault="00B25E37" w:rsidP="00B25E37">
      <w:pPr>
        <w:pStyle w:val="a9"/>
        <w:bidi/>
        <w:spacing w:before="0" w:beforeAutospacing="0" w:after="0" w:afterAutospacing="0"/>
        <w:ind w:right="-270"/>
        <w:jc w:val="both"/>
        <w:rPr>
          <w:rFonts w:ascii="Sakkal Majalla" w:hAnsi="Sakkal Majalla" w:cs="Sakkal Majalla"/>
          <w:b/>
          <w:bCs/>
          <w:color w:val="0000FF"/>
          <w:sz w:val="32"/>
          <w:szCs w:val="32"/>
          <w:rtl/>
          <w:lang w:bidi="ar-JO"/>
        </w:rPr>
      </w:pPr>
    </w:p>
    <w:p w14:paraId="739B739C" w14:textId="77777777" w:rsidR="00B25E37" w:rsidRPr="008200D3" w:rsidRDefault="00B25E37" w:rsidP="00B25E37">
      <w:pPr>
        <w:spacing w:line="480" w:lineRule="auto"/>
        <w:jc w:val="center"/>
        <w:rPr>
          <w:rFonts w:ascii="Sakkal Majalla" w:hAnsi="Sakkal Majalla" w:cs="Sakkal Majalla"/>
          <w:b/>
          <w:bCs/>
          <w:noProof/>
          <w:szCs w:val="32"/>
        </w:rPr>
      </w:pPr>
      <w:r w:rsidRPr="008200D3">
        <w:rPr>
          <w:rFonts w:ascii="Sakkal Majalla" w:eastAsia="Times New Roman" w:hAnsi="Sakkal Majalla" w:cs="Sakkal Majalla" w:hint="cs"/>
          <w:b/>
          <w:bCs/>
          <w:color w:val="FF0000"/>
          <w:sz w:val="28"/>
          <w:szCs w:val="32"/>
          <w:rtl/>
        </w:rPr>
        <w:t>أثر</w:t>
      </w:r>
      <w:r w:rsidRPr="008200D3">
        <w:rPr>
          <w:rFonts w:ascii="Sakkal Majalla" w:eastAsia="Times New Roman" w:hAnsi="Sakkal Majalla" w:cs="Sakkal Majalla" w:hint="cs"/>
          <w:b/>
          <w:bCs/>
          <w:color w:val="FF0000"/>
          <w:sz w:val="32"/>
          <w:szCs w:val="36"/>
          <w:rtl/>
        </w:rPr>
        <w:t xml:space="preserve"> التحول الرقمي على تجربة العملاء في شركة زين للإتصالات بالسعودية:</w:t>
      </w:r>
      <w:r w:rsidRPr="008200D3">
        <w:rPr>
          <w:rFonts w:ascii="Sakkal Majalla" w:eastAsia="Times New Roman" w:hAnsi="Sakkal Majalla" w:cs="Sakkal Majalla" w:hint="cs"/>
          <w:b/>
          <w:bCs/>
          <w:color w:val="FF0000"/>
          <w:sz w:val="32"/>
          <w:szCs w:val="36"/>
          <w:rtl/>
          <w:lang w:bidi="ar-EG"/>
        </w:rPr>
        <w:t xml:space="preserve"> دراسة</w:t>
      </w:r>
      <w:r w:rsidRPr="008200D3">
        <w:rPr>
          <w:rFonts w:ascii="Sakkal Majalla" w:eastAsia="Times New Roman" w:hAnsi="Sakkal Majalla" w:cs="Sakkal Majalla" w:hint="cs"/>
          <w:b/>
          <w:bCs/>
          <w:color w:val="FF0000"/>
          <w:sz w:val="32"/>
          <w:szCs w:val="36"/>
          <w:rtl/>
        </w:rPr>
        <w:t xml:space="preserve"> مقارنة بين الخدمات الرقمية والتقليدية</w:t>
      </w:r>
    </w:p>
    <w:p w14:paraId="0783ED78" w14:textId="77777777" w:rsidR="00B25E37" w:rsidRPr="008200D3" w:rsidRDefault="00B25E37" w:rsidP="00B25E37">
      <w:pPr>
        <w:spacing w:line="480" w:lineRule="auto"/>
        <w:ind w:left="533"/>
        <w:jc w:val="right"/>
        <w:rPr>
          <w:rFonts w:ascii="Sakkal Majalla" w:hAnsi="Sakkal Majalla" w:cs="Sakkal Majalla"/>
          <w:noProof/>
          <w:sz w:val="24"/>
          <w:szCs w:val="24"/>
          <w:rtl/>
        </w:rPr>
      </w:pPr>
    </w:p>
    <w:p w14:paraId="6B39D8A0" w14:textId="77777777" w:rsidR="00B25E37" w:rsidRPr="008200D3" w:rsidRDefault="00B25E37" w:rsidP="00B25E37">
      <w:pPr>
        <w:spacing w:line="360" w:lineRule="auto"/>
        <w:ind w:left="534" w:hanging="340"/>
        <w:jc w:val="right"/>
        <w:rPr>
          <w:rFonts w:ascii="Sakkal Majalla" w:hAnsi="Sakkal Majalla" w:cs="Sakkal Majalla"/>
          <w:b/>
          <w:bCs/>
          <w:noProof/>
          <w:rtl/>
        </w:rPr>
      </w:pPr>
      <w:r w:rsidRPr="008200D3">
        <w:rPr>
          <w:rFonts w:ascii="Sakkal Majalla" w:hAnsi="Sakkal Majalla" w:cs="Sakkal Majalla" w:hint="cs"/>
          <w:b/>
          <w:bCs/>
          <w:noProof/>
          <w:szCs w:val="32"/>
          <w:rtl/>
        </w:rPr>
        <w:t xml:space="preserve"> </w:t>
      </w:r>
    </w:p>
    <w:p w14:paraId="25386FA2"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36"/>
          <w:szCs w:val="36"/>
          <w:rtl/>
          <w:lang w:bidi="ar-EG"/>
        </w:rPr>
      </w:pPr>
      <w:r w:rsidRPr="008200D3">
        <w:rPr>
          <w:rFonts w:ascii="Sakkal Majalla" w:hAnsi="Sakkal Majalla" w:cs="Sakkal Majalla" w:hint="cs"/>
          <w:b/>
          <w:bCs/>
          <w:sz w:val="36"/>
          <w:szCs w:val="36"/>
          <w:rtl/>
          <w:lang w:bidi="ar-EG"/>
        </w:rPr>
        <w:t xml:space="preserve">اعداد </w:t>
      </w:r>
    </w:p>
    <w:p w14:paraId="011F56EC"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36"/>
          <w:szCs w:val="36"/>
          <w:rtl/>
          <w:lang w:bidi="ar-EG"/>
        </w:rPr>
      </w:pPr>
      <w:r w:rsidRPr="008200D3">
        <w:rPr>
          <w:rFonts w:ascii="Sakkal Majalla" w:hAnsi="Sakkal Majalla" w:cs="Sakkal Majalla" w:hint="cs"/>
          <w:b/>
          <w:bCs/>
          <w:sz w:val="36"/>
          <w:szCs w:val="36"/>
          <w:rtl/>
          <w:lang w:bidi="ar-EG"/>
        </w:rPr>
        <w:t xml:space="preserve">اسم الباحث </w:t>
      </w:r>
    </w:p>
    <w:p w14:paraId="4C6039D5" w14:textId="43AEA14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44"/>
          <w:szCs w:val="44"/>
          <w:rtl/>
        </w:rPr>
      </w:pPr>
      <w:r w:rsidRPr="008200D3">
        <w:rPr>
          <w:rFonts w:ascii="Sakkal Majalla" w:hAnsi="Sakkal Majalla" w:cs="Sakkal Majalla" w:hint="cs"/>
          <w:b/>
          <w:bCs/>
          <w:sz w:val="36"/>
          <w:szCs w:val="36"/>
          <w:rtl/>
        </w:rPr>
        <w:t>وقيت محمد عبد الله الوقيت</w:t>
      </w:r>
    </w:p>
    <w:p w14:paraId="229783B3"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44"/>
          <w:szCs w:val="44"/>
          <w:rtl/>
        </w:rPr>
      </w:pPr>
    </w:p>
    <w:p w14:paraId="29A4279F"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36"/>
          <w:szCs w:val="36"/>
          <w:rtl/>
        </w:rPr>
      </w:pPr>
      <w:r w:rsidRPr="008200D3">
        <w:rPr>
          <w:rFonts w:ascii="Sakkal Majalla" w:hAnsi="Sakkal Majalla" w:cs="Sakkal Majalla" w:hint="cs"/>
          <w:b/>
          <w:bCs/>
          <w:sz w:val="36"/>
          <w:szCs w:val="36"/>
          <w:rtl/>
        </w:rPr>
        <w:t>رسالة مقدمة الي برنامج الدكتوراه</w:t>
      </w:r>
    </w:p>
    <w:p w14:paraId="1990BE14" w14:textId="77777777" w:rsidR="00B25E37" w:rsidRPr="008200D3" w:rsidRDefault="00B25E37" w:rsidP="00B25E37">
      <w:pPr>
        <w:bidi/>
        <w:jc w:val="center"/>
        <w:rPr>
          <w:rFonts w:ascii="Sakkal Majalla" w:hAnsi="Sakkal Majalla" w:cs="Sakkal Majalla"/>
          <w:b/>
          <w:bCs/>
          <w:sz w:val="44"/>
          <w:szCs w:val="44"/>
          <w:rtl/>
        </w:rPr>
      </w:pPr>
      <w:r w:rsidRPr="008200D3">
        <w:rPr>
          <w:rFonts w:ascii="Sakkal Majalla" w:hAnsi="Sakkal Majalla" w:cs="Sakkal Majalla" w:hint="cs"/>
          <w:b/>
          <w:bCs/>
          <w:sz w:val="44"/>
          <w:szCs w:val="44"/>
          <w:rtl/>
        </w:rPr>
        <w:t>كجزء من متطلبات نيل درجة  دكتوراه الفلسفة في (الإدارة )</w:t>
      </w:r>
    </w:p>
    <w:p w14:paraId="60D8CB66"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36"/>
          <w:szCs w:val="36"/>
          <w:rtl/>
          <w:lang w:bidi="ar-EG"/>
        </w:rPr>
      </w:pPr>
    </w:p>
    <w:p w14:paraId="77FFE27D" w14:textId="77777777" w:rsidR="00B25E37" w:rsidRPr="008200D3" w:rsidRDefault="00B25E37" w:rsidP="00B25E37">
      <w:pPr>
        <w:pStyle w:val="a9"/>
        <w:bidi/>
        <w:spacing w:before="0" w:beforeAutospacing="0" w:after="0" w:afterAutospacing="0"/>
        <w:ind w:right="-270"/>
        <w:jc w:val="center"/>
        <w:rPr>
          <w:rFonts w:ascii="Sakkal Majalla" w:hAnsi="Sakkal Majalla" w:cs="Sakkal Majalla"/>
          <w:b/>
          <w:bCs/>
          <w:sz w:val="36"/>
          <w:szCs w:val="36"/>
          <w:rtl/>
        </w:rPr>
      </w:pPr>
      <w:r w:rsidRPr="008200D3">
        <w:rPr>
          <w:rFonts w:ascii="Sakkal Majalla" w:hAnsi="Sakkal Majalla" w:cs="Sakkal Majalla" w:hint="cs"/>
          <w:b/>
          <w:bCs/>
          <w:sz w:val="36"/>
          <w:szCs w:val="36"/>
          <w:rtl/>
        </w:rPr>
        <w:t>العام الجامعي 2026م</w:t>
      </w:r>
    </w:p>
    <w:p w14:paraId="2EA0DED4" w14:textId="77777777" w:rsidR="00B25E37" w:rsidRPr="008200D3" w:rsidRDefault="00B25E37" w:rsidP="00B25E37">
      <w:pPr>
        <w:jc w:val="center"/>
        <w:rPr>
          <w:rFonts w:ascii="Sakkal Majalla" w:hAnsi="Sakkal Majalla" w:cs="Sakkal Majalla"/>
          <w:b/>
          <w:bCs/>
          <w:sz w:val="28"/>
          <w:szCs w:val="28"/>
          <w:rtl/>
        </w:rPr>
      </w:pPr>
      <w:r w:rsidRPr="008200D3">
        <w:rPr>
          <w:rFonts w:ascii="Sakkal Majalla" w:hAnsi="Sakkal Majalla" w:cs="Sakkal Majalla" w:hint="cs"/>
          <w:b/>
          <w:bCs/>
          <w:color w:val="548DD4" w:themeColor="text2" w:themeTint="99"/>
          <w:sz w:val="28"/>
          <w:szCs w:val="28"/>
          <w:rtl/>
        </w:rPr>
        <w:t xml:space="preserve">       </w:t>
      </w:r>
      <w:r w:rsidRPr="008200D3">
        <w:rPr>
          <w:rFonts w:ascii="Sakkal Majalla" w:hAnsi="Sakkal Majalla" w:cs="Sakkal Majalla" w:hint="cs"/>
          <w:b/>
          <w:bCs/>
          <w:color w:val="FF0000"/>
          <w:sz w:val="28"/>
          <w:szCs w:val="28"/>
          <w:rtl/>
        </w:rPr>
        <w:t xml:space="preserve"> </w:t>
      </w:r>
      <w:r w:rsidRPr="008200D3">
        <w:rPr>
          <w:rFonts w:ascii="Sakkal Majalla" w:hAnsi="Sakkal Majalla" w:cs="Sakkal Majalla" w:hint="cs"/>
          <w:b/>
          <w:bCs/>
          <w:sz w:val="28"/>
          <w:szCs w:val="28"/>
          <w:rtl/>
        </w:rPr>
        <w:t>1447ه          - 1448ه</w:t>
      </w:r>
    </w:p>
    <w:bookmarkEnd w:id="0"/>
    <w:p w14:paraId="6C9149F3" w14:textId="77777777" w:rsidR="00B25E37" w:rsidRPr="008200D3" w:rsidRDefault="00B25E37" w:rsidP="00B25E37">
      <w:pPr>
        <w:jc w:val="center"/>
        <w:rPr>
          <w:rFonts w:ascii="Sakkal Majalla" w:hAnsi="Sakkal Majalla" w:cs="Sakkal Majalla"/>
          <w:b/>
          <w:bCs/>
          <w:sz w:val="28"/>
          <w:szCs w:val="28"/>
          <w:rtl/>
        </w:rPr>
      </w:pPr>
    </w:p>
    <w:p w14:paraId="1CCECE70" w14:textId="77777777" w:rsidR="00B25E37" w:rsidRPr="008200D3" w:rsidRDefault="00B25E37" w:rsidP="00B25E37">
      <w:pPr>
        <w:jc w:val="center"/>
        <w:rPr>
          <w:rFonts w:ascii="Sakkal Majalla" w:hAnsi="Sakkal Majalla" w:cs="Sakkal Majalla"/>
          <w:b/>
          <w:bCs/>
          <w:sz w:val="28"/>
          <w:szCs w:val="28"/>
          <w:rtl/>
        </w:rPr>
      </w:pPr>
    </w:p>
    <w:p w14:paraId="579AB968" w14:textId="66B494B0" w:rsidR="00B25E37" w:rsidRPr="008200D3" w:rsidRDefault="00B25E37" w:rsidP="00B25E37">
      <w:pPr>
        <w:pStyle w:val="a9"/>
        <w:spacing w:after="0"/>
        <w:ind w:right="-270"/>
        <w:rPr>
          <w:rFonts w:ascii="Sakkal Majalla" w:hAnsi="Sakkal Majalla" w:cs="Sakkal Majalla"/>
          <w:b/>
          <w:bCs/>
        </w:rPr>
      </w:pPr>
      <w:r w:rsidRPr="008200D3">
        <w:rPr>
          <w:rFonts w:ascii="Sakkal Majalla" w:hAnsi="Sakkal Majalla" w:cs="Sakkal Majalla" w:hint="cs"/>
          <w:b/>
          <w:noProof/>
          <w:sz w:val="14"/>
          <w:szCs w:val="16"/>
        </w:rPr>
        <w:lastRenderedPageBreak/>
        <w:drawing>
          <wp:anchor distT="0" distB="0" distL="114300" distR="114300" simplePos="0" relativeHeight="251688448" behindDoc="0" locked="0" layoutInCell="1" allowOverlap="1" wp14:anchorId="6E237632" wp14:editId="38B90E43">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8200D3">
        <w:rPr>
          <w:rFonts w:ascii="Sakkal Majalla" w:hAnsi="Sakkal Majalla" w:cs="Sakkal Majalla" w:hint="cs"/>
          <w:b/>
          <w:bCs/>
        </w:rPr>
        <w:t>Mid-Ocean University</w:t>
      </w:r>
    </w:p>
    <w:p w14:paraId="65C7AB5D" w14:textId="77777777" w:rsidR="00B25E37" w:rsidRPr="008200D3" w:rsidRDefault="00B25E37" w:rsidP="00B25E37">
      <w:pPr>
        <w:pStyle w:val="a9"/>
        <w:spacing w:before="0" w:beforeAutospacing="0" w:after="0" w:afterAutospacing="0"/>
        <w:ind w:right="-270"/>
        <w:rPr>
          <w:rFonts w:ascii="Sakkal Majalla" w:hAnsi="Sakkal Majalla" w:cs="Sakkal Majalla"/>
          <w:b/>
          <w:bCs/>
        </w:rPr>
      </w:pPr>
      <w:r w:rsidRPr="008200D3">
        <w:rPr>
          <w:rFonts w:ascii="Sakkal Majalla" w:hAnsi="Sakkal Majalla" w:cs="Sakkal Majalla" w:hint="cs"/>
          <w:b/>
          <w:bCs/>
        </w:rPr>
        <w:t>PhD Program</w:t>
      </w:r>
    </w:p>
    <w:p w14:paraId="3805EDCC" w14:textId="77777777" w:rsidR="00B25E37" w:rsidRPr="008200D3" w:rsidRDefault="00B25E37" w:rsidP="00B25E37">
      <w:pPr>
        <w:bidi/>
        <w:jc w:val="center"/>
        <w:rPr>
          <w:rFonts w:ascii="Sakkal Majalla" w:hAnsi="Sakkal Majalla" w:cs="Sakkal Majalla"/>
          <w:b/>
          <w:bCs/>
          <w:sz w:val="44"/>
          <w:szCs w:val="44"/>
          <w:rtl/>
          <w:lang w:bidi="ar-EG"/>
        </w:rPr>
      </w:pPr>
    </w:p>
    <w:p w14:paraId="56806ADF" w14:textId="77777777" w:rsidR="00B25E37" w:rsidRPr="008200D3" w:rsidRDefault="00B25E37" w:rsidP="00B25E37">
      <w:pPr>
        <w:jc w:val="center"/>
        <w:rPr>
          <w:rFonts w:ascii="Sakkal Majalla" w:hAnsi="Sakkal Majalla" w:cs="Sakkal Majalla"/>
          <w:b/>
          <w:bCs/>
          <w:sz w:val="36"/>
          <w:szCs w:val="36"/>
        </w:rPr>
      </w:pPr>
      <w:r w:rsidRPr="008200D3">
        <w:rPr>
          <w:rFonts w:ascii="Sakkal Majalla" w:hAnsi="Sakkal Majalla" w:cs="Sakkal Majalla" w:hint="cs"/>
          <w:b/>
          <w:bCs/>
          <w:sz w:val="36"/>
          <w:szCs w:val="36"/>
        </w:rPr>
        <w:t>Study Name</w:t>
      </w:r>
    </w:p>
    <w:p w14:paraId="2B7964B8" w14:textId="77777777" w:rsidR="00B25E37" w:rsidRPr="008200D3" w:rsidRDefault="00B25E37" w:rsidP="00B25E37">
      <w:pPr>
        <w:jc w:val="center"/>
        <w:rPr>
          <w:rFonts w:ascii="Sakkal Majalla" w:hAnsi="Sakkal Majalla" w:cs="Sakkal Majalla"/>
          <w:b/>
          <w:bCs/>
          <w:sz w:val="44"/>
          <w:szCs w:val="44"/>
        </w:rPr>
      </w:pPr>
    </w:p>
    <w:p w14:paraId="3393CE62" w14:textId="77777777" w:rsidR="00B25E37" w:rsidRPr="008200D3" w:rsidRDefault="00B25E37" w:rsidP="00B25E37">
      <w:pPr>
        <w:pStyle w:val="a9"/>
        <w:spacing w:before="0" w:beforeAutospacing="0" w:after="0" w:afterAutospacing="0" w:line="480" w:lineRule="auto"/>
        <w:ind w:right="-270"/>
        <w:jc w:val="center"/>
        <w:rPr>
          <w:rFonts w:ascii="Sakkal Majalla" w:hAnsi="Sakkal Majalla" w:cs="Sakkal Majalla"/>
          <w:b/>
          <w:bCs/>
          <w:color w:val="EE0000"/>
          <w:sz w:val="32"/>
          <w:szCs w:val="36"/>
          <w:rtl/>
        </w:rPr>
      </w:pPr>
      <w:r w:rsidRPr="008200D3">
        <w:rPr>
          <w:rFonts w:ascii="Sakkal Majalla" w:hAnsi="Sakkal Majalla" w:cs="Sakkal Majalla" w:hint="cs"/>
          <w:b/>
          <w:bCs/>
          <w:color w:val="EE0000"/>
          <w:sz w:val="28"/>
          <w:szCs w:val="32"/>
          <w:rtl/>
        </w:rPr>
        <w:t>"</w:t>
      </w:r>
      <w:r w:rsidRPr="008200D3">
        <w:rPr>
          <w:rFonts w:ascii="Sakkal Majalla" w:hAnsi="Sakkal Majalla" w:cs="Sakkal Majalla" w:hint="cs"/>
          <w:color w:val="EE0000"/>
          <w:sz w:val="32"/>
          <w:szCs w:val="32"/>
        </w:rPr>
        <w:t xml:space="preserve"> </w:t>
      </w:r>
      <w:r w:rsidRPr="008200D3">
        <w:rPr>
          <w:rFonts w:ascii="Sakkal Majalla" w:hAnsi="Sakkal Majalla" w:cs="Sakkal Majalla" w:hint="cs"/>
          <w:b/>
          <w:bCs/>
          <w:color w:val="EE0000"/>
          <w:sz w:val="28"/>
          <w:szCs w:val="32"/>
        </w:rPr>
        <w:t>The Impact of Digital Transformation on Customer Experience at Zain Telecom in Saudi Arabia: A Comparative Study of Digital and Traditional Services</w:t>
      </w:r>
      <w:r w:rsidRPr="008200D3">
        <w:rPr>
          <w:rFonts w:ascii="Sakkal Majalla" w:hAnsi="Sakkal Majalla" w:cs="Sakkal Majalla" w:hint="cs"/>
          <w:b/>
          <w:bCs/>
          <w:color w:val="EE0000"/>
          <w:sz w:val="28"/>
          <w:szCs w:val="32"/>
          <w:rtl/>
        </w:rPr>
        <w:t>.</w:t>
      </w:r>
    </w:p>
    <w:p w14:paraId="51F9D9AC" w14:textId="77777777" w:rsidR="00B25E37" w:rsidRPr="008200D3" w:rsidRDefault="00B25E37" w:rsidP="00B25E37">
      <w:pPr>
        <w:jc w:val="center"/>
        <w:rPr>
          <w:rFonts w:ascii="Sakkal Majalla" w:hAnsi="Sakkal Majalla" w:cs="Sakkal Majalla"/>
          <w:b/>
          <w:bCs/>
          <w:sz w:val="44"/>
          <w:szCs w:val="44"/>
        </w:rPr>
      </w:pPr>
    </w:p>
    <w:p w14:paraId="79208A9A" w14:textId="77777777" w:rsidR="00B25E37" w:rsidRPr="008200D3" w:rsidRDefault="00B25E37" w:rsidP="00B25E37">
      <w:pPr>
        <w:jc w:val="center"/>
        <w:rPr>
          <w:rFonts w:ascii="Sakkal Majalla" w:hAnsi="Sakkal Majalla" w:cs="Sakkal Majalla"/>
          <w:b/>
          <w:bCs/>
          <w:sz w:val="36"/>
          <w:szCs w:val="36"/>
        </w:rPr>
      </w:pPr>
      <w:r w:rsidRPr="008200D3">
        <w:rPr>
          <w:rFonts w:ascii="Sakkal Majalla" w:hAnsi="Sakkal Majalla" w:cs="Sakkal Majalla" w:hint="cs"/>
          <w:b/>
          <w:bCs/>
          <w:sz w:val="36"/>
          <w:szCs w:val="36"/>
        </w:rPr>
        <w:t>Prepared by:</w:t>
      </w:r>
    </w:p>
    <w:p w14:paraId="70721E18" w14:textId="77777777" w:rsidR="00B25E37" w:rsidRPr="008200D3" w:rsidRDefault="00B25E37" w:rsidP="00B25E37">
      <w:pPr>
        <w:jc w:val="center"/>
        <w:rPr>
          <w:rFonts w:ascii="Sakkal Majalla" w:hAnsi="Sakkal Majalla" w:cs="Sakkal Majalla"/>
          <w:b/>
          <w:bCs/>
          <w:sz w:val="44"/>
          <w:szCs w:val="44"/>
        </w:rPr>
      </w:pPr>
      <w:r w:rsidRPr="008200D3">
        <w:rPr>
          <w:rFonts w:ascii="Sakkal Majalla" w:hAnsi="Sakkal Majalla" w:cs="Sakkal Majalla" w:hint="cs"/>
          <w:b/>
          <w:bCs/>
          <w:sz w:val="36"/>
          <w:szCs w:val="36"/>
        </w:rPr>
        <w:t>Researcher</w:t>
      </w:r>
      <w:r w:rsidRPr="008200D3">
        <w:rPr>
          <w:rFonts w:ascii="Sakkal Majalla" w:hAnsi="Sakkal Majalla" w:cs="Sakkal Majalla" w:hint="cs"/>
          <w:b/>
          <w:bCs/>
          <w:sz w:val="44"/>
          <w:szCs w:val="44"/>
        </w:rPr>
        <w:t>:</w:t>
      </w:r>
    </w:p>
    <w:p w14:paraId="4F90179F" w14:textId="660E7CFA" w:rsidR="00B25E37" w:rsidRPr="008200D3" w:rsidRDefault="00B25E37" w:rsidP="00B25E37">
      <w:pPr>
        <w:jc w:val="center"/>
        <w:rPr>
          <w:rFonts w:ascii="Sakkal Majalla" w:hAnsi="Sakkal Majalla" w:cs="Sakkal Majalla"/>
          <w:b/>
          <w:bCs/>
          <w:sz w:val="44"/>
          <w:szCs w:val="44"/>
        </w:rPr>
      </w:pPr>
      <w:r w:rsidRPr="008200D3">
        <w:rPr>
          <w:rFonts w:ascii="Sakkal Majalla" w:hAnsi="Sakkal Majalla" w:cs="Sakkal Majalla" w:hint="cs"/>
          <w:b/>
          <w:bCs/>
          <w:sz w:val="44"/>
          <w:szCs w:val="44"/>
        </w:rPr>
        <w:t>Waqit Muhammad Abdullah Al-Waqit</w:t>
      </w:r>
    </w:p>
    <w:p w14:paraId="4EDEC709" w14:textId="77777777" w:rsidR="00B25E37" w:rsidRPr="008200D3" w:rsidRDefault="00B25E37" w:rsidP="00B25E37">
      <w:pPr>
        <w:jc w:val="center"/>
        <w:rPr>
          <w:rFonts w:ascii="Sakkal Majalla" w:hAnsi="Sakkal Majalla" w:cs="Sakkal Majalla"/>
          <w:b/>
          <w:bCs/>
          <w:sz w:val="44"/>
          <w:szCs w:val="44"/>
        </w:rPr>
      </w:pPr>
    </w:p>
    <w:p w14:paraId="65E71CE8" w14:textId="77777777" w:rsidR="00B25E37" w:rsidRPr="008200D3" w:rsidRDefault="00B25E37" w:rsidP="00B25E37">
      <w:pPr>
        <w:jc w:val="center"/>
        <w:rPr>
          <w:rFonts w:ascii="Sakkal Majalla" w:hAnsi="Sakkal Majalla" w:cs="Sakkal Majalla"/>
          <w:b/>
          <w:bCs/>
          <w:sz w:val="36"/>
          <w:szCs w:val="36"/>
        </w:rPr>
      </w:pPr>
      <w:r w:rsidRPr="008200D3">
        <w:rPr>
          <w:rFonts w:ascii="Sakkal Majalla" w:hAnsi="Sakkal Majalla" w:cs="Sakkal Majalla" w:hint="cs"/>
          <w:b/>
          <w:bCs/>
          <w:sz w:val="36"/>
          <w:szCs w:val="36"/>
        </w:rPr>
        <w:t>Dissertation submitted to the PhD program</w:t>
      </w:r>
    </w:p>
    <w:p w14:paraId="6E4CCA91" w14:textId="77777777" w:rsidR="00B25E37" w:rsidRPr="008200D3" w:rsidRDefault="00B25E37" w:rsidP="00B25E37">
      <w:pPr>
        <w:jc w:val="center"/>
        <w:rPr>
          <w:rFonts w:ascii="Sakkal Majalla" w:hAnsi="Sakkal Majalla" w:cs="Sakkal Majalla"/>
          <w:b/>
          <w:bCs/>
          <w:sz w:val="36"/>
          <w:szCs w:val="36"/>
        </w:rPr>
      </w:pPr>
      <w:r w:rsidRPr="008200D3">
        <w:rPr>
          <w:rFonts w:ascii="Sakkal Majalla" w:hAnsi="Sakkal Majalla" w:cs="Sakkal Majalla" w:hint="cs"/>
          <w:b/>
          <w:bCs/>
          <w:sz w:val="36"/>
          <w:szCs w:val="36"/>
        </w:rPr>
        <w:t>As partial fulfillment of the requirements for the degree of Doctor of Philosophy in (Management)</w:t>
      </w:r>
    </w:p>
    <w:p w14:paraId="13041829" w14:textId="77777777" w:rsidR="00B25E37" w:rsidRPr="008200D3" w:rsidRDefault="00B25E37" w:rsidP="00B25E37">
      <w:pPr>
        <w:jc w:val="center"/>
        <w:rPr>
          <w:rFonts w:ascii="Sakkal Majalla" w:hAnsi="Sakkal Majalla" w:cs="Sakkal Majalla"/>
          <w:b/>
          <w:bCs/>
          <w:sz w:val="44"/>
          <w:szCs w:val="44"/>
        </w:rPr>
      </w:pPr>
    </w:p>
    <w:p w14:paraId="1F1F9D8F" w14:textId="77777777" w:rsidR="00B25E37" w:rsidRPr="008200D3" w:rsidRDefault="00B25E37" w:rsidP="00B25E37">
      <w:pPr>
        <w:jc w:val="center"/>
        <w:rPr>
          <w:rFonts w:ascii="Sakkal Majalla" w:hAnsi="Sakkal Majalla" w:cs="Sakkal Majalla"/>
          <w:b/>
          <w:bCs/>
          <w:sz w:val="24"/>
          <w:szCs w:val="24"/>
        </w:rPr>
      </w:pPr>
      <w:r w:rsidRPr="008200D3">
        <w:rPr>
          <w:rFonts w:ascii="Sakkal Majalla" w:hAnsi="Sakkal Majalla" w:cs="Sakkal Majalla" w:hint="cs"/>
          <w:b/>
          <w:bCs/>
          <w:sz w:val="24"/>
          <w:szCs w:val="24"/>
        </w:rPr>
        <w:t>Academic Year 2026</w:t>
      </w:r>
    </w:p>
    <w:p w14:paraId="1AEC476D" w14:textId="77777777" w:rsidR="00B25E37" w:rsidRPr="008200D3" w:rsidRDefault="00B25E37" w:rsidP="00B25E37">
      <w:pPr>
        <w:jc w:val="center"/>
        <w:rPr>
          <w:rFonts w:ascii="Sakkal Majalla" w:hAnsi="Sakkal Majalla" w:cs="Sakkal Majalla"/>
          <w:b/>
          <w:bCs/>
          <w:color w:val="FF0000"/>
          <w:sz w:val="28"/>
          <w:szCs w:val="28"/>
        </w:rPr>
      </w:pPr>
      <w:r w:rsidRPr="008200D3">
        <w:rPr>
          <w:rFonts w:ascii="Sakkal Majalla" w:hAnsi="Sakkal Majalla" w:cs="Sakkal Majalla" w:hint="cs"/>
          <w:b/>
          <w:bCs/>
          <w:sz w:val="24"/>
          <w:szCs w:val="24"/>
          <w:rtl/>
        </w:rPr>
        <w:t>1447</w:t>
      </w:r>
      <w:r w:rsidRPr="008200D3">
        <w:rPr>
          <w:rFonts w:ascii="Sakkal Majalla" w:hAnsi="Sakkal Majalla" w:cs="Sakkal Majalla" w:hint="cs"/>
          <w:b/>
          <w:bCs/>
          <w:sz w:val="24"/>
          <w:szCs w:val="24"/>
        </w:rPr>
        <w:t>-1448 AH</w:t>
      </w:r>
      <w:r w:rsidRPr="008200D3">
        <w:rPr>
          <w:rFonts w:ascii="Sakkal Majalla" w:hAnsi="Sakkal Majalla" w:cs="Sakkal Majalla" w:hint="cs"/>
          <w:b/>
          <w:bCs/>
          <w:color w:val="FF0000"/>
          <w:sz w:val="28"/>
          <w:szCs w:val="28"/>
          <w:rtl/>
        </w:rPr>
        <w:br/>
      </w:r>
    </w:p>
    <w:p w14:paraId="03AA2888" w14:textId="360BA983" w:rsidR="007A31DC" w:rsidRPr="00AE3AB5" w:rsidRDefault="007A31DC" w:rsidP="00F5781A">
      <w:pPr>
        <w:bidi/>
        <w:spacing w:line="240" w:lineRule="auto"/>
        <w:ind w:hanging="283"/>
        <w:jc w:val="both"/>
        <w:rPr>
          <w:rFonts w:ascii="Traditional Arabic" w:hAnsi="Traditional Arabic" w:cs="Traditional Arabic"/>
          <w:b/>
          <w:bCs/>
          <w:color w:val="000000" w:themeColor="text1"/>
          <w:sz w:val="28"/>
          <w:szCs w:val="28"/>
          <w:rtl/>
        </w:rPr>
      </w:pPr>
    </w:p>
    <w:p w14:paraId="741BE16F" w14:textId="1DE0EBDA" w:rsidR="001C7DB2" w:rsidRPr="00AE3AB5" w:rsidRDefault="001C7DB2" w:rsidP="007A31DC">
      <w:pPr>
        <w:pStyle w:val="a9"/>
        <w:bidi/>
        <w:spacing w:before="0" w:beforeAutospacing="0" w:after="0" w:afterAutospacing="0"/>
        <w:ind w:right="-270"/>
        <w:rPr>
          <w:rFonts w:ascii="Traditional Arabic" w:hAnsi="Traditional Arabic" w:cs="Traditional Arabic"/>
          <w:b/>
          <w:bCs/>
          <w:color w:val="000000" w:themeColor="text1"/>
          <w:sz w:val="28"/>
          <w:szCs w:val="28"/>
        </w:rPr>
      </w:pPr>
    </w:p>
    <w:p w14:paraId="60F0E88B" w14:textId="77777777" w:rsidR="001E3179" w:rsidRPr="00AE3AB5" w:rsidRDefault="001E3179" w:rsidP="001E3179">
      <w:pPr>
        <w:bidi/>
        <w:spacing w:after="200" w:line="276" w:lineRule="auto"/>
        <w:rPr>
          <w:rFonts w:ascii="Traditional Arabic" w:hAnsi="Traditional Arabic" w:cs="Traditional Arabic"/>
          <w:b/>
          <w:bCs/>
          <w:color w:val="000000" w:themeColor="text1"/>
          <w:sz w:val="28"/>
          <w:szCs w:val="28"/>
          <w:rtl/>
          <w:lang w:bidi="ar-EG"/>
        </w:rPr>
      </w:pPr>
    </w:p>
    <w:p w14:paraId="2EFD16D3"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3C4DAE79"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1AC4CC10" w14:textId="2C17EBA1" w:rsidR="00E65D20" w:rsidRPr="00AE3AB5" w:rsidRDefault="006B2048" w:rsidP="005D625A">
      <w:pPr>
        <w:bidi/>
        <w:spacing w:after="200" w:line="276" w:lineRule="auto"/>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67968" behindDoc="0" locked="0" layoutInCell="1" allowOverlap="1" wp14:anchorId="4A006A06" wp14:editId="10BD941F">
                <wp:simplePos x="0" y="0"/>
                <wp:positionH relativeFrom="column">
                  <wp:posOffset>1127760</wp:posOffset>
                </wp:positionH>
                <wp:positionV relativeFrom="paragraph">
                  <wp:posOffset>33618</wp:posOffset>
                </wp:positionV>
                <wp:extent cx="3518116" cy="4386020"/>
                <wp:effectExtent l="0" t="0" r="0" b="0"/>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60523FAD" w14:textId="08823D44"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 xml:space="preserve">الفصل الأول </w:t>
                            </w:r>
                          </w:p>
                          <w:p w14:paraId="3289F83C" w14:textId="186E4F49"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" filled="f" stroked="f">
                <v:textbox>
                  <w:txbxContent>
                    <w:p w14:paraId="60523FAD" w14:textId="08823D44"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 xml:space="preserve">الفصل الأول </w:t>
                      </w:r>
                    </w:p>
                    <w:p w14:paraId="3289F83C" w14:textId="186E4F49"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 xml:space="preserve">الإطار العام للدراسة </w:t>
                      </w:r>
                    </w:p>
                  </w:txbxContent>
                </v:textbox>
              </v:shape>
            </w:pict>
          </mc:Fallback>
        </mc:AlternateContent>
      </w:r>
    </w:p>
    <w:p w14:paraId="34C57761" w14:textId="5FD17989"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1A0A4B9" w14:textId="04C4D00B"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352A0A37" w14:textId="680D4FA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4D5AB4CA"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5EEF496E"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79A3F73A"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1CC9163"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2BFF6921"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5CE5DF8"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319B36BE"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6B4C8BAB"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268EB375"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23FB30FD"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14603771" w14:textId="77777777" w:rsidR="00E65D20" w:rsidRPr="00AE3AB5" w:rsidRDefault="00E65D20" w:rsidP="00E65D20">
      <w:pPr>
        <w:bidi/>
        <w:spacing w:after="200" w:line="276" w:lineRule="auto"/>
        <w:rPr>
          <w:rFonts w:ascii="Traditional Arabic" w:hAnsi="Traditional Arabic" w:cs="Traditional Arabic"/>
          <w:b/>
          <w:bCs/>
          <w:color w:val="000000" w:themeColor="text1"/>
          <w:sz w:val="28"/>
          <w:szCs w:val="28"/>
          <w:rtl/>
          <w:lang w:bidi="ar-EG"/>
        </w:rPr>
      </w:pPr>
    </w:p>
    <w:p w14:paraId="02B695D8" w14:textId="27B28EEF" w:rsidR="00C11026" w:rsidRPr="00AE3AB5" w:rsidRDefault="00E50B91" w:rsidP="00C0598B">
      <w:pPr>
        <w:bidi/>
        <w:spacing w:after="200" w:line="276" w:lineRule="auto"/>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lang w:bidi="ar-EG"/>
        </w:rPr>
        <w:lastRenderedPageBreak/>
        <w:t>1.1</w:t>
      </w:r>
      <w:r w:rsidR="00C11026" w:rsidRPr="00AE3AB5">
        <w:rPr>
          <w:rFonts w:ascii="Traditional Arabic" w:hAnsi="Traditional Arabic" w:cs="Traditional Arabic" w:hint="cs"/>
          <w:b/>
          <w:bCs/>
          <w:color w:val="000000" w:themeColor="text1"/>
          <w:sz w:val="28"/>
          <w:szCs w:val="28"/>
          <w:u w:val="single"/>
          <w:rtl/>
        </w:rPr>
        <w:t>مقدمة الدراسة</w:t>
      </w:r>
    </w:p>
    <w:p w14:paraId="028A81B0" w14:textId="7056071F" w:rsidR="00A66C0B" w:rsidRPr="00AE3AB5" w:rsidRDefault="00A66C0B" w:rsidP="00A66C0B">
      <w:p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يشهد بيئة الأعمال المعاصرة تحولاً جذرياً متسارعاً مدفوعاً بثورة تكنولوجية هائلة، حيث لم يعد "التحول الرقمي" مجرد خيار استراتيجي للمؤسسات الخدمية، بل أصبح ضرورة حتمية لضمان البقاء والتميز التنافسي. إن إعادة صياغة العمليات والخدمات من النمط التقليدي إلى النمط الرقمي تهدف في مقامها الأول إلى إعادة تشكيل الرابطة بين المؤسسة وعملائها. في هذا السياق، تبرز "تجربة العميل" كمحدد أساسي لنجاح هذه الاستراتيجيات، إذ تعكس القيمة الإدراكية والشعورية التي يتلقاها العميل عبر مختلف نقاط التماس مع الخدمة، سواء كانت تلك الخدمات تُقدم عبر القنوات الرقمية الحديثة أو القنوات التقليدية المعتادة </w:t>
      </w:r>
      <w:r w:rsidRPr="00AE3AB5">
        <w:rPr>
          <w:rFonts w:ascii="Traditional Arabic" w:hAnsi="Traditional Arabic" w:cs="Traditional Arabic" w:hint="cs"/>
          <w:color w:val="000000" w:themeColor="text1"/>
          <w:sz w:val="28"/>
          <w:szCs w:val="28"/>
          <w:rtl/>
          <w:lang w:bidi="ar-EG"/>
        </w:rPr>
        <w:t>(حافظ،2024).</w:t>
      </w:r>
    </w:p>
    <w:p w14:paraId="169DDE95" w14:textId="188482FD" w:rsidR="00A66C0B" w:rsidRPr="00AE3AB5" w:rsidRDefault="00A66C0B" w:rsidP="00A66C0B">
      <w:p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وتتأسس عملية التحول الرقمي الناجحة على منظومة متكاملة من الأبعاد المترابطة؛ تبدأ بوجود </w:t>
      </w:r>
      <w:r w:rsidRPr="00AE3AB5">
        <w:rPr>
          <w:rFonts w:ascii="Traditional Arabic" w:hAnsi="Traditional Arabic" w:cs="Traditional Arabic" w:hint="cs"/>
          <w:b/>
          <w:bCs/>
          <w:color w:val="000000" w:themeColor="text1"/>
          <w:sz w:val="28"/>
          <w:szCs w:val="28"/>
          <w:rtl/>
        </w:rPr>
        <w:t>بنية تحتية تكنولوجية</w:t>
      </w:r>
      <w:r w:rsidRPr="00AE3AB5">
        <w:rPr>
          <w:rFonts w:ascii="Traditional Arabic" w:hAnsi="Traditional Arabic" w:cs="Traditional Arabic" w:hint="cs"/>
          <w:color w:val="000000" w:themeColor="text1"/>
          <w:sz w:val="28"/>
          <w:szCs w:val="28"/>
          <w:rtl/>
        </w:rPr>
        <w:t xml:space="preserve"> قوية ومتطورة تشكل العمود الفقري للأنظمة الرقمية، تليها </w:t>
      </w:r>
      <w:r w:rsidRPr="00AE3AB5">
        <w:rPr>
          <w:rFonts w:ascii="Traditional Arabic" w:hAnsi="Traditional Arabic" w:cs="Traditional Arabic" w:hint="cs"/>
          <w:b/>
          <w:bCs/>
          <w:color w:val="000000" w:themeColor="text1"/>
          <w:sz w:val="28"/>
          <w:szCs w:val="28"/>
          <w:rtl/>
        </w:rPr>
        <w:t>القيادة والدعم الإداري</w:t>
      </w:r>
      <w:r w:rsidRPr="00AE3AB5">
        <w:rPr>
          <w:rFonts w:ascii="Traditional Arabic" w:hAnsi="Traditional Arabic" w:cs="Traditional Arabic" w:hint="cs"/>
          <w:color w:val="000000" w:themeColor="text1"/>
          <w:sz w:val="28"/>
          <w:szCs w:val="28"/>
          <w:rtl/>
        </w:rPr>
        <w:t xml:space="preserve"> كعنصر حاسم في توجيه التغيير الثقافي والتنظيمي وتوفير الموارد اللازمة. كما يتطلب هذا التحول صياغة </w:t>
      </w:r>
      <w:r w:rsidRPr="00AE3AB5">
        <w:rPr>
          <w:rFonts w:ascii="Traditional Arabic" w:hAnsi="Traditional Arabic" w:cs="Traditional Arabic" w:hint="cs"/>
          <w:b/>
          <w:bCs/>
          <w:color w:val="000000" w:themeColor="text1"/>
          <w:sz w:val="28"/>
          <w:szCs w:val="28"/>
          <w:rtl/>
        </w:rPr>
        <w:t>استراتيجية تسويق رقمية</w:t>
      </w:r>
      <w:r w:rsidRPr="00AE3AB5">
        <w:rPr>
          <w:rFonts w:ascii="Traditional Arabic" w:hAnsi="Traditional Arabic" w:cs="Traditional Arabic" w:hint="cs"/>
          <w:color w:val="000000" w:themeColor="text1"/>
          <w:sz w:val="28"/>
          <w:szCs w:val="28"/>
          <w:rtl/>
        </w:rPr>
        <w:t xml:space="preserve"> مبتكرة وقادرة على الوصول الفعال للجمهور المستهدف، بالتوازي مع بناء وتطوير </w:t>
      </w:r>
      <w:r w:rsidRPr="00AE3AB5">
        <w:rPr>
          <w:rFonts w:ascii="Traditional Arabic" w:hAnsi="Traditional Arabic" w:cs="Traditional Arabic" w:hint="cs"/>
          <w:b/>
          <w:bCs/>
          <w:color w:val="000000" w:themeColor="text1"/>
          <w:sz w:val="28"/>
          <w:szCs w:val="28"/>
          <w:rtl/>
        </w:rPr>
        <w:t>المهارات الرقمية</w:t>
      </w:r>
      <w:r w:rsidRPr="00AE3AB5">
        <w:rPr>
          <w:rFonts w:ascii="Traditional Arabic" w:hAnsi="Traditional Arabic" w:cs="Traditional Arabic" w:hint="cs"/>
          <w:color w:val="000000" w:themeColor="text1"/>
          <w:sz w:val="28"/>
          <w:szCs w:val="28"/>
          <w:rtl/>
        </w:rPr>
        <w:t xml:space="preserve"> للمورد البشري لضمان جودة التشغيل والتعامل المرن مع التقنيات </w:t>
      </w:r>
      <w:r w:rsidR="00DA7D00" w:rsidRPr="00AE3AB5">
        <w:rPr>
          <w:rFonts w:ascii="Traditional Arabic" w:hAnsi="Traditional Arabic" w:cs="Traditional Arabic" w:hint="cs"/>
          <w:color w:val="000000" w:themeColor="text1"/>
          <w:sz w:val="28"/>
          <w:szCs w:val="28"/>
          <w:rtl/>
        </w:rPr>
        <w:t xml:space="preserve">الرقمية </w:t>
      </w:r>
      <w:r w:rsidRPr="00AE3AB5">
        <w:rPr>
          <w:rFonts w:ascii="Traditional Arabic" w:hAnsi="Traditional Arabic" w:cs="Traditional Arabic" w:hint="cs"/>
          <w:color w:val="000000" w:themeColor="text1"/>
          <w:sz w:val="28"/>
          <w:szCs w:val="28"/>
          <w:rtl/>
        </w:rPr>
        <w:t>الحديثة</w:t>
      </w:r>
      <w:r w:rsidRPr="00AE3AB5">
        <w:rPr>
          <w:rFonts w:ascii="Traditional Arabic" w:hAnsi="Traditional Arabic" w:cs="Traditional Arabic" w:hint="cs"/>
          <w:color w:val="000000" w:themeColor="text1"/>
          <w:sz w:val="28"/>
          <w:szCs w:val="28"/>
        </w:rPr>
        <w:t>.</w:t>
      </w:r>
      <w:r w:rsidR="00DA7D00" w:rsidRPr="00AE3AB5">
        <w:rPr>
          <w:rFonts w:ascii="Traditional Arabic" w:hAnsi="Traditional Arabic" w:cs="Traditional Arabic" w:hint="cs"/>
          <w:color w:val="000000" w:themeColor="text1"/>
          <w:sz w:val="28"/>
          <w:szCs w:val="28"/>
          <w:rtl/>
        </w:rPr>
        <w:t xml:space="preserve"> (الزهراني،2025)</w:t>
      </w:r>
    </w:p>
    <w:p w14:paraId="14766BA1" w14:textId="2A60DDD7" w:rsidR="00DA7D00" w:rsidRPr="00AE3AB5" w:rsidRDefault="00A66C0B" w:rsidP="00A66C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وفي ظل هذه البيئة التنافسية المتسارعة، باتت تجربة العملاء بمثابة المحور الأساسي الذي تقاس به كفاءة ونجاح المؤسسات، سواء عبر قنوات تقديم الخدمات الرقمية المستحدثة أو القنوات التقليدية المعتادة.من جهة أخرى، فإن الحكم على فاعلية هذه الأبعاد الرقمية يتجلى في أثرها المباشر على أبعاد تجربة العملاء. وتشمل هذه الأبعاد </w:t>
      </w:r>
      <w:r w:rsidRPr="00AE3AB5">
        <w:rPr>
          <w:rFonts w:ascii="Traditional Arabic" w:hAnsi="Traditional Arabic" w:cs="Traditional Arabic" w:hint="cs"/>
          <w:b/>
          <w:bCs/>
          <w:color w:val="000000" w:themeColor="text1"/>
          <w:sz w:val="28"/>
          <w:szCs w:val="28"/>
          <w:rtl/>
        </w:rPr>
        <w:t>الاعتمادية</w:t>
      </w:r>
      <w:r w:rsidRPr="00AE3AB5">
        <w:rPr>
          <w:rFonts w:ascii="Traditional Arabic" w:hAnsi="Traditional Arabic" w:cs="Traditional Arabic" w:hint="cs"/>
          <w:color w:val="000000" w:themeColor="text1"/>
          <w:sz w:val="28"/>
          <w:szCs w:val="28"/>
          <w:rtl/>
        </w:rPr>
        <w:t xml:space="preserve"> من خلال تقديم خدمات دقيقة وخالية من الأخطاء، و</w:t>
      </w:r>
      <w:r w:rsidRPr="00AE3AB5">
        <w:rPr>
          <w:rFonts w:ascii="Traditional Arabic" w:hAnsi="Traditional Arabic" w:cs="Traditional Arabic" w:hint="cs"/>
          <w:b/>
          <w:bCs/>
          <w:color w:val="000000" w:themeColor="text1"/>
          <w:sz w:val="28"/>
          <w:szCs w:val="28"/>
          <w:rtl/>
        </w:rPr>
        <w:t>الملموسية</w:t>
      </w:r>
      <w:r w:rsidRPr="00AE3AB5">
        <w:rPr>
          <w:rFonts w:ascii="Traditional Arabic" w:hAnsi="Traditional Arabic" w:cs="Traditional Arabic" w:hint="cs"/>
          <w:color w:val="000000" w:themeColor="text1"/>
          <w:sz w:val="28"/>
          <w:szCs w:val="28"/>
          <w:rtl/>
        </w:rPr>
        <w:t xml:space="preserve"> التي تظهر في جودة وتصميم الواجهات الرقمية أو البيئة المادية للمقرات، و</w:t>
      </w:r>
      <w:r w:rsidRPr="00AE3AB5">
        <w:rPr>
          <w:rFonts w:ascii="Traditional Arabic" w:hAnsi="Traditional Arabic" w:cs="Traditional Arabic" w:hint="cs"/>
          <w:b/>
          <w:bCs/>
          <w:color w:val="000000" w:themeColor="text1"/>
          <w:sz w:val="28"/>
          <w:szCs w:val="28"/>
          <w:rtl/>
        </w:rPr>
        <w:t>الاستجابة</w:t>
      </w:r>
      <w:r w:rsidRPr="00AE3AB5">
        <w:rPr>
          <w:rFonts w:ascii="Traditional Arabic" w:hAnsi="Traditional Arabic" w:cs="Traditional Arabic" w:hint="cs"/>
          <w:color w:val="000000" w:themeColor="text1"/>
          <w:sz w:val="28"/>
          <w:szCs w:val="28"/>
          <w:rtl/>
        </w:rPr>
        <w:t xml:space="preserve"> عبر سرعة التفاعل وتلبية احتياجات العملاء</w:t>
      </w:r>
      <w:r w:rsidR="00DA7D00" w:rsidRPr="00AE3AB5">
        <w:rPr>
          <w:rFonts w:ascii="Traditional Arabic" w:hAnsi="Traditional Arabic" w:cs="Traditional Arabic" w:hint="cs"/>
          <w:color w:val="000000" w:themeColor="text1"/>
          <w:sz w:val="28"/>
          <w:szCs w:val="28"/>
          <w:rtl/>
        </w:rPr>
        <w:t>(الحربي، 2026).</w:t>
      </w:r>
    </w:p>
    <w:p w14:paraId="4170C2F6" w14:textId="135A90EC" w:rsidR="00A66C0B" w:rsidRPr="00AE3AB5" w:rsidRDefault="00A66C0B" w:rsidP="00DA7D00">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وأخيراً </w:t>
      </w:r>
      <w:r w:rsidRPr="00AE3AB5">
        <w:rPr>
          <w:rFonts w:ascii="Traditional Arabic" w:hAnsi="Traditional Arabic" w:cs="Traditional Arabic" w:hint="cs"/>
          <w:b/>
          <w:bCs/>
          <w:color w:val="000000" w:themeColor="text1"/>
          <w:sz w:val="28"/>
          <w:szCs w:val="28"/>
          <w:rtl/>
        </w:rPr>
        <w:t>الاتصال</w:t>
      </w:r>
      <w:r w:rsidRPr="00AE3AB5">
        <w:rPr>
          <w:rFonts w:ascii="Traditional Arabic" w:hAnsi="Traditional Arabic" w:cs="Traditional Arabic" w:hint="cs"/>
          <w:color w:val="000000" w:themeColor="text1"/>
          <w:sz w:val="28"/>
          <w:szCs w:val="28"/>
          <w:rtl/>
        </w:rPr>
        <w:t xml:space="preserve"> الفعال والواضح الذي يبني جسور الثقة. وتكتسب دراسة هذا الأثر أهمية مضاعفة عند مقارنتها بين "الخدمات الرقمية" التي تعتمد كلياً على الفضاء الافتراضي، و"الخدمات التقليدية" التي لا تزال تحتفظ بطابعها الواقعي، مما يستلزم فهم الكيفية التي يسهم بها التحول الرقمي في سد الفجوة بين النمطين وتطوير تجربة عميل موحدة ومستدامة </w:t>
      </w:r>
      <w:r w:rsidRPr="00AE3AB5">
        <w:rPr>
          <w:rFonts w:ascii="Traditional Arabic" w:hAnsi="Traditional Arabic" w:cs="Traditional Arabic" w:hint="cs"/>
          <w:color w:val="000000" w:themeColor="text1"/>
          <w:sz w:val="28"/>
          <w:szCs w:val="28"/>
          <w:rtl/>
          <w:lang w:bidi="ar-EG"/>
        </w:rPr>
        <w:t>(مدوري،2021).</w:t>
      </w:r>
    </w:p>
    <w:p w14:paraId="23DB72A4" w14:textId="77777777" w:rsidR="00A66C0B" w:rsidRPr="00AE3AB5" w:rsidRDefault="00A66C0B" w:rsidP="00A66C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تترتكز هذه الدراسة على مجموعة من الأدبيات التي تناولت التحول الرقمي وتجربة العملاء، والتي يمكن تلخيصها وفقاً لمتغيرات الدراسة فقد جاءت دراسة (الزهراني،2025) (قاسم،2024) (السمان،2024) (</w:t>
      </w:r>
      <w:r w:rsidRPr="00AE3AB5">
        <w:rPr>
          <w:rFonts w:ascii="Traditional Arabic" w:hAnsi="Traditional Arabic" w:cs="Traditional Arabic" w:hint="cs"/>
          <w:color w:val="000000" w:themeColor="text1"/>
          <w:sz w:val="28"/>
          <w:szCs w:val="28"/>
        </w:rPr>
        <w:t xml:space="preserve">Kyei </w:t>
      </w:r>
      <w:r w:rsidRPr="00AE3AB5">
        <w:rPr>
          <w:rFonts w:ascii="Traditional Arabic" w:hAnsi="Traditional Arabic" w:cs="Traditional Arabic" w:hint="cs"/>
          <w:color w:val="000000" w:themeColor="text1"/>
          <w:sz w:val="28"/>
          <w:szCs w:val="28"/>
          <w:rtl/>
        </w:rPr>
        <w:t>،2023) التي ركزت علي تجربة العميل ومدى ارتباطة بالتحول الرقمي  العملاء ودراسة (سعود،2026) و(</w:t>
      </w:r>
      <w:r w:rsidRPr="00AE3AB5">
        <w:rPr>
          <w:rFonts w:ascii="Traditional Arabic" w:hAnsi="Traditional Arabic" w:cs="Traditional Arabic" w:hint="cs"/>
          <w:color w:val="000000" w:themeColor="text1"/>
          <w:sz w:val="28"/>
          <w:szCs w:val="28"/>
        </w:rPr>
        <w:t>Purna (Man Shrestha (2023)</w:t>
      </w:r>
      <w:r w:rsidRPr="00AE3AB5">
        <w:rPr>
          <w:rFonts w:ascii="Traditional Arabic" w:hAnsi="Traditional Arabic" w:cs="Traditional Arabic" w:hint="cs"/>
          <w:color w:val="000000" w:themeColor="text1"/>
          <w:sz w:val="28"/>
          <w:szCs w:val="28"/>
          <w:rtl/>
        </w:rPr>
        <w:t xml:space="preserve">(العوضي، 2023) وركزت على ابعاد التحول الرقمي وتاثيرها علي أداء العاملين . ودراسة (الحربي، 2026) (فاضل،2025) (العوضي،2024) ركزت على تجربة العملاء حول الخدمات المقدمة، واخيرا تم تناول متغيرات الدراسة بأبعاد </w:t>
      </w:r>
      <w:r w:rsidRPr="00AE3AB5">
        <w:rPr>
          <w:rFonts w:ascii="Traditional Arabic" w:hAnsi="Traditional Arabic" w:cs="Traditional Arabic" w:hint="cs"/>
          <w:color w:val="000000" w:themeColor="text1"/>
          <w:sz w:val="28"/>
          <w:szCs w:val="28"/>
          <w:rtl/>
        </w:rPr>
        <w:lastRenderedPageBreak/>
        <w:t>ومحاور متعددة ولكن معظم تلك الدراسات لم تتناول أثر التحول الرقمي على تجربة العملاء باستخدام التقنيات الرقمية الحديثة بأبعادها الخمسة وهو ما يمثل الفجوة البحثية لتلك الدراسة.</w:t>
      </w:r>
    </w:p>
    <w:p w14:paraId="34C9B194" w14:textId="77777777" w:rsidR="00A66C0B" w:rsidRPr="00AE3AB5" w:rsidRDefault="00A66C0B" w:rsidP="00A66C0B">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يوجد ثلاث شركات تعمل في مجال الإتصالات في المملكة العربية السعودية وهي:( الشركة السعودية للإتصالات </w:t>
      </w:r>
      <w:r w:rsidRPr="00AE3AB5">
        <w:rPr>
          <w:rFonts w:ascii="Traditional Arabic" w:hAnsi="Traditional Arabic" w:cs="Traditional Arabic" w:hint="cs"/>
          <w:color w:val="000000" w:themeColor="text1"/>
          <w:sz w:val="28"/>
          <w:szCs w:val="28"/>
        </w:rPr>
        <w:t>STC</w:t>
      </w:r>
      <w:r w:rsidRPr="00AE3AB5">
        <w:rPr>
          <w:rFonts w:ascii="Traditional Arabic" w:hAnsi="Traditional Arabic" w:cs="Traditional Arabic" w:hint="cs"/>
          <w:color w:val="000000" w:themeColor="text1"/>
          <w:sz w:val="28"/>
          <w:szCs w:val="28"/>
          <w:rtl/>
        </w:rPr>
        <w:t>)، و(شركة -</w:t>
      </w:r>
      <w:r w:rsidRPr="00AE3AB5">
        <w:rPr>
          <w:rFonts w:ascii="Traditional Arabic" w:hAnsi="Traditional Arabic" w:cs="Traditional Arabic" w:hint="cs"/>
          <w:color w:val="000000" w:themeColor="text1"/>
          <w:sz w:val="28"/>
          <w:szCs w:val="28"/>
        </w:rPr>
        <w:t>Zain</w:t>
      </w:r>
      <w:r w:rsidRPr="00AE3AB5">
        <w:rPr>
          <w:rFonts w:ascii="Traditional Arabic" w:hAnsi="Traditional Arabic" w:cs="Traditional Arabic" w:hint="cs"/>
          <w:color w:val="000000" w:themeColor="text1"/>
          <w:sz w:val="28"/>
          <w:szCs w:val="28"/>
          <w:rtl/>
        </w:rPr>
        <w:t>)، و(شركة موبيلي) تعمل في ظل ظروف تنافسية من أجل الاستحواذ على اكبر حصة من العملاء  حيث تبلغ الحصة السوقية لشركات الاتصالات الثلاث الرئيسية في سوق الاتصالات السعودي (حسب إجمالي المشتركين) (</w:t>
      </w:r>
      <w:r w:rsidRPr="00AE3AB5">
        <w:rPr>
          <w:rFonts w:ascii="Traditional Arabic" w:hAnsi="Traditional Arabic" w:cs="Traditional Arabic" w:hint="cs"/>
          <w:color w:val="000000" w:themeColor="text1"/>
          <w:sz w:val="28"/>
          <w:szCs w:val="28"/>
        </w:rPr>
        <w:t>STC</w:t>
      </w:r>
      <w:r w:rsidRPr="00AE3AB5">
        <w:rPr>
          <w:rFonts w:ascii="Traditional Arabic" w:hAnsi="Traditional Arabic" w:cs="Traditional Arabic" w:hint="cs"/>
          <w:color w:val="000000" w:themeColor="text1"/>
          <w:sz w:val="28"/>
          <w:szCs w:val="28"/>
          <w:rtl/>
        </w:rPr>
        <w:t xml:space="preserve">) بنسبة </w:t>
      </w:r>
      <w:r w:rsidRPr="00AE3AB5">
        <w:rPr>
          <w:rFonts w:ascii="Cambria Math" w:hAnsi="Cambria Math" w:cs="Cambria Math"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57%، وموبايلي بنسبة </w:t>
      </w:r>
      <w:r w:rsidRPr="00AE3AB5">
        <w:rPr>
          <w:rFonts w:ascii="Cambria Math" w:hAnsi="Cambria Math" w:cs="Cambria Math"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27%، وزين السعودية بنسبة </w:t>
      </w:r>
      <w:r w:rsidRPr="00AE3AB5">
        <w:rPr>
          <w:rFonts w:ascii="Cambria Math" w:hAnsi="Cambria Math" w:cs="Cambria Math"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16% </w:t>
      </w:r>
      <w:commentRangeStart w:id="1"/>
      <w:r w:rsidRPr="00AE3AB5">
        <w:rPr>
          <w:rFonts w:ascii="Traditional Arabic" w:hAnsi="Traditional Arabic" w:cs="Traditional Arabic" w:hint="cs"/>
          <w:color w:val="000000" w:themeColor="text1"/>
          <w:sz w:val="28"/>
          <w:szCs w:val="28"/>
          <w:rtl/>
        </w:rPr>
        <w:t>يرجع سبب اختيار شركة زين كعينة للدراسة عادةً إلى تركيزها الدائم على تقديم خطط إنترنت تنافسية وعروض ترويجية لجذب العملاء ومحاولة زيادة حصتها السوقية حيث يبلغ عدد مشتركي الشركة أكثر من 9 ملايين مشترك، ونجاح الشركة في توسيع شبكتها للوصل إلى 93% من المناطق المأهولة في المملكة، هذا وتعمل الشركة على تعزيز خبرات ومستوى رضا مشتركيها من خلال زيادة جودة خدامتها المقدمة باستخدام تقنيات التحول الرقمي (موقع الشركة،2025).</w:t>
      </w:r>
      <w:commentRangeEnd w:id="1"/>
      <w:r w:rsidR="006A714C" w:rsidRPr="00AE3AB5">
        <w:rPr>
          <w:rStyle w:val="ac"/>
          <w:rFonts w:ascii="Traditional Arabic" w:hAnsi="Traditional Arabic" w:cs="Traditional Arabic"/>
          <w:color w:val="000000" w:themeColor="text1"/>
          <w:sz w:val="28"/>
          <w:szCs w:val="28"/>
          <w:rtl/>
          <w:lang w:bidi="ar-EG"/>
        </w:rPr>
        <w:commentReference w:id="1"/>
      </w:r>
    </w:p>
    <w:p w14:paraId="1DF43721" w14:textId="77777777" w:rsidR="00A66C0B" w:rsidRPr="00AE3AB5" w:rsidRDefault="00A66C0B" w:rsidP="00A66C0B">
      <w:p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تأسيساً على ما تقدم، تسعى هذه الدراسة إلى استكشاف </w:t>
      </w:r>
      <w:commentRangeStart w:id="2"/>
      <w:r w:rsidRPr="00AE3AB5">
        <w:rPr>
          <w:rFonts w:ascii="Traditional Arabic" w:hAnsi="Traditional Arabic" w:cs="Traditional Arabic" w:hint="cs"/>
          <w:color w:val="000000" w:themeColor="text1"/>
          <w:sz w:val="28"/>
          <w:szCs w:val="28"/>
          <w:rtl/>
        </w:rPr>
        <w:t xml:space="preserve">وتحليل طبيعة العلاقة الأثرية </w:t>
      </w:r>
      <w:commentRangeEnd w:id="2"/>
      <w:r w:rsidR="006A714C" w:rsidRPr="00AE3AB5">
        <w:rPr>
          <w:rStyle w:val="ac"/>
          <w:rFonts w:ascii="Traditional Arabic" w:hAnsi="Traditional Arabic" w:cs="Traditional Arabic" w:hint="cs"/>
          <w:color w:val="000000" w:themeColor="text1"/>
          <w:sz w:val="28"/>
          <w:szCs w:val="28"/>
          <w:rtl/>
        </w:rPr>
        <w:commentReference w:id="2"/>
      </w:r>
      <w:r w:rsidRPr="00AE3AB5">
        <w:rPr>
          <w:rFonts w:ascii="Traditional Arabic" w:hAnsi="Traditional Arabic" w:cs="Traditional Arabic" w:hint="cs"/>
          <w:color w:val="000000" w:themeColor="text1"/>
          <w:sz w:val="28"/>
          <w:szCs w:val="28"/>
          <w:rtl/>
        </w:rPr>
        <w:t>بين أبعاد التحول الرقمي (البنية التحتية التكنولوجية، القيادة والدعم الإداري، استراتيجية التسويق الرقمية، المهارات الرقمية) وتجربة العملاء بأبعادها (الاعتمادية، الملموسية، الاستجابة، الاتصال)، مع تقديم رؤية مقارنة وشاملة لواقع هذا الأثر في بيئتي الخدمات الرقمية والتقليدية</w:t>
      </w:r>
      <w:r w:rsidRPr="00AE3AB5">
        <w:rPr>
          <w:rFonts w:ascii="Traditional Arabic" w:hAnsi="Traditional Arabic" w:cs="Traditional Arabic" w:hint="cs"/>
          <w:color w:val="000000" w:themeColor="text1"/>
          <w:sz w:val="28"/>
          <w:szCs w:val="28"/>
        </w:rPr>
        <w:t>.</w:t>
      </w:r>
    </w:p>
    <w:p w14:paraId="6654D88D" w14:textId="1FCE32B3" w:rsidR="00436B59" w:rsidRPr="00AE3AB5" w:rsidRDefault="00E50B91" w:rsidP="00C0598B">
      <w:pPr>
        <w:bidi/>
        <w:spacing w:after="200" w:line="276"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1.2</w:t>
      </w:r>
      <w:r w:rsidR="00883E09" w:rsidRPr="00AE3AB5">
        <w:rPr>
          <w:rFonts w:ascii="Traditional Arabic" w:hAnsi="Traditional Arabic" w:cs="Traditional Arabic" w:hint="cs"/>
          <w:b/>
          <w:bCs/>
          <w:color w:val="000000" w:themeColor="text1"/>
          <w:sz w:val="28"/>
          <w:szCs w:val="28"/>
          <w:u w:val="single"/>
          <w:rtl/>
        </w:rPr>
        <w:t>مشكلة الدراسة</w:t>
      </w:r>
      <w:r w:rsidR="00231AB1" w:rsidRPr="00AE3AB5">
        <w:rPr>
          <w:rFonts w:ascii="Traditional Arabic" w:hAnsi="Traditional Arabic" w:cs="Traditional Arabic" w:hint="cs"/>
          <w:b/>
          <w:bCs/>
          <w:color w:val="000000" w:themeColor="text1"/>
          <w:sz w:val="28"/>
          <w:szCs w:val="28"/>
          <w:u w:val="single"/>
          <w:rtl/>
        </w:rPr>
        <w:t xml:space="preserve"> وأسئلتها</w:t>
      </w:r>
      <w:r w:rsidR="00436B59" w:rsidRPr="00AE3AB5">
        <w:rPr>
          <w:rFonts w:ascii="Traditional Arabic" w:hAnsi="Traditional Arabic" w:cs="Traditional Arabic" w:hint="cs"/>
          <w:b/>
          <w:bCs/>
          <w:color w:val="000000" w:themeColor="text1"/>
          <w:sz w:val="28"/>
          <w:szCs w:val="28"/>
          <w:u w:val="single"/>
          <w:rtl/>
        </w:rPr>
        <w:t>:</w:t>
      </w:r>
      <w:r w:rsidR="00436B59" w:rsidRPr="00AE3AB5">
        <w:rPr>
          <w:rFonts w:ascii="Traditional Arabic" w:hAnsi="Traditional Arabic" w:cs="Traditional Arabic" w:hint="cs"/>
          <w:b/>
          <w:bCs/>
          <w:color w:val="000000" w:themeColor="text1"/>
          <w:sz w:val="28"/>
          <w:szCs w:val="28"/>
          <w:rtl/>
        </w:rPr>
        <w:t xml:space="preserve"> </w:t>
      </w:r>
      <w:r w:rsidR="007F4183" w:rsidRPr="00AE3AB5">
        <w:rPr>
          <w:rFonts w:ascii="Traditional Arabic" w:hAnsi="Traditional Arabic" w:cs="Traditional Arabic" w:hint="cs"/>
          <w:b/>
          <w:bCs/>
          <w:color w:val="000000" w:themeColor="text1"/>
          <w:sz w:val="28"/>
          <w:szCs w:val="28"/>
          <w:rtl/>
        </w:rPr>
        <w:t xml:space="preserve">  </w:t>
      </w:r>
    </w:p>
    <w:p w14:paraId="6A6E9FB5" w14:textId="37B0BBFD" w:rsidR="005F68B7" w:rsidRPr="00AE3AB5" w:rsidRDefault="005F68B7" w:rsidP="005F68B7">
      <w:pPr>
        <w:bidi/>
        <w:spacing w:after="200" w:line="276"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يشهد قطاع الاتصالات طفرة متسارعة نحو تبني تقنيات التحول الرقمي</w:t>
      </w:r>
      <w:r w:rsidRPr="00AE3AB5">
        <w:rPr>
          <w:rFonts w:ascii="Traditional Arabic" w:hAnsi="Traditional Arabic" w:cs="Traditional Arabic" w:hint="cs"/>
          <w:color w:val="000000" w:themeColor="text1"/>
          <w:sz w:val="28"/>
          <w:szCs w:val="28"/>
          <w:lang w:bidi="ar-EG"/>
        </w:rPr>
        <w:t xml:space="preserve"> (Digital Transformation) </w:t>
      </w:r>
      <w:r w:rsidRPr="00AE3AB5">
        <w:rPr>
          <w:rFonts w:ascii="Traditional Arabic" w:hAnsi="Traditional Arabic" w:cs="Traditional Arabic" w:hint="cs"/>
          <w:color w:val="000000" w:themeColor="text1"/>
          <w:sz w:val="28"/>
          <w:szCs w:val="28"/>
          <w:rtl/>
          <w:lang w:bidi="ar-EG"/>
        </w:rPr>
        <w:t>لتعزيز الكفاءة التشغيلية والابتكار. وتعد شركة "زين" للاتصالات من الشركات الرائدة التي استثمرت بشكل مكثف في البنية التحتية الرقمية، والقنوات الذكية، وتطبيقات الذكاء الاصطناعي لإعادة تشكيل نموذج أعمالها</w:t>
      </w:r>
      <w:r w:rsidR="00DA7D00" w:rsidRPr="00AE3AB5">
        <w:rPr>
          <w:rFonts w:ascii="Traditional Arabic" w:hAnsi="Traditional Arabic" w:cs="Traditional Arabic" w:hint="cs"/>
          <w:color w:val="000000" w:themeColor="text1"/>
          <w:sz w:val="28"/>
          <w:szCs w:val="28"/>
          <w:rtl/>
          <w:lang w:bidi="ar-EG"/>
        </w:rPr>
        <w:t xml:space="preserve"> </w:t>
      </w:r>
      <w:r w:rsidR="00DA7D00" w:rsidRPr="00AE3AB5">
        <w:rPr>
          <w:rFonts w:ascii="Traditional Arabic" w:hAnsi="Traditional Arabic" w:cs="Traditional Arabic" w:hint="cs"/>
          <w:color w:val="000000" w:themeColor="text1"/>
          <w:sz w:val="28"/>
          <w:szCs w:val="28"/>
          <w:rtl/>
        </w:rPr>
        <w:t>(الحربي، 2026).</w:t>
      </w:r>
    </w:p>
    <w:p w14:paraId="30F1DDCA" w14:textId="77777777" w:rsidR="005F68B7" w:rsidRPr="00AE3AB5" w:rsidRDefault="005F68B7" w:rsidP="005F68B7">
      <w:pPr>
        <w:bidi/>
        <w:spacing w:after="200" w:line="276"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ومع ذلك، فإن هذا الانتقال السريع من البيئات التقليدية إلى البيئات الرقمية يفرض تحديات جوهرية تتعلق بمدى تقبل العملاء لهذه الأدوات، ومدى قدرتها على تلبية تطلعاتهم المتغيرة. تكمن المشكلة في وجود فجوة معرفية وتطبيقية حول طبيعة وحجم "أثر التحول الرقمي" بآلياته المختلفة على "تجربة العملاء</w:t>
      </w:r>
      <w:r w:rsidRPr="00AE3AB5">
        <w:rPr>
          <w:rFonts w:ascii="Traditional Arabic" w:hAnsi="Traditional Arabic" w:cs="Traditional Arabic" w:hint="cs"/>
          <w:color w:val="000000" w:themeColor="text1"/>
          <w:sz w:val="28"/>
          <w:szCs w:val="28"/>
          <w:lang w:bidi="ar-EG"/>
        </w:rPr>
        <w:t xml:space="preserve">" (Customer Experience) </w:t>
      </w:r>
      <w:r w:rsidRPr="00AE3AB5">
        <w:rPr>
          <w:rFonts w:ascii="Traditional Arabic" w:hAnsi="Traditional Arabic" w:cs="Traditional Arabic" w:hint="cs"/>
          <w:color w:val="000000" w:themeColor="text1"/>
          <w:sz w:val="28"/>
          <w:szCs w:val="28"/>
          <w:rtl/>
          <w:lang w:bidi="ar-EG"/>
        </w:rPr>
        <w:t>الشاملة. فبينما تهدف الرقمنة إلى تسهيل الإجراءات، قد تؤدي أحياناً إلى ضعف التفاعل الإنساني المباشر، أو ظهور عقبات تقنية تؤثر سلباً على رضا العميل وولائه. بالإضافة إلى ذلك، تتفاوت استجابة العملاء للخدمات الرقمية بناءً على خصائصهم الديموغرافية والتقنية</w:t>
      </w:r>
      <w:r w:rsidRPr="00AE3AB5">
        <w:rPr>
          <w:rFonts w:ascii="Traditional Arabic" w:hAnsi="Traditional Arabic" w:cs="Traditional Arabic" w:hint="cs"/>
          <w:color w:val="000000" w:themeColor="text1"/>
          <w:sz w:val="28"/>
          <w:szCs w:val="28"/>
          <w:lang w:bidi="ar-EG"/>
        </w:rPr>
        <w:t>.</w:t>
      </w:r>
    </w:p>
    <w:p w14:paraId="49D64B99" w14:textId="6D1F638B" w:rsidR="005F68B7" w:rsidRPr="00AE3AB5" w:rsidRDefault="005F68B7" w:rsidP="005F68B7">
      <w:pPr>
        <w:bidi/>
        <w:spacing w:after="200" w:line="276"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بناءً على ما تقدم، تتحدد مشكلة الدراسة في رصد وتقييم مدى انعكاس استراتيجيات التحول الرقمي التي تبنتها شركة زين للاتصالات على مستويات تجربة العملاء، وتحديد </w:t>
      </w:r>
      <w:r w:rsidR="005D625A" w:rsidRPr="00AE3AB5">
        <w:rPr>
          <w:rFonts w:ascii="Traditional Arabic" w:hAnsi="Traditional Arabic" w:cs="Traditional Arabic" w:hint="cs"/>
          <w:color w:val="000000" w:themeColor="text1"/>
          <w:sz w:val="28"/>
          <w:szCs w:val="28"/>
          <w:rtl/>
          <w:lang w:bidi="ar-EG"/>
        </w:rPr>
        <w:t>الخدمات</w:t>
      </w:r>
      <w:r w:rsidRPr="00AE3AB5">
        <w:rPr>
          <w:rFonts w:ascii="Traditional Arabic" w:hAnsi="Traditional Arabic" w:cs="Traditional Arabic" w:hint="cs"/>
          <w:color w:val="000000" w:themeColor="text1"/>
          <w:sz w:val="28"/>
          <w:szCs w:val="28"/>
          <w:rtl/>
          <w:lang w:bidi="ar-EG"/>
        </w:rPr>
        <w:t xml:space="preserve"> الرقمية </w:t>
      </w:r>
      <w:r w:rsidR="005D625A" w:rsidRPr="00AE3AB5">
        <w:rPr>
          <w:rFonts w:ascii="Traditional Arabic" w:hAnsi="Traditional Arabic" w:cs="Traditional Arabic" w:hint="cs"/>
          <w:color w:val="000000" w:themeColor="text1"/>
          <w:sz w:val="28"/>
          <w:szCs w:val="28"/>
          <w:rtl/>
          <w:lang w:bidi="ar-EG"/>
        </w:rPr>
        <w:t xml:space="preserve"> والتقليدية ي</w:t>
      </w:r>
      <w:r w:rsidRPr="00AE3AB5">
        <w:rPr>
          <w:rFonts w:ascii="Traditional Arabic" w:hAnsi="Traditional Arabic" w:cs="Traditional Arabic" w:hint="cs"/>
          <w:color w:val="000000" w:themeColor="text1"/>
          <w:sz w:val="28"/>
          <w:szCs w:val="28"/>
          <w:rtl/>
          <w:lang w:bidi="ar-EG"/>
        </w:rPr>
        <w:t>الأكثر تأثيراً في صياغة هذه التجربة</w:t>
      </w:r>
      <w:r w:rsidRPr="00AE3AB5">
        <w:rPr>
          <w:rFonts w:ascii="Traditional Arabic" w:hAnsi="Traditional Arabic" w:cs="Traditional Arabic" w:hint="cs"/>
          <w:color w:val="000000" w:themeColor="text1"/>
          <w:sz w:val="28"/>
          <w:szCs w:val="28"/>
          <w:lang w:bidi="ar-EG"/>
        </w:rPr>
        <w:t>.</w:t>
      </w:r>
    </w:p>
    <w:p w14:paraId="54BF28A9" w14:textId="77777777" w:rsidR="00E13640" w:rsidRPr="00AE3AB5" w:rsidRDefault="006E352D" w:rsidP="00C0598B">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تُواجه شركة "زين" للاتصالات، كغيرها من الشركات القيادية في قطاع الاتصالات المتسارع، ضغوطاً متزايدة لتبني استراتيجيات التحول الرقمي الشامل لضمان استدامة ميزتها التنافسية. ورغم الاستثمارات الضخمة في هذا المسار، إلا أن المشكلة الحقيقية تكمن في وجود فجوة تطبيقية وإدراكية تفرزها تحديات التحول الرقمي بأبعاده المختلفة، ومدى انعكاسها المباشر وغير المباشر على هندسة تجربة العملاء بشقيها الرقمي والتقليدي.ويمكن تفتيت هذه المشكلة الكلية إلى مجموعة من التحديات الهيكلية المرتبطة بأبعاد الدراسة مثل تحديات أبعاد التحول الرقمي لبعد البنية التحتية التكنولوجيةممثلة في الفجوة بين تحديث الأنظمة الخلفية وتوفير منصات رقمية مرنة قادرة على العمل دون انقطاع.تحدي القيادة والدعم الإداري</w:t>
      </w:r>
      <w:r w:rsidR="00E13640" w:rsidRPr="00AE3AB5">
        <w:rPr>
          <w:rFonts w:ascii="Traditional Arabic" w:hAnsi="Traditional Arabic" w:cs="Traditional Arabic" w:hint="cs"/>
          <w:color w:val="000000" w:themeColor="text1"/>
          <w:sz w:val="28"/>
          <w:szCs w:val="28"/>
          <w:rtl/>
          <w:lang w:bidi="ar-EG"/>
        </w:rPr>
        <w:t xml:space="preserve"> ويعبر عن</w:t>
      </w:r>
      <w:r w:rsidRPr="00AE3AB5">
        <w:rPr>
          <w:rFonts w:ascii="Traditional Arabic" w:hAnsi="Traditional Arabic" w:cs="Traditional Arabic" w:hint="cs"/>
          <w:color w:val="000000" w:themeColor="text1"/>
          <w:sz w:val="28"/>
          <w:szCs w:val="28"/>
          <w:rtl/>
          <w:lang w:bidi="ar-EG"/>
        </w:rPr>
        <w:t xml:space="preserve"> مدى مرونة القيادة في صياغة ثقافة تنظيمية تدعم التغيير الرقمي، وتوفر التمويل والموارد اللوجستية المستدامة للابتكار.تحدي استراتيجية التسويق الرقمية</w:t>
      </w:r>
      <w:r w:rsidR="00E13640" w:rsidRPr="00AE3AB5">
        <w:rPr>
          <w:rFonts w:ascii="Traditional Arabic" w:hAnsi="Traditional Arabic" w:cs="Traditional Arabic" w:hint="cs"/>
          <w:color w:val="000000" w:themeColor="text1"/>
          <w:sz w:val="28"/>
          <w:szCs w:val="28"/>
          <w:rtl/>
          <w:lang w:bidi="ar-EG"/>
        </w:rPr>
        <w:t xml:space="preserve"> ممثلة في</w:t>
      </w:r>
      <w:r w:rsidRPr="00AE3AB5">
        <w:rPr>
          <w:rFonts w:ascii="Traditional Arabic" w:hAnsi="Traditional Arabic" w:cs="Traditional Arabic" w:hint="cs"/>
          <w:color w:val="000000" w:themeColor="text1"/>
          <w:sz w:val="28"/>
          <w:szCs w:val="28"/>
          <w:rtl/>
          <w:lang w:bidi="ar-EG"/>
        </w:rPr>
        <w:t xml:space="preserve"> غياب التكامل والدقة في استهداف العملاء عبر القنوات الرقمية، وضعف مواءمتها مع الآليات التسويقية التقليدية.</w:t>
      </w:r>
      <w:r w:rsidR="00E13640" w:rsidRPr="00AE3AB5">
        <w:rPr>
          <w:rFonts w:ascii="Traditional Arabic" w:hAnsi="Traditional Arabic" w:cs="Traditional Arabic" w:hint="cs"/>
          <w:color w:val="000000" w:themeColor="text1"/>
          <w:sz w:val="28"/>
          <w:szCs w:val="28"/>
          <w:rtl/>
          <w:lang w:bidi="ar-EG"/>
        </w:rPr>
        <w:t>و</w:t>
      </w:r>
      <w:r w:rsidRPr="00AE3AB5">
        <w:rPr>
          <w:rFonts w:ascii="Traditional Arabic" w:hAnsi="Traditional Arabic" w:cs="Traditional Arabic" w:hint="cs"/>
          <w:color w:val="000000" w:themeColor="text1"/>
          <w:sz w:val="28"/>
          <w:szCs w:val="28"/>
          <w:rtl/>
          <w:lang w:bidi="ar-EG"/>
        </w:rPr>
        <w:t>تحدي المهارات الرقمية</w:t>
      </w:r>
      <w:r w:rsidR="00E13640" w:rsidRPr="00AE3AB5">
        <w:rPr>
          <w:rFonts w:ascii="Traditional Arabic" w:hAnsi="Traditional Arabic" w:cs="Traditional Arabic" w:hint="cs"/>
          <w:color w:val="000000" w:themeColor="text1"/>
          <w:sz w:val="28"/>
          <w:szCs w:val="28"/>
          <w:rtl/>
          <w:lang w:bidi="ar-EG"/>
        </w:rPr>
        <w:t xml:space="preserve"> نظرا ل</w:t>
      </w:r>
      <w:r w:rsidRPr="00AE3AB5">
        <w:rPr>
          <w:rFonts w:ascii="Traditional Arabic" w:hAnsi="Traditional Arabic" w:cs="Traditional Arabic" w:hint="cs"/>
          <w:color w:val="000000" w:themeColor="text1"/>
          <w:sz w:val="28"/>
          <w:szCs w:val="28"/>
          <w:rtl/>
          <w:lang w:bidi="ar-EG"/>
        </w:rPr>
        <w:t>اتساع الفجوة المهارية لدى الموارد البشرية بالشركة، وتحدي تأهيل وتدريب الكوادر لتواكب الأنظمة الذكية المستحدثة</w:t>
      </w:r>
    </w:p>
    <w:p w14:paraId="6F240D9D" w14:textId="430E0D1C" w:rsidR="006E352D" w:rsidRPr="00AE3AB5" w:rsidRDefault="006E352D" w:rsidP="00E13640">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w:t>
      </w:r>
      <w:r w:rsidR="00E13640" w:rsidRPr="00AE3AB5">
        <w:rPr>
          <w:rFonts w:ascii="Traditional Arabic" w:hAnsi="Traditional Arabic" w:cs="Traditional Arabic" w:hint="cs"/>
          <w:color w:val="000000" w:themeColor="text1"/>
          <w:sz w:val="28"/>
          <w:szCs w:val="28"/>
          <w:rtl/>
          <w:lang w:bidi="ar-EG"/>
        </w:rPr>
        <w:t>وايضا</w:t>
      </w:r>
      <w:r w:rsidRPr="00AE3AB5">
        <w:rPr>
          <w:rFonts w:ascii="Traditional Arabic" w:hAnsi="Traditional Arabic" w:cs="Traditional Arabic" w:hint="cs"/>
          <w:color w:val="000000" w:themeColor="text1"/>
          <w:sz w:val="28"/>
          <w:szCs w:val="28"/>
          <w:rtl/>
          <w:lang w:bidi="ar-EG"/>
        </w:rPr>
        <w:t xml:space="preserve"> التحدي في جودة تجربة العملاء </w:t>
      </w:r>
      <w:r w:rsidR="00E13640" w:rsidRPr="00AE3AB5">
        <w:rPr>
          <w:rFonts w:ascii="Traditional Arabic" w:hAnsi="Traditional Arabic" w:cs="Traditional Arabic" w:hint="cs"/>
          <w:color w:val="000000" w:themeColor="text1"/>
          <w:sz w:val="28"/>
          <w:szCs w:val="28"/>
          <w:rtl/>
          <w:lang w:bidi="ar-EG"/>
        </w:rPr>
        <w:t xml:space="preserve"> حيث </w:t>
      </w:r>
      <w:r w:rsidRPr="00AE3AB5">
        <w:rPr>
          <w:rFonts w:ascii="Traditional Arabic" w:hAnsi="Traditional Arabic" w:cs="Traditional Arabic" w:hint="cs"/>
          <w:color w:val="000000" w:themeColor="text1"/>
          <w:sz w:val="28"/>
          <w:szCs w:val="28"/>
          <w:rtl/>
          <w:lang w:bidi="ar-EG"/>
        </w:rPr>
        <w:t>يتمثل التحدي الجوهري في كيفية صياغة تجربة عميل متوازنة للخدمات (الرقمية والتقليدية معاً) عبر القنوات المختلفة) دون حدوث تضارب، وذلك من خلال الأبعاد التالية</w:t>
      </w:r>
      <w:r w:rsidR="00E13640" w:rsidRPr="00AE3AB5">
        <w:rPr>
          <w:rFonts w:ascii="Traditional Arabic" w:hAnsi="Traditional Arabic" w:cs="Traditional Arabic" w:hint="cs"/>
          <w:color w:val="000000" w:themeColor="text1"/>
          <w:sz w:val="28"/>
          <w:szCs w:val="28"/>
          <w:rtl/>
          <w:lang w:bidi="ar-EG"/>
        </w:rPr>
        <w:t xml:space="preserve"> كبعد </w:t>
      </w:r>
      <w:r w:rsidRPr="00AE3AB5">
        <w:rPr>
          <w:rFonts w:ascii="Traditional Arabic" w:hAnsi="Traditional Arabic" w:cs="Traditional Arabic" w:hint="cs"/>
          <w:color w:val="000000" w:themeColor="text1"/>
          <w:sz w:val="28"/>
          <w:szCs w:val="28"/>
          <w:rtl/>
          <w:lang w:bidi="ar-EG"/>
        </w:rPr>
        <w:t xml:space="preserve">الاعتمادية </w:t>
      </w:r>
      <w:r w:rsidR="00E13640"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ضمان تقديم الخدمات الرقمية والتقليدية بدقة عالية، وخالية من الأخطاء التقنية أو البشرية عند نقطة الصفر.</w:t>
      </w:r>
      <w:r w:rsidR="00E13640" w:rsidRPr="00AE3AB5">
        <w:rPr>
          <w:rFonts w:ascii="Traditional Arabic" w:hAnsi="Traditional Arabic" w:cs="Traditional Arabic" w:hint="cs"/>
          <w:color w:val="000000" w:themeColor="text1"/>
          <w:sz w:val="28"/>
          <w:szCs w:val="28"/>
          <w:rtl/>
          <w:lang w:bidi="ar-EG"/>
        </w:rPr>
        <w:t xml:space="preserve"> وبعد </w:t>
      </w:r>
      <w:r w:rsidRPr="00AE3AB5">
        <w:rPr>
          <w:rFonts w:ascii="Traditional Arabic" w:hAnsi="Traditional Arabic" w:cs="Traditional Arabic" w:hint="cs"/>
          <w:color w:val="000000" w:themeColor="text1"/>
          <w:sz w:val="28"/>
          <w:szCs w:val="28"/>
          <w:rtl/>
          <w:lang w:bidi="ar-EG"/>
        </w:rPr>
        <w:t xml:space="preserve">الملموسية </w:t>
      </w:r>
      <w:r w:rsidR="00E13640" w:rsidRPr="00AE3AB5">
        <w:rPr>
          <w:rFonts w:ascii="Traditional Arabic" w:hAnsi="Traditional Arabic" w:cs="Traditional Arabic" w:hint="cs"/>
          <w:color w:val="000000" w:themeColor="text1"/>
          <w:sz w:val="28"/>
          <w:szCs w:val="28"/>
          <w:rtl/>
          <w:lang w:bidi="ar-EG"/>
        </w:rPr>
        <w:t>عبر</w:t>
      </w:r>
      <w:r w:rsidRPr="00AE3AB5">
        <w:rPr>
          <w:rFonts w:ascii="Traditional Arabic" w:hAnsi="Traditional Arabic" w:cs="Traditional Arabic" w:hint="cs"/>
          <w:color w:val="000000" w:themeColor="text1"/>
          <w:sz w:val="28"/>
          <w:szCs w:val="28"/>
          <w:rtl/>
          <w:lang w:bidi="ar-EG"/>
        </w:rPr>
        <w:t xml:space="preserve"> التوفيق بين المظهر المادي للفروع التقليدية والواجهات الرقمية (التطبيقات والمواقع) لتعكس هوية بصرية وتجربة مستخدم احترافية وموحدة.</w:t>
      </w:r>
      <w:r w:rsidR="00E13640" w:rsidRPr="00AE3AB5">
        <w:rPr>
          <w:rFonts w:ascii="Traditional Arabic" w:hAnsi="Traditional Arabic" w:cs="Traditional Arabic" w:hint="cs"/>
          <w:color w:val="000000" w:themeColor="text1"/>
          <w:sz w:val="28"/>
          <w:szCs w:val="28"/>
          <w:rtl/>
          <w:lang w:bidi="ar-EG"/>
        </w:rPr>
        <w:t xml:space="preserve"> وبعد </w:t>
      </w:r>
      <w:r w:rsidRPr="00AE3AB5">
        <w:rPr>
          <w:rFonts w:ascii="Traditional Arabic" w:hAnsi="Traditional Arabic" w:cs="Traditional Arabic" w:hint="cs"/>
          <w:color w:val="000000" w:themeColor="text1"/>
          <w:sz w:val="28"/>
          <w:szCs w:val="28"/>
          <w:rtl/>
          <w:lang w:bidi="ar-EG"/>
        </w:rPr>
        <w:t xml:space="preserve">الاستجابة  </w:t>
      </w:r>
      <w:r w:rsidR="00E13640" w:rsidRPr="00AE3AB5">
        <w:rPr>
          <w:rFonts w:ascii="Traditional Arabic" w:hAnsi="Traditional Arabic" w:cs="Traditional Arabic" w:hint="cs"/>
          <w:color w:val="000000" w:themeColor="text1"/>
          <w:sz w:val="28"/>
          <w:szCs w:val="28"/>
          <w:rtl/>
          <w:lang w:bidi="ar-EG"/>
        </w:rPr>
        <w:t xml:space="preserve">ممثلا في </w:t>
      </w:r>
      <w:r w:rsidRPr="00AE3AB5">
        <w:rPr>
          <w:rFonts w:ascii="Traditional Arabic" w:hAnsi="Traditional Arabic" w:cs="Traditional Arabic" w:hint="cs"/>
          <w:color w:val="000000" w:themeColor="text1"/>
          <w:sz w:val="28"/>
          <w:szCs w:val="28"/>
          <w:rtl/>
          <w:lang w:bidi="ar-EG"/>
        </w:rPr>
        <w:t xml:space="preserve"> سرعة تلبية طلبات العملاء وحل مشكلاتهم فورياً، سواء عبر مراكز الاتصال والفروع أو عبر المساعدين الذكيين </w:t>
      </w:r>
      <w:r w:rsidR="00E13640" w:rsidRPr="00AE3AB5">
        <w:rPr>
          <w:rFonts w:ascii="Traditional Arabic" w:hAnsi="Traditional Arabic" w:cs="Traditional Arabic" w:hint="cs"/>
          <w:color w:val="000000" w:themeColor="text1"/>
          <w:sz w:val="28"/>
          <w:szCs w:val="28"/>
          <w:rtl/>
          <w:lang w:bidi="ar-EG"/>
        </w:rPr>
        <w:t xml:space="preserve"> وأخيرا بعد </w:t>
      </w:r>
      <w:r w:rsidRPr="00AE3AB5">
        <w:rPr>
          <w:rFonts w:ascii="Traditional Arabic" w:hAnsi="Traditional Arabic" w:cs="Traditional Arabic" w:hint="cs"/>
          <w:color w:val="000000" w:themeColor="text1"/>
          <w:sz w:val="28"/>
          <w:szCs w:val="28"/>
          <w:rtl/>
          <w:lang w:bidi="ar-EG"/>
        </w:rPr>
        <w:t xml:space="preserve">الاتصال </w:t>
      </w:r>
      <w:r w:rsidR="00E13640" w:rsidRPr="00AE3AB5">
        <w:rPr>
          <w:rFonts w:ascii="Traditional Arabic" w:hAnsi="Traditional Arabic" w:cs="Traditional Arabic" w:hint="cs"/>
          <w:color w:val="000000" w:themeColor="text1"/>
          <w:sz w:val="28"/>
          <w:szCs w:val="28"/>
          <w:rtl/>
          <w:lang w:bidi="ar-EG"/>
        </w:rPr>
        <w:t>عبر</w:t>
      </w:r>
      <w:r w:rsidRPr="00AE3AB5">
        <w:rPr>
          <w:rFonts w:ascii="Traditional Arabic" w:hAnsi="Traditional Arabic" w:cs="Traditional Arabic" w:hint="cs"/>
          <w:color w:val="000000" w:themeColor="text1"/>
          <w:sz w:val="28"/>
          <w:szCs w:val="28"/>
          <w:rtl/>
          <w:lang w:bidi="ar-EG"/>
        </w:rPr>
        <w:t xml:space="preserve"> صياغة تدفق اتصالي واضح، ومفهوم، وآمن، يضمن إبقاء العميل على اطلاع دائم بكافة التحديثات والخدمات المتاحة بلغة بسيطة وموثوقة.</w:t>
      </w:r>
    </w:p>
    <w:p w14:paraId="3F3A792B" w14:textId="215A411E" w:rsidR="00891B38" w:rsidRPr="00AE3AB5" w:rsidRDefault="001D06FE" w:rsidP="006E352D">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على ضوء ما سبق يمكن صياغة </w:t>
      </w:r>
      <w:r w:rsidR="00A66C0B" w:rsidRPr="00AE3AB5">
        <w:rPr>
          <w:rFonts w:ascii="Traditional Arabic" w:hAnsi="Traditional Arabic" w:cs="Traditional Arabic" w:hint="cs"/>
          <w:color w:val="000000" w:themeColor="text1"/>
          <w:sz w:val="28"/>
          <w:szCs w:val="28"/>
          <w:rtl/>
          <w:lang w:bidi="ar-EG"/>
        </w:rPr>
        <w:t>السؤال</w:t>
      </w:r>
      <w:r w:rsidRPr="00AE3AB5">
        <w:rPr>
          <w:rFonts w:ascii="Traditional Arabic" w:hAnsi="Traditional Arabic" w:cs="Traditional Arabic" w:hint="cs"/>
          <w:color w:val="000000" w:themeColor="text1"/>
          <w:sz w:val="28"/>
          <w:szCs w:val="28"/>
          <w:rtl/>
          <w:lang w:bidi="ar-EG"/>
        </w:rPr>
        <w:t xml:space="preserve"> الرئيس</w:t>
      </w:r>
      <w:r w:rsidR="00A66C0B" w:rsidRPr="00AE3AB5">
        <w:rPr>
          <w:rFonts w:ascii="Traditional Arabic" w:hAnsi="Traditional Arabic" w:cs="Traditional Arabic" w:hint="cs"/>
          <w:color w:val="000000" w:themeColor="text1"/>
          <w:sz w:val="28"/>
          <w:szCs w:val="28"/>
          <w:rtl/>
          <w:lang w:bidi="ar-EG"/>
        </w:rPr>
        <w:t>ي</w:t>
      </w:r>
      <w:r w:rsidRPr="00AE3AB5">
        <w:rPr>
          <w:rFonts w:ascii="Traditional Arabic" w:hAnsi="Traditional Arabic" w:cs="Traditional Arabic" w:hint="cs"/>
          <w:color w:val="000000" w:themeColor="text1"/>
          <w:sz w:val="28"/>
          <w:szCs w:val="28"/>
          <w:rtl/>
          <w:lang w:bidi="ar-EG"/>
        </w:rPr>
        <w:t xml:space="preserve"> التالي</w:t>
      </w:r>
      <w:r w:rsidRPr="00AE3AB5">
        <w:rPr>
          <w:rFonts w:ascii="Traditional Arabic" w:hAnsi="Traditional Arabic" w:cs="Traditional Arabic" w:hint="cs"/>
          <w:color w:val="000000" w:themeColor="text1"/>
          <w:sz w:val="28"/>
          <w:szCs w:val="28"/>
          <w:lang w:bidi="ar-EG"/>
        </w:rPr>
        <w:t xml:space="preserve">: </w:t>
      </w:r>
    </w:p>
    <w:p w14:paraId="58844AA8" w14:textId="05B8144B" w:rsidR="001D06FE" w:rsidRPr="00AE3AB5" w:rsidRDefault="006E352D" w:rsidP="00C0598B">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ما أثر التحول الرقمي بأبعاده (البنية التحتية التكنولوجية، القيادة والدعم الإداري، </w:t>
      </w:r>
      <w:commentRangeStart w:id="3"/>
      <w:r w:rsidRPr="00AE3AB5">
        <w:rPr>
          <w:rFonts w:ascii="Traditional Arabic" w:hAnsi="Traditional Arabic" w:cs="Traditional Arabic" w:hint="cs"/>
          <w:color w:val="000000" w:themeColor="text1"/>
          <w:sz w:val="28"/>
          <w:szCs w:val="28"/>
          <w:rtl/>
          <w:lang w:bidi="ar-EG"/>
        </w:rPr>
        <w:t>استراتيجية التسويق الرقمية</w:t>
      </w:r>
      <w:commentRangeEnd w:id="3"/>
      <w:r w:rsidR="00C54F03" w:rsidRPr="00AE3AB5">
        <w:rPr>
          <w:rStyle w:val="ac"/>
          <w:rFonts w:ascii="Traditional Arabic" w:hAnsi="Traditional Arabic" w:cs="Traditional Arabic" w:hint="cs"/>
          <w:color w:val="000000" w:themeColor="text1"/>
          <w:sz w:val="28"/>
          <w:szCs w:val="28"/>
          <w:rtl/>
          <w:lang w:bidi="ar-EG"/>
        </w:rPr>
        <w:commentReference w:id="3"/>
      </w:r>
      <w:r w:rsidRPr="00AE3AB5">
        <w:rPr>
          <w:rFonts w:ascii="Traditional Arabic" w:hAnsi="Traditional Arabic" w:cs="Traditional Arabic" w:hint="cs"/>
          <w:color w:val="000000" w:themeColor="text1"/>
          <w:sz w:val="28"/>
          <w:szCs w:val="28"/>
          <w:rtl/>
          <w:lang w:bidi="ar-EG"/>
        </w:rPr>
        <w:t>، المهارات الرقمية) على تجربة العملاء بأبعادها (الاعتمادية، الملموسية، الاستجابة، الاتصال) للخدمات الرقمية والتقليدية في شركة زين؟</w:t>
      </w:r>
      <w:r w:rsidR="00F16A86" w:rsidRPr="00AE3AB5">
        <w:rPr>
          <w:rFonts w:ascii="Traditional Arabic" w:hAnsi="Traditional Arabic" w:cs="Traditional Arabic" w:hint="cs"/>
          <w:color w:val="000000" w:themeColor="text1"/>
          <w:sz w:val="28"/>
          <w:szCs w:val="28"/>
          <w:rtl/>
          <w:lang w:bidi="ar-EG"/>
        </w:rPr>
        <w:t>؟</w:t>
      </w:r>
    </w:p>
    <w:p w14:paraId="092FA9ED" w14:textId="77777777" w:rsidR="00043039" w:rsidRPr="00AE3AB5" w:rsidRDefault="00043039" w:rsidP="00043039">
      <w:pPr>
        <w:bidi/>
        <w:spacing w:after="200" w:line="276" w:lineRule="auto"/>
        <w:jc w:val="both"/>
        <w:rPr>
          <w:rFonts w:ascii="Traditional Arabic" w:hAnsi="Traditional Arabic" w:cs="Traditional Arabic"/>
          <w:color w:val="000000" w:themeColor="text1"/>
          <w:sz w:val="28"/>
          <w:szCs w:val="28"/>
          <w:rtl/>
          <w:lang w:bidi="ar-EG"/>
        </w:rPr>
      </w:pPr>
    </w:p>
    <w:p w14:paraId="6630FB4D" w14:textId="4EB439E9" w:rsidR="001D06FE" w:rsidRPr="00AE3AB5" w:rsidRDefault="00E50B91" w:rsidP="0045430B">
      <w:pPr>
        <w:bidi/>
        <w:spacing w:after="200" w:line="276" w:lineRule="auto"/>
        <w:jc w:val="both"/>
        <w:rPr>
          <w:rFonts w:ascii="Traditional Arabic" w:hAnsi="Traditional Arabic" w:cs="Traditional Arabic"/>
          <w:b/>
          <w:bCs/>
          <w:color w:val="000000" w:themeColor="text1"/>
          <w:sz w:val="28"/>
          <w:szCs w:val="28"/>
          <w:u w:val="single"/>
          <w:rtl/>
          <w:lang w:bidi="ar-EG"/>
        </w:rPr>
      </w:pPr>
      <w:r w:rsidRPr="00AE3AB5">
        <w:rPr>
          <w:rFonts w:ascii="Traditional Arabic" w:hAnsi="Traditional Arabic" w:cs="Traditional Arabic" w:hint="cs"/>
          <w:b/>
          <w:bCs/>
          <w:color w:val="000000" w:themeColor="text1"/>
          <w:sz w:val="28"/>
          <w:szCs w:val="28"/>
          <w:u w:val="single"/>
          <w:rtl/>
          <w:lang w:bidi="ar-EG"/>
        </w:rPr>
        <w:t>1.3</w:t>
      </w:r>
      <w:r w:rsidR="0045430B" w:rsidRPr="00AE3AB5">
        <w:rPr>
          <w:rFonts w:ascii="Traditional Arabic" w:hAnsi="Traditional Arabic" w:cs="Traditional Arabic" w:hint="cs"/>
          <w:b/>
          <w:bCs/>
          <w:color w:val="000000" w:themeColor="text1"/>
          <w:sz w:val="28"/>
          <w:szCs w:val="28"/>
          <w:u w:val="single"/>
          <w:rtl/>
          <w:lang w:bidi="ar-EG"/>
        </w:rPr>
        <w:t>تساؤلات</w:t>
      </w:r>
      <w:r w:rsidR="001D06FE" w:rsidRPr="00AE3AB5">
        <w:rPr>
          <w:rFonts w:ascii="Traditional Arabic" w:hAnsi="Traditional Arabic" w:cs="Traditional Arabic" w:hint="cs"/>
          <w:b/>
          <w:bCs/>
          <w:color w:val="000000" w:themeColor="text1"/>
          <w:sz w:val="28"/>
          <w:szCs w:val="28"/>
          <w:u w:val="single"/>
          <w:rtl/>
          <w:lang w:bidi="ar-EG"/>
        </w:rPr>
        <w:t xml:space="preserve"> الدراسة</w:t>
      </w:r>
      <w:r w:rsidR="001D06FE" w:rsidRPr="00AE3AB5">
        <w:rPr>
          <w:rFonts w:ascii="Traditional Arabic" w:hAnsi="Traditional Arabic" w:cs="Traditional Arabic" w:hint="cs"/>
          <w:b/>
          <w:bCs/>
          <w:color w:val="000000" w:themeColor="text1"/>
          <w:sz w:val="28"/>
          <w:szCs w:val="28"/>
          <w:u w:val="single"/>
          <w:lang w:bidi="ar-EG"/>
        </w:rPr>
        <w:t xml:space="preserve"> </w:t>
      </w:r>
    </w:p>
    <w:p w14:paraId="2B574D6C" w14:textId="30FC556E" w:rsidR="00F83664" w:rsidRPr="00AE3AB5" w:rsidRDefault="001D06FE" w:rsidP="0045430B">
      <w:pPr>
        <w:bidi/>
        <w:spacing w:after="20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وقد انبثق من خلال التساؤل الرئيسي عدة تساؤلات فرعية تتمثل فيما يلي</w:t>
      </w:r>
      <w:r w:rsidRPr="00AE3AB5">
        <w:rPr>
          <w:rFonts w:ascii="Traditional Arabic" w:hAnsi="Traditional Arabic" w:cs="Traditional Arabic" w:hint="cs"/>
          <w:color w:val="000000" w:themeColor="text1"/>
          <w:sz w:val="28"/>
          <w:szCs w:val="28"/>
          <w:lang w:bidi="ar-EG"/>
        </w:rPr>
        <w:t>:</w:t>
      </w:r>
      <w:r w:rsidR="00F83664" w:rsidRPr="00AE3AB5">
        <w:rPr>
          <w:rFonts w:ascii="Traditional Arabic" w:hAnsi="Traditional Arabic" w:cs="Traditional Arabic" w:hint="cs"/>
          <w:color w:val="000000" w:themeColor="text1"/>
          <w:sz w:val="28"/>
          <w:szCs w:val="28"/>
          <w:rtl/>
          <w:lang w:bidi="ar-EG"/>
        </w:rPr>
        <w:t xml:space="preserve"> </w:t>
      </w:r>
    </w:p>
    <w:p w14:paraId="394831D1" w14:textId="6B73C2BB" w:rsidR="00F62AA8" w:rsidRPr="00AE3AB5" w:rsidRDefault="00F62AA8">
      <w:pPr>
        <w:pStyle w:val="a4"/>
        <w:numPr>
          <w:ilvl w:val="0"/>
          <w:numId w:val="60"/>
        </w:numPr>
        <w:bidi/>
        <w:spacing w:after="200" w:line="276"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هل توجد فروق في تجربة العملاء بين </w:t>
      </w:r>
      <w:r w:rsidR="00A161ED" w:rsidRPr="00AE3AB5">
        <w:rPr>
          <w:rFonts w:ascii="Traditional Arabic" w:hAnsi="Traditional Arabic" w:cs="Traditional Arabic" w:hint="cs"/>
          <w:color w:val="000000" w:themeColor="text1"/>
          <w:sz w:val="28"/>
          <w:szCs w:val="28"/>
          <w:rtl/>
          <w:lang w:bidi="ar-EG"/>
        </w:rPr>
        <w:t>الخدمات</w:t>
      </w:r>
      <w:r w:rsidRPr="00AE3AB5">
        <w:rPr>
          <w:rFonts w:ascii="Traditional Arabic" w:hAnsi="Traditional Arabic" w:cs="Traditional Arabic" w:hint="cs"/>
          <w:color w:val="000000" w:themeColor="text1"/>
          <w:sz w:val="28"/>
          <w:szCs w:val="28"/>
          <w:rtl/>
          <w:lang w:bidi="ar-EG"/>
        </w:rPr>
        <w:t xml:space="preserve"> الرقمية </w:t>
      </w:r>
      <w:r w:rsidR="00A161ED" w:rsidRPr="00AE3AB5">
        <w:rPr>
          <w:rFonts w:ascii="Traditional Arabic" w:hAnsi="Traditional Arabic" w:cs="Traditional Arabic" w:hint="cs"/>
          <w:color w:val="000000" w:themeColor="text1"/>
          <w:sz w:val="28"/>
          <w:szCs w:val="28"/>
          <w:rtl/>
          <w:lang w:bidi="ar-EG"/>
        </w:rPr>
        <w:t>والخدمات</w:t>
      </w:r>
      <w:r w:rsidRPr="00AE3AB5">
        <w:rPr>
          <w:rFonts w:ascii="Traditional Arabic" w:hAnsi="Traditional Arabic" w:cs="Traditional Arabic" w:hint="cs"/>
          <w:color w:val="000000" w:themeColor="text1"/>
          <w:sz w:val="28"/>
          <w:szCs w:val="28"/>
          <w:rtl/>
          <w:lang w:bidi="ar-EG"/>
        </w:rPr>
        <w:t xml:space="preserve"> التقليدية؟</w:t>
      </w:r>
    </w:p>
    <w:p w14:paraId="21ABFCE3" w14:textId="33966515" w:rsidR="00F62AA8" w:rsidRPr="00AE3AB5" w:rsidRDefault="00F62AA8">
      <w:pPr>
        <w:pStyle w:val="a4"/>
        <w:numPr>
          <w:ilvl w:val="0"/>
          <w:numId w:val="60"/>
        </w:numPr>
        <w:bidi/>
        <w:spacing w:after="200" w:line="276"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ما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جودة البنية التحتية التكنولوجية في مراكز خدمة العملاء على تجربة العملاء بأبعادها المختلفة؟</w:t>
      </w:r>
    </w:p>
    <w:p w14:paraId="5E1161C3" w14:textId="77777777" w:rsidR="00F62AA8" w:rsidRPr="00AE3AB5" w:rsidRDefault="00F62AA8">
      <w:pPr>
        <w:pStyle w:val="a4"/>
        <w:numPr>
          <w:ilvl w:val="0"/>
          <w:numId w:val="60"/>
        </w:numPr>
        <w:bidi/>
        <w:spacing w:after="200" w:line="276" w:lineRule="auto"/>
        <w:rPr>
          <w:rFonts w:ascii="Traditional Arabic" w:hAnsi="Traditional Arabic" w:cs="Traditional Arabic"/>
          <w:color w:val="000000" w:themeColor="text1"/>
          <w:sz w:val="28"/>
          <w:szCs w:val="28"/>
          <w:lang w:bidi="ar-EG"/>
        </w:rPr>
      </w:pPr>
      <w:commentRangeStart w:id="4"/>
      <w:r w:rsidRPr="00AE3AB5">
        <w:rPr>
          <w:rFonts w:ascii="Traditional Arabic" w:hAnsi="Traditional Arabic" w:cs="Traditional Arabic" w:hint="cs"/>
          <w:color w:val="000000" w:themeColor="text1"/>
          <w:sz w:val="28"/>
          <w:szCs w:val="28"/>
          <w:rtl/>
          <w:lang w:bidi="ar-EG"/>
        </w:rPr>
        <w:t xml:space="preserve">كيف تؤثر المهارات الرقمية للعاملين </w:t>
      </w:r>
      <w:commentRangeEnd w:id="4"/>
      <w:r w:rsidR="006A714C" w:rsidRPr="00AE3AB5">
        <w:rPr>
          <w:rStyle w:val="ac"/>
          <w:rFonts w:ascii="Traditional Arabic" w:hAnsi="Traditional Arabic" w:cs="Traditional Arabic" w:hint="cs"/>
          <w:color w:val="000000" w:themeColor="text1"/>
          <w:sz w:val="28"/>
          <w:szCs w:val="28"/>
          <w:rtl/>
          <w:lang w:bidi="ar-EG"/>
        </w:rPr>
        <w:commentReference w:id="4"/>
      </w:r>
      <w:r w:rsidRPr="00AE3AB5">
        <w:rPr>
          <w:rFonts w:ascii="Traditional Arabic" w:hAnsi="Traditional Arabic" w:cs="Traditional Arabic" w:hint="cs"/>
          <w:color w:val="000000" w:themeColor="text1"/>
          <w:sz w:val="28"/>
          <w:szCs w:val="28"/>
          <w:rtl/>
          <w:lang w:bidi="ar-EG"/>
        </w:rPr>
        <w:t>على مستوى تجربة العملاء؟</w:t>
      </w:r>
    </w:p>
    <w:p w14:paraId="5BE052C0" w14:textId="30A608DA" w:rsidR="00F62AA8" w:rsidRPr="00AE3AB5" w:rsidRDefault="00F62AA8">
      <w:pPr>
        <w:pStyle w:val="a4"/>
        <w:numPr>
          <w:ilvl w:val="0"/>
          <w:numId w:val="60"/>
        </w:numPr>
        <w:bidi/>
        <w:spacing w:after="200" w:line="276"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lastRenderedPageBreak/>
        <w:t xml:space="preserve">ما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الخدمات الرقمية المقدمة عبر التطبيق والموقع الإلكتروني على تجربة العملاء؟</w:t>
      </w:r>
    </w:p>
    <w:p w14:paraId="47D37295" w14:textId="77777777" w:rsidR="00F62AA8" w:rsidRPr="00AE3AB5" w:rsidRDefault="00F62AA8">
      <w:pPr>
        <w:pStyle w:val="a4"/>
        <w:numPr>
          <w:ilvl w:val="0"/>
          <w:numId w:val="60"/>
        </w:numPr>
        <w:bidi/>
        <w:spacing w:after="200" w:line="276"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ما مدى إسهام التحول الرقمي في العمليات والخدمات </w:t>
      </w:r>
      <w:commentRangeStart w:id="5"/>
      <w:r w:rsidRPr="00AE3AB5">
        <w:rPr>
          <w:rFonts w:ascii="Traditional Arabic" w:hAnsi="Traditional Arabic" w:cs="Traditional Arabic" w:hint="cs"/>
          <w:color w:val="000000" w:themeColor="text1"/>
          <w:sz w:val="28"/>
          <w:szCs w:val="28"/>
          <w:rtl/>
          <w:lang w:bidi="ar-EG"/>
        </w:rPr>
        <w:t>في تحسين رضا العملاء؟</w:t>
      </w:r>
      <w:commentRangeEnd w:id="5"/>
      <w:r w:rsidR="006A714C" w:rsidRPr="00AE3AB5">
        <w:rPr>
          <w:rStyle w:val="ac"/>
          <w:rFonts w:ascii="Traditional Arabic" w:hAnsi="Traditional Arabic" w:cs="Traditional Arabic"/>
          <w:color w:val="000000" w:themeColor="text1"/>
          <w:sz w:val="28"/>
          <w:szCs w:val="28"/>
          <w:lang w:bidi="ar-EG"/>
        </w:rPr>
        <w:commentReference w:id="5"/>
      </w:r>
    </w:p>
    <w:p w14:paraId="15DF8803" w14:textId="77777777" w:rsidR="00F62AA8" w:rsidRPr="00AE3AB5" w:rsidRDefault="00F62AA8">
      <w:pPr>
        <w:pStyle w:val="a4"/>
        <w:numPr>
          <w:ilvl w:val="0"/>
          <w:numId w:val="60"/>
        </w:numPr>
        <w:bidi/>
        <w:spacing w:after="200" w:line="276"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هل تؤثر المتغيرات الديموغرافية (العمر، الجنس، المستوى التعليمي، الخبرة التقنية) على العلاقة بين التحول الرقمي وتجربة العملاء؟</w:t>
      </w:r>
    </w:p>
    <w:p w14:paraId="3C166652" w14:textId="77777777" w:rsidR="00F62AA8" w:rsidRPr="00AE3AB5" w:rsidRDefault="00F62AA8" w:rsidP="00F62AA8">
      <w:pPr>
        <w:pStyle w:val="a4"/>
        <w:bidi/>
        <w:spacing w:after="200" w:line="276" w:lineRule="auto"/>
        <w:ind w:left="360"/>
        <w:rPr>
          <w:rFonts w:ascii="Traditional Arabic" w:hAnsi="Traditional Arabic" w:cs="Traditional Arabic"/>
          <w:color w:val="000000" w:themeColor="text1"/>
          <w:sz w:val="28"/>
          <w:szCs w:val="28"/>
          <w:lang w:bidi="ar-EG"/>
        </w:rPr>
      </w:pPr>
    </w:p>
    <w:p w14:paraId="22BF1108" w14:textId="29A95338" w:rsidR="00043039" w:rsidRPr="00AE3AB5" w:rsidRDefault="00F62AA8" w:rsidP="00F62AA8">
      <w:pPr>
        <w:pStyle w:val="a4"/>
        <w:bidi/>
        <w:spacing w:after="200" w:line="276" w:lineRule="auto"/>
        <w:ind w:left="0"/>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EG"/>
        </w:rPr>
        <w:t xml:space="preserve">1.4 أهمية الدراسة </w:t>
      </w:r>
    </w:p>
    <w:p w14:paraId="15174074" w14:textId="7BE766FD" w:rsidR="00883E09" w:rsidRPr="00AE3AB5" w:rsidRDefault="00E50B91" w:rsidP="0045430B">
      <w:pPr>
        <w:bidi/>
        <w:spacing w:after="200" w:line="276" w:lineRule="auto"/>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1.</w:t>
      </w:r>
      <w:r w:rsidR="00F62AA8" w:rsidRPr="00AE3AB5">
        <w:rPr>
          <w:rFonts w:ascii="Traditional Arabic" w:hAnsi="Traditional Arabic" w:cs="Traditional Arabic" w:hint="cs"/>
          <w:b/>
          <w:bCs/>
          <w:color w:val="000000" w:themeColor="text1"/>
          <w:sz w:val="28"/>
          <w:szCs w:val="28"/>
          <w:u w:val="single"/>
          <w:rtl/>
        </w:rPr>
        <w:t>4</w:t>
      </w:r>
      <w:r w:rsidRPr="00AE3AB5">
        <w:rPr>
          <w:rFonts w:ascii="Traditional Arabic" w:hAnsi="Traditional Arabic" w:cs="Traditional Arabic" w:hint="cs"/>
          <w:b/>
          <w:bCs/>
          <w:color w:val="000000" w:themeColor="text1"/>
          <w:sz w:val="28"/>
          <w:szCs w:val="28"/>
          <w:u w:val="single"/>
          <w:rtl/>
        </w:rPr>
        <w:t>.1</w:t>
      </w:r>
      <w:r w:rsidR="00C11026" w:rsidRPr="00AE3AB5">
        <w:rPr>
          <w:rFonts w:ascii="Traditional Arabic" w:hAnsi="Traditional Arabic" w:cs="Traditional Arabic" w:hint="cs"/>
          <w:b/>
          <w:bCs/>
          <w:color w:val="000000" w:themeColor="text1"/>
          <w:sz w:val="28"/>
          <w:szCs w:val="28"/>
          <w:u w:val="single"/>
          <w:rtl/>
        </w:rPr>
        <w:t>أهمية الدراسة (</w:t>
      </w:r>
      <w:r w:rsidR="000A1E46" w:rsidRPr="00AE3AB5">
        <w:rPr>
          <w:rFonts w:ascii="Traditional Arabic" w:hAnsi="Traditional Arabic" w:cs="Traditional Arabic" w:hint="cs"/>
          <w:b/>
          <w:bCs/>
          <w:color w:val="000000" w:themeColor="text1"/>
          <w:sz w:val="28"/>
          <w:szCs w:val="28"/>
          <w:u w:val="single"/>
          <w:rtl/>
        </w:rPr>
        <w:t>النظرية والتطبيقية</w:t>
      </w:r>
      <w:r w:rsidR="00C11026" w:rsidRPr="00AE3AB5">
        <w:rPr>
          <w:rFonts w:ascii="Traditional Arabic" w:hAnsi="Traditional Arabic" w:cs="Traditional Arabic" w:hint="cs"/>
          <w:b/>
          <w:bCs/>
          <w:color w:val="000000" w:themeColor="text1"/>
          <w:sz w:val="28"/>
          <w:szCs w:val="28"/>
          <w:u w:val="single"/>
          <w:rtl/>
        </w:rPr>
        <w:t>)</w:t>
      </w:r>
      <w:r w:rsidR="00883E09" w:rsidRPr="00AE3AB5">
        <w:rPr>
          <w:rFonts w:ascii="Traditional Arabic" w:hAnsi="Traditional Arabic" w:cs="Traditional Arabic" w:hint="cs"/>
          <w:b/>
          <w:bCs/>
          <w:color w:val="000000" w:themeColor="text1"/>
          <w:sz w:val="28"/>
          <w:szCs w:val="28"/>
          <w:u w:val="single"/>
          <w:rtl/>
        </w:rPr>
        <w:t>:</w:t>
      </w:r>
    </w:p>
    <w:p w14:paraId="17C65C0D" w14:textId="39D48038" w:rsidR="00060059" w:rsidRPr="00AE3AB5" w:rsidRDefault="00060059" w:rsidP="004543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 xml:space="preserve"> </w:t>
      </w:r>
      <w:r w:rsidR="00864F9B" w:rsidRPr="00AE3AB5">
        <w:rPr>
          <w:rFonts w:ascii="Traditional Arabic" w:hAnsi="Traditional Arabic" w:cs="Traditional Arabic" w:hint="cs"/>
          <w:color w:val="000000" w:themeColor="text1"/>
          <w:sz w:val="28"/>
          <w:szCs w:val="28"/>
          <w:rtl/>
        </w:rPr>
        <w:t xml:space="preserve">تبرز أهمية الدراسة في كونها تسلط الضوء على </w:t>
      </w:r>
      <w:r w:rsidR="00C95073" w:rsidRPr="00AE3AB5">
        <w:rPr>
          <w:rFonts w:ascii="Traditional Arabic" w:hAnsi="Traditional Arabic" w:cs="Traditional Arabic" w:hint="cs"/>
          <w:color w:val="000000" w:themeColor="text1"/>
          <w:sz w:val="28"/>
          <w:szCs w:val="28"/>
          <w:rtl/>
        </w:rPr>
        <w:t>عملية التحول الرقمي التي تشهدها</w:t>
      </w:r>
      <w:r w:rsidR="00864F9B" w:rsidRPr="00AE3AB5">
        <w:rPr>
          <w:rFonts w:ascii="Traditional Arabic" w:hAnsi="Traditional Arabic" w:cs="Traditional Arabic" w:hint="cs"/>
          <w:color w:val="000000" w:themeColor="text1"/>
          <w:sz w:val="28"/>
          <w:szCs w:val="28"/>
          <w:rtl/>
        </w:rPr>
        <w:t xml:space="preserve"> شركات الاتصالات،</w:t>
      </w:r>
      <w:r w:rsidR="00C95073" w:rsidRPr="00AE3AB5">
        <w:rPr>
          <w:rFonts w:ascii="Traditional Arabic" w:hAnsi="Traditional Arabic" w:cs="Traditional Arabic" w:hint="cs"/>
          <w:color w:val="000000" w:themeColor="text1"/>
          <w:sz w:val="28"/>
          <w:szCs w:val="28"/>
          <w:rtl/>
        </w:rPr>
        <w:t xml:space="preserve"> والتحديات في </w:t>
      </w:r>
      <w:r w:rsidR="008C2B49" w:rsidRPr="00AE3AB5">
        <w:rPr>
          <w:rFonts w:ascii="Traditional Arabic" w:hAnsi="Traditional Arabic" w:cs="Traditional Arabic" w:hint="cs"/>
          <w:color w:val="000000" w:themeColor="text1"/>
          <w:sz w:val="28"/>
          <w:szCs w:val="28"/>
          <w:rtl/>
        </w:rPr>
        <w:t>عملية التوازن</w:t>
      </w:r>
      <w:r w:rsidR="00864F9B" w:rsidRPr="00AE3AB5">
        <w:rPr>
          <w:rFonts w:ascii="Traditional Arabic" w:hAnsi="Traditional Arabic" w:cs="Traditional Arabic" w:hint="cs"/>
          <w:color w:val="000000" w:themeColor="text1"/>
          <w:sz w:val="28"/>
          <w:szCs w:val="28"/>
          <w:rtl/>
        </w:rPr>
        <w:t xml:space="preserve"> بين تقديم خدمات تقليدية</w:t>
      </w:r>
      <w:r w:rsidR="00C95073" w:rsidRPr="00AE3AB5">
        <w:rPr>
          <w:rFonts w:ascii="Traditional Arabic" w:hAnsi="Traditional Arabic" w:cs="Traditional Arabic" w:hint="cs"/>
          <w:color w:val="000000" w:themeColor="text1"/>
          <w:sz w:val="28"/>
          <w:szCs w:val="28"/>
          <w:rtl/>
        </w:rPr>
        <w:t xml:space="preserve"> غير </w:t>
      </w:r>
      <w:r w:rsidR="008C2B49" w:rsidRPr="00AE3AB5">
        <w:rPr>
          <w:rFonts w:ascii="Traditional Arabic" w:hAnsi="Traditional Arabic" w:cs="Traditional Arabic" w:hint="cs"/>
          <w:color w:val="000000" w:themeColor="text1"/>
          <w:sz w:val="28"/>
          <w:szCs w:val="28"/>
          <w:rtl/>
        </w:rPr>
        <w:t>رقمية تلبي</w:t>
      </w:r>
      <w:r w:rsidR="00864F9B" w:rsidRPr="00AE3AB5">
        <w:rPr>
          <w:rFonts w:ascii="Traditional Arabic" w:hAnsi="Traditional Arabic" w:cs="Traditional Arabic" w:hint="cs"/>
          <w:color w:val="000000" w:themeColor="text1"/>
          <w:sz w:val="28"/>
          <w:szCs w:val="28"/>
          <w:rtl/>
        </w:rPr>
        <w:t xml:space="preserve"> احتياجات شريحة من العملاء، وخدمات رقمية تناسب التوجهات التكنولوجية الحديثة</w:t>
      </w:r>
      <w:r w:rsidR="00C95073" w:rsidRPr="00AE3AB5">
        <w:rPr>
          <w:rFonts w:ascii="Traditional Arabic" w:hAnsi="Traditional Arabic" w:cs="Traditional Arabic" w:hint="cs"/>
          <w:color w:val="000000" w:themeColor="text1"/>
          <w:sz w:val="28"/>
          <w:szCs w:val="28"/>
          <w:rtl/>
        </w:rPr>
        <w:t xml:space="preserve"> من اجل كسب رضى شريحة كبيرة من العملاء</w:t>
      </w:r>
      <w:r w:rsidR="00864F9B" w:rsidRPr="00AE3AB5">
        <w:rPr>
          <w:rFonts w:ascii="Traditional Arabic" w:hAnsi="Traditional Arabic" w:cs="Traditional Arabic" w:hint="cs"/>
          <w:color w:val="000000" w:themeColor="text1"/>
          <w:sz w:val="28"/>
          <w:szCs w:val="28"/>
          <w:rtl/>
        </w:rPr>
        <w:t xml:space="preserve"> كما تسهم الدراسة في دعم صناع القرار في قطاع </w:t>
      </w:r>
      <w:r w:rsidR="00BB66D5" w:rsidRPr="00AE3AB5">
        <w:rPr>
          <w:rFonts w:ascii="Traditional Arabic" w:hAnsi="Traditional Arabic" w:cs="Traditional Arabic" w:hint="cs"/>
          <w:color w:val="000000" w:themeColor="text1"/>
          <w:sz w:val="28"/>
          <w:szCs w:val="28"/>
          <w:rtl/>
        </w:rPr>
        <w:t xml:space="preserve">الإتصالات </w:t>
      </w:r>
      <w:r w:rsidR="00864F9B" w:rsidRPr="00AE3AB5">
        <w:rPr>
          <w:rFonts w:ascii="Traditional Arabic" w:hAnsi="Traditional Arabic" w:cs="Traditional Arabic" w:hint="cs"/>
          <w:color w:val="000000" w:themeColor="text1"/>
          <w:sz w:val="28"/>
          <w:szCs w:val="28"/>
          <w:rtl/>
        </w:rPr>
        <w:t>لفهم سلوك العملاء وتفضيلاتهم، وبالتالي تطوير استراتيجيات تسويقية وخدمية أكثر فعالية</w:t>
      </w:r>
      <w:r w:rsidR="00F05389" w:rsidRPr="00AE3AB5">
        <w:rPr>
          <w:rFonts w:ascii="Traditional Arabic" w:hAnsi="Traditional Arabic" w:cs="Traditional Arabic" w:hint="cs"/>
          <w:color w:val="000000" w:themeColor="text1"/>
          <w:sz w:val="28"/>
          <w:szCs w:val="28"/>
          <w:rtl/>
          <w:lang w:bidi="ar-EG"/>
        </w:rPr>
        <w:t xml:space="preserve"> (طريف،2020).</w:t>
      </w:r>
    </w:p>
    <w:p w14:paraId="2FC629CD" w14:textId="44B67D5E" w:rsidR="00060059" w:rsidRPr="00AE3AB5" w:rsidRDefault="00E50B91" w:rsidP="0045430B">
      <w:pPr>
        <w:bidi/>
        <w:spacing w:after="200" w:line="276"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1.</w:t>
      </w:r>
      <w:r w:rsidR="00F62AA8" w:rsidRPr="00AE3AB5">
        <w:rPr>
          <w:rFonts w:ascii="Traditional Arabic" w:hAnsi="Traditional Arabic" w:cs="Traditional Arabic" w:hint="cs"/>
          <w:b/>
          <w:bCs/>
          <w:color w:val="000000" w:themeColor="text1"/>
          <w:sz w:val="28"/>
          <w:szCs w:val="28"/>
          <w:rtl/>
        </w:rPr>
        <w:t>4</w:t>
      </w:r>
      <w:r w:rsidRPr="00AE3AB5">
        <w:rPr>
          <w:rFonts w:ascii="Traditional Arabic" w:hAnsi="Traditional Arabic" w:cs="Traditional Arabic" w:hint="cs"/>
          <w:b/>
          <w:bCs/>
          <w:color w:val="000000" w:themeColor="text1"/>
          <w:sz w:val="28"/>
          <w:szCs w:val="28"/>
          <w:rtl/>
        </w:rPr>
        <w:t>.2ا</w:t>
      </w:r>
      <w:r w:rsidR="00060059" w:rsidRPr="00AE3AB5">
        <w:rPr>
          <w:rFonts w:ascii="Traditional Arabic" w:hAnsi="Traditional Arabic" w:cs="Traditional Arabic" w:hint="cs"/>
          <w:b/>
          <w:bCs/>
          <w:color w:val="000000" w:themeColor="text1"/>
          <w:sz w:val="28"/>
          <w:szCs w:val="28"/>
          <w:rtl/>
        </w:rPr>
        <w:t>لأهمية النظرية</w:t>
      </w:r>
      <w:r w:rsidR="00060059" w:rsidRPr="00AE3AB5">
        <w:rPr>
          <w:rFonts w:ascii="Traditional Arabic" w:hAnsi="Traditional Arabic" w:cs="Traditional Arabic" w:hint="cs"/>
          <w:b/>
          <w:bCs/>
          <w:color w:val="000000" w:themeColor="text1"/>
          <w:sz w:val="28"/>
          <w:szCs w:val="28"/>
        </w:rPr>
        <w:t>:</w:t>
      </w:r>
    </w:p>
    <w:p w14:paraId="3C3B7D2F" w14:textId="77777777" w:rsidR="001463CD" w:rsidRPr="00AE3AB5" w:rsidRDefault="001463CD" w:rsidP="001463CD">
      <w:p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كتسب هذه الدراسة أهميتها النظرية من خلال رصد وتحليل التقاطعات المعرفية بين أدبيات الإدارة الرقمية وسلوك المستهلك، وتحديداً عبر تفكيك أثر أبعاد التحول الرقمي (البنية التحتية التكنولوجية، القيادة والدعم الإداري، الاستراتيجية الرقمية، المهارات الرقمية) كمتغيرات مستقلة في تشكيل وتطوير تجربة العملاء كمتغير تابع. وتتبلور هذه الأهمية في النقاط الآتية</w:t>
      </w:r>
      <w:r w:rsidRPr="00AE3AB5">
        <w:rPr>
          <w:rFonts w:ascii="Traditional Arabic" w:hAnsi="Traditional Arabic" w:cs="Traditional Arabic" w:hint="cs"/>
          <w:color w:val="000000" w:themeColor="text1"/>
          <w:sz w:val="28"/>
          <w:szCs w:val="28"/>
        </w:rPr>
        <w:t>:</w:t>
      </w:r>
    </w:p>
    <w:p w14:paraId="513E4B84" w14:textId="6C75F397" w:rsidR="001463CD" w:rsidRPr="00AE3AB5" w:rsidRDefault="001463CD">
      <w:pPr>
        <w:numPr>
          <w:ilvl w:val="0"/>
          <w:numId w:val="97"/>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تسعى الدراسة إلى بناء إطار نظري متكامل يفسر كيف تساهم عمليات التحول الرقمي في إحداث نقلة نوعية</w:t>
      </w:r>
      <w:r w:rsidRPr="00AE3AB5">
        <w:rPr>
          <w:rFonts w:ascii="Traditional Arabic" w:hAnsi="Traditional Arabic" w:cs="Traditional Arabic" w:hint="cs"/>
          <w:color w:val="000000" w:themeColor="text1"/>
          <w:sz w:val="28"/>
          <w:szCs w:val="28"/>
        </w:rPr>
        <w:t xml:space="preserve"> (Paradigm Shift) </w:t>
      </w:r>
      <w:r w:rsidRPr="00AE3AB5">
        <w:rPr>
          <w:rFonts w:ascii="Traditional Arabic" w:hAnsi="Traditional Arabic" w:cs="Traditional Arabic" w:hint="cs"/>
          <w:color w:val="000000" w:themeColor="text1"/>
          <w:sz w:val="28"/>
          <w:szCs w:val="28"/>
          <w:rtl/>
        </w:rPr>
        <w:t>في تجربة العملاء، وتحويل أنماط تقديم الخدمات من سياقها التقليدي الرتيب إلى تفاعلات رقمية ديناميكية وسلسة</w:t>
      </w:r>
      <w:r w:rsidRPr="00AE3AB5">
        <w:rPr>
          <w:rFonts w:ascii="Traditional Arabic" w:hAnsi="Traditional Arabic" w:cs="Traditional Arabic" w:hint="cs"/>
          <w:color w:val="000000" w:themeColor="text1"/>
          <w:sz w:val="28"/>
          <w:szCs w:val="28"/>
        </w:rPr>
        <w:t>.</w:t>
      </w:r>
    </w:p>
    <w:p w14:paraId="5DE3DFD1" w14:textId="771CB020" w:rsidR="001463CD" w:rsidRPr="00AE3AB5" w:rsidRDefault="001463CD">
      <w:pPr>
        <w:numPr>
          <w:ilvl w:val="0"/>
          <w:numId w:val="97"/>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تكمن القيمة العلمية في تقديم نموذج تحليلي يربط بروابط سببية بين كفاءة البنية التحتية التقنية والقدرات الرقمية للمؤسسة، وأثرها المباشر في تعزيز مستويات رضا المستفيدين وولائهم</w:t>
      </w:r>
      <w:r w:rsidRPr="00AE3AB5">
        <w:rPr>
          <w:rFonts w:ascii="Traditional Arabic" w:hAnsi="Traditional Arabic" w:cs="Traditional Arabic" w:hint="cs"/>
          <w:color w:val="000000" w:themeColor="text1"/>
          <w:sz w:val="28"/>
          <w:szCs w:val="28"/>
        </w:rPr>
        <w:t>.</w:t>
      </w:r>
    </w:p>
    <w:p w14:paraId="0A0E3F1A" w14:textId="067A405C" w:rsidR="001463CD" w:rsidRPr="00AE3AB5" w:rsidRDefault="001463CD">
      <w:pPr>
        <w:numPr>
          <w:ilvl w:val="0"/>
          <w:numId w:val="97"/>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توفر الدراسة تأصيلاً علمياً لآليات ومقاييس التحول الرقمي، مع تقييم أثرها الممتد على تجربة العملاء عبر الأنماط الخدمية الهجينة (الخدمات الرقمية والتقليدية على حد سواء)، مما يتيح فهماً أعمق لطبيعة التغير في سلوك العميل</w:t>
      </w:r>
      <w:r w:rsidRPr="00AE3AB5">
        <w:rPr>
          <w:rFonts w:ascii="Traditional Arabic" w:hAnsi="Traditional Arabic" w:cs="Traditional Arabic" w:hint="cs"/>
          <w:color w:val="000000" w:themeColor="text1"/>
          <w:sz w:val="28"/>
          <w:szCs w:val="28"/>
        </w:rPr>
        <w:t>.</w:t>
      </w:r>
    </w:p>
    <w:p w14:paraId="5F978AAE" w14:textId="72456231" w:rsidR="001463CD" w:rsidRPr="00AE3AB5" w:rsidRDefault="001463CD">
      <w:pPr>
        <w:numPr>
          <w:ilvl w:val="0"/>
          <w:numId w:val="97"/>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تسهم الدراسة في تشخيص المعوقات الهيكلية والتنظيمية التي تواجه التحول الرقمي، مع تقديم رؤية تفسيرية تأخذ في الاعتبار الخصائص الديموغرافية للمستفيدين كمتغيرات تصنيفية تؤثر في إدراك جودة الخدمة الرقمية</w:t>
      </w:r>
      <w:r w:rsidRPr="00AE3AB5">
        <w:rPr>
          <w:rFonts w:ascii="Traditional Arabic" w:hAnsi="Traditional Arabic" w:cs="Traditional Arabic" w:hint="cs"/>
          <w:color w:val="000000" w:themeColor="text1"/>
          <w:sz w:val="28"/>
          <w:szCs w:val="28"/>
        </w:rPr>
        <w:t>.</w:t>
      </w:r>
    </w:p>
    <w:p w14:paraId="53B024EE" w14:textId="229DA234" w:rsidR="001463CD" w:rsidRPr="00AE3AB5" w:rsidRDefault="001463CD">
      <w:pPr>
        <w:numPr>
          <w:ilvl w:val="0"/>
          <w:numId w:val="97"/>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يسهم هذا البحث في سد الفجوة المعرفية في المكتبة العربية من خلال تقديم مادة علمية مؤصلة تواكب التطورات العالمية في مجالات الإدارة الذكية وتطوير الخدمات، وتعتبر مرجعاً للباحثين الساعين لاستكشاف ثنائية الخدمات التقليدية والرقمية وعلاقتها بتجربة العميل</w:t>
      </w:r>
      <w:r w:rsidRPr="00AE3AB5">
        <w:rPr>
          <w:rFonts w:ascii="Traditional Arabic" w:hAnsi="Traditional Arabic" w:cs="Traditional Arabic" w:hint="cs"/>
          <w:color w:val="000000" w:themeColor="text1"/>
          <w:sz w:val="28"/>
          <w:szCs w:val="28"/>
        </w:rPr>
        <w:t>.</w:t>
      </w:r>
    </w:p>
    <w:p w14:paraId="1A9F60F7" w14:textId="6B432014" w:rsidR="00060059" w:rsidRPr="00AE3AB5" w:rsidRDefault="00E50B91" w:rsidP="0045430B">
      <w:pPr>
        <w:bidi/>
        <w:spacing w:after="200" w:line="276"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1.3.3</w:t>
      </w:r>
      <w:r w:rsidR="00060059" w:rsidRPr="00AE3AB5">
        <w:rPr>
          <w:rFonts w:ascii="Traditional Arabic" w:hAnsi="Traditional Arabic" w:cs="Traditional Arabic" w:hint="cs"/>
          <w:b/>
          <w:bCs/>
          <w:color w:val="000000" w:themeColor="text1"/>
          <w:sz w:val="28"/>
          <w:szCs w:val="28"/>
          <w:rtl/>
        </w:rPr>
        <w:t>الأهمية التطبيقية</w:t>
      </w:r>
      <w:r w:rsidR="00060059" w:rsidRPr="00AE3AB5">
        <w:rPr>
          <w:rFonts w:ascii="Traditional Arabic" w:hAnsi="Traditional Arabic" w:cs="Traditional Arabic" w:hint="cs"/>
          <w:b/>
          <w:bCs/>
          <w:color w:val="000000" w:themeColor="text1"/>
          <w:sz w:val="28"/>
          <w:szCs w:val="28"/>
        </w:rPr>
        <w:t>:</w:t>
      </w:r>
    </w:p>
    <w:p w14:paraId="778E7E27" w14:textId="3365B650" w:rsidR="004B65F2" w:rsidRPr="00AE3AB5" w:rsidRDefault="004B65F2" w:rsidP="004543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سوف تتناول هذه الدراسة دراسة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00C91747" w:rsidRPr="00AE3AB5">
        <w:rPr>
          <w:rFonts w:ascii="Traditional Arabic" w:hAnsi="Traditional Arabic" w:cs="Traditional Arabic" w:hint="cs"/>
          <w:color w:val="000000" w:themeColor="text1"/>
          <w:sz w:val="28"/>
          <w:szCs w:val="28"/>
          <w:rtl/>
        </w:rPr>
        <w:t xml:space="preserve">أبعاد التحول الرقمي </w:t>
      </w:r>
      <w:r w:rsidR="00B75105" w:rsidRPr="00AE3AB5">
        <w:rPr>
          <w:rFonts w:ascii="Traditional Arabic" w:hAnsi="Traditional Arabic" w:cs="Traditional Arabic" w:hint="cs"/>
          <w:color w:val="000000" w:themeColor="text1"/>
          <w:sz w:val="28"/>
          <w:szCs w:val="28"/>
          <w:rtl/>
        </w:rPr>
        <w:t xml:space="preserve">(البنية التحتية التكنولوجية – القيادة والدعم الاداري- الاستراتيجية الرقمية – المهارات الرقمية) </w:t>
      </w:r>
      <w:r w:rsidR="00C91747" w:rsidRPr="00AE3AB5">
        <w:rPr>
          <w:rFonts w:ascii="Traditional Arabic" w:hAnsi="Traditional Arabic" w:cs="Traditional Arabic" w:hint="cs"/>
          <w:color w:val="000000" w:themeColor="text1"/>
          <w:sz w:val="28"/>
          <w:szCs w:val="28"/>
          <w:rtl/>
        </w:rPr>
        <w:t xml:space="preserve">على </w:t>
      </w:r>
      <w:r w:rsidR="000768C1" w:rsidRPr="00AE3AB5">
        <w:rPr>
          <w:rFonts w:ascii="Traditional Arabic" w:hAnsi="Traditional Arabic" w:cs="Traditional Arabic" w:hint="cs"/>
          <w:color w:val="000000" w:themeColor="text1"/>
          <w:sz w:val="28"/>
          <w:szCs w:val="28"/>
          <w:rtl/>
        </w:rPr>
        <w:t>تجربة</w:t>
      </w:r>
      <w:r w:rsidR="00C91747" w:rsidRPr="00AE3AB5">
        <w:rPr>
          <w:rFonts w:ascii="Traditional Arabic" w:hAnsi="Traditional Arabic" w:cs="Traditional Arabic" w:hint="cs"/>
          <w:color w:val="000000" w:themeColor="text1"/>
          <w:sz w:val="28"/>
          <w:szCs w:val="28"/>
          <w:rtl/>
        </w:rPr>
        <w:t xml:space="preserve"> العملاء </w:t>
      </w:r>
      <w:r w:rsidR="0092624A" w:rsidRPr="00AE3AB5">
        <w:rPr>
          <w:rFonts w:ascii="Traditional Arabic" w:hAnsi="Traditional Arabic" w:cs="Traditional Arabic" w:hint="cs"/>
          <w:color w:val="000000" w:themeColor="text1"/>
          <w:sz w:val="28"/>
          <w:szCs w:val="28"/>
          <w:rtl/>
        </w:rPr>
        <w:t xml:space="preserve">بأبعاده (مستوى الرضا- تجربة العملاء للخدمات الرقمية والتقليدية) </w:t>
      </w:r>
      <w:r w:rsidR="00C91747" w:rsidRPr="00AE3AB5">
        <w:rPr>
          <w:rFonts w:ascii="Traditional Arabic" w:hAnsi="Traditional Arabic" w:cs="Traditional Arabic" w:hint="cs"/>
          <w:color w:val="000000" w:themeColor="text1"/>
          <w:sz w:val="28"/>
          <w:szCs w:val="28"/>
          <w:rtl/>
        </w:rPr>
        <w:t xml:space="preserve">في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 xml:space="preserve">العاملة في المملكة العربية السعودية، </w:t>
      </w:r>
      <w:r w:rsidR="0097037E" w:rsidRPr="00AE3AB5">
        <w:rPr>
          <w:rFonts w:ascii="Traditional Arabic" w:hAnsi="Traditional Arabic" w:cs="Traditional Arabic" w:hint="cs"/>
          <w:color w:val="000000" w:themeColor="text1"/>
          <w:sz w:val="28"/>
          <w:szCs w:val="28"/>
          <w:rtl/>
        </w:rPr>
        <w:t>وتعتمد مجموعة زين للاتصالات استراتيجية شاملة لتلبية الاحتياجات المتعددة لملايين المستفيدين عبر قنوات رقمية متكاملة، وتشمل حلولاً مبتكرة تدمج بين الخدمات المادية والرقمية للارتقاء بتجربة العميل</w:t>
      </w:r>
      <w:r w:rsidR="00F05389" w:rsidRPr="00AE3AB5">
        <w:rPr>
          <w:rFonts w:ascii="Traditional Arabic" w:hAnsi="Traditional Arabic" w:cs="Traditional Arabic" w:hint="cs"/>
          <w:color w:val="000000" w:themeColor="text1"/>
          <w:sz w:val="28"/>
          <w:szCs w:val="28"/>
          <w:rtl/>
          <w:lang w:bidi="ar-EG"/>
        </w:rPr>
        <w:t xml:space="preserve"> (مؤمن،2020).</w:t>
      </w:r>
    </w:p>
    <w:p w14:paraId="33B45E12" w14:textId="22480804" w:rsidR="00754410" w:rsidRPr="00AE3AB5" w:rsidRDefault="00754410" w:rsidP="004543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تتمثل الأهمية التطبيقية للبحث في الآتي</w:t>
      </w:r>
      <w:r w:rsidRPr="00AE3AB5">
        <w:rPr>
          <w:rFonts w:ascii="Traditional Arabic" w:hAnsi="Traditional Arabic" w:cs="Traditional Arabic" w:hint="cs"/>
          <w:color w:val="000000" w:themeColor="text1"/>
          <w:sz w:val="28"/>
          <w:szCs w:val="28"/>
        </w:rPr>
        <w:t>:</w:t>
      </w:r>
    </w:p>
    <w:p w14:paraId="26E2427C" w14:textId="538DEE58" w:rsidR="00864F9B" w:rsidRPr="00AE3AB5" w:rsidRDefault="00B75105">
      <w:pPr>
        <w:pStyle w:val="a4"/>
        <w:numPr>
          <w:ilvl w:val="0"/>
          <w:numId w:val="5"/>
        </w:numPr>
        <w:bidi/>
        <w:spacing w:after="200" w:line="276" w:lineRule="auto"/>
        <w:jc w:val="both"/>
        <w:rPr>
          <w:rFonts w:ascii="Traditional Arabic" w:hAnsi="Traditional Arabic" w:cs="Traditional Arabic"/>
          <w:color w:val="000000" w:themeColor="text1"/>
          <w:sz w:val="28"/>
          <w:szCs w:val="28"/>
        </w:rPr>
      </w:pPr>
      <w:bookmarkStart w:id="6" w:name="_Hlk197134228"/>
      <w:r w:rsidRPr="00AE3AB5">
        <w:rPr>
          <w:rFonts w:ascii="Traditional Arabic" w:hAnsi="Traditional Arabic" w:cs="Traditional Arabic" w:hint="cs"/>
          <w:color w:val="000000" w:themeColor="text1"/>
          <w:sz w:val="28"/>
          <w:szCs w:val="28"/>
          <w:rtl/>
        </w:rPr>
        <w:t xml:space="preserve">قياس مستوى </w:t>
      </w:r>
      <w:r w:rsidR="0092624A" w:rsidRPr="00AE3AB5">
        <w:rPr>
          <w:rFonts w:ascii="Traditional Arabic" w:hAnsi="Traditional Arabic" w:cs="Traditional Arabic" w:hint="cs"/>
          <w:color w:val="000000" w:themeColor="text1"/>
          <w:sz w:val="28"/>
          <w:szCs w:val="28"/>
          <w:rtl/>
        </w:rPr>
        <w:t>ايجابية</w:t>
      </w:r>
      <w:r w:rsidR="00864F9B" w:rsidRPr="00AE3AB5">
        <w:rPr>
          <w:rFonts w:ascii="Traditional Arabic" w:hAnsi="Traditional Arabic" w:cs="Traditional Arabic" w:hint="cs"/>
          <w:color w:val="000000" w:themeColor="text1"/>
          <w:sz w:val="28"/>
          <w:szCs w:val="28"/>
          <w:rtl/>
        </w:rPr>
        <w:t xml:space="preserve"> </w:t>
      </w:r>
      <w:r w:rsidR="000768C1" w:rsidRPr="00AE3AB5">
        <w:rPr>
          <w:rFonts w:ascii="Traditional Arabic" w:hAnsi="Traditional Arabic" w:cs="Traditional Arabic" w:hint="cs"/>
          <w:color w:val="000000" w:themeColor="text1"/>
          <w:sz w:val="28"/>
          <w:szCs w:val="28"/>
          <w:rtl/>
        </w:rPr>
        <w:t xml:space="preserve">تجربة </w:t>
      </w:r>
      <w:r w:rsidR="00864F9B" w:rsidRPr="00AE3AB5">
        <w:rPr>
          <w:rFonts w:ascii="Traditional Arabic" w:hAnsi="Traditional Arabic" w:cs="Traditional Arabic" w:hint="cs"/>
          <w:color w:val="000000" w:themeColor="text1"/>
          <w:sz w:val="28"/>
          <w:szCs w:val="28"/>
          <w:rtl/>
        </w:rPr>
        <w:t>العملاء عن الخدمات التقليدية</w:t>
      </w:r>
      <w:r w:rsidRPr="00AE3AB5">
        <w:rPr>
          <w:rFonts w:ascii="Traditional Arabic" w:hAnsi="Traditional Arabic" w:cs="Traditional Arabic" w:hint="cs"/>
          <w:color w:val="000000" w:themeColor="text1"/>
          <w:sz w:val="28"/>
          <w:szCs w:val="28"/>
          <w:rtl/>
        </w:rPr>
        <w:t xml:space="preserve"> (</w:t>
      </w:r>
      <w:r w:rsidR="000768C1" w:rsidRPr="00AE3AB5">
        <w:rPr>
          <w:rFonts w:ascii="Traditional Arabic" w:hAnsi="Traditional Arabic" w:cs="Traditional Arabic" w:hint="cs"/>
          <w:color w:val="000000" w:themeColor="text1"/>
          <w:sz w:val="28"/>
          <w:szCs w:val="28"/>
          <w:rtl/>
        </w:rPr>
        <w:t>غير الرقمية</w:t>
      </w:r>
      <w:r w:rsidRPr="00AE3AB5">
        <w:rPr>
          <w:rFonts w:ascii="Traditional Arabic" w:hAnsi="Traditional Arabic" w:cs="Traditional Arabic" w:hint="cs"/>
          <w:color w:val="000000" w:themeColor="text1"/>
          <w:sz w:val="28"/>
          <w:szCs w:val="28"/>
          <w:rtl/>
        </w:rPr>
        <w:t>)</w:t>
      </w:r>
      <w:r w:rsidR="00864F9B"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التي تقدمها شركة</w:t>
      </w:r>
      <w:r w:rsidR="00864F9B" w:rsidRPr="00AE3AB5">
        <w:rPr>
          <w:rFonts w:ascii="Traditional Arabic" w:hAnsi="Traditional Arabic" w:cs="Traditional Arabic" w:hint="cs"/>
          <w:color w:val="000000" w:themeColor="text1"/>
          <w:sz w:val="28"/>
          <w:szCs w:val="28"/>
          <w:rtl/>
        </w:rPr>
        <w:t xml:space="preserve">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r w:rsidR="00864F9B" w:rsidRPr="00AE3AB5">
        <w:rPr>
          <w:rFonts w:ascii="Traditional Arabic" w:hAnsi="Traditional Arabic" w:cs="Traditional Arabic" w:hint="cs"/>
          <w:color w:val="000000" w:themeColor="text1"/>
          <w:sz w:val="28"/>
          <w:szCs w:val="28"/>
          <w:rtl/>
        </w:rPr>
        <w:t>.</w:t>
      </w:r>
    </w:p>
    <w:bookmarkEnd w:id="6"/>
    <w:p w14:paraId="511D4CDD" w14:textId="06FD8D73" w:rsidR="00864F9B" w:rsidRPr="00AE3AB5" w:rsidRDefault="00B75105">
      <w:pPr>
        <w:pStyle w:val="a4"/>
        <w:numPr>
          <w:ilvl w:val="0"/>
          <w:numId w:val="5"/>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قياس مستوى رضا العملاء عن الخدمات الرقمية التي تقدمها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بالسعودية</w:t>
      </w:r>
      <w:r w:rsidRPr="00AE3AB5">
        <w:rPr>
          <w:rFonts w:ascii="Traditional Arabic" w:hAnsi="Traditional Arabic" w:cs="Traditional Arabic" w:hint="cs"/>
          <w:color w:val="000000" w:themeColor="text1"/>
          <w:sz w:val="28"/>
          <w:szCs w:val="28"/>
        </w:rPr>
        <w:t>.</w:t>
      </w:r>
    </w:p>
    <w:p w14:paraId="6C1A8E81" w14:textId="180BB3F0" w:rsidR="00864F9B" w:rsidRPr="00AE3AB5" w:rsidRDefault="00B75105">
      <w:pPr>
        <w:pStyle w:val="a4"/>
        <w:numPr>
          <w:ilvl w:val="0"/>
          <w:numId w:val="5"/>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دراسة و</w:t>
      </w:r>
      <w:r w:rsidR="00864F9B" w:rsidRPr="00AE3AB5">
        <w:rPr>
          <w:rFonts w:ascii="Traditional Arabic" w:hAnsi="Traditional Arabic" w:cs="Traditional Arabic" w:hint="cs"/>
          <w:color w:val="000000" w:themeColor="text1"/>
          <w:sz w:val="28"/>
          <w:szCs w:val="28"/>
          <w:rtl/>
        </w:rPr>
        <w:t xml:space="preserve">مقارنة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00864F9B" w:rsidRPr="00AE3AB5">
        <w:rPr>
          <w:rFonts w:ascii="Traditional Arabic" w:hAnsi="Traditional Arabic" w:cs="Traditional Arabic" w:hint="cs"/>
          <w:color w:val="000000" w:themeColor="text1"/>
          <w:sz w:val="28"/>
          <w:szCs w:val="28"/>
          <w:rtl/>
        </w:rPr>
        <w:t xml:space="preserve">كل من الخدمات </w:t>
      </w:r>
      <w:r w:rsidRPr="00AE3AB5">
        <w:rPr>
          <w:rFonts w:ascii="Traditional Arabic" w:hAnsi="Traditional Arabic" w:cs="Traditional Arabic" w:hint="cs"/>
          <w:color w:val="000000" w:themeColor="text1"/>
          <w:sz w:val="28"/>
          <w:szCs w:val="28"/>
          <w:rtl/>
        </w:rPr>
        <w:t>الرقمية</w:t>
      </w:r>
      <w:r w:rsidR="00864F9B" w:rsidRPr="00AE3AB5">
        <w:rPr>
          <w:rFonts w:ascii="Traditional Arabic" w:hAnsi="Traditional Arabic" w:cs="Traditional Arabic" w:hint="cs"/>
          <w:color w:val="000000" w:themeColor="text1"/>
          <w:sz w:val="28"/>
          <w:szCs w:val="28"/>
          <w:rtl/>
        </w:rPr>
        <w:t xml:space="preserve"> والخدمات </w:t>
      </w:r>
      <w:r w:rsidR="000768C1" w:rsidRPr="00AE3AB5">
        <w:rPr>
          <w:rFonts w:ascii="Traditional Arabic" w:hAnsi="Traditional Arabic" w:cs="Traditional Arabic" w:hint="cs"/>
          <w:color w:val="000000" w:themeColor="text1"/>
          <w:sz w:val="28"/>
          <w:szCs w:val="28"/>
          <w:rtl/>
        </w:rPr>
        <w:t>التقليدية</w:t>
      </w:r>
      <w:r w:rsidR="00864F9B" w:rsidRPr="00AE3AB5">
        <w:rPr>
          <w:rFonts w:ascii="Traditional Arabic" w:hAnsi="Traditional Arabic" w:cs="Traditional Arabic" w:hint="cs"/>
          <w:color w:val="000000" w:themeColor="text1"/>
          <w:sz w:val="28"/>
          <w:szCs w:val="28"/>
          <w:rtl/>
        </w:rPr>
        <w:t xml:space="preserve"> على </w:t>
      </w:r>
      <w:r w:rsidR="000768C1" w:rsidRPr="00AE3AB5">
        <w:rPr>
          <w:rFonts w:ascii="Traditional Arabic" w:hAnsi="Traditional Arabic" w:cs="Traditional Arabic" w:hint="cs"/>
          <w:color w:val="000000" w:themeColor="text1"/>
          <w:sz w:val="28"/>
          <w:szCs w:val="28"/>
          <w:rtl/>
        </w:rPr>
        <w:t>تجربة</w:t>
      </w:r>
      <w:r w:rsidR="00864F9B" w:rsidRPr="00AE3AB5">
        <w:rPr>
          <w:rFonts w:ascii="Traditional Arabic" w:hAnsi="Traditional Arabic" w:cs="Traditional Arabic" w:hint="cs"/>
          <w:color w:val="000000" w:themeColor="text1"/>
          <w:sz w:val="28"/>
          <w:szCs w:val="28"/>
          <w:rtl/>
        </w:rPr>
        <w:t xml:space="preserve"> عملاء</w:t>
      </w:r>
      <w:r w:rsidRPr="00AE3AB5">
        <w:rPr>
          <w:rFonts w:ascii="Traditional Arabic" w:hAnsi="Traditional Arabic" w:cs="Traditional Arabic" w:hint="cs"/>
          <w:color w:val="000000" w:themeColor="text1"/>
          <w:sz w:val="28"/>
          <w:szCs w:val="28"/>
          <w:rtl/>
        </w:rPr>
        <w:t xml:space="preserve"> </w:t>
      </w:r>
      <w:bookmarkStart w:id="7" w:name="_Hlk197135414"/>
      <w:r w:rsidRPr="00AE3AB5">
        <w:rPr>
          <w:rFonts w:ascii="Traditional Arabic" w:hAnsi="Traditional Arabic" w:cs="Traditional Arabic" w:hint="cs"/>
          <w:color w:val="000000" w:themeColor="text1"/>
          <w:sz w:val="28"/>
          <w:szCs w:val="28"/>
          <w:rtl/>
        </w:rPr>
        <w:t xml:space="preserve">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bookmarkEnd w:id="7"/>
      <w:r w:rsidR="00D34E41" w:rsidRPr="00AE3AB5">
        <w:rPr>
          <w:rFonts w:ascii="Traditional Arabic" w:hAnsi="Traditional Arabic" w:cs="Traditional Arabic" w:hint="cs"/>
          <w:color w:val="000000" w:themeColor="text1"/>
          <w:sz w:val="28"/>
          <w:szCs w:val="28"/>
          <w:rtl/>
        </w:rPr>
        <w:t>.</w:t>
      </w:r>
    </w:p>
    <w:p w14:paraId="26C9AC4F" w14:textId="46BA0180" w:rsidR="00D34E41" w:rsidRPr="00AE3AB5" w:rsidRDefault="00D34E41">
      <w:pPr>
        <w:pStyle w:val="a4"/>
        <w:numPr>
          <w:ilvl w:val="0"/>
          <w:numId w:val="5"/>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قياس تأثير ابعاد التحول الرقمي الأربعة على مستوى </w:t>
      </w:r>
      <w:r w:rsidR="000768C1" w:rsidRPr="00AE3AB5">
        <w:rPr>
          <w:rFonts w:ascii="Traditional Arabic" w:hAnsi="Traditional Arabic" w:cs="Traditional Arabic" w:hint="cs"/>
          <w:color w:val="000000" w:themeColor="text1"/>
          <w:sz w:val="28"/>
          <w:szCs w:val="28"/>
          <w:rtl/>
        </w:rPr>
        <w:t>تجربة</w:t>
      </w:r>
      <w:r w:rsidRPr="00AE3AB5">
        <w:rPr>
          <w:rFonts w:ascii="Traditional Arabic" w:hAnsi="Traditional Arabic" w:cs="Traditional Arabic" w:hint="cs"/>
          <w:color w:val="000000" w:themeColor="text1"/>
          <w:sz w:val="28"/>
          <w:szCs w:val="28"/>
          <w:rtl/>
        </w:rPr>
        <w:t xml:space="preserve"> </w:t>
      </w:r>
      <w:r w:rsidR="0092624A" w:rsidRPr="00AE3AB5">
        <w:rPr>
          <w:rFonts w:ascii="Traditional Arabic" w:hAnsi="Traditional Arabic" w:cs="Traditional Arabic" w:hint="cs"/>
          <w:color w:val="000000" w:themeColor="text1"/>
          <w:sz w:val="28"/>
          <w:szCs w:val="28"/>
          <w:rtl/>
        </w:rPr>
        <w:t>ال</w:t>
      </w:r>
      <w:r w:rsidRPr="00AE3AB5">
        <w:rPr>
          <w:rFonts w:ascii="Traditional Arabic" w:hAnsi="Traditional Arabic" w:cs="Traditional Arabic" w:hint="cs"/>
          <w:color w:val="000000" w:themeColor="text1"/>
          <w:sz w:val="28"/>
          <w:szCs w:val="28"/>
          <w:rtl/>
        </w:rPr>
        <w:t>عملاء</w:t>
      </w:r>
      <w:r w:rsidR="0092624A" w:rsidRPr="00AE3AB5">
        <w:rPr>
          <w:rFonts w:ascii="Traditional Arabic" w:hAnsi="Traditional Arabic" w:cs="Traditional Arabic" w:hint="cs"/>
          <w:color w:val="000000" w:themeColor="text1"/>
          <w:sz w:val="28"/>
          <w:szCs w:val="28"/>
          <w:rtl/>
        </w:rPr>
        <w:t xml:space="preserve"> مع مراعاة البعد الديموغرافي لعينة الدراسة في</w:t>
      </w:r>
      <w:r w:rsidRPr="00AE3AB5">
        <w:rPr>
          <w:rFonts w:ascii="Traditional Arabic" w:hAnsi="Traditional Arabic" w:cs="Traditional Arabic" w:hint="cs"/>
          <w:color w:val="000000" w:themeColor="text1"/>
          <w:sz w:val="28"/>
          <w:szCs w:val="28"/>
          <w:rtl/>
        </w:rPr>
        <w:t xml:space="preserve">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p>
    <w:p w14:paraId="009B80B4" w14:textId="68D8778B" w:rsidR="00B8328B" w:rsidRPr="00AE3AB5" w:rsidRDefault="00B8328B">
      <w:pPr>
        <w:pStyle w:val="a4"/>
        <w:numPr>
          <w:ilvl w:val="0"/>
          <w:numId w:val="5"/>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دراسة التحديات التكنولوجية والإدارية والاستراتيجية التي تؤثر </w:t>
      </w:r>
      <w:r w:rsidR="00D34E41"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عملية التحول الرقمي بشركة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بالمملكة العربية السعودية</w:t>
      </w:r>
      <w:r w:rsidR="00D34E41" w:rsidRPr="00AE3AB5">
        <w:rPr>
          <w:rFonts w:ascii="Traditional Arabic" w:hAnsi="Traditional Arabic" w:cs="Traditional Arabic" w:hint="cs"/>
          <w:color w:val="000000" w:themeColor="text1"/>
          <w:sz w:val="28"/>
          <w:szCs w:val="28"/>
          <w:rtl/>
        </w:rPr>
        <w:t>.</w:t>
      </w:r>
    </w:p>
    <w:p w14:paraId="2C6FF4EB" w14:textId="77777777" w:rsidR="00DB7708" w:rsidRPr="00AE3AB5" w:rsidRDefault="00DB7708" w:rsidP="001D7CFF">
      <w:pPr>
        <w:bidi/>
        <w:spacing w:after="200" w:line="276" w:lineRule="auto"/>
        <w:jc w:val="both"/>
        <w:rPr>
          <w:rFonts w:ascii="Traditional Arabic" w:hAnsi="Traditional Arabic" w:cs="Traditional Arabic"/>
          <w:color w:val="000000" w:themeColor="text1"/>
          <w:sz w:val="28"/>
          <w:szCs w:val="28"/>
          <w:lang w:bidi="ar-EG"/>
        </w:rPr>
      </w:pPr>
    </w:p>
    <w:p w14:paraId="0E8E9098" w14:textId="70216544" w:rsidR="00A16E60" w:rsidRPr="00AE3AB5" w:rsidRDefault="00E50B91" w:rsidP="0045430B">
      <w:pPr>
        <w:bidi/>
        <w:spacing w:after="200" w:line="276" w:lineRule="auto"/>
        <w:rPr>
          <w:rFonts w:ascii="Traditional Arabic" w:hAnsi="Traditional Arabic" w:cs="Traditional Arabic"/>
          <w:b/>
          <w:bCs/>
          <w:color w:val="000000" w:themeColor="text1"/>
          <w:sz w:val="28"/>
          <w:szCs w:val="28"/>
          <w:u w:val="single"/>
          <w:rtl/>
          <w:lang w:bidi="ar-EG"/>
        </w:rPr>
      </w:pPr>
      <w:r w:rsidRPr="00AE3AB5">
        <w:rPr>
          <w:rFonts w:ascii="Traditional Arabic" w:hAnsi="Traditional Arabic" w:cs="Traditional Arabic" w:hint="cs"/>
          <w:b/>
          <w:bCs/>
          <w:color w:val="000000" w:themeColor="text1"/>
          <w:sz w:val="28"/>
          <w:szCs w:val="28"/>
          <w:u w:val="single"/>
          <w:rtl/>
        </w:rPr>
        <w:t>1.4</w:t>
      </w:r>
      <w:r w:rsidR="005327AE" w:rsidRPr="00AE3AB5">
        <w:rPr>
          <w:rFonts w:ascii="Traditional Arabic" w:hAnsi="Traditional Arabic" w:cs="Traditional Arabic" w:hint="cs"/>
          <w:b/>
          <w:bCs/>
          <w:color w:val="000000" w:themeColor="text1"/>
          <w:sz w:val="28"/>
          <w:szCs w:val="28"/>
          <w:u w:val="single"/>
          <w:rtl/>
        </w:rPr>
        <w:t xml:space="preserve"> </w:t>
      </w:r>
      <w:r w:rsidR="00C11026" w:rsidRPr="00AE3AB5">
        <w:rPr>
          <w:rFonts w:ascii="Traditional Arabic" w:hAnsi="Traditional Arabic" w:cs="Traditional Arabic" w:hint="cs"/>
          <w:b/>
          <w:bCs/>
          <w:color w:val="000000" w:themeColor="text1"/>
          <w:sz w:val="28"/>
          <w:szCs w:val="28"/>
          <w:u w:val="single"/>
          <w:rtl/>
        </w:rPr>
        <w:t>أ</w:t>
      </w:r>
      <w:r w:rsidR="00A16E60" w:rsidRPr="00AE3AB5">
        <w:rPr>
          <w:rFonts w:ascii="Traditional Arabic" w:hAnsi="Traditional Arabic" w:cs="Traditional Arabic" w:hint="cs"/>
          <w:b/>
          <w:bCs/>
          <w:color w:val="000000" w:themeColor="text1"/>
          <w:sz w:val="28"/>
          <w:szCs w:val="28"/>
          <w:u w:val="single"/>
          <w:rtl/>
        </w:rPr>
        <w:t>هد</w:t>
      </w:r>
      <w:r w:rsidR="00C11026" w:rsidRPr="00AE3AB5">
        <w:rPr>
          <w:rFonts w:ascii="Traditional Arabic" w:hAnsi="Traditional Arabic" w:cs="Traditional Arabic" w:hint="cs"/>
          <w:b/>
          <w:bCs/>
          <w:color w:val="000000" w:themeColor="text1"/>
          <w:sz w:val="28"/>
          <w:szCs w:val="28"/>
          <w:u w:val="single"/>
          <w:rtl/>
        </w:rPr>
        <w:t>ا</w:t>
      </w:r>
      <w:r w:rsidR="00A16E60" w:rsidRPr="00AE3AB5">
        <w:rPr>
          <w:rFonts w:ascii="Traditional Arabic" w:hAnsi="Traditional Arabic" w:cs="Traditional Arabic" w:hint="cs"/>
          <w:b/>
          <w:bCs/>
          <w:color w:val="000000" w:themeColor="text1"/>
          <w:sz w:val="28"/>
          <w:szCs w:val="28"/>
          <w:u w:val="single"/>
          <w:rtl/>
        </w:rPr>
        <w:t>ف الدراسة:</w:t>
      </w:r>
    </w:p>
    <w:p w14:paraId="6C98234D" w14:textId="670D2798" w:rsidR="00B15058" w:rsidRPr="00AE3AB5" w:rsidRDefault="00B15058" w:rsidP="00B15058">
      <w:pPr>
        <w:bidi/>
        <w:spacing w:after="200" w:line="276" w:lineRule="auto"/>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الهدف الرئيسي:</w:t>
      </w:r>
    </w:p>
    <w:p w14:paraId="4005B15C" w14:textId="1EA1712A" w:rsidR="002940E3" w:rsidRPr="00AE3AB5" w:rsidRDefault="002940E3" w:rsidP="0045430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تهدف هذه الدراسة الي التعـرف علـى </w:t>
      </w:r>
      <w:r w:rsidR="003D33AC" w:rsidRPr="00AE3AB5">
        <w:rPr>
          <w:rFonts w:ascii="Traditional Arabic" w:hAnsi="Traditional Arabic" w:cs="Traditional Arabic" w:hint="cs"/>
          <w:color w:val="000000" w:themeColor="text1"/>
          <w:sz w:val="28"/>
          <w:szCs w:val="28"/>
          <w:rtl/>
        </w:rPr>
        <w:t xml:space="preserve">" </w:t>
      </w:r>
      <w:bookmarkStart w:id="8" w:name="_Hlk196453104"/>
      <w:r w:rsidR="000768C1" w:rsidRPr="00AE3AB5">
        <w:rPr>
          <w:rFonts w:ascii="Traditional Arabic" w:hAnsi="Traditional Arabic" w:cs="Traditional Arabic" w:hint="cs"/>
          <w:color w:val="000000" w:themeColor="text1"/>
          <w:sz w:val="28"/>
          <w:szCs w:val="28"/>
          <w:rtl/>
        </w:rPr>
        <w:t xml:space="preserve">دراسة تأثير التحول الرقمي على تجربة العملاء في شركة زين </w:t>
      </w:r>
      <w:r w:rsidR="002378E0" w:rsidRPr="00AE3AB5">
        <w:rPr>
          <w:rFonts w:ascii="Traditional Arabic" w:hAnsi="Traditional Arabic" w:cs="Traditional Arabic" w:hint="cs"/>
          <w:color w:val="000000" w:themeColor="text1"/>
          <w:sz w:val="28"/>
          <w:szCs w:val="28"/>
          <w:rtl/>
        </w:rPr>
        <w:t xml:space="preserve">للإتصالات </w:t>
      </w:r>
      <w:r w:rsidR="000768C1" w:rsidRPr="00AE3AB5">
        <w:rPr>
          <w:rFonts w:ascii="Traditional Arabic" w:hAnsi="Traditional Arabic" w:cs="Traditional Arabic" w:hint="cs"/>
          <w:color w:val="000000" w:themeColor="text1"/>
          <w:sz w:val="28"/>
          <w:szCs w:val="28"/>
          <w:rtl/>
        </w:rPr>
        <w:t>من خلال مقارنة بين الخدمات الرقمية والتقليدية</w:t>
      </w:r>
      <w:r w:rsidR="00C91747" w:rsidRPr="00AE3AB5">
        <w:rPr>
          <w:rFonts w:ascii="Traditional Arabic" w:hAnsi="Traditional Arabic" w:cs="Traditional Arabic" w:hint="cs"/>
          <w:color w:val="000000" w:themeColor="text1"/>
          <w:sz w:val="28"/>
          <w:szCs w:val="28"/>
          <w:rtl/>
        </w:rPr>
        <w:t xml:space="preserve"> </w:t>
      </w:r>
      <w:bookmarkEnd w:id="8"/>
      <w:r w:rsidR="003D33AC"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حيث سعت الدراسة الي تحقيق الأهداف الفرعيـة التاليـة</w:t>
      </w:r>
      <w:r w:rsidRPr="00AE3AB5">
        <w:rPr>
          <w:rFonts w:ascii="Traditional Arabic" w:hAnsi="Traditional Arabic" w:cs="Traditional Arabic" w:hint="cs"/>
          <w:color w:val="000000" w:themeColor="text1"/>
          <w:sz w:val="28"/>
          <w:szCs w:val="28"/>
        </w:rPr>
        <w:t>:</w:t>
      </w:r>
    </w:p>
    <w:p w14:paraId="563DDA07" w14:textId="61D83055" w:rsidR="00E4129F" w:rsidRPr="00AE3AB5" w:rsidRDefault="000C4C37">
      <w:pPr>
        <w:pStyle w:val="a4"/>
        <w:numPr>
          <w:ilvl w:val="0"/>
          <w:numId w:val="3"/>
        </w:num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معرفة دور الأنظمة والشبكات التقنية في تسهيل </w:t>
      </w:r>
      <w:r w:rsidR="00E4129F" w:rsidRPr="00AE3AB5">
        <w:rPr>
          <w:rFonts w:ascii="Traditional Arabic" w:hAnsi="Traditional Arabic" w:cs="Traditional Arabic" w:hint="cs"/>
          <w:color w:val="000000" w:themeColor="text1"/>
          <w:sz w:val="28"/>
          <w:szCs w:val="28"/>
          <w:rtl/>
        </w:rPr>
        <w:t>تجربة العملاء بين القنوات الرقمية والتقليدية</w:t>
      </w:r>
      <w:r w:rsidR="004827B3" w:rsidRPr="00AE3AB5">
        <w:rPr>
          <w:rFonts w:ascii="Traditional Arabic" w:hAnsi="Traditional Arabic" w:cs="Traditional Arabic" w:hint="cs"/>
          <w:color w:val="000000" w:themeColor="text1"/>
          <w:sz w:val="28"/>
          <w:szCs w:val="28"/>
          <w:rtl/>
        </w:rPr>
        <w:t>.</w:t>
      </w:r>
    </w:p>
    <w:p w14:paraId="0957B08A" w14:textId="22F65A48" w:rsidR="00E4129F" w:rsidRPr="00AE3AB5" w:rsidRDefault="00E4129F">
      <w:pPr>
        <w:pStyle w:val="a4"/>
        <w:numPr>
          <w:ilvl w:val="0"/>
          <w:numId w:val="3"/>
        </w:num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قياس أبعاد التحول الرقمي (البنية التحتية التكنولوجية، القيادة والدعم الإداري، </w:t>
      </w:r>
      <w:r w:rsidR="00B15058" w:rsidRPr="00AE3AB5">
        <w:rPr>
          <w:rFonts w:ascii="Traditional Arabic" w:hAnsi="Traditional Arabic" w:cs="Traditional Arabic" w:hint="cs"/>
          <w:color w:val="000000" w:themeColor="text1"/>
          <w:sz w:val="28"/>
          <w:szCs w:val="28"/>
          <w:rtl/>
        </w:rPr>
        <w:t>استراتيجية التسويق</w:t>
      </w:r>
      <w:r w:rsidRPr="00AE3AB5">
        <w:rPr>
          <w:rFonts w:ascii="Traditional Arabic" w:hAnsi="Traditional Arabic" w:cs="Traditional Arabic" w:hint="cs"/>
          <w:color w:val="000000" w:themeColor="text1"/>
          <w:sz w:val="28"/>
          <w:szCs w:val="28"/>
          <w:rtl/>
        </w:rPr>
        <w:t xml:space="preserve"> الرقمية، المهارات الرقمية) على تجربة العملاء.</w:t>
      </w:r>
    </w:p>
    <w:p w14:paraId="041C5762" w14:textId="26159852" w:rsidR="00E4129F" w:rsidRPr="00AE3AB5" w:rsidRDefault="000C4C37">
      <w:pPr>
        <w:pStyle w:val="a4"/>
        <w:numPr>
          <w:ilvl w:val="0"/>
          <w:numId w:val="3"/>
        </w:num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قييم مدى مساهمة المهارات الرقمية للموظفين (قدرتهم على التعامل مع التكنولوجيا) في تقديم تجربة عملاء متميزة وسريعة</w:t>
      </w:r>
      <w:r w:rsidR="0006645B" w:rsidRPr="00AE3AB5">
        <w:rPr>
          <w:rFonts w:ascii="Traditional Arabic" w:hAnsi="Traditional Arabic" w:cs="Traditional Arabic" w:hint="cs"/>
          <w:color w:val="000000" w:themeColor="text1"/>
          <w:sz w:val="28"/>
          <w:szCs w:val="28"/>
          <w:rtl/>
        </w:rPr>
        <w:t>.</w:t>
      </w:r>
    </w:p>
    <w:p w14:paraId="29AB7CC0" w14:textId="45330644" w:rsidR="00E4129F" w:rsidRDefault="004827B3">
      <w:pPr>
        <w:pStyle w:val="a4"/>
        <w:numPr>
          <w:ilvl w:val="0"/>
          <w:numId w:val="3"/>
        </w:numPr>
        <w:bidi/>
        <w:spacing w:after="20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دراسة</w:t>
      </w:r>
      <w:r w:rsidR="00E4129F" w:rsidRPr="00AE3AB5">
        <w:rPr>
          <w:rFonts w:ascii="Traditional Arabic" w:hAnsi="Traditional Arabic" w:cs="Traditional Arabic" w:hint="cs"/>
          <w:color w:val="000000" w:themeColor="text1"/>
          <w:sz w:val="28"/>
          <w:szCs w:val="28"/>
          <w:rtl/>
        </w:rPr>
        <w:t xml:space="preserve"> المتغيرات الديموغرافية (مثل العمر، الجنس، الخبرة التقنية) </w:t>
      </w:r>
      <w:r w:rsidRPr="00AE3AB5">
        <w:rPr>
          <w:rFonts w:ascii="Traditional Arabic" w:hAnsi="Traditional Arabic" w:cs="Traditional Arabic" w:hint="cs"/>
          <w:color w:val="000000" w:themeColor="text1"/>
          <w:sz w:val="28"/>
          <w:szCs w:val="28"/>
          <w:rtl/>
        </w:rPr>
        <w:t>و</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ها </w:t>
      </w:r>
      <w:r w:rsidR="00E4129F" w:rsidRPr="00AE3AB5">
        <w:rPr>
          <w:rFonts w:ascii="Traditional Arabic" w:hAnsi="Traditional Arabic" w:cs="Traditional Arabic" w:hint="cs"/>
          <w:color w:val="000000" w:themeColor="text1"/>
          <w:sz w:val="28"/>
          <w:szCs w:val="28"/>
          <w:rtl/>
        </w:rPr>
        <w:t>على العلاقة بين التحول الرقمي وتجربة العملاء</w:t>
      </w:r>
      <w:r w:rsidRPr="00AE3AB5">
        <w:rPr>
          <w:rFonts w:ascii="Traditional Arabic" w:hAnsi="Traditional Arabic" w:cs="Traditional Arabic" w:hint="cs"/>
          <w:color w:val="000000" w:themeColor="text1"/>
          <w:sz w:val="28"/>
          <w:szCs w:val="28"/>
          <w:rtl/>
        </w:rPr>
        <w:t>.</w:t>
      </w:r>
    </w:p>
    <w:p w14:paraId="18B7EAC6" w14:textId="77777777" w:rsidR="00AE3AB5" w:rsidRDefault="00AE3AB5" w:rsidP="00CF6703">
      <w:pPr>
        <w:bidi/>
        <w:spacing w:after="200" w:line="276" w:lineRule="auto"/>
        <w:rPr>
          <w:rFonts w:ascii="Traditional Arabic" w:hAnsi="Traditional Arabic" w:cs="Traditional Arabic"/>
          <w:b/>
          <w:bCs/>
          <w:color w:val="000000" w:themeColor="text1"/>
          <w:sz w:val="28"/>
          <w:szCs w:val="28"/>
          <w:u w:val="single"/>
          <w:rtl/>
        </w:rPr>
      </w:pPr>
    </w:p>
    <w:p w14:paraId="69389CED" w14:textId="08434B99" w:rsidR="00A16E60" w:rsidRPr="00AE3AB5" w:rsidRDefault="00E50B91" w:rsidP="00AE3AB5">
      <w:pPr>
        <w:bidi/>
        <w:spacing w:after="200" w:line="276" w:lineRule="auto"/>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1.</w:t>
      </w:r>
      <w:commentRangeStart w:id="9"/>
      <w:r w:rsidRPr="00AE3AB5">
        <w:rPr>
          <w:rFonts w:ascii="Traditional Arabic" w:hAnsi="Traditional Arabic" w:cs="Traditional Arabic" w:hint="cs"/>
          <w:b/>
          <w:bCs/>
          <w:color w:val="000000" w:themeColor="text1"/>
          <w:sz w:val="28"/>
          <w:szCs w:val="28"/>
          <w:u w:val="single"/>
          <w:rtl/>
        </w:rPr>
        <w:t>5</w:t>
      </w:r>
      <w:r w:rsidR="00CF6703" w:rsidRPr="00AE3AB5">
        <w:rPr>
          <w:rFonts w:ascii="Traditional Arabic" w:hAnsi="Traditional Arabic" w:cs="Traditional Arabic" w:hint="cs"/>
          <w:b/>
          <w:bCs/>
          <w:color w:val="000000" w:themeColor="text1"/>
          <w:sz w:val="28"/>
          <w:szCs w:val="28"/>
          <w:u w:val="single"/>
          <w:rtl/>
        </w:rPr>
        <w:t>الفرضيات البحثية</w:t>
      </w:r>
      <w:r w:rsidR="00A16E60" w:rsidRPr="00AE3AB5">
        <w:rPr>
          <w:rFonts w:ascii="Traditional Arabic" w:hAnsi="Traditional Arabic" w:cs="Traditional Arabic" w:hint="cs"/>
          <w:b/>
          <w:bCs/>
          <w:color w:val="000000" w:themeColor="text1"/>
          <w:sz w:val="28"/>
          <w:szCs w:val="28"/>
          <w:u w:val="single"/>
          <w:rtl/>
        </w:rPr>
        <w:t>:</w:t>
      </w:r>
      <w:commentRangeEnd w:id="9"/>
      <w:r w:rsidR="00C54F03" w:rsidRPr="00AE3AB5">
        <w:rPr>
          <w:rStyle w:val="ac"/>
          <w:rFonts w:ascii="Traditional Arabic" w:hAnsi="Traditional Arabic" w:cs="Traditional Arabic"/>
          <w:b/>
          <w:bCs/>
          <w:color w:val="000000" w:themeColor="text1"/>
          <w:sz w:val="28"/>
          <w:szCs w:val="28"/>
          <w:u w:val="single"/>
          <w:rtl/>
        </w:rPr>
        <w:commentReference w:id="9"/>
      </w:r>
    </w:p>
    <w:p w14:paraId="6CE86C14" w14:textId="77777777" w:rsidR="00CF6703" w:rsidRPr="00AE3AB5" w:rsidRDefault="00113926" w:rsidP="00CF6703">
      <w:pPr>
        <w:bidi/>
        <w:spacing w:after="200" w:line="276" w:lineRule="auto"/>
        <w:jc w:val="both"/>
        <w:rPr>
          <w:rFonts w:ascii="Traditional Arabic" w:hAnsi="Traditional Arabic" w:cs="Traditional Arabic"/>
          <w:b/>
          <w:bCs/>
          <w:color w:val="000000" w:themeColor="text1"/>
          <w:sz w:val="28"/>
          <w:szCs w:val="28"/>
          <w:rtl/>
        </w:rPr>
      </w:pPr>
      <w:bookmarkStart w:id="10" w:name="_Hlk234609069"/>
      <w:r w:rsidRPr="00AE3AB5">
        <w:rPr>
          <w:rFonts w:ascii="Traditional Arabic" w:hAnsi="Traditional Arabic" w:cs="Traditional Arabic" w:hint="cs"/>
          <w:b/>
          <w:bCs/>
          <w:color w:val="000000" w:themeColor="text1"/>
          <w:sz w:val="28"/>
          <w:szCs w:val="28"/>
          <w:rtl/>
        </w:rPr>
        <w:t>الفرض</w:t>
      </w:r>
      <w:r w:rsidR="00CF6703" w:rsidRPr="00AE3AB5">
        <w:rPr>
          <w:rFonts w:ascii="Traditional Arabic" w:hAnsi="Traditional Arabic" w:cs="Traditional Arabic" w:hint="cs"/>
          <w:b/>
          <w:bCs/>
          <w:color w:val="000000" w:themeColor="text1"/>
          <w:sz w:val="28"/>
          <w:szCs w:val="28"/>
          <w:rtl/>
        </w:rPr>
        <w:t>ية</w:t>
      </w:r>
      <w:r w:rsidRPr="00AE3AB5">
        <w:rPr>
          <w:rFonts w:ascii="Traditional Arabic" w:hAnsi="Traditional Arabic" w:cs="Traditional Arabic" w:hint="cs"/>
          <w:b/>
          <w:bCs/>
          <w:color w:val="000000" w:themeColor="text1"/>
          <w:sz w:val="28"/>
          <w:szCs w:val="28"/>
          <w:rtl/>
        </w:rPr>
        <w:t xml:space="preserve"> </w:t>
      </w:r>
      <w:r w:rsidR="004845AF" w:rsidRPr="00AE3AB5">
        <w:rPr>
          <w:rFonts w:ascii="Traditional Arabic" w:hAnsi="Traditional Arabic" w:cs="Traditional Arabic" w:hint="cs"/>
          <w:b/>
          <w:bCs/>
          <w:color w:val="000000" w:themeColor="text1"/>
          <w:sz w:val="28"/>
          <w:szCs w:val="28"/>
          <w:rtl/>
        </w:rPr>
        <w:t>الرئيس</w:t>
      </w:r>
      <w:r w:rsidR="00CF6703" w:rsidRPr="00AE3AB5">
        <w:rPr>
          <w:rFonts w:ascii="Traditional Arabic" w:hAnsi="Traditional Arabic" w:cs="Traditional Arabic" w:hint="cs"/>
          <w:b/>
          <w:bCs/>
          <w:color w:val="000000" w:themeColor="text1"/>
          <w:sz w:val="28"/>
          <w:szCs w:val="28"/>
          <w:rtl/>
        </w:rPr>
        <w:t>ية</w:t>
      </w:r>
    </w:p>
    <w:p w14:paraId="25432912" w14:textId="5B3FFE39" w:rsidR="00CF6703" w:rsidRPr="00AE3AB5" w:rsidRDefault="00824928" w:rsidP="00CF6703">
      <w:pPr>
        <w:bidi/>
        <w:spacing w:after="200"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لا </w:t>
      </w:r>
      <w:r w:rsidR="009C0D87" w:rsidRPr="00AE3AB5">
        <w:rPr>
          <w:rFonts w:ascii="Traditional Arabic" w:hAnsi="Traditional Arabic" w:cs="Traditional Arabic" w:hint="cs"/>
          <w:color w:val="000000" w:themeColor="text1"/>
          <w:sz w:val="28"/>
          <w:szCs w:val="28"/>
          <w:rtl/>
        </w:rPr>
        <w:t xml:space="preserve">يوجد </w:t>
      </w:r>
      <w:r w:rsidR="00B40A6D" w:rsidRPr="00AE3AB5">
        <w:rPr>
          <w:rFonts w:ascii="Traditional Arabic" w:hAnsi="Traditional Arabic" w:cs="Traditional Arabic" w:hint="cs"/>
          <w:color w:val="000000" w:themeColor="text1"/>
          <w:sz w:val="28"/>
          <w:szCs w:val="28"/>
          <w:rtl/>
        </w:rPr>
        <w:t>أثر</w:t>
      </w:r>
      <w:r w:rsidR="009C0D87" w:rsidRPr="00AE3AB5">
        <w:rPr>
          <w:rFonts w:ascii="Traditional Arabic" w:hAnsi="Traditional Arabic" w:cs="Traditional Arabic" w:hint="cs"/>
          <w:color w:val="000000" w:themeColor="text1"/>
          <w:sz w:val="28"/>
          <w:szCs w:val="28"/>
          <w:rtl/>
        </w:rPr>
        <w:t xml:space="preserve"> ذو دلالة إحصائية للتحول الرقمي</w:t>
      </w:r>
      <w:r w:rsidR="00F62AA8" w:rsidRPr="00AE3AB5">
        <w:rPr>
          <w:rFonts w:ascii="Traditional Arabic" w:hAnsi="Traditional Arabic" w:cs="Traditional Arabic" w:hint="cs"/>
          <w:color w:val="000000" w:themeColor="text1"/>
          <w:sz w:val="28"/>
          <w:szCs w:val="28"/>
          <w:rtl/>
          <w:lang w:bidi="ar-EG"/>
        </w:rPr>
        <w:t xml:space="preserve"> بأبعاده المختلفة</w:t>
      </w:r>
      <w:r w:rsidR="009C0D87" w:rsidRPr="00AE3AB5">
        <w:rPr>
          <w:rFonts w:ascii="Traditional Arabic" w:hAnsi="Traditional Arabic" w:cs="Traditional Arabic" w:hint="cs"/>
          <w:color w:val="000000" w:themeColor="text1"/>
          <w:sz w:val="28"/>
          <w:szCs w:val="28"/>
          <w:rtl/>
        </w:rPr>
        <w:t xml:space="preserve"> على تجربة العملاء في شركة زين للاتصالات في المملكة العربية السعودية</w:t>
      </w:r>
      <w:r w:rsidR="00CF6703" w:rsidRPr="00AE3AB5">
        <w:rPr>
          <w:rFonts w:ascii="Traditional Arabic" w:hAnsi="Traditional Arabic" w:cs="Traditional Arabic" w:hint="cs"/>
          <w:color w:val="000000" w:themeColor="text1"/>
          <w:sz w:val="28"/>
          <w:szCs w:val="28"/>
        </w:rPr>
        <w:t>.</w:t>
      </w:r>
    </w:p>
    <w:p w14:paraId="1C8B5FC6" w14:textId="77777777" w:rsidR="00CF6703" w:rsidRPr="00AE3AB5" w:rsidRDefault="00CF6703" w:rsidP="00CF6703">
      <w:pPr>
        <w:bidi/>
        <w:spacing w:after="200" w:line="276"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الفرضيات الفرعية</w:t>
      </w:r>
      <w:r w:rsidRPr="00AE3AB5">
        <w:rPr>
          <w:rFonts w:ascii="Traditional Arabic" w:hAnsi="Traditional Arabic" w:cs="Traditional Arabic" w:hint="cs"/>
          <w:b/>
          <w:bCs/>
          <w:color w:val="000000" w:themeColor="text1"/>
          <w:sz w:val="28"/>
          <w:szCs w:val="28"/>
        </w:rPr>
        <w:t>:</w:t>
      </w:r>
    </w:p>
    <w:p w14:paraId="6CC5EFE3" w14:textId="07215067" w:rsidR="00F62AA8" w:rsidRPr="00AE3AB5" w:rsidRDefault="00824928">
      <w:pPr>
        <w:pStyle w:val="a4"/>
        <w:numPr>
          <w:ilvl w:val="0"/>
          <w:numId w:val="63"/>
        </w:num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H1</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 xml:space="preserve">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إحصائية </w:t>
      </w:r>
      <w:r w:rsidRPr="00AE3AB5">
        <w:rPr>
          <w:rFonts w:ascii="Traditional Arabic" w:hAnsi="Traditional Arabic" w:cs="Traditional Arabic" w:hint="cs"/>
          <w:color w:val="000000" w:themeColor="text1"/>
          <w:sz w:val="28"/>
          <w:szCs w:val="28"/>
          <w:rtl/>
          <w:lang w:bidi="ar-EG"/>
        </w:rPr>
        <w:t>للبنية التحتية التكنولوجية</w:t>
      </w:r>
      <w:r w:rsidRPr="00AE3AB5">
        <w:rPr>
          <w:rFonts w:ascii="Traditional Arabic" w:hAnsi="Traditional Arabic" w:cs="Traditional Arabic" w:hint="cs"/>
          <w:color w:val="000000" w:themeColor="text1"/>
          <w:sz w:val="28"/>
          <w:szCs w:val="28"/>
          <w:rtl/>
        </w:rPr>
        <w:t xml:space="preserve"> على تجربة العملاء في شركة زين للاتصالات في المملكة العربية السعودية</w:t>
      </w:r>
      <w:r w:rsidR="00F62AA8" w:rsidRPr="00AE3AB5">
        <w:rPr>
          <w:rFonts w:ascii="Traditional Arabic" w:hAnsi="Traditional Arabic" w:cs="Traditional Arabic" w:hint="cs"/>
          <w:color w:val="000000" w:themeColor="text1"/>
          <w:sz w:val="28"/>
          <w:szCs w:val="28"/>
        </w:rPr>
        <w:t>.</w:t>
      </w:r>
    </w:p>
    <w:p w14:paraId="7A6C1FC4" w14:textId="026EEF95" w:rsidR="00824928" w:rsidRPr="00AE3AB5" w:rsidRDefault="00824928">
      <w:pPr>
        <w:pStyle w:val="a4"/>
        <w:numPr>
          <w:ilvl w:val="0"/>
          <w:numId w:val="63"/>
        </w:num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H2</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إحصائية للقيادة والدعم الاداري على تجربة العملاء في شركة زين للاتصالات في المملكة العربية السعودية </w:t>
      </w:r>
    </w:p>
    <w:p w14:paraId="48950E6D" w14:textId="4C26D293" w:rsidR="00824928" w:rsidRPr="00AE3AB5" w:rsidRDefault="00824928">
      <w:pPr>
        <w:pStyle w:val="a4"/>
        <w:numPr>
          <w:ilvl w:val="0"/>
          <w:numId w:val="63"/>
        </w:num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H3</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إحصائية </w:t>
      </w:r>
      <w:commentRangeStart w:id="11"/>
      <w:r w:rsidR="006021E9" w:rsidRPr="00AE3AB5">
        <w:rPr>
          <w:rFonts w:ascii="Traditional Arabic" w:hAnsi="Traditional Arabic" w:cs="Traditional Arabic" w:hint="cs"/>
          <w:color w:val="000000" w:themeColor="text1"/>
          <w:sz w:val="28"/>
          <w:szCs w:val="28"/>
          <w:rtl/>
        </w:rPr>
        <w:t>لاستراتيجية التسويق الرقمية</w:t>
      </w:r>
      <w:r w:rsidRPr="00AE3AB5">
        <w:rPr>
          <w:rFonts w:ascii="Traditional Arabic" w:hAnsi="Traditional Arabic" w:cs="Traditional Arabic" w:hint="cs"/>
          <w:color w:val="000000" w:themeColor="text1"/>
          <w:sz w:val="28"/>
          <w:szCs w:val="28"/>
          <w:rtl/>
        </w:rPr>
        <w:t xml:space="preserve"> </w:t>
      </w:r>
      <w:commentRangeEnd w:id="11"/>
      <w:r w:rsidR="00C54F03" w:rsidRPr="00AE3AB5">
        <w:rPr>
          <w:rStyle w:val="ac"/>
          <w:rFonts w:ascii="Traditional Arabic" w:hAnsi="Traditional Arabic" w:cs="Traditional Arabic" w:hint="cs"/>
          <w:color w:val="000000" w:themeColor="text1"/>
          <w:sz w:val="28"/>
          <w:szCs w:val="28"/>
          <w:rtl/>
        </w:rPr>
        <w:commentReference w:id="11"/>
      </w:r>
      <w:r w:rsidRPr="00AE3AB5">
        <w:rPr>
          <w:rFonts w:ascii="Traditional Arabic" w:hAnsi="Traditional Arabic" w:cs="Traditional Arabic" w:hint="cs"/>
          <w:color w:val="000000" w:themeColor="text1"/>
          <w:sz w:val="28"/>
          <w:szCs w:val="28"/>
          <w:rtl/>
        </w:rPr>
        <w:t xml:space="preserve">على تجربة العملاء في شركة زين للاتصالات في المملكة العربية السعودية </w:t>
      </w:r>
    </w:p>
    <w:p w14:paraId="70183B64" w14:textId="62FE3A45" w:rsidR="00824928" w:rsidRPr="00AE3AB5" w:rsidRDefault="00824928">
      <w:pPr>
        <w:pStyle w:val="a4"/>
        <w:numPr>
          <w:ilvl w:val="0"/>
          <w:numId w:val="63"/>
        </w:numPr>
        <w:bidi/>
        <w:spacing w:after="200" w:line="276" w:lineRule="auto"/>
        <w:rPr>
          <w:rFonts w:ascii="Traditional Arabic" w:hAnsi="Traditional Arabic" w:cs="Traditional Arabic"/>
          <w:b/>
          <w:bCs/>
          <w:color w:val="000000" w:themeColor="text1"/>
          <w:sz w:val="28"/>
          <w:szCs w:val="28"/>
          <w:u w:val="single"/>
        </w:rPr>
      </w:pPr>
      <w:r w:rsidRPr="00AE3AB5">
        <w:rPr>
          <w:rFonts w:ascii="Traditional Arabic" w:hAnsi="Traditional Arabic" w:cs="Traditional Arabic" w:hint="cs"/>
          <w:color w:val="000000" w:themeColor="text1"/>
          <w:sz w:val="28"/>
          <w:szCs w:val="28"/>
        </w:rPr>
        <w:t>H</w:t>
      </w:r>
      <w:r w:rsidRPr="00AE3AB5">
        <w:rPr>
          <w:rFonts w:ascii="Traditional Arabic" w:hAnsi="Traditional Arabic" w:cs="Traditional Arabic" w:hint="cs"/>
          <w:color w:val="000000" w:themeColor="text1"/>
          <w:sz w:val="28"/>
          <w:szCs w:val="28"/>
          <w:lang w:bidi="ar-EG"/>
        </w:rPr>
        <w:t>4</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لا يوجد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ذو دلالة إحصائية للمهارات الرقمية على تجربة العملاء في شركة زين للاتصالات في المملكة العربية السعودية </w:t>
      </w:r>
    </w:p>
    <w:p w14:paraId="4A0314A1" w14:textId="2317F619" w:rsidR="00B40A6D" w:rsidRPr="00AE3AB5" w:rsidRDefault="00B40A6D">
      <w:pPr>
        <w:pStyle w:val="a4"/>
        <w:numPr>
          <w:ilvl w:val="0"/>
          <w:numId w:val="63"/>
        </w:numPr>
        <w:bidi/>
        <w:spacing w:after="200" w:line="276" w:lineRule="auto"/>
        <w:rPr>
          <w:rFonts w:ascii="Traditional Arabic" w:hAnsi="Traditional Arabic" w:cs="Traditional Arabic"/>
          <w:b/>
          <w:bCs/>
          <w:color w:val="000000" w:themeColor="text1"/>
          <w:sz w:val="28"/>
          <w:szCs w:val="28"/>
          <w:u w:val="single"/>
        </w:rPr>
      </w:pPr>
      <w:r w:rsidRPr="00AE3AB5">
        <w:rPr>
          <w:rFonts w:ascii="Traditional Arabic" w:hAnsi="Traditional Arabic" w:cs="Traditional Arabic" w:hint="cs"/>
          <w:color w:val="000000" w:themeColor="text1"/>
          <w:sz w:val="28"/>
          <w:szCs w:val="28"/>
        </w:rPr>
        <w:t>H5</w:t>
      </w:r>
      <w:r w:rsidRPr="00AE3AB5">
        <w:rPr>
          <w:rFonts w:ascii="Traditional Arabic" w:hAnsi="Traditional Arabic" w:cs="Traditional Arabic" w:hint="cs"/>
          <w:color w:val="000000" w:themeColor="text1"/>
          <w:sz w:val="28"/>
          <w:szCs w:val="28"/>
          <w:rtl/>
        </w:rPr>
        <w:t>. لا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p>
    <w:p w14:paraId="736D1D9A" w14:textId="11E95A61" w:rsidR="00B40A6D" w:rsidRPr="00AE3AB5" w:rsidRDefault="00B40A6D">
      <w:pPr>
        <w:pStyle w:val="a4"/>
        <w:numPr>
          <w:ilvl w:val="0"/>
          <w:numId w:val="6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H6</w:t>
      </w:r>
      <w:r w:rsidRPr="00AE3AB5">
        <w:rPr>
          <w:rFonts w:ascii="Traditional Arabic" w:hAnsi="Traditional Arabic" w:cs="Traditional Arabic" w:hint="cs"/>
          <w:color w:val="000000" w:themeColor="text1"/>
          <w:sz w:val="28"/>
          <w:szCs w:val="28"/>
          <w:rtl/>
          <w:lang w:bidi="ar-EG"/>
        </w:rPr>
        <w:t xml:space="preserve">: </w:t>
      </w:r>
      <w:commentRangeStart w:id="12"/>
      <w:r w:rsidR="00D47DCC" w:rsidRPr="00AE3AB5">
        <w:rPr>
          <w:rFonts w:ascii="Traditional Arabic" w:hAnsi="Traditional Arabic" w:cs="Traditional Arabic" w:hint="cs"/>
          <w:color w:val="000000" w:themeColor="text1"/>
          <w:sz w:val="28"/>
          <w:szCs w:val="28"/>
          <w:rtl/>
        </w:rPr>
        <w:t>لا توجد فروق ذات دلالة إحصائية لأثر الخدمات الرقمية على تجربة العملاء في عملية التحول الرقمي لشركة زين.</w:t>
      </w:r>
      <w:r w:rsidRPr="00AE3AB5">
        <w:rPr>
          <w:rFonts w:ascii="Traditional Arabic" w:hAnsi="Traditional Arabic" w:cs="Traditional Arabic" w:hint="cs"/>
          <w:color w:val="000000" w:themeColor="text1"/>
          <w:sz w:val="28"/>
          <w:szCs w:val="28"/>
          <w:rtl/>
        </w:rPr>
        <w:t xml:space="preserve"> </w:t>
      </w:r>
      <w:commentRangeEnd w:id="12"/>
      <w:r w:rsidR="005243C4" w:rsidRPr="00AE3AB5">
        <w:rPr>
          <w:rStyle w:val="ac"/>
          <w:rFonts w:ascii="Traditional Arabic" w:hAnsi="Traditional Arabic" w:cs="Traditional Arabic"/>
          <w:color w:val="000000" w:themeColor="text1"/>
          <w:sz w:val="28"/>
          <w:szCs w:val="28"/>
          <w:rtl/>
        </w:rPr>
        <w:commentReference w:id="12"/>
      </w:r>
    </w:p>
    <w:p w14:paraId="56602531" w14:textId="024059D5" w:rsidR="00576A97" w:rsidRPr="00AE3AB5" w:rsidRDefault="00576A97">
      <w:pPr>
        <w:pStyle w:val="a4"/>
        <w:numPr>
          <w:ilvl w:val="0"/>
          <w:numId w:val="63"/>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H7</w:t>
      </w:r>
      <w:r w:rsidRPr="00AE3AB5">
        <w:rPr>
          <w:rFonts w:ascii="Traditional Arabic" w:hAnsi="Traditional Arabic" w:cs="Traditional Arabic" w:hint="cs"/>
          <w:color w:val="000000" w:themeColor="text1"/>
          <w:sz w:val="28"/>
          <w:szCs w:val="28"/>
          <w:rtl/>
          <w:lang w:bidi="ar-EG"/>
        </w:rPr>
        <w:t xml:space="preserve">. </w:t>
      </w:r>
      <w:r w:rsidR="00D47DCC" w:rsidRPr="00AE3AB5">
        <w:rPr>
          <w:rFonts w:ascii="Traditional Arabic" w:hAnsi="Traditional Arabic" w:cs="Traditional Arabic" w:hint="cs"/>
          <w:color w:val="000000" w:themeColor="text1"/>
          <w:sz w:val="28"/>
          <w:szCs w:val="28"/>
          <w:rtl/>
          <w:lang w:bidi="ar-EG"/>
        </w:rPr>
        <w:t>لا توجد فروق ذات دلالة إحصائية لأثر الخدمات التقليدية  على تجربة العملاء في عملية التحول الرقمي لشركة زين.</w:t>
      </w:r>
    </w:p>
    <w:bookmarkEnd w:id="10"/>
    <w:p w14:paraId="167CE554" w14:textId="6CAB5C18" w:rsidR="00AD783C" w:rsidRPr="00AE3AB5" w:rsidRDefault="00E50B91" w:rsidP="00824928">
      <w:pPr>
        <w:bidi/>
        <w:spacing w:after="200" w:line="276" w:lineRule="auto"/>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lastRenderedPageBreak/>
        <w:t>1.</w:t>
      </w:r>
      <w:commentRangeStart w:id="13"/>
      <w:r w:rsidRPr="00AE3AB5">
        <w:rPr>
          <w:rFonts w:ascii="Traditional Arabic" w:hAnsi="Traditional Arabic" w:cs="Traditional Arabic" w:hint="cs"/>
          <w:b/>
          <w:bCs/>
          <w:color w:val="000000" w:themeColor="text1"/>
          <w:sz w:val="28"/>
          <w:szCs w:val="28"/>
          <w:u w:val="single"/>
          <w:rtl/>
        </w:rPr>
        <w:t>6</w:t>
      </w:r>
      <w:r w:rsidR="00AD783C" w:rsidRPr="00AE3AB5">
        <w:rPr>
          <w:rFonts w:ascii="Traditional Arabic" w:hAnsi="Traditional Arabic" w:cs="Traditional Arabic" w:hint="cs"/>
          <w:b/>
          <w:bCs/>
          <w:color w:val="000000" w:themeColor="text1"/>
          <w:sz w:val="28"/>
          <w:szCs w:val="28"/>
          <w:u w:val="single"/>
          <w:rtl/>
        </w:rPr>
        <w:t xml:space="preserve">نموذج </w:t>
      </w:r>
      <w:r w:rsidR="008C2B49" w:rsidRPr="00AE3AB5">
        <w:rPr>
          <w:rFonts w:ascii="Traditional Arabic" w:hAnsi="Traditional Arabic" w:cs="Traditional Arabic" w:hint="cs"/>
          <w:b/>
          <w:bCs/>
          <w:color w:val="000000" w:themeColor="text1"/>
          <w:sz w:val="28"/>
          <w:szCs w:val="28"/>
          <w:u w:val="single"/>
          <w:rtl/>
        </w:rPr>
        <w:t xml:space="preserve">متغيرات </w:t>
      </w:r>
      <w:r w:rsidR="00AD783C" w:rsidRPr="00AE3AB5">
        <w:rPr>
          <w:rFonts w:ascii="Traditional Arabic" w:hAnsi="Traditional Arabic" w:cs="Traditional Arabic" w:hint="cs"/>
          <w:b/>
          <w:bCs/>
          <w:color w:val="000000" w:themeColor="text1"/>
          <w:sz w:val="28"/>
          <w:szCs w:val="28"/>
          <w:u w:val="single"/>
          <w:rtl/>
        </w:rPr>
        <w:t>الدراسة</w:t>
      </w:r>
      <w:commentRangeEnd w:id="13"/>
      <w:r w:rsidR="005243C4" w:rsidRPr="00AE3AB5">
        <w:rPr>
          <w:rStyle w:val="ac"/>
          <w:rFonts w:ascii="Traditional Arabic" w:hAnsi="Traditional Arabic" w:cs="Traditional Arabic"/>
          <w:b/>
          <w:bCs/>
          <w:color w:val="000000" w:themeColor="text1"/>
          <w:sz w:val="28"/>
          <w:szCs w:val="28"/>
          <w:u w:val="single"/>
          <w:rtl/>
        </w:rPr>
        <w:commentReference w:id="13"/>
      </w:r>
    </w:p>
    <w:p w14:paraId="33407581" w14:textId="68F5ABD0" w:rsidR="00CF6703" w:rsidRPr="00AE3AB5" w:rsidRDefault="00CF6703" w:rsidP="001D7CFF">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AE3AB5" w:rsidRDefault="00CF6703" w:rsidP="00CF6703">
      <w:pPr>
        <w:bidi/>
        <w:ind w:left="360"/>
        <w:rPr>
          <w:rFonts w:ascii="Traditional Arabic" w:hAnsi="Traditional Arabic" w:cs="Traditional Arabic"/>
          <w:color w:val="000000" w:themeColor="text1"/>
          <w:sz w:val="28"/>
          <w:szCs w:val="28"/>
          <w:lang w:bidi="ar-EG"/>
        </w:rPr>
      </w:pPr>
    </w:p>
    <w:p w14:paraId="5A8FAABC" w14:textId="77777777" w:rsidR="00CF6703" w:rsidRPr="00AE3AB5" w:rsidRDefault="00CF6703"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0607BB"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AE3AB5" w:rsidRDefault="00CF6703"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C3731"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AE3AB5" w:rsidRDefault="00CF6703"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2064" behindDoc="0" locked="0" layoutInCell="1" allowOverlap="1" wp14:anchorId="73E997C7" wp14:editId="097B91A5">
                <wp:simplePos x="0" y="0"/>
                <wp:positionH relativeFrom="page">
                  <wp:posOffset>5200153</wp:posOffset>
                </wp:positionH>
                <wp:positionV relativeFrom="paragraph">
                  <wp:posOffset>87960</wp:posOffset>
                </wp:positionV>
                <wp:extent cx="1781175" cy="1520687"/>
                <wp:effectExtent l="0" t="0" r="28575" b="22860"/>
                <wp:wrapNone/>
                <wp:docPr id="1372160848" name="Rectangle 3"/>
                <wp:cNvGraphicFramePr/>
                <a:graphic xmlns:a="http://schemas.openxmlformats.org/drawingml/2006/main">
                  <a:graphicData uri="http://schemas.microsoft.com/office/word/2010/wordprocessingShape">
                    <wps:wsp>
                      <wps:cNvSpPr/>
                      <wps:spPr>
                        <a:xfrm>
                          <a:off x="0" y="0"/>
                          <a:ext cx="1781175" cy="1520687"/>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6A258AF0" w14:textId="77777777" w:rsidR="006021E9" w:rsidRDefault="00CF6703" w:rsidP="006021E9">
                            <w:pPr>
                              <w:jc w:val="right"/>
                              <w:rPr>
                                <w:rtl/>
                                <w:lang w:bidi="ar-EG"/>
                              </w:rPr>
                            </w:pPr>
                            <w:r w:rsidRPr="009E7659">
                              <w:rPr>
                                <w:rtl/>
                                <w:lang w:bidi="ar-EG"/>
                              </w:rPr>
                              <w:t>البنية التحتية التكنولوجية</w:t>
                            </w:r>
                          </w:p>
                          <w:p w14:paraId="4325DF87" w14:textId="77777777" w:rsidR="006021E9" w:rsidRDefault="00CF6703" w:rsidP="006021E9">
                            <w:pPr>
                              <w:jc w:val="right"/>
                              <w:rPr>
                                <w:rtl/>
                                <w:lang w:bidi="ar-EG"/>
                              </w:rPr>
                            </w:pPr>
                            <w:r w:rsidRPr="009E7659">
                              <w:rPr>
                                <w:rtl/>
                                <w:lang w:bidi="ar-EG"/>
                              </w:rPr>
                              <w:t xml:space="preserve"> القيادة والدعم الإداري</w:t>
                            </w:r>
                          </w:p>
                          <w:p w14:paraId="4E5A9DFB" w14:textId="77777777" w:rsidR="006021E9" w:rsidRDefault="00CF6703" w:rsidP="006021E9">
                            <w:pPr>
                              <w:jc w:val="right"/>
                              <w:rPr>
                                <w:rtl/>
                                <w:lang w:bidi="ar-EG"/>
                              </w:rPr>
                            </w:pPr>
                            <w:r w:rsidRPr="009E7659">
                              <w:rPr>
                                <w:rtl/>
                                <w:lang w:bidi="ar-EG"/>
                              </w:rPr>
                              <w:t xml:space="preserve">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الرقمية</w:t>
                            </w:r>
                          </w:p>
                          <w:p w14:paraId="48C990CD" w14:textId="6FE8BAFE" w:rsidR="00CF6703" w:rsidRDefault="00CF6703" w:rsidP="006021E9">
                            <w:pPr>
                              <w:jc w:val="right"/>
                              <w:rPr>
                                <w:lang w:bidi="ar-EG"/>
                              </w:rPr>
                            </w:pPr>
                            <w:r w:rsidRPr="009E7659">
                              <w:rPr>
                                <w:rtl/>
                                <w:lang w:bidi="ar-EG"/>
                              </w:rPr>
                              <w:t xml:space="preserve"> المهارات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45pt;margin-top:6.95pt;width:140.25pt;height:119.7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6A258AF0" w14:textId="77777777" w:rsidR="006021E9" w:rsidRDefault="00CF6703" w:rsidP="006021E9">
                      <w:pPr>
                        <w:jc w:val="right"/>
                        <w:rPr>
                          <w:rtl/>
                          <w:lang w:bidi="ar-EG"/>
                        </w:rPr>
                      </w:pPr>
                      <w:r w:rsidRPr="009E7659">
                        <w:rPr>
                          <w:rtl/>
                          <w:lang w:bidi="ar-EG"/>
                        </w:rPr>
                        <w:t>البنية التحتية التكنولوجية</w:t>
                      </w:r>
                    </w:p>
                    <w:p w14:paraId="4325DF87" w14:textId="77777777" w:rsidR="006021E9" w:rsidRDefault="00CF6703" w:rsidP="006021E9">
                      <w:pPr>
                        <w:jc w:val="right"/>
                        <w:rPr>
                          <w:rtl/>
                          <w:lang w:bidi="ar-EG"/>
                        </w:rPr>
                      </w:pPr>
                      <w:r w:rsidRPr="009E7659">
                        <w:rPr>
                          <w:rtl/>
                          <w:lang w:bidi="ar-EG"/>
                        </w:rPr>
                        <w:t xml:space="preserve"> القيادة والدعم الإداري</w:t>
                      </w:r>
                    </w:p>
                    <w:p w14:paraId="4E5A9DFB" w14:textId="77777777" w:rsidR="006021E9" w:rsidRDefault="00CF6703" w:rsidP="006021E9">
                      <w:pPr>
                        <w:jc w:val="right"/>
                        <w:rPr>
                          <w:rtl/>
                          <w:lang w:bidi="ar-EG"/>
                        </w:rPr>
                      </w:pPr>
                      <w:r w:rsidRPr="009E7659">
                        <w:rPr>
                          <w:rtl/>
                          <w:lang w:bidi="ar-EG"/>
                        </w:rPr>
                        <w:t xml:space="preserve">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الرقمية</w:t>
                      </w:r>
                    </w:p>
                    <w:p w14:paraId="48C990CD" w14:textId="6FE8BAFE" w:rsidR="00CF6703" w:rsidRDefault="00CF6703" w:rsidP="006021E9">
                      <w:pPr>
                        <w:jc w:val="right"/>
                        <w:rPr>
                          <w:lang w:bidi="ar-EG"/>
                        </w:rPr>
                      </w:pPr>
                      <w:r w:rsidRPr="009E7659">
                        <w:rPr>
                          <w:rtl/>
                          <w:lang w:bidi="ar-EG"/>
                        </w:rPr>
                        <w:t xml:space="preserve"> المهارات الرقمية</w:t>
                      </w:r>
                    </w:p>
                  </w:txbxContent>
                </v:textbox>
                <w10:wrap anchorx="page"/>
              </v:rect>
            </w:pict>
          </mc:Fallback>
        </mc:AlternateContent>
      </w: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2"/>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3DA58731" w:rsidR="00CF6703" w:rsidRPr="00AE3AB5" w:rsidRDefault="00D85E56"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8208" behindDoc="0" locked="0" layoutInCell="1" allowOverlap="1" wp14:anchorId="30E3ABD8" wp14:editId="3CBEC901">
                <wp:simplePos x="0" y="0"/>
                <wp:positionH relativeFrom="column">
                  <wp:posOffset>1602638</wp:posOffset>
                </wp:positionH>
                <wp:positionV relativeFrom="paragraph">
                  <wp:posOffset>291608</wp:posOffset>
                </wp:positionV>
                <wp:extent cx="2628408" cy="46704"/>
                <wp:effectExtent l="38100" t="38100" r="19685" b="86995"/>
                <wp:wrapNone/>
                <wp:docPr id="2126177894" name="Straight Arrow Connector 16"/>
                <wp:cNvGraphicFramePr/>
                <a:graphic xmlns:a="http://schemas.openxmlformats.org/drawingml/2006/main">
                  <a:graphicData uri="http://schemas.microsoft.com/office/word/2010/wordprocessingShape">
                    <wps:wsp>
                      <wps:cNvCnPr/>
                      <wps:spPr>
                        <a:xfrm flipH="1">
                          <a:off x="0" y="0"/>
                          <a:ext cx="2628408" cy="467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B9FBE4" id="_x0000_t32" coordsize="21600,21600" o:spt="32" o:oned="t" path="m,l21600,21600e" filled="f">
                <v:path arrowok="t" fillok="f" o:connecttype="none"/>
                <o:lock v:ext="edit" shapetype="t"/>
              </v:shapetype>
              <v:shape id="Straight Arrow Connector 16" o:spid="_x0000_s1026" type="#_x0000_t32" style="position:absolute;left:0;text-align:left;margin-left:126.2pt;margin-top:22.95pt;width:206.95pt;height:3.7pt;flip:x;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" strokecolor="#4579b8 [3044]">
                <v:stroke endarrow="block"/>
              </v:shape>
            </w:pict>
          </mc:Fallback>
        </mc:AlternateContent>
      </w:r>
    </w:p>
    <w:p w14:paraId="010131D1" w14:textId="01B2A661" w:rsidR="00CF6703" w:rsidRPr="00AE3AB5" w:rsidRDefault="00CF6703"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rtl/>
          <w:lang w:val="ar-EG" w:bidi="ar-EG"/>
        </w:rPr>
        <mc:AlternateContent>
          <mc:Choice Requires="wps">
            <w:drawing>
              <wp:anchor distT="0" distB="0" distL="114300" distR="114300" simplePos="0" relativeHeight="251677184" behindDoc="0" locked="0" layoutInCell="1" allowOverlap="1" wp14:anchorId="75AB4839" wp14:editId="1BA42A95">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BBA2E0"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p>
    <w:p w14:paraId="25E0E1B0" w14:textId="52F43A60" w:rsidR="00CF6703" w:rsidRPr="00AE3AB5" w:rsidRDefault="00CF6703" w:rsidP="00CF6703">
      <w:pPr>
        <w:bidi/>
        <w:ind w:left="36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AE3AB5" w:rsidRDefault="00CF6703" w:rsidP="00CF6703">
      <w:pPr>
        <w:bidi/>
        <w:ind w:left="360"/>
        <w:rPr>
          <w:rFonts w:ascii="Traditional Arabic" w:hAnsi="Traditional Arabic" w:cs="Traditional Arabic"/>
          <w:color w:val="000000" w:themeColor="text1"/>
          <w:sz w:val="28"/>
          <w:szCs w:val="28"/>
          <w:rtl/>
          <w:lang w:bidi="ar-EG"/>
        </w:rPr>
      </w:pPr>
    </w:p>
    <w:p w14:paraId="6CA537F0" w14:textId="1F792BB0" w:rsidR="00CF6703" w:rsidRPr="00AE3AB5" w:rsidRDefault="00CF6703" w:rsidP="00CF6703">
      <w:pPr>
        <w:bidi/>
        <w:ind w:left="360"/>
        <w:rPr>
          <w:rFonts w:ascii="Traditional Arabic" w:hAnsi="Traditional Arabic" w:cs="Traditional Arabic"/>
          <w:color w:val="000000" w:themeColor="text1"/>
          <w:sz w:val="28"/>
          <w:szCs w:val="28"/>
          <w:rtl/>
          <w:lang w:bidi="ar-EG"/>
        </w:rPr>
      </w:pPr>
    </w:p>
    <w:p w14:paraId="195FF52A" w14:textId="4B09D319" w:rsidR="00CF6703" w:rsidRPr="00AE3AB5" w:rsidRDefault="00CF6703" w:rsidP="00CF6703">
      <w:pPr>
        <w:bidi/>
        <w:ind w:left="360"/>
        <w:rPr>
          <w:rFonts w:ascii="Traditional Arabic" w:hAnsi="Traditional Arabic" w:cs="Traditional Arabic"/>
          <w:color w:val="000000" w:themeColor="text1"/>
          <w:sz w:val="28"/>
          <w:szCs w:val="28"/>
          <w:rtl/>
          <w:lang w:bidi="ar-EG"/>
        </w:rPr>
      </w:pPr>
    </w:p>
    <w:p w14:paraId="77DD9131" w14:textId="055C349D" w:rsidR="00F4791E" w:rsidRPr="00AE3AB5" w:rsidRDefault="00CF6703" w:rsidP="00CF6703">
      <w:pPr>
        <w:tabs>
          <w:tab w:val="left" w:pos="2738"/>
        </w:tabs>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ab/>
      </w:r>
      <w:r w:rsidR="0006645B" w:rsidRPr="00AE3AB5">
        <w:rPr>
          <w:rFonts w:ascii="Traditional Arabic" w:hAnsi="Traditional Arabic" w:cs="Traditional Arabic" w:hint="cs"/>
          <w:color w:val="000000" w:themeColor="text1"/>
          <w:sz w:val="28"/>
          <w:szCs w:val="28"/>
          <w:rtl/>
        </w:rPr>
        <w:t>ش</w:t>
      </w:r>
      <w:r w:rsidR="00FB763E" w:rsidRPr="00AE3AB5">
        <w:rPr>
          <w:rFonts w:ascii="Traditional Arabic" w:hAnsi="Traditional Arabic" w:cs="Traditional Arabic" w:hint="cs"/>
          <w:color w:val="000000" w:themeColor="text1"/>
          <w:sz w:val="28"/>
          <w:szCs w:val="28"/>
          <w:rtl/>
        </w:rPr>
        <w:t>كل 1 اعداد الباحث (نموذج الدراسة)</w:t>
      </w:r>
    </w:p>
    <w:p w14:paraId="52FDB358" w14:textId="7CD615C4" w:rsidR="005F7CFB" w:rsidRPr="00AE3AB5" w:rsidRDefault="00E50B91"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1.7</w:t>
      </w:r>
      <w:r w:rsidR="005F7CFB" w:rsidRPr="00AE3AB5">
        <w:rPr>
          <w:rFonts w:ascii="Traditional Arabic" w:hAnsi="Traditional Arabic" w:cs="Traditional Arabic" w:hint="cs"/>
          <w:b/>
          <w:bCs/>
          <w:color w:val="000000" w:themeColor="text1"/>
          <w:sz w:val="28"/>
          <w:szCs w:val="28"/>
          <w:u w:val="single"/>
          <w:rtl/>
        </w:rPr>
        <w:t>مصطلحات الدراسة وتعريفاتها الإجرائية</w:t>
      </w:r>
    </w:p>
    <w:p w14:paraId="69D61D2B" w14:textId="77777777" w:rsidR="005F7CFB" w:rsidRPr="00AE3AB5" w:rsidRDefault="005F7CFB"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المفهوم الاصطلاحي للتحول الرقمي: </w:t>
      </w:r>
    </w:p>
    <w:p w14:paraId="5629F188" w14:textId="77777777"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AE3AB5" w:rsidRDefault="005F7CFB"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المفهوم الاجرائي للتحول الرقمي:</w:t>
      </w:r>
    </w:p>
    <w:p w14:paraId="5E14072C" w14:textId="41641C25" w:rsidR="0058627B" w:rsidRPr="00AE3AB5" w:rsidRDefault="0058627B" w:rsidP="005F7CFB">
      <w:pPr>
        <w:bidi/>
        <w:spacing w:after="200" w:line="360"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 xml:space="preserve">هو عملية استخدام التقنيات الرقمية لتحويل العمليات والخدمات التقليدية إلى أنظمة رقمية، بهدف تحسين الكفاءة، وزيادة الإنتاجية، وتقديم تجارب أفضل للعملاء في قطاع خدمات الاتصالات، مع تغيير شامل في طريقة عمل الشركة وثقافتها. </w:t>
      </w:r>
    </w:p>
    <w:p w14:paraId="0749E3B4" w14:textId="70832994" w:rsidR="005F7CFB" w:rsidRPr="00AE3AB5" w:rsidRDefault="00043039"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مفهوم </w:t>
      </w:r>
      <w:r w:rsidR="00A609A1" w:rsidRPr="00AE3AB5">
        <w:rPr>
          <w:rFonts w:ascii="Traditional Arabic" w:hAnsi="Traditional Arabic" w:cs="Traditional Arabic" w:hint="cs"/>
          <w:b/>
          <w:bCs/>
          <w:color w:val="000000" w:themeColor="text1"/>
          <w:sz w:val="28"/>
          <w:szCs w:val="28"/>
          <w:rtl/>
        </w:rPr>
        <w:t>تجربة العملاء</w:t>
      </w:r>
      <w:r w:rsidR="005F7CFB" w:rsidRPr="00AE3AB5">
        <w:rPr>
          <w:rFonts w:ascii="Traditional Arabic" w:hAnsi="Traditional Arabic" w:cs="Traditional Arabic" w:hint="cs"/>
          <w:b/>
          <w:bCs/>
          <w:color w:val="000000" w:themeColor="text1"/>
          <w:sz w:val="28"/>
          <w:szCs w:val="28"/>
        </w:rPr>
        <w:t>:</w:t>
      </w:r>
    </w:p>
    <w:p w14:paraId="38B11B53" w14:textId="636EADA8" w:rsidR="005F7CFB" w:rsidRPr="00AE3AB5" w:rsidRDefault="005F7CFB">
      <w:pPr>
        <w:pStyle w:val="a4"/>
        <w:numPr>
          <w:ilvl w:val="0"/>
          <w:numId w:val="64"/>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w:t>
      </w:r>
      <w:r w:rsidR="00A609A1"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rPr>
        <w:t xml:space="preserve"> اصطلاحا: </w:t>
      </w:r>
      <w:r w:rsidR="00A609A1" w:rsidRPr="00AE3AB5">
        <w:rPr>
          <w:rFonts w:ascii="Traditional Arabic" w:hAnsi="Traditional Arabic" w:cs="Traditional Arabic" w:hint="cs"/>
          <w:color w:val="000000" w:themeColor="text1"/>
          <w:sz w:val="28"/>
          <w:szCs w:val="28"/>
          <w:rtl/>
        </w:rPr>
        <w:t xml:space="preserve">هي الانطباع الشامل والمشاعر الناتجة عن جميع تفاعلات العميل مع الشركة عبر رحلته الكاملة، وتشمل مراحل ما قبل الشراء، وعملية الشراء نفسها، والدعم فيما بعد. </w:t>
      </w:r>
      <w:r w:rsidRPr="00AE3AB5">
        <w:rPr>
          <w:rFonts w:ascii="Traditional Arabic" w:hAnsi="Traditional Arabic" w:cs="Traditional Arabic" w:hint="cs"/>
          <w:color w:val="000000" w:themeColor="text1"/>
          <w:sz w:val="28"/>
          <w:szCs w:val="28"/>
          <w:rtl/>
          <w:lang w:bidi="ar-EG"/>
        </w:rPr>
        <w:t>(أبو صبحة،2024).</w:t>
      </w:r>
    </w:p>
    <w:p w14:paraId="1DAB74A5" w14:textId="74FEFBD7" w:rsidR="005F7CFB" w:rsidRPr="00AE3AB5" w:rsidRDefault="005F7CFB">
      <w:pPr>
        <w:pStyle w:val="a4"/>
        <w:numPr>
          <w:ilvl w:val="0"/>
          <w:numId w:val="64"/>
        </w:numPr>
        <w:bidi/>
        <w:spacing w:after="20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تعرف </w:t>
      </w:r>
      <w:r w:rsidR="00A609A1" w:rsidRPr="00AE3AB5">
        <w:rPr>
          <w:rFonts w:ascii="Traditional Arabic" w:hAnsi="Traditional Arabic" w:cs="Traditional Arabic" w:hint="cs"/>
          <w:color w:val="000000" w:themeColor="text1"/>
          <w:sz w:val="28"/>
          <w:szCs w:val="28"/>
          <w:rtl/>
        </w:rPr>
        <w:t>جربة العملاء</w:t>
      </w:r>
      <w:r w:rsidRPr="00AE3AB5">
        <w:rPr>
          <w:rFonts w:ascii="Traditional Arabic" w:hAnsi="Traditional Arabic" w:cs="Traditional Arabic" w:hint="cs"/>
          <w:color w:val="000000" w:themeColor="text1"/>
          <w:sz w:val="28"/>
          <w:szCs w:val="28"/>
          <w:rtl/>
        </w:rPr>
        <w:t xml:space="preserve"> اجرائيا </w:t>
      </w:r>
      <w:r w:rsidR="00A609A1" w:rsidRPr="00AE3AB5">
        <w:rPr>
          <w:rFonts w:ascii="Traditional Arabic" w:hAnsi="Traditional Arabic" w:cs="Traditional Arabic" w:hint="cs"/>
          <w:color w:val="000000" w:themeColor="text1"/>
          <w:sz w:val="28"/>
          <w:szCs w:val="28"/>
          <w:rtl/>
        </w:rPr>
        <w:t>هو مجموع كل التَّفاعلات والمشاعر التي يمر بها العميل مع الشركة خلال مراحل الشِّراء المختلفة، ويُقاس هذا المفهوم من خلال مستويات الرِّضا، وسرعة الاستجابة، وتكرار التعامل</w:t>
      </w:r>
      <w:r w:rsidRPr="00AE3AB5">
        <w:rPr>
          <w:rFonts w:ascii="Traditional Arabic" w:hAnsi="Traditional Arabic" w:cs="Traditional Arabic" w:hint="cs"/>
          <w:color w:val="000000" w:themeColor="text1"/>
          <w:sz w:val="28"/>
          <w:szCs w:val="28"/>
        </w:rPr>
        <w:t xml:space="preserve"> Adera., (2020)</w:t>
      </w:r>
      <w:r w:rsidRPr="00AE3AB5">
        <w:rPr>
          <w:rFonts w:ascii="Traditional Arabic" w:hAnsi="Traditional Arabic" w:cs="Traditional Arabic" w:hint="cs"/>
          <w:color w:val="000000" w:themeColor="text1"/>
          <w:sz w:val="28"/>
          <w:szCs w:val="28"/>
          <w:rtl/>
        </w:rPr>
        <w:t>)</w:t>
      </w:r>
    </w:p>
    <w:p w14:paraId="55A6A7E5" w14:textId="77777777" w:rsidR="005F7CFB" w:rsidRPr="00AE3AB5" w:rsidRDefault="005F7CFB">
      <w:pPr>
        <w:pStyle w:val="a4"/>
        <w:numPr>
          <w:ilvl w:val="0"/>
          <w:numId w:val="64"/>
        </w:numPr>
        <w:bidi/>
        <w:spacing w:after="20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هي " الفجوة بين توقعات العملاء وإدراكهم لأداء الخدمة" حيث كلما كانت الفجوة صغيرة كلما كانت جودة الخدمة جيدة ورضا العميل كان مرتفع</w:t>
      </w:r>
      <w:r w:rsidRPr="00AE3AB5">
        <w:rPr>
          <w:rFonts w:ascii="Traditional Arabic" w:hAnsi="Traditional Arabic" w:cs="Traditional Arabic" w:hint="cs"/>
          <w:color w:val="000000" w:themeColor="text1"/>
          <w:sz w:val="28"/>
          <w:szCs w:val="28"/>
        </w:rPr>
        <w:t>. (Zeisset Al 2019).</w:t>
      </w:r>
    </w:p>
    <w:p w14:paraId="7583E0BE" w14:textId="499C08C5"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ومن خلال التعريفات السابقة </w:t>
      </w:r>
      <w:r w:rsidR="00A609A1" w:rsidRPr="00AE3AB5">
        <w:rPr>
          <w:rFonts w:ascii="Traditional Arabic" w:hAnsi="Traditional Arabic" w:cs="Traditional Arabic" w:hint="cs"/>
          <w:color w:val="000000" w:themeColor="text1"/>
          <w:sz w:val="28"/>
          <w:szCs w:val="28"/>
          <w:rtl/>
        </w:rPr>
        <w:t>لتجربة العملاء</w:t>
      </w:r>
      <w:r w:rsidRPr="00AE3AB5">
        <w:rPr>
          <w:rFonts w:ascii="Traditional Arabic" w:hAnsi="Traditional Arabic" w:cs="Traditional Arabic" w:hint="cs"/>
          <w:color w:val="000000" w:themeColor="text1"/>
          <w:sz w:val="28"/>
          <w:szCs w:val="28"/>
          <w:rtl/>
        </w:rPr>
        <w:t xml:space="preserve"> يمكن للباحث استخلاص تعريف </w:t>
      </w:r>
      <w:r w:rsidR="00A609A1" w:rsidRPr="00AE3AB5">
        <w:rPr>
          <w:rFonts w:ascii="Traditional Arabic" w:hAnsi="Traditional Arabic" w:cs="Traditional Arabic" w:hint="cs"/>
          <w:color w:val="000000" w:themeColor="text1"/>
          <w:sz w:val="28"/>
          <w:szCs w:val="28"/>
          <w:rtl/>
        </w:rPr>
        <w:t>لتجربة العملاء</w:t>
      </w:r>
      <w:r w:rsidRPr="00AE3AB5">
        <w:rPr>
          <w:rFonts w:ascii="Traditional Arabic" w:hAnsi="Traditional Arabic" w:cs="Traditional Arabic" w:hint="cs"/>
          <w:color w:val="000000" w:themeColor="text1"/>
          <w:sz w:val="28"/>
          <w:szCs w:val="28"/>
          <w:rtl/>
        </w:rPr>
        <w:t xml:space="preserve"> " وهو مدي الاستفادة من الخدمة المقدمة من شركة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AE3AB5" w:rsidRDefault="00043039" w:rsidP="005F7CFB">
      <w:pPr>
        <w:bidi/>
        <w:spacing w:after="200" w:line="360" w:lineRule="auto"/>
        <w:jc w:val="both"/>
        <w:rPr>
          <w:rFonts w:ascii="Traditional Arabic" w:hAnsi="Traditional Arabic" w:cs="Traditional Arabic"/>
          <w:color w:val="000000" w:themeColor="text1"/>
          <w:sz w:val="28"/>
          <w:szCs w:val="28"/>
          <w:rtl/>
        </w:rPr>
      </w:pPr>
      <w:commentRangeStart w:id="14"/>
      <w:r w:rsidRPr="00AE3AB5">
        <w:rPr>
          <w:rFonts w:ascii="Traditional Arabic" w:hAnsi="Traditional Arabic" w:cs="Traditional Arabic" w:hint="cs"/>
          <w:b/>
          <w:bCs/>
          <w:color w:val="000000" w:themeColor="text1"/>
          <w:sz w:val="28"/>
          <w:szCs w:val="28"/>
          <w:rtl/>
        </w:rPr>
        <w:t xml:space="preserve">مفهوم </w:t>
      </w:r>
      <w:r w:rsidR="005F7CFB" w:rsidRPr="00AE3AB5">
        <w:rPr>
          <w:rFonts w:ascii="Traditional Arabic" w:hAnsi="Traditional Arabic" w:cs="Traditional Arabic" w:hint="cs"/>
          <w:b/>
          <w:bCs/>
          <w:color w:val="000000" w:themeColor="text1"/>
          <w:sz w:val="28"/>
          <w:szCs w:val="28"/>
          <w:rtl/>
        </w:rPr>
        <w:t>رضا العميل</w:t>
      </w:r>
      <w:r w:rsidR="005F7CFB" w:rsidRPr="00AE3AB5">
        <w:rPr>
          <w:rFonts w:ascii="Traditional Arabic" w:hAnsi="Traditional Arabic" w:cs="Traditional Arabic" w:hint="cs"/>
          <w:color w:val="000000" w:themeColor="text1"/>
          <w:sz w:val="28"/>
          <w:szCs w:val="28"/>
        </w:rPr>
        <w:t xml:space="preserve">: </w:t>
      </w:r>
      <w:commentRangeEnd w:id="14"/>
      <w:r w:rsidR="00C54F03" w:rsidRPr="00AE3AB5">
        <w:rPr>
          <w:rStyle w:val="ac"/>
          <w:rFonts w:ascii="Traditional Arabic" w:hAnsi="Traditional Arabic" w:cs="Traditional Arabic"/>
          <w:color w:val="000000" w:themeColor="text1"/>
          <w:sz w:val="28"/>
          <w:szCs w:val="28"/>
          <w:rtl/>
        </w:rPr>
        <w:commentReference w:id="14"/>
      </w:r>
    </w:p>
    <w:p w14:paraId="60A8A798" w14:textId="77777777" w:rsidR="005F7CFB" w:rsidRPr="00AE3AB5" w:rsidRDefault="005F7CFB">
      <w:pPr>
        <w:pStyle w:val="a4"/>
        <w:numPr>
          <w:ilvl w:val="0"/>
          <w:numId w:val="98"/>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(المهيدب، 2017).</w:t>
      </w:r>
    </w:p>
    <w:p w14:paraId="4132569F" w14:textId="297ADB98" w:rsidR="005F7CFB" w:rsidRPr="00AE3AB5" w:rsidRDefault="005F7CFB">
      <w:pPr>
        <w:pStyle w:val="a4"/>
        <w:numPr>
          <w:ilvl w:val="0"/>
          <w:numId w:val="98"/>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AE3AB5" w:rsidRDefault="005F7CFB">
      <w:pPr>
        <w:pStyle w:val="a4"/>
        <w:numPr>
          <w:ilvl w:val="0"/>
          <w:numId w:val="98"/>
        </w:numPr>
        <w:bidi/>
        <w:spacing w:after="20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رضا العميل هو الدرجة التي تهدف الي تلبية توقعات العميل لإعادة شراء منتوج أو خدمة ما، أو تفوق تلك التوقعات</w:t>
      </w:r>
      <w:r w:rsidRPr="00AE3AB5">
        <w:rPr>
          <w:rFonts w:ascii="Traditional Arabic" w:hAnsi="Traditional Arabic" w:cs="Traditional Arabic" w:hint="cs"/>
          <w:color w:val="000000" w:themeColor="text1"/>
          <w:sz w:val="28"/>
          <w:szCs w:val="28"/>
        </w:rPr>
        <w:t xml:space="preserve"> (Baha lander. 2015).</w:t>
      </w:r>
    </w:p>
    <w:p w14:paraId="6F72AA3B" w14:textId="38486336" w:rsidR="005F7CFB" w:rsidRPr="00AE3AB5" w:rsidRDefault="00043039"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5F7CFB" w:rsidRPr="00AE3AB5">
        <w:rPr>
          <w:rFonts w:ascii="Traditional Arabic" w:hAnsi="Traditional Arabic" w:cs="Traditional Arabic" w:hint="cs"/>
          <w:b/>
          <w:bCs/>
          <w:color w:val="000000" w:themeColor="text1"/>
          <w:sz w:val="28"/>
          <w:szCs w:val="28"/>
          <w:rtl/>
        </w:rPr>
        <w:t>تجربة العملاء:</w:t>
      </w:r>
    </w:p>
    <w:p w14:paraId="1CF99C7C" w14:textId="77777777" w:rsidR="005F7CFB" w:rsidRPr="00AE3AB5" w:rsidRDefault="005F7CFB">
      <w:pPr>
        <w:pStyle w:val="a4"/>
        <w:numPr>
          <w:ilvl w:val="0"/>
          <w:numId w:val="99"/>
        </w:numPr>
        <w:bidi/>
        <w:spacing w:after="20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تشير تجربة العملاء (اصطلاحا) إلى كيفية تفاعل شركة مع عملائها عبر كل جانب من جوانب </w:t>
      </w:r>
    </w:p>
    <w:p w14:paraId="0A4F1C93" w14:textId="27D7EE90" w:rsidR="005F7CFB" w:rsidRPr="00AE3AB5" w:rsidRDefault="005F7CFB">
      <w:pPr>
        <w:pStyle w:val="a4"/>
        <w:numPr>
          <w:ilvl w:val="0"/>
          <w:numId w:val="99"/>
        </w:numPr>
        <w:bidi/>
        <w:spacing w:after="20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766D79CE" w14:textId="77777777" w:rsidR="001D7CFF" w:rsidRPr="00AE3AB5" w:rsidRDefault="001D7CFF">
      <w:pPr>
        <w:pStyle w:val="a4"/>
        <w:numPr>
          <w:ilvl w:val="0"/>
          <w:numId w:val="99"/>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رحلة الشراء - بدءًا من التسويق وحتى المبيعات وصولاً إلى خدمة العملاء وكل ما يحدث بينها. (مدوري،2021)</w:t>
      </w:r>
    </w:p>
    <w:p w14:paraId="1807E562" w14:textId="77777777"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AE3AB5" w:rsidRDefault="00043039" w:rsidP="005F7CFB">
      <w:pPr>
        <w:bidi/>
        <w:spacing w:after="200"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 xml:space="preserve">مفهوم </w:t>
      </w:r>
      <w:r w:rsidR="005F7CFB" w:rsidRPr="00AE3AB5">
        <w:rPr>
          <w:rFonts w:ascii="Traditional Arabic" w:hAnsi="Traditional Arabic" w:cs="Traditional Arabic" w:hint="cs"/>
          <w:b/>
          <w:bCs/>
          <w:color w:val="000000" w:themeColor="text1"/>
          <w:sz w:val="28"/>
          <w:szCs w:val="28"/>
          <w:rtl/>
        </w:rPr>
        <w:t xml:space="preserve">الخدمات الرقمية: </w:t>
      </w:r>
    </w:p>
    <w:p w14:paraId="12DBAAB9" w14:textId="700906AA" w:rsidR="005F7CFB" w:rsidRPr="00AE3AB5" w:rsidRDefault="0097037E" w:rsidP="0097037E">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تشير الخدمات الرقمية لشركات الاتصال في السعودية إلى تحول هذه الشركات من مجرد مزودي لخدمات الصوت والبيانات التقليدية إلى "شركات تقنية متكاملة". تهدف هذه الخدمات إلى تقديم حلول مبتكرة تتجاوز الاتصالات الأساسية لتشمل الحلول السحابية، التقنية المالية، إنترنت الأشياء، والترفيه الرقمي، وذلك دعماً لمستهدفات التحول الرقمي ضمن رؤية السعودية 2030(حامد،2023).</w:t>
      </w:r>
      <w:r w:rsidR="005F7CFB" w:rsidRPr="00AE3AB5">
        <w:rPr>
          <w:rFonts w:ascii="Traditional Arabic" w:hAnsi="Traditional Arabic" w:cs="Traditional Arabic" w:hint="cs"/>
          <w:color w:val="000000" w:themeColor="text1"/>
          <w:sz w:val="28"/>
          <w:szCs w:val="28"/>
          <w:rtl/>
        </w:rPr>
        <w:tab/>
      </w:r>
    </w:p>
    <w:p w14:paraId="4CBB9703" w14:textId="4C68F51B" w:rsidR="005F7CFB" w:rsidRPr="00AE3AB5" w:rsidRDefault="00043039" w:rsidP="005F7CFB">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5F7CFB" w:rsidRPr="00AE3AB5">
        <w:rPr>
          <w:rFonts w:ascii="Traditional Arabic" w:hAnsi="Traditional Arabic" w:cs="Traditional Arabic" w:hint="cs"/>
          <w:b/>
          <w:bCs/>
          <w:color w:val="000000" w:themeColor="text1"/>
          <w:sz w:val="28"/>
          <w:szCs w:val="28"/>
          <w:rtl/>
        </w:rPr>
        <w:t>الخدمات التقليدية:</w:t>
      </w:r>
    </w:p>
    <w:p w14:paraId="539D2D79" w14:textId="46D5C01F" w:rsidR="005F7CFB" w:rsidRPr="00AE3AB5" w:rsidRDefault="0097037E"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يُقصد بالخدمات التقليدية لشركات الاتصال في السعودية حزمة الخدمات الأساسية الموروثة منذ بدايات قطاع الاتصالات، والتي تشمل الاتصالات الصوتية الثابتة والمحمولة، الرسائل النصية (</w:t>
      </w:r>
      <w:r w:rsidRPr="00AE3AB5">
        <w:rPr>
          <w:rFonts w:ascii="Traditional Arabic" w:hAnsi="Traditional Arabic" w:cs="Traditional Arabic" w:hint="cs"/>
          <w:color w:val="000000" w:themeColor="text1"/>
          <w:sz w:val="28"/>
          <w:szCs w:val="28"/>
        </w:rPr>
        <w:t>SMS</w:t>
      </w:r>
      <w:r w:rsidRPr="00AE3AB5">
        <w:rPr>
          <w:rFonts w:ascii="Traditional Arabic" w:hAnsi="Traditional Arabic" w:cs="Traditional Arabic" w:hint="cs"/>
          <w:color w:val="000000" w:themeColor="text1"/>
          <w:sz w:val="28"/>
          <w:szCs w:val="28"/>
          <w:rtl/>
        </w:rPr>
        <w:t>)، خدمات البيانات الخلوية الأساسية، وخدمات التجوال الدولي. تقدم هذه الخدمات بأسعار تخضع للتنظيم والاعتماد من هيئة الاتصالات والفضاء والتقنية (حامد،2023).</w:t>
      </w:r>
    </w:p>
    <w:p w14:paraId="0936F479" w14:textId="28478983" w:rsidR="00E9668D" w:rsidRPr="00AE3AB5" w:rsidRDefault="00043039" w:rsidP="00E9668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مفهوم </w:t>
      </w:r>
      <w:r w:rsidR="00E9668D" w:rsidRPr="00AE3AB5">
        <w:rPr>
          <w:rFonts w:ascii="Traditional Arabic" w:hAnsi="Traditional Arabic" w:cs="Traditional Arabic" w:hint="cs"/>
          <w:color w:val="000000" w:themeColor="text1"/>
          <w:sz w:val="28"/>
          <w:szCs w:val="28"/>
          <w:rtl/>
        </w:rPr>
        <w:t>البنية التحتية التكنولوجية</w:t>
      </w:r>
    </w:p>
    <w:p w14:paraId="1759CE5A" w14:textId="62E31487" w:rsidR="00E9668D" w:rsidRPr="00AE3AB5" w:rsidRDefault="00E9668D" w:rsidP="00E9668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البنية التحتية التكنلوجية تعرف اصطلاحا: هو مصطلح واسع يشمل مختلف التقنيات والأجهزة، بما في ذلك الخوادم وأنظمة تخزين البيانات وأجهزة الشبكات وأنظمة التشغيل </w:t>
      </w:r>
      <w:r w:rsidR="00BF40A0" w:rsidRPr="00AE3AB5">
        <w:rPr>
          <w:rFonts w:ascii="Traditional Arabic" w:hAnsi="Traditional Arabic" w:cs="Traditional Arabic" w:hint="cs"/>
          <w:color w:val="000000" w:themeColor="text1"/>
          <w:sz w:val="28"/>
          <w:szCs w:val="28"/>
          <w:rtl/>
        </w:rPr>
        <w:t>(حسين،2019).</w:t>
      </w:r>
    </w:p>
    <w:p w14:paraId="6B3D5DB8" w14:textId="5FC6DD4D" w:rsidR="00E9668D" w:rsidRPr="00AE3AB5" w:rsidRDefault="00E9668D" w:rsidP="00E9668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 </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تعرف اجرائيا بانها هي كل ما تحتاجه لإنشاء تطبيقات برمجية وتشغيلها في شركة زين، وهي تشمل الأجهزة، ومكونات الشبكات،</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ونظام التشغيل، ومخزن البيانات، والعديد من البرامج التي تستخدمها شركة زين في تقديم خدمات تكنولوجيا المعلومات والاتصالات.</w:t>
      </w:r>
    </w:p>
    <w:p w14:paraId="71871A9B" w14:textId="3CEDC7E3" w:rsidR="00834B8B" w:rsidRPr="00AE3AB5" w:rsidRDefault="00043039" w:rsidP="00834B8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مفهوم </w:t>
      </w:r>
      <w:r w:rsidR="00834B8B" w:rsidRPr="00AE3AB5">
        <w:rPr>
          <w:rFonts w:ascii="Traditional Arabic" w:hAnsi="Traditional Arabic" w:cs="Traditional Arabic" w:hint="cs"/>
          <w:color w:val="000000" w:themeColor="text1"/>
          <w:sz w:val="28"/>
          <w:szCs w:val="28"/>
          <w:rtl/>
        </w:rPr>
        <w:t>القيادة والدعم الإداري</w:t>
      </w:r>
    </w:p>
    <w:p w14:paraId="42CBA2DE" w14:textId="4D02338C" w:rsidR="00834B8B" w:rsidRPr="00AE3AB5" w:rsidRDefault="00834B8B">
      <w:pPr>
        <w:pStyle w:val="a4"/>
        <w:numPr>
          <w:ilvl w:val="0"/>
          <w:numId w:val="100"/>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تعرف اصطلاحا: بانها هي عملية توجيه وتحفيز الأفراد والموارد لتحقيق أهداف المنظمة بكفاءة وفعالية. تشمل القيادة الإدارية (التخطيط، التنظيم، التوجيه، والرقابة)، وتتطلب من القائد امتلاك مهارات القيادة والتواصل وحل المشكلات</w:t>
      </w:r>
      <w:r w:rsidR="00BF40A0" w:rsidRPr="00AE3AB5">
        <w:rPr>
          <w:rFonts w:ascii="Traditional Arabic" w:hAnsi="Traditional Arabic" w:cs="Traditional Arabic" w:hint="cs"/>
          <w:color w:val="000000" w:themeColor="text1"/>
          <w:sz w:val="28"/>
          <w:szCs w:val="28"/>
          <w:rtl/>
        </w:rPr>
        <w:t xml:space="preserve"> (حامد،2023)</w:t>
      </w:r>
    </w:p>
    <w:p w14:paraId="5FDD07E7" w14:textId="27054D8B" w:rsidR="00E9668D" w:rsidRPr="00AE3AB5" w:rsidRDefault="00834B8B">
      <w:pPr>
        <w:pStyle w:val="a4"/>
        <w:numPr>
          <w:ilvl w:val="0"/>
          <w:numId w:val="100"/>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من الناحية الإجرائية: بانها هي عملية توجيه وتحفيز الأفراد والموارد داخل المؤسسة لتحقيق أهداف محددة، مع التركيز على تحقيق النتائج المرجوة بكفاءة وفعالية. تتضمن القيادة الإدارية مجموعة </w:t>
      </w:r>
      <w:r w:rsidR="00DC5BEF" w:rsidRPr="00AE3AB5">
        <w:rPr>
          <w:rFonts w:ascii="Traditional Arabic" w:hAnsi="Traditional Arabic" w:cs="Traditional Arabic" w:hint="cs"/>
          <w:color w:val="000000" w:themeColor="text1"/>
          <w:sz w:val="28"/>
          <w:szCs w:val="28"/>
          <w:rtl/>
        </w:rPr>
        <w:t>من المهارات</w:t>
      </w:r>
      <w:r w:rsidRPr="00AE3AB5">
        <w:rPr>
          <w:rFonts w:ascii="Traditional Arabic" w:hAnsi="Traditional Arabic" w:cs="Traditional Arabic" w:hint="cs"/>
          <w:color w:val="000000" w:themeColor="text1"/>
          <w:sz w:val="28"/>
          <w:szCs w:val="28"/>
          <w:rtl/>
        </w:rPr>
        <w:t xml:space="preserve"> والأساليب التي تمكن القائد من التأثير في الآخرين وتوجيههم نحو تحقيق الأهداف المشتركة، مع مراعاة الجوانب </w:t>
      </w:r>
      <w:r w:rsidR="00DC5BEF" w:rsidRPr="00AE3AB5">
        <w:rPr>
          <w:rFonts w:ascii="Traditional Arabic" w:hAnsi="Traditional Arabic" w:cs="Traditional Arabic" w:hint="cs"/>
          <w:color w:val="000000" w:themeColor="text1"/>
          <w:sz w:val="28"/>
          <w:szCs w:val="28"/>
          <w:rtl/>
        </w:rPr>
        <w:t>الاجتماعية والإنسانية</w:t>
      </w:r>
      <w:r w:rsidRPr="00AE3AB5">
        <w:rPr>
          <w:rFonts w:ascii="Traditional Arabic" w:hAnsi="Traditional Arabic" w:cs="Traditional Arabic" w:hint="cs"/>
          <w:color w:val="000000" w:themeColor="text1"/>
          <w:sz w:val="28"/>
          <w:szCs w:val="28"/>
          <w:rtl/>
        </w:rPr>
        <w:t xml:space="preserve"> في العمل</w:t>
      </w:r>
    </w:p>
    <w:p w14:paraId="1A33B864" w14:textId="091A2C3B" w:rsidR="00DC5BEF" w:rsidRPr="00AE3AB5" w:rsidRDefault="00043039" w:rsidP="00DC5BEF">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DC5BEF" w:rsidRPr="00AE3AB5">
        <w:rPr>
          <w:rFonts w:ascii="Traditional Arabic" w:hAnsi="Traditional Arabic" w:cs="Traditional Arabic" w:hint="cs"/>
          <w:b/>
          <w:bCs/>
          <w:color w:val="000000" w:themeColor="text1"/>
          <w:sz w:val="28"/>
          <w:szCs w:val="28"/>
          <w:rtl/>
        </w:rPr>
        <w:t>الاستراتيجية الرقمية</w:t>
      </w:r>
      <w:r w:rsidRPr="00AE3AB5">
        <w:rPr>
          <w:rFonts w:ascii="Traditional Arabic" w:hAnsi="Traditional Arabic" w:cs="Traditional Arabic" w:hint="cs"/>
          <w:b/>
          <w:bCs/>
          <w:color w:val="000000" w:themeColor="text1"/>
          <w:sz w:val="28"/>
          <w:szCs w:val="28"/>
          <w:rtl/>
        </w:rPr>
        <w:t>:</w:t>
      </w:r>
    </w:p>
    <w:p w14:paraId="376508FF" w14:textId="6BF2DB8D" w:rsidR="00E9668D" w:rsidRPr="00AE3AB5" w:rsidRDefault="0078352C">
      <w:pPr>
        <w:pStyle w:val="a4"/>
        <w:numPr>
          <w:ilvl w:val="0"/>
          <w:numId w:val="101"/>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الاستراتيجية</w:t>
      </w:r>
      <w:r w:rsidR="00DC5BEF" w:rsidRPr="00AE3AB5">
        <w:rPr>
          <w:rFonts w:ascii="Traditional Arabic" w:hAnsi="Traditional Arabic" w:cs="Traditional Arabic" w:hint="cs"/>
          <w:color w:val="000000" w:themeColor="text1"/>
          <w:sz w:val="28"/>
          <w:szCs w:val="28"/>
          <w:rtl/>
        </w:rPr>
        <w:t xml:space="preserve"> الرقمية تعرف </w:t>
      </w:r>
      <w:r w:rsidRPr="00AE3AB5">
        <w:rPr>
          <w:rFonts w:ascii="Traditional Arabic" w:hAnsi="Traditional Arabic" w:cs="Traditional Arabic" w:hint="cs"/>
          <w:color w:val="000000" w:themeColor="text1"/>
          <w:sz w:val="28"/>
          <w:szCs w:val="28"/>
          <w:rtl/>
        </w:rPr>
        <w:t>اصطلاحا</w:t>
      </w:r>
      <w:r w:rsidR="00DC5BEF" w:rsidRPr="00AE3AB5">
        <w:rPr>
          <w:rFonts w:ascii="Traditional Arabic" w:hAnsi="Traditional Arabic" w:cs="Traditional Arabic" w:hint="cs"/>
          <w:color w:val="000000" w:themeColor="text1"/>
          <w:sz w:val="28"/>
          <w:szCs w:val="28"/>
          <w:rtl/>
        </w:rPr>
        <w:t xml:space="preserve"> بانها هي خطة</w:t>
      </w:r>
      <w:r w:rsidRPr="00AE3AB5">
        <w:rPr>
          <w:rFonts w:ascii="Traditional Arabic" w:hAnsi="Traditional Arabic" w:cs="Traditional Arabic" w:hint="cs"/>
          <w:color w:val="000000" w:themeColor="text1"/>
          <w:sz w:val="28"/>
          <w:szCs w:val="28"/>
          <w:rtl/>
        </w:rPr>
        <w:t xml:space="preserve"> </w:t>
      </w:r>
      <w:r w:rsidR="00DC5BEF" w:rsidRPr="00AE3AB5">
        <w:rPr>
          <w:rFonts w:ascii="Traditional Arabic" w:hAnsi="Traditional Arabic" w:cs="Traditional Arabic" w:hint="cs"/>
          <w:color w:val="000000" w:themeColor="text1"/>
          <w:sz w:val="28"/>
          <w:szCs w:val="28"/>
          <w:rtl/>
        </w:rPr>
        <w:t>تدمج التكنولوجيا في</w:t>
      </w:r>
      <w:r w:rsidRPr="00AE3AB5">
        <w:rPr>
          <w:rFonts w:ascii="Traditional Arabic" w:hAnsi="Traditional Arabic" w:cs="Traditional Arabic" w:hint="cs"/>
          <w:color w:val="000000" w:themeColor="text1"/>
          <w:sz w:val="28"/>
          <w:szCs w:val="28"/>
          <w:rtl/>
        </w:rPr>
        <w:t xml:space="preserve"> الأعمال</w:t>
      </w:r>
      <w:r w:rsidR="00DC5BEF" w:rsidRPr="00AE3AB5">
        <w:rPr>
          <w:rFonts w:ascii="Traditional Arabic" w:hAnsi="Traditional Arabic" w:cs="Traditional Arabic" w:hint="cs"/>
          <w:color w:val="000000" w:themeColor="text1"/>
          <w:sz w:val="28"/>
          <w:szCs w:val="28"/>
          <w:rtl/>
        </w:rPr>
        <w:t xml:space="preserve"> التجارية </w:t>
      </w:r>
      <w:r w:rsidRPr="00AE3AB5">
        <w:rPr>
          <w:rFonts w:ascii="Traditional Arabic" w:hAnsi="Traditional Arabic" w:cs="Traditional Arabic" w:hint="cs"/>
          <w:color w:val="000000" w:themeColor="text1"/>
          <w:sz w:val="28"/>
          <w:szCs w:val="28"/>
          <w:rtl/>
        </w:rPr>
        <w:t>لإنشاء</w:t>
      </w:r>
      <w:r w:rsidR="00DC5BEF"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عمليات فعالة </w:t>
      </w:r>
      <w:r w:rsidR="00DC5BEF" w:rsidRPr="00AE3AB5">
        <w:rPr>
          <w:rFonts w:ascii="Traditional Arabic" w:hAnsi="Traditional Arabic" w:cs="Traditional Arabic" w:hint="cs"/>
          <w:color w:val="000000" w:themeColor="text1"/>
          <w:sz w:val="28"/>
          <w:szCs w:val="28"/>
          <w:rtl/>
        </w:rPr>
        <w:t xml:space="preserve">، والتفاعل بفعالية مع </w:t>
      </w:r>
      <w:r w:rsidRPr="00AE3AB5">
        <w:rPr>
          <w:rFonts w:ascii="Traditional Arabic" w:hAnsi="Traditional Arabic" w:cs="Traditional Arabic" w:hint="cs"/>
          <w:color w:val="000000" w:themeColor="text1"/>
          <w:sz w:val="28"/>
          <w:szCs w:val="28"/>
          <w:rtl/>
        </w:rPr>
        <w:t>العملاء</w:t>
      </w:r>
      <w:r w:rsidR="00DC5BEF" w:rsidRPr="00AE3AB5">
        <w:rPr>
          <w:rFonts w:ascii="Traditional Arabic" w:hAnsi="Traditional Arabic" w:cs="Traditional Arabic" w:hint="cs"/>
          <w:color w:val="000000" w:themeColor="text1"/>
          <w:sz w:val="28"/>
          <w:szCs w:val="28"/>
          <w:rtl/>
        </w:rPr>
        <w:t xml:space="preserve">، والحفاظ على القدرة التنافسية في عالم رقمي تتضمن هذه </w:t>
      </w:r>
      <w:r w:rsidRPr="00AE3AB5">
        <w:rPr>
          <w:rFonts w:ascii="Traditional Arabic" w:hAnsi="Traditional Arabic" w:cs="Traditional Arabic" w:hint="cs"/>
          <w:color w:val="000000" w:themeColor="text1"/>
          <w:sz w:val="28"/>
          <w:szCs w:val="28"/>
          <w:rtl/>
        </w:rPr>
        <w:t>الاستراتيجية</w:t>
      </w:r>
      <w:r w:rsidR="00DC5BEF" w:rsidRPr="00AE3AB5">
        <w:rPr>
          <w:rFonts w:ascii="Traditional Arabic" w:hAnsi="Traditional Arabic" w:cs="Traditional Arabic" w:hint="cs"/>
          <w:color w:val="000000" w:themeColor="text1"/>
          <w:sz w:val="28"/>
          <w:szCs w:val="28"/>
          <w:rtl/>
        </w:rPr>
        <w:t xml:space="preserve"> تطوير أساليب عمل الشركة وتقديم القيمة، وفهم احتياجات </w:t>
      </w:r>
      <w:r w:rsidRPr="00AE3AB5">
        <w:rPr>
          <w:rFonts w:ascii="Traditional Arabic" w:hAnsi="Traditional Arabic" w:cs="Traditional Arabic" w:hint="cs"/>
          <w:color w:val="000000" w:themeColor="text1"/>
          <w:sz w:val="28"/>
          <w:szCs w:val="28"/>
          <w:rtl/>
        </w:rPr>
        <w:t>العملاء</w:t>
      </w:r>
      <w:r w:rsidR="00DC5BEF" w:rsidRPr="00AE3AB5">
        <w:rPr>
          <w:rFonts w:ascii="Traditional Arabic" w:hAnsi="Traditional Arabic" w:cs="Traditional Arabic" w:hint="cs"/>
          <w:color w:val="000000" w:themeColor="text1"/>
          <w:sz w:val="28"/>
          <w:szCs w:val="28"/>
          <w:rtl/>
        </w:rPr>
        <w:t xml:space="preserve">، وتبسيط العمليات، </w:t>
      </w:r>
      <w:r w:rsidRPr="00AE3AB5">
        <w:rPr>
          <w:rFonts w:ascii="Traditional Arabic" w:hAnsi="Traditional Arabic" w:cs="Traditional Arabic" w:hint="cs"/>
          <w:color w:val="000000" w:themeColor="text1"/>
          <w:sz w:val="28"/>
          <w:szCs w:val="28"/>
          <w:rtl/>
        </w:rPr>
        <w:t>والاستفادة</w:t>
      </w:r>
      <w:r w:rsidR="00DC5BEF" w:rsidRPr="00AE3AB5">
        <w:rPr>
          <w:rFonts w:ascii="Traditional Arabic" w:hAnsi="Traditional Arabic" w:cs="Traditional Arabic" w:hint="cs"/>
          <w:color w:val="000000" w:themeColor="text1"/>
          <w:sz w:val="28"/>
          <w:szCs w:val="28"/>
          <w:rtl/>
        </w:rPr>
        <w:t xml:space="preserve"> من ال بيانات، وتعزيز ثقافة عمل مرنة </w:t>
      </w:r>
      <w:r w:rsidR="00556BB5" w:rsidRPr="00AE3AB5">
        <w:rPr>
          <w:rFonts w:ascii="Traditional Arabic" w:hAnsi="Traditional Arabic" w:cs="Traditional Arabic" w:hint="cs"/>
          <w:color w:val="000000" w:themeColor="text1"/>
          <w:sz w:val="28"/>
          <w:szCs w:val="28"/>
          <w:rtl/>
        </w:rPr>
        <w:t>ومبتكرة (</w:t>
      </w:r>
      <w:r w:rsidR="00BF40A0" w:rsidRPr="00AE3AB5">
        <w:rPr>
          <w:rFonts w:ascii="Traditional Arabic" w:hAnsi="Traditional Arabic" w:cs="Traditional Arabic" w:hint="cs"/>
          <w:color w:val="000000" w:themeColor="text1"/>
          <w:sz w:val="28"/>
          <w:szCs w:val="28"/>
          <w:rtl/>
        </w:rPr>
        <w:t>بو زيان،2017).</w:t>
      </w:r>
    </w:p>
    <w:p w14:paraId="3EEEA0F9" w14:textId="40BBA4FD" w:rsidR="0078352C" w:rsidRPr="00AE3AB5" w:rsidRDefault="0078352C">
      <w:pPr>
        <w:pStyle w:val="a4"/>
        <w:numPr>
          <w:ilvl w:val="0"/>
          <w:numId w:val="101"/>
        </w:num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الاستراتيجية الرقمية، تعرف اجرائيا بأنها خطة مفصلة تحدد كيف ستستخدم المؤسسة ً التقنيات الرقمية لتحقيق أهدافها. وهي تتضمن تحديد الأهداف، وتحديد الموارد، وتحديد القنوات الرقمية، ووضع خطة تنفيذ ومؤشرا لقياس الأداء.</w:t>
      </w:r>
    </w:p>
    <w:p w14:paraId="56FA0173" w14:textId="6FC9B2D9" w:rsidR="0078352C" w:rsidRPr="00AE3AB5" w:rsidRDefault="00043039" w:rsidP="0078352C">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9D41F4" w:rsidRPr="00AE3AB5">
        <w:rPr>
          <w:rFonts w:ascii="Traditional Arabic" w:hAnsi="Traditional Arabic" w:cs="Traditional Arabic" w:hint="cs"/>
          <w:b/>
          <w:bCs/>
          <w:color w:val="000000" w:themeColor="text1"/>
          <w:sz w:val="28"/>
          <w:szCs w:val="28"/>
          <w:rtl/>
        </w:rPr>
        <w:t>المهارات الرقمية</w:t>
      </w:r>
      <w:r w:rsidRPr="00AE3AB5">
        <w:rPr>
          <w:rFonts w:ascii="Traditional Arabic" w:hAnsi="Traditional Arabic" w:cs="Traditional Arabic" w:hint="cs"/>
          <w:b/>
          <w:bCs/>
          <w:color w:val="000000" w:themeColor="text1"/>
          <w:sz w:val="28"/>
          <w:szCs w:val="28"/>
          <w:rtl/>
        </w:rPr>
        <w:t>:</w:t>
      </w:r>
    </w:p>
    <w:p w14:paraId="098DF9AF" w14:textId="3B04D57A" w:rsidR="0078352C" w:rsidRPr="00AE3AB5" w:rsidRDefault="0078352C" w:rsidP="0078352C">
      <w:pPr>
        <w:bidi/>
        <w:spacing w:after="20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 </w:t>
      </w:r>
      <w:r w:rsidR="009D41F4" w:rsidRPr="00AE3AB5">
        <w:rPr>
          <w:rFonts w:ascii="Traditional Arabic" w:hAnsi="Traditional Arabic" w:cs="Traditional Arabic" w:hint="cs"/>
          <w:color w:val="000000" w:themeColor="text1"/>
          <w:sz w:val="28"/>
          <w:szCs w:val="28"/>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sidRPr="00AE3AB5">
        <w:rPr>
          <w:rFonts w:ascii="Traditional Arabic" w:hAnsi="Traditional Arabic" w:cs="Traditional Arabic" w:hint="cs"/>
          <w:color w:val="000000" w:themeColor="text1"/>
          <w:sz w:val="28"/>
          <w:szCs w:val="28"/>
          <w:rtl/>
        </w:rPr>
        <w:t xml:space="preserve"> (بن طريف،2020).</w:t>
      </w:r>
    </w:p>
    <w:p w14:paraId="1D589CBB" w14:textId="391FAFFE" w:rsidR="00E9668D" w:rsidRPr="00AE3AB5" w:rsidRDefault="0078352C" w:rsidP="0078352C">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lastRenderedPageBreak/>
        <w:t xml:space="preserve"> </w:t>
      </w:r>
      <w:r w:rsidR="009D41F4" w:rsidRPr="00AE3AB5">
        <w:rPr>
          <w:rFonts w:ascii="Traditional Arabic" w:hAnsi="Traditional Arabic" w:cs="Traditional Arabic" w:hint="cs"/>
          <w:color w:val="000000" w:themeColor="text1"/>
          <w:sz w:val="28"/>
          <w:szCs w:val="28"/>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1B85C6E7" w14:textId="1CE620C8" w:rsidR="004C1A5C" w:rsidRPr="00AE3AB5" w:rsidRDefault="00043039" w:rsidP="004C1A5C">
      <w:pPr>
        <w:bidi/>
        <w:spacing w:after="200" w:line="360" w:lineRule="auto"/>
        <w:jc w:val="both"/>
        <w:rPr>
          <w:rFonts w:ascii="Traditional Arabic" w:hAnsi="Traditional Arabic" w:cs="Traditional Arabic"/>
          <w:b/>
          <w:bCs/>
          <w:color w:val="000000" w:themeColor="text1"/>
          <w:sz w:val="28"/>
          <w:szCs w:val="28"/>
          <w:rtl/>
        </w:rPr>
      </w:pPr>
      <w:commentRangeStart w:id="15"/>
      <w:r w:rsidRPr="00AE3AB5">
        <w:rPr>
          <w:rFonts w:ascii="Traditional Arabic" w:hAnsi="Traditional Arabic" w:cs="Traditional Arabic" w:hint="cs"/>
          <w:b/>
          <w:bCs/>
          <w:color w:val="000000" w:themeColor="text1"/>
          <w:sz w:val="28"/>
          <w:szCs w:val="28"/>
          <w:rtl/>
        </w:rPr>
        <w:t xml:space="preserve">مفهوم </w:t>
      </w:r>
      <w:r w:rsidR="00113E86" w:rsidRPr="00AE3AB5">
        <w:rPr>
          <w:rFonts w:ascii="Traditional Arabic" w:hAnsi="Traditional Arabic" w:cs="Traditional Arabic" w:hint="cs"/>
          <w:b/>
          <w:bCs/>
          <w:color w:val="000000" w:themeColor="text1"/>
          <w:sz w:val="28"/>
          <w:szCs w:val="28"/>
          <w:rtl/>
        </w:rPr>
        <w:t>الاعتمادية</w:t>
      </w:r>
      <w:r w:rsidRPr="00AE3AB5">
        <w:rPr>
          <w:rFonts w:ascii="Traditional Arabic" w:hAnsi="Traditional Arabic" w:cs="Traditional Arabic" w:hint="cs"/>
          <w:b/>
          <w:bCs/>
          <w:color w:val="000000" w:themeColor="text1"/>
          <w:sz w:val="28"/>
          <w:szCs w:val="28"/>
          <w:rtl/>
        </w:rPr>
        <w:t>:</w:t>
      </w:r>
    </w:p>
    <w:p w14:paraId="672F3ED4" w14:textId="07B32DE8" w:rsidR="00113E86" w:rsidRPr="00AE3AB5" w:rsidRDefault="00113E86" w:rsidP="00113E86">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تعرف اصطلاحا: هي جودة القدرة على الاعتماد على شيء ما أو شخص ما، أو بمعنى آخر، الثقة أو الثبات في الأداء أو السلوك..</w:t>
      </w:r>
      <w:r w:rsidR="00BF40A0" w:rsidRPr="00AE3AB5">
        <w:rPr>
          <w:rFonts w:ascii="Traditional Arabic" w:hAnsi="Traditional Arabic" w:cs="Traditional Arabic" w:hint="cs"/>
          <w:color w:val="000000" w:themeColor="text1"/>
          <w:sz w:val="28"/>
          <w:szCs w:val="28"/>
          <w:rtl/>
        </w:rPr>
        <w:t>(العوضي ،2022).</w:t>
      </w:r>
    </w:p>
    <w:p w14:paraId="390F47D6" w14:textId="20A76BDF" w:rsidR="00113E86" w:rsidRPr="00AE3AB5" w:rsidRDefault="00113E86" w:rsidP="00113E86">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اجرائيا: </w:t>
      </w:r>
      <w:r w:rsidR="00BF40A0" w:rsidRPr="00AE3AB5">
        <w:rPr>
          <w:rFonts w:ascii="Traditional Arabic" w:hAnsi="Traditional Arabic" w:cs="Traditional Arabic" w:hint="cs"/>
          <w:color w:val="000000" w:themeColor="text1"/>
          <w:sz w:val="28"/>
          <w:szCs w:val="28"/>
          <w:rtl/>
        </w:rPr>
        <w:t>ه</w:t>
      </w:r>
      <w:r w:rsidRPr="00AE3AB5">
        <w:rPr>
          <w:rFonts w:ascii="Traditional Arabic" w:hAnsi="Traditional Arabic" w:cs="Traditional Arabic" w:hint="cs"/>
          <w:color w:val="000000" w:themeColor="text1"/>
          <w:sz w:val="28"/>
          <w:szCs w:val="28"/>
          <w:rtl/>
        </w:rPr>
        <w:t>ي النمط السلوكي الذي يتميز بالاعتماد المفرط على الآخرين في اتخاذ القرارات، وتلبية الاحتياجات، وطلب الدعم العاطفي أو المادي</w:t>
      </w:r>
      <w:commentRangeEnd w:id="15"/>
      <w:r w:rsidR="005243C4" w:rsidRPr="00AE3AB5">
        <w:rPr>
          <w:rStyle w:val="ac"/>
          <w:rFonts w:ascii="Traditional Arabic" w:hAnsi="Traditional Arabic" w:cs="Traditional Arabic"/>
          <w:color w:val="000000" w:themeColor="text1"/>
          <w:sz w:val="28"/>
          <w:szCs w:val="28"/>
          <w:rtl/>
        </w:rPr>
        <w:commentReference w:id="15"/>
      </w:r>
    </w:p>
    <w:p w14:paraId="5D8F6527" w14:textId="43844B02" w:rsidR="00E9668D" w:rsidRPr="00AE3AB5" w:rsidRDefault="00043039" w:rsidP="00E9668D">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113E86" w:rsidRPr="00AE3AB5">
        <w:rPr>
          <w:rFonts w:ascii="Traditional Arabic" w:hAnsi="Traditional Arabic" w:cs="Traditional Arabic" w:hint="cs"/>
          <w:b/>
          <w:bCs/>
          <w:color w:val="000000" w:themeColor="text1"/>
          <w:sz w:val="28"/>
          <w:szCs w:val="28"/>
          <w:rtl/>
        </w:rPr>
        <w:t>الملموسية:</w:t>
      </w:r>
    </w:p>
    <w:p w14:paraId="66E0C496" w14:textId="1E39A93B" w:rsidR="00E9668D" w:rsidRPr="00AE3AB5" w:rsidRDefault="000309E1" w:rsidP="00E9668D">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اصطلاحا: </w:t>
      </w:r>
      <w:r w:rsidR="006021E9" w:rsidRPr="00AE3AB5">
        <w:rPr>
          <w:rFonts w:ascii="Traditional Arabic" w:hAnsi="Traditional Arabic" w:cs="Traditional Arabic" w:hint="cs"/>
          <w:color w:val="000000" w:themeColor="text1"/>
          <w:sz w:val="28"/>
          <w:szCs w:val="28"/>
          <w:rtl/>
        </w:rPr>
        <w:t>هي الدليل المادي والعناصر المحسوسة التي يراها أو يلمسها العميل لتقييم جودة الخدمة، مثل: مظهر المباني، زي الموظفين، والمعدات</w:t>
      </w:r>
      <w:r w:rsidR="00113E86" w:rsidRPr="00AE3AB5">
        <w:rPr>
          <w:rFonts w:ascii="Traditional Arabic" w:hAnsi="Traditional Arabic" w:cs="Traditional Arabic" w:hint="cs"/>
          <w:color w:val="000000" w:themeColor="text1"/>
          <w:sz w:val="28"/>
          <w:szCs w:val="28"/>
          <w:rtl/>
        </w:rPr>
        <w:t>.</w:t>
      </w:r>
      <w:r w:rsidR="00BF40A0" w:rsidRPr="00AE3AB5">
        <w:rPr>
          <w:rFonts w:ascii="Traditional Arabic" w:hAnsi="Traditional Arabic" w:cs="Traditional Arabic" w:hint="cs"/>
          <w:color w:val="000000" w:themeColor="text1"/>
          <w:sz w:val="28"/>
          <w:szCs w:val="28"/>
          <w:rtl/>
        </w:rPr>
        <w:t xml:space="preserve"> (الطاهر،2019)</w:t>
      </w:r>
    </w:p>
    <w:p w14:paraId="28B77500" w14:textId="5ACDC684" w:rsidR="00E9668D" w:rsidRPr="00AE3AB5" w:rsidRDefault="000309E1" w:rsidP="000309E1">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الملموسية إجرائيا هي </w:t>
      </w:r>
      <w:r w:rsidR="006021E9" w:rsidRPr="00AE3AB5">
        <w:rPr>
          <w:rFonts w:ascii="Traditional Arabic" w:hAnsi="Traditional Arabic" w:cs="Traditional Arabic" w:hint="cs"/>
          <w:color w:val="000000" w:themeColor="text1"/>
          <w:sz w:val="28"/>
          <w:szCs w:val="28"/>
          <w:rtl/>
        </w:rPr>
        <w:t>تحويل الخدمات غير الملموسة إلى أدلة مادية ومحسوسة، وأبرزها الديكورات، والمظهر الشخصي، والأدوات الرقمية.</w:t>
      </w:r>
    </w:p>
    <w:p w14:paraId="3015AC32" w14:textId="453E67F7" w:rsidR="000309E1" w:rsidRPr="00AE3AB5" w:rsidRDefault="00043039" w:rsidP="000309E1">
      <w:pPr>
        <w:bidi/>
        <w:spacing w:after="200"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 xml:space="preserve">مفهوم </w:t>
      </w:r>
      <w:r w:rsidR="000309E1" w:rsidRPr="00AE3AB5">
        <w:rPr>
          <w:rFonts w:ascii="Traditional Arabic" w:hAnsi="Traditional Arabic" w:cs="Traditional Arabic" w:hint="cs"/>
          <w:b/>
          <w:bCs/>
          <w:color w:val="000000" w:themeColor="text1"/>
          <w:sz w:val="28"/>
          <w:szCs w:val="28"/>
          <w:rtl/>
        </w:rPr>
        <w:t>الاستجابة:</w:t>
      </w:r>
    </w:p>
    <w:p w14:paraId="19B08BA0" w14:textId="1094134A" w:rsidR="000309E1" w:rsidRPr="00AE3AB5" w:rsidRDefault="000309E1" w:rsidP="000309E1">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الاستجابة اصطلاحا</w:t>
      </w:r>
      <w:r w:rsidR="007F1562" w:rsidRPr="00AE3AB5">
        <w:rPr>
          <w:rFonts w:ascii="Traditional Arabic" w:hAnsi="Traditional Arabic" w:cs="Traditional Arabic" w:hint="cs"/>
          <w:color w:val="000000" w:themeColor="text1"/>
          <w:sz w:val="28"/>
          <w:szCs w:val="28"/>
          <w:rtl/>
        </w:rPr>
        <w:t xml:space="preserve"> ء هي سرعة ودقة تفاعل الشركة مع مشاعر وآراء وسلوكيات عملائها. تشمل هذه الاستجابة سرعة الرد على الشكاوى، وتلبية الاحتياجات الفورية، وتحسين المنتجات بناءً على التقييمات المباشرة </w:t>
      </w:r>
      <w:r w:rsidRPr="00AE3AB5">
        <w:rPr>
          <w:rFonts w:ascii="Traditional Arabic" w:hAnsi="Traditional Arabic" w:cs="Traditional Arabic" w:hint="cs"/>
          <w:color w:val="000000" w:themeColor="text1"/>
          <w:sz w:val="28"/>
          <w:szCs w:val="28"/>
          <w:rtl/>
        </w:rPr>
        <w:t>اسلام واخرون،2024).</w:t>
      </w:r>
    </w:p>
    <w:p w14:paraId="3BD5B9A3" w14:textId="43AB55A5" w:rsidR="000309E1" w:rsidRPr="00AE3AB5" w:rsidRDefault="000309E1" w:rsidP="000309E1">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تعرف الاستجابة اجرائيا: </w:t>
      </w:r>
      <w:r w:rsidR="007F1562" w:rsidRPr="00AE3AB5">
        <w:rPr>
          <w:rFonts w:ascii="Traditional Arabic" w:hAnsi="Traditional Arabic" w:cs="Traditional Arabic" w:hint="cs"/>
          <w:color w:val="000000" w:themeColor="text1"/>
          <w:sz w:val="28"/>
          <w:szCs w:val="28"/>
          <w:rtl/>
        </w:rPr>
        <w:t>ي القياس العملي للسرعة والكفاءة التي ترد بها الشركة على تفاعلات أو شكاوى أو طلبات العميل عبر جميع قنوات التواصل.</w:t>
      </w:r>
      <w:r w:rsidRPr="00AE3AB5">
        <w:rPr>
          <w:rFonts w:ascii="Traditional Arabic" w:hAnsi="Traditional Arabic" w:cs="Traditional Arabic" w:hint="cs"/>
          <w:color w:val="000000" w:themeColor="text1"/>
          <w:sz w:val="28"/>
          <w:szCs w:val="28"/>
          <w:rtl/>
        </w:rPr>
        <w:t>.</w:t>
      </w:r>
    </w:p>
    <w:p w14:paraId="20C57D18" w14:textId="29CA9539" w:rsidR="000309E1" w:rsidRPr="00AE3AB5" w:rsidRDefault="00043039" w:rsidP="000309E1">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مفهوم </w:t>
      </w:r>
      <w:r w:rsidR="000309E1" w:rsidRPr="00AE3AB5">
        <w:rPr>
          <w:rFonts w:ascii="Traditional Arabic" w:hAnsi="Traditional Arabic" w:cs="Traditional Arabic" w:hint="cs"/>
          <w:b/>
          <w:bCs/>
          <w:color w:val="000000" w:themeColor="text1"/>
          <w:sz w:val="28"/>
          <w:szCs w:val="28"/>
          <w:rtl/>
        </w:rPr>
        <w:t>الاتصال</w:t>
      </w:r>
      <w:r w:rsidRPr="00AE3AB5">
        <w:rPr>
          <w:rFonts w:ascii="Traditional Arabic" w:hAnsi="Traditional Arabic" w:cs="Traditional Arabic" w:hint="cs"/>
          <w:b/>
          <w:bCs/>
          <w:color w:val="000000" w:themeColor="text1"/>
          <w:sz w:val="28"/>
          <w:szCs w:val="28"/>
          <w:rtl/>
        </w:rPr>
        <w:t>:</w:t>
      </w:r>
      <w:r w:rsidR="000309E1" w:rsidRPr="00AE3AB5">
        <w:rPr>
          <w:rFonts w:ascii="Traditional Arabic" w:hAnsi="Traditional Arabic" w:cs="Traditional Arabic" w:hint="cs"/>
          <w:b/>
          <w:bCs/>
          <w:color w:val="000000" w:themeColor="text1"/>
          <w:sz w:val="28"/>
          <w:szCs w:val="28"/>
          <w:rtl/>
        </w:rPr>
        <w:t xml:space="preserve"> </w:t>
      </w:r>
    </w:p>
    <w:p w14:paraId="5691D799" w14:textId="76071AF8" w:rsidR="000309E1" w:rsidRPr="00AE3AB5" w:rsidRDefault="000309E1" w:rsidP="000309E1">
      <w:pPr>
        <w:bidi/>
        <w:spacing w:after="200" w:line="360" w:lineRule="auto"/>
        <w:jc w:val="both"/>
        <w:rPr>
          <w:rFonts w:ascii="Traditional Arabic" w:hAnsi="Traditional Arabic" w:cs="Traditional Arabic"/>
          <w:color w:val="000000" w:themeColor="text1"/>
          <w:sz w:val="28"/>
          <w:szCs w:val="28"/>
          <w:rtl/>
        </w:rPr>
      </w:pPr>
      <w:commentRangeStart w:id="16"/>
      <w:r w:rsidRPr="00AE3AB5">
        <w:rPr>
          <w:rFonts w:ascii="Traditional Arabic" w:hAnsi="Traditional Arabic" w:cs="Traditional Arabic" w:hint="cs"/>
          <w:color w:val="000000" w:themeColor="text1"/>
          <w:sz w:val="28"/>
          <w:szCs w:val="28"/>
          <w:rtl/>
        </w:rPr>
        <w:lastRenderedPageBreak/>
        <w:t xml:space="preserve">يعرف اصطلاحا: </w:t>
      </w:r>
      <w:r w:rsidR="006021E9" w:rsidRPr="00AE3AB5">
        <w:rPr>
          <w:rFonts w:ascii="Traditional Arabic" w:hAnsi="Traditional Arabic" w:cs="Traditional Arabic" w:hint="cs"/>
          <w:color w:val="000000" w:themeColor="text1"/>
          <w:sz w:val="28"/>
          <w:szCs w:val="28"/>
          <w:rtl/>
        </w:rPr>
        <w:t>بأنه الحصيلة التراكمية لكل التفاعلات والانطباعات التي يمر بها العميل مع العلامة التجارية طوال رحلته</w:t>
      </w:r>
      <w:commentRangeEnd w:id="16"/>
      <w:r w:rsidR="005243C4" w:rsidRPr="00AE3AB5">
        <w:rPr>
          <w:rStyle w:val="ac"/>
          <w:rFonts w:ascii="Traditional Arabic" w:hAnsi="Traditional Arabic" w:cs="Traditional Arabic" w:hint="cs"/>
          <w:color w:val="000000" w:themeColor="text1"/>
          <w:sz w:val="28"/>
          <w:szCs w:val="28"/>
          <w:rtl/>
        </w:rPr>
        <w:commentReference w:id="16"/>
      </w:r>
      <w:r w:rsidR="006021E9" w:rsidRPr="00AE3AB5">
        <w:rPr>
          <w:rFonts w:ascii="Traditional Arabic" w:hAnsi="Traditional Arabic" w:cs="Traditional Arabic" w:hint="cs"/>
          <w:color w:val="000000" w:themeColor="text1"/>
          <w:sz w:val="28"/>
          <w:szCs w:val="28"/>
          <w:rtl/>
        </w:rPr>
        <w:t xml:space="preserve">، وتشمل عناصر رئيسية مثل نقاط الاتصال، والمشاعر المرتبطة بالعلامة، والقيمة المُقدم </w:t>
      </w:r>
      <w:r w:rsidRPr="00AE3AB5">
        <w:rPr>
          <w:rFonts w:ascii="Traditional Arabic" w:hAnsi="Traditional Arabic" w:cs="Traditional Arabic" w:hint="cs"/>
          <w:color w:val="000000" w:themeColor="text1"/>
          <w:sz w:val="28"/>
          <w:szCs w:val="28"/>
          <w:rtl/>
        </w:rPr>
        <w:t>(أبو صبحة،2024).</w:t>
      </w:r>
    </w:p>
    <w:p w14:paraId="27F061B5" w14:textId="345FEC0B" w:rsidR="000309E1" w:rsidRDefault="000309E1" w:rsidP="000309E1">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التعريف الإجرائي للاتصال</w:t>
      </w:r>
      <w:r w:rsidR="00491F31"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w:t>
      </w:r>
      <w:r w:rsidR="007F1562" w:rsidRPr="00AE3AB5">
        <w:rPr>
          <w:rFonts w:ascii="Traditional Arabic" w:hAnsi="Traditional Arabic" w:cs="Traditional Arabic" w:hint="cs"/>
          <w:color w:val="000000" w:themeColor="text1"/>
          <w:sz w:val="28"/>
          <w:szCs w:val="28"/>
          <w:rtl/>
        </w:rPr>
        <w:t>هو مجموعة التفاعلات المتبادلة، نقاط التماس المباشرة وغير المباشرة، وسرعة ودقة تبادل المعلومات بين الشركة والعميل عبر كل قنوات التواصل</w:t>
      </w:r>
    </w:p>
    <w:p w14:paraId="7D547B2B" w14:textId="77777777" w:rsidR="00AE3AB5" w:rsidRPr="00AE3AB5" w:rsidRDefault="00AE3AB5" w:rsidP="00AE3AB5">
      <w:pPr>
        <w:bidi/>
        <w:spacing w:after="200" w:line="360" w:lineRule="auto"/>
        <w:jc w:val="both"/>
        <w:rPr>
          <w:rFonts w:ascii="Traditional Arabic" w:hAnsi="Traditional Arabic" w:cs="Traditional Arabic"/>
          <w:color w:val="000000" w:themeColor="text1"/>
          <w:sz w:val="28"/>
          <w:szCs w:val="28"/>
          <w:rtl/>
        </w:rPr>
      </w:pPr>
    </w:p>
    <w:p w14:paraId="497F9969" w14:textId="64751E67" w:rsidR="005F7CFB" w:rsidRPr="00AE3AB5" w:rsidRDefault="0091351B" w:rsidP="005F7CFB">
      <w:pPr>
        <w:bidi/>
        <w:spacing w:after="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 xml:space="preserve">1.8 </w:t>
      </w:r>
      <w:r w:rsidR="005F7CFB" w:rsidRPr="00AE3AB5">
        <w:rPr>
          <w:rFonts w:ascii="Traditional Arabic" w:hAnsi="Traditional Arabic" w:cs="Traditional Arabic" w:hint="cs"/>
          <w:b/>
          <w:bCs/>
          <w:color w:val="000000" w:themeColor="text1"/>
          <w:sz w:val="28"/>
          <w:szCs w:val="28"/>
          <w:u w:val="single"/>
          <w:rtl/>
        </w:rPr>
        <w:t>حدود الدراسة: (المكانية، الزمانية، البشرية)</w:t>
      </w:r>
    </w:p>
    <w:p w14:paraId="3F2D21BB" w14:textId="77777777"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تتمثل حدود الدراسة على ما يلي</w:t>
      </w:r>
      <w:r w:rsidRPr="00AE3AB5">
        <w:rPr>
          <w:rFonts w:ascii="Traditional Arabic" w:hAnsi="Traditional Arabic" w:cs="Traditional Arabic" w:hint="cs"/>
          <w:color w:val="000000" w:themeColor="text1"/>
          <w:sz w:val="28"/>
          <w:szCs w:val="28"/>
        </w:rPr>
        <w:t xml:space="preserve">: </w:t>
      </w:r>
    </w:p>
    <w:p w14:paraId="4173D727" w14:textId="090FBA11"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البشري – عملاء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بمنطقة الرياض في المملكة العربية السعودية</w:t>
      </w:r>
      <w:r w:rsidRPr="00AE3AB5">
        <w:rPr>
          <w:rFonts w:ascii="Traditional Arabic" w:hAnsi="Traditional Arabic" w:cs="Traditional Arabic" w:hint="cs"/>
          <w:color w:val="000000" w:themeColor="text1"/>
          <w:sz w:val="28"/>
          <w:szCs w:val="28"/>
        </w:rPr>
        <w:t xml:space="preserve">. </w:t>
      </w:r>
    </w:p>
    <w:p w14:paraId="1411D34E" w14:textId="6E48424A"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الزمني - تم </w:t>
      </w:r>
      <w:r w:rsidR="00690911" w:rsidRPr="00AE3AB5">
        <w:rPr>
          <w:rFonts w:ascii="Traditional Arabic" w:hAnsi="Traditional Arabic" w:cs="Traditional Arabic" w:hint="cs"/>
          <w:color w:val="000000" w:themeColor="text1"/>
          <w:sz w:val="28"/>
          <w:szCs w:val="28"/>
          <w:rtl/>
        </w:rPr>
        <w:t xml:space="preserve">البدء </w:t>
      </w:r>
      <w:r w:rsidR="00CE6867" w:rsidRPr="00AE3AB5">
        <w:rPr>
          <w:rFonts w:ascii="Traditional Arabic" w:hAnsi="Traditional Arabic" w:cs="Traditional Arabic" w:hint="cs"/>
          <w:color w:val="000000" w:themeColor="text1"/>
          <w:sz w:val="28"/>
          <w:szCs w:val="28"/>
          <w:rtl/>
        </w:rPr>
        <w:t>بإجراء</w:t>
      </w:r>
      <w:r w:rsidRPr="00AE3AB5">
        <w:rPr>
          <w:rFonts w:ascii="Traditional Arabic" w:hAnsi="Traditional Arabic" w:cs="Traditional Arabic" w:hint="cs"/>
          <w:color w:val="000000" w:themeColor="text1"/>
          <w:sz w:val="28"/>
          <w:szCs w:val="28"/>
          <w:rtl/>
        </w:rPr>
        <w:t xml:space="preserve"> الدراسة على مجتمع وعينة الدراسة </w:t>
      </w:r>
      <w:r w:rsidR="00690911" w:rsidRPr="00AE3AB5">
        <w:rPr>
          <w:rFonts w:ascii="Traditional Arabic" w:hAnsi="Traditional Arabic" w:cs="Traditional Arabic" w:hint="cs"/>
          <w:color w:val="000000" w:themeColor="text1"/>
          <w:sz w:val="28"/>
          <w:szCs w:val="28"/>
          <w:rtl/>
        </w:rPr>
        <w:t>خلال</w:t>
      </w:r>
      <w:r w:rsidRPr="00AE3AB5">
        <w:rPr>
          <w:rFonts w:ascii="Traditional Arabic" w:hAnsi="Traditional Arabic" w:cs="Traditional Arabic" w:hint="cs"/>
          <w:color w:val="000000" w:themeColor="text1"/>
          <w:sz w:val="28"/>
          <w:szCs w:val="28"/>
          <w:rtl/>
        </w:rPr>
        <w:t xml:space="preserve"> عام 2025 م</w:t>
      </w:r>
      <w:r w:rsidRPr="00AE3AB5">
        <w:rPr>
          <w:rFonts w:ascii="Traditional Arabic" w:hAnsi="Traditional Arabic" w:cs="Traditional Arabic" w:hint="cs"/>
          <w:color w:val="000000" w:themeColor="text1"/>
          <w:sz w:val="28"/>
          <w:szCs w:val="28"/>
        </w:rPr>
        <w:t>.</w:t>
      </w:r>
    </w:p>
    <w:p w14:paraId="0AE40C8A" w14:textId="330B0176" w:rsidR="005F7CFB" w:rsidRPr="00AE3AB5" w:rsidRDefault="005F7CFB" w:rsidP="005F7CF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المكاني - شركة زين </w:t>
      </w:r>
      <w:r w:rsidR="002378E0" w:rsidRPr="00AE3AB5">
        <w:rPr>
          <w:rFonts w:ascii="Traditional Arabic" w:hAnsi="Traditional Arabic" w:cs="Traditional Arabic" w:hint="cs"/>
          <w:color w:val="000000" w:themeColor="text1"/>
          <w:sz w:val="28"/>
          <w:szCs w:val="28"/>
          <w:rtl/>
        </w:rPr>
        <w:t xml:space="preserve">للإتصالات </w:t>
      </w:r>
      <w:r w:rsidRPr="00AE3AB5">
        <w:rPr>
          <w:rFonts w:ascii="Traditional Arabic" w:hAnsi="Traditional Arabic" w:cs="Traditional Arabic" w:hint="cs"/>
          <w:color w:val="000000" w:themeColor="text1"/>
          <w:sz w:val="28"/>
          <w:szCs w:val="28"/>
          <w:rtl/>
        </w:rPr>
        <w:t>بمنطقة الرياض – المملكة العربية السعودية</w:t>
      </w:r>
      <w:r w:rsidRPr="00AE3AB5">
        <w:rPr>
          <w:rFonts w:ascii="Traditional Arabic" w:hAnsi="Traditional Arabic" w:cs="Traditional Arabic" w:hint="cs"/>
          <w:color w:val="000000" w:themeColor="text1"/>
          <w:sz w:val="28"/>
          <w:szCs w:val="28"/>
        </w:rPr>
        <w:t>.</w:t>
      </w:r>
    </w:p>
    <w:p w14:paraId="29F7F922" w14:textId="1532040F" w:rsidR="005F7CFB" w:rsidRPr="00AE3AB5" w:rsidRDefault="005F7CFB" w:rsidP="0091351B">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الحد الموضوعي - الموضوع </w:t>
      </w:r>
      <w:r w:rsidR="00B40A6D" w:rsidRPr="00AE3AB5">
        <w:rPr>
          <w:rFonts w:ascii="Traditional Arabic" w:hAnsi="Traditional Arabic" w:cs="Traditional Arabic" w:hint="cs"/>
          <w:color w:val="000000" w:themeColor="text1"/>
          <w:sz w:val="28"/>
          <w:szCs w:val="28"/>
          <w:rtl/>
        </w:rPr>
        <w:t>أثر</w:t>
      </w:r>
      <w:r w:rsidR="00397AD8"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w:t>
      </w:r>
    </w:p>
    <w:p w14:paraId="57456085" w14:textId="77777777" w:rsidR="00E65D20" w:rsidRPr="00AE3AB5" w:rsidRDefault="00E65D20" w:rsidP="00E65D20">
      <w:pPr>
        <w:bidi/>
        <w:spacing w:after="200" w:line="276" w:lineRule="auto"/>
        <w:jc w:val="center"/>
        <w:rPr>
          <w:rFonts w:ascii="Traditional Arabic" w:hAnsi="Traditional Arabic" w:cs="Traditional Arabic"/>
          <w:color w:val="000000" w:themeColor="text1"/>
          <w:sz w:val="28"/>
          <w:szCs w:val="28"/>
          <w:rtl/>
        </w:rPr>
      </w:pPr>
    </w:p>
    <w:p w14:paraId="632FD8E6" w14:textId="77777777" w:rsidR="0091351B" w:rsidRDefault="0091351B" w:rsidP="0091351B">
      <w:pPr>
        <w:bidi/>
        <w:spacing w:after="200" w:line="276" w:lineRule="auto"/>
        <w:jc w:val="center"/>
        <w:rPr>
          <w:rFonts w:ascii="Traditional Arabic" w:hAnsi="Traditional Arabic" w:cs="Traditional Arabic"/>
          <w:color w:val="000000" w:themeColor="text1"/>
          <w:sz w:val="28"/>
          <w:szCs w:val="28"/>
          <w:rtl/>
        </w:rPr>
      </w:pPr>
    </w:p>
    <w:p w14:paraId="5C7FAEEB"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56C631C2"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36E875CB"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6CB35204"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59A7094E"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03676CFB" w14:textId="77777777" w:rsidR="00AE3AB5" w:rsidRDefault="00AE3AB5" w:rsidP="00AE3AB5">
      <w:pPr>
        <w:bidi/>
        <w:spacing w:after="200" w:line="276" w:lineRule="auto"/>
        <w:jc w:val="center"/>
        <w:rPr>
          <w:rFonts w:ascii="Traditional Arabic" w:hAnsi="Traditional Arabic" w:cs="Traditional Arabic"/>
          <w:color w:val="000000" w:themeColor="text1"/>
          <w:sz w:val="28"/>
          <w:szCs w:val="28"/>
          <w:rtl/>
        </w:rPr>
      </w:pPr>
    </w:p>
    <w:p w14:paraId="10BE2FBD" w14:textId="77777777" w:rsidR="00AE3AB5" w:rsidRPr="00AE3AB5" w:rsidRDefault="00AE3AB5" w:rsidP="00AE3AB5">
      <w:pPr>
        <w:bidi/>
        <w:spacing w:after="200" w:line="276" w:lineRule="auto"/>
        <w:jc w:val="center"/>
        <w:rPr>
          <w:rFonts w:ascii="Traditional Arabic" w:hAnsi="Traditional Arabic" w:cs="Traditional Arabic"/>
          <w:color w:val="000000" w:themeColor="text1"/>
          <w:sz w:val="28"/>
          <w:szCs w:val="28"/>
          <w:rtl/>
          <w:lang w:bidi="ar-EG"/>
        </w:rPr>
      </w:pPr>
    </w:p>
    <w:p w14:paraId="3F88FF33" w14:textId="55E5141A" w:rsidR="00F778ED" w:rsidRPr="00AE3AB5" w:rsidRDefault="006F68CC" w:rsidP="00F778ED">
      <w:pPr>
        <w:bidi/>
        <w:spacing w:after="200" w:line="276"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70016" behindDoc="0" locked="0" layoutInCell="1" allowOverlap="1" wp14:anchorId="21B98FDD" wp14:editId="3210EBB0">
                <wp:simplePos x="0" y="0"/>
                <wp:positionH relativeFrom="column">
                  <wp:posOffset>1035141</wp:posOffset>
                </wp:positionH>
                <wp:positionV relativeFrom="paragraph">
                  <wp:posOffset>113445</wp:posOffset>
                </wp:positionV>
                <wp:extent cx="3518116" cy="4386020"/>
                <wp:effectExtent l="0" t="0" r="0" b="0"/>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4CAA315F" w14:textId="6C07C81C" w:rsidR="00E65D20" w:rsidRPr="00AE3AB5" w:rsidRDefault="00E65D20" w:rsidP="00E65D20">
                            <w:pPr>
                              <w:jc w:val="center"/>
                              <w:rPr>
                                <w:rFonts w:ascii="Traditional Arabic" w:hAnsi="Traditional Arabic" w:cs="Traditional Arabic"/>
                                <w:b/>
                                <w:bCs/>
                                <w:sz w:val="52"/>
                                <w:szCs w:val="52"/>
                                <w:rtl/>
                                <w:lang w:bidi="ar-EG"/>
                              </w:rPr>
                            </w:pPr>
                            <w:r w:rsidRPr="00AE3AB5">
                              <w:rPr>
                                <w:rFonts w:ascii="Traditional Arabic" w:hAnsi="Traditional Arabic" w:cs="Traditional Arabic" w:hint="cs"/>
                                <w:b/>
                                <w:bCs/>
                                <w:sz w:val="52"/>
                                <w:szCs w:val="52"/>
                                <w:rtl/>
                                <w:lang w:bidi="ar-EG"/>
                              </w:rPr>
                              <w:t xml:space="preserve">الفصل الثاني </w:t>
                            </w:r>
                          </w:p>
                          <w:p w14:paraId="50B24AAD" w14:textId="77777777"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الإطار النظري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" filled="f" stroked="f">
                <v:textbox>
                  <w:txbxContent>
                    <w:p w14:paraId="4CAA315F" w14:textId="6C07C81C" w:rsidR="00E65D20" w:rsidRPr="00AE3AB5" w:rsidRDefault="00E65D20" w:rsidP="00E65D20">
                      <w:pPr>
                        <w:jc w:val="center"/>
                        <w:rPr>
                          <w:rFonts w:ascii="Traditional Arabic" w:hAnsi="Traditional Arabic" w:cs="Traditional Arabic"/>
                          <w:b/>
                          <w:bCs/>
                          <w:sz w:val="52"/>
                          <w:szCs w:val="52"/>
                          <w:rtl/>
                          <w:lang w:bidi="ar-EG"/>
                        </w:rPr>
                      </w:pPr>
                      <w:r w:rsidRPr="00AE3AB5">
                        <w:rPr>
                          <w:rFonts w:ascii="Traditional Arabic" w:hAnsi="Traditional Arabic" w:cs="Traditional Arabic" w:hint="cs"/>
                          <w:b/>
                          <w:bCs/>
                          <w:sz w:val="52"/>
                          <w:szCs w:val="52"/>
                          <w:rtl/>
                          <w:lang w:bidi="ar-EG"/>
                        </w:rPr>
                        <w:t xml:space="preserve">الفصل الثاني </w:t>
                      </w:r>
                    </w:p>
                    <w:p w14:paraId="50B24AAD" w14:textId="77777777" w:rsidR="00E65D20" w:rsidRPr="00AE3AB5" w:rsidRDefault="00E65D20" w:rsidP="00E65D20">
                      <w:pPr>
                        <w:jc w:val="center"/>
                        <w:rPr>
                          <w:rFonts w:ascii="Traditional Arabic" w:hAnsi="Traditional Arabic" w:cs="Traditional Arabic"/>
                          <w:b/>
                          <w:bCs/>
                          <w:sz w:val="52"/>
                          <w:szCs w:val="52"/>
                          <w:lang w:bidi="ar-EG"/>
                        </w:rPr>
                      </w:pPr>
                      <w:r w:rsidRPr="00AE3AB5">
                        <w:rPr>
                          <w:rFonts w:ascii="Traditional Arabic" w:hAnsi="Traditional Arabic" w:cs="Traditional Arabic" w:hint="cs"/>
                          <w:b/>
                          <w:bCs/>
                          <w:sz w:val="52"/>
                          <w:szCs w:val="52"/>
                          <w:rtl/>
                          <w:lang w:bidi="ar-EG"/>
                        </w:rPr>
                        <w:t>الإطار النظري للدراسة</w:t>
                      </w:r>
                    </w:p>
                  </w:txbxContent>
                </v:textbox>
              </v:shape>
            </w:pict>
          </mc:Fallback>
        </mc:AlternateContent>
      </w:r>
    </w:p>
    <w:p w14:paraId="437E6B8C" w14:textId="751FC609" w:rsidR="00F778ED" w:rsidRPr="00AE3AB5" w:rsidRDefault="00F778ED" w:rsidP="00F778ED">
      <w:pPr>
        <w:bidi/>
        <w:spacing w:after="200" w:line="276" w:lineRule="auto"/>
        <w:jc w:val="center"/>
        <w:rPr>
          <w:rFonts w:ascii="Traditional Arabic" w:hAnsi="Traditional Arabic" w:cs="Traditional Arabic"/>
          <w:color w:val="000000" w:themeColor="text1"/>
          <w:sz w:val="28"/>
          <w:szCs w:val="28"/>
          <w:rtl/>
        </w:rPr>
      </w:pPr>
    </w:p>
    <w:p w14:paraId="21B807E5" w14:textId="7228F85F" w:rsidR="00F778ED" w:rsidRPr="00AE3AB5" w:rsidRDefault="00F778ED" w:rsidP="00F778ED">
      <w:pPr>
        <w:bidi/>
        <w:spacing w:after="200" w:line="276" w:lineRule="auto"/>
        <w:jc w:val="center"/>
        <w:rPr>
          <w:rFonts w:ascii="Traditional Arabic" w:hAnsi="Traditional Arabic" w:cs="Traditional Arabic"/>
          <w:color w:val="000000" w:themeColor="text1"/>
          <w:sz w:val="28"/>
          <w:szCs w:val="28"/>
          <w:rtl/>
        </w:rPr>
      </w:pPr>
    </w:p>
    <w:p w14:paraId="188CFC98" w14:textId="72E1A788" w:rsidR="006B2048" w:rsidRPr="00AE3AB5" w:rsidRDefault="006B2048" w:rsidP="006B2048">
      <w:pPr>
        <w:bidi/>
        <w:spacing w:after="200" w:line="276" w:lineRule="auto"/>
        <w:jc w:val="center"/>
        <w:rPr>
          <w:rFonts w:ascii="Traditional Arabic" w:hAnsi="Traditional Arabic" w:cs="Traditional Arabic"/>
          <w:color w:val="000000" w:themeColor="text1"/>
          <w:sz w:val="28"/>
          <w:szCs w:val="28"/>
          <w:rtl/>
        </w:rPr>
      </w:pPr>
    </w:p>
    <w:p w14:paraId="1E688F5F" w14:textId="5F5596A3" w:rsidR="006B2048" w:rsidRPr="00AE3AB5" w:rsidRDefault="006B2048" w:rsidP="006B2048">
      <w:pPr>
        <w:bidi/>
        <w:spacing w:after="200" w:line="276" w:lineRule="auto"/>
        <w:jc w:val="center"/>
        <w:rPr>
          <w:rFonts w:ascii="Traditional Arabic" w:hAnsi="Traditional Arabic" w:cs="Traditional Arabic"/>
          <w:color w:val="000000" w:themeColor="text1"/>
          <w:sz w:val="28"/>
          <w:szCs w:val="28"/>
          <w:rtl/>
        </w:rPr>
      </w:pPr>
    </w:p>
    <w:p w14:paraId="1FA8EDBD" w14:textId="1582D8BD" w:rsidR="00E65D20" w:rsidRPr="00AE3AB5" w:rsidRDefault="00E65D20" w:rsidP="00381339">
      <w:pPr>
        <w:bidi/>
        <w:spacing w:after="200" w:line="276" w:lineRule="auto"/>
        <w:jc w:val="center"/>
        <w:rPr>
          <w:rFonts w:ascii="Traditional Arabic" w:hAnsi="Traditional Arabic" w:cs="Traditional Arabic"/>
          <w:color w:val="000000" w:themeColor="text1"/>
          <w:sz w:val="28"/>
          <w:szCs w:val="28"/>
          <w:rtl/>
        </w:rPr>
      </w:pPr>
    </w:p>
    <w:p w14:paraId="76C2E483" w14:textId="77777777" w:rsidR="00E65D20" w:rsidRPr="00AE3AB5" w:rsidRDefault="00E65D20" w:rsidP="00E65D20">
      <w:pPr>
        <w:bidi/>
        <w:rPr>
          <w:rFonts w:ascii="Traditional Arabic" w:hAnsi="Traditional Arabic" w:cs="Traditional Arabic"/>
          <w:color w:val="000000" w:themeColor="text1"/>
          <w:sz w:val="28"/>
          <w:szCs w:val="28"/>
          <w:rtl/>
        </w:rPr>
      </w:pPr>
    </w:p>
    <w:p w14:paraId="092B369B" w14:textId="77777777" w:rsidR="00E65D20" w:rsidRPr="00AE3AB5" w:rsidRDefault="00E65D20" w:rsidP="00E65D20">
      <w:pPr>
        <w:bidi/>
        <w:rPr>
          <w:rFonts w:ascii="Traditional Arabic" w:hAnsi="Traditional Arabic" w:cs="Traditional Arabic"/>
          <w:color w:val="000000" w:themeColor="text1"/>
          <w:sz w:val="28"/>
          <w:szCs w:val="28"/>
          <w:rtl/>
        </w:rPr>
      </w:pPr>
    </w:p>
    <w:p w14:paraId="30A18AA6" w14:textId="77777777" w:rsidR="00E65D20" w:rsidRPr="00AE3AB5" w:rsidRDefault="00E65D20" w:rsidP="00E65D20">
      <w:pPr>
        <w:bidi/>
        <w:rPr>
          <w:rFonts w:ascii="Traditional Arabic" w:hAnsi="Traditional Arabic" w:cs="Traditional Arabic"/>
          <w:color w:val="000000" w:themeColor="text1"/>
          <w:sz w:val="28"/>
          <w:szCs w:val="28"/>
          <w:rtl/>
        </w:rPr>
      </w:pPr>
    </w:p>
    <w:p w14:paraId="77F2366E" w14:textId="77777777" w:rsidR="00E65D20" w:rsidRPr="00AE3AB5" w:rsidRDefault="00E65D20" w:rsidP="00E65D20">
      <w:pPr>
        <w:bidi/>
        <w:rPr>
          <w:rFonts w:ascii="Traditional Arabic" w:hAnsi="Traditional Arabic" w:cs="Traditional Arabic"/>
          <w:color w:val="000000" w:themeColor="text1"/>
          <w:sz w:val="28"/>
          <w:szCs w:val="28"/>
          <w:rtl/>
        </w:rPr>
      </w:pPr>
    </w:p>
    <w:p w14:paraId="1E892B97" w14:textId="77777777" w:rsidR="00E65D20" w:rsidRPr="00AE3AB5" w:rsidRDefault="00E65D20" w:rsidP="00E65D20">
      <w:pPr>
        <w:bidi/>
        <w:rPr>
          <w:rFonts w:ascii="Traditional Arabic" w:hAnsi="Traditional Arabic" w:cs="Traditional Arabic"/>
          <w:color w:val="000000" w:themeColor="text1"/>
          <w:sz w:val="28"/>
          <w:szCs w:val="28"/>
          <w:rtl/>
        </w:rPr>
      </w:pPr>
    </w:p>
    <w:p w14:paraId="0B70D7AE" w14:textId="77777777" w:rsidR="00E65D20" w:rsidRPr="00AE3AB5" w:rsidRDefault="00E65D20" w:rsidP="00E65D20">
      <w:pPr>
        <w:bidi/>
        <w:rPr>
          <w:rFonts w:ascii="Traditional Arabic" w:hAnsi="Traditional Arabic" w:cs="Traditional Arabic"/>
          <w:color w:val="000000" w:themeColor="text1"/>
          <w:sz w:val="28"/>
          <w:szCs w:val="28"/>
          <w:rtl/>
        </w:rPr>
      </w:pPr>
    </w:p>
    <w:p w14:paraId="6DF4C319" w14:textId="77777777" w:rsidR="00E65D20" w:rsidRPr="00AE3AB5" w:rsidRDefault="00E65D20" w:rsidP="00E65D20">
      <w:pPr>
        <w:bidi/>
        <w:rPr>
          <w:rFonts w:ascii="Traditional Arabic" w:hAnsi="Traditional Arabic" w:cs="Traditional Arabic"/>
          <w:color w:val="000000" w:themeColor="text1"/>
          <w:sz w:val="28"/>
          <w:szCs w:val="28"/>
          <w:rtl/>
        </w:rPr>
      </w:pPr>
    </w:p>
    <w:p w14:paraId="6F611D29" w14:textId="77777777" w:rsidR="00E65D20" w:rsidRPr="00AE3AB5" w:rsidRDefault="00E65D20" w:rsidP="00E65D20">
      <w:pPr>
        <w:bidi/>
        <w:rPr>
          <w:rFonts w:ascii="Traditional Arabic" w:hAnsi="Traditional Arabic" w:cs="Traditional Arabic"/>
          <w:color w:val="000000" w:themeColor="text1"/>
          <w:sz w:val="28"/>
          <w:szCs w:val="28"/>
          <w:rtl/>
        </w:rPr>
      </w:pPr>
    </w:p>
    <w:p w14:paraId="0DC4CDF1" w14:textId="77777777" w:rsidR="00E65D20" w:rsidRPr="00AE3AB5" w:rsidRDefault="00E65D20" w:rsidP="00E65D20">
      <w:pPr>
        <w:bidi/>
        <w:rPr>
          <w:rFonts w:ascii="Traditional Arabic" w:hAnsi="Traditional Arabic" w:cs="Traditional Arabic"/>
          <w:color w:val="000000" w:themeColor="text1"/>
          <w:sz w:val="28"/>
          <w:szCs w:val="28"/>
          <w:rtl/>
          <w:lang w:bidi="ar-EG"/>
        </w:rPr>
      </w:pPr>
    </w:p>
    <w:p w14:paraId="659B7F67" w14:textId="77777777" w:rsidR="00956242" w:rsidRDefault="00956242" w:rsidP="00956242">
      <w:pPr>
        <w:bidi/>
        <w:rPr>
          <w:rFonts w:ascii="Traditional Arabic" w:hAnsi="Traditional Arabic" w:cs="Traditional Arabic"/>
          <w:color w:val="000000" w:themeColor="text1"/>
          <w:sz w:val="28"/>
          <w:szCs w:val="28"/>
          <w:rtl/>
          <w:lang w:bidi="ar-EG"/>
        </w:rPr>
      </w:pPr>
    </w:p>
    <w:p w14:paraId="1C796697" w14:textId="77777777" w:rsidR="00AE3AB5" w:rsidRDefault="00AE3AB5" w:rsidP="00AE3AB5">
      <w:pPr>
        <w:bidi/>
        <w:rPr>
          <w:rFonts w:ascii="Traditional Arabic" w:hAnsi="Traditional Arabic" w:cs="Traditional Arabic"/>
          <w:color w:val="000000" w:themeColor="text1"/>
          <w:sz w:val="28"/>
          <w:szCs w:val="28"/>
          <w:rtl/>
          <w:lang w:bidi="ar-EG"/>
        </w:rPr>
      </w:pPr>
    </w:p>
    <w:p w14:paraId="4C67B8A5" w14:textId="77777777" w:rsidR="00AE3AB5" w:rsidRPr="00AE3AB5" w:rsidRDefault="00AE3AB5" w:rsidP="00AE3AB5">
      <w:pPr>
        <w:bidi/>
        <w:rPr>
          <w:rFonts w:ascii="Traditional Arabic" w:hAnsi="Traditional Arabic" w:cs="Traditional Arabic"/>
          <w:color w:val="000000" w:themeColor="text1"/>
          <w:sz w:val="28"/>
          <w:szCs w:val="28"/>
          <w:rtl/>
          <w:lang w:bidi="ar-EG"/>
        </w:rPr>
      </w:pPr>
    </w:p>
    <w:p w14:paraId="7E76F5D7" w14:textId="77777777" w:rsidR="00956242" w:rsidRPr="00AE3AB5" w:rsidRDefault="00956242" w:rsidP="00956242">
      <w:pPr>
        <w:bidi/>
        <w:rPr>
          <w:rFonts w:ascii="Traditional Arabic" w:hAnsi="Traditional Arabic" w:cs="Traditional Arabic"/>
          <w:color w:val="000000" w:themeColor="text1"/>
          <w:sz w:val="28"/>
          <w:szCs w:val="28"/>
          <w:rtl/>
          <w:lang w:bidi="ar-EG"/>
        </w:rPr>
      </w:pPr>
    </w:p>
    <w:p w14:paraId="297DADD9" w14:textId="40AC838D" w:rsidR="00E65D20" w:rsidRPr="00AE3AB5" w:rsidRDefault="00001737" w:rsidP="00E65D20">
      <w:pPr>
        <w:tabs>
          <w:tab w:val="left" w:pos="2877"/>
        </w:tabs>
        <w:bidi/>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المبحث الأول : التحول الرقمي </w:t>
      </w:r>
    </w:p>
    <w:p w14:paraId="6D9FBC50" w14:textId="59F33C66" w:rsidR="00290288" w:rsidRPr="00AE3AB5" w:rsidRDefault="00E50B91" w:rsidP="00290288">
      <w:pPr>
        <w:tabs>
          <w:tab w:val="left" w:pos="2877"/>
        </w:tabs>
        <w:bidi/>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2.1</w:t>
      </w:r>
      <w:r w:rsidR="00290288" w:rsidRPr="00AE3AB5">
        <w:rPr>
          <w:rFonts w:ascii="Traditional Arabic" w:hAnsi="Traditional Arabic" w:cs="Traditional Arabic" w:hint="cs"/>
          <w:b/>
          <w:bCs/>
          <w:color w:val="000000" w:themeColor="text1"/>
          <w:sz w:val="28"/>
          <w:szCs w:val="28"/>
          <w:rtl/>
        </w:rPr>
        <w:t>مقدمة:</w:t>
      </w:r>
    </w:p>
    <w:p w14:paraId="6FE8AE0A" w14:textId="0ADA3562" w:rsidR="00C7565C" w:rsidRPr="00AE3AB5" w:rsidRDefault="00001737" w:rsidP="00164243">
      <w:pPr>
        <w:tabs>
          <w:tab w:val="left" w:pos="2877"/>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التحول الرقمي في شركات الاتصالات هو عملية دمج التقنيات الرقمية لتحديث البنية التحتية، أتمتة العمليات التشغيلية، وتعزيز تجربة العملاء. يهدف هذا التحول إلى الانتقال من تقديم الخدمات التقليدية إلى حلول رقمية مبتكرة، مما يسهم في تقليل التكاليف التشغيلية وزيادة القدرة التنافسية في السوق </w:t>
      </w:r>
      <w:r w:rsidR="00312269" w:rsidRPr="00AE3AB5">
        <w:rPr>
          <w:rFonts w:ascii="Traditional Arabic" w:hAnsi="Traditional Arabic" w:cs="Traditional Arabic" w:hint="cs"/>
          <w:color w:val="000000" w:themeColor="text1"/>
          <w:sz w:val="28"/>
          <w:szCs w:val="28"/>
        </w:rPr>
        <w:t>Adera, 2020).</w:t>
      </w:r>
      <w:r w:rsidR="00312269" w:rsidRPr="00AE3AB5">
        <w:rPr>
          <w:rFonts w:ascii="Traditional Arabic" w:hAnsi="Traditional Arabic" w:cs="Traditional Arabic" w:hint="cs"/>
          <w:color w:val="000000" w:themeColor="text1"/>
          <w:sz w:val="28"/>
          <w:szCs w:val="28"/>
          <w:rtl/>
          <w:lang w:bidi="ar-EG"/>
        </w:rPr>
        <w:t>)</w:t>
      </w:r>
    </w:p>
    <w:p w14:paraId="744BF669" w14:textId="136E173B" w:rsidR="00290288" w:rsidRPr="00AE3AB5" w:rsidRDefault="00290288" w:rsidP="00164243">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FD5C28" w:rsidRPr="00AE3AB5">
        <w:rPr>
          <w:rFonts w:ascii="Traditional Arabic" w:hAnsi="Traditional Arabic" w:cs="Traditional Arabic" w:hint="cs"/>
          <w:color w:val="000000" w:themeColor="text1"/>
          <w:sz w:val="28"/>
          <w:szCs w:val="28"/>
          <w:rtl/>
        </w:rPr>
        <w:t>وتهدف الدراسة الي تقديم</w:t>
      </w:r>
      <w:r w:rsidRPr="00AE3AB5">
        <w:rPr>
          <w:rFonts w:ascii="Traditional Arabic" w:hAnsi="Traditional Arabic" w:cs="Traditional Arabic" w:hint="cs"/>
          <w:color w:val="000000" w:themeColor="text1"/>
          <w:sz w:val="28"/>
          <w:szCs w:val="28"/>
          <w:rtl/>
        </w:rPr>
        <w:t xml:space="preserve"> </w:t>
      </w:r>
      <w:r w:rsidR="00001737" w:rsidRPr="00AE3AB5">
        <w:rPr>
          <w:rFonts w:ascii="Traditional Arabic" w:hAnsi="Traditional Arabic" w:cs="Traditional Arabic" w:hint="cs"/>
          <w:color w:val="000000" w:themeColor="text1"/>
          <w:sz w:val="28"/>
          <w:szCs w:val="28"/>
          <w:rtl/>
        </w:rPr>
        <w:t>فكرة عامة عن التحول الرقمي في شركات الاتصالات  عبر عملية دمج التقنيات الرقمية الحديثة في كافة قطاعات العمل لتغيير آلية التشغيل الجوهرية، وتقديم قيمة أعلى للمشتركين. لم يعد هذا التحول مجرد خيار رفاهية، بل أصبح ضرورة استراتيجية حتمية لضمان استمرارية الشركات وقدرتها على المنافسة في سوق سريع التغير</w:t>
      </w:r>
      <w:r w:rsidRPr="00AE3AB5">
        <w:rPr>
          <w:rFonts w:ascii="Traditional Arabic" w:hAnsi="Traditional Arabic" w:cs="Traditional Arabic" w:hint="cs"/>
          <w:color w:val="000000" w:themeColor="text1"/>
          <w:sz w:val="28"/>
          <w:szCs w:val="28"/>
          <w:rtl/>
        </w:rPr>
        <w:t>.</w:t>
      </w:r>
      <w:r w:rsidR="00312269" w:rsidRPr="00AE3AB5">
        <w:rPr>
          <w:rFonts w:ascii="Traditional Arabic" w:hAnsi="Traditional Arabic" w:cs="Traditional Arabic" w:hint="cs"/>
          <w:color w:val="000000" w:themeColor="text1"/>
          <w:sz w:val="28"/>
          <w:szCs w:val="28"/>
          <w:rtl/>
        </w:rPr>
        <w:t>(بن طريف ،2020)</w:t>
      </w:r>
    </w:p>
    <w:p w14:paraId="096EBCDA" w14:textId="313CCA53" w:rsidR="0002768E" w:rsidRPr="00AE3AB5" w:rsidRDefault="00FD5C28" w:rsidP="005F7CFB">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التحول الرقمي هو منظومة إدارية تقوم على الشفافية، والموثوقية، والتكامل الاستراتيجي. وتتمثل آليته في ربط مستخدمي الخدمة بمصادر معلوماتهم ومقدميها عبر سلسلة من العمليات المترابطة </w:t>
      </w:r>
      <w:r w:rsidR="0002768E" w:rsidRPr="00AE3AB5">
        <w:rPr>
          <w:rFonts w:ascii="Traditional Arabic" w:hAnsi="Traditional Arabic" w:cs="Traditional Arabic" w:hint="cs"/>
          <w:color w:val="000000" w:themeColor="text1"/>
          <w:sz w:val="28"/>
          <w:szCs w:val="28"/>
          <w:rtl/>
        </w:rPr>
        <w:t xml:space="preserve">وذلك عن طريق استخدام وسائل وطرق إلكترونية ورقمية حديثة وذلك لتحقيق أهداف الكيان الإداري المستخدم لنمط الإدارة </w:t>
      </w:r>
      <w:r w:rsidR="00BB66D5" w:rsidRPr="00AE3AB5">
        <w:rPr>
          <w:rFonts w:ascii="Traditional Arabic" w:hAnsi="Traditional Arabic" w:cs="Traditional Arabic" w:hint="cs"/>
          <w:color w:val="000000" w:themeColor="text1"/>
          <w:sz w:val="28"/>
          <w:szCs w:val="28"/>
          <w:rtl/>
        </w:rPr>
        <w:t xml:space="preserve">الإلكترونية </w:t>
      </w:r>
      <w:r w:rsidR="0002768E" w:rsidRPr="00AE3AB5">
        <w:rPr>
          <w:rFonts w:ascii="Traditional Arabic" w:hAnsi="Traditional Arabic" w:cs="Traditional Arabic" w:hint="cs"/>
          <w:color w:val="000000" w:themeColor="text1"/>
          <w:sz w:val="28"/>
          <w:szCs w:val="28"/>
          <w:rtl/>
        </w:rPr>
        <w:t>من خلال تخطيط وإنتاج وتشغيل ومتابعة ورقابة وتطوير الاداء (ال الشيخ،2024)</w:t>
      </w:r>
      <w:r w:rsidR="0002768E" w:rsidRPr="00AE3AB5">
        <w:rPr>
          <w:rFonts w:ascii="Traditional Arabic" w:hAnsi="Traditional Arabic" w:cs="Traditional Arabic" w:hint="cs"/>
          <w:color w:val="000000" w:themeColor="text1"/>
          <w:sz w:val="28"/>
          <w:szCs w:val="28"/>
        </w:rPr>
        <w:t>.</w:t>
      </w:r>
    </w:p>
    <w:p w14:paraId="07F2DAC0" w14:textId="77777777" w:rsidR="00C7565C" w:rsidRPr="00AE3AB5" w:rsidRDefault="0002768E" w:rsidP="00C7565C">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ويمكننا القول بان الإدارة الرقمية الحديثة تعتمد </w:t>
      </w:r>
      <w:r w:rsidR="00C7565C"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المستندات الورقية التقليدية المكلفة ماديا </w:t>
      </w:r>
      <w:r w:rsidR="00C7565C" w:rsidRPr="00AE3AB5">
        <w:rPr>
          <w:rFonts w:ascii="Traditional Arabic" w:hAnsi="Traditional Arabic" w:cs="Traditional Arabic" w:hint="cs"/>
          <w:color w:val="000000" w:themeColor="text1"/>
          <w:sz w:val="28"/>
          <w:szCs w:val="28"/>
          <w:rtl/>
        </w:rPr>
        <w:t>(أبو صبيحة،2024).</w:t>
      </w:r>
    </w:p>
    <w:p w14:paraId="70E448DF"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11BD9F55" w14:textId="39D6C28A" w:rsidR="005F7CFB" w:rsidRPr="00AE3AB5" w:rsidRDefault="00E50B91" w:rsidP="005F7CFB">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.1</w:t>
      </w:r>
      <w:r w:rsidR="00034DDC" w:rsidRPr="00AE3AB5">
        <w:rPr>
          <w:rFonts w:ascii="Traditional Arabic" w:hAnsi="Traditional Arabic" w:cs="Traditional Arabic" w:hint="cs"/>
          <w:b/>
          <w:bCs/>
          <w:color w:val="000000" w:themeColor="text1"/>
          <w:sz w:val="28"/>
          <w:szCs w:val="28"/>
          <w:rtl/>
        </w:rPr>
        <w:t xml:space="preserve"> </w:t>
      </w:r>
      <w:r w:rsidR="00C7565C" w:rsidRPr="00AE3AB5">
        <w:rPr>
          <w:rFonts w:ascii="Traditional Arabic" w:hAnsi="Traditional Arabic" w:cs="Traditional Arabic" w:hint="cs"/>
          <w:b/>
          <w:bCs/>
          <w:color w:val="000000" w:themeColor="text1"/>
          <w:sz w:val="28"/>
          <w:szCs w:val="28"/>
          <w:rtl/>
        </w:rPr>
        <w:t>م</w:t>
      </w:r>
      <w:r w:rsidR="00FD5C28" w:rsidRPr="00AE3AB5">
        <w:rPr>
          <w:rFonts w:ascii="Traditional Arabic" w:hAnsi="Traditional Arabic" w:cs="Traditional Arabic" w:hint="cs"/>
          <w:b/>
          <w:bCs/>
          <w:color w:val="000000" w:themeColor="text1"/>
          <w:sz w:val="28"/>
          <w:szCs w:val="28"/>
          <w:rtl/>
        </w:rPr>
        <w:t>فهوم</w:t>
      </w:r>
      <w:r w:rsidR="005F7CFB" w:rsidRPr="00AE3AB5">
        <w:rPr>
          <w:rFonts w:ascii="Traditional Arabic" w:hAnsi="Traditional Arabic" w:cs="Traditional Arabic" w:hint="cs"/>
          <w:b/>
          <w:bCs/>
          <w:color w:val="000000" w:themeColor="text1"/>
          <w:sz w:val="28"/>
          <w:szCs w:val="28"/>
          <w:rtl/>
        </w:rPr>
        <w:t xml:space="preserve"> التحول الرقمي </w:t>
      </w:r>
    </w:p>
    <w:p w14:paraId="0AEEDF65" w14:textId="77777777" w:rsidR="00AE3AB5" w:rsidRDefault="00FD5C28" w:rsidP="00AE3AB5">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تتعدد مفاهيم التحول الرقمي نذكر أهمها كما يلي:</w:t>
      </w:r>
    </w:p>
    <w:p w14:paraId="6DD85B1D" w14:textId="2113AD5F" w:rsidR="00FD5C28" w:rsidRPr="00AE3AB5" w:rsidRDefault="00FD5C28" w:rsidP="00AE3AB5">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يُعرف بأنه نهج إداري يرتكز على قيم الوضوح والموثوقية والتكامل الاستراتيجي. ويُعبر هذا المفهوم عن مجموعة من العمليات الهيكلية المصممة لمد جسور التواصل الفعال بين المستفيدين من الخدمة والجهات المزودة لها </w:t>
      </w:r>
      <w:r w:rsidRPr="00AE3AB5">
        <w:rPr>
          <w:rFonts w:ascii="Traditional Arabic" w:hAnsi="Traditional Arabic" w:cs="Traditional Arabic" w:hint="cs"/>
          <w:color w:val="000000" w:themeColor="text1"/>
          <w:sz w:val="28"/>
          <w:szCs w:val="28"/>
        </w:rPr>
        <w:t>Adera, 2020)</w:t>
      </w:r>
      <w:r w:rsidRPr="00AE3AB5">
        <w:rPr>
          <w:rFonts w:ascii="Traditional Arabic" w:hAnsi="Traditional Arabic" w:cs="Traditional Arabic" w:hint="cs"/>
          <w:color w:val="000000" w:themeColor="text1"/>
          <w:sz w:val="28"/>
          <w:szCs w:val="28"/>
          <w:rtl/>
          <w:lang w:bidi="ar-EG"/>
        </w:rPr>
        <w:t>)</w:t>
      </w:r>
    </w:p>
    <w:p w14:paraId="0D201D1D" w14:textId="61E99E05" w:rsidR="00FD5C28" w:rsidRPr="00AE3AB5" w:rsidRDefault="00FD5C28">
      <w:pPr>
        <w:pStyle w:val="a4"/>
        <w:numPr>
          <w:ilvl w:val="0"/>
          <w:numId w:val="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كما يمكن القول بأن التحول الرقمي هو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 </w:t>
      </w:r>
      <w:r w:rsidRPr="00AE3AB5">
        <w:rPr>
          <w:rFonts w:ascii="Traditional Arabic" w:hAnsi="Traditional Arabic" w:cs="Traditional Arabic" w:hint="cs"/>
          <w:color w:val="000000" w:themeColor="text1"/>
          <w:sz w:val="28"/>
          <w:szCs w:val="28"/>
        </w:rPr>
        <w:t>Baha. &amp; Snell 2015)</w:t>
      </w:r>
      <w:r w:rsidRPr="00AE3AB5">
        <w:rPr>
          <w:rFonts w:ascii="Traditional Arabic" w:hAnsi="Traditional Arabic" w:cs="Traditional Arabic" w:hint="cs"/>
          <w:color w:val="000000" w:themeColor="text1"/>
          <w:sz w:val="28"/>
          <w:szCs w:val="28"/>
          <w:rtl/>
          <w:lang w:bidi="ar-EG"/>
        </w:rPr>
        <w:t>)</w:t>
      </w:r>
    </w:p>
    <w:p w14:paraId="013BCF6E" w14:textId="118F53E2" w:rsidR="005F7CFB" w:rsidRPr="00AE3AB5" w:rsidRDefault="00290288">
      <w:pPr>
        <w:pStyle w:val="a4"/>
        <w:numPr>
          <w:ilvl w:val="0"/>
          <w:numId w:val="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5F7CFB" w:rsidRPr="00AE3AB5">
        <w:rPr>
          <w:rFonts w:ascii="Traditional Arabic" w:hAnsi="Traditional Arabic" w:cs="Traditional Arabic" w:hint="cs"/>
          <w:color w:val="000000" w:themeColor="text1"/>
          <w:sz w:val="28"/>
          <w:szCs w:val="28"/>
          <w:rtl/>
        </w:rPr>
        <w:t xml:space="preserve">كما </w:t>
      </w:r>
      <w:r w:rsidR="00C7565C" w:rsidRPr="00AE3AB5">
        <w:rPr>
          <w:rFonts w:ascii="Traditional Arabic" w:hAnsi="Traditional Arabic" w:cs="Traditional Arabic" w:hint="cs"/>
          <w:color w:val="000000" w:themeColor="text1"/>
          <w:sz w:val="28"/>
          <w:szCs w:val="28"/>
          <w:rtl/>
        </w:rPr>
        <w:t xml:space="preserve">يمكن </w:t>
      </w:r>
      <w:r w:rsidR="00FD5C28" w:rsidRPr="00AE3AB5">
        <w:rPr>
          <w:rFonts w:ascii="Traditional Arabic" w:hAnsi="Traditional Arabic" w:cs="Traditional Arabic" w:hint="cs"/>
          <w:color w:val="000000" w:themeColor="text1"/>
          <w:sz w:val="28"/>
          <w:szCs w:val="28"/>
          <w:rtl/>
        </w:rPr>
        <w:t xml:space="preserve">تعريف التحول الرقمي </w:t>
      </w:r>
      <w:r w:rsidR="005F7CFB" w:rsidRPr="00AE3AB5">
        <w:rPr>
          <w:rFonts w:ascii="Traditional Arabic" w:hAnsi="Traditional Arabic" w:cs="Traditional Arabic" w:hint="cs"/>
          <w:color w:val="000000" w:themeColor="text1"/>
          <w:sz w:val="28"/>
          <w:szCs w:val="28"/>
          <w:rtl/>
        </w:rPr>
        <w:t xml:space="preserve">بأنه التحالف مع التكنولوجيا لتصبح الخدمات بديهيه وتلقائية تساعد </w:t>
      </w:r>
      <w:r w:rsidR="00001737" w:rsidRPr="00AE3AB5">
        <w:rPr>
          <w:rFonts w:ascii="Traditional Arabic" w:hAnsi="Traditional Arabic" w:cs="Traditional Arabic" w:hint="cs"/>
          <w:color w:val="000000" w:themeColor="text1"/>
          <w:sz w:val="28"/>
          <w:szCs w:val="28"/>
          <w:rtl/>
        </w:rPr>
        <w:t>الشركة</w:t>
      </w:r>
      <w:r w:rsidR="005F7CFB" w:rsidRPr="00AE3AB5">
        <w:rPr>
          <w:rFonts w:ascii="Traditional Arabic" w:hAnsi="Traditional Arabic" w:cs="Traditional Arabic" w:hint="cs"/>
          <w:color w:val="000000" w:themeColor="text1"/>
          <w:sz w:val="28"/>
          <w:szCs w:val="28"/>
          <w:rtl/>
        </w:rPr>
        <w:t xml:space="preserve"> على التقرب من </w:t>
      </w:r>
      <w:r w:rsidR="00001737" w:rsidRPr="00AE3AB5">
        <w:rPr>
          <w:rFonts w:ascii="Traditional Arabic" w:hAnsi="Traditional Arabic" w:cs="Traditional Arabic" w:hint="cs"/>
          <w:color w:val="000000" w:themeColor="text1"/>
          <w:sz w:val="28"/>
          <w:szCs w:val="28"/>
          <w:rtl/>
        </w:rPr>
        <w:t>العاملين والعملاء</w:t>
      </w:r>
      <w:r w:rsidR="005F7CFB" w:rsidRPr="00AE3AB5">
        <w:rPr>
          <w:rFonts w:ascii="Traditional Arabic" w:hAnsi="Traditional Arabic" w:cs="Traditional Arabic" w:hint="cs"/>
          <w:color w:val="000000" w:themeColor="text1"/>
          <w:sz w:val="28"/>
          <w:szCs w:val="28"/>
          <w:rtl/>
        </w:rPr>
        <w:t xml:space="preserve"> والمجتمع</w:t>
      </w:r>
      <w:r w:rsidR="00001737" w:rsidRPr="00AE3AB5">
        <w:rPr>
          <w:rFonts w:ascii="Traditional Arabic" w:hAnsi="Traditional Arabic" w:cs="Traditional Arabic" w:hint="cs"/>
          <w:color w:val="000000" w:themeColor="text1"/>
          <w:sz w:val="28"/>
          <w:szCs w:val="28"/>
          <w:rtl/>
        </w:rPr>
        <w:t>،</w:t>
      </w:r>
      <w:r w:rsidR="005F7CFB" w:rsidRPr="00AE3AB5">
        <w:rPr>
          <w:rFonts w:ascii="Traditional Arabic" w:hAnsi="Traditional Arabic" w:cs="Traditional Arabic" w:hint="cs"/>
          <w:color w:val="000000" w:themeColor="text1"/>
          <w:sz w:val="28"/>
          <w:szCs w:val="28"/>
          <w:rtl/>
        </w:rPr>
        <w:t xml:space="preserve"> من خلال إتاحة آلاف من الخدمات التي صممت خصيصا لحاجات المواطن الحالية وتتجاوب مع حاجاته المستقبلة (.</w:t>
      </w:r>
      <w:r w:rsidR="005F7CFB" w:rsidRPr="00AE3AB5">
        <w:rPr>
          <w:rFonts w:ascii="Traditional Arabic" w:hAnsi="Traditional Arabic" w:cs="Traditional Arabic" w:hint="cs"/>
          <w:color w:val="000000" w:themeColor="text1"/>
          <w:sz w:val="28"/>
          <w:szCs w:val="28"/>
        </w:rPr>
        <w:t xml:space="preserve"> </w:t>
      </w:r>
      <w:r w:rsidR="005C63F5" w:rsidRPr="00AE3AB5">
        <w:rPr>
          <w:rFonts w:ascii="Traditional Arabic" w:hAnsi="Traditional Arabic" w:cs="Traditional Arabic" w:hint="cs"/>
          <w:color w:val="000000" w:themeColor="text1"/>
          <w:sz w:val="28"/>
          <w:szCs w:val="28"/>
        </w:rPr>
        <w:t>Adera, Kiggundu</w:t>
      </w:r>
      <w:r w:rsidR="00A35CF0" w:rsidRPr="00AE3AB5">
        <w:rPr>
          <w:rFonts w:ascii="Traditional Arabic" w:hAnsi="Traditional Arabic" w:cs="Traditional Arabic" w:hint="cs"/>
          <w:color w:val="000000" w:themeColor="text1"/>
          <w:sz w:val="28"/>
          <w:szCs w:val="28"/>
        </w:rPr>
        <w:t>2020</w:t>
      </w:r>
      <w:r w:rsidR="00A35CF0" w:rsidRPr="00AE3AB5">
        <w:rPr>
          <w:rFonts w:ascii="Traditional Arabic" w:hAnsi="Traditional Arabic" w:cs="Traditional Arabic" w:hint="cs"/>
          <w:color w:val="000000" w:themeColor="text1"/>
          <w:sz w:val="28"/>
          <w:szCs w:val="28"/>
          <w:rtl/>
        </w:rPr>
        <w:t>)</w:t>
      </w:r>
    </w:p>
    <w:p w14:paraId="6E916641" w14:textId="2BC7318C" w:rsidR="005F7CFB" w:rsidRDefault="005F7CFB" w:rsidP="005F7CF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w:t>
      </w:r>
      <w:r w:rsidR="00290288" w:rsidRPr="00AE3AB5">
        <w:rPr>
          <w:rFonts w:ascii="Traditional Arabic" w:hAnsi="Traditional Arabic" w:cs="Traditional Arabic" w:hint="cs"/>
          <w:color w:val="000000" w:themeColor="text1"/>
          <w:sz w:val="28"/>
          <w:szCs w:val="28"/>
          <w:rtl/>
        </w:rPr>
        <w:t>يرى الباحث أن</w:t>
      </w:r>
      <w:r w:rsidRPr="00AE3AB5">
        <w:rPr>
          <w:rFonts w:ascii="Traditional Arabic" w:hAnsi="Traditional Arabic" w:cs="Traditional Arabic" w:hint="cs"/>
          <w:color w:val="000000" w:themeColor="text1"/>
          <w:sz w:val="28"/>
          <w:szCs w:val="28"/>
          <w:rtl/>
        </w:rPr>
        <w:t xml:space="preserve"> </w:t>
      </w:r>
      <w:r w:rsidR="00001737" w:rsidRPr="00AE3AB5">
        <w:rPr>
          <w:rFonts w:ascii="Traditional Arabic" w:hAnsi="Traditional Arabic" w:cs="Traditional Arabic" w:hint="cs"/>
          <w:color w:val="000000" w:themeColor="text1"/>
          <w:sz w:val="28"/>
          <w:szCs w:val="28"/>
          <w:rtl/>
        </w:rPr>
        <w:t>التحول الرقمي</w:t>
      </w:r>
      <w:r w:rsidRPr="00AE3AB5">
        <w:rPr>
          <w:rFonts w:ascii="Traditional Arabic" w:hAnsi="Traditional Arabic" w:cs="Traditional Arabic" w:hint="cs"/>
          <w:color w:val="000000" w:themeColor="text1"/>
          <w:sz w:val="28"/>
          <w:szCs w:val="28"/>
          <w:rtl/>
        </w:rPr>
        <w:t xml:space="preserve"> </w:t>
      </w:r>
      <w:r w:rsidR="00290288" w:rsidRPr="00AE3AB5">
        <w:rPr>
          <w:rFonts w:ascii="Traditional Arabic" w:hAnsi="Traditional Arabic" w:cs="Traditional Arabic" w:hint="cs"/>
          <w:color w:val="000000" w:themeColor="text1"/>
          <w:sz w:val="28"/>
          <w:szCs w:val="28"/>
          <w:rtl/>
        </w:rPr>
        <w:t xml:space="preserve"> تعتمد </w:t>
      </w:r>
      <w:r w:rsidRPr="00AE3AB5">
        <w:rPr>
          <w:rFonts w:ascii="Traditional Arabic" w:hAnsi="Traditional Arabic" w:cs="Traditional Arabic" w:hint="cs"/>
          <w:color w:val="000000" w:themeColor="text1"/>
          <w:sz w:val="28"/>
          <w:szCs w:val="28"/>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لتسهيل أداء الاعمال الإدارية باستخدام أسلوب او نظام يدار باستخدام الحاسب الالي ونظم الاتصال و</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الرقمية الحديثة لتجاوز البعد الزمني والجغرافي.</w:t>
      </w:r>
    </w:p>
    <w:p w14:paraId="67B3D1D3" w14:textId="77777777" w:rsidR="00AE3AB5" w:rsidRPr="00AE3AB5" w:rsidRDefault="00AE3AB5" w:rsidP="00AE3AB5">
      <w:pPr>
        <w:bidi/>
        <w:spacing w:line="360" w:lineRule="auto"/>
        <w:jc w:val="both"/>
        <w:rPr>
          <w:rFonts w:ascii="Traditional Arabic" w:hAnsi="Traditional Arabic" w:cs="Traditional Arabic"/>
          <w:color w:val="000000" w:themeColor="text1"/>
          <w:sz w:val="28"/>
          <w:szCs w:val="28"/>
          <w:rtl/>
        </w:rPr>
      </w:pPr>
    </w:p>
    <w:p w14:paraId="5B0CCDC3" w14:textId="5581D828" w:rsidR="005F7CFB" w:rsidRPr="00AE3AB5" w:rsidRDefault="00E50B91" w:rsidP="005F7CFB">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.2</w:t>
      </w:r>
      <w:r w:rsidR="00034DDC" w:rsidRPr="00AE3AB5">
        <w:rPr>
          <w:rFonts w:ascii="Traditional Arabic" w:hAnsi="Traditional Arabic" w:cs="Traditional Arabic" w:hint="cs"/>
          <w:b/>
          <w:bCs/>
          <w:color w:val="000000" w:themeColor="text1"/>
          <w:sz w:val="28"/>
          <w:szCs w:val="28"/>
          <w:rtl/>
        </w:rPr>
        <w:t xml:space="preserve"> </w:t>
      </w:r>
      <w:r w:rsidR="005F7CFB" w:rsidRPr="00AE3AB5">
        <w:rPr>
          <w:rFonts w:ascii="Traditional Arabic" w:hAnsi="Traditional Arabic" w:cs="Traditional Arabic" w:hint="cs"/>
          <w:b/>
          <w:bCs/>
          <w:color w:val="000000" w:themeColor="text1"/>
          <w:sz w:val="28"/>
          <w:szCs w:val="28"/>
          <w:rtl/>
        </w:rPr>
        <w:t xml:space="preserve">أهمية التحول الرقمي </w:t>
      </w:r>
    </w:p>
    <w:p w14:paraId="22AE197B" w14:textId="54B8B737" w:rsidR="009A38D7" w:rsidRPr="00AE3AB5" w:rsidRDefault="009A38D7" w:rsidP="009A38D7">
      <w:pPr>
        <w:bidi/>
        <w:spacing w:after="120"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تتعد نقاط الأهمية الخاصة بالتحول الرقمي </w:t>
      </w:r>
      <w:r w:rsidR="002871B4" w:rsidRPr="00AE3AB5">
        <w:rPr>
          <w:rFonts w:ascii="Traditional Arabic" w:hAnsi="Traditional Arabic" w:cs="Traditional Arabic" w:hint="cs"/>
          <w:color w:val="000000" w:themeColor="text1"/>
          <w:sz w:val="28"/>
          <w:szCs w:val="28"/>
          <w:rtl/>
        </w:rPr>
        <w:t>كما يلي  (</w:t>
      </w:r>
      <w:commentRangeStart w:id="17"/>
      <w:r w:rsidR="002871B4" w:rsidRPr="00AE3AB5">
        <w:rPr>
          <w:rFonts w:ascii="Traditional Arabic" w:hAnsi="Traditional Arabic" w:cs="Traditional Arabic" w:hint="cs"/>
          <w:color w:val="000000" w:themeColor="text1"/>
          <w:sz w:val="28"/>
          <w:szCs w:val="28"/>
        </w:rPr>
        <w:t>Zeiss panelist</w:t>
      </w:r>
      <w:commentRangeEnd w:id="17"/>
      <w:r w:rsidR="00E74B76" w:rsidRPr="00AE3AB5">
        <w:rPr>
          <w:rStyle w:val="ac"/>
          <w:rFonts w:ascii="Traditional Arabic" w:hAnsi="Traditional Arabic" w:cs="Traditional Arabic" w:hint="cs"/>
          <w:color w:val="000000" w:themeColor="text1"/>
          <w:sz w:val="28"/>
          <w:szCs w:val="28"/>
        </w:rPr>
        <w:commentReference w:id="17"/>
      </w:r>
      <w:r w:rsidR="002871B4" w:rsidRPr="00AE3AB5">
        <w:rPr>
          <w:rFonts w:ascii="Traditional Arabic" w:hAnsi="Traditional Arabic" w:cs="Traditional Arabic" w:hint="cs"/>
          <w:color w:val="000000" w:themeColor="text1"/>
          <w:sz w:val="28"/>
          <w:szCs w:val="28"/>
        </w:rPr>
        <w:t>, et al, 2019</w:t>
      </w:r>
      <w:r w:rsidR="002871B4" w:rsidRPr="00AE3AB5">
        <w:rPr>
          <w:rFonts w:ascii="Traditional Arabic" w:hAnsi="Traditional Arabic" w:cs="Traditional Arabic" w:hint="cs"/>
          <w:color w:val="000000" w:themeColor="text1"/>
          <w:sz w:val="28"/>
          <w:szCs w:val="28"/>
          <w:rtl/>
        </w:rPr>
        <w:t>)</w:t>
      </w:r>
    </w:p>
    <w:p w14:paraId="04B55343" w14:textId="7F400105" w:rsidR="005F7CFB" w:rsidRPr="00AE3AB5" w:rsidRDefault="005F7CFB">
      <w:pPr>
        <w:pStyle w:val="a4"/>
        <w:numPr>
          <w:ilvl w:val="0"/>
          <w:numId w:val="7"/>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إيجاد فرص مبتكرة للعمل الحر والاستفادة من الفرص الحالية في أسواق التكنولوجيـا.</w:t>
      </w:r>
      <w:r w:rsidR="00C7565C" w:rsidRPr="00AE3AB5">
        <w:rPr>
          <w:rFonts w:ascii="Traditional Arabic" w:hAnsi="Traditional Arabic" w:cs="Traditional Arabic" w:hint="cs"/>
          <w:color w:val="000000" w:themeColor="text1"/>
          <w:sz w:val="28"/>
          <w:szCs w:val="28"/>
          <w:rtl/>
        </w:rPr>
        <w:t xml:space="preserve"> بما </w:t>
      </w:r>
      <w:r w:rsidRPr="00AE3AB5">
        <w:rPr>
          <w:rFonts w:ascii="Traditional Arabic" w:hAnsi="Traditional Arabic" w:cs="Traditional Arabic" w:hint="cs"/>
          <w:color w:val="000000" w:themeColor="text1"/>
          <w:sz w:val="28"/>
          <w:szCs w:val="28"/>
          <w:rtl/>
        </w:rPr>
        <w:t>يحسن الكفاءة التشغيلية</w:t>
      </w:r>
      <w:r w:rsidR="00290288" w:rsidRPr="00AE3AB5">
        <w:rPr>
          <w:rFonts w:ascii="Traditional Arabic" w:hAnsi="Traditional Arabic" w:cs="Traditional Arabic" w:hint="cs"/>
          <w:color w:val="000000" w:themeColor="text1"/>
          <w:sz w:val="28"/>
          <w:szCs w:val="28"/>
          <w:rtl/>
        </w:rPr>
        <w:t xml:space="preserve"> حيث </w:t>
      </w:r>
      <w:r w:rsidRPr="00AE3AB5">
        <w:rPr>
          <w:rFonts w:ascii="Traditional Arabic" w:hAnsi="Traditional Arabic" w:cs="Traditional Arabic" w:hint="cs"/>
          <w:color w:val="000000" w:themeColor="text1"/>
          <w:sz w:val="28"/>
          <w:szCs w:val="28"/>
          <w:rtl/>
        </w:rPr>
        <w:t>يوفر التكلفة والجهد بشكل كبير</w:t>
      </w:r>
      <w:r w:rsidR="00C7565C" w:rsidRPr="00AE3AB5">
        <w:rPr>
          <w:rFonts w:ascii="Traditional Arabic" w:hAnsi="Traditional Arabic" w:cs="Traditional Arabic" w:hint="cs"/>
          <w:color w:val="000000" w:themeColor="text1"/>
          <w:sz w:val="28"/>
          <w:szCs w:val="28"/>
          <w:rtl/>
        </w:rPr>
        <w:t xml:space="preserve"> من خلال العمل </w:t>
      </w:r>
      <w:r w:rsidRPr="00AE3AB5">
        <w:rPr>
          <w:rFonts w:ascii="Traditional Arabic" w:hAnsi="Traditional Arabic" w:cs="Traditional Arabic" w:hint="cs"/>
          <w:color w:val="000000" w:themeColor="text1"/>
          <w:sz w:val="28"/>
          <w:szCs w:val="28"/>
          <w:rtl/>
        </w:rPr>
        <w:t>على تحسين الجودة تبسيط الإجراءات للحصول على الخدمات المقدمة</w:t>
      </w:r>
      <w:r w:rsidR="00C7565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زيادة قدرة المشروعات الصغيرة والمتوسطة على المشاركة في حركة التجـارة </w:t>
      </w:r>
      <w:r w:rsidR="00C7565C" w:rsidRPr="00AE3AB5">
        <w:rPr>
          <w:rFonts w:ascii="Traditional Arabic" w:hAnsi="Traditional Arabic" w:cs="Traditional Arabic" w:hint="cs"/>
          <w:color w:val="000000" w:themeColor="text1"/>
          <w:sz w:val="28"/>
          <w:szCs w:val="28"/>
          <w:rtl/>
        </w:rPr>
        <w:t>العالمية</w:t>
      </w:r>
      <w:r w:rsidR="002871B4" w:rsidRPr="00AE3AB5">
        <w:rPr>
          <w:rFonts w:ascii="Traditional Arabic" w:hAnsi="Traditional Arabic" w:cs="Traditional Arabic" w:hint="cs"/>
          <w:color w:val="000000" w:themeColor="text1"/>
          <w:sz w:val="28"/>
          <w:szCs w:val="28"/>
          <w:rtl/>
        </w:rPr>
        <w:t>.</w:t>
      </w:r>
    </w:p>
    <w:p w14:paraId="382790DD" w14:textId="088A9598" w:rsidR="00C7565C" w:rsidRPr="00AE3AB5" w:rsidRDefault="005F7CFB">
      <w:pPr>
        <w:pStyle w:val="a4"/>
        <w:numPr>
          <w:ilvl w:val="0"/>
          <w:numId w:val="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تلا</w:t>
      </w:r>
      <w:r w:rsidR="00290288" w:rsidRPr="00AE3AB5">
        <w:rPr>
          <w:rFonts w:ascii="Traditional Arabic" w:hAnsi="Traditional Arabic" w:cs="Traditional Arabic" w:hint="cs"/>
          <w:color w:val="000000" w:themeColor="text1"/>
          <w:sz w:val="28"/>
          <w:szCs w:val="28"/>
          <w:rtl/>
        </w:rPr>
        <w:t>ف</w:t>
      </w:r>
      <w:r w:rsidRPr="00AE3AB5">
        <w:rPr>
          <w:rFonts w:ascii="Traditional Arabic" w:hAnsi="Traditional Arabic" w:cs="Traditional Arabic" w:hint="cs"/>
          <w:color w:val="000000" w:themeColor="text1"/>
          <w:sz w:val="28"/>
          <w:szCs w:val="28"/>
          <w:rtl/>
        </w:rPr>
        <w:t>ى وتقليل بشكل كبير وفعال مخاطر التعامل الورقي داخل الادارات.</w:t>
      </w:r>
      <w:r w:rsidR="00C7565C" w:rsidRPr="00AE3AB5">
        <w:rPr>
          <w:rFonts w:ascii="Traditional Arabic" w:hAnsi="Traditional Arabic" w:cs="Traditional Arabic" w:hint="cs"/>
          <w:color w:val="000000" w:themeColor="text1"/>
          <w:sz w:val="28"/>
          <w:szCs w:val="28"/>
          <w:rtl/>
        </w:rPr>
        <w:t xml:space="preserve"> مم </w:t>
      </w:r>
      <w:r w:rsidRPr="00AE3AB5">
        <w:rPr>
          <w:rFonts w:ascii="Traditional Arabic" w:hAnsi="Traditional Arabic" w:cs="Traditional Arabic" w:hint="cs"/>
          <w:color w:val="000000" w:themeColor="text1"/>
          <w:sz w:val="28"/>
          <w:szCs w:val="28"/>
          <w:rtl/>
        </w:rPr>
        <w:t>يخلق فرص لتقديم خدمات مبتكرة وابداعية بعيداً عن الطرق التقليدية في تقديم الخدمات</w:t>
      </w:r>
      <w:r w:rsidR="00C7565C" w:rsidRPr="00AE3AB5">
        <w:rPr>
          <w:rFonts w:ascii="Traditional Arabic" w:hAnsi="Traditional Arabic" w:cs="Traditional Arabic" w:hint="cs"/>
          <w:color w:val="000000" w:themeColor="text1"/>
          <w:sz w:val="28"/>
          <w:szCs w:val="28"/>
          <w:rtl/>
        </w:rPr>
        <w:t xml:space="preserve"> ويؤدي ذلك الى انخفاض</w:t>
      </w:r>
      <w:r w:rsidRPr="00AE3AB5">
        <w:rPr>
          <w:rFonts w:ascii="Traditional Arabic" w:hAnsi="Traditional Arabic" w:cs="Traditional Arabic" w:hint="cs"/>
          <w:color w:val="000000" w:themeColor="text1"/>
          <w:sz w:val="28"/>
          <w:szCs w:val="28"/>
          <w:rtl/>
        </w:rPr>
        <w:t xml:space="preserve"> تكاليف الإنتاج بصورة ملحوظة وزيادة ربحية المنظمة لكفاءة العمل الإداري.</w:t>
      </w:r>
      <w:r w:rsidR="00C7565C" w:rsidRPr="00AE3AB5">
        <w:rPr>
          <w:rFonts w:ascii="Traditional Arabic" w:hAnsi="Traditional Arabic" w:cs="Traditional Arabic" w:hint="cs"/>
          <w:color w:val="000000" w:themeColor="text1"/>
          <w:sz w:val="28"/>
          <w:szCs w:val="28"/>
          <w:rtl/>
        </w:rPr>
        <w:t xml:space="preserve"> (أبو صبيحة،2024).</w:t>
      </w:r>
    </w:p>
    <w:p w14:paraId="77C04F36" w14:textId="4A0CF5E2" w:rsidR="005F7CFB" w:rsidRDefault="005F7CFB">
      <w:pPr>
        <w:pStyle w:val="a4"/>
        <w:numPr>
          <w:ilvl w:val="0"/>
          <w:numId w:val="7"/>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 xml:space="preserve"> السرعة في توفير الخدمة المطلوبة لطالبي تلك الخدمات الإدارية وبأسعار مخفضة.</w:t>
      </w:r>
      <w:r w:rsidR="00C7565C" w:rsidRPr="00AE3AB5">
        <w:rPr>
          <w:rFonts w:ascii="Traditional Arabic" w:hAnsi="Traditional Arabic" w:cs="Traditional Arabic" w:hint="cs"/>
          <w:color w:val="000000" w:themeColor="text1"/>
          <w:sz w:val="28"/>
          <w:szCs w:val="28"/>
          <w:rtl/>
        </w:rPr>
        <w:t xml:space="preserve"> مما </w:t>
      </w:r>
      <w:r w:rsidRPr="00AE3AB5">
        <w:rPr>
          <w:rFonts w:ascii="Traditional Arabic" w:hAnsi="Traditional Arabic" w:cs="Traditional Arabic" w:hint="cs"/>
          <w:color w:val="000000" w:themeColor="text1"/>
          <w:sz w:val="28"/>
          <w:szCs w:val="28"/>
          <w:rtl/>
        </w:rPr>
        <w:t>يساعد المؤسسات والشركات على التوسع والانتشار في نطاق أوسع والوصول إلى شريحة أكبر من</w:t>
      </w:r>
      <w:r w:rsidR="00374886" w:rsidRPr="00AE3AB5">
        <w:rPr>
          <w:rFonts w:ascii="Traditional Arabic" w:hAnsi="Traditional Arabic" w:cs="Traditional Arabic" w:hint="cs"/>
          <w:color w:val="000000" w:themeColor="text1"/>
          <w:sz w:val="28"/>
          <w:szCs w:val="28"/>
          <w:rtl/>
        </w:rPr>
        <w:t xml:space="preserve"> العملاء والمستفيدين من الخدمات والمنتجات</w:t>
      </w:r>
      <w:r w:rsidR="00C7565C"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السرعة في معالجة البيانات والمعلومات وإمكانية استرجاعها وحفظها وارشفتها بسهولة.</w:t>
      </w:r>
      <w:r w:rsidR="00C7565C"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تسهيل حركة التعامل مـع الموظفين ومستخدمي الخدمة في المؤسسات الحكومية.</w:t>
      </w:r>
      <w:r w:rsidR="00312269" w:rsidRPr="00AE3AB5">
        <w:rPr>
          <w:rFonts w:ascii="Traditional Arabic" w:hAnsi="Traditional Arabic" w:cs="Traditional Arabic" w:hint="cs"/>
          <w:color w:val="000000" w:themeColor="text1"/>
          <w:sz w:val="28"/>
          <w:szCs w:val="28"/>
        </w:rPr>
        <w:t xml:space="preserve"> Adera, 2020).</w:t>
      </w:r>
      <w:r w:rsidR="00312269" w:rsidRPr="00AE3AB5">
        <w:rPr>
          <w:rFonts w:ascii="Traditional Arabic" w:hAnsi="Traditional Arabic" w:cs="Traditional Arabic" w:hint="cs"/>
          <w:color w:val="000000" w:themeColor="text1"/>
          <w:sz w:val="28"/>
          <w:szCs w:val="28"/>
          <w:rtl/>
          <w:lang w:bidi="ar-EG"/>
        </w:rPr>
        <w:t>)</w:t>
      </w:r>
    </w:p>
    <w:p w14:paraId="092566E1" w14:textId="77777777" w:rsidR="00AE3AB5" w:rsidRDefault="00AE3AB5" w:rsidP="005F7CFB">
      <w:pPr>
        <w:pStyle w:val="a4"/>
        <w:bidi/>
        <w:spacing w:line="360" w:lineRule="auto"/>
        <w:ind w:left="0"/>
        <w:jc w:val="both"/>
        <w:rPr>
          <w:rFonts w:ascii="Traditional Arabic" w:hAnsi="Traditional Arabic" w:cs="Traditional Arabic"/>
          <w:b/>
          <w:bCs/>
          <w:color w:val="000000" w:themeColor="text1"/>
          <w:sz w:val="28"/>
          <w:szCs w:val="28"/>
          <w:rtl/>
        </w:rPr>
      </w:pPr>
    </w:p>
    <w:p w14:paraId="27ABBD1C" w14:textId="406BF867" w:rsidR="005F7CFB" w:rsidRPr="00AE3AB5" w:rsidRDefault="00E50B91" w:rsidP="00AE3AB5">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.3</w:t>
      </w:r>
      <w:r w:rsidR="00034DDC" w:rsidRPr="00AE3AB5">
        <w:rPr>
          <w:rFonts w:ascii="Traditional Arabic" w:hAnsi="Traditional Arabic" w:cs="Traditional Arabic" w:hint="cs"/>
          <w:b/>
          <w:bCs/>
          <w:color w:val="000000" w:themeColor="text1"/>
          <w:sz w:val="28"/>
          <w:szCs w:val="28"/>
          <w:rtl/>
        </w:rPr>
        <w:t xml:space="preserve"> </w:t>
      </w:r>
      <w:r w:rsidR="00FD5C28" w:rsidRPr="00AE3AB5">
        <w:rPr>
          <w:rFonts w:ascii="Traditional Arabic" w:hAnsi="Traditional Arabic" w:cs="Traditional Arabic" w:hint="cs"/>
          <w:b/>
          <w:bCs/>
          <w:color w:val="000000" w:themeColor="text1"/>
          <w:sz w:val="28"/>
          <w:szCs w:val="28"/>
          <w:rtl/>
        </w:rPr>
        <w:t>أ</w:t>
      </w:r>
      <w:r w:rsidR="005F7CFB" w:rsidRPr="00AE3AB5">
        <w:rPr>
          <w:rFonts w:ascii="Traditional Arabic" w:hAnsi="Traditional Arabic" w:cs="Traditional Arabic" w:hint="cs"/>
          <w:b/>
          <w:bCs/>
          <w:color w:val="000000" w:themeColor="text1"/>
          <w:sz w:val="28"/>
          <w:szCs w:val="28"/>
          <w:rtl/>
        </w:rPr>
        <w:t xml:space="preserve">هداف </w:t>
      </w:r>
      <w:r w:rsidR="009A38D7" w:rsidRPr="00AE3AB5">
        <w:rPr>
          <w:rFonts w:ascii="Traditional Arabic" w:hAnsi="Traditional Arabic" w:cs="Traditional Arabic" w:hint="cs"/>
          <w:b/>
          <w:bCs/>
          <w:color w:val="000000" w:themeColor="text1"/>
          <w:sz w:val="28"/>
          <w:szCs w:val="28"/>
          <w:rtl/>
        </w:rPr>
        <w:t>التحول الرقمي</w:t>
      </w:r>
      <w:r w:rsidR="005F7CFB" w:rsidRPr="00AE3AB5">
        <w:rPr>
          <w:rFonts w:ascii="Traditional Arabic" w:hAnsi="Traditional Arabic" w:cs="Traditional Arabic" w:hint="cs"/>
          <w:b/>
          <w:bCs/>
          <w:color w:val="000000" w:themeColor="text1"/>
          <w:sz w:val="28"/>
          <w:szCs w:val="28"/>
          <w:rtl/>
        </w:rPr>
        <w:t xml:space="preserve">: </w:t>
      </w:r>
    </w:p>
    <w:p w14:paraId="3329B8A3" w14:textId="4ECB9598" w:rsidR="009A38D7" w:rsidRPr="00AE3AB5" w:rsidRDefault="009A38D7" w:rsidP="009A38D7">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تتعدد الأهداف الخاصة </w:t>
      </w:r>
      <w:r w:rsidR="00FD5C28" w:rsidRPr="00AE3AB5">
        <w:rPr>
          <w:rFonts w:ascii="Traditional Arabic" w:hAnsi="Traditional Arabic" w:cs="Traditional Arabic" w:hint="cs"/>
          <w:color w:val="000000" w:themeColor="text1"/>
          <w:sz w:val="28"/>
          <w:szCs w:val="28"/>
          <w:rtl/>
        </w:rPr>
        <w:t>ب</w:t>
      </w:r>
      <w:r w:rsidRPr="00AE3AB5">
        <w:rPr>
          <w:rFonts w:ascii="Traditional Arabic" w:hAnsi="Traditional Arabic" w:cs="Traditional Arabic" w:hint="cs"/>
          <w:color w:val="000000" w:themeColor="text1"/>
          <w:sz w:val="28"/>
          <w:szCs w:val="28"/>
          <w:rtl/>
        </w:rPr>
        <w:t>التحول الرقمي كما يلي:</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العوضي</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2022</w:t>
      </w:r>
      <w:r w:rsidR="00A35CF0" w:rsidRPr="00AE3AB5">
        <w:rPr>
          <w:rFonts w:ascii="Traditional Arabic" w:hAnsi="Traditional Arabic" w:cs="Traditional Arabic" w:hint="cs"/>
          <w:color w:val="000000" w:themeColor="text1"/>
          <w:sz w:val="28"/>
          <w:szCs w:val="28"/>
          <w:rtl/>
        </w:rPr>
        <w:t>).</w:t>
      </w:r>
    </w:p>
    <w:p w14:paraId="68CC23C3" w14:textId="10A78881" w:rsidR="005F7CFB" w:rsidRPr="00AE3AB5" w:rsidRDefault="005F7CFB">
      <w:pPr>
        <w:pStyle w:val="a4"/>
        <w:numPr>
          <w:ilvl w:val="0"/>
          <w:numId w:val="8"/>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إلغاء نظام الأرشيف الورقي واستبداله بنظام الأرشيف الالكتروني</w:t>
      </w:r>
      <w:r w:rsidR="0040337F"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 xml:space="preserve">تصحيح الأخطاء بسرعة عالية ودقيقة وتجهيز البيانات لأكثر مـن جهة. </w:t>
      </w:r>
    </w:p>
    <w:p w14:paraId="643499D8" w14:textId="19EC9988" w:rsidR="005F7CFB" w:rsidRPr="00AE3AB5" w:rsidRDefault="005F7CFB">
      <w:pPr>
        <w:pStyle w:val="a4"/>
        <w:numPr>
          <w:ilvl w:val="0"/>
          <w:numId w:val="8"/>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تسهيل الإجراءات لسرعة الإنجاز ورفع مستوى أداء من خلال التأهيل</w:t>
      </w:r>
      <w:r w:rsidR="00802DDB"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 xml:space="preserve">استيعاب عدد من المستفيدين في وقت واحد دون التأثير على مستوى الخدمة. </w:t>
      </w:r>
    </w:p>
    <w:p w14:paraId="1463079A" w14:textId="77777777" w:rsidR="00585A4A" w:rsidRPr="00AE3AB5" w:rsidRDefault="00585A4A">
      <w:pPr>
        <w:pStyle w:val="a4"/>
        <w:numPr>
          <w:ilvl w:val="0"/>
          <w:numId w:val="8"/>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سهولة إدارة ومتابعة الإدارات المختلفة للمنظمة وكأنها وحـدة مركزيـة واحـدة والسرعة في اتخاذ القرارات المناسبة المبنية على معلومات دقيقة وموضوعية من خلال العمل على الموارد البشرية المتاحة ورفع كفاءتها ومهاراتها تقنيا. (حامد،2023).</w:t>
      </w:r>
    </w:p>
    <w:p w14:paraId="5B16F5DC" w14:textId="6E41B2DE" w:rsidR="005F7CFB" w:rsidRDefault="005F7CFB">
      <w:pPr>
        <w:pStyle w:val="a4"/>
        <w:numPr>
          <w:ilvl w:val="0"/>
          <w:numId w:val="8"/>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الحد على البيروقراطية بمعناها الجامـد وتسهيل تقسيم العمـل والتخصص</w:t>
      </w:r>
      <w:r w:rsidR="00802DDB" w:rsidRPr="00AE3AB5">
        <w:rPr>
          <w:rFonts w:ascii="Traditional Arabic" w:hAnsi="Traditional Arabic" w:cs="Traditional Arabic" w:hint="cs"/>
          <w:color w:val="000000" w:themeColor="text1"/>
          <w:sz w:val="28"/>
          <w:szCs w:val="28"/>
          <w:rtl/>
        </w:rPr>
        <w:t xml:space="preserve"> مع </w:t>
      </w:r>
      <w:r w:rsidRPr="00AE3AB5">
        <w:rPr>
          <w:rFonts w:ascii="Traditional Arabic" w:hAnsi="Traditional Arabic" w:cs="Traditional Arabic" w:hint="cs"/>
          <w:color w:val="000000" w:themeColor="text1"/>
          <w:sz w:val="28"/>
          <w:szCs w:val="28"/>
          <w:rtl/>
        </w:rPr>
        <w:t xml:space="preserve">التأكيد على استخدام مبدأ استخدام الجودة الشاملة بمفهومهـا الحديـث والشامل.  </w:t>
      </w:r>
      <w:r w:rsidR="00312269" w:rsidRPr="00AE3AB5">
        <w:rPr>
          <w:rFonts w:ascii="Traditional Arabic" w:hAnsi="Traditional Arabic" w:cs="Traditional Arabic" w:hint="cs"/>
          <w:color w:val="000000" w:themeColor="text1"/>
          <w:sz w:val="28"/>
          <w:szCs w:val="28"/>
        </w:rPr>
        <w:t>Adera, 2020).</w:t>
      </w:r>
      <w:r w:rsidR="00312269" w:rsidRPr="00AE3AB5">
        <w:rPr>
          <w:rFonts w:ascii="Traditional Arabic" w:hAnsi="Traditional Arabic" w:cs="Traditional Arabic" w:hint="cs"/>
          <w:color w:val="000000" w:themeColor="text1"/>
          <w:sz w:val="28"/>
          <w:szCs w:val="28"/>
          <w:rtl/>
          <w:lang w:bidi="ar-EG"/>
        </w:rPr>
        <w:t>)</w:t>
      </w:r>
    </w:p>
    <w:p w14:paraId="45DAA97E" w14:textId="77777777" w:rsidR="00AE3AB5" w:rsidRPr="00AE3AB5" w:rsidRDefault="00AE3AB5" w:rsidP="00AE3AB5">
      <w:pPr>
        <w:bidi/>
        <w:spacing w:after="120" w:line="360" w:lineRule="auto"/>
        <w:jc w:val="both"/>
        <w:rPr>
          <w:rFonts w:ascii="Traditional Arabic" w:hAnsi="Traditional Arabic" w:cs="Traditional Arabic"/>
          <w:color w:val="000000" w:themeColor="text1"/>
          <w:sz w:val="28"/>
          <w:szCs w:val="28"/>
        </w:rPr>
      </w:pPr>
    </w:p>
    <w:p w14:paraId="1AE2E32C" w14:textId="3825F690" w:rsidR="005F7CFB" w:rsidRPr="00AE3AB5" w:rsidRDefault="00E50B91" w:rsidP="005F7CFB">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.4</w:t>
      </w:r>
      <w:r w:rsidR="00034DDC" w:rsidRPr="00AE3AB5">
        <w:rPr>
          <w:rFonts w:ascii="Traditional Arabic" w:hAnsi="Traditional Arabic" w:cs="Traditional Arabic" w:hint="cs"/>
          <w:b/>
          <w:bCs/>
          <w:color w:val="000000" w:themeColor="text1"/>
          <w:sz w:val="28"/>
          <w:szCs w:val="28"/>
          <w:rtl/>
        </w:rPr>
        <w:t xml:space="preserve"> </w:t>
      </w:r>
      <w:r w:rsidR="005F7CFB" w:rsidRPr="00AE3AB5">
        <w:rPr>
          <w:rFonts w:ascii="Traditional Arabic" w:hAnsi="Traditional Arabic" w:cs="Traditional Arabic" w:hint="cs"/>
          <w:b/>
          <w:bCs/>
          <w:color w:val="000000" w:themeColor="text1"/>
          <w:sz w:val="28"/>
          <w:szCs w:val="28"/>
          <w:rtl/>
        </w:rPr>
        <w:t xml:space="preserve">وظائف </w:t>
      </w:r>
      <w:r w:rsidR="00FD5C28" w:rsidRPr="00AE3AB5">
        <w:rPr>
          <w:rFonts w:ascii="Traditional Arabic" w:hAnsi="Traditional Arabic" w:cs="Traditional Arabic" w:hint="cs"/>
          <w:b/>
          <w:bCs/>
          <w:color w:val="000000" w:themeColor="text1"/>
          <w:sz w:val="28"/>
          <w:szCs w:val="28"/>
          <w:rtl/>
        </w:rPr>
        <w:t>التحول الرقمي</w:t>
      </w:r>
      <w:r w:rsidR="00802DDB" w:rsidRPr="00AE3AB5">
        <w:rPr>
          <w:rFonts w:ascii="Traditional Arabic" w:hAnsi="Traditional Arabic" w:cs="Traditional Arabic" w:hint="cs"/>
          <w:b/>
          <w:bCs/>
          <w:color w:val="000000" w:themeColor="text1"/>
          <w:sz w:val="28"/>
          <w:szCs w:val="28"/>
          <w:rtl/>
        </w:rPr>
        <w:t>.</w:t>
      </w:r>
    </w:p>
    <w:p w14:paraId="206C6513" w14:textId="778828A0" w:rsidR="009A38D7" w:rsidRPr="00AE3AB5" w:rsidRDefault="005F7CFB" w:rsidP="005F7CF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1C56D4" w:rsidRPr="00AE3AB5">
        <w:rPr>
          <w:rFonts w:ascii="Traditional Arabic" w:hAnsi="Traditional Arabic" w:cs="Traditional Arabic" w:hint="cs"/>
          <w:color w:val="000000" w:themeColor="text1"/>
          <w:sz w:val="28"/>
          <w:szCs w:val="28"/>
          <w:rtl/>
        </w:rPr>
        <w:t>وظائف التحول الرقمي هي أدوار حديثة تقود تحديث الشركات والمؤسسات باستخدام التكنولوجيا المتطورة. وتشمل أبرز هذه الوظائف: مدير التحول الرقمي، أخصائي الصناعة الرقمية، ومحلل الأعمال الرقمية</w:t>
      </w:r>
      <w:r w:rsidRPr="00AE3AB5">
        <w:rPr>
          <w:rFonts w:ascii="Traditional Arabic" w:hAnsi="Traditional Arabic" w:cs="Traditional Arabic" w:hint="cs"/>
          <w:color w:val="000000" w:themeColor="text1"/>
          <w:sz w:val="28"/>
          <w:szCs w:val="28"/>
          <w:rtl/>
        </w:rPr>
        <w:t xml:space="preserve"> </w:t>
      </w:r>
      <w:r w:rsidR="001C56D4" w:rsidRPr="00AE3AB5">
        <w:rPr>
          <w:rFonts w:ascii="Traditional Arabic" w:hAnsi="Traditional Arabic" w:cs="Traditional Arabic" w:hint="cs"/>
          <w:color w:val="000000" w:themeColor="text1"/>
          <w:sz w:val="28"/>
          <w:szCs w:val="28"/>
          <w:rtl/>
        </w:rPr>
        <w:t>و</w:t>
      </w:r>
      <w:r w:rsidR="002871B4" w:rsidRPr="00AE3AB5">
        <w:rPr>
          <w:rFonts w:ascii="Traditional Arabic" w:hAnsi="Traditional Arabic" w:cs="Traditional Arabic" w:hint="cs"/>
          <w:color w:val="000000" w:themeColor="text1"/>
          <w:sz w:val="28"/>
          <w:szCs w:val="28"/>
          <w:rtl/>
        </w:rPr>
        <w:t xml:space="preserve">تتلخص وظائف </w:t>
      </w:r>
      <w:r w:rsidR="00FD5C28" w:rsidRPr="00AE3AB5">
        <w:rPr>
          <w:rFonts w:ascii="Traditional Arabic" w:hAnsi="Traditional Arabic" w:cs="Traditional Arabic" w:hint="cs"/>
          <w:color w:val="000000" w:themeColor="text1"/>
          <w:sz w:val="28"/>
          <w:szCs w:val="28"/>
          <w:rtl/>
        </w:rPr>
        <w:t>التحول الرقمي</w:t>
      </w:r>
      <w:r w:rsidR="002871B4" w:rsidRPr="00AE3AB5">
        <w:rPr>
          <w:rFonts w:ascii="Traditional Arabic" w:hAnsi="Traditional Arabic" w:cs="Traditional Arabic" w:hint="cs"/>
          <w:color w:val="000000" w:themeColor="text1"/>
          <w:sz w:val="28"/>
          <w:szCs w:val="28"/>
          <w:rtl/>
        </w:rPr>
        <w:t xml:space="preserve"> في شركات الاتصالات في أتمتة العمليات التشغيلية، تحليل البيانات الضخمة لاتخاذ قرارات استراتيجية، إدارة تجربة العملاء رقمياً، وحماية أمن المعلومات. تسهم هذه الوظائف في تحسين الكفاءة العامة، تسريع طرح الخدمات (مثل الجيل الخامس)، وتقديم خدمات مخصصة</w:t>
      </w:r>
    </w:p>
    <w:p w14:paraId="0D31D831" w14:textId="6FDFE61A" w:rsidR="005F7CFB" w:rsidRPr="00AE3AB5" w:rsidRDefault="005F7CFB" w:rsidP="009A38D7">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 </w:t>
      </w:r>
      <w:r w:rsidRPr="00AE3AB5">
        <w:rPr>
          <w:rFonts w:ascii="Traditional Arabic" w:hAnsi="Traditional Arabic" w:cs="Traditional Arabic" w:hint="cs"/>
          <w:color w:val="000000" w:themeColor="text1"/>
          <w:sz w:val="28"/>
          <w:szCs w:val="28"/>
          <w:u w:val="single"/>
          <w:rtl/>
        </w:rPr>
        <w:t>ويمكن بيانها كما يلي:</w:t>
      </w:r>
      <w:r w:rsidR="00A35CF0" w:rsidRPr="00AE3AB5">
        <w:rPr>
          <w:rFonts w:ascii="Traditional Arabic" w:hAnsi="Traditional Arabic" w:cs="Traditional Arabic" w:hint="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Pr>
        <w:t>Baha lander. G. &amp; Snell S,2015</w:t>
      </w:r>
      <w:r w:rsidR="00A35CF0" w:rsidRPr="00AE3AB5">
        <w:rPr>
          <w:rFonts w:ascii="Traditional Arabic" w:hAnsi="Traditional Arabic" w:cs="Traditional Arabic" w:hint="cs"/>
          <w:color w:val="000000" w:themeColor="text1"/>
          <w:sz w:val="28"/>
          <w:szCs w:val="28"/>
          <w:rtl/>
        </w:rPr>
        <w:t>.).</w:t>
      </w:r>
    </w:p>
    <w:p w14:paraId="3E454DD1" w14:textId="00503EB4" w:rsidR="005F7CFB" w:rsidRPr="00AE3AB5" w:rsidRDefault="00374886" w:rsidP="00802DDB">
      <w:p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أولا: </w:t>
      </w:r>
      <w:r w:rsidR="005F7CFB" w:rsidRPr="00AE3AB5">
        <w:rPr>
          <w:rFonts w:ascii="Traditional Arabic" w:hAnsi="Traditional Arabic" w:cs="Traditional Arabic" w:hint="cs"/>
          <w:color w:val="000000" w:themeColor="text1"/>
          <w:sz w:val="28"/>
          <w:szCs w:val="28"/>
          <w:rtl/>
        </w:rPr>
        <w:t xml:space="preserve">التخطيط الإلكتروني </w:t>
      </w:r>
      <w:r w:rsidR="002871B4" w:rsidRPr="00AE3AB5">
        <w:rPr>
          <w:rFonts w:ascii="Traditional Arabic" w:hAnsi="Traditional Arabic" w:cs="Traditional Arabic" w:hint="cs"/>
          <w:color w:val="000000" w:themeColor="text1"/>
          <w:sz w:val="28"/>
          <w:szCs w:val="28"/>
          <w:rtl/>
        </w:rPr>
        <w:t>هو استخدام الوسائل والبرمجيات الرقمية لصياغة وتطوير الأهداف الاستراتيجية ووضع خطط العمل. وهو يمثل عملية منظمة لإعادة هندسة الإجراءات، تبسيط العمليات، والتحول من الأنظمة الورقية التقليدية إلى نظم إدارية رقمية تتسم بالسرعة، الدقة، والاعتماد على قواعد البيانات</w:t>
      </w:r>
      <w:r w:rsidR="00E1081A" w:rsidRPr="00AE3AB5">
        <w:rPr>
          <w:rFonts w:ascii="Traditional Arabic" w:hAnsi="Traditional Arabic" w:cs="Traditional Arabic" w:hint="cs"/>
          <w:color w:val="000000" w:themeColor="text1"/>
          <w:sz w:val="28"/>
          <w:szCs w:val="28"/>
          <w:rtl/>
        </w:rPr>
        <w:t xml:space="preserve"> (</w:t>
      </w:r>
      <w:r w:rsidR="00312269" w:rsidRPr="00AE3AB5">
        <w:rPr>
          <w:rFonts w:ascii="Traditional Arabic" w:hAnsi="Traditional Arabic" w:cs="Traditional Arabic" w:hint="cs"/>
          <w:color w:val="000000" w:themeColor="text1"/>
          <w:sz w:val="28"/>
          <w:szCs w:val="28"/>
          <w:rtl/>
        </w:rPr>
        <w:t>حسين ،</w:t>
      </w:r>
      <w:r w:rsidR="00C67662" w:rsidRPr="00AE3AB5">
        <w:rPr>
          <w:rFonts w:ascii="Traditional Arabic" w:hAnsi="Traditional Arabic" w:cs="Traditional Arabic" w:hint="cs"/>
          <w:color w:val="000000" w:themeColor="text1"/>
          <w:sz w:val="28"/>
          <w:szCs w:val="28"/>
          <w:rtl/>
        </w:rPr>
        <w:t>2019</w:t>
      </w:r>
      <w:r w:rsidR="00312269" w:rsidRPr="00AE3AB5">
        <w:rPr>
          <w:rFonts w:ascii="Traditional Arabic" w:hAnsi="Traditional Arabic" w:cs="Traditional Arabic" w:hint="cs"/>
          <w:color w:val="000000" w:themeColor="text1"/>
          <w:sz w:val="28"/>
          <w:szCs w:val="28"/>
          <w:rtl/>
        </w:rPr>
        <w:t>)</w:t>
      </w:r>
    </w:p>
    <w:p w14:paraId="45476F1D" w14:textId="47A32249" w:rsidR="005F7CFB" w:rsidRPr="00AE3AB5" w:rsidRDefault="00374886" w:rsidP="00B836B7">
      <w:pPr>
        <w:bidi/>
        <w:spacing w:after="120"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ثانيا: </w:t>
      </w:r>
      <w:r w:rsidR="005F7CFB" w:rsidRPr="00AE3AB5">
        <w:rPr>
          <w:rFonts w:ascii="Traditional Arabic" w:hAnsi="Traditional Arabic" w:cs="Traditional Arabic" w:hint="cs"/>
          <w:color w:val="000000" w:themeColor="text1"/>
          <w:sz w:val="28"/>
          <w:szCs w:val="28"/>
          <w:rtl/>
        </w:rPr>
        <w:t>التنظيم الإلكتروني</w:t>
      </w:r>
      <w:r w:rsidR="00802DDB" w:rsidRPr="00AE3AB5">
        <w:rPr>
          <w:rFonts w:ascii="Traditional Arabic" w:hAnsi="Traditional Arabic" w:cs="Traditional Arabic" w:hint="cs"/>
          <w:color w:val="000000" w:themeColor="text1"/>
          <w:sz w:val="28"/>
          <w:szCs w:val="28"/>
          <w:rtl/>
        </w:rPr>
        <w:t xml:space="preserve"> </w:t>
      </w:r>
      <w:r w:rsidR="002871B4" w:rsidRPr="00AE3AB5">
        <w:rPr>
          <w:rFonts w:ascii="Traditional Arabic" w:hAnsi="Traditional Arabic" w:cs="Traditional Arabic" w:hint="cs"/>
          <w:color w:val="000000" w:themeColor="text1"/>
          <w:sz w:val="28"/>
          <w:szCs w:val="28"/>
          <w:rtl/>
        </w:rPr>
        <w:t>هو عملية تحويل شاملة تهدف إلى إعادة هندسة وتصميم العمليات، الإجراءات، والهياكل التنظيمية داخل المؤسسة. تعتمد هذه العملية على تكنولوجيا المعلومات والاتصالات لتحويل العمل من النظام الورقي واليدوي التقليدي إلى بيئة عمل رقمية مرنة ومترابطة</w:t>
      </w:r>
      <w:r w:rsidR="005F7CFB" w:rsidRPr="00AE3AB5">
        <w:rPr>
          <w:rFonts w:ascii="Traditional Arabic" w:hAnsi="Traditional Arabic" w:cs="Traditional Arabic" w:hint="cs"/>
          <w:color w:val="000000" w:themeColor="text1"/>
          <w:sz w:val="28"/>
          <w:szCs w:val="28"/>
          <w:rtl/>
        </w:rPr>
        <w:t>.</w:t>
      </w:r>
      <w:r w:rsidR="00312269" w:rsidRPr="00AE3AB5">
        <w:rPr>
          <w:rFonts w:ascii="Traditional Arabic" w:hAnsi="Traditional Arabic" w:cs="Traditional Arabic" w:hint="cs"/>
          <w:color w:val="000000" w:themeColor="text1"/>
          <w:sz w:val="28"/>
          <w:szCs w:val="28"/>
        </w:rPr>
        <w:t xml:space="preserve"> Baha. &amp; Snell 2015).</w:t>
      </w:r>
      <w:r w:rsidR="00E1081A" w:rsidRPr="00AE3AB5">
        <w:rPr>
          <w:rFonts w:ascii="Traditional Arabic" w:hAnsi="Traditional Arabic" w:cs="Traditional Arabic" w:hint="cs"/>
          <w:color w:val="000000" w:themeColor="text1"/>
          <w:sz w:val="28"/>
          <w:szCs w:val="28"/>
          <w:rtl/>
          <w:lang w:bidi="ar-EG"/>
        </w:rPr>
        <w:t>)</w:t>
      </w:r>
    </w:p>
    <w:p w14:paraId="72C96EC8" w14:textId="0413D660" w:rsidR="005F7CFB" w:rsidRPr="00AE3AB5" w:rsidRDefault="00374886" w:rsidP="00B836B7">
      <w:p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ثالثا: </w:t>
      </w:r>
      <w:r w:rsidR="005F7CFB" w:rsidRPr="00AE3AB5">
        <w:rPr>
          <w:rFonts w:ascii="Traditional Arabic" w:hAnsi="Traditional Arabic" w:cs="Traditional Arabic" w:hint="cs"/>
          <w:color w:val="000000" w:themeColor="text1"/>
          <w:sz w:val="28"/>
          <w:szCs w:val="28"/>
          <w:rtl/>
        </w:rPr>
        <w:t>التوجيه الإلكتروني</w:t>
      </w:r>
      <w:r w:rsidR="00802DDB" w:rsidRPr="00AE3AB5">
        <w:rPr>
          <w:rFonts w:ascii="Traditional Arabic" w:hAnsi="Traditional Arabic" w:cs="Traditional Arabic" w:hint="cs"/>
          <w:color w:val="000000" w:themeColor="text1"/>
          <w:sz w:val="28"/>
          <w:szCs w:val="28"/>
          <w:rtl/>
        </w:rPr>
        <w:t xml:space="preserve"> </w:t>
      </w:r>
      <w:r w:rsidR="005F7CFB" w:rsidRPr="00AE3AB5">
        <w:rPr>
          <w:rFonts w:ascii="Traditional Arabic" w:hAnsi="Traditional Arabic" w:cs="Traditional Arabic" w:hint="cs"/>
          <w:color w:val="000000" w:themeColor="text1"/>
          <w:sz w:val="28"/>
          <w:szCs w:val="28"/>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sidRPr="00AE3AB5">
        <w:rPr>
          <w:rFonts w:ascii="Traditional Arabic" w:hAnsi="Traditional Arabic" w:cs="Traditional Arabic" w:hint="cs"/>
          <w:color w:val="000000" w:themeColor="text1"/>
          <w:sz w:val="28"/>
          <w:szCs w:val="28"/>
          <w:rtl/>
        </w:rPr>
        <w:t>وتحقيقها</w:t>
      </w:r>
      <w:r w:rsidRPr="00AE3AB5">
        <w:rPr>
          <w:rFonts w:ascii="Traditional Arabic" w:hAnsi="Traditional Arabic" w:cs="Traditional Arabic" w:hint="cs"/>
          <w:color w:val="000000" w:themeColor="text1"/>
          <w:sz w:val="28"/>
          <w:szCs w:val="28"/>
          <w:rtl/>
        </w:rPr>
        <w:t>.</w:t>
      </w:r>
    </w:p>
    <w:p w14:paraId="436FFA3D" w14:textId="52995F82" w:rsidR="005F7CFB" w:rsidRPr="00AE3AB5" w:rsidRDefault="00802DDB" w:rsidP="00B836B7">
      <w:p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رابعا:</w:t>
      </w:r>
      <w:r w:rsidR="005F7CFB" w:rsidRPr="00AE3AB5">
        <w:rPr>
          <w:rFonts w:ascii="Traditional Arabic" w:hAnsi="Traditional Arabic" w:cs="Traditional Arabic" w:hint="cs"/>
          <w:color w:val="000000" w:themeColor="text1"/>
          <w:sz w:val="28"/>
          <w:szCs w:val="28"/>
          <w:rtl/>
        </w:rPr>
        <w:t xml:space="preserve"> الرقابة الرقمية الحديثة (الالكترونية)</w:t>
      </w:r>
      <w:r w:rsidRPr="00AE3AB5">
        <w:rPr>
          <w:rFonts w:ascii="Traditional Arabic" w:hAnsi="Traditional Arabic" w:cs="Traditional Arabic" w:hint="cs"/>
          <w:color w:val="000000" w:themeColor="text1"/>
          <w:sz w:val="28"/>
          <w:szCs w:val="28"/>
          <w:rtl/>
        </w:rPr>
        <w:t xml:space="preserve"> وهي </w:t>
      </w:r>
      <w:r w:rsidR="005F7CFB" w:rsidRPr="00AE3AB5">
        <w:rPr>
          <w:rFonts w:ascii="Traditional Arabic" w:hAnsi="Traditional Arabic" w:cs="Traditional Arabic" w:hint="cs"/>
          <w:color w:val="000000" w:themeColor="text1"/>
          <w:sz w:val="28"/>
          <w:szCs w:val="28"/>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sidRPr="00AE3AB5">
        <w:rPr>
          <w:rFonts w:ascii="Traditional Arabic" w:hAnsi="Traditional Arabic" w:cs="Traditional Arabic" w:hint="cs"/>
          <w:color w:val="000000" w:themeColor="text1"/>
          <w:sz w:val="28"/>
          <w:szCs w:val="28"/>
          <w:rtl/>
        </w:rPr>
        <w:t>.</w:t>
      </w:r>
      <w:r w:rsidR="005F7CFB" w:rsidRPr="00AE3AB5">
        <w:rPr>
          <w:rFonts w:ascii="Traditional Arabic" w:hAnsi="Traditional Arabic" w:cs="Traditional Arabic" w:hint="cs"/>
          <w:color w:val="000000" w:themeColor="text1"/>
          <w:sz w:val="28"/>
          <w:szCs w:val="28"/>
          <w:rtl/>
        </w:rPr>
        <w:t xml:space="preserve"> </w:t>
      </w:r>
      <w:r w:rsidR="00E1081A" w:rsidRPr="00AE3AB5">
        <w:rPr>
          <w:rFonts w:ascii="Traditional Arabic" w:hAnsi="Traditional Arabic" w:cs="Traditional Arabic" w:hint="cs"/>
          <w:color w:val="000000" w:themeColor="text1"/>
          <w:sz w:val="28"/>
          <w:szCs w:val="28"/>
          <w:rtl/>
        </w:rPr>
        <w:t>(مدوري،2021)</w:t>
      </w:r>
    </w:p>
    <w:p w14:paraId="50FC7A02" w14:textId="26346801" w:rsidR="005F7CFB" w:rsidRPr="00AE3AB5" w:rsidRDefault="00802DDB" w:rsidP="00B836B7">
      <w:pPr>
        <w:bidi/>
        <w:spacing w:line="360" w:lineRule="auto"/>
        <w:jc w:val="both"/>
        <w:rPr>
          <w:rFonts w:ascii="Traditional Arabic" w:hAnsi="Traditional Arabic" w:cs="Traditional Arabic"/>
          <w:color w:val="000000" w:themeColor="text1"/>
          <w:sz w:val="28"/>
          <w:szCs w:val="28"/>
          <w:u w:val="single"/>
          <w:rtl/>
        </w:rPr>
      </w:pPr>
      <w:r w:rsidRPr="00AE3AB5">
        <w:rPr>
          <w:rFonts w:ascii="Traditional Arabic" w:hAnsi="Traditional Arabic" w:cs="Traditional Arabic" w:hint="cs"/>
          <w:color w:val="000000" w:themeColor="text1"/>
          <w:sz w:val="28"/>
          <w:szCs w:val="28"/>
          <w:rtl/>
        </w:rPr>
        <w:t>تتكون</w:t>
      </w:r>
      <w:r w:rsidR="005F7CFB" w:rsidRPr="00AE3AB5">
        <w:rPr>
          <w:rFonts w:ascii="Traditional Arabic" w:hAnsi="Traditional Arabic" w:cs="Traditional Arabic" w:hint="cs"/>
          <w:color w:val="000000" w:themeColor="text1"/>
          <w:sz w:val="28"/>
          <w:szCs w:val="28"/>
          <w:rtl/>
        </w:rPr>
        <w:t xml:space="preserve"> عناصر الإدارة الرقمية الحديثة وتتكون من ثلاث مكونا أساسية وهي: </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المهيدب</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00E1781F" w14:textId="77777777" w:rsidR="005F7CFB" w:rsidRPr="00AE3AB5" w:rsidRDefault="005F7CFB">
      <w:pPr>
        <w:pStyle w:val="a4"/>
        <w:numPr>
          <w:ilvl w:val="0"/>
          <w:numId w:val="9"/>
        </w:numPr>
        <w:bidi/>
        <w:spacing w:after="12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شبكة من أجهزة الحاسب الالي وملحقاتها</w:t>
      </w:r>
    </w:p>
    <w:p w14:paraId="64C9E51F" w14:textId="77777777" w:rsidR="005F7CFB" w:rsidRPr="00AE3AB5" w:rsidRDefault="005F7CFB">
      <w:pPr>
        <w:pStyle w:val="a4"/>
        <w:numPr>
          <w:ilvl w:val="0"/>
          <w:numId w:val="9"/>
        </w:numPr>
        <w:bidi/>
        <w:spacing w:after="12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البرمجيات او البرامج (السوفت وير)</w:t>
      </w:r>
    </w:p>
    <w:p w14:paraId="3067C861" w14:textId="76C80C5F" w:rsidR="005F7CFB" w:rsidRDefault="005F7CFB">
      <w:pPr>
        <w:pStyle w:val="a4"/>
        <w:numPr>
          <w:ilvl w:val="0"/>
          <w:numId w:val="9"/>
        </w:numPr>
        <w:bidi/>
        <w:spacing w:after="120"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الكادر البشري او المشغل البشري لتلك </w:t>
      </w:r>
      <w:r w:rsidR="009A38D7" w:rsidRPr="00AE3AB5">
        <w:rPr>
          <w:rFonts w:ascii="Traditional Arabic" w:hAnsi="Traditional Arabic" w:cs="Traditional Arabic" w:hint="cs"/>
          <w:color w:val="000000" w:themeColor="text1"/>
          <w:sz w:val="28"/>
          <w:szCs w:val="28"/>
          <w:rtl/>
        </w:rPr>
        <w:t>الأنظمة</w:t>
      </w:r>
    </w:p>
    <w:p w14:paraId="4764FB2E" w14:textId="77777777" w:rsidR="00AE3AB5" w:rsidRPr="00AE3AB5" w:rsidRDefault="00AE3AB5" w:rsidP="00AE3AB5">
      <w:pPr>
        <w:bidi/>
        <w:spacing w:after="120" w:line="276" w:lineRule="auto"/>
        <w:jc w:val="both"/>
        <w:rPr>
          <w:rFonts w:ascii="Traditional Arabic" w:hAnsi="Traditional Arabic" w:cs="Traditional Arabic"/>
          <w:color w:val="000000" w:themeColor="text1"/>
          <w:sz w:val="28"/>
          <w:szCs w:val="28"/>
        </w:rPr>
      </w:pPr>
    </w:p>
    <w:p w14:paraId="187F08AF" w14:textId="64DE3923" w:rsidR="005F7CFB" w:rsidRPr="00AE3AB5" w:rsidRDefault="00E50B91" w:rsidP="009A38D7">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.5</w:t>
      </w:r>
      <w:r w:rsidR="00A35CF0" w:rsidRPr="00AE3AB5">
        <w:rPr>
          <w:rFonts w:ascii="Traditional Arabic" w:hAnsi="Traditional Arabic" w:cs="Traditional Arabic" w:hint="cs"/>
          <w:b/>
          <w:bCs/>
          <w:color w:val="000000" w:themeColor="text1"/>
          <w:sz w:val="28"/>
          <w:szCs w:val="28"/>
          <w:rtl/>
        </w:rPr>
        <w:t xml:space="preserve"> فوائد</w:t>
      </w:r>
      <w:r w:rsidR="005F7CFB" w:rsidRPr="00AE3AB5">
        <w:rPr>
          <w:rFonts w:ascii="Traditional Arabic" w:hAnsi="Traditional Arabic" w:cs="Traditional Arabic" w:hint="cs"/>
          <w:b/>
          <w:bCs/>
          <w:color w:val="000000" w:themeColor="text1"/>
          <w:sz w:val="28"/>
          <w:szCs w:val="28"/>
          <w:rtl/>
        </w:rPr>
        <w:t xml:space="preserve"> </w:t>
      </w:r>
      <w:r w:rsidR="009A38D7" w:rsidRPr="00AE3AB5">
        <w:rPr>
          <w:rFonts w:ascii="Traditional Arabic" w:hAnsi="Traditional Arabic" w:cs="Traditional Arabic" w:hint="cs"/>
          <w:b/>
          <w:bCs/>
          <w:color w:val="000000" w:themeColor="text1"/>
          <w:sz w:val="28"/>
          <w:szCs w:val="28"/>
          <w:rtl/>
        </w:rPr>
        <w:t>التحول الرقمي</w:t>
      </w:r>
      <w:r w:rsidR="00034DDC" w:rsidRPr="00AE3AB5">
        <w:rPr>
          <w:rFonts w:ascii="Traditional Arabic" w:hAnsi="Traditional Arabic" w:cs="Traditional Arabic" w:hint="cs"/>
          <w:b/>
          <w:bCs/>
          <w:color w:val="000000" w:themeColor="text1"/>
          <w:sz w:val="28"/>
          <w:szCs w:val="28"/>
          <w:rtl/>
        </w:rPr>
        <w:t>:</w:t>
      </w:r>
      <w:r w:rsidR="009A38D7" w:rsidRPr="00AE3AB5">
        <w:rPr>
          <w:rFonts w:ascii="Traditional Arabic" w:hAnsi="Traditional Arabic" w:cs="Traditional Arabic" w:hint="cs"/>
          <w:b/>
          <w:bCs/>
          <w:color w:val="000000" w:themeColor="text1"/>
          <w:sz w:val="28"/>
          <w:szCs w:val="28"/>
          <w:rtl/>
        </w:rPr>
        <w:t xml:space="preserve"> </w:t>
      </w:r>
    </w:p>
    <w:p w14:paraId="3E9C5F11" w14:textId="621FE6F1" w:rsidR="009A38D7" w:rsidRPr="00AE3AB5" w:rsidRDefault="00374886" w:rsidP="009A38D7">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 </w:t>
      </w:r>
      <w:r w:rsidR="005C63F5" w:rsidRPr="00AE3AB5">
        <w:rPr>
          <w:rFonts w:ascii="Traditional Arabic" w:hAnsi="Traditional Arabic" w:cs="Traditional Arabic" w:hint="cs"/>
          <w:color w:val="000000" w:themeColor="text1"/>
          <w:sz w:val="28"/>
          <w:szCs w:val="28"/>
          <w:rtl/>
        </w:rPr>
        <w:t>(اسلام واخرون،2024)</w:t>
      </w:r>
    </w:p>
    <w:p w14:paraId="7509C0BC" w14:textId="20BE7277" w:rsidR="00802DDB" w:rsidRPr="00AE3AB5" w:rsidRDefault="00802DDB" w:rsidP="002871B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حيث تتعد</w:t>
      </w:r>
      <w:r w:rsidR="002871B4" w:rsidRPr="00AE3AB5">
        <w:rPr>
          <w:rFonts w:ascii="Traditional Arabic" w:hAnsi="Traditional Arabic" w:cs="Traditional Arabic" w:hint="cs"/>
          <w:color w:val="000000" w:themeColor="text1"/>
          <w:sz w:val="28"/>
          <w:szCs w:val="28"/>
          <w:rtl/>
        </w:rPr>
        <w:t>د</w:t>
      </w:r>
      <w:r w:rsidRPr="00AE3AB5">
        <w:rPr>
          <w:rFonts w:ascii="Traditional Arabic" w:hAnsi="Traditional Arabic" w:cs="Traditional Arabic" w:hint="cs"/>
          <w:color w:val="000000" w:themeColor="text1"/>
          <w:sz w:val="28"/>
          <w:szCs w:val="28"/>
          <w:rtl/>
        </w:rPr>
        <w:t xml:space="preserve"> فوائد الإدارة الرقمية</w:t>
      </w:r>
      <w:r w:rsidR="002871B4" w:rsidRPr="00AE3AB5">
        <w:rPr>
          <w:rFonts w:ascii="Traditional Arabic" w:hAnsi="Traditional Arabic" w:cs="Traditional Arabic" w:hint="cs"/>
          <w:color w:val="000000" w:themeColor="text1"/>
          <w:sz w:val="28"/>
          <w:szCs w:val="28"/>
          <w:rtl/>
        </w:rPr>
        <w:t xml:space="preserve"> والتي هى</w:t>
      </w:r>
      <w:r w:rsidRPr="00AE3AB5">
        <w:rPr>
          <w:rFonts w:ascii="Traditional Arabic" w:hAnsi="Traditional Arabic" w:cs="Traditional Arabic" w:hint="cs"/>
          <w:color w:val="000000" w:themeColor="text1"/>
          <w:sz w:val="28"/>
          <w:szCs w:val="28"/>
          <w:rtl/>
        </w:rPr>
        <w:t xml:space="preserve"> احدى مخرجات عمليات التحول الرقمي</w:t>
      </w:r>
      <w:r w:rsidR="002871B4" w:rsidRPr="00AE3AB5">
        <w:rPr>
          <w:rFonts w:ascii="Traditional Arabic" w:hAnsi="Traditional Arabic" w:cs="Traditional Arabic" w:hint="cs"/>
          <w:color w:val="000000" w:themeColor="text1"/>
          <w:sz w:val="28"/>
          <w:szCs w:val="28"/>
          <w:rtl/>
        </w:rPr>
        <w:t xml:space="preserve"> حيث ان الإدارة الرقمية هي العمود الفقري للتحول الرقمي، وتعمل على تحسين الكفاءة التشغيلية، خفض التكاليف، تسريع اتخاذ القرار، وتعزيز تجربة العملاء</w:t>
      </w:r>
      <w:r w:rsidRPr="00AE3AB5">
        <w:rPr>
          <w:rFonts w:ascii="Traditional Arabic" w:hAnsi="Traditional Arabic" w:cs="Traditional Arabic" w:hint="cs"/>
          <w:color w:val="000000" w:themeColor="text1"/>
          <w:sz w:val="28"/>
          <w:szCs w:val="28"/>
          <w:rtl/>
        </w:rPr>
        <w:t xml:space="preserve"> كما يلي:</w:t>
      </w:r>
    </w:p>
    <w:p w14:paraId="35E67A38" w14:textId="0EC14E88" w:rsidR="005F7CFB" w:rsidRPr="00AE3AB5" w:rsidRDefault="005F7CFB">
      <w:pPr>
        <w:pStyle w:val="a4"/>
        <w:numPr>
          <w:ilvl w:val="0"/>
          <w:numId w:val="10"/>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توافر المعلومات الكاملة والدقيقة عن كل ما يخص المؤسسة والعاملين بها</w:t>
      </w:r>
      <w:r w:rsidR="00181CFE"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الاستخدام الأمثل لموارد الادارة وادارتها ورفع مستوى الكفاءة والفاعلية فيها.</w:t>
      </w:r>
      <w:r w:rsidR="00E1081A" w:rsidRPr="00AE3AB5">
        <w:rPr>
          <w:rFonts w:ascii="Traditional Arabic" w:hAnsi="Traditional Arabic" w:cs="Traditional Arabic" w:hint="cs"/>
          <w:color w:val="000000" w:themeColor="text1"/>
          <w:sz w:val="28"/>
          <w:szCs w:val="28"/>
          <w:rtl/>
        </w:rPr>
        <w:t xml:space="preserve"> </w:t>
      </w:r>
      <w:r w:rsidR="00181CFE" w:rsidRPr="00AE3AB5">
        <w:rPr>
          <w:rFonts w:ascii="Traditional Arabic" w:hAnsi="Traditional Arabic" w:cs="Traditional Arabic" w:hint="cs"/>
          <w:color w:val="000000" w:themeColor="text1"/>
          <w:sz w:val="28"/>
          <w:szCs w:val="28"/>
          <w:rtl/>
        </w:rPr>
        <w:t xml:space="preserve">والمساعدة في </w:t>
      </w:r>
      <w:r w:rsidRPr="00AE3AB5">
        <w:rPr>
          <w:rFonts w:ascii="Traditional Arabic" w:hAnsi="Traditional Arabic" w:cs="Traditional Arabic" w:hint="cs"/>
          <w:color w:val="000000" w:themeColor="text1"/>
          <w:sz w:val="28"/>
          <w:szCs w:val="28"/>
          <w:rtl/>
        </w:rPr>
        <w:t>إدارة أعمال الادارة التي تشمل التخطيط والتنفيذ والتقييم والمتابعة.</w:t>
      </w:r>
      <w:r w:rsidR="00E1081A" w:rsidRPr="00AE3AB5">
        <w:rPr>
          <w:rFonts w:ascii="Traditional Arabic" w:hAnsi="Traditional Arabic" w:cs="Traditional Arabic" w:hint="cs"/>
          <w:color w:val="000000" w:themeColor="text1"/>
          <w:sz w:val="28"/>
          <w:szCs w:val="28"/>
          <w:rtl/>
        </w:rPr>
        <w:t xml:space="preserve"> (عبد الحميد،2015)</w:t>
      </w:r>
    </w:p>
    <w:p w14:paraId="6CD1A481" w14:textId="57D11BF6" w:rsidR="005F7CFB" w:rsidRPr="00AE3AB5" w:rsidRDefault="005F7CFB">
      <w:pPr>
        <w:pStyle w:val="a4"/>
        <w:numPr>
          <w:ilvl w:val="0"/>
          <w:numId w:val="10"/>
        </w:numPr>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الخدمات الرقمية الحديثة (الالكترونية) للعاملين بما يسمح لهم بتبادل المعلومات</w:t>
      </w:r>
      <w:r w:rsidR="00181CFE" w:rsidRPr="00AE3AB5">
        <w:rPr>
          <w:rFonts w:ascii="Traditional Arabic" w:hAnsi="Traditional Arabic" w:cs="Traditional Arabic" w:hint="cs"/>
          <w:color w:val="000000" w:themeColor="text1"/>
          <w:sz w:val="28"/>
          <w:szCs w:val="28"/>
          <w:rtl/>
        </w:rPr>
        <w:t xml:space="preserve"> مثل </w:t>
      </w:r>
      <w:r w:rsidRPr="00AE3AB5">
        <w:rPr>
          <w:rFonts w:ascii="Traditional Arabic" w:hAnsi="Traditional Arabic" w:cs="Traditional Arabic" w:hint="cs"/>
          <w:color w:val="000000" w:themeColor="text1"/>
          <w:sz w:val="28"/>
          <w:szCs w:val="28"/>
          <w:rtl/>
        </w:rPr>
        <w:t>التعليم   الذاتي والتراسل الإلكتروني بين أطراف المستفيدة والمقدمة للخدمة</w:t>
      </w:r>
      <w:r w:rsidR="00E1081A"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المتابعة الآلية للعاملين ومدى استجابتهم للأعمال المكلفون بها ومستوى الأداء.</w:t>
      </w:r>
      <w:r w:rsidR="00E1081A" w:rsidRPr="00AE3AB5">
        <w:rPr>
          <w:rFonts w:ascii="Traditional Arabic" w:hAnsi="Traditional Arabic" w:cs="Traditional Arabic" w:hint="cs"/>
          <w:color w:val="000000" w:themeColor="text1"/>
          <w:sz w:val="28"/>
          <w:szCs w:val="28"/>
          <w:rtl/>
        </w:rPr>
        <w:t xml:space="preserve"> (خذر،2017)</w:t>
      </w:r>
    </w:p>
    <w:p w14:paraId="0574E8FC" w14:textId="4E6C4275" w:rsidR="005F7CFB" w:rsidRDefault="005F7CFB">
      <w:pPr>
        <w:pStyle w:val="a4"/>
        <w:numPr>
          <w:ilvl w:val="0"/>
          <w:numId w:val="10"/>
        </w:numPr>
        <w:bidi/>
        <w:spacing w:after="12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حفظ وتوثيق كافة الأنشطة الخاصة بالوحدة الادارية إلكترونيا وارشفتها</w:t>
      </w:r>
      <w:r w:rsidR="00181CFE"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الربط الإلكتروني بين فروع القطاعات الادارية في أكثر من نطاق جغرافي واحد.</w:t>
      </w:r>
      <w:r w:rsidR="00E1081A"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المرونة العالية في التعامل مع البيانات والتحديث الدوري لها اول </w:t>
      </w:r>
      <w:r w:rsidR="00181CFE" w:rsidRPr="00AE3AB5">
        <w:rPr>
          <w:rFonts w:ascii="Traditional Arabic" w:hAnsi="Traditional Arabic" w:cs="Traditional Arabic" w:hint="cs"/>
          <w:color w:val="000000" w:themeColor="text1"/>
          <w:sz w:val="28"/>
          <w:szCs w:val="28"/>
          <w:rtl/>
        </w:rPr>
        <w:t>بأول و</w:t>
      </w:r>
      <w:r w:rsidRPr="00AE3AB5">
        <w:rPr>
          <w:rFonts w:ascii="Traditional Arabic" w:hAnsi="Traditional Arabic" w:cs="Traditional Arabic" w:hint="cs"/>
          <w:color w:val="000000" w:themeColor="text1"/>
          <w:sz w:val="28"/>
          <w:szCs w:val="28"/>
          <w:rtl/>
        </w:rPr>
        <w:t>إمكانية التكيف مع أي هيكل تنظيمي للمؤسسات وإدارة تنمية الموارد البشرية.</w:t>
      </w:r>
      <w:r w:rsidR="00E1081A" w:rsidRPr="00AE3AB5">
        <w:rPr>
          <w:rFonts w:ascii="Traditional Arabic" w:hAnsi="Traditional Arabic" w:cs="Traditional Arabic" w:hint="cs"/>
          <w:color w:val="000000" w:themeColor="text1"/>
          <w:sz w:val="28"/>
          <w:szCs w:val="28"/>
        </w:rPr>
        <w:t xml:space="preserve"> Baha. &amp; Snell 2015).</w:t>
      </w:r>
      <w:r w:rsidR="00E1081A" w:rsidRPr="00AE3AB5">
        <w:rPr>
          <w:rFonts w:ascii="Traditional Arabic" w:hAnsi="Traditional Arabic" w:cs="Traditional Arabic" w:hint="cs"/>
          <w:color w:val="000000" w:themeColor="text1"/>
          <w:sz w:val="28"/>
          <w:szCs w:val="28"/>
          <w:rtl/>
          <w:lang w:bidi="ar-EG"/>
        </w:rPr>
        <w:t>)</w:t>
      </w:r>
    </w:p>
    <w:p w14:paraId="0AD3D36D" w14:textId="77777777" w:rsidR="00AE3AB5" w:rsidRPr="00AE3AB5" w:rsidRDefault="00AE3AB5" w:rsidP="00AE3AB5">
      <w:pPr>
        <w:bidi/>
        <w:spacing w:after="120" w:line="360" w:lineRule="auto"/>
        <w:jc w:val="both"/>
        <w:rPr>
          <w:rFonts w:ascii="Traditional Arabic" w:hAnsi="Traditional Arabic" w:cs="Traditional Arabic"/>
          <w:color w:val="000000" w:themeColor="text1"/>
          <w:sz w:val="28"/>
          <w:szCs w:val="28"/>
        </w:rPr>
      </w:pPr>
    </w:p>
    <w:p w14:paraId="2886ED38" w14:textId="6E6F1D3B" w:rsidR="005F7CFB" w:rsidRPr="00AE3AB5" w:rsidRDefault="00E50B91" w:rsidP="005F7CFB">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1</w:t>
      </w:r>
      <w:r w:rsidRPr="00AE3AB5">
        <w:rPr>
          <w:rFonts w:ascii="Traditional Arabic" w:hAnsi="Traditional Arabic" w:cs="Traditional Arabic" w:hint="cs"/>
          <w:b/>
          <w:bCs/>
          <w:color w:val="000000" w:themeColor="text1"/>
          <w:sz w:val="28"/>
          <w:szCs w:val="28"/>
          <w:rtl/>
        </w:rPr>
        <w:t>.6</w:t>
      </w:r>
      <w:r w:rsidR="00034DDC" w:rsidRPr="00AE3AB5">
        <w:rPr>
          <w:rFonts w:ascii="Traditional Arabic" w:hAnsi="Traditional Arabic" w:cs="Traditional Arabic" w:hint="cs"/>
          <w:b/>
          <w:bCs/>
          <w:color w:val="000000" w:themeColor="text1"/>
          <w:sz w:val="28"/>
          <w:szCs w:val="28"/>
          <w:rtl/>
        </w:rPr>
        <w:t xml:space="preserve"> </w:t>
      </w:r>
      <w:r w:rsidR="005F7CFB" w:rsidRPr="00AE3AB5">
        <w:rPr>
          <w:rFonts w:ascii="Traditional Arabic" w:hAnsi="Traditional Arabic" w:cs="Traditional Arabic" w:hint="cs"/>
          <w:b/>
          <w:bCs/>
          <w:color w:val="000000" w:themeColor="text1"/>
          <w:sz w:val="28"/>
          <w:szCs w:val="28"/>
          <w:rtl/>
        </w:rPr>
        <w:t xml:space="preserve">معوقات تطبيق </w:t>
      </w:r>
      <w:r w:rsidR="009A38D7" w:rsidRPr="00AE3AB5">
        <w:rPr>
          <w:rFonts w:ascii="Traditional Arabic" w:hAnsi="Traditional Arabic" w:cs="Traditional Arabic" w:hint="cs"/>
          <w:b/>
          <w:bCs/>
          <w:color w:val="000000" w:themeColor="text1"/>
          <w:sz w:val="28"/>
          <w:szCs w:val="28"/>
          <w:rtl/>
        </w:rPr>
        <w:t>التحول الرقمي.</w:t>
      </w:r>
    </w:p>
    <w:p w14:paraId="31136C99" w14:textId="4E4D28BD" w:rsidR="00F6556A" w:rsidRPr="00AE3AB5" w:rsidRDefault="00F6556A" w:rsidP="00F6556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تواجه شركات الاتصالات تحديات معقدة ومزدوجة عند تطبيق التحول الرقمي؛ نظرًا لأنها ليست مجرد جهات مُطبّقة للتقنية، بل هي المزود الأساسي للبنية التحتية الرقمية لغيرها من القطاعات. تتمثل أبرز هذه المعوقات في تهالك الأنظمة القديمة وعم توافقها، ومقاومة التغيير الثقافي، والضغوط التمويلية الضخمة لشبكات الجيل الجديد، وتصاعد التهديدات السيبرانية</w:t>
      </w:r>
    </w:p>
    <w:p w14:paraId="568D29EC" w14:textId="3B5B2C3A" w:rsidR="005F7CFB" w:rsidRPr="00AE3AB5" w:rsidRDefault="005F7CFB" w:rsidP="00181CFE">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المعوقات </w:t>
      </w:r>
      <w:r w:rsidR="00181CFE" w:rsidRPr="00AE3AB5">
        <w:rPr>
          <w:rFonts w:ascii="Traditional Arabic" w:hAnsi="Traditional Arabic" w:cs="Traditional Arabic" w:hint="cs"/>
          <w:color w:val="000000" w:themeColor="text1"/>
          <w:sz w:val="28"/>
          <w:szCs w:val="28"/>
          <w:rtl/>
        </w:rPr>
        <w:t xml:space="preserve">الإدارية: </w:t>
      </w:r>
      <w:r w:rsidR="002871B4" w:rsidRPr="00AE3AB5">
        <w:rPr>
          <w:rFonts w:ascii="Traditional Arabic" w:hAnsi="Traditional Arabic" w:cs="Traditional Arabic" w:hint="cs"/>
          <w:color w:val="000000" w:themeColor="text1"/>
          <w:sz w:val="28"/>
          <w:szCs w:val="28"/>
          <w:rtl/>
        </w:rPr>
        <w:t>تواجه شركات الاتصالات عدة معوقات إدارية تعيق تطبيق التحول الرقمي، أبرزها: ضعف وضوح الرؤية الاستراتيجية، مقاومة التغيير من قبل الموظفين، تعقيد الأنظمة والهياكل التنظيمية، ونقص المهارات الرقمية، بالإضافة إلى البيروقراطية وطول الدورة المستندية التي تتعارض مع مرونة العمليات الرقمية الحديثة</w:t>
      </w:r>
      <w:r w:rsidRPr="00AE3AB5">
        <w:rPr>
          <w:rFonts w:ascii="Traditional Arabic" w:hAnsi="Traditional Arabic" w:cs="Traditional Arabic" w:hint="cs"/>
          <w:color w:val="000000" w:themeColor="text1"/>
          <w:sz w:val="28"/>
          <w:szCs w:val="28"/>
          <w:rtl/>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المهيدب</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6AC218D8" w14:textId="63435287" w:rsidR="005F7CFB" w:rsidRPr="00AE3AB5" w:rsidRDefault="005F7CFB" w:rsidP="00181CFE">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lastRenderedPageBreak/>
        <w:t>المعـــوقات المــــــالية:</w:t>
      </w:r>
      <w:r w:rsidR="00181CFE" w:rsidRPr="00AE3AB5">
        <w:rPr>
          <w:rFonts w:ascii="Traditional Arabic" w:hAnsi="Traditional Arabic" w:cs="Traditional Arabic" w:hint="cs"/>
          <w:color w:val="000000" w:themeColor="text1"/>
          <w:sz w:val="28"/>
          <w:szCs w:val="28"/>
          <w:rtl/>
        </w:rPr>
        <w:t xml:space="preserve"> حيث</w:t>
      </w:r>
      <w:r w:rsidRPr="00AE3AB5">
        <w:rPr>
          <w:rFonts w:ascii="Traditional Arabic" w:hAnsi="Traditional Arabic" w:cs="Traditional Arabic" w:hint="cs"/>
          <w:color w:val="000000" w:themeColor="text1"/>
          <w:sz w:val="28"/>
          <w:szCs w:val="28"/>
          <w:rtl/>
        </w:rPr>
        <w:t xml:space="preserve"> تحتاج عملية التحول إلى نظام الإدارة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sidRPr="00AE3AB5">
        <w:rPr>
          <w:rFonts w:ascii="Traditional Arabic" w:hAnsi="Traditional Arabic" w:cs="Traditional Arabic" w:hint="cs"/>
          <w:color w:val="000000" w:themeColor="text1"/>
          <w:sz w:val="28"/>
          <w:szCs w:val="28"/>
          <w:rtl/>
        </w:rPr>
        <w:t>(</w:t>
      </w:r>
      <w:r w:rsidR="00A35CF0" w:rsidRPr="00AE3AB5">
        <w:rPr>
          <w:rFonts w:ascii="Traditional Arabic" w:hAnsi="Traditional Arabic" w:cs="Traditional Arabic" w:hint="cs"/>
          <w:color w:val="000000" w:themeColor="text1"/>
          <w:sz w:val="28"/>
          <w:szCs w:val="28"/>
        </w:rPr>
        <w:t>Fisher. &amp; Kordula,2019</w:t>
      </w:r>
      <w:r w:rsidR="00A35CF0" w:rsidRPr="00AE3AB5">
        <w:rPr>
          <w:rFonts w:ascii="Traditional Arabic" w:hAnsi="Traditional Arabic" w:cs="Traditional Arabic" w:hint="cs"/>
          <w:color w:val="000000" w:themeColor="text1"/>
          <w:sz w:val="28"/>
          <w:szCs w:val="28"/>
          <w:rtl/>
        </w:rPr>
        <w:t>.)</w:t>
      </w:r>
    </w:p>
    <w:p w14:paraId="3862D348" w14:textId="26985DDB" w:rsidR="005F7CFB" w:rsidRPr="00AE3AB5" w:rsidRDefault="005F7CFB" w:rsidP="00181CFE">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المعوقـــــات </w:t>
      </w:r>
      <w:r w:rsidR="00181CFE" w:rsidRPr="00AE3AB5">
        <w:rPr>
          <w:rFonts w:ascii="Traditional Arabic" w:hAnsi="Traditional Arabic" w:cs="Traditional Arabic" w:hint="cs"/>
          <w:color w:val="000000" w:themeColor="text1"/>
          <w:sz w:val="28"/>
          <w:szCs w:val="28"/>
          <w:rtl/>
        </w:rPr>
        <w:t xml:space="preserve">التشريعية: </w:t>
      </w:r>
      <w:r w:rsidR="00010718" w:rsidRPr="00AE3AB5">
        <w:rPr>
          <w:rFonts w:ascii="Traditional Arabic" w:hAnsi="Traditional Arabic" w:cs="Traditional Arabic" w:hint="cs"/>
          <w:color w:val="000000" w:themeColor="text1"/>
          <w:sz w:val="28"/>
          <w:szCs w:val="28"/>
          <w:rtl/>
        </w:rPr>
        <w:t xml:space="preserve">تشمل المعوقات القانونية والتشريعية للتحول الرقمي في شركات الاتصالات: قصور الأطر التنظيمية في مواكبة الابتكارات المتسارعة، صعوبات حماية البيانات وخصوصية المستخدمين، القيود المفروضة على الحوسبة السحابية وإنترنت الأشياء، بالإضافة إلى جمود قوانين العمل والعقود التي لا تعترف بالمعاملات الإلكترونية بشكل كامل </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بدر واخرون</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2020</w:t>
      </w:r>
      <w:r w:rsidR="00A35CF0" w:rsidRPr="00AE3AB5">
        <w:rPr>
          <w:rFonts w:ascii="Traditional Arabic" w:hAnsi="Traditional Arabic" w:cs="Traditional Arabic" w:hint="cs"/>
          <w:color w:val="000000" w:themeColor="text1"/>
          <w:sz w:val="28"/>
          <w:szCs w:val="28"/>
          <w:rtl/>
        </w:rPr>
        <w:t>).</w:t>
      </w:r>
    </w:p>
    <w:p w14:paraId="31201F90" w14:textId="7F99C7FA" w:rsidR="00034DDC" w:rsidRPr="00AE3AB5" w:rsidRDefault="00EF7D4A" w:rsidP="00E1081A">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ويري الباحث</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ان </w:t>
      </w:r>
      <w:r w:rsidR="00034DDC" w:rsidRPr="00AE3AB5">
        <w:rPr>
          <w:rFonts w:ascii="Traditional Arabic" w:hAnsi="Traditional Arabic" w:cs="Traditional Arabic" w:hint="cs"/>
          <w:color w:val="000000" w:themeColor="text1"/>
          <w:sz w:val="28"/>
          <w:szCs w:val="28"/>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355E9CC9" w:rsidR="00034DDC" w:rsidRPr="00AE3AB5" w:rsidRDefault="00034DDC" w:rsidP="00034DDC">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الرقمية جزءًا لا يتجزأ من مجتمع المعرفة تؤثر فيه ويت</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من 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sidRPr="00AE3AB5">
        <w:rPr>
          <w:rFonts w:ascii="Traditional Arabic" w:hAnsi="Traditional Arabic" w:cs="Traditional Arabic" w:hint="cs"/>
          <w:color w:val="000000" w:themeColor="text1"/>
          <w:sz w:val="28"/>
          <w:szCs w:val="28"/>
          <w:rtl/>
        </w:rPr>
        <w:t xml:space="preserve"> </w:t>
      </w:r>
      <w:r w:rsidR="00E1081A" w:rsidRPr="00AE3AB5">
        <w:rPr>
          <w:rFonts w:ascii="Traditional Arabic" w:hAnsi="Traditional Arabic" w:cs="Traditional Arabic" w:hint="cs"/>
          <w:color w:val="000000" w:themeColor="text1"/>
          <w:sz w:val="28"/>
          <w:szCs w:val="28"/>
        </w:rPr>
        <w:t>Baha. &amp; Snell 2015).</w:t>
      </w:r>
      <w:r w:rsidR="00E1081A" w:rsidRPr="00AE3AB5">
        <w:rPr>
          <w:rFonts w:ascii="Traditional Arabic" w:hAnsi="Traditional Arabic" w:cs="Traditional Arabic" w:hint="cs"/>
          <w:color w:val="000000" w:themeColor="text1"/>
          <w:sz w:val="28"/>
          <w:szCs w:val="28"/>
          <w:rtl/>
          <w:lang w:bidi="ar-EG"/>
        </w:rPr>
        <w:t>)</w:t>
      </w:r>
    </w:p>
    <w:p w14:paraId="1F6EF571" w14:textId="77777777" w:rsidR="00585A4A" w:rsidRPr="00AE3AB5" w:rsidRDefault="00585A4A" w:rsidP="00585A4A">
      <w:pPr>
        <w:tabs>
          <w:tab w:val="left" w:pos="2877"/>
        </w:tabs>
        <w:bidi/>
        <w:spacing w:line="360" w:lineRule="auto"/>
        <w:jc w:val="both"/>
        <w:rPr>
          <w:rFonts w:ascii="Traditional Arabic" w:hAnsi="Traditional Arabic" w:cs="Traditional Arabic"/>
          <w:color w:val="000000" w:themeColor="text1"/>
          <w:sz w:val="28"/>
          <w:szCs w:val="28"/>
          <w:rtl/>
        </w:rPr>
      </w:pPr>
    </w:p>
    <w:p w14:paraId="5E093CE5" w14:textId="32D73801" w:rsidR="00AE13F2" w:rsidRPr="00AE3AB5" w:rsidRDefault="00E50B91" w:rsidP="00CE4E2A">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2.2.7</w:t>
      </w:r>
      <w:r w:rsidR="00AE13F2" w:rsidRPr="00AE3AB5">
        <w:rPr>
          <w:rFonts w:ascii="Traditional Arabic" w:hAnsi="Traditional Arabic" w:cs="Traditional Arabic" w:hint="cs"/>
          <w:b/>
          <w:bCs/>
          <w:color w:val="000000" w:themeColor="text1"/>
          <w:sz w:val="28"/>
          <w:szCs w:val="28"/>
          <w:rtl/>
        </w:rPr>
        <w:t xml:space="preserve">ابعاد التحول الرقمي </w:t>
      </w:r>
    </w:p>
    <w:p w14:paraId="6242250D" w14:textId="27A7EEA6" w:rsidR="001C56D4" w:rsidRDefault="001C56D4" w:rsidP="001C56D4">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التركيز على أبعاد التحول الرقمي الأساسية في دراسة اثر التحول الرقمي علي تجربة العملاء لأنها تمثل الأعمدة المتكاملة لضمان نجاح أي مؤسسة في الانتقال للبيئة الرقمية بكفاءة واستدامة وتشمل: البنية التحتية التكنولوجية(توفير الأساس المادي والرقميمثل الأجهزة والشبكات وأنظمة الحماية والبرمجيات لتشغيل التطبيقات بسلاسة)، القيادة والدعم الإداري(توفير الموارد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lastRenderedPageBreak/>
        <w:t>لضمان استمرار وتمويل مبادرات التحول وتذليل العقبات)، الاستراتيجية الرقمية(رسم الأهداف بوضوحلتحديد خارطة طريق دقيقة تدمج التكنولوجيا مع أهداف العمل)، والمهارات الرقمية(الحد من الفجوة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لرفع مستوى الإنتاجية والابتكار المستمر في بيئة العمل) ومن خلال الدراسات السابقة وجدنا ابعاد متعددة للتحول الرقمي ولتحقيق اكبر فائدة من الدراسة الحالية سوف يتم التركيز فقط على الابعاد الأربعة التالية للتحول الرقمي</w:t>
      </w:r>
      <w:r w:rsidR="00AE3AB5">
        <w:rPr>
          <w:rFonts w:ascii="Traditional Arabic" w:hAnsi="Traditional Arabic" w:cs="Traditional Arabic" w:hint="cs"/>
          <w:color w:val="000000" w:themeColor="text1"/>
          <w:sz w:val="28"/>
          <w:szCs w:val="28"/>
          <w:rtl/>
        </w:rPr>
        <w:t>.</w:t>
      </w:r>
    </w:p>
    <w:p w14:paraId="3C584FED" w14:textId="77777777" w:rsidR="00AE3AB5" w:rsidRPr="00AE3AB5" w:rsidRDefault="00AE3AB5" w:rsidP="00AE3AB5">
      <w:pPr>
        <w:tabs>
          <w:tab w:val="left" w:pos="2877"/>
        </w:tabs>
        <w:bidi/>
        <w:spacing w:line="360" w:lineRule="auto"/>
        <w:jc w:val="both"/>
        <w:rPr>
          <w:rFonts w:ascii="Traditional Arabic" w:hAnsi="Traditional Arabic" w:cs="Traditional Arabic"/>
          <w:color w:val="000000" w:themeColor="text1"/>
          <w:sz w:val="28"/>
          <w:szCs w:val="28"/>
          <w:rtl/>
        </w:rPr>
      </w:pPr>
    </w:p>
    <w:p w14:paraId="0297316E" w14:textId="07EA58F4" w:rsidR="00AE13F2" w:rsidRPr="00AE3AB5" w:rsidRDefault="00AE13F2" w:rsidP="001C56D4">
      <w:pPr>
        <w:tabs>
          <w:tab w:val="left" w:pos="2877"/>
        </w:tabs>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 </w:t>
      </w:r>
      <w:r w:rsidR="001C56D4" w:rsidRPr="00AE3AB5">
        <w:rPr>
          <w:rFonts w:ascii="Traditional Arabic" w:hAnsi="Traditional Arabic" w:cs="Traditional Arabic" w:hint="cs"/>
          <w:b/>
          <w:bCs/>
          <w:color w:val="000000" w:themeColor="text1"/>
          <w:sz w:val="28"/>
          <w:szCs w:val="28"/>
          <w:rtl/>
        </w:rPr>
        <w:t xml:space="preserve">2.2.7.1 </w:t>
      </w:r>
      <w:r w:rsidRPr="00AE3AB5">
        <w:rPr>
          <w:rFonts w:ascii="Traditional Arabic" w:hAnsi="Traditional Arabic" w:cs="Traditional Arabic" w:hint="cs"/>
          <w:b/>
          <w:bCs/>
          <w:color w:val="000000" w:themeColor="text1"/>
          <w:sz w:val="28"/>
          <w:szCs w:val="28"/>
          <w:rtl/>
        </w:rPr>
        <w:t xml:space="preserve">البنية التحتية التكنولوجية </w:t>
      </w:r>
    </w:p>
    <w:p w14:paraId="760B4511" w14:textId="5C52C7D2" w:rsidR="00CE4E2A" w:rsidRPr="00AE3AB5" w:rsidRDefault="00CE4E2A" w:rsidP="00E1081A">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لبنية التحتية التكنولوجية هي مجموعة الموارد المادية (الأجهزة) والبرمجية والشبكات والمرافق اللازمة شغيل وإدارة تطبيقات وخدمات تكنولوجيا المعلومات في أي مؤسسة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AE3AB5">
        <w:rPr>
          <w:rFonts w:ascii="Traditional Arabic" w:hAnsi="Traditional Arabic" w:cs="Traditional Arabic" w:hint="cs"/>
          <w:color w:val="000000" w:themeColor="text1"/>
          <w:sz w:val="28"/>
          <w:szCs w:val="28"/>
        </w:rPr>
        <w:t>. </w:t>
      </w:r>
      <w:r w:rsidR="00064CFE" w:rsidRPr="00AE3AB5">
        <w:rPr>
          <w:rFonts w:ascii="Traditional Arabic" w:hAnsi="Traditional Arabic" w:cs="Traditional Arabic" w:hint="cs"/>
          <w:color w:val="000000" w:themeColor="text1"/>
          <w:sz w:val="28"/>
          <w:szCs w:val="28"/>
        </w:rPr>
        <w:t>Rajeswari,.2020)</w:t>
      </w:r>
      <w:r w:rsidR="00064CFE" w:rsidRPr="00AE3AB5">
        <w:rPr>
          <w:rFonts w:ascii="Traditional Arabic" w:hAnsi="Traditional Arabic" w:cs="Traditional Arabic" w:hint="cs"/>
          <w:color w:val="000000" w:themeColor="text1"/>
          <w:sz w:val="28"/>
          <w:szCs w:val="28"/>
          <w:rtl/>
          <w:lang w:bidi="ar-EG"/>
        </w:rPr>
        <w:t>)</w:t>
      </w:r>
    </w:p>
    <w:p w14:paraId="2965A639" w14:textId="2732FEF5" w:rsidR="00CE4E2A" w:rsidRPr="00AE3AB5" w:rsidRDefault="00CE4E2A" w:rsidP="00064CFE">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مكونات البنية التحتية التكنولوجية</w:t>
      </w:r>
      <w:r w:rsidR="00E50B91" w:rsidRPr="00AE3AB5">
        <w:rPr>
          <w:rFonts w:ascii="Traditional Arabic" w:hAnsi="Traditional Arabic" w:cs="Traditional Arabic" w:hint="cs"/>
          <w:color w:val="000000" w:themeColor="text1"/>
          <w:sz w:val="28"/>
          <w:szCs w:val="28"/>
          <w:rtl/>
        </w:rPr>
        <w:t>:</w:t>
      </w:r>
      <w:r w:rsidR="001C56D4" w:rsidRPr="00AE3AB5">
        <w:rPr>
          <w:rFonts w:ascii="Traditional Arabic" w:hAnsi="Traditional Arabic" w:cs="Traditional Arabic" w:hint="cs"/>
          <w:color w:val="000000" w:themeColor="text1"/>
          <w:sz w:val="28"/>
          <w:szCs w:val="28"/>
        </w:rPr>
        <w:t xml:space="preserve"> Baha. &amp; Snell 2015)</w:t>
      </w:r>
      <w:r w:rsidR="001C56D4" w:rsidRPr="00AE3AB5">
        <w:rPr>
          <w:rFonts w:ascii="Traditional Arabic" w:hAnsi="Traditional Arabic" w:cs="Traditional Arabic" w:hint="cs"/>
          <w:color w:val="000000" w:themeColor="text1"/>
          <w:sz w:val="28"/>
          <w:szCs w:val="28"/>
          <w:rtl/>
          <w:lang w:bidi="ar-EG"/>
        </w:rPr>
        <w:t>)</w:t>
      </w:r>
    </w:p>
    <w:p w14:paraId="1719AE8F" w14:textId="427D022A" w:rsidR="00CE4E2A" w:rsidRPr="00AE3AB5" w:rsidRDefault="00CE4E2A">
      <w:pPr>
        <w:numPr>
          <w:ilvl w:val="0"/>
          <w:numId w:val="43"/>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الأجهزة – البرامج – لشبكات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lang w:bidi="ar-EG"/>
        </w:rPr>
        <w:t xml:space="preserve"> - المرافق </w:t>
      </w:r>
    </w:p>
    <w:p w14:paraId="4EB39D99" w14:textId="11FF5E2D" w:rsidR="00CE4E2A" w:rsidRPr="00AE3AB5" w:rsidRDefault="00CE4E2A" w:rsidP="00064CFE">
      <w:pPr>
        <w:tabs>
          <w:tab w:val="left" w:pos="2877"/>
        </w:tabs>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أنواع البنية التحتية التكنولوجية</w:t>
      </w:r>
      <w:r w:rsidR="00E1081A" w:rsidRPr="00AE3AB5">
        <w:rPr>
          <w:rFonts w:ascii="Traditional Arabic" w:hAnsi="Traditional Arabic" w:cs="Traditional Arabic" w:hint="cs"/>
          <w:color w:val="000000" w:themeColor="text1"/>
          <w:sz w:val="28"/>
          <w:szCs w:val="28"/>
          <w:rtl/>
        </w:rPr>
        <w:t xml:space="preserve"> (ساجت واخرون ن2020)</w:t>
      </w:r>
    </w:p>
    <w:p w14:paraId="5BB1D810" w14:textId="77777777" w:rsidR="00CE4E2A" w:rsidRPr="00AE3AB5" w:rsidRDefault="00CE4E2A">
      <w:pPr>
        <w:numPr>
          <w:ilvl w:val="0"/>
          <w:numId w:val="44"/>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البنية التقليدية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تتضمن شراء وإدارة جميع المكونات داخليًا، مما يتطلب استثمارات كبيرة وصيانة مستمرة</w:t>
      </w:r>
      <w:r w:rsidRPr="00AE3AB5">
        <w:rPr>
          <w:rFonts w:ascii="Traditional Arabic" w:hAnsi="Traditional Arabic" w:cs="Traditional Arabic" w:hint="cs"/>
          <w:color w:val="000000" w:themeColor="text1"/>
          <w:sz w:val="28"/>
          <w:szCs w:val="28"/>
        </w:rPr>
        <w:t>.</w:t>
      </w:r>
    </w:p>
    <w:p w14:paraId="50BAC3B7" w14:textId="77777777" w:rsidR="00CE4E2A" w:rsidRPr="00AE3AB5" w:rsidRDefault="00CE4E2A">
      <w:pPr>
        <w:numPr>
          <w:ilvl w:val="0"/>
          <w:numId w:val="44"/>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الحوسبة السحابية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نموذج حديث يتم فيه استئجار البنية التحتية من مزودين خارجيين، مما يوفر مرونة أكبر وقابلية للتوسع وفعالية من حيث التكلفة</w:t>
      </w:r>
      <w:r w:rsidRPr="00AE3AB5">
        <w:rPr>
          <w:rFonts w:ascii="Traditional Arabic" w:hAnsi="Traditional Arabic" w:cs="Traditional Arabic" w:hint="cs"/>
          <w:color w:val="000000" w:themeColor="text1"/>
          <w:sz w:val="28"/>
          <w:szCs w:val="28"/>
        </w:rPr>
        <w:t>.</w:t>
      </w:r>
    </w:p>
    <w:p w14:paraId="27F31E85" w14:textId="00D85A33" w:rsidR="00CE4E2A" w:rsidRPr="00AE3AB5" w:rsidRDefault="00CE4E2A">
      <w:pPr>
        <w:numPr>
          <w:ilvl w:val="0"/>
          <w:numId w:val="44"/>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البنية المختلطة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مزيج من البنى التقليدية والسحابية، مما يمنح المرونة في اختيار ما يتم إدارته داخليًا وما يتم استئجاره من الخارج</w:t>
      </w:r>
      <w:r w:rsidRPr="00AE3AB5">
        <w:rPr>
          <w:rFonts w:ascii="Traditional Arabic" w:hAnsi="Traditional Arabic" w:cs="Traditional Arabic" w:hint="cs"/>
          <w:color w:val="000000" w:themeColor="text1"/>
          <w:sz w:val="28"/>
          <w:szCs w:val="28"/>
        </w:rPr>
        <w:t>. </w:t>
      </w:r>
    </w:p>
    <w:p w14:paraId="34E6A265" w14:textId="234FD6E6" w:rsidR="00CE4E2A" w:rsidRPr="00AE3AB5" w:rsidRDefault="00CE4E2A" w:rsidP="00064CFE">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أهمية البنية التحتية التكنولوجية</w:t>
      </w:r>
      <w:r w:rsidR="00010718" w:rsidRPr="00AE3AB5">
        <w:rPr>
          <w:rFonts w:ascii="Traditional Arabic" w:hAnsi="Traditional Arabic" w:cs="Traditional Arabic" w:hint="cs"/>
          <w:color w:val="000000" w:themeColor="text1"/>
          <w:sz w:val="28"/>
          <w:szCs w:val="28"/>
          <w:rtl/>
        </w:rPr>
        <w:t xml:space="preserve"> (حافظ،2024)</w:t>
      </w:r>
    </w:p>
    <w:p w14:paraId="0EF0BA83" w14:textId="77777777" w:rsidR="00CE4E2A" w:rsidRPr="00AE3AB5" w:rsidRDefault="00CE4E2A">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تُعدّ الأساس لتشغيل وإدارة موارد وتطبيقات تكنولوجيا المعلومات</w:t>
      </w:r>
      <w:r w:rsidRPr="00AE3AB5">
        <w:rPr>
          <w:rFonts w:ascii="Traditional Arabic" w:hAnsi="Traditional Arabic" w:cs="Traditional Arabic" w:hint="cs"/>
          <w:color w:val="000000" w:themeColor="text1"/>
          <w:sz w:val="28"/>
          <w:szCs w:val="28"/>
        </w:rPr>
        <w:t>.</w:t>
      </w:r>
    </w:p>
    <w:p w14:paraId="442FE172" w14:textId="77777777" w:rsidR="00CE4E2A" w:rsidRPr="00AE3AB5" w:rsidRDefault="00CE4E2A">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تدعم تقريبًا كل جانب من جوانب العمليات التجارية الحديثة</w:t>
      </w:r>
      <w:r w:rsidRPr="00AE3AB5">
        <w:rPr>
          <w:rFonts w:ascii="Traditional Arabic" w:hAnsi="Traditional Arabic" w:cs="Traditional Arabic" w:hint="cs"/>
          <w:color w:val="000000" w:themeColor="text1"/>
          <w:sz w:val="28"/>
          <w:szCs w:val="28"/>
        </w:rPr>
        <w:t>.</w:t>
      </w:r>
    </w:p>
    <w:p w14:paraId="7BE8B28B" w14:textId="77777777" w:rsidR="00CE4E2A" w:rsidRPr="00AE3AB5" w:rsidRDefault="00CE4E2A">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تُمكّن من تبني تقنيات جديدة مثل الذكاء الاصطناعي والتحول الرقمي</w:t>
      </w:r>
      <w:r w:rsidRPr="00AE3AB5">
        <w:rPr>
          <w:rFonts w:ascii="Traditional Arabic" w:hAnsi="Traditional Arabic" w:cs="Traditional Arabic" w:hint="cs"/>
          <w:color w:val="000000" w:themeColor="text1"/>
          <w:sz w:val="28"/>
          <w:szCs w:val="28"/>
        </w:rPr>
        <w:t>.</w:t>
      </w:r>
    </w:p>
    <w:p w14:paraId="2916806C" w14:textId="22FEFBF5" w:rsidR="00CE4E2A" w:rsidRDefault="00CE4E2A">
      <w:pPr>
        <w:pStyle w:val="a4"/>
        <w:numPr>
          <w:ilvl w:val="0"/>
          <w:numId w:val="45"/>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تساهم في تعزيز أداء المؤسسات التشغيلي والاستراتيجي</w:t>
      </w:r>
      <w:r w:rsidR="00AE3AB5">
        <w:rPr>
          <w:rFonts w:ascii="Traditional Arabic" w:hAnsi="Traditional Arabic" w:cs="Traditional Arabic" w:hint="cs"/>
          <w:color w:val="000000" w:themeColor="text1"/>
          <w:sz w:val="28"/>
          <w:szCs w:val="28"/>
          <w:rtl/>
        </w:rPr>
        <w:t>.</w:t>
      </w:r>
    </w:p>
    <w:p w14:paraId="55A637ED" w14:textId="77777777" w:rsidR="00AE3AB5" w:rsidRPr="00AE3AB5" w:rsidRDefault="00AE3AB5" w:rsidP="00AE3AB5">
      <w:pPr>
        <w:tabs>
          <w:tab w:val="left" w:pos="2877"/>
        </w:tabs>
        <w:bidi/>
        <w:spacing w:line="360" w:lineRule="auto"/>
        <w:jc w:val="both"/>
        <w:rPr>
          <w:rFonts w:ascii="Traditional Arabic" w:hAnsi="Traditional Arabic" w:cs="Traditional Arabic"/>
          <w:color w:val="000000" w:themeColor="text1"/>
          <w:sz w:val="28"/>
          <w:szCs w:val="28"/>
        </w:rPr>
      </w:pPr>
    </w:p>
    <w:p w14:paraId="00FF97F9" w14:textId="62E84976" w:rsidR="00CE4E2A" w:rsidRPr="00AE3AB5" w:rsidRDefault="00D85E56" w:rsidP="00E1081A">
      <w:pPr>
        <w:tabs>
          <w:tab w:val="left" w:pos="2877"/>
        </w:tabs>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2.2.7.</w:t>
      </w:r>
      <w:commentRangeStart w:id="18"/>
      <w:r w:rsidRPr="00AE3AB5">
        <w:rPr>
          <w:rFonts w:ascii="Traditional Arabic" w:hAnsi="Traditional Arabic" w:cs="Traditional Arabic" w:hint="cs"/>
          <w:b/>
          <w:bCs/>
          <w:color w:val="000000" w:themeColor="text1"/>
          <w:sz w:val="28"/>
          <w:szCs w:val="28"/>
          <w:rtl/>
        </w:rPr>
        <w:t xml:space="preserve">2 </w:t>
      </w:r>
      <w:r w:rsidR="00CE4E2A" w:rsidRPr="00AE3AB5">
        <w:rPr>
          <w:rFonts w:ascii="Traditional Arabic" w:hAnsi="Traditional Arabic" w:cs="Traditional Arabic" w:hint="cs"/>
          <w:b/>
          <w:bCs/>
          <w:color w:val="000000" w:themeColor="text1"/>
          <w:sz w:val="28"/>
          <w:szCs w:val="28"/>
          <w:rtl/>
        </w:rPr>
        <w:t xml:space="preserve"> القيادة والدعم الإداري </w:t>
      </w:r>
      <w:commentRangeEnd w:id="18"/>
      <w:r w:rsidR="00C871A8" w:rsidRPr="00AE3AB5">
        <w:rPr>
          <w:rStyle w:val="ac"/>
          <w:rFonts w:ascii="Traditional Arabic" w:hAnsi="Traditional Arabic" w:cs="Traditional Arabic"/>
          <w:b/>
          <w:bCs/>
          <w:color w:val="000000" w:themeColor="text1"/>
          <w:sz w:val="28"/>
          <w:szCs w:val="28"/>
        </w:rPr>
        <w:commentReference w:id="18"/>
      </w:r>
    </w:p>
    <w:p w14:paraId="62DD7BC2" w14:textId="00C6295C" w:rsidR="00CE4E2A" w:rsidRPr="00AE3AB5" w:rsidRDefault="00CE4E2A" w:rsidP="00E1081A">
      <w:pPr>
        <w:tabs>
          <w:tab w:val="left" w:pos="2877"/>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القيادة الإدارية والدعم الإداري هما جانبان مترابطان يهدفان إلى تحقيق أهداف المؤسسة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b/>
          <w:bCs/>
          <w:color w:val="000000" w:themeColor="text1"/>
          <w:sz w:val="28"/>
          <w:szCs w:val="28"/>
          <w:rtl/>
        </w:rPr>
        <w:t>القيادة الإدارية</w:t>
      </w:r>
      <w:r w:rsidRPr="00AE3AB5">
        <w:rPr>
          <w:rFonts w:ascii="Traditional Arabic" w:hAnsi="Traditional Arabic" w:cs="Traditional Arabic" w:hint="cs"/>
          <w:color w:val="000000" w:themeColor="text1"/>
          <w:sz w:val="28"/>
          <w:szCs w:val="28"/>
          <w:rtl/>
        </w:rPr>
        <w:t> تتعلق بتوجيه وتحفيز الموظفين واتخاذ القرارات الاستراتيجية، بينما </w:t>
      </w:r>
      <w:r w:rsidRPr="00AE3AB5">
        <w:rPr>
          <w:rFonts w:ascii="Traditional Arabic" w:hAnsi="Traditional Arabic" w:cs="Traditional Arabic" w:hint="cs"/>
          <w:b/>
          <w:bCs/>
          <w:color w:val="000000" w:themeColor="text1"/>
          <w:sz w:val="28"/>
          <w:szCs w:val="28"/>
          <w:rtl/>
        </w:rPr>
        <w:t>الدعم الإداري</w:t>
      </w:r>
      <w:r w:rsidRPr="00AE3AB5">
        <w:rPr>
          <w:rFonts w:ascii="Traditional Arabic" w:hAnsi="Traditional Arabic" w:cs="Traditional Arabic" w:hint="cs"/>
          <w:color w:val="000000" w:themeColor="text1"/>
          <w:sz w:val="28"/>
          <w:szCs w:val="28"/>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AE3AB5">
        <w:rPr>
          <w:rFonts w:ascii="Traditional Arabic" w:hAnsi="Traditional Arabic" w:cs="Traditional Arabic" w:hint="cs"/>
          <w:color w:val="000000" w:themeColor="text1"/>
          <w:sz w:val="28"/>
          <w:szCs w:val="28"/>
        </w:rPr>
        <w:t xml:space="preserve"> Rajeswari,.2020)</w:t>
      </w:r>
      <w:r w:rsidR="00E1081A" w:rsidRPr="00AE3AB5">
        <w:rPr>
          <w:rFonts w:ascii="Traditional Arabic" w:hAnsi="Traditional Arabic" w:cs="Traditional Arabic" w:hint="cs"/>
          <w:color w:val="000000" w:themeColor="text1"/>
          <w:sz w:val="28"/>
          <w:szCs w:val="28"/>
          <w:rtl/>
          <w:lang w:bidi="ar-EG"/>
        </w:rPr>
        <w:t>)</w:t>
      </w:r>
    </w:p>
    <w:p w14:paraId="65E19CD0" w14:textId="64B901BA" w:rsidR="00CE4E2A" w:rsidRPr="00AE3AB5" w:rsidRDefault="00CE4E2A" w:rsidP="00CE4E2A">
      <w:pPr>
        <w:tabs>
          <w:tab w:val="left" w:pos="2877"/>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القيادة الإدارية</w:t>
      </w:r>
      <w:r w:rsidR="00010718" w:rsidRPr="00AE3AB5">
        <w:rPr>
          <w:rFonts w:ascii="Traditional Arabic" w:hAnsi="Traditional Arabic" w:cs="Traditional Arabic" w:hint="cs"/>
          <w:color w:val="000000" w:themeColor="text1"/>
          <w:sz w:val="28"/>
          <w:szCs w:val="28"/>
          <w:rtl/>
        </w:rPr>
        <w:t xml:space="preserve"> كأحد ابعاد التحول الرقمي</w:t>
      </w:r>
    </w:p>
    <w:p w14:paraId="42328635" w14:textId="032F2EA1" w:rsidR="00CE4E2A" w:rsidRPr="00AE3AB5" w:rsidRDefault="00010718">
      <w:pPr>
        <w:numPr>
          <w:ilvl w:val="0"/>
          <w:numId w:val="46"/>
        </w:numPr>
        <w:tabs>
          <w:tab w:val="left" w:pos="2877"/>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قيادة الإدارية هي المحرك الأساسي لنجاح التحول الرقمي. تتطلب هذه القيادة الانتقال من الإدارة التقليدية إلى "القيادة الرقمية"، والتي تركز على وضع استراتيجيات واضحة، بناء ثقافة تنظيمية مرنة تتقبل التغيير، تمكين الموظفين رقمياً، واتخاذ القرارات بناءً على تحليل البيانات لتحسين كفاءة وجودة الخدمات المقدم</w:t>
      </w:r>
      <w:r w:rsidR="00CE4E2A" w:rsidRPr="00AE3AB5">
        <w:rPr>
          <w:rFonts w:ascii="Traditional Arabic" w:hAnsi="Traditional Arabic" w:cs="Traditional Arabic" w:hint="cs"/>
          <w:color w:val="000000" w:themeColor="text1"/>
          <w:sz w:val="28"/>
          <w:szCs w:val="28"/>
        </w:rPr>
        <w:t> </w:t>
      </w:r>
      <w:r w:rsidR="00064CFE" w:rsidRPr="00AE3AB5">
        <w:rPr>
          <w:rFonts w:ascii="Traditional Arabic" w:hAnsi="Traditional Arabic" w:cs="Traditional Arabic" w:hint="cs"/>
          <w:color w:val="000000" w:themeColor="text1"/>
          <w:sz w:val="28"/>
          <w:szCs w:val="28"/>
          <w:rtl/>
        </w:rPr>
        <w:t xml:space="preserve"> (حسين،2019)</w:t>
      </w:r>
    </w:p>
    <w:p w14:paraId="27537520" w14:textId="4FC74639" w:rsidR="00CE4E2A" w:rsidRPr="00AE3AB5" w:rsidRDefault="00CE4E2A" w:rsidP="00CE4E2A">
      <w:pPr>
        <w:tabs>
          <w:tab w:val="left" w:pos="2877"/>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الدعم الإداري</w:t>
      </w:r>
      <w:r w:rsidR="00010718" w:rsidRPr="00AE3AB5">
        <w:rPr>
          <w:rFonts w:ascii="Traditional Arabic" w:hAnsi="Traditional Arabic" w:cs="Traditional Arabic" w:hint="cs"/>
          <w:color w:val="000000" w:themeColor="text1"/>
          <w:sz w:val="28"/>
          <w:szCs w:val="28"/>
          <w:rtl/>
        </w:rPr>
        <w:t xml:space="preserve"> كأحد ابعاد التحول الرقمي</w:t>
      </w:r>
    </w:p>
    <w:p w14:paraId="47C1063F" w14:textId="3DEED236" w:rsidR="00CE4E2A" w:rsidRPr="00AE3AB5" w:rsidRDefault="00010718">
      <w:pPr>
        <w:numPr>
          <w:ilvl w:val="0"/>
          <w:numId w:val="47"/>
        </w:numPr>
        <w:tabs>
          <w:tab w:val="left" w:pos="2877"/>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يُعد الدعم الإداري (المتمثل في دعم الإدارة العليا والقيادة) الركيزة الأساسية لنجاح مشاريع التحول الرقمي. فهو يضمن توفير الموارد، ويوحد الرؤية التنظيمية، ويذلل العقبات التنظيمية، مما يسهم بشكل مباشر في تحسين الأداء الوظيفي، أتمتة العمليات، وتسريع تقديم الخدمات للمستفيدين </w:t>
      </w:r>
      <w:r w:rsidR="00064CFE" w:rsidRPr="00AE3AB5">
        <w:rPr>
          <w:rFonts w:ascii="Traditional Arabic" w:hAnsi="Traditional Arabic" w:cs="Traditional Arabic" w:hint="cs"/>
          <w:color w:val="000000" w:themeColor="text1"/>
          <w:sz w:val="28"/>
          <w:szCs w:val="28"/>
          <w:rtl/>
        </w:rPr>
        <w:t>(حامد،2023)</w:t>
      </w:r>
    </w:p>
    <w:p w14:paraId="1B4FE5D5" w14:textId="77777777" w:rsidR="00CE4E2A" w:rsidRPr="00AE3AB5" w:rsidRDefault="00CE4E2A" w:rsidP="00CE4E2A">
      <w:pPr>
        <w:tabs>
          <w:tab w:val="left" w:pos="2877"/>
        </w:tabs>
        <w:bidi/>
        <w:jc w:val="both"/>
        <w:rPr>
          <w:rFonts w:ascii="Traditional Arabic" w:hAnsi="Traditional Arabic" w:cs="Traditional Arabic"/>
          <w:color w:val="000000" w:themeColor="text1"/>
          <w:sz w:val="28"/>
          <w:szCs w:val="28"/>
          <w:rtl/>
        </w:rPr>
      </w:pPr>
    </w:p>
    <w:p w14:paraId="634F4E78" w14:textId="3088ADED" w:rsidR="00CE4E2A" w:rsidRPr="00AE3AB5" w:rsidRDefault="00D85E56" w:rsidP="00E1081A">
      <w:pPr>
        <w:tabs>
          <w:tab w:val="left" w:pos="2877"/>
        </w:tabs>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 xml:space="preserve">2.2.7.3 </w:t>
      </w:r>
      <w:r w:rsidR="00CE4E2A" w:rsidRPr="00AE3AB5">
        <w:rPr>
          <w:rFonts w:ascii="Traditional Arabic" w:hAnsi="Traditional Arabic" w:cs="Traditional Arabic" w:hint="cs"/>
          <w:b/>
          <w:bCs/>
          <w:color w:val="000000" w:themeColor="text1"/>
          <w:sz w:val="28"/>
          <w:szCs w:val="28"/>
          <w:rtl/>
        </w:rPr>
        <w:t xml:space="preserve"> الاستراتيجية الرقمية والمهارات الرقمية</w:t>
      </w:r>
    </w:p>
    <w:p w14:paraId="09944B9B" w14:textId="6F0FD6DA" w:rsidR="00CE4E2A" w:rsidRPr="00AE3AB5" w:rsidRDefault="00CE4E2A" w:rsidP="00E1081A">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الاستراتيجية الرقمية هي خطة شاملة لدمج التكنولوجيا الرقمية في جميع جوانب العمل لتحسين الأداء وتجربة 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أما المهارات الرقمية فهي المعرفة والقدرات اللازمة لاستخدام التكنولوجيا الرقمية بفعالية، وتشمل خمس مجالات أساسية: معالجة المعلومات </w:t>
      </w:r>
      <w:r w:rsidRPr="00AE3AB5">
        <w:rPr>
          <w:rFonts w:ascii="Traditional Arabic" w:hAnsi="Traditional Arabic" w:cs="Traditional Arabic" w:hint="cs"/>
          <w:color w:val="000000" w:themeColor="text1"/>
          <w:sz w:val="28"/>
          <w:szCs w:val="28"/>
          <w:rtl/>
        </w:rPr>
        <w:lastRenderedPageBreak/>
        <w:t>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AE3AB5">
        <w:rPr>
          <w:rFonts w:ascii="Traditional Arabic" w:hAnsi="Traditional Arabic" w:cs="Traditional Arabic" w:hint="cs"/>
          <w:color w:val="000000" w:themeColor="text1"/>
          <w:sz w:val="28"/>
          <w:szCs w:val="28"/>
        </w:rPr>
        <w:t>. </w:t>
      </w:r>
      <w:r w:rsidR="00E1081A" w:rsidRPr="00AE3AB5">
        <w:rPr>
          <w:rFonts w:ascii="Traditional Arabic" w:hAnsi="Traditional Arabic" w:cs="Traditional Arabic" w:hint="cs"/>
          <w:color w:val="000000" w:themeColor="text1"/>
          <w:sz w:val="28"/>
          <w:szCs w:val="28"/>
        </w:rPr>
        <w:t>Rajeswari,.2020)</w:t>
      </w:r>
      <w:r w:rsidR="00E1081A" w:rsidRPr="00AE3AB5">
        <w:rPr>
          <w:rFonts w:ascii="Traditional Arabic" w:hAnsi="Traditional Arabic" w:cs="Traditional Arabic" w:hint="cs"/>
          <w:color w:val="000000" w:themeColor="text1"/>
          <w:sz w:val="28"/>
          <w:szCs w:val="28"/>
          <w:rtl/>
          <w:lang w:bidi="ar-EG"/>
        </w:rPr>
        <w:t>)</w:t>
      </w:r>
    </w:p>
    <w:p w14:paraId="19253E52" w14:textId="77777777" w:rsidR="00CE4E2A" w:rsidRPr="00AE3AB5" w:rsidRDefault="00CE4E2A" w:rsidP="00E1081A">
      <w:p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الاستراتيجية الرقمية</w:t>
      </w:r>
    </w:p>
    <w:p w14:paraId="44D48E6E" w14:textId="595CAE90" w:rsidR="00CE4E2A" w:rsidRPr="00AE3AB5" w:rsidRDefault="00CE4E2A">
      <w:pPr>
        <w:numPr>
          <w:ilvl w:val="0"/>
          <w:numId w:val="48"/>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AE3AB5">
        <w:rPr>
          <w:rFonts w:ascii="Traditional Arabic" w:hAnsi="Traditional Arabic" w:cs="Traditional Arabic" w:hint="cs"/>
          <w:color w:val="000000" w:themeColor="text1"/>
          <w:sz w:val="28"/>
          <w:szCs w:val="28"/>
          <w:rtl/>
        </w:rPr>
        <w:t>جديدة</w:t>
      </w:r>
      <w:r w:rsidR="00064CFE"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Pr>
        <w:t>.</w:t>
      </w:r>
      <w:r w:rsidR="00064CFE" w:rsidRPr="00AE3AB5">
        <w:rPr>
          <w:rFonts w:ascii="Traditional Arabic" w:hAnsi="Traditional Arabic" w:cs="Traditional Arabic" w:hint="cs"/>
          <w:color w:val="000000" w:themeColor="text1"/>
          <w:sz w:val="28"/>
          <w:szCs w:val="28"/>
        </w:rPr>
        <w:t xml:space="preserve"> Zeiss, et al, 2019).</w:t>
      </w:r>
    </w:p>
    <w:p w14:paraId="2968E61B" w14:textId="3C6C8B58" w:rsidR="00CE4E2A" w:rsidRPr="00AE3AB5" w:rsidRDefault="00CE4E2A">
      <w:pPr>
        <w:numPr>
          <w:ilvl w:val="0"/>
          <w:numId w:val="48"/>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عناصرها تشمل</w:t>
      </w:r>
      <w:r w:rsidRPr="00AE3AB5">
        <w:rPr>
          <w:rFonts w:ascii="Traditional Arabic" w:hAnsi="Traditional Arabic" w:cs="Traditional Arabic" w:hint="cs"/>
          <w:color w:val="000000" w:themeColor="text1"/>
          <w:sz w:val="28"/>
          <w:szCs w:val="28"/>
          <w:rtl/>
        </w:rPr>
        <w:t xml:space="preserve"> وضع رؤية وأهداف واضحة، تأمين البنية التحتية الرقمية، تحليل البيانات، إعادة تصميم العمليات، وتطوير الخدمات الرقمية</w:t>
      </w:r>
      <w:r w:rsidRPr="00AE3AB5">
        <w:rPr>
          <w:rFonts w:ascii="Traditional Arabic" w:hAnsi="Traditional Arabic" w:cs="Traditional Arabic" w:hint="cs"/>
          <w:color w:val="000000" w:themeColor="text1"/>
          <w:sz w:val="28"/>
          <w:szCs w:val="28"/>
        </w:rPr>
        <w:t>.</w:t>
      </w:r>
    </w:p>
    <w:p w14:paraId="385072F9" w14:textId="77777777" w:rsidR="00CE4E2A" w:rsidRDefault="00CE4E2A">
      <w:pPr>
        <w:numPr>
          <w:ilvl w:val="0"/>
          <w:numId w:val="48"/>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أهميتها</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تمكّن المؤسسات من مواكبة التطورات التكنولوجية، وتعزيز قدرتها على المنافسة، وزيادة كفاءتها وإنتاجيتها</w:t>
      </w:r>
      <w:r w:rsidRPr="00AE3AB5">
        <w:rPr>
          <w:rFonts w:ascii="Traditional Arabic" w:hAnsi="Traditional Arabic" w:cs="Traditional Arabic" w:hint="cs"/>
          <w:color w:val="000000" w:themeColor="text1"/>
          <w:sz w:val="28"/>
          <w:szCs w:val="28"/>
        </w:rPr>
        <w:t>. </w:t>
      </w:r>
    </w:p>
    <w:p w14:paraId="72989A8F" w14:textId="77777777" w:rsidR="00AE3AB5" w:rsidRPr="00AE3AB5" w:rsidRDefault="00AE3AB5" w:rsidP="00AE3AB5">
      <w:pPr>
        <w:tabs>
          <w:tab w:val="left" w:pos="2877"/>
        </w:tabs>
        <w:bidi/>
        <w:spacing w:line="360" w:lineRule="auto"/>
        <w:jc w:val="both"/>
        <w:rPr>
          <w:rFonts w:ascii="Traditional Arabic" w:hAnsi="Traditional Arabic" w:cs="Traditional Arabic"/>
          <w:color w:val="000000" w:themeColor="text1"/>
          <w:sz w:val="28"/>
          <w:szCs w:val="28"/>
        </w:rPr>
      </w:pPr>
    </w:p>
    <w:p w14:paraId="01579A25" w14:textId="5212605C" w:rsidR="00CE4E2A" w:rsidRPr="00AE3AB5" w:rsidRDefault="00D85E56" w:rsidP="00CE4E2A">
      <w:pPr>
        <w:tabs>
          <w:tab w:val="left" w:pos="2877"/>
        </w:tabs>
        <w:bidi/>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 xml:space="preserve">2.2.7.4 </w:t>
      </w:r>
      <w:r w:rsidR="00CE4E2A" w:rsidRPr="00AE3AB5">
        <w:rPr>
          <w:rFonts w:ascii="Traditional Arabic" w:hAnsi="Traditional Arabic" w:cs="Traditional Arabic" w:hint="cs"/>
          <w:b/>
          <w:bCs/>
          <w:color w:val="000000" w:themeColor="text1"/>
          <w:sz w:val="28"/>
          <w:szCs w:val="28"/>
          <w:rtl/>
        </w:rPr>
        <w:t>المهارات الرقمية</w:t>
      </w:r>
    </w:p>
    <w:p w14:paraId="18C12F32" w14:textId="34BF3541" w:rsidR="00CE4E2A" w:rsidRPr="00AE3AB5" w:rsidRDefault="00CE4E2A">
      <w:pPr>
        <w:numPr>
          <w:ilvl w:val="0"/>
          <w:numId w:val="4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مجموعة المعارف والقدرات التي تسمح للأفراد والمنظمات باستخدام الأدوات الرقمية بفعالية</w:t>
      </w:r>
      <w:r w:rsidRPr="00AE3AB5">
        <w:rPr>
          <w:rFonts w:ascii="Traditional Arabic" w:hAnsi="Traditional Arabic" w:cs="Traditional Arabic" w:hint="cs"/>
          <w:color w:val="000000" w:themeColor="text1"/>
          <w:sz w:val="28"/>
          <w:szCs w:val="28"/>
        </w:rPr>
        <w:t>.</w:t>
      </w:r>
    </w:p>
    <w:p w14:paraId="463C5C05" w14:textId="496716E7" w:rsidR="00CE4E2A" w:rsidRPr="00AE3AB5" w:rsidRDefault="00CE4E2A">
      <w:pPr>
        <w:numPr>
          <w:ilvl w:val="0"/>
          <w:numId w:val="4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مجالاتها الخمسة</w:t>
      </w:r>
      <w:r w:rsidRPr="00AE3AB5">
        <w:rPr>
          <w:rFonts w:ascii="Traditional Arabic" w:hAnsi="Traditional Arabic" w:cs="Traditional Arabic" w:hint="cs"/>
          <w:color w:val="000000" w:themeColor="text1"/>
          <w:sz w:val="28"/>
          <w:szCs w:val="28"/>
        </w:rPr>
        <w:t>:</w:t>
      </w:r>
      <w:r w:rsidR="00064CFE" w:rsidRPr="00AE3AB5">
        <w:rPr>
          <w:rFonts w:ascii="Traditional Arabic" w:hAnsi="Traditional Arabic" w:cs="Traditional Arabic" w:hint="cs"/>
          <w:color w:val="000000" w:themeColor="text1"/>
          <w:sz w:val="28"/>
          <w:szCs w:val="28"/>
          <w:rtl/>
        </w:rPr>
        <w:t xml:space="preserve"> (بوزيان،2015)</w:t>
      </w:r>
    </w:p>
    <w:p w14:paraId="14A2FC68" w14:textId="77777777" w:rsidR="00CE4E2A" w:rsidRPr="00AE3AB5" w:rsidRDefault="00CE4E2A">
      <w:pPr>
        <w:numPr>
          <w:ilvl w:val="1"/>
          <w:numId w:val="4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المعلومات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تحديد المعلومات الرقمية وتخزينها وتحليلها وتقييمها</w:t>
      </w:r>
      <w:r w:rsidRPr="00AE3AB5">
        <w:rPr>
          <w:rFonts w:ascii="Traditional Arabic" w:hAnsi="Traditional Arabic" w:cs="Traditional Arabic" w:hint="cs"/>
          <w:color w:val="000000" w:themeColor="text1"/>
          <w:sz w:val="28"/>
          <w:szCs w:val="28"/>
        </w:rPr>
        <w:t>.</w:t>
      </w:r>
    </w:p>
    <w:p w14:paraId="4BB9CFA3" w14:textId="77777777" w:rsidR="00CE4E2A" w:rsidRPr="00AE3AB5" w:rsidRDefault="00CE4E2A">
      <w:pPr>
        <w:numPr>
          <w:ilvl w:val="1"/>
          <w:numId w:val="4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التواصل والتعاون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المشاركة والتواصل مع الآخرين عبر الأدوات الرقمية</w:t>
      </w:r>
      <w:r w:rsidRPr="00AE3AB5">
        <w:rPr>
          <w:rFonts w:ascii="Traditional Arabic" w:hAnsi="Traditional Arabic" w:cs="Traditional Arabic" w:hint="cs"/>
          <w:color w:val="000000" w:themeColor="text1"/>
          <w:sz w:val="28"/>
          <w:szCs w:val="28"/>
        </w:rPr>
        <w:t>.</w:t>
      </w:r>
    </w:p>
    <w:p w14:paraId="325F8059" w14:textId="77777777" w:rsidR="00CE4E2A" w:rsidRPr="00AE3AB5" w:rsidRDefault="00CE4E2A">
      <w:pPr>
        <w:numPr>
          <w:ilvl w:val="1"/>
          <w:numId w:val="4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إنشاء المحتوى الرقمي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إنتاج وتحرير محتوى جديد باستخدام أدوات رقمية مختلفة</w:t>
      </w:r>
      <w:r w:rsidRPr="00AE3AB5">
        <w:rPr>
          <w:rFonts w:ascii="Traditional Arabic" w:hAnsi="Traditional Arabic" w:cs="Traditional Arabic" w:hint="cs"/>
          <w:color w:val="000000" w:themeColor="text1"/>
          <w:sz w:val="28"/>
          <w:szCs w:val="28"/>
        </w:rPr>
        <w:t>.</w:t>
      </w:r>
    </w:p>
    <w:p w14:paraId="14CBB1E6" w14:textId="77777777" w:rsidR="00CE4E2A" w:rsidRPr="00AE3AB5" w:rsidRDefault="00CE4E2A">
      <w:pPr>
        <w:numPr>
          <w:ilvl w:val="1"/>
          <w:numId w:val="4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السلامة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حماية الهوية الرقمية والبيانات الشخصية والتعامل بأمان في البيئات الرقمية</w:t>
      </w:r>
      <w:r w:rsidRPr="00AE3AB5">
        <w:rPr>
          <w:rFonts w:ascii="Traditional Arabic" w:hAnsi="Traditional Arabic" w:cs="Traditional Arabic" w:hint="cs"/>
          <w:color w:val="000000" w:themeColor="text1"/>
          <w:sz w:val="28"/>
          <w:szCs w:val="28"/>
        </w:rPr>
        <w:t>.</w:t>
      </w:r>
    </w:p>
    <w:p w14:paraId="657476AE" w14:textId="77777777" w:rsidR="00CE4E2A" w:rsidRPr="00AE3AB5" w:rsidRDefault="00CE4E2A">
      <w:pPr>
        <w:numPr>
          <w:ilvl w:val="1"/>
          <w:numId w:val="4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حل المشكلات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استخدام الأدوات الرقمية لحل المشكلات المفاهيمية والتقنية</w:t>
      </w:r>
      <w:r w:rsidRPr="00AE3AB5">
        <w:rPr>
          <w:rFonts w:ascii="Traditional Arabic" w:hAnsi="Traditional Arabic" w:cs="Traditional Arabic" w:hint="cs"/>
          <w:color w:val="000000" w:themeColor="text1"/>
          <w:sz w:val="28"/>
          <w:szCs w:val="28"/>
        </w:rPr>
        <w:t>.</w:t>
      </w:r>
    </w:p>
    <w:p w14:paraId="3FF9DEE8" w14:textId="53A1C08C" w:rsidR="00CE4E2A" w:rsidRPr="00AE3AB5" w:rsidRDefault="00CE4E2A">
      <w:pPr>
        <w:numPr>
          <w:ilvl w:val="0"/>
          <w:numId w:val="49"/>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أهميتها</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تعد شرطًا أساسيًا للاندماج في سوق العمل والمجتمع الحديث، وتُعد محركاً رئيسياً للابتكار في المنتجات والخدمات</w:t>
      </w:r>
      <w:r w:rsidRPr="00AE3AB5">
        <w:rPr>
          <w:rFonts w:ascii="Traditional Arabic" w:hAnsi="Traditional Arabic" w:cs="Traditional Arabic" w:hint="cs"/>
          <w:color w:val="000000" w:themeColor="text1"/>
          <w:sz w:val="28"/>
          <w:szCs w:val="28"/>
        </w:rPr>
        <w:t>. </w:t>
      </w:r>
      <w:r w:rsidR="00064CFE" w:rsidRPr="00AE3AB5">
        <w:rPr>
          <w:rFonts w:ascii="Traditional Arabic" w:hAnsi="Traditional Arabic" w:cs="Traditional Arabic" w:hint="cs"/>
          <w:color w:val="000000" w:themeColor="text1"/>
          <w:sz w:val="28"/>
          <w:szCs w:val="28"/>
        </w:rPr>
        <w:t>(. Zeiss, et al, 2019).</w:t>
      </w:r>
    </w:p>
    <w:p w14:paraId="7FC6308D" w14:textId="77777777" w:rsidR="00CE4E2A" w:rsidRPr="00AE3AB5" w:rsidRDefault="00CE4E2A" w:rsidP="00CE4E2A">
      <w:pPr>
        <w:tabs>
          <w:tab w:val="left" w:pos="2877"/>
        </w:tabs>
        <w:bidi/>
        <w:rPr>
          <w:rFonts w:ascii="Traditional Arabic" w:hAnsi="Traditional Arabic" w:cs="Traditional Arabic"/>
          <w:color w:val="000000" w:themeColor="text1"/>
          <w:sz w:val="28"/>
          <w:szCs w:val="28"/>
          <w:rtl/>
        </w:rPr>
      </w:pPr>
    </w:p>
    <w:p w14:paraId="7BC550B8" w14:textId="3AC90BF9" w:rsidR="00CE4E2A" w:rsidRPr="00AE3AB5" w:rsidRDefault="00DD0310" w:rsidP="00064CFE">
      <w:pPr>
        <w:tabs>
          <w:tab w:val="left" w:pos="2877"/>
        </w:tabs>
        <w:bidi/>
        <w:spacing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2.2.7.5 </w:t>
      </w:r>
      <w:r w:rsidR="00CE4E2A" w:rsidRPr="00AE3AB5">
        <w:rPr>
          <w:rFonts w:ascii="Traditional Arabic" w:hAnsi="Traditional Arabic" w:cs="Traditional Arabic" w:hint="cs"/>
          <w:b/>
          <w:bCs/>
          <w:color w:val="000000" w:themeColor="text1"/>
          <w:sz w:val="28"/>
          <w:szCs w:val="28"/>
          <w:rtl/>
        </w:rPr>
        <w:t xml:space="preserve"> الخدمات والعمليات</w:t>
      </w:r>
    </w:p>
    <w:p w14:paraId="234D809E" w14:textId="529B0818" w:rsidR="00CE4E2A" w:rsidRPr="00AE3AB5" w:rsidRDefault="00CE4E2A" w:rsidP="00064CFE">
      <w:pPr>
        <w:tabs>
          <w:tab w:val="left" w:pos="2877"/>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الخدمات والعمليات تشمل تصميم العمليات، والجدولة، والتنفيذ، وتحسينها لتقديم خدمة فعالة ومتكاملة تُلبي احتياجات 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AE3AB5">
        <w:rPr>
          <w:rFonts w:ascii="Traditional Arabic" w:hAnsi="Traditional Arabic" w:cs="Traditional Arabic" w:hint="cs"/>
          <w:color w:val="000000" w:themeColor="text1"/>
          <w:sz w:val="28"/>
          <w:szCs w:val="28"/>
          <w:rtl/>
        </w:rPr>
        <w:t>المؤسسة</w:t>
      </w:r>
      <w:r w:rsidR="00E50B91" w:rsidRPr="00AE3AB5">
        <w:rPr>
          <w:rFonts w:ascii="Traditional Arabic" w:hAnsi="Traditional Arabic" w:cs="Traditional Arabic" w:hint="cs"/>
          <w:color w:val="000000" w:themeColor="text1"/>
          <w:sz w:val="28"/>
          <w:szCs w:val="28"/>
        </w:rPr>
        <w:t>)</w:t>
      </w:r>
      <w:r w:rsidR="00E50B91" w:rsidRPr="00AE3AB5">
        <w:rPr>
          <w:rFonts w:ascii="Traditional Arabic" w:hAnsi="Traditional Arabic" w:cs="Traditional Arabic" w:hint="cs"/>
          <w:color w:val="000000" w:themeColor="text1"/>
          <w:sz w:val="28"/>
          <w:szCs w:val="28"/>
          <w:rtl/>
          <w:lang w:bidi="ar-EG"/>
        </w:rPr>
        <w:t xml:space="preserve"> بن</w:t>
      </w:r>
      <w:r w:rsidR="00064CFE" w:rsidRPr="00AE3AB5">
        <w:rPr>
          <w:rFonts w:ascii="Traditional Arabic" w:hAnsi="Traditional Arabic" w:cs="Traditional Arabic" w:hint="cs"/>
          <w:color w:val="000000" w:themeColor="text1"/>
          <w:sz w:val="28"/>
          <w:szCs w:val="28"/>
          <w:rtl/>
          <w:lang w:bidi="ar-EG"/>
        </w:rPr>
        <w:t xml:space="preserve"> طريف ،2020)</w:t>
      </w:r>
    </w:p>
    <w:p w14:paraId="6F4BE55E" w14:textId="5B6CFD15" w:rsidR="00CE4E2A" w:rsidRPr="00AE3AB5" w:rsidRDefault="00CE4E2A" w:rsidP="00CE4E2A">
      <w:p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إدارة العمليات</w:t>
      </w:r>
    </w:p>
    <w:p w14:paraId="4DAB3B49" w14:textId="77777777" w:rsidR="00CE4E2A" w:rsidRPr="00AE3AB5" w:rsidRDefault="00CE4E2A">
      <w:pPr>
        <w:numPr>
          <w:ilvl w:val="0"/>
          <w:numId w:val="50"/>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الهدف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التخطيط والتنظيم والإشراف على عمليات الإنتاج وتقديم الخدمات لضمان الكفاءة</w:t>
      </w:r>
      <w:r w:rsidRPr="00AE3AB5">
        <w:rPr>
          <w:rFonts w:ascii="Traditional Arabic" w:hAnsi="Traditional Arabic" w:cs="Traditional Arabic" w:hint="cs"/>
          <w:color w:val="000000" w:themeColor="text1"/>
          <w:sz w:val="28"/>
          <w:szCs w:val="28"/>
        </w:rPr>
        <w:t>.</w:t>
      </w:r>
    </w:p>
    <w:p w14:paraId="3D0E4E57" w14:textId="77777777" w:rsidR="00CE4E2A" w:rsidRPr="00AE3AB5" w:rsidRDefault="00CE4E2A">
      <w:pPr>
        <w:numPr>
          <w:ilvl w:val="0"/>
          <w:numId w:val="50"/>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تشمل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تحليل العمليات، وتحديد القدرات، وتطوير العمليات في مختلف الصناعات مثل الخدمات المالية والتصنيع</w:t>
      </w:r>
      <w:r w:rsidRPr="00AE3AB5">
        <w:rPr>
          <w:rFonts w:ascii="Traditional Arabic" w:hAnsi="Traditional Arabic" w:cs="Traditional Arabic" w:hint="cs"/>
          <w:color w:val="000000" w:themeColor="text1"/>
          <w:sz w:val="28"/>
          <w:szCs w:val="28"/>
        </w:rPr>
        <w:t>.</w:t>
      </w:r>
    </w:p>
    <w:p w14:paraId="68E02BE1" w14:textId="77777777" w:rsidR="00CE4E2A" w:rsidRPr="00AE3AB5" w:rsidRDefault="00CE4E2A">
      <w:pPr>
        <w:numPr>
          <w:ilvl w:val="0"/>
          <w:numId w:val="50"/>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الفوائد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زيادة الكفاءة التشغيلية، تقليل التكاليف، وتحسين الإنتاجية</w:t>
      </w:r>
      <w:r w:rsidRPr="00AE3AB5">
        <w:rPr>
          <w:rFonts w:ascii="Traditional Arabic" w:hAnsi="Traditional Arabic" w:cs="Traditional Arabic" w:hint="cs"/>
          <w:color w:val="000000" w:themeColor="text1"/>
          <w:sz w:val="28"/>
          <w:szCs w:val="28"/>
        </w:rPr>
        <w:t>. </w:t>
      </w:r>
    </w:p>
    <w:p w14:paraId="7B00537E" w14:textId="2D972935" w:rsidR="00CE4E2A" w:rsidRPr="00AE3AB5" w:rsidRDefault="00CE4E2A" w:rsidP="00CE4E2A">
      <w:p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إدارة الخدمات</w:t>
      </w:r>
      <w:r w:rsidRPr="00AE3AB5">
        <w:rPr>
          <w:rFonts w:ascii="Traditional Arabic" w:hAnsi="Traditional Arabic" w:cs="Traditional Arabic" w:hint="cs"/>
          <w:color w:val="000000" w:themeColor="text1"/>
          <w:sz w:val="28"/>
          <w:szCs w:val="28"/>
        </w:rPr>
        <w:t xml:space="preserve"> </w:t>
      </w:r>
    </w:p>
    <w:p w14:paraId="568FF32C" w14:textId="0C995767" w:rsidR="00CE4E2A" w:rsidRPr="00AE3AB5" w:rsidRDefault="00CE4E2A">
      <w:pPr>
        <w:numPr>
          <w:ilvl w:val="0"/>
          <w:numId w:val="5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الهدف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تصميم وتقديم وتحسين الخدمات لتلبية احتياجات العملاء وتحقيق أهداف </w:t>
      </w:r>
      <w:r w:rsidR="004D4A06" w:rsidRPr="00AE3AB5">
        <w:rPr>
          <w:rFonts w:ascii="Traditional Arabic" w:hAnsi="Traditional Arabic" w:cs="Traditional Arabic" w:hint="cs"/>
          <w:color w:val="000000" w:themeColor="text1"/>
          <w:sz w:val="28"/>
          <w:szCs w:val="28"/>
          <w:rtl/>
        </w:rPr>
        <w:t>المؤسسة</w:t>
      </w:r>
      <w:r w:rsidR="004D4A06" w:rsidRPr="00AE3AB5">
        <w:rPr>
          <w:rFonts w:ascii="Traditional Arabic" w:hAnsi="Traditional Arabic" w:cs="Traditional Arabic" w:hint="cs"/>
          <w:color w:val="000000" w:themeColor="text1"/>
          <w:sz w:val="28"/>
          <w:szCs w:val="28"/>
        </w:rPr>
        <w:t>.</w:t>
      </w:r>
      <w:r w:rsidR="004D4A06" w:rsidRPr="00AE3AB5">
        <w:rPr>
          <w:rFonts w:ascii="Traditional Arabic" w:hAnsi="Traditional Arabic" w:cs="Traditional Arabic" w:hint="cs"/>
          <w:color w:val="000000" w:themeColor="text1"/>
          <w:sz w:val="28"/>
          <w:szCs w:val="28"/>
          <w:rtl/>
        </w:rPr>
        <w:t xml:space="preserve"> (بصحراوي،2019)</w:t>
      </w:r>
    </w:p>
    <w:p w14:paraId="6B70B620" w14:textId="77777777" w:rsidR="00CE4E2A" w:rsidRPr="00AE3AB5" w:rsidRDefault="00CE4E2A">
      <w:pPr>
        <w:numPr>
          <w:ilvl w:val="0"/>
          <w:numId w:val="5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تشمل</w:t>
      </w:r>
      <w:r w:rsidRPr="00AE3AB5">
        <w:rPr>
          <w:rFonts w:ascii="Traditional Arabic" w:hAnsi="Traditional Arabic" w:cs="Traditional Arabic" w:hint="cs"/>
          <w:color w:val="000000" w:themeColor="text1"/>
          <w:sz w:val="28"/>
          <w:szCs w:val="28"/>
        </w:rPr>
        <w:t>:</w:t>
      </w:r>
    </w:p>
    <w:p w14:paraId="5E07CCFA" w14:textId="77777777" w:rsidR="00CE4E2A" w:rsidRPr="00AE3AB5" w:rsidRDefault="00CE4E2A">
      <w:pPr>
        <w:numPr>
          <w:ilvl w:val="1"/>
          <w:numId w:val="5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دورة حياة الخدمة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تصميم، بناء، نشر، تشغيل، وتحسين مستمر للخدمات</w:t>
      </w:r>
      <w:r w:rsidRPr="00AE3AB5">
        <w:rPr>
          <w:rFonts w:ascii="Traditional Arabic" w:hAnsi="Traditional Arabic" w:cs="Traditional Arabic" w:hint="cs"/>
          <w:color w:val="000000" w:themeColor="text1"/>
          <w:sz w:val="28"/>
          <w:szCs w:val="28"/>
        </w:rPr>
        <w:t>.</w:t>
      </w:r>
    </w:p>
    <w:p w14:paraId="6C4F8DA0" w14:textId="77777777" w:rsidR="00CE4E2A" w:rsidRPr="00AE3AB5" w:rsidRDefault="00CE4E2A">
      <w:pPr>
        <w:numPr>
          <w:ilvl w:val="1"/>
          <w:numId w:val="5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العمليات التشغيلية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التعامل مع طلبات الخدمة وحل المشكلات لضمان تقديم الخدمة بفعالية</w:t>
      </w:r>
      <w:r w:rsidRPr="00AE3AB5">
        <w:rPr>
          <w:rFonts w:ascii="Traditional Arabic" w:hAnsi="Traditional Arabic" w:cs="Traditional Arabic" w:hint="cs"/>
          <w:color w:val="000000" w:themeColor="text1"/>
          <w:sz w:val="28"/>
          <w:szCs w:val="28"/>
        </w:rPr>
        <w:t>.</w:t>
      </w:r>
    </w:p>
    <w:p w14:paraId="42F9282A" w14:textId="77777777" w:rsidR="00CE4E2A" w:rsidRPr="00AE3AB5" w:rsidRDefault="00CE4E2A">
      <w:pPr>
        <w:numPr>
          <w:ilvl w:val="1"/>
          <w:numId w:val="51"/>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مجال تكنولوجيا المعلومات</w:t>
      </w:r>
      <w:r w:rsidRPr="00AE3AB5">
        <w:rPr>
          <w:rFonts w:ascii="Traditional Arabic" w:hAnsi="Traditional Arabic" w:cs="Traditional Arabic" w:hint="cs"/>
          <w:color w:val="000000" w:themeColor="text1"/>
          <w:sz w:val="28"/>
          <w:szCs w:val="28"/>
        </w:rPr>
        <w:t xml:space="preserve"> (ITSM): </w:t>
      </w:r>
      <w:r w:rsidRPr="00AE3AB5">
        <w:rPr>
          <w:rFonts w:ascii="Traditional Arabic" w:hAnsi="Traditional Arabic" w:cs="Traditional Arabic" w:hint="cs"/>
          <w:color w:val="000000" w:themeColor="text1"/>
          <w:sz w:val="28"/>
          <w:szCs w:val="28"/>
          <w:rtl/>
        </w:rPr>
        <w:t>توفير نهج شامل لتقديم خدمات تكنولوجيا المعلومات بكفاءة</w:t>
      </w:r>
      <w:r w:rsidRPr="00AE3AB5">
        <w:rPr>
          <w:rFonts w:ascii="Traditional Arabic" w:hAnsi="Traditional Arabic" w:cs="Traditional Arabic" w:hint="cs"/>
          <w:color w:val="000000" w:themeColor="text1"/>
          <w:sz w:val="28"/>
          <w:szCs w:val="28"/>
        </w:rPr>
        <w:t>. </w:t>
      </w:r>
    </w:p>
    <w:p w14:paraId="6B86A29B" w14:textId="77777777" w:rsidR="00CE4E2A" w:rsidRPr="00AE3AB5" w:rsidRDefault="00CE4E2A" w:rsidP="00CE4E2A">
      <w:p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دمج الخدمات والعمليات</w:t>
      </w:r>
    </w:p>
    <w:p w14:paraId="2718FBDD" w14:textId="77777777" w:rsidR="00CE4E2A" w:rsidRPr="00AE3AB5" w:rsidRDefault="00CE4E2A">
      <w:pPr>
        <w:pStyle w:val="a4"/>
        <w:numPr>
          <w:ilvl w:val="0"/>
          <w:numId w:val="52"/>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الدمج الفعال بين إدارة الخدمات وإدارة العمليات يؤدي إلى تحسينات جوهرية في الأداء التشغيلي ورضا العملاء</w:t>
      </w:r>
      <w:r w:rsidRPr="00AE3AB5">
        <w:rPr>
          <w:rFonts w:ascii="Traditional Arabic" w:hAnsi="Traditional Arabic" w:cs="Traditional Arabic" w:hint="cs"/>
          <w:color w:val="000000" w:themeColor="text1"/>
          <w:sz w:val="28"/>
          <w:szCs w:val="28"/>
        </w:rPr>
        <w:t>.</w:t>
      </w:r>
    </w:p>
    <w:p w14:paraId="048301F7" w14:textId="77777777" w:rsidR="00CE4E2A" w:rsidRPr="00AE3AB5" w:rsidRDefault="00CE4E2A">
      <w:pPr>
        <w:pStyle w:val="a4"/>
        <w:numPr>
          <w:ilvl w:val="0"/>
          <w:numId w:val="52"/>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يُستخدم نهج إدارة العمليات لتحقيق الأهداف الاستراتيجية التي تحددها إدارة الخدمات</w:t>
      </w:r>
      <w:r w:rsidRPr="00AE3AB5">
        <w:rPr>
          <w:rFonts w:ascii="Traditional Arabic" w:hAnsi="Traditional Arabic" w:cs="Traditional Arabic" w:hint="cs"/>
          <w:color w:val="000000" w:themeColor="text1"/>
          <w:sz w:val="28"/>
          <w:szCs w:val="28"/>
        </w:rPr>
        <w:t>.</w:t>
      </w:r>
    </w:p>
    <w:p w14:paraId="30EF0872" w14:textId="218B92AC" w:rsidR="00CE4E2A" w:rsidRPr="00AE3AB5" w:rsidRDefault="00CE4E2A">
      <w:pPr>
        <w:pStyle w:val="a4"/>
        <w:numPr>
          <w:ilvl w:val="0"/>
          <w:numId w:val="52"/>
        </w:numPr>
        <w:tabs>
          <w:tab w:val="left" w:pos="2877"/>
        </w:tabs>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يتم تحويل الأنظمة المعزولة إلى نسيج خدمة سلس من خلال عمليات أتمتة وتطوير مستمر</w:t>
      </w:r>
      <w:r w:rsidR="004D4A06" w:rsidRPr="00AE3AB5">
        <w:rPr>
          <w:rFonts w:ascii="Traditional Arabic" w:hAnsi="Traditional Arabic" w:cs="Traditional Arabic" w:hint="cs"/>
          <w:color w:val="000000" w:themeColor="text1"/>
          <w:sz w:val="28"/>
          <w:szCs w:val="28"/>
          <w:rtl/>
        </w:rPr>
        <w:t xml:space="preserve"> (بدر الدين واخرون،2020)</w:t>
      </w:r>
    </w:p>
    <w:p w14:paraId="3E5F6930" w14:textId="77777777" w:rsidR="00EC0C27" w:rsidRPr="00AE3AB5" w:rsidRDefault="00EC0C27" w:rsidP="00EC0C27">
      <w:pPr>
        <w:tabs>
          <w:tab w:val="left" w:pos="2877"/>
        </w:tabs>
        <w:bidi/>
        <w:rPr>
          <w:rFonts w:ascii="Traditional Arabic" w:hAnsi="Traditional Arabic" w:cs="Traditional Arabic"/>
          <w:color w:val="000000" w:themeColor="text1"/>
          <w:sz w:val="28"/>
          <w:szCs w:val="28"/>
          <w:rtl/>
        </w:rPr>
      </w:pPr>
    </w:p>
    <w:p w14:paraId="60EBAABF" w14:textId="0E11F8AC" w:rsidR="00EC0C27" w:rsidRPr="00AE3AB5" w:rsidRDefault="00DD0310" w:rsidP="00EC0C27">
      <w:pPr>
        <w:tabs>
          <w:tab w:val="left" w:pos="2877"/>
        </w:tabs>
        <w:bidi/>
        <w:spacing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2.2.8 </w:t>
      </w:r>
      <w:r w:rsidR="00EC0C27" w:rsidRPr="00AE3AB5">
        <w:rPr>
          <w:rFonts w:ascii="Traditional Arabic" w:hAnsi="Traditional Arabic" w:cs="Traditional Arabic" w:hint="cs"/>
          <w:b/>
          <w:bCs/>
          <w:color w:val="000000" w:themeColor="text1"/>
          <w:sz w:val="28"/>
          <w:szCs w:val="28"/>
          <w:rtl/>
        </w:rPr>
        <w:t>النظريات العلمية للتحول الرقمي:</w:t>
      </w:r>
    </w:p>
    <w:p w14:paraId="54B8CB56" w14:textId="1956FE98" w:rsidR="00EC0C27" w:rsidRPr="00AE3AB5" w:rsidRDefault="00EC0C27" w:rsidP="00EC0C27">
      <w:pPr>
        <w:tabs>
          <w:tab w:val="left" w:pos="2877"/>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تستند النظريات العلمية للتحول الرقمي إلى فهم التغيير الشامل في المؤسسات والمجتمعات عبر نظرية التحول الرقمي، ونظرية انتشار الابتكار، ونظرية النمو الاقتصادي الحديث</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لا يقتصر هذا التحول على استخدام التكنولوجيا فحسب، بل يمتد لتغيير النماذج الاقتصادية والثقافة التنظيمية والسلوك البشري</w:t>
      </w:r>
      <w:r w:rsidR="00796DE4"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 xml:space="preserve"> </w:t>
      </w:r>
      <w:r w:rsidR="00796DE4" w:rsidRPr="00AE3AB5">
        <w:rPr>
          <w:rFonts w:ascii="Traditional Arabic" w:hAnsi="Traditional Arabic" w:cs="Traditional Arabic" w:hint="cs"/>
          <w:color w:val="000000" w:themeColor="text1"/>
          <w:sz w:val="28"/>
          <w:szCs w:val="28"/>
        </w:rPr>
        <w:t>Lusweti, el, al,. 2024).</w:t>
      </w:r>
    </w:p>
    <w:p w14:paraId="2C7F6E09" w14:textId="3E1A71B3" w:rsidR="00EC0C27" w:rsidRPr="00AE3AB5" w:rsidRDefault="00EC0C27">
      <w:pPr>
        <w:numPr>
          <w:ilvl w:val="0"/>
          <w:numId w:val="96"/>
        </w:numPr>
        <w:tabs>
          <w:tab w:val="left" w:pos="2877"/>
        </w:tabs>
        <w:bidi/>
        <w:spacing w:line="360" w:lineRule="auto"/>
        <w:rPr>
          <w:rFonts w:ascii="Traditional Arabic" w:hAnsi="Traditional Arabic" w:cs="Traditional Arabic"/>
          <w:color w:val="000000" w:themeColor="text1"/>
          <w:sz w:val="28"/>
          <w:szCs w:val="28"/>
        </w:rPr>
      </w:pPr>
      <w:commentRangeStart w:id="19"/>
      <w:r w:rsidRPr="00AE3AB5">
        <w:rPr>
          <w:rFonts w:ascii="Traditional Arabic" w:hAnsi="Traditional Arabic" w:cs="Traditional Arabic" w:hint="cs"/>
          <w:b/>
          <w:bCs/>
          <w:color w:val="000000" w:themeColor="text1"/>
          <w:sz w:val="28"/>
          <w:szCs w:val="28"/>
          <w:rtl/>
        </w:rPr>
        <w:t>نظرية التحول الرقمي</w:t>
      </w:r>
      <w:r w:rsidRPr="00AE3AB5">
        <w:rPr>
          <w:rFonts w:ascii="Traditional Arabic" w:hAnsi="Traditional Arabic" w:cs="Traditional Arabic" w:hint="cs"/>
          <w:b/>
          <w:bCs/>
          <w:color w:val="000000" w:themeColor="text1"/>
          <w:sz w:val="28"/>
          <w:szCs w:val="28"/>
        </w:rPr>
        <w:t xml:space="preserve"> </w:t>
      </w:r>
      <w:commentRangeEnd w:id="19"/>
      <w:r w:rsidR="00C871A8" w:rsidRPr="00AE3AB5">
        <w:rPr>
          <w:rStyle w:val="ac"/>
          <w:rFonts w:ascii="Traditional Arabic" w:hAnsi="Traditional Arabic" w:cs="Traditional Arabic" w:hint="cs"/>
          <w:b/>
          <w:bCs/>
          <w:color w:val="000000" w:themeColor="text1"/>
          <w:sz w:val="28"/>
          <w:szCs w:val="28"/>
        </w:rPr>
        <w:commentReference w:id="19"/>
      </w:r>
      <w:r w:rsidRPr="00AE3AB5">
        <w:rPr>
          <w:rFonts w:ascii="Traditional Arabic" w:hAnsi="Traditional Arabic" w:cs="Traditional Arabic" w:hint="cs"/>
          <w:b/>
          <w:bCs/>
          <w:color w:val="000000" w:themeColor="text1"/>
          <w:sz w:val="28"/>
          <w:szCs w:val="28"/>
        </w:rPr>
        <w:t>(Digital Transformation Theory):</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تُعرف نظرية التحول الرقمي بأنها الإطار الفكري الذي يدرس تأثير التقنيات الحديثة على إحداث تغيير جذري وهيكلي في طريقة عمل المؤسسات والاقتصادات والمجتمعات، مع التركيز على تغيير نماذج الأعمال، وإدارة التغيير الثقافي، والابتكار المؤسسي. لا تقتصر النظرية على اقتناء التكنولوجيا فحسب، بل تهتم بفهم كيفية دمج الموارد البشرية والتقنية لتحقيق ميزة تنافسية مستدامة  كما توضح كيف تؤثر الرقمنة على العمليات والنماذج التجارية والثقافة داخل المؤسسات، وتؤكد أن التركيز يجب أن ينصب على إعادة ابتكار القيمة المقدمة للعملاء بدلاً من مجرد ميكنة الأعمال القديمة</w:t>
      </w:r>
      <w:r w:rsidR="00796DE4" w:rsidRPr="00AE3AB5">
        <w:rPr>
          <w:rFonts w:ascii="Traditional Arabic" w:hAnsi="Traditional Arabic" w:cs="Traditional Arabic" w:hint="cs"/>
          <w:color w:val="000000" w:themeColor="text1"/>
          <w:sz w:val="28"/>
          <w:szCs w:val="28"/>
          <w:rtl/>
        </w:rPr>
        <w:t xml:space="preserve"> </w:t>
      </w:r>
      <w:r w:rsidR="00796DE4" w:rsidRPr="00AE3AB5">
        <w:rPr>
          <w:rFonts w:ascii="Traditional Arabic" w:hAnsi="Traditional Arabic" w:cs="Traditional Arabic" w:hint="cs"/>
          <w:color w:val="000000" w:themeColor="text1"/>
          <w:sz w:val="28"/>
          <w:szCs w:val="28"/>
        </w:rPr>
        <w:t>Raina, 2023)</w:t>
      </w:r>
      <w:r w:rsidR="00796DE4" w:rsidRPr="00AE3AB5">
        <w:rPr>
          <w:rFonts w:ascii="Traditional Arabic" w:hAnsi="Traditional Arabic" w:cs="Traditional Arabic" w:hint="cs"/>
          <w:color w:val="000000" w:themeColor="text1"/>
          <w:sz w:val="28"/>
          <w:szCs w:val="28"/>
          <w:rtl/>
          <w:lang w:bidi="ar-EG"/>
        </w:rPr>
        <w:t>)</w:t>
      </w:r>
    </w:p>
    <w:p w14:paraId="2FAD2570" w14:textId="0E4FBDAB" w:rsidR="00EC0C27" w:rsidRPr="00AE3AB5" w:rsidRDefault="00EC0C27">
      <w:pPr>
        <w:numPr>
          <w:ilvl w:val="0"/>
          <w:numId w:val="96"/>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انتشار الابتكار</w:t>
      </w:r>
      <w:r w:rsidRPr="00AE3AB5">
        <w:rPr>
          <w:rFonts w:ascii="Traditional Arabic" w:hAnsi="Traditional Arabic" w:cs="Traditional Arabic" w:hint="cs"/>
          <w:b/>
          <w:bCs/>
          <w:color w:val="000000" w:themeColor="text1"/>
          <w:sz w:val="28"/>
          <w:szCs w:val="28"/>
        </w:rPr>
        <w:t xml:space="preserve"> (Diffusion of Innovations):</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نظرية انتشار الابتكار هي نموذج علمي اجتماعي نشره العالم إيفريت روجرز عام 1962 لشرح كيف، ولماذا، وبأي سرعة تنتشر الأفكار والتقنيات الجديدة عبر المجتمعات. وتعتمد على تصنيف الأفراد إلى فئات تبني مختلفة مثل المبتكرين، والأغلبية، والمتأخرين. وهي تحلل كيف ولماذا وبأي سرعة تنتشر الأفكار والتقنيات الجديدة عبر الثقافات والمجتمعات، وتصنف الأفراد والشركات إلى فئات تبدأ من المبادرة بالابتكار وصولاً إلى المتأخرين في التبني</w:t>
      </w:r>
      <w:r w:rsidR="00796DE4" w:rsidRPr="00AE3AB5">
        <w:rPr>
          <w:rFonts w:ascii="Traditional Arabic" w:hAnsi="Traditional Arabic" w:cs="Traditional Arabic" w:hint="cs"/>
          <w:color w:val="000000" w:themeColor="text1"/>
          <w:sz w:val="28"/>
          <w:szCs w:val="28"/>
        </w:rPr>
        <w:t>( Chanais, 2019),</w:t>
      </w:r>
    </w:p>
    <w:p w14:paraId="20820F2F" w14:textId="0B408012" w:rsidR="00EC0C27" w:rsidRPr="00AE3AB5" w:rsidRDefault="00EC0C27">
      <w:pPr>
        <w:numPr>
          <w:ilvl w:val="0"/>
          <w:numId w:val="96"/>
        </w:numPr>
        <w:tabs>
          <w:tab w:val="left" w:pos="2877"/>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النمو الاقتصادي الحديث</w:t>
      </w:r>
      <w:r w:rsidRPr="00AE3AB5">
        <w:rPr>
          <w:rFonts w:ascii="Traditional Arabic" w:hAnsi="Traditional Arabic" w:cs="Traditional Arabic" w:hint="cs"/>
          <w:b/>
          <w:bCs/>
          <w:color w:val="000000" w:themeColor="text1"/>
          <w:sz w:val="28"/>
          <w:szCs w:val="28"/>
        </w:rPr>
        <w:t xml:space="preserve"> (Modern Economic Growth Theory):</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 xml:space="preserve">النمو الاقتصادي الحديث هو زيادة مستمرة وطويلة الأجل في إنتاج الدولة من السلع والخدمات. ويعتمد بشكل </w:t>
      </w:r>
      <w:r w:rsidRPr="00AE3AB5">
        <w:rPr>
          <w:rFonts w:ascii="Traditional Arabic" w:hAnsi="Traditional Arabic" w:cs="Traditional Arabic" w:hint="cs"/>
          <w:color w:val="000000" w:themeColor="text1"/>
          <w:sz w:val="28"/>
          <w:szCs w:val="28"/>
          <w:rtl/>
        </w:rPr>
        <w:lastRenderedPageBreak/>
        <w:t>أساسي على التقدم التكنولوجي، وتراكم رأس المال البشري، والابتكار الداخلي  حيث يعتبر أن التقدم التقني والمعرفة الناتجة عن الرقمنة يقودان النمو الاقتصادي بعوائد متزايدة لا تخضع لقانون تناقص الغلة، مما يحول الاقتصاد من الاعتماد على الموارد المادية إلى اقتصاد المعرفة</w:t>
      </w:r>
      <w:r w:rsidR="00C319D0" w:rsidRPr="00AE3AB5">
        <w:rPr>
          <w:rFonts w:ascii="Traditional Arabic" w:hAnsi="Traditional Arabic" w:cs="Traditional Arabic" w:hint="cs"/>
          <w:color w:val="000000" w:themeColor="text1"/>
          <w:sz w:val="28"/>
          <w:szCs w:val="28"/>
        </w:rPr>
        <w:t>( Hussain, el, al,. 2024).</w:t>
      </w:r>
    </w:p>
    <w:p w14:paraId="47403FF5" w14:textId="77777777" w:rsidR="00CE4E2A" w:rsidRPr="00AE3AB5" w:rsidRDefault="00CE4E2A" w:rsidP="00CE4E2A">
      <w:pPr>
        <w:tabs>
          <w:tab w:val="left" w:pos="2877"/>
        </w:tabs>
        <w:bidi/>
        <w:rPr>
          <w:rFonts w:ascii="Traditional Arabic" w:hAnsi="Traditional Arabic" w:cs="Traditional Arabic"/>
          <w:color w:val="000000" w:themeColor="text1"/>
          <w:sz w:val="28"/>
          <w:szCs w:val="28"/>
        </w:rPr>
      </w:pPr>
    </w:p>
    <w:p w14:paraId="3FF959C9" w14:textId="77777777" w:rsidR="00E65D20" w:rsidRPr="00AE3AB5" w:rsidRDefault="00E65D20" w:rsidP="00E65D20">
      <w:pPr>
        <w:tabs>
          <w:tab w:val="left" w:pos="2877"/>
        </w:tabs>
        <w:bidi/>
        <w:rPr>
          <w:rFonts w:ascii="Traditional Arabic" w:hAnsi="Traditional Arabic" w:cs="Traditional Arabic"/>
          <w:color w:val="000000" w:themeColor="text1"/>
          <w:sz w:val="28"/>
          <w:szCs w:val="28"/>
          <w:rtl/>
          <w:lang w:bidi="ar-EG"/>
        </w:rPr>
      </w:pPr>
    </w:p>
    <w:p w14:paraId="4C653958" w14:textId="77777777" w:rsidR="00B836B7" w:rsidRPr="00AE3AB5" w:rsidRDefault="00B836B7" w:rsidP="00B836B7">
      <w:pPr>
        <w:tabs>
          <w:tab w:val="left" w:pos="2877"/>
        </w:tabs>
        <w:bidi/>
        <w:rPr>
          <w:rFonts w:ascii="Traditional Arabic" w:hAnsi="Traditional Arabic" w:cs="Traditional Arabic"/>
          <w:color w:val="000000" w:themeColor="text1"/>
          <w:sz w:val="28"/>
          <w:szCs w:val="28"/>
          <w:rtl/>
          <w:lang w:bidi="ar-EG"/>
        </w:rPr>
      </w:pPr>
    </w:p>
    <w:p w14:paraId="10D6023C" w14:textId="77777777" w:rsidR="00B836B7" w:rsidRPr="00AE3AB5" w:rsidRDefault="00B836B7" w:rsidP="00B836B7">
      <w:pPr>
        <w:tabs>
          <w:tab w:val="left" w:pos="2877"/>
        </w:tabs>
        <w:bidi/>
        <w:rPr>
          <w:rFonts w:ascii="Traditional Arabic" w:hAnsi="Traditional Arabic" w:cs="Traditional Arabic"/>
          <w:color w:val="000000" w:themeColor="text1"/>
          <w:sz w:val="28"/>
          <w:szCs w:val="28"/>
          <w:rtl/>
          <w:lang w:bidi="ar-EG"/>
        </w:rPr>
      </w:pPr>
    </w:p>
    <w:p w14:paraId="5EF13769" w14:textId="77777777" w:rsidR="00B836B7" w:rsidRPr="00AE3AB5" w:rsidRDefault="00B836B7" w:rsidP="00B836B7">
      <w:pPr>
        <w:tabs>
          <w:tab w:val="left" w:pos="2877"/>
        </w:tabs>
        <w:bidi/>
        <w:rPr>
          <w:rFonts w:ascii="Traditional Arabic" w:hAnsi="Traditional Arabic" w:cs="Traditional Arabic"/>
          <w:color w:val="000000" w:themeColor="text1"/>
          <w:sz w:val="28"/>
          <w:szCs w:val="28"/>
          <w:rtl/>
          <w:lang w:bidi="ar-EG"/>
        </w:rPr>
      </w:pPr>
    </w:p>
    <w:p w14:paraId="60DF351C" w14:textId="77777777" w:rsidR="00B836B7" w:rsidRPr="00AE3AB5" w:rsidRDefault="00B836B7" w:rsidP="00B836B7">
      <w:pPr>
        <w:tabs>
          <w:tab w:val="left" w:pos="2877"/>
        </w:tabs>
        <w:bidi/>
        <w:rPr>
          <w:rFonts w:ascii="Traditional Arabic" w:hAnsi="Traditional Arabic" w:cs="Traditional Arabic"/>
          <w:color w:val="000000" w:themeColor="text1"/>
          <w:sz w:val="28"/>
          <w:szCs w:val="28"/>
          <w:rtl/>
          <w:lang w:bidi="ar-EG"/>
        </w:rPr>
      </w:pPr>
    </w:p>
    <w:p w14:paraId="5C907BF3" w14:textId="77777777" w:rsidR="00B836B7" w:rsidRPr="00AE3AB5" w:rsidRDefault="00B836B7" w:rsidP="00B836B7">
      <w:pPr>
        <w:tabs>
          <w:tab w:val="left" w:pos="2877"/>
        </w:tabs>
        <w:bidi/>
        <w:rPr>
          <w:rFonts w:ascii="Traditional Arabic" w:hAnsi="Traditional Arabic" w:cs="Traditional Arabic"/>
          <w:color w:val="000000" w:themeColor="text1"/>
          <w:sz w:val="28"/>
          <w:szCs w:val="28"/>
          <w:rtl/>
          <w:lang w:bidi="ar-EG"/>
        </w:rPr>
      </w:pPr>
    </w:p>
    <w:p w14:paraId="6C17777F" w14:textId="77777777" w:rsidR="00B836B7" w:rsidRPr="00AE3AB5" w:rsidRDefault="00B836B7" w:rsidP="00B836B7">
      <w:pPr>
        <w:tabs>
          <w:tab w:val="left" w:pos="2877"/>
        </w:tabs>
        <w:bidi/>
        <w:rPr>
          <w:rFonts w:ascii="Traditional Arabic" w:hAnsi="Traditional Arabic" w:cs="Traditional Arabic"/>
          <w:color w:val="000000" w:themeColor="text1"/>
          <w:sz w:val="28"/>
          <w:szCs w:val="28"/>
          <w:rtl/>
          <w:lang w:bidi="ar-EG"/>
        </w:rPr>
      </w:pPr>
    </w:p>
    <w:p w14:paraId="2D741D8C" w14:textId="77777777" w:rsidR="00B836B7" w:rsidRPr="00AE3AB5" w:rsidRDefault="00B836B7" w:rsidP="00B836B7">
      <w:pPr>
        <w:tabs>
          <w:tab w:val="left" w:pos="2877"/>
        </w:tabs>
        <w:bidi/>
        <w:rPr>
          <w:rFonts w:ascii="Traditional Arabic" w:hAnsi="Traditional Arabic" w:cs="Traditional Arabic"/>
          <w:color w:val="000000" w:themeColor="text1"/>
          <w:sz w:val="28"/>
          <w:szCs w:val="28"/>
          <w:rtl/>
          <w:lang w:bidi="ar-EG"/>
        </w:rPr>
      </w:pPr>
    </w:p>
    <w:p w14:paraId="08C54A78" w14:textId="77777777" w:rsidR="00B836B7" w:rsidRPr="00AE3AB5" w:rsidRDefault="00B836B7" w:rsidP="00B836B7">
      <w:pPr>
        <w:tabs>
          <w:tab w:val="left" w:pos="2877"/>
        </w:tabs>
        <w:bidi/>
        <w:rPr>
          <w:rFonts w:ascii="Traditional Arabic" w:hAnsi="Traditional Arabic" w:cs="Traditional Arabic"/>
          <w:color w:val="000000" w:themeColor="text1"/>
          <w:sz w:val="28"/>
          <w:szCs w:val="28"/>
          <w:rtl/>
          <w:lang w:bidi="ar-EG"/>
        </w:rPr>
      </w:pPr>
    </w:p>
    <w:p w14:paraId="4575BD2A" w14:textId="77777777" w:rsidR="00B836B7" w:rsidRPr="00AE3AB5" w:rsidRDefault="00B836B7" w:rsidP="00B836B7">
      <w:pPr>
        <w:tabs>
          <w:tab w:val="left" w:pos="2877"/>
        </w:tabs>
        <w:bidi/>
        <w:rPr>
          <w:rFonts w:ascii="Traditional Arabic" w:hAnsi="Traditional Arabic" w:cs="Traditional Arabic"/>
          <w:color w:val="000000" w:themeColor="text1"/>
          <w:sz w:val="28"/>
          <w:szCs w:val="28"/>
          <w:rtl/>
          <w:lang w:bidi="ar-EG"/>
        </w:rPr>
      </w:pPr>
    </w:p>
    <w:p w14:paraId="3FD6395E" w14:textId="77777777" w:rsidR="00585A4A" w:rsidRPr="00AE3AB5" w:rsidRDefault="00585A4A" w:rsidP="00585A4A">
      <w:pPr>
        <w:tabs>
          <w:tab w:val="left" w:pos="2877"/>
        </w:tabs>
        <w:bidi/>
        <w:rPr>
          <w:rFonts w:ascii="Traditional Arabic" w:hAnsi="Traditional Arabic" w:cs="Traditional Arabic"/>
          <w:color w:val="000000" w:themeColor="text1"/>
          <w:sz w:val="28"/>
          <w:szCs w:val="28"/>
          <w:rtl/>
          <w:lang w:bidi="ar-EG"/>
        </w:rPr>
      </w:pPr>
    </w:p>
    <w:p w14:paraId="4407B533" w14:textId="77777777" w:rsidR="00585A4A" w:rsidRDefault="00585A4A" w:rsidP="00585A4A">
      <w:pPr>
        <w:tabs>
          <w:tab w:val="left" w:pos="2877"/>
        </w:tabs>
        <w:bidi/>
        <w:rPr>
          <w:rFonts w:ascii="Traditional Arabic" w:hAnsi="Traditional Arabic" w:cs="Traditional Arabic"/>
          <w:color w:val="000000" w:themeColor="text1"/>
          <w:sz w:val="28"/>
          <w:szCs w:val="28"/>
          <w:rtl/>
          <w:lang w:bidi="ar-EG"/>
        </w:rPr>
      </w:pPr>
    </w:p>
    <w:p w14:paraId="07FEC8E7" w14:textId="77777777" w:rsidR="00DD0310" w:rsidRDefault="00DD0310" w:rsidP="00DD0310">
      <w:pPr>
        <w:tabs>
          <w:tab w:val="left" w:pos="2877"/>
        </w:tabs>
        <w:bidi/>
        <w:rPr>
          <w:rFonts w:ascii="Traditional Arabic" w:hAnsi="Traditional Arabic" w:cs="Traditional Arabic"/>
          <w:color w:val="000000" w:themeColor="text1"/>
          <w:sz w:val="28"/>
          <w:szCs w:val="28"/>
          <w:rtl/>
          <w:lang w:bidi="ar-EG"/>
        </w:rPr>
      </w:pPr>
    </w:p>
    <w:p w14:paraId="1A89A36B" w14:textId="77777777" w:rsidR="00DD0310" w:rsidRDefault="00DD0310" w:rsidP="00DD0310">
      <w:pPr>
        <w:tabs>
          <w:tab w:val="left" w:pos="2877"/>
        </w:tabs>
        <w:bidi/>
        <w:rPr>
          <w:rFonts w:ascii="Traditional Arabic" w:hAnsi="Traditional Arabic" w:cs="Traditional Arabic"/>
          <w:color w:val="000000" w:themeColor="text1"/>
          <w:sz w:val="28"/>
          <w:szCs w:val="28"/>
          <w:rtl/>
          <w:lang w:bidi="ar-EG"/>
        </w:rPr>
      </w:pPr>
    </w:p>
    <w:p w14:paraId="491F6BE6" w14:textId="77777777" w:rsidR="00DD0310" w:rsidRDefault="00DD0310" w:rsidP="00DD0310">
      <w:pPr>
        <w:tabs>
          <w:tab w:val="left" w:pos="2877"/>
        </w:tabs>
        <w:bidi/>
        <w:rPr>
          <w:rFonts w:ascii="Traditional Arabic" w:hAnsi="Traditional Arabic" w:cs="Traditional Arabic"/>
          <w:color w:val="000000" w:themeColor="text1"/>
          <w:sz w:val="28"/>
          <w:szCs w:val="28"/>
          <w:rtl/>
          <w:lang w:bidi="ar-EG"/>
        </w:rPr>
      </w:pPr>
    </w:p>
    <w:p w14:paraId="74580934" w14:textId="77777777" w:rsidR="00DD0310" w:rsidRPr="00AE3AB5" w:rsidRDefault="00DD0310" w:rsidP="00DD0310">
      <w:pPr>
        <w:tabs>
          <w:tab w:val="left" w:pos="2877"/>
        </w:tabs>
        <w:bidi/>
        <w:rPr>
          <w:rFonts w:ascii="Traditional Arabic" w:hAnsi="Traditional Arabic" w:cs="Traditional Arabic"/>
          <w:color w:val="000000" w:themeColor="text1"/>
          <w:sz w:val="28"/>
          <w:szCs w:val="28"/>
          <w:rtl/>
          <w:lang w:bidi="ar-EG"/>
        </w:rPr>
      </w:pPr>
    </w:p>
    <w:p w14:paraId="225C05E8" w14:textId="77777777" w:rsidR="00585A4A" w:rsidRPr="00AE3AB5" w:rsidRDefault="00585A4A" w:rsidP="00585A4A">
      <w:pPr>
        <w:tabs>
          <w:tab w:val="left" w:pos="2877"/>
        </w:tabs>
        <w:bidi/>
        <w:rPr>
          <w:rFonts w:ascii="Traditional Arabic" w:hAnsi="Traditional Arabic" w:cs="Traditional Arabic"/>
          <w:color w:val="000000" w:themeColor="text1"/>
          <w:sz w:val="28"/>
          <w:szCs w:val="28"/>
          <w:rtl/>
          <w:lang w:bidi="ar-EG"/>
        </w:rPr>
      </w:pPr>
    </w:p>
    <w:p w14:paraId="436EB061" w14:textId="77777777" w:rsidR="00B836B7" w:rsidRPr="00AE3AB5" w:rsidRDefault="00B836B7" w:rsidP="00B836B7">
      <w:pPr>
        <w:tabs>
          <w:tab w:val="left" w:pos="2877"/>
        </w:tabs>
        <w:bidi/>
        <w:rPr>
          <w:rFonts w:ascii="Traditional Arabic" w:hAnsi="Traditional Arabic" w:cs="Traditional Arabic"/>
          <w:color w:val="000000" w:themeColor="text1"/>
          <w:sz w:val="28"/>
          <w:szCs w:val="28"/>
          <w:rtl/>
          <w:lang w:bidi="ar-EG"/>
        </w:rPr>
      </w:pPr>
    </w:p>
    <w:p w14:paraId="39A1ED67" w14:textId="1054A296" w:rsidR="00E65D20" w:rsidRPr="00622D1C" w:rsidRDefault="00E50B91" w:rsidP="00E65D20">
      <w:pPr>
        <w:tabs>
          <w:tab w:val="left" w:pos="2877"/>
        </w:tabs>
        <w:bidi/>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2.</w:t>
      </w:r>
      <w:r w:rsidR="00001737" w:rsidRPr="00622D1C">
        <w:rPr>
          <w:rFonts w:ascii="Traditional Arabic" w:hAnsi="Traditional Arabic" w:cs="Traditional Arabic" w:hint="cs"/>
          <w:b/>
          <w:bCs/>
          <w:color w:val="000000" w:themeColor="text1"/>
          <w:sz w:val="32"/>
          <w:szCs w:val="32"/>
          <w:rtl/>
        </w:rPr>
        <w:t>2</w:t>
      </w:r>
      <w:r w:rsidR="0053311A" w:rsidRPr="00622D1C">
        <w:rPr>
          <w:rFonts w:ascii="Traditional Arabic" w:hAnsi="Traditional Arabic" w:cs="Traditional Arabic" w:hint="cs"/>
          <w:b/>
          <w:bCs/>
          <w:color w:val="000000" w:themeColor="text1"/>
          <w:sz w:val="32"/>
          <w:szCs w:val="32"/>
          <w:rtl/>
        </w:rPr>
        <w:t xml:space="preserve"> </w:t>
      </w:r>
      <w:r w:rsidR="00E65D20" w:rsidRPr="00622D1C">
        <w:rPr>
          <w:rFonts w:ascii="Traditional Arabic" w:hAnsi="Traditional Arabic" w:cs="Traditional Arabic" w:hint="cs"/>
          <w:b/>
          <w:bCs/>
          <w:color w:val="000000" w:themeColor="text1"/>
          <w:sz w:val="32"/>
          <w:szCs w:val="32"/>
          <w:rtl/>
        </w:rPr>
        <w:t xml:space="preserve">المبحث الثاني: تجربة العملاء </w:t>
      </w:r>
    </w:p>
    <w:p w14:paraId="2B91FFA0" w14:textId="5CBA1AFF" w:rsidR="0053311A" w:rsidRPr="00AE3AB5" w:rsidRDefault="00E50B91" w:rsidP="0053311A">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w:t>
      </w:r>
      <w:r w:rsidR="0053311A" w:rsidRPr="00AE3AB5">
        <w:rPr>
          <w:rFonts w:ascii="Traditional Arabic" w:hAnsi="Traditional Arabic" w:cs="Traditional Arabic" w:hint="cs"/>
          <w:b/>
          <w:bCs/>
          <w:color w:val="000000" w:themeColor="text1"/>
          <w:sz w:val="28"/>
          <w:szCs w:val="28"/>
          <w:rtl/>
        </w:rPr>
        <w:t>مقدمة</w:t>
      </w:r>
    </w:p>
    <w:p w14:paraId="36BF6752" w14:textId="77777777" w:rsidR="00980203" w:rsidRPr="00AE3AB5" w:rsidRDefault="00980203" w:rsidP="0053311A">
      <w:pPr>
        <w:tabs>
          <w:tab w:val="left" w:pos="2877"/>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تُعّرف تجربة العميل بأنها المفهوم الشامل الذي يمتد عبر كافة مراحل رحلة الشراء، بدءًا من الجهود التسويقية، مرورًا بالعمليات البيعية، ووصولاً إلى خدمات ما بعد البيع. وفي هذا السياق، تبرز خدمة العملاء كركيزة استراتيجية ومحور أساسي لضمان النجاح التنافسي لشركات قطاع الاتصالات. لذا، فإن التزام هذه الشركات بالاستجابة الفورية والفعالة لمتطلبات العملاء، مدفوعةً بتبني نهج اتصالي يتسم بالتعاطف والمرونة، إلى جانب التطوير المستمر للسياسات والإجراءات التشغيلية، يسهم بشكل مباشر في بناء علاقات مستدامة وطويلة الأمد، ورفع مستويات الرضا والولاء التنظيمي (بصحراوي، 2019).</w:t>
      </w:r>
    </w:p>
    <w:p w14:paraId="1CC939CC" w14:textId="77777777" w:rsidR="00980203" w:rsidRDefault="00980203" w:rsidP="0053311A">
      <w:pPr>
        <w:tabs>
          <w:tab w:val="left" w:pos="2877"/>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تتشكل احتياجات العملاء في قطاع الاتصالات من منظومة معقدة من المتغيرات المتداخلة؛ إذ تشمل المشكلات المراد معالجتها، والدوافع الشرائية، والتفضيلات الاستهلاكية، بالإضافة إلى العوامل الموجهة للمفاضلة بين البدائل المتاحة، وصولاً إلى التوقعات المستهدفة من المنتج أو الخدمة، سواء كانت ذات طبيعة مادية ملموسة أو معنوية غير ملموسة (حامد، 2023).</w:t>
      </w:r>
    </w:p>
    <w:p w14:paraId="73CC0A86" w14:textId="77777777" w:rsidR="00622D1C" w:rsidRPr="00AE3AB5" w:rsidRDefault="00622D1C" w:rsidP="00622D1C">
      <w:pPr>
        <w:tabs>
          <w:tab w:val="left" w:pos="2877"/>
        </w:tabs>
        <w:bidi/>
        <w:spacing w:line="360" w:lineRule="auto"/>
        <w:jc w:val="both"/>
        <w:rPr>
          <w:rFonts w:ascii="Traditional Arabic" w:hAnsi="Traditional Arabic" w:cs="Traditional Arabic"/>
          <w:b/>
          <w:bCs/>
          <w:color w:val="000000" w:themeColor="text1"/>
          <w:sz w:val="28"/>
          <w:szCs w:val="28"/>
          <w:rtl/>
        </w:rPr>
      </w:pPr>
    </w:p>
    <w:p w14:paraId="0F651D0F" w14:textId="6EBB157C" w:rsidR="00E65D20" w:rsidRPr="00AE3AB5" w:rsidRDefault="00E50B91" w:rsidP="00980203">
      <w:pPr>
        <w:tabs>
          <w:tab w:val="left" w:pos="2877"/>
        </w:tabs>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.2</w:t>
      </w:r>
      <w:r w:rsidR="00AF27F9" w:rsidRPr="00AE3AB5">
        <w:rPr>
          <w:rFonts w:ascii="Traditional Arabic" w:hAnsi="Traditional Arabic" w:cs="Traditional Arabic" w:hint="cs"/>
          <w:b/>
          <w:bCs/>
          <w:color w:val="000000" w:themeColor="text1"/>
          <w:sz w:val="28"/>
          <w:szCs w:val="28"/>
          <w:rtl/>
          <w:lang w:bidi="ar-EG"/>
        </w:rPr>
        <w:t xml:space="preserve"> </w:t>
      </w:r>
      <w:r w:rsidR="00956242" w:rsidRPr="00AE3AB5">
        <w:rPr>
          <w:rFonts w:ascii="Traditional Arabic" w:hAnsi="Traditional Arabic" w:cs="Traditional Arabic" w:hint="cs"/>
          <w:b/>
          <w:bCs/>
          <w:color w:val="000000" w:themeColor="text1"/>
          <w:sz w:val="28"/>
          <w:szCs w:val="28"/>
          <w:rtl/>
          <w:lang w:bidi="ar-EG"/>
        </w:rPr>
        <w:t>مفهوم</w:t>
      </w:r>
      <w:r w:rsidR="005F7CFB" w:rsidRPr="00AE3AB5">
        <w:rPr>
          <w:rFonts w:ascii="Traditional Arabic" w:hAnsi="Traditional Arabic" w:cs="Traditional Arabic" w:hint="cs"/>
          <w:b/>
          <w:bCs/>
          <w:color w:val="000000" w:themeColor="text1"/>
          <w:sz w:val="28"/>
          <w:szCs w:val="28"/>
          <w:rtl/>
          <w:lang w:bidi="ar-EG"/>
        </w:rPr>
        <w:t xml:space="preserve"> تجربة العملاء</w:t>
      </w:r>
      <w:r w:rsidR="00E65D20" w:rsidRPr="00AE3AB5">
        <w:rPr>
          <w:rFonts w:ascii="Traditional Arabic" w:hAnsi="Traditional Arabic" w:cs="Traditional Arabic" w:hint="cs"/>
          <w:b/>
          <w:bCs/>
          <w:color w:val="000000" w:themeColor="text1"/>
          <w:sz w:val="28"/>
          <w:szCs w:val="28"/>
          <w:rtl/>
        </w:rPr>
        <w:tab/>
      </w:r>
    </w:p>
    <w:p w14:paraId="67E1D126" w14:textId="79BFC0CC" w:rsidR="008115AF" w:rsidRPr="00AE3AB5" w:rsidRDefault="008115AF"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بن طريف</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2020</w:t>
      </w:r>
      <w:r w:rsidR="00A35CF0" w:rsidRPr="00AE3AB5">
        <w:rPr>
          <w:rFonts w:ascii="Traditional Arabic" w:hAnsi="Traditional Arabic" w:cs="Traditional Arabic" w:hint="cs"/>
          <w:color w:val="000000" w:themeColor="text1"/>
          <w:sz w:val="28"/>
          <w:szCs w:val="28"/>
          <w:rtl/>
        </w:rPr>
        <w:t>).</w:t>
      </w:r>
    </w:p>
    <w:p w14:paraId="2689302C" w14:textId="0B4473CC" w:rsidR="005F7CFB" w:rsidRPr="00AE3AB5" w:rsidRDefault="005F7CFB"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تشير تجربة </w:t>
      </w:r>
      <w:r w:rsidR="00EF7D4A" w:rsidRPr="00AE3AB5">
        <w:rPr>
          <w:rFonts w:ascii="Traditional Arabic" w:hAnsi="Traditional Arabic" w:cs="Traditional Arabic" w:hint="cs"/>
          <w:color w:val="000000" w:themeColor="text1"/>
          <w:sz w:val="28"/>
          <w:szCs w:val="28"/>
          <w:rtl/>
          <w:lang w:bidi="ar-EG"/>
        </w:rPr>
        <w:t>العملاء</w:t>
      </w:r>
      <w:r w:rsidR="00EF7D4A" w:rsidRPr="00AE3AB5">
        <w:rPr>
          <w:rFonts w:ascii="Traditional Arabic" w:hAnsi="Traditional Arabic" w:cs="Traditional Arabic" w:hint="cs"/>
          <w:color w:val="000000" w:themeColor="text1"/>
          <w:sz w:val="28"/>
          <w:szCs w:val="28"/>
          <w:lang w:bidi="ar-EG"/>
        </w:rPr>
        <w:t xml:space="preserve"> </w:t>
      </w:r>
      <w:r w:rsidR="00EF7D4A" w:rsidRPr="00AE3AB5">
        <w:rPr>
          <w:rFonts w:ascii="Traditional Arabic" w:hAnsi="Traditional Arabic" w:cs="Traditional Arabic" w:hint="cs"/>
          <w:color w:val="000000" w:themeColor="text1"/>
          <w:sz w:val="28"/>
          <w:szCs w:val="28"/>
          <w:rtl/>
          <w:lang w:bidi="ar-EG"/>
        </w:rPr>
        <w:t>إلى</w:t>
      </w:r>
      <w:r w:rsidRPr="00AE3AB5">
        <w:rPr>
          <w:rFonts w:ascii="Traditional Arabic" w:hAnsi="Traditional Arabic" w:cs="Traditional Arabic" w:hint="cs"/>
          <w:color w:val="000000" w:themeColor="text1"/>
          <w:sz w:val="28"/>
          <w:szCs w:val="28"/>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AE3AB5">
        <w:rPr>
          <w:rFonts w:ascii="Traditional Arabic" w:hAnsi="Traditional Arabic" w:cs="Traditional Arabic" w:hint="cs"/>
          <w:color w:val="000000" w:themeColor="text1"/>
          <w:sz w:val="28"/>
          <w:szCs w:val="28"/>
          <w:lang w:bidi="ar-EG"/>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بو زيان</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0EC79C49" w14:textId="51A7C7DF" w:rsidR="00980203" w:rsidRPr="00AE3AB5" w:rsidRDefault="00980203" w:rsidP="0098020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وتعرف تجربة العملاء أيضا بانها هي مجموع الانطباعات والمشاعر والخبرات التي تتشكل لدى العميل نتيجة تفاعله مع شركة الاتصالات عبر كافة نقاط التماس، بدءًا من شراء شريحة الاتصال، وتجربة تغطية الشبكة، وصولاً إلى سداد الفواتير والتواصل مع الدعم الفني(</w:t>
      </w:r>
      <w:r w:rsidRPr="00AE3AB5">
        <w:rPr>
          <w:rFonts w:ascii="Traditional Arabic" w:hAnsi="Traditional Arabic" w:cs="Traditional Arabic" w:hint="cs"/>
          <w:color w:val="000000" w:themeColor="text1"/>
          <w:sz w:val="28"/>
          <w:szCs w:val="28"/>
          <w:lang w:bidi="ar-EG"/>
        </w:rPr>
        <w:t>Rajeswari. &amp; Summist,2020</w:t>
      </w:r>
      <w:r w:rsidRPr="00AE3AB5">
        <w:rPr>
          <w:rFonts w:ascii="Traditional Arabic" w:hAnsi="Traditional Arabic" w:cs="Traditional Arabic" w:hint="cs"/>
          <w:color w:val="000000" w:themeColor="text1"/>
          <w:sz w:val="28"/>
          <w:szCs w:val="28"/>
          <w:rtl/>
          <w:lang w:bidi="ar-EG"/>
        </w:rPr>
        <w:t>.)</w:t>
      </w:r>
    </w:p>
    <w:p w14:paraId="5C073A61" w14:textId="604663B5" w:rsidR="00980203" w:rsidRPr="00AE3AB5" w:rsidRDefault="00980203" w:rsidP="0098020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كما تعرف بانها هي قدرة شركة الاتصالات على تقديم خدمة اتصالات وبيانات مستقرة وسلسة، مدعومة بقنوات رقمية موحدة تتيح للعميل إدارة حسابه ذاتيًا دون تعقيد.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Pr>
        <w:t>Zeiss panelist, et al, 2019</w:t>
      </w:r>
      <w:r w:rsidRPr="00AE3AB5">
        <w:rPr>
          <w:rFonts w:ascii="Traditional Arabic" w:hAnsi="Traditional Arabic" w:cs="Traditional Arabic" w:hint="cs"/>
          <w:color w:val="000000" w:themeColor="text1"/>
          <w:sz w:val="28"/>
          <w:szCs w:val="28"/>
          <w:rtl/>
        </w:rPr>
        <w:t>)</w:t>
      </w:r>
    </w:p>
    <w:p w14:paraId="2756F8BC" w14:textId="2AE51339" w:rsidR="00980203" w:rsidRPr="00AE3AB5" w:rsidRDefault="00980203" w:rsidP="0098020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وتم تعريفها بانها هي الموازنة بين جودة الشبكة وسعر الباقة، وتجنب المفاجآت أو الرسوم المخفية التي قد تؤدي إلى إحباط العميل</w:t>
      </w:r>
      <w:r w:rsidRPr="00AE3AB5">
        <w:rPr>
          <w:rFonts w:ascii="Traditional Arabic" w:hAnsi="Traditional Arabic" w:cs="Traditional Arabic" w:hint="cs"/>
          <w:color w:val="000000" w:themeColor="text1"/>
          <w:sz w:val="28"/>
          <w:szCs w:val="28"/>
        </w:rPr>
        <w:t xml:space="preserve"> Zeiss, et al, 2019)</w:t>
      </w:r>
      <w:r w:rsidRPr="00AE3AB5">
        <w:rPr>
          <w:rFonts w:ascii="Traditional Arabic" w:hAnsi="Traditional Arabic" w:cs="Traditional Arabic" w:hint="cs"/>
          <w:color w:val="000000" w:themeColor="text1"/>
          <w:sz w:val="28"/>
          <w:szCs w:val="28"/>
          <w:rtl/>
          <w:lang w:bidi="ar-EG"/>
        </w:rPr>
        <w:t>)</w:t>
      </w:r>
    </w:p>
    <w:p w14:paraId="0CA91409" w14:textId="006D9907" w:rsidR="003E0490" w:rsidRDefault="003E0490"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ويرى الباحث </w:t>
      </w:r>
      <w:r w:rsidR="005F7CFB" w:rsidRPr="00AE3AB5">
        <w:rPr>
          <w:rFonts w:ascii="Traditional Arabic" w:hAnsi="Traditional Arabic" w:cs="Traditional Arabic" w:hint="cs"/>
          <w:color w:val="000000" w:themeColor="text1"/>
          <w:sz w:val="28"/>
          <w:szCs w:val="28"/>
          <w:rtl/>
          <w:lang w:bidi="ar-EG"/>
        </w:rPr>
        <w:t xml:space="preserve">إن تجربة العملاء ليست مجرد مجموعة من الإجراءات. إنها تركز أيضًا على المشاعر. </w:t>
      </w:r>
      <w:r w:rsidRPr="00AE3AB5">
        <w:rPr>
          <w:rFonts w:ascii="Traditional Arabic" w:hAnsi="Traditional Arabic" w:cs="Traditional Arabic" w:hint="cs"/>
          <w:color w:val="000000" w:themeColor="text1"/>
          <w:sz w:val="28"/>
          <w:szCs w:val="28"/>
          <w:rtl/>
          <w:lang w:bidi="ar-EG"/>
        </w:rPr>
        <w:t>الخاصة</w:t>
      </w:r>
      <w:r w:rsidR="005F7CFB"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ب</w:t>
      </w:r>
      <w:r w:rsidR="005F7CFB" w:rsidRPr="00AE3AB5">
        <w:rPr>
          <w:rFonts w:ascii="Traditional Arabic" w:hAnsi="Traditional Arabic" w:cs="Traditional Arabic" w:hint="cs"/>
          <w:color w:val="000000" w:themeColor="text1"/>
          <w:sz w:val="28"/>
          <w:szCs w:val="28"/>
          <w:rtl/>
          <w:lang w:bidi="ar-EG"/>
        </w:rPr>
        <w:t xml:space="preserve">العملاء </w:t>
      </w:r>
      <w:r w:rsidRPr="00AE3AB5">
        <w:rPr>
          <w:rFonts w:ascii="Traditional Arabic" w:hAnsi="Traditional Arabic" w:cs="Traditional Arabic" w:hint="cs"/>
          <w:color w:val="000000" w:themeColor="text1"/>
          <w:sz w:val="28"/>
          <w:szCs w:val="28"/>
          <w:rtl/>
          <w:lang w:bidi="ar-EG"/>
        </w:rPr>
        <w:t>الحاليين وا</w:t>
      </w:r>
      <w:r w:rsidR="005F7CFB" w:rsidRPr="00AE3AB5">
        <w:rPr>
          <w:rFonts w:ascii="Traditional Arabic" w:hAnsi="Traditional Arabic" w:cs="Traditional Arabic" w:hint="cs"/>
          <w:color w:val="000000" w:themeColor="text1"/>
          <w:sz w:val="28"/>
          <w:szCs w:val="28"/>
          <w:rtl/>
          <w:lang w:bidi="ar-EG"/>
        </w:rPr>
        <w:t xml:space="preserve">لمحتملين تجاه </w:t>
      </w:r>
      <w:r w:rsidRPr="00AE3AB5">
        <w:rPr>
          <w:rFonts w:ascii="Traditional Arabic" w:hAnsi="Traditional Arabic" w:cs="Traditional Arabic" w:hint="cs"/>
          <w:color w:val="000000" w:themeColor="text1"/>
          <w:sz w:val="28"/>
          <w:szCs w:val="28"/>
          <w:rtl/>
          <w:lang w:bidi="ar-EG"/>
        </w:rPr>
        <w:t>الخدمات او المنتجات المقدمة وأيضا الية الاتصال المستخدمة مع العملاء</w:t>
      </w:r>
      <w:r w:rsidR="005F7CFB"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والتي تؤثر بشكل مباشر </w:t>
      </w:r>
      <w:r w:rsidR="00A35CF0"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lang w:bidi="ar-EG"/>
        </w:rPr>
        <w:t xml:space="preserve"> قراراتهم تجاه الشراء لتلك السلع والخدمات.</w:t>
      </w:r>
    </w:p>
    <w:p w14:paraId="5F73DF4E" w14:textId="77777777" w:rsidR="00622D1C" w:rsidRPr="00AE3AB5" w:rsidRDefault="00622D1C" w:rsidP="00622D1C">
      <w:pPr>
        <w:bidi/>
        <w:spacing w:line="360" w:lineRule="auto"/>
        <w:jc w:val="both"/>
        <w:rPr>
          <w:rFonts w:ascii="Traditional Arabic" w:hAnsi="Traditional Arabic" w:cs="Traditional Arabic"/>
          <w:b/>
          <w:bCs/>
          <w:color w:val="000000" w:themeColor="text1"/>
          <w:sz w:val="28"/>
          <w:szCs w:val="28"/>
          <w:rtl/>
          <w:lang w:bidi="ar-EG"/>
        </w:rPr>
      </w:pPr>
    </w:p>
    <w:p w14:paraId="12D070C7" w14:textId="4B7D3E16" w:rsidR="001D04CF" w:rsidRPr="00AE3AB5" w:rsidRDefault="00AF27F9"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w:t>
      </w:r>
      <w:r w:rsidR="00E50B91" w:rsidRPr="00AE3AB5">
        <w:rPr>
          <w:rFonts w:ascii="Traditional Arabic" w:hAnsi="Traditional Arabic" w:cs="Traditional Arabic" w:hint="cs"/>
          <w:b/>
          <w:bCs/>
          <w:color w:val="000000" w:themeColor="text1"/>
          <w:sz w:val="28"/>
          <w:szCs w:val="28"/>
          <w:rtl/>
          <w:lang w:bidi="ar-EG"/>
        </w:rPr>
        <w:t>3</w:t>
      </w:r>
      <w:r w:rsidRPr="00AE3AB5">
        <w:rPr>
          <w:rFonts w:ascii="Traditional Arabic" w:hAnsi="Traditional Arabic" w:cs="Traditional Arabic" w:hint="cs"/>
          <w:b/>
          <w:bCs/>
          <w:color w:val="000000" w:themeColor="text1"/>
          <w:sz w:val="28"/>
          <w:szCs w:val="28"/>
          <w:rtl/>
          <w:lang w:bidi="ar-EG"/>
        </w:rPr>
        <w:t xml:space="preserve">. </w:t>
      </w:r>
      <w:r w:rsidR="001D04CF" w:rsidRPr="00AE3AB5">
        <w:rPr>
          <w:rFonts w:ascii="Traditional Arabic" w:hAnsi="Traditional Arabic" w:cs="Traditional Arabic" w:hint="cs"/>
          <w:b/>
          <w:bCs/>
          <w:color w:val="000000" w:themeColor="text1"/>
          <w:sz w:val="28"/>
          <w:szCs w:val="28"/>
          <w:rtl/>
          <w:lang w:bidi="ar-EG"/>
        </w:rPr>
        <w:t>أهمية تجربة العملاء</w:t>
      </w:r>
      <w:r w:rsidR="001D04CF" w:rsidRPr="00AE3AB5">
        <w:rPr>
          <w:rFonts w:ascii="Traditional Arabic" w:hAnsi="Traditional Arabic" w:cs="Traditional Arabic" w:hint="cs"/>
          <w:b/>
          <w:bCs/>
          <w:color w:val="000000" w:themeColor="text1"/>
          <w:sz w:val="28"/>
          <w:szCs w:val="28"/>
          <w:lang w:bidi="ar-EG"/>
        </w:rPr>
        <w:t xml:space="preserve"> </w:t>
      </w:r>
    </w:p>
    <w:p w14:paraId="24E9D8D8" w14:textId="00CC38FA" w:rsidR="001D04CF" w:rsidRPr="00AE3AB5" w:rsidRDefault="001D04CF">
      <w:pPr>
        <w:pStyle w:val="a4"/>
        <w:numPr>
          <w:ilvl w:val="0"/>
          <w:numId w:val="33"/>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يرغب العملاء في الشعور بالاتصال بعلاماتهم التجارية المفضلة، ويريدون أن تعرفهم الشركات التي يشترون منها وتحترمهم. أصبحت</w:t>
      </w:r>
      <w:r w:rsidRPr="00AE3AB5">
        <w:rPr>
          <w:rFonts w:ascii="Traditional Arabic" w:hAnsi="Traditional Arabic" w:cs="Traditional Arabic" w:hint="cs"/>
          <w:color w:val="000000" w:themeColor="text1"/>
          <w:sz w:val="28"/>
          <w:szCs w:val="28"/>
          <w:lang w:bidi="ar-EG"/>
        </w:rPr>
        <w:t xml:space="preserve"> </w:t>
      </w:r>
      <w:r w:rsidR="0053311A"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AE3AB5">
        <w:rPr>
          <w:rFonts w:ascii="Traditional Arabic" w:hAnsi="Traditional Arabic" w:cs="Traditional Arabic" w:hint="cs"/>
          <w:color w:val="000000" w:themeColor="text1"/>
          <w:sz w:val="28"/>
          <w:szCs w:val="28"/>
          <w:lang w:bidi="ar-EG"/>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حافظ</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3C8CB154" w14:textId="63C46300" w:rsidR="0053311A" w:rsidRPr="00AE3AB5" w:rsidRDefault="00010718">
      <w:pPr>
        <w:pStyle w:val="a4"/>
        <w:numPr>
          <w:ilvl w:val="0"/>
          <w:numId w:val="33"/>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تلعب تجربة العملاء دوراً محورياً في نجاح الشركات الاتصالات  عبر تعزيز الولاء واستبقاء العملاء وزيادة الإيرادات</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يؤدي دمج أدوات الذكاء الاصطناعي إلى تحسين هذه التجربة بشكل جذري، حيث يتيح الاستجابة الاستباقية والتخصيص الفعال مما ينعكس إيجاباً وبشكل مباشر على نتائج الأعمال</w:t>
      </w:r>
      <w:r w:rsidR="00064CFE" w:rsidRPr="00AE3AB5">
        <w:rPr>
          <w:rFonts w:ascii="Traditional Arabic" w:hAnsi="Traditional Arabic" w:cs="Traditional Arabic" w:hint="cs"/>
          <w:color w:val="000000" w:themeColor="text1"/>
          <w:sz w:val="28"/>
          <w:szCs w:val="28"/>
        </w:rPr>
        <w:t xml:space="preserve"> Zeiss, et al, 2019)</w:t>
      </w:r>
      <w:r w:rsidRPr="00AE3AB5">
        <w:rPr>
          <w:rFonts w:ascii="Traditional Arabic" w:hAnsi="Traditional Arabic" w:cs="Traditional Arabic" w:hint="cs"/>
          <w:color w:val="000000" w:themeColor="text1"/>
          <w:sz w:val="28"/>
          <w:szCs w:val="28"/>
          <w:rtl/>
          <w:lang w:bidi="ar-EG"/>
        </w:rPr>
        <w:t>)</w:t>
      </w:r>
    </w:p>
    <w:p w14:paraId="5A78BA32" w14:textId="2C673E7A" w:rsidR="00EF7D4A" w:rsidRDefault="00EF7D4A" w:rsidP="00EF7D4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ويري الباحث ان هذه التفاعلات لها تأثير تراكمي على التصور العام للعملاء وانطباعاتهم عن الخدمة المقمة او المنتجات التجارية. وهذا يجعل</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شديدة الأهمية للنجاح. وتعتبر من اهم العوامل التي يمكن أن تحدث فرقًا كبيرًا في آراء العملاء حول الخدمة او المنتج المقدم، وبالتالي تؤثر بشكل إيجابي على تجربة العملاء وبشكل مباشر ومؤثر.</w:t>
      </w:r>
    </w:p>
    <w:p w14:paraId="76DA4039" w14:textId="77777777" w:rsidR="00622D1C" w:rsidRDefault="00622D1C" w:rsidP="00622D1C">
      <w:pPr>
        <w:bidi/>
        <w:spacing w:line="360" w:lineRule="auto"/>
        <w:jc w:val="both"/>
        <w:rPr>
          <w:rFonts w:ascii="Traditional Arabic" w:hAnsi="Traditional Arabic" w:cs="Traditional Arabic"/>
          <w:color w:val="000000" w:themeColor="text1"/>
          <w:sz w:val="28"/>
          <w:szCs w:val="28"/>
          <w:rtl/>
          <w:lang w:bidi="ar-EG"/>
        </w:rPr>
      </w:pPr>
    </w:p>
    <w:p w14:paraId="554F3315"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lang w:bidi="ar-EG"/>
        </w:rPr>
      </w:pPr>
    </w:p>
    <w:p w14:paraId="2146868A" w14:textId="517ED4C0" w:rsidR="003E0490" w:rsidRPr="00AE3AB5" w:rsidRDefault="00E50B91"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.4</w:t>
      </w:r>
      <w:r w:rsidR="003E0490" w:rsidRPr="00AE3AB5">
        <w:rPr>
          <w:rFonts w:ascii="Traditional Arabic" w:hAnsi="Traditional Arabic" w:cs="Traditional Arabic" w:hint="cs"/>
          <w:b/>
          <w:bCs/>
          <w:color w:val="000000" w:themeColor="text1"/>
          <w:sz w:val="28"/>
          <w:szCs w:val="28"/>
          <w:rtl/>
          <w:lang w:bidi="ar-EG"/>
        </w:rPr>
        <w:t xml:space="preserve">اهداف تحسين تجربة العملاء </w:t>
      </w:r>
    </w:p>
    <w:p w14:paraId="1BB1C140" w14:textId="77777777" w:rsidR="00C35012" w:rsidRPr="00AE3AB5" w:rsidRDefault="00C35012" w:rsidP="0017007A">
      <w:p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هدف شركات الاتصالات إلى تحسين تجربة العملاء لتعزيز الولاء للعلامة التجارية وتقليل معدلات التحول للمنافسين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ويتم تحقيق ذلك من خلال تسريع أوقات الاستجابة، تقديم خدمات مخصصة، توفير منصات رقمية سهلة الاستخدام لإنجاز المعاملات، ودمج قنوات التواصل المختلفة لضمان دعم متواصل يلبي توقعات المستخدمين</w:t>
      </w:r>
    </w:p>
    <w:p w14:paraId="0D4F6781" w14:textId="38BD9BE9" w:rsidR="00C35012" w:rsidRPr="00AE3AB5" w:rsidRDefault="00C35012" w:rsidP="0017007A">
      <w:p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تتبلور أهداف تحسين تجربة العملاء في النقاط التالية</w:t>
      </w:r>
      <w:r w:rsidRPr="00AE3AB5">
        <w:rPr>
          <w:rFonts w:ascii="Traditional Arabic" w:hAnsi="Traditional Arabic" w:cs="Traditional Arabic" w:hint="cs"/>
          <w:color w:val="000000" w:themeColor="text1"/>
          <w:sz w:val="28"/>
          <w:szCs w:val="28"/>
          <w:lang w:bidi="ar-EG"/>
        </w:rPr>
        <w:t>:</w:t>
      </w:r>
      <w:r w:rsidR="0017007A" w:rsidRPr="00AE3AB5">
        <w:rPr>
          <w:rFonts w:ascii="Traditional Arabic" w:hAnsi="Traditional Arabic" w:cs="Traditional Arabic" w:hint="cs"/>
          <w:color w:val="000000" w:themeColor="text1"/>
          <w:sz w:val="28"/>
          <w:szCs w:val="28"/>
          <w:rtl/>
          <w:lang w:bidi="ar-EG"/>
        </w:rPr>
        <w:t xml:space="preserve"> (</w:t>
      </w:r>
      <w:r w:rsidR="0017007A" w:rsidRPr="00AE3AB5">
        <w:rPr>
          <w:rFonts w:ascii="Traditional Arabic" w:hAnsi="Traditional Arabic" w:cs="Traditional Arabic" w:hint="cs"/>
          <w:color w:val="000000" w:themeColor="text1"/>
          <w:sz w:val="28"/>
          <w:szCs w:val="28"/>
          <w:lang w:bidi="ar-EG"/>
        </w:rPr>
        <w:t>Rajeswari. &amp; Summist,2020</w:t>
      </w:r>
      <w:r w:rsidR="0017007A" w:rsidRPr="00AE3AB5">
        <w:rPr>
          <w:rFonts w:ascii="Traditional Arabic" w:hAnsi="Traditional Arabic" w:cs="Traditional Arabic" w:hint="cs"/>
          <w:color w:val="000000" w:themeColor="text1"/>
          <w:sz w:val="28"/>
          <w:szCs w:val="28"/>
          <w:rtl/>
          <w:lang w:bidi="ar-EG"/>
        </w:rPr>
        <w:t>.)</w:t>
      </w:r>
    </w:p>
    <w:p w14:paraId="3A427CA1" w14:textId="77777777" w:rsidR="00C35012" w:rsidRPr="00AE3AB5" w:rsidRDefault="00C35012">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تقليل فرص انتقال العملاء إلى شركات منافسة من خلال بناء علاقات طويلة الأمد قائمة على الثقة</w:t>
      </w:r>
      <w:r w:rsidRPr="00AE3AB5">
        <w:rPr>
          <w:rFonts w:ascii="Traditional Arabic" w:hAnsi="Traditional Arabic" w:cs="Traditional Arabic" w:hint="cs"/>
          <w:color w:val="000000" w:themeColor="text1"/>
          <w:sz w:val="28"/>
          <w:szCs w:val="28"/>
          <w:lang w:bidi="ar-EG"/>
        </w:rPr>
        <w:t>.</w:t>
      </w:r>
    </w:p>
    <w:p w14:paraId="23B4123E" w14:textId="77777777" w:rsidR="00C35012" w:rsidRPr="00AE3AB5" w:rsidRDefault="00C35012">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حل مشكلات العملاء من أول تواصل</w:t>
      </w:r>
      <w:r w:rsidRPr="00AE3AB5">
        <w:rPr>
          <w:rFonts w:ascii="Traditional Arabic" w:hAnsi="Traditional Arabic" w:cs="Traditional Arabic" w:hint="cs"/>
          <w:color w:val="000000" w:themeColor="text1"/>
          <w:sz w:val="28"/>
          <w:szCs w:val="28"/>
          <w:lang w:bidi="ar-EG"/>
        </w:rPr>
        <w:t xml:space="preserve"> (FCR)</w:t>
      </w:r>
      <w:r w:rsidRPr="00AE3AB5">
        <w:rPr>
          <w:rFonts w:ascii="Traditional Arabic" w:hAnsi="Traditional Arabic" w:cs="Traditional Arabic" w:hint="cs"/>
          <w:color w:val="000000" w:themeColor="text1"/>
          <w:sz w:val="28"/>
          <w:szCs w:val="28"/>
          <w:rtl/>
          <w:lang w:bidi="ar-EG"/>
        </w:rPr>
        <w:t>، مما يقلل من الضغط على مراكز الاتصال ويخفض تكاليف التشغيل</w:t>
      </w:r>
      <w:r w:rsidRPr="00AE3AB5">
        <w:rPr>
          <w:rFonts w:ascii="Traditional Arabic" w:hAnsi="Traditional Arabic" w:cs="Traditional Arabic" w:hint="cs"/>
          <w:color w:val="000000" w:themeColor="text1"/>
          <w:sz w:val="28"/>
          <w:szCs w:val="28"/>
          <w:lang w:bidi="ar-EG"/>
        </w:rPr>
        <w:t>.</w:t>
      </w:r>
    </w:p>
    <w:p w14:paraId="4E2CA1A0" w14:textId="77777777" w:rsidR="00C35012" w:rsidRPr="00AE3AB5" w:rsidRDefault="00C35012">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تطوير البوابات الإلكترونية وتطبيقات الهواتف الذكية التي تمكن العميل من إدارة باقاته وفواتيره ذاتياً</w:t>
      </w:r>
      <w:r w:rsidRPr="00AE3AB5">
        <w:rPr>
          <w:rFonts w:ascii="Traditional Arabic" w:hAnsi="Traditional Arabic" w:cs="Traditional Arabic" w:hint="cs"/>
          <w:color w:val="000000" w:themeColor="text1"/>
          <w:sz w:val="28"/>
          <w:szCs w:val="28"/>
          <w:lang w:bidi="ar-EG"/>
        </w:rPr>
        <w:t>.</w:t>
      </w:r>
    </w:p>
    <w:p w14:paraId="21414D72" w14:textId="77777777" w:rsidR="00C35012" w:rsidRPr="00AE3AB5" w:rsidRDefault="00C35012">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تتبع سلوك وملاحظات العملاء عبر أدوات الذكاء الاصطناعي لفهم التحديات (نقاط الألم) وتحسين جودة الشبكة والخدمات بناءً عليها</w:t>
      </w:r>
      <w:r w:rsidRPr="00AE3AB5">
        <w:rPr>
          <w:rFonts w:ascii="Traditional Arabic" w:hAnsi="Traditional Arabic" w:cs="Traditional Arabic" w:hint="cs"/>
          <w:color w:val="000000" w:themeColor="text1"/>
          <w:sz w:val="28"/>
          <w:szCs w:val="28"/>
          <w:lang w:bidi="ar-EG"/>
        </w:rPr>
        <w:t>.</w:t>
      </w:r>
    </w:p>
    <w:p w14:paraId="6144CB7B" w14:textId="77777777" w:rsidR="00C35012" w:rsidRDefault="00C35012">
      <w:pPr>
        <w:numPr>
          <w:ilvl w:val="0"/>
          <w:numId w:val="68"/>
        </w:num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تقديم تجربة عملاء استثنائية يحول المستخدمين إلى مروجين للعلامة التجارية</w:t>
      </w:r>
    </w:p>
    <w:p w14:paraId="52AC8399" w14:textId="77777777" w:rsidR="00622D1C" w:rsidRPr="00AE3AB5" w:rsidRDefault="00622D1C" w:rsidP="00622D1C">
      <w:pPr>
        <w:bidi/>
        <w:jc w:val="both"/>
        <w:rPr>
          <w:rFonts w:ascii="Traditional Arabic" w:hAnsi="Traditional Arabic" w:cs="Traditional Arabic"/>
          <w:color w:val="000000" w:themeColor="text1"/>
          <w:sz w:val="28"/>
          <w:szCs w:val="28"/>
          <w:lang w:bidi="ar-EG"/>
        </w:rPr>
      </w:pPr>
    </w:p>
    <w:p w14:paraId="71BF2F27" w14:textId="74DD2807" w:rsidR="001D04CF" w:rsidRPr="00AE3AB5" w:rsidRDefault="00E50B91"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.5</w:t>
      </w:r>
      <w:r w:rsidR="00AF27F9" w:rsidRPr="00AE3AB5">
        <w:rPr>
          <w:rFonts w:ascii="Traditional Arabic" w:hAnsi="Traditional Arabic" w:cs="Traditional Arabic" w:hint="cs"/>
          <w:b/>
          <w:bCs/>
          <w:color w:val="000000" w:themeColor="text1"/>
          <w:sz w:val="28"/>
          <w:szCs w:val="28"/>
          <w:rtl/>
          <w:lang w:bidi="ar-EG"/>
        </w:rPr>
        <w:t xml:space="preserve"> </w:t>
      </w:r>
      <w:r w:rsidR="001D04CF" w:rsidRPr="00AE3AB5">
        <w:rPr>
          <w:rFonts w:ascii="Traditional Arabic" w:hAnsi="Traditional Arabic" w:cs="Traditional Arabic" w:hint="cs"/>
          <w:b/>
          <w:bCs/>
          <w:color w:val="000000" w:themeColor="text1"/>
          <w:sz w:val="28"/>
          <w:szCs w:val="28"/>
          <w:rtl/>
          <w:lang w:bidi="ar-EG"/>
        </w:rPr>
        <w:t xml:space="preserve">استراتيجية </w:t>
      </w:r>
      <w:r w:rsidR="001C5D24" w:rsidRPr="00AE3AB5">
        <w:rPr>
          <w:rFonts w:ascii="Traditional Arabic" w:hAnsi="Traditional Arabic" w:cs="Traditional Arabic" w:hint="cs"/>
          <w:b/>
          <w:bCs/>
          <w:color w:val="000000" w:themeColor="text1"/>
          <w:sz w:val="28"/>
          <w:szCs w:val="28"/>
          <w:rtl/>
          <w:lang w:bidi="ar-EG"/>
        </w:rPr>
        <w:t xml:space="preserve">تحسين </w:t>
      </w:r>
      <w:r w:rsidR="001D04CF" w:rsidRPr="00AE3AB5">
        <w:rPr>
          <w:rFonts w:ascii="Traditional Arabic" w:hAnsi="Traditional Arabic" w:cs="Traditional Arabic" w:hint="cs"/>
          <w:b/>
          <w:bCs/>
          <w:color w:val="000000" w:themeColor="text1"/>
          <w:sz w:val="28"/>
          <w:szCs w:val="28"/>
          <w:rtl/>
          <w:lang w:bidi="ar-EG"/>
        </w:rPr>
        <w:t>تجربة العملاء</w:t>
      </w:r>
      <w:r w:rsidR="00653A13" w:rsidRPr="00AE3AB5">
        <w:rPr>
          <w:rFonts w:ascii="Traditional Arabic" w:hAnsi="Traditional Arabic" w:cs="Traditional Arabic" w:hint="cs"/>
          <w:b/>
          <w:bCs/>
          <w:color w:val="000000" w:themeColor="text1"/>
          <w:sz w:val="28"/>
          <w:szCs w:val="28"/>
          <w:rtl/>
          <w:lang w:bidi="ar-EG"/>
        </w:rPr>
        <w:t>:</w:t>
      </w:r>
    </w:p>
    <w:p w14:paraId="40E1541C" w14:textId="0FD486D2" w:rsidR="00922E3B" w:rsidRPr="00AE3AB5" w:rsidRDefault="001D04CF" w:rsidP="00922E3B">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تحدد إستراتيجية تجربة العملاء الخطط القابلة للتنفيذ اللازمة لتقديم تجربة عملاء</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إيجابية وقيمة </w:t>
      </w:r>
      <w:r w:rsidR="00922E3B" w:rsidRPr="00AE3AB5">
        <w:rPr>
          <w:rFonts w:ascii="Traditional Arabic" w:hAnsi="Traditional Arabic" w:cs="Traditional Arabic" w:hint="cs"/>
          <w:color w:val="000000" w:themeColor="text1"/>
          <w:sz w:val="28"/>
          <w:szCs w:val="28"/>
          <w:rtl/>
          <w:lang w:bidi="ar-EG"/>
        </w:rPr>
        <w:t>ومتميزة بغض</w:t>
      </w:r>
      <w:r w:rsidRPr="00AE3AB5">
        <w:rPr>
          <w:rFonts w:ascii="Traditional Arabic" w:hAnsi="Traditional Arabic" w:cs="Traditional Arabic" w:hint="cs"/>
          <w:color w:val="000000" w:themeColor="text1"/>
          <w:sz w:val="28"/>
          <w:szCs w:val="28"/>
          <w:rtl/>
          <w:lang w:bidi="ar-EG"/>
        </w:rPr>
        <w:t xml:space="preserve"> النظر عن نقطة اتصال العميل</w:t>
      </w:r>
      <w:r w:rsidR="00922E3B" w:rsidRPr="00AE3AB5">
        <w:rPr>
          <w:rFonts w:ascii="Traditional Arabic" w:hAnsi="Traditional Arabic" w:cs="Traditional Arabic" w:hint="cs"/>
          <w:color w:val="000000" w:themeColor="text1"/>
          <w:sz w:val="28"/>
          <w:szCs w:val="28"/>
          <w:rtl/>
          <w:lang w:bidi="ar-EG"/>
        </w:rPr>
        <w:t xml:space="preserve"> وتجاهل البعد المكاني والزماني، حيث </w:t>
      </w:r>
      <w:r w:rsidRPr="00AE3AB5">
        <w:rPr>
          <w:rFonts w:ascii="Traditional Arabic" w:hAnsi="Traditional Arabic" w:cs="Traditional Arabic" w:hint="cs"/>
          <w:color w:val="000000" w:themeColor="text1"/>
          <w:sz w:val="28"/>
          <w:szCs w:val="28"/>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sidRPr="00AE3AB5">
        <w:rPr>
          <w:rFonts w:ascii="Traditional Arabic" w:hAnsi="Traditional Arabic" w:cs="Traditional Arabic" w:hint="cs"/>
          <w:color w:val="000000" w:themeColor="text1"/>
          <w:sz w:val="28"/>
          <w:szCs w:val="28"/>
          <w:rtl/>
          <w:lang w:bidi="ar-EG"/>
        </w:rPr>
        <w:t xml:space="preserve">، كما </w:t>
      </w:r>
      <w:r w:rsidRPr="00AE3AB5">
        <w:rPr>
          <w:rFonts w:ascii="Traditional Arabic" w:hAnsi="Traditional Arabic" w:cs="Traditional Arabic" w:hint="cs"/>
          <w:color w:val="000000" w:themeColor="text1"/>
          <w:sz w:val="28"/>
          <w:szCs w:val="28"/>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AE3AB5">
        <w:rPr>
          <w:rFonts w:ascii="Traditional Arabic" w:hAnsi="Traditional Arabic" w:cs="Traditional Arabic" w:hint="cs"/>
          <w:color w:val="000000" w:themeColor="text1"/>
          <w:sz w:val="28"/>
          <w:szCs w:val="28"/>
          <w:lang w:bidi="ar-EG"/>
        </w:rPr>
        <w:t xml:space="preserve"> </w:t>
      </w:r>
      <w:r w:rsidR="00922E3B" w:rsidRPr="00AE3AB5">
        <w:rPr>
          <w:rFonts w:ascii="Traditional Arabic" w:hAnsi="Traditional Arabic" w:cs="Traditional Arabic" w:hint="cs"/>
          <w:color w:val="000000" w:themeColor="text1"/>
          <w:sz w:val="28"/>
          <w:szCs w:val="28"/>
          <w:rtl/>
        </w:rPr>
        <w:t>(حسين،2019).</w:t>
      </w:r>
    </w:p>
    <w:p w14:paraId="6A39FE35" w14:textId="30784202" w:rsidR="001C5D24" w:rsidRPr="00AE3AB5" w:rsidRDefault="001C5D24"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ومن اهم تلك الاستراتيجيات المستخدمة لتحسين تجربة العملاء ما يلي:</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خذر واخرون</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2017</w:t>
      </w:r>
      <w:r w:rsidR="00A35CF0" w:rsidRPr="00AE3AB5">
        <w:rPr>
          <w:rFonts w:ascii="Traditional Arabic" w:hAnsi="Traditional Arabic" w:cs="Traditional Arabic" w:hint="cs"/>
          <w:color w:val="000000" w:themeColor="text1"/>
          <w:sz w:val="28"/>
          <w:szCs w:val="28"/>
          <w:rtl/>
        </w:rPr>
        <w:t>).</w:t>
      </w:r>
    </w:p>
    <w:p w14:paraId="0B5A449E" w14:textId="2EF1A98A" w:rsidR="001C5D24" w:rsidRPr="00AE3AB5" w:rsidRDefault="001C5D24">
      <w:pPr>
        <w:pStyle w:val="a4"/>
        <w:numPr>
          <w:ilvl w:val="0"/>
          <w:numId w:val="11"/>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التدريب المستمر</w:t>
      </w:r>
      <w:r w:rsidR="00D47551" w:rsidRPr="00AE3AB5">
        <w:rPr>
          <w:rFonts w:ascii="Traditional Arabic" w:hAnsi="Traditional Arabic" w:cs="Traditional Arabic" w:hint="cs"/>
          <w:color w:val="000000" w:themeColor="text1"/>
          <w:sz w:val="28"/>
          <w:szCs w:val="28"/>
          <w:rtl/>
          <w:lang w:bidi="ar-EG"/>
        </w:rPr>
        <w:t xml:space="preserve"> على</w:t>
      </w:r>
      <w:r w:rsidRPr="00AE3AB5">
        <w:rPr>
          <w:rFonts w:ascii="Traditional Arabic" w:hAnsi="Traditional Arabic" w:cs="Traditional Arabic" w:hint="cs"/>
          <w:color w:val="000000" w:themeColor="text1"/>
          <w:sz w:val="28"/>
          <w:szCs w:val="28"/>
          <w:rtl/>
          <w:lang w:bidi="ar-EG"/>
        </w:rPr>
        <w:t xml:space="preserve"> مهارات الاتصال، وحل المشكلات</w:t>
      </w:r>
      <w:r w:rsidR="00516117" w:rsidRPr="00AE3AB5">
        <w:rPr>
          <w:rFonts w:ascii="Traditional Arabic" w:hAnsi="Traditional Arabic" w:cs="Traditional Arabic" w:hint="cs"/>
          <w:color w:val="000000" w:themeColor="text1"/>
          <w:sz w:val="28"/>
          <w:szCs w:val="28"/>
          <w:rtl/>
          <w:lang w:bidi="ar-EG"/>
        </w:rPr>
        <w:t xml:space="preserve"> مع </w:t>
      </w:r>
      <w:r w:rsidRPr="00AE3AB5">
        <w:rPr>
          <w:rFonts w:ascii="Traditional Arabic" w:hAnsi="Traditional Arabic" w:cs="Traditional Arabic" w:hint="cs"/>
          <w:color w:val="000000" w:themeColor="text1"/>
          <w:sz w:val="28"/>
          <w:szCs w:val="28"/>
          <w:rtl/>
          <w:lang w:bidi="ar-EG"/>
        </w:rPr>
        <w:t>التركيز على المهارات السلوكية</w:t>
      </w:r>
      <w:r w:rsidR="00516117" w:rsidRPr="00AE3AB5">
        <w:rPr>
          <w:rFonts w:ascii="Traditional Arabic" w:hAnsi="Traditional Arabic" w:cs="Traditional Arabic" w:hint="cs"/>
          <w:color w:val="000000" w:themeColor="text1"/>
          <w:sz w:val="28"/>
          <w:szCs w:val="28"/>
          <w:rtl/>
          <w:lang w:bidi="ar-EG"/>
        </w:rPr>
        <w:t xml:space="preserve"> و</w:t>
      </w:r>
      <w:r w:rsidRPr="00AE3AB5">
        <w:rPr>
          <w:rFonts w:ascii="Traditional Arabic" w:hAnsi="Traditional Arabic" w:cs="Traditional Arabic" w:hint="cs"/>
          <w:color w:val="000000" w:themeColor="text1"/>
          <w:sz w:val="28"/>
          <w:szCs w:val="28"/>
          <w:rtl/>
          <w:lang w:bidi="ar-EG"/>
        </w:rPr>
        <w:t xml:space="preserve">التدريب على مهارات التواصل الفعال، التعامل مع </w:t>
      </w:r>
      <w:r w:rsidR="00653A13" w:rsidRPr="00AE3AB5">
        <w:rPr>
          <w:rFonts w:ascii="Traditional Arabic" w:hAnsi="Traditional Arabic" w:cs="Traditional Arabic" w:hint="cs"/>
          <w:color w:val="000000" w:themeColor="text1"/>
          <w:sz w:val="28"/>
          <w:szCs w:val="28"/>
          <w:rtl/>
          <w:lang w:bidi="ar-EG"/>
        </w:rPr>
        <w:t>الشكاوى</w:t>
      </w:r>
      <w:r w:rsidR="00516117" w:rsidRPr="00AE3AB5">
        <w:rPr>
          <w:rFonts w:ascii="Traditional Arabic" w:hAnsi="Traditional Arabic" w:cs="Traditional Arabic" w:hint="cs"/>
          <w:color w:val="000000" w:themeColor="text1"/>
          <w:sz w:val="28"/>
          <w:szCs w:val="28"/>
          <w:rtl/>
          <w:lang w:bidi="ar-EG"/>
        </w:rPr>
        <w:t xml:space="preserve"> و</w:t>
      </w:r>
      <w:r w:rsidRPr="00AE3AB5">
        <w:rPr>
          <w:rFonts w:ascii="Traditional Arabic" w:hAnsi="Traditional Arabic" w:cs="Traditional Arabic" w:hint="cs"/>
          <w:color w:val="000000" w:themeColor="text1"/>
          <w:sz w:val="28"/>
          <w:szCs w:val="28"/>
          <w:rtl/>
          <w:lang w:bidi="ar-EG"/>
        </w:rPr>
        <w:t>إدارة الضغوط، والتعاطف مع العملاء</w:t>
      </w:r>
      <w:r w:rsidRPr="00AE3AB5">
        <w:rPr>
          <w:rFonts w:ascii="Traditional Arabic" w:hAnsi="Traditional Arabic" w:cs="Traditional Arabic" w:hint="cs"/>
          <w:color w:val="000000" w:themeColor="text1"/>
          <w:sz w:val="28"/>
          <w:szCs w:val="28"/>
          <w:lang w:bidi="ar-EG"/>
        </w:rPr>
        <w:t>.</w:t>
      </w:r>
    </w:p>
    <w:p w14:paraId="065DD357" w14:textId="31040277" w:rsidR="001C5D24" w:rsidRPr="00AE3AB5" w:rsidRDefault="001C5D24">
      <w:pPr>
        <w:pStyle w:val="a4"/>
        <w:numPr>
          <w:ilvl w:val="0"/>
          <w:numId w:val="11"/>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تطوير برامج تحفيزية لتعزيز السلوكيات الإيجابية وروح الفريق</w:t>
      </w:r>
      <w:r w:rsidRPr="00AE3AB5">
        <w:rPr>
          <w:rFonts w:ascii="Traditional Arabic" w:hAnsi="Traditional Arabic" w:cs="Traditional Arabic" w:hint="cs"/>
          <w:color w:val="000000" w:themeColor="text1"/>
          <w:sz w:val="28"/>
          <w:szCs w:val="28"/>
          <w:lang w:bidi="ar-EG"/>
        </w:rPr>
        <w:t>.</w:t>
      </w:r>
      <w:r w:rsidR="00516117" w:rsidRPr="00AE3AB5">
        <w:rPr>
          <w:rFonts w:ascii="Traditional Arabic" w:hAnsi="Traditional Arabic" w:cs="Traditional Arabic" w:hint="cs"/>
          <w:color w:val="000000" w:themeColor="text1"/>
          <w:sz w:val="28"/>
          <w:szCs w:val="28"/>
          <w:rtl/>
          <w:lang w:bidi="ar-EG"/>
        </w:rPr>
        <w:t xml:space="preserve"> والقدرة على </w:t>
      </w:r>
      <w:r w:rsidRPr="00AE3AB5">
        <w:rPr>
          <w:rFonts w:ascii="Traditional Arabic" w:hAnsi="Traditional Arabic" w:cs="Traditional Arabic" w:hint="cs"/>
          <w:color w:val="000000" w:themeColor="text1"/>
          <w:sz w:val="28"/>
          <w:szCs w:val="28"/>
          <w:rtl/>
          <w:lang w:bidi="ar-EG"/>
        </w:rPr>
        <w:t>التعلم التفاعلي والتطبيقي</w:t>
      </w:r>
      <w:r w:rsidR="00653A13" w:rsidRPr="00AE3AB5">
        <w:rPr>
          <w:rFonts w:ascii="Traditional Arabic" w:hAnsi="Traditional Arabic" w:cs="Traditional Arabic" w:hint="cs"/>
          <w:color w:val="000000" w:themeColor="text1"/>
          <w:sz w:val="28"/>
          <w:szCs w:val="28"/>
          <w:rtl/>
          <w:lang w:bidi="ar-EG"/>
        </w:rPr>
        <w:t xml:space="preserve"> ب</w:t>
      </w:r>
      <w:r w:rsidRPr="00AE3AB5">
        <w:rPr>
          <w:rFonts w:ascii="Traditional Arabic" w:hAnsi="Traditional Arabic" w:cs="Traditional Arabic" w:hint="cs"/>
          <w:color w:val="000000" w:themeColor="text1"/>
          <w:sz w:val="28"/>
          <w:szCs w:val="28"/>
          <w:rtl/>
          <w:lang w:bidi="ar-EG"/>
        </w:rPr>
        <w:t xml:space="preserve">استخدام تقنيات التعلم التفاعلي كالمحاكاة </w:t>
      </w:r>
      <w:r w:rsidR="00516117" w:rsidRPr="00AE3AB5">
        <w:rPr>
          <w:rFonts w:ascii="Traditional Arabic" w:hAnsi="Traditional Arabic" w:cs="Traditional Arabic" w:hint="cs"/>
          <w:color w:val="000000" w:themeColor="text1"/>
          <w:sz w:val="28"/>
          <w:szCs w:val="28"/>
          <w:rtl/>
          <w:lang w:bidi="ar-EG"/>
        </w:rPr>
        <w:t xml:space="preserve">مع </w:t>
      </w:r>
      <w:r w:rsidRPr="00AE3AB5">
        <w:rPr>
          <w:rFonts w:ascii="Traditional Arabic" w:hAnsi="Traditional Arabic" w:cs="Traditional Arabic" w:hint="cs"/>
          <w:color w:val="000000" w:themeColor="text1"/>
          <w:sz w:val="28"/>
          <w:szCs w:val="28"/>
          <w:rtl/>
          <w:lang w:bidi="ar-EG"/>
        </w:rPr>
        <w:t>توفير فرص للتدريب العملي باستخدام نظم الدعم والأدوات التقنية الحديثة</w:t>
      </w:r>
      <w:r w:rsidR="00980203" w:rsidRPr="00AE3AB5">
        <w:rPr>
          <w:rFonts w:ascii="Traditional Arabic" w:hAnsi="Traditional Arabic" w:cs="Traditional Arabic" w:hint="cs"/>
          <w:color w:val="000000" w:themeColor="text1"/>
          <w:sz w:val="28"/>
          <w:szCs w:val="28"/>
          <w:rtl/>
          <w:lang w:bidi="ar-EG"/>
        </w:rPr>
        <w:t xml:space="preserve"> (</w:t>
      </w:r>
      <w:r w:rsidR="00980203" w:rsidRPr="00AE3AB5">
        <w:rPr>
          <w:rFonts w:ascii="Traditional Arabic" w:hAnsi="Traditional Arabic" w:cs="Traditional Arabic" w:hint="cs"/>
          <w:color w:val="000000" w:themeColor="text1"/>
          <w:sz w:val="28"/>
          <w:szCs w:val="28"/>
          <w:lang w:bidi="ar-EG"/>
        </w:rPr>
        <w:t>Rajeswari. &amp; Summist,2020</w:t>
      </w:r>
      <w:r w:rsidR="00980203" w:rsidRPr="00AE3AB5">
        <w:rPr>
          <w:rFonts w:ascii="Traditional Arabic" w:hAnsi="Traditional Arabic" w:cs="Traditional Arabic" w:hint="cs"/>
          <w:color w:val="000000" w:themeColor="text1"/>
          <w:sz w:val="28"/>
          <w:szCs w:val="28"/>
          <w:rtl/>
          <w:lang w:bidi="ar-EG"/>
        </w:rPr>
        <w:t>.)</w:t>
      </w:r>
    </w:p>
    <w:p w14:paraId="4AD22A0C" w14:textId="2C002AF2" w:rsidR="001C5D24" w:rsidRDefault="001C5D24">
      <w:pPr>
        <w:pStyle w:val="a4"/>
        <w:numPr>
          <w:ilvl w:val="0"/>
          <w:numId w:val="11"/>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منح الموظفين المزيد من الصلاحيات والحرية في اتخاذ القرارات لخدمة </w:t>
      </w:r>
      <w:r w:rsidR="00516117" w:rsidRPr="00AE3AB5">
        <w:rPr>
          <w:rFonts w:ascii="Traditional Arabic" w:hAnsi="Traditional Arabic" w:cs="Traditional Arabic" w:hint="cs"/>
          <w:color w:val="000000" w:themeColor="text1"/>
          <w:sz w:val="28"/>
          <w:szCs w:val="28"/>
          <w:rtl/>
          <w:lang w:bidi="ar-EG"/>
        </w:rPr>
        <w:t xml:space="preserve">العملاء من خلال </w:t>
      </w:r>
      <w:r w:rsidRPr="00AE3AB5">
        <w:rPr>
          <w:rFonts w:ascii="Traditional Arabic" w:hAnsi="Traditional Arabic" w:cs="Traditional Arabic" w:hint="cs"/>
          <w:color w:val="000000" w:themeColor="text1"/>
          <w:sz w:val="28"/>
          <w:szCs w:val="28"/>
          <w:rtl/>
          <w:lang w:bidi="ar-EG"/>
        </w:rPr>
        <w:t>تشجيع الموظفين على المبادرة والابتكار في تقديم الحلول للعملاء</w:t>
      </w:r>
      <w:r w:rsidRPr="00AE3AB5">
        <w:rPr>
          <w:rFonts w:ascii="Traditional Arabic" w:hAnsi="Traditional Arabic" w:cs="Traditional Arabic" w:hint="cs"/>
          <w:color w:val="000000" w:themeColor="text1"/>
          <w:sz w:val="28"/>
          <w:szCs w:val="28"/>
          <w:lang w:bidi="ar-EG"/>
        </w:rPr>
        <w:t>.</w:t>
      </w:r>
      <w:r w:rsidR="00516117" w:rsidRPr="00AE3AB5">
        <w:rPr>
          <w:rFonts w:ascii="Traditional Arabic" w:hAnsi="Traditional Arabic" w:cs="Traditional Arabic" w:hint="cs"/>
          <w:color w:val="000000" w:themeColor="text1"/>
          <w:sz w:val="28"/>
          <w:szCs w:val="28"/>
          <w:rtl/>
          <w:lang w:bidi="ar-EG"/>
        </w:rPr>
        <w:t xml:space="preserve"> وأخيرا </w:t>
      </w:r>
      <w:r w:rsidRPr="00AE3AB5">
        <w:rPr>
          <w:rFonts w:ascii="Traditional Arabic" w:hAnsi="Traditional Arabic" w:cs="Traditional Arabic" w:hint="cs"/>
          <w:color w:val="000000" w:themeColor="text1"/>
          <w:sz w:val="28"/>
          <w:szCs w:val="28"/>
          <w:rtl/>
          <w:lang w:bidi="ar-EG"/>
        </w:rPr>
        <w:t>التغذية الراجعة والتقييم المستم</w:t>
      </w:r>
      <w:r w:rsidR="00922E3B" w:rsidRPr="00AE3AB5">
        <w:rPr>
          <w:rFonts w:ascii="Traditional Arabic" w:hAnsi="Traditional Arabic" w:cs="Traditional Arabic" w:hint="cs"/>
          <w:color w:val="000000" w:themeColor="text1"/>
          <w:sz w:val="28"/>
          <w:szCs w:val="28"/>
          <w:rtl/>
          <w:lang w:bidi="ar-EG"/>
        </w:rPr>
        <w:t>ر</w:t>
      </w:r>
      <w:r w:rsidR="004D4A06" w:rsidRPr="00AE3AB5">
        <w:rPr>
          <w:rFonts w:ascii="Traditional Arabic" w:hAnsi="Traditional Arabic" w:cs="Traditional Arabic" w:hint="cs"/>
          <w:color w:val="000000" w:themeColor="text1"/>
          <w:sz w:val="28"/>
          <w:szCs w:val="28"/>
          <w:rtl/>
          <w:lang w:bidi="ar-EG"/>
        </w:rPr>
        <w:t xml:space="preserve"> (العوضي،2022)</w:t>
      </w:r>
      <w:r w:rsidR="00B836B7" w:rsidRPr="00AE3AB5">
        <w:rPr>
          <w:rFonts w:ascii="Traditional Arabic" w:hAnsi="Traditional Arabic" w:cs="Traditional Arabic" w:hint="cs"/>
          <w:color w:val="000000" w:themeColor="text1"/>
          <w:sz w:val="28"/>
          <w:szCs w:val="28"/>
          <w:rtl/>
          <w:lang w:bidi="ar-EG"/>
        </w:rPr>
        <w:t>.</w:t>
      </w:r>
    </w:p>
    <w:p w14:paraId="4BB5F10D" w14:textId="77777777" w:rsidR="00622D1C" w:rsidRPr="00622D1C" w:rsidRDefault="00622D1C" w:rsidP="00622D1C">
      <w:pPr>
        <w:bidi/>
        <w:spacing w:line="360" w:lineRule="auto"/>
        <w:jc w:val="both"/>
        <w:rPr>
          <w:rFonts w:ascii="Traditional Arabic" w:hAnsi="Traditional Arabic" w:cs="Traditional Arabic"/>
          <w:color w:val="000000" w:themeColor="text1"/>
          <w:sz w:val="28"/>
          <w:szCs w:val="28"/>
          <w:lang w:bidi="ar-EG"/>
        </w:rPr>
      </w:pPr>
    </w:p>
    <w:p w14:paraId="1FF108AF" w14:textId="662C8A10" w:rsidR="001D04CF" w:rsidRPr="00AE3AB5" w:rsidRDefault="00E50B91"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2.</w:t>
      </w:r>
      <w:r w:rsidR="00001737" w:rsidRPr="00AE3AB5">
        <w:rPr>
          <w:rFonts w:ascii="Traditional Arabic" w:hAnsi="Traditional Arabic" w:cs="Traditional Arabic" w:hint="cs"/>
          <w:b/>
          <w:bCs/>
          <w:color w:val="000000" w:themeColor="text1"/>
          <w:sz w:val="28"/>
          <w:szCs w:val="28"/>
          <w:rtl/>
          <w:lang w:bidi="ar-EG"/>
        </w:rPr>
        <w:t>2</w:t>
      </w:r>
      <w:r w:rsidRPr="00AE3AB5">
        <w:rPr>
          <w:rFonts w:ascii="Traditional Arabic" w:hAnsi="Traditional Arabic" w:cs="Traditional Arabic" w:hint="cs"/>
          <w:b/>
          <w:bCs/>
          <w:color w:val="000000" w:themeColor="text1"/>
          <w:sz w:val="28"/>
          <w:szCs w:val="28"/>
          <w:rtl/>
          <w:lang w:bidi="ar-EG"/>
        </w:rPr>
        <w:t xml:space="preserve">.6 </w:t>
      </w:r>
      <w:r w:rsidR="00855671" w:rsidRPr="00AE3AB5">
        <w:rPr>
          <w:rFonts w:ascii="Traditional Arabic" w:hAnsi="Traditional Arabic" w:cs="Traditional Arabic" w:hint="cs"/>
          <w:b/>
          <w:bCs/>
          <w:color w:val="000000" w:themeColor="text1"/>
          <w:sz w:val="28"/>
          <w:szCs w:val="28"/>
          <w:rtl/>
          <w:lang w:bidi="ar-EG"/>
        </w:rPr>
        <w:t>الفرق بين تجربة العملاء الجيدة والسيئة</w:t>
      </w:r>
    </w:p>
    <w:p w14:paraId="10598421" w14:textId="056D3659" w:rsidR="00855671" w:rsidRPr="00AE3AB5" w:rsidRDefault="00922E3B" w:rsidP="00922E3B">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 </w:t>
      </w:r>
      <w:r w:rsidR="00855671" w:rsidRPr="00AE3AB5">
        <w:rPr>
          <w:rFonts w:ascii="Traditional Arabic" w:hAnsi="Traditional Arabic" w:cs="Traditional Arabic" w:hint="cs"/>
          <w:color w:val="000000" w:themeColor="text1"/>
          <w:sz w:val="28"/>
          <w:szCs w:val="28"/>
          <w:rtl/>
          <w:lang w:bidi="ar-EG"/>
        </w:rPr>
        <w:t>هناك فرق بين تجربة العملاء الجيدة والسيئة</w:t>
      </w:r>
      <w:r w:rsidR="00855671" w:rsidRPr="00AE3AB5">
        <w:rPr>
          <w:rFonts w:ascii="Traditional Arabic" w:hAnsi="Traditional Arabic" w:cs="Traditional Arabic" w:hint="cs"/>
          <w:b/>
          <w:bCs/>
          <w:color w:val="000000" w:themeColor="text1"/>
          <w:sz w:val="28"/>
          <w:szCs w:val="28"/>
          <w:rtl/>
          <w:lang w:bidi="ar-EG"/>
        </w:rPr>
        <w:t xml:space="preserve"> كما يلي:</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Pr>
        <w:t>Zeiss panelist, et al, 2019</w:t>
      </w:r>
      <w:r w:rsidR="005C63F5" w:rsidRPr="00AE3AB5">
        <w:rPr>
          <w:rFonts w:ascii="Traditional Arabic" w:hAnsi="Traditional Arabic" w:cs="Traditional Arabic" w:hint="cs"/>
          <w:color w:val="000000" w:themeColor="text1"/>
          <w:sz w:val="28"/>
          <w:szCs w:val="28"/>
          <w:rtl/>
        </w:rPr>
        <w:t>)</w:t>
      </w:r>
    </w:p>
    <w:p w14:paraId="047F68D5" w14:textId="11E24372" w:rsidR="00516117" w:rsidRPr="00AE3AB5" w:rsidRDefault="00516117" w:rsidP="00516117">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2.1</w:t>
      </w:r>
      <w:r w:rsidRPr="00AE3AB5">
        <w:rPr>
          <w:rFonts w:ascii="Traditional Arabic" w:hAnsi="Traditional Arabic" w:cs="Traditional Arabic" w:hint="cs"/>
          <w:color w:val="000000" w:themeColor="text1"/>
          <w:sz w:val="28"/>
          <w:szCs w:val="28"/>
          <w:rtl/>
        </w:rPr>
        <w:t>) مقارنة تجربة العملاء الجيدة والسيئة</w:t>
      </w:r>
    </w:p>
    <w:tbl>
      <w:tblPr>
        <w:tblStyle w:val="a8"/>
        <w:bidiVisual/>
        <w:tblW w:w="0" w:type="auto"/>
        <w:tblInd w:w="-660" w:type="dxa"/>
        <w:tblLook w:val="04A0" w:firstRow="1" w:lastRow="0" w:firstColumn="1" w:lastColumn="0" w:noHBand="0" w:noVBand="1"/>
      </w:tblPr>
      <w:tblGrid>
        <w:gridCol w:w="5387"/>
        <w:gridCol w:w="4107"/>
      </w:tblGrid>
      <w:tr w:rsidR="00AE3AB5" w:rsidRPr="00AE3AB5" w14:paraId="31342DD2" w14:textId="77777777" w:rsidTr="00C35012">
        <w:tc>
          <w:tcPr>
            <w:tcW w:w="5387" w:type="dxa"/>
          </w:tcPr>
          <w:p w14:paraId="7C89F41D" w14:textId="454D2835" w:rsidR="00855671" w:rsidRPr="00AE3AB5" w:rsidRDefault="00855671"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تجربة العملاء الجيدة </w:t>
            </w:r>
          </w:p>
        </w:tc>
        <w:tc>
          <w:tcPr>
            <w:tcW w:w="4107" w:type="dxa"/>
          </w:tcPr>
          <w:p w14:paraId="5366FE3C" w14:textId="3D610FB3" w:rsidR="00855671" w:rsidRPr="00AE3AB5" w:rsidRDefault="00855671"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تجربة العملاء السيئة</w:t>
            </w:r>
          </w:p>
        </w:tc>
      </w:tr>
      <w:tr w:rsidR="00AE3AB5" w:rsidRPr="00AE3AB5" w14:paraId="5D15D394" w14:textId="77777777" w:rsidTr="00C35012">
        <w:tc>
          <w:tcPr>
            <w:tcW w:w="5387" w:type="dxa"/>
          </w:tcPr>
          <w:p w14:paraId="03EE6AE3" w14:textId="6744D81D" w:rsidR="00855671" w:rsidRPr="00AE3AB5" w:rsidRDefault="00855671">
            <w:pPr>
              <w:pStyle w:val="a4"/>
              <w:numPr>
                <w:ilvl w:val="0"/>
                <w:numId w:val="42"/>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sidRPr="00AE3AB5">
              <w:rPr>
                <w:rFonts w:ascii="Traditional Arabic" w:hAnsi="Traditional Arabic" w:cs="Traditional Arabic" w:hint="cs"/>
                <w:color w:val="000000" w:themeColor="text1"/>
                <w:sz w:val="28"/>
                <w:szCs w:val="28"/>
                <w:rtl/>
                <w:lang w:bidi="ar-EG"/>
              </w:rPr>
              <w:t xml:space="preserve">الإلكترونية </w:t>
            </w:r>
            <w:r w:rsidRPr="00AE3AB5">
              <w:rPr>
                <w:rFonts w:ascii="Traditional Arabic" w:hAnsi="Traditional Arabic" w:cs="Traditional Arabic" w:hint="cs"/>
                <w:color w:val="000000" w:themeColor="text1"/>
                <w:sz w:val="28"/>
                <w:szCs w:val="28"/>
                <w:rtl/>
                <w:lang w:bidi="ar-EG"/>
              </w:rPr>
              <w:t xml:space="preserve">التي يسهل الشراء منها وتجارب الشراء المبسطة </w:t>
            </w:r>
            <w:r w:rsidRPr="00AE3AB5">
              <w:rPr>
                <w:rFonts w:ascii="Traditional Arabic" w:hAnsi="Traditional Arabic" w:cs="Traditional Arabic" w:hint="cs"/>
                <w:color w:val="000000" w:themeColor="text1"/>
                <w:sz w:val="28"/>
                <w:szCs w:val="28"/>
                <w:rtl/>
                <w:lang w:bidi="ar-EG"/>
              </w:rPr>
              <w:lastRenderedPageBreak/>
              <w:t>وخيارات الخدمة الذاتية والقدرة على التواصل مع ممثلي الشركة في أي وقت وفي أي مكان من خلال أي جهاز.</w:t>
            </w:r>
          </w:p>
          <w:p w14:paraId="0A217967" w14:textId="77777777"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 xml:space="preserve">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التعامل معك. </w:t>
            </w:r>
            <w:r w:rsidRPr="00AE3AB5">
              <w:rPr>
                <w:rFonts w:ascii="Traditional Arabic" w:hAnsi="Traditional Arabic" w:cs="Traditional Arabic" w:hint="cs"/>
                <w:color w:val="000000" w:themeColor="text1"/>
                <w:sz w:val="28"/>
                <w:szCs w:val="28"/>
                <w:rtl/>
                <w:lang w:bidi="ar-EG"/>
              </w:rPr>
              <w:lastRenderedPageBreak/>
              <w:t>وكل هذه التصورات يمكن أن تتطور نتيجة لما يلي</w:t>
            </w:r>
            <w:r w:rsidRPr="00AE3AB5">
              <w:rPr>
                <w:rFonts w:ascii="Traditional Arabic" w:hAnsi="Traditional Arabic" w:cs="Traditional Arabic" w:hint="cs"/>
                <w:color w:val="000000" w:themeColor="text1"/>
                <w:sz w:val="28"/>
                <w:szCs w:val="28"/>
                <w:lang w:bidi="ar-EG"/>
              </w:rPr>
              <w:t>:</w:t>
            </w:r>
          </w:p>
          <w:p w14:paraId="1B414032" w14:textId="77777777"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مواقع إلكترونية صعبة </w:t>
            </w:r>
            <w:r w:rsidRPr="00AE3AB5">
              <w:rPr>
                <w:rFonts w:ascii="Traditional Arabic" w:hAnsi="Traditional Arabic" w:cs="Traditional Arabic" w:hint="cs"/>
                <w:color w:val="000000" w:themeColor="text1"/>
                <w:sz w:val="28"/>
                <w:szCs w:val="28"/>
                <w:rtl/>
              </w:rPr>
              <w:t>التصفح</w:t>
            </w:r>
          </w:p>
          <w:p w14:paraId="314887BF" w14:textId="77777777"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المنتجات لا تلبي توقعات العملاء</w:t>
            </w:r>
          </w:p>
          <w:p w14:paraId="468C6C19" w14:textId="77777777" w:rsidR="003E0490"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تأخر الاستجابة لطلبات خدمة العملاء</w:t>
            </w:r>
          </w:p>
          <w:p w14:paraId="48A7813D" w14:textId="300BA62D" w:rsidR="00855671" w:rsidRPr="00AE3AB5" w:rsidRDefault="003E0490">
            <w:pPr>
              <w:pStyle w:val="a4"/>
              <w:numPr>
                <w:ilvl w:val="0"/>
                <w:numId w:val="4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الاستهداف التسويقي للجمهور غير المناسب</w:t>
            </w:r>
          </w:p>
        </w:tc>
      </w:tr>
    </w:tbl>
    <w:p w14:paraId="03ED2C7C" w14:textId="5E18BE02" w:rsidR="009B4B6B" w:rsidRPr="00AE3AB5" w:rsidRDefault="00C35012" w:rsidP="00922E3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المصدر( </w:t>
      </w:r>
      <w:r w:rsidRPr="00AE3AB5">
        <w:rPr>
          <w:rFonts w:ascii="Traditional Arabic" w:hAnsi="Traditional Arabic" w:cs="Traditional Arabic" w:hint="cs"/>
          <w:color w:val="000000" w:themeColor="text1"/>
          <w:sz w:val="28"/>
          <w:szCs w:val="28"/>
        </w:rPr>
        <w:t xml:space="preserve"> Zeiss panelist, et al, 2019</w:t>
      </w:r>
      <w:r w:rsidRPr="00AE3AB5">
        <w:rPr>
          <w:rFonts w:ascii="Traditional Arabic" w:hAnsi="Traditional Arabic" w:cs="Traditional Arabic" w:hint="cs"/>
          <w:color w:val="000000" w:themeColor="text1"/>
          <w:sz w:val="28"/>
          <w:szCs w:val="28"/>
          <w:rtl/>
        </w:rPr>
        <w:t>)</w:t>
      </w:r>
    </w:p>
    <w:p w14:paraId="0493D991" w14:textId="64C13B2F" w:rsidR="0053311A" w:rsidRPr="00AE3AB5" w:rsidRDefault="009B4B6B" w:rsidP="00C35012">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2.1</w:t>
      </w:r>
      <w:r w:rsidRPr="00AE3AB5">
        <w:rPr>
          <w:rFonts w:ascii="Traditional Arabic" w:hAnsi="Traditional Arabic" w:cs="Traditional Arabic" w:hint="cs"/>
          <w:color w:val="000000" w:themeColor="text1"/>
          <w:sz w:val="28"/>
          <w:szCs w:val="28"/>
          <w:rtl/>
        </w:rPr>
        <w:t xml:space="preserve">)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w:t>
      </w:r>
      <w:r w:rsidR="00C35012"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rPr>
        <w:t xml:space="preserve"> على رضا العملاء</w:t>
      </w:r>
      <w:r w:rsidR="00C35012" w:rsidRPr="00AE3AB5">
        <w:rPr>
          <w:rFonts w:ascii="Traditional Arabic" w:hAnsi="Traditional Arabic" w:cs="Traditional Arabic" w:hint="cs"/>
          <w:color w:val="000000" w:themeColor="text1"/>
          <w:sz w:val="28"/>
          <w:szCs w:val="28"/>
          <w:rtl/>
        </w:rPr>
        <w:t xml:space="preserve"> عن الخدمة</w:t>
      </w:r>
      <w:r w:rsidRPr="00AE3AB5">
        <w:rPr>
          <w:rFonts w:ascii="Traditional Arabic" w:hAnsi="Traditional Arabic" w:cs="Traditional Arabic" w:hint="cs"/>
          <w:color w:val="000000" w:themeColor="text1"/>
          <w:sz w:val="28"/>
          <w:szCs w:val="28"/>
          <w:rtl/>
        </w:rPr>
        <w:t xml:space="preserve">. </w:t>
      </w:r>
      <w:r w:rsidR="00516117" w:rsidRPr="00AE3AB5">
        <w:rPr>
          <w:rFonts w:ascii="Traditional Arabic" w:hAnsi="Traditional Arabic" w:cs="Traditional Arabic" w:hint="cs"/>
          <w:color w:val="000000" w:themeColor="text1"/>
          <w:sz w:val="28"/>
          <w:szCs w:val="28"/>
          <w:rtl/>
        </w:rPr>
        <w:t xml:space="preserve">من خلال تحليل الجدول رقم 1 تم إيضاح اهم الفروق الجوهرية بين تجربة العملاء الجيدة والسيئة </w:t>
      </w:r>
      <w:r w:rsidR="00C35012" w:rsidRPr="00AE3AB5">
        <w:rPr>
          <w:rFonts w:ascii="Traditional Arabic" w:hAnsi="Traditional Arabic" w:cs="Traditional Arabic" w:hint="cs"/>
          <w:color w:val="000000" w:themeColor="text1"/>
          <w:sz w:val="28"/>
          <w:szCs w:val="28"/>
          <w:rtl/>
        </w:rPr>
        <w:t xml:space="preserve">الفرق الجوهري يكمن في مدى تلبية توقعات العميل أو تجاوزها مقابل إحباطه وإضاعة وقته؛ فالتجربة الجيدة تبني الولاء والنمو، بينما السيئة تدفع العميل للمنافسين فوراً </w:t>
      </w:r>
      <w:r w:rsidR="00770D50" w:rsidRPr="00AE3AB5">
        <w:rPr>
          <w:rFonts w:ascii="Traditional Arabic" w:hAnsi="Traditional Arabic" w:cs="Traditional Arabic" w:hint="cs"/>
          <w:color w:val="000000" w:themeColor="text1"/>
          <w:sz w:val="28"/>
          <w:szCs w:val="28"/>
          <w:rtl/>
        </w:rPr>
        <w:t>(ساجت واخرون،2020).</w:t>
      </w:r>
    </w:p>
    <w:p w14:paraId="55729E8C" w14:textId="0A93AF1F" w:rsidR="001D04CF" w:rsidRPr="00AE3AB5" w:rsidRDefault="001D04CF"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مؤشرات الأداء الأساسية لتجربة العميل</w:t>
      </w:r>
      <w:r w:rsidR="00A35CF0" w:rsidRPr="00AE3AB5">
        <w:rPr>
          <w:rFonts w:ascii="Traditional Arabic" w:hAnsi="Traditional Arabic" w:cs="Traditional Arabic" w:hint="cs"/>
          <w:b/>
          <w:bCs/>
          <w:color w:val="000000" w:themeColor="text1"/>
          <w:sz w:val="28"/>
          <w:szCs w:val="28"/>
          <w:rtl/>
        </w:rPr>
        <w:t xml:space="preserve"> </w:t>
      </w:r>
    </w:p>
    <w:p w14:paraId="293933A8" w14:textId="6B5FBB50" w:rsidR="001D04CF" w:rsidRPr="00AE3AB5" w:rsidRDefault="001D04CF" w:rsidP="003C03F1">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لا توجد قائمة موجزة لأهم مؤشرات الأداء الرئيسية</w:t>
      </w:r>
      <w:r w:rsidRPr="00AE3AB5">
        <w:rPr>
          <w:rFonts w:ascii="Traditional Arabic" w:hAnsi="Traditional Arabic" w:cs="Traditional Arabic" w:hint="cs"/>
          <w:color w:val="000000" w:themeColor="text1"/>
          <w:sz w:val="28"/>
          <w:szCs w:val="28"/>
        </w:rPr>
        <w:t xml:space="preserve"> (KPI) </w:t>
      </w:r>
      <w:r w:rsidRPr="00AE3AB5">
        <w:rPr>
          <w:rFonts w:ascii="Traditional Arabic" w:hAnsi="Traditional Arabic" w:cs="Traditional Arabic" w:hint="cs"/>
          <w:color w:val="000000" w:themeColor="text1"/>
          <w:sz w:val="28"/>
          <w:szCs w:val="28"/>
          <w:rtl/>
        </w:rPr>
        <w:t>لتحديد نجاح تجربة العملاء. لذلك هناك بعض مؤشرات الأداء الرئيسية العامة التي قد تكون شاملة بدرجة كافية لإدراجها هنا. وهذا يشمل التالي</w:t>
      </w:r>
      <w:r w:rsidRPr="00AE3AB5">
        <w:rPr>
          <w:rFonts w:ascii="Traditional Arabic" w:hAnsi="Traditional Arabic" w:cs="Traditional Arabic" w:hint="cs"/>
          <w:color w:val="000000" w:themeColor="text1"/>
          <w:sz w:val="28"/>
          <w:szCs w:val="28"/>
        </w:rPr>
        <w:t>:</w:t>
      </w:r>
      <w:r w:rsidR="003C03F1" w:rsidRPr="00AE3AB5">
        <w:rPr>
          <w:rFonts w:ascii="Traditional Arabic" w:hAnsi="Traditional Arabic" w:cs="Traditional Arabic" w:hint="cs"/>
          <w:color w:val="000000" w:themeColor="text1"/>
          <w:sz w:val="28"/>
          <w:szCs w:val="28"/>
          <w:rtl/>
        </w:rPr>
        <w:t xml:space="preserve"> (</w:t>
      </w:r>
      <w:r w:rsidR="003C03F1" w:rsidRPr="00AE3AB5">
        <w:rPr>
          <w:rFonts w:ascii="Traditional Arabic" w:hAnsi="Traditional Arabic" w:cs="Traditional Arabic" w:hint="cs"/>
          <w:color w:val="000000" w:themeColor="text1"/>
          <w:sz w:val="28"/>
          <w:szCs w:val="28"/>
        </w:rPr>
        <w:t>Khan. &amp; Siddiqui,2021</w:t>
      </w:r>
      <w:r w:rsidR="003C03F1" w:rsidRPr="00AE3AB5">
        <w:rPr>
          <w:rFonts w:ascii="Traditional Arabic" w:hAnsi="Traditional Arabic" w:cs="Traditional Arabic" w:hint="cs"/>
          <w:color w:val="000000" w:themeColor="text1"/>
          <w:sz w:val="28"/>
          <w:szCs w:val="28"/>
          <w:rtl/>
        </w:rPr>
        <w:t>.)</w:t>
      </w:r>
    </w:p>
    <w:p w14:paraId="69AAC609" w14:textId="1F02D0B1" w:rsidR="001D04CF" w:rsidRPr="00AE3AB5" w:rsidRDefault="001D04CF">
      <w:pPr>
        <w:pStyle w:val="a4"/>
        <w:numPr>
          <w:ilvl w:val="0"/>
          <w:numId w:val="1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نمو الإيرادات</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الاحتفاظ بالعملاء/توقف العملاء عن استخدام المنتجات</w:t>
      </w:r>
    </w:p>
    <w:p w14:paraId="51902F83" w14:textId="43C2C17A" w:rsidR="001D04CF" w:rsidRPr="00AE3AB5" w:rsidRDefault="001D04CF">
      <w:pPr>
        <w:pStyle w:val="a4"/>
        <w:numPr>
          <w:ilvl w:val="0"/>
          <w:numId w:val="1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كميات البيع العابر والارتقاء بالصفقات</w:t>
      </w:r>
      <w:r w:rsidR="00770D50" w:rsidRPr="00AE3AB5">
        <w:rPr>
          <w:rFonts w:ascii="Traditional Arabic" w:hAnsi="Traditional Arabic" w:cs="Traditional Arabic" w:hint="cs"/>
          <w:color w:val="000000" w:themeColor="text1"/>
          <w:sz w:val="28"/>
          <w:szCs w:val="28"/>
          <w:rtl/>
        </w:rPr>
        <w:t xml:space="preserve"> و</w:t>
      </w:r>
      <w:r w:rsidR="00AE13F2" w:rsidRPr="00AE3AB5">
        <w:rPr>
          <w:rFonts w:ascii="Traditional Arabic" w:hAnsi="Traditional Arabic" w:cs="Traditional Arabic" w:hint="cs"/>
          <w:color w:val="000000" w:themeColor="text1"/>
          <w:sz w:val="28"/>
          <w:szCs w:val="28"/>
          <w:rtl/>
        </w:rPr>
        <w:t>ت</w:t>
      </w:r>
      <w:r w:rsidRPr="00AE3AB5">
        <w:rPr>
          <w:rFonts w:ascii="Traditional Arabic" w:hAnsi="Traditional Arabic" w:cs="Traditional Arabic" w:hint="cs"/>
          <w:color w:val="000000" w:themeColor="text1"/>
          <w:sz w:val="28"/>
          <w:szCs w:val="28"/>
          <w:rtl/>
        </w:rPr>
        <w:t>كاليف خدمة العملاء</w:t>
      </w:r>
    </w:p>
    <w:p w14:paraId="237BA536" w14:textId="49DA2549" w:rsidR="001D04CF" w:rsidRDefault="001D04CF">
      <w:pPr>
        <w:pStyle w:val="a4"/>
        <w:numPr>
          <w:ilvl w:val="0"/>
          <w:numId w:val="1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التغير في مؤشر صافي نقاط </w:t>
      </w:r>
      <w:r w:rsidR="009278D1" w:rsidRPr="00AE3AB5">
        <w:rPr>
          <w:rFonts w:ascii="Traditional Arabic" w:hAnsi="Traditional Arabic" w:cs="Traditional Arabic" w:hint="cs"/>
          <w:color w:val="000000" w:themeColor="text1"/>
          <w:sz w:val="28"/>
          <w:szCs w:val="28"/>
          <w:rtl/>
        </w:rPr>
        <w:t>الترويج</w:t>
      </w:r>
      <w:r w:rsidR="009278D1" w:rsidRPr="00AE3AB5">
        <w:rPr>
          <w:rFonts w:ascii="Traditional Arabic" w:hAnsi="Traditional Arabic" w:cs="Traditional Arabic" w:hint="cs"/>
          <w:color w:val="000000" w:themeColor="text1"/>
          <w:sz w:val="28"/>
          <w:szCs w:val="28"/>
        </w:rPr>
        <w:t xml:space="preserve"> </w:t>
      </w:r>
      <w:r w:rsidR="009278D1" w:rsidRPr="00AE3AB5">
        <w:rPr>
          <w:rFonts w:ascii="Traditional Arabic" w:hAnsi="Traditional Arabic" w:cs="Traditional Arabic" w:hint="cs"/>
          <w:color w:val="000000" w:themeColor="text1"/>
          <w:sz w:val="28"/>
          <w:szCs w:val="28"/>
          <w:rtl/>
        </w:rPr>
        <w:t>من خلال عدد الزيارات للمواقع الالكترونية</w:t>
      </w:r>
    </w:p>
    <w:p w14:paraId="0879E920" w14:textId="77777777" w:rsidR="00622D1C" w:rsidRPr="00622D1C" w:rsidRDefault="00622D1C" w:rsidP="00622D1C">
      <w:pPr>
        <w:bidi/>
        <w:spacing w:line="360" w:lineRule="auto"/>
        <w:jc w:val="both"/>
        <w:rPr>
          <w:rFonts w:ascii="Traditional Arabic" w:hAnsi="Traditional Arabic" w:cs="Traditional Arabic"/>
          <w:color w:val="000000" w:themeColor="text1"/>
          <w:sz w:val="28"/>
          <w:szCs w:val="28"/>
        </w:rPr>
      </w:pPr>
    </w:p>
    <w:p w14:paraId="57B231AC" w14:textId="48D1FC91" w:rsidR="001D04CF"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.7</w:t>
      </w:r>
      <w:r w:rsidR="00AF27F9" w:rsidRPr="00AE3AB5">
        <w:rPr>
          <w:rFonts w:ascii="Traditional Arabic" w:hAnsi="Traditional Arabic" w:cs="Traditional Arabic" w:hint="cs"/>
          <w:b/>
          <w:bCs/>
          <w:color w:val="000000" w:themeColor="text1"/>
          <w:sz w:val="28"/>
          <w:szCs w:val="28"/>
          <w:rtl/>
        </w:rPr>
        <w:t xml:space="preserve"> </w:t>
      </w:r>
      <w:r w:rsidR="009A38D7" w:rsidRPr="00AE3AB5">
        <w:rPr>
          <w:rFonts w:ascii="Traditional Arabic" w:hAnsi="Traditional Arabic" w:cs="Traditional Arabic" w:hint="cs"/>
          <w:b/>
          <w:bCs/>
          <w:color w:val="000000" w:themeColor="text1"/>
          <w:sz w:val="28"/>
          <w:szCs w:val="28"/>
          <w:rtl/>
        </w:rPr>
        <w:t>المراحل الخمسة لتجربة العملاء</w:t>
      </w:r>
      <w:r w:rsidR="00A35CF0" w:rsidRPr="00AE3AB5">
        <w:rPr>
          <w:rFonts w:ascii="Traditional Arabic" w:hAnsi="Traditional Arabic" w:cs="Traditional Arabic" w:hint="cs"/>
          <w:b/>
          <w:b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عبد الحميد</w:t>
      </w:r>
      <w:r w:rsidR="00A35CF0" w:rsidRPr="00AE3AB5">
        <w:rPr>
          <w:rFonts w:ascii="Traditional Arabic" w:hAnsi="Traditional Arabic" w:cs="Traditional Arabic" w:hint="cs"/>
          <w:color w:val="000000" w:themeColor="text1"/>
          <w:sz w:val="28"/>
          <w:szCs w:val="28"/>
          <w:rtl/>
        </w:rPr>
        <w:t>،</w:t>
      </w:r>
      <w:r w:rsidR="005C63F5" w:rsidRPr="00AE3AB5">
        <w:rPr>
          <w:rFonts w:ascii="Traditional Arabic" w:hAnsi="Traditional Arabic" w:cs="Traditional Arabic" w:hint="cs"/>
          <w:color w:val="000000" w:themeColor="text1"/>
          <w:sz w:val="28"/>
          <w:szCs w:val="28"/>
          <w:rtl/>
        </w:rPr>
        <w:t>2015</w:t>
      </w:r>
      <w:r w:rsidR="00A35CF0" w:rsidRPr="00AE3AB5">
        <w:rPr>
          <w:rFonts w:ascii="Traditional Arabic" w:hAnsi="Traditional Arabic" w:cs="Traditional Arabic" w:hint="cs"/>
          <w:color w:val="000000" w:themeColor="text1"/>
          <w:sz w:val="28"/>
          <w:szCs w:val="28"/>
          <w:rtl/>
        </w:rPr>
        <w:t>).</w:t>
      </w:r>
    </w:p>
    <w:p w14:paraId="0A01C971" w14:textId="00D5DC64" w:rsidR="003529E5" w:rsidRPr="00AE3AB5" w:rsidRDefault="003529E5"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المنتج او الخدمة، وتتطور عبر مراحل مختلفة من التفكير والقرار والشراء، وصولًا إلى تحويله إلى عميل دائم ومناصر للعلامة التجارية وما تقدمه الشركة من منتجات وخدمات.</w:t>
      </w:r>
      <w:r w:rsidR="00064CFE" w:rsidRPr="00AE3AB5">
        <w:rPr>
          <w:rFonts w:ascii="Traditional Arabic" w:hAnsi="Traditional Arabic" w:cs="Traditional Arabic" w:hint="cs"/>
          <w:color w:val="000000" w:themeColor="text1"/>
          <w:sz w:val="28"/>
          <w:szCs w:val="28"/>
        </w:rPr>
        <w:t xml:space="preserve"> (. Zeiss, et al, 2019).</w:t>
      </w:r>
    </w:p>
    <w:p w14:paraId="45A2FA6D" w14:textId="097FEE76" w:rsidR="00AF3A90" w:rsidRPr="00AE3AB5" w:rsidRDefault="00AF3A90" w:rsidP="00770D50">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المرحلة الأولى: التوعية</w:t>
      </w:r>
      <w:r w:rsidR="00770D5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هذه المرحلة الأولى الحاسمة هي التي يكتشف فيها العملاء ما تقدمة من خدمات او منتجات عبر قنوات متنوعة </w:t>
      </w:r>
      <w:r w:rsidR="00906D5C" w:rsidRPr="00AE3AB5">
        <w:rPr>
          <w:rFonts w:ascii="Traditional Arabic" w:hAnsi="Traditional Arabic" w:cs="Traditional Arabic" w:hint="cs"/>
          <w:color w:val="000000" w:themeColor="text1"/>
          <w:sz w:val="28"/>
          <w:szCs w:val="28"/>
          <w:rtl/>
        </w:rPr>
        <w:t>مثل (</w:t>
      </w:r>
      <w:r w:rsidRPr="00AE3AB5">
        <w:rPr>
          <w:rFonts w:ascii="Traditional Arabic" w:hAnsi="Traditional Arabic" w:cs="Traditional Arabic" w:hint="cs"/>
          <w:color w:val="000000" w:themeColor="text1"/>
          <w:sz w:val="28"/>
          <w:szCs w:val="28"/>
          <w:rtl/>
        </w:rPr>
        <w:t>ووسائل التواصل الاجتماعي، والإعلانات، والتوصيات الشفهية) حيث تبدأ رحلة تجربة العميل بالتوعية. من خلال ما يلي:</w:t>
      </w:r>
      <w:r w:rsidR="004D4A06" w:rsidRPr="00AE3AB5">
        <w:rPr>
          <w:rFonts w:ascii="Traditional Arabic" w:hAnsi="Traditional Arabic" w:cs="Traditional Arabic" w:hint="cs"/>
          <w:color w:val="000000" w:themeColor="text1"/>
          <w:sz w:val="28"/>
          <w:szCs w:val="28"/>
        </w:rPr>
        <w:t xml:space="preserve"> Rajeswari,.2020)</w:t>
      </w:r>
      <w:r w:rsidR="004D4A06" w:rsidRPr="00AE3AB5">
        <w:rPr>
          <w:rFonts w:ascii="Traditional Arabic" w:hAnsi="Traditional Arabic" w:cs="Traditional Arabic" w:hint="cs"/>
          <w:color w:val="000000" w:themeColor="text1"/>
          <w:sz w:val="28"/>
          <w:szCs w:val="28"/>
          <w:rtl/>
          <w:lang w:bidi="ar-EG"/>
        </w:rPr>
        <w:t>)</w:t>
      </w:r>
    </w:p>
    <w:p w14:paraId="186DF3A7" w14:textId="77777777" w:rsidR="00AF3A90" w:rsidRPr="00AE3AB5" w:rsidRDefault="00AF3A90">
      <w:pPr>
        <w:pStyle w:val="a4"/>
        <w:numPr>
          <w:ilvl w:val="0"/>
          <w:numId w:val="1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جذب عملاء جدد</w:t>
      </w:r>
    </w:p>
    <w:p w14:paraId="30433233" w14:textId="27665A9B" w:rsidR="00AF3A90" w:rsidRPr="00AE3AB5" w:rsidRDefault="00906D5C">
      <w:pPr>
        <w:pStyle w:val="a4"/>
        <w:numPr>
          <w:ilvl w:val="0"/>
          <w:numId w:val="1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w:t>
      </w:r>
      <w:r w:rsidR="00AF3A90" w:rsidRPr="00AE3AB5">
        <w:rPr>
          <w:rFonts w:ascii="Traditional Arabic" w:hAnsi="Traditional Arabic" w:cs="Traditional Arabic" w:hint="cs"/>
          <w:color w:val="000000" w:themeColor="text1"/>
          <w:sz w:val="28"/>
          <w:szCs w:val="28"/>
          <w:rtl/>
        </w:rPr>
        <w:t>لتأثير على قرارات الشراء</w:t>
      </w:r>
    </w:p>
    <w:p w14:paraId="48FABCFC" w14:textId="245CF297" w:rsidR="00AF3A90" w:rsidRPr="00AE3AB5" w:rsidRDefault="00906D5C">
      <w:pPr>
        <w:pStyle w:val="a4"/>
        <w:numPr>
          <w:ilvl w:val="0"/>
          <w:numId w:val="1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w:t>
      </w:r>
      <w:r w:rsidR="00AF3A90" w:rsidRPr="00AE3AB5">
        <w:rPr>
          <w:rFonts w:ascii="Traditional Arabic" w:hAnsi="Traditional Arabic" w:cs="Traditional Arabic" w:hint="cs"/>
          <w:color w:val="000000" w:themeColor="text1"/>
          <w:sz w:val="28"/>
          <w:szCs w:val="28"/>
          <w:rtl/>
        </w:rPr>
        <w:t xml:space="preserve">لحملات التسويقية الفعالة التي تزيد الوعي </w:t>
      </w:r>
    </w:p>
    <w:p w14:paraId="0A497F01" w14:textId="6BA9D1C7" w:rsidR="00AF3A90" w:rsidRPr="00AE3AB5" w:rsidRDefault="00AF3A90" w:rsidP="00770D5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المرحلة الثانية: </w:t>
      </w:r>
      <w:r w:rsidR="003529E5" w:rsidRPr="00AE3AB5">
        <w:rPr>
          <w:rFonts w:ascii="Traditional Arabic" w:hAnsi="Traditional Arabic" w:cs="Traditional Arabic" w:hint="cs"/>
          <w:color w:val="000000" w:themeColor="text1"/>
          <w:sz w:val="28"/>
          <w:szCs w:val="28"/>
          <w:rtl/>
        </w:rPr>
        <w:t>التقييم</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في مرحلة التقييم</w:t>
      </w:r>
      <w:r w:rsidR="003529E5" w:rsidRPr="00AE3AB5">
        <w:rPr>
          <w:rFonts w:ascii="Traditional Arabic" w:hAnsi="Traditional Arabic" w:cs="Traditional Arabic" w:hint="cs"/>
          <w:color w:val="000000" w:themeColor="text1"/>
          <w:sz w:val="28"/>
          <w:szCs w:val="28"/>
          <w:rtl/>
        </w:rPr>
        <w:t xml:space="preserve"> بين المنتجات والخدمات المتاحة</w:t>
      </w:r>
      <w:r w:rsidRPr="00AE3AB5">
        <w:rPr>
          <w:rFonts w:ascii="Traditional Arabic" w:hAnsi="Traditional Arabic" w:cs="Traditional Arabic" w:hint="cs"/>
          <w:color w:val="000000" w:themeColor="text1"/>
          <w:sz w:val="28"/>
          <w:szCs w:val="28"/>
          <w:rtl/>
        </w:rPr>
        <w:t xml:space="preserve">، </w:t>
      </w:r>
      <w:r w:rsidR="00906D5C" w:rsidRPr="00AE3AB5">
        <w:rPr>
          <w:rFonts w:ascii="Traditional Arabic" w:hAnsi="Traditional Arabic" w:cs="Traditional Arabic" w:hint="cs"/>
          <w:color w:val="000000" w:themeColor="text1"/>
          <w:sz w:val="28"/>
          <w:szCs w:val="28"/>
          <w:rtl/>
        </w:rPr>
        <w:t>تعد هذه المرحلة بالغة الأهمية حيث يقيم</w:t>
      </w:r>
      <w:r w:rsidRPr="00AE3AB5">
        <w:rPr>
          <w:rFonts w:ascii="Traditional Arabic" w:hAnsi="Traditional Arabic" w:cs="Traditional Arabic" w:hint="cs"/>
          <w:color w:val="000000" w:themeColor="text1"/>
          <w:sz w:val="28"/>
          <w:szCs w:val="28"/>
          <w:rtl/>
        </w:rPr>
        <w:t xml:space="preserve"> العملاء المحتملون مختلف الخيارات ويقارنون بين </w:t>
      </w:r>
      <w:r w:rsidR="00906D5C" w:rsidRPr="00AE3AB5">
        <w:rPr>
          <w:rFonts w:ascii="Traditional Arabic" w:hAnsi="Traditional Arabic" w:cs="Traditional Arabic" w:hint="cs"/>
          <w:color w:val="000000" w:themeColor="text1"/>
          <w:sz w:val="28"/>
          <w:szCs w:val="28"/>
          <w:rtl/>
        </w:rPr>
        <w:t>الخدمات او المنتجات</w:t>
      </w:r>
      <w:r w:rsidRPr="00AE3AB5">
        <w:rPr>
          <w:rFonts w:ascii="Traditional Arabic" w:hAnsi="Traditional Arabic" w:cs="Traditional Arabic" w:hint="cs"/>
          <w:color w:val="000000" w:themeColor="text1"/>
          <w:sz w:val="28"/>
          <w:szCs w:val="28"/>
          <w:rtl/>
        </w:rPr>
        <w:t xml:space="preserve"> قبل اتخاذ قرار الشراء. </w:t>
      </w:r>
      <w:r w:rsidR="00906D5C" w:rsidRPr="00AE3AB5">
        <w:rPr>
          <w:rFonts w:ascii="Traditional Arabic" w:hAnsi="Traditional Arabic" w:cs="Traditional Arabic" w:hint="cs"/>
          <w:color w:val="000000" w:themeColor="text1"/>
          <w:sz w:val="28"/>
          <w:szCs w:val="28"/>
          <w:rtl/>
        </w:rPr>
        <w:t>الذي يؤثر</w:t>
      </w:r>
      <w:r w:rsidRPr="00AE3AB5">
        <w:rPr>
          <w:rFonts w:ascii="Traditional Arabic" w:hAnsi="Traditional Arabic" w:cs="Traditional Arabic" w:hint="cs"/>
          <w:color w:val="000000" w:themeColor="text1"/>
          <w:sz w:val="28"/>
          <w:szCs w:val="28"/>
          <w:rtl/>
        </w:rPr>
        <w:t xml:space="preserve"> بشكل كبير على نتائج الأعمال من خلال</w:t>
      </w:r>
      <w:r w:rsidRPr="00AE3AB5">
        <w:rPr>
          <w:rFonts w:ascii="Traditional Arabic" w:hAnsi="Traditional Arabic" w:cs="Traditional Arabic" w:hint="cs"/>
          <w:color w:val="000000" w:themeColor="text1"/>
          <w:sz w:val="28"/>
          <w:szCs w:val="28"/>
        </w:rPr>
        <w:t>:</w:t>
      </w:r>
      <w:r w:rsidR="005C63F5"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Pr>
        <w:t>Khan. &amp; Siddiqui,2021</w:t>
      </w:r>
      <w:r w:rsidR="005C63F5" w:rsidRPr="00AE3AB5">
        <w:rPr>
          <w:rFonts w:ascii="Traditional Arabic" w:hAnsi="Traditional Arabic" w:cs="Traditional Arabic" w:hint="cs"/>
          <w:color w:val="000000" w:themeColor="text1"/>
          <w:sz w:val="28"/>
          <w:szCs w:val="28"/>
          <w:rtl/>
        </w:rPr>
        <w:t>.)</w:t>
      </w:r>
    </w:p>
    <w:p w14:paraId="327B5C74" w14:textId="35944DE2" w:rsidR="00AF3A90" w:rsidRPr="00AE3AB5" w:rsidRDefault="00AF3A90">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زيادة مشاركة العملاء</w:t>
      </w:r>
    </w:p>
    <w:p w14:paraId="3C5CD42A" w14:textId="77777777" w:rsidR="00AF3A90" w:rsidRPr="00AE3AB5" w:rsidRDefault="00AF3A90">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تعزيز فهم المنتج</w:t>
      </w:r>
    </w:p>
    <w:p w14:paraId="42A5A950" w14:textId="2F4C767D" w:rsidR="00906D5C" w:rsidRPr="00AE3AB5" w:rsidRDefault="00906D5C">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توفير </w:t>
      </w:r>
      <w:r w:rsidR="00AF3A90" w:rsidRPr="00AE3AB5">
        <w:rPr>
          <w:rFonts w:ascii="Traditional Arabic" w:hAnsi="Traditional Arabic" w:cs="Traditional Arabic" w:hint="cs"/>
          <w:color w:val="000000" w:themeColor="text1"/>
          <w:sz w:val="28"/>
          <w:szCs w:val="28"/>
          <w:rtl/>
        </w:rPr>
        <w:t xml:space="preserve">معلومات واضحة وموجزة حول </w:t>
      </w:r>
      <w:r w:rsidRPr="00AE3AB5">
        <w:rPr>
          <w:rFonts w:ascii="Traditional Arabic" w:hAnsi="Traditional Arabic" w:cs="Traditional Arabic" w:hint="cs"/>
          <w:color w:val="000000" w:themeColor="text1"/>
          <w:sz w:val="28"/>
          <w:szCs w:val="28"/>
          <w:rtl/>
        </w:rPr>
        <w:t>الخدمات و</w:t>
      </w:r>
      <w:r w:rsidR="00AF3A90" w:rsidRPr="00AE3AB5">
        <w:rPr>
          <w:rFonts w:ascii="Traditional Arabic" w:hAnsi="Traditional Arabic" w:cs="Traditional Arabic" w:hint="cs"/>
          <w:color w:val="000000" w:themeColor="text1"/>
          <w:sz w:val="28"/>
          <w:szCs w:val="28"/>
          <w:rtl/>
        </w:rPr>
        <w:t>المنتجات والميزات والفوائد</w:t>
      </w:r>
    </w:p>
    <w:p w14:paraId="638D22DF" w14:textId="0D8F0453" w:rsidR="00AF3A90" w:rsidRPr="00AE3AB5" w:rsidRDefault="00AF3A90">
      <w:pPr>
        <w:pStyle w:val="a4"/>
        <w:numPr>
          <w:ilvl w:val="0"/>
          <w:numId w:val="1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يسهل عليهم اتخاذ قرارات مستنيرة</w:t>
      </w:r>
      <w:r w:rsidRPr="00AE3AB5">
        <w:rPr>
          <w:rFonts w:ascii="Traditional Arabic" w:hAnsi="Traditional Arabic" w:cs="Traditional Arabic" w:hint="cs"/>
          <w:color w:val="000000" w:themeColor="text1"/>
          <w:sz w:val="28"/>
          <w:szCs w:val="28"/>
        </w:rPr>
        <w:t>.</w:t>
      </w:r>
    </w:p>
    <w:p w14:paraId="753449ED" w14:textId="77777777" w:rsidR="00622D1C" w:rsidRDefault="00AF3A90">
      <w:pPr>
        <w:pStyle w:val="a4"/>
        <w:numPr>
          <w:ilvl w:val="0"/>
          <w:numId w:val="14"/>
        </w:numPr>
        <w:bidi/>
        <w:spacing w:line="360" w:lineRule="auto"/>
        <w:jc w:val="both"/>
        <w:rPr>
          <w:rFonts w:ascii="Traditional Arabic" w:hAnsi="Traditional Arabic" w:cs="Traditional Arabic"/>
          <w:color w:val="000000" w:themeColor="text1"/>
          <w:sz w:val="28"/>
          <w:szCs w:val="28"/>
        </w:rPr>
      </w:pPr>
      <w:r w:rsidRPr="00622D1C">
        <w:rPr>
          <w:rFonts w:ascii="Traditional Arabic" w:hAnsi="Traditional Arabic" w:cs="Traditional Arabic" w:hint="cs"/>
          <w:color w:val="000000" w:themeColor="text1"/>
          <w:sz w:val="28"/>
          <w:szCs w:val="28"/>
          <w:rtl/>
        </w:rPr>
        <w:t>بناء الثقة والمصداقية</w:t>
      </w:r>
    </w:p>
    <w:p w14:paraId="67D70AAD" w14:textId="674C4D09" w:rsidR="00AF3A90" w:rsidRPr="00622D1C" w:rsidRDefault="00AF3A90" w:rsidP="00622D1C">
      <w:pPr>
        <w:bidi/>
        <w:spacing w:line="360" w:lineRule="auto"/>
        <w:ind w:left="360"/>
        <w:jc w:val="both"/>
        <w:rPr>
          <w:rFonts w:ascii="Traditional Arabic" w:hAnsi="Traditional Arabic" w:cs="Traditional Arabic"/>
          <w:color w:val="000000" w:themeColor="text1"/>
          <w:sz w:val="28"/>
          <w:szCs w:val="28"/>
          <w:rtl/>
        </w:rPr>
      </w:pPr>
      <w:r w:rsidRPr="00622D1C">
        <w:rPr>
          <w:rFonts w:ascii="Traditional Arabic" w:hAnsi="Traditional Arabic" w:cs="Traditional Arabic" w:hint="cs"/>
          <w:color w:val="000000" w:themeColor="text1"/>
          <w:sz w:val="28"/>
          <w:szCs w:val="28"/>
          <w:rtl/>
        </w:rPr>
        <w:lastRenderedPageBreak/>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28781BD1" w:rsidR="00AF3A90" w:rsidRPr="00AE3AB5" w:rsidRDefault="00906D5C" w:rsidP="00770D5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المرحلة الثالثة: الشراء</w:t>
      </w:r>
      <w:r w:rsidR="00770D50" w:rsidRPr="00AE3AB5">
        <w:rPr>
          <w:rFonts w:ascii="Traditional Arabic" w:hAnsi="Traditional Arabic" w:cs="Traditional Arabic" w:hint="cs"/>
          <w:color w:val="000000" w:themeColor="text1"/>
          <w:sz w:val="28"/>
          <w:szCs w:val="28"/>
          <w:rtl/>
        </w:rPr>
        <w:t xml:space="preserve"> وفي </w:t>
      </w:r>
      <w:r w:rsidRPr="00AE3AB5">
        <w:rPr>
          <w:rFonts w:ascii="Traditional Arabic" w:hAnsi="Traditional Arabic" w:cs="Traditional Arabic" w:hint="cs"/>
          <w:color w:val="000000" w:themeColor="text1"/>
          <w:sz w:val="28"/>
          <w:szCs w:val="28"/>
          <w:rtl/>
        </w:rPr>
        <w:t xml:space="preserve">هذه المرحلة بالغة الأهمية لضمان تجربة شراء سلسة ومريحة </w:t>
      </w:r>
      <w:r w:rsidR="00AF3A90" w:rsidRPr="00AE3AB5">
        <w:rPr>
          <w:rFonts w:ascii="Traditional Arabic" w:hAnsi="Traditional Arabic" w:cs="Traditional Arabic" w:hint="cs"/>
          <w:color w:val="000000" w:themeColor="text1"/>
          <w:sz w:val="28"/>
          <w:szCs w:val="28"/>
          <w:rtl/>
        </w:rPr>
        <w:t xml:space="preserve">تشمل مرحلة الشراء المعاملة الفعلية التي يتبادل فيها العملاء أموالهم مقابل منتجات أو خدمات. </w:t>
      </w:r>
      <w:r w:rsidRPr="00AE3AB5">
        <w:rPr>
          <w:rFonts w:ascii="Traditional Arabic" w:hAnsi="Traditional Arabic" w:cs="Traditional Arabic" w:hint="cs"/>
          <w:color w:val="000000" w:themeColor="text1"/>
          <w:sz w:val="28"/>
          <w:szCs w:val="28"/>
          <w:rtl/>
        </w:rPr>
        <w:t>ت</w:t>
      </w:r>
      <w:r w:rsidR="00AF3A90" w:rsidRPr="00AE3AB5">
        <w:rPr>
          <w:rFonts w:ascii="Traditional Arabic" w:hAnsi="Traditional Arabic" w:cs="Traditional Arabic" w:hint="cs"/>
          <w:color w:val="000000" w:themeColor="text1"/>
          <w:sz w:val="28"/>
          <w:szCs w:val="28"/>
          <w:rtl/>
        </w:rPr>
        <w:t>ؤثر بشكل كبير على نتائج الأعمال من خلال</w:t>
      </w:r>
      <w:r w:rsidR="00AF3A90" w:rsidRPr="00AE3AB5">
        <w:rPr>
          <w:rFonts w:ascii="Traditional Arabic" w:hAnsi="Traditional Arabic" w:cs="Traditional Arabic" w:hint="cs"/>
          <w:color w:val="000000" w:themeColor="text1"/>
          <w:sz w:val="28"/>
          <w:szCs w:val="28"/>
        </w:rPr>
        <w:t>:</w:t>
      </w:r>
      <w:r w:rsidR="008D13F1" w:rsidRPr="00AE3AB5">
        <w:rPr>
          <w:rFonts w:ascii="Traditional Arabic" w:hAnsi="Traditional Arabic" w:cs="Traditional Arabic" w:hint="cs"/>
          <w:color w:val="000000" w:themeColor="text1"/>
          <w:sz w:val="28"/>
          <w:szCs w:val="28"/>
          <w:rtl/>
        </w:rPr>
        <w:t xml:space="preserve"> (العوضي،2024)</w:t>
      </w:r>
    </w:p>
    <w:p w14:paraId="17A7A53E" w14:textId="77777777" w:rsidR="000C5910" w:rsidRPr="00AE3AB5" w:rsidRDefault="000C5910">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يوفر تجربة شراء متسقة ومريحة</w:t>
      </w:r>
    </w:p>
    <w:p w14:paraId="157AF60C" w14:textId="77777777" w:rsidR="000C5910" w:rsidRPr="00AE3AB5" w:rsidRDefault="000C5910">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جمع ردود الفعل الفورية</w:t>
      </w:r>
    </w:p>
    <w:p w14:paraId="5EE539BB" w14:textId="77777777" w:rsidR="00AF3A90" w:rsidRPr="00AE3AB5" w:rsidRDefault="00AF3A90">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تحديد المشكلات المتعلقة بالشراء</w:t>
      </w:r>
    </w:p>
    <w:p w14:paraId="6744BF72" w14:textId="77777777" w:rsidR="00906D5C" w:rsidRPr="00AE3AB5" w:rsidRDefault="00AF3A90">
      <w:pPr>
        <w:pStyle w:val="a4"/>
        <w:numPr>
          <w:ilvl w:val="0"/>
          <w:numId w:val="1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يتيح التوزيع متعدد القنوات للعملاء التفاعل بسلاسة </w:t>
      </w:r>
    </w:p>
    <w:p w14:paraId="4E8FF776" w14:textId="6C48CBCC" w:rsidR="00AF3A90" w:rsidRPr="00AE3AB5" w:rsidRDefault="00AF3A90" w:rsidP="00770D5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المرحلة الرابعة الخدمة </w:t>
      </w:r>
      <w:r w:rsidR="00770D50" w:rsidRPr="00AE3AB5">
        <w:rPr>
          <w:rFonts w:ascii="Traditional Arabic" w:hAnsi="Traditional Arabic" w:cs="Traditional Arabic" w:hint="cs"/>
          <w:color w:val="000000" w:themeColor="text1"/>
          <w:sz w:val="28"/>
          <w:szCs w:val="28"/>
          <w:rtl/>
        </w:rPr>
        <w:t>و</w:t>
      </w:r>
      <w:r w:rsidR="00906D5C" w:rsidRPr="00AE3AB5">
        <w:rPr>
          <w:rFonts w:ascii="Traditional Arabic" w:hAnsi="Traditional Arabic" w:cs="Traditional Arabic" w:hint="cs"/>
          <w:color w:val="000000" w:themeColor="text1"/>
          <w:sz w:val="28"/>
          <w:szCs w:val="28"/>
          <w:rtl/>
        </w:rPr>
        <w:t>تعد هذه المرحلة بالغة الأهمية لحل مشاكل العملاء، وتقديم الدعم، وتعزيز العلاقات طويلة الأمد حيث تركز تلك</w:t>
      </w:r>
      <w:r w:rsidRPr="00AE3AB5">
        <w:rPr>
          <w:rFonts w:ascii="Traditional Arabic" w:hAnsi="Traditional Arabic" w:cs="Traditional Arabic" w:hint="cs"/>
          <w:color w:val="000000" w:themeColor="text1"/>
          <w:sz w:val="28"/>
          <w:szCs w:val="28"/>
          <w:rtl/>
        </w:rPr>
        <w:t xml:space="preserve"> </w:t>
      </w:r>
      <w:r w:rsidR="00906D5C" w:rsidRPr="00AE3AB5">
        <w:rPr>
          <w:rFonts w:ascii="Traditional Arabic" w:hAnsi="Traditional Arabic" w:cs="Traditional Arabic" w:hint="cs"/>
          <w:color w:val="000000" w:themeColor="text1"/>
          <w:sz w:val="28"/>
          <w:szCs w:val="28"/>
          <w:rtl/>
        </w:rPr>
        <w:t>ال</w:t>
      </w:r>
      <w:r w:rsidRPr="00AE3AB5">
        <w:rPr>
          <w:rFonts w:ascii="Traditional Arabic" w:hAnsi="Traditional Arabic" w:cs="Traditional Arabic" w:hint="cs"/>
          <w:color w:val="000000" w:themeColor="text1"/>
          <w:sz w:val="28"/>
          <w:szCs w:val="28"/>
          <w:rtl/>
        </w:rPr>
        <w:t xml:space="preserve">مرحلة </w:t>
      </w:r>
      <w:r w:rsidR="00906D5C" w:rsidRPr="00AE3AB5">
        <w:rPr>
          <w:rFonts w:ascii="Traditional Arabic" w:hAnsi="Traditional Arabic" w:cs="Traditional Arabic" w:hint="cs"/>
          <w:color w:val="000000" w:themeColor="text1"/>
          <w:sz w:val="28"/>
          <w:szCs w:val="28"/>
          <w:rtl/>
        </w:rPr>
        <w:t>على</w:t>
      </w:r>
      <w:r w:rsidRPr="00AE3AB5">
        <w:rPr>
          <w:rFonts w:ascii="Traditional Arabic" w:hAnsi="Traditional Arabic" w:cs="Traditional Arabic" w:hint="cs"/>
          <w:color w:val="000000" w:themeColor="text1"/>
          <w:sz w:val="28"/>
          <w:szCs w:val="28"/>
          <w:rtl/>
        </w:rPr>
        <w:t xml:space="preserve"> </w:t>
      </w:r>
      <w:r w:rsidR="00906D5C" w:rsidRPr="00AE3AB5">
        <w:rPr>
          <w:rFonts w:ascii="Traditional Arabic" w:hAnsi="Traditional Arabic" w:cs="Traditional Arabic" w:hint="cs"/>
          <w:color w:val="000000" w:themeColor="text1"/>
          <w:sz w:val="28"/>
          <w:szCs w:val="28"/>
          <w:rtl/>
        </w:rPr>
        <w:t>ال</w:t>
      </w:r>
      <w:r w:rsidRPr="00AE3AB5">
        <w:rPr>
          <w:rFonts w:ascii="Traditional Arabic" w:hAnsi="Traditional Arabic" w:cs="Traditional Arabic" w:hint="cs"/>
          <w:color w:val="000000" w:themeColor="text1"/>
          <w:sz w:val="28"/>
          <w:szCs w:val="28"/>
          <w:rtl/>
        </w:rPr>
        <w:t xml:space="preserve">تفاعلات </w:t>
      </w:r>
      <w:r w:rsidR="00906D5C" w:rsidRPr="00AE3AB5">
        <w:rPr>
          <w:rFonts w:ascii="Traditional Arabic" w:hAnsi="Traditional Arabic" w:cs="Traditional Arabic" w:hint="cs"/>
          <w:color w:val="000000" w:themeColor="text1"/>
          <w:sz w:val="28"/>
          <w:szCs w:val="28"/>
          <w:rtl/>
        </w:rPr>
        <w:t>الخاصة ب</w:t>
      </w:r>
      <w:r w:rsidRPr="00AE3AB5">
        <w:rPr>
          <w:rFonts w:ascii="Traditional Arabic" w:hAnsi="Traditional Arabic" w:cs="Traditional Arabic" w:hint="cs"/>
          <w:color w:val="000000" w:themeColor="text1"/>
          <w:sz w:val="28"/>
          <w:szCs w:val="28"/>
          <w:rtl/>
        </w:rPr>
        <w:t xml:space="preserve">العملاء مع العلامة التجارية بعد الشراء. </w:t>
      </w:r>
      <w:r w:rsidR="00906D5C" w:rsidRPr="00AE3AB5">
        <w:rPr>
          <w:rFonts w:ascii="Traditional Arabic" w:hAnsi="Traditional Arabic" w:cs="Traditional Arabic" w:hint="cs"/>
          <w:color w:val="000000" w:themeColor="text1"/>
          <w:sz w:val="28"/>
          <w:szCs w:val="28"/>
          <w:rtl/>
        </w:rPr>
        <w:t>حيث</w:t>
      </w:r>
      <w:r w:rsidRPr="00AE3AB5">
        <w:rPr>
          <w:rFonts w:ascii="Traditional Arabic" w:hAnsi="Traditional Arabic" w:cs="Traditional Arabic" w:hint="cs"/>
          <w:color w:val="000000" w:themeColor="text1"/>
          <w:sz w:val="28"/>
          <w:szCs w:val="28"/>
          <w:rtl/>
        </w:rPr>
        <w:t xml:space="preserve"> تؤثر بشكل كبير على نتائج الأعمال من خلال</w:t>
      </w:r>
      <w:r w:rsidRPr="00AE3AB5">
        <w:rPr>
          <w:rFonts w:ascii="Traditional Arabic" w:hAnsi="Traditional Arabic" w:cs="Traditional Arabic" w:hint="cs"/>
          <w:color w:val="000000" w:themeColor="text1"/>
          <w:sz w:val="28"/>
          <w:szCs w:val="28"/>
        </w:rPr>
        <w:t>:</w:t>
      </w:r>
      <w:r w:rsidR="005C63F5"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Pr>
        <w:t>Khan. &amp; Siddiqui,2021</w:t>
      </w:r>
      <w:r w:rsidR="005C63F5" w:rsidRPr="00AE3AB5">
        <w:rPr>
          <w:rFonts w:ascii="Traditional Arabic" w:hAnsi="Traditional Arabic" w:cs="Traditional Arabic" w:hint="cs"/>
          <w:color w:val="000000" w:themeColor="text1"/>
          <w:sz w:val="28"/>
          <w:szCs w:val="28"/>
          <w:rtl/>
        </w:rPr>
        <w:t>.)</w:t>
      </w:r>
    </w:p>
    <w:p w14:paraId="053D016C" w14:textId="5C6D2670" w:rsidR="00AF3A90" w:rsidRPr="00AE3AB5" w:rsidRDefault="00AF3A90">
      <w:pPr>
        <w:pStyle w:val="a4"/>
        <w:numPr>
          <w:ilvl w:val="0"/>
          <w:numId w:val="1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تقليل معدل فقدان العملاء</w:t>
      </w:r>
      <w:r w:rsidR="00770D50" w:rsidRPr="00AE3AB5">
        <w:rPr>
          <w:rFonts w:ascii="Traditional Arabic" w:hAnsi="Traditional Arabic" w:cs="Traditional Arabic" w:hint="cs"/>
          <w:color w:val="000000" w:themeColor="text1"/>
          <w:sz w:val="28"/>
          <w:szCs w:val="28"/>
          <w:rtl/>
        </w:rPr>
        <w:t xml:space="preserve"> مما </w:t>
      </w:r>
      <w:r w:rsidRPr="00AE3AB5">
        <w:rPr>
          <w:rFonts w:ascii="Traditional Arabic" w:hAnsi="Traditional Arabic" w:cs="Traditional Arabic" w:hint="cs"/>
          <w:color w:val="000000" w:themeColor="text1"/>
          <w:sz w:val="28"/>
          <w:szCs w:val="28"/>
          <w:rtl/>
        </w:rPr>
        <w:t>يمنع استياء العملاء ويقلل من احتمال فقدان العملاء</w:t>
      </w:r>
    </w:p>
    <w:p w14:paraId="1D04DEA5" w14:textId="2FE85F05" w:rsidR="00770D50" w:rsidRPr="00AE3AB5" w:rsidRDefault="00AF3A90">
      <w:pPr>
        <w:pStyle w:val="a4"/>
        <w:numPr>
          <w:ilvl w:val="0"/>
          <w:numId w:val="1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تعزز ولاء العملاء، وتشجعهم على تكرار التعامل</w:t>
      </w:r>
      <w:r w:rsidR="00770D50" w:rsidRPr="00AE3AB5">
        <w:rPr>
          <w:rFonts w:ascii="Traditional Arabic" w:hAnsi="Traditional Arabic" w:cs="Traditional Arabic" w:hint="cs"/>
          <w:color w:val="000000" w:themeColor="text1"/>
          <w:sz w:val="28"/>
          <w:szCs w:val="28"/>
          <w:rtl/>
        </w:rPr>
        <w:t xml:space="preserve"> وتحسين سمعة العلامة التجارية</w:t>
      </w:r>
    </w:p>
    <w:p w14:paraId="62AF8653" w14:textId="0434FAAB" w:rsidR="00AF3A90" w:rsidRPr="00AE3AB5" w:rsidRDefault="00AF3A90">
      <w:pPr>
        <w:pStyle w:val="a4"/>
        <w:numPr>
          <w:ilvl w:val="0"/>
          <w:numId w:val="1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تشجعهم على الحصول على توصيات إيجابية من خلال السمعة الطيبة. </w:t>
      </w:r>
    </w:p>
    <w:p w14:paraId="57CAED28" w14:textId="6E9AED87" w:rsidR="00AF3A90" w:rsidRPr="00AE3AB5" w:rsidRDefault="00AF3A90">
      <w:pPr>
        <w:pStyle w:val="a4"/>
        <w:numPr>
          <w:ilvl w:val="0"/>
          <w:numId w:val="1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تساهم </w:t>
      </w:r>
      <w:r w:rsidR="00906D5C" w:rsidRPr="00AE3AB5">
        <w:rPr>
          <w:rFonts w:ascii="Traditional Arabic" w:hAnsi="Traditional Arabic" w:cs="Traditional Arabic" w:hint="cs"/>
          <w:color w:val="000000" w:themeColor="text1"/>
          <w:sz w:val="28"/>
          <w:szCs w:val="28"/>
          <w:rtl/>
        </w:rPr>
        <w:t xml:space="preserve">في </w:t>
      </w:r>
      <w:r w:rsidRPr="00AE3AB5">
        <w:rPr>
          <w:rFonts w:ascii="Traditional Arabic" w:hAnsi="Traditional Arabic" w:cs="Traditional Arabic" w:hint="cs"/>
          <w:color w:val="000000" w:themeColor="text1"/>
          <w:sz w:val="28"/>
          <w:szCs w:val="28"/>
          <w:rtl/>
        </w:rPr>
        <w:t>جذب عملاء جدد وتعزيز تصور العلامة التجارية.</w:t>
      </w:r>
    </w:p>
    <w:p w14:paraId="4C037ADB" w14:textId="4B194F97" w:rsidR="00AF3A90" w:rsidRPr="00AE3AB5" w:rsidRDefault="00AF3A90" w:rsidP="00770D5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المرحلة الخامسة: الولاء </w:t>
      </w:r>
      <w:r w:rsidR="00770D50" w:rsidRPr="00AE3AB5">
        <w:rPr>
          <w:rFonts w:ascii="Traditional Arabic" w:hAnsi="Traditional Arabic" w:cs="Traditional Arabic" w:hint="cs"/>
          <w:color w:val="000000" w:themeColor="text1"/>
          <w:sz w:val="28"/>
          <w:szCs w:val="28"/>
          <w:rtl/>
        </w:rPr>
        <w:t xml:space="preserve">والتوسع حيث </w:t>
      </w:r>
      <w:r w:rsidR="00906D5C" w:rsidRPr="00AE3AB5">
        <w:rPr>
          <w:rFonts w:ascii="Traditional Arabic" w:hAnsi="Traditional Arabic" w:cs="Traditional Arabic" w:hint="cs"/>
          <w:color w:val="000000" w:themeColor="text1"/>
          <w:sz w:val="28"/>
          <w:szCs w:val="28"/>
          <w:rtl/>
        </w:rPr>
        <w:t>يصبح العملاء داعمين مخلصين للعلامة التجارية عن طريق</w:t>
      </w:r>
      <w:r w:rsidRPr="00AE3AB5">
        <w:rPr>
          <w:rFonts w:ascii="Traditional Arabic" w:hAnsi="Traditional Arabic" w:cs="Traditional Arabic" w:hint="cs"/>
          <w:color w:val="000000" w:themeColor="text1"/>
          <w:sz w:val="28"/>
          <w:szCs w:val="28"/>
          <w:rtl/>
        </w:rPr>
        <w:t xml:space="preserve"> الولاء والتوسع </w:t>
      </w:r>
      <w:r w:rsidR="0031457C" w:rsidRPr="00AE3AB5">
        <w:rPr>
          <w:rFonts w:ascii="Traditional Arabic" w:hAnsi="Traditional Arabic" w:cs="Traditional Arabic" w:hint="cs"/>
          <w:color w:val="000000" w:themeColor="text1"/>
          <w:sz w:val="28"/>
          <w:szCs w:val="28"/>
          <w:rtl/>
        </w:rPr>
        <w:t>والتي تؤثر</w:t>
      </w:r>
      <w:r w:rsidRPr="00AE3AB5">
        <w:rPr>
          <w:rFonts w:ascii="Traditional Arabic" w:hAnsi="Traditional Arabic" w:cs="Traditional Arabic" w:hint="cs"/>
          <w:color w:val="000000" w:themeColor="text1"/>
          <w:sz w:val="28"/>
          <w:szCs w:val="28"/>
          <w:rtl/>
        </w:rPr>
        <w:t xml:space="preserve"> بشكل كبير على نتائج الأعمال من خلال</w:t>
      </w:r>
      <w:r w:rsidRPr="00AE3AB5">
        <w:rPr>
          <w:rFonts w:ascii="Traditional Arabic" w:hAnsi="Traditional Arabic" w:cs="Traditional Arabic" w:hint="cs"/>
          <w:color w:val="000000" w:themeColor="text1"/>
          <w:sz w:val="28"/>
          <w:szCs w:val="28"/>
        </w:rPr>
        <w:t>:</w:t>
      </w:r>
      <w:r w:rsidR="005C63F5"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Pr>
        <w:t>Khan. &amp; Siddiqui,2021</w:t>
      </w:r>
      <w:r w:rsidR="005C63F5" w:rsidRPr="00AE3AB5">
        <w:rPr>
          <w:rFonts w:ascii="Traditional Arabic" w:hAnsi="Traditional Arabic" w:cs="Traditional Arabic" w:hint="cs"/>
          <w:color w:val="000000" w:themeColor="text1"/>
          <w:sz w:val="28"/>
          <w:szCs w:val="28"/>
          <w:rtl/>
        </w:rPr>
        <w:t>.)</w:t>
      </w:r>
    </w:p>
    <w:p w14:paraId="61802DD4" w14:textId="23F8255C" w:rsidR="00AF3A90" w:rsidRPr="00AE3AB5" w:rsidRDefault="00AF3A90">
      <w:pPr>
        <w:pStyle w:val="a4"/>
        <w:numPr>
          <w:ilvl w:val="0"/>
          <w:numId w:val="1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تحديد </w:t>
      </w:r>
      <w:r w:rsidR="0031457C" w:rsidRPr="00AE3AB5">
        <w:rPr>
          <w:rFonts w:ascii="Traditional Arabic" w:hAnsi="Traditional Arabic" w:cs="Traditional Arabic" w:hint="cs"/>
          <w:color w:val="000000" w:themeColor="text1"/>
          <w:sz w:val="28"/>
          <w:szCs w:val="28"/>
          <w:rtl/>
        </w:rPr>
        <w:t>عملاء</w:t>
      </w:r>
      <w:r w:rsidRPr="00AE3AB5">
        <w:rPr>
          <w:rFonts w:ascii="Traditional Arabic" w:hAnsi="Traditional Arabic" w:cs="Traditional Arabic" w:hint="cs"/>
          <w:color w:val="000000" w:themeColor="text1"/>
          <w:sz w:val="28"/>
          <w:szCs w:val="28"/>
          <w:rtl/>
        </w:rPr>
        <w:t xml:space="preserve"> العلامة التجارية</w:t>
      </w:r>
      <w:r w:rsidR="00770D50"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فهم مشاعر العملاء</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تقييم سمعة العلامة التجارية</w:t>
      </w:r>
    </w:p>
    <w:p w14:paraId="47CEDBA8" w14:textId="666C03B0" w:rsidR="00AF3A90" w:rsidRDefault="00AF3A90">
      <w:pPr>
        <w:pStyle w:val="a4"/>
        <w:numPr>
          <w:ilvl w:val="0"/>
          <w:numId w:val="1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تحديد المجالات التي يمكن للعلامة التجارية تعزيز مكانتها فيها</w:t>
      </w:r>
      <w:r w:rsidRPr="00AE3AB5">
        <w:rPr>
          <w:rFonts w:ascii="Traditional Arabic" w:hAnsi="Traditional Arabic" w:cs="Traditional Arabic" w:hint="cs"/>
          <w:color w:val="000000" w:themeColor="text1"/>
          <w:sz w:val="28"/>
          <w:szCs w:val="28"/>
        </w:rPr>
        <w:t>.</w:t>
      </w:r>
      <w:r w:rsidR="00770D50"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تقليل معدل دوران العملاء</w:t>
      </w:r>
      <w:r w:rsidR="00622D1C">
        <w:rPr>
          <w:rFonts w:ascii="Traditional Arabic" w:hAnsi="Traditional Arabic" w:cs="Traditional Arabic" w:hint="cs"/>
          <w:color w:val="000000" w:themeColor="text1"/>
          <w:sz w:val="28"/>
          <w:szCs w:val="28"/>
          <w:rtl/>
        </w:rPr>
        <w:t>.</w:t>
      </w:r>
    </w:p>
    <w:p w14:paraId="323324F7" w14:textId="77777777" w:rsidR="00622D1C" w:rsidRPr="00622D1C" w:rsidRDefault="00622D1C" w:rsidP="00622D1C">
      <w:pPr>
        <w:bidi/>
        <w:spacing w:line="360" w:lineRule="auto"/>
        <w:jc w:val="both"/>
        <w:rPr>
          <w:rFonts w:ascii="Traditional Arabic" w:hAnsi="Traditional Arabic" w:cs="Traditional Arabic"/>
          <w:color w:val="000000" w:themeColor="text1"/>
          <w:sz w:val="28"/>
          <w:szCs w:val="28"/>
          <w:rtl/>
        </w:rPr>
      </w:pPr>
    </w:p>
    <w:p w14:paraId="51BBD109" w14:textId="4F9924E0" w:rsidR="008115AF"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.8</w:t>
      </w:r>
      <w:r w:rsidR="00AF27F9" w:rsidRPr="00AE3AB5">
        <w:rPr>
          <w:rFonts w:ascii="Traditional Arabic" w:hAnsi="Traditional Arabic" w:cs="Traditional Arabic" w:hint="cs"/>
          <w:b/>
          <w:bCs/>
          <w:color w:val="000000" w:themeColor="text1"/>
          <w:sz w:val="28"/>
          <w:szCs w:val="28"/>
          <w:rtl/>
        </w:rPr>
        <w:t xml:space="preserve">. </w:t>
      </w:r>
      <w:commentRangeStart w:id="20"/>
      <w:r w:rsidR="008115AF" w:rsidRPr="00AE3AB5">
        <w:rPr>
          <w:rFonts w:ascii="Traditional Arabic" w:hAnsi="Traditional Arabic" w:cs="Traditional Arabic" w:hint="cs"/>
          <w:b/>
          <w:bCs/>
          <w:color w:val="000000" w:themeColor="text1"/>
          <w:sz w:val="28"/>
          <w:szCs w:val="28"/>
          <w:rtl/>
        </w:rPr>
        <w:t>ممارسات تحسين تجربة العملاء لخدمات الشركة</w:t>
      </w:r>
      <w:r w:rsidR="008115AF" w:rsidRPr="00AE3AB5">
        <w:rPr>
          <w:rFonts w:ascii="Traditional Arabic" w:hAnsi="Traditional Arabic" w:cs="Traditional Arabic" w:hint="cs"/>
          <w:b/>
          <w:bCs/>
          <w:color w:val="000000" w:themeColor="text1"/>
          <w:sz w:val="28"/>
          <w:szCs w:val="28"/>
        </w:rPr>
        <w:t xml:space="preserve">: </w:t>
      </w:r>
      <w:commentRangeEnd w:id="20"/>
      <w:r w:rsidR="00C871A8" w:rsidRPr="00AE3AB5">
        <w:rPr>
          <w:rStyle w:val="ac"/>
          <w:rFonts w:ascii="Traditional Arabic" w:hAnsi="Traditional Arabic" w:cs="Traditional Arabic"/>
          <w:b/>
          <w:bCs/>
          <w:color w:val="000000" w:themeColor="text1"/>
          <w:sz w:val="28"/>
          <w:szCs w:val="28"/>
          <w:rtl/>
        </w:rPr>
        <w:commentReference w:id="20"/>
      </w:r>
    </w:p>
    <w:p w14:paraId="2D4F31B8" w14:textId="1F771F9D" w:rsidR="008115AF" w:rsidRPr="00AE3AB5" w:rsidRDefault="008115A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أبرز الممارسات الناجحة لتحسين الاتصال والتفاعل مع العملاء في قطاع الاتصالات</w:t>
      </w:r>
    </w:p>
    <w:p w14:paraId="57F05BCC" w14:textId="23F026FB" w:rsidR="008115AF" w:rsidRPr="00AE3AB5" w:rsidRDefault="008115AF">
      <w:pPr>
        <w:pStyle w:val="a4"/>
        <w:numPr>
          <w:ilvl w:val="0"/>
          <w:numId w:val="18"/>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إرساء ثقافة الشفافية والتواصل الصادق مع العملاء لبناء الثقة والحفاظ على سمعة الشركة</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الاستثمار في تطوير مهارات موظفي خدمة العملاء وتزويدهم بالأدوات اللازمة لتقديم خدمة متميزة</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استخدام تقنيات الذكاء الاصطناعي والتحليلات المتقدمة لفهم سلوك العملاء وتحسين تجربتهم</w:t>
      </w:r>
      <w:r w:rsidRPr="00AE3AB5">
        <w:rPr>
          <w:rFonts w:ascii="Traditional Arabic" w:hAnsi="Traditional Arabic" w:cs="Traditional Arabic" w:hint="cs"/>
          <w:color w:val="000000" w:themeColor="text1"/>
          <w:sz w:val="28"/>
          <w:szCs w:val="28"/>
        </w:rPr>
        <w:t>.</w:t>
      </w:r>
      <w:r w:rsidR="004D4A06" w:rsidRPr="00AE3AB5">
        <w:rPr>
          <w:rFonts w:ascii="Traditional Arabic" w:hAnsi="Traditional Arabic" w:cs="Traditional Arabic" w:hint="cs"/>
          <w:color w:val="000000" w:themeColor="text1"/>
          <w:sz w:val="28"/>
          <w:szCs w:val="28"/>
          <w:rtl/>
        </w:rPr>
        <w:t xml:space="preserve"> (حافظ،2024).</w:t>
      </w:r>
    </w:p>
    <w:p w14:paraId="5D3C4F47" w14:textId="256CEDE1" w:rsidR="008115AF" w:rsidRPr="00AE3AB5" w:rsidRDefault="008115AF">
      <w:pPr>
        <w:pStyle w:val="a4"/>
        <w:numPr>
          <w:ilvl w:val="0"/>
          <w:numId w:val="1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تشجيع التواصل المستمر مع العملاء وإشراكهم بفعالية لتعزيز الولاء وبناء علاقات طويلة الأمد</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AE3AB5">
        <w:rPr>
          <w:rFonts w:ascii="Traditional Arabic" w:hAnsi="Traditional Arabic" w:cs="Traditional Arabic" w:hint="cs"/>
          <w:color w:val="000000" w:themeColor="text1"/>
          <w:sz w:val="28"/>
          <w:szCs w:val="28"/>
          <w:rtl/>
        </w:rPr>
        <w:t>تناسبهم</w:t>
      </w:r>
      <w:r w:rsidR="00164243" w:rsidRPr="00AE3AB5">
        <w:rPr>
          <w:rFonts w:ascii="Traditional Arabic" w:hAnsi="Traditional Arabic" w:cs="Traditional Arabic" w:hint="cs"/>
          <w:color w:val="000000" w:themeColor="text1"/>
          <w:sz w:val="28"/>
          <w:szCs w:val="28"/>
        </w:rPr>
        <w:t>.</w:t>
      </w:r>
      <w:r w:rsidR="00164243" w:rsidRPr="00AE3AB5">
        <w:rPr>
          <w:rFonts w:ascii="Traditional Arabic" w:hAnsi="Traditional Arabic" w:cs="Traditional Arabic" w:hint="cs"/>
          <w:color w:val="000000" w:themeColor="text1"/>
          <w:sz w:val="28"/>
          <w:szCs w:val="28"/>
          <w:rtl/>
        </w:rPr>
        <w:t xml:space="preserve"> (</w:t>
      </w:r>
      <w:r w:rsidR="004D4A06" w:rsidRPr="00AE3AB5">
        <w:rPr>
          <w:rFonts w:ascii="Traditional Arabic" w:hAnsi="Traditional Arabic" w:cs="Traditional Arabic" w:hint="cs"/>
          <w:color w:val="000000" w:themeColor="text1"/>
          <w:sz w:val="28"/>
          <w:szCs w:val="28"/>
          <w:rtl/>
        </w:rPr>
        <w:t>الطاهر،2019)</w:t>
      </w:r>
    </w:p>
    <w:p w14:paraId="6DBA30A1" w14:textId="1A61B21B" w:rsidR="008115AF" w:rsidRDefault="001E0AD6">
      <w:pPr>
        <w:pStyle w:val="a4"/>
        <w:numPr>
          <w:ilvl w:val="0"/>
          <w:numId w:val="18"/>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تخصيص تفاعلات العملاء من خلال معرفة تفضيلاتهم وسلوكهم وتقديم عروض وخدمات مصممة حسب رغبتهم</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مع </w:t>
      </w:r>
      <w:r w:rsidR="008115AF" w:rsidRPr="00AE3AB5">
        <w:rPr>
          <w:rFonts w:ascii="Traditional Arabic" w:hAnsi="Traditional Arabic" w:cs="Traditional Arabic" w:hint="cs"/>
          <w:color w:val="000000" w:themeColor="text1"/>
          <w:sz w:val="28"/>
          <w:szCs w:val="28"/>
          <w:rtl/>
        </w:rPr>
        <w:t>ضمان الرد الفوري على استفسارات العملاء والتعامل مع شكاواهم بشكل سريع وفعال لتحسين تجربتهم</w:t>
      </w:r>
      <w:r w:rsidR="00064CFE" w:rsidRPr="00AE3AB5">
        <w:rPr>
          <w:rFonts w:ascii="Traditional Arabic" w:hAnsi="Traditional Arabic" w:cs="Traditional Arabic" w:hint="cs"/>
          <w:color w:val="000000" w:themeColor="text1"/>
          <w:sz w:val="28"/>
          <w:szCs w:val="28"/>
        </w:rPr>
        <w:t xml:space="preserve"> (Zeiss, et al, 2019).</w:t>
      </w:r>
    </w:p>
    <w:p w14:paraId="14D64277" w14:textId="77777777" w:rsidR="00622D1C" w:rsidRPr="00622D1C" w:rsidRDefault="00622D1C" w:rsidP="00622D1C">
      <w:pPr>
        <w:bidi/>
        <w:spacing w:line="360" w:lineRule="auto"/>
        <w:rPr>
          <w:rFonts w:ascii="Traditional Arabic" w:hAnsi="Traditional Arabic" w:cs="Traditional Arabic"/>
          <w:color w:val="000000" w:themeColor="text1"/>
          <w:sz w:val="28"/>
          <w:szCs w:val="28"/>
          <w:rtl/>
        </w:rPr>
      </w:pPr>
    </w:p>
    <w:p w14:paraId="1AE88887" w14:textId="4B90BC8A" w:rsidR="008115AF" w:rsidRPr="00AE3AB5" w:rsidRDefault="00E50B91" w:rsidP="00164243">
      <w:pPr>
        <w:bidi/>
        <w:spacing w:line="360" w:lineRule="auto"/>
        <w:rPr>
          <w:rFonts w:ascii="Traditional Arabic" w:hAnsi="Traditional Arabic" w:cs="Traditional Arabic"/>
          <w:b/>
          <w:bCs/>
          <w:color w:val="000000" w:themeColor="text1"/>
          <w:sz w:val="28"/>
          <w:szCs w:val="28"/>
          <w:rtl/>
        </w:rPr>
      </w:pPr>
      <w:commentRangeStart w:id="21"/>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.9</w:t>
      </w:r>
      <w:r w:rsidR="00C54FA5" w:rsidRPr="00AE3AB5">
        <w:rPr>
          <w:rFonts w:ascii="Traditional Arabic" w:hAnsi="Traditional Arabic" w:cs="Traditional Arabic" w:hint="cs"/>
          <w:b/>
          <w:bCs/>
          <w:color w:val="000000" w:themeColor="text1"/>
          <w:sz w:val="28"/>
          <w:szCs w:val="28"/>
          <w:rtl/>
        </w:rPr>
        <w:t xml:space="preserve"> </w:t>
      </w:r>
      <w:r w:rsidR="00B87779" w:rsidRPr="00AE3AB5">
        <w:rPr>
          <w:rFonts w:ascii="Traditional Arabic" w:hAnsi="Traditional Arabic" w:cs="Traditional Arabic" w:hint="cs"/>
          <w:b/>
          <w:bCs/>
          <w:color w:val="000000" w:themeColor="text1"/>
          <w:sz w:val="28"/>
          <w:szCs w:val="28"/>
          <w:rtl/>
        </w:rPr>
        <w:t xml:space="preserve"> ابعاد تجربة العملاء </w:t>
      </w:r>
      <w:commentRangeEnd w:id="21"/>
      <w:r w:rsidR="00C871A8" w:rsidRPr="00AE3AB5">
        <w:rPr>
          <w:rStyle w:val="ac"/>
          <w:rFonts w:ascii="Traditional Arabic" w:hAnsi="Traditional Arabic" w:cs="Traditional Arabic"/>
          <w:b/>
          <w:bCs/>
          <w:color w:val="000000" w:themeColor="text1"/>
          <w:sz w:val="28"/>
          <w:szCs w:val="28"/>
          <w:rtl/>
        </w:rPr>
        <w:commentReference w:id="21"/>
      </w:r>
    </w:p>
    <w:p w14:paraId="1B95E52A" w14:textId="17B6CB42" w:rsidR="0005212B" w:rsidRPr="00AE3AB5" w:rsidRDefault="0005212B" w:rsidP="0005212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تم اختيار أبعاد الاعتمادية، الاستجابة، الملموسية، والاتصال لتجربة العملاء (المستمدة من نموذج جودة الخدمة الشهير </w:t>
      </w:r>
      <w:r w:rsidRPr="00AE3AB5">
        <w:rPr>
          <w:rFonts w:ascii="Traditional Arabic" w:hAnsi="Traditional Arabic" w:cs="Traditional Arabic" w:hint="cs"/>
          <w:color w:val="000000" w:themeColor="text1"/>
          <w:sz w:val="28"/>
          <w:szCs w:val="28"/>
        </w:rPr>
        <w:t xml:space="preserve">SERVQUAL) </w:t>
      </w:r>
      <w:r w:rsidRPr="00AE3AB5">
        <w:rPr>
          <w:rFonts w:ascii="Traditional Arabic" w:hAnsi="Traditional Arabic" w:cs="Traditional Arabic" w:hint="cs"/>
          <w:color w:val="000000" w:themeColor="text1"/>
          <w:sz w:val="28"/>
          <w:szCs w:val="28"/>
          <w:rtl/>
        </w:rPr>
        <w:t>لأنها تمثل الركائز الأساسية المباشرة التي تلامس إدراك العميل اليومي في قطاع الخدمات محل الدراسة، وتتلاءم بشكل دقيق مع طبيعة النشاط مقارنة بالأبعاد الأخرى (مثل الأمان أو التعاطف) التي قد تكون ثانوية أو أقل تأثيراً في هذا السياق المحدد بالتالي، فإن التركيز على الأبعاد الأربعة المذكورة يمنح استمارة الاستقصاء (الاستبيان) قدرة أعلى على قياس السلوك الفعلي للعميل دون تشتيته بأسئلة متشابهة أو مكررة، مما يحمي الدراسة من مشكلة الازدواج الخطي بين المتغيرات (حامد،2023)</w:t>
      </w:r>
    </w:p>
    <w:p w14:paraId="39B94EAA" w14:textId="09CFBE23" w:rsidR="00B87779" w:rsidRPr="00AE3AB5" w:rsidRDefault="00B87779" w:rsidP="00164243">
      <w:pPr>
        <w:bidi/>
        <w:spacing w:line="36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أولا: الاستجابة</w:t>
      </w:r>
      <w:r w:rsidR="004D4A06" w:rsidRPr="00AE3AB5">
        <w:rPr>
          <w:rFonts w:ascii="Traditional Arabic" w:hAnsi="Traditional Arabic" w:cs="Traditional Arabic" w:hint="cs"/>
          <w:color w:val="000000" w:themeColor="text1"/>
          <w:sz w:val="28"/>
          <w:szCs w:val="28"/>
          <w:rtl/>
        </w:rPr>
        <w:t xml:space="preserve"> </w:t>
      </w:r>
    </w:p>
    <w:p w14:paraId="756FEADE" w14:textId="79AC2903" w:rsidR="00B87779" w:rsidRPr="00AE3AB5" w:rsidRDefault="008D13F1" w:rsidP="00164243">
      <w:pPr>
        <w:bidi/>
        <w:spacing w:line="36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يُعدّ بعد الاستجابة هي أحد الركائز الجوهرية والركائز الأكثر تأثيرًا في تقييم جودة وتجربة العملاء (</w:t>
      </w:r>
      <w:r w:rsidRPr="00AE3AB5">
        <w:rPr>
          <w:rFonts w:ascii="Traditional Arabic" w:hAnsi="Traditional Arabic" w:cs="Traditional Arabic" w:hint="cs"/>
          <w:color w:val="000000" w:themeColor="text1"/>
          <w:sz w:val="28"/>
          <w:szCs w:val="28"/>
        </w:rPr>
        <w:t>CX</w:t>
      </w:r>
      <w:r w:rsidRPr="00AE3AB5">
        <w:rPr>
          <w:rFonts w:ascii="Traditional Arabic" w:hAnsi="Traditional Arabic" w:cs="Traditional Arabic" w:hint="cs"/>
          <w:color w:val="000000" w:themeColor="text1"/>
          <w:sz w:val="28"/>
          <w:szCs w:val="28"/>
          <w:rtl/>
        </w:rPr>
        <w:t>) في قطاع الاتصالات، حيث يرتبط مباشرةً بـسرعة واهتمام الشركة في معالجة طلبات العملاء وحل مشكلاتهم الفنية أو الحسابية. سرعة الرد الأولي حيث ان الوقت المستغرق لإجابة العميل عند تواصله عبر مركز الاتصال، أو محادثات تطبيق الشركة، أو منصات التواصل (العوضي،2024).</w:t>
      </w:r>
    </w:p>
    <w:p w14:paraId="686FB35F" w14:textId="36CFF0E2" w:rsidR="0005212B" w:rsidRPr="00AE3AB5" w:rsidRDefault="0005212B" w:rsidP="0005212B">
      <w:p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الفوائد الرئيسية للاستجابة:</w:t>
      </w:r>
      <w:r w:rsidRPr="00AE3AB5">
        <w:rPr>
          <w:rFonts w:ascii="Traditional Arabic" w:hAnsi="Traditional Arabic" w:cs="Traditional Arabic" w:hint="cs"/>
          <w:color w:val="000000" w:themeColor="text1"/>
          <w:sz w:val="28"/>
          <w:szCs w:val="28"/>
        </w:rPr>
        <w:t xml:space="preserve"> (Zeiss, et al, 2019).</w:t>
      </w:r>
    </w:p>
    <w:p w14:paraId="204127A8" w14:textId="7B0AE219" w:rsidR="0005212B" w:rsidRPr="00AE3AB5" w:rsidRDefault="0005212B">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زيادة الرضا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الرد السريع يجعل العميل يشعر بالاهتمام والتقدير</w:t>
      </w:r>
      <w:r w:rsidRPr="00AE3AB5">
        <w:rPr>
          <w:rFonts w:ascii="Traditional Arabic" w:hAnsi="Traditional Arabic" w:cs="Traditional Arabic" w:hint="cs"/>
          <w:color w:val="000000" w:themeColor="text1"/>
          <w:sz w:val="28"/>
          <w:szCs w:val="28"/>
        </w:rPr>
        <w:t>.</w:t>
      </w:r>
    </w:p>
    <w:p w14:paraId="7E9B159E" w14:textId="7A76B306" w:rsidR="0005212B" w:rsidRPr="00AE3AB5" w:rsidRDefault="0005212B">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بناء الولاء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تكرار التعامل وشراء المنتجات بفضل الثقة المتبادلة</w:t>
      </w:r>
      <w:r w:rsidRPr="00AE3AB5">
        <w:rPr>
          <w:rFonts w:ascii="Traditional Arabic" w:hAnsi="Traditional Arabic" w:cs="Traditional Arabic" w:hint="cs"/>
          <w:color w:val="000000" w:themeColor="text1"/>
          <w:sz w:val="28"/>
          <w:szCs w:val="28"/>
        </w:rPr>
        <w:t>.</w:t>
      </w:r>
    </w:p>
    <w:p w14:paraId="1E995A71" w14:textId="5D287447" w:rsidR="0005212B" w:rsidRPr="00AE3AB5" w:rsidRDefault="0005212B">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تقليل الفاقد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حل المشكلات مبكراً يمنع خسارة العملاء لصالح المنافسين</w:t>
      </w:r>
      <w:r w:rsidRPr="00AE3AB5">
        <w:rPr>
          <w:rFonts w:ascii="Traditional Arabic" w:hAnsi="Traditional Arabic" w:cs="Traditional Arabic" w:hint="cs"/>
          <w:color w:val="000000" w:themeColor="text1"/>
          <w:sz w:val="28"/>
          <w:szCs w:val="28"/>
        </w:rPr>
        <w:t>.</w:t>
      </w:r>
    </w:p>
    <w:p w14:paraId="7C2F6741" w14:textId="7E57A4BF" w:rsidR="0005212B" w:rsidRPr="00AE3AB5" w:rsidRDefault="0005212B">
      <w:pPr>
        <w:numPr>
          <w:ilvl w:val="0"/>
          <w:numId w:val="80"/>
        </w:numPr>
        <w:bidi/>
        <w:spacing w:line="36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تحسين السمعة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تحويل التجارب السلبية إلى إيجابية يولد توصيات شفهية قوية</w:t>
      </w:r>
    </w:p>
    <w:p w14:paraId="50A6983E" w14:textId="64350B9E" w:rsidR="000C7758" w:rsidRPr="00AE3AB5" w:rsidRDefault="000C7758" w:rsidP="00164243">
      <w:pPr>
        <w:bidi/>
        <w:spacing w:line="36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ثانيا: الملموسية:</w:t>
      </w:r>
      <w:r w:rsidR="004D4A06" w:rsidRPr="00AE3AB5">
        <w:rPr>
          <w:rFonts w:ascii="Traditional Arabic" w:hAnsi="Traditional Arabic" w:cs="Traditional Arabic" w:hint="cs"/>
          <w:color w:val="000000" w:themeColor="text1"/>
          <w:sz w:val="28"/>
          <w:szCs w:val="28"/>
          <w:rtl/>
        </w:rPr>
        <w:t xml:space="preserve"> </w:t>
      </w:r>
    </w:p>
    <w:p w14:paraId="188FE0E7" w14:textId="6B95D476" w:rsidR="000C7758" w:rsidRPr="00AE3AB5" w:rsidRDefault="00C54FA5" w:rsidP="00585A4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تعطي انطباعاً حول اهتمام الشركة برضا العملاء.</w:t>
      </w:r>
      <w:r w:rsidR="00F34F49" w:rsidRPr="00AE3AB5">
        <w:rPr>
          <w:rFonts w:ascii="Traditional Arabic" w:hAnsi="Traditional Arabic" w:cs="Traditional Arabic" w:hint="cs"/>
          <w:color w:val="000000" w:themeColor="text1"/>
          <w:sz w:val="28"/>
          <w:szCs w:val="28"/>
          <w:rtl/>
        </w:rPr>
        <w:t xml:space="preserve"> (بدر الدين واخرون،2020)</w:t>
      </w:r>
    </w:p>
    <w:p w14:paraId="76610CEE" w14:textId="0F3344CC" w:rsidR="0039442F" w:rsidRPr="00AE3AB5" w:rsidRDefault="0039442F" w:rsidP="0039442F">
      <w:pPr>
        <w:bidi/>
        <w:spacing w:line="36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تكمن أهمية الملموسية (الجانب المادي والمحسوس) في تجربة العملاء:</w:t>
      </w:r>
      <w:r w:rsidRPr="00AE3AB5">
        <w:rPr>
          <w:rFonts w:ascii="Traditional Arabic" w:hAnsi="Traditional Arabic" w:cs="Traditional Arabic" w:hint="cs"/>
          <w:color w:val="000000" w:themeColor="text1"/>
          <w:sz w:val="28"/>
          <w:szCs w:val="28"/>
        </w:rPr>
        <w:t xml:space="preserve"> (Zeiss, et al, 2019).</w:t>
      </w:r>
    </w:p>
    <w:p w14:paraId="5DC55AD4" w14:textId="1C638214" w:rsidR="0039442F" w:rsidRPr="00AE3AB5" w:rsidRDefault="0039442F">
      <w:pPr>
        <w:pStyle w:val="a4"/>
        <w:numPr>
          <w:ilvl w:val="0"/>
          <w:numId w:val="81"/>
        </w:numPr>
        <w:bidi/>
        <w:spacing w:line="36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بناء الثقة الفورية</w:t>
      </w:r>
    </w:p>
    <w:p w14:paraId="18707C84" w14:textId="77777777" w:rsidR="0039442F" w:rsidRPr="00AE3AB5" w:rsidRDefault="0039442F">
      <w:pPr>
        <w:pStyle w:val="a4"/>
        <w:numPr>
          <w:ilvl w:val="0"/>
          <w:numId w:val="81"/>
        </w:numPr>
        <w:bidi/>
        <w:spacing w:line="36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تقليل شعور القلق لدى المستهلك</w:t>
      </w:r>
    </w:p>
    <w:p w14:paraId="524ECC47" w14:textId="0A849C0E" w:rsidR="0039442F" w:rsidRPr="00AE3AB5" w:rsidRDefault="0039442F">
      <w:pPr>
        <w:pStyle w:val="a4"/>
        <w:numPr>
          <w:ilvl w:val="0"/>
          <w:numId w:val="81"/>
        </w:numPr>
        <w:bidi/>
        <w:spacing w:line="36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تحويل المفاهيم المجردة للخدمات إلى أدلة واضحة وملموسة تقوي الارتباط بالعلامة التجارية</w:t>
      </w:r>
    </w:p>
    <w:p w14:paraId="1D43C336" w14:textId="7FBA05B9" w:rsidR="00C54FA5" w:rsidRPr="00AE3AB5" w:rsidRDefault="00C54FA5" w:rsidP="00C54FA5">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ثالثا: الاعتمادية</w:t>
      </w:r>
      <w:r w:rsidR="004D4A06" w:rsidRPr="00AE3AB5">
        <w:rPr>
          <w:rFonts w:ascii="Traditional Arabic" w:hAnsi="Traditional Arabic" w:cs="Traditional Arabic" w:hint="cs"/>
          <w:color w:val="000000" w:themeColor="text1"/>
          <w:sz w:val="28"/>
          <w:szCs w:val="28"/>
          <w:rtl/>
        </w:rPr>
        <w:t xml:space="preserve"> </w:t>
      </w:r>
    </w:p>
    <w:p w14:paraId="709E2F24" w14:textId="77777777" w:rsidR="00585A4A" w:rsidRPr="00AE3AB5" w:rsidRDefault="008D13F1" w:rsidP="00C54FA5">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الاعتمادية هي الركيزة الأساسية لتجربة العملاء في شركات الاتصالات؛ وتعني قدرة الشركة على تقديم </w:t>
      </w:r>
    </w:p>
    <w:p w14:paraId="7E6FAC7E" w14:textId="2B1F737C" w:rsidR="00C54FA5" w:rsidRPr="00AE3AB5" w:rsidRDefault="008D13F1" w:rsidP="00585A4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خدمات مستقرة دون انقطاع، والوفاء بوعودها بدقة، مما يقلل من معدلات الاستغناء عن الخدمة، ويعزز الثقة والولاء بين العميل والعلامة التجارية مثل استقرار البنية التحتية: جودة الشبكة، استمرارية خدمات الإنترنت، خلو المكالمات من التشويش أو الانقطاع، والسرعة الفائقة </w:t>
      </w:r>
      <w:r w:rsidR="004D4A06" w:rsidRPr="00AE3AB5">
        <w:rPr>
          <w:rFonts w:ascii="Traditional Arabic" w:hAnsi="Traditional Arabic" w:cs="Traditional Arabic" w:hint="cs"/>
          <w:color w:val="000000" w:themeColor="text1"/>
          <w:sz w:val="28"/>
          <w:szCs w:val="28"/>
          <w:rtl/>
        </w:rPr>
        <w:t>(حامد،2023)</w:t>
      </w:r>
    </w:p>
    <w:p w14:paraId="2DF92281" w14:textId="73A1C69A" w:rsidR="0039442F" w:rsidRPr="00AE3AB5" w:rsidRDefault="0039442F" w:rsidP="0039442F">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أهمية الاعتمادية: ((</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10FCB362" w14:textId="71DD2D91" w:rsidR="0039442F" w:rsidRPr="00AE3AB5" w:rsidRDefault="0039442F" w:rsidP="0039442F">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تتمثل أهمية الاعتمادية في تجربة العملاء بقطاع الاتصالات في بناء الثقة، تقليل معدل ترك الخدمة، وتعزيز الولاء المستدام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تعني الاعتمادية هنا التزام الشركة بتقديم خدمة شبكة مستقرة، فواتير دقيقة، ودعم فني موثوق في كل وقت</w:t>
      </w:r>
      <w:r w:rsidRPr="00AE3AB5">
        <w:rPr>
          <w:rFonts w:ascii="Traditional Arabic" w:hAnsi="Traditional Arabic" w:cs="Traditional Arabic" w:hint="cs"/>
          <w:color w:val="000000" w:themeColor="text1"/>
          <w:sz w:val="28"/>
          <w:szCs w:val="28"/>
        </w:rPr>
        <w:t xml:space="preserve">. </w:t>
      </w:r>
    </w:p>
    <w:p w14:paraId="497A625C" w14:textId="211D8F61" w:rsidR="0039442F" w:rsidRPr="00AE3AB5" w:rsidRDefault="0039442F" w:rsidP="0039442F">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فوائد الاعتمادية لشركات الاتصالات</w:t>
      </w:r>
      <w:r w:rsidRPr="00AE3AB5">
        <w:rPr>
          <w:rFonts w:ascii="Traditional Arabic" w:hAnsi="Traditional Arabic" w:cs="Traditional Arabic" w:hint="cs"/>
          <w:color w:val="000000" w:themeColor="text1"/>
          <w:sz w:val="28"/>
          <w:szCs w:val="28"/>
          <w:rtl/>
          <w:lang w:bidi="ar-EG"/>
        </w:rPr>
        <w:t>: (العوضي،2024)</w:t>
      </w:r>
    </w:p>
    <w:p w14:paraId="771C4041" w14:textId="4D2A03C5" w:rsidR="0039442F" w:rsidRPr="00AE3AB5" w:rsidRDefault="0039442F">
      <w:pPr>
        <w:numPr>
          <w:ilvl w:val="0"/>
          <w:numId w:val="8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ضمان جودة الاتصال وثبات الإنترنت دون انقطاع يوطد العلاقة بين العميل والشركة</w:t>
      </w:r>
      <w:r w:rsidRPr="00AE3AB5">
        <w:rPr>
          <w:rFonts w:ascii="Traditional Arabic" w:hAnsi="Traditional Arabic" w:cs="Traditional Arabic" w:hint="cs"/>
          <w:color w:val="000000" w:themeColor="text1"/>
          <w:sz w:val="28"/>
          <w:szCs w:val="28"/>
        </w:rPr>
        <w:t>.</w:t>
      </w:r>
    </w:p>
    <w:p w14:paraId="11D9FFD8" w14:textId="1947570B" w:rsidR="0039442F" w:rsidRPr="00AE3AB5" w:rsidRDefault="0039442F">
      <w:pPr>
        <w:numPr>
          <w:ilvl w:val="0"/>
          <w:numId w:val="8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الاعتمادية العالية تمنع العملاء من الانتقال إلى شركات منافسة</w:t>
      </w:r>
      <w:r w:rsidRPr="00AE3AB5">
        <w:rPr>
          <w:rFonts w:ascii="Traditional Arabic" w:hAnsi="Traditional Arabic" w:cs="Traditional Arabic" w:hint="cs"/>
          <w:color w:val="000000" w:themeColor="text1"/>
          <w:sz w:val="28"/>
          <w:szCs w:val="28"/>
        </w:rPr>
        <w:t>.</w:t>
      </w:r>
    </w:p>
    <w:p w14:paraId="7338A941" w14:textId="0139300F" w:rsidR="0039442F" w:rsidRPr="00AE3AB5" w:rsidRDefault="0039442F">
      <w:pPr>
        <w:numPr>
          <w:ilvl w:val="0"/>
          <w:numId w:val="8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تفادي الأخطاء المالية يمنع شكاوى العملاء المستمرة</w:t>
      </w:r>
    </w:p>
    <w:p w14:paraId="558B9079" w14:textId="6F7130DC" w:rsidR="00C54FA5" w:rsidRPr="00AE3AB5" w:rsidRDefault="00C54FA5" w:rsidP="00C54FA5">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رابعا: الاتصال </w:t>
      </w:r>
    </w:p>
    <w:p w14:paraId="7CF3283E" w14:textId="33F6F1C9" w:rsidR="00C54FA5" w:rsidRPr="00AE3AB5" w:rsidRDefault="008D13F1" w:rsidP="0039442F">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تتضمن الخطوات بعد الاتصال بخدمة عملاء شركات الاتصالات (مثل فودافون، أورنج، اتصالات، أو وي): الاحتفاظ بـ رقم الشكوى/الطلب لمتابعة الحالة، تقييم مستوى الخدمة عبر رسائل التقييم، وتوقع حل المشكلة خلال الفترة الزمنية المحددة</w:t>
      </w:r>
      <w:r w:rsidR="0039442F" w:rsidRPr="00AE3AB5">
        <w:rPr>
          <w:rFonts w:ascii="Traditional Arabic" w:hAnsi="Traditional Arabic" w:cs="Traditional Arabic" w:hint="cs"/>
          <w:color w:val="000000" w:themeColor="text1"/>
          <w:sz w:val="28"/>
          <w:szCs w:val="28"/>
          <w:rtl/>
        </w:rPr>
        <w:t xml:space="preserve"> حيث يُمثل بُعد الاتصال حجر الزاوية في بناء تجربة العملاء (</w:t>
      </w:r>
      <w:r w:rsidR="0039442F" w:rsidRPr="00AE3AB5">
        <w:rPr>
          <w:rFonts w:ascii="Traditional Arabic" w:hAnsi="Traditional Arabic" w:cs="Traditional Arabic" w:hint="cs"/>
          <w:color w:val="000000" w:themeColor="text1"/>
          <w:sz w:val="28"/>
          <w:szCs w:val="28"/>
        </w:rPr>
        <w:t>CX</w:t>
      </w:r>
      <w:r w:rsidR="0039442F" w:rsidRPr="00AE3AB5">
        <w:rPr>
          <w:rFonts w:ascii="Traditional Arabic" w:hAnsi="Traditional Arabic" w:cs="Traditional Arabic" w:hint="cs"/>
          <w:color w:val="000000" w:themeColor="text1"/>
          <w:sz w:val="28"/>
          <w:szCs w:val="28"/>
          <w:rtl/>
        </w:rPr>
        <w:t>) داخل قطاع الاتصالات، حيث يمتد تأثيره من اللحظة الأولى للتفاعل الرقمي أو الهاتفي وحتى خدمات ما بعد البيع. في سوق شديد التنافسية وسريع التحول، لا تبحث الشركات فقط عن تقديم شبكة قوية، بل عن توفير تواصل سلس، شفاف، وفوري يضمن بقاء العميل وولائه</w:t>
      </w:r>
      <w:r w:rsidR="00C54FA5" w:rsidRPr="00AE3AB5">
        <w:rPr>
          <w:rFonts w:ascii="Traditional Arabic" w:hAnsi="Traditional Arabic" w:cs="Traditional Arabic" w:hint="cs"/>
          <w:color w:val="000000" w:themeColor="text1"/>
          <w:sz w:val="28"/>
          <w:szCs w:val="28"/>
        </w:rPr>
        <w:t>. </w:t>
      </w:r>
      <w:r w:rsidR="00064CFE" w:rsidRPr="00AE3AB5">
        <w:rPr>
          <w:rFonts w:ascii="Traditional Arabic" w:hAnsi="Traditional Arabic" w:cs="Traditional Arabic" w:hint="cs"/>
          <w:color w:val="000000" w:themeColor="text1"/>
          <w:sz w:val="28"/>
          <w:szCs w:val="28"/>
        </w:rPr>
        <w:t>(. Zeiss, et al, 2019).</w:t>
      </w:r>
    </w:p>
    <w:p w14:paraId="0085A444" w14:textId="70034F4E" w:rsidR="0039442F" w:rsidRPr="00AE3AB5" w:rsidRDefault="0039442F" w:rsidP="0039442F">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أهمية بعد الاتصال:</w:t>
      </w:r>
    </w:p>
    <w:p w14:paraId="0482D4B3" w14:textId="45B8C371" w:rsidR="0039442F" w:rsidRPr="00AE3AB5" w:rsidRDefault="0039442F" w:rsidP="0039442F">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تتلخص أهمية بُعد الاتصال في تجربة العملاء </w:t>
      </w:r>
      <w:r w:rsidR="00EA0C5B" w:rsidRPr="00AE3AB5">
        <w:rPr>
          <w:rFonts w:ascii="Traditional Arabic" w:hAnsi="Traditional Arabic" w:cs="Traditional Arabic" w:hint="cs"/>
          <w:color w:val="000000" w:themeColor="text1"/>
          <w:sz w:val="28"/>
          <w:szCs w:val="28"/>
          <w:rtl/>
        </w:rPr>
        <w:t>فيما يلي</w:t>
      </w:r>
      <w:r w:rsidRPr="00AE3AB5">
        <w:rPr>
          <w:rFonts w:ascii="Traditional Arabic" w:hAnsi="Traditional Arabic" w:cs="Traditional Arabic" w:hint="cs"/>
          <w:color w:val="000000" w:themeColor="text1"/>
          <w:sz w:val="28"/>
          <w:szCs w:val="28"/>
          <w:lang w:bidi="ar-EG"/>
        </w:rPr>
        <w:t>:</w:t>
      </w:r>
      <w:r w:rsidR="00EA0C5B" w:rsidRPr="00AE3AB5">
        <w:rPr>
          <w:rFonts w:ascii="Traditional Arabic" w:hAnsi="Traditional Arabic" w:cs="Traditional Arabic" w:hint="cs"/>
          <w:color w:val="000000" w:themeColor="text1"/>
          <w:sz w:val="28"/>
          <w:szCs w:val="28"/>
          <w:rtl/>
          <w:lang w:bidi="ar-EG"/>
        </w:rPr>
        <w:t xml:space="preserve"> </w:t>
      </w:r>
      <w:r w:rsidR="00EA0C5B" w:rsidRPr="00AE3AB5">
        <w:rPr>
          <w:rFonts w:ascii="Traditional Arabic" w:hAnsi="Traditional Arabic" w:cs="Traditional Arabic" w:hint="cs"/>
          <w:color w:val="000000" w:themeColor="text1"/>
          <w:sz w:val="28"/>
          <w:szCs w:val="28"/>
          <w:rtl/>
        </w:rPr>
        <w:t>(ويليامز، ريتشارد ،2019).</w:t>
      </w:r>
    </w:p>
    <w:p w14:paraId="30282F9B" w14:textId="3199B088" w:rsidR="0039442F" w:rsidRPr="00AE3AB5" w:rsidRDefault="0039442F">
      <w:pPr>
        <w:pStyle w:val="a4"/>
        <w:numPr>
          <w:ilvl w:val="0"/>
          <w:numId w:val="83"/>
        </w:numPr>
        <w:bidi/>
        <w:spacing w:line="360"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خفض معدلات التحول للمنافسين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من اجل </w:t>
      </w:r>
      <w:r w:rsidRPr="00AE3AB5">
        <w:rPr>
          <w:rFonts w:ascii="Traditional Arabic" w:hAnsi="Traditional Arabic" w:cs="Traditional Arabic" w:hint="cs"/>
          <w:color w:val="000000" w:themeColor="text1"/>
          <w:sz w:val="28"/>
          <w:szCs w:val="28"/>
          <w:rtl/>
        </w:rPr>
        <w:t>حماية الحصة السوقية</w:t>
      </w:r>
      <w:r w:rsidRPr="00AE3AB5">
        <w:rPr>
          <w:rFonts w:ascii="Traditional Arabic" w:hAnsi="Traditional Arabic" w:cs="Traditional Arabic" w:hint="cs"/>
          <w:color w:val="000000" w:themeColor="text1"/>
          <w:sz w:val="28"/>
          <w:szCs w:val="28"/>
          <w:rtl/>
          <w:lang w:bidi="ar-EG"/>
        </w:rPr>
        <w:t xml:space="preserve"> وبناء الولاء </w:t>
      </w:r>
    </w:p>
    <w:p w14:paraId="32BC0AED" w14:textId="19000A59" w:rsidR="0039442F" w:rsidRPr="00AE3AB5" w:rsidRDefault="0039442F">
      <w:pPr>
        <w:pStyle w:val="a4"/>
        <w:numPr>
          <w:ilvl w:val="0"/>
          <w:numId w:val="83"/>
        </w:numPr>
        <w:bidi/>
        <w:spacing w:line="360"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lastRenderedPageBreak/>
        <w:t>تحقيق التجربة الموحدة والقنوات المتعددة</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حيث يضمن </w:t>
      </w:r>
      <w:r w:rsidRPr="00AE3AB5">
        <w:rPr>
          <w:rFonts w:ascii="Traditional Arabic" w:hAnsi="Traditional Arabic" w:cs="Traditional Arabic" w:hint="cs"/>
          <w:color w:val="000000" w:themeColor="text1"/>
          <w:sz w:val="28"/>
          <w:szCs w:val="28"/>
          <w:rtl/>
        </w:rPr>
        <w:t>بُعد الاتصال المؤسسي تدفق البيانات بمرونة بين الموظفين والأنظمة، مما يمنح العميل إجابات سريعة وموحدة عبر كل المنصات</w:t>
      </w:r>
    </w:p>
    <w:p w14:paraId="7107D097" w14:textId="537CDBBF" w:rsidR="00585A4A" w:rsidRDefault="0039442F">
      <w:pPr>
        <w:pStyle w:val="a4"/>
        <w:numPr>
          <w:ilvl w:val="0"/>
          <w:numId w:val="83"/>
        </w:numPr>
        <w:bidi/>
        <w:spacing w:line="360" w:lineRule="auto"/>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تسريع حل المشكلات</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 من خلال </w:t>
      </w:r>
      <w:r w:rsidRPr="00AE3AB5">
        <w:rPr>
          <w:rFonts w:ascii="Traditional Arabic" w:hAnsi="Traditional Arabic" w:cs="Traditional Arabic" w:hint="cs"/>
          <w:color w:val="000000" w:themeColor="text1"/>
          <w:sz w:val="28"/>
          <w:szCs w:val="28"/>
          <w:rtl/>
        </w:rPr>
        <w:t>الاستماع النشط</w:t>
      </w:r>
      <w:r w:rsidRPr="00AE3AB5">
        <w:rPr>
          <w:rFonts w:ascii="Traditional Arabic" w:hAnsi="Traditional Arabic" w:cs="Traditional Arabic" w:hint="cs"/>
          <w:color w:val="000000" w:themeColor="text1"/>
          <w:sz w:val="28"/>
          <w:szCs w:val="28"/>
          <w:rtl/>
          <w:lang w:bidi="ar-EG"/>
        </w:rPr>
        <w:t xml:space="preserve"> حيث </w:t>
      </w:r>
      <w:r w:rsidRPr="00AE3AB5">
        <w:rPr>
          <w:rFonts w:ascii="Traditional Arabic" w:hAnsi="Traditional Arabic" w:cs="Traditional Arabic" w:hint="cs"/>
          <w:color w:val="000000" w:themeColor="text1"/>
          <w:sz w:val="28"/>
          <w:szCs w:val="28"/>
          <w:rtl/>
        </w:rPr>
        <w:t xml:space="preserve">يتيح التواصل الواضح لموظفي الدعم الفني استيعاب شكاوى العميل بدقة وتحديد الأعطال </w:t>
      </w:r>
    </w:p>
    <w:p w14:paraId="42321AF7" w14:textId="77777777" w:rsidR="00622D1C" w:rsidRPr="00622D1C" w:rsidRDefault="00622D1C" w:rsidP="00622D1C">
      <w:pPr>
        <w:bidi/>
        <w:spacing w:line="360" w:lineRule="auto"/>
        <w:rPr>
          <w:rFonts w:ascii="Traditional Arabic" w:hAnsi="Traditional Arabic" w:cs="Traditional Arabic"/>
          <w:color w:val="000000" w:themeColor="text1"/>
          <w:sz w:val="28"/>
          <w:szCs w:val="28"/>
          <w:rtl/>
          <w:lang w:bidi="ar-EG"/>
        </w:rPr>
      </w:pPr>
    </w:p>
    <w:p w14:paraId="65CA5638" w14:textId="61A94258" w:rsidR="008115AF"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.10</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 xml:space="preserve">أوجه الاستفادة من </w:t>
      </w:r>
      <w:r w:rsidR="00F10A91" w:rsidRPr="00AE3AB5">
        <w:rPr>
          <w:rFonts w:ascii="Traditional Arabic" w:hAnsi="Traditional Arabic" w:cs="Traditional Arabic" w:hint="cs"/>
          <w:b/>
          <w:bCs/>
          <w:color w:val="000000" w:themeColor="text1"/>
          <w:sz w:val="28"/>
          <w:szCs w:val="28"/>
          <w:rtl/>
        </w:rPr>
        <w:t>التحول الرقمي</w:t>
      </w:r>
      <w:r w:rsidR="008115AF" w:rsidRPr="00AE3AB5">
        <w:rPr>
          <w:rFonts w:ascii="Traditional Arabic" w:hAnsi="Traditional Arabic" w:cs="Traditional Arabic" w:hint="cs"/>
          <w:b/>
          <w:bCs/>
          <w:color w:val="000000" w:themeColor="text1"/>
          <w:sz w:val="28"/>
          <w:szCs w:val="28"/>
          <w:rtl/>
        </w:rPr>
        <w:t xml:space="preserve"> في تحسين تجربة العملاء</w:t>
      </w:r>
      <w:r w:rsidR="008115AF" w:rsidRPr="00AE3AB5">
        <w:rPr>
          <w:rFonts w:ascii="Traditional Arabic" w:hAnsi="Traditional Arabic" w:cs="Traditional Arabic" w:hint="cs"/>
          <w:b/>
          <w:bCs/>
          <w:color w:val="000000" w:themeColor="text1"/>
          <w:sz w:val="28"/>
          <w:szCs w:val="28"/>
        </w:rPr>
        <w:t>:</w:t>
      </w:r>
    </w:p>
    <w:p w14:paraId="1E5A7E82" w14:textId="6DCBCD06" w:rsidR="008115AF" w:rsidRPr="00AE3AB5" w:rsidRDefault="001E0AD6" w:rsidP="001E0AD6">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حيث أن </w:t>
      </w:r>
      <w:r w:rsidR="008115AF" w:rsidRPr="00AE3AB5">
        <w:rPr>
          <w:rFonts w:ascii="Traditional Arabic" w:hAnsi="Traditional Arabic" w:cs="Traditional Arabic" w:hint="cs"/>
          <w:color w:val="000000" w:themeColor="text1"/>
          <w:sz w:val="28"/>
          <w:szCs w:val="28"/>
          <w:rtl/>
        </w:rPr>
        <w:t xml:space="preserve">شركات </w:t>
      </w:r>
      <w:r w:rsidR="00BB66D5" w:rsidRPr="00AE3AB5">
        <w:rPr>
          <w:rFonts w:ascii="Traditional Arabic" w:hAnsi="Traditional Arabic" w:cs="Traditional Arabic" w:hint="cs"/>
          <w:color w:val="000000" w:themeColor="text1"/>
          <w:sz w:val="28"/>
          <w:szCs w:val="28"/>
          <w:rtl/>
        </w:rPr>
        <w:t xml:space="preserve">الإتصالات </w:t>
      </w:r>
      <w:r w:rsidR="008115AF" w:rsidRPr="00AE3AB5">
        <w:rPr>
          <w:rFonts w:ascii="Traditional Arabic" w:hAnsi="Traditional Arabic" w:cs="Traditional Arabic" w:hint="cs"/>
          <w:color w:val="000000" w:themeColor="text1"/>
          <w:sz w:val="28"/>
          <w:szCs w:val="28"/>
          <w:rtl/>
        </w:rPr>
        <w:t>يمكنها الاستفادة من التقنيات الرقمية لتحسين خدمة العملاء بعدة طرق، منها</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5C63F5" w:rsidRPr="00AE3AB5">
        <w:rPr>
          <w:rFonts w:ascii="Traditional Arabic" w:hAnsi="Traditional Arabic" w:cs="Traditional Arabic" w:hint="cs"/>
          <w:color w:val="000000" w:themeColor="text1"/>
          <w:sz w:val="28"/>
          <w:szCs w:val="28"/>
          <w:rtl/>
        </w:rPr>
        <w:t xml:space="preserve">ويليامز، ريتشارد </w:t>
      </w:r>
      <w:r w:rsidR="00A35CF0" w:rsidRPr="00AE3AB5">
        <w:rPr>
          <w:rFonts w:ascii="Traditional Arabic" w:hAnsi="Traditional Arabic" w:cs="Traditional Arabic" w:hint="cs"/>
          <w:color w:val="000000" w:themeColor="text1"/>
          <w:sz w:val="28"/>
          <w:szCs w:val="28"/>
          <w:rtl/>
        </w:rPr>
        <w:t>،2019).</w:t>
      </w:r>
    </w:p>
    <w:p w14:paraId="65269363" w14:textId="27AFDEA2" w:rsidR="008115AF" w:rsidRPr="00AE3AB5" w:rsidRDefault="008115AF">
      <w:pPr>
        <w:pStyle w:val="a4"/>
        <w:numPr>
          <w:ilvl w:val="0"/>
          <w:numId w:val="19"/>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مع </w:t>
      </w:r>
      <w:r w:rsidRPr="00AE3AB5">
        <w:rPr>
          <w:rFonts w:ascii="Traditional Arabic" w:hAnsi="Traditional Arabic" w:cs="Traditional Arabic" w:hint="cs"/>
          <w:color w:val="000000" w:themeColor="text1"/>
          <w:sz w:val="28"/>
          <w:szCs w:val="28"/>
          <w:rtl/>
        </w:rPr>
        <w:t>استخدام بيانات العملاء وتحليلاتها لفهم سلوكهم واتجاهاتهم وتقديم توصيات مخصصة وذلك لتحديد نقاط الضعف في خدمة العملاء وتحسينها</w:t>
      </w:r>
      <w:r w:rsidRPr="00AE3AB5">
        <w:rPr>
          <w:rFonts w:ascii="Traditional Arabic" w:hAnsi="Traditional Arabic" w:cs="Traditional Arabic" w:hint="cs"/>
          <w:color w:val="000000" w:themeColor="text1"/>
          <w:sz w:val="28"/>
          <w:szCs w:val="28"/>
        </w:rPr>
        <w:t>.</w:t>
      </w:r>
      <w:r w:rsidR="004D4A06" w:rsidRPr="00AE3AB5">
        <w:rPr>
          <w:rFonts w:ascii="Traditional Arabic" w:hAnsi="Traditional Arabic" w:cs="Traditional Arabic" w:hint="cs"/>
          <w:color w:val="000000" w:themeColor="text1"/>
          <w:sz w:val="28"/>
          <w:szCs w:val="28"/>
          <w:rtl/>
        </w:rPr>
        <w:t xml:space="preserve"> (أبو صبحة،2024)</w:t>
      </w:r>
    </w:p>
    <w:p w14:paraId="05A78A9F" w14:textId="0A23C9D0" w:rsidR="008115AF" w:rsidRDefault="008115AF">
      <w:pPr>
        <w:pStyle w:val="a4"/>
        <w:numPr>
          <w:ilvl w:val="0"/>
          <w:numId w:val="19"/>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استخدام تقنيات الواقع الافتراضي والمعزز لتقديم تجربة تفاعلية وغامرة للعملاء، كإجراء فحوصات وتركيب المنتجات افتراضياً</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تطوير تطبيقات وبوابات إلكترونية لتمكين العملاء من إجراء المعاملات والحصول على الخدمات بشكل ذاتي وتقديم خدمة أكثر تفاعلية وسرعة</w:t>
      </w:r>
      <w:r w:rsidRPr="00AE3AB5">
        <w:rPr>
          <w:rFonts w:ascii="Traditional Arabic" w:hAnsi="Traditional Arabic" w:cs="Traditional Arabic" w:hint="cs"/>
          <w:color w:val="000000" w:themeColor="text1"/>
          <w:sz w:val="28"/>
          <w:szCs w:val="28"/>
        </w:rPr>
        <w:t>.</w:t>
      </w:r>
      <w:r w:rsidR="00615EC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تعزيز إجراءات الأمن السيبراني لحماية بيانات العملاء والحفاظ على سرية المعلومات </w:t>
      </w:r>
      <w:r w:rsidR="00E50B91" w:rsidRPr="00AE3AB5">
        <w:rPr>
          <w:rFonts w:ascii="Traditional Arabic" w:hAnsi="Traditional Arabic" w:cs="Traditional Arabic" w:hint="cs"/>
          <w:color w:val="000000" w:themeColor="text1"/>
          <w:sz w:val="28"/>
          <w:szCs w:val="28"/>
          <w:rtl/>
        </w:rPr>
        <w:t>الحساسة</w:t>
      </w:r>
      <w:r w:rsidR="00E50B91" w:rsidRPr="00AE3AB5">
        <w:rPr>
          <w:rFonts w:ascii="Traditional Arabic" w:hAnsi="Traditional Arabic" w:cs="Traditional Arabic" w:hint="cs"/>
          <w:color w:val="000000" w:themeColor="text1"/>
          <w:sz w:val="28"/>
          <w:szCs w:val="28"/>
        </w:rPr>
        <w:t>.</w:t>
      </w:r>
      <w:r w:rsidR="00E50B91" w:rsidRPr="00AE3AB5">
        <w:rPr>
          <w:rFonts w:ascii="Traditional Arabic" w:hAnsi="Traditional Arabic" w:cs="Traditional Arabic" w:hint="cs"/>
          <w:color w:val="000000" w:themeColor="text1"/>
          <w:sz w:val="28"/>
          <w:szCs w:val="28"/>
          <w:rtl/>
        </w:rPr>
        <w:t xml:space="preserve"> (</w:t>
      </w:r>
      <w:r w:rsidR="004D4A06" w:rsidRPr="00AE3AB5">
        <w:rPr>
          <w:rFonts w:ascii="Traditional Arabic" w:hAnsi="Traditional Arabic" w:cs="Traditional Arabic" w:hint="cs"/>
          <w:color w:val="000000" w:themeColor="text1"/>
          <w:sz w:val="28"/>
          <w:szCs w:val="28"/>
          <w:rtl/>
        </w:rPr>
        <w:t>اسلام واخرون،2024)</w:t>
      </w:r>
      <w:r w:rsidR="00622D1C">
        <w:rPr>
          <w:rFonts w:ascii="Traditional Arabic" w:hAnsi="Traditional Arabic" w:cs="Traditional Arabic" w:hint="cs"/>
          <w:color w:val="000000" w:themeColor="text1"/>
          <w:sz w:val="28"/>
          <w:szCs w:val="28"/>
          <w:rtl/>
        </w:rPr>
        <w:t>.</w:t>
      </w:r>
    </w:p>
    <w:p w14:paraId="5684BA92"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4FA64359" w14:textId="77777777" w:rsidR="00622D1C" w:rsidRPr="00622D1C" w:rsidRDefault="00622D1C" w:rsidP="00622D1C">
      <w:pPr>
        <w:bidi/>
        <w:spacing w:line="360" w:lineRule="auto"/>
        <w:jc w:val="both"/>
        <w:rPr>
          <w:rFonts w:ascii="Traditional Arabic" w:hAnsi="Traditional Arabic" w:cs="Traditional Arabic"/>
          <w:color w:val="000000" w:themeColor="text1"/>
          <w:sz w:val="28"/>
          <w:szCs w:val="28"/>
          <w:rtl/>
        </w:rPr>
      </w:pPr>
    </w:p>
    <w:p w14:paraId="7914CEE0" w14:textId="37F6CFED" w:rsidR="008115AF"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.11</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استراتيجيات تطوير العاملين لتحسين تجربة العملاء</w:t>
      </w:r>
      <w:r w:rsidR="001E0AD6" w:rsidRPr="00AE3AB5">
        <w:rPr>
          <w:rFonts w:ascii="Traditional Arabic" w:hAnsi="Traditional Arabic" w:cs="Traditional Arabic" w:hint="cs"/>
          <w:b/>
          <w:bCs/>
          <w:color w:val="000000" w:themeColor="text1"/>
          <w:sz w:val="28"/>
          <w:szCs w:val="28"/>
          <w:rtl/>
        </w:rPr>
        <w:t>:</w:t>
      </w:r>
    </w:p>
    <w:p w14:paraId="01EBA284" w14:textId="7E11D7F6" w:rsidR="008115AF" w:rsidRPr="00AE3AB5" w:rsidRDefault="001E0AD6"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 مستقبلًا، و</w:t>
      </w:r>
      <w:r w:rsidR="008115AF" w:rsidRPr="00AE3AB5">
        <w:rPr>
          <w:rFonts w:ascii="Traditional Arabic" w:hAnsi="Traditional Arabic" w:cs="Traditional Arabic" w:hint="cs"/>
          <w:color w:val="000000" w:themeColor="text1"/>
          <w:sz w:val="28"/>
          <w:szCs w:val="28"/>
          <w:rtl/>
        </w:rPr>
        <w:t>هناك عدة استراتيجيات ناجحة لتطوير وتدريب موظفي خدمة العملاء</w:t>
      </w:r>
      <w:r w:rsidR="00722975" w:rsidRPr="00AE3AB5">
        <w:rPr>
          <w:rFonts w:ascii="Traditional Arabic" w:hAnsi="Traditional Arabic" w:cs="Traditional Arabic" w:hint="cs"/>
          <w:color w:val="000000" w:themeColor="text1"/>
          <w:sz w:val="28"/>
          <w:szCs w:val="28"/>
          <w:rtl/>
        </w:rPr>
        <w:t xml:space="preserve"> لتحسين تجربة العملاء</w:t>
      </w:r>
      <w:r w:rsidR="008115AF" w:rsidRPr="00AE3AB5">
        <w:rPr>
          <w:rFonts w:ascii="Traditional Arabic" w:hAnsi="Traditional Arabic" w:cs="Traditional Arabic" w:hint="cs"/>
          <w:color w:val="000000" w:themeColor="text1"/>
          <w:sz w:val="28"/>
          <w:szCs w:val="28"/>
          <w:rtl/>
        </w:rPr>
        <w:t xml:space="preserve"> في قطاع الاتصالات، منها</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أبو صبحة</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73110B5E" w14:textId="082F50C7" w:rsidR="008115AF" w:rsidRPr="00AE3AB5" w:rsidRDefault="008115AF">
      <w:pPr>
        <w:pStyle w:val="a4"/>
        <w:numPr>
          <w:ilvl w:val="0"/>
          <w:numId w:val="2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استطلاعات رأي العملاء لتقييم مستوى خدمة العملاء والعمل على التحسين المستمر</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استخدام تقنيات التعلم التفاعلي كالمحاكاة ودراسات الحالة لتطبيق المعارف المكتسبة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إعداد برامج تدريبية مستمرة لتحديث معارف ومهارات الموظفين في مجالات التقنية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التركيز على المهارات السلوكية الخاصة بالتواصل والتعامل مع المشاكل والعمل تحت </w:t>
      </w:r>
      <w:r w:rsidR="00064CFE" w:rsidRPr="00AE3AB5">
        <w:rPr>
          <w:rFonts w:ascii="Traditional Arabic" w:hAnsi="Traditional Arabic" w:cs="Traditional Arabic" w:hint="cs"/>
          <w:color w:val="000000" w:themeColor="text1"/>
          <w:sz w:val="28"/>
          <w:szCs w:val="28"/>
          <w:rtl/>
        </w:rPr>
        <w:t>ضغط</w:t>
      </w:r>
      <w:r w:rsidR="00064CFE" w:rsidRPr="00AE3AB5">
        <w:rPr>
          <w:rFonts w:ascii="Traditional Arabic" w:hAnsi="Traditional Arabic" w:cs="Traditional Arabic" w:hint="cs"/>
          <w:color w:val="000000" w:themeColor="text1"/>
          <w:sz w:val="28"/>
          <w:szCs w:val="28"/>
        </w:rPr>
        <w:t xml:space="preserve"> (Zeiss, et al, 2019).</w:t>
      </w:r>
    </w:p>
    <w:p w14:paraId="2B63AAED" w14:textId="1E9B5EEF" w:rsidR="008115AF" w:rsidRDefault="008115AF">
      <w:pPr>
        <w:pStyle w:val="a4"/>
        <w:numPr>
          <w:ilvl w:val="0"/>
          <w:numId w:val="20"/>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تشجيع الموظفين على المبادرة والابتكار في تقديم الحلول للعملاء</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تطوير أنظمة لقياس أداء الموظفين وتقديم التغذية الراجعة البناءة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وتشمل أيضا ب</w:t>
      </w:r>
      <w:r w:rsidRPr="00AE3AB5">
        <w:rPr>
          <w:rFonts w:ascii="Traditional Arabic" w:hAnsi="Traditional Arabic" w:cs="Traditional Arabic" w:hint="cs"/>
          <w:color w:val="000000" w:themeColor="text1"/>
          <w:sz w:val="28"/>
          <w:szCs w:val="28"/>
          <w:rtl/>
        </w:rPr>
        <w:t>تطوير برامج تحفيزية لتعزيز السلوكيات الإيجابية وروح الفريق</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توفير دورات تدريبية تتماشى مع التطورات السريعة في قطاع الاتصالات</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توفير فرص للتدريب العملي باستخدام نظم الدعم والأدوات التقنية الحديثة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منح الموظفين المزيد من الصلاحيات في اتخاذ القرارات لخدمة العملاء بشكل أسرع </w:t>
      </w:r>
      <w:r w:rsidR="003C672A" w:rsidRPr="00AE3AB5">
        <w:rPr>
          <w:rFonts w:ascii="Traditional Arabic" w:hAnsi="Traditional Arabic" w:cs="Traditional Arabic" w:hint="cs"/>
          <w:color w:val="000000" w:themeColor="text1"/>
          <w:sz w:val="28"/>
          <w:szCs w:val="28"/>
        </w:rPr>
        <w:t>(Zeiss, et al, 2019).</w:t>
      </w:r>
      <w:r w:rsidR="00622D1C">
        <w:rPr>
          <w:rFonts w:ascii="Traditional Arabic" w:hAnsi="Traditional Arabic" w:cs="Traditional Arabic" w:hint="cs"/>
          <w:color w:val="000000" w:themeColor="text1"/>
          <w:sz w:val="28"/>
          <w:szCs w:val="28"/>
          <w:rtl/>
          <w:lang w:bidi="ar-EG"/>
        </w:rPr>
        <w:t>.</w:t>
      </w:r>
    </w:p>
    <w:p w14:paraId="0D5CE187" w14:textId="77777777" w:rsidR="00622D1C" w:rsidRPr="00622D1C" w:rsidRDefault="00622D1C" w:rsidP="00622D1C">
      <w:pPr>
        <w:bidi/>
        <w:spacing w:line="360" w:lineRule="auto"/>
        <w:jc w:val="both"/>
        <w:rPr>
          <w:rFonts w:ascii="Traditional Arabic" w:hAnsi="Traditional Arabic" w:cs="Traditional Arabic"/>
          <w:color w:val="000000" w:themeColor="text1"/>
          <w:sz w:val="28"/>
          <w:szCs w:val="28"/>
          <w:rtl/>
          <w:lang w:bidi="ar-EG"/>
        </w:rPr>
      </w:pPr>
    </w:p>
    <w:p w14:paraId="29A11EBD" w14:textId="3F7D17C5" w:rsidR="008115AF"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.12</w:t>
      </w:r>
      <w:r w:rsidR="00AF27F9" w:rsidRPr="00AE3AB5">
        <w:rPr>
          <w:rFonts w:ascii="Traditional Arabic" w:hAnsi="Traditional Arabic" w:cs="Traditional Arabic" w:hint="cs"/>
          <w:b/>
          <w:bCs/>
          <w:color w:val="000000" w:themeColor="text1"/>
          <w:sz w:val="28"/>
          <w:szCs w:val="28"/>
          <w:rtl/>
        </w:rPr>
        <w:t xml:space="preserve">. </w:t>
      </w:r>
      <w:r w:rsidR="008115AF" w:rsidRPr="00AE3AB5">
        <w:rPr>
          <w:rFonts w:ascii="Traditional Arabic" w:hAnsi="Traditional Arabic" w:cs="Traditional Arabic" w:hint="cs"/>
          <w:b/>
          <w:bCs/>
          <w:color w:val="000000" w:themeColor="text1"/>
          <w:sz w:val="28"/>
          <w:szCs w:val="28"/>
          <w:rtl/>
        </w:rPr>
        <w:t>استدامة الخدمات لتحسين تجربة العملاء</w:t>
      </w:r>
      <w:r w:rsidR="001E0AD6" w:rsidRPr="00AE3AB5">
        <w:rPr>
          <w:rFonts w:ascii="Traditional Arabic" w:hAnsi="Traditional Arabic" w:cs="Traditional Arabic" w:hint="cs"/>
          <w:b/>
          <w:bCs/>
          <w:color w:val="000000" w:themeColor="text1"/>
          <w:sz w:val="28"/>
          <w:szCs w:val="28"/>
          <w:rtl/>
        </w:rPr>
        <w:t>:</w:t>
      </w:r>
    </w:p>
    <w:p w14:paraId="25250DEE" w14:textId="3AFCBE0D" w:rsidR="008115AF" w:rsidRPr="00AE3AB5"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تعتبر الخدمات الرقمية في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تقديم مجموعة متنوعة من الخيارات لتلبية احتياجات جميع العملاء و</w:t>
      </w:r>
      <w:r w:rsidR="008115AF" w:rsidRPr="00AE3AB5">
        <w:rPr>
          <w:rFonts w:ascii="Traditional Arabic" w:hAnsi="Traditional Arabic" w:cs="Traditional Arabic" w:hint="cs"/>
          <w:color w:val="000000" w:themeColor="text1"/>
          <w:sz w:val="28"/>
          <w:szCs w:val="28"/>
          <w:rtl/>
        </w:rPr>
        <w:t>هناك عدة توصيات رئيسية لتحسين خدمة العملاء بشكل مستدام</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commentRangeStart w:id="22"/>
      <w:r w:rsidR="00A35CF0" w:rsidRPr="00AE3AB5">
        <w:rPr>
          <w:rFonts w:ascii="Traditional Arabic" w:hAnsi="Traditional Arabic" w:cs="Traditional Arabic" w:hint="cs"/>
          <w:color w:val="000000" w:themeColor="text1"/>
          <w:sz w:val="28"/>
          <w:szCs w:val="28"/>
        </w:rPr>
        <w:t>Santorini's</w:t>
      </w:r>
      <w:commentRangeEnd w:id="22"/>
      <w:r w:rsidR="00E74B76" w:rsidRPr="00AE3AB5">
        <w:rPr>
          <w:rStyle w:val="ac"/>
          <w:rFonts w:ascii="Traditional Arabic" w:hAnsi="Traditional Arabic" w:cs="Traditional Arabic" w:hint="cs"/>
          <w:color w:val="000000" w:themeColor="text1"/>
          <w:sz w:val="28"/>
          <w:szCs w:val="28"/>
        </w:rPr>
        <w:commentReference w:id="22"/>
      </w:r>
      <w:r w:rsidR="00A35CF0" w:rsidRPr="00AE3AB5">
        <w:rPr>
          <w:rFonts w:ascii="Traditional Arabic" w:hAnsi="Traditional Arabic" w:cs="Traditional Arabic" w:hint="cs"/>
          <w:color w:val="000000" w:themeColor="text1"/>
          <w:sz w:val="28"/>
          <w:szCs w:val="28"/>
        </w:rPr>
        <w:t>. &amp; Panagiotis,2019</w:t>
      </w:r>
      <w:r w:rsidR="00A35CF0" w:rsidRPr="00AE3AB5">
        <w:rPr>
          <w:rFonts w:ascii="Traditional Arabic" w:hAnsi="Traditional Arabic" w:cs="Traditional Arabic" w:hint="cs"/>
          <w:color w:val="000000" w:themeColor="text1"/>
          <w:sz w:val="28"/>
          <w:szCs w:val="28"/>
          <w:rtl/>
        </w:rPr>
        <w:t>.)</w:t>
      </w:r>
    </w:p>
    <w:p w14:paraId="1080D162" w14:textId="59420BFE" w:rsidR="008115AF" w:rsidRPr="00AE3AB5" w:rsidRDefault="0074359C">
      <w:pPr>
        <w:pStyle w:val="a4"/>
        <w:numPr>
          <w:ilvl w:val="1"/>
          <w:numId w:val="21"/>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 من خلال </w:t>
      </w:r>
      <w:r w:rsidR="008115AF" w:rsidRPr="00AE3AB5">
        <w:rPr>
          <w:rFonts w:ascii="Traditional Arabic" w:hAnsi="Traditional Arabic" w:cs="Traditional Arabic" w:hint="cs"/>
          <w:color w:val="000000" w:themeColor="text1"/>
          <w:sz w:val="28"/>
          <w:szCs w:val="28"/>
          <w:rtl/>
        </w:rPr>
        <w:t>إجراء استطلاعات رأي منتظمة لفهم توقعات العملاء والتحديات التي يوجهونها</w:t>
      </w:r>
      <w:r w:rsidR="008115AF"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w:t>
      </w:r>
      <w:r w:rsidR="008115AF" w:rsidRPr="00AE3AB5">
        <w:rPr>
          <w:rFonts w:ascii="Traditional Arabic" w:hAnsi="Traditional Arabic" w:cs="Traditional Arabic" w:hint="cs"/>
          <w:color w:val="000000" w:themeColor="text1"/>
          <w:sz w:val="28"/>
          <w:szCs w:val="28"/>
          <w:rtl/>
        </w:rPr>
        <w:t>الاستثمار في التكنولوجيا والتدريب المستمر</w:t>
      </w:r>
      <w:r w:rsidR="001E0AD6" w:rsidRPr="00AE3AB5">
        <w:rPr>
          <w:rFonts w:ascii="Traditional Arabic" w:hAnsi="Traditional Arabic" w:cs="Traditional Arabic" w:hint="cs"/>
          <w:color w:val="000000" w:themeColor="text1"/>
          <w:sz w:val="28"/>
          <w:szCs w:val="28"/>
          <w:rtl/>
        </w:rPr>
        <w:t xml:space="preserve"> و</w:t>
      </w:r>
      <w:r w:rsidR="008115AF" w:rsidRPr="00AE3AB5">
        <w:rPr>
          <w:rFonts w:ascii="Traditional Arabic" w:hAnsi="Traditional Arabic" w:cs="Traditional Arabic" w:hint="cs"/>
          <w:color w:val="000000" w:themeColor="text1"/>
          <w:sz w:val="28"/>
          <w:szCs w:val="28"/>
          <w:rtl/>
        </w:rPr>
        <w:t xml:space="preserve">استخدام تقنيات الذكاء الاصطناعي </w:t>
      </w:r>
      <w:r w:rsidRPr="00AE3AB5">
        <w:rPr>
          <w:rFonts w:ascii="Traditional Arabic" w:hAnsi="Traditional Arabic" w:cs="Traditional Arabic" w:hint="cs"/>
          <w:color w:val="000000" w:themeColor="text1"/>
          <w:sz w:val="28"/>
          <w:szCs w:val="28"/>
          <w:rtl/>
        </w:rPr>
        <w:t>و</w:t>
      </w:r>
      <w:r w:rsidR="008115AF" w:rsidRPr="00AE3AB5">
        <w:rPr>
          <w:rFonts w:ascii="Traditional Arabic" w:hAnsi="Traditional Arabic" w:cs="Traditional Arabic" w:hint="cs"/>
          <w:color w:val="000000" w:themeColor="text1"/>
          <w:sz w:val="28"/>
          <w:szCs w:val="28"/>
          <w:rtl/>
        </w:rPr>
        <w:t>الاستماع إلى آراء العملاء وتلبية احتياجاتهم</w:t>
      </w:r>
      <w:r w:rsidR="001E0AD6" w:rsidRPr="00AE3AB5">
        <w:rPr>
          <w:rFonts w:ascii="Traditional Arabic" w:hAnsi="Traditional Arabic" w:cs="Traditional Arabic" w:hint="cs"/>
          <w:color w:val="000000" w:themeColor="text1"/>
          <w:sz w:val="28"/>
          <w:szCs w:val="28"/>
          <w:rtl/>
        </w:rPr>
        <w:t xml:space="preserve"> من خلال </w:t>
      </w:r>
      <w:r w:rsidR="008115AF" w:rsidRPr="00AE3AB5">
        <w:rPr>
          <w:rFonts w:ascii="Traditional Arabic" w:hAnsi="Traditional Arabic" w:cs="Traditional Arabic" w:hint="cs"/>
          <w:color w:val="000000" w:themeColor="text1"/>
          <w:sz w:val="28"/>
          <w:szCs w:val="28"/>
          <w:rtl/>
        </w:rPr>
        <w:t xml:space="preserve">إنشاء آليات فعالة لاستقبال ومعالجة </w:t>
      </w:r>
      <w:r w:rsidR="00A35CF0" w:rsidRPr="00AE3AB5">
        <w:rPr>
          <w:rFonts w:ascii="Traditional Arabic" w:hAnsi="Traditional Arabic" w:cs="Traditional Arabic" w:hint="cs"/>
          <w:color w:val="000000" w:themeColor="text1"/>
          <w:sz w:val="28"/>
          <w:szCs w:val="28"/>
          <w:rtl/>
        </w:rPr>
        <w:t>شكاوى</w:t>
      </w:r>
      <w:r w:rsidR="008115AF" w:rsidRPr="00AE3AB5">
        <w:rPr>
          <w:rFonts w:ascii="Traditional Arabic" w:hAnsi="Traditional Arabic" w:cs="Traditional Arabic" w:hint="cs"/>
          <w:color w:val="000000" w:themeColor="text1"/>
          <w:sz w:val="28"/>
          <w:szCs w:val="28"/>
          <w:rtl/>
        </w:rPr>
        <w:t xml:space="preserve"> العملاء والرد عليهم بسرعة</w:t>
      </w:r>
      <w:r w:rsidR="001E0AD6" w:rsidRPr="00AE3AB5">
        <w:rPr>
          <w:rFonts w:ascii="Traditional Arabic" w:hAnsi="Traditional Arabic" w:cs="Traditional Arabic" w:hint="cs"/>
          <w:color w:val="000000" w:themeColor="text1"/>
          <w:sz w:val="28"/>
          <w:szCs w:val="28"/>
          <w:rtl/>
        </w:rPr>
        <w:t xml:space="preserve">، </w:t>
      </w:r>
      <w:r w:rsidR="0042714D" w:rsidRPr="00AE3AB5">
        <w:rPr>
          <w:rFonts w:ascii="Traditional Arabic" w:hAnsi="Traditional Arabic" w:cs="Traditional Arabic" w:hint="cs"/>
          <w:color w:val="000000" w:themeColor="text1"/>
          <w:sz w:val="28"/>
          <w:szCs w:val="28"/>
          <w:rtl/>
        </w:rPr>
        <w:t>وتقليل أوقات الانتظار وتسريع استجابة خدمة العملاء</w:t>
      </w:r>
      <w:r w:rsidR="0042714D"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من خلال </w:t>
      </w:r>
      <w:r w:rsidR="008115AF" w:rsidRPr="00AE3AB5">
        <w:rPr>
          <w:rFonts w:ascii="Traditional Arabic" w:hAnsi="Traditional Arabic" w:cs="Traditional Arabic" w:hint="cs"/>
          <w:color w:val="000000" w:themeColor="text1"/>
          <w:sz w:val="28"/>
          <w:szCs w:val="28"/>
          <w:rtl/>
        </w:rPr>
        <w:t>تبني تقنيات حديثة كالذكاء الاصطناعي وتحليلات البيانات لتحسين الخدمات</w:t>
      </w:r>
      <w:r w:rsidR="008115AF" w:rsidRPr="00AE3AB5">
        <w:rPr>
          <w:rFonts w:ascii="Traditional Arabic" w:hAnsi="Traditional Arabic" w:cs="Traditional Arabic" w:hint="cs"/>
          <w:color w:val="000000" w:themeColor="text1"/>
          <w:sz w:val="28"/>
          <w:szCs w:val="28"/>
        </w:rPr>
        <w:t>.</w:t>
      </w:r>
      <w:r w:rsidR="00064CFE" w:rsidRPr="00AE3AB5">
        <w:rPr>
          <w:rFonts w:ascii="Traditional Arabic" w:hAnsi="Traditional Arabic" w:cs="Traditional Arabic" w:hint="cs"/>
          <w:color w:val="000000" w:themeColor="text1"/>
          <w:sz w:val="28"/>
          <w:szCs w:val="28"/>
          <w:rtl/>
        </w:rPr>
        <w:t xml:space="preserve"> </w:t>
      </w:r>
      <w:r w:rsidR="00064CFE" w:rsidRPr="00AE3AB5">
        <w:rPr>
          <w:rFonts w:ascii="Traditional Arabic" w:hAnsi="Traditional Arabic" w:cs="Traditional Arabic" w:hint="cs"/>
          <w:color w:val="000000" w:themeColor="text1"/>
          <w:sz w:val="28"/>
          <w:szCs w:val="28"/>
        </w:rPr>
        <w:t>(. Zeiss, et al, 2019).</w:t>
      </w:r>
    </w:p>
    <w:p w14:paraId="55F16608" w14:textId="18AE500A" w:rsidR="008115AF" w:rsidRDefault="008115AF">
      <w:pPr>
        <w:pStyle w:val="a4"/>
        <w:numPr>
          <w:ilvl w:val="1"/>
          <w:numId w:val="21"/>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تحسين كفاءة قنوات خدمة العملاء</w:t>
      </w:r>
      <w:r w:rsidR="0042714D" w:rsidRPr="00AE3AB5">
        <w:rPr>
          <w:rFonts w:ascii="Traditional Arabic" w:hAnsi="Traditional Arabic" w:cs="Traditional Arabic" w:hint="cs"/>
          <w:color w:val="000000" w:themeColor="text1"/>
          <w:sz w:val="28"/>
          <w:szCs w:val="28"/>
          <w:rtl/>
        </w:rPr>
        <w:t xml:space="preserve"> والتركيز على التجربة الرقمية للعميل سهلة الاستخدام</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تدريب الموظفين على مهارات الاتصال والتعامل مع </w:t>
      </w:r>
      <w:r w:rsidR="00A35CF0" w:rsidRPr="00AE3AB5">
        <w:rPr>
          <w:rFonts w:ascii="Traditional Arabic" w:hAnsi="Traditional Arabic" w:cs="Traditional Arabic" w:hint="cs"/>
          <w:color w:val="000000" w:themeColor="text1"/>
          <w:sz w:val="28"/>
          <w:szCs w:val="28"/>
          <w:rtl/>
        </w:rPr>
        <w:t>الشكاوى</w:t>
      </w:r>
      <w:r w:rsidRPr="00AE3AB5">
        <w:rPr>
          <w:rFonts w:ascii="Traditional Arabic" w:hAnsi="Traditional Arabic" w:cs="Traditional Arabic" w:hint="cs"/>
          <w:color w:val="000000" w:themeColor="text1"/>
          <w:sz w:val="28"/>
          <w:szCs w:val="28"/>
          <w:rtl/>
        </w:rPr>
        <w:t xml:space="preserve"> بكفاءة عالية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وأيضا </w:t>
      </w:r>
      <w:r w:rsidRPr="00AE3AB5">
        <w:rPr>
          <w:rFonts w:ascii="Traditional Arabic" w:hAnsi="Traditional Arabic" w:cs="Traditional Arabic" w:hint="cs"/>
          <w:color w:val="000000" w:themeColor="text1"/>
          <w:sz w:val="28"/>
          <w:szCs w:val="28"/>
          <w:rtl/>
        </w:rPr>
        <w:t>التركيز على تحسين المنتجات والخدمات بناءً على ملاحظات العملاء</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ل</w:t>
      </w:r>
      <w:r w:rsidRPr="00AE3AB5">
        <w:rPr>
          <w:rFonts w:ascii="Traditional Arabic" w:hAnsi="Traditional Arabic" w:cs="Traditional Arabic" w:hint="cs"/>
          <w:color w:val="000000" w:themeColor="text1"/>
          <w:sz w:val="28"/>
          <w:szCs w:val="28"/>
          <w:rtl/>
        </w:rPr>
        <w:t xml:space="preserve">تشجيع الموظفين على المبادرة والابتكار في </w:t>
      </w:r>
      <w:r w:rsidR="0042714D" w:rsidRPr="00AE3AB5">
        <w:rPr>
          <w:rFonts w:ascii="Traditional Arabic" w:hAnsi="Traditional Arabic" w:cs="Traditional Arabic" w:hint="cs"/>
          <w:color w:val="000000" w:themeColor="text1"/>
          <w:sz w:val="28"/>
          <w:szCs w:val="28"/>
          <w:rtl/>
        </w:rPr>
        <w:t>التركيز على</w:t>
      </w:r>
      <w:r w:rsidRPr="00AE3AB5">
        <w:rPr>
          <w:rFonts w:ascii="Traditional Arabic" w:hAnsi="Traditional Arabic" w:cs="Traditional Arabic" w:hint="cs"/>
          <w:color w:val="000000" w:themeColor="text1"/>
          <w:sz w:val="28"/>
          <w:szCs w:val="28"/>
          <w:rtl/>
        </w:rPr>
        <w:t xml:space="preserve"> تجربة العملاء</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تقديم خدمات مخصصة وذات قيمة مضافة للعملاء</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تمكين العملاء من إنجاز معظم معاملاتهم بسهولة</w:t>
      </w:r>
      <w:r w:rsidR="0074359C" w:rsidRPr="00AE3AB5">
        <w:rPr>
          <w:rFonts w:ascii="Traditional Arabic" w:hAnsi="Traditional Arabic" w:cs="Traditional Arabic" w:hint="cs"/>
          <w:color w:val="000000" w:themeColor="text1"/>
          <w:sz w:val="28"/>
          <w:szCs w:val="28"/>
          <w:rtl/>
        </w:rPr>
        <w:t xml:space="preserve"> مع </w:t>
      </w:r>
      <w:r w:rsidRPr="00AE3AB5">
        <w:rPr>
          <w:rFonts w:ascii="Traditional Arabic" w:hAnsi="Traditional Arabic" w:cs="Traditional Arabic" w:hint="cs"/>
          <w:color w:val="000000" w:themeColor="text1"/>
          <w:sz w:val="28"/>
          <w:szCs w:val="28"/>
          <w:rtl/>
        </w:rPr>
        <w:t xml:space="preserve">توفير برامج تدريبية مستمرة لتطوير مهارات الموظفين في مجال خدمة </w:t>
      </w:r>
      <w:r w:rsidR="003C672A" w:rsidRPr="00AE3AB5">
        <w:rPr>
          <w:rFonts w:ascii="Traditional Arabic" w:hAnsi="Traditional Arabic" w:cs="Traditional Arabic" w:hint="cs"/>
          <w:color w:val="000000" w:themeColor="text1"/>
          <w:sz w:val="28"/>
          <w:szCs w:val="28"/>
          <w:rtl/>
        </w:rPr>
        <w:t>العملاء</w:t>
      </w:r>
      <w:r w:rsidR="003C67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tl/>
        </w:rPr>
        <w:t xml:space="preserve"> (اسلام واخرون،2024)</w:t>
      </w:r>
      <w:r w:rsidR="00622D1C">
        <w:rPr>
          <w:rFonts w:ascii="Traditional Arabic" w:hAnsi="Traditional Arabic" w:cs="Traditional Arabic" w:hint="cs"/>
          <w:color w:val="000000" w:themeColor="text1"/>
          <w:sz w:val="28"/>
          <w:szCs w:val="28"/>
          <w:rtl/>
        </w:rPr>
        <w:t>.</w:t>
      </w:r>
    </w:p>
    <w:p w14:paraId="4EA3E4BA" w14:textId="77777777" w:rsidR="00622D1C" w:rsidRPr="00AE3AB5" w:rsidRDefault="00622D1C" w:rsidP="00622D1C">
      <w:pPr>
        <w:pStyle w:val="a4"/>
        <w:bidi/>
        <w:spacing w:line="360" w:lineRule="auto"/>
        <w:jc w:val="both"/>
        <w:rPr>
          <w:rFonts w:ascii="Traditional Arabic" w:hAnsi="Traditional Arabic" w:cs="Traditional Arabic"/>
          <w:color w:val="000000" w:themeColor="text1"/>
          <w:sz w:val="28"/>
          <w:szCs w:val="28"/>
          <w:rtl/>
        </w:rPr>
      </w:pPr>
    </w:p>
    <w:p w14:paraId="314D684F" w14:textId="1DDBAFD4" w:rsidR="008115AF"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.13</w:t>
      </w:r>
      <w:r w:rsidR="00AF27F9" w:rsidRPr="00AE3AB5">
        <w:rPr>
          <w:rFonts w:ascii="Traditional Arabic" w:hAnsi="Traditional Arabic" w:cs="Traditional Arabic" w:hint="cs"/>
          <w:b/>
          <w:bCs/>
          <w:color w:val="000000" w:themeColor="text1"/>
          <w:sz w:val="28"/>
          <w:szCs w:val="28"/>
          <w:rtl/>
        </w:rPr>
        <w:t xml:space="preserve">. </w:t>
      </w:r>
      <w:commentRangeStart w:id="23"/>
      <w:r w:rsidR="008115AF" w:rsidRPr="00AE3AB5">
        <w:rPr>
          <w:rFonts w:ascii="Traditional Arabic" w:hAnsi="Traditional Arabic" w:cs="Traditional Arabic" w:hint="cs"/>
          <w:b/>
          <w:bCs/>
          <w:color w:val="000000" w:themeColor="text1"/>
          <w:sz w:val="28"/>
          <w:szCs w:val="28"/>
          <w:rtl/>
        </w:rPr>
        <w:t>أساليب تحسين تجربة العملاء</w:t>
      </w:r>
      <w:r w:rsidR="008115AF" w:rsidRPr="00AE3AB5">
        <w:rPr>
          <w:rFonts w:ascii="Traditional Arabic" w:hAnsi="Traditional Arabic" w:cs="Traditional Arabic" w:hint="cs"/>
          <w:b/>
          <w:bCs/>
          <w:color w:val="000000" w:themeColor="text1"/>
          <w:sz w:val="28"/>
          <w:szCs w:val="28"/>
        </w:rPr>
        <w:t>:</w:t>
      </w:r>
      <w:commentRangeEnd w:id="23"/>
      <w:r w:rsidR="00C871A8" w:rsidRPr="00AE3AB5">
        <w:rPr>
          <w:rStyle w:val="ac"/>
          <w:rFonts w:ascii="Traditional Arabic" w:hAnsi="Traditional Arabic" w:cs="Traditional Arabic"/>
          <w:b/>
          <w:bCs/>
          <w:color w:val="000000" w:themeColor="text1"/>
          <w:sz w:val="28"/>
          <w:szCs w:val="28"/>
          <w:rtl/>
        </w:rPr>
        <w:commentReference w:id="23"/>
      </w:r>
    </w:p>
    <w:p w14:paraId="01A77552" w14:textId="4F074A6E" w:rsidR="008115AF" w:rsidRPr="00AE3AB5" w:rsidRDefault="0042714D"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 و</w:t>
      </w:r>
      <w:r w:rsidR="008115AF" w:rsidRPr="00AE3AB5">
        <w:rPr>
          <w:rFonts w:ascii="Traditional Arabic" w:hAnsi="Traditional Arabic" w:cs="Traditional Arabic" w:hint="cs"/>
          <w:color w:val="000000" w:themeColor="text1"/>
          <w:sz w:val="28"/>
          <w:szCs w:val="28"/>
          <w:rtl/>
        </w:rPr>
        <w:t>هناك عدة أساليب فعالة للتعامل مع الشكاوى والاستفسارات المقدمة من العملاء</w:t>
      </w:r>
      <w:r w:rsidR="008115AF"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العوضي</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2022</w:t>
      </w:r>
      <w:r w:rsidR="00A35CF0" w:rsidRPr="00AE3AB5">
        <w:rPr>
          <w:rFonts w:ascii="Traditional Arabic" w:hAnsi="Traditional Arabic" w:cs="Traditional Arabic" w:hint="cs"/>
          <w:color w:val="000000" w:themeColor="text1"/>
          <w:sz w:val="28"/>
          <w:szCs w:val="28"/>
          <w:rtl/>
        </w:rPr>
        <w:t>).</w:t>
      </w:r>
    </w:p>
    <w:p w14:paraId="271D20C8" w14:textId="111FE73D" w:rsidR="008115AF" w:rsidRPr="00AE3AB5" w:rsidRDefault="008115AF">
      <w:pPr>
        <w:pStyle w:val="a4"/>
        <w:numPr>
          <w:ilvl w:val="0"/>
          <w:numId w:val="2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اتخاذ إجراءات استباقية لمنع تكرار المشكلة في المستقبل</w:t>
      </w:r>
      <w:r w:rsidR="0042714D"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Pr>
        <w:tab/>
      </w:r>
      <w:r w:rsidR="0042714D" w:rsidRPr="00AE3AB5">
        <w:rPr>
          <w:rFonts w:ascii="Traditional Arabic" w:hAnsi="Traditional Arabic" w:cs="Traditional Arabic" w:hint="cs"/>
          <w:color w:val="000000" w:themeColor="text1"/>
          <w:sz w:val="28"/>
          <w:szCs w:val="28"/>
          <w:rtl/>
        </w:rPr>
        <w:t xml:space="preserve">الاستجابة السريعة </w:t>
      </w:r>
      <w:r w:rsidRPr="00AE3AB5">
        <w:rPr>
          <w:rFonts w:ascii="Traditional Arabic" w:hAnsi="Traditional Arabic" w:cs="Traditional Arabic" w:hint="cs"/>
          <w:color w:val="000000" w:themeColor="text1"/>
          <w:sz w:val="28"/>
          <w:szCs w:val="28"/>
          <w:rtl/>
        </w:rPr>
        <w:t>الفعالة</w:t>
      </w:r>
      <w:r w:rsidR="0042714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الاستماع بانتباه إلى العميل وفهم مشاعره والتعاطف معه</w:t>
      </w:r>
      <w:r w:rsidR="0042714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إظهار المرونة في التعامل مع الحالات الاستثنائية أو المعقدة</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البحث عن حلول مبتكرة لتجاوز أي قيود أو سياسات جامدة</w:t>
      </w:r>
      <w:r w:rsidR="0042714D"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التأكد من رضا العميل عن الحل المقدم قبل إغلاق الحال</w:t>
      </w:r>
      <w:r w:rsidR="0042714D" w:rsidRPr="00AE3AB5">
        <w:rPr>
          <w:rFonts w:ascii="Traditional Arabic" w:hAnsi="Traditional Arabic" w:cs="Traditional Arabic" w:hint="cs"/>
          <w:color w:val="000000" w:themeColor="text1"/>
          <w:sz w:val="28"/>
          <w:szCs w:val="28"/>
          <w:rtl/>
        </w:rPr>
        <w:t xml:space="preserve">ة من خلال </w:t>
      </w:r>
      <w:r w:rsidRPr="00AE3AB5">
        <w:rPr>
          <w:rFonts w:ascii="Traditional Arabic" w:hAnsi="Traditional Arabic" w:cs="Traditional Arabic" w:hint="cs"/>
          <w:color w:val="000000" w:themeColor="text1"/>
          <w:sz w:val="28"/>
          <w:szCs w:val="28"/>
          <w:rtl/>
        </w:rPr>
        <w:t xml:space="preserve">تحليل البيانات والتغذية الراجعة من العملاء لتحديد نقاط </w:t>
      </w:r>
      <w:r w:rsidR="003C672A" w:rsidRPr="00AE3AB5">
        <w:rPr>
          <w:rFonts w:ascii="Traditional Arabic" w:hAnsi="Traditional Arabic" w:cs="Traditional Arabic" w:hint="cs"/>
          <w:color w:val="000000" w:themeColor="text1"/>
          <w:sz w:val="28"/>
          <w:szCs w:val="28"/>
          <w:rtl/>
        </w:rPr>
        <w:t>الضعف،</w:t>
      </w:r>
      <w:r w:rsidR="0042714D" w:rsidRPr="00AE3AB5">
        <w:rPr>
          <w:rFonts w:ascii="Traditional Arabic" w:hAnsi="Traditional Arabic" w:cs="Traditional Arabic" w:hint="cs"/>
          <w:color w:val="000000" w:themeColor="text1"/>
          <w:sz w:val="28"/>
          <w:szCs w:val="28"/>
          <w:rtl/>
          <w:lang w:bidi="ar-EG"/>
        </w:rPr>
        <w:t xml:space="preserve"> وتحليل</w:t>
      </w:r>
      <w:r w:rsidRPr="00AE3AB5">
        <w:rPr>
          <w:rFonts w:ascii="Traditional Arabic" w:hAnsi="Traditional Arabic" w:cs="Traditional Arabic" w:hint="cs"/>
          <w:color w:val="000000" w:themeColor="text1"/>
          <w:sz w:val="28"/>
          <w:szCs w:val="28"/>
          <w:rtl/>
        </w:rPr>
        <w:t xml:space="preserve"> جذور المشكلة للوصول إلى حلول دائمة وليس مؤقتة</w:t>
      </w:r>
      <w:r w:rsidR="0042714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التركيز على حل </w:t>
      </w:r>
      <w:r w:rsidR="003C672A" w:rsidRPr="00AE3AB5">
        <w:rPr>
          <w:rFonts w:ascii="Traditional Arabic" w:hAnsi="Traditional Arabic" w:cs="Traditional Arabic" w:hint="cs"/>
          <w:color w:val="000000" w:themeColor="text1"/>
          <w:sz w:val="28"/>
          <w:szCs w:val="28"/>
          <w:rtl/>
        </w:rPr>
        <w:t>المشكلة</w:t>
      </w:r>
      <w:r w:rsidR="003C67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tl/>
        </w:rPr>
        <w:t xml:space="preserve"> (اسلام واخرون،2024)</w:t>
      </w:r>
    </w:p>
    <w:p w14:paraId="0690DE1A" w14:textId="69C6D5F9" w:rsidR="001D04CF" w:rsidRPr="00AE3AB5" w:rsidRDefault="008115AF">
      <w:pPr>
        <w:pStyle w:val="a4"/>
        <w:numPr>
          <w:ilvl w:val="0"/>
          <w:numId w:val="2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تطوير إجراءات وسياسات خدمة العملاء بشكل مستمر</w:t>
      </w:r>
      <w:r w:rsidRPr="00AE3AB5">
        <w:rPr>
          <w:rFonts w:ascii="Traditional Arabic" w:hAnsi="Traditional Arabic" w:cs="Traditional Arabic" w:hint="cs"/>
          <w:color w:val="000000" w:themeColor="text1"/>
          <w:sz w:val="28"/>
          <w:szCs w:val="28"/>
        </w:rPr>
        <w:t>.</w:t>
      </w:r>
      <w:r w:rsidR="0042714D"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 xml:space="preserve">التعامل مع كل حالة بموضوعية وتركيز على إيجاد الحل </w:t>
      </w:r>
      <w:r w:rsidR="002E02FE" w:rsidRPr="00AE3AB5">
        <w:rPr>
          <w:rFonts w:ascii="Traditional Arabic" w:hAnsi="Traditional Arabic" w:cs="Traditional Arabic" w:hint="cs"/>
          <w:color w:val="000000" w:themeColor="text1"/>
          <w:sz w:val="28"/>
          <w:szCs w:val="28"/>
          <w:rtl/>
        </w:rPr>
        <w:t>المناسب</w:t>
      </w:r>
      <w:r w:rsidR="002E02FE" w:rsidRPr="00AE3AB5">
        <w:rPr>
          <w:rFonts w:ascii="Traditional Arabic" w:hAnsi="Traditional Arabic" w:cs="Traditional Arabic" w:hint="cs"/>
          <w:color w:val="000000" w:themeColor="text1"/>
          <w:sz w:val="28"/>
          <w:szCs w:val="28"/>
        </w:rPr>
        <w:t>.</w:t>
      </w:r>
      <w:r w:rsidR="002E02FE" w:rsidRPr="00AE3AB5">
        <w:rPr>
          <w:rFonts w:ascii="Traditional Arabic" w:hAnsi="Traditional Arabic" w:cs="Traditional Arabic" w:hint="cs"/>
          <w:color w:val="000000" w:themeColor="text1"/>
          <w:sz w:val="28"/>
          <w:szCs w:val="28"/>
          <w:rtl/>
        </w:rPr>
        <w:t xml:space="preserve"> وذلك</w:t>
      </w:r>
      <w:r w:rsidR="0042714D" w:rsidRPr="00AE3AB5">
        <w:rPr>
          <w:rFonts w:ascii="Traditional Arabic" w:hAnsi="Traditional Arabic" w:cs="Traditional Arabic" w:hint="cs"/>
          <w:color w:val="000000" w:themeColor="text1"/>
          <w:sz w:val="28"/>
          <w:szCs w:val="28"/>
          <w:rtl/>
        </w:rPr>
        <w:t xml:space="preserve"> من خلال عمليات </w:t>
      </w:r>
      <w:r w:rsidRPr="00AE3AB5">
        <w:rPr>
          <w:rFonts w:ascii="Traditional Arabic" w:hAnsi="Traditional Arabic" w:cs="Traditional Arabic" w:hint="cs"/>
          <w:color w:val="000000" w:themeColor="text1"/>
          <w:sz w:val="28"/>
          <w:szCs w:val="28"/>
          <w:rtl/>
        </w:rPr>
        <w:t>التعلم والتحسين المستمر</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التواصل الفعال والشفاف</w:t>
      </w:r>
      <w:r w:rsidR="0042714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 xml:space="preserve">التواصل الفوري مع </w:t>
      </w:r>
      <w:r w:rsidRPr="00AE3AB5">
        <w:rPr>
          <w:rFonts w:ascii="Traditional Arabic" w:hAnsi="Traditional Arabic" w:cs="Traditional Arabic" w:hint="cs"/>
          <w:color w:val="000000" w:themeColor="text1"/>
          <w:sz w:val="28"/>
          <w:szCs w:val="28"/>
          <w:rtl/>
        </w:rPr>
        <w:lastRenderedPageBreak/>
        <w:t>العميل لتأكيد استلام الشكوى أو الاستفسار</w:t>
      </w:r>
      <w:r w:rsidRPr="00AE3AB5">
        <w:rPr>
          <w:rFonts w:ascii="Traditional Arabic" w:hAnsi="Traditional Arabic" w:cs="Traditional Arabic" w:hint="cs"/>
          <w:color w:val="000000" w:themeColor="text1"/>
          <w:sz w:val="28"/>
          <w:szCs w:val="28"/>
        </w:rPr>
        <w:t>.</w:t>
      </w:r>
      <w:r w:rsidR="0042714D" w:rsidRPr="00AE3AB5">
        <w:rPr>
          <w:rFonts w:ascii="Traditional Arabic" w:hAnsi="Traditional Arabic" w:cs="Traditional Arabic" w:hint="cs"/>
          <w:color w:val="000000" w:themeColor="text1"/>
          <w:sz w:val="28"/>
          <w:szCs w:val="28"/>
          <w:rtl/>
        </w:rPr>
        <w:t xml:space="preserve"> ويجب ان يكون </w:t>
      </w:r>
      <w:r w:rsidRPr="00AE3AB5">
        <w:rPr>
          <w:rFonts w:ascii="Traditional Arabic" w:hAnsi="Traditional Arabic" w:cs="Traditional Arabic" w:hint="cs"/>
          <w:color w:val="000000" w:themeColor="text1"/>
          <w:sz w:val="28"/>
          <w:szCs w:val="28"/>
          <w:rtl/>
        </w:rPr>
        <w:t>التواصل بلغة بسيطة ومباشرة ومفهومة للعميل</w:t>
      </w:r>
      <w:r w:rsidRPr="00AE3AB5">
        <w:rPr>
          <w:rFonts w:ascii="Traditional Arabic" w:hAnsi="Traditional Arabic" w:cs="Traditional Arabic" w:hint="cs"/>
          <w:color w:val="000000" w:themeColor="text1"/>
          <w:sz w:val="28"/>
          <w:szCs w:val="28"/>
        </w:rPr>
        <w:t>.</w:t>
      </w:r>
      <w:r w:rsidR="0074359C" w:rsidRPr="00AE3AB5">
        <w:rPr>
          <w:rFonts w:ascii="Traditional Arabic" w:hAnsi="Traditional Arabic" w:cs="Traditional Arabic" w:hint="cs"/>
          <w:color w:val="000000" w:themeColor="text1"/>
          <w:sz w:val="28"/>
          <w:szCs w:val="28"/>
          <w:rtl/>
        </w:rPr>
        <w:t xml:space="preserve"> مع </w:t>
      </w:r>
      <w:r w:rsidRPr="00AE3AB5">
        <w:rPr>
          <w:rFonts w:ascii="Traditional Arabic" w:hAnsi="Traditional Arabic" w:cs="Traditional Arabic" w:hint="cs"/>
          <w:color w:val="000000" w:themeColor="text1"/>
          <w:sz w:val="28"/>
          <w:szCs w:val="28"/>
          <w:rtl/>
        </w:rPr>
        <w:t>توفير معلومات واضحة حول المراحل المختلفة لمعالجة الحالة</w:t>
      </w:r>
      <w:r w:rsidRPr="00AE3AB5">
        <w:rPr>
          <w:rFonts w:ascii="Traditional Arabic" w:hAnsi="Traditional Arabic" w:cs="Traditional Arabic" w:hint="cs"/>
          <w:color w:val="000000" w:themeColor="text1"/>
          <w:sz w:val="28"/>
          <w:szCs w:val="28"/>
        </w:rPr>
        <w:t>.</w:t>
      </w:r>
      <w:r w:rsidR="0042714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الحرص على إبقاء العميل على اطلاع بحالة طلبه طوال فترة المعالجة</w:t>
      </w:r>
      <w:r w:rsidRPr="00AE3AB5">
        <w:rPr>
          <w:rFonts w:ascii="Traditional Arabic" w:hAnsi="Traditional Arabic" w:cs="Traditional Arabic" w:hint="cs"/>
          <w:color w:val="000000" w:themeColor="text1"/>
          <w:sz w:val="28"/>
          <w:szCs w:val="28"/>
        </w:rPr>
        <w:t>.</w:t>
      </w:r>
      <w:r w:rsidR="0042714D"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مشاركة الدروس المستفادة مع الفريق لتعزيز الممارسات الجيدة</w:t>
      </w:r>
      <w:r w:rsidRPr="00AE3AB5">
        <w:rPr>
          <w:rFonts w:ascii="Traditional Arabic" w:hAnsi="Traditional Arabic" w:cs="Traditional Arabic" w:hint="cs"/>
          <w:color w:val="000000" w:themeColor="text1"/>
          <w:sz w:val="28"/>
          <w:szCs w:val="28"/>
        </w:rPr>
        <w:t>.</w:t>
      </w:r>
      <w:r w:rsidR="0042714D"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معالجة الحالة بسرعة وبشكل منظم وفق إجراءات </w:t>
      </w:r>
      <w:r w:rsidR="00164243" w:rsidRPr="00AE3AB5">
        <w:rPr>
          <w:rFonts w:ascii="Traditional Arabic" w:hAnsi="Traditional Arabic" w:cs="Traditional Arabic" w:hint="cs"/>
          <w:color w:val="000000" w:themeColor="text1"/>
          <w:sz w:val="28"/>
          <w:szCs w:val="28"/>
          <w:rtl/>
        </w:rPr>
        <w:t>محددة. (</w:t>
      </w:r>
      <w:r w:rsidR="003C672A" w:rsidRPr="00AE3AB5">
        <w:rPr>
          <w:rFonts w:ascii="Traditional Arabic" w:hAnsi="Traditional Arabic" w:cs="Traditional Arabic" w:hint="cs"/>
          <w:color w:val="000000" w:themeColor="text1"/>
          <w:sz w:val="28"/>
          <w:szCs w:val="28"/>
          <w:rtl/>
        </w:rPr>
        <w:t>العوضي،2022)</w:t>
      </w:r>
      <w:r w:rsidR="00585A4A" w:rsidRPr="00AE3AB5">
        <w:rPr>
          <w:rFonts w:ascii="Traditional Arabic" w:hAnsi="Traditional Arabic" w:cs="Traditional Arabic" w:hint="cs"/>
          <w:color w:val="000000" w:themeColor="text1"/>
          <w:sz w:val="28"/>
          <w:szCs w:val="28"/>
          <w:rtl/>
        </w:rPr>
        <w:t>.</w:t>
      </w:r>
    </w:p>
    <w:p w14:paraId="341C3B10"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5AF39B64" w14:textId="4A10EC8D" w:rsidR="002E058A"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2</w:t>
      </w:r>
      <w:r w:rsidRPr="00AE3AB5">
        <w:rPr>
          <w:rFonts w:ascii="Traditional Arabic" w:hAnsi="Traditional Arabic" w:cs="Traditional Arabic" w:hint="cs"/>
          <w:b/>
          <w:bCs/>
          <w:color w:val="000000" w:themeColor="text1"/>
          <w:sz w:val="28"/>
          <w:szCs w:val="28"/>
          <w:rtl/>
        </w:rPr>
        <w:t>.14</w:t>
      </w:r>
      <w:r w:rsidR="00AF27F9" w:rsidRPr="00AE3AB5">
        <w:rPr>
          <w:rFonts w:ascii="Traditional Arabic" w:hAnsi="Traditional Arabic" w:cs="Traditional Arabic" w:hint="cs"/>
          <w:b/>
          <w:bCs/>
          <w:color w:val="000000" w:themeColor="text1"/>
          <w:sz w:val="28"/>
          <w:szCs w:val="28"/>
          <w:rtl/>
        </w:rPr>
        <w:t xml:space="preserve">. </w:t>
      </w:r>
      <w:r w:rsidR="002E058A" w:rsidRPr="00AE3AB5">
        <w:rPr>
          <w:rFonts w:ascii="Traditional Arabic" w:hAnsi="Traditional Arabic" w:cs="Traditional Arabic" w:hint="cs"/>
          <w:b/>
          <w:bCs/>
          <w:color w:val="000000" w:themeColor="text1"/>
          <w:sz w:val="28"/>
          <w:szCs w:val="28"/>
          <w:rtl/>
        </w:rPr>
        <w:t>تحسين تجربة العملاء من خلال التكنولوجيا</w:t>
      </w:r>
    </w:p>
    <w:p w14:paraId="3D1862F0" w14:textId="61F242CF" w:rsidR="002E058A" w:rsidRPr="00AE3AB5" w:rsidRDefault="002E058A" w:rsidP="009025C1">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القنوات المتعددة لتقديم الخدمات</w:t>
      </w:r>
      <w:r w:rsidR="009025C1" w:rsidRPr="00AE3AB5">
        <w:rPr>
          <w:rFonts w:ascii="Traditional Arabic" w:hAnsi="Traditional Arabic" w:cs="Traditional Arabic" w:hint="cs"/>
          <w:color w:val="000000" w:themeColor="text1"/>
          <w:sz w:val="28"/>
          <w:szCs w:val="28"/>
          <w:rtl/>
          <w:lang w:bidi="ar-EG"/>
        </w:rPr>
        <w:t xml:space="preserve"> مثل </w:t>
      </w:r>
      <w:r w:rsidRPr="00AE3AB5">
        <w:rPr>
          <w:rFonts w:ascii="Traditional Arabic" w:hAnsi="Traditional Arabic" w:cs="Traditional Arabic" w:hint="cs"/>
          <w:color w:val="000000" w:themeColor="text1"/>
          <w:sz w:val="28"/>
          <w:szCs w:val="28"/>
          <w:rtl/>
        </w:rPr>
        <w:t>الذكاء الاصطناعي والأتمتة من خلال برمجة التطبيقات المفتوحة المتضمنة في الأنظمة</w:t>
      </w:r>
      <w:r w:rsidR="009025C1"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استخدم أدوات تحليل البيانات الذكية لتستطيع تحسين تجربة العميل بما يتناسب مع احتياجاته الفعلية</w:t>
      </w:r>
      <w:r w:rsidRPr="00AE3AB5">
        <w:rPr>
          <w:rFonts w:ascii="Traditional Arabic" w:hAnsi="Traditional Arabic" w:cs="Traditional Arabic" w:hint="cs"/>
          <w:color w:val="000000" w:themeColor="text1"/>
          <w:sz w:val="28"/>
          <w:szCs w:val="28"/>
        </w:rPr>
        <w:t>.</w:t>
      </w:r>
      <w:r w:rsidR="009025C1"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rPr>
        <w:t>تفعيل الخدمة الذاتية وهي عبارة عن دليل متكامل للمستخدم أو العميل، يرشده إلى كيفية استخدام المنتج أو النظام</w:t>
      </w:r>
      <w:r w:rsidRPr="00AE3AB5">
        <w:rPr>
          <w:rFonts w:ascii="Traditional Arabic" w:hAnsi="Traditional Arabic" w:cs="Traditional Arabic" w:hint="cs"/>
          <w:color w:val="000000" w:themeColor="text1"/>
          <w:sz w:val="28"/>
          <w:szCs w:val="28"/>
        </w:rPr>
        <w:t>.</w:t>
      </w:r>
      <w:r w:rsidR="009025C1" w:rsidRPr="00AE3AB5">
        <w:rPr>
          <w:rFonts w:ascii="Traditional Arabic" w:hAnsi="Traditional Arabic" w:cs="Traditional Arabic" w:hint="cs"/>
          <w:color w:val="000000" w:themeColor="text1"/>
          <w:sz w:val="28"/>
          <w:szCs w:val="28"/>
          <w:rtl/>
        </w:rPr>
        <w:t xml:space="preserve"> والعمل على </w:t>
      </w:r>
      <w:r w:rsidRPr="00AE3AB5">
        <w:rPr>
          <w:rFonts w:ascii="Traditional Arabic" w:hAnsi="Traditional Arabic" w:cs="Traditional Arabic" w:hint="cs"/>
          <w:color w:val="000000" w:themeColor="text1"/>
          <w:sz w:val="28"/>
          <w:szCs w:val="28"/>
          <w:rtl/>
        </w:rPr>
        <w:t>تحسين واجهة وتجربة المستخدم بحيث تكون سهلة للويب أو تطبيق الموبايل تحقق زيادة في معدلات التحويل</w:t>
      </w:r>
      <w:r w:rsidR="009025C1" w:rsidRPr="00AE3AB5">
        <w:rPr>
          <w:rFonts w:ascii="Traditional Arabic" w:hAnsi="Traditional Arabic" w:cs="Traditional Arabic" w:hint="cs"/>
          <w:color w:val="000000" w:themeColor="text1"/>
          <w:sz w:val="28"/>
          <w:szCs w:val="28"/>
          <w:rtl/>
        </w:rPr>
        <w:t xml:space="preserve"> عبر اختيار </w:t>
      </w:r>
      <w:r w:rsidRPr="00AE3AB5">
        <w:rPr>
          <w:rFonts w:ascii="Traditional Arabic" w:hAnsi="Traditional Arabic" w:cs="Traditional Arabic" w:hint="cs"/>
          <w:color w:val="000000" w:themeColor="text1"/>
          <w:sz w:val="28"/>
          <w:szCs w:val="28"/>
          <w:rtl/>
        </w:rPr>
        <w:t xml:space="preserve">منصة اتصال سحابية تدعم نجاح تجربة </w:t>
      </w:r>
      <w:r w:rsidR="009025C1" w:rsidRPr="00AE3AB5">
        <w:rPr>
          <w:rFonts w:ascii="Traditional Arabic" w:hAnsi="Traditional Arabic" w:cs="Traditional Arabic" w:hint="cs"/>
          <w:color w:val="000000" w:themeColor="text1"/>
          <w:sz w:val="28"/>
          <w:szCs w:val="28"/>
          <w:rtl/>
        </w:rPr>
        <w:t xml:space="preserve">العملاء وتحقيق المستهدف منها بالنسبة الي الشركة والعميل </w:t>
      </w:r>
      <w:r w:rsidR="009025C1" w:rsidRPr="00AE3AB5">
        <w:rPr>
          <w:rFonts w:ascii="Traditional Arabic" w:hAnsi="Traditional Arabic" w:cs="Traditional Arabic" w:hint="cs"/>
          <w:color w:val="000000" w:themeColor="text1"/>
          <w:sz w:val="28"/>
          <w:szCs w:val="28"/>
        </w:rPr>
        <w:t xml:space="preserve">   Santorini's. &amp; Panagiotis,2019)</w:t>
      </w:r>
      <w:r w:rsidR="009025C1" w:rsidRPr="00AE3AB5">
        <w:rPr>
          <w:rFonts w:ascii="Traditional Arabic" w:hAnsi="Traditional Arabic" w:cs="Traditional Arabic" w:hint="cs"/>
          <w:color w:val="000000" w:themeColor="text1"/>
          <w:sz w:val="28"/>
          <w:szCs w:val="28"/>
          <w:rtl/>
        </w:rPr>
        <w:t>)</w:t>
      </w:r>
    </w:p>
    <w:p w14:paraId="31C70894" w14:textId="4F578119" w:rsidR="002E058A" w:rsidRPr="00AE3AB5" w:rsidRDefault="00AF27F9" w:rsidP="0074359C">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 </w:t>
      </w:r>
      <w:r w:rsidR="002E058A" w:rsidRPr="00AE3AB5">
        <w:rPr>
          <w:rFonts w:ascii="Traditional Arabic" w:hAnsi="Traditional Arabic" w:cs="Traditional Arabic" w:hint="cs"/>
          <w:b/>
          <w:bCs/>
          <w:color w:val="000000" w:themeColor="text1"/>
          <w:sz w:val="28"/>
          <w:szCs w:val="28"/>
          <w:rtl/>
        </w:rPr>
        <w:t>تصميم برامج لتحسين تجربة العملاء</w:t>
      </w:r>
      <w:r w:rsidR="009025C1" w:rsidRPr="00AE3AB5">
        <w:rPr>
          <w:rFonts w:ascii="Traditional Arabic" w:hAnsi="Traditional Arabic" w:cs="Traditional Arabic" w:hint="cs"/>
          <w:b/>
          <w:bCs/>
          <w:color w:val="000000" w:themeColor="text1"/>
          <w:sz w:val="28"/>
          <w:szCs w:val="28"/>
          <w:rtl/>
        </w:rPr>
        <w:t>:</w:t>
      </w:r>
      <w:r w:rsidR="009025C1" w:rsidRPr="00AE3AB5">
        <w:rPr>
          <w:rFonts w:ascii="Traditional Arabic" w:hAnsi="Traditional Arabic" w:cs="Traditional Arabic" w:hint="cs"/>
          <w:color w:val="000000" w:themeColor="text1"/>
          <w:sz w:val="28"/>
          <w:szCs w:val="28"/>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 و</w:t>
      </w:r>
      <w:r w:rsidR="002E058A" w:rsidRPr="00AE3AB5">
        <w:rPr>
          <w:rFonts w:ascii="Traditional Arabic" w:hAnsi="Traditional Arabic" w:cs="Traditional Arabic" w:hint="cs"/>
          <w:color w:val="000000" w:themeColor="text1"/>
          <w:sz w:val="28"/>
          <w:szCs w:val="28"/>
          <w:rtl/>
        </w:rPr>
        <w:t>أهم ما ينبغي مراعاته عند تصميم تجربة المستخدم وواجهة الاستخدام ما يلي</w:t>
      </w:r>
      <w:r w:rsidR="002E058A"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اسلام واخرون</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0D534232" w14:textId="008AA53E" w:rsidR="001D04CF" w:rsidRDefault="002E058A" w:rsidP="0074359C">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التركيز على المستخدم</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اتساق التصميم مع عناصر العلامة التجارية</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تسلسل المحتوى وتنظيم الموقع</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توافق العرض مع السياق</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توفير تحكم المستخدم وسهولة الطلب</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إتاحة الوصول وتحقيق الأهداف</w:t>
      </w:r>
      <w:r w:rsidR="0074359C"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rPr>
        <w:t xml:space="preserve">اختبار سهولة </w:t>
      </w:r>
      <w:r w:rsidR="00164243" w:rsidRPr="00AE3AB5">
        <w:rPr>
          <w:rFonts w:ascii="Traditional Arabic" w:hAnsi="Traditional Arabic" w:cs="Traditional Arabic" w:hint="cs"/>
          <w:color w:val="000000" w:themeColor="text1"/>
          <w:sz w:val="28"/>
          <w:szCs w:val="28"/>
          <w:rtl/>
        </w:rPr>
        <w:t>الاستخدام. (</w:t>
      </w:r>
      <w:r w:rsidR="003C672A" w:rsidRPr="00AE3AB5">
        <w:rPr>
          <w:rFonts w:ascii="Traditional Arabic" w:hAnsi="Traditional Arabic" w:cs="Traditional Arabic" w:hint="cs"/>
          <w:color w:val="000000" w:themeColor="text1"/>
          <w:sz w:val="28"/>
          <w:szCs w:val="28"/>
          <w:rtl/>
        </w:rPr>
        <w:t>المهيدب،2017)</w:t>
      </w:r>
      <w:r w:rsidR="00622D1C">
        <w:rPr>
          <w:rFonts w:ascii="Traditional Arabic" w:hAnsi="Traditional Arabic" w:cs="Traditional Arabic" w:hint="cs"/>
          <w:color w:val="000000" w:themeColor="text1"/>
          <w:sz w:val="28"/>
          <w:szCs w:val="28"/>
          <w:rtl/>
        </w:rPr>
        <w:t>.</w:t>
      </w:r>
    </w:p>
    <w:p w14:paraId="16D2A28D"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477A53F9"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rPr>
      </w:pPr>
    </w:p>
    <w:p w14:paraId="53FACA7E" w14:textId="46EB587C" w:rsidR="000B3102" w:rsidRPr="00AE3AB5" w:rsidRDefault="00622D1C" w:rsidP="000B3102">
      <w:pPr>
        <w:bidi/>
        <w:spacing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lastRenderedPageBreak/>
        <w:t xml:space="preserve">2.2.15 </w:t>
      </w:r>
      <w:r w:rsidR="000B3102" w:rsidRPr="00AE3AB5">
        <w:rPr>
          <w:rFonts w:ascii="Traditional Arabic" w:hAnsi="Traditional Arabic" w:cs="Traditional Arabic" w:hint="cs"/>
          <w:b/>
          <w:bCs/>
          <w:color w:val="000000" w:themeColor="text1"/>
          <w:sz w:val="28"/>
          <w:szCs w:val="28"/>
          <w:rtl/>
        </w:rPr>
        <w:t>النظريات العملية  في تحليل تجربة العميل</w:t>
      </w:r>
    </w:p>
    <w:p w14:paraId="6F1929BF" w14:textId="77777777" w:rsidR="000B3102" w:rsidRPr="00AE3AB5" w:rsidRDefault="000B3102">
      <w:pPr>
        <w:numPr>
          <w:ilvl w:val="0"/>
          <w:numId w:val="9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القيمة المُدركة</w:t>
      </w:r>
      <w:r w:rsidRPr="00AE3AB5">
        <w:rPr>
          <w:rFonts w:ascii="Traditional Arabic" w:hAnsi="Traditional Arabic" w:cs="Traditional Arabic" w:hint="cs"/>
          <w:b/>
          <w:bCs/>
          <w:color w:val="000000" w:themeColor="text1"/>
          <w:sz w:val="28"/>
          <w:szCs w:val="28"/>
        </w:rPr>
        <w:t xml:space="preserve"> (Customer Value Theory):</w:t>
      </w:r>
      <w:r w:rsidRPr="00AE3AB5">
        <w:rPr>
          <w:rFonts w:ascii="Traditional Arabic" w:hAnsi="Traditional Arabic" w:cs="Traditional Arabic" w:hint="cs"/>
          <w:color w:val="000000" w:themeColor="text1"/>
          <w:sz w:val="28"/>
          <w:szCs w:val="28"/>
        </w:rPr>
        <w:t xml:space="preserve"> </w:t>
      </w:r>
    </w:p>
    <w:p w14:paraId="57371837" w14:textId="7F1B6ABB" w:rsidR="000B3102" w:rsidRPr="00AE3AB5" w:rsidRDefault="000B3102" w:rsidP="000B3102">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نظرية القيمة المُدركة في تجربة العميل تعني تقييم العاهل أو المشتري العام للمنافع التي يحصل عليها مقارنة بالتضحيات والتكاليف المقدمة. وتعتمد هذه النظرية على المعادلة بين المنافع والتكاليف، العوامل المؤثرة على الإدراك، وأهميتها في التجربة حيث تقيس التوازن بين </w:t>
      </w:r>
      <w:r w:rsidRPr="00AE3AB5">
        <w:rPr>
          <w:rFonts w:ascii="Traditional Arabic" w:hAnsi="Traditional Arabic" w:cs="Traditional Arabic" w:hint="cs"/>
          <w:b/>
          <w:bCs/>
          <w:color w:val="000000" w:themeColor="text1"/>
          <w:sz w:val="28"/>
          <w:szCs w:val="28"/>
          <w:rtl/>
        </w:rPr>
        <w:t>المنافع</w:t>
      </w:r>
      <w:r w:rsidRPr="00AE3AB5">
        <w:rPr>
          <w:rFonts w:ascii="Traditional Arabic" w:hAnsi="Traditional Arabic" w:cs="Traditional Arabic" w:hint="cs"/>
          <w:color w:val="000000" w:themeColor="text1"/>
          <w:sz w:val="28"/>
          <w:szCs w:val="28"/>
          <w:rtl/>
        </w:rPr>
        <w:t xml:space="preserve"> التي يحصل عليها العميل والتضحيات المقدمة كالسعر والجهد والوقت</w:t>
      </w:r>
      <w:r w:rsidRPr="00AE3AB5">
        <w:rPr>
          <w:rFonts w:ascii="Traditional Arabic" w:hAnsi="Traditional Arabic" w:cs="Traditional Arabic" w:hint="cs"/>
          <w:color w:val="000000" w:themeColor="text1"/>
          <w:sz w:val="28"/>
          <w:szCs w:val="28"/>
        </w:rPr>
        <w:t>.</w:t>
      </w:r>
      <w:r w:rsidR="00585A4A" w:rsidRPr="00AE3AB5">
        <w:rPr>
          <w:rFonts w:ascii="Traditional Arabic" w:hAnsi="Traditional Arabic" w:cs="Traditional Arabic" w:hint="cs"/>
          <w:color w:val="000000" w:themeColor="text1"/>
          <w:sz w:val="28"/>
          <w:szCs w:val="28"/>
        </w:rPr>
        <w:t xml:space="preserve"> </w:t>
      </w:r>
      <w:r w:rsidR="00585A4A" w:rsidRPr="00AE3AB5">
        <w:rPr>
          <w:rFonts w:ascii="Traditional Arabic" w:hAnsi="Traditional Arabic" w:cs="Traditional Arabic" w:hint="cs"/>
          <w:color w:val="000000" w:themeColor="text1"/>
          <w:sz w:val="28"/>
          <w:szCs w:val="28"/>
          <w:rtl/>
        </w:rPr>
        <w:t>(</w:t>
      </w:r>
      <w:r w:rsidR="00585A4A" w:rsidRPr="00AE3AB5">
        <w:rPr>
          <w:rFonts w:ascii="Traditional Arabic" w:hAnsi="Traditional Arabic" w:cs="Traditional Arabic" w:hint="cs"/>
          <w:color w:val="000000" w:themeColor="text1"/>
          <w:sz w:val="28"/>
          <w:szCs w:val="28"/>
        </w:rPr>
        <w:t>Rajeswari. &amp; Summist,2020</w:t>
      </w:r>
      <w:r w:rsidR="00585A4A" w:rsidRPr="00AE3AB5">
        <w:rPr>
          <w:rFonts w:ascii="Traditional Arabic" w:hAnsi="Traditional Arabic" w:cs="Traditional Arabic" w:hint="cs"/>
          <w:color w:val="000000" w:themeColor="text1"/>
          <w:sz w:val="28"/>
          <w:szCs w:val="28"/>
          <w:rtl/>
        </w:rPr>
        <w:t>.)</w:t>
      </w:r>
    </w:p>
    <w:p w14:paraId="04B6A17B" w14:textId="50418082" w:rsidR="000B3102" w:rsidRPr="00AE3AB5" w:rsidRDefault="000B3102" w:rsidP="000B3102">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العناصر الأساسية لنظرية القيمة المُدركة</w:t>
      </w:r>
      <w:r w:rsidR="00585A4A" w:rsidRPr="00AE3AB5">
        <w:rPr>
          <w:rFonts w:ascii="Traditional Arabic" w:hAnsi="Traditional Arabic" w:cs="Traditional Arabic" w:hint="cs"/>
          <w:color w:val="000000" w:themeColor="text1"/>
          <w:sz w:val="28"/>
          <w:szCs w:val="28"/>
          <w:rtl/>
        </w:rPr>
        <w:t>(ويليامز، ريتشارد،2012)</w:t>
      </w:r>
    </w:p>
    <w:p w14:paraId="6D5DA47A" w14:textId="77777777" w:rsidR="000B3102" w:rsidRPr="00AE3AB5" w:rsidRDefault="000B3102">
      <w:pPr>
        <w:numPr>
          <w:ilvl w:val="0"/>
          <w:numId w:val="9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المنافع المتوقعة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تشمل المزايا الوظيفية، العاطفية، والاجتماعية للمنتج أو الخدمة</w:t>
      </w:r>
      <w:r w:rsidRPr="00AE3AB5">
        <w:rPr>
          <w:rFonts w:ascii="Traditional Arabic" w:hAnsi="Traditional Arabic" w:cs="Traditional Arabic" w:hint="cs"/>
          <w:color w:val="000000" w:themeColor="text1"/>
          <w:sz w:val="28"/>
          <w:szCs w:val="28"/>
        </w:rPr>
        <w:t>.</w:t>
      </w:r>
    </w:p>
    <w:p w14:paraId="3C7BD063" w14:textId="77777777" w:rsidR="000B3102" w:rsidRPr="00AE3AB5" w:rsidRDefault="000B3102">
      <w:pPr>
        <w:numPr>
          <w:ilvl w:val="0"/>
          <w:numId w:val="9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التضحيات والتكاليف</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تتضمن السعر المالي المدفوع، بالإضافة إلى الوقت والجهد المبذول</w:t>
      </w:r>
      <w:r w:rsidRPr="00AE3AB5">
        <w:rPr>
          <w:rFonts w:ascii="Traditional Arabic" w:hAnsi="Traditional Arabic" w:cs="Traditional Arabic" w:hint="cs"/>
          <w:color w:val="000000" w:themeColor="text1"/>
          <w:sz w:val="28"/>
          <w:szCs w:val="28"/>
        </w:rPr>
        <w:t>.</w:t>
      </w:r>
    </w:p>
    <w:p w14:paraId="74F62760" w14:textId="65F8AE68" w:rsidR="000B3102" w:rsidRPr="00AE3AB5" w:rsidRDefault="000B3102">
      <w:pPr>
        <w:numPr>
          <w:ilvl w:val="0"/>
          <w:numId w:val="9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التقييم الذهني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على شعور العميل بأن ما حصل عليه يستحق ما دفعه مقارنة بالبدائل المتاحة بالسوق</w:t>
      </w:r>
    </w:p>
    <w:p w14:paraId="22517DAC" w14:textId="39A2F5A0" w:rsidR="000B3102" w:rsidRPr="00AE3AB5" w:rsidRDefault="000B3102" w:rsidP="000B3102">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تأثير القيمة المُدركة على تجربة العميل</w:t>
      </w:r>
      <w:r w:rsidR="00585A4A" w:rsidRPr="00AE3AB5">
        <w:rPr>
          <w:rFonts w:ascii="Traditional Arabic" w:hAnsi="Traditional Arabic" w:cs="Traditional Arabic" w:hint="cs"/>
          <w:color w:val="000000" w:themeColor="text1"/>
          <w:sz w:val="28"/>
          <w:szCs w:val="28"/>
          <w:rtl/>
        </w:rPr>
        <w:t xml:space="preserve"> (</w:t>
      </w:r>
      <w:r w:rsidR="00585A4A" w:rsidRPr="00AE3AB5">
        <w:rPr>
          <w:rFonts w:ascii="Traditional Arabic" w:hAnsi="Traditional Arabic" w:cs="Traditional Arabic" w:hint="cs"/>
          <w:color w:val="000000" w:themeColor="text1"/>
          <w:sz w:val="28"/>
          <w:szCs w:val="28"/>
        </w:rPr>
        <w:t>Zeiss panelist, et al, 2019</w:t>
      </w:r>
      <w:r w:rsidR="00585A4A" w:rsidRPr="00AE3AB5">
        <w:rPr>
          <w:rFonts w:ascii="Traditional Arabic" w:hAnsi="Traditional Arabic" w:cs="Traditional Arabic" w:hint="cs"/>
          <w:color w:val="000000" w:themeColor="text1"/>
          <w:sz w:val="28"/>
          <w:szCs w:val="28"/>
          <w:rtl/>
        </w:rPr>
        <w:t>).</w:t>
      </w:r>
    </w:p>
    <w:p w14:paraId="2B4EE343" w14:textId="77777777" w:rsidR="000B3102" w:rsidRPr="00AE3AB5" w:rsidRDefault="000B3102">
      <w:pPr>
        <w:numPr>
          <w:ilvl w:val="0"/>
          <w:numId w:val="9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رضا 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كلما زادت المنافع المدركة مقارنة بالتكلفة، ارتفع مستوى رضا العميل</w:t>
      </w:r>
      <w:r w:rsidRPr="00AE3AB5">
        <w:rPr>
          <w:rFonts w:ascii="Traditional Arabic" w:hAnsi="Traditional Arabic" w:cs="Traditional Arabic" w:hint="cs"/>
          <w:color w:val="000000" w:themeColor="text1"/>
          <w:sz w:val="28"/>
          <w:szCs w:val="28"/>
        </w:rPr>
        <w:t>.</w:t>
      </w:r>
    </w:p>
    <w:p w14:paraId="0C714886" w14:textId="77777777" w:rsidR="000B3102" w:rsidRPr="00AE3AB5" w:rsidRDefault="000B3102">
      <w:pPr>
        <w:numPr>
          <w:ilvl w:val="0"/>
          <w:numId w:val="9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الولاء للعلامة التجارية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الإيجابية في إدراك القيمة تعزز الارتباط العاطفي وتكرار الشراء</w:t>
      </w:r>
      <w:r w:rsidRPr="00AE3AB5">
        <w:rPr>
          <w:rFonts w:ascii="Traditional Arabic" w:hAnsi="Traditional Arabic" w:cs="Traditional Arabic" w:hint="cs"/>
          <w:color w:val="000000" w:themeColor="text1"/>
          <w:sz w:val="28"/>
          <w:szCs w:val="28"/>
        </w:rPr>
        <w:t>.</w:t>
      </w:r>
    </w:p>
    <w:p w14:paraId="70F80595" w14:textId="77777777" w:rsidR="000B3102" w:rsidRPr="00AE3AB5" w:rsidRDefault="000B3102">
      <w:pPr>
        <w:numPr>
          <w:ilvl w:val="0"/>
          <w:numId w:val="9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الميزة التنافسية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تمنح الشركة القدرة على التميز عن المنافسين من خلال تحسين جودة التجربة الشامل</w:t>
      </w:r>
    </w:p>
    <w:p w14:paraId="6233B8C4" w14:textId="77777777" w:rsidR="000B3102" w:rsidRPr="00AE3AB5" w:rsidRDefault="000B3102">
      <w:pPr>
        <w:numPr>
          <w:ilvl w:val="0"/>
          <w:numId w:val="92"/>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نظرية جودة الخدمة</w:t>
      </w:r>
      <w:r w:rsidRPr="00AE3AB5">
        <w:rPr>
          <w:rFonts w:ascii="Traditional Arabic" w:hAnsi="Traditional Arabic" w:cs="Traditional Arabic" w:hint="cs"/>
          <w:b/>
          <w:bCs/>
          <w:color w:val="000000" w:themeColor="text1"/>
          <w:sz w:val="28"/>
          <w:szCs w:val="28"/>
        </w:rPr>
        <w:t xml:space="preserve"> (Service Quality Theory - SERVQUAL):</w:t>
      </w:r>
      <w:r w:rsidRPr="00AE3AB5">
        <w:rPr>
          <w:rFonts w:ascii="Traditional Arabic" w:hAnsi="Traditional Arabic" w:cs="Traditional Arabic" w:hint="cs"/>
          <w:color w:val="000000" w:themeColor="text1"/>
          <w:sz w:val="28"/>
          <w:szCs w:val="28"/>
        </w:rPr>
        <w:t xml:space="preserve"> </w:t>
      </w:r>
    </w:p>
    <w:p w14:paraId="77A8EB04" w14:textId="6B4BA68E" w:rsidR="000B3102" w:rsidRPr="00AE3AB5" w:rsidRDefault="00FF1595" w:rsidP="000B3102">
      <w:pPr>
        <w:bidi/>
        <w:spacing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تُبنى نظرية جودة الخدمة (</w:t>
      </w:r>
      <w:r w:rsidRPr="00AE3AB5">
        <w:rPr>
          <w:rFonts w:ascii="Traditional Arabic" w:hAnsi="Traditional Arabic" w:cs="Traditional Arabic" w:hint="cs"/>
          <w:color w:val="000000" w:themeColor="text1"/>
          <w:sz w:val="28"/>
          <w:szCs w:val="28"/>
        </w:rPr>
        <w:t>SERVQUAL</w:t>
      </w:r>
      <w:r w:rsidRPr="00AE3AB5">
        <w:rPr>
          <w:rFonts w:ascii="Traditional Arabic" w:hAnsi="Traditional Arabic" w:cs="Traditional Arabic" w:hint="cs"/>
          <w:color w:val="000000" w:themeColor="text1"/>
          <w:sz w:val="28"/>
          <w:szCs w:val="28"/>
          <w:rtl/>
        </w:rPr>
        <w:t xml:space="preserve">) على مبدأ أساسي وهو أن جودة الخدمة وتجربة العميل تتحددان بالفجوة بين توقعات العميل للخدمة وإدراكه الفعلي لها بعد التجربة. طور هذه النظرية العلماء باراسورامان، زيثامل، وبيري عام </w:t>
      </w:r>
      <w:r w:rsidRPr="00AE3AB5">
        <w:rPr>
          <w:rFonts w:ascii="Traditional Arabic" w:hAnsi="Traditional Arabic" w:cs="Traditional Arabic" w:hint="cs"/>
          <w:color w:val="000000" w:themeColor="text1"/>
          <w:sz w:val="28"/>
          <w:szCs w:val="28"/>
          <w:rtl/>
        </w:rPr>
        <w:lastRenderedPageBreak/>
        <w:t>1985. وهي تمثل حجر الأساس لتصميم وإدارة تجربة عميل (</w:t>
      </w:r>
      <w:r w:rsidRPr="00AE3AB5">
        <w:rPr>
          <w:rFonts w:ascii="Traditional Arabic" w:hAnsi="Traditional Arabic" w:cs="Traditional Arabic" w:hint="cs"/>
          <w:color w:val="000000" w:themeColor="text1"/>
          <w:sz w:val="28"/>
          <w:szCs w:val="28"/>
        </w:rPr>
        <w:t>CX</w:t>
      </w:r>
      <w:r w:rsidRPr="00AE3AB5">
        <w:rPr>
          <w:rFonts w:ascii="Traditional Arabic" w:hAnsi="Traditional Arabic" w:cs="Traditional Arabic" w:hint="cs"/>
          <w:color w:val="000000" w:themeColor="text1"/>
          <w:sz w:val="28"/>
          <w:szCs w:val="28"/>
          <w:rtl/>
        </w:rPr>
        <w:t xml:space="preserve">) ناجحة ومستدامة حيث </w:t>
      </w:r>
      <w:r w:rsidR="000B3102" w:rsidRPr="00AE3AB5">
        <w:rPr>
          <w:rFonts w:ascii="Traditional Arabic" w:hAnsi="Traditional Arabic" w:cs="Traditional Arabic" w:hint="cs"/>
          <w:color w:val="000000" w:themeColor="text1"/>
          <w:sz w:val="28"/>
          <w:szCs w:val="28"/>
          <w:rtl/>
        </w:rPr>
        <w:t>تربط بين توقعات العميل والأداء الفعلي للخدمة عبر أبعاد الموثوقية، الاستجابة، والأمان</w:t>
      </w:r>
      <w:r w:rsidR="00585A4A" w:rsidRPr="00AE3AB5">
        <w:rPr>
          <w:rFonts w:ascii="Traditional Arabic" w:hAnsi="Traditional Arabic" w:cs="Traditional Arabic" w:hint="cs"/>
          <w:color w:val="000000" w:themeColor="text1"/>
          <w:sz w:val="28"/>
          <w:szCs w:val="28"/>
          <w:rtl/>
        </w:rPr>
        <w:t xml:space="preserve"> (ويليامز، ريتشارد،2012)</w:t>
      </w:r>
    </w:p>
    <w:p w14:paraId="6D49F58A" w14:textId="478D125D" w:rsidR="00FF1595" w:rsidRPr="00AE3AB5" w:rsidRDefault="00FF1595" w:rsidP="00FF1595">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تأثير جودة الخدمة على تجربة العميل</w:t>
      </w:r>
      <w:r w:rsidR="00585A4A" w:rsidRPr="00AE3AB5">
        <w:rPr>
          <w:rFonts w:ascii="Traditional Arabic" w:hAnsi="Traditional Arabic" w:cs="Traditional Arabic" w:hint="cs"/>
          <w:color w:val="000000" w:themeColor="text1"/>
          <w:sz w:val="28"/>
          <w:szCs w:val="28"/>
          <w:rtl/>
        </w:rPr>
        <w:t>: (</w:t>
      </w:r>
      <w:r w:rsidR="00585A4A" w:rsidRPr="00AE3AB5">
        <w:rPr>
          <w:rFonts w:ascii="Traditional Arabic" w:hAnsi="Traditional Arabic" w:cs="Traditional Arabic" w:hint="cs"/>
          <w:color w:val="000000" w:themeColor="text1"/>
          <w:sz w:val="28"/>
          <w:szCs w:val="28"/>
        </w:rPr>
        <w:t>Zeiss panelist, et al, 2019</w:t>
      </w:r>
      <w:r w:rsidR="00585A4A" w:rsidRPr="00AE3AB5">
        <w:rPr>
          <w:rFonts w:ascii="Traditional Arabic" w:hAnsi="Traditional Arabic" w:cs="Traditional Arabic" w:hint="cs"/>
          <w:color w:val="000000" w:themeColor="text1"/>
          <w:sz w:val="28"/>
          <w:szCs w:val="28"/>
          <w:rtl/>
        </w:rPr>
        <w:t>).</w:t>
      </w:r>
    </w:p>
    <w:p w14:paraId="495D9E8D" w14:textId="77777777" w:rsidR="00FF1595" w:rsidRPr="00AE3AB5" w:rsidRDefault="00FF1595">
      <w:pPr>
        <w:numPr>
          <w:ilvl w:val="0"/>
          <w:numId w:val="95"/>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تشكيل الانطباع الأول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تؤثر الجوانب الملموسة والموثوقية مباشرة في بداية رحلة العميل</w:t>
      </w:r>
      <w:r w:rsidRPr="00AE3AB5">
        <w:rPr>
          <w:rFonts w:ascii="Traditional Arabic" w:hAnsi="Traditional Arabic" w:cs="Traditional Arabic" w:hint="cs"/>
          <w:color w:val="000000" w:themeColor="text1"/>
          <w:sz w:val="28"/>
          <w:szCs w:val="28"/>
        </w:rPr>
        <w:t>.</w:t>
      </w:r>
    </w:p>
    <w:p w14:paraId="279864F6" w14:textId="77777777" w:rsidR="00FF1595" w:rsidRPr="00AE3AB5" w:rsidRDefault="00FF1595">
      <w:pPr>
        <w:numPr>
          <w:ilvl w:val="0"/>
          <w:numId w:val="95"/>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بناء الولاء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سد الفجوات يرفع رضا العميل ويحوله إلى مسوق شفهي للعلامة التجارية</w:t>
      </w:r>
      <w:r w:rsidRPr="00AE3AB5">
        <w:rPr>
          <w:rFonts w:ascii="Traditional Arabic" w:hAnsi="Traditional Arabic" w:cs="Traditional Arabic" w:hint="cs"/>
          <w:color w:val="000000" w:themeColor="text1"/>
          <w:sz w:val="28"/>
          <w:szCs w:val="28"/>
        </w:rPr>
        <w:t>.</w:t>
      </w:r>
    </w:p>
    <w:p w14:paraId="1C65EDC3" w14:textId="77777777" w:rsidR="00FF1595" w:rsidRPr="00AE3AB5" w:rsidRDefault="00FF1595">
      <w:pPr>
        <w:numPr>
          <w:ilvl w:val="0"/>
          <w:numId w:val="95"/>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الاحتفاظ بالعملاء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التعامل السريع والأمين مع المشكلات يمنع العميل من الانتقال للمنافسين</w:t>
      </w:r>
    </w:p>
    <w:p w14:paraId="1634FA6B" w14:textId="77777777" w:rsidR="008B6F6F" w:rsidRPr="00AE3AB5" w:rsidRDefault="008B6F6F" w:rsidP="008B6F6F">
      <w:pPr>
        <w:bidi/>
        <w:spacing w:line="360" w:lineRule="auto"/>
        <w:jc w:val="both"/>
        <w:rPr>
          <w:rFonts w:ascii="Traditional Arabic" w:hAnsi="Traditional Arabic" w:cs="Traditional Arabic"/>
          <w:color w:val="000000" w:themeColor="text1"/>
          <w:sz w:val="28"/>
          <w:szCs w:val="28"/>
          <w:rtl/>
        </w:rPr>
      </w:pPr>
    </w:p>
    <w:p w14:paraId="4B465660" w14:textId="77777777" w:rsidR="008B6F6F" w:rsidRPr="00AE3AB5" w:rsidRDefault="008B6F6F" w:rsidP="008B6F6F">
      <w:pPr>
        <w:bidi/>
        <w:spacing w:line="360" w:lineRule="auto"/>
        <w:jc w:val="both"/>
        <w:rPr>
          <w:rFonts w:ascii="Traditional Arabic" w:hAnsi="Traditional Arabic" w:cs="Traditional Arabic"/>
          <w:color w:val="000000" w:themeColor="text1"/>
          <w:sz w:val="28"/>
          <w:szCs w:val="28"/>
          <w:rtl/>
        </w:rPr>
      </w:pPr>
    </w:p>
    <w:p w14:paraId="2EAA074E" w14:textId="77777777" w:rsidR="008B6F6F" w:rsidRPr="00AE3AB5" w:rsidRDefault="008B6F6F" w:rsidP="008B6F6F">
      <w:pPr>
        <w:bidi/>
        <w:spacing w:line="360" w:lineRule="auto"/>
        <w:jc w:val="both"/>
        <w:rPr>
          <w:rFonts w:ascii="Traditional Arabic" w:hAnsi="Traditional Arabic" w:cs="Traditional Arabic"/>
          <w:color w:val="000000" w:themeColor="text1"/>
          <w:sz w:val="28"/>
          <w:szCs w:val="28"/>
          <w:rtl/>
        </w:rPr>
      </w:pPr>
    </w:p>
    <w:p w14:paraId="2E7D65B5"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56F1F766"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524AC60B"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22119233"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1FF950CD"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48D971BB"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148096E3"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603D1FB9"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tl/>
        </w:rPr>
      </w:pPr>
    </w:p>
    <w:p w14:paraId="538C0D58" w14:textId="77777777" w:rsidR="00585A4A" w:rsidRPr="00AE3AB5" w:rsidRDefault="00585A4A" w:rsidP="00585A4A">
      <w:pPr>
        <w:bidi/>
        <w:spacing w:line="360" w:lineRule="auto"/>
        <w:jc w:val="both"/>
        <w:rPr>
          <w:rFonts w:ascii="Traditional Arabic" w:hAnsi="Traditional Arabic" w:cs="Traditional Arabic"/>
          <w:color w:val="000000" w:themeColor="text1"/>
          <w:sz w:val="28"/>
          <w:szCs w:val="28"/>
        </w:rPr>
      </w:pPr>
    </w:p>
    <w:p w14:paraId="68503729" w14:textId="51677304" w:rsidR="00D536C0" w:rsidRPr="00622D1C" w:rsidRDefault="00E50B91" w:rsidP="008B6F6F">
      <w:pPr>
        <w:bidi/>
        <w:spacing w:line="360" w:lineRule="auto"/>
        <w:jc w:val="both"/>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2.</w:t>
      </w:r>
      <w:r w:rsidR="00001737" w:rsidRPr="00622D1C">
        <w:rPr>
          <w:rFonts w:ascii="Traditional Arabic" w:hAnsi="Traditional Arabic" w:cs="Traditional Arabic" w:hint="cs"/>
          <w:b/>
          <w:bCs/>
          <w:color w:val="000000" w:themeColor="text1"/>
          <w:sz w:val="32"/>
          <w:szCs w:val="32"/>
          <w:rtl/>
        </w:rPr>
        <w:t>3</w:t>
      </w:r>
      <w:r w:rsidRPr="00622D1C">
        <w:rPr>
          <w:rFonts w:ascii="Traditional Arabic" w:hAnsi="Traditional Arabic" w:cs="Traditional Arabic" w:hint="cs"/>
          <w:b/>
          <w:bCs/>
          <w:color w:val="000000" w:themeColor="text1"/>
          <w:sz w:val="32"/>
          <w:szCs w:val="32"/>
          <w:rtl/>
        </w:rPr>
        <w:t xml:space="preserve"> </w:t>
      </w:r>
      <w:r w:rsidR="008B6F6F" w:rsidRPr="00622D1C">
        <w:rPr>
          <w:rFonts w:ascii="Traditional Arabic" w:hAnsi="Traditional Arabic" w:cs="Traditional Arabic" w:hint="cs"/>
          <w:b/>
          <w:bCs/>
          <w:color w:val="000000" w:themeColor="text1"/>
          <w:sz w:val="32"/>
          <w:szCs w:val="32"/>
          <w:rtl/>
        </w:rPr>
        <w:t xml:space="preserve"> المبحث الثالث: </w:t>
      </w:r>
      <w:r w:rsidR="00D536C0" w:rsidRPr="00622D1C">
        <w:rPr>
          <w:rFonts w:ascii="Traditional Arabic" w:hAnsi="Traditional Arabic" w:cs="Traditional Arabic" w:hint="cs"/>
          <w:b/>
          <w:bCs/>
          <w:color w:val="000000" w:themeColor="text1"/>
          <w:sz w:val="32"/>
          <w:szCs w:val="32"/>
          <w:rtl/>
        </w:rPr>
        <w:t>الخدمات الرقمية وغير الرقمية في قطاع شركات الاتصالات</w:t>
      </w:r>
    </w:p>
    <w:p w14:paraId="0435EC0B" w14:textId="5DA71E9F" w:rsidR="008B6F6F" w:rsidRPr="00AE3AB5" w:rsidRDefault="008B6F6F" w:rsidP="008B6F6F">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مقدمة:</w:t>
      </w:r>
    </w:p>
    <w:p w14:paraId="68610B90" w14:textId="0F0CD261" w:rsidR="00D536C0" w:rsidRDefault="00D536C0"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تعتبر الخدمات الرقمية في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بديلاً أكثر كفاءة وراحة للمستخدمين مقارنةً بالخدمات غير الرقمية</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توفر الخدمات الرقمية مثل التطبيقات والمواقع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والمنصات عبر الإنترنت سهولة الوصول وإدارة الحسابات وسداد الفواتير، بينما تعتمد الخدمات غير الرقمية على المكاتب التقليدية والاتصال الهاتفي، مما قد يكون أقل كفاءة</w:t>
      </w:r>
      <w:r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Pr>
        <w:t>Zeiss panelist, et al, 2019</w:t>
      </w:r>
      <w:r w:rsidR="00A35CF0" w:rsidRPr="00AE3AB5">
        <w:rPr>
          <w:rFonts w:ascii="Traditional Arabic" w:hAnsi="Traditional Arabic" w:cs="Traditional Arabic" w:hint="cs"/>
          <w:color w:val="000000" w:themeColor="text1"/>
          <w:sz w:val="28"/>
          <w:szCs w:val="28"/>
          <w:rtl/>
        </w:rPr>
        <w:t>).</w:t>
      </w:r>
    </w:p>
    <w:p w14:paraId="3876EF93"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rPr>
      </w:pPr>
    </w:p>
    <w:p w14:paraId="1B767CA3" w14:textId="4256B43E" w:rsidR="00FF4AE5"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commentRangeStart w:id="24"/>
      <w:r w:rsidRPr="00AE3AB5">
        <w:rPr>
          <w:rFonts w:ascii="Traditional Arabic" w:hAnsi="Traditional Arabic" w:cs="Traditional Arabic" w:hint="cs"/>
          <w:b/>
          <w:bCs/>
          <w:color w:val="000000" w:themeColor="text1"/>
          <w:sz w:val="28"/>
          <w:szCs w:val="28"/>
          <w:rtl/>
        </w:rPr>
        <w:t>.</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.1</w:t>
      </w:r>
      <w:r w:rsidR="00AF27F9" w:rsidRPr="00AE3AB5">
        <w:rPr>
          <w:rFonts w:ascii="Traditional Arabic" w:hAnsi="Traditional Arabic" w:cs="Traditional Arabic" w:hint="cs"/>
          <w:b/>
          <w:bCs/>
          <w:color w:val="000000" w:themeColor="text1"/>
          <w:sz w:val="28"/>
          <w:szCs w:val="28"/>
          <w:rtl/>
        </w:rPr>
        <w:t xml:space="preserve"> </w:t>
      </w:r>
      <w:r w:rsidR="0074359C" w:rsidRPr="00AE3AB5">
        <w:rPr>
          <w:rFonts w:ascii="Traditional Arabic" w:hAnsi="Traditional Arabic" w:cs="Traditional Arabic" w:hint="cs"/>
          <w:b/>
          <w:bCs/>
          <w:color w:val="000000" w:themeColor="text1"/>
          <w:sz w:val="28"/>
          <w:szCs w:val="28"/>
          <w:rtl/>
        </w:rPr>
        <w:t>ماهية</w:t>
      </w:r>
      <w:r w:rsidR="00FF4AE5" w:rsidRPr="00AE3AB5">
        <w:rPr>
          <w:rFonts w:ascii="Traditional Arabic" w:hAnsi="Traditional Arabic" w:cs="Traditional Arabic" w:hint="cs"/>
          <w:b/>
          <w:bCs/>
          <w:color w:val="000000" w:themeColor="text1"/>
          <w:sz w:val="28"/>
          <w:szCs w:val="28"/>
          <w:rtl/>
        </w:rPr>
        <w:t xml:space="preserve"> الخدمات الرقمية وغير الرقمية:</w:t>
      </w:r>
      <w:commentRangeEnd w:id="24"/>
      <w:r w:rsidR="00163745" w:rsidRPr="00AE3AB5">
        <w:rPr>
          <w:rStyle w:val="ac"/>
          <w:rFonts w:ascii="Traditional Arabic" w:hAnsi="Traditional Arabic" w:cs="Traditional Arabic"/>
          <w:b/>
          <w:bCs/>
          <w:color w:val="000000" w:themeColor="text1"/>
          <w:sz w:val="28"/>
          <w:szCs w:val="28"/>
          <w:rtl/>
        </w:rPr>
        <w:commentReference w:id="24"/>
      </w:r>
    </w:p>
    <w:p w14:paraId="4E0054A5" w14:textId="77777777" w:rsidR="00F10A91" w:rsidRPr="00AE3AB5" w:rsidRDefault="00F10A91" w:rsidP="00F10A91">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تقدم شركة "زين السعودية" مجموعة شاملة من الحلول والخدمات، تنقسم إلى الخدمات الرقمية (المعتمدة على التطبيقات، السحابة، والإنترنت المتقدم) والخدمات التقليدية وغير الرقمية </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التي تشمل البنية التحتية، الاتصالات الصوتية، وأجهزة الاتصال</w:t>
      </w:r>
    </w:p>
    <w:p w14:paraId="7DBC1B13" w14:textId="5442BAD0" w:rsidR="00F10A91" w:rsidRPr="00AE3AB5" w:rsidRDefault="00F10A91" w:rsidP="00F10A91">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الخدمات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34679FA4"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تطبيق زين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يتيح إدارة شاملة لجميع الخطوط (الصوتية والإنترنت والفايبر)، والدفع التلقائي، ودفع الفواتير السريع، وتتبع الطلبات</w:t>
      </w:r>
      <w:r w:rsidRPr="00AE3AB5">
        <w:rPr>
          <w:rFonts w:ascii="Traditional Arabic" w:hAnsi="Traditional Arabic" w:cs="Traditional Arabic" w:hint="cs"/>
          <w:color w:val="000000" w:themeColor="text1"/>
          <w:sz w:val="28"/>
          <w:szCs w:val="28"/>
        </w:rPr>
        <w:t>.</w:t>
      </w:r>
    </w:p>
    <w:p w14:paraId="0664143F"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خدمة الشريحة المدمجة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تتيح تفعيل الشريحة رقمياً دون الحاجة لبطاقة فعلية، مع إمكانية تخزين عدة شرائح على نفس الجهاز</w:t>
      </w:r>
      <w:r w:rsidRPr="00AE3AB5">
        <w:rPr>
          <w:rFonts w:ascii="Traditional Arabic" w:hAnsi="Traditional Arabic" w:cs="Traditional Arabic" w:hint="cs"/>
          <w:color w:val="000000" w:themeColor="text1"/>
          <w:sz w:val="28"/>
          <w:szCs w:val="28"/>
        </w:rPr>
        <w:t>.</w:t>
      </w:r>
    </w:p>
    <w:p w14:paraId="48697B2B"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حلول السحابة وإنترنت الأشياء</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تقدم "سحابة زين" خدمات متطورة وحوسبة سحابية للشركات، معتمدة على شبكتي الجيل الخامس</w:t>
      </w:r>
      <w:r w:rsidRPr="00AE3AB5">
        <w:rPr>
          <w:rFonts w:ascii="Traditional Arabic" w:hAnsi="Traditional Arabic" w:cs="Traditional Arabic" w:hint="cs"/>
          <w:color w:val="000000" w:themeColor="text1"/>
          <w:sz w:val="28"/>
          <w:szCs w:val="28"/>
        </w:rPr>
        <w:t xml:space="preserve"> (5G) </w:t>
      </w:r>
      <w:r w:rsidRPr="00AE3AB5">
        <w:rPr>
          <w:rFonts w:ascii="Traditional Arabic" w:hAnsi="Traditional Arabic" w:cs="Traditional Arabic" w:hint="cs"/>
          <w:color w:val="000000" w:themeColor="text1"/>
          <w:sz w:val="28"/>
          <w:szCs w:val="28"/>
          <w:rtl/>
        </w:rPr>
        <w:t>وإنترنت الأشياء</w:t>
      </w:r>
      <w:r w:rsidRPr="00AE3AB5">
        <w:rPr>
          <w:rFonts w:ascii="Traditional Arabic" w:hAnsi="Traditional Arabic" w:cs="Traditional Arabic" w:hint="cs"/>
          <w:color w:val="000000" w:themeColor="text1"/>
          <w:sz w:val="28"/>
          <w:szCs w:val="28"/>
        </w:rPr>
        <w:t>.</w:t>
      </w:r>
    </w:p>
    <w:p w14:paraId="11A70900"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العلامة التجارية الرقمية (ياقوت)</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منصة رقمية مستقلة تقدم باقات رقمية مؤتمتة بالكامل عبر تطبيق مخصص</w:t>
      </w:r>
      <w:r w:rsidRPr="00AE3AB5">
        <w:rPr>
          <w:rFonts w:ascii="Traditional Arabic" w:hAnsi="Traditional Arabic" w:cs="Traditional Arabic" w:hint="cs"/>
          <w:color w:val="000000" w:themeColor="text1"/>
          <w:sz w:val="28"/>
          <w:szCs w:val="28"/>
        </w:rPr>
        <w:t>.</w:t>
      </w:r>
    </w:p>
    <w:p w14:paraId="5010F973"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التمويل الرقمي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تقدم الشركة خدمات التمويل المصغر للأفراد عبر منصة "تمام</w:t>
      </w:r>
      <w:r w:rsidRPr="00AE3AB5">
        <w:rPr>
          <w:rFonts w:ascii="Traditional Arabic" w:hAnsi="Traditional Arabic" w:cs="Traditional Arabic" w:hint="cs"/>
          <w:color w:val="000000" w:themeColor="text1"/>
          <w:sz w:val="28"/>
          <w:szCs w:val="28"/>
        </w:rPr>
        <w:t>".</w:t>
      </w:r>
    </w:p>
    <w:p w14:paraId="363E9050" w14:textId="77777777" w:rsidR="00F10A91" w:rsidRPr="00AE3AB5" w:rsidRDefault="00F10A91">
      <w:pPr>
        <w:numPr>
          <w:ilvl w:val="0"/>
          <w:numId w:val="66"/>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الفاتورة الإلكترونية ونادي الألعاب عبارة عن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خدمات ترفيهية ومالية رقمية متكاملة عبر الأجهزة الذكية</w:t>
      </w:r>
      <w:r w:rsidRPr="00AE3AB5">
        <w:rPr>
          <w:rFonts w:ascii="Traditional Arabic" w:hAnsi="Traditional Arabic" w:cs="Traditional Arabic" w:hint="cs"/>
          <w:color w:val="000000" w:themeColor="text1"/>
          <w:sz w:val="28"/>
          <w:szCs w:val="28"/>
        </w:rPr>
        <w:t>.</w:t>
      </w:r>
    </w:p>
    <w:p w14:paraId="1933173F" w14:textId="5407B120" w:rsidR="00F10A91" w:rsidRPr="00AE3AB5" w:rsidRDefault="00F10A91" w:rsidP="00F10A91">
      <w:pPr>
        <w:bidi/>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الخدمات غير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580F789E" w14:textId="77777777" w:rsidR="00F10A91" w:rsidRPr="00AE3AB5" w:rsidRDefault="00F10A91">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الاتصال الصوتي والرسائل مثل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خدمات التجوال والاتصال الصوتي التقليدي محلياً ودولياً</w:t>
      </w:r>
      <w:r w:rsidRPr="00AE3AB5">
        <w:rPr>
          <w:rFonts w:ascii="Traditional Arabic" w:hAnsi="Traditional Arabic" w:cs="Traditional Arabic" w:hint="cs"/>
          <w:color w:val="000000" w:themeColor="text1"/>
          <w:sz w:val="28"/>
          <w:szCs w:val="28"/>
        </w:rPr>
        <w:t>.</w:t>
      </w:r>
    </w:p>
    <w:p w14:paraId="64933018" w14:textId="77777777" w:rsidR="00F10A91" w:rsidRPr="00AE3AB5" w:rsidRDefault="00F10A91">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الإنترنت الثابت والمتنقل 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تغطية شبكات الجيل الخامس</w:t>
      </w:r>
      <w:r w:rsidRPr="00AE3AB5">
        <w:rPr>
          <w:rFonts w:ascii="Traditional Arabic" w:hAnsi="Traditional Arabic" w:cs="Traditional Arabic" w:hint="cs"/>
          <w:color w:val="000000" w:themeColor="text1"/>
          <w:sz w:val="28"/>
          <w:szCs w:val="28"/>
        </w:rPr>
        <w:t xml:space="preserve"> (5G) </w:t>
      </w:r>
      <w:r w:rsidRPr="00AE3AB5">
        <w:rPr>
          <w:rFonts w:ascii="Traditional Arabic" w:hAnsi="Traditional Arabic" w:cs="Traditional Arabic" w:hint="cs"/>
          <w:color w:val="000000" w:themeColor="text1"/>
          <w:sz w:val="28"/>
          <w:szCs w:val="28"/>
          <w:rtl/>
        </w:rPr>
        <w:t>والجيل الرابع</w:t>
      </w:r>
      <w:r w:rsidRPr="00AE3AB5">
        <w:rPr>
          <w:rFonts w:ascii="Traditional Arabic" w:hAnsi="Traditional Arabic" w:cs="Traditional Arabic" w:hint="cs"/>
          <w:color w:val="000000" w:themeColor="text1"/>
          <w:sz w:val="28"/>
          <w:szCs w:val="28"/>
        </w:rPr>
        <w:t xml:space="preserve"> (4G)</w:t>
      </w:r>
      <w:r w:rsidRPr="00AE3AB5">
        <w:rPr>
          <w:rFonts w:ascii="Traditional Arabic" w:hAnsi="Traditional Arabic" w:cs="Traditional Arabic" w:hint="cs"/>
          <w:color w:val="000000" w:themeColor="text1"/>
          <w:sz w:val="28"/>
          <w:szCs w:val="28"/>
          <w:rtl/>
        </w:rPr>
        <w:t>، بالإضافة إلى خدمات الألياف الضوئية</w:t>
      </w:r>
      <w:r w:rsidRPr="00AE3AB5">
        <w:rPr>
          <w:rFonts w:ascii="Traditional Arabic" w:hAnsi="Traditional Arabic" w:cs="Traditional Arabic" w:hint="cs"/>
          <w:color w:val="000000" w:themeColor="text1"/>
          <w:sz w:val="28"/>
          <w:szCs w:val="28"/>
        </w:rPr>
        <w:t xml:space="preserve"> (Fiber) </w:t>
      </w:r>
      <w:r w:rsidRPr="00AE3AB5">
        <w:rPr>
          <w:rFonts w:ascii="Traditional Arabic" w:hAnsi="Traditional Arabic" w:cs="Traditional Arabic" w:hint="cs"/>
          <w:color w:val="000000" w:themeColor="text1"/>
          <w:sz w:val="28"/>
          <w:szCs w:val="28"/>
          <w:rtl/>
        </w:rPr>
        <w:t>للمنازل</w:t>
      </w:r>
      <w:r w:rsidRPr="00AE3AB5">
        <w:rPr>
          <w:rFonts w:ascii="Traditional Arabic" w:hAnsi="Traditional Arabic" w:cs="Traditional Arabic" w:hint="cs"/>
          <w:color w:val="000000" w:themeColor="text1"/>
          <w:sz w:val="28"/>
          <w:szCs w:val="28"/>
        </w:rPr>
        <w:t>.</w:t>
      </w:r>
    </w:p>
    <w:p w14:paraId="7DA8FBBB" w14:textId="77777777" w:rsidR="00F10A91" w:rsidRPr="00AE3AB5" w:rsidRDefault="00F10A91">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أجهزة الجوال والراوتر وهي عبارة عن </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بيع وتوفير أجهزة الهواتف الذكية وأجهزة الإنترنت الثابت والمحمول للأفراد والشركات</w:t>
      </w:r>
      <w:r w:rsidRPr="00AE3AB5">
        <w:rPr>
          <w:rFonts w:ascii="Traditional Arabic" w:hAnsi="Traditional Arabic" w:cs="Traditional Arabic" w:hint="cs"/>
          <w:color w:val="000000" w:themeColor="text1"/>
          <w:sz w:val="28"/>
          <w:szCs w:val="28"/>
        </w:rPr>
        <w:t>.</w:t>
      </w:r>
    </w:p>
    <w:p w14:paraId="56CE2E2B" w14:textId="77777777" w:rsidR="00F10A91" w:rsidRPr="00AE3AB5" w:rsidRDefault="00F10A91">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قطاع الأعمال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عبر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حلول الربط المباشر، وخدمات الاتصال الحرجة للشركات والمؤسسات</w:t>
      </w:r>
      <w:r w:rsidRPr="00AE3AB5">
        <w:rPr>
          <w:rFonts w:ascii="Traditional Arabic" w:hAnsi="Traditional Arabic" w:cs="Traditional Arabic" w:hint="cs"/>
          <w:color w:val="000000" w:themeColor="text1"/>
          <w:sz w:val="28"/>
          <w:szCs w:val="28"/>
        </w:rPr>
        <w:t>.</w:t>
      </w:r>
    </w:p>
    <w:p w14:paraId="3ECDFD90" w14:textId="45D1B0B8" w:rsidR="00F10A91" w:rsidRDefault="00F10A91">
      <w:pPr>
        <w:numPr>
          <w:ilvl w:val="0"/>
          <w:numId w:val="67"/>
        </w:numPr>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المشتركين التقليدية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إمكانية إدارة الحسابات ودفع الفواتير وشحن الرصيد عبر الفروع المنتشرة أو من خلال الاتصال المباشر بخدمة العملاء (الرقم 959)</w:t>
      </w:r>
      <w:r w:rsidR="00622D1C">
        <w:rPr>
          <w:rFonts w:ascii="Traditional Arabic" w:hAnsi="Traditional Arabic" w:cs="Traditional Arabic" w:hint="cs"/>
          <w:color w:val="000000" w:themeColor="text1"/>
          <w:sz w:val="28"/>
          <w:szCs w:val="28"/>
          <w:rtl/>
        </w:rPr>
        <w:t>.</w:t>
      </w:r>
    </w:p>
    <w:p w14:paraId="6AE166B1" w14:textId="77777777" w:rsidR="00622D1C" w:rsidRPr="00AE3AB5" w:rsidRDefault="00622D1C" w:rsidP="00622D1C">
      <w:pPr>
        <w:bidi/>
        <w:rPr>
          <w:rFonts w:ascii="Traditional Arabic" w:hAnsi="Traditional Arabic" w:cs="Traditional Arabic"/>
          <w:color w:val="000000" w:themeColor="text1"/>
          <w:sz w:val="28"/>
          <w:szCs w:val="28"/>
        </w:rPr>
      </w:pPr>
    </w:p>
    <w:p w14:paraId="3E94F3DD" w14:textId="1D86EB37" w:rsidR="00FF4AE5"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.2</w:t>
      </w:r>
      <w:r w:rsidR="00AF27F9" w:rsidRPr="00AE3AB5">
        <w:rPr>
          <w:rFonts w:ascii="Traditional Arabic" w:hAnsi="Traditional Arabic" w:cs="Traditional Arabic" w:hint="cs"/>
          <w:b/>
          <w:bCs/>
          <w:color w:val="000000" w:themeColor="text1"/>
          <w:sz w:val="28"/>
          <w:szCs w:val="28"/>
          <w:rtl/>
        </w:rPr>
        <w:t xml:space="preserve"> </w:t>
      </w:r>
      <w:r w:rsidR="00FF4AE5" w:rsidRPr="00AE3AB5">
        <w:rPr>
          <w:rFonts w:ascii="Traditional Arabic" w:hAnsi="Traditional Arabic" w:cs="Traditional Arabic" w:hint="cs"/>
          <w:b/>
          <w:bCs/>
          <w:color w:val="000000" w:themeColor="text1"/>
          <w:sz w:val="28"/>
          <w:szCs w:val="28"/>
          <w:rtl/>
        </w:rPr>
        <w:t>اهمية الخدمات الرقمية وغير الرقمية</w:t>
      </w:r>
    </w:p>
    <w:p w14:paraId="32C0D963" w14:textId="416D24EF" w:rsidR="00FF4AE5" w:rsidRPr="00AE3AB5" w:rsidRDefault="00FF4AE5"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أما الخدمات غير الرقمية، فهي ضرورية لتلبية الاحتياجات الأساسية للأفراد، وللحفاظ على التماسك الاجتماعي، ولتعزيز التفاعل البشري </w:t>
      </w:r>
      <w:r w:rsidR="00AE13F2" w:rsidRPr="00AE3AB5">
        <w:rPr>
          <w:rFonts w:ascii="Traditional Arabic" w:hAnsi="Traditional Arabic" w:cs="Traditional Arabic" w:hint="cs"/>
          <w:color w:val="000000" w:themeColor="text1"/>
          <w:sz w:val="28"/>
          <w:szCs w:val="28"/>
          <w:rtl/>
        </w:rPr>
        <w:t>المباشر (</w:t>
      </w:r>
      <w:r w:rsidR="00115010" w:rsidRPr="00AE3AB5">
        <w:rPr>
          <w:rFonts w:ascii="Traditional Arabic" w:hAnsi="Traditional Arabic" w:cs="Traditional Arabic" w:hint="cs"/>
          <w:color w:val="000000" w:themeColor="text1"/>
          <w:sz w:val="28"/>
          <w:szCs w:val="28"/>
          <w:rtl/>
        </w:rPr>
        <w:t>بن طريف</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2020</w:t>
      </w:r>
      <w:r w:rsidR="00A35CF0" w:rsidRPr="00AE3AB5">
        <w:rPr>
          <w:rFonts w:ascii="Traditional Arabic" w:hAnsi="Traditional Arabic" w:cs="Traditional Arabic" w:hint="cs"/>
          <w:color w:val="000000" w:themeColor="text1"/>
          <w:sz w:val="28"/>
          <w:szCs w:val="28"/>
          <w:rtl/>
        </w:rPr>
        <w:t>).</w:t>
      </w:r>
    </w:p>
    <w:p w14:paraId="01A86C83" w14:textId="77777777" w:rsidR="00FF4AE5" w:rsidRPr="00AE3AB5" w:rsidRDefault="00FF4AE5"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أهمية التوازن بين الخدمات الرقمية وغير الرقمية</w:t>
      </w:r>
      <w:r w:rsidRPr="00AE3AB5">
        <w:rPr>
          <w:rFonts w:ascii="Traditional Arabic" w:hAnsi="Traditional Arabic" w:cs="Traditional Arabic" w:hint="cs"/>
          <w:color w:val="000000" w:themeColor="text1"/>
          <w:sz w:val="28"/>
          <w:szCs w:val="28"/>
        </w:rPr>
        <w:t>:</w:t>
      </w:r>
    </w:p>
    <w:p w14:paraId="2B7BF842" w14:textId="642D7747" w:rsidR="00FF4AE5" w:rsidRDefault="00FF4AE5"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sidRPr="00AE3AB5">
        <w:rPr>
          <w:rFonts w:ascii="Traditional Arabic" w:hAnsi="Traditional Arabic" w:cs="Traditional Arabic" w:hint="cs"/>
          <w:color w:val="000000" w:themeColor="text1"/>
          <w:sz w:val="28"/>
          <w:szCs w:val="28"/>
          <w:rtl/>
        </w:rPr>
        <w:t xml:space="preserve"> </w:t>
      </w:r>
      <w:r w:rsidR="004E0B8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ويليامز، ريتشارد،2012)</w:t>
      </w:r>
      <w:r w:rsidR="00622D1C">
        <w:rPr>
          <w:rFonts w:ascii="Traditional Arabic" w:hAnsi="Traditional Arabic" w:cs="Traditional Arabic" w:hint="cs"/>
          <w:color w:val="000000" w:themeColor="text1"/>
          <w:sz w:val="28"/>
          <w:szCs w:val="28"/>
          <w:rtl/>
        </w:rPr>
        <w:t>.</w:t>
      </w:r>
    </w:p>
    <w:p w14:paraId="763DF1AB"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rPr>
      </w:pPr>
    </w:p>
    <w:p w14:paraId="2C0B7449" w14:textId="2D12C87F" w:rsidR="00D66A7C"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.3</w:t>
      </w:r>
      <w:r w:rsidR="00AF27F9" w:rsidRPr="00AE3AB5">
        <w:rPr>
          <w:rFonts w:ascii="Traditional Arabic" w:hAnsi="Traditional Arabic" w:cs="Traditional Arabic" w:hint="cs"/>
          <w:b/>
          <w:bCs/>
          <w:color w:val="000000" w:themeColor="text1"/>
          <w:sz w:val="28"/>
          <w:szCs w:val="28"/>
          <w:rtl/>
        </w:rPr>
        <w:t xml:space="preserve"> </w:t>
      </w:r>
      <w:r w:rsidR="00D66A7C" w:rsidRPr="00AE3AB5">
        <w:rPr>
          <w:rFonts w:ascii="Traditional Arabic" w:hAnsi="Traditional Arabic" w:cs="Traditional Arabic" w:hint="cs"/>
          <w:b/>
          <w:bCs/>
          <w:color w:val="000000" w:themeColor="text1"/>
          <w:sz w:val="28"/>
          <w:szCs w:val="28"/>
          <w:rtl/>
        </w:rPr>
        <w:t>اهداف الخدمات الرقمية وغير الرقمية</w:t>
      </w:r>
    </w:p>
    <w:p w14:paraId="44C03350" w14:textId="238DD807" w:rsidR="009025C1" w:rsidRPr="00AE3AB5" w:rsidRDefault="00D66A7C"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sidRPr="00AE3AB5">
        <w:rPr>
          <w:rFonts w:ascii="Traditional Arabic" w:hAnsi="Traditional Arabic" w:cs="Traditional Arabic" w:hint="cs"/>
          <w:color w:val="000000" w:themeColor="text1"/>
          <w:sz w:val="28"/>
          <w:szCs w:val="28"/>
          <w:rtl/>
        </w:rPr>
        <w:t xml:space="preserve"> (الطاهر،2019).</w:t>
      </w:r>
    </w:p>
    <w:p w14:paraId="0B554B09" w14:textId="6B573DFB" w:rsidR="00D66A7C" w:rsidRPr="00AE3AB5" w:rsidRDefault="009025C1" w:rsidP="009025C1">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كما 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 </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أبو صبحة</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0104FB48" w14:textId="7A49FA37" w:rsidR="009E2803" w:rsidRPr="00AE3AB5" w:rsidRDefault="009E2803" w:rsidP="009E2803">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جدول رقم </w:t>
      </w:r>
      <w:r w:rsidR="004E0B80" w:rsidRPr="00AE3AB5">
        <w:rPr>
          <w:rFonts w:ascii="Traditional Arabic" w:hAnsi="Traditional Arabic" w:cs="Traditional Arabic" w:hint="cs"/>
          <w:color w:val="000000" w:themeColor="text1"/>
          <w:sz w:val="28"/>
          <w:szCs w:val="28"/>
          <w:rtl/>
        </w:rPr>
        <w:t>(2.2)</w:t>
      </w:r>
      <w:r w:rsidRPr="00AE3AB5">
        <w:rPr>
          <w:rFonts w:ascii="Traditional Arabic" w:hAnsi="Traditional Arabic" w:cs="Traditional Arabic" w:hint="cs"/>
          <w:color w:val="000000" w:themeColor="text1"/>
          <w:sz w:val="28"/>
          <w:szCs w:val="28"/>
          <w:rtl/>
        </w:rPr>
        <w:t xml:space="preserve"> مقارنة بين الخدمات الرقيمة وغير الرقمية</w:t>
      </w:r>
    </w:p>
    <w:tbl>
      <w:tblPr>
        <w:tblStyle w:val="a8"/>
        <w:bidiVisual/>
        <w:tblW w:w="0" w:type="auto"/>
        <w:tblLook w:val="04A0" w:firstRow="1" w:lastRow="0" w:firstColumn="1" w:lastColumn="0" w:noHBand="0" w:noVBand="1"/>
      </w:tblPr>
      <w:tblGrid>
        <w:gridCol w:w="4302"/>
        <w:gridCol w:w="4532"/>
      </w:tblGrid>
      <w:tr w:rsidR="00AE3AB5" w:rsidRPr="00AE3AB5" w14:paraId="25819BDB" w14:textId="77777777" w:rsidTr="0069410A">
        <w:tc>
          <w:tcPr>
            <w:tcW w:w="4302" w:type="dxa"/>
          </w:tcPr>
          <w:p w14:paraId="227DB806" w14:textId="77777777" w:rsidR="00D66A7C" w:rsidRPr="00AE3AB5" w:rsidRDefault="00D66A7C"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الرقمية</w:t>
            </w:r>
          </w:p>
        </w:tc>
        <w:tc>
          <w:tcPr>
            <w:tcW w:w="4532" w:type="dxa"/>
          </w:tcPr>
          <w:p w14:paraId="4C098D61" w14:textId="77777777" w:rsidR="00D66A7C" w:rsidRPr="00AE3AB5" w:rsidRDefault="00D66A7C"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غير الرقمية (التقليدية)</w:t>
            </w:r>
          </w:p>
        </w:tc>
      </w:tr>
      <w:tr w:rsidR="00AE3AB5" w:rsidRPr="00AE3AB5" w14:paraId="77358FF1" w14:textId="77777777" w:rsidTr="0069410A">
        <w:tc>
          <w:tcPr>
            <w:tcW w:w="4302" w:type="dxa"/>
          </w:tcPr>
          <w:p w14:paraId="7844DD53"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توفير الوقت والجهد</w:t>
            </w:r>
          </w:p>
          <w:p w14:paraId="04EB9EE9"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توفير التكاليف</w:t>
            </w:r>
          </w:p>
          <w:p w14:paraId="5E3BF788"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تعزيز الشفافية</w:t>
            </w:r>
          </w:p>
          <w:p w14:paraId="3D9400A9"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دعم الابتكار</w:t>
            </w:r>
          </w:p>
          <w:p w14:paraId="71EA2E94"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تحسين الكفاءة</w:t>
            </w:r>
          </w:p>
          <w:p w14:paraId="4009E624"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تسهيل الوصول إلى المعلومات</w:t>
            </w:r>
          </w:p>
          <w:p w14:paraId="56CECF04"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الاستدامة</w:t>
            </w:r>
          </w:p>
        </w:tc>
        <w:tc>
          <w:tcPr>
            <w:tcW w:w="4532" w:type="dxa"/>
          </w:tcPr>
          <w:p w14:paraId="56E8A16C"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تلبية الاحتياجات الأساسية مثل الخدمات الصحية والتعليمية والاجتماعية</w:t>
            </w:r>
          </w:p>
          <w:p w14:paraId="35858553" w14:textId="77777777" w:rsidR="00D66A7C" w:rsidRPr="00AE3AB5" w:rsidRDefault="00D66A7C">
            <w:pPr>
              <w:pStyle w:val="a4"/>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الحفاظ على التماسك الاجتماعي مما يساهم في بناء علاقات الاجتماعية وتعزيز التماسك المجتمعي</w:t>
            </w:r>
            <w:r w:rsidRPr="00AE3AB5">
              <w:rPr>
                <w:rFonts w:ascii="Traditional Arabic" w:hAnsi="Traditional Arabic" w:cs="Traditional Arabic" w:hint="cs"/>
                <w:color w:val="000000" w:themeColor="text1"/>
                <w:sz w:val="28"/>
                <w:szCs w:val="28"/>
              </w:rPr>
              <w:t>.</w:t>
            </w:r>
          </w:p>
          <w:p w14:paraId="5E5899DE"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التفاعل البشري المباشر فرصة للتعبير عن المشاعر وفهم لغة الجسد</w:t>
            </w:r>
            <w:r w:rsidRPr="00AE3AB5">
              <w:rPr>
                <w:rFonts w:ascii="Traditional Arabic" w:hAnsi="Traditional Arabic" w:cs="Traditional Arabic" w:hint="cs"/>
                <w:color w:val="000000" w:themeColor="text1"/>
                <w:sz w:val="28"/>
                <w:szCs w:val="28"/>
              </w:rPr>
              <w:t>.</w:t>
            </w:r>
          </w:p>
          <w:p w14:paraId="0813B5E4" w14:textId="77777777" w:rsidR="00D66A7C" w:rsidRPr="00AE3AB5" w:rsidRDefault="00D66A7C">
            <w:pPr>
              <w:numPr>
                <w:ilvl w:val="0"/>
                <w:numId w:val="41"/>
              </w:numPr>
              <w:bidi/>
              <w:spacing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الدعم النفسي والاجتماعي</w:t>
            </w:r>
          </w:p>
        </w:tc>
      </w:tr>
    </w:tbl>
    <w:p w14:paraId="67A82837" w14:textId="4B58A3EF" w:rsidR="009B4B6B" w:rsidRPr="00AE3AB5" w:rsidRDefault="004E0B80"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w:t>
      </w:r>
      <w:r w:rsidRPr="00AE3AB5">
        <w:rPr>
          <w:rFonts w:ascii="Traditional Arabic" w:hAnsi="Traditional Arabic" w:cs="Traditional Arabic" w:hint="cs"/>
          <w:color w:val="000000" w:themeColor="text1"/>
          <w:sz w:val="28"/>
          <w:szCs w:val="28"/>
        </w:rPr>
        <w:t>Rajeswari. &amp; Summist,2020</w:t>
      </w:r>
      <w:r w:rsidRPr="00AE3AB5">
        <w:rPr>
          <w:rFonts w:ascii="Traditional Arabic" w:hAnsi="Traditional Arabic" w:cs="Traditional Arabic" w:hint="cs"/>
          <w:color w:val="000000" w:themeColor="text1"/>
          <w:sz w:val="28"/>
          <w:szCs w:val="28"/>
          <w:rtl/>
        </w:rPr>
        <w:t>.)</w:t>
      </w:r>
    </w:p>
    <w:p w14:paraId="6EF95683" w14:textId="5D95D8CD" w:rsidR="009B4B6B" w:rsidRPr="00AE3AB5" w:rsidRDefault="009B4B6B" w:rsidP="009B4B6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2.2</w:t>
      </w:r>
      <w:r w:rsidRPr="00AE3AB5">
        <w:rPr>
          <w:rFonts w:ascii="Traditional Arabic" w:hAnsi="Traditional Arabic" w:cs="Traditional Arabic" w:hint="cs"/>
          <w:color w:val="000000" w:themeColor="text1"/>
          <w:sz w:val="28"/>
          <w:szCs w:val="28"/>
          <w:rtl/>
        </w:rPr>
        <w:t>) يوضح مقارنة بين الخدمات الرقمية والخدمات غير الرقمية التقليدية، وقد أعد هذا الجدول الباحث لتلخيص الفروقات الرئيسية بين النوعين من التجارب بشكل واضح ومنظم، بهدف تسهيل فهم تأثير جودة الخدمة سواء كانت رقمية او تقليدية على رضا العملاء.</w:t>
      </w:r>
    </w:p>
    <w:p w14:paraId="5909688E" w14:textId="75D106A8" w:rsidR="00D66A7C" w:rsidRPr="00AE3AB5" w:rsidRDefault="009E2803" w:rsidP="009B4B6B">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AE3AB5" w:rsidRDefault="00D536C0" w:rsidP="0022380C">
      <w:pPr>
        <w:bidi/>
        <w:spacing w:line="360" w:lineRule="auto"/>
        <w:ind w:left="360"/>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lastRenderedPageBreak/>
        <w:t>الخدمات الرقمية في شركات الاتصالات</w:t>
      </w:r>
      <w:r w:rsidRPr="00AE3AB5">
        <w:rPr>
          <w:rFonts w:ascii="Traditional Arabic" w:hAnsi="Traditional Arabic" w:cs="Traditional Arabic" w:hint="cs"/>
          <w:b/>
          <w:b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p>
    <w:p w14:paraId="6E059430" w14:textId="09536495" w:rsidR="00D536C0" w:rsidRPr="00AE3AB5" w:rsidRDefault="00401B5A" w:rsidP="00401B5A">
      <w:pPr>
        <w:bidi/>
        <w:spacing w:line="360" w:lineRule="auto"/>
        <w:ind w:left="360"/>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color w:val="000000" w:themeColor="text1"/>
          <w:sz w:val="28"/>
          <w:szCs w:val="28"/>
          <w:rtl/>
        </w:rPr>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w:t>
      </w:r>
      <w:r w:rsidR="00497C74" w:rsidRPr="00AE3AB5">
        <w:rPr>
          <w:rFonts w:ascii="Traditional Arabic" w:hAnsi="Traditional Arabic" w:cs="Traditional Arabic" w:hint="cs"/>
          <w:color w:val="000000" w:themeColor="text1"/>
          <w:sz w:val="28"/>
          <w:szCs w:val="28"/>
          <w:rtl/>
        </w:rPr>
        <w:t xml:space="preserve">الاتصالات </w:t>
      </w:r>
      <w:r w:rsidRPr="00AE3AB5">
        <w:rPr>
          <w:rFonts w:ascii="Traditional Arabic" w:hAnsi="Traditional Arabic" w:cs="Traditional Arabic" w:hint="cs"/>
          <w:color w:val="000000" w:themeColor="text1"/>
          <w:sz w:val="28"/>
          <w:szCs w:val="28"/>
          <w:rtl/>
        </w:rPr>
        <w:t xml:space="preserve">الرقمية، وإدارة علاقات العملاء عبر </w:t>
      </w:r>
      <w:r w:rsidR="0074359C" w:rsidRPr="00AE3AB5">
        <w:rPr>
          <w:rFonts w:ascii="Traditional Arabic" w:hAnsi="Traditional Arabic" w:cs="Traditional Arabic" w:hint="cs"/>
          <w:color w:val="000000" w:themeColor="text1"/>
          <w:sz w:val="28"/>
          <w:szCs w:val="28"/>
          <w:rtl/>
        </w:rPr>
        <w:t>الإنترنت (</w:t>
      </w:r>
      <w:r w:rsidR="00A35CF0" w:rsidRPr="00AE3AB5">
        <w:rPr>
          <w:rFonts w:ascii="Traditional Arabic" w:hAnsi="Traditional Arabic" w:cs="Traditional Arabic" w:hint="cs"/>
          <w:color w:val="000000" w:themeColor="text1"/>
          <w:sz w:val="28"/>
          <w:szCs w:val="28"/>
        </w:rPr>
        <w:t>Zeiss panelist, et al, 2019</w:t>
      </w:r>
      <w:r w:rsidR="00A35CF0" w:rsidRPr="00AE3AB5">
        <w:rPr>
          <w:rFonts w:ascii="Traditional Arabic" w:hAnsi="Traditional Arabic" w:cs="Traditional Arabic" w:hint="cs"/>
          <w:color w:val="000000" w:themeColor="text1"/>
          <w:sz w:val="28"/>
          <w:szCs w:val="28"/>
          <w:rtl/>
        </w:rPr>
        <w:t>)</w:t>
      </w:r>
    </w:p>
    <w:p w14:paraId="5A138C9B" w14:textId="76F0C095" w:rsidR="00D536C0" w:rsidRPr="00AE3AB5" w:rsidRDefault="00D536C0">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التطبيقات والمواقع الإلكترونية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حيث </w:t>
      </w:r>
      <w:r w:rsidRPr="00AE3AB5">
        <w:rPr>
          <w:rFonts w:ascii="Traditional Arabic" w:hAnsi="Traditional Arabic" w:cs="Traditional Arabic" w:hint="cs"/>
          <w:color w:val="000000" w:themeColor="text1"/>
          <w:sz w:val="28"/>
          <w:szCs w:val="28"/>
          <w:rtl/>
        </w:rPr>
        <w:t>توفر واجهة سهلة الاستخدام لإدارة الحسابات، وعرض تفاصيل الفواتير، وتفعيل الباقات، والاشتراك في خدمات جديدة، وطلب الدعم الفني</w:t>
      </w:r>
      <w:r w:rsidRPr="00AE3AB5">
        <w:rPr>
          <w:rFonts w:ascii="Traditional Arabic" w:hAnsi="Traditional Arabic" w:cs="Traditional Arabic" w:hint="cs"/>
          <w:color w:val="000000" w:themeColor="text1"/>
          <w:sz w:val="28"/>
          <w:szCs w:val="28"/>
        </w:rPr>
        <w:t>. </w:t>
      </w:r>
    </w:p>
    <w:p w14:paraId="6DA9D5AC" w14:textId="165AB29A" w:rsidR="00D536C0" w:rsidRPr="00AE3AB5" w:rsidRDefault="00D536C0">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المنصات عبر الإنترنت</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تتيح للعملاء الوصول إلى مجموعة واسعة من الخدمات والمعلومات، مثل الأسعار، والعروض، وتغطية الشبكة، وغيرها</w:t>
      </w:r>
      <w:r w:rsidRPr="00AE3AB5">
        <w:rPr>
          <w:rFonts w:ascii="Traditional Arabic" w:hAnsi="Traditional Arabic" w:cs="Traditional Arabic" w:hint="cs"/>
          <w:color w:val="000000" w:themeColor="text1"/>
          <w:sz w:val="28"/>
          <w:szCs w:val="28"/>
        </w:rPr>
        <w:t> </w:t>
      </w:r>
      <w:r w:rsidR="00E1081A" w:rsidRPr="00AE3AB5">
        <w:rPr>
          <w:rFonts w:ascii="Traditional Arabic" w:hAnsi="Traditional Arabic" w:cs="Traditional Arabic" w:hint="cs"/>
          <w:color w:val="000000" w:themeColor="text1"/>
          <w:sz w:val="28"/>
          <w:szCs w:val="28"/>
        </w:rPr>
        <w:t>Baha. &amp; Snell 2015).</w:t>
      </w:r>
      <w:r w:rsidR="00E1081A" w:rsidRPr="00AE3AB5">
        <w:rPr>
          <w:rFonts w:ascii="Traditional Arabic" w:hAnsi="Traditional Arabic" w:cs="Traditional Arabic" w:hint="cs"/>
          <w:color w:val="000000" w:themeColor="text1"/>
          <w:sz w:val="28"/>
          <w:szCs w:val="28"/>
          <w:rtl/>
          <w:lang w:bidi="ar-EG"/>
        </w:rPr>
        <w:t>)</w:t>
      </w:r>
    </w:p>
    <w:p w14:paraId="202948E6" w14:textId="03F78A48" w:rsidR="00D536C0" w:rsidRPr="00AE3AB5" w:rsidRDefault="00D536C0">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الدفع الإلكتروني</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يمكن للعملاء سداد فواتيرهم عبر الإنترنت أو التطبيقات بسهولة وأمان، مما يوفر الوقت والجهد</w:t>
      </w:r>
      <w:r w:rsidRPr="00AE3AB5">
        <w:rPr>
          <w:rFonts w:ascii="Traditional Arabic" w:hAnsi="Traditional Arabic" w:cs="Traditional Arabic" w:hint="cs"/>
          <w:color w:val="000000" w:themeColor="text1"/>
          <w:sz w:val="28"/>
          <w:szCs w:val="28"/>
        </w:rPr>
        <w:t>. </w:t>
      </w:r>
    </w:p>
    <w:p w14:paraId="6F40BEC6" w14:textId="0F6D5D60" w:rsidR="00D536C0" w:rsidRPr="00AE3AB5" w:rsidRDefault="00D536C0">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الدعم الفني عبر الإنترنت</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ت</w:t>
      </w:r>
      <w:r w:rsidRPr="00AE3AB5">
        <w:rPr>
          <w:rFonts w:ascii="Traditional Arabic" w:hAnsi="Traditional Arabic" w:cs="Traditional Arabic" w:hint="cs"/>
          <w:color w:val="000000" w:themeColor="text1"/>
          <w:sz w:val="28"/>
          <w:szCs w:val="28"/>
          <w:rtl/>
        </w:rPr>
        <w:t>تيح للعملاء الحصول على المساعدة والدعم الفني من خلال الدردشة المباشرة أو البريد الإلكتروني، مما يقلل من الحاجة إلى الاتصال الهاتفي</w:t>
      </w:r>
      <w:r w:rsidRPr="00AE3AB5">
        <w:rPr>
          <w:rFonts w:ascii="Traditional Arabic" w:hAnsi="Traditional Arabic" w:cs="Traditional Arabic" w:hint="cs"/>
          <w:color w:val="000000" w:themeColor="text1"/>
          <w:sz w:val="28"/>
          <w:szCs w:val="28"/>
        </w:rPr>
        <w:t>. </w:t>
      </w:r>
    </w:p>
    <w:p w14:paraId="3380FEC7" w14:textId="132EA963" w:rsidR="00D536C0" w:rsidRDefault="00D536C0">
      <w:pPr>
        <w:numPr>
          <w:ilvl w:val="0"/>
          <w:numId w:val="3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الذكاء الاصطناعي والتحليلات التنبؤية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تستخدمها شركات </w:t>
      </w:r>
      <w:r w:rsidR="00BB66D5" w:rsidRPr="00AE3AB5">
        <w:rPr>
          <w:rFonts w:ascii="Traditional Arabic" w:hAnsi="Traditional Arabic" w:cs="Traditional Arabic" w:hint="cs"/>
          <w:color w:val="000000" w:themeColor="text1"/>
          <w:sz w:val="28"/>
          <w:szCs w:val="28"/>
          <w:rtl/>
        </w:rPr>
        <w:t xml:space="preserve">الإتصالات </w:t>
      </w:r>
      <w:r w:rsidRPr="00AE3AB5">
        <w:rPr>
          <w:rFonts w:ascii="Traditional Arabic" w:hAnsi="Traditional Arabic" w:cs="Traditional Arabic" w:hint="cs"/>
          <w:color w:val="000000" w:themeColor="text1"/>
          <w:sz w:val="28"/>
          <w:szCs w:val="28"/>
          <w:rtl/>
        </w:rPr>
        <w:t xml:space="preserve">لتحسين جودة الخدمة وتخصيص العروض </w:t>
      </w:r>
      <w:r w:rsidR="003C672A" w:rsidRPr="00AE3AB5">
        <w:rPr>
          <w:rFonts w:ascii="Traditional Arabic" w:hAnsi="Traditional Arabic" w:cs="Traditional Arabic" w:hint="cs"/>
          <w:color w:val="000000" w:themeColor="text1"/>
          <w:sz w:val="28"/>
          <w:szCs w:val="28"/>
          <w:rtl/>
        </w:rPr>
        <w:t>للعملاء. (اسلام واخرون،2024)</w:t>
      </w:r>
      <w:r w:rsidR="00622D1C">
        <w:rPr>
          <w:rFonts w:ascii="Traditional Arabic" w:hAnsi="Traditional Arabic" w:cs="Traditional Arabic" w:hint="cs"/>
          <w:color w:val="000000" w:themeColor="text1"/>
          <w:sz w:val="28"/>
          <w:szCs w:val="28"/>
          <w:rtl/>
        </w:rPr>
        <w:t>.</w:t>
      </w:r>
    </w:p>
    <w:p w14:paraId="25044967"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Pr>
      </w:pPr>
    </w:p>
    <w:p w14:paraId="52FE237D" w14:textId="77777777" w:rsidR="00401B5A" w:rsidRPr="00AE3AB5" w:rsidRDefault="00D536C0"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الخدمات غير الرقمية (التقليدية)</w:t>
      </w:r>
      <w:r w:rsidRPr="00AE3AB5">
        <w:rPr>
          <w:rFonts w:ascii="Traditional Arabic" w:hAnsi="Traditional Arabic" w:cs="Traditional Arabic" w:hint="cs"/>
          <w:b/>
          <w:b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p>
    <w:p w14:paraId="76BAE385" w14:textId="29B9ABBC" w:rsidR="00D536C0" w:rsidRPr="00AE3AB5" w:rsidRDefault="00401B5A" w:rsidP="00401B5A">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color w:val="000000" w:themeColor="text1"/>
          <w:sz w:val="28"/>
          <w:szCs w:val="28"/>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w:t>
      </w:r>
      <w:r w:rsidRPr="00AE3AB5">
        <w:rPr>
          <w:rFonts w:ascii="Traditional Arabic" w:hAnsi="Traditional Arabic" w:cs="Traditional Arabic" w:hint="cs"/>
          <w:color w:val="000000" w:themeColor="text1"/>
          <w:sz w:val="28"/>
          <w:szCs w:val="28"/>
          <w:rtl/>
        </w:rPr>
        <w:lastRenderedPageBreak/>
        <w:t xml:space="preserve">نفسها، بالإضافة إلى الخدمات المباشرة في المراكز الفعلية مثل مراكز خدمة العملاء المباشرة، وتركيب الخطوط وصيانتها في الموقع، وتقديم الدعم التقني الحضوري </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حامد</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2023</w:t>
      </w:r>
      <w:r w:rsidR="00A35CF0" w:rsidRPr="00AE3AB5">
        <w:rPr>
          <w:rFonts w:ascii="Traditional Arabic" w:hAnsi="Traditional Arabic" w:cs="Traditional Arabic" w:hint="cs"/>
          <w:color w:val="000000" w:themeColor="text1"/>
          <w:sz w:val="28"/>
          <w:szCs w:val="28"/>
          <w:rtl/>
        </w:rPr>
        <w:t>).</w:t>
      </w:r>
    </w:p>
    <w:p w14:paraId="651B1AF6" w14:textId="1EBA16E6" w:rsidR="00D536C0" w:rsidRPr="00AE3AB5" w:rsidRDefault="00D536C0">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المكاتب التقليدية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تتطلب زيارة العملاء للمكاتب لتنفيذ المعاملات، مما قد يكون غير مريح ومضيعة للوقت</w:t>
      </w:r>
      <w:r w:rsidRPr="00AE3AB5">
        <w:rPr>
          <w:rFonts w:ascii="Traditional Arabic" w:hAnsi="Traditional Arabic" w:cs="Traditional Arabic" w:hint="cs"/>
          <w:color w:val="000000" w:themeColor="text1"/>
          <w:sz w:val="28"/>
          <w:szCs w:val="28"/>
        </w:rPr>
        <w:t>.</w:t>
      </w:r>
    </w:p>
    <w:p w14:paraId="2D64E744" w14:textId="69696D0B" w:rsidR="00D536C0" w:rsidRPr="00AE3AB5" w:rsidRDefault="00D536C0">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الاتصال الهاتفي</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يعتمد على الانتظار في قائمة الانتظار والاتصال بممثل خدمة العملاء، وقد يكون غير فعال في بعض الأحيان</w:t>
      </w:r>
      <w:r w:rsidRPr="00AE3AB5">
        <w:rPr>
          <w:rFonts w:ascii="Traditional Arabic" w:hAnsi="Traditional Arabic" w:cs="Traditional Arabic" w:hint="cs"/>
          <w:color w:val="000000" w:themeColor="text1"/>
          <w:sz w:val="28"/>
          <w:szCs w:val="28"/>
        </w:rPr>
        <w:t>.</w:t>
      </w:r>
    </w:p>
    <w:p w14:paraId="55991704" w14:textId="64772654" w:rsidR="00D536C0" w:rsidRPr="00AE3AB5" w:rsidRDefault="00D536C0">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الفواتير الورقية</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تتطلب انتظار وصول الفاتورة الورقية عبر البريد، وقد تكون عرضة للتأخير أو الضياع</w:t>
      </w:r>
      <w:r w:rsidRPr="00AE3AB5">
        <w:rPr>
          <w:rFonts w:ascii="Traditional Arabic" w:hAnsi="Traditional Arabic" w:cs="Traditional Arabic" w:hint="cs"/>
          <w:color w:val="000000" w:themeColor="text1"/>
          <w:sz w:val="28"/>
          <w:szCs w:val="28"/>
        </w:rPr>
        <w:t>.</w:t>
      </w:r>
    </w:p>
    <w:p w14:paraId="5673B44A" w14:textId="20476397" w:rsidR="00D536C0" w:rsidRPr="00AE3AB5" w:rsidRDefault="00D536C0">
      <w:pPr>
        <w:numPr>
          <w:ilvl w:val="0"/>
          <w:numId w:val="53"/>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الدفع النقدي</w:t>
      </w:r>
      <w:r w:rsidRPr="00AE3AB5">
        <w:rPr>
          <w:rFonts w:ascii="Traditional Arabic" w:hAnsi="Traditional Arabic" w:cs="Traditional Arabic" w:hint="cs"/>
          <w:color w:val="000000" w:themeColor="text1"/>
          <w:sz w:val="28"/>
          <w:szCs w:val="28"/>
        </w:rPr>
        <w:t>:</w:t>
      </w:r>
      <w:r w:rsidR="0022380C"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يتطلب زيارة فروع الشركة أو نقاط الدفع المعتمدة، وقد يكون غير مريح للعملاء</w:t>
      </w:r>
      <w:r w:rsidRPr="00AE3AB5">
        <w:rPr>
          <w:rFonts w:ascii="Traditional Arabic" w:hAnsi="Traditional Arabic" w:cs="Traditional Arabic" w:hint="cs"/>
          <w:color w:val="000000" w:themeColor="text1"/>
          <w:sz w:val="28"/>
          <w:szCs w:val="28"/>
        </w:rPr>
        <w:t>. </w:t>
      </w:r>
    </w:p>
    <w:p w14:paraId="2FD86BCD" w14:textId="160D1A40" w:rsidR="00D536C0" w:rsidRPr="00AE3AB5" w:rsidRDefault="0022380C" w:rsidP="00401B5A">
      <w:pPr>
        <w:bidi/>
        <w:spacing w:line="36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جدول رقم (</w:t>
      </w:r>
      <w:r w:rsidR="004E0B80" w:rsidRPr="00AE3AB5">
        <w:rPr>
          <w:rFonts w:ascii="Traditional Arabic" w:hAnsi="Traditional Arabic" w:cs="Traditional Arabic" w:hint="cs"/>
          <w:color w:val="000000" w:themeColor="text1"/>
          <w:sz w:val="28"/>
          <w:szCs w:val="28"/>
          <w:rtl/>
        </w:rPr>
        <w:t>2.3</w:t>
      </w:r>
      <w:r w:rsidRPr="00AE3AB5">
        <w:rPr>
          <w:rFonts w:ascii="Traditional Arabic" w:hAnsi="Traditional Arabic" w:cs="Traditional Arabic" w:hint="cs"/>
          <w:color w:val="000000" w:themeColor="text1"/>
          <w:sz w:val="28"/>
          <w:szCs w:val="28"/>
          <w:rtl/>
        </w:rPr>
        <w:t>) مقارنة</w:t>
      </w:r>
      <w:r w:rsidR="00D536C0" w:rsidRPr="00AE3AB5">
        <w:rPr>
          <w:rFonts w:ascii="Traditional Arabic" w:hAnsi="Traditional Arabic" w:cs="Traditional Arabic" w:hint="cs"/>
          <w:color w:val="000000" w:themeColor="text1"/>
          <w:sz w:val="28"/>
          <w:szCs w:val="28"/>
          <w:rtl/>
        </w:rPr>
        <w:t xml:space="preserve"> تفصيلية</w:t>
      </w:r>
      <w:r w:rsidR="00401B5A" w:rsidRPr="00AE3AB5">
        <w:rPr>
          <w:rFonts w:ascii="Traditional Arabic" w:hAnsi="Traditional Arabic" w:cs="Traditional Arabic" w:hint="cs"/>
          <w:color w:val="000000" w:themeColor="text1"/>
          <w:sz w:val="28"/>
          <w:szCs w:val="28"/>
          <w:rtl/>
        </w:rPr>
        <w:t xml:space="preserve"> بين الخدمات الرقمية وغير الرقمية</w:t>
      </w:r>
      <w:r w:rsidR="00D536C0" w:rsidRPr="00AE3AB5">
        <w:rPr>
          <w:rFonts w:ascii="Traditional Arabic" w:hAnsi="Traditional Arabic" w:cs="Traditional Arabic" w:hint="cs"/>
          <w:color w:val="000000" w:themeColor="text1"/>
          <w:sz w:val="28"/>
          <w:szCs w:val="28"/>
        </w:rPr>
        <w:t>:</w:t>
      </w:r>
    </w:p>
    <w:tbl>
      <w:tblPr>
        <w:tblStyle w:val="a8"/>
        <w:bidiVisual/>
        <w:tblW w:w="9017" w:type="dxa"/>
        <w:tblLook w:val="04A0" w:firstRow="1" w:lastRow="0" w:firstColumn="1" w:lastColumn="0" w:noHBand="0" w:noVBand="1"/>
      </w:tblPr>
      <w:tblGrid>
        <w:gridCol w:w="1639"/>
        <w:gridCol w:w="3555"/>
        <w:gridCol w:w="3823"/>
      </w:tblGrid>
      <w:tr w:rsidR="00AE3AB5" w:rsidRPr="00AE3AB5" w14:paraId="30A0BF76" w14:textId="77777777" w:rsidTr="00622D1C">
        <w:tc>
          <w:tcPr>
            <w:tcW w:w="1639" w:type="dxa"/>
          </w:tcPr>
          <w:p w14:paraId="1CFA0D74" w14:textId="77777777" w:rsidR="00D536C0" w:rsidRPr="00AE3AB5" w:rsidRDefault="00D536C0" w:rsidP="0053311A">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الميزة/الخدمة</w:t>
            </w:r>
          </w:p>
        </w:tc>
        <w:tc>
          <w:tcPr>
            <w:tcW w:w="3555" w:type="dxa"/>
          </w:tcPr>
          <w:p w14:paraId="3FE2E9AA" w14:textId="77777777" w:rsidR="00D536C0" w:rsidRPr="00AE3AB5" w:rsidRDefault="00D536C0" w:rsidP="0053311A">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الخدمات الرقمية</w:t>
            </w:r>
          </w:p>
        </w:tc>
        <w:tc>
          <w:tcPr>
            <w:tcW w:w="3823" w:type="dxa"/>
          </w:tcPr>
          <w:p w14:paraId="7F2B0661" w14:textId="77777777" w:rsidR="00D536C0" w:rsidRPr="00AE3AB5" w:rsidRDefault="00D536C0" w:rsidP="0053311A">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الخدمات غير الرقمية</w:t>
            </w:r>
          </w:p>
        </w:tc>
      </w:tr>
      <w:tr w:rsidR="00AE3AB5" w:rsidRPr="00AE3AB5" w14:paraId="07CB2DD8" w14:textId="77777777" w:rsidTr="00622D1C">
        <w:tc>
          <w:tcPr>
            <w:tcW w:w="1639" w:type="dxa"/>
          </w:tcPr>
          <w:p w14:paraId="21DDCE09"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الوصول</w:t>
            </w:r>
          </w:p>
        </w:tc>
        <w:tc>
          <w:tcPr>
            <w:tcW w:w="3555" w:type="dxa"/>
          </w:tcPr>
          <w:p w14:paraId="553603A3" w14:textId="6A3CE283"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متاح على مدار الساعة من أي مكان</w:t>
            </w:r>
          </w:p>
        </w:tc>
        <w:tc>
          <w:tcPr>
            <w:tcW w:w="3823" w:type="dxa"/>
          </w:tcPr>
          <w:p w14:paraId="1436724A"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محدود بمواعيد عمل المكاتب وفروع الشركة</w:t>
            </w:r>
          </w:p>
        </w:tc>
      </w:tr>
      <w:tr w:rsidR="00AE3AB5" w:rsidRPr="00AE3AB5" w14:paraId="5821E0B4" w14:textId="77777777" w:rsidTr="00622D1C">
        <w:tc>
          <w:tcPr>
            <w:tcW w:w="1639" w:type="dxa"/>
          </w:tcPr>
          <w:p w14:paraId="18AA6A59"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الوقت والجهد</w:t>
            </w:r>
          </w:p>
        </w:tc>
        <w:tc>
          <w:tcPr>
            <w:tcW w:w="3555" w:type="dxa"/>
          </w:tcPr>
          <w:p w14:paraId="5CBE989E"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يوفر الوقت والجهد</w:t>
            </w:r>
          </w:p>
        </w:tc>
        <w:tc>
          <w:tcPr>
            <w:tcW w:w="3823" w:type="dxa"/>
          </w:tcPr>
          <w:p w14:paraId="16F1DFC2"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يتطلب وقتًا وجهدًا كبيرين</w:t>
            </w:r>
          </w:p>
        </w:tc>
      </w:tr>
      <w:tr w:rsidR="00AE3AB5" w:rsidRPr="00AE3AB5" w14:paraId="596E39DF" w14:textId="77777777" w:rsidTr="00622D1C">
        <w:tc>
          <w:tcPr>
            <w:tcW w:w="1639" w:type="dxa"/>
          </w:tcPr>
          <w:p w14:paraId="26B64151"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الراحة</w:t>
            </w:r>
          </w:p>
        </w:tc>
        <w:tc>
          <w:tcPr>
            <w:tcW w:w="3555" w:type="dxa"/>
          </w:tcPr>
          <w:p w14:paraId="38F497CB"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مريح وسهل الاستخدام</w:t>
            </w:r>
          </w:p>
        </w:tc>
        <w:tc>
          <w:tcPr>
            <w:tcW w:w="3823" w:type="dxa"/>
          </w:tcPr>
          <w:p w14:paraId="1A7018A5"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غير مريح ويتطلب جهدًا</w:t>
            </w:r>
          </w:p>
        </w:tc>
      </w:tr>
      <w:tr w:rsidR="00AE3AB5" w:rsidRPr="00AE3AB5" w14:paraId="70BA539A" w14:textId="77777777" w:rsidTr="00622D1C">
        <w:tc>
          <w:tcPr>
            <w:tcW w:w="1639" w:type="dxa"/>
          </w:tcPr>
          <w:p w14:paraId="74AF083C"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التكلفة</w:t>
            </w:r>
          </w:p>
        </w:tc>
        <w:tc>
          <w:tcPr>
            <w:tcW w:w="3555" w:type="dxa"/>
          </w:tcPr>
          <w:p w14:paraId="79DBD909"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تكون أقل تكلفة (مثل الفواتير الإلكترونية)</w:t>
            </w:r>
          </w:p>
        </w:tc>
        <w:tc>
          <w:tcPr>
            <w:tcW w:w="3823" w:type="dxa"/>
          </w:tcPr>
          <w:p w14:paraId="02221633" w14:textId="4D4BA670"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أكثر تكلفة (مثل تكاليف الزيارات للمكاتب)</w:t>
            </w:r>
          </w:p>
        </w:tc>
      </w:tr>
      <w:tr w:rsidR="00AE3AB5" w:rsidRPr="00AE3AB5" w14:paraId="524B6708" w14:textId="77777777" w:rsidTr="00622D1C">
        <w:tc>
          <w:tcPr>
            <w:tcW w:w="1639" w:type="dxa"/>
          </w:tcPr>
          <w:p w14:paraId="37263A2D"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الدقة</w:t>
            </w:r>
          </w:p>
        </w:tc>
        <w:tc>
          <w:tcPr>
            <w:tcW w:w="3555" w:type="dxa"/>
          </w:tcPr>
          <w:p w14:paraId="5092AB3C"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أكثر دقة في معالجة البيانات</w:t>
            </w:r>
          </w:p>
        </w:tc>
        <w:tc>
          <w:tcPr>
            <w:tcW w:w="3823" w:type="dxa"/>
          </w:tcPr>
          <w:p w14:paraId="25C0034D"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هناك مجال للأخطاء البشرية</w:t>
            </w:r>
          </w:p>
        </w:tc>
      </w:tr>
      <w:tr w:rsidR="00AE3AB5" w:rsidRPr="00AE3AB5" w14:paraId="1A7F2919" w14:textId="77777777" w:rsidTr="00622D1C">
        <w:tc>
          <w:tcPr>
            <w:tcW w:w="1639" w:type="dxa"/>
          </w:tcPr>
          <w:p w14:paraId="31BC7161"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الشفافية</w:t>
            </w:r>
          </w:p>
        </w:tc>
        <w:tc>
          <w:tcPr>
            <w:tcW w:w="3555" w:type="dxa"/>
          </w:tcPr>
          <w:p w14:paraId="2556570E"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أكثر شفافية في توضيح التفاصيل</w:t>
            </w:r>
          </w:p>
        </w:tc>
        <w:tc>
          <w:tcPr>
            <w:tcW w:w="3823" w:type="dxa"/>
          </w:tcPr>
          <w:p w14:paraId="7C566C21"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أقل شفافية</w:t>
            </w:r>
          </w:p>
        </w:tc>
      </w:tr>
      <w:tr w:rsidR="00AE3AB5" w:rsidRPr="00AE3AB5" w14:paraId="24F1D6D1" w14:textId="77777777" w:rsidTr="00622D1C">
        <w:tc>
          <w:tcPr>
            <w:tcW w:w="1639" w:type="dxa"/>
          </w:tcPr>
          <w:p w14:paraId="1B586858"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التفاعلية</w:t>
            </w:r>
          </w:p>
        </w:tc>
        <w:tc>
          <w:tcPr>
            <w:tcW w:w="3555" w:type="dxa"/>
          </w:tcPr>
          <w:p w14:paraId="29A7BDA7"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تتيح التفاعل الفوري مع خدمة العملاء</w:t>
            </w:r>
          </w:p>
        </w:tc>
        <w:tc>
          <w:tcPr>
            <w:tcW w:w="3823" w:type="dxa"/>
          </w:tcPr>
          <w:p w14:paraId="232386A9"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يتطلب وقتًا للرد على الاستفسارات</w:t>
            </w:r>
          </w:p>
        </w:tc>
      </w:tr>
      <w:tr w:rsidR="00AE3AB5" w:rsidRPr="00AE3AB5" w14:paraId="37718BA7" w14:textId="77777777" w:rsidTr="00622D1C">
        <w:tc>
          <w:tcPr>
            <w:tcW w:w="1639" w:type="dxa"/>
          </w:tcPr>
          <w:p w14:paraId="6CCAC619"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التخصيص</w:t>
            </w:r>
          </w:p>
        </w:tc>
        <w:tc>
          <w:tcPr>
            <w:tcW w:w="3555" w:type="dxa"/>
          </w:tcPr>
          <w:p w14:paraId="3A1E936F"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إمكانية تخصيص الخدمات والعروض</w:t>
            </w:r>
          </w:p>
        </w:tc>
        <w:tc>
          <w:tcPr>
            <w:tcW w:w="3823" w:type="dxa"/>
          </w:tcPr>
          <w:p w14:paraId="420AE7F5" w14:textId="77777777" w:rsidR="00D536C0" w:rsidRPr="00AE3AB5" w:rsidRDefault="00D536C0" w:rsidP="0053311A">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قد يكون محدودًا</w:t>
            </w:r>
          </w:p>
        </w:tc>
      </w:tr>
    </w:tbl>
    <w:p w14:paraId="49F364B4" w14:textId="12EEBF52" w:rsidR="0022380C" w:rsidRPr="00AE3AB5" w:rsidRDefault="004E0B80" w:rsidP="0022380C">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المصدر:</w:t>
      </w:r>
      <w:r w:rsidRPr="00AE3AB5">
        <w:rPr>
          <w:rFonts w:ascii="Traditional Arabic" w:hAnsi="Traditional Arabic" w:cs="Traditional Arabic" w:hint="cs"/>
          <w:color w:val="000000" w:themeColor="text1"/>
          <w:sz w:val="28"/>
          <w:szCs w:val="28"/>
        </w:rPr>
        <w:t xml:space="preserve"> Baha. &amp; Snell 2015).</w:t>
      </w:r>
      <w:r w:rsidRPr="00AE3AB5">
        <w:rPr>
          <w:rFonts w:ascii="Traditional Arabic" w:hAnsi="Traditional Arabic" w:cs="Traditional Arabic" w:hint="cs"/>
          <w:color w:val="000000" w:themeColor="text1"/>
          <w:sz w:val="28"/>
          <w:szCs w:val="28"/>
          <w:rtl/>
          <w:lang w:bidi="ar-EG"/>
        </w:rPr>
        <w:t>)</w:t>
      </w:r>
    </w:p>
    <w:p w14:paraId="5174B489" w14:textId="303ABD1B" w:rsidR="00C70947" w:rsidRDefault="00A93FA0" w:rsidP="00A93FA0">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جدول رقم (</w:t>
      </w:r>
      <w:r w:rsidR="004E0B80" w:rsidRPr="00AE3AB5">
        <w:rPr>
          <w:rFonts w:ascii="Traditional Arabic" w:hAnsi="Traditional Arabic" w:cs="Traditional Arabic" w:hint="cs"/>
          <w:color w:val="000000" w:themeColor="text1"/>
          <w:sz w:val="28"/>
          <w:szCs w:val="28"/>
          <w:rtl/>
        </w:rPr>
        <w:t>2.3</w:t>
      </w:r>
      <w:r w:rsidRPr="00AE3AB5">
        <w:rPr>
          <w:rFonts w:ascii="Traditional Arabic" w:hAnsi="Traditional Arabic" w:cs="Traditional Arabic" w:hint="cs"/>
          <w:color w:val="000000" w:themeColor="text1"/>
          <w:sz w:val="28"/>
          <w:szCs w:val="28"/>
          <w:rtl/>
        </w:rPr>
        <w:t xml:space="preserve">) يوضح مقارنة بين مميزات الخدمات الرقمية والخدمات غير الرقمية التقليدية، وقد أعد هذا الجدول الباحث لتلخيص اهم المميزات بين النوعين من الخدمات بشكل واضح ومنظم، بهدف تسهيل فهم تأثير جودة الخدمة سواء كانت رقمية او تقليدية على رضا العملاء من خلال إيضاح اهم مميزات كل منهما. </w:t>
      </w:r>
      <w:r w:rsidR="0022380C" w:rsidRPr="00AE3AB5">
        <w:rPr>
          <w:rFonts w:ascii="Traditional Arabic" w:hAnsi="Traditional Arabic" w:cs="Traditional Arabic" w:hint="cs"/>
          <w:color w:val="000000" w:themeColor="text1"/>
          <w:sz w:val="28"/>
          <w:szCs w:val="28"/>
          <w:rtl/>
        </w:rPr>
        <w:t xml:space="preserve">يتضح من خلال الجدول رقم 3 مقارنة بين اهم نقاط الخاصة بمميزات كل من الخدمات الرقمية والخدمات غير </w:t>
      </w:r>
      <w:r w:rsidR="00AE13F2" w:rsidRPr="00AE3AB5">
        <w:rPr>
          <w:rFonts w:ascii="Traditional Arabic" w:hAnsi="Traditional Arabic" w:cs="Traditional Arabic" w:hint="cs"/>
          <w:color w:val="000000" w:themeColor="text1"/>
          <w:sz w:val="28"/>
          <w:szCs w:val="28"/>
          <w:rtl/>
        </w:rPr>
        <w:t>الرقمية حيث</w:t>
      </w:r>
      <w:r w:rsidR="0022380C" w:rsidRPr="00AE3AB5">
        <w:rPr>
          <w:rFonts w:ascii="Traditional Arabic" w:hAnsi="Traditional Arabic" w:cs="Traditional Arabic" w:hint="cs"/>
          <w:color w:val="000000" w:themeColor="text1"/>
          <w:sz w:val="28"/>
          <w:szCs w:val="28"/>
          <w:rtl/>
        </w:rPr>
        <w:t xml:space="preserve"> </w:t>
      </w:r>
      <w:r w:rsidR="00F9582A" w:rsidRPr="00AE3AB5">
        <w:rPr>
          <w:rFonts w:ascii="Traditional Arabic" w:hAnsi="Traditional Arabic" w:cs="Traditional Arabic" w:hint="cs"/>
          <w:color w:val="000000" w:themeColor="text1"/>
          <w:sz w:val="28"/>
          <w:szCs w:val="28"/>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AE3AB5">
        <w:rPr>
          <w:rFonts w:ascii="Traditional Arabic" w:hAnsi="Traditional Arabic" w:cs="Traditional Arabic" w:hint="cs"/>
          <w:color w:val="000000" w:themeColor="text1"/>
          <w:sz w:val="28"/>
          <w:szCs w:val="28"/>
          <w:rtl/>
        </w:rPr>
        <w:t>الثنائية (</w:t>
      </w:r>
      <w:r w:rsidR="00F9582A" w:rsidRPr="00AE3AB5">
        <w:rPr>
          <w:rFonts w:ascii="Traditional Arabic" w:hAnsi="Traditional Arabic" w:cs="Traditional Arabic" w:hint="cs"/>
          <w:color w:val="000000" w:themeColor="text1"/>
          <w:sz w:val="28"/>
          <w:szCs w:val="28"/>
          <w:rtl/>
        </w:rPr>
        <w:t>0</w:t>
      </w:r>
      <w:r w:rsidR="00F9582A" w:rsidRPr="00AE3AB5">
        <w:rPr>
          <w:rFonts w:ascii="Traditional Arabic" w:hAnsi="Traditional Arabic" w:cs="Traditional Arabic" w:hint="cs"/>
          <w:color w:val="000000" w:themeColor="text1"/>
          <w:sz w:val="28"/>
          <w:szCs w:val="28"/>
        </w:rPr>
        <w:t>s and 1s</w:t>
      </w:r>
      <w:r w:rsidR="00F9582A" w:rsidRPr="00AE3AB5">
        <w:rPr>
          <w:rFonts w:ascii="Traditional Arabic" w:hAnsi="Traditional Arabic" w:cs="Traditional Arabic" w:hint="cs"/>
          <w:color w:val="000000" w:themeColor="text1"/>
          <w:sz w:val="28"/>
          <w:szCs w:val="28"/>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sidRPr="00AE3AB5">
        <w:rPr>
          <w:rFonts w:ascii="Traditional Arabic" w:hAnsi="Traditional Arabic" w:cs="Traditional Arabic" w:hint="cs"/>
          <w:color w:val="000000" w:themeColor="text1"/>
          <w:sz w:val="28"/>
          <w:szCs w:val="28"/>
          <w:rtl/>
        </w:rPr>
        <w:t xml:space="preserve">الإلكترونية </w:t>
      </w:r>
      <w:r w:rsidR="00F9582A" w:rsidRPr="00AE3AB5">
        <w:rPr>
          <w:rFonts w:ascii="Traditional Arabic" w:hAnsi="Traditional Arabic" w:cs="Traditional Arabic" w:hint="cs"/>
          <w:color w:val="000000" w:themeColor="text1"/>
          <w:sz w:val="28"/>
          <w:szCs w:val="28"/>
          <w:rtl/>
        </w:rPr>
        <w:t xml:space="preserve">والبث ووسائل التواصل </w:t>
      </w:r>
      <w:r w:rsidRPr="00AE3AB5">
        <w:rPr>
          <w:rFonts w:ascii="Traditional Arabic" w:hAnsi="Traditional Arabic" w:cs="Traditional Arabic" w:hint="cs"/>
          <w:color w:val="000000" w:themeColor="text1"/>
          <w:sz w:val="28"/>
          <w:szCs w:val="28"/>
          <w:rtl/>
        </w:rPr>
        <w:t>الاجتماعي. (</w:t>
      </w:r>
      <w:r w:rsidR="003C672A" w:rsidRPr="00AE3AB5">
        <w:rPr>
          <w:rFonts w:ascii="Traditional Arabic" w:hAnsi="Traditional Arabic" w:cs="Traditional Arabic" w:hint="cs"/>
          <w:color w:val="000000" w:themeColor="text1"/>
          <w:sz w:val="28"/>
          <w:szCs w:val="28"/>
          <w:rtl/>
        </w:rPr>
        <w:t>بدر الدين واخرون،2020)</w:t>
      </w:r>
      <w:r w:rsidR="00622D1C">
        <w:rPr>
          <w:rFonts w:ascii="Traditional Arabic" w:hAnsi="Traditional Arabic" w:cs="Traditional Arabic" w:hint="cs"/>
          <w:color w:val="000000" w:themeColor="text1"/>
          <w:sz w:val="28"/>
          <w:szCs w:val="28"/>
          <w:rtl/>
        </w:rPr>
        <w:t>.</w:t>
      </w:r>
    </w:p>
    <w:p w14:paraId="2DF48A40"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rPr>
      </w:pPr>
    </w:p>
    <w:p w14:paraId="36B1C2D6" w14:textId="0D870F2E" w:rsidR="00F9582A" w:rsidRPr="00AE3AB5" w:rsidRDefault="00E50B91" w:rsidP="0053311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2.</w:t>
      </w:r>
      <w:r w:rsidR="00001737" w:rsidRPr="00AE3AB5">
        <w:rPr>
          <w:rFonts w:ascii="Traditional Arabic" w:hAnsi="Traditional Arabic" w:cs="Traditional Arabic" w:hint="cs"/>
          <w:b/>
          <w:bCs/>
          <w:color w:val="000000" w:themeColor="text1"/>
          <w:sz w:val="28"/>
          <w:szCs w:val="28"/>
          <w:rtl/>
        </w:rPr>
        <w:t>3</w:t>
      </w:r>
      <w:r w:rsidRPr="00AE3AB5">
        <w:rPr>
          <w:rFonts w:ascii="Traditional Arabic" w:hAnsi="Traditional Arabic" w:cs="Traditional Arabic" w:hint="cs"/>
          <w:b/>
          <w:bCs/>
          <w:color w:val="000000" w:themeColor="text1"/>
          <w:sz w:val="28"/>
          <w:szCs w:val="28"/>
          <w:rtl/>
        </w:rPr>
        <w:t>.4</w:t>
      </w:r>
      <w:r w:rsidR="00AF27F9" w:rsidRPr="00AE3AB5">
        <w:rPr>
          <w:rFonts w:ascii="Traditional Arabic" w:hAnsi="Traditional Arabic" w:cs="Traditional Arabic" w:hint="cs"/>
          <w:b/>
          <w:bCs/>
          <w:color w:val="000000" w:themeColor="text1"/>
          <w:sz w:val="28"/>
          <w:szCs w:val="28"/>
          <w:rtl/>
        </w:rPr>
        <w:t xml:space="preserve"> </w:t>
      </w:r>
      <w:r w:rsidR="00F9582A" w:rsidRPr="00AE3AB5">
        <w:rPr>
          <w:rFonts w:ascii="Traditional Arabic" w:hAnsi="Traditional Arabic" w:cs="Traditional Arabic" w:hint="cs"/>
          <w:b/>
          <w:bCs/>
          <w:color w:val="000000" w:themeColor="text1"/>
          <w:sz w:val="28"/>
          <w:szCs w:val="28"/>
          <w:rtl/>
        </w:rPr>
        <w:t>فوائد</w:t>
      </w:r>
      <w:r w:rsidR="005B20D4" w:rsidRPr="00AE3AB5">
        <w:rPr>
          <w:rFonts w:ascii="Traditional Arabic" w:hAnsi="Traditional Arabic" w:cs="Traditional Arabic" w:hint="cs"/>
          <w:b/>
          <w:bCs/>
          <w:color w:val="000000" w:themeColor="text1"/>
          <w:sz w:val="28"/>
          <w:szCs w:val="28"/>
          <w:rtl/>
        </w:rPr>
        <w:t xml:space="preserve"> ومميزات</w:t>
      </w:r>
      <w:r w:rsidR="00F9582A" w:rsidRPr="00AE3AB5">
        <w:rPr>
          <w:rFonts w:ascii="Traditional Arabic" w:hAnsi="Traditional Arabic" w:cs="Traditional Arabic" w:hint="cs"/>
          <w:b/>
          <w:bCs/>
          <w:color w:val="000000" w:themeColor="text1"/>
          <w:sz w:val="28"/>
          <w:szCs w:val="28"/>
          <w:rtl/>
        </w:rPr>
        <w:t xml:space="preserve"> الخدمات الرقمية </w:t>
      </w:r>
    </w:p>
    <w:p w14:paraId="5C8C6581" w14:textId="79E1DAB8" w:rsidR="00F9582A" w:rsidRPr="00AE3AB5" w:rsidRDefault="005B20D4" w:rsidP="005B20D4">
      <w:pPr>
        <w:bidi/>
        <w:spacing w:line="360" w:lineRule="auto"/>
        <w:ind w:left="72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فوائد الخدمات الرقمية</w:t>
      </w:r>
      <w:r w:rsidRPr="00AE3AB5">
        <w:rPr>
          <w:rFonts w:ascii="Traditional Arabic" w:hAnsi="Traditional Arabic" w:cs="Traditional Arabic" w:hint="cs"/>
          <w:color w:val="000000" w:themeColor="text1"/>
          <w:sz w:val="28"/>
          <w:szCs w:val="28"/>
          <w:rtl/>
        </w:rPr>
        <w:t xml:space="preserve"> حيث </w:t>
      </w:r>
      <w:r w:rsidR="00F9582A" w:rsidRPr="00AE3AB5">
        <w:rPr>
          <w:rFonts w:ascii="Traditional Arabic" w:hAnsi="Traditional Arabic" w:cs="Traditional Arabic" w:hint="cs"/>
          <w:color w:val="000000" w:themeColor="text1"/>
          <w:sz w:val="28"/>
          <w:szCs w:val="28"/>
          <w:rtl/>
        </w:rPr>
        <w:t>توفر الخدمات الرقمية العديد من الفوائد، ومن أهمها</w:t>
      </w:r>
      <w:r w:rsidRPr="00AE3AB5">
        <w:rPr>
          <w:rFonts w:ascii="Traditional Arabic" w:hAnsi="Traditional Arabic" w:cs="Traditional Arabic" w:hint="cs"/>
          <w:color w:val="000000" w:themeColor="text1"/>
          <w:sz w:val="28"/>
          <w:szCs w:val="28"/>
          <w:rtl/>
        </w:rPr>
        <w:t xml:space="preserve"> ما يلي </w:t>
      </w:r>
      <w:r w:rsidR="00F9582A"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A35CF0" w:rsidRPr="00AE3AB5">
        <w:rPr>
          <w:rFonts w:ascii="Traditional Arabic" w:hAnsi="Traditional Arabic" w:cs="Traditional Arabic" w:hint="cs"/>
          <w:color w:val="000000" w:themeColor="text1"/>
          <w:sz w:val="28"/>
          <w:szCs w:val="28"/>
        </w:rPr>
        <w:t>Rajeswari. &amp; Summist,2020</w:t>
      </w:r>
      <w:r w:rsidR="00A35CF0" w:rsidRPr="00AE3AB5">
        <w:rPr>
          <w:rFonts w:ascii="Traditional Arabic" w:hAnsi="Traditional Arabic" w:cs="Traditional Arabic" w:hint="cs"/>
          <w:color w:val="000000" w:themeColor="text1"/>
          <w:sz w:val="28"/>
          <w:szCs w:val="28"/>
          <w:rtl/>
        </w:rPr>
        <w:t>.)</w:t>
      </w:r>
    </w:p>
    <w:p w14:paraId="6BF3E5F8" w14:textId="57C75D56" w:rsidR="00F9582A" w:rsidRPr="00AE3AB5" w:rsidRDefault="00F9582A" w:rsidP="00C70947">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الراحة والسهولة</w:t>
      </w:r>
      <w:r w:rsidR="00401B5A" w:rsidRPr="00AE3AB5">
        <w:rPr>
          <w:rFonts w:ascii="Traditional Arabic" w:hAnsi="Traditional Arabic" w:cs="Traditional Arabic" w:hint="cs"/>
          <w:color w:val="000000" w:themeColor="text1"/>
          <w:sz w:val="28"/>
          <w:szCs w:val="28"/>
          <w:rtl/>
        </w:rPr>
        <w:t xml:space="preserve"> من خلال اتاحة الوصول الي</w:t>
      </w:r>
      <w:r w:rsidRPr="00AE3AB5">
        <w:rPr>
          <w:rFonts w:ascii="Traditional Arabic" w:hAnsi="Traditional Arabic" w:cs="Traditional Arabic" w:hint="cs"/>
          <w:color w:val="000000" w:themeColor="text1"/>
          <w:sz w:val="28"/>
          <w:szCs w:val="28"/>
          <w:rtl/>
        </w:rPr>
        <w:t xml:space="preserve"> الخدمات الرقمية للمستخدمين</w:t>
      </w:r>
      <w:r w:rsidR="00401B5A" w:rsidRPr="00AE3AB5">
        <w:rPr>
          <w:rFonts w:ascii="Traditional Arabic" w:hAnsi="Traditional Arabic" w:cs="Traditional Arabic" w:hint="cs"/>
          <w:color w:val="000000" w:themeColor="text1"/>
          <w:sz w:val="28"/>
          <w:szCs w:val="28"/>
          <w:rtl/>
        </w:rPr>
        <w:t xml:space="preserve"> من خلال تطبيقات</w:t>
      </w:r>
      <w:r w:rsidRPr="00AE3AB5">
        <w:rPr>
          <w:rFonts w:ascii="Traditional Arabic" w:hAnsi="Traditional Arabic" w:cs="Traditional Arabic" w:hint="cs"/>
          <w:color w:val="000000" w:themeColor="text1"/>
          <w:sz w:val="28"/>
          <w:szCs w:val="28"/>
          <w:rtl/>
        </w:rPr>
        <w:t xml:space="preserve"> الوصول</w:t>
      </w:r>
      <w:r w:rsidR="00401B5A" w:rsidRPr="00AE3AB5">
        <w:rPr>
          <w:rFonts w:ascii="Traditional Arabic" w:hAnsi="Traditional Arabic" w:cs="Traditional Arabic" w:hint="cs"/>
          <w:color w:val="000000" w:themeColor="text1"/>
          <w:sz w:val="28"/>
          <w:szCs w:val="28"/>
          <w:rtl/>
        </w:rPr>
        <w:t xml:space="preserve"> السريعة</w:t>
      </w:r>
      <w:r w:rsidRPr="00AE3AB5">
        <w:rPr>
          <w:rFonts w:ascii="Traditional Arabic" w:hAnsi="Traditional Arabic" w:cs="Traditional Arabic" w:hint="cs"/>
          <w:color w:val="000000" w:themeColor="text1"/>
          <w:sz w:val="28"/>
          <w:szCs w:val="28"/>
          <w:rtl/>
        </w:rPr>
        <w:t xml:space="preserve"> إلى الخدمات والمعلومات بسهولة وفي أي وقت ومن أي مكان، مما يوفر الوقت والجهد ويسهل عليهم الوصول إلى المعلومات والخدمات </w:t>
      </w:r>
      <w:r w:rsidR="00164243" w:rsidRPr="00AE3AB5">
        <w:rPr>
          <w:rFonts w:ascii="Traditional Arabic" w:hAnsi="Traditional Arabic" w:cs="Traditional Arabic" w:hint="cs"/>
          <w:color w:val="000000" w:themeColor="text1"/>
          <w:sz w:val="28"/>
          <w:szCs w:val="28"/>
          <w:rtl/>
        </w:rPr>
        <w:t>(</w:t>
      </w:r>
      <w:r w:rsidR="003C672A" w:rsidRPr="00AE3AB5">
        <w:rPr>
          <w:rFonts w:ascii="Traditional Arabic" w:hAnsi="Traditional Arabic" w:cs="Traditional Arabic" w:hint="cs"/>
          <w:color w:val="000000" w:themeColor="text1"/>
          <w:sz w:val="28"/>
          <w:szCs w:val="28"/>
          <w:rtl/>
        </w:rPr>
        <w:t>بصحراوي ،2019)</w:t>
      </w:r>
    </w:p>
    <w:p w14:paraId="06CA4F50" w14:textId="67210390" w:rsidR="00F9582A" w:rsidRPr="00AE3AB5"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تحسين تجربة العملاء</w:t>
      </w:r>
      <w:r w:rsidR="00401B5A" w:rsidRPr="00AE3AB5">
        <w:rPr>
          <w:rFonts w:ascii="Traditional Arabic" w:hAnsi="Traditional Arabic" w:cs="Traditional Arabic" w:hint="cs"/>
          <w:color w:val="000000" w:themeColor="text1"/>
          <w:sz w:val="28"/>
          <w:szCs w:val="28"/>
          <w:rtl/>
        </w:rPr>
        <w:t xml:space="preserve"> عبر</w:t>
      </w:r>
      <w:r w:rsidRPr="00AE3AB5">
        <w:rPr>
          <w:rFonts w:ascii="Traditional Arabic" w:hAnsi="Traditional Arabic" w:cs="Traditional Arabic" w:hint="cs"/>
          <w:color w:val="000000" w:themeColor="text1"/>
          <w:sz w:val="28"/>
          <w:szCs w:val="28"/>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AE3AB5">
        <w:rPr>
          <w:rFonts w:ascii="Traditional Arabic" w:hAnsi="Traditional Arabic" w:cs="Traditional Arabic" w:hint="cs"/>
          <w:color w:val="000000" w:themeColor="text1"/>
          <w:sz w:val="28"/>
          <w:szCs w:val="28"/>
          <w:rtl/>
        </w:rPr>
        <w:t>احتياجاتهم. (اسلام واخرون،2024)</w:t>
      </w:r>
    </w:p>
    <w:p w14:paraId="1A51590D" w14:textId="6507E20B" w:rsidR="00F9582A" w:rsidRPr="00AE3AB5"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الحد من الأخطاء</w:t>
      </w:r>
      <w:r w:rsidR="00401B5A"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rPr>
        <w:t>تقل</w:t>
      </w:r>
      <w:r w:rsidR="00401B5A" w:rsidRPr="00AE3AB5">
        <w:rPr>
          <w:rFonts w:ascii="Traditional Arabic" w:hAnsi="Traditional Arabic" w:cs="Traditional Arabic" w:hint="cs"/>
          <w:color w:val="000000" w:themeColor="text1"/>
          <w:sz w:val="28"/>
          <w:szCs w:val="28"/>
          <w:rtl/>
        </w:rPr>
        <w:t>ي</w:t>
      </w:r>
      <w:r w:rsidRPr="00AE3AB5">
        <w:rPr>
          <w:rFonts w:ascii="Traditional Arabic" w:hAnsi="Traditional Arabic" w:cs="Traditional Arabic" w:hint="cs"/>
          <w:color w:val="000000" w:themeColor="text1"/>
          <w:sz w:val="28"/>
          <w:szCs w:val="28"/>
          <w:rtl/>
        </w:rPr>
        <w:t>ل</w:t>
      </w:r>
      <w:r w:rsidR="00401B5A" w:rsidRPr="00AE3AB5">
        <w:rPr>
          <w:rFonts w:ascii="Traditional Arabic" w:hAnsi="Traditional Arabic" w:cs="Traditional Arabic" w:hint="cs"/>
          <w:color w:val="000000" w:themeColor="text1"/>
          <w:sz w:val="28"/>
          <w:szCs w:val="28"/>
          <w:rtl/>
        </w:rPr>
        <w:t>ها في</w:t>
      </w:r>
      <w:r w:rsidRPr="00AE3AB5">
        <w:rPr>
          <w:rFonts w:ascii="Traditional Arabic" w:hAnsi="Traditional Arabic" w:cs="Traditional Arabic" w:hint="cs"/>
          <w:color w:val="000000" w:themeColor="text1"/>
          <w:sz w:val="28"/>
          <w:szCs w:val="28"/>
          <w:rtl/>
        </w:rPr>
        <w:t xml:space="preserve"> الخدمات الرقمية من الأخطاء الإدارية والتشغيلية، حيث تمنح المستخدمين فرصة للتحقق من البيانات والمعلومات وتصحيحها قبل إرسالها</w:t>
      </w:r>
      <w:r w:rsidRPr="00AE3AB5">
        <w:rPr>
          <w:rFonts w:ascii="Traditional Arabic" w:hAnsi="Traditional Arabic" w:cs="Traditional Arabic" w:hint="cs"/>
          <w:color w:val="000000" w:themeColor="text1"/>
          <w:sz w:val="28"/>
          <w:szCs w:val="28"/>
        </w:rPr>
        <w:t>.</w:t>
      </w:r>
    </w:p>
    <w:p w14:paraId="13657AB0" w14:textId="5300C418" w:rsidR="001D04CF" w:rsidRPr="00AE3AB5"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التواصل الفعال</w:t>
      </w:r>
      <w:r w:rsidR="00401B5A" w:rsidRPr="00AE3AB5">
        <w:rPr>
          <w:rFonts w:ascii="Traditional Arabic" w:hAnsi="Traditional Arabic" w:cs="Traditional Arabic" w:hint="cs"/>
          <w:color w:val="000000" w:themeColor="text1"/>
          <w:sz w:val="28"/>
          <w:szCs w:val="28"/>
          <w:rtl/>
        </w:rPr>
        <w:t xml:space="preserve"> من خلال</w:t>
      </w:r>
      <w:r w:rsidRPr="00AE3AB5">
        <w:rPr>
          <w:rFonts w:ascii="Traditional Arabic" w:hAnsi="Traditional Arabic" w:cs="Traditional Arabic" w:hint="cs"/>
          <w:color w:val="000000" w:themeColor="text1"/>
          <w:sz w:val="28"/>
          <w:szCs w:val="28"/>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AE3AB5" w:rsidRDefault="00F9582A" w:rsidP="005B20D4">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 xml:space="preserve">مميزات الخدمات الرقمية </w:t>
      </w:r>
      <w:r w:rsidRPr="00AE3AB5">
        <w:rPr>
          <w:rFonts w:ascii="Traditional Arabic" w:hAnsi="Traditional Arabic" w:cs="Traditional Arabic" w:hint="cs"/>
          <w:color w:val="000000" w:themeColor="text1"/>
          <w:sz w:val="28"/>
          <w:szCs w:val="28"/>
          <w:rtl/>
        </w:rPr>
        <w:t>أنها تتمتع بالعديد من المميزات التي تجعلها أساسية في عصر التكنولوجيا الحديثة، ومن أبرز هذه المميزات</w:t>
      </w:r>
      <w:r w:rsidRPr="00AE3AB5">
        <w:rPr>
          <w:rFonts w:ascii="Traditional Arabic" w:hAnsi="Traditional Arabic" w:cs="Traditional Arabic" w:hint="cs"/>
          <w:color w:val="000000" w:themeColor="text1"/>
          <w:sz w:val="28"/>
          <w:szCs w:val="28"/>
        </w:rPr>
        <w:t>:</w:t>
      </w:r>
      <w:r w:rsidR="00A35CF0" w:rsidRPr="00AE3AB5">
        <w:rPr>
          <w:rFonts w:ascii="Traditional Arabic" w:hAnsi="Traditional Arabic" w:cs="Traditional Arabic" w:hint="cs"/>
          <w:color w:val="000000" w:themeColor="text1"/>
          <w:sz w:val="28"/>
          <w:szCs w:val="28"/>
          <w:rtl/>
        </w:rPr>
        <w:t xml:space="preserve"> (</w:t>
      </w:r>
      <w:r w:rsidR="00115010" w:rsidRPr="00AE3AB5">
        <w:rPr>
          <w:rFonts w:ascii="Traditional Arabic" w:hAnsi="Traditional Arabic" w:cs="Traditional Arabic" w:hint="cs"/>
          <w:color w:val="000000" w:themeColor="text1"/>
          <w:sz w:val="28"/>
          <w:szCs w:val="28"/>
          <w:rtl/>
        </w:rPr>
        <w:t>حافظ</w:t>
      </w:r>
      <w:r w:rsidR="00A35CF0" w:rsidRPr="00AE3AB5">
        <w:rPr>
          <w:rFonts w:ascii="Traditional Arabic" w:hAnsi="Traditional Arabic" w:cs="Traditional Arabic" w:hint="cs"/>
          <w:color w:val="000000" w:themeColor="text1"/>
          <w:sz w:val="28"/>
          <w:szCs w:val="28"/>
          <w:rtl/>
        </w:rPr>
        <w:t>،</w:t>
      </w:r>
      <w:r w:rsidR="00115010" w:rsidRPr="00AE3AB5">
        <w:rPr>
          <w:rFonts w:ascii="Traditional Arabic" w:hAnsi="Traditional Arabic" w:cs="Traditional Arabic" w:hint="cs"/>
          <w:color w:val="000000" w:themeColor="text1"/>
          <w:sz w:val="28"/>
          <w:szCs w:val="28"/>
          <w:rtl/>
        </w:rPr>
        <w:t>2024</w:t>
      </w:r>
      <w:r w:rsidR="00A35CF0" w:rsidRPr="00AE3AB5">
        <w:rPr>
          <w:rFonts w:ascii="Traditional Arabic" w:hAnsi="Traditional Arabic" w:cs="Traditional Arabic" w:hint="cs"/>
          <w:color w:val="000000" w:themeColor="text1"/>
          <w:sz w:val="28"/>
          <w:szCs w:val="28"/>
          <w:rtl/>
        </w:rPr>
        <w:t>).</w:t>
      </w:r>
    </w:p>
    <w:p w14:paraId="0AF75F98" w14:textId="4DE75DCE"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أولا: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السهولة والوصول السريع</w:t>
      </w:r>
      <w:r w:rsidR="00F9582A" w:rsidRPr="00AE3AB5">
        <w:rPr>
          <w:rFonts w:ascii="Traditional Arabic" w:hAnsi="Traditional Arabic" w:cs="Traditional Arabic" w:hint="cs"/>
          <w:color w:val="000000" w:themeColor="text1"/>
          <w:sz w:val="28"/>
          <w:szCs w:val="28"/>
        </w:rPr>
        <w:t>:</w:t>
      </w:r>
      <w:r w:rsidR="00E1081A" w:rsidRPr="00AE3AB5">
        <w:rPr>
          <w:rFonts w:ascii="Traditional Arabic" w:hAnsi="Traditional Arabic" w:cs="Traditional Arabic" w:hint="cs"/>
          <w:color w:val="000000" w:themeColor="text1"/>
          <w:sz w:val="28"/>
          <w:szCs w:val="28"/>
          <w:rtl/>
        </w:rPr>
        <w:t xml:space="preserve"> </w:t>
      </w:r>
      <w:r w:rsidR="00E1081A" w:rsidRPr="00AE3AB5">
        <w:rPr>
          <w:rFonts w:ascii="Traditional Arabic" w:hAnsi="Traditional Arabic" w:cs="Traditional Arabic" w:hint="cs"/>
          <w:color w:val="000000" w:themeColor="text1"/>
          <w:sz w:val="28"/>
          <w:szCs w:val="28"/>
        </w:rPr>
        <w:t>Rajeswari,.2020)</w:t>
      </w:r>
      <w:r w:rsidR="00E1081A" w:rsidRPr="00AE3AB5">
        <w:rPr>
          <w:rFonts w:ascii="Traditional Arabic" w:hAnsi="Traditional Arabic" w:cs="Traditional Arabic" w:hint="cs"/>
          <w:color w:val="000000" w:themeColor="text1"/>
          <w:sz w:val="28"/>
          <w:szCs w:val="28"/>
          <w:rtl/>
          <w:lang w:bidi="ar-EG"/>
        </w:rPr>
        <w:t>)</w:t>
      </w:r>
    </w:p>
    <w:p w14:paraId="4F1B136C" w14:textId="28D62C5B" w:rsidR="00F9582A" w:rsidRPr="00AE3AB5" w:rsidRDefault="00F9582A">
      <w:pPr>
        <w:pStyle w:val="a4"/>
        <w:numPr>
          <w:ilvl w:val="2"/>
          <w:numId w:val="2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يمكن الوصول إليها من أي مكان وفي أي وقت عبر الإنترنت</w:t>
      </w:r>
      <w:r w:rsidRPr="00AE3AB5">
        <w:rPr>
          <w:rFonts w:ascii="Traditional Arabic" w:hAnsi="Traditional Arabic" w:cs="Traditional Arabic" w:hint="cs"/>
          <w:color w:val="000000" w:themeColor="text1"/>
          <w:sz w:val="28"/>
          <w:szCs w:val="28"/>
        </w:rPr>
        <w:t>.</w:t>
      </w:r>
    </w:p>
    <w:p w14:paraId="5CC501D4" w14:textId="50FC0CCA" w:rsidR="00F9582A" w:rsidRPr="00AE3AB5" w:rsidRDefault="00F9582A">
      <w:pPr>
        <w:pStyle w:val="a4"/>
        <w:numPr>
          <w:ilvl w:val="2"/>
          <w:numId w:val="23"/>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توفر الوقت والجهد مقارنة بالخدمات التقليدية</w:t>
      </w:r>
      <w:r w:rsidRPr="00AE3AB5">
        <w:rPr>
          <w:rFonts w:ascii="Traditional Arabic" w:hAnsi="Traditional Arabic" w:cs="Traditional Arabic" w:hint="cs"/>
          <w:color w:val="000000" w:themeColor="text1"/>
          <w:sz w:val="28"/>
          <w:szCs w:val="28"/>
        </w:rPr>
        <w:t>.</w:t>
      </w:r>
    </w:p>
    <w:p w14:paraId="26101AE2" w14:textId="52521A9A"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ثانيا: الكفاءة</w:t>
      </w:r>
      <w:r w:rsidR="00F9582A" w:rsidRPr="00AE3AB5">
        <w:rPr>
          <w:rFonts w:ascii="Traditional Arabic" w:hAnsi="Traditional Arabic" w:cs="Traditional Arabic" w:hint="cs"/>
          <w:color w:val="000000" w:themeColor="text1"/>
          <w:sz w:val="28"/>
          <w:szCs w:val="28"/>
          <w:rtl/>
        </w:rPr>
        <w:t xml:space="preserve"> والتكلفة </w:t>
      </w:r>
      <w:r w:rsidR="003C672A" w:rsidRPr="00AE3AB5">
        <w:rPr>
          <w:rFonts w:ascii="Traditional Arabic" w:hAnsi="Traditional Arabic" w:cs="Traditional Arabic" w:hint="cs"/>
          <w:color w:val="000000" w:themeColor="text1"/>
          <w:sz w:val="28"/>
          <w:szCs w:val="28"/>
          <w:rtl/>
        </w:rPr>
        <w:t>المنخفضة (اسلام واخرون،2024)</w:t>
      </w:r>
    </w:p>
    <w:p w14:paraId="52E40407" w14:textId="0EAA7E2B" w:rsidR="00F9582A" w:rsidRPr="00AE3AB5" w:rsidRDefault="00F9582A">
      <w:pPr>
        <w:pStyle w:val="a4"/>
        <w:numPr>
          <w:ilvl w:val="0"/>
          <w:numId w:val="2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تقليل التكاليف التشغيلية والإدارية</w:t>
      </w:r>
      <w:r w:rsidRPr="00AE3AB5">
        <w:rPr>
          <w:rFonts w:ascii="Traditional Arabic" w:hAnsi="Traditional Arabic" w:cs="Traditional Arabic" w:hint="cs"/>
          <w:color w:val="000000" w:themeColor="text1"/>
          <w:sz w:val="28"/>
          <w:szCs w:val="28"/>
        </w:rPr>
        <w:t>.</w:t>
      </w:r>
    </w:p>
    <w:p w14:paraId="107B55AA" w14:textId="3704F164" w:rsidR="00F9582A" w:rsidRPr="00AE3AB5" w:rsidRDefault="00F9582A">
      <w:pPr>
        <w:pStyle w:val="a4"/>
        <w:numPr>
          <w:ilvl w:val="0"/>
          <w:numId w:val="2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عدم الحاجة إلى بنية تحتية مادية كبيرة</w:t>
      </w:r>
      <w:r w:rsidRPr="00AE3AB5">
        <w:rPr>
          <w:rFonts w:ascii="Traditional Arabic" w:hAnsi="Traditional Arabic" w:cs="Traditional Arabic" w:hint="cs"/>
          <w:color w:val="000000" w:themeColor="text1"/>
          <w:sz w:val="28"/>
          <w:szCs w:val="28"/>
        </w:rPr>
        <w:t>.</w:t>
      </w:r>
    </w:p>
    <w:p w14:paraId="0E32CEB6" w14:textId="15C9EE8C"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ثالثا: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التخصيص وتجربة مستخدم محسنة</w:t>
      </w:r>
      <w:r w:rsidR="00F9582A" w:rsidRPr="00AE3AB5">
        <w:rPr>
          <w:rFonts w:ascii="Traditional Arabic" w:hAnsi="Traditional Arabic" w:cs="Traditional Arabic" w:hint="cs"/>
          <w:color w:val="000000" w:themeColor="text1"/>
          <w:sz w:val="28"/>
          <w:szCs w:val="28"/>
        </w:rPr>
        <w:t>:</w:t>
      </w:r>
    </w:p>
    <w:p w14:paraId="4E30D2BD" w14:textId="3D799645" w:rsidR="00F9582A" w:rsidRPr="00AE3AB5" w:rsidRDefault="00F9582A">
      <w:pPr>
        <w:pStyle w:val="a4"/>
        <w:numPr>
          <w:ilvl w:val="0"/>
          <w:numId w:val="2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تقدم خدمات مخصصة بناءً على احتياجات المستخدمين</w:t>
      </w:r>
      <w:r w:rsidRPr="00AE3AB5">
        <w:rPr>
          <w:rFonts w:ascii="Traditional Arabic" w:hAnsi="Traditional Arabic" w:cs="Traditional Arabic" w:hint="cs"/>
          <w:color w:val="000000" w:themeColor="text1"/>
          <w:sz w:val="28"/>
          <w:szCs w:val="28"/>
        </w:rPr>
        <w:t>.</w:t>
      </w:r>
    </w:p>
    <w:p w14:paraId="34B35CAF" w14:textId="79374259" w:rsidR="001D04CF" w:rsidRPr="00AE3AB5" w:rsidRDefault="00F9582A">
      <w:pPr>
        <w:pStyle w:val="a4"/>
        <w:numPr>
          <w:ilvl w:val="0"/>
          <w:numId w:val="25"/>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واجهات مستخدم سهلة الاستخدام وتفاعلية.</w:t>
      </w:r>
    </w:p>
    <w:p w14:paraId="3A92672E" w14:textId="6BC059F8"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رابعا: </w:t>
      </w:r>
      <w:r w:rsidR="00F9582A" w:rsidRPr="00AE3AB5">
        <w:rPr>
          <w:rFonts w:ascii="Traditional Arabic" w:hAnsi="Traditional Arabic" w:cs="Traditional Arabic" w:hint="cs"/>
          <w:color w:val="000000" w:themeColor="text1"/>
          <w:sz w:val="28"/>
          <w:szCs w:val="28"/>
          <w:rtl/>
        </w:rPr>
        <w:t>التحديثات الفورية</w:t>
      </w:r>
      <w:r w:rsidR="00F958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tl/>
        </w:rPr>
        <w:t xml:space="preserve"> (بن طريف،2020)</w:t>
      </w:r>
    </w:p>
    <w:p w14:paraId="1D8D13AC" w14:textId="47FDC134" w:rsidR="00F9582A" w:rsidRPr="00AE3AB5" w:rsidRDefault="00F9582A">
      <w:pPr>
        <w:pStyle w:val="a4"/>
        <w:numPr>
          <w:ilvl w:val="0"/>
          <w:numId w:val="2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إمكانية تحديث الخدمات بسرعة ودون انقطاع</w:t>
      </w:r>
      <w:r w:rsidRPr="00AE3AB5">
        <w:rPr>
          <w:rFonts w:ascii="Traditional Arabic" w:hAnsi="Traditional Arabic" w:cs="Traditional Arabic" w:hint="cs"/>
          <w:color w:val="000000" w:themeColor="text1"/>
          <w:sz w:val="28"/>
          <w:szCs w:val="28"/>
        </w:rPr>
        <w:t>.</w:t>
      </w:r>
    </w:p>
    <w:p w14:paraId="48387DA8" w14:textId="08285801" w:rsidR="00F9582A" w:rsidRPr="00AE3AB5" w:rsidRDefault="00F9582A">
      <w:pPr>
        <w:pStyle w:val="a4"/>
        <w:numPr>
          <w:ilvl w:val="0"/>
          <w:numId w:val="2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معلومات وبيانات محدثة في الوقت الفعلي</w:t>
      </w:r>
      <w:r w:rsidRPr="00AE3AB5">
        <w:rPr>
          <w:rFonts w:ascii="Traditional Arabic" w:hAnsi="Traditional Arabic" w:cs="Traditional Arabic" w:hint="cs"/>
          <w:color w:val="000000" w:themeColor="text1"/>
          <w:sz w:val="28"/>
          <w:szCs w:val="28"/>
        </w:rPr>
        <w:t>.</w:t>
      </w:r>
    </w:p>
    <w:p w14:paraId="4A90B825" w14:textId="2EEB8962"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خامسا: التكامل</w:t>
      </w:r>
      <w:r w:rsidR="00F9582A" w:rsidRPr="00AE3AB5">
        <w:rPr>
          <w:rFonts w:ascii="Traditional Arabic" w:hAnsi="Traditional Arabic" w:cs="Traditional Arabic" w:hint="cs"/>
          <w:color w:val="000000" w:themeColor="text1"/>
          <w:sz w:val="28"/>
          <w:szCs w:val="28"/>
          <w:rtl/>
        </w:rPr>
        <w:t xml:space="preserve"> والمرونة</w:t>
      </w:r>
      <w:r w:rsidR="00F9582A" w:rsidRPr="00AE3AB5">
        <w:rPr>
          <w:rFonts w:ascii="Traditional Arabic" w:hAnsi="Traditional Arabic" w:cs="Traditional Arabic" w:hint="cs"/>
          <w:color w:val="000000" w:themeColor="text1"/>
          <w:sz w:val="28"/>
          <w:szCs w:val="28"/>
        </w:rPr>
        <w:t>:</w:t>
      </w:r>
    </w:p>
    <w:p w14:paraId="2CF54E11" w14:textId="1E1D0A2F" w:rsidR="00F9582A" w:rsidRPr="00AE3AB5" w:rsidRDefault="00F9582A">
      <w:pPr>
        <w:pStyle w:val="a4"/>
        <w:numPr>
          <w:ilvl w:val="2"/>
          <w:numId w:val="2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إمكانية دمجها مع أنظمة وخدمات أخرى بسهولة</w:t>
      </w:r>
      <w:r w:rsidRPr="00AE3AB5">
        <w:rPr>
          <w:rFonts w:ascii="Traditional Arabic" w:hAnsi="Traditional Arabic" w:cs="Traditional Arabic" w:hint="cs"/>
          <w:color w:val="000000" w:themeColor="text1"/>
          <w:sz w:val="28"/>
          <w:szCs w:val="28"/>
        </w:rPr>
        <w:t>.</w:t>
      </w:r>
    </w:p>
    <w:p w14:paraId="59C0A7DC" w14:textId="32DBA90E" w:rsidR="00F9582A" w:rsidRPr="00AE3AB5" w:rsidRDefault="00F9582A">
      <w:pPr>
        <w:pStyle w:val="a4"/>
        <w:numPr>
          <w:ilvl w:val="2"/>
          <w:numId w:val="27"/>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مرنة وقابلة للتطوير حسب الاحتياجات المتغيرة</w:t>
      </w:r>
      <w:r w:rsidRPr="00AE3AB5">
        <w:rPr>
          <w:rFonts w:ascii="Traditional Arabic" w:hAnsi="Traditional Arabic" w:cs="Traditional Arabic" w:hint="cs"/>
          <w:color w:val="000000" w:themeColor="text1"/>
          <w:sz w:val="28"/>
          <w:szCs w:val="28"/>
        </w:rPr>
        <w:t>.</w:t>
      </w:r>
    </w:p>
    <w:p w14:paraId="13F5DB6E" w14:textId="6FCFFC4E"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lastRenderedPageBreak/>
        <w:t>سادسا: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تعزيز الشفافية</w:t>
      </w:r>
      <w:r w:rsidR="00E1081A" w:rsidRPr="00AE3AB5">
        <w:rPr>
          <w:rFonts w:ascii="Traditional Arabic" w:hAnsi="Traditional Arabic" w:cs="Traditional Arabic" w:hint="cs"/>
          <w:color w:val="000000" w:themeColor="text1"/>
          <w:sz w:val="28"/>
          <w:szCs w:val="28"/>
        </w:rPr>
        <w:t xml:space="preserve"> Rajeswari,.2020)</w:t>
      </w:r>
      <w:r w:rsidR="00E1081A" w:rsidRPr="00AE3AB5">
        <w:rPr>
          <w:rFonts w:ascii="Traditional Arabic" w:hAnsi="Traditional Arabic" w:cs="Traditional Arabic" w:hint="cs"/>
          <w:color w:val="000000" w:themeColor="text1"/>
          <w:sz w:val="28"/>
          <w:szCs w:val="28"/>
          <w:rtl/>
          <w:lang w:bidi="ar-EG"/>
        </w:rPr>
        <w:t>)</w:t>
      </w:r>
    </w:p>
    <w:p w14:paraId="59EFC122" w14:textId="2BF506A0" w:rsidR="00F9582A" w:rsidRPr="00AE3AB5" w:rsidRDefault="00F9582A">
      <w:pPr>
        <w:pStyle w:val="a4"/>
        <w:numPr>
          <w:ilvl w:val="0"/>
          <w:numId w:val="28"/>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بيانات واضحة ودقيقة يمكن تتبعها</w:t>
      </w:r>
      <w:r w:rsidRPr="00AE3AB5">
        <w:rPr>
          <w:rFonts w:ascii="Traditional Arabic" w:hAnsi="Traditional Arabic" w:cs="Traditional Arabic" w:hint="cs"/>
          <w:color w:val="000000" w:themeColor="text1"/>
          <w:sz w:val="28"/>
          <w:szCs w:val="28"/>
        </w:rPr>
        <w:t>.</w:t>
      </w:r>
    </w:p>
    <w:p w14:paraId="5DD11BB4" w14:textId="711CF756" w:rsidR="00F9582A" w:rsidRPr="00AE3AB5" w:rsidRDefault="00F9582A">
      <w:pPr>
        <w:pStyle w:val="a4"/>
        <w:numPr>
          <w:ilvl w:val="0"/>
          <w:numId w:val="28"/>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تحسين الثقة بين مقدمي الخدمات والمستخدمين</w:t>
      </w:r>
      <w:r w:rsidRPr="00AE3AB5">
        <w:rPr>
          <w:rFonts w:ascii="Traditional Arabic" w:hAnsi="Traditional Arabic" w:cs="Traditional Arabic" w:hint="cs"/>
          <w:color w:val="000000" w:themeColor="text1"/>
          <w:sz w:val="28"/>
          <w:szCs w:val="28"/>
        </w:rPr>
        <w:t>.</w:t>
      </w:r>
    </w:p>
    <w:p w14:paraId="11AEBB17" w14:textId="3F213082"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سابعا:</w:t>
      </w:r>
      <w:r w:rsidR="00F9582A" w:rsidRPr="00AE3AB5">
        <w:rPr>
          <w:rFonts w:ascii="Traditional Arabic" w:hAnsi="Traditional Arabic" w:cs="Traditional Arabic" w:hint="cs"/>
          <w:color w:val="000000" w:themeColor="text1"/>
          <w:sz w:val="28"/>
          <w:szCs w:val="28"/>
        </w:rPr>
        <w:t xml:space="preserve"> </w:t>
      </w:r>
      <w:r w:rsidR="00F9582A" w:rsidRPr="00AE3AB5">
        <w:rPr>
          <w:rFonts w:ascii="Traditional Arabic" w:hAnsi="Traditional Arabic" w:cs="Traditional Arabic" w:hint="cs"/>
          <w:color w:val="000000" w:themeColor="text1"/>
          <w:sz w:val="28"/>
          <w:szCs w:val="28"/>
          <w:rtl/>
        </w:rPr>
        <w:t>دعم الابتكار</w:t>
      </w:r>
      <w:r w:rsidR="00F958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Pr>
        <w:t xml:space="preserve"> .</w:t>
      </w:r>
      <w:r w:rsidR="003C672A" w:rsidRPr="00AE3AB5">
        <w:rPr>
          <w:rFonts w:ascii="Traditional Arabic" w:hAnsi="Traditional Arabic" w:cs="Traditional Arabic" w:hint="cs"/>
          <w:color w:val="000000" w:themeColor="text1"/>
          <w:sz w:val="28"/>
          <w:szCs w:val="28"/>
          <w:rtl/>
        </w:rPr>
        <w:t>( اسلام واخرون،2024)</w:t>
      </w:r>
    </w:p>
    <w:p w14:paraId="774C216B" w14:textId="1EC5F7BD" w:rsidR="00F9582A" w:rsidRPr="00AE3AB5" w:rsidRDefault="00F9582A">
      <w:pPr>
        <w:pStyle w:val="a4"/>
        <w:numPr>
          <w:ilvl w:val="0"/>
          <w:numId w:val="29"/>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تمكين الشركات والمؤسسات من تقديم حلول مبتكرة</w:t>
      </w:r>
      <w:r w:rsidRPr="00AE3AB5">
        <w:rPr>
          <w:rFonts w:ascii="Traditional Arabic" w:hAnsi="Traditional Arabic" w:cs="Traditional Arabic" w:hint="cs"/>
          <w:color w:val="000000" w:themeColor="text1"/>
          <w:sz w:val="28"/>
          <w:szCs w:val="28"/>
        </w:rPr>
        <w:t>.</w:t>
      </w:r>
    </w:p>
    <w:p w14:paraId="3EAAEB53" w14:textId="3C7EC4C0" w:rsidR="00F9582A" w:rsidRPr="00AE3AB5" w:rsidRDefault="00F9582A">
      <w:pPr>
        <w:pStyle w:val="a4"/>
        <w:numPr>
          <w:ilvl w:val="0"/>
          <w:numId w:val="29"/>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تسهيل تطوير خدمات جديدة بناءً على تحليل البيانات</w:t>
      </w:r>
      <w:r w:rsidRPr="00AE3AB5">
        <w:rPr>
          <w:rFonts w:ascii="Traditional Arabic" w:hAnsi="Traditional Arabic" w:cs="Traditional Arabic" w:hint="cs"/>
          <w:color w:val="000000" w:themeColor="text1"/>
          <w:sz w:val="28"/>
          <w:szCs w:val="28"/>
        </w:rPr>
        <w:t>.</w:t>
      </w:r>
    </w:p>
    <w:p w14:paraId="6C996D90" w14:textId="0EB54F08"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ثامنا: الاستدامة</w:t>
      </w:r>
      <w:r w:rsidR="00F9582A" w:rsidRPr="00AE3AB5">
        <w:rPr>
          <w:rFonts w:ascii="Traditional Arabic" w:hAnsi="Traditional Arabic" w:cs="Traditional Arabic" w:hint="cs"/>
          <w:color w:val="000000" w:themeColor="text1"/>
          <w:sz w:val="28"/>
          <w:szCs w:val="28"/>
        </w:rPr>
        <w:t>:</w:t>
      </w:r>
    </w:p>
    <w:p w14:paraId="550D2D5D" w14:textId="3EE0892E" w:rsidR="00F9582A" w:rsidRPr="00AE3AB5" w:rsidRDefault="00F9582A">
      <w:pPr>
        <w:pStyle w:val="a4"/>
        <w:numPr>
          <w:ilvl w:val="0"/>
          <w:numId w:val="3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تقليل الاعتماد على الورق والموارد الطبيعية</w:t>
      </w:r>
      <w:r w:rsidRPr="00AE3AB5">
        <w:rPr>
          <w:rFonts w:ascii="Traditional Arabic" w:hAnsi="Traditional Arabic" w:cs="Traditional Arabic" w:hint="cs"/>
          <w:color w:val="000000" w:themeColor="text1"/>
          <w:sz w:val="28"/>
          <w:szCs w:val="28"/>
        </w:rPr>
        <w:t>.</w:t>
      </w:r>
    </w:p>
    <w:p w14:paraId="31679F24" w14:textId="5C6DB6C3" w:rsidR="001D04CF" w:rsidRPr="00AE3AB5" w:rsidRDefault="00F9582A">
      <w:pPr>
        <w:pStyle w:val="a4"/>
        <w:numPr>
          <w:ilvl w:val="0"/>
          <w:numId w:val="30"/>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المساهمة في تقليل البصمة الكربونية.</w:t>
      </w:r>
    </w:p>
    <w:p w14:paraId="28B245F2" w14:textId="7A887097"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تاسعا: </w:t>
      </w:r>
      <w:r w:rsidRPr="00AE3AB5">
        <w:rPr>
          <w:rFonts w:ascii="Traditional Arabic" w:hAnsi="Traditional Arabic" w:cs="Traditional Arabic" w:hint="cs"/>
          <w:color w:val="000000" w:themeColor="text1"/>
          <w:sz w:val="28"/>
          <w:szCs w:val="28"/>
          <w:rtl/>
        </w:rPr>
        <w:t>الأمان</w:t>
      </w:r>
      <w:r w:rsidR="00F9582A" w:rsidRPr="00AE3AB5">
        <w:rPr>
          <w:rFonts w:ascii="Traditional Arabic" w:hAnsi="Traditional Arabic" w:cs="Traditional Arabic" w:hint="cs"/>
          <w:color w:val="000000" w:themeColor="text1"/>
          <w:sz w:val="28"/>
          <w:szCs w:val="28"/>
          <w:rtl/>
        </w:rPr>
        <w:t xml:space="preserve"> </w:t>
      </w:r>
      <w:r w:rsidR="003C672A" w:rsidRPr="00AE3AB5">
        <w:rPr>
          <w:rFonts w:ascii="Traditional Arabic" w:hAnsi="Traditional Arabic" w:cs="Traditional Arabic" w:hint="cs"/>
          <w:color w:val="000000" w:themeColor="text1"/>
          <w:sz w:val="28"/>
          <w:szCs w:val="28"/>
          <w:rtl/>
        </w:rPr>
        <w:t>والخصوصية</w:t>
      </w:r>
      <w:r w:rsidR="003C672A" w:rsidRPr="00AE3AB5">
        <w:rPr>
          <w:rFonts w:ascii="Traditional Arabic" w:hAnsi="Traditional Arabic" w:cs="Traditional Arabic" w:hint="cs"/>
          <w:color w:val="000000" w:themeColor="text1"/>
          <w:sz w:val="28"/>
          <w:szCs w:val="28"/>
        </w:rPr>
        <w:t>.</w:t>
      </w:r>
      <w:r w:rsidR="003C672A" w:rsidRPr="00AE3AB5">
        <w:rPr>
          <w:rFonts w:ascii="Traditional Arabic" w:hAnsi="Traditional Arabic" w:cs="Traditional Arabic" w:hint="cs"/>
          <w:color w:val="000000" w:themeColor="text1"/>
          <w:sz w:val="28"/>
          <w:szCs w:val="28"/>
          <w:rtl/>
        </w:rPr>
        <w:t xml:space="preserve"> (اسلام واخرون،2024)</w:t>
      </w:r>
    </w:p>
    <w:p w14:paraId="5A321F3E" w14:textId="5031C6F0" w:rsidR="00F9582A" w:rsidRPr="00AE3AB5" w:rsidRDefault="00F9582A">
      <w:pPr>
        <w:pStyle w:val="a4"/>
        <w:numPr>
          <w:ilvl w:val="0"/>
          <w:numId w:val="31"/>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استخدام تقنيات متقدمة لحماية البيانات وضمان الخصوصية</w:t>
      </w:r>
      <w:r w:rsidRPr="00AE3AB5">
        <w:rPr>
          <w:rFonts w:ascii="Traditional Arabic" w:hAnsi="Traditional Arabic" w:cs="Traditional Arabic" w:hint="cs"/>
          <w:color w:val="000000" w:themeColor="text1"/>
          <w:sz w:val="28"/>
          <w:szCs w:val="28"/>
        </w:rPr>
        <w:t>.</w:t>
      </w:r>
    </w:p>
    <w:p w14:paraId="4FE56E8E" w14:textId="110DDBA7" w:rsidR="00F9582A" w:rsidRPr="00AE3AB5" w:rsidRDefault="00F9582A">
      <w:pPr>
        <w:pStyle w:val="a4"/>
        <w:numPr>
          <w:ilvl w:val="0"/>
          <w:numId w:val="31"/>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خيارات تحكم للمستخدمين في معلوماتهم الشخصية</w:t>
      </w:r>
      <w:r w:rsidRPr="00AE3AB5">
        <w:rPr>
          <w:rFonts w:ascii="Traditional Arabic" w:hAnsi="Traditional Arabic" w:cs="Traditional Arabic" w:hint="cs"/>
          <w:color w:val="000000" w:themeColor="text1"/>
          <w:sz w:val="28"/>
          <w:szCs w:val="28"/>
        </w:rPr>
        <w:t>.</w:t>
      </w:r>
    </w:p>
    <w:p w14:paraId="380D1366" w14:textId="0718B9DD" w:rsidR="00F9582A" w:rsidRPr="00AE3AB5" w:rsidRDefault="00C16F4F"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عاشرا: تحسين</w:t>
      </w:r>
      <w:r w:rsidR="00F9582A" w:rsidRPr="00AE3AB5">
        <w:rPr>
          <w:rFonts w:ascii="Traditional Arabic" w:hAnsi="Traditional Arabic" w:cs="Traditional Arabic" w:hint="cs"/>
          <w:color w:val="000000" w:themeColor="text1"/>
          <w:sz w:val="28"/>
          <w:szCs w:val="28"/>
          <w:rtl/>
        </w:rPr>
        <w:t xml:space="preserve"> تجربة العملاء</w:t>
      </w:r>
      <w:r w:rsidR="00E1081A" w:rsidRPr="00AE3AB5">
        <w:rPr>
          <w:rFonts w:ascii="Traditional Arabic" w:hAnsi="Traditional Arabic" w:cs="Traditional Arabic" w:hint="cs"/>
          <w:color w:val="000000" w:themeColor="text1"/>
          <w:sz w:val="28"/>
          <w:szCs w:val="28"/>
        </w:rPr>
        <w:t xml:space="preserve"> Baha. &amp; Snell 2015).</w:t>
      </w:r>
      <w:r w:rsidR="00E1081A" w:rsidRPr="00AE3AB5">
        <w:rPr>
          <w:rFonts w:ascii="Traditional Arabic" w:hAnsi="Traditional Arabic" w:cs="Traditional Arabic" w:hint="cs"/>
          <w:color w:val="000000" w:themeColor="text1"/>
          <w:sz w:val="28"/>
          <w:szCs w:val="28"/>
          <w:rtl/>
          <w:lang w:bidi="ar-EG"/>
        </w:rPr>
        <w:t>)</w:t>
      </w:r>
    </w:p>
    <w:p w14:paraId="68ADFBE1" w14:textId="4F2BC760" w:rsidR="00F9582A" w:rsidRPr="00AE3AB5" w:rsidRDefault="00F9582A">
      <w:pPr>
        <w:pStyle w:val="a4"/>
        <w:numPr>
          <w:ilvl w:val="2"/>
          <w:numId w:val="3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قنوات اتصال مباشرة وسريعة مع العملاء</w:t>
      </w:r>
      <w:r w:rsidRPr="00AE3AB5">
        <w:rPr>
          <w:rFonts w:ascii="Traditional Arabic" w:hAnsi="Traditional Arabic" w:cs="Traditional Arabic" w:hint="cs"/>
          <w:color w:val="000000" w:themeColor="text1"/>
          <w:sz w:val="28"/>
          <w:szCs w:val="28"/>
        </w:rPr>
        <w:t>.</w:t>
      </w:r>
    </w:p>
    <w:p w14:paraId="75A4E00B" w14:textId="3AE4199F" w:rsidR="00F9582A" w:rsidRPr="00AE3AB5" w:rsidRDefault="00F9582A">
      <w:pPr>
        <w:pStyle w:val="a4"/>
        <w:numPr>
          <w:ilvl w:val="2"/>
          <w:numId w:val="32"/>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تحليل سلوك المستخدمين لتقديم خدمات أكثر ملاءمة</w:t>
      </w:r>
      <w:r w:rsidRPr="00AE3AB5">
        <w:rPr>
          <w:rFonts w:ascii="Traditional Arabic" w:hAnsi="Traditional Arabic" w:cs="Traditional Arabic" w:hint="cs"/>
          <w:color w:val="000000" w:themeColor="text1"/>
          <w:sz w:val="28"/>
          <w:szCs w:val="28"/>
        </w:rPr>
        <w:t>.</w:t>
      </w:r>
    </w:p>
    <w:p w14:paraId="17AEDFEC" w14:textId="544EBF4E" w:rsidR="001D04CF" w:rsidRDefault="00F9582A" w:rsidP="0053311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هذه المميزات تجعل الخدمات الرقمية أداة قوية لتحسين جودة الحياة وتعزيز الكفاءة في مختلف القطاعات.</w:t>
      </w:r>
    </w:p>
    <w:p w14:paraId="58BDAF1C"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FEBAA7A"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rPr>
      </w:pPr>
    </w:p>
    <w:p w14:paraId="5D568B09" w14:textId="26149BD9" w:rsidR="000A63DD" w:rsidRPr="00AE3AB5" w:rsidRDefault="000A63DD" w:rsidP="000A63DD">
      <w:pPr>
        <w:bidi/>
        <w:spacing w:line="360" w:lineRule="auto"/>
        <w:jc w:val="both"/>
        <w:rPr>
          <w:rFonts w:ascii="Traditional Arabic" w:hAnsi="Traditional Arabic" w:cs="Traditional Arabic"/>
          <w:b/>
          <w:bCs/>
          <w:color w:val="000000" w:themeColor="text1"/>
          <w:sz w:val="28"/>
          <w:szCs w:val="28"/>
          <w:rtl/>
        </w:rPr>
      </w:pPr>
      <w:commentRangeStart w:id="25"/>
      <w:r w:rsidRPr="00AE3AB5">
        <w:rPr>
          <w:rFonts w:ascii="Traditional Arabic" w:hAnsi="Traditional Arabic" w:cs="Traditional Arabic" w:hint="cs"/>
          <w:b/>
          <w:bCs/>
          <w:color w:val="000000" w:themeColor="text1"/>
          <w:sz w:val="28"/>
          <w:szCs w:val="28"/>
          <w:rtl/>
        </w:rPr>
        <w:lastRenderedPageBreak/>
        <w:t>النظريات العلمية لسلوك العملي بين القنوات الرقمية والتقليدية:</w:t>
      </w:r>
      <w:commentRangeEnd w:id="25"/>
      <w:r w:rsidR="00163745" w:rsidRPr="00AE3AB5">
        <w:rPr>
          <w:rStyle w:val="ac"/>
          <w:rFonts w:ascii="Traditional Arabic" w:hAnsi="Traditional Arabic" w:cs="Traditional Arabic"/>
          <w:b/>
          <w:bCs/>
          <w:color w:val="000000" w:themeColor="text1"/>
          <w:sz w:val="28"/>
          <w:szCs w:val="28"/>
          <w:rtl/>
        </w:rPr>
        <w:commentReference w:id="25"/>
      </w:r>
    </w:p>
    <w:p w14:paraId="1862FA46" w14:textId="77777777" w:rsidR="00622D1C" w:rsidRDefault="000A63DD" w:rsidP="000A63D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تستند دراسة السلوك العملي (الشرائي والوظيفي) والتحول بين القنوات الرقمية والتقليدية إلى مجموعة من النظريات العلمية التي تفسر دوافع الأفراد، ومستوى تقبلهم للتكنولوجيا، وكيفية اتخاذهم للقرارات عند المفاضلة بين هذه القنوات.  حيث تفسر عدة نظريات علمية اختلاف سلوك العميل بين القنوات الرقمية والتقليدية، وأبرزها نظرية قبول التكنولوجيا نظرية التدفق ونموذج المثير-الكائن-الاستجابة</w:t>
      </w:r>
    </w:p>
    <w:p w14:paraId="4B2FA676" w14:textId="4EF7ED9A" w:rsidR="000A63DD" w:rsidRPr="00AE3AB5" w:rsidRDefault="000A63DD" w:rsidP="00622D1C">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w:t>
      </w:r>
    </w:p>
    <w:p w14:paraId="7E11D834" w14:textId="77777777" w:rsidR="000A63DD" w:rsidRPr="00AE3AB5" w:rsidRDefault="000A63DD" w:rsidP="000A63D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نظرية قبول التكنولوجيا</w:t>
      </w:r>
      <w:r w:rsidRPr="00AE3AB5">
        <w:rPr>
          <w:rFonts w:ascii="Traditional Arabic" w:hAnsi="Traditional Arabic" w:cs="Traditional Arabic" w:hint="cs"/>
          <w:b/>
          <w:bCs/>
          <w:color w:val="000000" w:themeColor="text1"/>
          <w:sz w:val="28"/>
          <w:szCs w:val="28"/>
        </w:rPr>
        <w:t xml:space="preserve"> (Technology Acceptance Model - TAM)</w:t>
      </w:r>
    </w:p>
    <w:p w14:paraId="758E27C2" w14:textId="03BF11DB" w:rsidR="000A63DD" w:rsidRPr="00AE3AB5" w:rsidRDefault="000A63DD" w:rsidP="000A63D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نظرية قبول التكنولوجيا</w:t>
      </w:r>
      <w:r w:rsidRPr="00AE3AB5">
        <w:rPr>
          <w:rFonts w:ascii="Traditional Arabic" w:hAnsi="Traditional Arabic" w:cs="Traditional Arabic" w:hint="cs"/>
          <w:color w:val="000000" w:themeColor="text1"/>
          <w:sz w:val="28"/>
          <w:szCs w:val="28"/>
        </w:rPr>
        <w:t xml:space="preserve"> (TAM) </w:t>
      </w:r>
      <w:r w:rsidRPr="00AE3AB5">
        <w:rPr>
          <w:rFonts w:ascii="Traditional Arabic" w:hAnsi="Traditional Arabic" w:cs="Traditional Arabic" w:hint="cs"/>
          <w:color w:val="000000" w:themeColor="text1"/>
          <w:sz w:val="28"/>
          <w:szCs w:val="28"/>
          <w:rtl/>
        </w:rPr>
        <w:t>هي نموذج علمي يفسر كيف يقبل الأفراد استخدام نظم المعلومات والتقنيات الجديدة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النموذج على عاملين أساسيين لتحديد نية المستخدم(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الفائدة المُدركة وسهولة الاستخدام المُدركة)</w:t>
      </w:r>
      <w:r w:rsidR="00C319D0" w:rsidRPr="00AE3AB5">
        <w:rPr>
          <w:rFonts w:ascii="Traditional Arabic" w:hAnsi="Traditional Arabic" w:cs="Traditional Arabic" w:hint="cs"/>
          <w:color w:val="000000" w:themeColor="text1"/>
          <w:sz w:val="28"/>
          <w:szCs w:val="28"/>
          <w:rtl/>
          <w:lang w:bidi="ar-EG"/>
        </w:rPr>
        <w:t xml:space="preserve"> </w:t>
      </w:r>
      <w:r w:rsidR="00C319D0" w:rsidRPr="00AE3AB5">
        <w:rPr>
          <w:rFonts w:ascii="Traditional Arabic" w:hAnsi="Traditional Arabic" w:cs="Traditional Arabic" w:hint="cs"/>
          <w:color w:val="000000" w:themeColor="text1"/>
          <w:sz w:val="28"/>
          <w:szCs w:val="28"/>
        </w:rPr>
        <w:t>(Hussain, el, al,. 2023).</w:t>
      </w:r>
    </w:p>
    <w:p w14:paraId="0DA02CD8" w14:textId="768461DE" w:rsidR="000A63DD" w:rsidRPr="00AE3AB5" w:rsidRDefault="000A63DD">
      <w:pPr>
        <w:numPr>
          <w:ilvl w:val="0"/>
          <w:numId w:val="8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السهولة المدركة 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مدى اعتقاد العميل بأن استخدام القناة الرقمية لا يحتاج جهداً كبيراً مقارنة بالذهاب للمتجر التقليدي</w:t>
      </w:r>
      <w:r w:rsidRPr="00AE3AB5">
        <w:rPr>
          <w:rFonts w:ascii="Traditional Arabic" w:hAnsi="Traditional Arabic" w:cs="Traditional Arabic" w:hint="cs"/>
          <w:color w:val="000000" w:themeColor="text1"/>
          <w:sz w:val="28"/>
          <w:szCs w:val="28"/>
        </w:rPr>
        <w:t>.</w:t>
      </w:r>
    </w:p>
    <w:p w14:paraId="54E507F3" w14:textId="15861F29" w:rsidR="000A63DD" w:rsidRPr="00AE3AB5" w:rsidRDefault="000A63DD">
      <w:pPr>
        <w:numPr>
          <w:ilvl w:val="0"/>
          <w:numId w:val="8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الفائدة المدركة هي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تقييم العميل لما إذا كانت الخدمة أو المنتج الرقمي سيوفر له وقتاً ومكسباً أفضل من الطريقة التقليدية</w:t>
      </w:r>
      <w:r w:rsidRPr="00AE3AB5">
        <w:rPr>
          <w:rFonts w:ascii="Traditional Arabic" w:hAnsi="Traditional Arabic" w:cs="Traditional Arabic" w:hint="cs"/>
          <w:color w:val="000000" w:themeColor="text1"/>
          <w:sz w:val="28"/>
          <w:szCs w:val="28"/>
        </w:rPr>
        <w:t>.</w:t>
      </w:r>
    </w:p>
    <w:p w14:paraId="716ED8EE" w14:textId="4D39932B" w:rsidR="000A63DD" w:rsidRPr="00AE3AB5" w:rsidRDefault="000A63DD">
      <w:pPr>
        <w:numPr>
          <w:ilvl w:val="0"/>
          <w:numId w:val="86"/>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القرار الشرائي من خلال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توضح كيف يتحول السلوك نحو القنوات الرقمية بناءً على سهولة الاستخدام والفائدة المرجوة</w:t>
      </w:r>
      <w:r w:rsidRPr="00AE3AB5">
        <w:rPr>
          <w:rFonts w:ascii="Traditional Arabic" w:hAnsi="Traditional Arabic" w:cs="Traditional Arabic" w:hint="cs"/>
          <w:color w:val="000000" w:themeColor="text1"/>
          <w:sz w:val="28"/>
          <w:szCs w:val="28"/>
        </w:rPr>
        <w:t>.</w:t>
      </w:r>
    </w:p>
    <w:p w14:paraId="7C185B0B" w14:textId="57860FA7" w:rsidR="000A63DD" w:rsidRPr="00AE3AB5" w:rsidRDefault="000A63DD" w:rsidP="000A63D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أهمية التطبيق العملي لنظرية قبول التكنولوجيا</w:t>
      </w:r>
      <w:r w:rsidR="00C319D0" w:rsidRPr="00AE3AB5">
        <w:rPr>
          <w:rFonts w:ascii="Traditional Arabic" w:hAnsi="Traditional Arabic" w:cs="Traditional Arabic" w:hint="cs"/>
          <w:color w:val="000000" w:themeColor="text1"/>
          <w:sz w:val="28"/>
          <w:szCs w:val="28"/>
        </w:rPr>
        <w:t>(Kaondera, el, al,. 2023).</w:t>
      </w:r>
    </w:p>
    <w:p w14:paraId="4D69BA98" w14:textId="77777777" w:rsidR="000A63DD" w:rsidRPr="00AE3AB5" w:rsidRDefault="000A63DD">
      <w:pPr>
        <w:numPr>
          <w:ilvl w:val="0"/>
          <w:numId w:val="8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مساعدة الشركات على فهم سبب نجاح أو فشل الأنظمة الجديدة</w:t>
      </w:r>
      <w:r w:rsidRPr="00AE3AB5">
        <w:rPr>
          <w:rFonts w:ascii="Traditional Arabic" w:hAnsi="Traditional Arabic" w:cs="Traditional Arabic" w:hint="cs"/>
          <w:color w:val="000000" w:themeColor="text1"/>
          <w:sz w:val="28"/>
          <w:szCs w:val="28"/>
        </w:rPr>
        <w:t>.</w:t>
      </w:r>
    </w:p>
    <w:p w14:paraId="6C282DF6" w14:textId="77777777" w:rsidR="000A63DD" w:rsidRPr="00AE3AB5" w:rsidRDefault="000A63DD">
      <w:pPr>
        <w:numPr>
          <w:ilvl w:val="0"/>
          <w:numId w:val="8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توجيه المطورين لصناعة برمجيات سهلة ونافعة للمستهلكين</w:t>
      </w:r>
      <w:r w:rsidRPr="00AE3AB5">
        <w:rPr>
          <w:rFonts w:ascii="Traditional Arabic" w:hAnsi="Traditional Arabic" w:cs="Traditional Arabic" w:hint="cs"/>
          <w:color w:val="000000" w:themeColor="text1"/>
          <w:sz w:val="28"/>
          <w:szCs w:val="28"/>
        </w:rPr>
        <w:t>.</w:t>
      </w:r>
    </w:p>
    <w:p w14:paraId="5C7820EA" w14:textId="77777777" w:rsidR="000A63DD" w:rsidRPr="00AE3AB5" w:rsidRDefault="000A63DD">
      <w:pPr>
        <w:numPr>
          <w:ilvl w:val="0"/>
          <w:numId w:val="8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التنبؤ بمدى طلب السوق على منتجات تكنولوجيا المعلومات</w:t>
      </w:r>
    </w:p>
    <w:p w14:paraId="448512A1" w14:textId="77777777" w:rsidR="000A63DD" w:rsidRPr="00AE3AB5" w:rsidRDefault="000A63DD" w:rsidP="000A63D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نظرية التدفق</w:t>
      </w:r>
      <w:r w:rsidRPr="00AE3AB5">
        <w:rPr>
          <w:rFonts w:ascii="Traditional Arabic" w:hAnsi="Traditional Arabic" w:cs="Traditional Arabic" w:hint="cs"/>
          <w:b/>
          <w:bCs/>
          <w:color w:val="000000" w:themeColor="text1"/>
          <w:sz w:val="28"/>
          <w:szCs w:val="28"/>
        </w:rPr>
        <w:t xml:space="preserve"> (Flow Theory)</w:t>
      </w:r>
    </w:p>
    <w:p w14:paraId="41B63E5B" w14:textId="4E9D31B9" w:rsidR="000A63DD" w:rsidRPr="00AE3AB5" w:rsidRDefault="000A63DD" w:rsidP="000A63D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تتحول نظرية التدفق في الاتصال من التدفق ثنائي المراحل التقليدي (الذي ينتقل فيه الإعلام من المصدر إلى قادة الرأي ثم الجمهور) إلى التدفق متعدد المراحل الرقمي، الذي يتيح تفاعلاً شبكياً تبادلياً ومباشراً دون حواجز</w:t>
      </w:r>
      <w:r w:rsidR="00C319D0" w:rsidRPr="00AE3AB5">
        <w:rPr>
          <w:rFonts w:ascii="Traditional Arabic" w:hAnsi="Traditional Arabic" w:cs="Traditional Arabic" w:hint="cs"/>
          <w:color w:val="000000" w:themeColor="text1"/>
          <w:sz w:val="28"/>
          <w:szCs w:val="28"/>
          <w:rtl/>
          <w:lang w:bidi="ar-EG"/>
        </w:rPr>
        <w:t xml:space="preserve"> </w:t>
      </w:r>
      <w:r w:rsidR="00C319D0" w:rsidRPr="00AE3AB5">
        <w:rPr>
          <w:rFonts w:ascii="Traditional Arabic" w:hAnsi="Traditional Arabic" w:cs="Traditional Arabic" w:hint="cs"/>
          <w:color w:val="000000" w:themeColor="text1"/>
          <w:sz w:val="28"/>
          <w:szCs w:val="28"/>
        </w:rPr>
        <w:t>Alexandrium, 2018).</w:t>
      </w:r>
      <w:r w:rsidR="00C319D0" w:rsidRPr="00AE3AB5">
        <w:rPr>
          <w:rFonts w:ascii="Traditional Arabic" w:hAnsi="Traditional Arabic" w:cs="Traditional Arabic" w:hint="cs"/>
          <w:color w:val="000000" w:themeColor="text1"/>
          <w:sz w:val="28"/>
          <w:szCs w:val="28"/>
          <w:rtl/>
          <w:lang w:bidi="ar-EG"/>
        </w:rPr>
        <w:t>)</w:t>
      </w:r>
    </w:p>
    <w:p w14:paraId="35E9A40F" w14:textId="27C668E6" w:rsidR="000A63DD" w:rsidRPr="00AE3AB5" w:rsidRDefault="000A63DD" w:rsidP="000A63D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مسارات التدفق السلوكي للمستهلك:</w:t>
      </w:r>
      <w:r w:rsidR="00C319D0" w:rsidRPr="00AE3AB5">
        <w:rPr>
          <w:rFonts w:ascii="Traditional Arabic" w:hAnsi="Traditional Arabic" w:cs="Traditional Arabic" w:hint="cs"/>
          <w:color w:val="000000" w:themeColor="text1"/>
          <w:sz w:val="28"/>
          <w:szCs w:val="28"/>
          <w:rtl/>
          <w:lang w:bidi="ar-EG"/>
        </w:rPr>
        <w:t xml:space="preserve"> </w:t>
      </w:r>
      <w:r w:rsidR="00C319D0" w:rsidRPr="00AE3AB5">
        <w:rPr>
          <w:rFonts w:ascii="Traditional Arabic" w:hAnsi="Traditional Arabic" w:cs="Traditional Arabic" w:hint="cs"/>
          <w:color w:val="000000" w:themeColor="text1"/>
          <w:sz w:val="28"/>
          <w:szCs w:val="28"/>
        </w:rPr>
        <w:t>Bennett &amp;Molisani. 2020).</w:t>
      </w:r>
      <w:r w:rsidR="00C319D0" w:rsidRPr="00AE3AB5">
        <w:rPr>
          <w:rFonts w:ascii="Traditional Arabic" w:hAnsi="Traditional Arabic" w:cs="Traditional Arabic" w:hint="cs"/>
          <w:color w:val="000000" w:themeColor="text1"/>
          <w:sz w:val="28"/>
          <w:szCs w:val="28"/>
          <w:rtl/>
          <w:lang w:bidi="ar-EG"/>
        </w:rPr>
        <w:t>)</w:t>
      </w:r>
    </w:p>
    <w:p w14:paraId="4028812E" w14:textId="7B2C8FC5" w:rsidR="000A63DD" w:rsidRPr="00AE3AB5" w:rsidRDefault="000A63DD">
      <w:pPr>
        <w:numPr>
          <w:ilvl w:val="0"/>
          <w:numId w:val="8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الاندماج التام عبر شعور العميل بالمتعة والتركيز الكامل أثناء تصفح المواقع أو التطبيقات الرقمية</w:t>
      </w:r>
      <w:r w:rsidRPr="00AE3AB5">
        <w:rPr>
          <w:rFonts w:ascii="Traditional Arabic" w:hAnsi="Traditional Arabic" w:cs="Traditional Arabic" w:hint="cs"/>
          <w:color w:val="000000" w:themeColor="text1"/>
          <w:sz w:val="28"/>
          <w:szCs w:val="28"/>
        </w:rPr>
        <w:t>.</w:t>
      </w:r>
    </w:p>
    <w:p w14:paraId="6CF0A19E" w14:textId="1F085640" w:rsidR="000A63DD" w:rsidRPr="00AE3AB5" w:rsidRDefault="000A63DD">
      <w:pPr>
        <w:numPr>
          <w:ilvl w:val="0"/>
          <w:numId w:val="8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فقدان الإحساس بالوقت و</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يختلف هذا السلوك عن الشراء التقليدي الذي يغلب عليه الطابع المادي المباشر والمنضبط ببيئة المتجر</w:t>
      </w:r>
      <w:r w:rsidRPr="00AE3AB5">
        <w:rPr>
          <w:rFonts w:ascii="Traditional Arabic" w:hAnsi="Traditional Arabic" w:cs="Traditional Arabic" w:hint="cs"/>
          <w:color w:val="000000" w:themeColor="text1"/>
          <w:sz w:val="28"/>
          <w:szCs w:val="28"/>
        </w:rPr>
        <w:t>.</w:t>
      </w:r>
    </w:p>
    <w:p w14:paraId="75EAB586" w14:textId="77777777" w:rsidR="00622D1C" w:rsidRDefault="000A63DD">
      <w:pPr>
        <w:numPr>
          <w:ilvl w:val="0"/>
          <w:numId w:val="88"/>
        </w:numPr>
        <w:bidi/>
        <w:spacing w:line="360" w:lineRule="auto"/>
        <w:jc w:val="both"/>
        <w:rPr>
          <w:rFonts w:ascii="Traditional Arabic" w:hAnsi="Traditional Arabic" w:cs="Traditional Arabic"/>
          <w:b/>
          <w:bCs/>
          <w:color w:val="000000" w:themeColor="text1"/>
          <w:sz w:val="28"/>
          <w:szCs w:val="28"/>
        </w:rPr>
      </w:pPr>
      <w:r w:rsidRPr="00622D1C">
        <w:rPr>
          <w:rFonts w:ascii="Traditional Arabic" w:hAnsi="Traditional Arabic" w:cs="Traditional Arabic" w:hint="cs"/>
          <w:color w:val="000000" w:themeColor="text1"/>
          <w:sz w:val="28"/>
          <w:szCs w:val="28"/>
          <w:rtl/>
        </w:rPr>
        <w:t>الشراء الاندفاعي 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 xml:space="preserve">تزيد القنوات الرقمية من احتمالية الشراء غير المخطط له بسبب حالة "التدفق" </w:t>
      </w:r>
    </w:p>
    <w:p w14:paraId="351048CD" w14:textId="7404C446" w:rsidR="000A63DD" w:rsidRPr="00622D1C" w:rsidRDefault="000A63DD" w:rsidP="00622D1C">
      <w:pPr>
        <w:bidi/>
        <w:spacing w:line="360" w:lineRule="auto"/>
        <w:jc w:val="both"/>
        <w:rPr>
          <w:rFonts w:ascii="Traditional Arabic" w:hAnsi="Traditional Arabic" w:cs="Traditional Arabic"/>
          <w:b/>
          <w:bCs/>
          <w:color w:val="000000" w:themeColor="text1"/>
          <w:sz w:val="28"/>
          <w:szCs w:val="28"/>
          <w:rtl/>
        </w:rPr>
      </w:pPr>
      <w:r w:rsidRPr="00622D1C">
        <w:rPr>
          <w:rFonts w:ascii="Traditional Arabic" w:hAnsi="Traditional Arabic" w:cs="Traditional Arabic" w:hint="cs"/>
          <w:b/>
          <w:bCs/>
          <w:color w:val="000000" w:themeColor="text1"/>
          <w:sz w:val="28"/>
          <w:szCs w:val="28"/>
          <w:rtl/>
        </w:rPr>
        <w:t>نموذج المثير - الكائن - الاستجابة</w:t>
      </w:r>
      <w:r w:rsidRPr="00622D1C">
        <w:rPr>
          <w:rFonts w:ascii="Traditional Arabic" w:hAnsi="Traditional Arabic" w:cs="Traditional Arabic" w:hint="cs"/>
          <w:b/>
          <w:bCs/>
          <w:color w:val="000000" w:themeColor="text1"/>
          <w:sz w:val="28"/>
          <w:szCs w:val="28"/>
        </w:rPr>
        <w:t xml:space="preserve"> (S-O-R Model)</w:t>
      </w:r>
    </w:p>
    <w:p w14:paraId="28A2E127" w14:textId="1EDBAC16" w:rsidR="006420D9" w:rsidRPr="00AE3AB5" w:rsidRDefault="006420D9" w:rsidP="006420D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نموذج المثير - الكائن - الاستجابة</w:t>
      </w:r>
      <w:r w:rsidRPr="00AE3AB5">
        <w:rPr>
          <w:rFonts w:ascii="Traditional Arabic" w:hAnsi="Traditional Arabic" w:cs="Traditional Arabic" w:hint="cs"/>
          <w:color w:val="000000" w:themeColor="text1"/>
          <w:sz w:val="28"/>
          <w:szCs w:val="28"/>
        </w:rPr>
        <w:t xml:space="preserve"> (S-O-R) </w:t>
      </w:r>
      <w:r w:rsidRPr="00AE3AB5">
        <w:rPr>
          <w:rFonts w:ascii="Traditional Arabic" w:hAnsi="Traditional Arabic" w:cs="Traditional Arabic" w:hint="cs"/>
          <w:color w:val="000000" w:themeColor="text1"/>
          <w:sz w:val="28"/>
          <w:szCs w:val="28"/>
          <w:rtl/>
        </w:rPr>
        <w:t>يفسر سلوك المستهلك عبر تحليل تأثير المؤثرات الخارجية على الحالة الداخلية للإنسان وصولاً إلى رد الفعل</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في القنوات الرقمية، تكون المثيرات تفاعلية وفورية وتعتمد على البيانات، بينما في القنوات التقليدية تكون ثابتة وجماعية</w:t>
      </w:r>
      <w:r w:rsidR="00C319D0" w:rsidRPr="00AE3AB5">
        <w:rPr>
          <w:rFonts w:ascii="Traditional Arabic" w:hAnsi="Traditional Arabic" w:cs="Traditional Arabic" w:hint="cs"/>
          <w:color w:val="000000" w:themeColor="text1"/>
          <w:sz w:val="28"/>
          <w:szCs w:val="28"/>
          <w:rtl/>
          <w:lang w:bidi="ar-EG"/>
        </w:rPr>
        <w:t xml:space="preserve">( </w:t>
      </w:r>
      <w:r w:rsidR="00C319D0" w:rsidRPr="00AE3AB5">
        <w:rPr>
          <w:rFonts w:ascii="Traditional Arabic" w:hAnsi="Traditional Arabic" w:cs="Traditional Arabic" w:hint="cs"/>
          <w:color w:val="000000" w:themeColor="text1"/>
          <w:sz w:val="28"/>
          <w:szCs w:val="28"/>
        </w:rPr>
        <w:t>(Gahler&amp; Paul, 2023</w:t>
      </w:r>
    </w:p>
    <w:p w14:paraId="00BD7812" w14:textId="37CED1EC" w:rsidR="006420D9" w:rsidRPr="00AE3AB5" w:rsidRDefault="006420D9" w:rsidP="006420D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المثير</w:t>
      </w:r>
      <w:r w:rsidRPr="00AE3AB5">
        <w:rPr>
          <w:rFonts w:ascii="Traditional Arabic" w:hAnsi="Traditional Arabic" w:cs="Traditional Arabic" w:hint="cs"/>
          <w:color w:val="000000" w:themeColor="text1"/>
          <w:sz w:val="28"/>
          <w:szCs w:val="28"/>
        </w:rPr>
        <w:t xml:space="preserve"> (Stimulus)</w:t>
      </w:r>
    </w:p>
    <w:p w14:paraId="7FB40BA6" w14:textId="03B99541" w:rsidR="006420D9" w:rsidRPr="00AE3AB5" w:rsidRDefault="006420D9" w:rsidP="006420D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يمثل المدخلات البيئية التي يتعرض لها </w:t>
      </w:r>
      <w:r w:rsidR="007725C3" w:rsidRPr="00AE3AB5">
        <w:rPr>
          <w:rFonts w:ascii="Traditional Arabic" w:hAnsi="Traditional Arabic" w:cs="Traditional Arabic" w:hint="cs"/>
          <w:color w:val="000000" w:themeColor="text1"/>
          <w:sz w:val="28"/>
          <w:szCs w:val="28"/>
          <w:rtl/>
        </w:rPr>
        <w:t>العميل</w:t>
      </w:r>
      <w:r w:rsidRPr="00AE3AB5">
        <w:rPr>
          <w:rFonts w:ascii="Traditional Arabic" w:hAnsi="Traditional Arabic" w:cs="Traditional Arabic" w:hint="cs"/>
          <w:color w:val="000000" w:themeColor="text1"/>
          <w:sz w:val="28"/>
          <w:szCs w:val="28"/>
          <w:rtl/>
        </w:rPr>
        <w:t xml:space="preserve"> وتجذب انتباهه</w:t>
      </w:r>
      <w:r w:rsidR="00C319D0" w:rsidRPr="00AE3AB5">
        <w:rPr>
          <w:rFonts w:ascii="Traditional Arabic" w:hAnsi="Traditional Arabic" w:cs="Traditional Arabic" w:hint="cs"/>
          <w:color w:val="000000" w:themeColor="text1"/>
          <w:sz w:val="28"/>
          <w:szCs w:val="28"/>
          <w:rtl/>
        </w:rPr>
        <w:t xml:space="preserve"> </w:t>
      </w:r>
      <w:r w:rsidR="00C319D0" w:rsidRPr="00AE3AB5">
        <w:rPr>
          <w:rFonts w:ascii="Traditional Arabic" w:hAnsi="Traditional Arabic" w:cs="Traditional Arabic" w:hint="cs"/>
          <w:color w:val="000000" w:themeColor="text1"/>
          <w:sz w:val="28"/>
          <w:szCs w:val="28"/>
        </w:rPr>
        <w:t>(Kaondera, el, al,. 2023).</w:t>
      </w:r>
    </w:p>
    <w:p w14:paraId="392FD997" w14:textId="77777777" w:rsidR="006420D9" w:rsidRPr="00AE3AB5" w:rsidRDefault="006420D9">
      <w:pPr>
        <w:numPr>
          <w:ilvl w:val="0"/>
          <w:numId w:val="90"/>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يعتمد على التسويق الحسي المتعدد</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يشمل ذلك التصميم الداخلي للمحل، الإضاءة، الموسيقى الخلفية، رائحة المكان، وطريقة عرض المنتجات بشكل ملموس</w:t>
      </w:r>
      <w:r w:rsidRPr="00AE3AB5">
        <w:rPr>
          <w:rFonts w:ascii="Traditional Arabic" w:hAnsi="Traditional Arabic" w:cs="Traditional Arabic" w:hint="cs"/>
          <w:color w:val="000000" w:themeColor="text1"/>
          <w:sz w:val="28"/>
          <w:szCs w:val="28"/>
        </w:rPr>
        <w:t>.</w:t>
      </w:r>
    </w:p>
    <w:p w14:paraId="7BBB45A7" w14:textId="111C8FB9" w:rsidR="006420D9" w:rsidRPr="00AE3AB5" w:rsidRDefault="006420D9">
      <w:pPr>
        <w:numPr>
          <w:ilvl w:val="0"/>
          <w:numId w:val="90"/>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يقتصر على المثيرات البصرية والسمعية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يشمل جودة صور المنتجات</w:t>
      </w:r>
      <w:r w:rsidR="007725C3" w:rsidRPr="00AE3AB5">
        <w:rPr>
          <w:rFonts w:ascii="Traditional Arabic" w:hAnsi="Traditional Arabic" w:cs="Traditional Arabic" w:hint="cs"/>
          <w:color w:val="000000" w:themeColor="text1"/>
          <w:sz w:val="28"/>
          <w:szCs w:val="28"/>
          <w:rtl/>
        </w:rPr>
        <w:t xml:space="preserve"> والخدمات</w:t>
      </w:r>
      <w:r w:rsidRPr="00AE3AB5">
        <w:rPr>
          <w:rFonts w:ascii="Traditional Arabic" w:hAnsi="Traditional Arabic" w:cs="Traditional Arabic" w:hint="cs"/>
          <w:color w:val="000000" w:themeColor="text1"/>
          <w:sz w:val="28"/>
          <w:szCs w:val="28"/>
          <w:rtl/>
        </w:rPr>
        <w:t>، تصميم واجهة المستخدم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سهولة التنقل، الإعلانات المنبثقة، والفيديوهات الاستعراضية</w:t>
      </w:r>
      <w:r w:rsidR="00C319D0" w:rsidRPr="00AE3AB5">
        <w:rPr>
          <w:rFonts w:ascii="Traditional Arabic" w:hAnsi="Traditional Arabic" w:cs="Traditional Arabic" w:hint="cs"/>
          <w:color w:val="000000" w:themeColor="text1"/>
          <w:sz w:val="28"/>
          <w:szCs w:val="28"/>
          <w:rtl/>
        </w:rPr>
        <w:t xml:space="preserve"> </w:t>
      </w:r>
      <w:r w:rsidR="00C319D0" w:rsidRPr="00AE3AB5">
        <w:rPr>
          <w:rFonts w:ascii="Traditional Arabic" w:hAnsi="Traditional Arabic" w:cs="Traditional Arabic" w:hint="cs"/>
          <w:color w:val="000000" w:themeColor="text1"/>
          <w:sz w:val="28"/>
          <w:szCs w:val="28"/>
        </w:rPr>
        <w:t>Bennett &amp;Molisani. 2020).</w:t>
      </w:r>
      <w:r w:rsidR="00C319D0" w:rsidRPr="00AE3AB5">
        <w:rPr>
          <w:rFonts w:ascii="Traditional Arabic" w:hAnsi="Traditional Arabic" w:cs="Traditional Arabic" w:hint="cs"/>
          <w:color w:val="000000" w:themeColor="text1"/>
          <w:sz w:val="28"/>
          <w:szCs w:val="28"/>
          <w:rtl/>
          <w:lang w:bidi="ar-EG"/>
        </w:rPr>
        <w:t>)</w:t>
      </w:r>
    </w:p>
    <w:p w14:paraId="5A6C02AA" w14:textId="14582CD2" w:rsidR="006420D9" w:rsidRPr="00AE3AB5" w:rsidRDefault="006420D9" w:rsidP="006420D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الكائن</w:t>
      </w:r>
      <w:r w:rsidRPr="00AE3AB5">
        <w:rPr>
          <w:rFonts w:ascii="Traditional Arabic" w:hAnsi="Traditional Arabic" w:cs="Traditional Arabic" w:hint="cs"/>
          <w:color w:val="000000" w:themeColor="text1"/>
          <w:sz w:val="28"/>
          <w:szCs w:val="28"/>
        </w:rPr>
        <w:t xml:space="preserve"> (Organism)</w:t>
      </w:r>
    </w:p>
    <w:p w14:paraId="7CAF1C48" w14:textId="77777777" w:rsidR="006420D9" w:rsidRPr="00AE3AB5" w:rsidRDefault="006420D9" w:rsidP="006420D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يمثل العمليات الداخلية والنفسية (العاطفية والمعرفية) التي تحدث داخل العميل بعد تعرضه للمثير</w:t>
      </w:r>
      <w:r w:rsidRPr="00AE3AB5">
        <w:rPr>
          <w:rFonts w:ascii="Traditional Arabic" w:hAnsi="Traditional Arabic" w:cs="Traditional Arabic" w:hint="cs"/>
          <w:color w:val="000000" w:themeColor="text1"/>
          <w:sz w:val="28"/>
          <w:szCs w:val="28"/>
        </w:rPr>
        <w:t>.</w:t>
      </w:r>
    </w:p>
    <w:p w14:paraId="64DCDEE7" w14:textId="56226511" w:rsidR="006420D9" w:rsidRPr="00AE3AB5" w:rsidRDefault="006420D9">
      <w:pPr>
        <w:numPr>
          <w:ilvl w:val="0"/>
          <w:numId w:val="89"/>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تتأثر الحالة العاطفية فوراً بالراحة الجسدية. على سبيل المثال، الازدحام قد يسبب قلقاً (عاطفي)، بينما التفاعل مع موظف يقدم الخدمة ودود يعزز الشعور بالتقدير والأمان</w:t>
      </w:r>
      <w:r w:rsidRPr="00AE3AB5">
        <w:rPr>
          <w:rFonts w:ascii="Traditional Arabic" w:hAnsi="Traditional Arabic" w:cs="Traditional Arabic" w:hint="cs"/>
          <w:color w:val="000000" w:themeColor="text1"/>
          <w:sz w:val="28"/>
          <w:szCs w:val="28"/>
        </w:rPr>
        <w:t>.</w:t>
      </w:r>
    </w:p>
    <w:p w14:paraId="086041BA" w14:textId="057536F7" w:rsidR="006420D9" w:rsidRPr="00AE3AB5" w:rsidRDefault="006420D9">
      <w:pPr>
        <w:numPr>
          <w:ilvl w:val="0"/>
          <w:numId w:val="89"/>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يركز العميل على المعالجة المعرفية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يسأل نفسه: هل الموقع آمن؟ هل يسهل إيجاد المنتج؟</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تجربة المستخدم</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تؤثر "الثقة الرقمية" و"الخوف من الاحتيال" بشكل كبير على حالته النفسية، كما أن كثرة الخيارات قد تسبب له تشتتاً ذهنياً</w:t>
      </w:r>
      <w:r w:rsidRPr="00AE3AB5">
        <w:rPr>
          <w:rFonts w:ascii="Traditional Arabic" w:hAnsi="Traditional Arabic" w:cs="Traditional Arabic" w:hint="cs"/>
          <w:color w:val="000000" w:themeColor="text1"/>
          <w:sz w:val="28"/>
          <w:szCs w:val="28"/>
        </w:rPr>
        <w:t>.</w:t>
      </w:r>
      <w:r w:rsidR="00C319D0" w:rsidRPr="00AE3AB5">
        <w:rPr>
          <w:rFonts w:ascii="Traditional Arabic" w:hAnsi="Traditional Arabic" w:cs="Traditional Arabic" w:hint="cs"/>
          <w:color w:val="000000" w:themeColor="text1"/>
          <w:sz w:val="28"/>
          <w:szCs w:val="28"/>
          <w:rtl/>
        </w:rPr>
        <w:t xml:space="preserve"> </w:t>
      </w:r>
      <w:r w:rsidR="00C319D0" w:rsidRPr="00AE3AB5">
        <w:rPr>
          <w:rFonts w:ascii="Traditional Arabic" w:hAnsi="Traditional Arabic" w:cs="Traditional Arabic" w:hint="cs"/>
          <w:color w:val="000000" w:themeColor="text1"/>
          <w:sz w:val="28"/>
          <w:szCs w:val="28"/>
        </w:rPr>
        <w:t>Alexandrium, 2018).</w:t>
      </w:r>
      <w:r w:rsidR="00C319D0" w:rsidRPr="00AE3AB5">
        <w:rPr>
          <w:rFonts w:ascii="Traditional Arabic" w:hAnsi="Traditional Arabic" w:cs="Traditional Arabic" w:hint="cs"/>
          <w:color w:val="000000" w:themeColor="text1"/>
          <w:sz w:val="28"/>
          <w:szCs w:val="28"/>
          <w:rtl/>
          <w:lang w:bidi="ar-EG"/>
        </w:rPr>
        <w:t>)</w:t>
      </w:r>
    </w:p>
    <w:p w14:paraId="6FC62F12" w14:textId="6CF84B43" w:rsidR="006420D9" w:rsidRPr="00AE3AB5" w:rsidRDefault="006420D9" w:rsidP="006420D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الاستجابة</w:t>
      </w:r>
      <w:r w:rsidRPr="00AE3AB5">
        <w:rPr>
          <w:rFonts w:ascii="Traditional Arabic" w:hAnsi="Traditional Arabic" w:cs="Traditional Arabic" w:hint="cs"/>
          <w:color w:val="000000" w:themeColor="text1"/>
          <w:sz w:val="28"/>
          <w:szCs w:val="28"/>
        </w:rPr>
        <w:t xml:space="preserve"> (Response)</w:t>
      </w:r>
    </w:p>
    <w:p w14:paraId="2108AFB7" w14:textId="676B400B" w:rsidR="006420D9" w:rsidRPr="00AE3AB5" w:rsidRDefault="006420D9" w:rsidP="006420D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المخرجات النهائية والسلوك الفعلي الذي يتخذه </w:t>
      </w:r>
      <w:r w:rsidR="007725C3" w:rsidRPr="00AE3AB5">
        <w:rPr>
          <w:rFonts w:ascii="Traditional Arabic" w:hAnsi="Traditional Arabic" w:cs="Traditional Arabic" w:hint="cs"/>
          <w:color w:val="000000" w:themeColor="text1"/>
          <w:sz w:val="28"/>
          <w:szCs w:val="28"/>
          <w:rtl/>
        </w:rPr>
        <w:t xml:space="preserve">العميل </w:t>
      </w:r>
      <w:r w:rsidRPr="00AE3AB5">
        <w:rPr>
          <w:rFonts w:ascii="Traditional Arabic" w:hAnsi="Traditional Arabic" w:cs="Traditional Arabic" w:hint="cs"/>
          <w:color w:val="000000" w:themeColor="text1"/>
          <w:sz w:val="28"/>
          <w:szCs w:val="28"/>
          <w:rtl/>
        </w:rPr>
        <w:t>بناءً على حالته الداخلية</w:t>
      </w:r>
      <w:r w:rsidR="00F34F49" w:rsidRPr="00AE3AB5">
        <w:rPr>
          <w:rFonts w:ascii="Traditional Arabic" w:hAnsi="Traditional Arabic" w:cs="Traditional Arabic" w:hint="cs"/>
          <w:color w:val="000000" w:themeColor="text1"/>
          <w:sz w:val="28"/>
          <w:szCs w:val="28"/>
          <w:rtl/>
        </w:rPr>
        <w:t xml:space="preserve"> </w:t>
      </w:r>
      <w:r w:rsidR="00F34F49" w:rsidRPr="00AE3AB5">
        <w:rPr>
          <w:rFonts w:ascii="Traditional Arabic" w:hAnsi="Traditional Arabic" w:cs="Traditional Arabic" w:hint="cs"/>
          <w:color w:val="000000" w:themeColor="text1"/>
          <w:sz w:val="28"/>
          <w:szCs w:val="28"/>
        </w:rPr>
        <w:t>Rajeswari,.2020)</w:t>
      </w:r>
      <w:r w:rsidR="00F34F49" w:rsidRPr="00AE3AB5">
        <w:rPr>
          <w:rFonts w:ascii="Traditional Arabic" w:hAnsi="Traditional Arabic" w:cs="Traditional Arabic" w:hint="cs"/>
          <w:color w:val="000000" w:themeColor="text1"/>
          <w:sz w:val="28"/>
          <w:szCs w:val="28"/>
          <w:rtl/>
          <w:lang w:bidi="ar-EG"/>
        </w:rPr>
        <w:t>)</w:t>
      </w:r>
    </w:p>
    <w:p w14:paraId="6549C1CA" w14:textId="7A03931C" w:rsidR="006420D9" w:rsidRPr="00AE3AB5" w:rsidRDefault="006420D9">
      <w:pPr>
        <w:numPr>
          <w:ilvl w:val="0"/>
          <w:numId w:val="91"/>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التقليدية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تظهر الاستجابة في شكل زيادة الوقت المقضي داخل المتجر</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 التصفح العشوائي، الشراء النبضي (اللحظي)، أو مغادرة المتجر فوراً إذا كانت البيئة مزعجة</w:t>
      </w:r>
      <w:r w:rsidRPr="00AE3AB5">
        <w:rPr>
          <w:rFonts w:ascii="Traditional Arabic" w:hAnsi="Traditional Arabic" w:cs="Traditional Arabic" w:hint="cs"/>
          <w:color w:val="000000" w:themeColor="text1"/>
          <w:sz w:val="28"/>
          <w:szCs w:val="28"/>
        </w:rPr>
        <w:t>.</w:t>
      </w:r>
    </w:p>
    <w:p w14:paraId="599C5911" w14:textId="29FC6F60" w:rsidR="006420D9" w:rsidRPr="00AE3AB5" w:rsidRDefault="006420D9">
      <w:pPr>
        <w:numPr>
          <w:ilvl w:val="0"/>
          <w:numId w:val="91"/>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القنوات الرقمية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تكون الاستجابة رقمية وسريعة جداً. تشمل النقر على المنتج، كتابة مراجعة، إضافة المنتج إلى سلة التسوق، إتمام الدفع الإلكتروني، أو مغادرة الموقع فوراً</w:t>
      </w:r>
      <w:r w:rsidRPr="00AE3AB5">
        <w:rPr>
          <w:rFonts w:ascii="Traditional Arabic" w:hAnsi="Traditional Arabic" w:cs="Traditional Arabic" w:hint="cs"/>
          <w:color w:val="000000" w:themeColor="text1"/>
          <w:sz w:val="28"/>
          <w:szCs w:val="28"/>
        </w:rPr>
        <w:t xml:space="preserve">  </w:t>
      </w:r>
    </w:p>
    <w:p w14:paraId="4721E9CB" w14:textId="4CB59C1B" w:rsidR="000A63DD" w:rsidRPr="00AE3AB5" w:rsidRDefault="007725C3" w:rsidP="007725C3">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ويرى الباحث ان بيئة الأعمال المعاصرة  تشهد تحولاً جذرياً متسارعاً بفعل الثورة الرقمية، مما فرض واقعاً جديداً يتطلب إعادة النظر في طبيعة السلوك العملي والمؤسسي</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لم يعد التفضيل بين تقديم الخدمات عبر القنوات التقليدية أو الرقمية مجرد خيار تكنولوجي، بل أصبح محوراً استراتيجياً يرتبط مباشرة بكفاءة الأداء ورضا المستفيدين. لفهم هذا التحول العميق، يستند الفكر الأكاديمي إلى مجموعة من النظريات العلمية الهيكلية التي تُفسر دوافع الأفراد والمؤسسات في تبني التقنيات الحديثة أو التمسك بالأنماط التقليدي</w:t>
      </w:r>
    </w:p>
    <w:p w14:paraId="1E3D1F7F" w14:textId="77777777" w:rsidR="000A63DD" w:rsidRPr="00AE3AB5" w:rsidRDefault="000A63DD" w:rsidP="000A63DD">
      <w:pPr>
        <w:bidi/>
        <w:spacing w:line="360" w:lineRule="auto"/>
        <w:jc w:val="both"/>
        <w:rPr>
          <w:rFonts w:ascii="Traditional Arabic" w:hAnsi="Traditional Arabic" w:cs="Traditional Arabic"/>
          <w:color w:val="000000" w:themeColor="text1"/>
          <w:sz w:val="28"/>
          <w:szCs w:val="28"/>
          <w:rtl/>
        </w:rPr>
      </w:pPr>
    </w:p>
    <w:p w14:paraId="1518999C" w14:textId="383D99E9" w:rsidR="00F61427" w:rsidRPr="00622D1C" w:rsidRDefault="00E50B91" w:rsidP="0053311A">
      <w:pPr>
        <w:bidi/>
        <w:spacing w:line="360" w:lineRule="auto"/>
        <w:jc w:val="both"/>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lang w:bidi="ar-EG"/>
        </w:rPr>
        <w:lastRenderedPageBreak/>
        <w:t>2.</w:t>
      </w:r>
      <w:r w:rsidR="00001737" w:rsidRPr="00622D1C">
        <w:rPr>
          <w:rFonts w:ascii="Traditional Arabic" w:hAnsi="Traditional Arabic" w:cs="Traditional Arabic" w:hint="cs"/>
          <w:b/>
          <w:bCs/>
          <w:color w:val="000000" w:themeColor="text1"/>
          <w:sz w:val="32"/>
          <w:szCs w:val="32"/>
          <w:rtl/>
          <w:lang w:bidi="ar-EG"/>
        </w:rPr>
        <w:t>4</w:t>
      </w:r>
      <w:r w:rsidR="00AF27F9" w:rsidRPr="00622D1C">
        <w:rPr>
          <w:rFonts w:ascii="Traditional Arabic" w:hAnsi="Traditional Arabic" w:cs="Traditional Arabic" w:hint="cs"/>
          <w:b/>
          <w:bCs/>
          <w:color w:val="000000" w:themeColor="text1"/>
          <w:sz w:val="32"/>
          <w:szCs w:val="32"/>
          <w:rtl/>
          <w:lang w:bidi="ar-EG"/>
        </w:rPr>
        <w:t xml:space="preserve"> </w:t>
      </w:r>
      <w:r w:rsidR="000A63DD" w:rsidRPr="00622D1C">
        <w:rPr>
          <w:rFonts w:ascii="Traditional Arabic" w:hAnsi="Traditional Arabic" w:cs="Traditional Arabic" w:hint="cs"/>
          <w:b/>
          <w:bCs/>
          <w:color w:val="000000" w:themeColor="text1"/>
          <w:sz w:val="32"/>
          <w:szCs w:val="32"/>
          <w:rtl/>
          <w:lang w:bidi="ar-EG"/>
        </w:rPr>
        <w:t xml:space="preserve"> المبحث الرابع: </w:t>
      </w:r>
      <w:r w:rsidR="00F61427" w:rsidRPr="00622D1C">
        <w:rPr>
          <w:rFonts w:ascii="Traditional Arabic" w:hAnsi="Traditional Arabic" w:cs="Traditional Arabic" w:hint="cs"/>
          <w:b/>
          <w:bCs/>
          <w:color w:val="000000" w:themeColor="text1"/>
          <w:sz w:val="32"/>
          <w:szCs w:val="32"/>
          <w:rtl/>
          <w:lang w:bidi="ar-EG"/>
        </w:rPr>
        <w:t xml:space="preserve">شركة زين </w:t>
      </w:r>
      <w:r w:rsidR="002378E0" w:rsidRPr="00622D1C">
        <w:rPr>
          <w:rFonts w:ascii="Traditional Arabic" w:hAnsi="Traditional Arabic" w:cs="Traditional Arabic" w:hint="cs"/>
          <w:b/>
          <w:bCs/>
          <w:color w:val="000000" w:themeColor="text1"/>
          <w:sz w:val="32"/>
          <w:szCs w:val="32"/>
          <w:rtl/>
          <w:lang w:bidi="ar-EG"/>
        </w:rPr>
        <w:t xml:space="preserve">للإتصالات </w:t>
      </w:r>
      <w:r w:rsidR="00F61427" w:rsidRPr="00622D1C">
        <w:rPr>
          <w:rFonts w:ascii="Traditional Arabic" w:hAnsi="Traditional Arabic" w:cs="Traditional Arabic" w:hint="cs"/>
          <w:b/>
          <w:bCs/>
          <w:color w:val="000000" w:themeColor="text1"/>
          <w:sz w:val="32"/>
          <w:szCs w:val="32"/>
          <w:rtl/>
          <w:lang w:bidi="ar-EG"/>
        </w:rPr>
        <w:t>في السعودية</w:t>
      </w:r>
    </w:p>
    <w:p w14:paraId="30C859AC" w14:textId="77777777" w:rsidR="00EA0C5B" w:rsidRPr="00AE3AB5" w:rsidRDefault="00EA0C5B" w:rsidP="00EA0C5B">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تأسست الشركة في المملكة العربية السعودية في أغسطس من عام 2008م، لتكون المشغل الثالث لخدمات الهاتف المتنقل في المملكة، وذلك بعد حصولها على التراخيص اللازمة من هيئة الاتصالات وفضاء وتقنية المعلومات. ووفقاً للبيانات الصادرة في 31 ديسمبر 2024م، يعمل في شركة "زين السعودية" نحو 7,900 موظف، في حين يتجاوزت قاعدتها الجماهيرية 9 ملايين مشترك، مما يرسخ مكانتها كأحدث مشغل للاتصالات في السوق السعودي. علاوة على ذلك، نجحت الشركة في تعزيز بنيتها التحتية وتوسيع نطاق تغطيتها الجغرافية لتشمل 93% من المناطق المأهولة بالسكان في المملكة. </w:t>
      </w:r>
      <w:r w:rsidRPr="00AE3AB5">
        <w:rPr>
          <w:rFonts w:ascii="Traditional Arabic" w:hAnsi="Traditional Arabic" w:cs="Traditional Arabic" w:hint="cs"/>
          <w:color w:val="000000" w:themeColor="text1"/>
          <w:sz w:val="28"/>
          <w:szCs w:val="28"/>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5F146B2A" w14:textId="1124FAB9" w:rsidR="00EA0C5B" w:rsidRPr="00AE3AB5" w:rsidRDefault="00EA0C5B" w:rsidP="00EA0C5B">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 (موقع شركة زين، 2025)</w:t>
      </w:r>
      <w:r w:rsidRPr="00AE3AB5">
        <w:rPr>
          <w:rFonts w:ascii="Traditional Arabic" w:hAnsi="Traditional Arabic" w:cs="Traditional Arabic" w:hint="cs"/>
          <w:color w:val="000000" w:themeColor="text1"/>
          <w:sz w:val="28"/>
          <w:szCs w:val="28"/>
          <w:lang w:bidi="ar-EG"/>
        </w:rPr>
        <w:t>.</w:t>
      </w:r>
    </w:p>
    <w:p w14:paraId="2369B7AE" w14:textId="52B33983" w:rsidR="00EA0C5B" w:rsidRPr="00AE3AB5" w:rsidRDefault="00EA0C5B" w:rsidP="00EA0C5B">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تُعدّ شركة الاتصالات المتنقلة السعودية "زين السعودية" إحدى الشركات الرائدة في قطاع الاتصالات والخدمات الرقمية المتكاملة في المملكة العربية السعودية. وتنبثق الشركة كجزء من منظومة "مجموعة زين" الكويتية التي تأسست عام 1983م وتقدم "زين السعودية" طيفاً واسعاً من خدمات الاتصالات المتنقلة والثابتة، إلى جانب تبنيها للحلول التقنية المتقدمة؛ والتي تشمل تشغيل شبكة الجيل الخامس (5</w:t>
      </w:r>
      <w:r w:rsidRPr="00AE3AB5">
        <w:rPr>
          <w:rFonts w:ascii="Traditional Arabic" w:hAnsi="Traditional Arabic" w:cs="Traditional Arabic" w:hint="cs"/>
          <w:color w:val="000000" w:themeColor="text1"/>
          <w:sz w:val="28"/>
          <w:szCs w:val="28"/>
          <w:lang w:bidi="ar-EG"/>
        </w:rPr>
        <w:t>G</w:t>
      </w:r>
      <w:r w:rsidRPr="00AE3AB5">
        <w:rPr>
          <w:rFonts w:ascii="Traditional Arabic" w:hAnsi="Traditional Arabic" w:cs="Traditional Arabic" w:hint="cs"/>
          <w:color w:val="000000" w:themeColor="text1"/>
          <w:sz w:val="28"/>
          <w:szCs w:val="28"/>
          <w:rtl/>
          <w:lang w:bidi="ar-EG"/>
        </w:rPr>
        <w:t>)، وخدمات الألياف الضوئية، والحوسبة السحابية. علاوة على ذلك، تتوسع المنظومة الرقمية للشركة لتغطي مجالات المدفوعات الرقمية، وحلول إنترنت الأشياء (</w:t>
      </w:r>
      <w:r w:rsidRPr="00AE3AB5">
        <w:rPr>
          <w:rFonts w:ascii="Traditional Arabic" w:hAnsi="Traditional Arabic" w:cs="Traditional Arabic" w:hint="cs"/>
          <w:color w:val="000000" w:themeColor="text1"/>
          <w:sz w:val="28"/>
          <w:szCs w:val="28"/>
          <w:lang w:bidi="ar-EG"/>
        </w:rPr>
        <w:t>IoT</w:t>
      </w:r>
      <w:r w:rsidRPr="00AE3AB5">
        <w:rPr>
          <w:rFonts w:ascii="Traditional Arabic" w:hAnsi="Traditional Arabic" w:cs="Traditional Arabic" w:hint="cs"/>
          <w:color w:val="000000" w:themeColor="text1"/>
          <w:sz w:val="28"/>
          <w:szCs w:val="28"/>
          <w:rtl/>
          <w:lang w:bidi="ar-EG"/>
        </w:rPr>
        <w:t>)، مما يعزز مكانتها كمزود ومطور رئيسي للبنية التحتية الرقمية في المملكة (موقع شركة زين، 2025).</w:t>
      </w:r>
    </w:p>
    <w:p w14:paraId="106E6CD3" w14:textId="4998E7C0" w:rsidR="00EA0C5B" w:rsidRDefault="00EA0C5B" w:rsidP="00EA0C5B">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وتم اختيار شركة زين في دراسة اثر التحول الرقمي علي تجربة العملاء  حيث </w:t>
      </w:r>
      <w:r w:rsidRPr="00AE3AB5">
        <w:rPr>
          <w:rFonts w:ascii="Traditional Arabic" w:hAnsi="Traditional Arabic" w:cs="Traditional Arabic" w:hint="cs"/>
          <w:color w:val="000000" w:themeColor="text1"/>
          <w:sz w:val="28"/>
          <w:szCs w:val="28"/>
          <w:rtl/>
        </w:rPr>
        <w:t>تُعد شركة زين من الشركات الرائدة في تبني التقنيات الجيل الخامس</w:t>
      </w:r>
      <w:r w:rsidRPr="00AE3AB5">
        <w:rPr>
          <w:rFonts w:ascii="Traditional Arabic" w:hAnsi="Traditional Arabic" w:cs="Traditional Arabic" w:hint="cs"/>
          <w:color w:val="000000" w:themeColor="text1"/>
          <w:sz w:val="28"/>
          <w:szCs w:val="28"/>
          <w:lang w:bidi="ar-EG"/>
        </w:rPr>
        <w:t xml:space="preserve"> (5G) </w:t>
      </w:r>
      <w:r w:rsidRPr="00AE3AB5">
        <w:rPr>
          <w:rFonts w:ascii="Traditional Arabic" w:hAnsi="Traditional Arabic" w:cs="Traditional Arabic" w:hint="cs"/>
          <w:color w:val="000000" w:themeColor="text1"/>
          <w:sz w:val="28"/>
          <w:szCs w:val="28"/>
          <w:rtl/>
        </w:rPr>
        <w:t>والحلول الحوسبية في المنطقة، مما يوفر بيئة غنية بالأدوات الرقمية (مثل التطبيقات الذكية، منصات الخدمة الذاتية، وقنوات التواصل المدعومة بالذكاء الاصطناعي) التي تؤثر بشكل مباشر وملموس على سلوك وتجربة العملاء</w:t>
      </w:r>
      <w:r w:rsidRPr="00AE3AB5">
        <w:rPr>
          <w:rFonts w:ascii="Traditional Arabic" w:hAnsi="Traditional Arabic" w:cs="Traditional Arabic" w:hint="cs"/>
          <w:color w:val="000000" w:themeColor="text1"/>
          <w:sz w:val="28"/>
          <w:szCs w:val="28"/>
          <w:rtl/>
          <w:lang w:bidi="ar-EG"/>
        </w:rPr>
        <w:t>، كما ت</w:t>
      </w:r>
      <w:r w:rsidRPr="00AE3AB5">
        <w:rPr>
          <w:rFonts w:ascii="Traditional Arabic" w:hAnsi="Traditional Arabic" w:cs="Traditional Arabic" w:hint="cs"/>
          <w:color w:val="000000" w:themeColor="text1"/>
          <w:sz w:val="28"/>
          <w:szCs w:val="28"/>
          <w:rtl/>
        </w:rPr>
        <w:t>متلك الشركة قاعدة عملاء ضخمة ومتنوعة ديمغرافياً وثقافياً عبر الأسواق التي تعمل بها</w:t>
      </w:r>
      <w:r w:rsidRPr="00AE3AB5">
        <w:rPr>
          <w:rFonts w:ascii="Traditional Arabic" w:hAnsi="Traditional Arabic" w:cs="Traditional Arabic" w:hint="cs"/>
          <w:color w:val="000000" w:themeColor="text1"/>
          <w:sz w:val="28"/>
          <w:szCs w:val="28"/>
          <w:rtl/>
          <w:lang w:bidi="ar-EG"/>
        </w:rPr>
        <w:t>.</w:t>
      </w:r>
    </w:p>
    <w:p w14:paraId="486D0154"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lang w:bidi="ar-EG"/>
        </w:rPr>
      </w:pPr>
    </w:p>
    <w:p w14:paraId="0C5E8840" w14:textId="45E4B5F9" w:rsidR="00F61427" w:rsidRPr="00AE3AB5" w:rsidRDefault="00E50B91" w:rsidP="0053311A">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2.</w:t>
      </w:r>
      <w:r w:rsidR="00001737" w:rsidRPr="00AE3AB5">
        <w:rPr>
          <w:rFonts w:ascii="Traditional Arabic" w:hAnsi="Traditional Arabic" w:cs="Traditional Arabic" w:hint="cs"/>
          <w:b/>
          <w:bCs/>
          <w:color w:val="000000" w:themeColor="text1"/>
          <w:sz w:val="28"/>
          <w:szCs w:val="28"/>
          <w:rtl/>
          <w:lang w:bidi="ar-EG"/>
        </w:rPr>
        <w:t>4</w:t>
      </w:r>
      <w:r w:rsidRPr="00AE3AB5">
        <w:rPr>
          <w:rFonts w:ascii="Traditional Arabic" w:hAnsi="Traditional Arabic" w:cs="Traditional Arabic" w:hint="cs"/>
          <w:b/>
          <w:bCs/>
          <w:color w:val="000000" w:themeColor="text1"/>
          <w:sz w:val="28"/>
          <w:szCs w:val="28"/>
          <w:rtl/>
          <w:lang w:bidi="ar-EG"/>
        </w:rPr>
        <w:t>.1</w:t>
      </w:r>
      <w:r w:rsidR="00AF27F9" w:rsidRPr="00AE3AB5">
        <w:rPr>
          <w:rFonts w:ascii="Traditional Arabic" w:hAnsi="Traditional Arabic" w:cs="Traditional Arabic" w:hint="cs"/>
          <w:b/>
          <w:bCs/>
          <w:color w:val="000000" w:themeColor="text1"/>
          <w:sz w:val="28"/>
          <w:szCs w:val="28"/>
          <w:rtl/>
          <w:lang w:bidi="ar-EG"/>
        </w:rPr>
        <w:t xml:space="preserve"> </w:t>
      </w:r>
      <w:r w:rsidR="00F61427" w:rsidRPr="00AE3AB5">
        <w:rPr>
          <w:rFonts w:ascii="Traditional Arabic" w:hAnsi="Traditional Arabic" w:cs="Traditional Arabic" w:hint="cs"/>
          <w:b/>
          <w:bCs/>
          <w:color w:val="000000" w:themeColor="text1"/>
          <w:sz w:val="28"/>
          <w:szCs w:val="28"/>
          <w:rtl/>
          <w:lang w:bidi="ar-EG"/>
        </w:rPr>
        <w:t>أبرز المعلومات عن زين السعودية</w:t>
      </w:r>
      <w:r w:rsidR="00F61427" w:rsidRPr="00AE3AB5">
        <w:rPr>
          <w:rFonts w:ascii="Traditional Arabic" w:hAnsi="Traditional Arabic" w:cs="Traditional Arabic" w:hint="cs"/>
          <w:b/>
          <w:bCs/>
          <w:color w:val="000000" w:themeColor="text1"/>
          <w:sz w:val="28"/>
          <w:szCs w:val="28"/>
          <w:lang w:bidi="ar-EG"/>
        </w:rPr>
        <w:t>:</w:t>
      </w:r>
    </w:p>
    <w:p w14:paraId="219DC1CA" w14:textId="31A9C000" w:rsidR="00F61427" w:rsidRPr="00AE3AB5" w:rsidRDefault="00F61427"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الخدمات</w:t>
      </w:r>
      <w:r w:rsidRPr="00AE3AB5">
        <w:rPr>
          <w:rFonts w:ascii="Traditional Arabic" w:hAnsi="Traditional Arabic" w:cs="Traditional Arabic" w:hint="cs"/>
          <w:color w:val="000000" w:themeColor="text1"/>
          <w:sz w:val="28"/>
          <w:szCs w:val="28"/>
          <w:lang w:bidi="ar-EG"/>
        </w:rPr>
        <w:t>:</w:t>
      </w:r>
      <w:r w:rsidR="00A35CF0" w:rsidRPr="00AE3AB5">
        <w:rPr>
          <w:rFonts w:ascii="Traditional Arabic" w:hAnsi="Traditional Arabic" w:cs="Traditional Arabic" w:hint="cs"/>
          <w:color w:val="000000" w:themeColor="text1"/>
          <w:sz w:val="28"/>
          <w:szCs w:val="28"/>
          <w:lang w:bidi="ar-EG"/>
        </w:rPr>
        <w:t xml:space="preserve"> . </w:t>
      </w:r>
      <w:r w:rsidR="00A35CF0" w:rsidRPr="00AE3AB5">
        <w:rPr>
          <w:rFonts w:ascii="Traditional Arabic" w:hAnsi="Traditional Arabic" w:cs="Traditional Arabic" w:hint="cs"/>
          <w:color w:val="000000" w:themeColor="text1"/>
          <w:sz w:val="28"/>
          <w:szCs w:val="28"/>
          <w:rtl/>
        </w:rPr>
        <w:t>(موقع شركة زين،2025).</w:t>
      </w:r>
    </w:p>
    <w:p w14:paraId="1659DE4C" w14:textId="77777777" w:rsidR="005B20D4" w:rsidRPr="00AE3AB5" w:rsidRDefault="00F61427" w:rsidP="0053311A">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تقدم زين السعودية مجموعة واسعة من الخدمات، بما في ذلك خدمات الجيل الخامس</w:t>
      </w:r>
      <w:r w:rsidRPr="00AE3AB5">
        <w:rPr>
          <w:rFonts w:ascii="Traditional Arabic" w:hAnsi="Traditional Arabic" w:cs="Traditional Arabic" w:hint="cs"/>
          <w:color w:val="000000" w:themeColor="text1"/>
          <w:sz w:val="28"/>
          <w:szCs w:val="28"/>
          <w:lang w:bidi="ar-EG"/>
        </w:rPr>
        <w:t xml:space="preserve"> (5G)</w:t>
      </w:r>
      <w:r w:rsidRPr="00AE3AB5">
        <w:rPr>
          <w:rFonts w:ascii="Traditional Arabic" w:hAnsi="Traditional Arabic" w:cs="Traditional Arabic" w:hint="cs"/>
          <w:color w:val="000000" w:themeColor="text1"/>
          <w:sz w:val="28"/>
          <w:szCs w:val="28"/>
          <w:rtl/>
          <w:lang w:bidi="ar-EG"/>
        </w:rPr>
        <w:t>، وخدمات الإنترنت، وخدمات الهاتف المحمول (مدفوعة مسبقًا ومؤجلة)، وخدمات التجوال، وخدمات الأعمال</w:t>
      </w:r>
    </w:p>
    <w:p w14:paraId="3C202140" w14:textId="222099B2" w:rsidR="00F61427" w:rsidRPr="00AE3AB5" w:rsidRDefault="005B20D4" w:rsidP="005B20D4">
      <w:pPr>
        <w:bidi/>
        <w:spacing w:line="36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جدول رقم (</w:t>
      </w:r>
      <w:r w:rsidR="00760D3D" w:rsidRPr="00AE3AB5">
        <w:rPr>
          <w:rFonts w:ascii="Traditional Arabic" w:hAnsi="Traditional Arabic" w:cs="Traditional Arabic" w:hint="cs"/>
          <w:color w:val="000000" w:themeColor="text1"/>
          <w:sz w:val="28"/>
          <w:szCs w:val="28"/>
          <w:rtl/>
          <w:lang w:bidi="ar-EG"/>
        </w:rPr>
        <w:t>2.4</w:t>
      </w:r>
      <w:r w:rsidRPr="00AE3AB5">
        <w:rPr>
          <w:rFonts w:ascii="Traditional Arabic" w:hAnsi="Traditional Arabic" w:cs="Traditional Arabic" w:hint="cs"/>
          <w:color w:val="000000" w:themeColor="text1"/>
          <w:sz w:val="28"/>
          <w:szCs w:val="28"/>
          <w:rtl/>
          <w:lang w:bidi="ar-EG"/>
        </w:rPr>
        <w:t xml:space="preserve">) مقارنة بين خدمات الافراد وخدمات </w:t>
      </w:r>
      <w:r w:rsidR="00F24715" w:rsidRPr="00AE3AB5">
        <w:rPr>
          <w:rFonts w:ascii="Traditional Arabic" w:hAnsi="Traditional Arabic" w:cs="Traditional Arabic" w:hint="cs"/>
          <w:color w:val="000000" w:themeColor="text1"/>
          <w:sz w:val="28"/>
          <w:szCs w:val="28"/>
          <w:rtl/>
          <w:lang w:bidi="ar-EG"/>
        </w:rPr>
        <w:t>الاعمال.</w:t>
      </w:r>
    </w:p>
    <w:tbl>
      <w:tblPr>
        <w:tblStyle w:val="a8"/>
        <w:bidiVisual/>
        <w:tblW w:w="9789" w:type="dxa"/>
        <w:tblInd w:w="-801" w:type="dxa"/>
        <w:tblLook w:val="04A0" w:firstRow="1" w:lastRow="0" w:firstColumn="1" w:lastColumn="0" w:noHBand="0" w:noVBand="1"/>
      </w:tblPr>
      <w:tblGrid>
        <w:gridCol w:w="5218"/>
        <w:gridCol w:w="4571"/>
      </w:tblGrid>
      <w:tr w:rsidR="00AE3AB5" w:rsidRPr="00AE3AB5" w14:paraId="2A9C0DB2" w14:textId="77777777" w:rsidTr="00760D3D">
        <w:tc>
          <w:tcPr>
            <w:tcW w:w="5218" w:type="dxa"/>
          </w:tcPr>
          <w:p w14:paraId="61B72BD5" w14:textId="510749ED" w:rsidR="00F61427" w:rsidRPr="00AE3AB5" w:rsidRDefault="00F61427" w:rsidP="00497C74">
            <w:pPr>
              <w:bidi/>
              <w:spacing w:line="276"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خدمات الافراد </w:t>
            </w:r>
          </w:p>
        </w:tc>
        <w:tc>
          <w:tcPr>
            <w:tcW w:w="4571" w:type="dxa"/>
          </w:tcPr>
          <w:p w14:paraId="4B1974A0" w14:textId="0D34A3BC" w:rsidR="00F61427" w:rsidRPr="00AE3AB5" w:rsidRDefault="00F61427" w:rsidP="00497C74">
            <w:pPr>
              <w:bidi/>
              <w:spacing w:line="276"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خدمات الاعمال </w:t>
            </w:r>
          </w:p>
        </w:tc>
      </w:tr>
      <w:tr w:rsidR="00AE3AB5" w:rsidRPr="00AE3AB5" w14:paraId="35F9E63A" w14:textId="77777777" w:rsidTr="00760D3D">
        <w:tc>
          <w:tcPr>
            <w:tcW w:w="5218" w:type="dxa"/>
          </w:tcPr>
          <w:p w14:paraId="548CF3C3"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الجيل الخامس</w:t>
            </w:r>
            <w:r w:rsidRPr="00AE3AB5">
              <w:rPr>
                <w:rFonts w:ascii="Traditional Arabic" w:hAnsi="Traditional Arabic" w:cs="Traditional Arabic" w:hint="cs"/>
                <w:color w:val="000000" w:themeColor="text1"/>
                <w:sz w:val="28"/>
                <w:szCs w:val="28"/>
                <w:lang w:bidi="ar-EG"/>
              </w:rPr>
              <w:t xml:space="preserve"> (5G)</w:t>
            </w:r>
          </w:p>
          <w:p w14:paraId="3E705B41" w14:textId="15E918F7" w:rsidR="00F61427" w:rsidRPr="00AE3AB5" w:rsidRDefault="00BB66D5">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الإتصالات </w:t>
            </w:r>
            <w:r w:rsidR="00F61427" w:rsidRPr="00AE3AB5">
              <w:rPr>
                <w:rFonts w:ascii="Traditional Arabic" w:hAnsi="Traditional Arabic" w:cs="Traditional Arabic" w:hint="cs"/>
                <w:color w:val="000000" w:themeColor="text1"/>
                <w:sz w:val="28"/>
                <w:szCs w:val="28"/>
                <w:rtl/>
                <w:lang w:bidi="ar-EG"/>
              </w:rPr>
              <w:t>المتنقلة</w:t>
            </w:r>
          </w:p>
          <w:p w14:paraId="7769972A"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الألياف الضوئية</w:t>
            </w:r>
          </w:p>
          <w:p w14:paraId="28D91C32"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أجهزة الجوال</w:t>
            </w:r>
          </w:p>
          <w:p w14:paraId="2C1B8068"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أجهزة الانترنت الثابتة للمنازل</w:t>
            </w:r>
          </w:p>
          <w:p w14:paraId="3619F23E" w14:textId="3EF1462C"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التمويل المصغر للأفراد عبر منصة "تمام</w:t>
            </w:r>
            <w:r w:rsidRPr="00AE3AB5">
              <w:rPr>
                <w:rFonts w:ascii="Traditional Arabic" w:hAnsi="Traditional Arabic" w:cs="Traditional Arabic" w:hint="cs"/>
                <w:color w:val="000000" w:themeColor="text1"/>
                <w:sz w:val="28"/>
                <w:szCs w:val="28"/>
                <w:lang w:bidi="ar-EG"/>
              </w:rPr>
              <w:t>"</w:t>
            </w:r>
          </w:p>
          <w:p w14:paraId="3FC62AE6" w14:textId="06824C38"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الباقات الرقمية المؤتمتة بالكامل الترفيه الرقمي والألعاب السحابية</w:t>
            </w:r>
          </w:p>
        </w:tc>
        <w:tc>
          <w:tcPr>
            <w:tcW w:w="4571" w:type="dxa"/>
          </w:tcPr>
          <w:p w14:paraId="61E4B16B"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سحابة زين</w:t>
            </w:r>
          </w:p>
          <w:p w14:paraId="1D775254"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حلول انترنت الأشياء</w:t>
            </w:r>
          </w:p>
          <w:p w14:paraId="059E2F0B" w14:textId="12181E43"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حلول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عبر الألياف الضوئية</w:t>
            </w:r>
          </w:p>
          <w:p w14:paraId="207F7A43" w14:textId="397824BE"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حلول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عبر التقنيات اللاسلكية مثل الجيل الخامس</w:t>
            </w:r>
            <w:r w:rsidRPr="00AE3AB5">
              <w:rPr>
                <w:rFonts w:ascii="Traditional Arabic" w:hAnsi="Traditional Arabic" w:cs="Traditional Arabic" w:hint="cs"/>
                <w:color w:val="000000" w:themeColor="text1"/>
                <w:sz w:val="28"/>
                <w:szCs w:val="28"/>
                <w:lang w:bidi="ar-EG"/>
              </w:rPr>
              <w:t xml:space="preserve"> (5G)</w:t>
            </w:r>
          </w:p>
          <w:p w14:paraId="558217D5" w14:textId="77777777"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بروتوكول الانترنت - الشبكة الخاصة الافتراضية</w:t>
            </w:r>
            <w:r w:rsidRPr="00AE3AB5">
              <w:rPr>
                <w:rFonts w:ascii="Traditional Arabic" w:hAnsi="Traditional Arabic" w:cs="Traditional Arabic" w:hint="cs"/>
                <w:color w:val="000000" w:themeColor="text1"/>
                <w:sz w:val="28"/>
                <w:szCs w:val="28"/>
                <w:lang w:bidi="ar-EG"/>
              </w:rPr>
              <w:t xml:space="preserve"> IP-VPN</w:t>
            </w:r>
          </w:p>
          <w:p w14:paraId="30688D1A" w14:textId="77FD8745" w:rsidR="00F61427" w:rsidRPr="00AE3AB5" w:rsidRDefault="00F61427">
            <w:pPr>
              <w:pStyle w:val="a4"/>
              <w:numPr>
                <w:ilvl w:val="0"/>
                <w:numId w:val="35"/>
              </w:numPr>
              <w:bidi/>
              <w:spacing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العديد من خدمات وحلول الأعمال الأخرى</w:t>
            </w:r>
          </w:p>
        </w:tc>
      </w:tr>
    </w:tbl>
    <w:p w14:paraId="12F49022" w14:textId="13E42368" w:rsidR="00760D3D" w:rsidRPr="00AE3AB5" w:rsidRDefault="00760D3D" w:rsidP="0053311A">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المصدر: </w:t>
      </w:r>
      <w:r w:rsidRPr="00AE3AB5">
        <w:rPr>
          <w:rFonts w:ascii="Traditional Arabic" w:hAnsi="Traditional Arabic" w:cs="Traditional Arabic" w:hint="cs"/>
          <w:color w:val="000000" w:themeColor="text1"/>
          <w:sz w:val="28"/>
          <w:szCs w:val="28"/>
          <w:lang w:bidi="ar-EG"/>
        </w:rPr>
        <w:t xml:space="preserve">: . </w:t>
      </w:r>
      <w:r w:rsidRPr="00AE3AB5">
        <w:rPr>
          <w:rFonts w:ascii="Traditional Arabic" w:hAnsi="Traditional Arabic" w:cs="Traditional Arabic" w:hint="cs"/>
          <w:color w:val="000000" w:themeColor="text1"/>
          <w:sz w:val="28"/>
          <w:szCs w:val="28"/>
          <w:rtl/>
        </w:rPr>
        <w:t>(موقع شركة زين،2025).</w:t>
      </w:r>
    </w:p>
    <w:p w14:paraId="643328EA" w14:textId="1B88B8AC" w:rsidR="00F61427" w:rsidRPr="00AE3AB5" w:rsidRDefault="00F24715" w:rsidP="00760D3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يتضح من مقارنة الجدول رقم (</w:t>
      </w:r>
      <w:r w:rsidR="00760D3D" w:rsidRPr="00AE3AB5">
        <w:rPr>
          <w:rFonts w:ascii="Traditional Arabic" w:hAnsi="Traditional Arabic" w:cs="Traditional Arabic" w:hint="cs"/>
          <w:color w:val="000000" w:themeColor="text1"/>
          <w:sz w:val="28"/>
          <w:szCs w:val="28"/>
          <w:rtl/>
          <w:lang w:bidi="ar-EG"/>
        </w:rPr>
        <w:t>2.4</w:t>
      </w:r>
      <w:r w:rsidRPr="00AE3AB5">
        <w:rPr>
          <w:rFonts w:ascii="Traditional Arabic" w:hAnsi="Traditional Arabic" w:cs="Traditional Arabic" w:hint="cs"/>
          <w:color w:val="000000" w:themeColor="text1"/>
          <w:sz w:val="28"/>
          <w:szCs w:val="28"/>
          <w:rtl/>
          <w:lang w:bidi="ar-EG"/>
        </w:rPr>
        <w:t xml:space="preserve">) اهم أوجهه ما مميزات كل من الخدمات المقدمة الي الافراد والخدمات المقدمة الي قطاع الاعمال في شركة زين السعودية </w:t>
      </w:r>
    </w:p>
    <w:p w14:paraId="501C01FD" w14:textId="19649814" w:rsidR="00F61427" w:rsidRPr="00AE3AB5"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الانتشار</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تمتلك زين السعودية أكبر تغطية لشبكة الجيل الخامس في المملكة</w:t>
      </w:r>
      <w:r w:rsidRPr="00AE3AB5">
        <w:rPr>
          <w:rFonts w:ascii="Traditional Arabic" w:hAnsi="Traditional Arabic" w:cs="Traditional Arabic" w:hint="cs"/>
          <w:color w:val="000000" w:themeColor="text1"/>
          <w:sz w:val="28"/>
          <w:szCs w:val="28"/>
          <w:lang w:bidi="ar-EG"/>
        </w:rPr>
        <w:t xml:space="preserve">. </w:t>
      </w:r>
    </w:p>
    <w:p w14:paraId="58518B65" w14:textId="64000437" w:rsidR="00F61427" w:rsidRPr="00AE3AB5"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تتبنى زين السعودية استراتيجية التحول الرقمي لتقديم تجربة عملاء مبتكرة ومميزة، مع التركيز على ست مبادرات تحويلية</w:t>
      </w:r>
      <w:r w:rsidRPr="00AE3AB5">
        <w:rPr>
          <w:rFonts w:ascii="Traditional Arabic" w:hAnsi="Traditional Arabic" w:cs="Traditional Arabic" w:hint="cs"/>
          <w:color w:val="000000" w:themeColor="text1"/>
          <w:sz w:val="28"/>
          <w:szCs w:val="28"/>
          <w:lang w:bidi="ar-EG"/>
        </w:rPr>
        <w:t xml:space="preserve">. </w:t>
      </w:r>
    </w:p>
    <w:p w14:paraId="5C560235" w14:textId="185050C8" w:rsidR="00F61427" w:rsidRPr="00AE3AB5"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المسؤولية الاجتماعية</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AE3AB5">
        <w:rPr>
          <w:rFonts w:ascii="Traditional Arabic" w:hAnsi="Traditional Arabic" w:cs="Traditional Arabic" w:hint="cs"/>
          <w:color w:val="000000" w:themeColor="text1"/>
          <w:sz w:val="28"/>
          <w:szCs w:val="28"/>
          <w:lang w:bidi="ar-EG"/>
        </w:rPr>
        <w:t xml:space="preserve">. </w:t>
      </w:r>
    </w:p>
    <w:p w14:paraId="054E950F" w14:textId="60A97C7D" w:rsidR="00F61427" w:rsidRPr="00AE3AB5"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مجلس الإدارة</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AE3AB5">
        <w:rPr>
          <w:rFonts w:ascii="Traditional Arabic" w:hAnsi="Traditional Arabic" w:cs="Traditional Arabic" w:hint="cs"/>
          <w:color w:val="000000" w:themeColor="text1"/>
          <w:sz w:val="28"/>
          <w:szCs w:val="28"/>
          <w:lang w:bidi="ar-EG"/>
        </w:rPr>
        <w:t xml:space="preserve">. </w:t>
      </w:r>
    </w:p>
    <w:p w14:paraId="20C4EF71" w14:textId="781A44AE" w:rsidR="001D04CF" w:rsidRDefault="00F61427" w:rsidP="00C70947">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هيئة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وتقنية المعلومات</w:t>
      </w:r>
      <w:r w:rsidRPr="00AE3AB5">
        <w:rPr>
          <w:rFonts w:ascii="Traditional Arabic" w:hAnsi="Traditional Arabic" w:cs="Traditional Arabic" w:hint="cs"/>
          <w:color w:val="000000" w:themeColor="text1"/>
          <w:sz w:val="28"/>
          <w:szCs w:val="28"/>
          <w:lang w:bidi="ar-EG"/>
        </w:rPr>
        <w:t>:</w:t>
      </w:r>
      <w:r w:rsidR="00C70947"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حصلت زين السعودية على المركز الأول في 12 من أصل 13 منطقة إدارية في المملكة، وفقًا لتقرير "مقياس" الصادر عن هيئة </w:t>
      </w:r>
      <w:r w:rsidR="00BB66D5" w:rsidRPr="00AE3AB5">
        <w:rPr>
          <w:rFonts w:ascii="Traditional Arabic" w:hAnsi="Traditional Arabic" w:cs="Traditional Arabic" w:hint="cs"/>
          <w:color w:val="000000" w:themeColor="text1"/>
          <w:sz w:val="28"/>
          <w:szCs w:val="28"/>
          <w:rtl/>
          <w:lang w:bidi="ar-EG"/>
        </w:rPr>
        <w:t xml:space="preserve">الإتصالات </w:t>
      </w:r>
      <w:r w:rsidRPr="00AE3AB5">
        <w:rPr>
          <w:rFonts w:ascii="Traditional Arabic" w:hAnsi="Traditional Arabic" w:cs="Traditional Arabic" w:hint="cs"/>
          <w:color w:val="000000" w:themeColor="text1"/>
          <w:sz w:val="28"/>
          <w:szCs w:val="28"/>
          <w:rtl/>
          <w:lang w:bidi="ar-EG"/>
        </w:rPr>
        <w:t>وتقنية المعلومات</w:t>
      </w:r>
      <w:r w:rsidR="00A35CF0" w:rsidRPr="00AE3AB5">
        <w:rPr>
          <w:rFonts w:ascii="Traditional Arabic" w:hAnsi="Traditional Arabic" w:cs="Traditional Arabic" w:hint="cs"/>
          <w:color w:val="000000" w:themeColor="text1"/>
          <w:sz w:val="28"/>
          <w:szCs w:val="28"/>
          <w:lang w:bidi="ar-EG"/>
        </w:rPr>
        <w:t xml:space="preserve">. </w:t>
      </w:r>
      <w:r w:rsidR="00A35CF0" w:rsidRPr="00AE3AB5">
        <w:rPr>
          <w:rFonts w:ascii="Traditional Arabic" w:hAnsi="Traditional Arabic" w:cs="Traditional Arabic" w:hint="cs"/>
          <w:color w:val="000000" w:themeColor="text1"/>
          <w:sz w:val="28"/>
          <w:szCs w:val="28"/>
          <w:rtl/>
        </w:rPr>
        <w:t>(موقع شركة زين،2025).</w:t>
      </w:r>
    </w:p>
    <w:p w14:paraId="51E5FB3C"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tl/>
          <w:lang w:bidi="ar-EG"/>
        </w:rPr>
      </w:pPr>
    </w:p>
    <w:p w14:paraId="4D441468" w14:textId="78B1BBD8" w:rsidR="00712599" w:rsidRPr="00AE3AB5" w:rsidRDefault="00760D3D" w:rsidP="00712599">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2.4.2 </w:t>
      </w:r>
      <w:r w:rsidR="00712599" w:rsidRPr="00AE3AB5">
        <w:rPr>
          <w:rFonts w:ascii="Traditional Arabic" w:hAnsi="Traditional Arabic" w:cs="Traditional Arabic" w:hint="cs"/>
          <w:b/>
          <w:bCs/>
          <w:color w:val="000000" w:themeColor="text1"/>
          <w:sz w:val="28"/>
          <w:szCs w:val="28"/>
          <w:rtl/>
          <w:lang w:bidi="ar-EG"/>
        </w:rPr>
        <w:t>التحديات التنظيمية التي واجهتها الشركة في التحول الرقمي</w:t>
      </w:r>
      <w:r w:rsidR="00712599" w:rsidRPr="00AE3AB5">
        <w:rPr>
          <w:rFonts w:ascii="Traditional Arabic" w:hAnsi="Traditional Arabic" w:cs="Traditional Arabic" w:hint="cs"/>
          <w:b/>
          <w:bCs/>
          <w:color w:val="000000" w:themeColor="text1"/>
          <w:sz w:val="28"/>
          <w:szCs w:val="28"/>
          <w:lang w:bidi="ar-EG"/>
        </w:rPr>
        <w:t>.</w:t>
      </w:r>
    </w:p>
    <w:p w14:paraId="06632465" w14:textId="7830A844" w:rsidR="00497C74" w:rsidRPr="00AE3AB5" w:rsidRDefault="00712599" w:rsidP="00497C7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يواجه التحول الرقمي في المؤسسات الكبرى، مثل مجموعة زين (</w:t>
      </w:r>
      <w:r w:rsidRPr="00AE3AB5">
        <w:rPr>
          <w:rFonts w:ascii="Traditional Arabic" w:hAnsi="Traditional Arabic" w:cs="Traditional Arabic" w:hint="cs"/>
          <w:color w:val="000000" w:themeColor="text1"/>
          <w:sz w:val="28"/>
          <w:szCs w:val="28"/>
          <w:lang w:bidi="ar-EG"/>
        </w:rPr>
        <w:t>Zain Group</w:t>
      </w:r>
      <w:r w:rsidRPr="00AE3AB5">
        <w:rPr>
          <w:rFonts w:ascii="Traditional Arabic" w:hAnsi="Traditional Arabic" w:cs="Traditional Arabic" w:hint="cs"/>
          <w:color w:val="000000" w:themeColor="text1"/>
          <w:sz w:val="28"/>
          <w:szCs w:val="28"/>
          <w:rtl/>
          <w:lang w:bidi="ar-EG"/>
        </w:rPr>
        <w:t>)، عقبات ترتبط بالهيكل المؤسسي والثقافة الداخلية أكثر من ارتباطها بالتقنية ذاتها. تم تصنيف التحديات التنظيمية التي واجهتها الشركة إلى أربعة محاور تشغيلية وهيكلية:</w:t>
      </w:r>
    </w:p>
    <w:p w14:paraId="68949FB8" w14:textId="69BB363F" w:rsidR="00712599" w:rsidRPr="00AE3AB5" w:rsidRDefault="00712599">
      <w:pPr>
        <w:pStyle w:val="a4"/>
        <w:numPr>
          <w:ilvl w:val="0"/>
          <w:numId w:val="85"/>
        </w:num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الامتثال والتشريعات التنظيمية مع مؤشرات الأداء الرئيسية الصارمة والمعايير الوطنية للبيانات وأمن المعلومات</w:t>
      </w:r>
    </w:p>
    <w:p w14:paraId="47F343E7" w14:textId="39651BC1" w:rsidR="00712599" w:rsidRPr="00AE3AB5" w:rsidRDefault="00712599">
      <w:pPr>
        <w:pStyle w:val="a4"/>
        <w:numPr>
          <w:ilvl w:val="0"/>
          <w:numId w:val="8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التحديات المالية والتنظيمية في إدارة الأصول الرأسمالية ومواكبة النفقات الباهظة لترقيات شبكات الجيل الخامس</w:t>
      </w:r>
    </w:p>
    <w:p w14:paraId="1D8119F7" w14:textId="3BB78E49" w:rsidR="00712599" w:rsidRPr="00AE3AB5" w:rsidRDefault="00712599">
      <w:pPr>
        <w:pStyle w:val="a4"/>
        <w:numPr>
          <w:ilvl w:val="0"/>
          <w:numId w:val="8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تعقيدات استقطاب الكفاءات التقنية المتخصصة في مجالات الذكاء الاصطناعي والحوسبة السحابية مقارنة بالمنافسين الكبار</w:t>
      </w:r>
    </w:p>
    <w:p w14:paraId="20CDB299" w14:textId="7EE41EAF" w:rsidR="00712599" w:rsidRDefault="00712599">
      <w:pPr>
        <w:pStyle w:val="a4"/>
        <w:numPr>
          <w:ilvl w:val="0"/>
          <w:numId w:val="84"/>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نقص الكفاءات المتخصصة في تقنيات الذكاء الاصطناعي وإدارة البيانات الضخمة داخلياً</w:t>
      </w:r>
      <w:r w:rsidR="00622D1C">
        <w:rPr>
          <w:rFonts w:ascii="Traditional Arabic" w:hAnsi="Traditional Arabic" w:cs="Traditional Arabic" w:hint="cs"/>
          <w:color w:val="000000" w:themeColor="text1"/>
          <w:sz w:val="28"/>
          <w:szCs w:val="28"/>
          <w:rtl/>
        </w:rPr>
        <w:t>.</w:t>
      </w:r>
    </w:p>
    <w:p w14:paraId="38ABE0D5" w14:textId="77777777" w:rsidR="00622D1C" w:rsidRPr="00622D1C" w:rsidRDefault="00622D1C" w:rsidP="00622D1C">
      <w:pPr>
        <w:bidi/>
        <w:spacing w:line="360" w:lineRule="auto"/>
        <w:jc w:val="both"/>
        <w:rPr>
          <w:rFonts w:ascii="Traditional Arabic" w:hAnsi="Traditional Arabic" w:cs="Traditional Arabic"/>
          <w:color w:val="000000" w:themeColor="text1"/>
          <w:sz w:val="28"/>
          <w:szCs w:val="28"/>
          <w:rtl/>
        </w:rPr>
      </w:pPr>
    </w:p>
    <w:p w14:paraId="4D731AC3" w14:textId="5A3427F3" w:rsidR="00712599" w:rsidRPr="00AE3AB5" w:rsidRDefault="00760D3D" w:rsidP="00712599">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 xml:space="preserve">2.4.3 </w:t>
      </w:r>
      <w:r w:rsidR="00712599" w:rsidRPr="00AE3AB5">
        <w:rPr>
          <w:rFonts w:ascii="Traditional Arabic" w:hAnsi="Traditional Arabic" w:cs="Traditional Arabic" w:hint="cs"/>
          <w:b/>
          <w:bCs/>
          <w:color w:val="000000" w:themeColor="text1"/>
          <w:sz w:val="28"/>
          <w:szCs w:val="28"/>
          <w:rtl/>
        </w:rPr>
        <w:t>الموقع التنافسي مقارنة بـ</w:t>
      </w:r>
      <w:r w:rsidR="00712599" w:rsidRPr="00AE3AB5">
        <w:rPr>
          <w:rFonts w:ascii="Traditional Arabic" w:hAnsi="Traditional Arabic" w:cs="Traditional Arabic" w:hint="cs"/>
          <w:b/>
          <w:bCs/>
          <w:color w:val="000000" w:themeColor="text1"/>
          <w:sz w:val="28"/>
          <w:szCs w:val="28"/>
        </w:rPr>
        <w:t xml:space="preserve"> STC </w:t>
      </w:r>
      <w:r w:rsidR="00712599" w:rsidRPr="00AE3AB5">
        <w:rPr>
          <w:rFonts w:ascii="Traditional Arabic" w:hAnsi="Traditional Arabic" w:cs="Traditional Arabic" w:hint="cs"/>
          <w:b/>
          <w:bCs/>
          <w:color w:val="000000" w:themeColor="text1"/>
          <w:sz w:val="28"/>
          <w:szCs w:val="28"/>
          <w:rtl/>
        </w:rPr>
        <w:t>وموبايلي</w:t>
      </w:r>
    </w:p>
    <w:p w14:paraId="15A51139" w14:textId="1DE8A088" w:rsidR="00712599" w:rsidRPr="00AE3AB5" w:rsidRDefault="00712599" w:rsidP="0071259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شركة الاتصالات السعودية</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 xml:space="preserve">تتصدر قطاع الاتصالات والبنية التحتية الرقمية مالياً وتقنياً، مستفيدة من ذراعها الاستثماري الضخم، التوسع الإقليمي لمراكز البيانات (مثل مركز </w:t>
      </w:r>
      <w:r w:rsidRPr="00AE3AB5">
        <w:rPr>
          <w:rFonts w:ascii="Traditional Arabic" w:hAnsi="Traditional Arabic" w:cs="Traditional Arabic" w:hint="cs"/>
          <w:color w:val="000000" w:themeColor="text1"/>
          <w:sz w:val="28"/>
          <w:szCs w:val="28"/>
        </w:rPr>
        <w:t xml:space="preserve">center3), </w:t>
      </w:r>
      <w:r w:rsidRPr="00AE3AB5">
        <w:rPr>
          <w:rFonts w:ascii="Traditional Arabic" w:hAnsi="Traditional Arabic" w:cs="Traditional Arabic" w:hint="cs"/>
          <w:color w:val="000000" w:themeColor="text1"/>
          <w:sz w:val="28"/>
          <w:szCs w:val="28"/>
          <w:rtl/>
        </w:rPr>
        <w:t>وخدمات التقنية والحلول السيبرانية والمالية المتقدمة</w:t>
      </w:r>
      <w:r w:rsidRPr="00AE3AB5">
        <w:rPr>
          <w:rFonts w:ascii="Traditional Arabic" w:hAnsi="Traditional Arabic" w:cs="Traditional Arabic" w:hint="cs"/>
          <w:color w:val="000000" w:themeColor="text1"/>
          <w:sz w:val="28"/>
          <w:szCs w:val="28"/>
        </w:rPr>
        <w:t xml:space="preserve">. </w:t>
      </w:r>
    </w:p>
    <w:p w14:paraId="789283D5" w14:textId="0B90F4A8" w:rsidR="00712599" w:rsidRPr="00AE3AB5" w:rsidRDefault="00712599" w:rsidP="0071259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شركة اتحاد اتصالات (</w:t>
      </w:r>
      <w:r w:rsidRPr="00AE3AB5">
        <w:rPr>
          <w:rFonts w:ascii="Traditional Arabic" w:hAnsi="Traditional Arabic" w:cs="Traditional Arabic" w:hint="cs"/>
          <w:b/>
          <w:bCs/>
          <w:color w:val="000000" w:themeColor="text1"/>
          <w:sz w:val="28"/>
          <w:szCs w:val="28"/>
          <w:rtl/>
        </w:rPr>
        <w:t>موبايلي</w:t>
      </w: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تظهر تفوقاً ملحوظاً في استقرار مؤشرات تجربة العملاء الرقمية وموثوقية خدمات الجيل الخامس المتسقة في المدن الكبرى، مدعومة باستراتيجيات مرنة لإنترنت الأشياء</w:t>
      </w:r>
    </w:p>
    <w:p w14:paraId="27D87133" w14:textId="4B93AABE" w:rsidR="00712599" w:rsidRPr="00AE3AB5" w:rsidRDefault="00712599" w:rsidP="0071259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زين</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تركز استراتيجيتها على خفة الحركة، الريادة في إطلاق تقنيات متقدمة (مثل الجيل الخامس المستقل و</w:t>
      </w:r>
      <w:r w:rsidRPr="00AE3AB5">
        <w:rPr>
          <w:rFonts w:ascii="Traditional Arabic" w:hAnsi="Traditional Arabic" w:cs="Traditional Arabic" w:hint="cs"/>
          <w:color w:val="000000" w:themeColor="text1"/>
          <w:sz w:val="28"/>
          <w:szCs w:val="28"/>
        </w:rPr>
        <w:t xml:space="preserve">(Zain Tech), </w:t>
      </w: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rPr>
        <w:t>والتوسع في التقنية المالية، ورغم تكلفتها التنافسية العالية ونجاحها المالي المتصاعد، إلا أنها تظل تنافس بحذر لتقليص فجوة الحجم الرأسمالي والبنية التحتية الواسعة التي تملكها الريادة لـ</w:t>
      </w:r>
      <w:r w:rsidRPr="00AE3AB5">
        <w:rPr>
          <w:rFonts w:ascii="Traditional Arabic" w:hAnsi="Traditional Arabic" w:cs="Traditional Arabic" w:hint="cs"/>
          <w:color w:val="000000" w:themeColor="text1"/>
          <w:sz w:val="28"/>
          <w:szCs w:val="28"/>
        </w:rPr>
        <w:t xml:space="preserve"> STC.</w:t>
      </w:r>
    </w:p>
    <w:p w14:paraId="3BD8BEC0" w14:textId="77777777" w:rsidR="00F80FCD" w:rsidRPr="00AE3AB5" w:rsidRDefault="00F80FCD" w:rsidP="00F80FCD">
      <w:pPr>
        <w:bidi/>
        <w:spacing w:line="360" w:lineRule="auto"/>
        <w:jc w:val="both"/>
        <w:rPr>
          <w:rFonts w:ascii="Traditional Arabic" w:hAnsi="Traditional Arabic" w:cs="Traditional Arabic"/>
          <w:color w:val="000000" w:themeColor="text1"/>
          <w:sz w:val="28"/>
          <w:szCs w:val="28"/>
          <w:rtl/>
        </w:rPr>
      </w:pPr>
    </w:p>
    <w:p w14:paraId="6BA29444" w14:textId="77777777" w:rsidR="00F80FCD" w:rsidRPr="00AE3AB5" w:rsidRDefault="00F80FCD" w:rsidP="00F80FCD">
      <w:pPr>
        <w:bidi/>
        <w:spacing w:line="360" w:lineRule="auto"/>
        <w:jc w:val="both"/>
        <w:rPr>
          <w:rFonts w:ascii="Traditional Arabic" w:hAnsi="Traditional Arabic" w:cs="Traditional Arabic"/>
          <w:color w:val="000000" w:themeColor="text1"/>
          <w:sz w:val="28"/>
          <w:szCs w:val="28"/>
          <w:rtl/>
        </w:rPr>
      </w:pPr>
    </w:p>
    <w:p w14:paraId="55B2678D" w14:textId="77777777" w:rsidR="00F80FCD" w:rsidRPr="00AE3AB5" w:rsidRDefault="00F80FCD" w:rsidP="00F80FCD">
      <w:pPr>
        <w:bidi/>
        <w:spacing w:line="360" w:lineRule="auto"/>
        <w:jc w:val="both"/>
        <w:rPr>
          <w:rFonts w:ascii="Traditional Arabic" w:hAnsi="Traditional Arabic" w:cs="Traditional Arabic"/>
          <w:color w:val="000000" w:themeColor="text1"/>
          <w:sz w:val="28"/>
          <w:szCs w:val="28"/>
          <w:rtl/>
        </w:rPr>
      </w:pPr>
    </w:p>
    <w:p w14:paraId="59AD66A6" w14:textId="77777777" w:rsidR="00F80FCD" w:rsidRPr="00AE3AB5" w:rsidRDefault="00F80FCD" w:rsidP="00F80FCD">
      <w:pPr>
        <w:bidi/>
        <w:spacing w:line="360" w:lineRule="auto"/>
        <w:jc w:val="both"/>
        <w:rPr>
          <w:rFonts w:ascii="Traditional Arabic" w:hAnsi="Traditional Arabic" w:cs="Traditional Arabic"/>
          <w:color w:val="000000" w:themeColor="text1"/>
          <w:sz w:val="28"/>
          <w:szCs w:val="28"/>
          <w:rtl/>
        </w:rPr>
      </w:pPr>
    </w:p>
    <w:p w14:paraId="1893E817" w14:textId="77777777" w:rsidR="00F80FCD" w:rsidRDefault="00F80FCD" w:rsidP="00F80FCD">
      <w:pPr>
        <w:bidi/>
        <w:spacing w:line="360" w:lineRule="auto"/>
        <w:jc w:val="both"/>
        <w:rPr>
          <w:rFonts w:ascii="Traditional Arabic" w:hAnsi="Traditional Arabic" w:cs="Traditional Arabic"/>
          <w:color w:val="000000" w:themeColor="text1"/>
          <w:sz w:val="28"/>
          <w:szCs w:val="28"/>
          <w:rtl/>
        </w:rPr>
      </w:pPr>
    </w:p>
    <w:p w14:paraId="31A994BE"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59B26EB"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854DEC9"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B64FAA9"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561AE260"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2128ED6"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748E2A0E"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7CF36BBA"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31E210BE"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924870F"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16CC144C" w14:textId="77777777" w:rsidR="00622D1C" w:rsidRDefault="00622D1C" w:rsidP="00622D1C">
      <w:pPr>
        <w:bidi/>
        <w:spacing w:line="360" w:lineRule="auto"/>
        <w:jc w:val="both"/>
        <w:rPr>
          <w:rFonts w:ascii="Traditional Arabic" w:hAnsi="Traditional Arabic" w:cs="Traditional Arabic"/>
          <w:color w:val="000000" w:themeColor="text1"/>
          <w:sz w:val="28"/>
          <w:szCs w:val="28"/>
          <w:rtl/>
        </w:rPr>
      </w:pPr>
    </w:p>
    <w:p w14:paraId="5C4B40D6" w14:textId="77777777" w:rsidR="00622D1C" w:rsidRPr="00AE3AB5" w:rsidRDefault="00622D1C" w:rsidP="00622D1C">
      <w:pPr>
        <w:bidi/>
        <w:spacing w:line="360" w:lineRule="auto"/>
        <w:jc w:val="both"/>
        <w:rPr>
          <w:rFonts w:ascii="Traditional Arabic" w:hAnsi="Traditional Arabic" w:cs="Traditional Arabic"/>
          <w:color w:val="000000" w:themeColor="text1"/>
          <w:sz w:val="28"/>
          <w:szCs w:val="28"/>
        </w:rPr>
      </w:pPr>
    </w:p>
    <w:p w14:paraId="4C11C18F" w14:textId="660085C2" w:rsidR="001D04CF" w:rsidRPr="00AE3AB5" w:rsidRDefault="00497C74" w:rsidP="00F61427">
      <w:pPr>
        <w:bidi/>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85376" behindDoc="0" locked="0" layoutInCell="1" allowOverlap="1" wp14:anchorId="1973D786" wp14:editId="43135628">
                <wp:simplePos x="0" y="0"/>
                <wp:positionH relativeFrom="column">
                  <wp:posOffset>1232193</wp:posOffset>
                </wp:positionH>
                <wp:positionV relativeFrom="paragraph">
                  <wp:posOffset>205369</wp:posOffset>
                </wp:positionV>
                <wp:extent cx="3518116" cy="4386020"/>
                <wp:effectExtent l="0" t="0" r="0" b="0"/>
                <wp:wrapNone/>
                <wp:docPr id="243317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282CE747" w14:textId="23FF40B9" w:rsidR="00497C74" w:rsidRPr="00622D1C" w:rsidRDefault="00497C74" w:rsidP="00497C74">
                            <w:pPr>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 xml:space="preserve">الفصل الثالث </w:t>
                            </w:r>
                          </w:p>
                          <w:p w14:paraId="5DB1572C" w14:textId="070F33AA" w:rsidR="00497C74" w:rsidRPr="00622D1C" w:rsidRDefault="00497C74" w:rsidP="00497C74">
                            <w:pPr>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973D786" id="_x0000_s1032" type="#_x0000_t115" style="position:absolute;left:0;text-align:left;margin-left:97pt;margin-top:16.15pt;width:277pt;height:345.35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" filled="f" stroked="f">
                <v:textbox>
                  <w:txbxContent>
                    <w:p w14:paraId="282CE747" w14:textId="23FF40B9" w:rsidR="00497C74" w:rsidRPr="00622D1C" w:rsidRDefault="00497C74" w:rsidP="00497C74">
                      <w:pPr>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 xml:space="preserve">الفصل الثالث </w:t>
                      </w:r>
                    </w:p>
                    <w:p w14:paraId="5DB1572C" w14:textId="070F33AA" w:rsidR="00497C74" w:rsidRPr="00622D1C" w:rsidRDefault="00497C74" w:rsidP="00497C74">
                      <w:pPr>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الدراسات السابقة</w:t>
                      </w:r>
                    </w:p>
                  </w:txbxContent>
                </v:textbox>
              </v:shape>
            </w:pict>
          </mc:Fallback>
        </mc:AlternateContent>
      </w:r>
    </w:p>
    <w:p w14:paraId="60F5724C" w14:textId="77777777" w:rsidR="001D04CF" w:rsidRPr="00AE3AB5" w:rsidRDefault="001D04CF" w:rsidP="001D04CF">
      <w:pPr>
        <w:bidi/>
        <w:rPr>
          <w:rFonts w:ascii="Traditional Arabic" w:hAnsi="Traditional Arabic" w:cs="Traditional Arabic"/>
          <w:color w:val="000000" w:themeColor="text1"/>
          <w:sz w:val="28"/>
          <w:szCs w:val="28"/>
          <w:rtl/>
        </w:rPr>
      </w:pPr>
    </w:p>
    <w:p w14:paraId="3992AC64" w14:textId="77777777" w:rsidR="00C70947" w:rsidRPr="00AE3AB5" w:rsidRDefault="00C70947" w:rsidP="001D04CF">
      <w:pPr>
        <w:bidi/>
        <w:rPr>
          <w:rFonts w:ascii="Traditional Arabic" w:hAnsi="Traditional Arabic" w:cs="Traditional Arabic"/>
          <w:color w:val="000000" w:themeColor="text1"/>
          <w:sz w:val="28"/>
          <w:szCs w:val="28"/>
          <w:rtl/>
        </w:rPr>
      </w:pPr>
    </w:p>
    <w:p w14:paraId="6489AAC7" w14:textId="77777777" w:rsidR="00F80FCD" w:rsidRPr="00AE3AB5" w:rsidRDefault="00F80FCD" w:rsidP="00F80FCD">
      <w:pPr>
        <w:bidi/>
        <w:rPr>
          <w:rFonts w:ascii="Traditional Arabic" w:hAnsi="Traditional Arabic" w:cs="Traditional Arabic"/>
          <w:color w:val="000000" w:themeColor="text1"/>
          <w:sz w:val="28"/>
          <w:szCs w:val="28"/>
          <w:rtl/>
        </w:rPr>
      </w:pPr>
    </w:p>
    <w:p w14:paraId="64B29525" w14:textId="77777777" w:rsidR="00F80FCD" w:rsidRPr="00AE3AB5" w:rsidRDefault="00F80FCD" w:rsidP="00F80FCD">
      <w:pPr>
        <w:bidi/>
        <w:rPr>
          <w:rFonts w:ascii="Traditional Arabic" w:hAnsi="Traditional Arabic" w:cs="Traditional Arabic"/>
          <w:color w:val="000000" w:themeColor="text1"/>
          <w:sz w:val="28"/>
          <w:szCs w:val="28"/>
          <w:rtl/>
        </w:rPr>
      </w:pPr>
    </w:p>
    <w:p w14:paraId="34FF9712" w14:textId="77777777" w:rsidR="00F80FCD" w:rsidRPr="00AE3AB5" w:rsidRDefault="00F80FCD" w:rsidP="00F80FCD">
      <w:pPr>
        <w:bidi/>
        <w:rPr>
          <w:rFonts w:ascii="Traditional Arabic" w:hAnsi="Traditional Arabic" w:cs="Traditional Arabic"/>
          <w:color w:val="000000" w:themeColor="text1"/>
          <w:sz w:val="28"/>
          <w:szCs w:val="28"/>
          <w:rtl/>
        </w:rPr>
      </w:pPr>
    </w:p>
    <w:p w14:paraId="2637BA27" w14:textId="77777777" w:rsidR="00F80FCD" w:rsidRPr="00AE3AB5" w:rsidRDefault="00F80FCD" w:rsidP="00F80FCD">
      <w:pPr>
        <w:bidi/>
        <w:rPr>
          <w:rFonts w:ascii="Traditional Arabic" w:hAnsi="Traditional Arabic" w:cs="Traditional Arabic"/>
          <w:color w:val="000000" w:themeColor="text1"/>
          <w:sz w:val="28"/>
          <w:szCs w:val="28"/>
          <w:rtl/>
        </w:rPr>
      </w:pPr>
    </w:p>
    <w:p w14:paraId="133FE098" w14:textId="77777777" w:rsidR="00F80FCD" w:rsidRPr="00AE3AB5" w:rsidRDefault="00F80FCD" w:rsidP="00F80FCD">
      <w:pPr>
        <w:bidi/>
        <w:rPr>
          <w:rFonts w:ascii="Traditional Arabic" w:hAnsi="Traditional Arabic" w:cs="Traditional Arabic"/>
          <w:color w:val="000000" w:themeColor="text1"/>
          <w:sz w:val="28"/>
          <w:szCs w:val="28"/>
          <w:rtl/>
        </w:rPr>
      </w:pPr>
    </w:p>
    <w:p w14:paraId="62A79D6A" w14:textId="77777777" w:rsidR="00F80FCD" w:rsidRPr="00AE3AB5" w:rsidRDefault="00F80FCD" w:rsidP="00F80FCD">
      <w:pPr>
        <w:bidi/>
        <w:rPr>
          <w:rFonts w:ascii="Traditional Arabic" w:hAnsi="Traditional Arabic" w:cs="Traditional Arabic"/>
          <w:color w:val="000000" w:themeColor="text1"/>
          <w:sz w:val="28"/>
          <w:szCs w:val="28"/>
          <w:rtl/>
        </w:rPr>
      </w:pPr>
    </w:p>
    <w:p w14:paraId="28E4B8B8" w14:textId="77777777" w:rsidR="00F80FCD" w:rsidRPr="00AE3AB5" w:rsidRDefault="00F80FCD" w:rsidP="00F80FCD">
      <w:pPr>
        <w:bidi/>
        <w:rPr>
          <w:rFonts w:ascii="Traditional Arabic" w:hAnsi="Traditional Arabic" w:cs="Traditional Arabic"/>
          <w:color w:val="000000" w:themeColor="text1"/>
          <w:sz w:val="28"/>
          <w:szCs w:val="28"/>
          <w:rtl/>
        </w:rPr>
      </w:pPr>
    </w:p>
    <w:p w14:paraId="2BA39C00" w14:textId="77777777" w:rsidR="00F80FCD" w:rsidRPr="00AE3AB5" w:rsidRDefault="00F80FCD" w:rsidP="00F80FCD">
      <w:pPr>
        <w:bidi/>
        <w:rPr>
          <w:rFonts w:ascii="Traditional Arabic" w:hAnsi="Traditional Arabic" w:cs="Traditional Arabic"/>
          <w:color w:val="000000" w:themeColor="text1"/>
          <w:sz w:val="28"/>
          <w:szCs w:val="28"/>
          <w:rtl/>
        </w:rPr>
      </w:pPr>
    </w:p>
    <w:p w14:paraId="46501583" w14:textId="77777777" w:rsidR="00F80FCD" w:rsidRPr="00AE3AB5" w:rsidRDefault="00F80FCD" w:rsidP="00F80FCD">
      <w:pPr>
        <w:bidi/>
        <w:rPr>
          <w:rFonts w:ascii="Traditional Arabic" w:hAnsi="Traditional Arabic" w:cs="Traditional Arabic"/>
          <w:color w:val="000000" w:themeColor="text1"/>
          <w:sz w:val="28"/>
          <w:szCs w:val="28"/>
          <w:rtl/>
        </w:rPr>
      </w:pPr>
    </w:p>
    <w:p w14:paraId="1AEDEBF7" w14:textId="77777777" w:rsidR="00F80FCD" w:rsidRPr="00AE3AB5" w:rsidRDefault="00F80FCD" w:rsidP="00F80FCD">
      <w:pPr>
        <w:bidi/>
        <w:rPr>
          <w:rFonts w:ascii="Traditional Arabic" w:hAnsi="Traditional Arabic" w:cs="Traditional Arabic"/>
          <w:color w:val="000000" w:themeColor="text1"/>
          <w:sz w:val="28"/>
          <w:szCs w:val="28"/>
          <w:rtl/>
        </w:rPr>
      </w:pPr>
    </w:p>
    <w:p w14:paraId="1B1477A0" w14:textId="77777777" w:rsidR="00F80FCD" w:rsidRPr="00AE3AB5" w:rsidRDefault="00F80FCD" w:rsidP="00F80FCD">
      <w:pPr>
        <w:bidi/>
        <w:rPr>
          <w:rFonts w:ascii="Traditional Arabic" w:hAnsi="Traditional Arabic" w:cs="Traditional Arabic"/>
          <w:color w:val="000000" w:themeColor="text1"/>
          <w:sz w:val="28"/>
          <w:szCs w:val="28"/>
          <w:rtl/>
        </w:rPr>
      </w:pPr>
    </w:p>
    <w:p w14:paraId="77E80C07" w14:textId="77777777" w:rsidR="00F80FCD" w:rsidRPr="00AE3AB5" w:rsidRDefault="00F80FCD" w:rsidP="00F80FCD">
      <w:pPr>
        <w:bidi/>
        <w:rPr>
          <w:rFonts w:ascii="Traditional Arabic" w:hAnsi="Traditional Arabic" w:cs="Traditional Arabic"/>
          <w:color w:val="000000" w:themeColor="text1"/>
          <w:sz w:val="28"/>
          <w:szCs w:val="28"/>
          <w:rtl/>
        </w:rPr>
      </w:pPr>
    </w:p>
    <w:p w14:paraId="03B0D120" w14:textId="77777777" w:rsidR="00F80FCD" w:rsidRPr="00AE3AB5" w:rsidRDefault="00F80FCD" w:rsidP="00F80FCD">
      <w:pPr>
        <w:bidi/>
        <w:rPr>
          <w:rFonts w:ascii="Traditional Arabic" w:hAnsi="Traditional Arabic" w:cs="Traditional Arabic"/>
          <w:color w:val="000000" w:themeColor="text1"/>
          <w:sz w:val="28"/>
          <w:szCs w:val="28"/>
          <w:rtl/>
        </w:rPr>
      </w:pPr>
    </w:p>
    <w:p w14:paraId="0E4B4629" w14:textId="77777777" w:rsidR="00F80FCD" w:rsidRPr="00AE3AB5" w:rsidRDefault="00F80FCD" w:rsidP="00F80FCD">
      <w:pPr>
        <w:bidi/>
        <w:rPr>
          <w:rFonts w:ascii="Traditional Arabic" w:hAnsi="Traditional Arabic" w:cs="Traditional Arabic"/>
          <w:color w:val="000000" w:themeColor="text1"/>
          <w:sz w:val="28"/>
          <w:szCs w:val="28"/>
          <w:rtl/>
        </w:rPr>
      </w:pPr>
    </w:p>
    <w:p w14:paraId="505C8401" w14:textId="1352AE97" w:rsidR="00F80FCD" w:rsidRPr="00AE3AB5" w:rsidRDefault="00F80FCD" w:rsidP="00F80FCD">
      <w:pPr>
        <w:bidi/>
        <w:rPr>
          <w:rFonts w:ascii="Traditional Arabic" w:hAnsi="Traditional Arabic" w:cs="Traditional Arabic"/>
          <w:color w:val="000000" w:themeColor="text1"/>
          <w:sz w:val="28"/>
          <w:szCs w:val="28"/>
          <w:rtl/>
        </w:rPr>
        <w:sectPr w:rsidR="00F80FCD" w:rsidRPr="00AE3AB5" w:rsidSect="00736821">
          <w:headerReference w:type="even" r:id="rId13"/>
          <w:headerReference w:type="default" r:id="rId14"/>
          <w:footerReference w:type="default" r:id="rId15"/>
          <w:headerReference w:type="first" r:id="rId16"/>
          <w:pgSz w:w="11906" w:h="16838" w:code="9"/>
          <w:pgMar w:top="1440" w:right="1531" w:bottom="1701" w:left="1531" w:header="709" w:footer="709" w:gutter="0"/>
          <w:cols w:space="708"/>
          <w:titlePg/>
          <w:bidi/>
          <w:rtlGutter/>
          <w:docGrid w:linePitch="360"/>
        </w:sectPr>
      </w:pPr>
    </w:p>
    <w:p w14:paraId="729A1469" w14:textId="40131586" w:rsidR="00533AA9" w:rsidRPr="00622D1C" w:rsidRDefault="00732782" w:rsidP="00413339">
      <w:pPr>
        <w:bidi/>
        <w:spacing w:after="200" w:line="276" w:lineRule="auto"/>
        <w:jc w:val="both"/>
        <w:rPr>
          <w:rFonts w:ascii="Traditional Arabic" w:hAnsi="Traditional Arabic" w:cs="Traditional Arabic"/>
          <w:b/>
          <w:bCs/>
          <w:color w:val="000000" w:themeColor="text1"/>
          <w:sz w:val="32"/>
          <w:szCs w:val="32"/>
          <w:u w:val="single"/>
          <w:rtl/>
          <w:lang w:bidi="ar-EG"/>
        </w:rPr>
      </w:pPr>
      <w:r w:rsidRPr="00622D1C">
        <w:rPr>
          <w:rFonts w:ascii="Traditional Arabic" w:hAnsi="Traditional Arabic" w:cs="Traditional Arabic" w:hint="cs"/>
          <w:b/>
          <w:bCs/>
          <w:color w:val="000000" w:themeColor="text1"/>
          <w:sz w:val="32"/>
          <w:szCs w:val="32"/>
          <w:u w:val="single"/>
          <w:rtl/>
        </w:rPr>
        <w:lastRenderedPageBreak/>
        <w:t>3.1</w:t>
      </w:r>
      <w:r w:rsidR="00956242" w:rsidRPr="00622D1C">
        <w:rPr>
          <w:rFonts w:ascii="Traditional Arabic" w:hAnsi="Traditional Arabic" w:cs="Traditional Arabic" w:hint="cs"/>
          <w:b/>
          <w:bCs/>
          <w:color w:val="000000" w:themeColor="text1"/>
          <w:sz w:val="32"/>
          <w:szCs w:val="32"/>
          <w:u w:val="single"/>
          <w:rtl/>
        </w:rPr>
        <w:t xml:space="preserve"> الدراسات السابقة </w:t>
      </w:r>
    </w:p>
    <w:p w14:paraId="4E6A08E4" w14:textId="0022512F" w:rsidR="00A53BB1" w:rsidRPr="00AE3AB5" w:rsidRDefault="002275E4" w:rsidP="000833FB">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تم استعراض</w:t>
      </w:r>
      <w:r w:rsidR="00A53BB1" w:rsidRPr="00AE3AB5">
        <w:rPr>
          <w:rFonts w:ascii="Traditional Arabic" w:hAnsi="Traditional Arabic" w:cs="Traditional Arabic" w:hint="cs"/>
          <w:color w:val="000000" w:themeColor="text1"/>
          <w:sz w:val="28"/>
          <w:szCs w:val="28"/>
          <w:rtl/>
        </w:rPr>
        <w:t xml:space="preserve"> أهم الدراسات ذات الصلة </w:t>
      </w:r>
      <w:r w:rsidR="000833FB" w:rsidRPr="00AE3AB5">
        <w:rPr>
          <w:rFonts w:ascii="Traditional Arabic" w:hAnsi="Traditional Arabic" w:cs="Traditional Arabic" w:hint="cs"/>
          <w:color w:val="000000" w:themeColor="text1"/>
          <w:sz w:val="28"/>
          <w:szCs w:val="28"/>
          <w:rtl/>
        </w:rPr>
        <w:t>للمساهمة</w:t>
      </w:r>
      <w:r w:rsidR="00A53BB1" w:rsidRPr="00AE3AB5">
        <w:rPr>
          <w:rFonts w:ascii="Traditional Arabic" w:hAnsi="Traditional Arabic" w:cs="Traditional Arabic" w:hint="cs"/>
          <w:color w:val="000000" w:themeColor="text1"/>
          <w:sz w:val="28"/>
          <w:szCs w:val="28"/>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w:t>
      </w:r>
      <w:commentRangeStart w:id="26"/>
      <w:r w:rsidR="00A53BB1" w:rsidRPr="00AE3AB5">
        <w:rPr>
          <w:rFonts w:ascii="Traditional Arabic" w:hAnsi="Traditional Arabic" w:cs="Traditional Arabic" w:hint="cs"/>
          <w:color w:val="000000" w:themeColor="text1"/>
          <w:sz w:val="28"/>
          <w:szCs w:val="28"/>
          <w:rtl/>
        </w:rPr>
        <w:t xml:space="preserve">وفق المنظور الجديد </w:t>
      </w:r>
      <w:r w:rsidR="000833FB" w:rsidRPr="00AE3AB5">
        <w:rPr>
          <w:rFonts w:ascii="Traditional Arabic" w:hAnsi="Traditional Arabic" w:cs="Traditional Arabic" w:hint="cs"/>
          <w:color w:val="000000" w:themeColor="text1"/>
          <w:sz w:val="28"/>
          <w:szCs w:val="28"/>
          <w:rtl/>
        </w:rPr>
        <w:t>ل</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000833FB" w:rsidRPr="00AE3AB5">
        <w:rPr>
          <w:rFonts w:ascii="Traditional Arabic" w:hAnsi="Traditional Arabic" w:cs="Traditional Arabic" w:hint="cs"/>
          <w:color w:val="000000" w:themeColor="text1"/>
          <w:sz w:val="28"/>
          <w:szCs w:val="28"/>
          <w:rtl/>
        </w:rPr>
        <w:t>جودة الخدمات المقدمة</w:t>
      </w:r>
      <w:r w:rsidR="00C72575" w:rsidRPr="00AE3AB5">
        <w:rPr>
          <w:rFonts w:ascii="Traditional Arabic" w:hAnsi="Traditional Arabic" w:cs="Traditional Arabic" w:hint="cs"/>
          <w:color w:val="000000" w:themeColor="text1"/>
          <w:sz w:val="28"/>
          <w:szCs w:val="28"/>
          <w:rtl/>
        </w:rPr>
        <w:t xml:space="preserve"> في تحسين </w:t>
      </w:r>
      <w:r w:rsidR="000833FB" w:rsidRPr="00AE3AB5">
        <w:rPr>
          <w:rFonts w:ascii="Traditional Arabic" w:hAnsi="Traditional Arabic" w:cs="Traditional Arabic" w:hint="cs"/>
          <w:color w:val="000000" w:themeColor="text1"/>
          <w:sz w:val="28"/>
          <w:szCs w:val="28"/>
          <w:rtl/>
        </w:rPr>
        <w:t>رضا العملاء</w:t>
      </w:r>
      <w:r w:rsidR="00C72575" w:rsidRPr="00AE3AB5">
        <w:rPr>
          <w:rFonts w:ascii="Traditional Arabic" w:hAnsi="Traditional Arabic" w:cs="Traditional Arabic" w:hint="cs"/>
          <w:color w:val="000000" w:themeColor="text1"/>
          <w:sz w:val="28"/>
          <w:szCs w:val="28"/>
          <w:rtl/>
        </w:rPr>
        <w:t xml:space="preserve"> </w:t>
      </w:r>
      <w:r w:rsidR="00A53BB1" w:rsidRPr="00AE3AB5">
        <w:rPr>
          <w:rFonts w:ascii="Traditional Arabic" w:hAnsi="Traditional Arabic" w:cs="Traditional Arabic" w:hint="cs"/>
          <w:color w:val="000000" w:themeColor="text1"/>
          <w:sz w:val="28"/>
          <w:szCs w:val="28"/>
          <w:rtl/>
        </w:rPr>
        <w:t xml:space="preserve">ولأهمية </w:t>
      </w:r>
      <w:commentRangeEnd w:id="26"/>
      <w:r w:rsidR="00163745" w:rsidRPr="00AE3AB5">
        <w:rPr>
          <w:rStyle w:val="ac"/>
          <w:rFonts w:ascii="Traditional Arabic" w:hAnsi="Traditional Arabic" w:cs="Traditional Arabic" w:hint="cs"/>
          <w:color w:val="000000" w:themeColor="text1"/>
          <w:sz w:val="28"/>
          <w:szCs w:val="28"/>
          <w:rtl/>
        </w:rPr>
        <w:commentReference w:id="26"/>
      </w:r>
      <w:r w:rsidR="00A53BB1" w:rsidRPr="00AE3AB5">
        <w:rPr>
          <w:rFonts w:ascii="Traditional Arabic" w:hAnsi="Traditional Arabic" w:cs="Traditional Arabic" w:hint="cs"/>
          <w:color w:val="000000" w:themeColor="text1"/>
          <w:sz w:val="28"/>
          <w:szCs w:val="28"/>
          <w:rtl/>
        </w:rPr>
        <w:t>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AE3AB5">
        <w:rPr>
          <w:rFonts w:ascii="Traditional Arabic" w:hAnsi="Traditional Arabic" w:cs="Traditional Arabic" w:hint="cs"/>
          <w:color w:val="000000" w:themeColor="text1"/>
          <w:sz w:val="28"/>
          <w:szCs w:val="28"/>
          <w:rtl/>
        </w:rPr>
        <w:t xml:space="preserve"> كما يلي</w:t>
      </w:r>
      <w:r w:rsidR="00A53BB1" w:rsidRPr="00AE3AB5">
        <w:rPr>
          <w:rFonts w:ascii="Traditional Arabic" w:hAnsi="Traditional Arabic" w:cs="Traditional Arabic" w:hint="cs"/>
          <w:color w:val="000000" w:themeColor="text1"/>
          <w:sz w:val="28"/>
          <w:szCs w:val="28"/>
          <w:rtl/>
        </w:rPr>
        <w:t>، و</w:t>
      </w:r>
      <w:r w:rsidR="000833FB" w:rsidRPr="00AE3AB5">
        <w:rPr>
          <w:rFonts w:ascii="Traditional Arabic" w:hAnsi="Traditional Arabic" w:cs="Traditional Arabic" w:hint="cs"/>
          <w:color w:val="000000" w:themeColor="text1"/>
          <w:sz w:val="28"/>
          <w:szCs w:val="28"/>
          <w:rtl/>
        </w:rPr>
        <w:t xml:space="preserve">تم </w:t>
      </w:r>
      <w:r w:rsidR="00A53BB1" w:rsidRPr="00AE3AB5">
        <w:rPr>
          <w:rFonts w:ascii="Traditional Arabic" w:hAnsi="Traditional Arabic" w:cs="Traditional Arabic" w:hint="cs"/>
          <w:color w:val="000000" w:themeColor="text1"/>
          <w:sz w:val="28"/>
          <w:szCs w:val="28"/>
          <w:rtl/>
        </w:rPr>
        <w:t>تقسيم الدراسات السابقة</w:t>
      </w:r>
      <w:r w:rsidR="00CD6E13" w:rsidRPr="00AE3AB5">
        <w:rPr>
          <w:rFonts w:ascii="Traditional Arabic" w:hAnsi="Traditional Arabic" w:cs="Traditional Arabic" w:hint="cs"/>
          <w:color w:val="000000" w:themeColor="text1"/>
          <w:sz w:val="28"/>
          <w:szCs w:val="28"/>
          <w:rtl/>
        </w:rPr>
        <w:t xml:space="preserve"> </w:t>
      </w:r>
      <w:r w:rsidR="0067785B" w:rsidRPr="00AE3AB5">
        <w:rPr>
          <w:rFonts w:ascii="Traditional Arabic" w:hAnsi="Traditional Arabic" w:cs="Traditional Arabic" w:hint="cs"/>
          <w:color w:val="000000" w:themeColor="text1"/>
          <w:sz w:val="28"/>
          <w:szCs w:val="28"/>
          <w:rtl/>
        </w:rPr>
        <w:t xml:space="preserve">حسب التسلسل التاريخي من الاحدث الي الاقدم </w:t>
      </w:r>
      <w:r w:rsidR="00164243" w:rsidRPr="00AE3AB5">
        <w:rPr>
          <w:rFonts w:ascii="Traditional Arabic" w:hAnsi="Traditional Arabic" w:cs="Traditional Arabic" w:hint="cs"/>
          <w:color w:val="000000" w:themeColor="text1"/>
          <w:sz w:val="28"/>
          <w:szCs w:val="28"/>
          <w:rtl/>
        </w:rPr>
        <w:t xml:space="preserve"> كما تم تقسيمها حسب متغيرات الدراسة </w:t>
      </w:r>
      <w:r w:rsidR="0067785B" w:rsidRPr="00AE3AB5">
        <w:rPr>
          <w:rFonts w:ascii="Traditional Arabic" w:hAnsi="Traditional Arabic" w:cs="Traditional Arabic" w:hint="cs"/>
          <w:color w:val="000000" w:themeColor="text1"/>
          <w:sz w:val="28"/>
          <w:szCs w:val="28"/>
          <w:rtl/>
        </w:rPr>
        <w:t>كما يلي</w:t>
      </w:r>
      <w:r w:rsidR="00A53BB1" w:rsidRPr="00AE3AB5">
        <w:rPr>
          <w:rFonts w:ascii="Traditional Arabic" w:hAnsi="Traditional Arabic" w:cs="Traditional Arabic" w:hint="cs"/>
          <w:color w:val="000000" w:themeColor="text1"/>
          <w:sz w:val="28"/>
          <w:szCs w:val="28"/>
        </w:rPr>
        <w:t xml:space="preserve">: </w:t>
      </w:r>
    </w:p>
    <w:p w14:paraId="6B3A2615" w14:textId="15894E87" w:rsidR="00413339" w:rsidRPr="00AE3AB5" w:rsidRDefault="00413339" w:rsidP="00413339">
      <w:pPr>
        <w:bidi/>
        <w:spacing w:after="20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جدول رقم </w:t>
      </w:r>
      <w:r w:rsidR="00CB70AE" w:rsidRPr="00AE3AB5">
        <w:rPr>
          <w:rFonts w:ascii="Traditional Arabic" w:hAnsi="Traditional Arabic" w:cs="Traditional Arabic" w:hint="cs"/>
          <w:color w:val="000000" w:themeColor="text1"/>
          <w:sz w:val="28"/>
          <w:szCs w:val="28"/>
          <w:rtl/>
        </w:rPr>
        <w:t>1</w:t>
      </w:r>
      <w:r w:rsidRPr="00AE3AB5">
        <w:rPr>
          <w:rFonts w:ascii="Traditional Arabic" w:hAnsi="Traditional Arabic" w:cs="Traditional Arabic" w:hint="cs"/>
          <w:color w:val="000000" w:themeColor="text1"/>
          <w:sz w:val="28"/>
          <w:szCs w:val="28"/>
          <w:rtl/>
        </w:rPr>
        <w:t xml:space="preserve"> الدراسات السابقة</w:t>
      </w:r>
    </w:p>
    <w:tbl>
      <w:tblPr>
        <w:bidiVisual/>
        <w:tblW w:w="9622"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7"/>
        <w:gridCol w:w="2759"/>
        <w:gridCol w:w="2625"/>
        <w:gridCol w:w="2481"/>
      </w:tblGrid>
      <w:tr w:rsidR="00AE3AB5" w:rsidRPr="00AE3AB5" w14:paraId="370997F4" w14:textId="77777777" w:rsidTr="001F1391">
        <w:trPr>
          <w:trHeight w:val="20"/>
        </w:trPr>
        <w:tc>
          <w:tcPr>
            <w:tcW w:w="1566" w:type="dxa"/>
            <w:vAlign w:val="center"/>
            <w:hideMark/>
          </w:tcPr>
          <w:p w14:paraId="4520D9BD" w14:textId="77777777" w:rsidR="001F1391" w:rsidRPr="00AE3AB5" w:rsidRDefault="001F1391" w:rsidP="0069410A">
            <w:pPr>
              <w:bidi/>
              <w:spacing w:after="0" w:line="240" w:lineRule="auto"/>
              <w:rPr>
                <w:rFonts w:ascii="Traditional Arabic" w:eastAsia="Times New Roman" w:hAnsi="Traditional Arabic" w:cs="Traditional Arabic"/>
                <w:b/>
                <w:bCs/>
                <w:color w:val="000000" w:themeColor="text1"/>
                <w:sz w:val="28"/>
                <w:szCs w:val="28"/>
                <w:rtl/>
              </w:rPr>
            </w:pPr>
            <w:bookmarkStart w:id="27" w:name="_Hlk236111085"/>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829" w:type="dxa"/>
            <w:vAlign w:val="center"/>
            <w:hideMark/>
          </w:tcPr>
          <w:p w14:paraId="184DF8A9" w14:textId="77777777" w:rsidR="001F1391" w:rsidRPr="00AE3AB5" w:rsidRDefault="001F1391" w:rsidP="0069410A">
            <w:pPr>
              <w:bidi/>
              <w:spacing w:after="0" w:line="240" w:lineRule="auto"/>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83" w:type="dxa"/>
            <w:vAlign w:val="center"/>
            <w:hideMark/>
          </w:tcPr>
          <w:p w14:paraId="02492C70" w14:textId="77777777" w:rsidR="001F1391" w:rsidRPr="00AE3AB5" w:rsidRDefault="001F1391" w:rsidP="0069410A">
            <w:pPr>
              <w:bidi/>
              <w:spacing w:after="0" w:line="240" w:lineRule="auto"/>
              <w:jc w:val="center"/>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544" w:type="dxa"/>
            <w:vAlign w:val="center"/>
            <w:hideMark/>
          </w:tcPr>
          <w:p w14:paraId="4C3A6B46" w14:textId="77777777" w:rsidR="001F1391" w:rsidRPr="00AE3AB5" w:rsidRDefault="001F1391" w:rsidP="0069410A">
            <w:pPr>
              <w:bidi/>
              <w:spacing w:after="0" w:line="240" w:lineRule="auto"/>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AE3AB5" w:rsidRPr="00AE3AB5" w14:paraId="755C6CE7" w14:textId="77777777" w:rsidTr="001F1391">
        <w:trPr>
          <w:trHeight w:val="20"/>
        </w:trPr>
        <w:tc>
          <w:tcPr>
            <w:tcW w:w="9622" w:type="dxa"/>
            <w:gridSpan w:val="4"/>
            <w:vAlign w:val="center"/>
          </w:tcPr>
          <w:p w14:paraId="7FFF047F" w14:textId="0085B30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دراسات تناولت كلا المتغيرين</w:t>
            </w:r>
          </w:p>
        </w:tc>
      </w:tr>
      <w:tr w:rsidR="00AE3AB5" w:rsidRPr="00AE3AB5" w14:paraId="3B35CC45" w14:textId="77777777" w:rsidTr="001F1391">
        <w:trPr>
          <w:trHeight w:val="20"/>
        </w:trPr>
        <w:tc>
          <w:tcPr>
            <w:tcW w:w="1566" w:type="dxa"/>
            <w:vAlign w:val="center"/>
          </w:tcPr>
          <w:p w14:paraId="0AD1B8A2" w14:textId="31939E92"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(الزهراني،2025)</w:t>
            </w:r>
          </w:p>
        </w:tc>
        <w:tc>
          <w:tcPr>
            <w:tcW w:w="2829" w:type="dxa"/>
            <w:vAlign w:val="center"/>
          </w:tcPr>
          <w:p w14:paraId="2AA4CF55" w14:textId="37F223DC" w:rsidR="001F1391" w:rsidRPr="00AE3AB5" w:rsidRDefault="008D0F3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الدراسة الي بيان </w:t>
            </w:r>
            <w:r w:rsidR="001F1391" w:rsidRPr="00AE3AB5">
              <w:rPr>
                <w:rFonts w:ascii="Traditional Arabic" w:eastAsia="Times New Roman" w:hAnsi="Traditional Arabic" w:cs="Traditional Arabic" w:hint="cs"/>
                <w:color w:val="000000" w:themeColor="text1"/>
                <w:sz w:val="28"/>
                <w:szCs w:val="28"/>
                <w:rtl/>
              </w:rPr>
              <w:t xml:space="preserve">أثر التحول الرقمي في تحسين </w:t>
            </w:r>
            <w:commentRangeStart w:id="28"/>
            <w:r w:rsidR="001F1391" w:rsidRPr="00AE3AB5">
              <w:rPr>
                <w:rFonts w:ascii="Traditional Arabic" w:eastAsia="Times New Roman" w:hAnsi="Traditional Arabic" w:cs="Traditional Arabic" w:hint="cs"/>
                <w:color w:val="000000" w:themeColor="text1"/>
                <w:sz w:val="28"/>
                <w:szCs w:val="28"/>
                <w:rtl/>
              </w:rPr>
              <w:t xml:space="preserve">جودة خدمة الموظفين: دراسة تطبيقية </w:t>
            </w:r>
            <w:commentRangeEnd w:id="28"/>
            <w:r w:rsidR="00163745" w:rsidRPr="00AE3AB5">
              <w:rPr>
                <w:rStyle w:val="ac"/>
                <w:rFonts w:ascii="Traditional Arabic" w:eastAsia="Times New Roman" w:hAnsi="Traditional Arabic" w:cs="Traditional Arabic" w:hint="cs"/>
                <w:color w:val="000000" w:themeColor="text1"/>
                <w:sz w:val="28"/>
                <w:szCs w:val="28"/>
                <w:rtl/>
              </w:rPr>
              <w:commentReference w:id="28"/>
            </w:r>
            <w:r w:rsidR="001F1391" w:rsidRPr="00AE3AB5">
              <w:rPr>
                <w:rFonts w:ascii="Traditional Arabic" w:eastAsia="Times New Roman" w:hAnsi="Traditional Arabic" w:cs="Traditional Arabic" w:hint="cs"/>
                <w:color w:val="000000" w:themeColor="text1"/>
                <w:sz w:val="28"/>
                <w:szCs w:val="28"/>
                <w:rtl/>
              </w:rPr>
              <w:t>على العاملين في قطاع الاتصالات السعودية بجدة</w:t>
            </w:r>
          </w:p>
        </w:tc>
        <w:tc>
          <w:tcPr>
            <w:tcW w:w="2683" w:type="dxa"/>
            <w:vAlign w:val="center"/>
          </w:tcPr>
          <w:p w14:paraId="0FB2B75D" w14:textId="2FAB85B2"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اعتماد المنهج الوصفي التحليلي وتكون مجتمع الدراسة من العاملين في قطاع الاتصالات السعودية بجدة لعينة بلغت 190 مفردة</w:t>
            </w:r>
          </w:p>
        </w:tc>
        <w:tc>
          <w:tcPr>
            <w:tcW w:w="2544" w:type="dxa"/>
            <w:vAlign w:val="center"/>
          </w:tcPr>
          <w:p w14:paraId="56312933" w14:textId="09CB428D"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أشارت نتائج الدراسة إلى أن أفراد عينة الدراسة يرون أن هناك مستوى مرتفع جدًا من جودة خدمة الموظفين لدى العاملين في قطاع الاتصالات السعودية بجدة</w:t>
            </w:r>
            <w:r w:rsidRPr="00AE3AB5">
              <w:rPr>
                <w:rFonts w:ascii="Traditional Arabic" w:eastAsia="Times New Roman" w:hAnsi="Traditional Arabic" w:cs="Traditional Arabic" w:hint="cs"/>
                <w:color w:val="000000" w:themeColor="text1"/>
                <w:sz w:val="28"/>
                <w:szCs w:val="28"/>
              </w:rPr>
              <w:t>.</w:t>
            </w:r>
          </w:p>
        </w:tc>
      </w:tr>
      <w:tr w:rsidR="00AE3AB5" w:rsidRPr="00AE3AB5" w14:paraId="5ADB467D" w14:textId="77777777" w:rsidTr="001F1391">
        <w:trPr>
          <w:trHeight w:val="20"/>
        </w:trPr>
        <w:tc>
          <w:tcPr>
            <w:tcW w:w="1566" w:type="dxa"/>
            <w:vAlign w:val="center"/>
            <w:hideMark/>
          </w:tcPr>
          <w:p w14:paraId="58EB0C5A" w14:textId="77777777"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(قاسم، 2024)</w:t>
            </w:r>
          </w:p>
        </w:tc>
        <w:tc>
          <w:tcPr>
            <w:tcW w:w="2829" w:type="dxa"/>
            <w:vAlign w:val="center"/>
            <w:hideMark/>
          </w:tcPr>
          <w:p w14:paraId="4C45D108" w14:textId="77777777"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هدفت هذه الدارسة سعى البحث الى بيان تأثير استخدام ادوات التحول الرقمي في تعزيز </w:t>
            </w:r>
            <w:commentRangeStart w:id="29"/>
            <w:r w:rsidRPr="00AE3AB5">
              <w:rPr>
                <w:rFonts w:ascii="Traditional Arabic" w:eastAsia="Times New Roman" w:hAnsi="Traditional Arabic" w:cs="Traditional Arabic" w:hint="cs"/>
                <w:color w:val="000000" w:themeColor="text1"/>
                <w:sz w:val="28"/>
                <w:szCs w:val="28"/>
                <w:rtl/>
              </w:rPr>
              <w:t>جودة الخدمة المصرفية المقدمة من</w:t>
            </w:r>
            <w:commentRangeEnd w:id="29"/>
            <w:r w:rsidR="00163745" w:rsidRPr="00AE3AB5">
              <w:rPr>
                <w:rStyle w:val="ac"/>
                <w:rFonts w:ascii="Traditional Arabic" w:eastAsia="Times New Roman" w:hAnsi="Traditional Arabic" w:cs="Traditional Arabic" w:hint="cs"/>
                <w:color w:val="000000" w:themeColor="text1"/>
                <w:sz w:val="28"/>
                <w:szCs w:val="28"/>
                <w:rtl/>
              </w:rPr>
              <w:commentReference w:id="29"/>
            </w:r>
            <w:r w:rsidRPr="00AE3AB5">
              <w:rPr>
                <w:rFonts w:ascii="Traditional Arabic" w:eastAsia="Times New Roman" w:hAnsi="Traditional Arabic" w:cs="Traditional Arabic" w:hint="cs"/>
                <w:color w:val="000000" w:themeColor="text1"/>
                <w:sz w:val="28"/>
                <w:szCs w:val="28"/>
                <w:rtl/>
              </w:rPr>
              <w:t xml:space="preserve"> قبل عدد من المؤسسات المصرفية العاملة في محافظة كربلاء </w:t>
            </w:r>
          </w:p>
        </w:tc>
        <w:tc>
          <w:tcPr>
            <w:tcW w:w="2683" w:type="dxa"/>
            <w:vAlign w:val="center"/>
            <w:hideMark/>
          </w:tcPr>
          <w:p w14:paraId="2D70EECF"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2544" w:type="dxa"/>
            <w:vAlign w:val="center"/>
            <w:hideMark/>
          </w:tcPr>
          <w:p w14:paraId="608638F0" w14:textId="77777777"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r>
      <w:tr w:rsidR="00AE3AB5" w:rsidRPr="00AE3AB5" w14:paraId="2A54483D" w14:textId="77777777" w:rsidTr="001F1391">
        <w:trPr>
          <w:trHeight w:val="20"/>
        </w:trPr>
        <w:tc>
          <w:tcPr>
            <w:tcW w:w="1566" w:type="dxa"/>
            <w:vAlign w:val="center"/>
            <w:hideMark/>
          </w:tcPr>
          <w:p w14:paraId="643CEF0F"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(السمان، 2024)</w:t>
            </w:r>
          </w:p>
        </w:tc>
        <w:tc>
          <w:tcPr>
            <w:tcW w:w="2829" w:type="dxa"/>
            <w:vAlign w:val="center"/>
            <w:hideMark/>
          </w:tcPr>
          <w:p w14:paraId="10AC1188" w14:textId="7574DBE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هدفت إلى رصد مدى نجاح شركات الإتصالات في استخدام تقنيات التحول الرقمي في إدارة علاقات العملاء بأبعادها المختلفة (درجة تبني الإتصالات الفعالة- درجة تبني </w:t>
            </w:r>
            <w:r w:rsidRPr="00AE3AB5">
              <w:rPr>
                <w:rFonts w:ascii="Traditional Arabic" w:eastAsia="Times New Roman" w:hAnsi="Traditional Arabic" w:cs="Traditional Arabic" w:hint="cs"/>
                <w:color w:val="000000" w:themeColor="text1"/>
                <w:sz w:val="28"/>
                <w:szCs w:val="28"/>
                <w:rtl/>
              </w:rPr>
              <w:lastRenderedPageBreak/>
              <w:t xml:space="preserve">الاستثمار في العلاقة- درجة رضا العملاء عن الخدمات المقدمة- </w:t>
            </w:r>
          </w:p>
        </w:tc>
        <w:tc>
          <w:tcPr>
            <w:tcW w:w="2683" w:type="dxa"/>
            <w:vAlign w:val="center"/>
            <w:hideMark/>
          </w:tcPr>
          <w:p w14:paraId="34294448"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تم استخدام ا لمنهج الوصفي التحليلي وطبقت على عينة حصصيه بلغت 300 مفردة ممثلة للمجتمع المصري، واعتمدت على استمارة الاستبانة الإلكترونية،</w:t>
            </w:r>
          </w:p>
        </w:tc>
        <w:tc>
          <w:tcPr>
            <w:tcW w:w="2544" w:type="dxa"/>
            <w:vAlign w:val="center"/>
            <w:hideMark/>
          </w:tcPr>
          <w:p w14:paraId="2E2D48A3" w14:textId="3217DC8B"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كشفت الدراسة عن أن </w:t>
            </w:r>
            <w:bookmarkStart w:id="30" w:name="_Hlk217386512"/>
            <w:r w:rsidRPr="00AE3AB5">
              <w:rPr>
                <w:rFonts w:ascii="Traditional Arabic" w:eastAsia="Times New Roman" w:hAnsi="Traditional Arabic" w:cs="Traditional Arabic" w:hint="cs"/>
                <w:color w:val="000000" w:themeColor="text1"/>
                <w:sz w:val="28"/>
                <w:szCs w:val="28"/>
                <w:rtl/>
              </w:rPr>
              <w:t xml:space="preserve">تطبيقات التحول الرقمي أسهمت بصورة كبيرة في إدارة علاقات العملاء </w:t>
            </w:r>
            <w:bookmarkEnd w:id="30"/>
            <w:r w:rsidRPr="00AE3AB5">
              <w:rPr>
                <w:rFonts w:ascii="Traditional Arabic" w:eastAsia="Times New Roman" w:hAnsi="Traditional Arabic" w:cs="Traditional Arabic" w:hint="cs"/>
                <w:color w:val="000000" w:themeColor="text1"/>
                <w:sz w:val="28"/>
                <w:szCs w:val="28"/>
                <w:rtl/>
              </w:rPr>
              <w:t>بشركات الإتصالات بأبعادها المختلفة..</w:t>
            </w:r>
          </w:p>
        </w:tc>
      </w:tr>
      <w:tr w:rsidR="00AE3AB5" w:rsidRPr="00AE3AB5" w14:paraId="1AFD42E6" w14:textId="77777777" w:rsidTr="001F1391">
        <w:trPr>
          <w:trHeight w:val="20"/>
        </w:trPr>
        <w:tc>
          <w:tcPr>
            <w:tcW w:w="1566" w:type="dxa"/>
            <w:vAlign w:val="center"/>
          </w:tcPr>
          <w:p w14:paraId="693CB6ED" w14:textId="612D3BE4"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(جوده، 2023)</w:t>
            </w:r>
          </w:p>
        </w:tc>
        <w:tc>
          <w:tcPr>
            <w:tcW w:w="2829" w:type="dxa"/>
            <w:vAlign w:val="center"/>
          </w:tcPr>
          <w:p w14:paraId="5942A2C0" w14:textId="14DF3BE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الدراسة الي بيان تأثير التحول الرقمي على تحسين </w:t>
            </w:r>
            <w:commentRangeStart w:id="31"/>
            <w:r w:rsidRPr="00AE3AB5">
              <w:rPr>
                <w:rFonts w:ascii="Traditional Arabic" w:eastAsia="Times New Roman" w:hAnsi="Traditional Arabic" w:cs="Traditional Arabic" w:hint="cs"/>
                <w:color w:val="000000" w:themeColor="text1"/>
                <w:sz w:val="28"/>
                <w:szCs w:val="28"/>
                <w:rtl/>
              </w:rPr>
              <w:t xml:space="preserve">جودة الخدمة </w:t>
            </w:r>
            <w:commentRangeEnd w:id="31"/>
            <w:r w:rsidR="00163745" w:rsidRPr="00AE3AB5">
              <w:rPr>
                <w:rStyle w:val="ac"/>
                <w:rFonts w:ascii="Traditional Arabic" w:eastAsia="Times New Roman" w:hAnsi="Traditional Arabic" w:cs="Traditional Arabic" w:hint="cs"/>
                <w:color w:val="000000" w:themeColor="text1"/>
                <w:sz w:val="28"/>
                <w:szCs w:val="28"/>
                <w:rtl/>
              </w:rPr>
              <w:commentReference w:id="31"/>
            </w:r>
            <w:r w:rsidRPr="00AE3AB5">
              <w:rPr>
                <w:rFonts w:ascii="Traditional Arabic" w:eastAsia="Times New Roman" w:hAnsi="Traditional Arabic" w:cs="Traditional Arabic" w:hint="cs"/>
                <w:color w:val="000000" w:themeColor="text1"/>
                <w:sz w:val="28"/>
                <w:szCs w:val="28"/>
                <w:rtl/>
              </w:rPr>
              <w:t>وانعكاسهما على الميزة التنافسية بالتطبيق على الشركة المصرية للاتصالات</w:t>
            </w:r>
          </w:p>
        </w:tc>
        <w:tc>
          <w:tcPr>
            <w:tcW w:w="2683" w:type="dxa"/>
            <w:vAlign w:val="center"/>
          </w:tcPr>
          <w:p w14:paraId="6C6A74DE" w14:textId="1023579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استخدام ا لمنهج الوصفي التحليلي وتم استخدام 324 استجابة في التحليل. وقد تم تحليل البيانات باستخدام برنامجي</w:t>
            </w:r>
            <w:r w:rsidRPr="00AE3AB5">
              <w:rPr>
                <w:rFonts w:ascii="Traditional Arabic" w:eastAsia="Times New Roman" w:hAnsi="Traditional Arabic" w:cs="Traditional Arabic" w:hint="cs"/>
                <w:color w:val="000000" w:themeColor="text1"/>
                <w:sz w:val="28"/>
                <w:szCs w:val="28"/>
              </w:rPr>
              <w:t xml:space="preserve"> SPSS </w:t>
            </w:r>
            <w:r w:rsidRPr="00AE3AB5">
              <w:rPr>
                <w:rFonts w:ascii="Traditional Arabic" w:eastAsia="Times New Roman" w:hAnsi="Traditional Arabic" w:cs="Traditional Arabic" w:hint="cs"/>
                <w:color w:val="000000" w:themeColor="text1"/>
                <w:sz w:val="28"/>
                <w:szCs w:val="28"/>
                <w:rtl/>
              </w:rPr>
              <w:t>و</w:t>
            </w:r>
            <w:r w:rsidRPr="00AE3AB5">
              <w:rPr>
                <w:rFonts w:ascii="Traditional Arabic" w:eastAsia="Times New Roman" w:hAnsi="Traditional Arabic" w:cs="Traditional Arabic" w:hint="cs"/>
                <w:color w:val="000000" w:themeColor="text1"/>
                <w:sz w:val="28"/>
                <w:szCs w:val="28"/>
              </w:rPr>
              <w:t xml:space="preserve">Smart PLS </w:t>
            </w:r>
            <w:r w:rsidRPr="00AE3AB5">
              <w:rPr>
                <w:rFonts w:ascii="Traditional Arabic" w:eastAsia="Times New Roman" w:hAnsi="Traditional Arabic" w:cs="Traditional Arabic" w:hint="cs"/>
                <w:color w:val="000000" w:themeColor="text1"/>
                <w:sz w:val="28"/>
                <w:szCs w:val="28"/>
                <w:rtl/>
              </w:rPr>
              <w:t>للتحقق من صحة العلاقات المفترض</w:t>
            </w:r>
          </w:p>
        </w:tc>
        <w:tc>
          <w:tcPr>
            <w:tcW w:w="2544" w:type="dxa"/>
            <w:vAlign w:val="center"/>
          </w:tcPr>
          <w:p w14:paraId="4B124FAD" w14:textId="6A4B926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      أظهرت النتائج وجود تأثيرات إيجابية ذات دلالة إحصائية لنضج التحول الرقمي على كل من الميزة التنافسية، والابتكار، وكفاءة التكاليف. ومع ذلك، لم يُظهر التحول الرقمي تأثيرًا مباشرًا ذا دلالة إحصائية على ولاء العملاء.</w:t>
            </w:r>
          </w:p>
        </w:tc>
      </w:tr>
      <w:tr w:rsidR="00AE3AB5" w:rsidRPr="00AE3AB5" w14:paraId="59957227" w14:textId="77777777" w:rsidTr="001F1391">
        <w:trPr>
          <w:trHeight w:val="20"/>
        </w:trPr>
        <w:tc>
          <w:tcPr>
            <w:tcW w:w="1566" w:type="dxa"/>
            <w:vAlign w:val="center"/>
          </w:tcPr>
          <w:p w14:paraId="6D81BA4D" w14:textId="2176B3B0"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w:t>
            </w:r>
            <w:r w:rsidRPr="00AE3AB5">
              <w:rPr>
                <w:rFonts w:ascii="Traditional Arabic" w:eastAsia="Times New Roman" w:hAnsi="Traditional Arabic" w:cs="Traditional Arabic" w:hint="cs"/>
                <w:color w:val="000000" w:themeColor="text1"/>
                <w:sz w:val="28"/>
                <w:szCs w:val="28"/>
              </w:rPr>
              <w:t>Purna Man</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Pr>
              <w:t>Shrestha (2023</w:t>
            </w:r>
            <w:r w:rsidRPr="00AE3AB5">
              <w:rPr>
                <w:rFonts w:ascii="Traditional Arabic" w:eastAsia="Times New Roman" w:hAnsi="Traditional Arabic" w:cs="Traditional Arabic" w:hint="cs"/>
                <w:color w:val="000000" w:themeColor="text1"/>
                <w:sz w:val="28"/>
                <w:szCs w:val="28"/>
                <w:rtl/>
              </w:rPr>
              <w:t xml:space="preserve">]دراسة  </w:t>
            </w:r>
          </w:p>
        </w:tc>
        <w:tc>
          <w:tcPr>
            <w:tcW w:w="2829" w:type="dxa"/>
            <w:vAlign w:val="center"/>
          </w:tcPr>
          <w:p w14:paraId="24D50819" w14:textId="61D827E6"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commentRangeStart w:id="32"/>
            <w:r w:rsidRPr="00AE3AB5">
              <w:rPr>
                <w:rFonts w:ascii="Traditional Arabic" w:eastAsia="Times New Roman" w:hAnsi="Traditional Arabic" w:cs="Traditional Arabic" w:hint="cs"/>
                <w:color w:val="000000" w:themeColor="text1"/>
                <w:sz w:val="28"/>
                <w:szCs w:val="28"/>
                <w:rtl/>
              </w:rPr>
              <w:t xml:space="preserve">تهدف هذه الورقة البحثية الي بيان تأثير جودة الخدمة على رضا العملاء وولائهم لشركة </w:t>
            </w:r>
            <w:r w:rsidRPr="00AE3AB5">
              <w:rPr>
                <w:rFonts w:ascii="Traditional Arabic" w:eastAsia="Times New Roman" w:hAnsi="Traditional Arabic" w:cs="Traditional Arabic" w:hint="cs"/>
                <w:color w:val="000000" w:themeColor="text1"/>
                <w:sz w:val="28"/>
                <w:szCs w:val="28"/>
              </w:rPr>
              <w:t>NTC</w:t>
            </w:r>
            <w:r w:rsidRPr="00AE3AB5">
              <w:rPr>
                <w:rFonts w:ascii="Traditional Arabic" w:eastAsia="Times New Roman" w:hAnsi="Traditional Arabic" w:cs="Traditional Arabic" w:hint="cs"/>
                <w:color w:val="000000" w:themeColor="text1"/>
                <w:sz w:val="28"/>
                <w:szCs w:val="28"/>
                <w:rtl/>
              </w:rPr>
              <w:t>. ولهذا الغرض، استخدمت خمسة أبعاد لجودة الخدمة، وهي: الملموسات، والموثوقية، والضمان، والتعاطف، والاستجابة،</w:t>
            </w:r>
            <w:commentRangeEnd w:id="32"/>
            <w:r w:rsidR="00163745" w:rsidRPr="00AE3AB5">
              <w:rPr>
                <w:rStyle w:val="ac"/>
                <w:rFonts w:ascii="Traditional Arabic" w:eastAsia="Times New Roman" w:hAnsi="Traditional Arabic" w:cs="Traditional Arabic"/>
                <w:color w:val="000000" w:themeColor="text1"/>
                <w:sz w:val="28"/>
                <w:szCs w:val="28"/>
                <w:rtl/>
              </w:rPr>
              <w:commentReference w:id="32"/>
            </w:r>
          </w:p>
        </w:tc>
        <w:tc>
          <w:tcPr>
            <w:tcW w:w="2683" w:type="dxa"/>
            <w:vAlign w:val="center"/>
          </w:tcPr>
          <w:p w14:paraId="1BA45EC2" w14:textId="3C7F8EE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جمعت البيانات المطلوبة للدراسة باستخدام استبيان مهيكلة من عملاء شركة </w:t>
            </w:r>
            <w:r w:rsidRPr="00AE3AB5">
              <w:rPr>
                <w:rFonts w:ascii="Traditional Arabic" w:eastAsia="Times New Roman" w:hAnsi="Traditional Arabic" w:cs="Traditional Arabic" w:hint="cs"/>
                <w:color w:val="000000" w:themeColor="text1"/>
                <w:sz w:val="28"/>
                <w:szCs w:val="28"/>
              </w:rPr>
              <w:t>NTC</w:t>
            </w:r>
            <w:r w:rsidRPr="00AE3AB5">
              <w:rPr>
                <w:rFonts w:ascii="Traditional Arabic" w:eastAsia="Times New Roman" w:hAnsi="Traditional Arabic" w:cs="Traditional Arabic" w:hint="cs"/>
                <w:color w:val="000000" w:themeColor="text1"/>
                <w:sz w:val="28"/>
                <w:szCs w:val="28"/>
                <w:rtl/>
              </w:rPr>
              <w:t xml:space="preserve"> في وادي سورخيت. وباستخدام تحليل الانحدار المتعدد</w:t>
            </w:r>
          </w:p>
        </w:tc>
        <w:tc>
          <w:tcPr>
            <w:tcW w:w="2544" w:type="dxa"/>
            <w:vAlign w:val="center"/>
          </w:tcPr>
          <w:p w14:paraId="0BD3EA62" w14:textId="3FB465E4" w:rsidR="001F1391" w:rsidRPr="00AE3AB5" w:rsidRDefault="00680ADF"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وأظهرت النتائج أن جميع أبعاد جودة الخدمة لها تأثير إيجابي مباشر ومهم في تعزيز رضا العملاء وبناء ولائهم للشركة</w:t>
            </w:r>
          </w:p>
        </w:tc>
      </w:tr>
      <w:tr w:rsidR="00AE3AB5" w:rsidRPr="00AE3AB5" w14:paraId="7C0D65FC" w14:textId="77777777" w:rsidTr="001F1391">
        <w:trPr>
          <w:trHeight w:val="20"/>
        </w:trPr>
        <w:tc>
          <w:tcPr>
            <w:tcW w:w="1566" w:type="dxa"/>
            <w:vAlign w:val="center"/>
          </w:tcPr>
          <w:p w14:paraId="1DD9A50A" w14:textId="736B4491"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bookmarkStart w:id="33" w:name="_Hlk215671035"/>
            <w:r w:rsidRPr="00AE3AB5">
              <w:rPr>
                <w:rFonts w:ascii="Traditional Arabic" w:eastAsia="Times New Roman" w:hAnsi="Traditional Arabic" w:cs="Traditional Arabic" w:hint="cs"/>
                <w:color w:val="000000" w:themeColor="text1"/>
                <w:sz w:val="28"/>
                <w:szCs w:val="28"/>
                <w:rtl/>
              </w:rPr>
              <w:t>دراسة (رؤوف، 2018)</w:t>
            </w:r>
            <w:bookmarkEnd w:id="33"/>
          </w:p>
        </w:tc>
        <w:tc>
          <w:tcPr>
            <w:tcW w:w="2829" w:type="dxa"/>
            <w:vAlign w:val="center"/>
          </w:tcPr>
          <w:p w14:paraId="419D2F33" w14:textId="753259E5"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هدفت هذه الدراسة إلى التعرف على أثر التحول الرقمي المقدمة من مجموعة الإتصالات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683" w:type="dxa"/>
            <w:vAlign w:val="center"/>
          </w:tcPr>
          <w:p w14:paraId="462884B4" w14:textId="27AFA3B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الإتصالات الأردنية، حيث تم توزيع (250) استبانة وفي ضوء ذلك جرى تحليل البيانات باستخدام الحزمة الإحصائية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w:t>
            </w:r>
          </w:p>
        </w:tc>
        <w:tc>
          <w:tcPr>
            <w:tcW w:w="2544" w:type="dxa"/>
            <w:vAlign w:val="center"/>
          </w:tcPr>
          <w:p w14:paraId="1B77CAAE" w14:textId="1827C719"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r>
      <w:tr w:rsidR="00AE3AB5" w:rsidRPr="00AE3AB5" w14:paraId="501262AB" w14:textId="77777777" w:rsidTr="001F1391">
        <w:trPr>
          <w:trHeight w:val="20"/>
        </w:trPr>
        <w:tc>
          <w:tcPr>
            <w:tcW w:w="9622" w:type="dxa"/>
            <w:gridSpan w:val="4"/>
            <w:vAlign w:val="center"/>
          </w:tcPr>
          <w:p w14:paraId="1BBBB49F" w14:textId="72834DA7" w:rsidR="001F1391" w:rsidRPr="00AE3AB5" w:rsidRDefault="001F1391" w:rsidP="001F1391">
            <w:pPr>
              <w:bidi/>
              <w:spacing w:after="0" w:line="240" w:lineRule="auto"/>
              <w:jc w:val="center"/>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دراسات تناولت المتغير المستقل </w:t>
            </w:r>
          </w:p>
        </w:tc>
      </w:tr>
      <w:tr w:rsidR="00AE3AB5" w:rsidRPr="00AE3AB5" w14:paraId="15131AD2" w14:textId="77777777" w:rsidTr="001F1391">
        <w:trPr>
          <w:trHeight w:val="20"/>
        </w:trPr>
        <w:tc>
          <w:tcPr>
            <w:tcW w:w="1566" w:type="dxa"/>
            <w:vAlign w:val="center"/>
          </w:tcPr>
          <w:p w14:paraId="15573C1A" w14:textId="65CFB76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829" w:type="dxa"/>
            <w:vAlign w:val="center"/>
          </w:tcPr>
          <w:p w14:paraId="4EA97FD2" w14:textId="6CBCB646"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83" w:type="dxa"/>
            <w:vAlign w:val="center"/>
          </w:tcPr>
          <w:p w14:paraId="579974FA" w14:textId="1EA987EE"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544" w:type="dxa"/>
            <w:vAlign w:val="center"/>
          </w:tcPr>
          <w:p w14:paraId="352984EB" w14:textId="68D06989"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AE3AB5" w:rsidRPr="00AE3AB5" w14:paraId="48C882E2" w14:textId="77777777" w:rsidTr="001F1391">
        <w:trPr>
          <w:trHeight w:val="20"/>
        </w:trPr>
        <w:tc>
          <w:tcPr>
            <w:tcW w:w="1566" w:type="dxa"/>
            <w:vAlign w:val="center"/>
          </w:tcPr>
          <w:p w14:paraId="14670FD2" w14:textId="1C80E9F0"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(سعود،2026)</w:t>
            </w:r>
          </w:p>
        </w:tc>
        <w:tc>
          <w:tcPr>
            <w:tcW w:w="2829" w:type="dxa"/>
            <w:vAlign w:val="center"/>
          </w:tcPr>
          <w:p w14:paraId="50D69D6B" w14:textId="4A38D63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الدراسة الي بيان أثر التحول الرقمي في تحسين الأداء التسويقي </w:t>
            </w:r>
            <w:r w:rsidRPr="00AE3AB5">
              <w:rPr>
                <w:rFonts w:ascii="Traditional Arabic" w:eastAsia="Times New Roman" w:hAnsi="Traditional Arabic" w:cs="Traditional Arabic" w:hint="cs"/>
                <w:color w:val="000000" w:themeColor="text1"/>
                <w:sz w:val="28"/>
                <w:szCs w:val="28"/>
                <w:rtl/>
              </w:rPr>
              <w:lastRenderedPageBreak/>
              <w:t>في قطاع الاتصالات الخلوية في سوريةدراسة حالة في شركة سيرتيل</w:t>
            </w:r>
          </w:p>
        </w:tc>
        <w:tc>
          <w:tcPr>
            <w:tcW w:w="2683" w:type="dxa"/>
            <w:vAlign w:val="center"/>
          </w:tcPr>
          <w:p w14:paraId="5461F034" w14:textId="03E7B3F0"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 xml:space="preserve">تم استخدام المنهج الوصفي التحليلي لدراسة العلاقة بين </w:t>
            </w:r>
            <w:r w:rsidRPr="00AE3AB5">
              <w:rPr>
                <w:rFonts w:ascii="Traditional Arabic" w:eastAsia="Times New Roman" w:hAnsi="Traditional Arabic" w:cs="Traditional Arabic" w:hint="cs"/>
                <w:color w:val="000000" w:themeColor="text1"/>
                <w:sz w:val="28"/>
                <w:szCs w:val="28"/>
                <w:rtl/>
              </w:rPr>
              <w:lastRenderedPageBreak/>
              <w:t>التحول الرقمي والأداء التسويقي، وذلك من خلال 135 استبانة</w:t>
            </w:r>
          </w:p>
        </w:tc>
        <w:tc>
          <w:tcPr>
            <w:tcW w:w="2544" w:type="dxa"/>
            <w:vAlign w:val="center"/>
          </w:tcPr>
          <w:p w14:paraId="77E43CD8" w14:textId="7E885350"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 xml:space="preserve">اظهرت النتائج أن التحول الرقمي له تأثير إيجابي عام على </w:t>
            </w:r>
            <w:r w:rsidRPr="00AE3AB5">
              <w:rPr>
                <w:rFonts w:ascii="Traditional Arabic" w:eastAsia="Times New Roman" w:hAnsi="Traditional Arabic" w:cs="Traditional Arabic" w:hint="cs"/>
                <w:color w:val="000000" w:themeColor="text1"/>
                <w:sz w:val="28"/>
                <w:szCs w:val="28"/>
                <w:rtl/>
              </w:rPr>
              <w:lastRenderedPageBreak/>
              <w:t>الأداء التسويقي، حيث ساهم في تحسين الحصة السوقية</w:t>
            </w:r>
          </w:p>
          <w:p w14:paraId="4C48EF07" w14:textId="1B854C2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وتعزيز قوة العلامة التجارية، ولكنه لم يحقق تأثيرًا قويًا على رضا العملاء</w:t>
            </w:r>
          </w:p>
        </w:tc>
      </w:tr>
      <w:tr w:rsidR="00AE3AB5" w:rsidRPr="00AE3AB5" w14:paraId="77F23F20" w14:textId="77777777" w:rsidTr="001F1391">
        <w:trPr>
          <w:trHeight w:val="20"/>
        </w:trPr>
        <w:tc>
          <w:tcPr>
            <w:tcW w:w="1566" w:type="dxa"/>
            <w:vAlign w:val="center"/>
          </w:tcPr>
          <w:p w14:paraId="24369060" w14:textId="5D5D477B"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دراسة(جافو،2025)</w:t>
            </w:r>
          </w:p>
        </w:tc>
        <w:tc>
          <w:tcPr>
            <w:tcW w:w="2829" w:type="dxa"/>
            <w:vAlign w:val="center"/>
          </w:tcPr>
          <w:p w14:paraId="09533082" w14:textId="77777777"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w:t>
            </w:r>
            <w:r w:rsidRPr="00AE3AB5">
              <w:rPr>
                <w:rFonts w:ascii="Traditional Arabic" w:eastAsia="Times New Roman" w:hAnsi="Traditional Arabic" w:cs="Traditional Arabic" w:hint="cs"/>
                <w:color w:val="000000" w:themeColor="text1"/>
                <w:sz w:val="28"/>
                <w:szCs w:val="28"/>
                <w:rtl/>
              </w:rPr>
              <w:t>تأثير التحول الرقمي على أداء الموظفين</w:t>
            </w:r>
            <w:r w:rsidRPr="00AE3AB5">
              <w:rPr>
                <w:rFonts w:ascii="Traditional Arabic" w:eastAsia="Times New Roman" w:hAnsi="Traditional Arabic" w:cs="Traditional Arabic" w:hint="cs"/>
                <w:color w:val="000000" w:themeColor="text1"/>
                <w:sz w:val="28"/>
                <w:szCs w:val="28"/>
              </w:rPr>
              <w:t>"</w:t>
            </w:r>
          </w:p>
          <w:p w14:paraId="5C4D720A" w14:textId="772E81D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ميدانية على الموظفين الاداريين في وزارة العدل بمحافظة جدة بالمملكة العربية السعودية</w:t>
            </w:r>
          </w:p>
        </w:tc>
        <w:tc>
          <w:tcPr>
            <w:tcW w:w="2683" w:type="dxa"/>
            <w:vAlign w:val="center"/>
          </w:tcPr>
          <w:p w14:paraId="221CC832" w14:textId="2527BAD3"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قــد اعـتـمـدت الـدراسـة على المـنهج الوصفي الـتـحـلـيلي، واستخدمت قائمة استقصاء كـأداة رئيسية لجـمـع البيانات مـن عينة عشوائية مكونة من  640 مفردة</w:t>
            </w:r>
          </w:p>
        </w:tc>
        <w:tc>
          <w:tcPr>
            <w:tcW w:w="2544" w:type="dxa"/>
            <w:vAlign w:val="center"/>
          </w:tcPr>
          <w:p w14:paraId="4538E27B" w14:textId="5FC2AAD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أظهرت نتائج تحليل الانحدار الخطي المتعدد أن التحول الرقمي بأبعاده يفسر ما نسبته %65.8 من التباين في أداء الموظفين</w:t>
            </w:r>
          </w:p>
        </w:tc>
      </w:tr>
      <w:tr w:rsidR="00AE3AB5" w:rsidRPr="00AE3AB5" w14:paraId="44B17EDB" w14:textId="77777777" w:rsidTr="001F1391">
        <w:trPr>
          <w:trHeight w:val="20"/>
        </w:trPr>
        <w:tc>
          <w:tcPr>
            <w:tcW w:w="1566" w:type="dxa"/>
            <w:vAlign w:val="center"/>
          </w:tcPr>
          <w:p w14:paraId="33C48859" w14:textId="64265AFC"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(الزهراني ومجلد 2024</w:t>
            </w:r>
            <w:r w:rsidRPr="00AE3AB5">
              <w:rPr>
                <w:rFonts w:ascii="Traditional Arabic" w:eastAsia="Times New Roman" w:hAnsi="Traditional Arabic" w:cs="Traditional Arabic" w:hint="cs"/>
                <w:color w:val="000000" w:themeColor="text1"/>
                <w:sz w:val="28"/>
                <w:szCs w:val="28"/>
              </w:rPr>
              <w:t>(</w:t>
            </w:r>
          </w:p>
        </w:tc>
        <w:tc>
          <w:tcPr>
            <w:tcW w:w="2829" w:type="dxa"/>
            <w:vAlign w:val="center"/>
          </w:tcPr>
          <w:p w14:paraId="0F7AECDC" w14:textId="757EBC53"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هدفت الدراسة الي بيان أثر التحول الرقمي بابعاده( البنية التحتية التكنولوجية، التشريعات والسياسات، الثقافة التنظيمية، الموارد البشرية</w:t>
            </w:r>
            <w:r w:rsidRPr="00AE3AB5">
              <w:rPr>
                <w:rFonts w:ascii="Traditional Arabic" w:eastAsia="Times New Roman" w:hAnsi="Traditional Arabic" w:cs="Traditional Arabic" w:hint="cs"/>
                <w:color w:val="000000" w:themeColor="text1"/>
                <w:sz w:val="28"/>
                <w:szCs w:val="28"/>
              </w:rPr>
              <w:t>(</w:t>
            </w:r>
            <w:r w:rsidRPr="00AE3AB5">
              <w:rPr>
                <w:rFonts w:ascii="Traditional Arabic" w:eastAsia="Times New Roman" w:hAnsi="Traditional Arabic" w:cs="Traditional Arabic" w:hint="cs"/>
                <w:color w:val="000000" w:themeColor="text1"/>
                <w:sz w:val="28"/>
                <w:szCs w:val="28"/>
                <w:rtl/>
              </w:rPr>
              <w:t xml:space="preserve"> على الاداء الوظيفي في</w:t>
            </w:r>
          </w:p>
          <w:p w14:paraId="15AF85E4" w14:textId="79DD7E06"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المستشفيات التخصصية بجدة</w:t>
            </w:r>
          </w:p>
        </w:tc>
        <w:tc>
          <w:tcPr>
            <w:tcW w:w="2683" w:type="dxa"/>
            <w:vAlign w:val="center"/>
          </w:tcPr>
          <w:p w14:paraId="09B04137" w14:textId="02AB0C5C" w:rsidR="001F1391" w:rsidRPr="00AE3AB5" w:rsidRDefault="001F1391" w:rsidP="001F1391">
            <w:pPr>
              <w:bidi/>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قــد اعـتـمـدت الـدراسـة على المـنهج الوصفي الـتـحـلـيلي، واستخدمت قائمة استقصاء كـأداة رئيسية لجـمـع البيانات مـن عينة عشوائية مكونة من  290 مفردة</w:t>
            </w:r>
          </w:p>
        </w:tc>
        <w:tc>
          <w:tcPr>
            <w:tcW w:w="2544" w:type="dxa"/>
            <w:vAlign w:val="center"/>
          </w:tcPr>
          <w:p w14:paraId="49C29619" w14:textId="2C343C3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أظهرت الدراسة كذلك وجود فروقات دالة إحصائيا في استجابات الموظفين تجاه التحول الرقمي اختلفت حسب اختلاف المتغيرات الديموغرافية لعينة الدراسة</w:t>
            </w:r>
          </w:p>
        </w:tc>
      </w:tr>
      <w:tr w:rsidR="00AE3AB5" w:rsidRPr="00AE3AB5" w14:paraId="03F9A3F9" w14:textId="77777777" w:rsidTr="001F1391">
        <w:trPr>
          <w:trHeight w:val="20"/>
        </w:trPr>
        <w:tc>
          <w:tcPr>
            <w:tcW w:w="1566" w:type="dxa"/>
            <w:vAlign w:val="center"/>
          </w:tcPr>
          <w:p w14:paraId="7990B02B" w14:textId="16A6482E"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دكروري،2024)</w:t>
            </w:r>
          </w:p>
        </w:tc>
        <w:tc>
          <w:tcPr>
            <w:tcW w:w="2829" w:type="dxa"/>
            <w:vAlign w:val="center"/>
          </w:tcPr>
          <w:p w14:paraId="329DB0E9" w14:textId="7C391B2B"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تهدف الدراسة الي بيان تأثير متطلبات التحول الرقمي على تعظيم الميزة التنافسية المستدامة بالتطبيق على الفنادق في محافظة القاهرة</w:t>
            </w:r>
          </w:p>
          <w:p w14:paraId="3EC34E91"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p>
        </w:tc>
        <w:tc>
          <w:tcPr>
            <w:tcW w:w="2683" w:type="dxa"/>
            <w:vAlign w:val="center"/>
          </w:tcPr>
          <w:p w14:paraId="65A9EEB5" w14:textId="2FADD9D2"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قد استخدم الباحث المنهج الوصفي التحليلي لهذا الغرض، وتم استخدام قائمة الاستقصاء كأداة رئيسية لجمع البيانات، وبلغ حجم مجتمع البحث للعاملين البالغ عددهم (19916 مفردة)</w:t>
            </w:r>
          </w:p>
        </w:tc>
        <w:tc>
          <w:tcPr>
            <w:tcW w:w="2544" w:type="dxa"/>
            <w:vAlign w:val="center"/>
          </w:tcPr>
          <w:p w14:paraId="43379462" w14:textId="1410F2F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يوجد تأثير معنوي إيجابي مباشر لمتطلبات التحول الرقمي على تعظيم الميزة التنافسية المستدامة في المنشآت الفندقية. كما توصلت الدراسة بوجود فروق ذات دلالة إحصائية بين أراء المديرين والعاملين في المنشآت الفندقية ذات التصنيف الخمس نجوم</w:t>
            </w:r>
          </w:p>
        </w:tc>
      </w:tr>
      <w:tr w:rsidR="00AE3AB5" w:rsidRPr="00AE3AB5" w14:paraId="705A29E6" w14:textId="77777777" w:rsidTr="001F1391">
        <w:trPr>
          <w:trHeight w:val="20"/>
        </w:trPr>
        <w:tc>
          <w:tcPr>
            <w:tcW w:w="1566" w:type="dxa"/>
            <w:vAlign w:val="center"/>
          </w:tcPr>
          <w:p w14:paraId="5EEDEAD6" w14:textId="06E62CE0"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bookmarkStart w:id="34" w:name="_Hlk234918522"/>
            <w:r w:rsidRPr="00AE3AB5">
              <w:rPr>
                <w:rFonts w:ascii="Traditional Arabic" w:eastAsia="Times New Roman" w:hAnsi="Traditional Arabic" w:cs="Traditional Arabic" w:hint="cs"/>
                <w:color w:val="000000" w:themeColor="text1"/>
                <w:sz w:val="28"/>
                <w:szCs w:val="28"/>
                <w:rtl/>
              </w:rPr>
              <w:t>دراسة (عبد الجواد،2025)</w:t>
            </w:r>
          </w:p>
        </w:tc>
        <w:tc>
          <w:tcPr>
            <w:tcW w:w="2829" w:type="dxa"/>
            <w:vAlign w:val="center"/>
          </w:tcPr>
          <w:p w14:paraId="6856F453" w14:textId="4CDD85DC"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تهدف الدراسة إلى استكشاف العلاقة بين التحول الرقمي والإدارة العامة، وتحليل الآثار القانونية لهذا التحول، مع التركيز على أوجه القصور التشريعية والقضائية، مثل </w:t>
            </w:r>
            <w:r w:rsidRPr="00AE3AB5">
              <w:rPr>
                <w:rFonts w:ascii="Traditional Arabic" w:eastAsia="Times New Roman" w:hAnsi="Traditional Arabic" w:cs="Traditional Arabic" w:hint="cs"/>
                <w:color w:val="000000" w:themeColor="text1"/>
                <w:sz w:val="28"/>
                <w:szCs w:val="28"/>
                <w:rtl/>
              </w:rPr>
              <w:lastRenderedPageBreak/>
              <w:t>غياب إطار قانوني متخصص وظهور التمييز الرقمي</w:t>
            </w:r>
          </w:p>
        </w:tc>
        <w:tc>
          <w:tcPr>
            <w:tcW w:w="2683" w:type="dxa"/>
            <w:vAlign w:val="center"/>
          </w:tcPr>
          <w:p w14:paraId="3F8E1D5D" w14:textId="24B7AD1F"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يتبنى البحث منهجًا وصفيًا تحليليًا، وهو مُنظّم</w:t>
            </w:r>
          </w:p>
          <w:p w14:paraId="4A09473C" w14:textId="77777777"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حول ثلاثة أقسام رئيسية تتناول المفاهيم الأساسية، والأسس القانونية، و</w:t>
            </w:r>
          </w:p>
          <w:p w14:paraId="6AE7F329" w14:textId="60FEA974"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التحديات، وتأثير التحول الرقمي على حقوق الأفراد</w:t>
            </w:r>
          </w:p>
        </w:tc>
        <w:tc>
          <w:tcPr>
            <w:tcW w:w="2544" w:type="dxa"/>
            <w:vAlign w:val="center"/>
          </w:tcPr>
          <w:p w14:paraId="5F685205" w14:textId="07A72D02"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 xml:space="preserve">كما تسعى الدراسة إلى تقديم توصيات عملية تدعم إرساء حماية فعالة للحقوق الرقمية في ظل هذا التحول المتسارع، وخاصة في السياق المصري، </w:t>
            </w:r>
            <w:r w:rsidRPr="00AE3AB5">
              <w:rPr>
                <w:rFonts w:ascii="Traditional Arabic" w:eastAsia="Times New Roman" w:hAnsi="Traditional Arabic" w:cs="Traditional Arabic" w:hint="cs"/>
                <w:color w:val="000000" w:themeColor="text1"/>
                <w:sz w:val="28"/>
                <w:szCs w:val="28"/>
                <w:rtl/>
              </w:rPr>
              <w:lastRenderedPageBreak/>
              <w:t>حيث يتوسع استخدام تقنيات الحكومة الرقمية بشكل ملحوظ.</w:t>
            </w:r>
          </w:p>
        </w:tc>
      </w:tr>
      <w:tr w:rsidR="00AE3AB5" w:rsidRPr="00AE3AB5" w14:paraId="6D0C1FDA" w14:textId="77777777" w:rsidTr="001F1391">
        <w:trPr>
          <w:trHeight w:val="20"/>
        </w:trPr>
        <w:tc>
          <w:tcPr>
            <w:tcW w:w="1566" w:type="dxa"/>
            <w:vAlign w:val="center"/>
          </w:tcPr>
          <w:p w14:paraId="2C185F5D" w14:textId="1BBFAA4A"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دراسة (الشمري،2024)</w:t>
            </w:r>
          </w:p>
        </w:tc>
        <w:tc>
          <w:tcPr>
            <w:tcW w:w="2829" w:type="dxa"/>
            <w:vAlign w:val="center"/>
          </w:tcPr>
          <w:p w14:paraId="3E0F2BA8" w14:textId="77DEB539"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أثــر المنتجات الرقمـــية الجديــــــدة على ولاء العملاءدراسة عينة من عملاء شركة الاتصالات السعودية</w:t>
            </w:r>
          </w:p>
        </w:tc>
        <w:tc>
          <w:tcPr>
            <w:tcW w:w="2683" w:type="dxa"/>
            <w:vAlign w:val="center"/>
          </w:tcPr>
          <w:p w14:paraId="670AA0B3" w14:textId="078A4F42" w:rsidR="001F1391" w:rsidRPr="00AE3AB5" w:rsidRDefault="001F1391" w:rsidP="001F1391">
            <w:pPr>
              <w:spacing w:after="0"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تم استخدام ا لمنهج الوصفي التحليلي وطبقت على عينة حصصيه بلغت 300 مفردة ممثلة للمجتمع ، واعتمدت على استمارة الاستبانة الإلكترونية،</w:t>
            </w:r>
          </w:p>
        </w:tc>
        <w:tc>
          <w:tcPr>
            <w:tcW w:w="2544" w:type="dxa"/>
            <w:vAlign w:val="center"/>
          </w:tcPr>
          <w:p w14:paraId="1DC3D69C" w14:textId="592E496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يقوم مشغل برنامج معين بإعداد حساب لعميل شركة مرتبطة بالمخطط، ثم يصدر للعميل بطاقة ولاء (تسمى بشكل مختلف بطاقة المكافآت ، وبطاقة النقاط ، وبطاقة المزايا، بطاقة النادي، أو أي اسم آخر) والتي قد تكون بطاقة بلاستيكية أو ورقية، تشبه بشكل مرئي بطاقة الائتمان</w:t>
            </w:r>
          </w:p>
        </w:tc>
      </w:tr>
      <w:tr w:rsidR="00AE3AB5" w:rsidRPr="00AE3AB5" w14:paraId="3315A0F4" w14:textId="77777777" w:rsidTr="001F1391">
        <w:trPr>
          <w:trHeight w:val="20"/>
        </w:trPr>
        <w:tc>
          <w:tcPr>
            <w:tcW w:w="1566" w:type="dxa"/>
            <w:vAlign w:val="center"/>
          </w:tcPr>
          <w:p w14:paraId="369C4FA3" w14:textId="537B8D4A"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(بو قرن، 2024)</w:t>
            </w:r>
          </w:p>
        </w:tc>
        <w:tc>
          <w:tcPr>
            <w:tcW w:w="2829" w:type="dxa"/>
            <w:vAlign w:val="center"/>
          </w:tcPr>
          <w:p w14:paraId="25A7E17B" w14:textId="23BDD976"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إلى دراسة تأثير التحول الرقمي على بيئة الأعمال، سعيًا للوقوف على رحلة التحول الرقمي كأحد ابتكارات تكنولوجيا المعلومات والاتصالات، والكشف عن أهم التغييرات التي يُحدثها في بيئة الأعمال الرقمية</w:t>
            </w:r>
          </w:p>
        </w:tc>
        <w:tc>
          <w:tcPr>
            <w:tcW w:w="2683" w:type="dxa"/>
            <w:vAlign w:val="center"/>
          </w:tcPr>
          <w:p w14:paraId="3481E72D" w14:textId="1B5DD554"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قد استخدم الباحث المنهج الوصفي التحليلي لهذا الغرض، وتم استخدام قائمة الاستقصاء كأداة رئيسية لجمع البيانات</w:t>
            </w:r>
          </w:p>
        </w:tc>
        <w:tc>
          <w:tcPr>
            <w:tcW w:w="2544" w:type="dxa"/>
            <w:vAlign w:val="center"/>
          </w:tcPr>
          <w:p w14:paraId="768E8BBA" w14:textId="3FA34611"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الكشف عن أهم التغييرات التي يُحدثها في بيئة الأعمال الرقمية. وتضمنت الدراسة استعراضًا لمفاهيم التحول الرقمي، ودوافعه، ومتطلبات نجاحه، وأهم التقنيات الداعمة له.</w:t>
            </w:r>
          </w:p>
        </w:tc>
      </w:tr>
      <w:tr w:rsidR="00AE3AB5" w:rsidRPr="00AE3AB5" w14:paraId="1D71E711" w14:textId="77777777" w:rsidTr="001F1391">
        <w:trPr>
          <w:trHeight w:val="20"/>
        </w:trPr>
        <w:tc>
          <w:tcPr>
            <w:tcW w:w="1566" w:type="dxa"/>
            <w:vAlign w:val="center"/>
          </w:tcPr>
          <w:p w14:paraId="5E0EE6BA"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bookmarkStart w:id="35" w:name="_Hlk215670895"/>
            <w:bookmarkEnd w:id="34"/>
            <w:r w:rsidRPr="00AE3AB5">
              <w:rPr>
                <w:rFonts w:ascii="Traditional Arabic" w:eastAsia="Times New Roman" w:hAnsi="Traditional Arabic" w:cs="Traditional Arabic" w:hint="cs"/>
                <w:color w:val="000000" w:themeColor="text1"/>
                <w:sz w:val="28"/>
                <w:szCs w:val="28"/>
                <w:rtl/>
              </w:rPr>
              <w:t>دراسة أمل زاهد 2023</w:t>
            </w:r>
            <w:bookmarkEnd w:id="35"/>
          </w:p>
          <w:p w14:paraId="36A0B56F"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p>
        </w:tc>
        <w:tc>
          <w:tcPr>
            <w:tcW w:w="2829" w:type="dxa"/>
            <w:vAlign w:val="center"/>
          </w:tcPr>
          <w:p w14:paraId="4E5D3FEF" w14:textId="7CB6531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 البحث إلى التعرف على دور استراتيجيات التحول الرقمي في رفع الكفاءة التشغيلية والتسويقية لخدمات الإتصالات بشركة الإتصالات السعودية، </w:t>
            </w:r>
          </w:p>
        </w:tc>
        <w:tc>
          <w:tcPr>
            <w:tcW w:w="2683" w:type="dxa"/>
            <w:vAlign w:val="center"/>
          </w:tcPr>
          <w:p w14:paraId="6A6AA124" w14:textId="799EC4A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الإتصالات السعودية، وقد بلغت العينة المختارة (60) موظف وموظفة</w:t>
            </w:r>
          </w:p>
        </w:tc>
        <w:tc>
          <w:tcPr>
            <w:tcW w:w="2544" w:type="dxa"/>
            <w:vAlign w:val="center"/>
          </w:tcPr>
          <w:p w14:paraId="17B4E2CF" w14:textId="5AEAAA6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bookmarkStart w:id="36" w:name="_Hlk217386551"/>
            <w:r w:rsidRPr="00AE3AB5">
              <w:rPr>
                <w:rFonts w:ascii="Traditional Arabic" w:eastAsia="Times New Roman" w:hAnsi="Traditional Arabic" w:cs="Traditional Arabic" w:hint="cs"/>
                <w:color w:val="000000" w:themeColor="text1"/>
                <w:sz w:val="28"/>
                <w:szCs w:val="28"/>
                <w:rtl/>
              </w:rPr>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36"/>
            <w:r w:rsidRPr="00AE3AB5">
              <w:rPr>
                <w:rFonts w:ascii="Traditional Arabic" w:eastAsia="Times New Roman" w:hAnsi="Traditional Arabic" w:cs="Traditional Arabic" w:hint="cs"/>
                <w:color w:val="000000" w:themeColor="text1"/>
                <w:sz w:val="28"/>
                <w:szCs w:val="28"/>
                <w:rtl/>
              </w:rPr>
              <w:t xml:space="preserve"> الإتصالات بشركة الإتصالات السعودية</w:t>
            </w:r>
          </w:p>
        </w:tc>
      </w:tr>
      <w:tr w:rsidR="00AE3AB5" w:rsidRPr="00AE3AB5" w14:paraId="315502A5" w14:textId="77777777" w:rsidTr="001F1391">
        <w:trPr>
          <w:trHeight w:val="20"/>
        </w:trPr>
        <w:tc>
          <w:tcPr>
            <w:tcW w:w="1566" w:type="dxa"/>
            <w:vAlign w:val="center"/>
          </w:tcPr>
          <w:p w14:paraId="24BD6C2B" w14:textId="6D012CC1"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(الزعبي، 2023)</w:t>
            </w:r>
          </w:p>
        </w:tc>
        <w:tc>
          <w:tcPr>
            <w:tcW w:w="2829" w:type="dxa"/>
            <w:vAlign w:val="center"/>
          </w:tcPr>
          <w:p w14:paraId="11EB77E1" w14:textId="60CAF645"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سعت الدراسة إلى معرفة أثر التحول الرقمي على الأداء الوظيفي للعاملين في شركات الاتصالات، وتقديم التوصيات والمقترحات التي تعزز دور </w:t>
            </w:r>
            <w:r w:rsidRPr="00AE3AB5">
              <w:rPr>
                <w:rFonts w:ascii="Traditional Arabic" w:eastAsia="Times New Roman" w:hAnsi="Traditional Arabic" w:cs="Traditional Arabic" w:hint="cs"/>
                <w:color w:val="000000" w:themeColor="text1"/>
                <w:sz w:val="28"/>
                <w:szCs w:val="28"/>
                <w:rtl/>
              </w:rPr>
              <w:lastRenderedPageBreak/>
              <w:t>التحول الرقمي في تحسين الأداء الوظيفي للعاملين في شركات الاتصالات</w:t>
            </w:r>
          </w:p>
        </w:tc>
        <w:tc>
          <w:tcPr>
            <w:tcW w:w="2683" w:type="dxa"/>
            <w:vAlign w:val="center"/>
          </w:tcPr>
          <w:p w14:paraId="1162A671" w14:textId="1CFDBF0D"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حيث انتهجت الدراسة الاسلوب الوصفي التحليلي، حيث اشتملت عينة الدراسة عينة قصدية من الموظفين بلغت 246 مفردة</w:t>
            </w:r>
          </w:p>
        </w:tc>
        <w:tc>
          <w:tcPr>
            <w:tcW w:w="2544" w:type="dxa"/>
            <w:vAlign w:val="center"/>
          </w:tcPr>
          <w:p w14:paraId="1097FD44" w14:textId="2B9D746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حيث بينت النتائج وجود دور ذو دلالة احصائية عند مستوى الدلالة (5% </w:t>
            </w:r>
            <w:r w:rsidRPr="00AE3AB5">
              <w:rPr>
                <w:rFonts w:ascii="Cambria Math" w:eastAsia="Times New Roman" w:hAnsi="Cambria Math" w:cs="Cambria Math" w:hint="cs"/>
                <w:color w:val="000000" w:themeColor="text1"/>
                <w:sz w:val="28"/>
                <w:szCs w:val="28"/>
                <w:rtl/>
              </w:rPr>
              <w:t>≤</w:t>
            </w:r>
            <w:r w:rsidRPr="00AE3AB5">
              <w:rPr>
                <w:rFonts w:ascii="Traditional Arabic" w:eastAsia="Times New Roman" w:hAnsi="Traditional Arabic" w:cs="Traditional Arabic" w:hint="cs"/>
                <w:color w:val="000000" w:themeColor="text1"/>
                <w:sz w:val="28"/>
                <w:szCs w:val="28"/>
                <w:rtl/>
              </w:rPr>
              <w:t xml:space="preserve"> </w:t>
            </w:r>
            <w:r w:rsidRPr="00AE3AB5">
              <w:rPr>
                <w:rFonts w:ascii="Cambria" w:eastAsia="Times New Roman" w:hAnsi="Cambria" w:cs="Cambria"/>
                <w:color w:val="000000" w:themeColor="text1"/>
                <w:sz w:val="28"/>
                <w:szCs w:val="28"/>
              </w:rPr>
              <w:t>α</w:t>
            </w:r>
            <w:r w:rsidRPr="00AE3AB5">
              <w:rPr>
                <w:rFonts w:ascii="Traditional Arabic" w:eastAsia="Times New Roman" w:hAnsi="Traditional Arabic" w:cs="Traditional Arabic" w:hint="cs"/>
                <w:color w:val="000000" w:themeColor="text1"/>
                <w:sz w:val="28"/>
                <w:szCs w:val="28"/>
                <w:rtl/>
              </w:rPr>
              <w:t xml:space="preserve">) للتحول الرقمي بأبعادها (استراتيجية </w:t>
            </w:r>
            <w:r w:rsidRPr="00AE3AB5">
              <w:rPr>
                <w:rFonts w:ascii="Traditional Arabic" w:eastAsia="Times New Roman" w:hAnsi="Traditional Arabic" w:cs="Traditional Arabic" w:hint="cs"/>
                <w:color w:val="000000" w:themeColor="text1"/>
                <w:sz w:val="28"/>
                <w:szCs w:val="28"/>
                <w:rtl/>
              </w:rPr>
              <w:lastRenderedPageBreak/>
              <w:t>التحول الرقمي، الثقافة التنظيمية للتحول الرقمي، القيادة التحويلية للتحول الرقمي، الموارد البشرية) على الأداء الوظيفي للعاملين في شركات الاتصالات العاملة</w:t>
            </w:r>
          </w:p>
        </w:tc>
      </w:tr>
      <w:tr w:rsidR="00AE3AB5" w:rsidRPr="00AE3AB5" w14:paraId="15C01105" w14:textId="77777777" w:rsidTr="001F1391">
        <w:trPr>
          <w:trHeight w:val="20"/>
        </w:trPr>
        <w:tc>
          <w:tcPr>
            <w:tcW w:w="9622" w:type="dxa"/>
            <w:gridSpan w:val="4"/>
            <w:vAlign w:val="center"/>
          </w:tcPr>
          <w:p w14:paraId="08530F19" w14:textId="7CFA8A03" w:rsidR="001F1391" w:rsidRPr="00AE3AB5" w:rsidRDefault="001F1391" w:rsidP="001F1391">
            <w:pPr>
              <w:bidi/>
              <w:spacing w:after="0" w:line="240" w:lineRule="auto"/>
              <w:jc w:val="center"/>
              <w:rPr>
                <w:rFonts w:ascii="Traditional Arabic" w:eastAsia="Times New Roman"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دراسات تناولت المتغير التابع</w:t>
            </w:r>
          </w:p>
        </w:tc>
      </w:tr>
      <w:tr w:rsidR="00AE3AB5" w:rsidRPr="00AE3AB5" w14:paraId="19C9DF25" w14:textId="77777777" w:rsidTr="001F1391">
        <w:trPr>
          <w:trHeight w:val="20"/>
        </w:trPr>
        <w:tc>
          <w:tcPr>
            <w:tcW w:w="1566" w:type="dxa"/>
            <w:vAlign w:val="center"/>
          </w:tcPr>
          <w:p w14:paraId="347C4D0F" w14:textId="559F7675"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المؤلف والسنة </w:t>
            </w:r>
          </w:p>
        </w:tc>
        <w:tc>
          <w:tcPr>
            <w:tcW w:w="2829" w:type="dxa"/>
            <w:vAlign w:val="center"/>
          </w:tcPr>
          <w:p w14:paraId="1FA50986" w14:textId="61903879"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اهداف الدراسة </w:t>
            </w:r>
          </w:p>
        </w:tc>
        <w:tc>
          <w:tcPr>
            <w:tcW w:w="2683" w:type="dxa"/>
            <w:vAlign w:val="center"/>
          </w:tcPr>
          <w:p w14:paraId="196B21B0" w14:textId="74D36F3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 xml:space="preserve">منهجية الدراسة </w:t>
            </w:r>
          </w:p>
        </w:tc>
        <w:tc>
          <w:tcPr>
            <w:tcW w:w="2544" w:type="dxa"/>
            <w:vAlign w:val="center"/>
          </w:tcPr>
          <w:p w14:paraId="3DF825C5" w14:textId="6E5E9B72"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اهم النتائج</w:t>
            </w:r>
          </w:p>
        </w:tc>
      </w:tr>
      <w:tr w:rsidR="00AE3AB5" w:rsidRPr="00AE3AB5" w14:paraId="76A7CE5E" w14:textId="77777777" w:rsidTr="001F1391">
        <w:trPr>
          <w:trHeight w:val="20"/>
        </w:trPr>
        <w:tc>
          <w:tcPr>
            <w:tcW w:w="1566" w:type="dxa"/>
            <w:vAlign w:val="center"/>
          </w:tcPr>
          <w:p w14:paraId="0C7D08A2" w14:textId="77CA8F6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(الحربي واخرون،2026)</w:t>
            </w:r>
          </w:p>
        </w:tc>
        <w:tc>
          <w:tcPr>
            <w:tcW w:w="2829" w:type="dxa"/>
            <w:vAlign w:val="center"/>
          </w:tcPr>
          <w:p w14:paraId="33C0D896" w14:textId="2274F47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تهدف الدراسة الي بيان أثر استخدام سياسات التسويق الرقمي على تجربة العملاء دراسة ميدانية على عملاء شركات الاتصالات السعودية</w:t>
            </w:r>
          </w:p>
        </w:tc>
        <w:tc>
          <w:tcPr>
            <w:tcW w:w="2683" w:type="dxa"/>
            <w:vAlign w:val="center"/>
          </w:tcPr>
          <w:p w14:paraId="0841D301" w14:textId="526DB832"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البحث على قائمة استقصاء عبر الإنترنت</w:t>
            </w:r>
            <w:r w:rsidRPr="00AE3AB5">
              <w:rPr>
                <w:rFonts w:ascii="Traditional Arabic" w:eastAsia="Times New Roman"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،وقد بلغت عدد القوائم الصحيحة 366 قائمة، وتم تطبيق أسلوب تحليل المسار  واستخدام المنهج الوصفي التحليلي والبرنامج الإحصائي</w:t>
            </w:r>
            <w:r w:rsidRPr="00AE3AB5">
              <w:rPr>
                <w:rFonts w:ascii="Traditional Arabic" w:eastAsia="Times New Roman" w:hAnsi="Traditional Arabic" w:cs="Traditional Arabic" w:hint="cs"/>
                <w:color w:val="000000" w:themeColor="text1"/>
                <w:sz w:val="28"/>
                <w:szCs w:val="28"/>
              </w:rPr>
              <w:t xml:space="preserve"> WarpPLS.6.</w:t>
            </w:r>
          </w:p>
        </w:tc>
        <w:tc>
          <w:tcPr>
            <w:tcW w:w="2544" w:type="dxa"/>
            <w:vAlign w:val="center"/>
          </w:tcPr>
          <w:p w14:paraId="60487F0A" w14:textId="5C7BC093"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شارت النتائج إلى وجود تأثير معنوي إيجابي تأثير معنوي لأبعاد استخدام سياسات التسويق الرقمي المتمثلة في (رقمنه نظم الاتصال مع العملاء، تفعيل محتوى الموقع الالكتروني، إدارة علاقات العملاء الالكترونية</w:t>
            </w:r>
          </w:p>
        </w:tc>
      </w:tr>
      <w:tr w:rsidR="00AE3AB5" w:rsidRPr="00AE3AB5" w14:paraId="433C2622" w14:textId="77777777" w:rsidTr="001F1391">
        <w:trPr>
          <w:trHeight w:val="20"/>
        </w:trPr>
        <w:tc>
          <w:tcPr>
            <w:tcW w:w="1566" w:type="dxa"/>
            <w:vAlign w:val="center"/>
          </w:tcPr>
          <w:p w14:paraId="4DAA6FF5" w14:textId="0B023661"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الفاضل واخرون، 2025)</w:t>
            </w:r>
          </w:p>
        </w:tc>
        <w:tc>
          <w:tcPr>
            <w:tcW w:w="2829" w:type="dxa"/>
            <w:vAlign w:val="center"/>
          </w:tcPr>
          <w:p w14:paraId="1E95EA70" w14:textId="33465E1B"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يهدف هذا البحث لدراسة تأثير تجربة العميل</w:t>
            </w:r>
            <w:r w:rsidRPr="00AE3AB5">
              <w:rPr>
                <w:rFonts w:ascii="Traditional Arabic" w:eastAsia="Times New Roman" w:hAnsi="Traditional Arabic" w:cs="Traditional Arabic" w:hint="cs"/>
                <w:color w:val="000000" w:themeColor="text1"/>
                <w:sz w:val="28"/>
                <w:szCs w:val="28"/>
              </w:rPr>
              <w:t xml:space="preserve"> (customer experience) </w:t>
            </w:r>
            <w:r w:rsidRPr="00AE3AB5">
              <w:rPr>
                <w:rFonts w:ascii="Traditional Arabic" w:eastAsia="Times New Roman" w:hAnsi="Traditional Arabic" w:cs="Traditional Arabic" w:hint="cs"/>
                <w:color w:val="000000" w:themeColor="text1"/>
                <w:sz w:val="28"/>
                <w:szCs w:val="28"/>
                <w:rtl/>
              </w:rPr>
              <w:t>على نية التحول</w:t>
            </w:r>
            <w:r w:rsidRPr="00AE3AB5">
              <w:rPr>
                <w:rFonts w:ascii="Traditional Arabic" w:eastAsia="Times New Roman" w:hAnsi="Traditional Arabic" w:cs="Traditional Arabic" w:hint="cs"/>
                <w:color w:val="000000" w:themeColor="text1"/>
                <w:sz w:val="28"/>
                <w:szCs w:val="28"/>
              </w:rPr>
              <w:t xml:space="preserve"> (switching intention)</w:t>
            </w:r>
            <w:r w:rsidRPr="00AE3AB5">
              <w:rPr>
                <w:rFonts w:ascii="Traditional Arabic" w:eastAsia="Times New Roman" w:hAnsi="Traditional Arabic" w:cs="Traditional Arabic" w:hint="cs"/>
                <w:color w:val="000000" w:themeColor="text1"/>
                <w:sz w:val="28"/>
                <w:szCs w:val="28"/>
                <w:rtl/>
              </w:rPr>
              <w:t>، بالتطبيق على عملاء الشركة السودانية للاتصالات (سوداتل)</w:t>
            </w:r>
            <w:r w:rsidRPr="00AE3AB5">
              <w:rPr>
                <w:rFonts w:ascii="Traditional Arabic" w:eastAsia="Times New Roman" w:hAnsi="Traditional Arabic" w:cs="Traditional Arabic" w:hint="cs"/>
                <w:color w:val="000000" w:themeColor="text1"/>
                <w:sz w:val="28"/>
                <w:szCs w:val="28"/>
              </w:rPr>
              <w:t>. </w:t>
            </w:r>
          </w:p>
        </w:tc>
        <w:tc>
          <w:tcPr>
            <w:tcW w:w="2683" w:type="dxa"/>
            <w:vAlign w:val="center"/>
          </w:tcPr>
          <w:p w14:paraId="784F9BC2" w14:textId="13339902"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مجتمع الدراسة يتكون من عملاء الشركة المذكورة، وتم الاختيار عشوائياً. من ناحية منهجية فالبحث عبارة عن دراسة مقطعية</w:t>
            </w:r>
          </w:p>
        </w:tc>
        <w:tc>
          <w:tcPr>
            <w:tcW w:w="2544" w:type="dxa"/>
            <w:vAlign w:val="center"/>
          </w:tcPr>
          <w:p w14:paraId="21174FD9" w14:textId="698A64FA"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هناك علاقة طردية مؤثرة بين تجربة العميل ونية التحول بالانتقال إلى شركة أو منتج آخر. وكخلاصة يمكن القول إن تجربة العميل الإيجابية تعزز الولاء وتقلل من احتمالية التحول، بينما التجربة السلبية تزيد من هذه الاحتمالية</w:t>
            </w:r>
          </w:p>
        </w:tc>
      </w:tr>
      <w:tr w:rsidR="00AE3AB5" w:rsidRPr="00AE3AB5" w14:paraId="4932AD60" w14:textId="77777777" w:rsidTr="001F1391">
        <w:trPr>
          <w:trHeight w:val="20"/>
        </w:trPr>
        <w:tc>
          <w:tcPr>
            <w:tcW w:w="1566" w:type="dxa"/>
            <w:vAlign w:val="center"/>
            <w:hideMark/>
          </w:tcPr>
          <w:p w14:paraId="5E7BD946"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دراسة (العوضي، 2024)</w:t>
            </w:r>
          </w:p>
        </w:tc>
        <w:tc>
          <w:tcPr>
            <w:tcW w:w="2829" w:type="dxa"/>
            <w:vAlign w:val="center"/>
            <w:hideMark/>
          </w:tcPr>
          <w:p w14:paraId="504B2D64"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683" w:type="dxa"/>
            <w:vAlign w:val="center"/>
            <w:hideMark/>
          </w:tcPr>
          <w:p w14:paraId="6F1942CC"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الإحصائية للعلوم الاجتماعية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w:t>
            </w:r>
          </w:p>
        </w:tc>
        <w:tc>
          <w:tcPr>
            <w:tcW w:w="2544" w:type="dxa"/>
            <w:vAlign w:val="center"/>
            <w:hideMark/>
          </w:tcPr>
          <w:p w14:paraId="37247469"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r>
      <w:tr w:rsidR="00AE3AB5" w:rsidRPr="00AE3AB5" w14:paraId="24961A0E" w14:textId="77777777" w:rsidTr="001F1391">
        <w:trPr>
          <w:trHeight w:val="20"/>
        </w:trPr>
        <w:tc>
          <w:tcPr>
            <w:tcW w:w="1566" w:type="dxa"/>
            <w:vAlign w:val="center"/>
            <w:hideMark/>
          </w:tcPr>
          <w:p w14:paraId="1A0035B4"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w:t>
            </w:r>
            <w:r w:rsidRPr="00AE3AB5">
              <w:rPr>
                <w:rFonts w:ascii="Traditional Arabic" w:eastAsia="Times New Roman" w:hAnsi="Traditional Arabic" w:cs="Traditional Arabic" w:hint="cs"/>
                <w:color w:val="000000" w:themeColor="text1"/>
                <w:sz w:val="28"/>
                <w:szCs w:val="28"/>
              </w:rPr>
              <w:t>Michael</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Pr>
              <w:t>Owusu-Kyei. 2023</w:t>
            </w:r>
            <w:r w:rsidRPr="00AE3AB5">
              <w:rPr>
                <w:rFonts w:ascii="Traditional Arabic" w:eastAsia="Times New Roman" w:hAnsi="Traditional Arabic" w:cs="Traditional Arabic" w:hint="cs"/>
                <w:color w:val="000000" w:themeColor="text1"/>
                <w:sz w:val="28"/>
                <w:szCs w:val="28"/>
                <w:rtl/>
              </w:rPr>
              <w:t xml:space="preserve">)دراسة  </w:t>
            </w:r>
          </w:p>
        </w:tc>
        <w:tc>
          <w:tcPr>
            <w:tcW w:w="2829" w:type="dxa"/>
            <w:vAlign w:val="center"/>
            <w:hideMark/>
          </w:tcPr>
          <w:p w14:paraId="151900C0" w14:textId="634A1985"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w:t>
            </w:r>
          </w:p>
        </w:tc>
        <w:tc>
          <w:tcPr>
            <w:tcW w:w="2683" w:type="dxa"/>
            <w:vAlign w:val="center"/>
            <w:hideMark/>
          </w:tcPr>
          <w:p w14:paraId="7B3E8EBA" w14:textId="77777777"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2544" w:type="dxa"/>
            <w:vAlign w:val="center"/>
            <w:hideMark/>
          </w:tcPr>
          <w:p w14:paraId="29F672A1" w14:textId="25900AB8"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النتيجة الرئيسية على أن إدارة التحول الرقمي كان لها تأثير كبير على جودة الخدمة ورضا العملاء في شركات الإتصالات في غانا.</w:t>
            </w:r>
          </w:p>
        </w:tc>
      </w:tr>
      <w:tr w:rsidR="00AE3AB5" w:rsidRPr="00AE3AB5" w14:paraId="6CB00971" w14:textId="77777777" w:rsidTr="001F1391">
        <w:trPr>
          <w:trHeight w:val="20"/>
        </w:trPr>
        <w:tc>
          <w:tcPr>
            <w:tcW w:w="1566" w:type="dxa"/>
            <w:vAlign w:val="center"/>
          </w:tcPr>
          <w:p w14:paraId="6033F82D" w14:textId="4F2FB490"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bookmarkStart w:id="37" w:name="_Hlk215670957"/>
            <w:r w:rsidRPr="00AE3AB5">
              <w:rPr>
                <w:rFonts w:ascii="Traditional Arabic" w:eastAsia="Times New Roman" w:hAnsi="Traditional Arabic" w:cs="Traditional Arabic" w:hint="cs"/>
                <w:color w:val="000000" w:themeColor="text1"/>
                <w:sz w:val="28"/>
                <w:szCs w:val="28"/>
                <w:rtl/>
              </w:rPr>
              <w:t>دراسة (ميرغني واخرون، 2023)</w:t>
            </w:r>
            <w:bookmarkEnd w:id="37"/>
          </w:p>
        </w:tc>
        <w:tc>
          <w:tcPr>
            <w:tcW w:w="2829" w:type="dxa"/>
            <w:vAlign w:val="center"/>
          </w:tcPr>
          <w:p w14:paraId="44C4B642" w14:textId="315E9804"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هدف البحث إلى قياس أثر جودة تقديم الخدمات المصرفية في تحقيق رضا العميل من خلال بناء صورة ذهنية إيجابية في البنوك العاملة في اليمن- صنعاء</w:t>
            </w:r>
          </w:p>
        </w:tc>
        <w:tc>
          <w:tcPr>
            <w:tcW w:w="2683" w:type="dxa"/>
            <w:vAlign w:val="center"/>
          </w:tcPr>
          <w:p w14:paraId="4990C8A2" w14:textId="419D46B9"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الباحثان على الاستبانة كأداة رئيسية لجمع البيانات، ومن ثم معالجتها باستخدام برنامج الحزم الإحصائية للعلوم الاجتماعية (</w:t>
            </w:r>
            <w:r w:rsidRPr="00AE3AB5">
              <w:rPr>
                <w:rFonts w:ascii="Traditional Arabic" w:eastAsia="Times New Roman" w:hAnsi="Traditional Arabic" w:cs="Traditional Arabic" w:hint="cs"/>
                <w:color w:val="000000" w:themeColor="text1"/>
                <w:sz w:val="28"/>
                <w:szCs w:val="28"/>
              </w:rPr>
              <w:t>SPSS</w:t>
            </w:r>
            <w:r w:rsidRPr="00AE3AB5">
              <w:rPr>
                <w:rFonts w:ascii="Traditional Arabic" w:eastAsia="Times New Roman" w:hAnsi="Traditional Arabic" w:cs="Traditional Arabic" w:hint="cs"/>
                <w:color w:val="000000" w:themeColor="text1"/>
                <w:sz w:val="28"/>
                <w:szCs w:val="28"/>
                <w:rtl/>
              </w:rPr>
              <w:t>)، وقد استخدم الباحثان المنهج الوصفي التحليلي للإجابة على تساؤلات الدراسة واختبار فروضها</w:t>
            </w:r>
          </w:p>
        </w:tc>
        <w:tc>
          <w:tcPr>
            <w:tcW w:w="2544" w:type="dxa"/>
            <w:vAlign w:val="center"/>
          </w:tcPr>
          <w:p w14:paraId="526DD3B4" w14:textId="49AEF475" w:rsidR="001F1391" w:rsidRPr="00AE3AB5" w:rsidRDefault="001F1391" w:rsidP="001F1391">
            <w:pPr>
              <w:bidi/>
              <w:spacing w:after="0"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r>
      <w:bookmarkEnd w:id="27"/>
    </w:tbl>
    <w:p w14:paraId="46DE3D72" w14:textId="4D6622FA" w:rsidR="00A53BB1" w:rsidRPr="00AE3AB5" w:rsidRDefault="00A53BB1" w:rsidP="00912656">
      <w:pPr>
        <w:bidi/>
        <w:spacing w:after="200" w:line="276" w:lineRule="auto"/>
        <w:jc w:val="both"/>
        <w:rPr>
          <w:rFonts w:ascii="Traditional Arabic" w:hAnsi="Traditional Arabic" w:cs="Traditional Arabic"/>
          <w:color w:val="000000" w:themeColor="text1"/>
          <w:sz w:val="28"/>
          <w:szCs w:val="28"/>
          <w:rtl/>
        </w:rPr>
      </w:pPr>
    </w:p>
    <w:p w14:paraId="6BFFF9BE" w14:textId="0E5562BC" w:rsidR="008609DD" w:rsidRPr="00AE3AB5" w:rsidRDefault="00CB70AE" w:rsidP="008609DD">
      <w:pPr>
        <w:tabs>
          <w:tab w:val="left" w:pos="2225"/>
        </w:tabs>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3.2</w:t>
      </w:r>
      <w:r w:rsidR="00D16640" w:rsidRPr="00AE3AB5">
        <w:rPr>
          <w:rFonts w:ascii="Traditional Arabic" w:hAnsi="Traditional Arabic" w:cs="Traditional Arabic" w:hint="cs"/>
          <w:b/>
          <w:bCs/>
          <w:color w:val="000000" w:themeColor="text1"/>
          <w:sz w:val="28"/>
          <w:szCs w:val="28"/>
          <w:rtl/>
        </w:rPr>
        <w:t xml:space="preserve"> </w:t>
      </w:r>
      <w:r w:rsidR="008609DD" w:rsidRPr="00AE3AB5">
        <w:rPr>
          <w:rFonts w:ascii="Traditional Arabic" w:hAnsi="Traditional Arabic" w:cs="Traditional Arabic" w:hint="cs"/>
          <w:b/>
          <w:bCs/>
          <w:color w:val="000000" w:themeColor="text1"/>
          <w:sz w:val="28"/>
          <w:szCs w:val="28"/>
          <w:rtl/>
        </w:rPr>
        <w:t>الــتعليق على الــدراسات السابقة:</w:t>
      </w:r>
    </w:p>
    <w:p w14:paraId="69EC34AD" w14:textId="54AA358E" w:rsidR="00D85320" w:rsidRPr="00AE3AB5" w:rsidRDefault="00680ADF" w:rsidP="00D85320">
      <w:pPr>
        <w:tabs>
          <w:tab w:val="num" w:pos="720"/>
        </w:tabs>
        <w:bidi/>
        <w:spacing w:line="360" w:lineRule="auto"/>
        <w:jc w:val="both"/>
        <w:rPr>
          <w:rFonts w:ascii="Traditional Arabic" w:hAnsi="Traditional Arabic" w:cs="Traditional Arabic"/>
          <w:color w:val="000000" w:themeColor="text1"/>
          <w:sz w:val="28"/>
          <w:szCs w:val="28"/>
        </w:rPr>
      </w:pPr>
      <w:commentRangeStart w:id="38"/>
      <w:r w:rsidRPr="00AE3AB5">
        <w:rPr>
          <w:rFonts w:ascii="Traditional Arabic" w:hAnsi="Traditional Arabic" w:cs="Traditional Arabic" w:hint="cs"/>
          <w:color w:val="000000" w:themeColor="text1"/>
          <w:sz w:val="28"/>
          <w:szCs w:val="28"/>
          <w:rtl/>
        </w:rPr>
        <w:t xml:space="preserve">يتناول هذا الجزء استعراض الدراسات السابقة العربية والأجنبية المرتبطة بأثر التحول </w:t>
      </w:r>
      <w:commentRangeStart w:id="39"/>
      <w:r w:rsidRPr="00AE3AB5">
        <w:rPr>
          <w:rFonts w:ascii="Traditional Arabic" w:hAnsi="Traditional Arabic" w:cs="Traditional Arabic" w:hint="cs"/>
          <w:color w:val="000000" w:themeColor="text1"/>
          <w:sz w:val="28"/>
          <w:szCs w:val="28"/>
          <w:rtl/>
        </w:rPr>
        <w:t xml:space="preserve">الرقمي على تجربة العملاء، </w:t>
      </w:r>
      <w:commentRangeEnd w:id="39"/>
      <w:r w:rsidR="00851091" w:rsidRPr="00AE3AB5">
        <w:rPr>
          <w:rStyle w:val="ac"/>
          <w:rFonts w:ascii="Traditional Arabic" w:hAnsi="Traditional Arabic" w:cs="Traditional Arabic" w:hint="cs"/>
          <w:color w:val="000000" w:themeColor="text1"/>
          <w:sz w:val="28"/>
          <w:szCs w:val="28"/>
          <w:rtl/>
        </w:rPr>
        <w:commentReference w:id="39"/>
      </w:r>
      <w:r w:rsidRPr="00AE3AB5">
        <w:rPr>
          <w:rFonts w:ascii="Traditional Arabic" w:hAnsi="Traditional Arabic" w:cs="Traditional Arabic" w:hint="cs"/>
          <w:color w:val="000000" w:themeColor="text1"/>
          <w:sz w:val="28"/>
          <w:szCs w:val="28"/>
          <w:rtl/>
        </w:rPr>
        <w:t>مع إبراز نقاط التقاطع والاختلاف وأوجه الاستفادة منها في تأطير الدراسة الحالية.</w:t>
      </w:r>
      <w:r w:rsidR="00D85320" w:rsidRPr="00AE3AB5">
        <w:rPr>
          <w:rFonts w:ascii="Traditional Arabic" w:hAnsi="Traditional Arabic" w:cs="Traditional Arabic" w:hint="cs"/>
          <w:color w:val="000000" w:themeColor="text1"/>
          <w:sz w:val="28"/>
          <w:szCs w:val="28"/>
          <w:rtl/>
        </w:rPr>
        <w:t xml:space="preserve"> مع وجود تنوع البيئات التنظيميةحيث تباينت الدراسات السابقة في سياقاتها الجغرافية والقطاعية، إلا أنها تقاطعت في تركيزها على المتغيرات الأساسية للتحول الرقمي </w:t>
      </w:r>
      <w:commentRangeStart w:id="40"/>
      <w:r w:rsidR="00D85320" w:rsidRPr="00AE3AB5">
        <w:rPr>
          <w:rFonts w:ascii="Traditional Arabic" w:hAnsi="Traditional Arabic" w:cs="Traditional Arabic" w:hint="cs"/>
          <w:color w:val="000000" w:themeColor="text1"/>
          <w:sz w:val="28"/>
          <w:szCs w:val="28"/>
          <w:rtl/>
        </w:rPr>
        <w:t>وجودة الخدمة</w:t>
      </w:r>
      <w:r w:rsidR="00D85320" w:rsidRPr="00AE3AB5">
        <w:rPr>
          <w:rFonts w:ascii="Traditional Arabic" w:hAnsi="Traditional Arabic" w:cs="Traditional Arabic" w:hint="cs"/>
          <w:color w:val="000000" w:themeColor="text1"/>
          <w:sz w:val="28"/>
          <w:szCs w:val="28"/>
        </w:rPr>
        <w:t>.</w:t>
      </w:r>
      <w:r w:rsidR="00D85320" w:rsidRPr="00AE3AB5">
        <w:rPr>
          <w:rFonts w:ascii="Traditional Arabic" w:hAnsi="Traditional Arabic" w:cs="Traditional Arabic" w:hint="cs"/>
          <w:color w:val="000000" w:themeColor="text1"/>
          <w:sz w:val="28"/>
          <w:szCs w:val="28"/>
          <w:rtl/>
        </w:rPr>
        <w:t xml:space="preserve"> </w:t>
      </w:r>
      <w:commentRangeEnd w:id="40"/>
      <w:r w:rsidR="00851091" w:rsidRPr="00AE3AB5">
        <w:rPr>
          <w:rStyle w:val="ac"/>
          <w:rFonts w:ascii="Traditional Arabic" w:hAnsi="Traditional Arabic" w:cs="Traditional Arabic" w:hint="cs"/>
          <w:color w:val="000000" w:themeColor="text1"/>
          <w:sz w:val="28"/>
          <w:szCs w:val="28"/>
          <w:rtl/>
        </w:rPr>
        <w:commentReference w:id="40"/>
      </w:r>
      <w:r w:rsidR="00D85320" w:rsidRPr="00AE3AB5">
        <w:rPr>
          <w:rFonts w:ascii="Traditional Arabic" w:hAnsi="Traditional Arabic" w:cs="Traditional Arabic" w:hint="cs"/>
          <w:color w:val="000000" w:themeColor="text1"/>
          <w:sz w:val="28"/>
          <w:szCs w:val="28"/>
          <w:rtl/>
        </w:rPr>
        <w:t xml:space="preserve">كما </w:t>
      </w:r>
      <w:r w:rsidR="00D85320" w:rsidRPr="00AE3AB5">
        <w:rPr>
          <w:rFonts w:ascii="Traditional Arabic" w:hAnsi="Traditional Arabic" w:cs="Traditional Arabic" w:hint="cs"/>
          <w:color w:val="000000" w:themeColor="text1"/>
          <w:sz w:val="28"/>
          <w:szCs w:val="28"/>
        </w:rPr>
        <w:t xml:space="preserve"> </w:t>
      </w:r>
      <w:r w:rsidR="00D85320" w:rsidRPr="00AE3AB5">
        <w:rPr>
          <w:rFonts w:ascii="Traditional Arabic" w:hAnsi="Traditional Arabic" w:cs="Traditional Arabic" w:hint="cs"/>
          <w:color w:val="000000" w:themeColor="text1"/>
          <w:sz w:val="28"/>
          <w:szCs w:val="28"/>
          <w:rtl/>
        </w:rPr>
        <w:t xml:space="preserve">أظهرت الدراسات العربية والأجنبية توافقاً ملحوظاً في تناول </w:t>
      </w:r>
      <w:commentRangeStart w:id="41"/>
      <w:r w:rsidR="00D85320" w:rsidRPr="00AE3AB5">
        <w:rPr>
          <w:rFonts w:ascii="Traditional Arabic" w:hAnsi="Traditional Arabic" w:cs="Traditional Arabic" w:hint="cs"/>
          <w:color w:val="000000" w:themeColor="text1"/>
          <w:sz w:val="28"/>
          <w:szCs w:val="28"/>
          <w:rtl/>
        </w:rPr>
        <w:t xml:space="preserve">أبعاد الخدمة الرقمية وتأثيرها المباشر على رضا العميل وولائه </w:t>
      </w:r>
      <w:commentRangeEnd w:id="41"/>
      <w:r w:rsidR="00851091" w:rsidRPr="00AE3AB5">
        <w:rPr>
          <w:rStyle w:val="ac"/>
          <w:rFonts w:ascii="Traditional Arabic" w:hAnsi="Traditional Arabic" w:cs="Traditional Arabic" w:hint="cs"/>
          <w:color w:val="000000" w:themeColor="text1"/>
          <w:sz w:val="28"/>
          <w:szCs w:val="28"/>
          <w:rtl/>
        </w:rPr>
        <w:commentReference w:id="41"/>
      </w:r>
      <w:r w:rsidR="00D85320" w:rsidRPr="00AE3AB5">
        <w:rPr>
          <w:rFonts w:ascii="Traditional Arabic" w:hAnsi="Traditional Arabic" w:cs="Traditional Arabic" w:hint="cs"/>
          <w:color w:val="000000" w:themeColor="text1"/>
          <w:sz w:val="28"/>
          <w:szCs w:val="28"/>
          <w:rtl/>
        </w:rPr>
        <w:t>مقارنة بالخدمات التقليدية</w:t>
      </w:r>
      <w:r w:rsidR="00D85320" w:rsidRPr="00AE3AB5">
        <w:rPr>
          <w:rFonts w:ascii="Traditional Arabic" w:hAnsi="Traditional Arabic" w:cs="Traditional Arabic" w:hint="cs"/>
          <w:color w:val="000000" w:themeColor="text1"/>
          <w:sz w:val="28"/>
          <w:szCs w:val="28"/>
        </w:rPr>
        <w:t>.</w:t>
      </w:r>
      <w:r w:rsidR="00D85320" w:rsidRPr="00AE3AB5">
        <w:rPr>
          <w:rFonts w:ascii="Traditional Arabic" w:hAnsi="Traditional Arabic" w:cs="Traditional Arabic" w:hint="cs"/>
          <w:color w:val="000000" w:themeColor="text1"/>
          <w:sz w:val="28"/>
          <w:szCs w:val="28"/>
          <w:rtl/>
        </w:rPr>
        <w:t xml:space="preserve"> و</w:t>
      </w:r>
      <w:r w:rsidR="00D85320" w:rsidRPr="00AE3AB5">
        <w:rPr>
          <w:rFonts w:ascii="Traditional Arabic" w:hAnsi="Traditional Arabic" w:cs="Traditional Arabic" w:hint="cs"/>
          <w:color w:val="000000" w:themeColor="text1"/>
          <w:sz w:val="28"/>
          <w:szCs w:val="28"/>
        </w:rPr>
        <w:t xml:space="preserve"> </w:t>
      </w:r>
      <w:r w:rsidR="00D85320" w:rsidRPr="00AE3AB5">
        <w:rPr>
          <w:rFonts w:ascii="Traditional Arabic" w:hAnsi="Traditional Arabic" w:cs="Traditional Arabic" w:hint="cs"/>
          <w:color w:val="000000" w:themeColor="text1"/>
          <w:sz w:val="28"/>
          <w:szCs w:val="28"/>
          <w:rtl/>
        </w:rPr>
        <w:t xml:space="preserve">التركيز المشترك على قياس رضا العملاء وانعكاسات التحول التكنولوجي على مستوى كفاءة الأداء الخدمي، وأيضا </w:t>
      </w:r>
      <w:r w:rsidR="00D85320" w:rsidRPr="00AE3AB5">
        <w:rPr>
          <w:rFonts w:ascii="Traditional Arabic" w:hAnsi="Traditional Arabic" w:cs="Traditional Arabic" w:hint="cs"/>
          <w:color w:val="000000" w:themeColor="text1"/>
          <w:sz w:val="28"/>
          <w:szCs w:val="28"/>
        </w:rPr>
        <w:t xml:space="preserve"> </w:t>
      </w:r>
      <w:r w:rsidR="00D85320" w:rsidRPr="00AE3AB5">
        <w:rPr>
          <w:rFonts w:ascii="Traditional Arabic" w:hAnsi="Traditional Arabic" w:cs="Traditional Arabic" w:hint="cs"/>
          <w:color w:val="000000" w:themeColor="text1"/>
          <w:sz w:val="28"/>
          <w:szCs w:val="28"/>
          <w:rtl/>
        </w:rPr>
        <w:t>تميز الدراسة الحالية باستهدافها لقطاع الاتصالات السعودي (شركة زين) وإجراء مقارنة مباشرة ومخصصة بين قنوات تقديم الخدمة الرقمية والتقليدية</w:t>
      </w:r>
      <w:r w:rsidR="00D85320" w:rsidRPr="00AE3AB5">
        <w:rPr>
          <w:rFonts w:ascii="Traditional Arabic" w:hAnsi="Traditional Arabic" w:cs="Traditional Arabic" w:hint="cs"/>
          <w:color w:val="000000" w:themeColor="text1"/>
          <w:sz w:val="28"/>
          <w:szCs w:val="28"/>
        </w:rPr>
        <w:t>.</w:t>
      </w:r>
      <w:r w:rsidR="00D85320" w:rsidRPr="00AE3AB5">
        <w:rPr>
          <w:rFonts w:ascii="Traditional Arabic" w:hAnsi="Traditional Arabic" w:cs="Traditional Arabic" w:hint="cs"/>
          <w:color w:val="000000" w:themeColor="text1"/>
          <w:sz w:val="28"/>
          <w:szCs w:val="28"/>
          <w:rtl/>
        </w:rPr>
        <w:t xml:space="preserve"> مما يسهم في </w:t>
      </w:r>
      <w:r w:rsidR="00D85320" w:rsidRPr="00AE3AB5">
        <w:rPr>
          <w:rFonts w:ascii="Traditional Arabic" w:hAnsi="Traditional Arabic" w:cs="Traditional Arabic" w:hint="cs"/>
          <w:color w:val="000000" w:themeColor="text1"/>
          <w:sz w:val="28"/>
          <w:szCs w:val="28"/>
        </w:rPr>
        <w:t xml:space="preserve"> </w:t>
      </w:r>
      <w:r w:rsidR="00D85320" w:rsidRPr="00AE3AB5">
        <w:rPr>
          <w:rFonts w:ascii="Traditional Arabic" w:hAnsi="Traditional Arabic" w:cs="Traditional Arabic" w:hint="cs"/>
          <w:color w:val="000000" w:themeColor="text1"/>
          <w:sz w:val="28"/>
          <w:szCs w:val="28"/>
          <w:rtl/>
        </w:rPr>
        <w:t>توظيف الأطر النظرية والمؤشرات المنهجية لتحديد فجوات البحث وبناء نموذج الدراسة الحالية وتطوير أدوات قياسها بدقة</w:t>
      </w:r>
      <w:r w:rsidR="00D85320" w:rsidRPr="00AE3AB5">
        <w:rPr>
          <w:rFonts w:ascii="Traditional Arabic" w:hAnsi="Traditional Arabic" w:cs="Traditional Arabic" w:hint="cs"/>
          <w:color w:val="000000" w:themeColor="text1"/>
          <w:sz w:val="28"/>
          <w:szCs w:val="28"/>
        </w:rPr>
        <w:t>.</w:t>
      </w:r>
      <w:commentRangeEnd w:id="38"/>
      <w:r w:rsidR="00851091" w:rsidRPr="00AE3AB5">
        <w:rPr>
          <w:rStyle w:val="ac"/>
          <w:rFonts w:ascii="Traditional Arabic" w:hAnsi="Traditional Arabic" w:cs="Traditional Arabic"/>
          <w:color w:val="000000" w:themeColor="text1"/>
          <w:sz w:val="28"/>
          <w:szCs w:val="28"/>
        </w:rPr>
        <w:commentReference w:id="38"/>
      </w:r>
    </w:p>
    <w:p w14:paraId="5C83CAA1" w14:textId="77777777" w:rsidR="00680ADF" w:rsidRPr="00AE3AB5" w:rsidRDefault="00680ADF" w:rsidP="00680ADF">
      <w:pPr>
        <w:bidi/>
        <w:spacing w:line="360" w:lineRule="auto"/>
        <w:jc w:val="both"/>
        <w:rPr>
          <w:rFonts w:ascii="Traditional Arabic" w:hAnsi="Traditional Arabic" w:cs="Traditional Arabic"/>
          <w:b/>
          <w:bCs/>
          <w:color w:val="000000" w:themeColor="text1"/>
          <w:sz w:val="28"/>
          <w:szCs w:val="28"/>
          <w:rtl/>
        </w:rPr>
      </w:pPr>
    </w:p>
    <w:p w14:paraId="2C25F8B0" w14:textId="44250D80" w:rsidR="008609DD" w:rsidRPr="00AE3AB5" w:rsidRDefault="00732782" w:rsidP="00680ADF">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3.2</w:t>
      </w:r>
      <w:r w:rsidR="008609DD" w:rsidRPr="00AE3AB5">
        <w:rPr>
          <w:rFonts w:ascii="Traditional Arabic" w:hAnsi="Traditional Arabic" w:cs="Traditional Arabic" w:hint="cs"/>
          <w:b/>
          <w:bCs/>
          <w:color w:val="000000" w:themeColor="text1"/>
          <w:sz w:val="28"/>
          <w:szCs w:val="28"/>
          <w:rtl/>
        </w:rPr>
        <w:t xml:space="preserve">: </w:t>
      </w:r>
      <w:commentRangeStart w:id="42"/>
      <w:r w:rsidR="008609DD" w:rsidRPr="00AE3AB5">
        <w:rPr>
          <w:rFonts w:ascii="Traditional Arabic" w:hAnsi="Traditional Arabic" w:cs="Traditional Arabic" w:hint="cs"/>
          <w:b/>
          <w:bCs/>
          <w:color w:val="000000" w:themeColor="text1"/>
          <w:sz w:val="28"/>
          <w:szCs w:val="28"/>
          <w:rtl/>
        </w:rPr>
        <w:t>أوجه الشبه بين الدراسة الحالية والدراسات السابقة</w:t>
      </w:r>
      <w:commentRangeEnd w:id="42"/>
      <w:r w:rsidR="00851091" w:rsidRPr="00AE3AB5">
        <w:rPr>
          <w:rStyle w:val="ac"/>
          <w:rFonts w:ascii="Traditional Arabic" w:hAnsi="Traditional Arabic" w:cs="Traditional Arabic"/>
          <w:b/>
          <w:bCs/>
          <w:color w:val="000000" w:themeColor="text1"/>
          <w:sz w:val="28"/>
          <w:szCs w:val="28"/>
          <w:rtl/>
        </w:rPr>
        <w:commentReference w:id="42"/>
      </w:r>
    </w:p>
    <w:p w14:paraId="47C23F6B" w14:textId="723B68E9" w:rsidR="008609DD" w:rsidRPr="00AE3AB5" w:rsidRDefault="008609DD">
      <w:pPr>
        <w:pStyle w:val="a4"/>
        <w:numPr>
          <w:ilvl w:val="0"/>
          <w:numId w:val="38"/>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اتفقت الدراسة الحالية في الهدف العام وكذلك متغيرات الدراسة المستقل والتابع مع " دراسة (قاسم، 2024) حول موضوع تأثير استخدام تقنيات التحول الرقمي </w:t>
      </w:r>
      <w:commentRangeStart w:id="43"/>
      <w:r w:rsidRPr="00AE3AB5">
        <w:rPr>
          <w:rFonts w:ascii="Traditional Arabic" w:hAnsi="Traditional Arabic" w:cs="Traditional Arabic" w:hint="cs"/>
          <w:color w:val="000000" w:themeColor="text1"/>
          <w:sz w:val="28"/>
          <w:szCs w:val="28"/>
          <w:rtl/>
        </w:rPr>
        <w:t xml:space="preserve">في تعزيز جودة الخدمة ودراسة </w:t>
      </w:r>
      <w:commentRangeEnd w:id="43"/>
      <w:r w:rsidR="00851091" w:rsidRPr="00AE3AB5">
        <w:rPr>
          <w:rStyle w:val="ac"/>
          <w:rFonts w:ascii="Traditional Arabic" w:hAnsi="Traditional Arabic" w:cs="Traditional Arabic" w:hint="cs"/>
          <w:color w:val="000000" w:themeColor="text1"/>
          <w:sz w:val="28"/>
          <w:szCs w:val="28"/>
          <w:rtl/>
        </w:rPr>
        <w:commentReference w:id="43"/>
      </w:r>
      <w:r w:rsidRPr="00AE3AB5">
        <w:rPr>
          <w:rFonts w:ascii="Traditional Arabic" w:hAnsi="Traditional Arabic" w:cs="Traditional Arabic" w:hint="cs"/>
          <w:color w:val="000000" w:themeColor="text1"/>
          <w:sz w:val="28"/>
          <w:szCs w:val="28"/>
          <w:rtl/>
        </w:rPr>
        <w:t>(السمان، 2024 لموضوع تقنيات التحول الرقمي بشركات الإتصالات المصرية ودورها في إدارة علاقات العملاء</w:t>
      </w:r>
      <w:r w:rsidR="00A93FA0" w:rsidRPr="00AE3AB5">
        <w:rPr>
          <w:rFonts w:ascii="Traditional Arabic" w:hAnsi="Traditional Arabic" w:cs="Traditional Arabic" w:hint="cs"/>
          <w:color w:val="000000" w:themeColor="text1"/>
          <w:sz w:val="28"/>
          <w:szCs w:val="28"/>
          <w:rtl/>
        </w:rPr>
        <w:t xml:space="preserve"> </w:t>
      </w:r>
      <w:r w:rsidR="00D96D44" w:rsidRPr="00AE3AB5">
        <w:rPr>
          <w:rFonts w:ascii="Traditional Arabic" w:hAnsi="Traditional Arabic" w:cs="Traditional Arabic" w:hint="cs"/>
          <w:color w:val="000000" w:themeColor="text1"/>
          <w:sz w:val="28"/>
          <w:szCs w:val="28"/>
          <w:rtl/>
        </w:rPr>
        <w:t xml:space="preserve">وركز الهدف العام على العلاقة بين متغيرات الدراسة المستقل والتابع رقم اختلاف مجالات ومناطق اجراء تلك الدراسات </w:t>
      </w:r>
    </w:p>
    <w:p w14:paraId="0207D0A7" w14:textId="79A13020" w:rsidR="008609DD" w:rsidRPr="00AE3AB5" w:rsidRDefault="008609DD">
      <w:pPr>
        <w:pStyle w:val="a4"/>
        <w:numPr>
          <w:ilvl w:val="0"/>
          <w:numId w:val="38"/>
        </w:numPr>
        <w:bidi/>
        <w:spacing w:line="360" w:lineRule="auto"/>
        <w:jc w:val="both"/>
        <w:rPr>
          <w:rFonts w:ascii="Traditional Arabic" w:hAnsi="Traditional Arabic" w:cs="Traditional Arabic"/>
          <w:color w:val="000000" w:themeColor="text1"/>
          <w:sz w:val="28"/>
          <w:szCs w:val="28"/>
        </w:rPr>
      </w:pPr>
      <w:commentRangeStart w:id="44"/>
      <w:r w:rsidRPr="00AE3AB5">
        <w:rPr>
          <w:rFonts w:ascii="Traditional Arabic" w:hAnsi="Traditional Arabic" w:cs="Traditional Arabic" w:hint="cs"/>
          <w:color w:val="000000" w:themeColor="text1"/>
          <w:sz w:val="28"/>
          <w:szCs w:val="28"/>
          <w:rtl/>
        </w:rPr>
        <w:t xml:space="preserve">اتفقت الدراسة الحالية في المتغير المستقل </w:t>
      </w:r>
      <w:commentRangeEnd w:id="44"/>
      <w:r w:rsidR="00851091" w:rsidRPr="00AE3AB5">
        <w:rPr>
          <w:rStyle w:val="ac"/>
          <w:rFonts w:ascii="Traditional Arabic" w:hAnsi="Traditional Arabic" w:cs="Traditional Arabic" w:hint="cs"/>
          <w:color w:val="000000" w:themeColor="text1"/>
          <w:sz w:val="28"/>
          <w:szCs w:val="28"/>
          <w:rtl/>
        </w:rPr>
        <w:commentReference w:id="44"/>
      </w:r>
      <w:r w:rsidRPr="00AE3AB5">
        <w:rPr>
          <w:rFonts w:ascii="Traditional Arabic" w:hAnsi="Traditional Arabic" w:cs="Traditional Arabic" w:hint="cs"/>
          <w:color w:val="000000" w:themeColor="text1"/>
          <w:sz w:val="28"/>
          <w:szCs w:val="28"/>
          <w:rtl/>
        </w:rPr>
        <w:t xml:space="preserve">مع " دراسة أمل زاهد 2023 حول دور استراتيجيات التحول الرقمي في رفع الكفاءة التشغيلية والتسويقية لخدمات الإتصالات بالمملكة العربية السعودية: </w:t>
      </w:r>
      <w:r w:rsidR="00D96D44" w:rsidRPr="00AE3AB5">
        <w:rPr>
          <w:rFonts w:ascii="Traditional Arabic" w:hAnsi="Traditional Arabic" w:cs="Traditional Arabic" w:hint="cs"/>
          <w:color w:val="000000" w:themeColor="text1"/>
          <w:sz w:val="28"/>
          <w:szCs w:val="28"/>
          <w:rtl/>
        </w:rPr>
        <w:t>ولكنها اختلفت في المتغير التابع التي دار حول رفع الكفاءة التشغيلية</w:t>
      </w:r>
      <w:r w:rsidRPr="00AE3AB5">
        <w:rPr>
          <w:rFonts w:ascii="Traditional Arabic" w:hAnsi="Traditional Arabic" w:cs="Traditional Arabic" w:hint="cs"/>
          <w:color w:val="000000" w:themeColor="text1"/>
          <w:sz w:val="28"/>
          <w:szCs w:val="28"/>
          <w:rtl/>
        </w:rPr>
        <w:t xml:space="preserve"> ودراسة (</w:t>
      </w:r>
      <w:r w:rsidRPr="00AE3AB5">
        <w:rPr>
          <w:rFonts w:ascii="Traditional Arabic" w:hAnsi="Traditional Arabic" w:cs="Traditional Arabic" w:hint="cs"/>
          <w:color w:val="000000" w:themeColor="text1"/>
          <w:sz w:val="28"/>
          <w:szCs w:val="28"/>
        </w:rPr>
        <w:t>Purna Man Shrestha (2023</w:t>
      </w:r>
      <w:r w:rsidRPr="00AE3AB5">
        <w:rPr>
          <w:rFonts w:ascii="Traditional Arabic" w:hAnsi="Traditional Arabic" w:cs="Traditional Arabic" w:hint="cs"/>
          <w:color w:val="000000" w:themeColor="text1"/>
          <w:sz w:val="28"/>
          <w:szCs w:val="28"/>
          <w:rtl/>
        </w:rPr>
        <w:t xml:space="preserve">] </w:t>
      </w:r>
      <w:r w:rsidR="00D96D44" w:rsidRPr="00AE3AB5">
        <w:rPr>
          <w:rFonts w:ascii="Traditional Arabic" w:hAnsi="Traditional Arabic" w:cs="Traditional Arabic" w:hint="cs"/>
          <w:color w:val="000000" w:themeColor="text1"/>
          <w:sz w:val="28"/>
          <w:szCs w:val="28"/>
          <w:rtl/>
        </w:rPr>
        <w:t>ودراسة (رؤوف، 2018</w:t>
      </w:r>
      <w:r w:rsidR="00C67662" w:rsidRPr="00AE3AB5">
        <w:rPr>
          <w:rFonts w:ascii="Traditional Arabic" w:hAnsi="Traditional Arabic" w:cs="Traditional Arabic" w:hint="cs"/>
          <w:color w:val="000000" w:themeColor="text1"/>
          <w:sz w:val="28"/>
          <w:szCs w:val="28"/>
          <w:rtl/>
        </w:rPr>
        <w:t>) وتناولا</w:t>
      </w:r>
      <w:r w:rsidR="00D96D44"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تأثير التحول الرقمي على رضا العملاء وولائهم </w:t>
      </w:r>
      <w:r w:rsidR="00D96D44" w:rsidRPr="00AE3AB5">
        <w:rPr>
          <w:rFonts w:ascii="Traditional Arabic" w:hAnsi="Traditional Arabic" w:cs="Traditional Arabic" w:hint="cs"/>
          <w:color w:val="000000" w:themeColor="text1"/>
          <w:sz w:val="28"/>
          <w:szCs w:val="28"/>
          <w:rtl/>
        </w:rPr>
        <w:t xml:space="preserve">وبالتالي فان ابعاد التحول </w:t>
      </w:r>
      <w:r w:rsidR="00C67662" w:rsidRPr="00AE3AB5">
        <w:rPr>
          <w:rFonts w:ascii="Traditional Arabic" w:hAnsi="Traditional Arabic" w:cs="Traditional Arabic" w:hint="cs"/>
          <w:color w:val="000000" w:themeColor="text1"/>
          <w:sz w:val="28"/>
          <w:szCs w:val="28"/>
          <w:rtl/>
        </w:rPr>
        <w:t>الرقمي وابعاده الممثلة</w:t>
      </w:r>
      <w:r w:rsidR="00D96D44" w:rsidRPr="00AE3AB5">
        <w:rPr>
          <w:rFonts w:ascii="Traditional Arabic" w:hAnsi="Traditional Arabic" w:cs="Traditional Arabic" w:hint="cs"/>
          <w:color w:val="000000" w:themeColor="text1"/>
          <w:sz w:val="28"/>
          <w:szCs w:val="28"/>
          <w:rtl/>
        </w:rPr>
        <w:t xml:space="preserve"> في البنية التحية والمادية والبشرية </w:t>
      </w:r>
      <w:r w:rsidR="00E07A8E" w:rsidRPr="00AE3AB5">
        <w:rPr>
          <w:rFonts w:ascii="Traditional Arabic" w:hAnsi="Traditional Arabic" w:cs="Traditional Arabic" w:hint="cs"/>
          <w:color w:val="000000" w:themeColor="text1"/>
          <w:sz w:val="28"/>
          <w:szCs w:val="28"/>
          <w:rtl/>
        </w:rPr>
        <w:t>وهي ما تتفق جزئيا مع ابعاد الدراسة الحالية</w:t>
      </w:r>
    </w:p>
    <w:p w14:paraId="00DC55E9" w14:textId="6960D592" w:rsidR="008609DD" w:rsidRDefault="008609DD">
      <w:pPr>
        <w:pStyle w:val="a4"/>
        <w:numPr>
          <w:ilvl w:val="0"/>
          <w:numId w:val="38"/>
        </w:numPr>
        <w:bidi/>
        <w:spacing w:after="0" w:line="360" w:lineRule="auto"/>
        <w:jc w:val="both"/>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اتفقت الدراسة الحالية في المتغير التابع مع دراسة (العوضي، 2024) حول تأثير جودة اداء الخدمات على رضاء العملاء دراسة ميدانية ودراسة (</w:t>
      </w:r>
      <w:r w:rsidRPr="00AE3AB5">
        <w:rPr>
          <w:rFonts w:ascii="Traditional Arabic" w:hAnsi="Traditional Arabic" w:cs="Traditional Arabic" w:hint="cs"/>
          <w:color w:val="000000" w:themeColor="text1"/>
          <w:sz w:val="28"/>
          <w:szCs w:val="28"/>
        </w:rPr>
        <w:t>Michael Owusu-Kyei. 2023</w:t>
      </w:r>
      <w:r w:rsidRPr="00AE3AB5">
        <w:rPr>
          <w:rFonts w:ascii="Traditional Arabic" w:hAnsi="Traditional Arabic" w:cs="Traditional Arabic" w:hint="cs"/>
          <w:color w:val="000000" w:themeColor="text1"/>
          <w:sz w:val="28"/>
          <w:szCs w:val="28"/>
          <w:rtl/>
        </w:rPr>
        <w:t xml:space="preserve">) 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ودراسة (ميرغني واخرون، 2023) حول 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جودة الخدمات المصرفية في تحقيق رضا العميل من خلال بناء صورة ذهنية إيجابية – دراسة ميدانية في البنوك العاملة في صنعاء – اليمن</w:t>
      </w:r>
      <w:r w:rsidR="00D96D44" w:rsidRPr="00AE3AB5">
        <w:rPr>
          <w:rFonts w:ascii="Traditional Arabic" w:hAnsi="Traditional Arabic" w:cs="Traditional Arabic" w:hint="cs"/>
          <w:color w:val="000000" w:themeColor="text1"/>
          <w:sz w:val="28"/>
          <w:szCs w:val="28"/>
          <w:rtl/>
        </w:rPr>
        <w:t xml:space="preserve"> </w:t>
      </w:r>
      <w:r w:rsidR="00D96D44" w:rsidRPr="00AE3AB5">
        <w:rPr>
          <w:rFonts w:ascii="Traditional Arabic" w:eastAsia="Times New Roman" w:hAnsi="Traditional Arabic" w:cs="Traditional Arabic" w:hint="cs"/>
          <w:color w:val="000000" w:themeColor="text1"/>
          <w:sz w:val="28"/>
          <w:szCs w:val="28"/>
          <w:rtl/>
        </w:rPr>
        <w:t>تناولت ابعاد رضا العملاء الممثلة في الاستجابة والملموسية والاتصال</w:t>
      </w:r>
      <w:r w:rsidR="00622D1C">
        <w:rPr>
          <w:rFonts w:ascii="Traditional Arabic" w:eastAsia="Times New Roman" w:hAnsi="Traditional Arabic" w:cs="Traditional Arabic" w:hint="cs"/>
          <w:color w:val="000000" w:themeColor="text1"/>
          <w:sz w:val="28"/>
          <w:szCs w:val="28"/>
          <w:rtl/>
        </w:rPr>
        <w:t>.</w:t>
      </w:r>
    </w:p>
    <w:p w14:paraId="44E40193" w14:textId="77777777" w:rsidR="00622D1C" w:rsidRPr="00622D1C" w:rsidRDefault="00622D1C" w:rsidP="00622D1C">
      <w:pPr>
        <w:bidi/>
        <w:spacing w:after="0" w:line="360" w:lineRule="auto"/>
        <w:jc w:val="both"/>
        <w:rPr>
          <w:rFonts w:ascii="Traditional Arabic" w:eastAsia="Times New Roman" w:hAnsi="Traditional Arabic" w:cs="Traditional Arabic"/>
          <w:color w:val="000000" w:themeColor="text1"/>
          <w:sz w:val="28"/>
          <w:szCs w:val="28"/>
        </w:rPr>
      </w:pPr>
    </w:p>
    <w:p w14:paraId="51521CC1" w14:textId="2EEB21D6" w:rsidR="008609DD" w:rsidRPr="00AE3AB5" w:rsidRDefault="00732782" w:rsidP="008609D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3.3</w:t>
      </w:r>
      <w:r w:rsidR="008609DD" w:rsidRPr="00AE3AB5">
        <w:rPr>
          <w:rFonts w:ascii="Traditional Arabic" w:hAnsi="Traditional Arabic" w:cs="Traditional Arabic" w:hint="cs"/>
          <w:b/>
          <w:bCs/>
          <w:color w:val="000000" w:themeColor="text1"/>
          <w:sz w:val="28"/>
          <w:szCs w:val="28"/>
          <w:rtl/>
        </w:rPr>
        <w:t xml:space="preserve"> أوجه الاختلاف بين الدراسة الحالية والدراسات السابقة</w:t>
      </w:r>
    </w:p>
    <w:p w14:paraId="562604F2" w14:textId="0B4B81AD" w:rsidR="008609DD" w:rsidRPr="00AE3AB5" w:rsidRDefault="008609DD">
      <w:pPr>
        <w:pStyle w:val="a4"/>
        <w:numPr>
          <w:ilvl w:val="0"/>
          <w:numId w:val="37"/>
        </w:num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اختلفت الدراسة الحالية في الهدف جزئيا مع دراسة (العوضي، 2024) </w:t>
      </w:r>
      <w:r w:rsidR="00E07A8E" w:rsidRPr="00AE3AB5">
        <w:rPr>
          <w:rFonts w:ascii="Traditional Arabic" w:hAnsi="Traditional Arabic" w:cs="Traditional Arabic" w:hint="cs"/>
          <w:color w:val="000000" w:themeColor="text1"/>
          <w:sz w:val="28"/>
          <w:szCs w:val="28"/>
          <w:rtl/>
        </w:rPr>
        <w:t xml:space="preserve">والتي ركزت على التحديات الخاصة برضا العملاء من خلال جودة الخدمات المقدمة </w:t>
      </w:r>
      <w:r w:rsidRPr="00AE3AB5">
        <w:rPr>
          <w:rFonts w:ascii="Traditional Arabic" w:hAnsi="Traditional Arabic" w:cs="Traditional Arabic" w:hint="cs"/>
          <w:color w:val="000000" w:themeColor="text1"/>
          <w:sz w:val="28"/>
          <w:szCs w:val="28"/>
          <w:rtl/>
        </w:rPr>
        <w:t>ودراسة (</w:t>
      </w:r>
      <w:r w:rsidRPr="00AE3AB5">
        <w:rPr>
          <w:rFonts w:ascii="Traditional Arabic" w:hAnsi="Traditional Arabic" w:cs="Traditional Arabic" w:hint="cs"/>
          <w:color w:val="000000" w:themeColor="text1"/>
          <w:sz w:val="28"/>
          <w:szCs w:val="28"/>
        </w:rPr>
        <w:t>Michael Owusu-Kyei. 2023</w:t>
      </w:r>
      <w:r w:rsidRPr="00AE3AB5">
        <w:rPr>
          <w:rFonts w:ascii="Traditional Arabic" w:hAnsi="Traditional Arabic" w:cs="Traditional Arabic" w:hint="cs"/>
          <w:color w:val="000000" w:themeColor="text1"/>
          <w:sz w:val="28"/>
          <w:szCs w:val="28"/>
          <w:rtl/>
        </w:rPr>
        <w:t xml:space="preserve">) </w:t>
      </w:r>
      <w:r w:rsidR="00E07A8E" w:rsidRPr="00AE3AB5">
        <w:rPr>
          <w:rFonts w:ascii="Traditional Arabic" w:hAnsi="Traditional Arabic" w:cs="Traditional Arabic" w:hint="cs"/>
          <w:color w:val="000000" w:themeColor="text1"/>
          <w:sz w:val="28"/>
          <w:szCs w:val="28"/>
          <w:rtl/>
        </w:rPr>
        <w:t>ركز في تلك الدراسة على كسب ولاء العميل من خلال منظور الجودة الشاملة " بينما الدراسة الحالية ركز على "</w:t>
      </w:r>
      <w:r w:rsidR="00D85320" w:rsidRPr="00AE3AB5">
        <w:rPr>
          <w:rFonts w:ascii="Traditional Arabic" w:hAnsi="Traditional Arabic" w:cs="Traditional Arabic" w:hint="cs"/>
          <w:color w:val="000000" w:themeColor="text1"/>
          <w:sz w:val="28"/>
          <w:szCs w:val="28"/>
          <w:rtl/>
        </w:rPr>
        <w:t>تجربة العملاء</w:t>
      </w:r>
      <w:r w:rsidR="00E07A8E" w:rsidRPr="00AE3AB5">
        <w:rPr>
          <w:rFonts w:ascii="Traditional Arabic" w:hAnsi="Traditional Arabic" w:cs="Traditional Arabic" w:hint="cs"/>
          <w:color w:val="000000" w:themeColor="text1"/>
          <w:sz w:val="28"/>
          <w:szCs w:val="28"/>
          <w:rtl/>
        </w:rPr>
        <w:t xml:space="preserve"> </w:t>
      </w:r>
      <w:r w:rsidR="00E07A8E" w:rsidRPr="00AE3AB5">
        <w:rPr>
          <w:rFonts w:ascii="Traditional Arabic" w:hAnsi="Traditional Arabic" w:cs="Traditional Arabic" w:hint="cs"/>
          <w:color w:val="000000" w:themeColor="text1"/>
          <w:sz w:val="28"/>
          <w:szCs w:val="28"/>
          <w:rtl/>
        </w:rPr>
        <w:lastRenderedPageBreak/>
        <w:t xml:space="preserve">دون غيرها". </w:t>
      </w:r>
      <w:r w:rsidRPr="00AE3AB5">
        <w:rPr>
          <w:rFonts w:ascii="Traditional Arabic" w:hAnsi="Traditional Arabic" w:cs="Traditional Arabic" w:hint="cs"/>
          <w:color w:val="000000" w:themeColor="text1"/>
          <w:sz w:val="28"/>
          <w:szCs w:val="28"/>
          <w:rtl/>
        </w:rPr>
        <w:t>ودراسة (ميرغني واخرون، 2023)</w:t>
      </w:r>
      <w:r w:rsidR="00E07A8E" w:rsidRPr="00AE3AB5">
        <w:rPr>
          <w:rFonts w:ascii="Traditional Arabic" w:hAnsi="Traditional Arabic" w:cs="Traditional Arabic" w:hint="cs"/>
          <w:color w:val="000000" w:themeColor="text1"/>
          <w:sz w:val="28"/>
          <w:szCs w:val="28"/>
          <w:rtl/>
        </w:rPr>
        <w:t xml:space="preserve"> ركزت على وجود دور إيجابي بين جودة تقديم الخدمات المصرفية بأبعادها والصورة الذهنية</w:t>
      </w:r>
      <w:r w:rsidRPr="00AE3AB5">
        <w:rPr>
          <w:rFonts w:ascii="Traditional Arabic" w:hAnsi="Traditional Arabic" w:cs="Traditional Arabic" w:hint="cs"/>
          <w:color w:val="000000" w:themeColor="text1"/>
          <w:sz w:val="28"/>
          <w:szCs w:val="28"/>
          <w:rtl/>
        </w:rPr>
        <w:t xml:space="preserve"> </w:t>
      </w:r>
      <w:r w:rsidR="00E07A8E" w:rsidRPr="00AE3AB5">
        <w:rPr>
          <w:rFonts w:ascii="Traditional Arabic" w:hAnsi="Traditional Arabic" w:cs="Traditional Arabic" w:hint="cs"/>
          <w:color w:val="000000" w:themeColor="text1"/>
          <w:sz w:val="28"/>
          <w:szCs w:val="28"/>
          <w:rtl/>
        </w:rPr>
        <w:t>ودراسة</w:t>
      </w:r>
      <w:r w:rsidRPr="00AE3AB5">
        <w:rPr>
          <w:rFonts w:ascii="Traditional Arabic" w:hAnsi="Traditional Arabic" w:cs="Traditional Arabic" w:hint="cs"/>
          <w:color w:val="000000" w:themeColor="text1"/>
          <w:sz w:val="28"/>
          <w:szCs w:val="28"/>
          <w:rtl/>
        </w:rPr>
        <w:t xml:space="preserve"> أمل زاهد 2023 </w:t>
      </w:r>
      <w:bookmarkStart w:id="45" w:name="_Hlk216637624"/>
      <w:r w:rsidR="00E07A8E" w:rsidRPr="00AE3AB5">
        <w:rPr>
          <w:rFonts w:ascii="Traditional Arabic" w:hAnsi="Traditional Arabic" w:cs="Traditional Arabic" w:hint="cs"/>
          <w:color w:val="000000" w:themeColor="text1"/>
          <w:sz w:val="28"/>
          <w:szCs w:val="28"/>
          <w:rtl/>
        </w:rPr>
        <w:t xml:space="preserve">وكانت اهم نتائجها ان استراتيجيات التحول الرقمي  لها تأثير قوي من خلال عناصر تخفيض الوقت، خفض الروتين، موافقة الإدارة، النظام المرن </w:t>
      </w:r>
      <w:bookmarkEnd w:id="45"/>
      <w:r w:rsidRPr="00AE3AB5">
        <w:rPr>
          <w:rFonts w:ascii="Traditional Arabic" w:hAnsi="Traditional Arabic" w:cs="Traditional Arabic" w:hint="cs"/>
          <w:color w:val="000000" w:themeColor="text1"/>
          <w:sz w:val="28"/>
          <w:szCs w:val="28"/>
          <w:rtl/>
        </w:rPr>
        <w:t>ودراسة (</w:t>
      </w:r>
      <w:r w:rsidRPr="00AE3AB5">
        <w:rPr>
          <w:rFonts w:ascii="Traditional Arabic" w:hAnsi="Traditional Arabic" w:cs="Traditional Arabic" w:hint="cs"/>
          <w:color w:val="000000" w:themeColor="text1"/>
          <w:sz w:val="28"/>
          <w:szCs w:val="28"/>
        </w:rPr>
        <w:t>Purna Man Shrestha (2023</w:t>
      </w:r>
      <w:r w:rsidRPr="00AE3AB5">
        <w:rPr>
          <w:rFonts w:ascii="Traditional Arabic" w:hAnsi="Traditional Arabic" w:cs="Traditional Arabic" w:hint="cs"/>
          <w:color w:val="000000" w:themeColor="text1"/>
          <w:sz w:val="28"/>
          <w:szCs w:val="28"/>
          <w:rtl/>
        </w:rPr>
        <w:t>]</w:t>
      </w:r>
      <w:r w:rsidR="00E07A8E" w:rsidRPr="00AE3AB5">
        <w:rPr>
          <w:rFonts w:ascii="Traditional Arabic" w:hAnsi="Traditional Arabic" w:cs="Traditional Arabic" w:hint="cs"/>
          <w:color w:val="000000" w:themeColor="text1"/>
          <w:sz w:val="28"/>
          <w:szCs w:val="28"/>
          <w:rtl/>
        </w:rPr>
        <w:t xml:space="preserve"> وتهدف الي تطوير استراتيجية تتعلق بخدمة العملاء، والتي تخلق قيمة مؤسسية وتؤدي إلى رضا العملاء وولائهم</w:t>
      </w:r>
      <w:r w:rsidRPr="00AE3AB5">
        <w:rPr>
          <w:rFonts w:ascii="Traditional Arabic" w:hAnsi="Traditional Arabic" w:cs="Traditional Arabic" w:hint="cs"/>
          <w:color w:val="000000" w:themeColor="text1"/>
          <w:sz w:val="28"/>
          <w:szCs w:val="28"/>
          <w:rtl/>
        </w:rPr>
        <w:t xml:space="preserve"> ودراسة (رؤوف، 2018)  </w:t>
      </w:r>
      <w:r w:rsidR="00B22C73" w:rsidRPr="00AE3AB5">
        <w:rPr>
          <w:rFonts w:ascii="Traditional Arabic" w:hAnsi="Traditional Arabic" w:cs="Traditional Arabic" w:hint="cs"/>
          <w:color w:val="000000" w:themeColor="text1"/>
          <w:sz w:val="28"/>
          <w:szCs w:val="28"/>
          <w:rtl/>
        </w:rPr>
        <w:t xml:space="preserve"> وتهدف الي بيان ودرجة تأثير كل بعد من أبعاد الجودة المتمثلة بـ(الاعتمادية، والأمان، والمصداقية، والاستجابة، والجدارة، والملموسية، الاتصال) على مستوى رضا العملاء.</w:t>
      </w:r>
    </w:p>
    <w:p w14:paraId="0B989E92" w14:textId="6A52BDDA" w:rsidR="008609DD" w:rsidRPr="00AE3AB5" w:rsidRDefault="008609DD">
      <w:pPr>
        <w:pStyle w:val="a4"/>
        <w:numPr>
          <w:ilvl w:val="0"/>
          <w:numId w:val="37"/>
        </w:numPr>
        <w:bidi/>
        <w:spacing w:after="0" w:line="360" w:lineRule="auto"/>
        <w:jc w:val="both"/>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اختلفت الدراسة الحالية عن دراسة أمل زاهد 2023 </w:t>
      </w:r>
      <w:r w:rsidR="00B22C73" w:rsidRPr="00AE3AB5">
        <w:rPr>
          <w:rFonts w:ascii="Traditional Arabic" w:hAnsi="Traditional Arabic" w:cs="Traditional Arabic" w:hint="cs"/>
          <w:color w:val="000000" w:themeColor="text1"/>
          <w:sz w:val="28"/>
          <w:szCs w:val="28"/>
          <w:rtl/>
        </w:rPr>
        <w:t>وكانت اهم نتائجها ان استراتيجيات التحول الرقمي لها تأثير قوي من خلال عناصر تخفيض الوقت، خفض الروتين، موافقة الإدارة، النظام المرن</w:t>
      </w:r>
      <w:r w:rsidR="00C67662" w:rsidRPr="00AE3AB5">
        <w:rPr>
          <w:rFonts w:ascii="Traditional Arabic" w:hAnsi="Traditional Arabic" w:cs="Traditional Arabic" w:hint="cs"/>
          <w:color w:val="000000" w:themeColor="text1"/>
          <w:sz w:val="28"/>
          <w:szCs w:val="28"/>
          <w:rtl/>
        </w:rPr>
        <w:t xml:space="preserve"> التي تناولت المتغير المستقل دون ربطها بالمتغير التابع</w:t>
      </w:r>
      <w:r w:rsidR="00B22C73" w:rsidRPr="00AE3AB5">
        <w:rPr>
          <w:rFonts w:ascii="Traditional Arabic" w:hAnsi="Traditional Arabic" w:cs="Traditional Arabic" w:hint="cs"/>
          <w:color w:val="000000" w:themeColor="text1"/>
          <w:sz w:val="28"/>
          <w:szCs w:val="28"/>
          <w:rtl/>
        </w:rPr>
        <w:t xml:space="preserve"> </w:t>
      </w:r>
      <w:r w:rsidR="00B22C73"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ودراسة (</w:t>
      </w:r>
      <w:r w:rsidR="00B22C73" w:rsidRPr="00AE3AB5">
        <w:rPr>
          <w:rFonts w:ascii="Traditional Arabic" w:hAnsi="Traditional Arabic" w:cs="Traditional Arabic" w:hint="cs"/>
          <w:color w:val="000000" w:themeColor="text1"/>
          <w:sz w:val="28"/>
          <w:szCs w:val="28"/>
          <w:lang w:bidi="ar-EG"/>
        </w:rPr>
        <w:t>,</w:t>
      </w:r>
      <w:r w:rsidR="00B22C73"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Pr>
        <w:t>Purna Man Shrestha (2023</w:t>
      </w:r>
      <w:r w:rsidR="00B22C73" w:rsidRPr="00AE3AB5">
        <w:rPr>
          <w:rFonts w:ascii="Traditional Arabic" w:hAnsi="Traditional Arabic" w:cs="Traditional Arabic" w:hint="cs"/>
          <w:color w:val="000000" w:themeColor="text1"/>
          <w:sz w:val="28"/>
          <w:szCs w:val="28"/>
        </w:rPr>
        <w:t>)</w:t>
      </w:r>
      <w:r w:rsidR="00B22C73" w:rsidRPr="00AE3AB5">
        <w:rPr>
          <w:rFonts w:ascii="Traditional Arabic" w:hAnsi="Traditional Arabic" w:cs="Traditional Arabic" w:hint="cs"/>
          <w:color w:val="000000" w:themeColor="text1"/>
          <w:sz w:val="28"/>
          <w:szCs w:val="28"/>
          <w:rtl/>
        </w:rPr>
        <w:t xml:space="preserve">  استخدمت خمسة أبعاد لجودة الخدمة، وهي: الملموسات، والموثوقية، والضمان، والتعاطف، والاستجابة</w:t>
      </w:r>
      <w:r w:rsidR="00C67662" w:rsidRPr="00AE3AB5">
        <w:rPr>
          <w:rFonts w:ascii="Traditional Arabic" w:hAnsi="Traditional Arabic" w:cs="Traditional Arabic" w:hint="cs"/>
          <w:color w:val="000000" w:themeColor="text1"/>
          <w:sz w:val="28"/>
          <w:szCs w:val="28"/>
          <w:rtl/>
        </w:rPr>
        <w:t xml:space="preserve"> التي تناولت المتغير المستقل دون ربطها بالمتغير التابع</w:t>
      </w:r>
      <w:r w:rsidRPr="00AE3AB5">
        <w:rPr>
          <w:rFonts w:ascii="Traditional Arabic" w:hAnsi="Traditional Arabic" w:cs="Traditional Arabic" w:hint="cs"/>
          <w:color w:val="000000" w:themeColor="text1"/>
          <w:sz w:val="28"/>
          <w:szCs w:val="28"/>
          <w:rtl/>
        </w:rPr>
        <w:t xml:space="preserve"> ودراسة (رؤوف، 2018</w:t>
      </w:r>
      <w:r w:rsidR="00E07A8E" w:rsidRPr="00AE3AB5">
        <w:rPr>
          <w:rFonts w:ascii="Traditional Arabic" w:hAnsi="Traditional Arabic" w:cs="Traditional Arabic" w:hint="cs"/>
          <w:color w:val="000000" w:themeColor="text1"/>
          <w:sz w:val="28"/>
          <w:szCs w:val="28"/>
          <w:rtl/>
        </w:rPr>
        <w:t>) التي</w:t>
      </w:r>
      <w:r w:rsidRPr="00AE3AB5">
        <w:rPr>
          <w:rFonts w:ascii="Traditional Arabic" w:hAnsi="Traditional Arabic" w:cs="Traditional Arabic" w:hint="cs"/>
          <w:color w:val="000000" w:themeColor="text1"/>
          <w:sz w:val="28"/>
          <w:szCs w:val="28"/>
          <w:rtl/>
        </w:rPr>
        <w:t xml:space="preserve"> تناولت المتغير المستقل حول دور استراتيجيات التحول الرقمي في رفع الكفاءة التشغيلية والتسويقية لخدمات </w:t>
      </w:r>
      <w:r w:rsidR="00C67662" w:rsidRPr="00AE3AB5">
        <w:rPr>
          <w:rFonts w:ascii="Traditional Arabic" w:hAnsi="Traditional Arabic" w:cs="Traditional Arabic" w:hint="cs"/>
          <w:color w:val="000000" w:themeColor="text1"/>
          <w:sz w:val="28"/>
          <w:szCs w:val="28"/>
          <w:rtl/>
        </w:rPr>
        <w:t>التي تناولت المتغير المستقل دون ربطها بالمتغير التابع</w:t>
      </w:r>
      <w:r w:rsidR="00466B47" w:rsidRPr="00AE3AB5">
        <w:rPr>
          <w:rFonts w:ascii="Traditional Arabic" w:eastAsia="Times New Roman" w:hAnsi="Traditional Arabic" w:cs="Traditional Arabic" w:hint="cs"/>
          <w:color w:val="000000" w:themeColor="text1"/>
          <w:sz w:val="28"/>
          <w:szCs w:val="28"/>
          <w:rtl/>
        </w:rPr>
        <w:t>.</w:t>
      </w:r>
    </w:p>
    <w:p w14:paraId="435CE45C" w14:textId="72A99760" w:rsidR="00B22C73" w:rsidRPr="00AE3AB5" w:rsidRDefault="008609DD">
      <w:pPr>
        <w:pStyle w:val="a4"/>
        <w:numPr>
          <w:ilvl w:val="0"/>
          <w:numId w:val="37"/>
        </w:numPr>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اختلفت الدراسة الحالية عن دراسة (العوضي، 2024) </w:t>
      </w:r>
      <w:r w:rsidR="00B22C73" w:rsidRPr="00AE3AB5">
        <w:rPr>
          <w:rFonts w:ascii="Traditional Arabic" w:hAnsi="Traditional Arabic" w:cs="Traditional Arabic" w:hint="cs"/>
          <w:color w:val="000000" w:themeColor="text1"/>
          <w:sz w:val="28"/>
          <w:szCs w:val="28"/>
          <w:rtl/>
        </w:rPr>
        <w:t xml:space="preserve">هدفت الدراسة إلى التعرف على الأسباب الرئيسية والصعوبات التي تؤدي إلى عدم رضاء العملاء عن الخدمات المقدمة </w:t>
      </w:r>
      <w:r w:rsidR="008904FF" w:rsidRPr="00AE3AB5">
        <w:rPr>
          <w:rFonts w:ascii="Traditional Arabic" w:hAnsi="Traditional Arabic" w:cs="Traditional Arabic" w:hint="cs"/>
          <w:color w:val="000000" w:themeColor="text1"/>
          <w:sz w:val="28"/>
          <w:szCs w:val="28"/>
          <w:rtl/>
        </w:rPr>
        <w:t xml:space="preserve">التي تناولت المتغير التابع دون ربطها بالمتغير المستقل </w:t>
      </w:r>
      <w:r w:rsidRPr="00AE3AB5">
        <w:rPr>
          <w:rFonts w:ascii="Traditional Arabic" w:hAnsi="Traditional Arabic" w:cs="Traditional Arabic" w:hint="cs"/>
          <w:color w:val="000000" w:themeColor="text1"/>
          <w:sz w:val="28"/>
          <w:szCs w:val="28"/>
          <w:rtl/>
        </w:rPr>
        <w:t>ودراسة (</w:t>
      </w:r>
      <w:r w:rsidRPr="00AE3AB5">
        <w:rPr>
          <w:rFonts w:ascii="Traditional Arabic" w:hAnsi="Traditional Arabic" w:cs="Traditional Arabic" w:hint="cs"/>
          <w:color w:val="000000" w:themeColor="text1"/>
          <w:sz w:val="28"/>
          <w:szCs w:val="28"/>
        </w:rPr>
        <w:t>Michael Owusu-Kyei. 2023</w:t>
      </w:r>
      <w:r w:rsidRPr="00AE3AB5">
        <w:rPr>
          <w:rFonts w:ascii="Traditional Arabic" w:hAnsi="Traditional Arabic" w:cs="Traditional Arabic" w:hint="cs"/>
          <w:color w:val="000000" w:themeColor="text1"/>
          <w:sz w:val="28"/>
          <w:szCs w:val="28"/>
          <w:rtl/>
        </w:rPr>
        <w:t xml:space="preserve">) </w:t>
      </w:r>
      <w:r w:rsidR="00B22C73" w:rsidRPr="00AE3AB5">
        <w:rPr>
          <w:rFonts w:ascii="Traditional Arabic" w:hAnsi="Traditional Arabic" w:cs="Traditional Arabic" w:hint="cs"/>
          <w:color w:val="000000" w:themeColor="text1"/>
          <w:sz w:val="28"/>
          <w:szCs w:val="28"/>
          <w:rtl/>
        </w:rPr>
        <w:t>هدفت الدراسة إلى اختبار التأثير الرئيسي على رضا العملاء في قطاع الإتصالات الغاني، وبالتالي الحاجة إلى هذا البحث. مع استمرار ارتفاع رضا العملاء</w:t>
      </w:r>
      <w:r w:rsidR="008904FF" w:rsidRPr="00AE3AB5">
        <w:rPr>
          <w:rFonts w:ascii="Traditional Arabic" w:hAnsi="Traditional Arabic" w:cs="Traditional Arabic" w:hint="cs"/>
          <w:color w:val="000000" w:themeColor="text1"/>
          <w:sz w:val="28"/>
          <w:szCs w:val="28"/>
          <w:rtl/>
        </w:rPr>
        <w:t xml:space="preserve"> التي تناولت المتغير التابع دون ربطها بالمتغير المستقل</w:t>
      </w:r>
      <w:r w:rsidR="00B22C73"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ودراسة (ميرغني واخرون، 2023) </w:t>
      </w:r>
      <w:r w:rsidR="00B22C73" w:rsidRPr="00AE3AB5">
        <w:rPr>
          <w:rFonts w:ascii="Traditional Arabic" w:eastAsia="Times New Roman" w:hAnsi="Traditional Arabic" w:cs="Traditional Arabic" w:hint="cs"/>
          <w:color w:val="000000" w:themeColor="text1"/>
          <w:sz w:val="28"/>
          <w:szCs w:val="28"/>
          <w:rtl/>
        </w:rPr>
        <w:t xml:space="preserve">هدف البحث إلى قياس </w:t>
      </w:r>
      <w:r w:rsidR="00B40A6D" w:rsidRPr="00AE3AB5">
        <w:rPr>
          <w:rFonts w:ascii="Traditional Arabic" w:eastAsia="Times New Roman" w:hAnsi="Traditional Arabic" w:cs="Traditional Arabic" w:hint="cs"/>
          <w:color w:val="000000" w:themeColor="text1"/>
          <w:sz w:val="28"/>
          <w:szCs w:val="28"/>
          <w:rtl/>
        </w:rPr>
        <w:t>أثر</w:t>
      </w:r>
      <w:r w:rsidR="00B22C73" w:rsidRPr="00AE3AB5">
        <w:rPr>
          <w:rFonts w:ascii="Traditional Arabic" w:eastAsia="Times New Roman" w:hAnsi="Traditional Arabic" w:cs="Traditional Arabic" w:hint="cs"/>
          <w:color w:val="000000" w:themeColor="text1"/>
          <w:sz w:val="28"/>
          <w:szCs w:val="28"/>
          <w:rtl/>
        </w:rPr>
        <w:t xml:space="preserve"> جودة تقديم الخدمات المصرفية في تحقيق رضا العميل من خلال بناء صورة ذهنية إيجابية في البنوك </w:t>
      </w:r>
      <w:r w:rsidR="008904FF" w:rsidRPr="00AE3AB5">
        <w:rPr>
          <w:rFonts w:ascii="Traditional Arabic" w:hAnsi="Traditional Arabic" w:cs="Traditional Arabic" w:hint="cs"/>
          <w:color w:val="000000" w:themeColor="text1"/>
          <w:sz w:val="28"/>
          <w:szCs w:val="28"/>
          <w:rtl/>
        </w:rPr>
        <w:t>التي تناولت المتغير التابع دون ربطها بالمتغير المستقل</w:t>
      </w:r>
    </w:p>
    <w:p w14:paraId="414235B6" w14:textId="65C7BAB2" w:rsidR="008609DD" w:rsidRPr="00AE3AB5" w:rsidRDefault="008609DD">
      <w:pPr>
        <w:pStyle w:val="a4"/>
        <w:numPr>
          <w:ilvl w:val="0"/>
          <w:numId w:val="37"/>
        </w:num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الدراسة الحالية </w:t>
      </w:r>
      <w:r w:rsidR="008904FF" w:rsidRPr="00AE3AB5">
        <w:rPr>
          <w:rFonts w:ascii="Traditional Arabic" w:hAnsi="Traditional Arabic" w:cs="Traditional Arabic" w:hint="cs"/>
          <w:color w:val="000000" w:themeColor="text1"/>
          <w:sz w:val="28"/>
          <w:szCs w:val="28"/>
          <w:rtl/>
        </w:rPr>
        <w:t>تميزت عن الدراسات السابقة</w:t>
      </w:r>
      <w:r w:rsidRPr="00AE3AB5">
        <w:rPr>
          <w:rFonts w:ascii="Traditional Arabic" w:hAnsi="Traditional Arabic" w:cs="Traditional Arabic" w:hint="cs"/>
          <w:color w:val="000000" w:themeColor="text1"/>
          <w:sz w:val="28"/>
          <w:szCs w:val="28"/>
          <w:rtl/>
        </w:rPr>
        <w:t xml:space="preserve"> من حيث ابعاد متغيرات الدراسة</w:t>
      </w:r>
      <w:r w:rsidR="00B22C73" w:rsidRPr="00AE3AB5">
        <w:rPr>
          <w:rFonts w:ascii="Traditional Arabic" w:hAnsi="Traditional Arabic" w:cs="Traditional Arabic" w:hint="cs"/>
          <w:color w:val="000000" w:themeColor="text1"/>
          <w:sz w:val="28"/>
          <w:szCs w:val="28"/>
          <w:rtl/>
        </w:rPr>
        <w:t xml:space="preserve"> المستقل والتابع</w:t>
      </w:r>
      <w:r w:rsidRPr="00AE3AB5">
        <w:rPr>
          <w:rFonts w:ascii="Traditional Arabic" w:hAnsi="Traditional Arabic" w:cs="Traditional Arabic" w:hint="cs"/>
          <w:color w:val="000000" w:themeColor="text1"/>
          <w:sz w:val="28"/>
          <w:szCs w:val="28"/>
          <w:rtl/>
        </w:rPr>
        <w:t xml:space="preserve"> وكذلك الاختلاف في مجتمع وعينة وأدوات جمع وتحليل البيانات</w:t>
      </w:r>
      <w:r w:rsidR="00B22C73" w:rsidRPr="00AE3AB5">
        <w:rPr>
          <w:rFonts w:ascii="Traditional Arabic" w:hAnsi="Traditional Arabic" w:cs="Traditional Arabic" w:hint="cs"/>
          <w:color w:val="000000" w:themeColor="text1"/>
          <w:sz w:val="28"/>
          <w:szCs w:val="28"/>
          <w:rtl/>
        </w:rPr>
        <w:t xml:space="preserve"> والبيئات والمجالات التي طبقت فيها الدراسات السابقة واي البعد الزمنى في التطبيق </w:t>
      </w:r>
    </w:p>
    <w:p w14:paraId="24136F0B" w14:textId="6E9A28EB" w:rsidR="008609DD" w:rsidRDefault="008609DD">
      <w:pPr>
        <w:pStyle w:val="a4"/>
        <w:numPr>
          <w:ilvl w:val="0"/>
          <w:numId w:val="37"/>
        </w:num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الدراسة الحالية اختلفت من حيث </w:t>
      </w:r>
      <w:commentRangeStart w:id="46"/>
      <w:r w:rsidRPr="00AE3AB5">
        <w:rPr>
          <w:rFonts w:ascii="Traditional Arabic" w:hAnsi="Traditional Arabic" w:cs="Traditional Arabic" w:hint="cs"/>
          <w:color w:val="000000" w:themeColor="text1"/>
          <w:sz w:val="28"/>
          <w:szCs w:val="28"/>
          <w:rtl/>
        </w:rPr>
        <w:t xml:space="preserve">استخدام نموذج يجمع بين ابعاد المتغير </w:t>
      </w:r>
      <w:r w:rsidRPr="00AE3AB5">
        <w:rPr>
          <w:rFonts w:ascii="Traditional Arabic" w:eastAsia="Times New Roman" w:hAnsi="Traditional Arabic" w:cs="Traditional Arabic" w:hint="cs"/>
          <w:color w:val="000000" w:themeColor="text1"/>
          <w:sz w:val="28"/>
          <w:szCs w:val="28"/>
          <w:rtl/>
        </w:rPr>
        <w:t>المستقل للذكاء الاصطناعي</w:t>
      </w:r>
      <w:commentRangeEnd w:id="46"/>
      <w:r w:rsidR="00851091" w:rsidRPr="00AE3AB5">
        <w:rPr>
          <w:rStyle w:val="ac"/>
          <w:rFonts w:ascii="Traditional Arabic" w:eastAsia="Times New Roman" w:hAnsi="Traditional Arabic" w:cs="Traditional Arabic" w:hint="cs"/>
          <w:color w:val="000000" w:themeColor="text1"/>
          <w:sz w:val="28"/>
          <w:szCs w:val="28"/>
          <w:rtl/>
        </w:rPr>
        <w:commentReference w:id="46"/>
      </w:r>
      <w:r w:rsidRPr="00AE3AB5">
        <w:rPr>
          <w:rFonts w:ascii="Traditional Arabic" w:eastAsia="Times New Roman" w:hAnsi="Traditional Arabic" w:cs="Traditional Arabic" w:hint="cs"/>
          <w:color w:val="000000" w:themeColor="text1"/>
          <w:sz w:val="28"/>
          <w:szCs w:val="28"/>
          <w:rtl/>
        </w:rPr>
        <w:t xml:space="preserve"> بأبعاده (البنية التحتية التكنولوجية، القيادة والدعم الإداري، الاستراتيجية الرقمية، المهارات الرقمية، وتحول الخدمات والعمليات) في </w:t>
      </w:r>
      <w:bookmarkStart w:id="47" w:name="_Hlk214836236"/>
      <w:r w:rsidRPr="00AE3AB5">
        <w:rPr>
          <w:rFonts w:ascii="Traditional Arabic" w:eastAsia="Times New Roman" w:hAnsi="Traditional Arabic" w:cs="Traditional Arabic" w:hint="cs"/>
          <w:color w:val="000000" w:themeColor="text1"/>
          <w:sz w:val="28"/>
          <w:szCs w:val="28"/>
          <w:rtl/>
        </w:rPr>
        <w:t xml:space="preserve">تجربة العملاء بأبعادها (الاعتمادية والملموسية والاستجابة والاتصال) </w:t>
      </w:r>
      <w:bookmarkEnd w:id="47"/>
      <w:r w:rsidRPr="00AE3AB5">
        <w:rPr>
          <w:rFonts w:ascii="Traditional Arabic" w:eastAsia="Times New Roman" w:hAnsi="Traditional Arabic" w:cs="Traditional Arabic" w:hint="cs"/>
          <w:color w:val="000000" w:themeColor="text1"/>
          <w:sz w:val="28"/>
          <w:szCs w:val="28"/>
          <w:rtl/>
        </w:rPr>
        <w:t>بشركة زين للإتصالات بالسعودية</w:t>
      </w:r>
      <w:r w:rsidR="00B22C73" w:rsidRPr="00AE3AB5">
        <w:rPr>
          <w:rFonts w:ascii="Traditional Arabic" w:eastAsia="Times New Roman" w:hAnsi="Traditional Arabic" w:cs="Traditional Arabic" w:hint="cs"/>
          <w:color w:val="000000" w:themeColor="text1"/>
          <w:sz w:val="28"/>
          <w:szCs w:val="28"/>
          <w:rtl/>
        </w:rPr>
        <w:t xml:space="preserve"> وهو ما لم تتناوله أي من الدراسات السابقة بنفس الكيفية</w:t>
      </w:r>
      <w:r w:rsidR="00622D1C">
        <w:rPr>
          <w:rFonts w:ascii="Traditional Arabic" w:eastAsia="Times New Roman" w:hAnsi="Traditional Arabic" w:cs="Traditional Arabic" w:hint="cs"/>
          <w:color w:val="000000" w:themeColor="text1"/>
          <w:sz w:val="28"/>
          <w:szCs w:val="28"/>
          <w:rtl/>
        </w:rPr>
        <w:t>.</w:t>
      </w:r>
    </w:p>
    <w:p w14:paraId="1D96D34C" w14:textId="77777777" w:rsidR="00622D1C" w:rsidRPr="00622D1C" w:rsidRDefault="00622D1C" w:rsidP="00622D1C">
      <w:pPr>
        <w:bidi/>
        <w:spacing w:line="360" w:lineRule="auto"/>
        <w:jc w:val="both"/>
        <w:rPr>
          <w:rFonts w:ascii="Traditional Arabic" w:eastAsia="Times New Roman" w:hAnsi="Traditional Arabic" w:cs="Traditional Arabic"/>
          <w:color w:val="000000" w:themeColor="text1"/>
          <w:sz w:val="28"/>
          <w:szCs w:val="28"/>
        </w:rPr>
      </w:pPr>
    </w:p>
    <w:p w14:paraId="1897D05D" w14:textId="4BA8338C" w:rsidR="008609DD" w:rsidRPr="00AE3AB5" w:rsidRDefault="00732782" w:rsidP="008609DD">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3.4</w:t>
      </w:r>
      <w:r w:rsidR="008609DD" w:rsidRPr="00AE3AB5">
        <w:rPr>
          <w:rFonts w:ascii="Traditional Arabic" w:hAnsi="Traditional Arabic" w:cs="Traditional Arabic" w:hint="cs"/>
          <w:b/>
          <w:bCs/>
          <w:color w:val="000000" w:themeColor="text1"/>
          <w:sz w:val="28"/>
          <w:szCs w:val="28"/>
          <w:rtl/>
        </w:rPr>
        <w:t xml:space="preserve"> أوجه تميز الدراسة الحالية عن الدراسات السابقة</w:t>
      </w:r>
    </w:p>
    <w:p w14:paraId="367AEDA1" w14:textId="6626FBBD" w:rsidR="001047DC" w:rsidRPr="00AE3AB5" w:rsidRDefault="001047DC">
      <w:pPr>
        <w:pStyle w:val="a4"/>
        <w:numPr>
          <w:ilvl w:val="0"/>
          <w:numId w:val="36"/>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تتميز الدراسة الحالية بانها من الدراسات القليلة التي تناولت "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w:t>
      </w:r>
      <w:bookmarkStart w:id="48" w:name="_Hlk214836651"/>
      <w:r w:rsidRPr="00AE3AB5">
        <w:rPr>
          <w:rFonts w:ascii="Traditional Arabic" w:hAnsi="Traditional Arabic" w:cs="Traditional Arabic" w:hint="cs"/>
          <w:color w:val="000000" w:themeColor="text1"/>
          <w:sz w:val="28"/>
          <w:szCs w:val="28"/>
          <w:rtl/>
        </w:rPr>
        <w:t xml:space="preserve"> في تجربة العملاء في شركة زين للإتصالات بالسعودية عن الخدمات الرقمية وغير الرقمية"</w:t>
      </w:r>
      <w:bookmarkEnd w:id="48"/>
      <w:r w:rsidRPr="00AE3AB5">
        <w:rPr>
          <w:rFonts w:ascii="Traditional Arabic" w:hAnsi="Traditional Arabic" w:cs="Traditional Arabic" w:hint="cs"/>
          <w:color w:val="000000" w:themeColor="text1"/>
          <w:sz w:val="28"/>
          <w:szCs w:val="28"/>
          <w:rtl/>
        </w:rPr>
        <w:t xml:space="preserve">) </w:t>
      </w:r>
    </w:p>
    <w:p w14:paraId="24FB0398" w14:textId="5A6F622A" w:rsidR="001047DC" w:rsidRPr="00AE3AB5" w:rsidRDefault="001047DC">
      <w:pPr>
        <w:pStyle w:val="a4"/>
        <w:numPr>
          <w:ilvl w:val="0"/>
          <w:numId w:val="36"/>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تحاول الدراسة الحالية سد الفجوة البحثية الواضحة في مجال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في تحسين </w:t>
      </w:r>
      <w:commentRangeStart w:id="49"/>
      <w:r w:rsidRPr="00AE3AB5">
        <w:rPr>
          <w:rFonts w:ascii="Traditional Arabic" w:hAnsi="Traditional Arabic" w:cs="Traditional Arabic" w:hint="cs"/>
          <w:color w:val="000000" w:themeColor="text1"/>
          <w:sz w:val="28"/>
          <w:szCs w:val="28"/>
          <w:rtl/>
        </w:rPr>
        <w:t>كتجربة</w:t>
      </w:r>
      <w:commentRangeEnd w:id="49"/>
      <w:r w:rsidR="00851091" w:rsidRPr="00AE3AB5">
        <w:rPr>
          <w:rStyle w:val="ac"/>
          <w:rFonts w:ascii="Traditional Arabic" w:hAnsi="Traditional Arabic" w:cs="Traditional Arabic" w:hint="cs"/>
          <w:color w:val="000000" w:themeColor="text1"/>
          <w:sz w:val="28"/>
          <w:szCs w:val="28"/>
          <w:rtl/>
        </w:rPr>
        <w:commentReference w:id="49"/>
      </w:r>
      <w:r w:rsidRPr="00AE3AB5">
        <w:rPr>
          <w:rFonts w:ascii="Traditional Arabic" w:hAnsi="Traditional Arabic" w:cs="Traditional Arabic" w:hint="cs"/>
          <w:color w:val="000000" w:themeColor="text1"/>
          <w:sz w:val="28"/>
          <w:szCs w:val="28"/>
          <w:rtl/>
        </w:rPr>
        <w:t xml:space="preserve"> العملاء للخدمات الرقمية وغير الرقمية في قطاع الاتصالات. واستخدم البحث الحالي أبعاد لمتغيرات البحث </w:t>
      </w:r>
      <w:r w:rsidR="00582F26" w:rsidRPr="00AE3AB5">
        <w:rPr>
          <w:rFonts w:ascii="Traditional Arabic" w:hAnsi="Traditional Arabic" w:cs="Traditional Arabic" w:hint="cs"/>
          <w:color w:val="000000" w:themeColor="text1"/>
          <w:sz w:val="28"/>
          <w:szCs w:val="28"/>
          <w:rtl/>
        </w:rPr>
        <w:t xml:space="preserve">التي تتشابه مع بعض </w:t>
      </w:r>
      <w:r w:rsidRPr="00AE3AB5">
        <w:rPr>
          <w:rFonts w:ascii="Traditional Arabic" w:hAnsi="Traditional Arabic" w:cs="Traditional Arabic" w:hint="cs"/>
          <w:color w:val="000000" w:themeColor="text1"/>
          <w:sz w:val="28"/>
          <w:szCs w:val="28"/>
          <w:rtl/>
        </w:rPr>
        <w:t>الابعاد المستخدمة في الدراسات السابقة.</w:t>
      </w:r>
    </w:p>
    <w:p w14:paraId="4CC5AA58" w14:textId="26CC1721" w:rsidR="001047DC" w:rsidRPr="00AE3AB5" w:rsidRDefault="001047DC">
      <w:pPr>
        <w:pStyle w:val="a4"/>
        <w:numPr>
          <w:ilvl w:val="0"/>
          <w:numId w:val="36"/>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تحاول الدراسة الحالية سد الفجوة البحثية الواضحة في هذا المجال مع التوسع في دراسة هذه المشكلة وتحديد </w:t>
      </w:r>
      <w:commentRangeStart w:id="50"/>
      <w:r w:rsidRPr="00AE3AB5">
        <w:rPr>
          <w:rFonts w:ascii="Traditional Arabic" w:hAnsi="Traditional Arabic" w:cs="Traditional Arabic" w:hint="cs"/>
          <w:color w:val="000000" w:themeColor="text1"/>
          <w:sz w:val="28"/>
          <w:szCs w:val="28"/>
          <w:rtl/>
        </w:rPr>
        <w:t>مسبباتها حيث تم دمج جودة الخدمة و</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ها علي رضا العملاء من خلال البعد البشري بالمتغيرات الديموغرافية لعينة الدراسة </w:t>
      </w:r>
      <w:commentRangeEnd w:id="50"/>
      <w:r w:rsidR="00851091" w:rsidRPr="00AE3AB5">
        <w:rPr>
          <w:rStyle w:val="ac"/>
          <w:rFonts w:ascii="Traditional Arabic" w:hAnsi="Traditional Arabic" w:cs="Traditional Arabic"/>
          <w:color w:val="000000" w:themeColor="text1"/>
          <w:sz w:val="28"/>
          <w:szCs w:val="28"/>
        </w:rPr>
        <w:commentReference w:id="50"/>
      </w:r>
    </w:p>
    <w:p w14:paraId="2921D389" w14:textId="58F0695D" w:rsidR="009E218E" w:rsidRPr="00AE3AB5" w:rsidRDefault="009E218E">
      <w:pPr>
        <w:pStyle w:val="a4"/>
        <w:numPr>
          <w:ilvl w:val="0"/>
          <w:numId w:val="36"/>
        </w:numPr>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ركز الباحث على الفجوات التي ذكرتها الدراسات السابقة كاقتراحات لأبحاث مستقبلية، في صياغة الفجوة البحثية للدراسة الحالية حول مقترحات باستخدام ابعاد المتغير المستقل (البنية التحتية التكنولوجية، القيادة والدعم الإداري، ، المهارات الرقمية،) في تأثيرها على تجربة العملاء.</w:t>
      </w:r>
    </w:p>
    <w:p w14:paraId="5FD071A8" w14:textId="12D97ADF" w:rsidR="001047DC" w:rsidRPr="00AE3AB5" w:rsidRDefault="001047DC">
      <w:pPr>
        <w:pStyle w:val="a4"/>
        <w:numPr>
          <w:ilvl w:val="0"/>
          <w:numId w:val="36"/>
        </w:numPr>
        <w:tabs>
          <w:tab w:val="left" w:pos="7638"/>
        </w:tabs>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من اهم ما يميز الدراسة الحالية من خلال الابعاد الخاصة بمتغيرات الدراسة التي لم يتم تناولها بتلك الصورة في جميع الدراسات السابقة وهي المتغير المستقل التحول الرقمي بأبعاده (البنية التحتية التكنولوجية، القيادة والدعم الإداري، </w:t>
      </w:r>
      <w:r w:rsidRPr="00AE3AB5">
        <w:rPr>
          <w:rFonts w:ascii="Traditional Arabic" w:hAnsi="Traditional Arabic" w:cs="Traditional Arabic" w:hint="cs"/>
          <w:color w:val="000000" w:themeColor="text1"/>
          <w:sz w:val="28"/>
          <w:szCs w:val="28"/>
          <w:rtl/>
        </w:rPr>
        <w:lastRenderedPageBreak/>
        <w:t xml:space="preserve">الاستراتيجية الرقمية، المهارات الرقمية، وتحول الخدمات والعمليات) والمتغير التابع تجربة العملاء بأبعادها (الاعتمادية والملموسية والاستجابة والاتصال) </w:t>
      </w:r>
    </w:p>
    <w:p w14:paraId="7AB59F7D" w14:textId="46801D08" w:rsidR="001047DC" w:rsidRDefault="008609DD">
      <w:pPr>
        <w:pStyle w:val="a4"/>
        <w:numPr>
          <w:ilvl w:val="0"/>
          <w:numId w:val="36"/>
        </w:numPr>
        <w:bidi/>
        <w:spacing w:line="276" w:lineRule="auto"/>
        <w:jc w:val="both"/>
        <w:rPr>
          <w:rFonts w:ascii="Traditional Arabic" w:hAnsi="Traditional Arabic" w:cs="Traditional Arabic"/>
          <w:color w:val="000000" w:themeColor="text1"/>
          <w:sz w:val="28"/>
          <w:szCs w:val="28"/>
        </w:rPr>
      </w:pPr>
      <w:bookmarkStart w:id="51" w:name="_Hlk214836808"/>
      <w:r w:rsidRPr="00AE3AB5">
        <w:rPr>
          <w:rFonts w:ascii="Traditional Arabic" w:hAnsi="Traditional Arabic" w:cs="Traditional Arabic" w:hint="cs"/>
          <w:color w:val="000000" w:themeColor="text1"/>
          <w:sz w:val="28"/>
          <w:szCs w:val="28"/>
          <w:rtl/>
        </w:rPr>
        <w:t xml:space="preserve">تتمثل مبررات اختيار هذا الموضوع في تسليط الضوء </w:t>
      </w:r>
      <w:commentRangeStart w:id="52"/>
      <w:r w:rsidRPr="00AE3AB5">
        <w:rPr>
          <w:rFonts w:ascii="Traditional Arabic" w:hAnsi="Traditional Arabic" w:cs="Traditional Arabic" w:hint="cs"/>
          <w:color w:val="000000" w:themeColor="text1"/>
          <w:sz w:val="28"/>
          <w:szCs w:val="28"/>
          <w:rtl/>
        </w:rPr>
        <w:t xml:space="preserve">على مفهوم جودة الخدمات المقدمة بصفته موضوع جديد وحديث الساعة تحقيق رضا العميل كأساس للمنافسة </w:t>
      </w:r>
      <w:commentRangeEnd w:id="52"/>
      <w:r w:rsidR="00851091" w:rsidRPr="00AE3AB5">
        <w:rPr>
          <w:rStyle w:val="ac"/>
          <w:rFonts w:ascii="Traditional Arabic" w:hAnsi="Traditional Arabic" w:cs="Traditional Arabic" w:hint="cs"/>
          <w:color w:val="000000" w:themeColor="text1"/>
          <w:sz w:val="28"/>
          <w:szCs w:val="28"/>
          <w:rtl/>
        </w:rPr>
        <w:commentReference w:id="52"/>
      </w:r>
      <w:r w:rsidRPr="00AE3AB5">
        <w:rPr>
          <w:rFonts w:ascii="Traditional Arabic" w:hAnsi="Traditional Arabic" w:cs="Traditional Arabic" w:hint="cs"/>
          <w:color w:val="000000" w:themeColor="text1"/>
          <w:sz w:val="28"/>
          <w:szCs w:val="28"/>
          <w:rtl/>
        </w:rPr>
        <w:t>وزيادة الربحية وضمان استمرارية المنظمة وأيضا اختلاف مجتمع وعينة الدراسة الحالية عن الدراسات السابقة</w:t>
      </w:r>
      <w:r w:rsidR="00622D1C">
        <w:rPr>
          <w:rFonts w:ascii="Traditional Arabic" w:hAnsi="Traditional Arabic" w:cs="Traditional Arabic" w:hint="cs"/>
          <w:color w:val="000000" w:themeColor="text1"/>
          <w:sz w:val="28"/>
          <w:szCs w:val="28"/>
          <w:rtl/>
        </w:rPr>
        <w:t>.</w:t>
      </w:r>
    </w:p>
    <w:p w14:paraId="15A46DBD" w14:textId="77777777" w:rsidR="00622D1C" w:rsidRPr="00622D1C" w:rsidRDefault="00622D1C" w:rsidP="00622D1C">
      <w:pPr>
        <w:bidi/>
        <w:spacing w:line="276" w:lineRule="auto"/>
        <w:jc w:val="both"/>
        <w:rPr>
          <w:rFonts w:ascii="Traditional Arabic" w:hAnsi="Traditional Arabic" w:cs="Traditional Arabic"/>
          <w:color w:val="000000" w:themeColor="text1"/>
          <w:sz w:val="28"/>
          <w:szCs w:val="28"/>
        </w:rPr>
      </w:pPr>
    </w:p>
    <w:p w14:paraId="24B48A4E" w14:textId="5CF0A9FC" w:rsidR="001047DC" w:rsidRPr="00AE3AB5" w:rsidRDefault="00732782" w:rsidP="001047DC">
      <w:pPr>
        <w:pStyle w:val="1"/>
        <w:bidi/>
        <w:spacing w:before="0" w:line="360" w:lineRule="auto"/>
        <w:jc w:val="both"/>
        <w:rPr>
          <w:rFonts w:ascii="Traditional Arabic" w:eastAsiaTheme="minorHAnsi" w:hAnsi="Traditional Arabic" w:cs="Traditional Arabic"/>
          <w:b/>
          <w:bCs/>
          <w:color w:val="000000" w:themeColor="text1"/>
          <w:sz w:val="28"/>
          <w:szCs w:val="28"/>
        </w:rPr>
      </w:pPr>
      <w:r w:rsidRPr="00AE3AB5">
        <w:rPr>
          <w:rFonts w:ascii="Traditional Arabic" w:eastAsiaTheme="minorHAnsi" w:hAnsi="Traditional Arabic" w:cs="Traditional Arabic" w:hint="cs"/>
          <w:b/>
          <w:bCs/>
          <w:color w:val="000000" w:themeColor="text1"/>
          <w:sz w:val="28"/>
          <w:szCs w:val="28"/>
          <w:rtl/>
        </w:rPr>
        <w:t>3.5</w:t>
      </w:r>
      <w:r w:rsidR="001047DC" w:rsidRPr="00AE3AB5">
        <w:rPr>
          <w:rFonts w:ascii="Traditional Arabic" w:eastAsiaTheme="minorHAnsi" w:hAnsi="Traditional Arabic" w:cs="Traditional Arabic" w:hint="cs"/>
          <w:b/>
          <w:bCs/>
          <w:color w:val="000000" w:themeColor="text1"/>
          <w:sz w:val="28"/>
          <w:szCs w:val="28"/>
          <w:rtl/>
        </w:rPr>
        <w:t xml:space="preserve"> الفجوة البحثية:</w:t>
      </w:r>
    </w:p>
    <w:p w14:paraId="7419E5BA" w14:textId="03776865" w:rsidR="00365898" w:rsidRPr="00AE3AB5" w:rsidRDefault="00365898" w:rsidP="00365898">
      <w:pPr>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تكمن الفجوة البحثية في قلة الدراسات التطبيقية التي تربط بصورة متكاملة بين الأبعاد الإدارية والتكنولوجية للتحول الرقمي وتأثيرها المباشر على جودة تجربة العملاء داخل شركات الاتصالات الكبرى مثل شركة زين للاتصالات، لمعرفة أيهما أكثر تأثيراً في ولاء ورضا العميل، ان تحديد الفجوة البحثية في هذا الموضوع يتطلب تفكيك المتغيرات (أبعاد التحول الرقمي كمتغير مستقل، وتجربة العملاء كمتغير تابع) وتطبيقها على قطاع الاتصالات، وتحديداً شركة "زين</w:t>
      </w:r>
      <w:r w:rsidRPr="00AE3AB5">
        <w:rPr>
          <w:rFonts w:ascii="Traditional Arabic" w:hAnsi="Traditional Arabic" w:cs="Traditional Arabic" w:hint="cs"/>
          <w:color w:val="000000" w:themeColor="text1"/>
          <w:sz w:val="28"/>
          <w:szCs w:val="28"/>
        </w:rPr>
        <w:t>".</w:t>
      </w:r>
    </w:p>
    <w:p w14:paraId="208EF86C" w14:textId="77777777" w:rsidR="00365898" w:rsidRPr="00AE3AB5" w:rsidRDefault="00365898" w:rsidP="00365898">
      <w:pPr>
        <w:tabs>
          <w:tab w:val="num" w:pos="720"/>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ركزت الدراسات السابقة التي تناولت التحول الرقمي وتجربة العملاء على</w:t>
      </w:r>
      <w:r w:rsidRPr="00AE3AB5">
        <w:rPr>
          <w:rFonts w:ascii="Traditional Arabic" w:hAnsi="Traditional Arabic" w:cs="Traditional Arabic" w:hint="cs"/>
          <w:b/>
          <w:bCs/>
          <w:color w:val="000000" w:themeColor="text1"/>
          <w:sz w:val="28"/>
          <w:szCs w:val="28"/>
        </w:rPr>
        <w:t xml:space="preserve"> </w:t>
      </w:r>
      <w:r w:rsidRPr="00622D1C">
        <w:rPr>
          <w:rFonts w:ascii="Traditional Arabic" w:hAnsi="Traditional Arabic" w:cs="Traditional Arabic" w:hint="cs"/>
          <w:color w:val="000000" w:themeColor="text1"/>
          <w:sz w:val="28"/>
          <w:szCs w:val="28"/>
          <w:rtl/>
        </w:rPr>
        <w:t>دراسة الأبعاد بشكل منفصل</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lang w:bidi="ar-EG"/>
        </w:rPr>
        <w:t>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تناولت العديد من الأبحاث أثر "البنية التحتية التكنولوجية" (مثل الأنظمة الذكية وتطبيقات الهاتف) على رضا العملاء بشكل مستقيل كما كان التركيز على قطاعات أخرى حيث</w:t>
      </w:r>
      <w:r w:rsidRPr="00622D1C">
        <w:rPr>
          <w:rFonts w:ascii="Traditional Arabic" w:hAnsi="Traditional Arabic" w:cs="Traditional Arabic" w:hint="cs"/>
          <w:color w:val="000000" w:themeColor="text1"/>
          <w:sz w:val="28"/>
          <w:szCs w:val="28"/>
        </w:rPr>
        <w:t xml:space="preserve"> </w:t>
      </w:r>
      <w:r w:rsidRPr="00622D1C">
        <w:rPr>
          <w:rFonts w:ascii="Traditional Arabic" w:hAnsi="Traditional Arabic" w:cs="Traditional Arabic" w:hint="cs"/>
          <w:color w:val="000000" w:themeColor="text1"/>
          <w:sz w:val="28"/>
          <w:szCs w:val="28"/>
          <w:rtl/>
        </w:rPr>
        <w:t>ركزت أغلب الدراسات العربية على القطاع</w:t>
      </w:r>
      <w:r w:rsidRPr="00AE3AB5">
        <w:rPr>
          <w:rFonts w:ascii="Traditional Arabic" w:hAnsi="Traditional Arabic" w:cs="Traditional Arabic" w:hint="cs"/>
          <w:color w:val="000000" w:themeColor="text1"/>
          <w:sz w:val="28"/>
          <w:szCs w:val="28"/>
          <w:rtl/>
        </w:rPr>
        <w:t xml:space="preserve"> المصرفي (البنوك الرقمية) أو قطاع التعليم، بينما حظي قطاع الاتصالات بدراسات تركز على جودة الخدمة التقليدية (تغطية الشبكة، الأسعار) أكثر من أبعاد التحول الرقمي الشاملة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وقد </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rPr>
        <w:t>أثبتت الدراسات وجود علاقة إيجابية عامة بين التوجه الرقمي للمؤسسات وتحسين تجربة العميل، دون الدخول في تفاصيل التفاعل بين الأبعاد الإدارية والتكنولوجية معاً</w:t>
      </w:r>
      <w:r w:rsidRPr="00AE3AB5">
        <w:rPr>
          <w:rFonts w:ascii="Traditional Arabic" w:hAnsi="Traditional Arabic" w:cs="Traditional Arabic" w:hint="cs"/>
          <w:color w:val="000000" w:themeColor="text1"/>
          <w:sz w:val="28"/>
          <w:szCs w:val="28"/>
        </w:rPr>
        <w:t>.</w:t>
      </w:r>
    </w:p>
    <w:p w14:paraId="27DD17C9" w14:textId="77777777" w:rsidR="00365898" w:rsidRPr="00AE3AB5" w:rsidRDefault="00365898" w:rsidP="00365898">
      <w:pPr>
        <w:tabs>
          <w:tab w:val="num" w:pos="720"/>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ورغم كثرة الأبحاث، إلا أنها تركت فراغاً علمياً وعملياً يتمثل في </w:t>
      </w:r>
      <w:r w:rsidRPr="00AE3AB5">
        <w:rPr>
          <w:rFonts w:ascii="Traditional Arabic" w:hAnsi="Traditional Arabic" w:cs="Traditional Arabic" w:hint="cs"/>
          <w:b/>
          <w:bCs/>
          <w:color w:val="000000" w:themeColor="text1"/>
          <w:sz w:val="28"/>
          <w:szCs w:val="28"/>
          <w:rtl/>
        </w:rPr>
        <w:t xml:space="preserve">إهمال الأبعاد الإدارية والبشرية حيث </w:t>
      </w:r>
      <w:r w:rsidRPr="00AE3AB5">
        <w:rPr>
          <w:rFonts w:ascii="Traditional Arabic" w:hAnsi="Traditional Arabic" w:cs="Traditional Arabic" w:hint="cs"/>
          <w:color w:val="000000" w:themeColor="text1"/>
          <w:sz w:val="28"/>
          <w:szCs w:val="28"/>
          <w:rtl/>
        </w:rPr>
        <w:t>ركزت الدراسات في قطاع الاتصالات على الجانب التقني (البنية التحتية) وأهملت أثر "القيادة والدعم الإداري" و"المهارات الرقمية للموظفين" في تشكيل تجربة العميل النهائية</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وقلة وجود دراسات تجمع الأبعاد الأربعة معاً (بنية تحتية، قيادة، استراتيجية، مهارات) في نموذج هيكلي واحد يقيس الوزن النسبي لتأثير كل بُعد على تجربة عملاء شركات الاتصالات</w:t>
      </w:r>
      <w:r w:rsidRPr="00AE3AB5">
        <w:rPr>
          <w:rFonts w:ascii="Traditional Arabic" w:hAnsi="Traditional Arabic" w:cs="Traditional Arabic" w:hint="cs"/>
          <w:color w:val="000000" w:themeColor="text1"/>
          <w:sz w:val="28"/>
          <w:szCs w:val="28"/>
        </w:rPr>
        <w:t>.</w:t>
      </w:r>
    </w:p>
    <w:p w14:paraId="67E6379C" w14:textId="7C10C335" w:rsidR="00365898" w:rsidRPr="00AE3AB5" w:rsidRDefault="00365898" w:rsidP="00365898">
      <w:pPr>
        <w:tabs>
          <w:tab w:val="num" w:pos="720"/>
        </w:tabs>
        <w:bidi/>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lang w:bidi="ar-EG"/>
        </w:rPr>
        <w:t>و</w:t>
      </w:r>
      <w:r w:rsidRPr="00AE3AB5">
        <w:rPr>
          <w:rFonts w:ascii="Traditional Arabic" w:hAnsi="Traditional Arabic" w:cs="Traditional Arabic" w:hint="cs"/>
          <w:color w:val="000000" w:themeColor="text1"/>
          <w:sz w:val="28"/>
          <w:szCs w:val="28"/>
          <w:rtl/>
        </w:rPr>
        <w:t>ستقوم هذه الدراسة بسد الفجوة من خلال تقديم إطار فكري يدمج الأبعاد التكنولوجية (البنية التحتية، الاستراتيجية) بالأبعاد البشرية والتنظيمية (القيادة، المهارات) لمعرفة أي هذه الأبعاد هو الأكثر تأثيراً وحسماً في تحسين تجربة عملاء "زين</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ولن يقتصر البحث على معرفة وجود أثر من عدمه، بل سيقيس كيف تترجم "المهارات الرقمية" و"الدعم الإداري" إلى ممارسات فعلية تلمسها تجربة العميل وتقديم خارطة طريق للقيادة الإدارية في شركة زين توضح كيفية توجيه الاستثمارات (هل يتم التركيز أكثر على تطوير البنية التحتية أم على تدريب الموظفين وصقل مهاراتهم الرقمية؟) لتحقيق أعلى عائد على تجربة العملاء والولاء للشركة</w:t>
      </w:r>
      <w:r w:rsidRPr="00AE3AB5">
        <w:rPr>
          <w:rFonts w:ascii="Traditional Arabic" w:hAnsi="Traditional Arabic" w:cs="Traditional Arabic" w:hint="cs"/>
          <w:color w:val="000000" w:themeColor="text1"/>
          <w:sz w:val="28"/>
          <w:szCs w:val="28"/>
        </w:rPr>
        <w:t>.</w:t>
      </w:r>
    </w:p>
    <w:p w14:paraId="2787C30F" w14:textId="77777777" w:rsidR="001047DC" w:rsidRPr="00AE3AB5" w:rsidRDefault="001047DC" w:rsidP="001047DC">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 </w:t>
      </w:r>
      <w:r w:rsidRPr="00AE3AB5">
        <w:rPr>
          <w:rFonts w:ascii="Traditional Arabic" w:hAnsi="Traditional Arabic" w:cs="Traditional Arabic" w:hint="cs"/>
          <w:b/>
          <w:bCs/>
          <w:color w:val="000000" w:themeColor="text1"/>
          <w:sz w:val="28"/>
          <w:szCs w:val="28"/>
          <w:rtl/>
        </w:rPr>
        <w:t>خامسا: أوجه الاستفادة من الدراسات السابقة</w:t>
      </w:r>
    </w:p>
    <w:p w14:paraId="0F670E89" w14:textId="77777777" w:rsidR="00497C74" w:rsidRPr="00AE3AB5" w:rsidRDefault="00497C74" w:rsidP="00497C74">
      <w:p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تتلخص أوجه الاستفادة من الدراسات السابقة حول أثر التحول الرقمي على تجربة العملاء في شركة زين للاتصالات بالسعودية في بلورة محاور البحث، صياغة الفرضيات، وتجنب الفجوات البحثية. تساعد هذه الدراسات في قياس تفاعل العملاء وولائهم، وتقييم جودة الخدمات الرقمية، مما يمهد الطريق لابتكار استراتيجيات مستدامة تعزز القيمة. </w:t>
      </w:r>
    </w:p>
    <w:p w14:paraId="7FA5549D" w14:textId="77777777" w:rsidR="00497C74" w:rsidRPr="00AE3AB5" w:rsidRDefault="00497C74" w:rsidP="00497C74">
      <w:p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تتضمن أبرز الفوائد المحققة من استعراض البحوث السابقة ما يلي:</w:t>
      </w:r>
    </w:p>
    <w:p w14:paraId="04AC09BE" w14:textId="77777777" w:rsidR="00497C74" w:rsidRPr="00AE3AB5" w:rsidRDefault="00497C74">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الاستفادة من التصاميم المنهجية المعتمدة (مثل المنهج الوصفي التحليلي) والاستبانات الموزعة على موظفي المبيعات وعملاء الشركة في مناطق المملكة المختلفة. </w:t>
      </w:r>
    </w:p>
    <w:p w14:paraId="56FE777E" w14:textId="40A52EDF" w:rsidR="00497C74" w:rsidRPr="00AE3AB5" w:rsidRDefault="00497C74">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 xml:space="preserve">إبراز دور "التسويق الرقمي"، "جودة البنية التحتية للشبكات" (مثل الجيل الخامس و"مصداقية العلامة التجارية" كمتغيرات وسيطة تؤثر بشكل مباشر على اتجاهات المستهلكين الشرائية. </w:t>
      </w:r>
    </w:p>
    <w:p w14:paraId="7B3B02D3" w14:textId="3FD261E4" w:rsidR="00497C74" w:rsidRPr="00AE3AB5" w:rsidRDefault="00497C74">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الاستفادة من نتائج الدراسات السابقة في رصد التحديات الرقمية، مثل مقاومة التغيير، نقص المهارات الرقمية، وكيفية التغلب عليها لضمان تقديم تجربة مستخدم سلسة</w:t>
      </w:r>
    </w:p>
    <w:p w14:paraId="21E841A1" w14:textId="77777777" w:rsidR="00497C74" w:rsidRPr="00AE3AB5" w:rsidRDefault="00497C74">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استخدام مؤشرات قياس رضا العملاء لتقييم المنصات الرقمية لشركة زين (مثل "ياقوت" وتطبيق زين الشامل).</w:t>
      </w:r>
    </w:p>
    <w:p w14:paraId="662A8365" w14:textId="717CC92E" w:rsidR="00497C74" w:rsidRPr="00AE3AB5" w:rsidRDefault="00497C74">
      <w:pPr>
        <w:pStyle w:val="a4"/>
        <w:numPr>
          <w:ilvl w:val="0"/>
          <w:numId w:val="65"/>
        </w:numPr>
        <w:bidi/>
        <w:spacing w:line="276"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ربط نتائج الدراسات السابقة بالتطورات الفعلية التي تجريها الشركة، مثل خدمات التصديق الرقمي والتحول نحو الخدمات القائمة على الذكاء</w:t>
      </w:r>
    </w:p>
    <w:p w14:paraId="632EBD69" w14:textId="77777777" w:rsidR="001047DC" w:rsidRPr="00AE3AB5" w:rsidRDefault="001047DC" w:rsidP="001047DC">
      <w:pPr>
        <w:bidi/>
        <w:spacing w:line="276" w:lineRule="auto"/>
        <w:jc w:val="both"/>
        <w:rPr>
          <w:rFonts w:ascii="Traditional Arabic" w:eastAsia="Times New Roman" w:hAnsi="Traditional Arabic" w:cs="Traditional Arabic"/>
          <w:color w:val="000000" w:themeColor="text1"/>
          <w:sz w:val="28"/>
          <w:szCs w:val="28"/>
          <w:rtl/>
        </w:rPr>
      </w:pPr>
    </w:p>
    <w:p w14:paraId="1C54F050" w14:textId="31A48F33" w:rsidR="00365898" w:rsidRPr="00AE3AB5" w:rsidRDefault="00365898" w:rsidP="00365898">
      <w:pPr>
        <w:bidi/>
        <w:rPr>
          <w:rFonts w:ascii="Traditional Arabic" w:hAnsi="Traditional Arabic" w:cs="Traditional Arabic"/>
          <w:color w:val="000000" w:themeColor="text1"/>
          <w:sz w:val="28"/>
          <w:szCs w:val="28"/>
        </w:rPr>
      </w:pPr>
    </w:p>
    <w:p w14:paraId="3A115327" w14:textId="09B9D158" w:rsidR="00365898" w:rsidRPr="00AE3AB5" w:rsidRDefault="00365898" w:rsidP="00365898">
      <w:pPr>
        <w:bidi/>
        <w:rPr>
          <w:rFonts w:ascii="Traditional Arabic" w:hAnsi="Traditional Arabic" w:cs="Traditional Arabic"/>
          <w:color w:val="000000" w:themeColor="text1"/>
          <w:sz w:val="28"/>
          <w:szCs w:val="28"/>
          <w:rtl/>
        </w:rPr>
        <w:sectPr w:rsidR="00365898" w:rsidRPr="00AE3AB5" w:rsidSect="001F1391">
          <w:pgSz w:w="11906" w:h="16838" w:code="9"/>
          <w:pgMar w:top="1440" w:right="1531" w:bottom="1701" w:left="1531" w:header="709" w:footer="709" w:gutter="0"/>
          <w:cols w:space="708"/>
          <w:titlePg/>
          <w:bidi/>
          <w:rtlGutter/>
          <w:docGrid w:linePitch="360"/>
        </w:sectPr>
      </w:pPr>
    </w:p>
    <w:bookmarkEnd w:id="51"/>
    <w:p w14:paraId="5E994629" w14:textId="77777777" w:rsidR="00204738" w:rsidRPr="00AE3AB5" w:rsidRDefault="00204738" w:rsidP="007F156F">
      <w:pPr>
        <w:bidi/>
        <w:spacing w:after="200" w:line="276" w:lineRule="auto"/>
        <w:jc w:val="both"/>
        <w:rPr>
          <w:rFonts w:ascii="Traditional Arabic" w:hAnsi="Traditional Arabic" w:cs="Traditional Arabic"/>
          <w:b/>
          <w:bCs/>
          <w:color w:val="000000" w:themeColor="text1"/>
          <w:sz w:val="28"/>
          <w:szCs w:val="28"/>
          <w:rtl/>
        </w:rPr>
      </w:pPr>
    </w:p>
    <w:p w14:paraId="6E419D84"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56427F4"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lang w:bidi="ar-EG"/>
        </w:rPr>
      </w:pPr>
    </w:p>
    <w:p w14:paraId="0ACB985D"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18A98F48" w14:textId="7A4418AF"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2F008538" w14:textId="044C96C9"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1BA7861F" w14:textId="519D875D"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65468C70" w14:textId="2173E21E" w:rsidR="00204738" w:rsidRPr="00AE3AB5" w:rsidRDefault="00622D1C" w:rsidP="00204738">
      <w:pPr>
        <w:bidi/>
        <w:spacing w:after="200" w:line="276"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81280" behindDoc="0" locked="0" layoutInCell="1" allowOverlap="1" wp14:anchorId="3A6F659C" wp14:editId="57804286">
                <wp:simplePos x="0" y="0"/>
                <wp:positionH relativeFrom="column">
                  <wp:posOffset>753248</wp:posOffset>
                </wp:positionH>
                <wp:positionV relativeFrom="paragraph">
                  <wp:posOffset>312283</wp:posOffset>
                </wp:positionV>
                <wp:extent cx="4865370" cy="2965836"/>
                <wp:effectExtent l="0" t="0" r="0" b="0"/>
                <wp:wrapNone/>
                <wp:docPr id="217541640" name="مخطط انسيابي: متعدد المستندات 11"/>
                <wp:cNvGraphicFramePr/>
                <a:graphic xmlns:a="http://schemas.openxmlformats.org/drawingml/2006/main">
                  <a:graphicData uri="http://schemas.microsoft.com/office/word/2010/wordprocessingShape">
                    <wps:wsp>
                      <wps:cNvSpPr/>
                      <wps:spPr>
                        <a:xfrm>
                          <a:off x="0" y="0"/>
                          <a:ext cx="4865370" cy="2965836"/>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7BDFC083" w14:textId="6AF09A32" w:rsidR="00204738" w:rsidRPr="00622D1C" w:rsidRDefault="00204738" w:rsidP="00204738">
                            <w:pPr>
                              <w:spacing w:line="360" w:lineRule="auto"/>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 xml:space="preserve">الفصل </w:t>
                            </w:r>
                            <w:r w:rsidR="00732782" w:rsidRPr="00622D1C">
                              <w:rPr>
                                <w:rFonts w:ascii="Traditional Arabic" w:hAnsi="Traditional Arabic" w:cs="Traditional Arabic" w:hint="cs"/>
                                <w:b/>
                                <w:bCs/>
                                <w:sz w:val="52"/>
                                <w:szCs w:val="52"/>
                                <w:rtl/>
                                <w:lang w:bidi="ar-EG"/>
                              </w:rPr>
                              <w:t>الرابع</w:t>
                            </w:r>
                            <w:r w:rsidRPr="00622D1C">
                              <w:rPr>
                                <w:rFonts w:ascii="Traditional Arabic" w:hAnsi="Traditional Arabic" w:cs="Traditional Arabic" w:hint="cs"/>
                                <w:b/>
                                <w:bCs/>
                                <w:sz w:val="52"/>
                                <w:szCs w:val="52"/>
                                <w:rtl/>
                                <w:lang w:bidi="ar-EG"/>
                              </w:rPr>
                              <w:t xml:space="preserve"> </w:t>
                            </w:r>
                          </w:p>
                          <w:p w14:paraId="51E955A7" w14:textId="050C87CA" w:rsidR="00204738" w:rsidRPr="00622D1C" w:rsidRDefault="00204738" w:rsidP="00204738">
                            <w:pPr>
                              <w:spacing w:line="360" w:lineRule="auto"/>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659C" id="_x0000_s1033" type="#_x0000_t115" style="position:absolute;left:0;text-align:left;margin-left:59.3pt;margin-top:24.6pt;width:383.1pt;height:233.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" filled="f" stroked="f">
                <v:textbox>
                  <w:txbxContent>
                    <w:p w14:paraId="7BDFC083" w14:textId="6AF09A32" w:rsidR="00204738" w:rsidRPr="00622D1C" w:rsidRDefault="00204738" w:rsidP="00204738">
                      <w:pPr>
                        <w:spacing w:line="360" w:lineRule="auto"/>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 xml:space="preserve">الفصل </w:t>
                      </w:r>
                      <w:r w:rsidR="00732782" w:rsidRPr="00622D1C">
                        <w:rPr>
                          <w:rFonts w:ascii="Traditional Arabic" w:hAnsi="Traditional Arabic" w:cs="Traditional Arabic" w:hint="cs"/>
                          <w:b/>
                          <w:bCs/>
                          <w:sz w:val="52"/>
                          <w:szCs w:val="52"/>
                          <w:rtl/>
                          <w:lang w:bidi="ar-EG"/>
                        </w:rPr>
                        <w:t>الرابع</w:t>
                      </w:r>
                      <w:r w:rsidRPr="00622D1C">
                        <w:rPr>
                          <w:rFonts w:ascii="Traditional Arabic" w:hAnsi="Traditional Arabic" w:cs="Traditional Arabic" w:hint="cs"/>
                          <w:b/>
                          <w:bCs/>
                          <w:sz w:val="52"/>
                          <w:szCs w:val="52"/>
                          <w:rtl/>
                          <w:lang w:bidi="ar-EG"/>
                        </w:rPr>
                        <w:t xml:space="preserve"> </w:t>
                      </w:r>
                    </w:p>
                    <w:p w14:paraId="51E955A7" w14:textId="050C87CA" w:rsidR="00204738" w:rsidRPr="00622D1C" w:rsidRDefault="00204738" w:rsidP="00204738">
                      <w:pPr>
                        <w:spacing w:line="360" w:lineRule="auto"/>
                        <w:jc w:val="center"/>
                        <w:rPr>
                          <w:rFonts w:ascii="Traditional Arabic" w:hAnsi="Traditional Arabic" w:cs="Traditional Arabic"/>
                          <w:b/>
                          <w:bCs/>
                          <w:sz w:val="52"/>
                          <w:szCs w:val="52"/>
                          <w:lang w:bidi="ar-EG"/>
                        </w:rPr>
                      </w:pPr>
                      <w:r w:rsidRPr="00622D1C">
                        <w:rPr>
                          <w:rFonts w:ascii="Traditional Arabic" w:hAnsi="Traditional Arabic" w:cs="Traditional Arabic" w:hint="cs"/>
                          <w:b/>
                          <w:bCs/>
                          <w:sz w:val="52"/>
                          <w:szCs w:val="52"/>
                          <w:rtl/>
                          <w:lang w:bidi="ar-EG"/>
                        </w:rPr>
                        <w:t>منهجية الدراسة</w:t>
                      </w:r>
                    </w:p>
                  </w:txbxContent>
                </v:textbox>
              </v:shape>
            </w:pict>
          </mc:Fallback>
        </mc:AlternateContent>
      </w:r>
    </w:p>
    <w:p w14:paraId="6BA4D0B3"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42529191"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4C9AF861"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1BA1BE21"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6F12A5D4"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304B3F49"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49A50DC"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3CB539D"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55985FC5" w14:textId="77777777" w:rsidR="00204738"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BA82A2F" w14:textId="77777777" w:rsidR="00622D1C" w:rsidRPr="00AE3AB5" w:rsidRDefault="00622D1C" w:rsidP="00622D1C">
      <w:pPr>
        <w:bidi/>
        <w:spacing w:after="200" w:line="276" w:lineRule="auto"/>
        <w:jc w:val="both"/>
        <w:rPr>
          <w:rFonts w:ascii="Traditional Arabic" w:hAnsi="Traditional Arabic" w:cs="Traditional Arabic"/>
          <w:b/>
          <w:bCs/>
          <w:color w:val="000000" w:themeColor="text1"/>
          <w:sz w:val="28"/>
          <w:szCs w:val="28"/>
          <w:rtl/>
        </w:rPr>
      </w:pPr>
    </w:p>
    <w:p w14:paraId="56272F8C"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lang w:bidi="ar-EG"/>
        </w:rPr>
      </w:pPr>
    </w:p>
    <w:p w14:paraId="2362C188"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AD58934" w14:textId="6C65579C" w:rsidR="00204738" w:rsidRPr="00622D1C" w:rsidRDefault="00204738" w:rsidP="00B34865">
      <w:pPr>
        <w:spacing w:line="360" w:lineRule="auto"/>
        <w:jc w:val="center"/>
        <w:rPr>
          <w:rFonts w:ascii="Traditional Arabic" w:hAnsi="Traditional Arabic" w:cs="Traditional Arabic"/>
          <w:b/>
          <w:bCs/>
          <w:color w:val="000000" w:themeColor="text1"/>
          <w:sz w:val="32"/>
          <w:szCs w:val="32"/>
          <w:rtl/>
        </w:rPr>
      </w:pPr>
      <w:r w:rsidRPr="00622D1C">
        <w:rPr>
          <w:rFonts w:ascii="Traditional Arabic" w:hAnsi="Traditional Arabic" w:cs="Traditional Arabic" w:hint="cs"/>
          <w:b/>
          <w:bCs/>
          <w:color w:val="000000" w:themeColor="text1"/>
          <w:sz w:val="32"/>
          <w:szCs w:val="32"/>
          <w:rtl/>
        </w:rPr>
        <w:lastRenderedPageBreak/>
        <w:t xml:space="preserve">الفصل </w:t>
      </w:r>
      <w:r w:rsidR="00D347F0" w:rsidRPr="00622D1C">
        <w:rPr>
          <w:rFonts w:ascii="Traditional Arabic" w:hAnsi="Traditional Arabic" w:cs="Traditional Arabic" w:hint="cs"/>
          <w:b/>
          <w:bCs/>
          <w:color w:val="000000" w:themeColor="text1"/>
          <w:sz w:val="32"/>
          <w:szCs w:val="32"/>
          <w:rtl/>
        </w:rPr>
        <w:t>الرابع</w:t>
      </w:r>
      <w:r w:rsidRPr="00622D1C">
        <w:rPr>
          <w:rFonts w:ascii="Traditional Arabic" w:hAnsi="Traditional Arabic" w:cs="Traditional Arabic" w:hint="cs"/>
          <w:b/>
          <w:bCs/>
          <w:color w:val="000000" w:themeColor="text1"/>
          <w:sz w:val="32"/>
          <w:szCs w:val="32"/>
          <w:rtl/>
        </w:rPr>
        <w:t>: منهجية الدراسة</w:t>
      </w:r>
    </w:p>
    <w:p w14:paraId="6CFD903E" w14:textId="64D7F025" w:rsidR="00204738" w:rsidRPr="00AE3AB5" w:rsidRDefault="00732782" w:rsidP="00FF2C59">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4.1</w:t>
      </w:r>
      <w:r w:rsidR="00204738" w:rsidRPr="00AE3AB5">
        <w:rPr>
          <w:rFonts w:ascii="Traditional Arabic" w:hAnsi="Traditional Arabic" w:cs="Traditional Arabic" w:hint="cs"/>
          <w:b/>
          <w:bCs/>
          <w:color w:val="000000" w:themeColor="text1"/>
          <w:sz w:val="28"/>
          <w:szCs w:val="28"/>
          <w:rtl/>
        </w:rPr>
        <w:t xml:space="preserve"> المقدمة </w:t>
      </w:r>
    </w:p>
    <w:p w14:paraId="72C41B71" w14:textId="1BC55786" w:rsidR="00204738" w:rsidRDefault="0020473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الفصل </w:t>
      </w:r>
      <w:r w:rsidR="00D347F0" w:rsidRPr="00AE3AB5">
        <w:rPr>
          <w:rFonts w:ascii="Traditional Arabic" w:hAnsi="Traditional Arabic" w:cs="Traditional Arabic" w:hint="cs"/>
          <w:color w:val="000000" w:themeColor="text1"/>
          <w:sz w:val="28"/>
          <w:szCs w:val="28"/>
          <w:rtl/>
        </w:rPr>
        <w:t>الرابع</w:t>
      </w:r>
      <w:r w:rsidRPr="00AE3AB5">
        <w:rPr>
          <w:rFonts w:ascii="Traditional Arabic" w:hAnsi="Traditional Arabic" w:cs="Traditional Arabic" w:hint="cs"/>
          <w:color w:val="000000" w:themeColor="text1"/>
          <w:sz w:val="28"/>
          <w:szCs w:val="28"/>
          <w:rtl/>
        </w:rPr>
        <w:t xml:space="preserve"> اعد بهدف وصف وتوضيح المنهجية العلمية التي سيتم اتباعها في هذه الدراسة الحالية، والتي تدور حول 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لاختبار هذه الفرضيات والإجابة على أسئلة البحث لتي تم تطويرها في الفصل الأول والثاني،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w:t>
      </w:r>
      <w:r w:rsidR="00FD3D08">
        <w:rPr>
          <w:rFonts w:ascii="Traditional Arabic" w:hAnsi="Traditional Arabic" w:cs="Traditional Arabic" w:hint="cs"/>
          <w:color w:val="000000" w:themeColor="text1"/>
          <w:sz w:val="28"/>
          <w:szCs w:val="28"/>
          <w:rtl/>
        </w:rPr>
        <w:t>.</w:t>
      </w:r>
    </w:p>
    <w:p w14:paraId="3B1A0FBD" w14:textId="77777777" w:rsidR="00FD3D08" w:rsidRPr="00AE3AB5" w:rsidRDefault="00FD3D08" w:rsidP="00FD3D08">
      <w:pPr>
        <w:bidi/>
        <w:spacing w:line="360" w:lineRule="auto"/>
        <w:jc w:val="both"/>
        <w:rPr>
          <w:rFonts w:ascii="Traditional Arabic" w:hAnsi="Traditional Arabic" w:cs="Traditional Arabic"/>
          <w:color w:val="000000" w:themeColor="text1"/>
          <w:sz w:val="28"/>
          <w:szCs w:val="28"/>
        </w:rPr>
      </w:pPr>
    </w:p>
    <w:p w14:paraId="6E25031F" w14:textId="25926A28" w:rsidR="00204738" w:rsidRPr="00FD3D08" w:rsidRDefault="00204738" w:rsidP="00FF2C59">
      <w:pPr>
        <w:bidi/>
        <w:spacing w:line="360" w:lineRule="auto"/>
        <w:jc w:val="both"/>
        <w:rPr>
          <w:rFonts w:ascii="Traditional Arabic" w:hAnsi="Traditional Arabic" w:cs="Traditional Arabic"/>
          <w:b/>
          <w:bCs/>
          <w:color w:val="000000" w:themeColor="text1"/>
          <w:sz w:val="28"/>
          <w:szCs w:val="28"/>
          <w:rtl/>
          <w:lang w:bidi="ar-EG"/>
        </w:rPr>
      </w:pPr>
      <w:r w:rsidRPr="00FD3D08">
        <w:rPr>
          <w:rFonts w:ascii="Traditional Arabic" w:hAnsi="Traditional Arabic" w:cs="Traditional Arabic" w:hint="cs"/>
          <w:color w:val="000000" w:themeColor="text1"/>
          <w:sz w:val="28"/>
          <w:szCs w:val="28"/>
          <w:rtl/>
        </w:rPr>
        <w:t>.</w:t>
      </w:r>
      <w:r w:rsidR="00732782" w:rsidRPr="00FD3D08">
        <w:rPr>
          <w:rFonts w:ascii="Traditional Arabic" w:hAnsi="Traditional Arabic" w:cs="Traditional Arabic" w:hint="cs"/>
          <w:b/>
          <w:bCs/>
          <w:color w:val="000000" w:themeColor="text1"/>
          <w:sz w:val="28"/>
          <w:szCs w:val="28"/>
          <w:rtl/>
        </w:rPr>
        <w:t>4.2</w:t>
      </w:r>
      <w:r w:rsidR="00C91ED0" w:rsidRPr="00FD3D08">
        <w:rPr>
          <w:rFonts w:ascii="Traditional Arabic" w:hAnsi="Traditional Arabic" w:cs="Traditional Arabic" w:hint="cs"/>
          <w:b/>
          <w:bCs/>
          <w:color w:val="000000" w:themeColor="text1"/>
          <w:sz w:val="28"/>
          <w:szCs w:val="28"/>
          <w:rtl/>
        </w:rPr>
        <w:t xml:space="preserve"> </w:t>
      </w:r>
      <w:r w:rsidRPr="00FD3D08">
        <w:rPr>
          <w:rFonts w:ascii="Traditional Arabic" w:hAnsi="Traditional Arabic" w:cs="Traditional Arabic" w:hint="cs"/>
          <w:b/>
          <w:bCs/>
          <w:color w:val="000000" w:themeColor="text1"/>
          <w:sz w:val="28"/>
          <w:szCs w:val="28"/>
          <w:rtl/>
        </w:rPr>
        <w:t>منهج الدراسة:</w:t>
      </w:r>
    </w:p>
    <w:p w14:paraId="3ED9AFF9" w14:textId="2A7492B4" w:rsidR="00204738" w:rsidRDefault="00204738" w:rsidP="00FF2C59">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color w:val="000000" w:themeColor="text1"/>
          <w:sz w:val="28"/>
          <w:szCs w:val="28"/>
          <w:rtl/>
        </w:rPr>
        <w:t>سوف يتم الاعتماد على المنهج الوصفي التحليلي الذي يتلاءم وطبيعة الموضوع حيث سيتم استغلال</w:t>
      </w:r>
      <w:r w:rsidR="00424CFD"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 المعلومات لوصف الخلفية النظرية للدراسة، لتي تناولت نفس الموضوع </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التحول الرقمي على تجربة العملاء في شركة زين للإتصالات بالسعودية: دراسة مقارنة بين الخدمات الرقمية والتقليدية"</w:t>
      </w:r>
      <w:r w:rsidR="00424CFD"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بشركة زين للاتصالات في المملكة العربية السعودية ، واستخدم هذا المنهج من شأنه أن يساعد على الوصول الى أهداف الدراسة</w:t>
      </w:r>
      <w:r w:rsidRPr="00AE3AB5">
        <w:rPr>
          <w:rFonts w:ascii="Traditional Arabic" w:hAnsi="Traditional Arabic" w:cs="Traditional Arabic" w:hint="cs"/>
          <w:color w:val="000000" w:themeColor="text1"/>
          <w:sz w:val="28"/>
          <w:szCs w:val="28"/>
          <w:rtl/>
        </w:rPr>
        <w:t xml:space="preserve">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AE3AB5">
        <w:rPr>
          <w:rFonts w:ascii="Traditional Arabic" w:hAnsi="Traditional Arabic" w:cs="Traditional Arabic" w:hint="cs"/>
          <w:color w:val="000000" w:themeColor="text1"/>
          <w:sz w:val="28"/>
          <w:szCs w:val="28"/>
        </w:rPr>
        <w:t>SPSS</w:t>
      </w:r>
      <w:r w:rsidRPr="00AE3AB5">
        <w:rPr>
          <w:rFonts w:ascii="Traditional Arabic" w:hAnsi="Traditional Arabic" w:cs="Traditional Arabic" w:hint="cs"/>
          <w:color w:val="000000" w:themeColor="text1"/>
          <w:sz w:val="28"/>
          <w:szCs w:val="28"/>
          <w:rtl/>
        </w:rPr>
        <w:t>) وكذلك تحليل إجابات أفراد عينة الدراسة، والتي تتناسب مع طبيعة تلك الدراسة.</w:t>
      </w:r>
    </w:p>
    <w:p w14:paraId="6B98BDFF" w14:textId="77777777" w:rsidR="00FD3D08" w:rsidRPr="00AE3AB5" w:rsidRDefault="00FD3D08" w:rsidP="00FD3D08">
      <w:pPr>
        <w:bidi/>
        <w:spacing w:after="200" w:line="360" w:lineRule="auto"/>
        <w:jc w:val="both"/>
        <w:rPr>
          <w:rFonts w:ascii="Traditional Arabic" w:hAnsi="Traditional Arabic" w:cs="Traditional Arabic"/>
          <w:b/>
          <w:bCs/>
          <w:color w:val="000000" w:themeColor="text1"/>
          <w:sz w:val="28"/>
          <w:szCs w:val="28"/>
          <w:u w:val="single"/>
          <w:rtl/>
        </w:rPr>
      </w:pPr>
    </w:p>
    <w:p w14:paraId="0E8B3FB5" w14:textId="0F4825DA" w:rsidR="00204738" w:rsidRPr="00AE3AB5" w:rsidRDefault="00732782" w:rsidP="00FF2C59">
      <w:pPr>
        <w:bidi/>
        <w:spacing w:after="20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4.3</w:t>
      </w:r>
      <w:r w:rsidR="00204738" w:rsidRPr="00AE3AB5">
        <w:rPr>
          <w:rFonts w:ascii="Traditional Arabic" w:hAnsi="Traditional Arabic" w:cs="Traditional Arabic" w:hint="cs"/>
          <w:b/>
          <w:bCs/>
          <w:color w:val="000000" w:themeColor="text1"/>
          <w:sz w:val="28"/>
          <w:szCs w:val="28"/>
          <w:rtl/>
        </w:rPr>
        <w:t>مجتمع وعينة الدراسة:</w:t>
      </w:r>
    </w:p>
    <w:p w14:paraId="0F17BCC0" w14:textId="19F9F057" w:rsidR="00204738" w:rsidRPr="00AE3AB5" w:rsidRDefault="00732782" w:rsidP="00FF2C59">
      <w:pPr>
        <w:bidi/>
        <w:spacing w:after="200" w:line="360" w:lineRule="auto"/>
        <w:ind w:left="567"/>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4.3.1</w:t>
      </w:r>
      <w:r w:rsidR="00C91ED0" w:rsidRPr="00AE3AB5">
        <w:rPr>
          <w:rFonts w:ascii="Traditional Arabic" w:hAnsi="Traditional Arabic" w:cs="Traditional Arabic" w:hint="cs"/>
          <w:b/>
          <w:bCs/>
          <w:color w:val="000000" w:themeColor="text1"/>
          <w:sz w:val="28"/>
          <w:szCs w:val="28"/>
          <w:rtl/>
        </w:rPr>
        <w:t xml:space="preserve"> </w:t>
      </w:r>
      <w:r w:rsidR="00204738" w:rsidRPr="00AE3AB5">
        <w:rPr>
          <w:rFonts w:ascii="Traditional Arabic" w:hAnsi="Traditional Arabic" w:cs="Traditional Arabic" w:hint="cs"/>
          <w:b/>
          <w:bCs/>
          <w:color w:val="000000" w:themeColor="text1"/>
          <w:sz w:val="28"/>
          <w:szCs w:val="28"/>
          <w:rtl/>
        </w:rPr>
        <w:t>مجتمع الدراسة:</w:t>
      </w:r>
    </w:p>
    <w:p w14:paraId="61C9DFD2" w14:textId="3AE6EF28" w:rsidR="00EA597D" w:rsidRPr="00AE3AB5" w:rsidRDefault="00EA597D" w:rsidP="00FF2C59">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اختيار شركة زين للاتصالات كمجتمع للدراسة في البحوث الأكاديمية بناءً على مبررات علمية وموضوعية تجعلها نموذجاً مثالياً يضمن دقة النتائج وقابليتها للتعميم، وليس مجرد اختيار عشوائي حيث تعتبر شركة زين من كبرى شركات الاتصالات وتكنولوجيا المعلومات في الشرق الأوسط وأفريقيا، حيث تخدم أكثر من 51 مليون عميل. هذا الانتشار الواسع يجعلها ممثلاً حقيقياً لقطاع الاتصالات، ويمنح النتائج المستخلصة من دراستها وزناً علمياً كبيراً وقابلية أعلى للتعميم على القطاع بأكمله</w:t>
      </w:r>
    </w:p>
    <w:p w14:paraId="1CB0DBDB" w14:textId="15C79DB6" w:rsidR="00204738" w:rsidRDefault="00EA597D" w:rsidP="00FF2C59">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ويتكون</w:t>
      </w:r>
      <w:r w:rsidR="00204738" w:rsidRPr="00AE3AB5">
        <w:rPr>
          <w:rFonts w:ascii="Traditional Arabic" w:hAnsi="Traditional Arabic" w:cs="Traditional Arabic" w:hint="cs"/>
          <w:color w:val="000000" w:themeColor="text1"/>
          <w:sz w:val="28"/>
          <w:szCs w:val="28"/>
          <w:rtl/>
        </w:rPr>
        <w:t xml:space="preserve"> </w:t>
      </w:r>
      <w:r w:rsidR="00C32AC8" w:rsidRPr="00AE3AB5">
        <w:rPr>
          <w:rFonts w:ascii="Traditional Arabic" w:hAnsi="Traditional Arabic" w:cs="Traditional Arabic" w:hint="cs"/>
          <w:b/>
          <w:bCs/>
          <w:color w:val="000000" w:themeColor="text1"/>
          <w:sz w:val="28"/>
          <w:szCs w:val="28"/>
          <w:rtl/>
        </w:rPr>
        <w:t>مجتمع الدراسة</w:t>
      </w:r>
      <w:r w:rsidR="00C32AC8" w:rsidRPr="00AE3AB5">
        <w:rPr>
          <w:rFonts w:ascii="Traditional Arabic" w:hAnsi="Traditional Arabic" w:cs="Traditional Arabic" w:hint="cs"/>
          <w:b/>
          <w:bCs/>
          <w:color w:val="000000" w:themeColor="text1"/>
          <w:sz w:val="28"/>
          <w:szCs w:val="28"/>
        </w:rPr>
        <w:t>:</w:t>
      </w:r>
      <w:r w:rsidR="00C32AC8" w:rsidRPr="00AE3AB5">
        <w:rPr>
          <w:rFonts w:ascii="Traditional Arabic" w:hAnsi="Traditional Arabic" w:cs="Traditional Arabic" w:hint="cs"/>
          <w:color w:val="000000" w:themeColor="text1"/>
          <w:sz w:val="28"/>
          <w:szCs w:val="28"/>
        </w:rPr>
        <w:t xml:space="preserve"> </w:t>
      </w:r>
      <w:r w:rsidR="00C32AC8" w:rsidRPr="00AE3AB5">
        <w:rPr>
          <w:rFonts w:ascii="Traditional Arabic" w:hAnsi="Traditional Arabic" w:cs="Traditional Arabic" w:hint="cs"/>
          <w:color w:val="000000" w:themeColor="text1"/>
          <w:sz w:val="28"/>
          <w:szCs w:val="28"/>
          <w:rtl/>
        </w:rPr>
        <w:t>يتكون المجتمع المستهدف من جميع عملاء شركة زين العاملة في المملكة العربية السعودية، والبالغ عددهم التقريبي 9 ملايين مشترك بنهاية فترة الدراسة</w:t>
      </w:r>
      <w:r w:rsidR="00C32AC8" w:rsidRPr="00AE3AB5">
        <w:rPr>
          <w:rFonts w:ascii="Traditional Arabic" w:hAnsi="Traditional Arabic" w:cs="Traditional Arabic" w:hint="cs"/>
          <w:color w:val="000000" w:themeColor="text1"/>
          <w:sz w:val="28"/>
          <w:szCs w:val="28"/>
        </w:rPr>
        <w:t>.</w:t>
      </w:r>
      <w:r w:rsidR="00C32AC8" w:rsidRPr="00AE3AB5">
        <w:rPr>
          <w:rFonts w:ascii="Traditional Arabic" w:hAnsi="Traditional Arabic" w:cs="Traditional Arabic" w:hint="cs"/>
          <w:color w:val="000000" w:themeColor="text1"/>
          <w:sz w:val="28"/>
          <w:szCs w:val="28"/>
          <w:rtl/>
        </w:rPr>
        <w:t xml:space="preserve"> شملت العينة المستجيبة فئات متنوعة جرى تقسيمها بناءً على المتغيرات الديموغرافية.</w:t>
      </w:r>
    </w:p>
    <w:p w14:paraId="5680A107" w14:textId="77777777" w:rsidR="00FD3D08" w:rsidRPr="00AE3AB5" w:rsidRDefault="00FD3D08" w:rsidP="00FD3D08">
      <w:pPr>
        <w:bidi/>
        <w:spacing w:after="0" w:line="360" w:lineRule="auto"/>
        <w:jc w:val="both"/>
        <w:rPr>
          <w:rFonts w:ascii="Traditional Arabic" w:hAnsi="Traditional Arabic" w:cs="Traditional Arabic"/>
          <w:color w:val="000000" w:themeColor="text1"/>
          <w:sz w:val="28"/>
          <w:szCs w:val="28"/>
          <w:rtl/>
        </w:rPr>
      </w:pPr>
    </w:p>
    <w:p w14:paraId="47EF2CB0" w14:textId="57D462CB" w:rsidR="00204738" w:rsidRPr="00AE3AB5" w:rsidRDefault="00732782" w:rsidP="00FF2C59">
      <w:pPr>
        <w:bidi/>
        <w:spacing w:after="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4.3.2</w:t>
      </w:r>
      <w:r w:rsidR="00204738" w:rsidRPr="00AE3AB5">
        <w:rPr>
          <w:rFonts w:ascii="Traditional Arabic" w:hAnsi="Traditional Arabic" w:cs="Traditional Arabic" w:hint="cs"/>
          <w:b/>
          <w:bCs/>
          <w:color w:val="000000" w:themeColor="text1"/>
          <w:sz w:val="28"/>
          <w:szCs w:val="28"/>
          <w:u w:val="single"/>
          <w:rtl/>
        </w:rPr>
        <w:t>عينة الدراسة:</w:t>
      </w:r>
    </w:p>
    <w:p w14:paraId="3D922465"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كريجنسي ومورجان (</w:t>
      </w:r>
      <w:r w:rsidRPr="00AE3AB5">
        <w:rPr>
          <w:rFonts w:ascii="Traditional Arabic" w:hAnsi="Traditional Arabic" w:cs="Traditional Arabic" w:hint="cs"/>
          <w:color w:val="000000" w:themeColor="text1"/>
          <w:sz w:val="28"/>
          <w:szCs w:val="28"/>
        </w:rPr>
        <w:t>Krejcie &amp; Morga, 1970</w:t>
      </w:r>
      <w:r w:rsidRPr="00AE3AB5">
        <w:rPr>
          <w:rFonts w:ascii="Traditional Arabic" w:hAnsi="Traditional Arabic" w:cs="Traditional Arabic" w:hint="cs"/>
          <w:color w:val="000000" w:themeColor="text1"/>
          <w:sz w:val="28"/>
          <w:szCs w:val="28"/>
          <w:rtl/>
        </w:rPr>
        <w:t>) لتحديد حجم العينة، وسيتم اختيارهم بشكل عشوائي، بما يضمن أن تمثل كافة عناصر المجتمع.</w:t>
      </w:r>
    </w:p>
    <w:p w14:paraId="30133755" w14:textId="6CC7D015" w:rsidR="00F62AA8" w:rsidRPr="00AE3AB5" w:rsidRDefault="00204738" w:rsidP="00FF2C59">
      <w:pPr>
        <w:bidi/>
        <w:spacing w:after="0" w:line="360" w:lineRule="auto"/>
        <w:jc w:val="both"/>
        <w:rPr>
          <w:rFonts w:ascii="Traditional Arabic" w:eastAsia="Times New Roman" w:hAnsi="Traditional Arabic" w:cs="Traditional Arabic"/>
          <w:color w:val="000000" w:themeColor="text1"/>
          <w:sz w:val="28"/>
          <w:szCs w:val="28"/>
          <w:lang w:eastAsia="en-AE"/>
        </w:rPr>
      </w:pPr>
      <w:r w:rsidRPr="00AE3AB5">
        <w:rPr>
          <w:rFonts w:ascii="Traditional Arabic" w:hAnsi="Traditional Arabic" w:cs="Traditional Arabic" w:hint="cs"/>
          <w:color w:val="000000" w:themeColor="text1"/>
          <w:sz w:val="28"/>
          <w:szCs w:val="28"/>
          <w:rtl/>
        </w:rPr>
        <w:t>صيغة معادلة كريجنسي ومورجان</w:t>
      </w:r>
      <w:r w:rsidR="00F62AA8" w:rsidRPr="00AE3AB5">
        <w:rPr>
          <w:rFonts w:ascii="Traditional Arabic" w:hAnsi="Traditional Arabic" w:cs="Traditional Arabic" w:hint="cs"/>
          <w:color w:val="000000" w:themeColor="text1"/>
          <w:sz w:val="28"/>
          <w:szCs w:val="28"/>
          <w:rtl/>
        </w:rPr>
        <w:t xml:space="preserve"> لحساب حجم العينة القياسية هي</w:t>
      </w:r>
      <w:r w:rsidR="00F62AA8" w:rsidRPr="00AE3AB5">
        <w:rPr>
          <w:rFonts w:ascii="Traditional Arabic" w:hAnsi="Traditional Arabic" w:cs="Traditional Arabic" w:hint="cs"/>
          <w:color w:val="000000" w:themeColor="text1"/>
          <w:sz w:val="28"/>
          <w:szCs w:val="28"/>
        </w:rPr>
        <w:t>:</w:t>
      </w:r>
    </w:p>
    <w:p w14:paraId="6C3E82E1" w14:textId="77777777" w:rsidR="00F62AA8" w:rsidRPr="00AE3AB5" w:rsidRDefault="00F62AA8" w:rsidP="00FF2C59">
      <w:pPr>
        <w:bidi/>
        <w:spacing w:after="0" w:line="360" w:lineRule="auto"/>
        <w:jc w:val="both"/>
        <w:rPr>
          <w:rFonts w:ascii="Traditional Arabic" w:eastAsia="Times New Roman" w:hAnsi="Traditional Arabic" w:cs="Traditional Arabic"/>
          <w:color w:val="000000" w:themeColor="text1"/>
          <w:sz w:val="28"/>
          <w:szCs w:val="28"/>
          <w:lang w:eastAsia="en-AE"/>
        </w:rPr>
      </w:pPr>
      <m:oMathPara>
        <m:oMath>
          <m:r>
            <w:rPr>
              <w:rFonts w:ascii="Cambria Math" w:eastAsia="Times New Roman" w:hAnsi="Cambria Math" w:cs="Traditional Arabic" w:hint="cs"/>
              <w:color w:val="000000" w:themeColor="text1"/>
              <w:sz w:val="28"/>
              <w:szCs w:val="28"/>
              <w:lang w:eastAsia="en-AE"/>
            </w:rPr>
            <m:t>s=</m:t>
          </m:r>
          <m:f>
            <m:fPr>
              <m:ctrlPr>
                <w:rPr>
                  <w:rFonts w:ascii="Cambria Math" w:eastAsia="Times New Roman" w:hAnsi="Cambria Math" w:cs="Traditional Arabic" w:hint="cs"/>
                  <w:color w:val="000000" w:themeColor="text1"/>
                  <w:sz w:val="28"/>
                  <w:szCs w:val="28"/>
                  <w:lang w:eastAsia="en-AE"/>
                </w:rPr>
              </m:ctrlPr>
            </m:fPr>
            <m:num>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r>
                <m:rPr>
                  <m:nor/>
                </m:rPr>
                <w:rPr>
                  <w:rFonts w:ascii="Times New Roman" w:eastAsia="Times New Roman" w:hAnsi="Times New Roman" w:cs="Times New Roman"/>
                  <w:color w:val="000000" w:themeColor="text1"/>
                  <w:sz w:val="28"/>
                  <w:szCs w:val="28"/>
                  <w:lang w:eastAsia="en-AE"/>
                </w:rPr>
                <m:t> </m:t>
              </m:r>
              <m:r>
                <w:rPr>
                  <w:rFonts w:ascii="Cambria Math" w:eastAsia="Times New Roman" w:hAnsi="Cambria Math" w:cs="Traditional Arabic" w:hint="cs"/>
                  <w:color w:val="000000" w:themeColor="text1"/>
                  <w:sz w:val="28"/>
                  <w:szCs w:val="28"/>
                  <w:lang w:eastAsia="en-AE"/>
                </w:rPr>
                <m:t>N</m:t>
              </m:r>
              <m:r>
                <m:rPr>
                  <m:nor/>
                </m:rPr>
                <w:rPr>
                  <w:rFonts w:ascii="Times New Roman" w:eastAsia="Times New Roman" w:hAnsi="Times New Roman" w:cs="Times New Roman"/>
                  <w:color w:val="000000" w:themeColor="text1"/>
                  <w:sz w:val="28"/>
                  <w:szCs w:val="28"/>
                  <w:lang w:eastAsia="en-AE"/>
                </w:rPr>
                <m:t> </m:t>
              </m:r>
              <m:r>
                <w:rPr>
                  <w:rFonts w:ascii="Cambria Math" w:eastAsia="Times New Roman" w:hAnsi="Cambria Math" w:cs="Traditional Arabic" w:hint="cs"/>
                  <w:color w:val="000000" w:themeColor="text1"/>
                  <w:sz w:val="28"/>
                  <w:szCs w:val="28"/>
                  <w:lang w:eastAsia="en-AE"/>
                </w:rPr>
                <m:t>p(1-p)</m:t>
              </m:r>
            </m:num>
            <m:den>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d</m:t>
                  </m:r>
                </m:e>
                <m:sup>
                  <m:r>
                    <w:rPr>
                      <w:rFonts w:ascii="Cambria Math" w:eastAsia="Times New Roman" w:hAnsi="Cambria Math" w:cs="Traditional Arabic" w:hint="cs"/>
                      <w:color w:val="000000" w:themeColor="text1"/>
                      <w:sz w:val="28"/>
                      <w:szCs w:val="28"/>
                      <w:lang w:eastAsia="en-AE"/>
                    </w:rPr>
                    <m:t>2</m:t>
                  </m:r>
                </m:sup>
              </m:sSup>
              <m:r>
                <w:rPr>
                  <w:rFonts w:ascii="Cambria Math" w:eastAsia="Times New Roman" w:hAnsi="Cambria Math" w:cs="Traditional Arabic" w:hint="cs"/>
                  <w:color w:val="000000" w:themeColor="text1"/>
                  <w:sz w:val="28"/>
                  <w:szCs w:val="28"/>
                  <w:lang w:eastAsia="en-AE"/>
                </w:rPr>
                <m:t>(N-1)+</m:t>
              </m:r>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r>
                <w:rPr>
                  <w:rFonts w:ascii="Cambria Math" w:eastAsia="Times New Roman" w:hAnsi="Cambria Math" w:cs="Traditional Arabic" w:hint="cs"/>
                  <w:color w:val="000000" w:themeColor="text1"/>
                  <w:sz w:val="28"/>
                  <w:szCs w:val="28"/>
                  <w:lang w:eastAsia="en-AE"/>
                </w:rPr>
                <m:t>p(1-p)</m:t>
              </m:r>
            </m:den>
          </m:f>
          <m:r>
            <m:rPr>
              <m:sty m:val="p"/>
            </m:rPr>
            <w:rPr>
              <w:rFonts w:ascii="Cambria Math" w:eastAsia="Times New Roman" w:hAnsi="Cambria Math" w:cs="Traditional Arabic" w:hint="cs"/>
              <w:color w:val="000000" w:themeColor="text1"/>
              <w:sz w:val="28"/>
              <w:szCs w:val="28"/>
              <w:lang w:eastAsia="en-AE"/>
            </w:rPr>
            <w:br/>
          </m:r>
        </m:oMath>
      </m:oMathPara>
    </w:p>
    <w:p w14:paraId="352FEB20" w14:textId="77777777" w:rsidR="00F62AA8" w:rsidRPr="00AE3AB5" w:rsidRDefault="00F62AA8" w:rsidP="00FF2C59">
      <w:p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w:r w:rsidRPr="00AE3AB5">
        <w:rPr>
          <w:rFonts w:ascii="Traditional Arabic" w:eastAsia="Times New Roman" w:hAnsi="Traditional Arabic" w:cs="Traditional Arabic" w:hint="cs"/>
          <w:color w:val="000000" w:themeColor="text1"/>
          <w:sz w:val="28"/>
          <w:szCs w:val="28"/>
          <w:lang w:eastAsia="en-AE"/>
        </w:rPr>
        <w:lastRenderedPageBreak/>
        <w:t xml:space="preserve">— </w:t>
      </w:r>
      <w:r w:rsidRPr="00AE3AB5">
        <w:rPr>
          <w:rFonts w:ascii="Traditional Arabic" w:eastAsia="Times New Roman" w:hAnsi="Traditional Arabic" w:cs="Traditional Arabic" w:hint="cs"/>
          <w:color w:val="000000" w:themeColor="text1"/>
          <w:sz w:val="28"/>
          <w:szCs w:val="28"/>
          <w:rtl/>
          <w:lang w:eastAsia="en-AE"/>
        </w:rPr>
        <w:t>حيث</w:t>
      </w:r>
      <w:r w:rsidRPr="00AE3AB5">
        <w:rPr>
          <w:rFonts w:ascii="Traditional Arabic" w:eastAsia="Times New Roman" w:hAnsi="Traditional Arabic" w:cs="Traditional Arabic" w:hint="cs"/>
          <w:color w:val="000000" w:themeColor="text1"/>
          <w:sz w:val="28"/>
          <w:szCs w:val="28"/>
          <w:lang w:eastAsia="en-AE"/>
        </w:rPr>
        <w:t>:</w:t>
      </w:r>
    </w:p>
    <w:p w14:paraId="0A5BE7FF" w14:textId="77777777" w:rsidR="00F62AA8" w:rsidRPr="00AE3AB5" w:rsidRDefault="00F62AA8">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s</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حجم العينة المطلوب</w:t>
      </w:r>
    </w:p>
    <w:p w14:paraId="02DFCC0D" w14:textId="77777777" w:rsidR="00F62AA8" w:rsidRPr="00AE3AB5" w:rsidRDefault="00F62AA8">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N</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حجم المجتمع الأصلي</w:t>
      </w:r>
    </w:p>
    <w:p w14:paraId="5EA3BADB" w14:textId="77777777" w:rsidR="00F62AA8" w:rsidRPr="00AE3AB5" w:rsidRDefault="00F62AA8">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p</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نسبة التباين المفترضة في المجتمع (غالبًا 0.5)</w:t>
      </w:r>
    </w:p>
    <w:p w14:paraId="4A443CE0" w14:textId="77777777" w:rsidR="00F62AA8" w:rsidRPr="00AE3AB5" w:rsidRDefault="00F62AA8">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r>
          <w:rPr>
            <w:rFonts w:ascii="Cambria Math" w:eastAsia="Times New Roman" w:hAnsi="Cambria Math" w:cs="Traditional Arabic" w:hint="cs"/>
            <w:color w:val="000000" w:themeColor="text1"/>
            <w:sz w:val="28"/>
            <w:szCs w:val="28"/>
            <w:lang w:eastAsia="en-AE"/>
          </w:rPr>
          <m:t>d</m:t>
        </m:r>
      </m:oMath>
      <w:r w:rsidRPr="00AE3AB5">
        <w:rPr>
          <w:rFonts w:ascii="Traditional Arabic" w:eastAsia="Times New Roman" w:hAnsi="Traditional Arabic" w:cs="Traditional Arabic" w:hint="cs"/>
          <w:color w:val="000000" w:themeColor="text1"/>
          <w:sz w:val="28"/>
          <w:szCs w:val="28"/>
          <w:lang w:eastAsia="en-AE"/>
        </w:rPr>
        <w:t xml:space="preserve">= </w:t>
      </w:r>
      <w:r w:rsidRPr="00AE3AB5">
        <w:rPr>
          <w:rFonts w:ascii="Traditional Arabic" w:eastAsia="Times New Roman" w:hAnsi="Traditional Arabic" w:cs="Traditional Arabic" w:hint="cs"/>
          <w:color w:val="000000" w:themeColor="text1"/>
          <w:sz w:val="28"/>
          <w:szCs w:val="28"/>
          <w:rtl/>
          <w:lang w:eastAsia="en-AE"/>
        </w:rPr>
        <w:t>هامش الخطأ المقبول</w:t>
      </w:r>
    </w:p>
    <w:p w14:paraId="36E03BA3" w14:textId="77777777" w:rsidR="00F62AA8" w:rsidRPr="00AE3AB5" w:rsidRDefault="00000000">
      <w:pPr>
        <w:numPr>
          <w:ilvl w:val="0"/>
          <w:numId w:val="61"/>
        </w:numPr>
        <w:bidi/>
        <w:spacing w:before="100" w:beforeAutospacing="1" w:after="100" w:afterAutospacing="1" w:line="360" w:lineRule="auto"/>
        <w:jc w:val="both"/>
        <w:rPr>
          <w:rFonts w:ascii="Traditional Arabic" w:eastAsia="Times New Roman" w:hAnsi="Traditional Arabic" w:cs="Traditional Arabic"/>
          <w:color w:val="000000" w:themeColor="text1"/>
          <w:sz w:val="28"/>
          <w:szCs w:val="28"/>
          <w:lang w:eastAsia="en-AE"/>
        </w:rPr>
      </w:pPr>
      <m:oMath>
        <m:sSup>
          <m:sSupPr>
            <m:ctrlPr>
              <w:rPr>
                <w:rFonts w:ascii="Cambria Math" w:eastAsia="Times New Roman" w:hAnsi="Cambria Math" w:cs="Traditional Arabic" w:hint="cs"/>
                <w:color w:val="000000" w:themeColor="text1"/>
                <w:sz w:val="28"/>
                <w:szCs w:val="28"/>
                <w:lang w:eastAsia="en-AE"/>
              </w:rPr>
            </m:ctrlPr>
          </m:sSupPr>
          <m:e>
            <m:r>
              <w:rPr>
                <w:rFonts w:ascii="Cambria Math" w:eastAsia="Times New Roman" w:hAnsi="Cambria Math" w:cs="Traditional Arabic" w:hint="cs"/>
                <w:color w:val="000000" w:themeColor="text1"/>
                <w:sz w:val="28"/>
                <w:szCs w:val="28"/>
                <w:lang w:eastAsia="en-AE"/>
              </w:rPr>
              <m:t>χ</m:t>
            </m:r>
          </m:e>
          <m:sup>
            <m:r>
              <w:rPr>
                <w:rFonts w:ascii="Cambria Math" w:eastAsia="Times New Roman" w:hAnsi="Cambria Math" w:cs="Traditional Arabic" w:hint="cs"/>
                <w:color w:val="000000" w:themeColor="text1"/>
                <w:sz w:val="28"/>
                <w:szCs w:val="28"/>
                <w:lang w:eastAsia="en-AE"/>
              </w:rPr>
              <m:t>2</m:t>
            </m:r>
          </m:sup>
        </m:sSup>
      </m:oMath>
      <w:r w:rsidR="00F62AA8" w:rsidRPr="00AE3AB5">
        <w:rPr>
          <w:rFonts w:ascii="Traditional Arabic" w:eastAsia="Times New Roman" w:hAnsi="Traditional Arabic" w:cs="Traditional Arabic" w:hint="cs"/>
          <w:color w:val="000000" w:themeColor="text1"/>
          <w:sz w:val="28"/>
          <w:szCs w:val="28"/>
          <w:lang w:eastAsia="en-AE"/>
        </w:rPr>
        <w:t xml:space="preserve">= </w:t>
      </w:r>
      <w:r w:rsidR="00F62AA8" w:rsidRPr="00AE3AB5">
        <w:rPr>
          <w:rFonts w:ascii="Traditional Arabic" w:eastAsia="Times New Roman" w:hAnsi="Traditional Arabic" w:cs="Traditional Arabic" w:hint="cs"/>
          <w:color w:val="000000" w:themeColor="text1"/>
          <w:sz w:val="28"/>
          <w:szCs w:val="28"/>
          <w:rtl/>
          <w:lang w:eastAsia="en-AE"/>
        </w:rPr>
        <w:t>القيمة الجدولية لتوزيع كاي تربيع عند مستوى الدلالة المرغوب</w:t>
      </w:r>
    </w:p>
    <w:p w14:paraId="7463B4CA" w14:textId="00F9DEBC" w:rsidR="00204738" w:rsidRPr="00AE3AB5" w:rsidRDefault="00AD61DF" w:rsidP="00FF2C59">
      <w:pPr>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تم</w:t>
      </w:r>
      <w:r w:rsidR="00204738" w:rsidRPr="00AE3AB5">
        <w:rPr>
          <w:rFonts w:ascii="Traditional Arabic" w:hAnsi="Traditional Arabic" w:cs="Traditional Arabic" w:hint="cs"/>
          <w:color w:val="000000" w:themeColor="text1"/>
          <w:sz w:val="28"/>
          <w:szCs w:val="28"/>
          <w:rtl/>
        </w:rPr>
        <w:t xml:space="preserve"> استخدام جدول كريجسي ي ومورجان لتحديد حجم العينة مباشرة ً بدال على مستويات الثقة الشائعة ً المحددة لحجم العينة بناء ً على حجم المجتمع. هذا الجدول يوفر قيم ً بناء 95%</w:t>
      </w:r>
      <w:r w:rsidR="00204738" w:rsidRPr="00AE3AB5">
        <w:rPr>
          <w:rFonts w:ascii="Traditional Arabic" w:hAnsi="Traditional Arabic" w:cs="Traditional Arabic" w:hint="cs"/>
          <w:color w:val="000000" w:themeColor="text1"/>
          <w:sz w:val="28"/>
          <w:szCs w:val="28"/>
        </w:rPr>
        <w:t xml:space="preserve"> </w:t>
      </w:r>
      <w:r w:rsidR="00204738" w:rsidRPr="00AE3AB5">
        <w:rPr>
          <w:rFonts w:ascii="Traditional Arabic" w:hAnsi="Traditional Arabic" w:cs="Traditional Arabic" w:hint="cs"/>
          <w:color w:val="000000" w:themeColor="text1"/>
          <w:sz w:val="28"/>
          <w:szCs w:val="28"/>
          <w:rtl/>
        </w:rPr>
        <w:t>ومستويات الدقة المختلفة (%5). وموجود في الملاحق في نهاية الخطة</w:t>
      </w:r>
    </w:p>
    <w:p w14:paraId="2CE5FD21" w14:textId="5416D00C" w:rsidR="00401955" w:rsidRPr="00AE3AB5" w:rsidRDefault="00401955" w:rsidP="00FF2C59">
      <w:pPr>
        <w:bidi/>
        <w:spacing w:after="200"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color w:val="000000" w:themeColor="text1"/>
          <w:sz w:val="28"/>
          <w:szCs w:val="28"/>
          <w:rtl/>
        </w:rPr>
        <w:t>وتطبيقاً لجدول (كريجسي ومورجان)، تحدد حجم عينة الدراسة بـ (</w:t>
      </w:r>
      <w:r w:rsidR="00FC64E6" w:rsidRPr="00AE3AB5">
        <w:rPr>
          <w:rFonts w:ascii="Traditional Arabic" w:hAnsi="Traditional Arabic" w:cs="Traditional Arabic" w:hint="cs"/>
          <w:b/>
          <w:color w:val="000000" w:themeColor="text1"/>
          <w:sz w:val="28"/>
          <w:szCs w:val="28"/>
          <w:rtl/>
        </w:rPr>
        <w:t>440</w:t>
      </w:r>
      <w:r w:rsidRPr="00AE3AB5">
        <w:rPr>
          <w:rFonts w:ascii="Traditional Arabic" w:hAnsi="Traditional Arabic" w:cs="Traditional Arabic" w:hint="cs"/>
          <w:b/>
          <w:color w:val="000000" w:themeColor="text1"/>
          <w:sz w:val="28"/>
          <w:szCs w:val="28"/>
          <w:rtl/>
        </w:rPr>
        <w:t>) مفردة من عملاء شركة زين للاتصالات في المملكة العربية السعودية. تم اختيارهم بأسلوب العينة العشوائية البسيطة (الاحتمالية) من بين الفئات ذات العلاقة المباشرة بإدارة التحول الرقمي وتأثيرها على تجربة العملاء؛ بما يضمن تمثيلاً موضوعياً يعكس واقع العمليات الميدانية.</w:t>
      </w:r>
    </w:p>
    <w:p w14:paraId="2CEFF7BA" w14:textId="632C131C" w:rsidR="00204738" w:rsidRPr="00AE3AB5" w:rsidRDefault="00204738" w:rsidP="00FF2C59">
      <w:pPr>
        <w:bidi/>
        <w:spacing w:after="200" w:line="360" w:lineRule="auto"/>
        <w:ind w:left="36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الجدول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رقم</w:t>
      </w:r>
      <w:r w:rsidRPr="00AE3AB5">
        <w:rPr>
          <w:rFonts w:ascii="Traditional Arabic" w:hAnsi="Traditional Arabic" w:cs="Traditional Arabic" w:hint="cs"/>
          <w:color w:val="000000" w:themeColor="text1"/>
          <w:sz w:val="28"/>
          <w:szCs w:val="28"/>
          <w:rtl/>
        </w:rPr>
        <w:t xml:space="preserve"> (3-1)</w:t>
      </w:r>
      <w:r w:rsidR="00697805" w:rsidRPr="00AE3AB5">
        <w:rPr>
          <w:rFonts w:ascii="Traditional Arabic" w:hAnsi="Traditional Arabic" w:cs="Traditional Arabic" w:hint="cs"/>
          <w:color w:val="000000" w:themeColor="text1"/>
          <w:sz w:val="28"/>
          <w:szCs w:val="28"/>
          <w:rtl/>
        </w:rPr>
        <w:t xml:space="preserve"> الخاص بالتوزيع المتوقع </w:t>
      </w:r>
      <w:r w:rsidR="00F62AA8" w:rsidRPr="00AE3AB5">
        <w:rPr>
          <w:rFonts w:ascii="Traditional Arabic" w:hAnsi="Traditional Arabic" w:cs="Traditional Arabic" w:hint="cs"/>
          <w:color w:val="000000" w:themeColor="text1"/>
          <w:sz w:val="28"/>
          <w:szCs w:val="28"/>
          <w:rtl/>
        </w:rPr>
        <w:t>للاستبيان</w:t>
      </w:r>
      <w:r w:rsidRPr="00AE3AB5">
        <w:rPr>
          <w:rFonts w:ascii="Traditional Arabic" w:hAnsi="Traditional Arabic" w:cs="Traditional Arabic" w:hint="cs"/>
          <w:color w:val="000000" w:themeColor="text1"/>
          <w:sz w:val="28"/>
          <w:szCs w:val="28"/>
          <w:rtl/>
        </w:rPr>
        <w:t>.</w:t>
      </w:r>
    </w:p>
    <w:tbl>
      <w:tblPr>
        <w:tblStyle w:val="4-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814"/>
      </w:tblGrid>
      <w:tr w:rsidR="00AE3AB5" w:rsidRPr="00AE3AB5" w14:paraId="664C258A" w14:textId="77777777" w:rsidTr="00FD3D08">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FF57DD" w14:textId="77777777" w:rsidR="00204738" w:rsidRPr="00AE3AB5" w:rsidRDefault="00204738" w:rsidP="00FF2C59">
            <w:pPr>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عدد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الاستبيانات</w:t>
            </w:r>
          </w:p>
        </w:tc>
        <w:tc>
          <w:tcPr>
            <w:tcW w:w="102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DA8317"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التوزيع</w:t>
            </w:r>
          </w:p>
        </w:tc>
        <w:tc>
          <w:tcPr>
            <w:tcW w:w="14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E3DFF8"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المسترد</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142C66"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الفاقد</w:t>
            </w:r>
          </w:p>
        </w:tc>
        <w:tc>
          <w:tcPr>
            <w:tcW w:w="14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F80FE9" w14:textId="77777777" w:rsidR="00204738" w:rsidRPr="00AE3AB5" w:rsidRDefault="00204738"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المستبعد</w:t>
            </w:r>
          </w:p>
        </w:tc>
        <w:tc>
          <w:tcPr>
            <w:tcW w:w="181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8722BB" w14:textId="44251BA7" w:rsidR="00204738" w:rsidRPr="00AE3AB5" w:rsidRDefault="004C3E94" w:rsidP="00FF2C59">
            <w:pPr>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هنا</w:t>
            </w:r>
          </w:p>
        </w:tc>
      </w:tr>
      <w:tr w:rsidR="00AE3AB5" w:rsidRPr="00AE3AB5" w14:paraId="327CA369" w14:textId="77777777" w:rsidTr="00FD3D0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tcBorders>
          </w:tcPr>
          <w:p w14:paraId="12491586" w14:textId="77777777" w:rsidR="00204738" w:rsidRPr="00AE3AB5" w:rsidRDefault="00204738" w:rsidP="00FF2C59">
            <w:pPr>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المجموع</w:t>
            </w:r>
          </w:p>
        </w:tc>
        <w:tc>
          <w:tcPr>
            <w:tcW w:w="1023" w:type="dxa"/>
            <w:tcBorders>
              <w:top w:val="single" w:sz="4" w:space="0" w:color="auto"/>
            </w:tcBorders>
          </w:tcPr>
          <w:p w14:paraId="18CB68DC" w14:textId="02DF9BA0"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440</w:t>
            </w:r>
          </w:p>
        </w:tc>
        <w:tc>
          <w:tcPr>
            <w:tcW w:w="1442" w:type="dxa"/>
            <w:tcBorders>
              <w:top w:val="single" w:sz="4" w:space="0" w:color="auto"/>
            </w:tcBorders>
          </w:tcPr>
          <w:p w14:paraId="4E8275B8" w14:textId="46DDD678"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420</w:t>
            </w:r>
          </w:p>
        </w:tc>
        <w:tc>
          <w:tcPr>
            <w:tcW w:w="1443" w:type="dxa"/>
            <w:tcBorders>
              <w:top w:val="single" w:sz="4" w:space="0" w:color="auto"/>
            </w:tcBorders>
          </w:tcPr>
          <w:p w14:paraId="7DEAFDB7" w14:textId="0E36A074"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20</w:t>
            </w:r>
          </w:p>
        </w:tc>
        <w:tc>
          <w:tcPr>
            <w:tcW w:w="1443" w:type="dxa"/>
            <w:tcBorders>
              <w:top w:val="single" w:sz="4" w:space="0" w:color="auto"/>
            </w:tcBorders>
          </w:tcPr>
          <w:p w14:paraId="3B144892" w14:textId="78CA8E3A" w:rsidR="00204738" w:rsidRPr="00AE3AB5" w:rsidRDefault="00FC64E6"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20</w:t>
            </w:r>
          </w:p>
        </w:tc>
        <w:tc>
          <w:tcPr>
            <w:tcW w:w="1814" w:type="dxa"/>
            <w:tcBorders>
              <w:top w:val="single" w:sz="4" w:space="0" w:color="auto"/>
            </w:tcBorders>
          </w:tcPr>
          <w:p w14:paraId="1430E2E2" w14:textId="77777777" w:rsidR="00204738" w:rsidRPr="00AE3AB5" w:rsidRDefault="00204738"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400</w:t>
            </w:r>
          </w:p>
        </w:tc>
      </w:tr>
      <w:tr w:rsidR="00AE3AB5" w:rsidRPr="00AE3AB5" w14:paraId="02BC9C23" w14:textId="77777777" w:rsidTr="0069410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295CC88" w14:textId="77777777" w:rsidR="00204738" w:rsidRPr="00AE3AB5" w:rsidRDefault="00204738" w:rsidP="00FF2C59">
            <w:pPr>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النسبة المئوية</w:t>
            </w:r>
          </w:p>
        </w:tc>
        <w:tc>
          <w:tcPr>
            <w:tcW w:w="1023" w:type="dxa"/>
          </w:tcPr>
          <w:p w14:paraId="77D471FE" w14:textId="77777777" w:rsidR="00204738" w:rsidRPr="00AE3AB5" w:rsidRDefault="0020473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100</w:t>
            </w:r>
            <w:r w:rsidRPr="00AE3AB5">
              <w:rPr>
                <w:rFonts w:ascii="Traditional Arabic" w:hAnsi="Traditional Arabic" w:cs="Traditional Arabic" w:hint="cs"/>
                <w:color w:val="000000" w:themeColor="text1"/>
                <w:sz w:val="28"/>
                <w:szCs w:val="28"/>
                <w:rtl/>
              </w:rPr>
              <w:t>%</w:t>
            </w:r>
          </w:p>
        </w:tc>
        <w:tc>
          <w:tcPr>
            <w:tcW w:w="1442" w:type="dxa"/>
          </w:tcPr>
          <w:p w14:paraId="2C260F64" w14:textId="453CCAA9" w:rsidR="00204738" w:rsidRPr="00AE3AB5" w:rsidRDefault="00F62AA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w:t>
            </w:r>
            <w:r w:rsidR="00FC64E6" w:rsidRPr="00AE3AB5">
              <w:rPr>
                <w:rFonts w:ascii="Traditional Arabic" w:hAnsi="Traditional Arabic" w:cs="Traditional Arabic" w:hint="cs"/>
                <w:color w:val="000000" w:themeColor="text1"/>
                <w:sz w:val="28"/>
                <w:szCs w:val="28"/>
              </w:rPr>
              <w:t>95</w:t>
            </w:r>
          </w:p>
        </w:tc>
        <w:tc>
          <w:tcPr>
            <w:tcW w:w="1443" w:type="dxa"/>
          </w:tcPr>
          <w:p w14:paraId="4B293B61" w14:textId="7CA2AB3E" w:rsidR="00204738" w:rsidRPr="00AE3AB5" w:rsidRDefault="00F62AA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w:t>
            </w:r>
            <w:r w:rsidR="00FC64E6" w:rsidRPr="00AE3AB5">
              <w:rPr>
                <w:rFonts w:ascii="Traditional Arabic" w:hAnsi="Traditional Arabic" w:cs="Traditional Arabic" w:hint="cs"/>
                <w:color w:val="000000" w:themeColor="text1"/>
                <w:sz w:val="28"/>
                <w:szCs w:val="28"/>
              </w:rPr>
              <w:t>5</w:t>
            </w:r>
          </w:p>
        </w:tc>
        <w:tc>
          <w:tcPr>
            <w:tcW w:w="1443" w:type="dxa"/>
          </w:tcPr>
          <w:p w14:paraId="07D7E018" w14:textId="4C375F3E" w:rsidR="00204738" w:rsidRPr="00AE3AB5" w:rsidRDefault="00F62AA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w:t>
            </w:r>
            <w:r w:rsidR="00FC64E6" w:rsidRPr="00AE3AB5">
              <w:rPr>
                <w:rFonts w:ascii="Traditional Arabic" w:hAnsi="Traditional Arabic" w:cs="Traditional Arabic" w:hint="cs"/>
                <w:color w:val="000000" w:themeColor="text1"/>
                <w:sz w:val="28"/>
                <w:szCs w:val="28"/>
              </w:rPr>
              <w:t>5</w:t>
            </w:r>
          </w:p>
        </w:tc>
        <w:tc>
          <w:tcPr>
            <w:tcW w:w="1814" w:type="dxa"/>
          </w:tcPr>
          <w:p w14:paraId="7FBCA2C0" w14:textId="77777777" w:rsidR="00204738" w:rsidRPr="00AE3AB5" w:rsidRDefault="0020473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90</w:t>
            </w:r>
          </w:p>
        </w:tc>
      </w:tr>
    </w:tbl>
    <w:p w14:paraId="18BE8BE9" w14:textId="77777777" w:rsidR="00204738" w:rsidRDefault="00204738" w:rsidP="00FF2C59">
      <w:pPr>
        <w:bidi/>
        <w:spacing w:after="200" w:line="360" w:lineRule="auto"/>
        <w:jc w:val="both"/>
        <w:rPr>
          <w:rFonts w:ascii="Traditional Arabic" w:hAnsi="Traditional Arabic" w:cs="Traditional Arabic"/>
          <w:b/>
          <w:bCs/>
          <w:color w:val="000000" w:themeColor="text1"/>
          <w:sz w:val="28"/>
          <w:szCs w:val="28"/>
          <w:u w:val="single"/>
          <w:rtl/>
          <w:lang w:bidi="ar-EG"/>
        </w:rPr>
      </w:pPr>
    </w:p>
    <w:p w14:paraId="143EEE75" w14:textId="77777777" w:rsidR="00FD3D08" w:rsidRDefault="00FD3D08" w:rsidP="00FD3D08">
      <w:pPr>
        <w:bidi/>
        <w:spacing w:after="200" w:line="360" w:lineRule="auto"/>
        <w:jc w:val="both"/>
        <w:rPr>
          <w:rFonts w:ascii="Traditional Arabic" w:hAnsi="Traditional Arabic" w:cs="Traditional Arabic"/>
          <w:b/>
          <w:bCs/>
          <w:color w:val="000000" w:themeColor="text1"/>
          <w:sz w:val="28"/>
          <w:szCs w:val="28"/>
          <w:u w:val="single"/>
          <w:rtl/>
          <w:lang w:bidi="ar-EG"/>
        </w:rPr>
      </w:pPr>
    </w:p>
    <w:p w14:paraId="6099FA12" w14:textId="77777777" w:rsidR="00FD3D08" w:rsidRPr="00AE3AB5" w:rsidRDefault="00FD3D08" w:rsidP="00FD3D08">
      <w:pPr>
        <w:bidi/>
        <w:spacing w:after="200" w:line="360" w:lineRule="auto"/>
        <w:jc w:val="both"/>
        <w:rPr>
          <w:rFonts w:ascii="Traditional Arabic" w:hAnsi="Traditional Arabic" w:cs="Traditional Arabic"/>
          <w:b/>
          <w:bCs/>
          <w:color w:val="000000" w:themeColor="text1"/>
          <w:sz w:val="28"/>
          <w:szCs w:val="28"/>
          <w:u w:val="single"/>
          <w:rtl/>
          <w:lang w:bidi="ar-EG"/>
        </w:rPr>
      </w:pPr>
    </w:p>
    <w:p w14:paraId="610A2F07" w14:textId="1F3B9291" w:rsidR="00204738" w:rsidRPr="00FD3D08" w:rsidRDefault="003D6E53" w:rsidP="00FF2C59">
      <w:pPr>
        <w:bidi/>
        <w:spacing w:after="200" w:line="360" w:lineRule="auto"/>
        <w:jc w:val="both"/>
        <w:rPr>
          <w:rFonts w:ascii="Traditional Arabic" w:hAnsi="Traditional Arabic" w:cs="Traditional Arabic"/>
          <w:b/>
          <w:bCs/>
          <w:color w:val="000000" w:themeColor="text1"/>
          <w:sz w:val="28"/>
          <w:szCs w:val="28"/>
          <w:rtl/>
        </w:rPr>
      </w:pPr>
      <w:r w:rsidRPr="00FD3D08">
        <w:rPr>
          <w:rFonts w:ascii="Traditional Arabic" w:hAnsi="Traditional Arabic" w:cs="Traditional Arabic" w:hint="cs"/>
          <w:b/>
          <w:bCs/>
          <w:color w:val="000000" w:themeColor="text1"/>
          <w:sz w:val="28"/>
          <w:szCs w:val="28"/>
          <w:rtl/>
        </w:rPr>
        <w:lastRenderedPageBreak/>
        <w:t>4.4</w:t>
      </w:r>
      <w:r w:rsidR="00732782" w:rsidRPr="00FD3D08">
        <w:rPr>
          <w:rFonts w:ascii="Traditional Arabic" w:hAnsi="Traditional Arabic" w:cs="Traditional Arabic" w:hint="cs"/>
          <w:b/>
          <w:bCs/>
          <w:color w:val="000000" w:themeColor="text1"/>
          <w:sz w:val="28"/>
          <w:szCs w:val="28"/>
          <w:rtl/>
        </w:rPr>
        <w:t>.</w:t>
      </w:r>
      <w:r w:rsidR="008A5446" w:rsidRPr="00FD3D08">
        <w:rPr>
          <w:rFonts w:ascii="Traditional Arabic" w:hAnsi="Traditional Arabic" w:cs="Traditional Arabic" w:hint="cs"/>
          <w:b/>
          <w:bCs/>
          <w:color w:val="000000" w:themeColor="text1"/>
          <w:sz w:val="28"/>
          <w:szCs w:val="28"/>
          <w:rtl/>
        </w:rPr>
        <w:t>اداة</w:t>
      </w:r>
      <w:r w:rsidR="00204738" w:rsidRPr="00FD3D08">
        <w:rPr>
          <w:rFonts w:ascii="Traditional Arabic" w:hAnsi="Traditional Arabic" w:cs="Traditional Arabic" w:hint="cs"/>
          <w:b/>
          <w:bCs/>
          <w:color w:val="000000" w:themeColor="text1"/>
          <w:sz w:val="28"/>
          <w:szCs w:val="28"/>
          <w:rtl/>
        </w:rPr>
        <w:t xml:space="preserve"> الدراسة</w:t>
      </w:r>
      <w:r w:rsidR="00204738" w:rsidRPr="00FD3D08">
        <w:rPr>
          <w:rFonts w:ascii="Traditional Arabic" w:hAnsi="Traditional Arabic" w:cs="Traditional Arabic" w:hint="cs"/>
          <w:b/>
          <w:bCs/>
          <w:color w:val="000000" w:themeColor="text1"/>
          <w:sz w:val="28"/>
          <w:szCs w:val="28"/>
        </w:rPr>
        <w:t xml:space="preserve"> </w:t>
      </w:r>
    </w:p>
    <w:p w14:paraId="4A95A161" w14:textId="552CC028" w:rsidR="00204738" w:rsidRPr="00AE3AB5" w:rsidRDefault="008A5446" w:rsidP="00FF2C59">
      <w:pPr>
        <w:bidi/>
        <w:spacing w:after="200"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تم الاعتما</w:t>
      </w:r>
      <w:r w:rsidR="00167A11" w:rsidRPr="00AE3AB5">
        <w:rPr>
          <w:rFonts w:ascii="Traditional Arabic" w:hAnsi="Traditional Arabic" w:cs="Traditional Arabic" w:hint="cs"/>
          <w:color w:val="000000" w:themeColor="text1"/>
          <w:sz w:val="28"/>
          <w:szCs w:val="28"/>
          <w:rtl/>
          <w:lang w:bidi="ar-EG"/>
        </w:rPr>
        <w:t>د</w:t>
      </w:r>
      <w:r w:rsidRPr="00AE3AB5">
        <w:rPr>
          <w:rFonts w:ascii="Traditional Arabic" w:hAnsi="Traditional Arabic" w:cs="Traditional Arabic" w:hint="cs"/>
          <w:color w:val="000000" w:themeColor="text1"/>
          <w:sz w:val="28"/>
          <w:szCs w:val="28"/>
          <w:rtl/>
          <w:lang w:bidi="ar-EG"/>
        </w:rPr>
        <w:t xml:space="preserve"> على </w:t>
      </w:r>
      <w:r w:rsidR="00204738" w:rsidRPr="00AE3AB5">
        <w:rPr>
          <w:rFonts w:ascii="Traditional Arabic" w:hAnsi="Traditional Arabic" w:cs="Traditional Arabic" w:hint="cs"/>
          <w:color w:val="000000" w:themeColor="text1"/>
          <w:sz w:val="28"/>
          <w:szCs w:val="28"/>
          <w:rtl/>
          <w:lang w:bidi="ar-EG"/>
        </w:rPr>
        <w:t xml:space="preserve">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00204738" w:rsidRPr="00AE3AB5">
        <w:rPr>
          <w:rFonts w:ascii="Traditional Arabic" w:hAnsi="Traditional Arabic" w:cs="Traditional Arabic" w:hint="cs"/>
          <w:color w:val="000000" w:themeColor="text1"/>
          <w:sz w:val="28"/>
          <w:szCs w:val="28"/>
          <w:lang w:bidi="ar-EG"/>
        </w:rPr>
        <w:t>Likert,1961</w:t>
      </w:r>
      <w:r w:rsidR="00204738" w:rsidRPr="00AE3AB5">
        <w:rPr>
          <w:rFonts w:ascii="Traditional Arabic" w:hAnsi="Traditional Arabic" w:cs="Traditional Arabic" w:hint="cs"/>
          <w:color w:val="000000" w:themeColor="text1"/>
          <w:sz w:val="28"/>
          <w:szCs w:val="28"/>
          <w:rtl/>
          <w:lang w:bidi="ar-EG"/>
        </w:rPr>
        <w:t xml:space="preserve">) موزعة على محاور حول </w:t>
      </w:r>
      <w:r w:rsidR="00B40A6D" w:rsidRPr="00AE3AB5">
        <w:rPr>
          <w:rFonts w:ascii="Traditional Arabic" w:hAnsi="Traditional Arabic" w:cs="Traditional Arabic" w:hint="cs"/>
          <w:color w:val="000000" w:themeColor="text1"/>
          <w:sz w:val="28"/>
          <w:szCs w:val="28"/>
          <w:rtl/>
          <w:lang w:bidi="ar-EG"/>
        </w:rPr>
        <w:t>أثر</w:t>
      </w:r>
      <w:r w:rsidR="008774A1" w:rsidRPr="00AE3AB5">
        <w:rPr>
          <w:rFonts w:ascii="Traditional Arabic" w:hAnsi="Traditional Arabic" w:cs="Traditional Arabic" w:hint="cs"/>
          <w:color w:val="000000" w:themeColor="text1"/>
          <w:sz w:val="28"/>
          <w:szCs w:val="28"/>
          <w:rtl/>
          <w:lang w:bidi="ar-EG"/>
        </w:rPr>
        <w:t xml:space="preserve"> التحول الرقمي على تجربة العملاء في شركة زين للإتصالات بالسعودية: دراسة مقارنة بين الخدمات الرقمية والتقليدية </w:t>
      </w:r>
      <w:r w:rsidR="00204738" w:rsidRPr="00AE3AB5">
        <w:rPr>
          <w:rFonts w:ascii="Traditional Arabic" w:hAnsi="Traditional Arabic" w:cs="Traditional Arabic" w:hint="cs"/>
          <w:color w:val="000000" w:themeColor="text1"/>
          <w:sz w:val="28"/>
          <w:szCs w:val="28"/>
          <w:rtl/>
          <w:lang w:bidi="ar-EG"/>
        </w:rPr>
        <w:t>تمثل فيم يلي</w:t>
      </w:r>
      <w:r w:rsidR="00697805" w:rsidRPr="00AE3AB5">
        <w:rPr>
          <w:rFonts w:ascii="Traditional Arabic" w:hAnsi="Traditional Arabic" w:cs="Traditional Arabic" w:hint="cs"/>
          <w:color w:val="000000" w:themeColor="text1"/>
          <w:sz w:val="28"/>
          <w:szCs w:val="28"/>
          <w:rtl/>
          <w:lang w:bidi="ar-EG"/>
        </w:rPr>
        <w:t>:</w:t>
      </w:r>
    </w:p>
    <w:p w14:paraId="695CE219" w14:textId="30C78AF6" w:rsidR="00204738" w:rsidRPr="00AE3AB5" w:rsidRDefault="00CA5A57" w:rsidP="00FF2C59">
      <w:pPr>
        <w:bidi/>
        <w:spacing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تصميم الاستبيان</w:t>
      </w:r>
    </w:p>
    <w:p w14:paraId="2B5ACD72" w14:textId="77777777" w:rsidR="00204738" w:rsidRPr="00AE3AB5" w:rsidRDefault="00204738" w:rsidP="00FF2C59">
      <w:pPr>
        <w:pStyle w:val="a4"/>
        <w:bidi/>
        <w:spacing w:line="360" w:lineRule="auto"/>
        <w:jc w:val="both"/>
        <w:rPr>
          <w:rFonts w:ascii="Traditional Arabic" w:hAnsi="Traditional Arabic" w:cs="Traditional Arabic"/>
          <w:color w:val="000000" w:themeColor="text1"/>
          <w:sz w:val="28"/>
          <w:szCs w:val="28"/>
          <w:rtl/>
        </w:rPr>
      </w:pPr>
      <w:commentRangeStart w:id="53"/>
      <w:r w:rsidRPr="00AE3AB5">
        <w:rPr>
          <w:rFonts w:ascii="Traditional Arabic" w:hAnsi="Traditional Arabic" w:cs="Traditional Arabic" w:hint="cs"/>
          <w:color w:val="000000" w:themeColor="text1"/>
          <w:sz w:val="28"/>
          <w:szCs w:val="28"/>
          <w:rtl/>
        </w:rPr>
        <w:t xml:space="preserve">سوف يتم إعداد استبانة </w:t>
      </w:r>
      <w:commentRangeEnd w:id="53"/>
      <w:r w:rsidR="00111BC7" w:rsidRPr="00AE3AB5">
        <w:rPr>
          <w:rStyle w:val="ac"/>
          <w:rFonts w:ascii="Traditional Arabic" w:hAnsi="Traditional Arabic" w:cs="Traditional Arabic" w:hint="cs"/>
          <w:color w:val="000000" w:themeColor="text1"/>
          <w:sz w:val="28"/>
          <w:szCs w:val="28"/>
          <w:rtl/>
        </w:rPr>
        <w:commentReference w:id="53"/>
      </w:r>
      <w:r w:rsidRPr="00AE3AB5">
        <w:rPr>
          <w:rFonts w:ascii="Traditional Arabic" w:hAnsi="Traditional Arabic" w:cs="Traditional Arabic" w:hint="cs"/>
          <w:color w:val="000000" w:themeColor="text1"/>
          <w:sz w:val="28"/>
          <w:szCs w:val="28"/>
          <w:rtl/>
        </w:rPr>
        <w:t xml:space="preserve">لـتــحقيق أهداف الدراسة من خلال الاستفادة من الاستبانات المعدة في الدراسات السابقة سوف تتكون الاستبانة من جزئين رئيسيين كما يلي: </w:t>
      </w:r>
    </w:p>
    <w:p w14:paraId="55886BA0" w14:textId="77777777" w:rsidR="00204738" w:rsidRPr="00AE3AB5" w:rsidRDefault="00204738">
      <w:pPr>
        <w:pStyle w:val="a4"/>
        <w:numPr>
          <w:ilvl w:val="0"/>
          <w:numId w:val="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الأول: البيانات الشخصية لعينة الدراسة</w:t>
      </w:r>
    </w:p>
    <w:p w14:paraId="6D95B177" w14:textId="77777777" w:rsidR="00204738" w:rsidRPr="00AE3AB5" w:rsidRDefault="00204738">
      <w:pPr>
        <w:pStyle w:val="a4"/>
        <w:numPr>
          <w:ilvl w:val="0"/>
          <w:numId w:val="4"/>
        </w:num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الجزء الثاني: تحليل فرضيات الدراسة </w:t>
      </w:r>
    </w:p>
    <w:p w14:paraId="22C601FE" w14:textId="77777777" w:rsidR="00204738" w:rsidRPr="00AE3AB5" w:rsidRDefault="0020473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الاول: خاص بالبيانات الشخصية لعينة الدراسة مثل (العمر -نوع العميل- مدة الاشتراك).</w:t>
      </w:r>
    </w:p>
    <w:p w14:paraId="3E889948" w14:textId="1EFCEF0E" w:rsidR="00424CFD" w:rsidRPr="00AE3AB5" w:rsidRDefault="0020473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الجزء الثاني: سوف يتكون من </w:t>
      </w:r>
      <w:r w:rsidR="00424CFD" w:rsidRPr="00AE3AB5">
        <w:rPr>
          <w:rFonts w:ascii="Traditional Arabic" w:hAnsi="Traditional Arabic" w:cs="Traditional Arabic" w:hint="cs"/>
          <w:color w:val="000000" w:themeColor="text1"/>
          <w:sz w:val="28"/>
          <w:szCs w:val="28"/>
          <w:rtl/>
        </w:rPr>
        <w:t xml:space="preserve">الابعاد الأربعة </w:t>
      </w:r>
      <w:r w:rsidRPr="00AE3AB5">
        <w:rPr>
          <w:rFonts w:ascii="Traditional Arabic" w:hAnsi="Traditional Arabic" w:cs="Traditional Arabic" w:hint="cs"/>
          <w:color w:val="000000" w:themeColor="text1"/>
          <w:sz w:val="28"/>
          <w:szCs w:val="28"/>
          <w:rtl/>
        </w:rPr>
        <w:t xml:space="preserve"> للمتغير المستقل "التحول الرقمي" وابعاده (البنية التحتية التكنولوجية، </w:t>
      </w:r>
      <w:r w:rsidR="00424CFD" w:rsidRPr="00AE3AB5">
        <w:rPr>
          <w:rFonts w:ascii="Traditional Arabic" w:hAnsi="Traditional Arabic" w:cs="Traditional Arabic" w:hint="cs"/>
          <w:color w:val="000000" w:themeColor="text1"/>
          <w:sz w:val="28"/>
          <w:szCs w:val="28"/>
          <w:rtl/>
        </w:rPr>
        <w:t>ا</w:t>
      </w:r>
      <w:r w:rsidRPr="00AE3AB5">
        <w:rPr>
          <w:rFonts w:ascii="Traditional Arabic" w:hAnsi="Traditional Arabic" w:cs="Traditional Arabic" w:hint="cs"/>
          <w:color w:val="000000" w:themeColor="text1"/>
          <w:sz w:val="28"/>
          <w:szCs w:val="28"/>
          <w:rtl/>
        </w:rPr>
        <w:t xml:space="preserve">لقيادة والدعم الإداري، الاستراتيجية الرقمية، المهارات الرقمية) </w:t>
      </w:r>
      <w:r w:rsidR="00424CFD" w:rsidRPr="00AE3AB5">
        <w:rPr>
          <w:rFonts w:ascii="Traditional Arabic" w:hAnsi="Traditional Arabic" w:cs="Traditional Arabic" w:hint="cs"/>
          <w:color w:val="000000" w:themeColor="text1"/>
          <w:sz w:val="28"/>
          <w:szCs w:val="28"/>
          <w:rtl/>
        </w:rPr>
        <w:t>في ظل استخدام المتغيرات الديموغرافية كمتغير وسيط من خلال (</w:t>
      </w:r>
      <w:r w:rsidR="008029B6" w:rsidRPr="00AE3AB5">
        <w:rPr>
          <w:rFonts w:ascii="Traditional Arabic" w:hAnsi="Traditional Arabic" w:cs="Traditional Arabic" w:hint="cs"/>
          <w:color w:val="000000" w:themeColor="text1"/>
          <w:sz w:val="28"/>
          <w:szCs w:val="28"/>
          <w:rtl/>
        </w:rPr>
        <w:t>16</w:t>
      </w:r>
      <w:r w:rsidR="00424CFD" w:rsidRPr="00AE3AB5">
        <w:rPr>
          <w:rFonts w:ascii="Traditional Arabic" w:hAnsi="Traditional Arabic" w:cs="Traditional Arabic" w:hint="cs"/>
          <w:color w:val="000000" w:themeColor="text1"/>
          <w:sz w:val="28"/>
          <w:szCs w:val="28"/>
          <w:rtl/>
        </w:rPr>
        <w:t>) فقرة بمعدل 5فقرات لكل محور.</w:t>
      </w:r>
    </w:p>
    <w:p w14:paraId="21472625" w14:textId="5E7C8E45" w:rsidR="00204738" w:rsidRPr="00AE3AB5" w:rsidRDefault="00424CFD"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الحزء الثالث: سوف يتكون من الابعاد الأربعة للمتغير التابع "</w:t>
      </w:r>
      <w:r w:rsidR="00204738"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rPr>
        <w:t>"</w:t>
      </w:r>
      <w:r w:rsidR="00204738" w:rsidRPr="00AE3AB5">
        <w:rPr>
          <w:rFonts w:ascii="Traditional Arabic" w:hAnsi="Traditional Arabic" w:cs="Traditional Arabic" w:hint="cs"/>
          <w:color w:val="000000" w:themeColor="text1"/>
          <w:sz w:val="28"/>
          <w:szCs w:val="28"/>
          <w:rtl/>
        </w:rPr>
        <w:t xml:space="preserve"> بأبعادها (الاعتمادية والملموسية</w:t>
      </w:r>
      <w:r w:rsidRPr="00AE3AB5">
        <w:rPr>
          <w:rFonts w:ascii="Traditional Arabic" w:hAnsi="Traditional Arabic" w:cs="Traditional Arabic" w:hint="cs"/>
          <w:color w:val="000000" w:themeColor="text1"/>
          <w:sz w:val="28"/>
          <w:szCs w:val="28"/>
          <w:rtl/>
        </w:rPr>
        <w:t xml:space="preserve"> والاستجابة</w:t>
      </w:r>
      <w:r w:rsidR="00204738" w:rsidRPr="00AE3AB5">
        <w:rPr>
          <w:rFonts w:ascii="Traditional Arabic" w:hAnsi="Traditional Arabic" w:cs="Traditional Arabic" w:hint="cs"/>
          <w:color w:val="000000" w:themeColor="text1"/>
          <w:sz w:val="28"/>
          <w:szCs w:val="28"/>
          <w:rtl/>
        </w:rPr>
        <w:t xml:space="preserve"> والاتصال) في ظل استخدام المتغيرات الديموغرافية كمتغير وسيط من خلال (</w:t>
      </w:r>
      <w:r w:rsidR="008029B6" w:rsidRPr="00AE3AB5">
        <w:rPr>
          <w:rFonts w:ascii="Traditional Arabic" w:hAnsi="Traditional Arabic" w:cs="Traditional Arabic" w:hint="cs"/>
          <w:color w:val="000000" w:themeColor="text1"/>
          <w:sz w:val="28"/>
          <w:szCs w:val="28"/>
          <w:rtl/>
        </w:rPr>
        <w:t>16</w:t>
      </w:r>
      <w:r w:rsidR="00204738" w:rsidRPr="00AE3AB5">
        <w:rPr>
          <w:rFonts w:ascii="Traditional Arabic" w:hAnsi="Traditional Arabic" w:cs="Traditional Arabic" w:hint="cs"/>
          <w:color w:val="000000" w:themeColor="text1"/>
          <w:sz w:val="28"/>
          <w:szCs w:val="28"/>
          <w:rtl/>
        </w:rPr>
        <w:t>) فقرة بمعدل 5فقرات لكل محور.</w:t>
      </w:r>
    </w:p>
    <w:p w14:paraId="57FA25FC" w14:textId="513E94E1" w:rsidR="00204738" w:rsidRPr="00AE3AB5" w:rsidRDefault="00204738" w:rsidP="00FF2C59">
      <w:pPr>
        <w:bidi/>
        <w:spacing w:line="360" w:lineRule="auto"/>
        <w:ind w:left="72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رقم (</w:t>
      </w:r>
      <w:r w:rsidR="00630EC8" w:rsidRPr="00AE3AB5">
        <w:rPr>
          <w:rFonts w:ascii="Traditional Arabic" w:hAnsi="Traditional Arabic" w:cs="Traditional Arabic" w:hint="cs"/>
          <w:color w:val="000000" w:themeColor="text1"/>
          <w:sz w:val="28"/>
          <w:szCs w:val="28"/>
          <w:rtl/>
        </w:rPr>
        <w:t>3.2</w:t>
      </w:r>
      <w:r w:rsidRPr="00AE3AB5">
        <w:rPr>
          <w:rFonts w:ascii="Traditional Arabic" w:hAnsi="Traditional Arabic" w:cs="Traditional Arabic" w:hint="cs"/>
          <w:color w:val="000000" w:themeColor="text1"/>
          <w:sz w:val="28"/>
          <w:szCs w:val="28"/>
          <w:rtl/>
        </w:rPr>
        <w:t>) مكونات استمارة الاستبيان</w:t>
      </w:r>
    </w:p>
    <w:tbl>
      <w:tblPr>
        <w:tblStyle w:val="40"/>
        <w:bidiVisual/>
        <w:tblW w:w="54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
        <w:gridCol w:w="1475"/>
        <w:gridCol w:w="2827"/>
        <w:gridCol w:w="1143"/>
        <w:gridCol w:w="4083"/>
        <w:gridCol w:w="13"/>
      </w:tblGrid>
      <w:tr w:rsidR="00AE3AB5" w:rsidRPr="00AE3AB5" w14:paraId="07BD44F0" w14:textId="32AE4E1B" w:rsidTr="00F80FCD">
        <w:trPr>
          <w:gridAfter w:val="1"/>
          <w:cnfStyle w:val="100000000000" w:firstRow="1" w:lastRow="0" w:firstColumn="0" w:lastColumn="0" w:oddVBand="0" w:evenVBand="0" w:oddHBand="0"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shd w:val="clear" w:color="auto" w:fill="7F7F7F" w:themeFill="text1" w:themeFillTint="80"/>
          </w:tcPr>
          <w:p w14:paraId="32902983" w14:textId="77777777" w:rsidR="002B5189" w:rsidRPr="00AE3AB5" w:rsidRDefault="002B5189" w:rsidP="00FF2C5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بيان</w:t>
            </w:r>
          </w:p>
        </w:tc>
        <w:tc>
          <w:tcPr>
            <w:tcW w:w="1476" w:type="pct"/>
            <w:shd w:val="clear" w:color="auto" w:fill="7F7F7F" w:themeFill="text1" w:themeFillTint="80"/>
          </w:tcPr>
          <w:p w14:paraId="5F954ED2" w14:textId="77777777" w:rsidR="002B5189" w:rsidRPr="00AE3AB5" w:rsidRDefault="002B5189"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القسم</w:t>
            </w:r>
          </w:p>
        </w:tc>
        <w:tc>
          <w:tcPr>
            <w:tcW w:w="597" w:type="pct"/>
            <w:shd w:val="clear" w:color="auto" w:fill="7F7F7F" w:themeFill="text1" w:themeFillTint="80"/>
          </w:tcPr>
          <w:p w14:paraId="7DFDAC05" w14:textId="13F9CBD7" w:rsidR="002B5189" w:rsidRPr="00AE3AB5" w:rsidRDefault="002B5189"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الفقرات</w:t>
            </w:r>
          </w:p>
        </w:tc>
        <w:tc>
          <w:tcPr>
            <w:tcW w:w="2132" w:type="pct"/>
            <w:shd w:val="clear" w:color="auto" w:fill="7F7F7F" w:themeFill="text1" w:themeFillTint="80"/>
          </w:tcPr>
          <w:p w14:paraId="63F73BDF" w14:textId="17689CBC" w:rsidR="002B5189" w:rsidRPr="00AE3AB5" w:rsidRDefault="00677694"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المصادر</w:t>
            </w:r>
          </w:p>
        </w:tc>
      </w:tr>
      <w:tr w:rsidR="00AE3AB5" w:rsidRPr="00AE3AB5" w14:paraId="2B75261A" w14:textId="1EC0C097"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030A6E41" w14:textId="77777777" w:rsidR="0036382A" w:rsidRPr="00AE3AB5" w:rsidRDefault="0036382A" w:rsidP="00FF2C59">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الجزء الاول</w:t>
            </w:r>
          </w:p>
        </w:tc>
        <w:tc>
          <w:tcPr>
            <w:tcW w:w="1476" w:type="pct"/>
          </w:tcPr>
          <w:p w14:paraId="1B2190CC" w14:textId="47D99939" w:rsidR="0036382A" w:rsidRPr="00AE3AB5" w:rsidRDefault="0036382A"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البيانات الشخصية</w:t>
            </w:r>
          </w:p>
        </w:tc>
        <w:tc>
          <w:tcPr>
            <w:tcW w:w="2729" w:type="pct"/>
            <w:gridSpan w:val="2"/>
          </w:tcPr>
          <w:p w14:paraId="63A92DE1" w14:textId="0E2E9C0A" w:rsidR="0036382A" w:rsidRPr="00AE3AB5" w:rsidRDefault="0036382A"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العمر – النوع – سنوات الخبرة - </w:t>
            </w:r>
          </w:p>
        </w:tc>
      </w:tr>
      <w:tr w:rsidR="00AE3AB5" w:rsidRPr="00AE3AB5" w14:paraId="7F6B9C7C" w14:textId="6C520673" w:rsidTr="00F80FCD">
        <w:trPr>
          <w:gridAfter w:val="1"/>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3680B517" w14:textId="6BFE17BC" w:rsidR="0036382A" w:rsidRPr="00AE3AB5" w:rsidRDefault="0036382A"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الثاني</w:t>
            </w:r>
          </w:p>
        </w:tc>
        <w:tc>
          <w:tcPr>
            <w:tcW w:w="4205" w:type="pct"/>
            <w:gridSpan w:val="3"/>
          </w:tcPr>
          <w:p w14:paraId="21CE5155" w14:textId="5A9DBBF2" w:rsidR="0036382A" w:rsidRPr="00AE3AB5" w:rsidRDefault="006F7188"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EG"/>
              </w:rPr>
              <w:t>ابعاد المتغير المستقل " التحول الرقمي"</w:t>
            </w:r>
          </w:p>
        </w:tc>
      </w:tr>
      <w:tr w:rsidR="00AE3AB5" w:rsidRPr="00AE3AB5" w14:paraId="4EEB7DD7" w14:textId="0312DE8F"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4843729C" w14:textId="47A2B78E" w:rsidR="006F7188" w:rsidRPr="00AE3AB5" w:rsidRDefault="006F718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البعد 1</w:t>
            </w:r>
          </w:p>
        </w:tc>
        <w:tc>
          <w:tcPr>
            <w:tcW w:w="1476" w:type="pct"/>
          </w:tcPr>
          <w:p w14:paraId="5E90A93B" w14:textId="0933F249"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البنية التحتية التكنولوجية</w:t>
            </w:r>
          </w:p>
        </w:tc>
        <w:tc>
          <w:tcPr>
            <w:tcW w:w="597" w:type="pct"/>
          </w:tcPr>
          <w:p w14:paraId="6EB91F1D" w14:textId="6285C2C2"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4 فقرات</w:t>
            </w:r>
          </w:p>
        </w:tc>
        <w:tc>
          <w:tcPr>
            <w:tcW w:w="2132" w:type="pct"/>
          </w:tcPr>
          <w:p w14:paraId="05F0BBAA" w14:textId="407461B5"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Zeiss panelist, et al, (2019).</w:t>
            </w:r>
          </w:p>
        </w:tc>
      </w:tr>
      <w:tr w:rsidR="00AE3AB5" w:rsidRPr="00AE3AB5" w14:paraId="13C7D2C6" w14:textId="7F5C2693" w:rsidTr="00F80FCD">
        <w:trPr>
          <w:gridAfter w:val="1"/>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3B4786EF" w14:textId="57C75691" w:rsidR="006F7188" w:rsidRPr="00AE3AB5" w:rsidRDefault="006F7188" w:rsidP="00FF2C59">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البعد 2</w:t>
            </w:r>
          </w:p>
        </w:tc>
        <w:tc>
          <w:tcPr>
            <w:tcW w:w="1476" w:type="pct"/>
          </w:tcPr>
          <w:p w14:paraId="421052E5" w14:textId="1499B664" w:rsidR="006F7188" w:rsidRPr="00AE3AB5" w:rsidRDefault="006F7188"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القيادة والدعم الإداري</w:t>
            </w:r>
          </w:p>
        </w:tc>
        <w:tc>
          <w:tcPr>
            <w:tcW w:w="597" w:type="pct"/>
          </w:tcPr>
          <w:p w14:paraId="0748ED64" w14:textId="0F275A3C"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 فقرات</w:t>
            </w:r>
          </w:p>
        </w:tc>
        <w:tc>
          <w:tcPr>
            <w:tcW w:w="2132" w:type="pct"/>
          </w:tcPr>
          <w:p w14:paraId="0D40C09E" w14:textId="1D80D5A4" w:rsidR="006F7188" w:rsidRPr="00AE3AB5" w:rsidRDefault="006F7188"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commentRangeStart w:id="54"/>
            <w:r w:rsidRPr="00AE3AB5">
              <w:rPr>
                <w:rFonts w:ascii="Traditional Arabic" w:hAnsi="Traditional Arabic" w:cs="Traditional Arabic" w:hint="cs"/>
                <w:color w:val="000000" w:themeColor="text1"/>
                <w:sz w:val="28"/>
                <w:szCs w:val="28"/>
                <w:rtl/>
              </w:rPr>
              <w:t>حامد، محمد عبد الفتاح. (2023).</w:t>
            </w:r>
            <w:commentRangeEnd w:id="54"/>
            <w:r w:rsidR="00111BC7" w:rsidRPr="00AE3AB5">
              <w:rPr>
                <w:rStyle w:val="ac"/>
                <w:rFonts w:ascii="Traditional Arabic" w:hAnsi="Traditional Arabic" w:cs="Traditional Arabic"/>
                <w:color w:val="000000" w:themeColor="text1"/>
                <w:sz w:val="28"/>
                <w:szCs w:val="28"/>
                <w:rtl/>
              </w:rPr>
              <w:commentReference w:id="54"/>
            </w:r>
          </w:p>
        </w:tc>
      </w:tr>
      <w:tr w:rsidR="00AE3AB5" w:rsidRPr="00AE3AB5" w14:paraId="6A8FC4C5" w14:textId="082A3542" w:rsidTr="00F80FCD">
        <w:trPr>
          <w:gridBefore w:val="1"/>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70" w:type="pct"/>
          </w:tcPr>
          <w:p w14:paraId="73EDA74E" w14:textId="49B799EE" w:rsidR="006F7188" w:rsidRPr="00AE3AB5" w:rsidRDefault="006F7188" w:rsidP="00FF2C5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البعد 3</w:t>
            </w:r>
          </w:p>
        </w:tc>
        <w:tc>
          <w:tcPr>
            <w:tcW w:w="1476" w:type="pct"/>
          </w:tcPr>
          <w:p w14:paraId="7F385012" w14:textId="051F2889"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استراتيجية التسويق الرقمي</w:t>
            </w:r>
          </w:p>
        </w:tc>
        <w:tc>
          <w:tcPr>
            <w:tcW w:w="597" w:type="pct"/>
          </w:tcPr>
          <w:p w14:paraId="2E64C2BE" w14:textId="43D58342"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9" w:type="pct"/>
            <w:gridSpan w:val="2"/>
          </w:tcPr>
          <w:p w14:paraId="5649DFDF" w14:textId="3E00D062" w:rsidR="006F7188" w:rsidRPr="00AE3AB5" w:rsidRDefault="006F7188" w:rsidP="00FF2C59">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Adera, M.; Top, M.; Kiggundu, S</w:t>
            </w:r>
            <w:r w:rsidRPr="00AE3AB5">
              <w:rPr>
                <w:rFonts w:ascii="Traditional Arabic" w:hAnsi="Traditional Arabic" w:cs="Traditional Arabic" w:hint="cs"/>
                <w:color w:val="000000" w:themeColor="text1"/>
                <w:sz w:val="28"/>
                <w:szCs w:val="28"/>
                <w:rtl/>
                <w:lang w:bidi="ar-EG"/>
              </w:rPr>
              <w:t>. (2020).</w:t>
            </w:r>
          </w:p>
        </w:tc>
      </w:tr>
      <w:tr w:rsidR="00AE3AB5" w:rsidRPr="00AE3AB5" w14:paraId="716C9E45" w14:textId="6B1E3F02" w:rsidTr="00F80FCD">
        <w:trPr>
          <w:gridBefore w:val="1"/>
          <w:trHeight w:val="20"/>
        </w:trPr>
        <w:tc>
          <w:tcPr>
            <w:cnfStyle w:val="001000000000" w:firstRow="0" w:lastRow="0" w:firstColumn="1" w:lastColumn="0" w:oddVBand="0" w:evenVBand="0" w:oddHBand="0" w:evenHBand="0" w:firstRowFirstColumn="0" w:firstRowLastColumn="0" w:lastRowFirstColumn="0" w:lastRowLastColumn="0"/>
            <w:tcW w:w="770" w:type="pct"/>
          </w:tcPr>
          <w:p w14:paraId="287C99ED" w14:textId="13708B5A" w:rsidR="006F7188" w:rsidRPr="00AE3AB5" w:rsidRDefault="006F718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البعد 4</w:t>
            </w:r>
          </w:p>
        </w:tc>
        <w:tc>
          <w:tcPr>
            <w:tcW w:w="1476" w:type="pct"/>
          </w:tcPr>
          <w:p w14:paraId="4F29E333" w14:textId="40961454" w:rsidR="006F7188" w:rsidRPr="00AE3AB5" w:rsidRDefault="006F7188" w:rsidP="00FF2C59">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المهارات الرقمية</w:t>
            </w:r>
          </w:p>
        </w:tc>
        <w:tc>
          <w:tcPr>
            <w:tcW w:w="597" w:type="pct"/>
          </w:tcPr>
          <w:p w14:paraId="14FE0E05" w14:textId="71AFC06D"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9" w:type="pct"/>
            <w:gridSpan w:val="2"/>
          </w:tcPr>
          <w:p w14:paraId="02641722" w14:textId="0CC6B455" w:rsidR="006F7188" w:rsidRPr="00AE3AB5" w:rsidRDefault="006F7188"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Fisher, N.I.; Kordula's, R.E</w:t>
            </w:r>
            <w:r w:rsidRPr="00AE3AB5">
              <w:rPr>
                <w:rFonts w:ascii="Traditional Arabic" w:hAnsi="Traditional Arabic" w:cs="Traditional Arabic" w:hint="cs"/>
                <w:color w:val="000000" w:themeColor="text1"/>
                <w:sz w:val="28"/>
                <w:szCs w:val="28"/>
                <w:rtl/>
              </w:rPr>
              <w:t>. (2019).</w:t>
            </w:r>
          </w:p>
        </w:tc>
      </w:tr>
      <w:tr w:rsidR="00AE3AB5" w:rsidRPr="00AE3AB5" w14:paraId="0C19EDF9" w14:textId="77777777" w:rsidTr="00F80FCD">
        <w:trPr>
          <w:gridBefore w:val="1"/>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70" w:type="pct"/>
          </w:tcPr>
          <w:p w14:paraId="288B4233" w14:textId="5FE82691" w:rsidR="006F7188" w:rsidRPr="00AE3AB5" w:rsidRDefault="006F718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الجزء الثالث</w:t>
            </w:r>
          </w:p>
        </w:tc>
        <w:tc>
          <w:tcPr>
            <w:tcW w:w="4212" w:type="pct"/>
            <w:gridSpan w:val="4"/>
          </w:tcPr>
          <w:p w14:paraId="26224766" w14:textId="2D4F2A30" w:rsidR="006F7188" w:rsidRPr="00AE3AB5" w:rsidRDefault="006F7188" w:rsidP="00FF2C59">
            <w:pPr>
              <w:spacing w:line="360" w:lineRule="auto"/>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ابعاد المتغير التابع "تجربة العملاء"</w:t>
            </w:r>
          </w:p>
        </w:tc>
      </w:tr>
      <w:tr w:rsidR="00AE3AB5" w:rsidRPr="00AE3AB5" w14:paraId="5888D4E6" w14:textId="54D819F0" w:rsidTr="00F80FCD">
        <w:trPr>
          <w:gridBefore w:val="1"/>
          <w:trHeight w:val="20"/>
        </w:trPr>
        <w:tc>
          <w:tcPr>
            <w:cnfStyle w:val="001000000000" w:firstRow="0" w:lastRow="0" w:firstColumn="1" w:lastColumn="0" w:oddVBand="0" w:evenVBand="0" w:oddHBand="0" w:evenHBand="0" w:firstRowFirstColumn="0" w:firstRowLastColumn="0" w:lastRowFirstColumn="0" w:lastRowLastColumn="0"/>
            <w:tcW w:w="770" w:type="pct"/>
          </w:tcPr>
          <w:p w14:paraId="6F00AFB4" w14:textId="28BAF8B0" w:rsidR="006F7188" w:rsidRPr="00AE3AB5" w:rsidRDefault="006F718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البعد 1</w:t>
            </w:r>
          </w:p>
        </w:tc>
        <w:tc>
          <w:tcPr>
            <w:tcW w:w="1476" w:type="pct"/>
          </w:tcPr>
          <w:p w14:paraId="0861894D" w14:textId="58C2F16B" w:rsidR="006F7188" w:rsidRPr="00AE3AB5" w:rsidRDefault="006F7188" w:rsidP="00FF2C59">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color w:val="000000" w:themeColor="text1"/>
                <w:sz w:val="28"/>
                <w:szCs w:val="28"/>
                <w:rtl/>
              </w:rPr>
              <w:t>الاعتمادية</w:t>
            </w:r>
          </w:p>
        </w:tc>
        <w:tc>
          <w:tcPr>
            <w:tcW w:w="597" w:type="pct"/>
          </w:tcPr>
          <w:p w14:paraId="20DCFAA8" w14:textId="10FBC492"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9" w:type="pct"/>
            <w:gridSpan w:val="2"/>
          </w:tcPr>
          <w:p w14:paraId="0167FAF0" w14:textId="720F904E" w:rsidR="006F7188" w:rsidRPr="00AE3AB5" w:rsidRDefault="00FF2C59" w:rsidP="00FF2C59">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w:t>
            </w:r>
            <w:r w:rsidR="006F7188" w:rsidRPr="00AE3AB5">
              <w:rPr>
                <w:rFonts w:ascii="Traditional Arabic" w:hAnsi="Traditional Arabic" w:cs="Traditional Arabic" w:hint="cs"/>
                <w:color w:val="000000" w:themeColor="text1"/>
                <w:sz w:val="28"/>
                <w:szCs w:val="28"/>
              </w:rPr>
              <w:t xml:space="preserve"> Siddiqui, T.A.; </w:t>
            </w:r>
            <w:r w:rsidRPr="00AE3AB5">
              <w:rPr>
                <w:rFonts w:ascii="Traditional Arabic" w:hAnsi="Traditional Arabic" w:cs="Traditional Arabic" w:hint="cs"/>
                <w:color w:val="000000" w:themeColor="text1"/>
                <w:sz w:val="28"/>
                <w:szCs w:val="28"/>
              </w:rPr>
              <w:t>Rais,</w:t>
            </w:r>
            <w:r w:rsidR="006F7188" w:rsidRPr="00AE3AB5">
              <w:rPr>
                <w:rFonts w:ascii="Traditional Arabic" w:hAnsi="Traditional Arabic" w:cs="Traditional Arabic" w:hint="cs"/>
                <w:color w:val="000000" w:themeColor="text1"/>
                <w:sz w:val="28"/>
                <w:szCs w:val="28"/>
                <w:rtl/>
              </w:rPr>
              <w:t xml:space="preserve"> (2021).</w:t>
            </w:r>
          </w:p>
        </w:tc>
      </w:tr>
      <w:tr w:rsidR="00AE3AB5" w:rsidRPr="00AE3AB5" w14:paraId="0B627F34" w14:textId="0D127F24"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145C5B8A" w14:textId="55EA9ACB" w:rsidR="006F7188" w:rsidRPr="00AE3AB5" w:rsidRDefault="006F7188" w:rsidP="00FF2C5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2</w:t>
            </w:r>
          </w:p>
        </w:tc>
        <w:tc>
          <w:tcPr>
            <w:tcW w:w="1476" w:type="pct"/>
          </w:tcPr>
          <w:p w14:paraId="36308AC2" w14:textId="49B488E3" w:rsidR="006F7188" w:rsidRPr="00AE3AB5" w:rsidRDefault="006F7188" w:rsidP="00FF2C59">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الملموسية</w:t>
            </w:r>
          </w:p>
        </w:tc>
        <w:tc>
          <w:tcPr>
            <w:tcW w:w="597" w:type="pct"/>
          </w:tcPr>
          <w:p w14:paraId="7F481535" w14:textId="0B56B2A0"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19A4332A" w14:textId="299E1362"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حسين، مؤمن. (2019).</w:t>
            </w:r>
          </w:p>
        </w:tc>
      </w:tr>
      <w:tr w:rsidR="00AE3AB5" w:rsidRPr="00AE3AB5" w14:paraId="3765CE7A" w14:textId="77777777" w:rsidTr="00F80FCD">
        <w:trPr>
          <w:gridAfter w:val="1"/>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1C269776" w14:textId="24413D6E" w:rsidR="006F7188" w:rsidRPr="00AE3AB5" w:rsidRDefault="006F7188" w:rsidP="00FF2C5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3</w:t>
            </w:r>
          </w:p>
        </w:tc>
        <w:tc>
          <w:tcPr>
            <w:tcW w:w="1476" w:type="pct"/>
          </w:tcPr>
          <w:p w14:paraId="0F8D5660" w14:textId="2DF43F56" w:rsidR="006F7188" w:rsidRPr="00AE3AB5" w:rsidRDefault="006F7188" w:rsidP="00FF2C59">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الاستجابة</w:t>
            </w:r>
          </w:p>
        </w:tc>
        <w:tc>
          <w:tcPr>
            <w:tcW w:w="597" w:type="pct"/>
          </w:tcPr>
          <w:p w14:paraId="3C375673" w14:textId="22A89DB4" w:rsidR="006F7188" w:rsidRPr="00AE3AB5" w:rsidRDefault="008029B6"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31FC4EBF" w14:textId="44B8BCB5" w:rsidR="006F7188" w:rsidRPr="00AE3AB5" w:rsidRDefault="006F7188" w:rsidP="00FF2C59">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Khan, Siddiqui, T.A.; Rais, M</w:t>
            </w:r>
            <w:r w:rsidRPr="00AE3AB5">
              <w:rPr>
                <w:rFonts w:ascii="Traditional Arabic" w:hAnsi="Traditional Arabic" w:cs="Traditional Arabic" w:hint="cs"/>
                <w:color w:val="000000" w:themeColor="text1"/>
                <w:sz w:val="28"/>
                <w:szCs w:val="28"/>
                <w:rtl/>
              </w:rPr>
              <w:t>. (2021).</w:t>
            </w:r>
          </w:p>
        </w:tc>
      </w:tr>
      <w:tr w:rsidR="00AE3AB5" w:rsidRPr="00AE3AB5" w14:paraId="74FB5DCA" w14:textId="4B4BA23E" w:rsidTr="00F80FCD">
        <w:trPr>
          <w:gridAfter w:val="1"/>
          <w:cnfStyle w:val="000000100000" w:firstRow="0" w:lastRow="0" w:firstColumn="0" w:lastColumn="0" w:oddVBand="0" w:evenVBand="0" w:oddHBand="1" w:evenHBand="0" w:firstRowFirstColumn="0" w:firstRowLastColumn="0" w:lastRowFirstColumn="0" w:lastRowLastColumn="0"/>
          <w:wAfter w:w="13" w:type="dxa"/>
          <w:trHeight w:val="20"/>
        </w:trPr>
        <w:tc>
          <w:tcPr>
            <w:cnfStyle w:val="001000000000" w:firstRow="0" w:lastRow="0" w:firstColumn="1" w:lastColumn="0" w:oddVBand="0" w:evenVBand="0" w:oddHBand="0" w:evenHBand="0" w:firstRowFirstColumn="0" w:firstRowLastColumn="0" w:lastRowFirstColumn="0" w:lastRowLastColumn="0"/>
            <w:tcW w:w="788" w:type="pct"/>
            <w:gridSpan w:val="2"/>
          </w:tcPr>
          <w:p w14:paraId="5CB6A590" w14:textId="7371331E" w:rsidR="006F7188" w:rsidRPr="00AE3AB5" w:rsidRDefault="006F7188" w:rsidP="00FF2C59">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البعد 4</w:t>
            </w:r>
          </w:p>
        </w:tc>
        <w:tc>
          <w:tcPr>
            <w:tcW w:w="1476" w:type="pct"/>
          </w:tcPr>
          <w:p w14:paraId="65FA5D93" w14:textId="77DB98CF" w:rsidR="006F7188" w:rsidRPr="00AE3AB5" w:rsidRDefault="006F7188" w:rsidP="00FF2C59">
            <w:pPr>
              <w:bidi/>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الاتصال</w:t>
            </w:r>
          </w:p>
        </w:tc>
        <w:tc>
          <w:tcPr>
            <w:tcW w:w="597" w:type="pct"/>
          </w:tcPr>
          <w:p w14:paraId="50E4CF8E" w14:textId="638C145B" w:rsidR="006F7188" w:rsidRPr="00AE3AB5" w:rsidRDefault="008029B6"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 فقرات</w:t>
            </w:r>
          </w:p>
        </w:tc>
        <w:tc>
          <w:tcPr>
            <w:tcW w:w="2132" w:type="pct"/>
          </w:tcPr>
          <w:p w14:paraId="2F9C0DC3" w14:textId="745F6D16" w:rsidR="006F7188" w:rsidRPr="00AE3AB5" w:rsidRDefault="006F718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Santorini's, I &amp; Panagiotis, T</w:t>
            </w:r>
            <w:r w:rsidRPr="00AE3AB5">
              <w:rPr>
                <w:rFonts w:ascii="Traditional Arabic" w:hAnsi="Traditional Arabic" w:cs="Traditional Arabic" w:hint="cs"/>
                <w:color w:val="000000" w:themeColor="text1"/>
                <w:sz w:val="28"/>
                <w:szCs w:val="28"/>
                <w:rtl/>
              </w:rPr>
              <w:t>. (2019).</w:t>
            </w:r>
          </w:p>
        </w:tc>
      </w:tr>
    </w:tbl>
    <w:p w14:paraId="6A49FB1A" w14:textId="77777777" w:rsidR="00204738" w:rsidRPr="00AE3AB5" w:rsidRDefault="00204738" w:rsidP="00FF2C59">
      <w:pPr>
        <w:bidi/>
        <w:spacing w:line="360" w:lineRule="auto"/>
        <w:jc w:val="both"/>
        <w:rPr>
          <w:rFonts w:ascii="Traditional Arabic" w:hAnsi="Traditional Arabic" w:cs="Traditional Arabic"/>
          <w:color w:val="000000" w:themeColor="text1"/>
          <w:sz w:val="28"/>
          <w:szCs w:val="28"/>
          <w:rtl/>
        </w:rPr>
      </w:pPr>
    </w:p>
    <w:p w14:paraId="333303DD" w14:textId="60E98AD0" w:rsidR="00204738" w:rsidRPr="00AE3AB5" w:rsidRDefault="0020473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سوف يتم الاعتماد على نموذج ليكرت الخماسي في الإجابة على فقرات الدراسة في المحاور الثلاثة في الجزء الثاني من الاستبيان جدول رقم (</w:t>
      </w:r>
      <w:r w:rsidR="003D6E53" w:rsidRPr="00AE3AB5">
        <w:rPr>
          <w:rFonts w:ascii="Traditional Arabic" w:hAnsi="Traditional Arabic" w:cs="Traditional Arabic" w:hint="cs"/>
          <w:color w:val="000000" w:themeColor="text1"/>
          <w:sz w:val="28"/>
          <w:szCs w:val="28"/>
          <w:rtl/>
        </w:rPr>
        <w:t>3.3</w:t>
      </w:r>
      <w:r w:rsidRPr="00AE3AB5">
        <w:rPr>
          <w:rFonts w:ascii="Traditional Arabic" w:hAnsi="Traditional Arabic" w:cs="Traditional Arabic" w:hint="cs"/>
          <w:color w:val="000000" w:themeColor="text1"/>
          <w:sz w:val="28"/>
          <w:szCs w:val="28"/>
          <w:rtl/>
        </w:rPr>
        <w:t>)</w:t>
      </w:r>
    </w:p>
    <w:tbl>
      <w:tblPr>
        <w:tblStyle w:val="10"/>
        <w:bidiVisual/>
        <w:tblW w:w="944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1515"/>
        <w:gridCol w:w="1516"/>
        <w:gridCol w:w="1516"/>
        <w:gridCol w:w="1227"/>
        <w:gridCol w:w="1804"/>
      </w:tblGrid>
      <w:tr w:rsidR="00AE3AB5" w:rsidRPr="00AE3AB5" w14:paraId="0BC8CA40" w14:textId="77777777" w:rsidTr="00FF2C59">
        <w:trPr>
          <w:cnfStyle w:val="100000000000" w:firstRow="1" w:lastRow="0" w:firstColumn="0" w:lastColumn="0" w:oddVBand="0" w:evenVBand="0" w:oddHBand="0"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1869" w:type="dxa"/>
          </w:tcPr>
          <w:p w14:paraId="472812F2" w14:textId="77777777" w:rsidR="00204738" w:rsidRPr="00AE3AB5" w:rsidRDefault="00204738" w:rsidP="00FF2C59">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الإجابة</w:t>
            </w:r>
          </w:p>
        </w:tc>
        <w:tc>
          <w:tcPr>
            <w:tcW w:w="1515" w:type="dxa"/>
          </w:tcPr>
          <w:p w14:paraId="676BA9B3" w14:textId="77777777" w:rsidR="00204738" w:rsidRPr="00AE3AB5" w:rsidRDefault="00204738"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موافق بشدة</w:t>
            </w:r>
          </w:p>
        </w:tc>
        <w:tc>
          <w:tcPr>
            <w:tcW w:w="1516" w:type="dxa"/>
          </w:tcPr>
          <w:p w14:paraId="285A256D" w14:textId="77777777" w:rsidR="00204738" w:rsidRPr="00AE3AB5" w:rsidRDefault="00204738"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موافق</w:t>
            </w:r>
          </w:p>
        </w:tc>
        <w:tc>
          <w:tcPr>
            <w:tcW w:w="1516" w:type="dxa"/>
          </w:tcPr>
          <w:p w14:paraId="255A8191" w14:textId="77777777" w:rsidR="00204738" w:rsidRPr="00AE3AB5" w:rsidRDefault="00204738"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محايد</w:t>
            </w:r>
          </w:p>
        </w:tc>
        <w:tc>
          <w:tcPr>
            <w:tcW w:w="1227" w:type="dxa"/>
          </w:tcPr>
          <w:p w14:paraId="1C296FA5" w14:textId="77777777" w:rsidR="00204738" w:rsidRPr="00AE3AB5" w:rsidRDefault="00204738"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غير موافق</w:t>
            </w:r>
          </w:p>
        </w:tc>
        <w:tc>
          <w:tcPr>
            <w:tcW w:w="1804" w:type="dxa"/>
          </w:tcPr>
          <w:p w14:paraId="7CACC9DB" w14:textId="77777777" w:rsidR="00204738" w:rsidRPr="00AE3AB5" w:rsidRDefault="00204738" w:rsidP="00FF2C59">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غير موافق بشدة</w:t>
            </w:r>
          </w:p>
        </w:tc>
      </w:tr>
      <w:tr w:rsidR="00AE3AB5" w:rsidRPr="00AE3AB5" w14:paraId="6288E456" w14:textId="77777777" w:rsidTr="00FF2C59">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869" w:type="dxa"/>
          </w:tcPr>
          <w:p w14:paraId="3103BE1C" w14:textId="77777777" w:rsidR="00204738" w:rsidRPr="00FD3D08" w:rsidRDefault="00204738" w:rsidP="00FF2C59">
            <w:pPr>
              <w:bidi/>
              <w:spacing w:line="360" w:lineRule="auto"/>
              <w:jc w:val="both"/>
              <w:rPr>
                <w:rFonts w:ascii="Traditional Arabic" w:hAnsi="Traditional Arabic" w:cs="Traditional Arabic"/>
                <w:b w:val="0"/>
                <w:bCs w:val="0"/>
                <w:color w:val="000000" w:themeColor="text1"/>
                <w:sz w:val="28"/>
                <w:szCs w:val="28"/>
                <w:rtl/>
              </w:rPr>
            </w:pPr>
            <w:r w:rsidRPr="00FD3D08">
              <w:rPr>
                <w:rFonts w:ascii="Traditional Arabic" w:hAnsi="Traditional Arabic" w:cs="Traditional Arabic" w:hint="cs"/>
                <w:b w:val="0"/>
                <w:bCs w:val="0"/>
                <w:color w:val="000000" w:themeColor="text1"/>
                <w:sz w:val="28"/>
                <w:szCs w:val="28"/>
                <w:rtl/>
              </w:rPr>
              <w:t>الدرجة</w:t>
            </w:r>
          </w:p>
        </w:tc>
        <w:tc>
          <w:tcPr>
            <w:tcW w:w="1515" w:type="dxa"/>
          </w:tcPr>
          <w:p w14:paraId="77A10F3C" w14:textId="77777777" w:rsidR="00204738" w:rsidRPr="00FD3D08" w:rsidRDefault="0020473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5</w:t>
            </w:r>
          </w:p>
        </w:tc>
        <w:tc>
          <w:tcPr>
            <w:tcW w:w="1516" w:type="dxa"/>
          </w:tcPr>
          <w:p w14:paraId="78D2738B" w14:textId="77777777" w:rsidR="00204738" w:rsidRPr="00FD3D08" w:rsidRDefault="0020473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4</w:t>
            </w:r>
          </w:p>
        </w:tc>
        <w:tc>
          <w:tcPr>
            <w:tcW w:w="1516" w:type="dxa"/>
          </w:tcPr>
          <w:p w14:paraId="3CA79A5A" w14:textId="77777777" w:rsidR="00204738" w:rsidRPr="00FD3D08" w:rsidRDefault="0020473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3</w:t>
            </w:r>
          </w:p>
        </w:tc>
        <w:tc>
          <w:tcPr>
            <w:tcW w:w="1227" w:type="dxa"/>
          </w:tcPr>
          <w:p w14:paraId="04D9361B" w14:textId="77777777" w:rsidR="00204738" w:rsidRPr="00FD3D08" w:rsidRDefault="0020473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2</w:t>
            </w:r>
          </w:p>
        </w:tc>
        <w:tc>
          <w:tcPr>
            <w:tcW w:w="1804" w:type="dxa"/>
          </w:tcPr>
          <w:p w14:paraId="1BFD6142" w14:textId="77777777" w:rsidR="00204738" w:rsidRPr="00FD3D08" w:rsidRDefault="00204738" w:rsidP="00FF2C59">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1</w:t>
            </w:r>
          </w:p>
        </w:tc>
      </w:tr>
    </w:tbl>
    <w:p w14:paraId="5C5750E3" w14:textId="77777777" w:rsidR="0044502C" w:rsidRPr="00AE3AB5" w:rsidRDefault="0044502C" w:rsidP="00FF2C59">
      <w:pPr>
        <w:bidi/>
        <w:spacing w:after="120" w:line="360" w:lineRule="auto"/>
        <w:ind w:firstLine="720"/>
        <w:contextualSpacing/>
        <w:jc w:val="both"/>
        <w:rPr>
          <w:rFonts w:ascii="Traditional Arabic" w:hAnsi="Traditional Arabic" w:cs="Traditional Arabic"/>
          <w:b/>
          <w:bCs/>
          <w:color w:val="000000" w:themeColor="text1"/>
          <w:sz w:val="28"/>
          <w:szCs w:val="28"/>
          <w:rtl/>
        </w:rPr>
      </w:pPr>
    </w:p>
    <w:p w14:paraId="1D9E1869" w14:textId="1C97A3EF" w:rsidR="0044502C" w:rsidRPr="00AE3AB5" w:rsidRDefault="0044502C" w:rsidP="00FF2C59">
      <w:pPr>
        <w:bidi/>
        <w:spacing w:after="120" w:line="360" w:lineRule="auto"/>
        <w:ind w:firstLine="720"/>
        <w:contextualSpacing/>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جدول رقم (</w:t>
      </w:r>
      <w:r w:rsidR="003D6E53" w:rsidRPr="00AE3AB5">
        <w:rPr>
          <w:rFonts w:ascii="Traditional Arabic" w:hAnsi="Traditional Arabic" w:cs="Traditional Arabic" w:hint="cs"/>
          <w:b/>
          <w:bCs/>
          <w:color w:val="000000" w:themeColor="text1"/>
          <w:sz w:val="28"/>
          <w:szCs w:val="28"/>
          <w:rtl/>
        </w:rPr>
        <w:t>3.4</w:t>
      </w:r>
      <w:r w:rsidRPr="00AE3AB5">
        <w:rPr>
          <w:rFonts w:ascii="Traditional Arabic" w:hAnsi="Traditional Arabic" w:cs="Traditional Arabic" w:hint="cs"/>
          <w:b/>
          <w:bCs/>
          <w:color w:val="000000" w:themeColor="text1"/>
          <w:sz w:val="28"/>
          <w:szCs w:val="28"/>
          <w:rtl/>
        </w:rPr>
        <w:t>) يوضح المتوسطات الحسابية</w:t>
      </w:r>
    </w:p>
    <w:tbl>
      <w:tblPr>
        <w:bidiVisual/>
        <w:tblW w:w="935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3F3F3"/>
        <w:tblLook w:val="01E0" w:firstRow="1" w:lastRow="1" w:firstColumn="1" w:lastColumn="1" w:noHBand="0" w:noVBand="0"/>
      </w:tblPr>
      <w:tblGrid>
        <w:gridCol w:w="7494"/>
        <w:gridCol w:w="1859"/>
      </w:tblGrid>
      <w:tr w:rsidR="00AE3AB5" w:rsidRPr="00AE3AB5" w14:paraId="66A39BF8" w14:textId="77777777" w:rsidTr="0044502C">
        <w:trPr>
          <w:trHeight w:val="907"/>
          <w:jc w:val="center"/>
        </w:trPr>
        <w:tc>
          <w:tcPr>
            <w:tcW w:w="7494" w:type="dxa"/>
            <w:shd w:val="clear" w:color="auto" w:fill="F2F2F2"/>
            <w:vAlign w:val="center"/>
          </w:tcPr>
          <w:p w14:paraId="551B3269"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القيم</w:t>
            </w:r>
          </w:p>
        </w:tc>
        <w:tc>
          <w:tcPr>
            <w:tcW w:w="1859" w:type="dxa"/>
            <w:shd w:val="clear" w:color="auto" w:fill="F2F2F2"/>
            <w:vAlign w:val="center"/>
          </w:tcPr>
          <w:p w14:paraId="0F69BDD0"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المستوى</w:t>
            </w:r>
          </w:p>
        </w:tc>
      </w:tr>
      <w:tr w:rsidR="00AE3AB5" w:rsidRPr="00AE3AB5" w14:paraId="1F3009BC" w14:textId="77777777" w:rsidTr="0044502C">
        <w:trPr>
          <w:trHeight w:val="907"/>
          <w:jc w:val="center"/>
        </w:trPr>
        <w:tc>
          <w:tcPr>
            <w:tcW w:w="7494" w:type="dxa"/>
            <w:vAlign w:val="center"/>
          </w:tcPr>
          <w:p w14:paraId="2DA356E8"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1 - 1.79</w:t>
            </w:r>
          </w:p>
        </w:tc>
        <w:tc>
          <w:tcPr>
            <w:tcW w:w="1859" w:type="dxa"/>
            <w:vAlign w:val="center"/>
          </w:tcPr>
          <w:p w14:paraId="6E49C5A4"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مستوى منخفض جدا</w:t>
            </w:r>
          </w:p>
        </w:tc>
      </w:tr>
      <w:tr w:rsidR="00AE3AB5" w:rsidRPr="00AE3AB5" w14:paraId="75A1EE16" w14:textId="77777777" w:rsidTr="0044502C">
        <w:trPr>
          <w:trHeight w:val="907"/>
          <w:jc w:val="center"/>
        </w:trPr>
        <w:tc>
          <w:tcPr>
            <w:tcW w:w="7494" w:type="dxa"/>
            <w:vAlign w:val="center"/>
          </w:tcPr>
          <w:p w14:paraId="10F22D2B"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1.80 - 2.59</w:t>
            </w:r>
          </w:p>
        </w:tc>
        <w:tc>
          <w:tcPr>
            <w:tcW w:w="1859" w:type="dxa"/>
            <w:vAlign w:val="center"/>
          </w:tcPr>
          <w:p w14:paraId="35BB831E"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مستوى منخفض</w:t>
            </w:r>
          </w:p>
        </w:tc>
      </w:tr>
      <w:tr w:rsidR="00AE3AB5" w:rsidRPr="00AE3AB5" w14:paraId="51DAADD4" w14:textId="77777777" w:rsidTr="0044502C">
        <w:trPr>
          <w:trHeight w:val="907"/>
          <w:jc w:val="center"/>
        </w:trPr>
        <w:tc>
          <w:tcPr>
            <w:tcW w:w="7494" w:type="dxa"/>
            <w:vAlign w:val="center"/>
          </w:tcPr>
          <w:p w14:paraId="6037BA2D"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2.59 – 3.39</w:t>
            </w:r>
          </w:p>
        </w:tc>
        <w:tc>
          <w:tcPr>
            <w:tcW w:w="1859" w:type="dxa"/>
            <w:vAlign w:val="center"/>
          </w:tcPr>
          <w:p w14:paraId="54EE37AC"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مستوى متوسط</w:t>
            </w:r>
          </w:p>
        </w:tc>
      </w:tr>
      <w:tr w:rsidR="00AE3AB5" w:rsidRPr="00AE3AB5" w14:paraId="50D57E4E" w14:textId="77777777" w:rsidTr="0044502C">
        <w:trPr>
          <w:trHeight w:val="907"/>
          <w:jc w:val="center"/>
        </w:trPr>
        <w:tc>
          <w:tcPr>
            <w:tcW w:w="7494" w:type="dxa"/>
            <w:vAlign w:val="center"/>
          </w:tcPr>
          <w:p w14:paraId="4D4B90E1"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3.39 – 4.19</w:t>
            </w:r>
          </w:p>
        </w:tc>
        <w:tc>
          <w:tcPr>
            <w:tcW w:w="1859" w:type="dxa"/>
            <w:vAlign w:val="center"/>
          </w:tcPr>
          <w:p w14:paraId="6701F309"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مستوى مرتفع</w:t>
            </w:r>
          </w:p>
        </w:tc>
      </w:tr>
      <w:tr w:rsidR="00AE3AB5" w:rsidRPr="00AE3AB5" w14:paraId="5F840980" w14:textId="77777777" w:rsidTr="0044502C">
        <w:trPr>
          <w:trHeight w:val="907"/>
          <w:jc w:val="center"/>
        </w:trPr>
        <w:tc>
          <w:tcPr>
            <w:tcW w:w="7494" w:type="dxa"/>
            <w:vAlign w:val="center"/>
          </w:tcPr>
          <w:p w14:paraId="295B4E9A" w14:textId="77777777" w:rsidR="0044502C" w:rsidRPr="00FD3D08" w:rsidRDefault="0044502C" w:rsidP="00FF2C59">
            <w:pPr>
              <w:bidi/>
              <w:spacing w:after="120" w:line="360" w:lineRule="auto"/>
              <w:ind w:left="113"/>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إذا تراوحت قيمة المتوسط للعبارة أو البعد بين أكثر من 4.19 - 5</w:t>
            </w:r>
          </w:p>
        </w:tc>
        <w:tc>
          <w:tcPr>
            <w:tcW w:w="1859" w:type="dxa"/>
            <w:vAlign w:val="center"/>
          </w:tcPr>
          <w:p w14:paraId="2EE342BD" w14:textId="77777777" w:rsidR="0044502C" w:rsidRPr="00FD3D08" w:rsidRDefault="0044502C" w:rsidP="00FF2C59">
            <w:pPr>
              <w:bidi/>
              <w:spacing w:after="120" w:line="360" w:lineRule="auto"/>
              <w:contextualSpacing/>
              <w:jc w:val="both"/>
              <w:rPr>
                <w:rFonts w:ascii="Traditional Arabic" w:hAnsi="Traditional Arabic" w:cs="Traditional Arabic"/>
                <w:color w:val="000000" w:themeColor="text1"/>
                <w:sz w:val="28"/>
                <w:szCs w:val="28"/>
                <w:rtl/>
              </w:rPr>
            </w:pPr>
            <w:r w:rsidRPr="00FD3D08">
              <w:rPr>
                <w:rFonts w:ascii="Traditional Arabic" w:hAnsi="Traditional Arabic" w:cs="Traditional Arabic" w:hint="cs"/>
                <w:color w:val="000000" w:themeColor="text1"/>
                <w:sz w:val="28"/>
                <w:szCs w:val="28"/>
                <w:rtl/>
              </w:rPr>
              <w:t>مستوى مرتفع جدا</w:t>
            </w:r>
          </w:p>
        </w:tc>
      </w:tr>
    </w:tbl>
    <w:p w14:paraId="676D6038" w14:textId="77777777" w:rsidR="0044502C" w:rsidRPr="00AE3AB5" w:rsidRDefault="0044502C" w:rsidP="00FF2C59">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مقياس ليكرت الخماسي</w:t>
      </w:r>
      <w:r w:rsidRPr="00AE3AB5">
        <w:rPr>
          <w:rFonts w:ascii="Traditional Arabic" w:hAnsi="Traditional Arabic" w:cs="Traditional Arabic" w:hint="cs"/>
          <w:color w:val="000000" w:themeColor="text1"/>
          <w:sz w:val="28"/>
          <w:szCs w:val="28"/>
        </w:rPr>
        <w:t xml:space="preserve"> (Likert Scale, 1932)</w:t>
      </w:r>
    </w:p>
    <w:p w14:paraId="6A1133AF" w14:textId="77777777" w:rsidR="0044502C" w:rsidRPr="00AE3AB5" w:rsidRDefault="0044502C" w:rsidP="00FF2C59">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يوضح الجدول رقم (12) معايير تفسير </w:t>
      </w:r>
      <w:r w:rsidRPr="00AE3AB5">
        <w:rPr>
          <w:rFonts w:ascii="Traditional Arabic" w:hAnsi="Traditional Arabic" w:cs="Traditional Arabic" w:hint="cs"/>
          <w:b/>
          <w:bCs/>
          <w:color w:val="000000" w:themeColor="text1"/>
          <w:sz w:val="28"/>
          <w:szCs w:val="28"/>
          <w:rtl/>
        </w:rPr>
        <w:t>المتوسطات الحسابية</w:t>
      </w:r>
      <w:r w:rsidRPr="00AE3AB5">
        <w:rPr>
          <w:rFonts w:ascii="Traditional Arabic" w:hAnsi="Traditional Arabic" w:cs="Traditional Arabic" w:hint="cs"/>
          <w:color w:val="000000" w:themeColor="text1"/>
          <w:sz w:val="28"/>
          <w:szCs w:val="28"/>
          <w:rtl/>
        </w:rPr>
        <w:t xml:space="preserve"> لتقدير المستويات المختلفة، وذلك وفقاً للقيم الخمسة السابقة</w:t>
      </w:r>
    </w:p>
    <w:p w14:paraId="30F8BDA1" w14:textId="77777777" w:rsidR="0044502C" w:rsidRPr="00AE3AB5" w:rsidRDefault="0044502C">
      <w:pPr>
        <w:pStyle w:val="a4"/>
        <w:numPr>
          <w:ilvl w:val="0"/>
          <w:numId w:val="71"/>
        </w:numPr>
        <w:tabs>
          <w:tab w:val="left" w:pos="386"/>
          <w:tab w:val="left" w:pos="746"/>
        </w:tabs>
        <w:bidi/>
        <w:spacing w:after="12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الانحراف المعياري: </w:t>
      </w:r>
      <w:r w:rsidRPr="00AE3AB5">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50F8B0C6" w14:textId="77777777" w:rsidR="00204738" w:rsidRPr="00AE3AB5" w:rsidRDefault="00204738" w:rsidP="00FF2C59">
      <w:pPr>
        <w:spacing w:line="360" w:lineRule="auto"/>
        <w:jc w:val="both"/>
        <w:rPr>
          <w:rFonts w:ascii="Traditional Arabic" w:hAnsi="Traditional Arabic" w:cs="Traditional Arabic"/>
          <w:color w:val="000000" w:themeColor="text1"/>
          <w:sz w:val="28"/>
          <w:szCs w:val="28"/>
        </w:rPr>
      </w:pPr>
    </w:p>
    <w:p w14:paraId="6FA26CDA" w14:textId="7D4C9F21" w:rsidR="00204738" w:rsidRPr="00AE3AB5" w:rsidRDefault="00732782" w:rsidP="00FF2C59">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4.5</w:t>
      </w:r>
      <w:r w:rsidR="00C91ED0" w:rsidRPr="00AE3AB5">
        <w:rPr>
          <w:rFonts w:ascii="Traditional Arabic" w:hAnsi="Traditional Arabic" w:cs="Traditional Arabic" w:hint="cs"/>
          <w:b/>
          <w:bCs/>
          <w:color w:val="000000" w:themeColor="text1"/>
          <w:sz w:val="28"/>
          <w:szCs w:val="28"/>
          <w:u w:val="single"/>
          <w:rtl/>
        </w:rPr>
        <w:t xml:space="preserve"> </w:t>
      </w:r>
      <w:r w:rsidR="00204738" w:rsidRPr="00AE3AB5">
        <w:rPr>
          <w:rFonts w:ascii="Traditional Arabic" w:hAnsi="Traditional Arabic" w:cs="Traditional Arabic" w:hint="cs"/>
          <w:b/>
          <w:bCs/>
          <w:color w:val="000000" w:themeColor="text1"/>
          <w:sz w:val="28"/>
          <w:szCs w:val="28"/>
          <w:u w:val="single"/>
          <w:rtl/>
        </w:rPr>
        <w:t>وسائل جمع بيانات الدراسة:</w:t>
      </w:r>
    </w:p>
    <w:p w14:paraId="4536C7A1" w14:textId="77777777" w:rsidR="00204738" w:rsidRPr="00AE3AB5" w:rsidRDefault="00204738"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سوف يتم الاعتماد على مصدرين لجمع البيانات وهما</w:t>
      </w:r>
      <w:r w:rsidRPr="00AE3AB5">
        <w:rPr>
          <w:rFonts w:ascii="Traditional Arabic" w:hAnsi="Traditional Arabic" w:cs="Traditional Arabic" w:hint="cs"/>
          <w:color w:val="000000" w:themeColor="text1"/>
          <w:sz w:val="28"/>
          <w:szCs w:val="28"/>
        </w:rPr>
        <w:t>:</w:t>
      </w:r>
    </w:p>
    <w:p w14:paraId="61953CA2" w14:textId="77777777" w:rsidR="00204738" w:rsidRPr="00AE3AB5" w:rsidRDefault="00204738"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ab/>
      </w:r>
      <w:r w:rsidRPr="00AE3AB5">
        <w:rPr>
          <w:rFonts w:ascii="Traditional Arabic" w:hAnsi="Traditional Arabic" w:cs="Traditional Arabic" w:hint="cs"/>
          <w:color w:val="000000" w:themeColor="text1"/>
          <w:sz w:val="28"/>
          <w:szCs w:val="28"/>
          <w:rtl/>
        </w:rPr>
        <w:t>المصادر الأولية</w:t>
      </w:r>
      <w:r w:rsidRPr="00AE3AB5">
        <w:rPr>
          <w:rFonts w:ascii="Traditional Arabic" w:hAnsi="Traditional Arabic" w:cs="Traditional Arabic" w:hint="cs"/>
          <w:color w:val="000000" w:themeColor="text1"/>
          <w:sz w:val="28"/>
          <w:szCs w:val="28"/>
        </w:rPr>
        <w:t>:</w:t>
      </w:r>
    </w:p>
    <w:p w14:paraId="35440831" w14:textId="00B3DB28" w:rsidR="00204738" w:rsidRPr="00AE3AB5" w:rsidRDefault="00204738"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هي عملية جمع البيانات الأولية من خلال دراسة استكشافية باستخدام الاستبيان كأداة رئيسية للبحث صممت خصيصا لهذا الغرض</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بالإضافة الي المقابلات المباشرة </w:t>
      </w:r>
    </w:p>
    <w:p w14:paraId="0DFB0483" w14:textId="77777777" w:rsidR="00204738" w:rsidRPr="00AE3AB5" w:rsidRDefault="00204738"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2</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Pr>
        <w:tab/>
      </w:r>
      <w:r w:rsidRPr="00AE3AB5">
        <w:rPr>
          <w:rFonts w:ascii="Traditional Arabic" w:hAnsi="Traditional Arabic" w:cs="Traditional Arabic" w:hint="cs"/>
          <w:color w:val="000000" w:themeColor="text1"/>
          <w:sz w:val="28"/>
          <w:szCs w:val="28"/>
          <w:rtl/>
        </w:rPr>
        <w:t>المصادر الثانوية</w:t>
      </w:r>
      <w:r w:rsidRPr="00AE3AB5">
        <w:rPr>
          <w:rFonts w:ascii="Traditional Arabic" w:hAnsi="Traditional Arabic" w:cs="Traditional Arabic" w:hint="cs"/>
          <w:color w:val="000000" w:themeColor="text1"/>
          <w:sz w:val="28"/>
          <w:szCs w:val="28"/>
        </w:rPr>
        <w:t>:</w:t>
      </w:r>
    </w:p>
    <w:p w14:paraId="71E8DEB8" w14:textId="71B6C092" w:rsidR="00204738" w:rsidRDefault="00204738" w:rsidP="00FF2C59">
      <w:pPr>
        <w:bidi/>
        <w:spacing w:after="200"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color w:val="000000" w:themeColor="text1"/>
          <w:sz w:val="28"/>
          <w:szCs w:val="28"/>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697805" w:rsidRPr="00AE3AB5">
        <w:rPr>
          <w:rFonts w:ascii="Traditional Arabic" w:hAnsi="Traditional Arabic" w:cs="Traditional Arabic" w:hint="cs"/>
          <w:b/>
          <w:bCs/>
          <w:color w:val="000000" w:themeColor="text1"/>
          <w:sz w:val="28"/>
          <w:szCs w:val="28"/>
          <w:u w:val="single"/>
          <w:rtl/>
        </w:rPr>
        <w:t>.</w:t>
      </w:r>
    </w:p>
    <w:p w14:paraId="4F1F7172" w14:textId="77777777" w:rsidR="00FD3D08" w:rsidRPr="00AE3AB5" w:rsidRDefault="00FD3D08" w:rsidP="00FD3D08">
      <w:pPr>
        <w:bidi/>
        <w:spacing w:after="200" w:line="360" w:lineRule="auto"/>
        <w:jc w:val="both"/>
        <w:rPr>
          <w:rFonts w:ascii="Traditional Arabic" w:hAnsi="Traditional Arabic" w:cs="Traditional Arabic"/>
          <w:b/>
          <w:bCs/>
          <w:color w:val="000000" w:themeColor="text1"/>
          <w:sz w:val="28"/>
          <w:szCs w:val="28"/>
          <w:u w:val="single"/>
          <w:rtl/>
        </w:rPr>
      </w:pPr>
    </w:p>
    <w:p w14:paraId="1111CC90" w14:textId="22E15A48" w:rsidR="006F7188" w:rsidRPr="00FD3D08" w:rsidRDefault="006F7188">
      <w:pPr>
        <w:pStyle w:val="a4"/>
        <w:numPr>
          <w:ilvl w:val="1"/>
          <w:numId w:val="102"/>
        </w:numPr>
        <w:bidi/>
        <w:spacing w:after="120" w:line="360" w:lineRule="auto"/>
        <w:jc w:val="both"/>
        <w:rPr>
          <w:rFonts w:ascii="Traditional Arabic" w:eastAsia="Times New Roman" w:hAnsi="Traditional Arabic" w:cs="Traditional Arabic"/>
          <w:b/>
          <w:bCs/>
          <w:color w:val="000000" w:themeColor="text1"/>
          <w:sz w:val="28"/>
          <w:szCs w:val="28"/>
        </w:rPr>
      </w:pPr>
      <w:r w:rsidRPr="00FD3D08">
        <w:rPr>
          <w:rFonts w:ascii="Traditional Arabic" w:eastAsia="Times New Roman" w:hAnsi="Traditional Arabic" w:cs="Traditional Arabic" w:hint="cs"/>
          <w:b/>
          <w:bCs/>
          <w:color w:val="000000" w:themeColor="text1"/>
          <w:sz w:val="28"/>
          <w:szCs w:val="28"/>
          <w:rtl/>
        </w:rPr>
        <w:t xml:space="preserve">بناء الأداة في صورتها الأولية: </w:t>
      </w:r>
    </w:p>
    <w:p w14:paraId="72E15912"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وتم ذلك اعتمادًا على الإطار النظري للدراسة والدراسات السابقة إلى جانب الاستفادة من بعض المقاييس واستمارات الاستبيان المرتبطة بقضية الدراسة لتحديد العبارات التي ترتبط بمتغيرات الدراسة.</w:t>
      </w:r>
    </w:p>
    <w:p w14:paraId="4A23008C" w14:textId="0271F35F" w:rsidR="006F7188" w:rsidRPr="00FD3D08" w:rsidRDefault="006F7188" w:rsidP="00FD3D08">
      <w:pPr>
        <w:bidi/>
        <w:spacing w:after="120" w:line="360" w:lineRule="auto"/>
        <w:ind w:left="567"/>
        <w:jc w:val="both"/>
        <w:outlineLvl w:val="0"/>
        <w:rPr>
          <w:rFonts w:ascii="Traditional Arabic" w:eastAsia="Times New Roman" w:hAnsi="Traditional Arabic" w:cs="Traditional Arabic"/>
          <w:b/>
          <w:bCs/>
          <w:color w:val="000000" w:themeColor="text1"/>
          <w:sz w:val="28"/>
          <w:szCs w:val="28"/>
        </w:rPr>
      </w:pPr>
      <w:bookmarkStart w:id="55" w:name="_Toc233339220"/>
      <w:r w:rsidRPr="00FD3D08">
        <w:rPr>
          <w:rFonts w:ascii="Traditional Arabic" w:eastAsia="Times New Roman" w:hAnsi="Traditional Arabic" w:cs="Traditional Arabic" w:hint="cs"/>
          <w:b/>
          <w:bCs/>
          <w:color w:val="000000" w:themeColor="text1"/>
          <w:sz w:val="28"/>
          <w:szCs w:val="28"/>
          <w:rtl/>
        </w:rPr>
        <w:t>اختبار الصدق</w:t>
      </w:r>
      <w:r w:rsidRPr="00FD3D08">
        <w:rPr>
          <w:rFonts w:ascii="Traditional Arabic" w:eastAsia="Times New Roman" w:hAnsi="Traditional Arabic" w:cs="Traditional Arabic" w:hint="cs"/>
          <w:b/>
          <w:bCs/>
          <w:color w:val="000000" w:themeColor="text1"/>
          <w:sz w:val="28"/>
          <w:szCs w:val="28"/>
        </w:rPr>
        <w:t xml:space="preserve"> (Validity)</w:t>
      </w:r>
      <w:bookmarkEnd w:id="55"/>
    </w:p>
    <w:p w14:paraId="3BD8E230" w14:textId="77777777" w:rsidR="006F7188" w:rsidRPr="00AE3AB5" w:rsidRDefault="006F7188">
      <w:pPr>
        <w:pStyle w:val="a4"/>
        <w:numPr>
          <w:ilvl w:val="0"/>
          <w:numId w:val="69"/>
        </w:num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الصدق الظاهري وصدق المحتوى:</w:t>
      </w:r>
    </w:p>
    <w:p w14:paraId="0A6A116D"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تم التحقق من صدق أداة الدراسة (الاستبانة) من خلال عرضها على مجموعة من المحكمين المتخصصين في مجالات الإدارة في الموارد البشرية والتحول الرقمي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w:t>
      </w:r>
      <w:r w:rsidRPr="00AE3AB5">
        <w:rPr>
          <w:rFonts w:ascii="Traditional Arabic" w:eastAsia="Times New Roman" w:hAnsi="Traditional Arabic" w:cs="Traditional Arabic" w:hint="cs"/>
          <w:color w:val="000000" w:themeColor="text1"/>
          <w:sz w:val="28"/>
          <w:szCs w:val="28"/>
          <w:rtl/>
        </w:rPr>
        <w:lastRenderedPageBreak/>
        <w:t>البعض الأخر وإضافة أسئلة جديدة، مما أسهم في تعزيز صدق الأداة وصلاحيتها للتطبيق الميداني إلى أن تم صياغة الاستمارة في صورتها النهائية.</w:t>
      </w:r>
    </w:p>
    <w:p w14:paraId="222B28BD"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واعتمدت الاستبانة على مقياس ليكرت الخماسي، بحيث تكون الاستجابة لكل عبارة (أوافق بشدة، أوافق، محايد، أعارض، أعارض بشدة) وأعطيت لكل استجابة من هذه الاستجابات وزناً، وذلك كما يلي:</w:t>
      </w:r>
    </w:p>
    <w:p w14:paraId="6CC69F97" w14:textId="3D9ED874"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جدول رقم (</w:t>
      </w:r>
      <w:r w:rsidR="003D6E53" w:rsidRPr="00AE3AB5">
        <w:rPr>
          <w:rFonts w:ascii="Traditional Arabic" w:hAnsi="Traditional Arabic" w:cs="Traditional Arabic" w:hint="cs"/>
          <w:b/>
          <w:bCs/>
          <w:color w:val="000000" w:themeColor="text1"/>
          <w:sz w:val="28"/>
          <w:szCs w:val="28"/>
          <w:rtl/>
        </w:rPr>
        <w:t>3.5</w:t>
      </w:r>
      <w:r w:rsidRPr="00AE3AB5">
        <w:rPr>
          <w:rFonts w:ascii="Traditional Arabic" w:hAnsi="Traditional Arabic" w:cs="Traditional Arabic" w:hint="cs"/>
          <w:b/>
          <w:bCs/>
          <w:color w:val="000000" w:themeColor="text1"/>
          <w:sz w:val="28"/>
          <w:szCs w:val="28"/>
          <w:rtl/>
        </w:rPr>
        <w:t>) يوضح درجات استبيان متخذي القرارات</w:t>
      </w:r>
    </w:p>
    <w:tbl>
      <w:tblPr>
        <w:tblStyle w:val="a8"/>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AE3AB5" w:rsidRPr="00AE3AB5" w14:paraId="58D9E9AC" w14:textId="77777777" w:rsidTr="00DC0B67">
        <w:tc>
          <w:tcPr>
            <w:tcW w:w="1708" w:type="dxa"/>
            <w:shd w:val="clear" w:color="auto" w:fill="F2F2F2" w:themeFill="background1" w:themeFillShade="F2"/>
          </w:tcPr>
          <w:p w14:paraId="1AE56842" w14:textId="77777777" w:rsidR="006F7188" w:rsidRPr="00AE3AB5" w:rsidRDefault="006F7188" w:rsidP="00FF2C59">
            <w:pPr>
              <w:bidi/>
              <w:spacing w:after="120" w:line="360" w:lineRule="auto"/>
              <w:jc w:val="both"/>
              <w:rPr>
                <w:rFonts w:ascii="Traditional Arabic" w:hAnsi="Traditional Arabic" w:cs="Traditional Arabic"/>
                <w:b/>
                <w:b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أعارض بشدة</w:t>
            </w:r>
          </w:p>
        </w:tc>
        <w:tc>
          <w:tcPr>
            <w:tcW w:w="1394" w:type="dxa"/>
            <w:shd w:val="clear" w:color="auto" w:fill="F2F2F2" w:themeFill="background1" w:themeFillShade="F2"/>
          </w:tcPr>
          <w:p w14:paraId="6DDD5DF4" w14:textId="77777777" w:rsidR="006F7188" w:rsidRPr="00AE3AB5" w:rsidRDefault="006F7188" w:rsidP="00FF2C59">
            <w:pPr>
              <w:bidi/>
              <w:spacing w:after="120" w:line="360" w:lineRule="auto"/>
              <w:jc w:val="both"/>
              <w:rPr>
                <w:rFonts w:ascii="Traditional Arabic" w:hAnsi="Traditional Arabic" w:cs="Traditional Arabic"/>
                <w:b/>
                <w:b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أعارض</w:t>
            </w:r>
          </w:p>
        </w:tc>
        <w:tc>
          <w:tcPr>
            <w:tcW w:w="1345" w:type="dxa"/>
            <w:shd w:val="clear" w:color="auto" w:fill="F2F2F2" w:themeFill="background1" w:themeFillShade="F2"/>
          </w:tcPr>
          <w:p w14:paraId="606A3966" w14:textId="77777777" w:rsidR="006F7188" w:rsidRPr="00AE3AB5" w:rsidRDefault="006F7188" w:rsidP="00FF2C59">
            <w:pPr>
              <w:bidi/>
              <w:spacing w:after="120" w:line="360" w:lineRule="auto"/>
              <w:jc w:val="both"/>
              <w:rPr>
                <w:rFonts w:ascii="Traditional Arabic" w:hAnsi="Traditional Arabic" w:cs="Traditional Arabic"/>
                <w:b/>
                <w:b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محايد</w:t>
            </w:r>
          </w:p>
        </w:tc>
        <w:tc>
          <w:tcPr>
            <w:tcW w:w="1345" w:type="dxa"/>
            <w:shd w:val="clear" w:color="auto" w:fill="F2F2F2" w:themeFill="background1" w:themeFillShade="F2"/>
          </w:tcPr>
          <w:p w14:paraId="6628DD49" w14:textId="77777777" w:rsidR="006F7188" w:rsidRPr="00AE3AB5" w:rsidRDefault="006F7188" w:rsidP="00FF2C59">
            <w:pPr>
              <w:bidi/>
              <w:spacing w:after="120" w:line="360" w:lineRule="auto"/>
              <w:jc w:val="both"/>
              <w:rPr>
                <w:rFonts w:ascii="Traditional Arabic" w:hAnsi="Traditional Arabic" w:cs="Traditional Arabic"/>
                <w:b/>
                <w:b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أوافق</w:t>
            </w:r>
          </w:p>
        </w:tc>
        <w:tc>
          <w:tcPr>
            <w:tcW w:w="1355" w:type="dxa"/>
            <w:shd w:val="clear" w:color="auto" w:fill="F2F2F2" w:themeFill="background1" w:themeFillShade="F2"/>
          </w:tcPr>
          <w:p w14:paraId="48BE348D" w14:textId="77777777" w:rsidR="006F7188" w:rsidRPr="00AE3AB5" w:rsidRDefault="006F7188" w:rsidP="00FF2C59">
            <w:pPr>
              <w:bidi/>
              <w:spacing w:after="120" w:line="360" w:lineRule="auto"/>
              <w:jc w:val="both"/>
              <w:rPr>
                <w:rFonts w:ascii="Traditional Arabic" w:hAnsi="Traditional Arabic" w:cs="Traditional Arabic"/>
                <w:b/>
                <w:bCs/>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أوافق بشدة</w:t>
            </w:r>
          </w:p>
        </w:tc>
        <w:tc>
          <w:tcPr>
            <w:tcW w:w="1413" w:type="dxa"/>
            <w:shd w:val="clear" w:color="auto" w:fill="F2F2F2" w:themeFill="background1" w:themeFillShade="F2"/>
          </w:tcPr>
          <w:p w14:paraId="43F2E8CD" w14:textId="77777777" w:rsidR="006F7188" w:rsidRPr="00AE3AB5" w:rsidRDefault="006F7188" w:rsidP="00FF2C59">
            <w:pPr>
              <w:bidi/>
              <w:spacing w:after="120" w:line="360" w:lineRule="auto"/>
              <w:jc w:val="both"/>
              <w:rPr>
                <w:rFonts w:ascii="Traditional Arabic"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المقياس</w:t>
            </w:r>
          </w:p>
        </w:tc>
      </w:tr>
      <w:tr w:rsidR="00AE3AB5" w:rsidRPr="00AE3AB5" w14:paraId="71BB3F34" w14:textId="77777777" w:rsidTr="00DC0B67">
        <w:tc>
          <w:tcPr>
            <w:tcW w:w="1708" w:type="dxa"/>
          </w:tcPr>
          <w:p w14:paraId="3AE64639" w14:textId="77777777" w:rsidR="006F7188" w:rsidRPr="00FD3D08" w:rsidRDefault="006F7188" w:rsidP="00FF2C59">
            <w:pPr>
              <w:bidi/>
              <w:spacing w:after="120" w:line="360" w:lineRule="auto"/>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1</w:t>
            </w:r>
          </w:p>
        </w:tc>
        <w:tc>
          <w:tcPr>
            <w:tcW w:w="1394" w:type="dxa"/>
          </w:tcPr>
          <w:p w14:paraId="2F20D146" w14:textId="77777777" w:rsidR="006F7188" w:rsidRPr="00FD3D08" w:rsidRDefault="006F7188" w:rsidP="00FF2C59">
            <w:pPr>
              <w:bidi/>
              <w:spacing w:after="120" w:line="360" w:lineRule="auto"/>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2</w:t>
            </w:r>
          </w:p>
        </w:tc>
        <w:tc>
          <w:tcPr>
            <w:tcW w:w="1345" w:type="dxa"/>
          </w:tcPr>
          <w:p w14:paraId="190938BC" w14:textId="77777777" w:rsidR="006F7188" w:rsidRPr="00FD3D08" w:rsidRDefault="006F7188" w:rsidP="00FF2C59">
            <w:pPr>
              <w:bidi/>
              <w:spacing w:after="120" w:line="360" w:lineRule="auto"/>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3</w:t>
            </w:r>
          </w:p>
        </w:tc>
        <w:tc>
          <w:tcPr>
            <w:tcW w:w="1345" w:type="dxa"/>
          </w:tcPr>
          <w:p w14:paraId="11D230A8" w14:textId="77777777" w:rsidR="006F7188" w:rsidRPr="00FD3D08" w:rsidRDefault="006F7188" w:rsidP="00FF2C59">
            <w:pPr>
              <w:bidi/>
              <w:spacing w:after="120" w:line="360" w:lineRule="auto"/>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4</w:t>
            </w:r>
          </w:p>
        </w:tc>
        <w:tc>
          <w:tcPr>
            <w:tcW w:w="1355" w:type="dxa"/>
          </w:tcPr>
          <w:p w14:paraId="47A164E3" w14:textId="77777777" w:rsidR="006F7188" w:rsidRPr="00FD3D08" w:rsidRDefault="006F7188" w:rsidP="00FF2C59">
            <w:pPr>
              <w:bidi/>
              <w:spacing w:after="120" w:line="360" w:lineRule="auto"/>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5</w:t>
            </w:r>
          </w:p>
        </w:tc>
        <w:tc>
          <w:tcPr>
            <w:tcW w:w="1413" w:type="dxa"/>
            <w:shd w:val="clear" w:color="auto" w:fill="F2F2F2" w:themeFill="background1" w:themeFillShade="F2"/>
          </w:tcPr>
          <w:p w14:paraId="15A839BA" w14:textId="77777777" w:rsidR="006F7188" w:rsidRPr="00FD3D08" w:rsidRDefault="006F7188" w:rsidP="00FF2C59">
            <w:pPr>
              <w:bidi/>
              <w:spacing w:after="120" w:line="360" w:lineRule="auto"/>
              <w:jc w:val="both"/>
              <w:rPr>
                <w:rFonts w:ascii="Traditional Arabic" w:hAnsi="Traditional Arabic" w:cs="Traditional Arabic"/>
                <w:color w:val="000000" w:themeColor="text1"/>
                <w:sz w:val="28"/>
                <w:szCs w:val="28"/>
              </w:rPr>
            </w:pPr>
            <w:r w:rsidRPr="00FD3D08">
              <w:rPr>
                <w:rFonts w:ascii="Traditional Arabic" w:hAnsi="Traditional Arabic" w:cs="Traditional Arabic" w:hint="cs"/>
                <w:color w:val="000000" w:themeColor="text1"/>
                <w:sz w:val="28"/>
                <w:szCs w:val="28"/>
                <w:rtl/>
              </w:rPr>
              <w:t>الدرجة</w:t>
            </w:r>
          </w:p>
        </w:tc>
      </w:tr>
    </w:tbl>
    <w:p w14:paraId="3774954B" w14:textId="77777777" w:rsidR="006F7188" w:rsidRPr="00AE3AB5" w:rsidRDefault="006F7188" w:rsidP="00FF2C59">
      <w:pPr>
        <w:bidi/>
        <w:spacing w:after="120" w:line="360" w:lineRule="auto"/>
        <w:jc w:val="both"/>
        <w:rPr>
          <w:rFonts w:ascii="Traditional Arabic" w:eastAsia="Times New Roman" w:hAnsi="Traditional Arabic" w:cs="Traditional Arabic"/>
          <w:color w:val="000000" w:themeColor="text1"/>
          <w:sz w:val="28"/>
          <w:szCs w:val="28"/>
        </w:rPr>
      </w:pPr>
    </w:p>
    <w:p w14:paraId="0E902B33" w14:textId="77777777" w:rsidR="006F7188" w:rsidRPr="00AE3AB5" w:rsidRDefault="006F7188">
      <w:pPr>
        <w:pStyle w:val="a4"/>
        <w:numPr>
          <w:ilvl w:val="0"/>
          <w:numId w:val="69"/>
        </w:num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 xml:space="preserve">صدق الاتساق الداخلي </w:t>
      </w:r>
      <w:r w:rsidRPr="00AE3AB5">
        <w:rPr>
          <w:rFonts w:ascii="Traditional Arabic" w:eastAsia="Times New Roman" w:hAnsi="Traditional Arabic" w:cs="Traditional Arabic" w:hint="cs"/>
          <w:b/>
          <w:bCs/>
          <w:color w:val="000000" w:themeColor="text1"/>
          <w:sz w:val="28"/>
          <w:szCs w:val="28"/>
        </w:rPr>
        <w:t>(Internal Consistency Validity)</w:t>
      </w:r>
    </w:p>
    <w:p w14:paraId="4BD60BE8"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اعتمد الباحث في حساب صدق الاتساق الداخلي </w:t>
      </w:r>
      <w:r w:rsidRPr="00AE3AB5">
        <w:rPr>
          <w:rFonts w:ascii="Traditional Arabic" w:eastAsia="Times New Roman" w:hAnsi="Traditional Arabic" w:cs="Traditional Arabic" w:hint="cs"/>
          <w:color w:val="000000" w:themeColor="text1"/>
          <w:sz w:val="28"/>
          <w:szCs w:val="28"/>
          <w:rtl/>
          <w:lang w:bidi="ar-EG"/>
        </w:rPr>
        <w:t>ل</w:t>
      </w:r>
      <w:r w:rsidRPr="00AE3AB5">
        <w:rPr>
          <w:rFonts w:ascii="Traditional Arabic" w:eastAsia="Times New Roman" w:hAnsi="Traditional Arabic" w:cs="Traditional Arabic" w:hint="cs"/>
          <w:color w:val="000000" w:themeColor="text1"/>
          <w:sz w:val="28"/>
          <w:szCs w:val="28"/>
          <w:rtl/>
        </w:rPr>
        <w:t>لاستبيان</w:t>
      </w:r>
      <w:r w:rsidRPr="00AE3AB5">
        <w:rPr>
          <w:rFonts w:ascii="Traditional Arabic" w:eastAsia="Times New Roman"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3EF747D4" w14:textId="58DAB64E" w:rsidR="006F7188" w:rsidRPr="00AE3AB5" w:rsidRDefault="006F7188" w:rsidP="00FF2C59">
      <w:p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جدول رقم (</w:t>
      </w:r>
      <w:r w:rsidR="003D6E53" w:rsidRPr="00AE3AB5">
        <w:rPr>
          <w:rFonts w:ascii="Traditional Arabic" w:eastAsia="Times New Roman" w:hAnsi="Traditional Arabic" w:cs="Traditional Arabic" w:hint="cs"/>
          <w:b/>
          <w:bCs/>
          <w:color w:val="000000" w:themeColor="text1"/>
          <w:sz w:val="28"/>
          <w:szCs w:val="28"/>
          <w:rtl/>
        </w:rPr>
        <w:t>3.6</w:t>
      </w:r>
      <w:r w:rsidRPr="00AE3AB5">
        <w:rPr>
          <w:rFonts w:ascii="Traditional Arabic" w:eastAsia="Times New Roman" w:hAnsi="Traditional Arabic" w:cs="Traditional Arabic" w:hint="cs"/>
          <w:b/>
          <w:bCs/>
          <w:color w:val="000000" w:themeColor="text1"/>
          <w:sz w:val="28"/>
          <w:szCs w:val="28"/>
          <w:rtl/>
        </w:rPr>
        <w:t>) معاملات الارتباط بين الأبعاد والدرجة الكلية يوضح للمتغير المستقل (التقنيات المتقدمة)</w:t>
      </w:r>
    </w:p>
    <w:tbl>
      <w:tblPr>
        <w:tblStyle w:val="12"/>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AE3AB5" w:rsidRPr="00AE3AB5" w14:paraId="6B9760CD" w14:textId="77777777" w:rsidTr="00DC0B67">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2F8B6270"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2079" w:type="dxa"/>
            <w:shd w:val="clear" w:color="auto" w:fill="F2F2F2" w:themeFill="background1" w:themeFillShade="F2"/>
            <w:vAlign w:val="center"/>
            <w:hideMark/>
          </w:tcPr>
          <w:p w14:paraId="114C3509"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c>
          <w:tcPr>
            <w:tcW w:w="0" w:type="auto"/>
            <w:shd w:val="clear" w:color="auto" w:fill="F2F2F2" w:themeFill="background1" w:themeFillShade="F2"/>
            <w:vAlign w:val="center"/>
            <w:hideMark/>
          </w:tcPr>
          <w:p w14:paraId="339B65A6"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الدلالة</w:t>
            </w:r>
          </w:p>
        </w:tc>
      </w:tr>
      <w:tr w:rsidR="00AE3AB5" w:rsidRPr="00AE3AB5" w14:paraId="3F7A91FC" w14:textId="77777777" w:rsidTr="00DC0B67">
        <w:trPr>
          <w:trHeight w:val="39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29698DF6"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البنية التحتية الرقمية</w:t>
            </w:r>
          </w:p>
        </w:tc>
        <w:tc>
          <w:tcPr>
            <w:tcW w:w="2079" w:type="dxa"/>
            <w:vAlign w:val="center"/>
            <w:hideMark/>
          </w:tcPr>
          <w:p w14:paraId="5177E903"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0032FF5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2844E99B" w14:textId="77777777" w:rsidTr="00DC0B67">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5C3F412B"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 xml:space="preserve">القيادة والدعم الإداري </w:t>
            </w:r>
          </w:p>
        </w:tc>
        <w:tc>
          <w:tcPr>
            <w:tcW w:w="2079" w:type="dxa"/>
            <w:vAlign w:val="center"/>
            <w:hideMark/>
          </w:tcPr>
          <w:p w14:paraId="01B407EF"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72A1123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3327CAA2" w14:textId="77777777" w:rsidTr="00DC0B67">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76C2A211"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استراتيجية التسويق الرقمي</w:t>
            </w:r>
          </w:p>
        </w:tc>
        <w:tc>
          <w:tcPr>
            <w:tcW w:w="2079" w:type="dxa"/>
            <w:vAlign w:val="center"/>
            <w:hideMark/>
          </w:tcPr>
          <w:p w14:paraId="23D06050"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0C0B938A"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19FC9106" w14:textId="77777777" w:rsidTr="00DC0B67">
        <w:trPr>
          <w:trHeight w:val="57"/>
        </w:trPr>
        <w:tc>
          <w:tcPr>
            <w:cnfStyle w:val="001000000000" w:firstRow="0" w:lastRow="0" w:firstColumn="1" w:lastColumn="0" w:oddVBand="0" w:evenVBand="0" w:oddHBand="0" w:evenHBand="0" w:firstRowFirstColumn="0" w:firstRowLastColumn="0" w:lastRowFirstColumn="0" w:lastRowLastColumn="0"/>
            <w:tcW w:w="4539" w:type="dxa"/>
            <w:shd w:val="clear" w:color="auto" w:fill="F2F2F2" w:themeFill="background1" w:themeFillShade="F2"/>
            <w:vAlign w:val="center"/>
            <w:hideMark/>
          </w:tcPr>
          <w:p w14:paraId="189576DB"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المهارات الرقمية</w:t>
            </w:r>
          </w:p>
        </w:tc>
        <w:tc>
          <w:tcPr>
            <w:tcW w:w="2079" w:type="dxa"/>
            <w:vAlign w:val="center"/>
            <w:hideMark/>
          </w:tcPr>
          <w:p w14:paraId="38FD666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6C4E7C1F"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bl>
    <w:p w14:paraId="09544C0E"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1F66365" w14:textId="77777777" w:rsidR="006F7188" w:rsidRPr="00FD3D08" w:rsidRDefault="006F7188" w:rsidP="00FF2C59">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lastRenderedPageBreak/>
        <w:t>يُظهر الجدول (8) نتائج إحصائية هامة</w:t>
      </w:r>
      <w:r w:rsidRPr="00FD3D08">
        <w:rPr>
          <w:rFonts w:ascii="Traditional Arabic" w:eastAsia="Times New Roman" w:hAnsi="Traditional Arabic" w:cs="Traditional Arabic" w:hint="cs"/>
          <w:color w:val="000000" w:themeColor="text1"/>
          <w:sz w:val="28"/>
          <w:szCs w:val="28"/>
        </w:rPr>
        <w:t>:</w:t>
      </w:r>
    </w:p>
    <w:p w14:paraId="644FD6E8" w14:textId="77777777" w:rsidR="006F7188" w:rsidRPr="00FD3D08" w:rsidRDefault="006F7188" w:rsidP="00FF2C59">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معاملات ارتباط مرتفعة: توجد علاقات ارتباط قوية وموجبة بين جميع أبعاد "التحول الرقمي" (مثل البنية التحتية الرقمية، القيادة والدعم الإداري ، استراتيجية التسويق الرقمي، المهارات الرقمية) والدرجة الكلية</w:t>
      </w:r>
      <w:r w:rsidRPr="00FD3D08">
        <w:rPr>
          <w:rFonts w:ascii="Traditional Arabic" w:eastAsia="Times New Roman" w:hAnsi="Traditional Arabic" w:cs="Traditional Arabic" w:hint="cs"/>
          <w:color w:val="000000" w:themeColor="text1"/>
          <w:sz w:val="28"/>
          <w:szCs w:val="28"/>
        </w:rPr>
        <w:t>.</w:t>
      </w:r>
    </w:p>
    <w:p w14:paraId="65F46B7B" w14:textId="77777777" w:rsidR="006F7188" w:rsidRPr="00FD3D08" w:rsidRDefault="006F7188" w:rsidP="00FF2C59">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دلالة إحصائية: جميع معاملات الارتباط، التي تتراوح بين 0.89 و 0.92، تعتبر دالة إحصائياً عند مستوى دلالة 0.01</w:t>
      </w:r>
      <w:r w:rsidRPr="00FD3D08">
        <w:rPr>
          <w:rFonts w:ascii="Traditional Arabic" w:eastAsia="Times New Roman" w:hAnsi="Traditional Arabic" w:cs="Traditional Arabic" w:hint="cs"/>
          <w:color w:val="000000" w:themeColor="text1"/>
          <w:sz w:val="28"/>
          <w:szCs w:val="28"/>
        </w:rPr>
        <w:t>.</w:t>
      </w:r>
    </w:p>
    <w:p w14:paraId="6CCC3F6C" w14:textId="77777777" w:rsidR="006F7188" w:rsidRPr="00FD3D08" w:rsidRDefault="006F7188" w:rsidP="00FF2C59">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قوة العلاقة: يشير ذلك إلى أن هذه الأبعاد مجتمعة تفسر نسبة كبيرة من التباين في المتغير المستقل، مما يؤكد قوتها كعوامل تأثير</w:t>
      </w:r>
    </w:p>
    <w:p w14:paraId="72AA0818" w14:textId="5F0BB561" w:rsidR="006F7188" w:rsidRPr="00AE3AB5" w:rsidRDefault="006F7188" w:rsidP="00FF2C59">
      <w:pPr>
        <w:bidi/>
        <w:spacing w:after="120" w:line="360" w:lineRule="auto"/>
        <w:jc w:val="both"/>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جدول رقم (</w:t>
      </w:r>
      <w:r w:rsidR="003D6E53" w:rsidRPr="00AE3AB5">
        <w:rPr>
          <w:rFonts w:ascii="Traditional Arabic" w:eastAsia="Times New Roman" w:hAnsi="Traditional Arabic" w:cs="Traditional Arabic" w:hint="cs"/>
          <w:b/>
          <w:bCs/>
          <w:color w:val="000000" w:themeColor="text1"/>
          <w:sz w:val="28"/>
          <w:szCs w:val="28"/>
          <w:rtl/>
        </w:rPr>
        <w:t>3.7</w:t>
      </w:r>
      <w:r w:rsidRPr="00AE3AB5">
        <w:rPr>
          <w:rFonts w:ascii="Traditional Arabic" w:eastAsia="Times New Roman" w:hAnsi="Traditional Arabic" w:cs="Traditional Arabic" w:hint="cs"/>
          <w:b/>
          <w:bCs/>
          <w:color w:val="000000" w:themeColor="text1"/>
          <w:sz w:val="28"/>
          <w:szCs w:val="28"/>
          <w:rtl/>
        </w:rPr>
        <w:t>) معاملات الارتباط بين الأبعاد والدرجة الكلية يوضح للمتغير التابع (تجربة العملاء)</w:t>
      </w:r>
    </w:p>
    <w:tbl>
      <w:tblPr>
        <w:tblStyle w:val="12"/>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AE3AB5" w:rsidRPr="00AE3AB5" w14:paraId="0F771B3F" w14:textId="77777777" w:rsidTr="00DC0B6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vAlign w:val="center"/>
            <w:hideMark/>
          </w:tcPr>
          <w:p w14:paraId="00057649"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2126" w:type="dxa"/>
            <w:shd w:val="clear" w:color="auto" w:fill="F2F2F2" w:themeFill="background1" w:themeFillShade="F2"/>
            <w:vAlign w:val="center"/>
            <w:hideMark/>
          </w:tcPr>
          <w:p w14:paraId="6C9781D8"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c>
          <w:tcPr>
            <w:tcW w:w="2553" w:type="dxa"/>
            <w:shd w:val="clear" w:color="auto" w:fill="F2F2F2" w:themeFill="background1" w:themeFillShade="F2"/>
            <w:vAlign w:val="center"/>
            <w:hideMark/>
          </w:tcPr>
          <w:p w14:paraId="0B5D2592"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الدلالة</w:t>
            </w:r>
          </w:p>
        </w:tc>
      </w:tr>
      <w:tr w:rsidR="00AE3AB5" w:rsidRPr="00AE3AB5" w14:paraId="786BE49E"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675D051E"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الاعتمادية</w:t>
            </w:r>
          </w:p>
        </w:tc>
        <w:tc>
          <w:tcPr>
            <w:tcW w:w="2126" w:type="dxa"/>
            <w:vAlign w:val="center"/>
            <w:hideMark/>
          </w:tcPr>
          <w:p w14:paraId="769A49CE"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180E51FC"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7E7B7053"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5E2E8AD1"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الملموسية</w:t>
            </w:r>
          </w:p>
        </w:tc>
        <w:tc>
          <w:tcPr>
            <w:tcW w:w="2126" w:type="dxa"/>
            <w:vAlign w:val="center"/>
            <w:hideMark/>
          </w:tcPr>
          <w:p w14:paraId="3A9052DC"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4DC7A115"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6B70EAE3"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60912E37"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الاستجابة</w:t>
            </w:r>
          </w:p>
        </w:tc>
        <w:tc>
          <w:tcPr>
            <w:tcW w:w="2126" w:type="dxa"/>
            <w:vAlign w:val="center"/>
            <w:hideMark/>
          </w:tcPr>
          <w:p w14:paraId="3CA6DCCE"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6871A918"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r w:rsidR="00AE3AB5" w:rsidRPr="00AE3AB5" w14:paraId="0DA7E0A6"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shd w:val="clear" w:color="auto" w:fill="F2F2F2" w:themeFill="background1" w:themeFillShade="F2"/>
            <w:hideMark/>
          </w:tcPr>
          <w:p w14:paraId="65EFF941"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الاتصال</w:t>
            </w:r>
          </w:p>
        </w:tc>
        <w:tc>
          <w:tcPr>
            <w:tcW w:w="2126" w:type="dxa"/>
            <w:vAlign w:val="center"/>
            <w:hideMark/>
          </w:tcPr>
          <w:p w14:paraId="423A16F1"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498EFDB5"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دالة عند 0.01</w:t>
            </w:r>
          </w:p>
        </w:tc>
      </w:tr>
    </w:tbl>
    <w:p w14:paraId="7C61F640"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5530ED0F"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يوضح الجدول رقم (9) معاملات الارتباط بين أبعاد محددة والدرجة الكلية لمتغير "تجربة العملاء". تشير جميع النتائج إلى وجود ارتباط طردي قوي جداً وذو دلالة إحصائية عند مستوى (0.01).</w:t>
      </w:r>
    </w:p>
    <w:p w14:paraId="5103435F"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AE3AB5">
        <w:rPr>
          <w:rFonts w:ascii="Traditional Arabic" w:eastAsia="Times New Roman" w:hAnsi="Traditional Arabic" w:cs="Traditional Arabic" w:hint="cs"/>
          <w:color w:val="000000" w:themeColor="text1"/>
          <w:sz w:val="28"/>
          <w:szCs w:val="28"/>
        </w:rPr>
        <w:t>.</w:t>
      </w:r>
    </w:p>
    <w:p w14:paraId="053C7513" w14:textId="77777777" w:rsidR="006F7188" w:rsidRPr="00AE3AB5" w:rsidRDefault="006F7188" w:rsidP="003D6E53">
      <w:pPr>
        <w:bidi/>
        <w:spacing w:after="120" w:line="360" w:lineRule="auto"/>
        <w:ind w:left="720"/>
        <w:jc w:val="both"/>
        <w:outlineLvl w:val="0"/>
        <w:rPr>
          <w:rFonts w:ascii="Traditional Arabic" w:eastAsia="Times New Roman" w:hAnsi="Traditional Arabic" w:cs="Traditional Arabic"/>
          <w:b/>
          <w:bCs/>
          <w:color w:val="000000" w:themeColor="text1"/>
          <w:sz w:val="28"/>
          <w:szCs w:val="28"/>
        </w:rPr>
      </w:pPr>
      <w:bookmarkStart w:id="56" w:name="_Toc233339221"/>
      <w:r w:rsidRPr="00AE3AB5">
        <w:rPr>
          <w:rFonts w:ascii="Traditional Arabic" w:eastAsia="Times New Roman" w:hAnsi="Traditional Arabic" w:cs="Traditional Arabic" w:hint="cs"/>
          <w:b/>
          <w:bCs/>
          <w:color w:val="000000" w:themeColor="text1"/>
          <w:sz w:val="28"/>
          <w:szCs w:val="28"/>
          <w:rtl/>
        </w:rPr>
        <w:t xml:space="preserve">اختبار الثبات </w:t>
      </w:r>
      <w:r w:rsidRPr="00AE3AB5">
        <w:rPr>
          <w:rFonts w:ascii="Traditional Arabic" w:eastAsia="Times New Roman" w:hAnsi="Traditional Arabic" w:cs="Traditional Arabic" w:hint="cs"/>
          <w:b/>
          <w:bCs/>
          <w:color w:val="000000" w:themeColor="text1"/>
          <w:sz w:val="28"/>
          <w:szCs w:val="28"/>
        </w:rPr>
        <w:t>(Reliability)</w:t>
      </w:r>
      <w:bookmarkEnd w:id="56"/>
    </w:p>
    <w:p w14:paraId="7B63FA0B"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اعتمد الباحث في حساب الاستبيان على معامل ألفا كرونباخ</w:t>
      </w:r>
      <w:r w:rsidRPr="00AE3AB5">
        <w:rPr>
          <w:rFonts w:ascii="Traditional Arabic" w:eastAsia="Times New Roman" w:hAnsi="Traditional Arabic" w:cs="Traditional Arabic" w:hint="cs"/>
          <w:color w:val="000000" w:themeColor="text1"/>
          <w:sz w:val="28"/>
          <w:szCs w:val="28"/>
        </w:rPr>
        <w:t xml:space="preserve"> (Cronbach’s Alpha):</w:t>
      </w:r>
    </w:p>
    <w:p w14:paraId="457C7547" w14:textId="5F0F37C9" w:rsidR="006F7188" w:rsidRPr="00AE3AB5" w:rsidRDefault="006F7188" w:rsidP="00FF2C59">
      <w:pPr>
        <w:bidi/>
        <w:spacing w:after="120" w:line="360" w:lineRule="auto"/>
        <w:jc w:val="both"/>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lastRenderedPageBreak/>
        <w:t>جدول (</w:t>
      </w:r>
      <w:r w:rsidR="003D6E53" w:rsidRPr="00AE3AB5">
        <w:rPr>
          <w:rFonts w:ascii="Traditional Arabic" w:eastAsia="Times New Roman" w:hAnsi="Traditional Arabic" w:cs="Traditional Arabic" w:hint="cs"/>
          <w:b/>
          <w:bCs/>
          <w:color w:val="000000" w:themeColor="text1"/>
          <w:sz w:val="28"/>
          <w:szCs w:val="28"/>
          <w:rtl/>
        </w:rPr>
        <w:t>3.8</w:t>
      </w:r>
      <w:r w:rsidRPr="00AE3AB5">
        <w:rPr>
          <w:rFonts w:ascii="Traditional Arabic" w:eastAsia="Times New Roman" w:hAnsi="Traditional Arabic" w:cs="Traditional Arabic" w:hint="cs"/>
          <w:b/>
          <w:bCs/>
          <w:color w:val="000000" w:themeColor="text1"/>
          <w:sz w:val="28"/>
          <w:szCs w:val="28"/>
          <w:rtl/>
        </w:rPr>
        <w:t>): معاملات الثبات لأبعاد الدراسة للمتغير المستقل (التقنيات المتقدمة)</w:t>
      </w:r>
    </w:p>
    <w:tbl>
      <w:tblPr>
        <w:tblStyle w:val="12"/>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AE3AB5" w:rsidRPr="00AE3AB5" w14:paraId="64EC34B0" w14:textId="77777777" w:rsidTr="00FF2C59">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52ABF33E" w14:textId="77777777" w:rsidR="006F7188" w:rsidRPr="00AE3AB5" w:rsidRDefault="006F7188" w:rsidP="00FF2C59">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3264" w:type="dxa"/>
            <w:shd w:val="clear" w:color="auto" w:fill="F2F2F2" w:themeFill="background1" w:themeFillShade="F2"/>
            <w:vAlign w:val="center"/>
            <w:hideMark/>
          </w:tcPr>
          <w:p w14:paraId="299F722F" w14:textId="77777777" w:rsidR="006F7188" w:rsidRPr="00AE3AB5" w:rsidRDefault="006F7188" w:rsidP="00FF2C59">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ألفا كرونباخ</w:t>
            </w:r>
          </w:p>
        </w:tc>
      </w:tr>
      <w:tr w:rsidR="00AE3AB5" w:rsidRPr="00AE3AB5" w14:paraId="6CF9EF33"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54AE25F1" w14:textId="77777777" w:rsidR="006F7188" w:rsidRPr="00FD3D08" w:rsidRDefault="006F7188" w:rsidP="00FF2C59">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البنية التحتية الرقمية</w:t>
            </w:r>
          </w:p>
        </w:tc>
        <w:tc>
          <w:tcPr>
            <w:tcW w:w="3264" w:type="dxa"/>
            <w:vAlign w:val="center"/>
            <w:hideMark/>
          </w:tcPr>
          <w:p w14:paraId="37F27EDE"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E3AB5" w:rsidRPr="00AE3AB5" w14:paraId="383B06E9"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4B5A6E97" w14:textId="7B95DA6C" w:rsidR="006F7188" w:rsidRPr="00FD3D08" w:rsidRDefault="006F7188" w:rsidP="00FF2C59">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القيادة والدعم الإداري</w:t>
            </w:r>
          </w:p>
        </w:tc>
        <w:tc>
          <w:tcPr>
            <w:tcW w:w="3264" w:type="dxa"/>
            <w:vAlign w:val="center"/>
            <w:hideMark/>
          </w:tcPr>
          <w:p w14:paraId="67516275"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0.96</w:t>
            </w:r>
          </w:p>
        </w:tc>
      </w:tr>
      <w:tr w:rsidR="00AE3AB5" w:rsidRPr="00AE3AB5" w14:paraId="720915E8"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4B84DB68" w14:textId="77777777" w:rsidR="006F7188" w:rsidRPr="00FD3D08" w:rsidRDefault="006F7188" w:rsidP="00FF2C59">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استراتيجية التسويق الرقمي</w:t>
            </w:r>
          </w:p>
        </w:tc>
        <w:tc>
          <w:tcPr>
            <w:tcW w:w="3264" w:type="dxa"/>
            <w:vAlign w:val="center"/>
            <w:hideMark/>
          </w:tcPr>
          <w:p w14:paraId="42E1F88D"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0.94</w:t>
            </w:r>
          </w:p>
        </w:tc>
      </w:tr>
      <w:tr w:rsidR="00AE3AB5" w:rsidRPr="00AE3AB5" w14:paraId="1AC3029F"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hideMark/>
          </w:tcPr>
          <w:p w14:paraId="619A5991" w14:textId="77777777" w:rsidR="006F7188" w:rsidRPr="00FD3D08" w:rsidRDefault="006F7188" w:rsidP="00FF2C59">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eastAsia="Times New Roman" w:hAnsi="Traditional Arabic" w:cs="Traditional Arabic" w:hint="cs"/>
                <w:b w:val="0"/>
                <w:bCs w:val="0"/>
                <w:color w:val="000000" w:themeColor="text1"/>
                <w:kern w:val="0"/>
                <w:sz w:val="28"/>
                <w:szCs w:val="28"/>
                <w:rtl/>
                <w14:ligatures w14:val="none"/>
              </w:rPr>
              <w:t>المهارات الرقمية</w:t>
            </w:r>
          </w:p>
        </w:tc>
        <w:tc>
          <w:tcPr>
            <w:tcW w:w="3264" w:type="dxa"/>
            <w:vAlign w:val="center"/>
            <w:hideMark/>
          </w:tcPr>
          <w:p w14:paraId="796B0C47"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0.93</w:t>
            </w:r>
          </w:p>
        </w:tc>
      </w:tr>
      <w:tr w:rsidR="00AE3AB5" w:rsidRPr="00AE3AB5" w14:paraId="77243E75" w14:textId="77777777" w:rsidTr="00FF2C59">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shd w:val="clear" w:color="auto" w:fill="F2F2F2" w:themeFill="background1" w:themeFillShade="F2"/>
            <w:vAlign w:val="center"/>
          </w:tcPr>
          <w:p w14:paraId="464846EF" w14:textId="77777777" w:rsidR="006F7188" w:rsidRPr="00FD3D08" w:rsidRDefault="006F7188" w:rsidP="00FF2C59">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rtl/>
                <w14:ligatures w14:val="none"/>
              </w:rPr>
            </w:pPr>
            <w:r w:rsidRPr="00FD3D08">
              <w:rPr>
                <w:rFonts w:ascii="Traditional Arabic" w:hAnsi="Traditional Arabic" w:cs="Traditional Arabic" w:hint="cs"/>
                <w:b w:val="0"/>
                <w:bCs w:val="0"/>
                <w:color w:val="000000" w:themeColor="text1"/>
                <w:sz w:val="28"/>
                <w:szCs w:val="28"/>
                <w:rtl/>
              </w:rPr>
              <w:t>الثبات الكلي للمتغير المستقل</w:t>
            </w:r>
          </w:p>
        </w:tc>
        <w:tc>
          <w:tcPr>
            <w:tcW w:w="3264" w:type="dxa"/>
            <w:shd w:val="clear" w:color="auto" w:fill="F2F2F2" w:themeFill="background1" w:themeFillShade="F2"/>
            <w:vAlign w:val="center"/>
          </w:tcPr>
          <w:p w14:paraId="5DD60900" w14:textId="77777777" w:rsidR="006F7188" w:rsidRPr="00FD3D08" w:rsidRDefault="006F7188" w:rsidP="00FF2C59">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0.97</w:t>
            </w:r>
          </w:p>
        </w:tc>
      </w:tr>
    </w:tbl>
    <w:p w14:paraId="447CF934"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9710C8C" w14:textId="77777777" w:rsidR="006F7188" w:rsidRPr="00FD3D08" w:rsidRDefault="006F7188" w:rsidP="00FF2C59">
      <w:pPr>
        <w:bidi/>
        <w:spacing w:after="120" w:line="360" w:lineRule="auto"/>
        <w:jc w:val="both"/>
        <w:rPr>
          <w:rFonts w:ascii="Traditional Arabic" w:eastAsia="Times New Roman" w:hAnsi="Traditional Arabic" w:cs="Traditional Arabic"/>
          <w:color w:val="000000" w:themeColor="text1"/>
          <w:sz w:val="28"/>
          <w:szCs w:val="28"/>
          <w:rtl/>
        </w:rPr>
      </w:pPr>
      <w:r w:rsidRPr="00FD3D08">
        <w:rPr>
          <w:rFonts w:ascii="Traditional Arabic" w:eastAsia="Times New Roman" w:hAnsi="Traditional Arabic" w:cs="Traditional Arabic" w:hint="cs"/>
          <w:color w:val="000000" w:themeColor="text1"/>
          <w:sz w:val="28"/>
          <w:szCs w:val="28"/>
          <w:rtl/>
        </w:rPr>
        <w:t xml:space="preserve">يوضح الجدول (10) معاملات الثبات (ألفا كرونباخ) لأبعاد المتغير المستقل "التحول الرقمي".أعلى معامل ثبات: "الثبات الكلي للمتغير المستقل" بقيمة 0.97.أقل معامل ثبات: "المهارات الرقمية" بقيمة 0.93.باقي الأبعاد: "القيادة والدعم الاداري" (0.96)، "البنية التحتية الرقمية" (0.95)، استراتيجية التسويق الرقمي" (0.94)، </w:t>
      </w:r>
    </w:p>
    <w:p w14:paraId="65507C6C" w14:textId="4E5ACAC0" w:rsidR="006F7188" w:rsidRPr="00AE3AB5" w:rsidRDefault="006F7188" w:rsidP="00FF2C59">
      <w:pPr>
        <w:bidi/>
        <w:spacing w:after="120" w:line="360" w:lineRule="auto"/>
        <w:jc w:val="both"/>
        <w:rPr>
          <w:rFonts w:ascii="Traditional Arabic" w:eastAsia="Times New Roman" w:hAnsi="Traditional Arabic" w:cs="Traditional Arabic"/>
          <w:b/>
          <w:bCs/>
          <w:color w:val="000000" w:themeColor="text1"/>
          <w:sz w:val="28"/>
          <w:szCs w:val="28"/>
          <w:rtl/>
        </w:rPr>
      </w:pPr>
      <w:r w:rsidRPr="00AE3AB5">
        <w:rPr>
          <w:rFonts w:ascii="Traditional Arabic" w:eastAsia="Times New Roman" w:hAnsi="Traditional Arabic" w:cs="Traditional Arabic" w:hint="cs"/>
          <w:b/>
          <w:bCs/>
          <w:color w:val="000000" w:themeColor="text1"/>
          <w:sz w:val="28"/>
          <w:szCs w:val="28"/>
          <w:rtl/>
        </w:rPr>
        <w:t>جدول (</w:t>
      </w:r>
      <w:r w:rsidR="003D6E53" w:rsidRPr="00AE3AB5">
        <w:rPr>
          <w:rFonts w:ascii="Traditional Arabic" w:eastAsia="Times New Roman" w:hAnsi="Traditional Arabic" w:cs="Traditional Arabic" w:hint="cs"/>
          <w:b/>
          <w:bCs/>
          <w:color w:val="000000" w:themeColor="text1"/>
          <w:sz w:val="28"/>
          <w:szCs w:val="28"/>
          <w:rtl/>
        </w:rPr>
        <w:t>3.9</w:t>
      </w:r>
      <w:r w:rsidRPr="00AE3AB5">
        <w:rPr>
          <w:rFonts w:ascii="Traditional Arabic" w:eastAsia="Times New Roman" w:hAnsi="Traditional Arabic" w:cs="Traditional Arabic" w:hint="cs"/>
          <w:b/>
          <w:bCs/>
          <w:color w:val="000000" w:themeColor="text1"/>
          <w:sz w:val="28"/>
          <w:szCs w:val="28"/>
          <w:rtl/>
        </w:rPr>
        <w:t>): معاملات الثبات لأبعاد الدراسة للمتغير التابع (</w:t>
      </w:r>
      <w:r w:rsidRPr="00AE3AB5">
        <w:rPr>
          <w:rFonts w:ascii="Traditional Arabic" w:eastAsia="Times New Roman" w:hAnsi="Traditional Arabic" w:cs="Traditional Arabic" w:hint="cs"/>
          <w:b/>
          <w:bCs/>
          <w:color w:val="000000" w:themeColor="text1"/>
          <w:sz w:val="28"/>
          <w:szCs w:val="28"/>
          <w:rtl/>
          <w:lang w:bidi="ar-EG"/>
        </w:rPr>
        <w:t>تجربة العملاء</w:t>
      </w:r>
      <w:r w:rsidRPr="00AE3AB5">
        <w:rPr>
          <w:rFonts w:ascii="Traditional Arabic" w:eastAsia="Times New Roman" w:hAnsi="Traditional Arabic" w:cs="Traditional Arabic" w:hint="cs"/>
          <w:b/>
          <w:bCs/>
          <w:color w:val="000000" w:themeColor="text1"/>
          <w:sz w:val="28"/>
          <w:szCs w:val="28"/>
          <w:rtl/>
        </w:rPr>
        <w:t>)</w:t>
      </w:r>
    </w:p>
    <w:tbl>
      <w:tblPr>
        <w:tblStyle w:val="12"/>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AE3AB5" w:rsidRPr="00AE3AB5" w14:paraId="3CE11C48" w14:textId="77777777" w:rsidTr="00DC0B6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hideMark/>
          </w:tcPr>
          <w:p w14:paraId="5BC21B97"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البعد</w:t>
            </w:r>
          </w:p>
        </w:tc>
        <w:tc>
          <w:tcPr>
            <w:tcW w:w="3265" w:type="dxa"/>
            <w:shd w:val="clear" w:color="auto" w:fill="F2F2F2" w:themeFill="background1" w:themeFillShade="F2"/>
            <w:vAlign w:val="center"/>
            <w:hideMark/>
          </w:tcPr>
          <w:p w14:paraId="40A96053" w14:textId="77777777" w:rsidR="006F7188" w:rsidRPr="00AE3AB5" w:rsidRDefault="006F7188" w:rsidP="00FF2C59">
            <w:pPr>
              <w:bidi/>
              <w:spacing w:after="120" w:line="360" w:lineRule="auto"/>
              <w:ind w:firstLine="509"/>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AE3AB5">
              <w:rPr>
                <w:rFonts w:ascii="Traditional Arabic" w:eastAsia="Times New Roman" w:hAnsi="Traditional Arabic" w:cs="Traditional Arabic" w:hint="cs"/>
                <w:color w:val="000000" w:themeColor="text1"/>
                <w:kern w:val="0"/>
                <w:sz w:val="28"/>
                <w:szCs w:val="28"/>
                <w:rtl/>
                <w14:ligatures w14:val="none"/>
              </w:rPr>
              <w:t>معامل الارتباط</w:t>
            </w:r>
          </w:p>
        </w:tc>
      </w:tr>
      <w:tr w:rsidR="00AE3AB5" w:rsidRPr="00AE3AB5" w14:paraId="182E2875"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2306BE9D"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الاعتمادية</w:t>
            </w:r>
          </w:p>
        </w:tc>
        <w:tc>
          <w:tcPr>
            <w:tcW w:w="3265" w:type="dxa"/>
            <w:vAlign w:val="center"/>
            <w:hideMark/>
          </w:tcPr>
          <w:p w14:paraId="54CB5950"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E3AB5" w:rsidRPr="00AE3AB5" w14:paraId="4D0F25C9"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3DD2D48A"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الملموسية</w:t>
            </w:r>
          </w:p>
        </w:tc>
        <w:tc>
          <w:tcPr>
            <w:tcW w:w="3265" w:type="dxa"/>
            <w:vAlign w:val="center"/>
            <w:hideMark/>
          </w:tcPr>
          <w:p w14:paraId="5C308946"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0.94</w:t>
            </w:r>
          </w:p>
        </w:tc>
      </w:tr>
      <w:tr w:rsidR="00AE3AB5" w:rsidRPr="00AE3AB5" w14:paraId="51497AB3"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59296450"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الاستجابة</w:t>
            </w:r>
          </w:p>
        </w:tc>
        <w:tc>
          <w:tcPr>
            <w:tcW w:w="3265" w:type="dxa"/>
            <w:vAlign w:val="center"/>
            <w:hideMark/>
          </w:tcPr>
          <w:p w14:paraId="23FA382A"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0.95</w:t>
            </w:r>
          </w:p>
        </w:tc>
      </w:tr>
      <w:tr w:rsidR="00AE3AB5" w:rsidRPr="00AE3AB5" w14:paraId="34692E9A" w14:textId="77777777" w:rsidTr="00DC0B6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hideMark/>
          </w:tcPr>
          <w:p w14:paraId="0AF4FDE5" w14:textId="77777777" w:rsidR="006F7188" w:rsidRPr="00FD3D08" w:rsidRDefault="006F7188" w:rsidP="00FF2C59">
            <w:pPr>
              <w:bidi/>
              <w:spacing w:after="120" w:line="360" w:lineRule="auto"/>
              <w:ind w:firstLine="509"/>
              <w:jc w:val="both"/>
              <w:rPr>
                <w:rFonts w:ascii="Traditional Arabic" w:eastAsia="Times New Roman" w:hAnsi="Traditional Arabic" w:cs="Traditional Arabic"/>
                <w:b w:val="0"/>
                <w:bCs w:val="0"/>
                <w:color w:val="000000" w:themeColor="text1"/>
                <w:kern w:val="0"/>
                <w:sz w:val="28"/>
                <w:szCs w:val="28"/>
                <w14:ligatures w14:val="none"/>
              </w:rPr>
            </w:pPr>
            <w:r w:rsidRPr="00FD3D08">
              <w:rPr>
                <w:rFonts w:ascii="Traditional Arabic" w:hAnsi="Traditional Arabic" w:cs="Traditional Arabic" w:hint="cs"/>
                <w:b w:val="0"/>
                <w:bCs w:val="0"/>
                <w:color w:val="000000" w:themeColor="text1"/>
                <w:sz w:val="28"/>
                <w:szCs w:val="28"/>
                <w:rtl/>
                <w:lang w:bidi="ar-EG"/>
              </w:rPr>
              <w:t>الاتصال</w:t>
            </w:r>
          </w:p>
        </w:tc>
        <w:tc>
          <w:tcPr>
            <w:tcW w:w="3265" w:type="dxa"/>
            <w:vAlign w:val="center"/>
            <w:hideMark/>
          </w:tcPr>
          <w:p w14:paraId="73BCFE00" w14:textId="77777777" w:rsidR="006F7188" w:rsidRPr="00FD3D08"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FD3D08">
              <w:rPr>
                <w:rFonts w:ascii="Traditional Arabic" w:eastAsia="Times New Roman" w:hAnsi="Traditional Arabic" w:cs="Traditional Arabic" w:hint="cs"/>
                <w:color w:val="000000" w:themeColor="text1"/>
                <w:kern w:val="0"/>
                <w:sz w:val="28"/>
                <w:szCs w:val="28"/>
                <w:rtl/>
                <w14:ligatures w14:val="none"/>
              </w:rPr>
              <w:t>0.99</w:t>
            </w:r>
          </w:p>
        </w:tc>
      </w:tr>
      <w:tr w:rsidR="00AE3AB5" w:rsidRPr="00AE3AB5" w14:paraId="59098ABE" w14:textId="77777777" w:rsidTr="00DC0B6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shd w:val="clear" w:color="auto" w:fill="F2F2F2" w:themeFill="background1" w:themeFillShade="F2"/>
            <w:vAlign w:val="center"/>
          </w:tcPr>
          <w:p w14:paraId="422D934D" w14:textId="77777777" w:rsidR="006F7188" w:rsidRPr="00AE3AB5" w:rsidRDefault="006F7188" w:rsidP="00FF2C59">
            <w:pPr>
              <w:bidi/>
              <w:spacing w:after="120" w:line="360" w:lineRule="auto"/>
              <w:ind w:firstLine="509"/>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الثبات الكلي للمتغير التابع</w:t>
            </w:r>
          </w:p>
        </w:tc>
        <w:tc>
          <w:tcPr>
            <w:tcW w:w="3265" w:type="dxa"/>
            <w:shd w:val="clear" w:color="auto" w:fill="F2F2F2" w:themeFill="background1" w:themeFillShade="F2"/>
            <w:vAlign w:val="center"/>
          </w:tcPr>
          <w:p w14:paraId="6978C424" w14:textId="77777777" w:rsidR="006F7188" w:rsidRPr="00AE3AB5" w:rsidRDefault="006F7188" w:rsidP="00FF2C59">
            <w:pPr>
              <w:bidi/>
              <w:spacing w:after="120" w:line="360" w:lineRule="auto"/>
              <w:ind w:firstLine="509"/>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AE3AB5">
              <w:rPr>
                <w:rFonts w:ascii="Traditional Arabic" w:eastAsia="Times New Roman" w:hAnsi="Traditional Arabic" w:cs="Traditional Arabic" w:hint="cs"/>
                <w:b/>
                <w:bCs/>
                <w:color w:val="000000" w:themeColor="text1"/>
                <w:kern w:val="0"/>
                <w:sz w:val="28"/>
                <w:szCs w:val="28"/>
                <w:rtl/>
                <w14:ligatures w14:val="none"/>
              </w:rPr>
              <w:t>0.97</w:t>
            </w:r>
          </w:p>
        </w:tc>
      </w:tr>
    </w:tbl>
    <w:p w14:paraId="5E1C89EA" w14:textId="77777777" w:rsidR="006F7188" w:rsidRPr="00AE3AB5" w:rsidRDefault="006F7188" w:rsidP="00FF2C59">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7E3CF9F" w14:textId="77777777" w:rsidR="006F7188" w:rsidRPr="00AE3AB5" w:rsidRDefault="006F7188" w:rsidP="00FF2C59">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يوضح الجدول (11) معاملات الثبات لأبعاد متغير "تجربة العملاء</w:t>
      </w:r>
    </w:p>
    <w:p w14:paraId="49A0B2AB" w14:textId="77777777" w:rsidR="006F7188" w:rsidRPr="00AE3AB5" w:rsidRDefault="006F7188">
      <w:pPr>
        <w:pStyle w:val="a4"/>
        <w:numPr>
          <w:ilvl w:val="0"/>
          <w:numId w:val="70"/>
        </w:numPr>
        <w:tabs>
          <w:tab w:val="num" w:pos="720"/>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أعلى معامل ارتباط هو الاتصال بقيمة </w:t>
      </w:r>
      <w:r w:rsidRPr="00AE3AB5">
        <w:rPr>
          <w:rFonts w:ascii="Traditional Arabic" w:hAnsi="Traditional Arabic" w:cs="Traditional Arabic" w:hint="cs"/>
          <w:color w:val="000000" w:themeColor="text1"/>
          <w:sz w:val="28"/>
          <w:szCs w:val="28"/>
        </w:rPr>
        <w:t>0.99.</w:t>
      </w:r>
    </w:p>
    <w:p w14:paraId="34F334E5" w14:textId="77777777" w:rsidR="006F7188" w:rsidRPr="00AE3AB5" w:rsidRDefault="006F7188">
      <w:pPr>
        <w:pStyle w:val="a4"/>
        <w:numPr>
          <w:ilvl w:val="0"/>
          <w:numId w:val="70"/>
        </w:numPr>
        <w:tabs>
          <w:tab w:val="num" w:pos="720"/>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أقل معامل ارتباط هو الملموسية بقيمة </w:t>
      </w:r>
      <w:r w:rsidRPr="00AE3AB5">
        <w:rPr>
          <w:rFonts w:ascii="Traditional Arabic" w:hAnsi="Traditional Arabic" w:cs="Traditional Arabic" w:hint="cs"/>
          <w:color w:val="000000" w:themeColor="text1"/>
          <w:sz w:val="28"/>
          <w:szCs w:val="28"/>
        </w:rPr>
        <w:t>0.93.</w:t>
      </w:r>
    </w:p>
    <w:p w14:paraId="714108CF" w14:textId="77777777" w:rsidR="006F7188" w:rsidRPr="00AE3AB5" w:rsidRDefault="006F7188">
      <w:pPr>
        <w:pStyle w:val="a4"/>
        <w:numPr>
          <w:ilvl w:val="0"/>
          <w:numId w:val="70"/>
        </w:numPr>
        <w:tabs>
          <w:tab w:val="num" w:pos="720"/>
        </w:tabs>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الثبات الكلي للمتغير التابع يبلغ </w:t>
      </w:r>
      <w:r w:rsidRPr="00AE3AB5">
        <w:rPr>
          <w:rFonts w:ascii="Traditional Arabic" w:hAnsi="Traditional Arabic" w:cs="Traditional Arabic" w:hint="cs"/>
          <w:color w:val="000000" w:themeColor="text1"/>
          <w:sz w:val="28"/>
          <w:szCs w:val="28"/>
        </w:rPr>
        <w:t>0.97</w:t>
      </w:r>
    </w:p>
    <w:p w14:paraId="66FBE24F" w14:textId="77777777" w:rsidR="006F7188" w:rsidRPr="00AE3AB5"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AE3AB5">
        <w:rPr>
          <w:rFonts w:ascii="Traditional Arabic" w:eastAsia="Times New Roman" w:hAnsi="Traditional Arabic" w:cs="Traditional Arabic" w:hint="cs"/>
          <w:color w:val="000000" w:themeColor="text1"/>
          <w:sz w:val="28"/>
          <w:szCs w:val="28"/>
        </w:rPr>
        <w:t>.</w:t>
      </w:r>
    </w:p>
    <w:p w14:paraId="6825ED4E" w14:textId="77777777" w:rsidR="006F7188" w:rsidRDefault="006F7188" w:rsidP="00FF2C59">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AE3AB5">
        <w:rPr>
          <w:rFonts w:ascii="Traditional Arabic" w:eastAsia="Times New Roman" w:hAnsi="Traditional Arabic" w:cs="Traditional Arabic" w:hint="cs"/>
          <w:color w:val="000000" w:themeColor="text1"/>
          <w:sz w:val="28"/>
          <w:szCs w:val="28"/>
        </w:rPr>
        <w:t>.</w:t>
      </w:r>
    </w:p>
    <w:p w14:paraId="36C78B49" w14:textId="77777777" w:rsidR="00FD3D08" w:rsidRPr="00AE3AB5" w:rsidRDefault="00FD3D08" w:rsidP="00FD3D08">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2AFADB67" w14:textId="2C230C42" w:rsidR="00204738" w:rsidRPr="00AE3AB5" w:rsidRDefault="00732782"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4.7</w:t>
      </w:r>
      <w:r w:rsidR="00C91ED0" w:rsidRPr="00AE3AB5">
        <w:rPr>
          <w:rFonts w:ascii="Traditional Arabic" w:hAnsi="Traditional Arabic" w:cs="Traditional Arabic" w:hint="cs"/>
          <w:b/>
          <w:bCs/>
          <w:color w:val="000000" w:themeColor="text1"/>
          <w:sz w:val="28"/>
          <w:szCs w:val="28"/>
          <w:u w:val="single"/>
          <w:rtl/>
        </w:rPr>
        <w:t xml:space="preserve"> ال</w:t>
      </w:r>
      <w:r w:rsidR="00204738" w:rsidRPr="00AE3AB5">
        <w:rPr>
          <w:rFonts w:ascii="Traditional Arabic" w:hAnsi="Traditional Arabic" w:cs="Traditional Arabic" w:hint="cs"/>
          <w:b/>
          <w:bCs/>
          <w:color w:val="000000" w:themeColor="text1"/>
          <w:sz w:val="28"/>
          <w:szCs w:val="28"/>
          <w:u w:val="single"/>
          <w:rtl/>
        </w:rPr>
        <w:t>معالجات الإحصائية:</w:t>
      </w:r>
    </w:p>
    <w:p w14:paraId="74BFD841" w14:textId="77777777" w:rsidR="00204738" w:rsidRPr="00AE3AB5" w:rsidRDefault="00204738" w:rsidP="00FF2C59">
      <w:pPr>
        <w:bidi/>
        <w:spacing w:after="20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سيتم تحليل البيانات باستخدام برنامج </w:t>
      </w:r>
      <w:r w:rsidRPr="00AE3AB5">
        <w:rPr>
          <w:rFonts w:ascii="Traditional Arabic" w:hAnsi="Traditional Arabic" w:cs="Traditional Arabic" w:hint="cs"/>
          <w:color w:val="000000" w:themeColor="text1"/>
          <w:sz w:val="28"/>
          <w:szCs w:val="28"/>
        </w:rPr>
        <w:t>SPSS</w:t>
      </w:r>
      <w:r w:rsidRPr="00AE3AB5">
        <w:rPr>
          <w:rFonts w:ascii="Traditional Arabic" w:hAnsi="Traditional Arabic" w:cs="Traditional Arabic" w:hint="cs"/>
          <w:color w:val="000000" w:themeColor="text1"/>
          <w:sz w:val="28"/>
          <w:szCs w:val="28"/>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AE3AB5">
        <w:rPr>
          <w:rFonts w:ascii="Traditional Arabic" w:hAnsi="Traditional Arabic" w:cs="Traditional Arabic" w:hint="cs"/>
          <w:color w:val="000000" w:themeColor="text1"/>
          <w:sz w:val="28"/>
          <w:szCs w:val="28"/>
        </w:rPr>
        <w:t xml:space="preserve">: </w:t>
      </w:r>
    </w:p>
    <w:p w14:paraId="7ED82DA5" w14:textId="77777777" w:rsidR="00204738" w:rsidRPr="00AE3AB5" w:rsidRDefault="00204738">
      <w:pPr>
        <w:pStyle w:val="a4"/>
        <w:numPr>
          <w:ilvl w:val="0"/>
          <w:numId w:val="54"/>
        </w:numPr>
        <w:tabs>
          <w:tab w:val="left" w:pos="720"/>
        </w:tabs>
        <w:bidi/>
        <w:spacing w:line="360" w:lineRule="auto"/>
        <w:jc w:val="both"/>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 xml:space="preserve">التحليل الوصفي </w:t>
      </w:r>
      <w:r w:rsidRPr="00AE3AB5">
        <w:rPr>
          <w:rFonts w:ascii="Traditional Arabic" w:hAnsi="Traditional Arabic" w:cs="Traditional Arabic" w:hint="cs"/>
          <w:b/>
          <w:bCs/>
          <w:color w:val="000000" w:themeColor="text1"/>
          <w:sz w:val="28"/>
          <w:szCs w:val="28"/>
          <w:lang w:bidi="ar-EG"/>
        </w:rPr>
        <w:t>:(Descriptive Analysis)</w:t>
      </w:r>
      <w:r w:rsidRPr="00AE3AB5">
        <w:rPr>
          <w:rFonts w:ascii="Traditional Arabic" w:hAnsi="Traditional Arabic" w:cs="Traditional Arabic" w:hint="cs"/>
          <w:b/>
          <w:bCs/>
          <w:color w:val="000000" w:themeColor="text1"/>
          <w:sz w:val="28"/>
          <w:szCs w:val="28"/>
          <w:rtl/>
          <w:lang w:bidi="ar-EG"/>
        </w:rPr>
        <w:t xml:space="preserve"> </w:t>
      </w:r>
    </w:p>
    <w:p w14:paraId="465C12D8" w14:textId="4124EE2C" w:rsidR="00204738" w:rsidRPr="00AE3AB5" w:rsidRDefault="00204738" w:rsidP="00FF2C59">
      <w:pPr>
        <w:bidi/>
        <w:spacing w:after="0" w:line="360" w:lineRule="auto"/>
        <w:ind w:left="720"/>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w:t>
      </w:r>
      <w:r w:rsidRPr="00AE3AB5">
        <w:rPr>
          <w:rFonts w:ascii="Traditional Arabic" w:hAnsi="Traditional Arabic" w:cs="Traditional Arabic" w:hint="cs"/>
          <w:color w:val="000000" w:themeColor="text1"/>
          <w:sz w:val="28"/>
          <w:szCs w:val="28"/>
          <w:rtl/>
        </w:rPr>
        <w:lastRenderedPageBreak/>
        <w:t xml:space="preserve">من فئات مقياس ليكرت الخماسي. على سبيل المثال، يمكن تحليل مدى توزيع الإجابات حول </w:t>
      </w:r>
      <w:r w:rsidRPr="00AE3AB5">
        <w:rPr>
          <w:rFonts w:ascii="Traditional Arabic" w:hAnsi="Traditional Arabic" w:cs="Traditional Arabic" w:hint="cs"/>
          <w:color w:val="000000" w:themeColor="text1"/>
          <w:sz w:val="28"/>
          <w:szCs w:val="28"/>
          <w:rtl/>
          <w:lang w:bidi="ar-EG"/>
        </w:rPr>
        <w:t xml:space="preserve">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 ومعرفة النسب المئوية لكل مستوى من مستويات مقياس ليكرت</w:t>
      </w:r>
      <w:r w:rsidRPr="00AE3AB5">
        <w:rPr>
          <w:rFonts w:ascii="Traditional Arabic" w:hAnsi="Traditional Arabic" w:cs="Traditional Arabic" w:hint="cs"/>
          <w:color w:val="000000" w:themeColor="text1"/>
          <w:sz w:val="28"/>
          <w:szCs w:val="28"/>
          <w:lang w:bidi="ar-EG"/>
        </w:rPr>
        <w:t>.</w:t>
      </w:r>
    </w:p>
    <w:p w14:paraId="554BC4B4"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المتغيرات التي سيتم تحليلها في الدراسة الحالية:</w:t>
      </w:r>
    </w:p>
    <w:p w14:paraId="56C61E3B" w14:textId="77777777" w:rsidR="00204738" w:rsidRPr="00AE3AB5" w:rsidRDefault="00204738">
      <w:pPr>
        <w:numPr>
          <w:ilvl w:val="0"/>
          <w:numId w:val="57"/>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التحول الرقمي </w:t>
      </w:r>
      <w:r w:rsidRPr="00AE3AB5">
        <w:rPr>
          <w:rFonts w:ascii="Traditional Arabic" w:hAnsi="Traditional Arabic" w:cs="Traditional Arabic" w:hint="cs"/>
          <w:color w:val="000000" w:themeColor="text1"/>
          <w:sz w:val="28"/>
          <w:szCs w:val="28"/>
          <w:rtl/>
          <w:lang w:bidi="ar-EG"/>
        </w:rPr>
        <w:t xml:space="preserve">وابعادها </w:t>
      </w:r>
      <w:r w:rsidRPr="00AE3AB5">
        <w:rPr>
          <w:rFonts w:ascii="Traditional Arabic" w:hAnsi="Traditional Arabic" w:cs="Traditional Arabic" w:hint="cs"/>
          <w:color w:val="000000" w:themeColor="text1"/>
          <w:sz w:val="28"/>
          <w:szCs w:val="28"/>
          <w:rtl/>
        </w:rPr>
        <w:t xml:space="preserve">مثل (البنية التحتية التكنولوجية، القيادة والدعم الإداري، الاستراتيجية الرقمية، المهارات الرقمية، وتحول الخدمات والعمليات </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lang w:bidi="ar-EG"/>
        </w:rPr>
        <w:t>.</w:t>
      </w:r>
    </w:p>
    <w:p w14:paraId="0982AC68" w14:textId="77777777" w:rsidR="00204738" w:rsidRPr="00AE3AB5" w:rsidRDefault="00204738">
      <w:pPr>
        <w:numPr>
          <w:ilvl w:val="0"/>
          <w:numId w:val="57"/>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تجربة العملاء؛</w:t>
      </w:r>
      <w:r w:rsidRPr="00AE3AB5">
        <w:rPr>
          <w:rFonts w:ascii="Traditional Arabic" w:hAnsi="Traditional Arabic" w:cs="Traditional Arabic" w:hint="cs"/>
          <w:color w:val="000000" w:themeColor="text1"/>
          <w:sz w:val="28"/>
          <w:szCs w:val="28"/>
          <w:rtl/>
          <w:lang w:bidi="ar-EG"/>
        </w:rPr>
        <w:t xml:space="preserve"> وابعادها (الاعتمادية – الملموسية – الاستجابة – الاتصال)</w:t>
      </w:r>
    </w:p>
    <w:p w14:paraId="751CC5A1" w14:textId="081BA62A" w:rsidR="00204738" w:rsidRPr="00AE3AB5" w:rsidRDefault="00204738">
      <w:pPr>
        <w:numPr>
          <w:ilvl w:val="0"/>
          <w:numId w:val="57"/>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المتغيرات الديموغرافية للعملاء وابعادها (العمر – الجنس – مستوى التعليم – الخبرة)</w:t>
      </w:r>
    </w:p>
    <w:p w14:paraId="6BD6A600"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 في التحليل الوصفي</w:t>
      </w:r>
      <w:r w:rsidRPr="00AE3AB5">
        <w:rPr>
          <w:rFonts w:ascii="Traditional Arabic" w:hAnsi="Traditional Arabic" w:cs="Traditional Arabic" w:hint="cs"/>
          <w:color w:val="000000" w:themeColor="text1"/>
          <w:sz w:val="28"/>
          <w:szCs w:val="28"/>
          <w:lang w:bidi="ar-EG"/>
        </w:rPr>
        <w:t>:</w:t>
      </w:r>
    </w:p>
    <w:p w14:paraId="24AB3939" w14:textId="77777777" w:rsidR="00204738" w:rsidRPr="00AE3AB5" w:rsidRDefault="00204738">
      <w:pPr>
        <w:numPr>
          <w:ilvl w:val="0"/>
          <w:numId w:val="58"/>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التوزيع التكراري</w:t>
      </w:r>
      <w:r w:rsidRPr="00AE3AB5">
        <w:rPr>
          <w:rFonts w:ascii="Traditional Arabic" w:hAnsi="Traditional Arabic" w:cs="Traditional Arabic" w:hint="cs"/>
          <w:color w:val="000000" w:themeColor="text1"/>
          <w:sz w:val="28"/>
          <w:szCs w:val="28"/>
          <w:lang w:bidi="ar-EG"/>
        </w:rPr>
        <w:t>.</w:t>
      </w:r>
    </w:p>
    <w:p w14:paraId="57BF16D9" w14:textId="77777777" w:rsidR="00204738" w:rsidRPr="00AE3AB5" w:rsidRDefault="00204738">
      <w:pPr>
        <w:numPr>
          <w:ilvl w:val="0"/>
          <w:numId w:val="58"/>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المتوسطات الحسابية</w:t>
      </w:r>
      <w:r w:rsidRPr="00AE3AB5">
        <w:rPr>
          <w:rFonts w:ascii="Traditional Arabic" w:hAnsi="Traditional Arabic" w:cs="Traditional Arabic" w:hint="cs"/>
          <w:color w:val="000000" w:themeColor="text1"/>
          <w:sz w:val="28"/>
          <w:szCs w:val="28"/>
          <w:lang w:bidi="ar-EG"/>
        </w:rPr>
        <w:t>.</w:t>
      </w:r>
    </w:p>
    <w:p w14:paraId="58DC6630" w14:textId="77777777" w:rsidR="00204738" w:rsidRPr="00AE3AB5" w:rsidRDefault="00204738">
      <w:pPr>
        <w:numPr>
          <w:ilvl w:val="0"/>
          <w:numId w:val="58"/>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الانحراف المعياري</w:t>
      </w:r>
      <w:r w:rsidRPr="00AE3AB5">
        <w:rPr>
          <w:rFonts w:ascii="Traditional Arabic" w:hAnsi="Traditional Arabic" w:cs="Traditional Arabic" w:hint="cs"/>
          <w:color w:val="000000" w:themeColor="text1"/>
          <w:sz w:val="28"/>
          <w:szCs w:val="28"/>
          <w:lang w:bidi="ar-EG"/>
        </w:rPr>
        <w:t>.</w:t>
      </w:r>
    </w:p>
    <w:p w14:paraId="0086D40A" w14:textId="610E42D1" w:rsidR="00204738" w:rsidRPr="00AE3AB5" w:rsidRDefault="00204738">
      <w:pPr>
        <w:pStyle w:val="a4"/>
        <w:numPr>
          <w:ilvl w:val="0"/>
          <w:numId w:val="54"/>
        </w:numPr>
        <w:tabs>
          <w:tab w:val="left" w:pos="720"/>
        </w:tabs>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b/>
          <w:bCs/>
          <w:color w:val="000000" w:themeColor="text1"/>
          <w:sz w:val="28"/>
          <w:szCs w:val="28"/>
          <w:lang w:bidi="ar-EG"/>
        </w:rPr>
        <w:t xml:space="preserve"> </w:t>
      </w:r>
      <w:r w:rsidRPr="00AE3AB5">
        <w:rPr>
          <w:rFonts w:ascii="Traditional Arabic" w:hAnsi="Traditional Arabic" w:cs="Traditional Arabic" w:hint="cs"/>
          <w:b/>
          <w:bCs/>
          <w:color w:val="000000" w:themeColor="text1"/>
          <w:sz w:val="28"/>
          <w:szCs w:val="28"/>
          <w:rtl/>
        </w:rPr>
        <w:t xml:space="preserve">اختبار تحليل </w:t>
      </w:r>
      <w:r w:rsidR="00C91ED0" w:rsidRPr="00AE3AB5">
        <w:rPr>
          <w:rFonts w:ascii="Traditional Arabic" w:hAnsi="Traditional Arabic" w:cs="Traditional Arabic" w:hint="cs"/>
          <w:b/>
          <w:bCs/>
          <w:color w:val="000000" w:themeColor="text1"/>
          <w:sz w:val="28"/>
          <w:szCs w:val="28"/>
          <w:rtl/>
        </w:rPr>
        <w:t>الارتباط:</w:t>
      </w:r>
      <w:r w:rsidRPr="00AE3AB5">
        <w:rPr>
          <w:rFonts w:ascii="Traditional Arabic" w:hAnsi="Traditional Arabic" w:cs="Traditional Arabic" w:hint="cs"/>
          <w:b/>
          <w:bCs/>
          <w:color w:val="000000" w:themeColor="text1"/>
          <w:sz w:val="28"/>
          <w:szCs w:val="28"/>
          <w:rtl/>
          <w:lang w:bidi="ar-EG"/>
        </w:rPr>
        <w:t xml:space="preserve"> </w:t>
      </w:r>
    </w:p>
    <w:p w14:paraId="4F8134B6" w14:textId="0CC46112" w:rsidR="00204738" w:rsidRPr="00AE3AB5" w:rsidRDefault="00204738">
      <w:pPr>
        <w:numPr>
          <w:ilvl w:val="0"/>
          <w:numId w:val="57"/>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 xml:space="preserve">لتحليل العلاقة بين التحول الرقمي وابعاده (البنية التحتية التكنولوجية، القيادة والدعم الإداري، الاستراتيجية الرقمية، المهارات الرقمية، وتحول الخدمات </w:t>
      </w:r>
      <w:r w:rsidR="00697805" w:rsidRPr="00AE3AB5">
        <w:rPr>
          <w:rFonts w:ascii="Traditional Arabic" w:hAnsi="Traditional Arabic" w:cs="Traditional Arabic" w:hint="cs"/>
          <w:color w:val="000000" w:themeColor="text1"/>
          <w:sz w:val="28"/>
          <w:szCs w:val="28"/>
          <w:rtl/>
        </w:rPr>
        <w:t>والعمليات)</w:t>
      </w:r>
      <w:r w:rsidRPr="00AE3AB5">
        <w:rPr>
          <w:rFonts w:ascii="Traditional Arabic" w:hAnsi="Traditional Arabic" w:cs="Traditional Arabic" w:hint="cs"/>
          <w:color w:val="000000" w:themeColor="text1"/>
          <w:sz w:val="28"/>
          <w:szCs w:val="28"/>
          <w:rtl/>
        </w:rPr>
        <w:t xml:space="preserve"> وتجربة </w:t>
      </w:r>
      <w:r w:rsidR="00697805" w:rsidRPr="00AE3AB5">
        <w:rPr>
          <w:rFonts w:ascii="Traditional Arabic" w:hAnsi="Traditional Arabic" w:cs="Traditional Arabic" w:hint="cs"/>
          <w:color w:val="000000" w:themeColor="text1"/>
          <w:sz w:val="28"/>
          <w:szCs w:val="28"/>
          <w:rtl/>
        </w:rPr>
        <w:t>العملاء،</w:t>
      </w:r>
      <w:r w:rsidR="00697805" w:rsidRPr="00AE3AB5">
        <w:rPr>
          <w:rFonts w:ascii="Traditional Arabic" w:hAnsi="Traditional Arabic" w:cs="Traditional Arabic" w:hint="cs"/>
          <w:color w:val="000000" w:themeColor="text1"/>
          <w:sz w:val="28"/>
          <w:szCs w:val="28"/>
          <w:rtl/>
          <w:lang w:bidi="ar-EG"/>
        </w:rPr>
        <w:t xml:space="preserve"> وابعادها</w:t>
      </w:r>
      <w:r w:rsidRPr="00AE3AB5">
        <w:rPr>
          <w:rFonts w:ascii="Traditional Arabic" w:hAnsi="Traditional Arabic" w:cs="Traditional Arabic" w:hint="cs"/>
          <w:color w:val="000000" w:themeColor="text1"/>
          <w:sz w:val="28"/>
          <w:szCs w:val="28"/>
          <w:rtl/>
          <w:lang w:bidi="ar-EG"/>
        </w:rPr>
        <w:t xml:space="preserve">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w:t>
      </w:r>
      <w:r w:rsidRPr="00AE3AB5">
        <w:rPr>
          <w:rFonts w:ascii="Traditional Arabic" w:hAnsi="Traditional Arabic" w:cs="Traditional Arabic" w:hint="cs"/>
          <w:color w:val="000000" w:themeColor="text1"/>
          <w:sz w:val="28"/>
          <w:szCs w:val="28"/>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2AD002FC"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w:t>
      </w:r>
      <w:r w:rsidRPr="00AE3AB5">
        <w:rPr>
          <w:rFonts w:ascii="Traditional Arabic" w:hAnsi="Traditional Arabic" w:cs="Traditional Arabic" w:hint="cs"/>
          <w:color w:val="000000" w:themeColor="text1"/>
          <w:sz w:val="28"/>
          <w:szCs w:val="28"/>
          <w:lang w:bidi="ar-EG"/>
        </w:rPr>
        <w:t>:</w:t>
      </w:r>
    </w:p>
    <w:p w14:paraId="090F4CD3" w14:textId="77777777" w:rsidR="00204738" w:rsidRPr="00AE3AB5" w:rsidRDefault="00204738">
      <w:pPr>
        <w:numPr>
          <w:ilvl w:val="0"/>
          <w:numId w:val="55"/>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معامل بيرسون</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لقياس</w:t>
      </w:r>
      <w:r w:rsidRPr="00AE3AB5">
        <w:rPr>
          <w:rFonts w:ascii="Traditional Arabic" w:hAnsi="Traditional Arabic" w:cs="Traditional Arabic" w:hint="cs"/>
          <w:color w:val="000000" w:themeColor="text1"/>
          <w:sz w:val="28"/>
          <w:szCs w:val="28"/>
          <w:rtl/>
        </w:rPr>
        <w:t xml:space="preserve"> الارتباط بين المتغيرات</w:t>
      </w:r>
      <w:r w:rsidRPr="00AE3AB5">
        <w:rPr>
          <w:rFonts w:ascii="Traditional Arabic" w:hAnsi="Traditional Arabic" w:cs="Traditional Arabic" w:hint="cs"/>
          <w:color w:val="000000" w:themeColor="text1"/>
          <w:sz w:val="28"/>
          <w:szCs w:val="28"/>
          <w:lang w:bidi="ar-EG"/>
        </w:rPr>
        <w:t>.</w:t>
      </w:r>
    </w:p>
    <w:p w14:paraId="2B78EE06" w14:textId="77777777" w:rsidR="00204738" w:rsidRPr="00AE3AB5" w:rsidRDefault="00204738">
      <w:pPr>
        <w:pStyle w:val="a4"/>
        <w:numPr>
          <w:ilvl w:val="0"/>
          <w:numId w:val="54"/>
        </w:numPr>
        <w:tabs>
          <w:tab w:val="left" w:pos="720"/>
        </w:tabs>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b/>
          <w:bCs/>
          <w:color w:val="000000" w:themeColor="text1"/>
          <w:sz w:val="28"/>
          <w:szCs w:val="28"/>
          <w:rtl/>
        </w:rPr>
        <w:t>تحليل الانحدار:</w:t>
      </w:r>
    </w:p>
    <w:p w14:paraId="59501BF1" w14:textId="4FD13A29" w:rsidR="00204738" w:rsidRPr="00AE3AB5" w:rsidRDefault="00204738" w:rsidP="00FF2C59">
      <w:pPr>
        <w:tabs>
          <w:tab w:val="left" w:pos="720"/>
        </w:tabs>
        <w:bidi/>
        <w:spacing w:line="360" w:lineRule="auto"/>
        <w:ind w:left="360"/>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lastRenderedPageBreak/>
        <w:t xml:space="preserve">لإجراء تحليل أعمق حول موضوع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 سيتم استخدام التحليل الانحدار مثل (الانحدار البسيط أو الانحدار المتعدد</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لقياس العلاقة السببية بين المتغيرات. من خلال هذا التحليل، سيتم تحديد أي من التحول الرقمي وابعاده (البنية التحتية التكنولوجية، القيادة والدعم الإداري، الاستراتيجية الرقمية، المهارات الرقمية، وتحول الخدمات والعمليات ) لها التأثير الأكبر على تجربة العملاء؛ وابعادها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 </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في حالة استخدام الانحدار المتعدد، يمكن إدخال متغيرات عدة في النموذج للتحقق من تأثيرات المتغيرات المتعددة في الوقت نفسه</w:t>
      </w:r>
      <w:r w:rsidRPr="00AE3AB5">
        <w:rPr>
          <w:rFonts w:ascii="Traditional Arabic" w:hAnsi="Traditional Arabic" w:cs="Traditional Arabic" w:hint="cs"/>
          <w:color w:val="000000" w:themeColor="text1"/>
          <w:sz w:val="28"/>
          <w:szCs w:val="28"/>
          <w:lang w:bidi="ar-EG"/>
        </w:rPr>
        <w:t>.</w:t>
      </w:r>
    </w:p>
    <w:p w14:paraId="714CDC7E"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الأدوات المستخدمة</w:t>
      </w:r>
      <w:r w:rsidRPr="00AE3AB5">
        <w:rPr>
          <w:rFonts w:ascii="Traditional Arabic" w:hAnsi="Traditional Arabic" w:cs="Traditional Arabic" w:hint="cs"/>
          <w:color w:val="000000" w:themeColor="text1"/>
          <w:sz w:val="28"/>
          <w:szCs w:val="28"/>
          <w:lang w:bidi="ar-EG"/>
        </w:rPr>
        <w:t>:</w:t>
      </w:r>
    </w:p>
    <w:p w14:paraId="2CB3B5DA" w14:textId="77777777" w:rsidR="00204738" w:rsidRPr="00AE3AB5" w:rsidRDefault="00204738">
      <w:pPr>
        <w:numPr>
          <w:ilvl w:val="0"/>
          <w:numId w:val="56"/>
        </w:num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الانحدار المتعدد لفحص تأثير مجموعة من المتغيرات في آن واحد</w:t>
      </w:r>
      <w:r w:rsidRPr="00AE3AB5">
        <w:rPr>
          <w:rFonts w:ascii="Traditional Arabic" w:hAnsi="Traditional Arabic" w:cs="Traditional Arabic" w:hint="cs"/>
          <w:color w:val="000000" w:themeColor="text1"/>
          <w:sz w:val="28"/>
          <w:szCs w:val="28"/>
          <w:lang w:bidi="ar-EG"/>
        </w:rPr>
        <w:t>.</w:t>
      </w:r>
    </w:p>
    <w:p w14:paraId="05542B37" w14:textId="77777777" w:rsidR="00204738" w:rsidRPr="00AE3AB5" w:rsidRDefault="00204738" w:rsidP="00FF2C59">
      <w:pPr>
        <w:bidi/>
        <w:spacing w:after="0"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الفرضيات التي سيتم تحليلها</w:t>
      </w:r>
      <w:r w:rsidRPr="00AE3AB5">
        <w:rPr>
          <w:rFonts w:ascii="Traditional Arabic" w:hAnsi="Traditional Arabic" w:cs="Traditional Arabic" w:hint="cs"/>
          <w:color w:val="000000" w:themeColor="text1"/>
          <w:sz w:val="28"/>
          <w:szCs w:val="28"/>
          <w:lang w:bidi="ar-EG"/>
        </w:rPr>
        <w:t>:</w:t>
      </w:r>
    </w:p>
    <w:p w14:paraId="090A873E" w14:textId="77777777"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توجد فروق ذات دلالة إحصائية في تجربة العملاء بين القنوات الرقمية والتقليدية.</w:t>
      </w:r>
    </w:p>
    <w:p w14:paraId="73F31A14" w14:textId="77777777"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تؤثر البنية التحتية التكنولوجية بشكل إيجابي على تجربة العملاء.</w:t>
      </w:r>
    </w:p>
    <w:p w14:paraId="503C792F" w14:textId="77777777"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تؤثر القيادة والدعم الإداري بشكل إيجابي على تجربة العملاء.</w:t>
      </w:r>
    </w:p>
    <w:p w14:paraId="3B01ED18" w14:textId="77777777"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تؤثر الاستراتيجية الرقمية بشكل إيجابي على تجربة العملاء.</w:t>
      </w:r>
    </w:p>
    <w:p w14:paraId="53F19692" w14:textId="77777777"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تؤثر المهارات الرقمية للعاملين على تحسين تجربة العملاء.</w:t>
      </w:r>
    </w:p>
    <w:p w14:paraId="762A4B9B" w14:textId="77777777" w:rsidR="00204738" w:rsidRPr="00AE3AB5"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يساهم تحول الخدمات والعمليات الرقمية في تعزيز رضا العملاء.</w:t>
      </w:r>
    </w:p>
    <w:p w14:paraId="4FA38114" w14:textId="77777777" w:rsidR="00204738" w:rsidRDefault="00204738">
      <w:pPr>
        <w:pStyle w:val="a4"/>
        <w:numPr>
          <w:ilvl w:val="0"/>
          <w:numId w:val="59"/>
        </w:numPr>
        <w:tabs>
          <w:tab w:val="left" w:pos="720"/>
        </w:tabs>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تعد المتغيرات الديموغرافية متغيرات معدلة تؤثر في قوة العلاقة بين التحول الرقمي وتجربة العملاء.</w:t>
      </w:r>
    </w:p>
    <w:p w14:paraId="0464FBD4" w14:textId="77777777" w:rsid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tl/>
        </w:rPr>
      </w:pPr>
    </w:p>
    <w:p w14:paraId="3BD3B1F3" w14:textId="77777777" w:rsid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tl/>
        </w:rPr>
      </w:pPr>
    </w:p>
    <w:p w14:paraId="1AAAA356" w14:textId="77777777" w:rsid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tl/>
        </w:rPr>
      </w:pPr>
    </w:p>
    <w:p w14:paraId="491405FA" w14:textId="77777777" w:rsid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tl/>
        </w:rPr>
      </w:pPr>
    </w:p>
    <w:p w14:paraId="5A3A0519" w14:textId="77777777" w:rsidR="00FD3D08" w:rsidRPr="00FD3D08" w:rsidRDefault="00FD3D08" w:rsidP="00FD3D08">
      <w:pPr>
        <w:tabs>
          <w:tab w:val="left" w:pos="720"/>
        </w:tabs>
        <w:bidi/>
        <w:spacing w:after="0" w:line="360" w:lineRule="auto"/>
        <w:jc w:val="both"/>
        <w:rPr>
          <w:rFonts w:ascii="Traditional Arabic" w:hAnsi="Traditional Arabic" w:cs="Traditional Arabic"/>
          <w:color w:val="000000" w:themeColor="text1"/>
          <w:sz w:val="28"/>
          <w:szCs w:val="28"/>
        </w:rPr>
      </w:pPr>
    </w:p>
    <w:p w14:paraId="153180C1" w14:textId="38D42C6A" w:rsidR="00C91ED0" w:rsidRPr="00AE3AB5" w:rsidRDefault="00C91ED0" w:rsidP="00FF2C59">
      <w:pPr>
        <w:bidi/>
        <w:spacing w:line="360" w:lineRule="auto"/>
        <w:jc w:val="both"/>
        <w:outlineLvl w:val="0"/>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 xml:space="preserve">ملخص الفصل </w:t>
      </w:r>
      <w:r w:rsidR="00791F62" w:rsidRPr="00AE3AB5">
        <w:rPr>
          <w:rFonts w:ascii="Traditional Arabic" w:hAnsi="Traditional Arabic" w:cs="Traditional Arabic" w:hint="cs"/>
          <w:b/>
          <w:bCs/>
          <w:color w:val="000000" w:themeColor="text1"/>
          <w:sz w:val="28"/>
          <w:szCs w:val="28"/>
          <w:rtl/>
          <w:lang w:bidi="ar-EG"/>
        </w:rPr>
        <w:t>الرابع</w:t>
      </w:r>
    </w:p>
    <w:p w14:paraId="272516E6" w14:textId="35F0E181" w:rsidR="00C91ED0" w:rsidRPr="00AE3AB5" w:rsidRDefault="00C91ED0" w:rsidP="00FF2C59">
      <w:pPr>
        <w:bidi/>
        <w:spacing w:line="360" w:lineRule="auto"/>
        <w:jc w:val="both"/>
        <w:rPr>
          <w:rFonts w:ascii="Traditional Arabic" w:hAnsi="Traditional Arabic" w:cs="Traditional Arabic"/>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3AB5">
        <w:rPr>
          <w:rFonts w:ascii="Traditional Arabic" w:hAnsi="Traditional Arabic" w:cs="Traditional Arabic" w:hint="cs"/>
          <w:color w:val="000000" w:themeColor="text1"/>
          <w:sz w:val="28"/>
          <w:szCs w:val="28"/>
          <w:rtl/>
          <w:lang w:bidi="ar-EG"/>
        </w:rPr>
        <w:t xml:space="preserve">قدم هذا الفصل وصفاً تفصيلياً للمنهجية العلمية التي سيتم اتباعها في هذه الدراسة، والتي تهدف إلى تحليل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التحول الرقمي على تجربة العملاء في شركة زين للإتصالات بالسعودية: دراسة مقارنة بين الخدمات الرقمية والتقليدية.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الفصل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الثالث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منهجية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بما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تشمله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تصميم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للبح</w:t>
      </w:r>
      <w:r w:rsidR="00292F6C" w:rsidRPr="00AE3AB5">
        <w:rPr>
          <w:rFonts w:ascii="Traditional Arabic" w:hAnsi="Traditional Arabic" w:cs="Traditional Arabic" w:hint="cs"/>
          <w:color w:val="000000" w:themeColor="text1"/>
          <w:sz w:val="28"/>
          <w:szCs w:val="28"/>
          <w:rtl/>
          <w:lang w:bidi="ar-EG"/>
        </w:rPr>
        <w:t>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والمنهج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العملي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المنهج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الوصفي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التحليلي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الذي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سوف</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يتم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استخدامه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تحديد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مجتمع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وعينة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وطرق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جمع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المعلومات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حيث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وسيتم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الاعتماد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مصدرين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أساسيين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للمعلومات</w:t>
      </w:r>
      <w:r w:rsidRPr="00AE3AB5">
        <w:rPr>
          <w:rFonts w:ascii="Traditional Arabic" w:hAnsi="Traditional Arabic" w:cs="Traditional Arabic" w:hint="cs"/>
          <w:color w:val="000000" w:themeColor="text1"/>
          <w:sz w:val="28"/>
          <w:szCs w:val="28"/>
          <w:rtl/>
        </w:rPr>
        <w:t xml:space="preserve"> من خلال </w:t>
      </w:r>
      <w:r w:rsidRPr="00AE3AB5">
        <w:rPr>
          <w:rFonts w:ascii="Traditional Arabic" w:hAnsi="Traditional Arabic" w:cs="Traditional Arabic" w:hint="cs"/>
          <w:color w:val="000000" w:themeColor="text1"/>
          <w:sz w:val="28"/>
          <w:szCs w:val="28"/>
          <w:rtl/>
          <w:lang w:bidi="ar-EG"/>
        </w:rPr>
        <w:t>المصادر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الثانوية</w:t>
      </w:r>
      <w:r w:rsidRPr="00AE3AB5">
        <w:rPr>
          <w:rFonts w:ascii="Traditional Arabic" w:hAnsi="Traditional Arabic" w:cs="Traditional Arabic" w:hint="cs"/>
          <w:color w:val="000000" w:themeColor="text1"/>
          <w:sz w:val="28"/>
          <w:szCs w:val="28"/>
          <w:rtl/>
        </w:rPr>
        <w:t xml:space="preserve"> والتي تشمل </w:t>
      </w:r>
      <w:r w:rsidRPr="00AE3AB5">
        <w:rPr>
          <w:rFonts w:ascii="Traditional Arabic" w:hAnsi="Traditional Arabic" w:cs="Traditional Arabic" w:hint="cs"/>
          <w:color w:val="000000" w:themeColor="text1"/>
          <w:sz w:val="28"/>
          <w:szCs w:val="28"/>
          <w:rtl/>
          <w:lang w:bidi="ar-EG"/>
        </w:rPr>
        <w:t>الكتب</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والمراجع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العربية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والأجنبية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ذات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العلاقة</w:t>
      </w:r>
      <w:r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lang w:bidi="ar-EG"/>
        </w:rPr>
        <w:t>المصادر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الأولية</w:t>
      </w:r>
      <w:r w:rsidRPr="00AE3AB5">
        <w:rPr>
          <w:rFonts w:ascii="Traditional Arabic" w:hAnsi="Traditional Arabic" w:cs="Traditional Arabic" w:hint="cs"/>
          <w:color w:val="000000" w:themeColor="text1"/>
          <w:sz w:val="28"/>
          <w:szCs w:val="28"/>
          <w:rtl/>
        </w:rPr>
        <w:t xml:space="preserve"> عبر </w:t>
      </w:r>
      <w:r w:rsidRPr="00AE3AB5">
        <w:rPr>
          <w:rFonts w:ascii="Traditional Arabic" w:hAnsi="Traditional Arabic" w:cs="Traditional Arabic" w:hint="cs"/>
          <w:color w:val="000000" w:themeColor="text1"/>
          <w:sz w:val="28"/>
          <w:szCs w:val="28"/>
          <w:rtl/>
          <w:lang w:bidi="ar-EG"/>
        </w:rPr>
        <w:t>جمع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البيانات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الأولية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خلال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استكشافية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باستخدام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الاستبيان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كأداة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رئيسية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صممت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خصيصا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لهذا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الغرض</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و</w:t>
      </w:r>
      <w:r w:rsidRPr="00AE3AB5">
        <w:rPr>
          <w:rFonts w:ascii="Traditional Arabic" w:hAnsi="Traditional Arabic" w:cs="Traditional Arabic" w:hint="cs"/>
          <w:color w:val="000000" w:themeColor="text1"/>
          <w:sz w:val="28"/>
          <w:szCs w:val="28"/>
          <w:rtl/>
          <w:lang w:bidi="ar-EG"/>
        </w:rPr>
        <w:t>تتمثل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أداة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بالاستبيان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كونها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العديد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المزايا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منها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التكلفة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والجهد</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وامكانية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ترك</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وقت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للمبحوثين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للتفكير</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الأسئلة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قبل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عينة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 والتي بلغت 400 مفردة.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للإجابة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تساؤلات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البحث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فرضياته</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تمهيدا</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للفصل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الرابع</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للحصول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نتائج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التحليل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الاحصائي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للاستبيان</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وسوف</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نستخدم</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الأساليب</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الاحصائية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في</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عملية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تحليل</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النتائج</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للإجابة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على</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تساؤلات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الدراسة</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والتحقق</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من</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فرضياتها</w:t>
      </w:r>
      <w:r w:rsidRPr="00AE3AB5">
        <w:rPr>
          <w:rFonts w:ascii="Traditional Arabic" w:hAnsi="Traditional Arabic" w:cs="Traditional Arabic" w:hint="cs"/>
          <w:color w:val="000000" w:themeColor="text1"/>
          <w:sz w:val="28"/>
          <w:szCs w:val="28"/>
          <w:rtl/>
        </w:rPr>
        <w:t xml:space="preserve"> حول دراسة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w:t>
      </w:r>
      <w:r w:rsidRPr="00AE3AB5">
        <w:rPr>
          <w:rFonts w:ascii="Traditional Arabic" w:hAnsi="Traditional Arabic" w:cs="Traditional Arabic"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DD727D" w14:textId="77777777" w:rsidR="00204738" w:rsidRPr="00AE3AB5" w:rsidRDefault="00204738" w:rsidP="00204738">
      <w:pPr>
        <w:bidi/>
        <w:spacing w:after="200" w:line="276" w:lineRule="auto"/>
        <w:jc w:val="both"/>
        <w:rPr>
          <w:rFonts w:ascii="Traditional Arabic" w:hAnsi="Traditional Arabic" w:cs="Traditional Arabic"/>
          <w:b/>
          <w:bCs/>
          <w:color w:val="000000" w:themeColor="text1"/>
          <w:sz w:val="28"/>
          <w:szCs w:val="28"/>
          <w:rtl/>
        </w:rPr>
      </w:pPr>
    </w:p>
    <w:p w14:paraId="7A2A3751" w14:textId="77777777" w:rsidR="00204738" w:rsidRDefault="00204738" w:rsidP="00204738">
      <w:pPr>
        <w:bidi/>
        <w:spacing w:after="200" w:line="276" w:lineRule="auto"/>
        <w:jc w:val="both"/>
        <w:rPr>
          <w:rFonts w:ascii="Traditional Arabic" w:hAnsi="Traditional Arabic" w:cs="Traditional Arabic"/>
          <w:b/>
          <w:bCs/>
          <w:color w:val="000000" w:themeColor="text1"/>
          <w:sz w:val="28"/>
          <w:szCs w:val="28"/>
          <w:rtl/>
          <w:lang w:bidi="ar-EG"/>
        </w:rPr>
      </w:pPr>
    </w:p>
    <w:p w14:paraId="4E991952"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1389C582"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45FB660B"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3EDF06B0"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4913D2D8" w14:textId="77777777" w:rsidR="00FD3D08" w:rsidRPr="00AE3AB5"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788C6B5C"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074C46C8" w14:textId="77777777" w:rsidR="00DB7708" w:rsidRPr="00AE3AB5" w:rsidRDefault="00DB7708" w:rsidP="00DB7708">
      <w:pPr>
        <w:bidi/>
        <w:spacing w:after="200" w:line="276" w:lineRule="auto"/>
        <w:jc w:val="both"/>
        <w:rPr>
          <w:rFonts w:ascii="Traditional Arabic" w:hAnsi="Traditional Arabic" w:cs="Traditional Arabic"/>
          <w:b/>
          <w:bCs/>
          <w:color w:val="000000" w:themeColor="text1"/>
          <w:sz w:val="28"/>
          <w:szCs w:val="28"/>
          <w:rtl/>
          <w:lang w:bidi="ar-EG"/>
        </w:rPr>
      </w:pPr>
    </w:p>
    <w:p w14:paraId="1FB0B7E1" w14:textId="689EBEBC" w:rsidR="00AD6AEE" w:rsidRPr="00AE3AB5" w:rsidRDefault="00AD6AEE" w:rsidP="00FF2C59">
      <w:pPr>
        <w:bidi/>
        <w:spacing w:after="200" w:line="276"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noProof/>
          <w:color w:val="000000" w:themeColor="text1"/>
          <w:sz w:val="28"/>
          <w:szCs w:val="28"/>
          <w:rtl/>
          <w:lang w:val="ar-EG" w:bidi="ar-EG"/>
        </w:rPr>
        <mc:AlternateContent>
          <mc:Choice Requires="wps">
            <w:drawing>
              <wp:anchor distT="0" distB="0" distL="114300" distR="114300" simplePos="0" relativeHeight="251683328" behindDoc="0" locked="0" layoutInCell="1" allowOverlap="1" wp14:anchorId="78821A9A" wp14:editId="11F5A620">
                <wp:simplePos x="0" y="0"/>
                <wp:positionH relativeFrom="column">
                  <wp:posOffset>750570</wp:posOffset>
                </wp:positionH>
                <wp:positionV relativeFrom="paragraph">
                  <wp:posOffset>37465</wp:posOffset>
                </wp:positionV>
                <wp:extent cx="4865465" cy="5132106"/>
                <wp:effectExtent l="0" t="0" r="0" b="0"/>
                <wp:wrapNone/>
                <wp:docPr id="1529322991"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a:noFill/>
                        <a:ln>
                          <a:noFill/>
                        </a:ln>
                      </wps:spPr>
                      <wps:style>
                        <a:lnRef idx="0">
                          <a:scrgbClr r="0" g="0" b="0"/>
                        </a:lnRef>
                        <a:fillRef idx="0">
                          <a:scrgbClr r="0" g="0" b="0"/>
                        </a:fillRef>
                        <a:effectRef idx="0">
                          <a:scrgbClr r="0" g="0" b="0"/>
                        </a:effectRef>
                        <a:fontRef idx="minor">
                          <a:schemeClr val="accent4"/>
                        </a:fontRef>
                      </wps:style>
                      <wps:txbx>
                        <w:txbxContent>
                          <w:p w14:paraId="3077F6D5" w14:textId="451D6A9E" w:rsidR="00AD6AEE" w:rsidRPr="00FD3D08" w:rsidRDefault="00AD6AEE" w:rsidP="00AD6AEE">
                            <w:pPr>
                              <w:spacing w:line="360" w:lineRule="auto"/>
                              <w:jc w:val="center"/>
                              <w:rPr>
                                <w:rFonts w:ascii="Traditional Arabic" w:hAnsi="Traditional Arabic" w:cs="Traditional Arabic"/>
                                <w:b/>
                                <w:bCs/>
                                <w:sz w:val="52"/>
                                <w:szCs w:val="52"/>
                                <w:lang w:bidi="ar-EG"/>
                              </w:rPr>
                            </w:pPr>
                            <w:r w:rsidRPr="00FD3D08">
                              <w:rPr>
                                <w:rFonts w:ascii="Traditional Arabic" w:hAnsi="Traditional Arabic" w:cs="Traditional Arabic" w:hint="cs"/>
                                <w:b/>
                                <w:bCs/>
                                <w:sz w:val="52"/>
                                <w:szCs w:val="52"/>
                                <w:rtl/>
                                <w:lang w:bidi="ar-EG"/>
                              </w:rPr>
                              <w:t xml:space="preserve">الفصل </w:t>
                            </w:r>
                            <w:r w:rsidR="00B34865" w:rsidRPr="00FD3D08">
                              <w:rPr>
                                <w:rFonts w:ascii="Traditional Arabic" w:hAnsi="Traditional Arabic" w:cs="Traditional Arabic" w:hint="cs"/>
                                <w:b/>
                                <w:bCs/>
                                <w:sz w:val="52"/>
                                <w:szCs w:val="52"/>
                                <w:rtl/>
                                <w:lang w:bidi="ar-EG"/>
                              </w:rPr>
                              <w:t>الخامس</w:t>
                            </w:r>
                            <w:r w:rsidRPr="00FD3D08">
                              <w:rPr>
                                <w:rFonts w:ascii="Traditional Arabic" w:hAnsi="Traditional Arabic" w:cs="Traditional Arabic" w:hint="cs"/>
                                <w:b/>
                                <w:bCs/>
                                <w:sz w:val="52"/>
                                <w:szCs w:val="52"/>
                                <w:rtl/>
                                <w:lang w:bidi="ar-EG"/>
                              </w:rPr>
                              <w:t xml:space="preserve"> </w:t>
                            </w:r>
                          </w:p>
                          <w:p w14:paraId="05450B2B" w14:textId="238253B0" w:rsidR="00AD6AEE" w:rsidRPr="00FD3D08" w:rsidRDefault="00E40C64" w:rsidP="00E40C64">
                            <w:pPr>
                              <w:spacing w:line="360" w:lineRule="auto"/>
                              <w:jc w:val="center"/>
                              <w:rPr>
                                <w:rFonts w:ascii="Traditional Arabic" w:hAnsi="Traditional Arabic" w:cs="Traditional Arabic"/>
                                <w:b/>
                                <w:bCs/>
                                <w:sz w:val="52"/>
                                <w:szCs w:val="52"/>
                                <w:lang w:bidi="ar-EG"/>
                              </w:rPr>
                            </w:pPr>
                            <w:r w:rsidRPr="00FD3D08">
                              <w:rPr>
                                <w:rFonts w:ascii="Traditional Arabic" w:hAnsi="Traditional Arabic" w:cs="Traditional Arabic" w:hint="cs"/>
                                <w:b/>
                                <w:bCs/>
                                <w:sz w:val="52"/>
                                <w:szCs w:val="52"/>
                                <w:rtl/>
                                <w:lang w:bidi="ar-EG"/>
                              </w:rPr>
                              <w:t>تحليل الدراسة الإحصائية واختبار لفرضيات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21A9A" id="_x0000_s1034" type="#_x0000_t115" style="position:absolute;left:0;text-align:left;margin-left:59.1pt;margin-top:2.95pt;width:383.1pt;height:404.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" filled="f" stroked="f">
                <v:textbox>
                  <w:txbxContent>
                    <w:p w14:paraId="3077F6D5" w14:textId="451D6A9E" w:rsidR="00AD6AEE" w:rsidRPr="00FD3D08" w:rsidRDefault="00AD6AEE" w:rsidP="00AD6AEE">
                      <w:pPr>
                        <w:spacing w:line="360" w:lineRule="auto"/>
                        <w:jc w:val="center"/>
                        <w:rPr>
                          <w:rFonts w:ascii="Traditional Arabic" w:hAnsi="Traditional Arabic" w:cs="Traditional Arabic"/>
                          <w:b/>
                          <w:bCs/>
                          <w:sz w:val="52"/>
                          <w:szCs w:val="52"/>
                          <w:lang w:bidi="ar-EG"/>
                        </w:rPr>
                      </w:pPr>
                      <w:r w:rsidRPr="00FD3D08">
                        <w:rPr>
                          <w:rFonts w:ascii="Traditional Arabic" w:hAnsi="Traditional Arabic" w:cs="Traditional Arabic" w:hint="cs"/>
                          <w:b/>
                          <w:bCs/>
                          <w:sz w:val="52"/>
                          <w:szCs w:val="52"/>
                          <w:rtl/>
                          <w:lang w:bidi="ar-EG"/>
                        </w:rPr>
                        <w:t xml:space="preserve">الفصل </w:t>
                      </w:r>
                      <w:r w:rsidR="00B34865" w:rsidRPr="00FD3D08">
                        <w:rPr>
                          <w:rFonts w:ascii="Traditional Arabic" w:hAnsi="Traditional Arabic" w:cs="Traditional Arabic" w:hint="cs"/>
                          <w:b/>
                          <w:bCs/>
                          <w:sz w:val="52"/>
                          <w:szCs w:val="52"/>
                          <w:rtl/>
                          <w:lang w:bidi="ar-EG"/>
                        </w:rPr>
                        <w:t>الخامس</w:t>
                      </w:r>
                      <w:r w:rsidRPr="00FD3D08">
                        <w:rPr>
                          <w:rFonts w:ascii="Traditional Arabic" w:hAnsi="Traditional Arabic" w:cs="Traditional Arabic" w:hint="cs"/>
                          <w:b/>
                          <w:bCs/>
                          <w:sz w:val="52"/>
                          <w:szCs w:val="52"/>
                          <w:rtl/>
                          <w:lang w:bidi="ar-EG"/>
                        </w:rPr>
                        <w:t xml:space="preserve"> </w:t>
                      </w:r>
                    </w:p>
                    <w:p w14:paraId="05450B2B" w14:textId="238253B0" w:rsidR="00AD6AEE" w:rsidRPr="00FD3D08" w:rsidRDefault="00E40C64" w:rsidP="00E40C64">
                      <w:pPr>
                        <w:spacing w:line="360" w:lineRule="auto"/>
                        <w:jc w:val="center"/>
                        <w:rPr>
                          <w:rFonts w:ascii="Traditional Arabic" w:hAnsi="Traditional Arabic" w:cs="Traditional Arabic"/>
                          <w:b/>
                          <w:bCs/>
                          <w:sz w:val="52"/>
                          <w:szCs w:val="52"/>
                          <w:lang w:bidi="ar-EG"/>
                        </w:rPr>
                      </w:pPr>
                      <w:r w:rsidRPr="00FD3D08">
                        <w:rPr>
                          <w:rFonts w:ascii="Traditional Arabic" w:hAnsi="Traditional Arabic" w:cs="Traditional Arabic" w:hint="cs"/>
                          <w:b/>
                          <w:bCs/>
                          <w:sz w:val="52"/>
                          <w:szCs w:val="52"/>
                          <w:rtl/>
                          <w:lang w:bidi="ar-EG"/>
                        </w:rPr>
                        <w:t>تحليل الدراسة الإحصائية واختبار لفرضيات الدراسة</w:t>
                      </w:r>
                    </w:p>
                  </w:txbxContent>
                </v:textbox>
              </v:shape>
            </w:pict>
          </mc:Fallback>
        </mc:AlternateContent>
      </w:r>
    </w:p>
    <w:p w14:paraId="458585EA"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7A8EBA10"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18901EC0"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35D0FE8F"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1890350B"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5FFC368D"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61AC9183"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0EBC9561"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74B99627"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4D537078"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6A8ED492"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690D5884"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50F831E2" w14:textId="77777777" w:rsidR="00AD6AEE"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0E12192F"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6FEA515B" w14:textId="77777777" w:rsidR="00FD3D08"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332732D0" w14:textId="77777777" w:rsidR="00FD3D08" w:rsidRPr="00AE3AB5" w:rsidRDefault="00FD3D08" w:rsidP="00FD3D08">
      <w:pPr>
        <w:bidi/>
        <w:spacing w:after="200" w:line="276" w:lineRule="auto"/>
        <w:jc w:val="both"/>
        <w:rPr>
          <w:rFonts w:ascii="Traditional Arabic" w:hAnsi="Traditional Arabic" w:cs="Traditional Arabic"/>
          <w:b/>
          <w:bCs/>
          <w:color w:val="000000" w:themeColor="text1"/>
          <w:sz w:val="28"/>
          <w:szCs w:val="28"/>
          <w:rtl/>
          <w:lang w:bidi="ar-EG"/>
        </w:rPr>
      </w:pPr>
    </w:p>
    <w:p w14:paraId="4A9529BF" w14:textId="77777777" w:rsidR="00AD6AEE" w:rsidRPr="00AE3AB5" w:rsidRDefault="00AD6AEE" w:rsidP="00AD6AEE">
      <w:pPr>
        <w:bidi/>
        <w:spacing w:after="200" w:line="276" w:lineRule="auto"/>
        <w:jc w:val="both"/>
        <w:rPr>
          <w:rFonts w:ascii="Traditional Arabic" w:hAnsi="Traditional Arabic" w:cs="Traditional Arabic"/>
          <w:b/>
          <w:bCs/>
          <w:color w:val="000000" w:themeColor="text1"/>
          <w:sz w:val="28"/>
          <w:szCs w:val="28"/>
          <w:rtl/>
          <w:lang w:bidi="ar-EG"/>
        </w:rPr>
      </w:pPr>
    </w:p>
    <w:p w14:paraId="7D8BC0E6" w14:textId="4DD1B91D" w:rsidR="00E40C64" w:rsidRPr="00AE3AB5" w:rsidRDefault="00732782" w:rsidP="00E40C64">
      <w:pPr>
        <w:bidi/>
        <w:spacing w:line="360" w:lineRule="auto"/>
        <w:contextualSpacing/>
        <w:jc w:val="both"/>
        <w:outlineLvl w:val="0"/>
        <w:rPr>
          <w:rFonts w:ascii="Traditional Arabic" w:hAnsi="Traditional Arabic" w:cs="Traditional Arabic"/>
          <w:b/>
          <w:bCs/>
          <w:color w:val="000000" w:themeColor="text1"/>
          <w:sz w:val="28"/>
          <w:szCs w:val="28"/>
          <w:lang w:bidi="ar-JO"/>
        </w:rPr>
      </w:pPr>
      <w:bookmarkStart w:id="57" w:name="_Toc223621986"/>
      <w:r w:rsidRPr="00AE3AB5">
        <w:rPr>
          <w:rFonts w:ascii="Traditional Arabic" w:hAnsi="Traditional Arabic" w:cs="Traditional Arabic" w:hint="cs"/>
          <w:b/>
          <w:bCs/>
          <w:color w:val="000000" w:themeColor="text1"/>
          <w:sz w:val="28"/>
          <w:szCs w:val="28"/>
          <w:rtl/>
          <w:lang w:bidi="ar-JO"/>
        </w:rPr>
        <w:lastRenderedPageBreak/>
        <w:t>5</w:t>
      </w:r>
      <w:r w:rsidR="00E40C64" w:rsidRPr="00AE3AB5">
        <w:rPr>
          <w:rFonts w:ascii="Traditional Arabic" w:hAnsi="Traditional Arabic" w:cs="Traditional Arabic" w:hint="cs"/>
          <w:b/>
          <w:bCs/>
          <w:color w:val="000000" w:themeColor="text1"/>
          <w:sz w:val="28"/>
          <w:szCs w:val="28"/>
          <w:rtl/>
          <w:lang w:bidi="ar-JO"/>
        </w:rPr>
        <w:t>.1 مقدمة</w:t>
      </w:r>
      <w:bookmarkEnd w:id="57"/>
    </w:p>
    <w:p w14:paraId="757425FF" w14:textId="77777777" w:rsidR="00E40C64" w:rsidRDefault="00E40C64" w:rsidP="00E40C64">
      <w:pPr>
        <w:bidi/>
        <w:spacing w:line="360" w:lineRule="auto"/>
        <w:contextualSpacing/>
        <w:jc w:val="both"/>
        <w:rPr>
          <w:rFonts w:ascii="Traditional Arabic" w:hAnsi="Traditional Arabic" w:cs="Traditional Arabic"/>
          <w:color w:val="000000" w:themeColor="text1"/>
          <w:sz w:val="28"/>
          <w:szCs w:val="28"/>
          <w:rtl/>
          <w:lang w:bidi="ar-JO"/>
        </w:rPr>
      </w:pPr>
      <w:r w:rsidRPr="00AE3AB5">
        <w:rPr>
          <w:rFonts w:ascii="Traditional Arabic" w:hAnsi="Traditional Arabic" w:cs="Traditional Arabic" w:hint="cs"/>
          <w:color w:val="000000" w:themeColor="text1"/>
          <w:sz w:val="28"/>
          <w:szCs w:val="28"/>
          <w:rtl/>
          <w:lang w:bidi="ar-JO"/>
        </w:rPr>
        <w:t>في هذا الفصل سوف يتم استخدام برنامج الــرزمة الاحصائية للعلــوم الاجتماعية (</w:t>
      </w:r>
      <w:r w:rsidRPr="00AE3AB5">
        <w:rPr>
          <w:rFonts w:ascii="Traditional Arabic" w:hAnsi="Traditional Arabic" w:cs="Traditional Arabic" w:hint="cs"/>
          <w:color w:val="000000" w:themeColor="text1"/>
          <w:sz w:val="28"/>
          <w:szCs w:val="28"/>
          <w:lang w:bidi="ar-JO"/>
        </w:rPr>
        <w:t>SPSS</w:t>
      </w:r>
      <w:r w:rsidRPr="00AE3AB5">
        <w:rPr>
          <w:rFonts w:ascii="Traditional Arabic" w:hAnsi="Traditional Arabic" w:cs="Traditional Arabic" w:hint="cs"/>
          <w:color w:val="000000" w:themeColor="text1"/>
          <w:sz w:val="28"/>
          <w:szCs w:val="28"/>
          <w:rtl/>
          <w:lang w:bidi="ar-JO"/>
        </w:rPr>
        <w:t>) في معالجة الــبيانات الــتي تم جمعها، وتحديدا تم استخدام الــتكرارات، والمتوسطات الــحسابية، والنسب المئوية، ومعامل الارتباط والانحدار الخطي البسيط لاختبار فرضيات الــدراسة، وكذلــك تم استخراج معامل الاتساق الــداخلي لفقرات الاستبانة كرونباخ الفا (</w:t>
      </w:r>
      <w:r w:rsidRPr="00AE3AB5">
        <w:rPr>
          <w:rFonts w:ascii="Traditional Arabic" w:hAnsi="Traditional Arabic" w:cs="Traditional Arabic" w:hint="cs"/>
          <w:color w:val="000000" w:themeColor="text1"/>
          <w:sz w:val="28"/>
          <w:szCs w:val="28"/>
          <w:lang w:bidi="ar-JO"/>
        </w:rPr>
        <w:t>Cronbach Alpha</w:t>
      </w:r>
      <w:r w:rsidRPr="00AE3AB5">
        <w:rPr>
          <w:rFonts w:ascii="Traditional Arabic" w:hAnsi="Traditional Arabic" w:cs="Traditional Arabic" w:hint="cs"/>
          <w:color w:val="000000" w:themeColor="text1"/>
          <w:sz w:val="28"/>
          <w:szCs w:val="28"/>
          <w:rtl/>
          <w:lang w:bidi="ar-JO"/>
        </w:rPr>
        <w:t xml:space="preserve">) </w:t>
      </w:r>
    </w:p>
    <w:p w14:paraId="69210441" w14:textId="77777777" w:rsidR="00FD3D08" w:rsidRPr="00AE3AB5" w:rsidRDefault="00FD3D08" w:rsidP="00FD3D08">
      <w:pPr>
        <w:bidi/>
        <w:spacing w:line="360" w:lineRule="auto"/>
        <w:contextualSpacing/>
        <w:jc w:val="both"/>
        <w:rPr>
          <w:rFonts w:ascii="Traditional Arabic" w:hAnsi="Traditional Arabic" w:cs="Traditional Arabic"/>
          <w:color w:val="000000" w:themeColor="text1"/>
          <w:sz w:val="28"/>
          <w:szCs w:val="28"/>
          <w:rtl/>
          <w:lang w:bidi="ar-JO"/>
        </w:rPr>
      </w:pPr>
    </w:p>
    <w:p w14:paraId="4CE049BC" w14:textId="1C73E9BD" w:rsidR="00E40C64" w:rsidRPr="00AE3AB5" w:rsidRDefault="00732782" w:rsidP="00E40C64">
      <w:pPr>
        <w:bidi/>
        <w:spacing w:line="360" w:lineRule="auto"/>
        <w:ind w:left="181"/>
        <w:jc w:val="both"/>
        <w:outlineLvl w:val="0"/>
        <w:rPr>
          <w:rFonts w:ascii="Traditional Arabic" w:hAnsi="Traditional Arabic" w:cs="Traditional Arabic"/>
          <w:b/>
          <w:bCs/>
          <w:color w:val="000000" w:themeColor="text1"/>
          <w:sz w:val="28"/>
          <w:szCs w:val="28"/>
          <w:rtl/>
        </w:rPr>
      </w:pPr>
      <w:bookmarkStart w:id="58" w:name="_Toc176232790"/>
      <w:bookmarkStart w:id="59" w:name="_Toc188569573"/>
      <w:bookmarkStart w:id="60" w:name="_Toc188826992"/>
      <w:bookmarkStart w:id="61" w:name="_Toc201668917"/>
      <w:bookmarkStart w:id="62" w:name="_Toc201830362"/>
      <w:bookmarkStart w:id="63" w:name="_Toc223621987"/>
      <w:r w:rsidRPr="00AE3AB5">
        <w:rPr>
          <w:rFonts w:ascii="Traditional Arabic" w:hAnsi="Traditional Arabic" w:cs="Traditional Arabic" w:hint="cs"/>
          <w:b/>
          <w:bCs/>
          <w:color w:val="000000" w:themeColor="text1"/>
          <w:sz w:val="28"/>
          <w:szCs w:val="28"/>
          <w:u w:val="single"/>
          <w:rtl/>
        </w:rPr>
        <w:t>5.2</w:t>
      </w:r>
      <w:r w:rsidR="00E40C64" w:rsidRPr="00AE3AB5">
        <w:rPr>
          <w:rFonts w:ascii="Traditional Arabic" w:hAnsi="Traditional Arabic" w:cs="Traditional Arabic" w:hint="cs"/>
          <w:b/>
          <w:bCs/>
          <w:color w:val="000000" w:themeColor="text1"/>
          <w:sz w:val="28"/>
          <w:szCs w:val="28"/>
          <w:u w:val="single"/>
          <w:rtl/>
        </w:rPr>
        <w:t xml:space="preserve"> </w:t>
      </w:r>
      <w:commentRangeStart w:id="64"/>
      <w:r w:rsidR="00E40C64" w:rsidRPr="00AE3AB5">
        <w:rPr>
          <w:rFonts w:ascii="Traditional Arabic" w:hAnsi="Traditional Arabic" w:cs="Traditional Arabic" w:hint="cs"/>
          <w:b/>
          <w:bCs/>
          <w:color w:val="000000" w:themeColor="text1"/>
          <w:sz w:val="28"/>
          <w:szCs w:val="28"/>
          <w:u w:val="single"/>
          <w:rtl/>
        </w:rPr>
        <w:t xml:space="preserve">الــتحليل الــوصفي </w:t>
      </w:r>
      <w:r w:rsidR="00512308" w:rsidRPr="00AE3AB5">
        <w:rPr>
          <w:rFonts w:ascii="Traditional Arabic" w:hAnsi="Traditional Arabic" w:cs="Traditional Arabic" w:hint="cs"/>
          <w:b/>
          <w:bCs/>
          <w:color w:val="000000" w:themeColor="text1"/>
          <w:sz w:val="28"/>
          <w:szCs w:val="28"/>
          <w:u w:val="single"/>
          <w:rtl/>
        </w:rPr>
        <w:t>للمتغيرات الديموغرافية لعينة الــدراسـة</w:t>
      </w:r>
      <w:r w:rsidR="00E40C64" w:rsidRPr="00AE3AB5">
        <w:rPr>
          <w:rFonts w:ascii="Traditional Arabic" w:hAnsi="Traditional Arabic" w:cs="Traditional Arabic" w:hint="cs"/>
          <w:b/>
          <w:bCs/>
          <w:color w:val="000000" w:themeColor="text1"/>
          <w:sz w:val="28"/>
          <w:szCs w:val="28"/>
          <w:u w:val="single"/>
          <w:rtl/>
        </w:rPr>
        <w:t>.</w:t>
      </w:r>
      <w:bookmarkEnd w:id="58"/>
      <w:bookmarkEnd w:id="59"/>
      <w:bookmarkEnd w:id="60"/>
      <w:bookmarkEnd w:id="61"/>
      <w:bookmarkEnd w:id="62"/>
      <w:bookmarkEnd w:id="63"/>
      <w:commentRangeEnd w:id="64"/>
      <w:r w:rsidR="00641756" w:rsidRPr="00AE3AB5">
        <w:rPr>
          <w:rStyle w:val="ac"/>
          <w:rFonts w:ascii="Traditional Arabic" w:hAnsi="Traditional Arabic" w:cs="Traditional Arabic"/>
          <w:b/>
          <w:bCs/>
          <w:color w:val="000000" w:themeColor="text1"/>
          <w:sz w:val="28"/>
          <w:szCs w:val="28"/>
          <w:rtl/>
        </w:rPr>
        <w:commentReference w:id="64"/>
      </w:r>
    </w:p>
    <w:p w14:paraId="53799ED7" w14:textId="1EFD42F7" w:rsidR="00E40C64" w:rsidRPr="00AE3AB5" w:rsidRDefault="00512308" w:rsidP="00E40C64">
      <w:pPr>
        <w:bidi/>
        <w:spacing w:line="360" w:lineRule="auto"/>
        <w:ind w:left="181"/>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 xml:space="preserve">التحليل الوصفي لعينة الدراسة </w:t>
      </w:r>
      <w:r w:rsidR="00E40C64" w:rsidRPr="00AE3AB5">
        <w:rPr>
          <w:rFonts w:ascii="Traditional Arabic" w:hAnsi="Traditional Arabic" w:cs="Traditional Arabic" w:hint="cs"/>
          <w:b/>
          <w:bCs/>
          <w:color w:val="000000" w:themeColor="text1"/>
          <w:sz w:val="28"/>
          <w:szCs w:val="28"/>
          <w:rtl/>
        </w:rPr>
        <w:t xml:space="preserve">حسب </w:t>
      </w:r>
      <w:r w:rsidR="00345BA1" w:rsidRPr="00AE3AB5">
        <w:rPr>
          <w:rFonts w:ascii="Traditional Arabic" w:hAnsi="Traditional Arabic" w:cs="Traditional Arabic" w:hint="cs"/>
          <w:b/>
          <w:bCs/>
          <w:color w:val="000000" w:themeColor="text1"/>
          <w:sz w:val="28"/>
          <w:szCs w:val="28"/>
          <w:rtl/>
        </w:rPr>
        <w:t>النوع</w:t>
      </w:r>
      <w:r w:rsidR="0092332A" w:rsidRPr="00AE3AB5">
        <w:rPr>
          <w:rFonts w:ascii="Traditional Arabic" w:hAnsi="Traditional Arabic" w:cs="Traditional Arabic" w:hint="cs"/>
          <w:b/>
          <w:bCs/>
          <w:color w:val="000000" w:themeColor="text1"/>
          <w:sz w:val="28"/>
          <w:szCs w:val="28"/>
          <w:rtl/>
        </w:rPr>
        <w:t xml:space="preserve"> </w:t>
      </w:r>
      <w:r w:rsidR="0092332A" w:rsidRPr="00AE3AB5">
        <w:rPr>
          <w:rFonts w:ascii="Traditional Arabic" w:eastAsia="Times New Roman" w:hAnsi="Traditional Arabic" w:cs="Traditional Arabic" w:hint="cs"/>
          <w:b/>
          <w:bCs/>
          <w:color w:val="000000" w:themeColor="text1"/>
          <w:sz w:val="28"/>
          <w:szCs w:val="28"/>
          <w:rtl/>
        </w:rPr>
        <w:t>أثر التحول الرقمي على تجربة العملاء في شركة زين للإتصالات بالسعودية</w:t>
      </w:r>
    </w:p>
    <w:p w14:paraId="7BCF8D5F" w14:textId="76296A89" w:rsidR="00E40C64" w:rsidRPr="00AE3AB5" w:rsidRDefault="00E40C64" w:rsidP="00E40C64">
      <w:pPr>
        <w:bidi/>
        <w:spacing w:line="360" w:lineRule="auto"/>
        <w:ind w:left="54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00B34865"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w:t>
      </w:r>
      <w:r w:rsidR="00B34865" w:rsidRPr="00AE3AB5">
        <w:rPr>
          <w:rFonts w:ascii="Traditional Arabic" w:hAnsi="Traditional Arabic" w:cs="Traditional Arabic" w:hint="cs"/>
          <w:color w:val="000000" w:themeColor="text1"/>
          <w:sz w:val="28"/>
          <w:szCs w:val="28"/>
          <w:rtl/>
        </w:rPr>
        <w:t>1</w:t>
      </w:r>
      <w:r w:rsidRPr="00AE3AB5">
        <w:rPr>
          <w:rFonts w:ascii="Traditional Arabic" w:hAnsi="Traditional Arabic" w:cs="Traditional Arabic" w:hint="cs"/>
          <w:color w:val="000000" w:themeColor="text1"/>
          <w:sz w:val="28"/>
          <w:szCs w:val="28"/>
          <w:rtl/>
        </w:rPr>
        <w:t>): توزيع افراد العينة حسب الجنس:</w:t>
      </w:r>
    </w:p>
    <w:tbl>
      <w:tblPr>
        <w:tblStyle w:val="40"/>
        <w:bidiVisual/>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3113"/>
        <w:gridCol w:w="3122"/>
      </w:tblGrid>
      <w:tr w:rsidR="00AE3AB5" w:rsidRPr="00AE3AB5" w14:paraId="3CE834CD" w14:textId="77777777" w:rsidTr="00521450">
        <w:trPr>
          <w:cnfStyle w:val="100000000000" w:firstRow="1" w:lastRow="0"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255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646F6B99" w14:textId="77777777" w:rsidR="00E40C64" w:rsidRPr="00AE3AB5" w:rsidRDefault="00E40C64" w:rsidP="00512308">
            <w:pPr>
              <w:pStyle w:val="a4"/>
              <w:bidi/>
              <w:spacing w:line="360" w:lineRule="auto"/>
              <w:ind w:left="0"/>
              <w:jc w:val="center"/>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الجنس</w:t>
            </w:r>
          </w:p>
        </w:tc>
        <w:tc>
          <w:tcPr>
            <w:tcW w:w="3113"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217FB09D" w14:textId="77777777" w:rsidR="00E40C64" w:rsidRPr="00AE3AB5" w:rsidRDefault="00E40C64" w:rsidP="00512308">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التكرار</w:t>
            </w:r>
          </w:p>
        </w:tc>
        <w:tc>
          <w:tcPr>
            <w:tcW w:w="3122"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3AA73D52" w14:textId="77777777" w:rsidR="00E40C64" w:rsidRPr="00AE3AB5" w:rsidRDefault="00E40C64" w:rsidP="00512308">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النسبة المئوية (%)</w:t>
            </w:r>
          </w:p>
        </w:tc>
      </w:tr>
      <w:tr w:rsidR="00AE3AB5" w:rsidRPr="00AE3AB5" w14:paraId="11A41DF4" w14:textId="77777777" w:rsidTr="00521450">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Borders>
              <w:top w:val="single" w:sz="4" w:space="0" w:color="auto"/>
            </w:tcBorders>
            <w:vAlign w:val="center"/>
          </w:tcPr>
          <w:p w14:paraId="333E7749" w14:textId="77777777" w:rsidR="00E40C64" w:rsidRPr="00AE3AB5" w:rsidRDefault="00E40C64" w:rsidP="00512308">
            <w:pPr>
              <w:pStyle w:val="a4"/>
              <w:bidi/>
              <w:spacing w:line="360" w:lineRule="auto"/>
              <w:ind w:left="0"/>
              <w:jc w:val="center"/>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عدد الذكور</w:t>
            </w:r>
          </w:p>
        </w:tc>
        <w:tc>
          <w:tcPr>
            <w:tcW w:w="3113" w:type="dxa"/>
            <w:tcBorders>
              <w:top w:val="single" w:sz="4" w:space="0" w:color="auto"/>
            </w:tcBorders>
            <w:vAlign w:val="center"/>
          </w:tcPr>
          <w:p w14:paraId="7E730B0D" w14:textId="77777777" w:rsidR="00E40C64" w:rsidRPr="00AE3AB5" w:rsidRDefault="00E40C64" w:rsidP="005123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340</w:t>
            </w:r>
          </w:p>
        </w:tc>
        <w:tc>
          <w:tcPr>
            <w:tcW w:w="3122" w:type="dxa"/>
            <w:tcBorders>
              <w:top w:val="single" w:sz="4" w:space="0" w:color="auto"/>
            </w:tcBorders>
            <w:vAlign w:val="center"/>
          </w:tcPr>
          <w:p w14:paraId="1E7BE244" w14:textId="77777777" w:rsidR="00E40C64" w:rsidRPr="00AE3AB5" w:rsidRDefault="00E40C64" w:rsidP="005123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85%</w:t>
            </w:r>
          </w:p>
        </w:tc>
      </w:tr>
      <w:tr w:rsidR="00AE3AB5" w:rsidRPr="00AE3AB5" w14:paraId="29A008B5" w14:textId="77777777" w:rsidTr="00512308">
        <w:trPr>
          <w:trHeight w:val="279"/>
        </w:trPr>
        <w:tc>
          <w:tcPr>
            <w:cnfStyle w:val="001000000000" w:firstRow="0" w:lastRow="0" w:firstColumn="1" w:lastColumn="0" w:oddVBand="0" w:evenVBand="0" w:oddHBand="0" w:evenHBand="0" w:firstRowFirstColumn="0" w:firstRowLastColumn="0" w:lastRowFirstColumn="0" w:lastRowLastColumn="0"/>
            <w:tcW w:w="2553" w:type="dxa"/>
            <w:vAlign w:val="center"/>
          </w:tcPr>
          <w:p w14:paraId="601DC58C" w14:textId="77777777" w:rsidR="00E40C64" w:rsidRPr="00AE3AB5" w:rsidRDefault="00E40C64" w:rsidP="00512308">
            <w:pPr>
              <w:pStyle w:val="a4"/>
              <w:bidi/>
              <w:spacing w:line="360" w:lineRule="auto"/>
              <w:ind w:left="0"/>
              <w:jc w:val="center"/>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عدد الاناث</w:t>
            </w:r>
          </w:p>
        </w:tc>
        <w:tc>
          <w:tcPr>
            <w:tcW w:w="3113" w:type="dxa"/>
            <w:vAlign w:val="center"/>
          </w:tcPr>
          <w:p w14:paraId="713076A1" w14:textId="77777777" w:rsidR="00E40C64" w:rsidRPr="00AE3AB5" w:rsidRDefault="00E40C64" w:rsidP="005123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commentRangeStart w:id="65"/>
            <w:r w:rsidRPr="00AE3AB5">
              <w:rPr>
                <w:rFonts w:ascii="Traditional Arabic" w:hAnsi="Traditional Arabic" w:cs="Traditional Arabic" w:hint="cs"/>
                <w:color w:val="000000" w:themeColor="text1"/>
                <w:sz w:val="28"/>
                <w:szCs w:val="28"/>
                <w:rtl/>
              </w:rPr>
              <w:t>60</w:t>
            </w:r>
          </w:p>
        </w:tc>
        <w:tc>
          <w:tcPr>
            <w:tcW w:w="3122" w:type="dxa"/>
            <w:vAlign w:val="center"/>
          </w:tcPr>
          <w:p w14:paraId="6B43F878" w14:textId="77777777" w:rsidR="00E40C64" w:rsidRPr="00AE3AB5" w:rsidRDefault="00E40C64" w:rsidP="0051230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15%</w:t>
            </w:r>
            <w:commentRangeEnd w:id="65"/>
            <w:r w:rsidR="00111BC7" w:rsidRPr="00AE3AB5">
              <w:rPr>
                <w:rStyle w:val="ac"/>
                <w:rFonts w:ascii="Traditional Arabic" w:hAnsi="Traditional Arabic" w:cs="Traditional Arabic"/>
                <w:color w:val="000000" w:themeColor="text1"/>
                <w:sz w:val="28"/>
                <w:szCs w:val="28"/>
                <w:rtl/>
              </w:rPr>
              <w:commentReference w:id="65"/>
            </w:r>
          </w:p>
        </w:tc>
      </w:tr>
      <w:tr w:rsidR="00AE3AB5" w:rsidRPr="00AE3AB5" w14:paraId="31D11994" w14:textId="77777777" w:rsidTr="00512308">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vAlign w:val="center"/>
          </w:tcPr>
          <w:p w14:paraId="7B7ADDFE" w14:textId="77777777" w:rsidR="00E40C64" w:rsidRPr="00AE3AB5" w:rsidRDefault="00E40C64" w:rsidP="00512308">
            <w:pPr>
              <w:pStyle w:val="a4"/>
              <w:bidi/>
              <w:spacing w:line="360" w:lineRule="auto"/>
              <w:ind w:left="0"/>
              <w:jc w:val="center"/>
              <w:rPr>
                <w:rFonts w:ascii="Traditional Arabic" w:hAnsi="Traditional Arabic" w:cs="Traditional Arabic"/>
                <w:b w:val="0"/>
                <w:bCs w:val="0"/>
                <w:color w:val="000000" w:themeColor="text1"/>
                <w:sz w:val="28"/>
                <w:szCs w:val="28"/>
                <w:rtl/>
                <w:lang w:val="en-GB"/>
              </w:rPr>
            </w:pPr>
            <w:r w:rsidRPr="00AE3AB5">
              <w:rPr>
                <w:rFonts w:ascii="Traditional Arabic" w:hAnsi="Traditional Arabic" w:cs="Traditional Arabic" w:hint="cs"/>
                <w:b w:val="0"/>
                <w:bCs w:val="0"/>
                <w:color w:val="000000" w:themeColor="text1"/>
                <w:sz w:val="28"/>
                <w:szCs w:val="28"/>
                <w:rtl/>
                <w:lang w:val="en-GB"/>
              </w:rPr>
              <w:t>الإجمالي</w:t>
            </w:r>
          </w:p>
        </w:tc>
        <w:tc>
          <w:tcPr>
            <w:tcW w:w="3113" w:type="dxa"/>
            <w:vAlign w:val="center"/>
          </w:tcPr>
          <w:p w14:paraId="33A35C19" w14:textId="77777777" w:rsidR="00E40C64" w:rsidRPr="00AE3AB5" w:rsidRDefault="00E40C64" w:rsidP="005123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400</w:t>
            </w:r>
          </w:p>
        </w:tc>
        <w:tc>
          <w:tcPr>
            <w:tcW w:w="3122" w:type="dxa"/>
            <w:vAlign w:val="center"/>
          </w:tcPr>
          <w:p w14:paraId="1D110A9E" w14:textId="77777777" w:rsidR="00E40C64" w:rsidRPr="00AE3AB5" w:rsidRDefault="00E40C64" w:rsidP="0051230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100%</w:t>
            </w:r>
          </w:p>
        </w:tc>
      </w:tr>
    </w:tbl>
    <w:p w14:paraId="6401F51B"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56FA6581" w14:textId="60DEE6ED" w:rsidR="0092332A" w:rsidRPr="00AE3AB5" w:rsidRDefault="00E40C64" w:rsidP="00751156">
      <w:pPr>
        <w:bidi/>
        <w:spacing w:line="360" w:lineRule="auto"/>
        <w:ind w:left="18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 xml:space="preserve">تحليل نتائج نوع </w:t>
      </w:r>
      <w:r w:rsidR="00B34865" w:rsidRPr="00AE3AB5">
        <w:rPr>
          <w:rFonts w:ascii="Traditional Arabic" w:hAnsi="Traditional Arabic" w:cs="Traditional Arabic" w:hint="cs"/>
          <w:b/>
          <w:bCs/>
          <w:color w:val="000000" w:themeColor="text1"/>
          <w:sz w:val="28"/>
          <w:szCs w:val="28"/>
          <w:u w:val="single"/>
          <w:rtl/>
        </w:rPr>
        <w:t>العميل</w:t>
      </w:r>
      <w:r w:rsidRPr="00AE3AB5">
        <w:rPr>
          <w:rFonts w:ascii="Traditional Arabic" w:hAnsi="Traditional Arabic" w:cs="Traditional Arabic" w:hint="cs"/>
          <w:b/>
          <w:b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تبين أن معظم عينة الدراسة من الذكور حيث بلغ عددهم (340) شخص وبنسبة مقدارها (</w:t>
      </w:r>
      <w:r w:rsidRPr="00AE3AB5">
        <w:rPr>
          <w:rFonts w:ascii="Traditional Arabic" w:hAnsi="Traditional Arabic" w:cs="Traditional Arabic" w:hint="cs"/>
          <w:color w:val="000000" w:themeColor="text1"/>
          <w:sz w:val="28"/>
          <w:szCs w:val="28"/>
        </w:rPr>
        <w:t>85</w:t>
      </w:r>
      <w:r w:rsidRPr="00AE3AB5">
        <w:rPr>
          <w:rFonts w:ascii="Traditional Arabic" w:hAnsi="Traditional Arabic" w:cs="Traditional Arabic" w:hint="cs"/>
          <w:color w:val="000000" w:themeColor="text1"/>
          <w:sz w:val="28"/>
          <w:szCs w:val="28"/>
          <w:rtl/>
        </w:rPr>
        <w:t xml:space="preserve">%) في حين كان عدد الإناث فقط (60) إناث وبنسبة مقدارها (15%) وهذا يدل على </w:t>
      </w:r>
      <w:r w:rsidR="0092332A" w:rsidRPr="00AE3AB5">
        <w:rPr>
          <w:rFonts w:ascii="Traditional Arabic" w:hAnsi="Traditional Arabic" w:cs="Traditional Arabic" w:hint="cs"/>
          <w:color w:val="000000" w:themeColor="text1"/>
          <w:sz w:val="28"/>
          <w:szCs w:val="28"/>
          <w:rtl/>
        </w:rPr>
        <w:t>عدم توازن في التمثيل حيث يوجد هناك تفاوت كبير جداً بين نسبة الذكور والإناث في هذه العينة، حيث يطغى عنصر الذكور بشكل واضح. حول "أثر التحول الرقمي على تجربة العملاء" ستعكس بشكل أكبر آراء وتجارب الذكور مقارنة بالإناث، نظراً لأنهم يمثلون الكتلة الأكبر (85%) من المشاركين.</w:t>
      </w:r>
    </w:p>
    <w:p w14:paraId="5F743769" w14:textId="77777777" w:rsidR="00E40C64" w:rsidRPr="00AE3AB5" w:rsidRDefault="00E40C64" w:rsidP="00E40C64">
      <w:pPr>
        <w:bidi/>
        <w:spacing w:line="360" w:lineRule="auto"/>
        <w:ind w:left="18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noProof/>
          <w:color w:val="000000" w:themeColor="text1"/>
          <w:sz w:val="28"/>
          <w:szCs w:val="28"/>
        </w:rPr>
        <w:lastRenderedPageBreak/>
        <w:drawing>
          <wp:inline distT="0" distB="0" distL="0" distR="0" wp14:anchorId="28D45289" wp14:editId="3E273F23">
            <wp:extent cx="5153025" cy="2812356"/>
            <wp:effectExtent l="0" t="0" r="9525" b="7620"/>
            <wp:docPr id="600125840" name="مخطط 1">
              <a:extLst xmlns:a="http://schemas.openxmlformats.org/drawingml/2006/main">
                <a:ext uri="{FF2B5EF4-FFF2-40B4-BE49-F238E27FC236}">
                  <a16:creationId xmlns:a16="http://schemas.microsoft.com/office/drawing/2014/main" id="{8F25B03C-8196-5EC3-1726-B58B52E823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C559EED" w14:textId="0E85CA9A" w:rsidR="00345BA1" w:rsidRPr="00AE3AB5" w:rsidRDefault="00345BA1" w:rsidP="00345BA1">
      <w:pPr>
        <w:bidi/>
        <w:spacing w:line="360" w:lineRule="auto"/>
        <w:ind w:left="540"/>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شكل (4.3): توزيع افراد العينة حسب الجنس.</w:t>
      </w:r>
    </w:p>
    <w:p w14:paraId="046AC584" w14:textId="77777777" w:rsidR="00FD3D08" w:rsidRDefault="00FD3D08" w:rsidP="00006BE1">
      <w:pPr>
        <w:bidi/>
        <w:spacing w:line="360" w:lineRule="auto"/>
        <w:jc w:val="both"/>
        <w:rPr>
          <w:rFonts w:ascii="Traditional Arabic" w:hAnsi="Traditional Arabic" w:cs="Traditional Arabic"/>
          <w:b/>
          <w:bCs/>
          <w:color w:val="000000" w:themeColor="text1"/>
          <w:sz w:val="28"/>
          <w:szCs w:val="28"/>
          <w:u w:val="single"/>
          <w:rtl/>
        </w:rPr>
      </w:pPr>
    </w:p>
    <w:p w14:paraId="7F414F07" w14:textId="71988D1F" w:rsidR="00E40C64" w:rsidRPr="00AE3AB5" w:rsidRDefault="00512308" w:rsidP="00FD3D08">
      <w:pPr>
        <w:bidi/>
        <w:spacing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 xml:space="preserve">التحليل الوصفي لعينة الدراسة </w:t>
      </w:r>
      <w:r w:rsidR="00E40C64" w:rsidRPr="00AE3AB5">
        <w:rPr>
          <w:rFonts w:ascii="Traditional Arabic" w:hAnsi="Traditional Arabic" w:cs="Traditional Arabic" w:hint="cs"/>
          <w:b/>
          <w:bCs/>
          <w:color w:val="000000" w:themeColor="text1"/>
          <w:sz w:val="28"/>
          <w:szCs w:val="28"/>
          <w:u w:val="single"/>
          <w:rtl/>
        </w:rPr>
        <w:t xml:space="preserve">حسب العمر </w:t>
      </w:r>
      <w:r w:rsidR="0092332A" w:rsidRPr="00AE3AB5">
        <w:rPr>
          <w:rFonts w:ascii="Traditional Arabic" w:hAnsi="Traditional Arabic" w:cs="Traditional Arabic" w:hint="cs"/>
          <w:b/>
          <w:bCs/>
          <w:color w:val="000000" w:themeColor="text1"/>
          <w:sz w:val="28"/>
          <w:szCs w:val="28"/>
          <w:u w:val="single"/>
          <w:rtl/>
        </w:rPr>
        <w:t xml:space="preserve"> </w:t>
      </w:r>
    </w:p>
    <w:p w14:paraId="0781BEED" w14:textId="6E7A684A" w:rsidR="00E40C64" w:rsidRPr="00AE3AB5" w:rsidRDefault="00E40C64" w:rsidP="00E40C64">
      <w:pPr>
        <w:bidi/>
        <w:spacing w:line="360" w:lineRule="auto"/>
        <w:ind w:left="18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00512308" w:rsidRPr="00AE3AB5">
        <w:rPr>
          <w:rFonts w:ascii="Traditional Arabic" w:hAnsi="Traditional Arabic" w:cs="Traditional Arabic" w:hint="cs"/>
          <w:color w:val="000000" w:themeColor="text1"/>
          <w:sz w:val="28"/>
          <w:szCs w:val="28"/>
        </w:rPr>
        <w:t>2</w:t>
      </w:r>
      <w:r w:rsidRPr="00AE3AB5">
        <w:rPr>
          <w:rFonts w:ascii="Traditional Arabic" w:hAnsi="Traditional Arabic" w:cs="Traditional Arabic" w:hint="cs"/>
          <w:color w:val="000000" w:themeColor="text1"/>
          <w:sz w:val="28"/>
          <w:szCs w:val="28"/>
          <w:rtl/>
        </w:rPr>
        <w:t>.5): توزيع افراد العينة حسب السن.</w:t>
      </w:r>
    </w:p>
    <w:tbl>
      <w:tblPr>
        <w:tblStyle w:val="40"/>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3130"/>
        <w:gridCol w:w="3141"/>
      </w:tblGrid>
      <w:tr w:rsidR="00AE3AB5" w:rsidRPr="00AE3AB5" w14:paraId="6BDE7192" w14:textId="77777777" w:rsidTr="00521450">
        <w:trPr>
          <w:cnfStyle w:val="100000000000" w:firstRow="1" w:lastRow="0" w:firstColumn="0" w:lastColumn="0" w:oddVBand="0" w:evenVBand="0" w:oddHBand="0"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089"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786357C"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العمر</w:t>
            </w:r>
          </w:p>
        </w:tc>
        <w:tc>
          <w:tcPr>
            <w:tcW w:w="313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2BE900B" w14:textId="77777777" w:rsidR="00E40C64" w:rsidRPr="00AE3AB5"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التكرار</w:t>
            </w:r>
          </w:p>
        </w:tc>
        <w:tc>
          <w:tcPr>
            <w:tcW w:w="3141"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3A8C01A" w14:textId="77777777" w:rsidR="00E40C64" w:rsidRPr="00AE3AB5"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النسبة المئوية (%)</w:t>
            </w:r>
          </w:p>
        </w:tc>
      </w:tr>
      <w:tr w:rsidR="00AE3AB5" w:rsidRPr="00AE3AB5" w14:paraId="4D1D0DA9" w14:textId="77777777" w:rsidTr="00521450">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Borders>
              <w:top w:val="single" w:sz="4" w:space="0" w:color="auto"/>
            </w:tcBorders>
          </w:tcPr>
          <w:p w14:paraId="4FB7DCDB"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اقل من 25 سنة</w:t>
            </w:r>
          </w:p>
        </w:tc>
        <w:tc>
          <w:tcPr>
            <w:tcW w:w="3130" w:type="dxa"/>
            <w:tcBorders>
              <w:top w:val="single" w:sz="4" w:space="0" w:color="auto"/>
            </w:tcBorders>
          </w:tcPr>
          <w:p w14:paraId="5BA0B046"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w:t>
            </w:r>
          </w:p>
        </w:tc>
        <w:tc>
          <w:tcPr>
            <w:tcW w:w="3141" w:type="dxa"/>
            <w:tcBorders>
              <w:top w:val="single" w:sz="4" w:space="0" w:color="auto"/>
            </w:tcBorders>
          </w:tcPr>
          <w:p w14:paraId="3E974ACA"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10%</w:t>
            </w:r>
          </w:p>
        </w:tc>
      </w:tr>
      <w:tr w:rsidR="00AE3AB5" w:rsidRPr="00AE3AB5" w14:paraId="286EC45C" w14:textId="77777777" w:rsidTr="00512308">
        <w:trPr>
          <w:trHeight w:val="267"/>
        </w:trPr>
        <w:tc>
          <w:tcPr>
            <w:cnfStyle w:val="001000000000" w:firstRow="0" w:lastRow="0" w:firstColumn="1" w:lastColumn="0" w:oddVBand="0" w:evenVBand="0" w:oddHBand="0" w:evenHBand="0" w:firstRowFirstColumn="0" w:firstRowLastColumn="0" w:lastRowFirstColumn="0" w:lastRowLastColumn="0"/>
            <w:tcW w:w="2089" w:type="dxa"/>
          </w:tcPr>
          <w:p w14:paraId="6EA1E3E9"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bookmarkStart w:id="66" w:name="_Hlk236519362"/>
            <w:r w:rsidRPr="00AE3AB5">
              <w:rPr>
                <w:rFonts w:ascii="Traditional Arabic" w:hAnsi="Traditional Arabic" w:cs="Traditional Arabic" w:hint="cs"/>
                <w:color w:val="000000" w:themeColor="text1"/>
                <w:sz w:val="28"/>
                <w:szCs w:val="28"/>
                <w:rtl/>
              </w:rPr>
              <w:t>من 25 الي 35 سنة</w:t>
            </w:r>
            <w:bookmarkEnd w:id="66"/>
          </w:p>
        </w:tc>
        <w:tc>
          <w:tcPr>
            <w:tcW w:w="3130" w:type="dxa"/>
          </w:tcPr>
          <w:p w14:paraId="53B1417A"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160</w:t>
            </w:r>
          </w:p>
        </w:tc>
        <w:tc>
          <w:tcPr>
            <w:tcW w:w="3141" w:type="dxa"/>
          </w:tcPr>
          <w:p w14:paraId="5229CB72"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w:t>
            </w:r>
          </w:p>
        </w:tc>
      </w:tr>
      <w:tr w:rsidR="00AE3AB5" w:rsidRPr="00AE3AB5" w14:paraId="4EC4E69E" w14:textId="77777777" w:rsidTr="0051230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3C6FBF22"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bookmarkStart w:id="67" w:name="_Hlk236519374"/>
            <w:r w:rsidRPr="00AE3AB5">
              <w:rPr>
                <w:rFonts w:ascii="Traditional Arabic" w:hAnsi="Traditional Arabic" w:cs="Traditional Arabic" w:hint="cs"/>
                <w:color w:val="000000" w:themeColor="text1"/>
                <w:sz w:val="28"/>
                <w:szCs w:val="28"/>
                <w:rtl/>
              </w:rPr>
              <w:t xml:space="preserve">من 36 الي 45 سنة </w:t>
            </w:r>
            <w:bookmarkEnd w:id="67"/>
          </w:p>
        </w:tc>
        <w:tc>
          <w:tcPr>
            <w:tcW w:w="3130" w:type="dxa"/>
          </w:tcPr>
          <w:p w14:paraId="260460A8"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160</w:t>
            </w:r>
          </w:p>
        </w:tc>
        <w:tc>
          <w:tcPr>
            <w:tcW w:w="3141" w:type="dxa"/>
          </w:tcPr>
          <w:p w14:paraId="10FCD6B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w:t>
            </w:r>
          </w:p>
        </w:tc>
      </w:tr>
      <w:tr w:rsidR="00AE3AB5" w:rsidRPr="00AE3AB5" w14:paraId="455301AA" w14:textId="77777777" w:rsidTr="00512308">
        <w:trPr>
          <w:trHeight w:val="274"/>
        </w:trPr>
        <w:tc>
          <w:tcPr>
            <w:cnfStyle w:val="001000000000" w:firstRow="0" w:lastRow="0" w:firstColumn="1" w:lastColumn="0" w:oddVBand="0" w:evenVBand="0" w:oddHBand="0" w:evenHBand="0" w:firstRowFirstColumn="0" w:firstRowLastColumn="0" w:lastRowFirstColumn="0" w:lastRowLastColumn="0"/>
            <w:tcW w:w="2089" w:type="dxa"/>
          </w:tcPr>
          <w:p w14:paraId="72D01C94"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bookmarkStart w:id="68" w:name="_Hlk236519388"/>
            <w:r w:rsidRPr="00AE3AB5">
              <w:rPr>
                <w:rFonts w:ascii="Traditional Arabic" w:hAnsi="Traditional Arabic" w:cs="Traditional Arabic" w:hint="cs"/>
                <w:color w:val="000000" w:themeColor="text1"/>
                <w:sz w:val="28"/>
                <w:szCs w:val="28"/>
                <w:rtl/>
              </w:rPr>
              <w:t xml:space="preserve">أكثر من 45 سنة </w:t>
            </w:r>
            <w:bookmarkEnd w:id="68"/>
          </w:p>
        </w:tc>
        <w:tc>
          <w:tcPr>
            <w:tcW w:w="3130" w:type="dxa"/>
          </w:tcPr>
          <w:p w14:paraId="34E54A2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w:t>
            </w:r>
          </w:p>
        </w:tc>
        <w:tc>
          <w:tcPr>
            <w:tcW w:w="3141" w:type="dxa"/>
          </w:tcPr>
          <w:p w14:paraId="5B5ACC0D"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15%</w:t>
            </w:r>
          </w:p>
        </w:tc>
      </w:tr>
      <w:tr w:rsidR="00AE3AB5" w:rsidRPr="00AE3AB5" w14:paraId="1B0FF0E0" w14:textId="77777777" w:rsidTr="00512308">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089" w:type="dxa"/>
          </w:tcPr>
          <w:p w14:paraId="1C73A2AA" w14:textId="77777777" w:rsidR="00E40C64" w:rsidRPr="00AE3AB5" w:rsidRDefault="00E40C64" w:rsidP="00E40C64">
            <w:pPr>
              <w:bidi/>
              <w:spacing w:line="360" w:lineRule="auto"/>
              <w:jc w:val="both"/>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الاجمالي</w:t>
            </w:r>
          </w:p>
        </w:tc>
        <w:tc>
          <w:tcPr>
            <w:tcW w:w="3130" w:type="dxa"/>
          </w:tcPr>
          <w:p w14:paraId="1B34075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400</w:t>
            </w:r>
          </w:p>
        </w:tc>
        <w:tc>
          <w:tcPr>
            <w:tcW w:w="3141" w:type="dxa"/>
          </w:tcPr>
          <w:p w14:paraId="36093A57"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100%</w:t>
            </w:r>
          </w:p>
        </w:tc>
      </w:tr>
    </w:tbl>
    <w:p w14:paraId="2D45912B"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70D8320C" w14:textId="69299222"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lastRenderedPageBreak/>
        <w:t>تحليل نتائج العمر:</w:t>
      </w:r>
      <w:r w:rsidRPr="00AE3AB5">
        <w:rPr>
          <w:rFonts w:ascii="Traditional Arabic" w:hAnsi="Traditional Arabic" w:cs="Traditional Arabic" w:hint="cs"/>
          <w:color w:val="000000" w:themeColor="text1"/>
          <w:sz w:val="28"/>
          <w:szCs w:val="28"/>
          <w:rtl/>
        </w:rPr>
        <w:t xml:space="preserve"> تبين أن النسبة الأكبر من أفراد عينة الدراسة تقع أعمارهم في الفئة العمرية من 25 سنة واقل من 35 سنة حيث بلغ عددهم (160) بنسبة مقدارها (40%) وبنفس النسبة الفئة العمرية من 35 الي 45 بنسه 40% الدراسة وهذا يبين </w:t>
      </w:r>
      <w:r w:rsidR="0092332A" w:rsidRPr="00AE3AB5">
        <w:rPr>
          <w:rFonts w:ascii="Traditional Arabic" w:hAnsi="Traditional Arabic" w:cs="Traditional Arabic" w:hint="cs"/>
          <w:color w:val="000000" w:themeColor="text1"/>
          <w:sz w:val="28"/>
          <w:szCs w:val="28"/>
          <w:rtl/>
        </w:rPr>
        <w:t>ملاءمة العينة لطبيعة الدراسة حيث ان الفئات العمرية بين (25 و45 سنة) هي الأكثر استخداماً للخدمات الرقمية وتطبيقات الهواتف الذكية، مما يجعل آرائهم حول "التحول الرقمي" في شركة زين ذات قيمة عالية وممثلة للواقع الفعلي للمستخدمين النشطين.</w:t>
      </w:r>
      <w:r w:rsidR="00006BE1" w:rsidRPr="00AE3AB5">
        <w:rPr>
          <w:rFonts w:ascii="Traditional Arabic" w:hAnsi="Traditional Arabic" w:cs="Traditional Arabic" w:hint="cs"/>
          <w:color w:val="000000" w:themeColor="text1"/>
          <w:sz w:val="28"/>
          <w:szCs w:val="28"/>
          <w:rtl/>
        </w:rPr>
        <w:t xml:space="preserve"> ويوجد </w:t>
      </w:r>
      <w:r w:rsidR="0092332A" w:rsidRPr="00AE3AB5">
        <w:rPr>
          <w:rFonts w:ascii="Traditional Arabic" w:hAnsi="Traditional Arabic" w:cs="Traditional Arabic" w:hint="cs"/>
          <w:color w:val="000000" w:themeColor="text1"/>
          <w:sz w:val="28"/>
          <w:szCs w:val="28"/>
          <w:rtl/>
        </w:rPr>
        <w:t xml:space="preserve">تنوع </w:t>
      </w:r>
      <w:r w:rsidR="00006BE1" w:rsidRPr="00AE3AB5">
        <w:rPr>
          <w:rFonts w:ascii="Traditional Arabic" w:hAnsi="Traditional Arabic" w:cs="Traditional Arabic" w:hint="cs"/>
          <w:color w:val="000000" w:themeColor="text1"/>
          <w:sz w:val="28"/>
          <w:szCs w:val="28"/>
          <w:rtl/>
        </w:rPr>
        <w:t>ل</w:t>
      </w:r>
      <w:r w:rsidR="0092332A" w:rsidRPr="00AE3AB5">
        <w:rPr>
          <w:rFonts w:ascii="Traditional Arabic" w:hAnsi="Traditional Arabic" w:cs="Traditional Arabic" w:hint="cs"/>
          <w:color w:val="000000" w:themeColor="text1"/>
          <w:sz w:val="28"/>
          <w:szCs w:val="28"/>
          <w:rtl/>
        </w:rPr>
        <w:t>لفئات بالرغم من تركز العينة في فئة الشباب والبالغين، إلا أنها تشمل أيضاً الفئات الأصغر سناً والأكبر سناً، مما يمنح الباحث نظرة شاملة لتقييم تجربة العملاء بمختلف أعمارهم</w:t>
      </w:r>
      <w:r w:rsidR="00006BE1" w:rsidRPr="00AE3AB5">
        <w:rPr>
          <w:rFonts w:ascii="Traditional Arabic" w:hAnsi="Traditional Arabic" w:cs="Traditional Arabic" w:hint="cs"/>
          <w:color w:val="000000" w:themeColor="text1"/>
          <w:sz w:val="28"/>
          <w:szCs w:val="28"/>
          <w:rtl/>
        </w:rPr>
        <w:t xml:space="preserve"> لخدمات</w:t>
      </w:r>
      <w:r w:rsidRPr="00AE3AB5">
        <w:rPr>
          <w:rFonts w:ascii="Traditional Arabic" w:hAnsi="Traditional Arabic" w:cs="Traditional Arabic" w:hint="cs"/>
          <w:color w:val="000000" w:themeColor="text1"/>
          <w:sz w:val="28"/>
          <w:szCs w:val="28"/>
          <w:rtl/>
        </w:rPr>
        <w:t xml:space="preserve"> شركة زين للإتصالات في المملكة العربية السعودية</w:t>
      </w:r>
    </w:p>
    <w:p w14:paraId="3104FA76"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noProof/>
          <w:color w:val="000000" w:themeColor="text1"/>
          <w:sz w:val="28"/>
          <w:szCs w:val="28"/>
        </w:rPr>
        <w:drawing>
          <wp:inline distT="0" distB="0" distL="0" distR="0" wp14:anchorId="650EB231" wp14:editId="66EEC8C1">
            <wp:extent cx="5499215" cy="3546764"/>
            <wp:effectExtent l="38100" t="0" r="44450" b="15875"/>
            <wp:docPr id="21913616" name="مخطط 1">
              <a:extLst xmlns:a="http://schemas.openxmlformats.org/drawingml/2006/main">
                <a:ext uri="{FF2B5EF4-FFF2-40B4-BE49-F238E27FC236}">
                  <a16:creationId xmlns:a16="http://schemas.microsoft.com/office/drawing/2014/main" id="{887CA9CF-4677-168A-F1A4-405327640A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FDDAD2E" w14:textId="3DFF5C99" w:rsidR="00345BA1" w:rsidRPr="00AE3AB5" w:rsidRDefault="00345BA1" w:rsidP="00345BA1">
      <w:pPr>
        <w:bidi/>
        <w:spacing w:line="360" w:lineRule="auto"/>
        <w:ind w:left="180"/>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شكل (4.5): توزيع افراد العينة حسب السن.</w:t>
      </w:r>
    </w:p>
    <w:p w14:paraId="4152D3D8" w14:textId="77777777" w:rsidR="00521450" w:rsidRPr="00AE3AB5" w:rsidRDefault="00521450" w:rsidP="00006BE1">
      <w:pPr>
        <w:bidi/>
        <w:spacing w:line="360" w:lineRule="auto"/>
        <w:jc w:val="both"/>
        <w:rPr>
          <w:rFonts w:ascii="Traditional Arabic" w:hAnsi="Traditional Arabic" w:cs="Traditional Arabic"/>
          <w:color w:val="000000" w:themeColor="text1"/>
          <w:sz w:val="28"/>
          <w:szCs w:val="28"/>
          <w:rtl/>
        </w:rPr>
      </w:pPr>
    </w:p>
    <w:p w14:paraId="0BFB3E84" w14:textId="77777777" w:rsidR="00521450" w:rsidRPr="00AE3AB5" w:rsidRDefault="00521450" w:rsidP="00521450">
      <w:pPr>
        <w:bidi/>
        <w:spacing w:line="360" w:lineRule="auto"/>
        <w:jc w:val="both"/>
        <w:rPr>
          <w:rFonts w:ascii="Traditional Arabic" w:hAnsi="Traditional Arabic" w:cs="Traditional Arabic"/>
          <w:color w:val="000000" w:themeColor="text1"/>
          <w:sz w:val="28"/>
          <w:szCs w:val="28"/>
          <w:rtl/>
        </w:rPr>
      </w:pPr>
    </w:p>
    <w:p w14:paraId="6E8EF222" w14:textId="77777777" w:rsidR="00521450" w:rsidRPr="00AE3AB5" w:rsidRDefault="00521450" w:rsidP="00521450">
      <w:pPr>
        <w:bidi/>
        <w:spacing w:line="360" w:lineRule="auto"/>
        <w:jc w:val="both"/>
        <w:rPr>
          <w:rFonts w:ascii="Traditional Arabic" w:hAnsi="Traditional Arabic" w:cs="Traditional Arabic"/>
          <w:color w:val="000000" w:themeColor="text1"/>
          <w:sz w:val="28"/>
          <w:szCs w:val="28"/>
          <w:rtl/>
        </w:rPr>
      </w:pPr>
    </w:p>
    <w:p w14:paraId="5B9AF2CE" w14:textId="4099FD15" w:rsidR="00006BE1" w:rsidRPr="00AE3AB5" w:rsidRDefault="00512308" w:rsidP="00521450">
      <w:pPr>
        <w:bidi/>
        <w:spacing w:line="360"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lastRenderedPageBreak/>
        <w:t>التحليل الوصفي لعينة الدراسة</w:t>
      </w:r>
      <w:r w:rsidR="00E40C64" w:rsidRPr="00AE3AB5">
        <w:rPr>
          <w:rFonts w:ascii="Traditional Arabic" w:hAnsi="Traditional Arabic" w:cs="Traditional Arabic" w:hint="cs"/>
          <w:b/>
          <w:bCs/>
          <w:color w:val="000000" w:themeColor="text1"/>
          <w:sz w:val="28"/>
          <w:szCs w:val="28"/>
          <w:u w:val="single"/>
          <w:rtl/>
        </w:rPr>
        <w:t xml:space="preserve"> حسب </w:t>
      </w:r>
      <w:r w:rsidRPr="00AE3AB5">
        <w:rPr>
          <w:rFonts w:ascii="Traditional Arabic" w:hAnsi="Traditional Arabic" w:cs="Traditional Arabic" w:hint="cs"/>
          <w:b/>
          <w:bCs/>
          <w:color w:val="000000" w:themeColor="text1"/>
          <w:sz w:val="28"/>
          <w:szCs w:val="28"/>
          <w:u w:val="single"/>
          <w:rtl/>
        </w:rPr>
        <w:t>المستوى</w:t>
      </w:r>
      <w:r w:rsidR="00E40C64" w:rsidRPr="00AE3AB5">
        <w:rPr>
          <w:rFonts w:ascii="Traditional Arabic" w:hAnsi="Traditional Arabic" w:cs="Traditional Arabic" w:hint="cs"/>
          <w:b/>
          <w:bCs/>
          <w:color w:val="000000" w:themeColor="text1"/>
          <w:sz w:val="28"/>
          <w:szCs w:val="28"/>
          <w:u w:val="single"/>
          <w:rtl/>
        </w:rPr>
        <w:t xml:space="preserve"> العلمي</w:t>
      </w:r>
      <w:r w:rsidR="00006BE1" w:rsidRPr="00AE3AB5">
        <w:rPr>
          <w:rFonts w:ascii="Traditional Arabic" w:hAnsi="Traditional Arabic" w:cs="Traditional Arabic" w:hint="cs"/>
          <w:b/>
          <w:bCs/>
          <w:color w:val="000000" w:themeColor="text1"/>
          <w:sz w:val="28"/>
          <w:szCs w:val="28"/>
          <w:u w:val="single"/>
          <w:rtl/>
        </w:rPr>
        <w:t xml:space="preserve"> </w:t>
      </w:r>
    </w:p>
    <w:p w14:paraId="2882D620" w14:textId="7840D307" w:rsidR="00E40C64" w:rsidRPr="00AE3AB5" w:rsidRDefault="00E40C64" w:rsidP="00E40C64">
      <w:pPr>
        <w:bidi/>
        <w:spacing w:line="360" w:lineRule="auto"/>
        <w:ind w:left="54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00AE0E30"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w:t>
      </w:r>
      <w:r w:rsidR="00AE0E30" w:rsidRPr="00AE3AB5">
        <w:rPr>
          <w:rFonts w:ascii="Traditional Arabic" w:hAnsi="Traditional Arabic" w:cs="Traditional Arabic" w:hint="cs"/>
          <w:color w:val="000000" w:themeColor="text1"/>
          <w:sz w:val="28"/>
          <w:szCs w:val="28"/>
          <w:rtl/>
        </w:rPr>
        <w:t>3</w:t>
      </w:r>
      <w:r w:rsidRPr="00AE3AB5">
        <w:rPr>
          <w:rFonts w:ascii="Traditional Arabic" w:hAnsi="Traditional Arabic" w:cs="Traditional Arabic" w:hint="cs"/>
          <w:color w:val="000000" w:themeColor="text1"/>
          <w:sz w:val="28"/>
          <w:szCs w:val="28"/>
          <w:rtl/>
        </w:rPr>
        <w:t>): توزيع افراد العينة حسب المؤهل العلمي.</w:t>
      </w:r>
    </w:p>
    <w:tbl>
      <w:tblPr>
        <w:tblStyle w:val="40"/>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6"/>
        <w:gridCol w:w="2928"/>
        <w:gridCol w:w="2940"/>
      </w:tblGrid>
      <w:tr w:rsidR="00AE3AB5" w:rsidRPr="00AE3AB5" w14:paraId="1F116740" w14:textId="77777777" w:rsidTr="00751156">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966"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E5D40D9" w14:textId="3DC7EDEB" w:rsidR="00E40C64" w:rsidRPr="00AE3AB5" w:rsidRDefault="00512308"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المستوى</w:t>
            </w:r>
            <w:r w:rsidR="00E40C64" w:rsidRPr="00AE3AB5">
              <w:rPr>
                <w:rFonts w:ascii="Traditional Arabic" w:hAnsi="Traditional Arabic" w:cs="Traditional Arabic" w:hint="cs"/>
                <w:color w:val="000000" w:themeColor="text1"/>
                <w:sz w:val="28"/>
                <w:szCs w:val="28"/>
                <w:rtl/>
              </w:rPr>
              <w:t xml:space="preserve"> العلمي</w:t>
            </w:r>
          </w:p>
        </w:tc>
        <w:tc>
          <w:tcPr>
            <w:tcW w:w="2928"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A8D99A7" w14:textId="77777777" w:rsidR="00E40C64" w:rsidRPr="00AE3AB5"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التكرار</w:t>
            </w:r>
          </w:p>
        </w:tc>
        <w:tc>
          <w:tcPr>
            <w:tcW w:w="294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54C66D2" w14:textId="77777777" w:rsidR="00E40C64" w:rsidRPr="00AE3AB5"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النسبة المئوية (%)</w:t>
            </w:r>
          </w:p>
        </w:tc>
      </w:tr>
      <w:tr w:rsidR="00AE3AB5" w:rsidRPr="00AE3AB5" w14:paraId="1D80FCB2" w14:textId="77777777" w:rsidTr="007511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2966" w:type="dxa"/>
            <w:tcBorders>
              <w:top w:val="single" w:sz="4" w:space="0" w:color="auto"/>
            </w:tcBorders>
          </w:tcPr>
          <w:p w14:paraId="79B2B75F"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اقل من الجامعي</w:t>
            </w:r>
          </w:p>
        </w:tc>
        <w:tc>
          <w:tcPr>
            <w:tcW w:w="2928" w:type="dxa"/>
            <w:tcBorders>
              <w:top w:val="single" w:sz="4" w:space="0" w:color="auto"/>
            </w:tcBorders>
          </w:tcPr>
          <w:p w14:paraId="5831AF65"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100</w:t>
            </w:r>
          </w:p>
        </w:tc>
        <w:tc>
          <w:tcPr>
            <w:tcW w:w="2940" w:type="dxa"/>
            <w:tcBorders>
              <w:top w:val="single" w:sz="4" w:space="0" w:color="auto"/>
            </w:tcBorders>
          </w:tcPr>
          <w:p w14:paraId="0522A783"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25%</w:t>
            </w:r>
          </w:p>
        </w:tc>
      </w:tr>
      <w:tr w:rsidR="00AE3AB5" w:rsidRPr="00AE3AB5" w14:paraId="160657FA" w14:textId="77777777" w:rsidTr="00751156">
        <w:trPr>
          <w:trHeight w:val="444"/>
        </w:trPr>
        <w:tc>
          <w:tcPr>
            <w:cnfStyle w:val="001000000000" w:firstRow="0" w:lastRow="0" w:firstColumn="1" w:lastColumn="0" w:oddVBand="0" w:evenVBand="0" w:oddHBand="0" w:evenHBand="0" w:firstRowFirstColumn="0" w:firstRowLastColumn="0" w:lastRowFirstColumn="0" w:lastRowLastColumn="0"/>
            <w:tcW w:w="2966" w:type="dxa"/>
          </w:tcPr>
          <w:p w14:paraId="786B03AA"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دبلوم متوسط</w:t>
            </w:r>
          </w:p>
        </w:tc>
        <w:tc>
          <w:tcPr>
            <w:tcW w:w="2928" w:type="dxa"/>
          </w:tcPr>
          <w:p w14:paraId="3C788A24"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60</w:t>
            </w:r>
          </w:p>
        </w:tc>
        <w:tc>
          <w:tcPr>
            <w:tcW w:w="2940" w:type="dxa"/>
          </w:tcPr>
          <w:p w14:paraId="77586ACE"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15%</w:t>
            </w:r>
          </w:p>
        </w:tc>
      </w:tr>
      <w:tr w:rsidR="00AE3AB5" w:rsidRPr="00AE3AB5" w14:paraId="2767629F" w14:textId="77777777" w:rsidTr="007511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2966" w:type="dxa"/>
          </w:tcPr>
          <w:p w14:paraId="0C69BE1B"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جامعي</w:t>
            </w:r>
          </w:p>
        </w:tc>
        <w:tc>
          <w:tcPr>
            <w:tcW w:w="2928" w:type="dxa"/>
          </w:tcPr>
          <w:p w14:paraId="4FAED2B2"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200</w:t>
            </w:r>
          </w:p>
        </w:tc>
        <w:tc>
          <w:tcPr>
            <w:tcW w:w="2940" w:type="dxa"/>
          </w:tcPr>
          <w:p w14:paraId="00D5DC0C"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50%</w:t>
            </w:r>
          </w:p>
        </w:tc>
      </w:tr>
      <w:tr w:rsidR="00AE3AB5" w:rsidRPr="00AE3AB5" w14:paraId="4DD6064E" w14:textId="77777777" w:rsidTr="00751156">
        <w:trPr>
          <w:trHeight w:val="444"/>
        </w:trPr>
        <w:tc>
          <w:tcPr>
            <w:cnfStyle w:val="001000000000" w:firstRow="0" w:lastRow="0" w:firstColumn="1" w:lastColumn="0" w:oddVBand="0" w:evenVBand="0" w:oddHBand="0" w:evenHBand="0" w:firstRowFirstColumn="0" w:firstRowLastColumn="0" w:lastRowFirstColumn="0" w:lastRowLastColumn="0"/>
            <w:tcW w:w="2966" w:type="dxa"/>
          </w:tcPr>
          <w:p w14:paraId="443F3253"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فوق الجامعي</w:t>
            </w:r>
          </w:p>
        </w:tc>
        <w:tc>
          <w:tcPr>
            <w:tcW w:w="2928" w:type="dxa"/>
          </w:tcPr>
          <w:p w14:paraId="477A60D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w:t>
            </w:r>
          </w:p>
        </w:tc>
        <w:tc>
          <w:tcPr>
            <w:tcW w:w="2940" w:type="dxa"/>
          </w:tcPr>
          <w:p w14:paraId="3CE239F3"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10%</w:t>
            </w:r>
          </w:p>
        </w:tc>
      </w:tr>
      <w:tr w:rsidR="00AE3AB5" w:rsidRPr="00AE3AB5" w14:paraId="5493D322" w14:textId="77777777" w:rsidTr="00751156">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966" w:type="dxa"/>
          </w:tcPr>
          <w:p w14:paraId="26BCAED0" w14:textId="77777777" w:rsidR="00E40C64" w:rsidRPr="00AE3AB5" w:rsidRDefault="00E40C64" w:rsidP="00E40C64">
            <w:pPr>
              <w:pStyle w:val="a4"/>
              <w:bidi/>
              <w:spacing w:line="360" w:lineRule="auto"/>
              <w:ind w:left="0"/>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الاجمالي</w:t>
            </w:r>
          </w:p>
        </w:tc>
        <w:tc>
          <w:tcPr>
            <w:tcW w:w="2928" w:type="dxa"/>
          </w:tcPr>
          <w:p w14:paraId="2F8B183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400</w:t>
            </w:r>
          </w:p>
        </w:tc>
        <w:tc>
          <w:tcPr>
            <w:tcW w:w="2940" w:type="dxa"/>
          </w:tcPr>
          <w:p w14:paraId="062BACE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100%</w:t>
            </w:r>
          </w:p>
        </w:tc>
      </w:tr>
    </w:tbl>
    <w:p w14:paraId="17E452B4"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2FAD75D" w14:textId="5B40331B"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u w:val="single"/>
          <w:rtl/>
        </w:rPr>
        <w:t xml:space="preserve">تحليل نتائج </w:t>
      </w:r>
      <w:r w:rsidR="00512308" w:rsidRPr="00AE3AB5">
        <w:rPr>
          <w:rFonts w:ascii="Traditional Arabic" w:hAnsi="Traditional Arabic" w:cs="Traditional Arabic" w:hint="cs"/>
          <w:b/>
          <w:bCs/>
          <w:color w:val="000000" w:themeColor="text1"/>
          <w:sz w:val="28"/>
          <w:szCs w:val="28"/>
          <w:u w:val="single"/>
          <w:rtl/>
        </w:rPr>
        <w:t>المستوى</w:t>
      </w:r>
      <w:r w:rsidRPr="00AE3AB5">
        <w:rPr>
          <w:rFonts w:ascii="Traditional Arabic" w:hAnsi="Traditional Arabic" w:cs="Traditional Arabic" w:hint="cs"/>
          <w:b/>
          <w:bCs/>
          <w:color w:val="000000" w:themeColor="text1"/>
          <w:sz w:val="28"/>
          <w:szCs w:val="28"/>
          <w:u w:val="single"/>
          <w:rtl/>
        </w:rPr>
        <w:t xml:space="preserve"> العلمي</w:t>
      </w:r>
      <w:r w:rsidRPr="00AE3AB5">
        <w:rPr>
          <w:rFonts w:ascii="Traditional Arabic" w:hAnsi="Traditional Arabic" w:cs="Traditional Arabic" w:hint="cs"/>
          <w:color w:val="000000" w:themeColor="text1"/>
          <w:sz w:val="28"/>
          <w:szCs w:val="28"/>
          <w:u w:val="single"/>
          <w:rtl/>
        </w:rPr>
        <w:t>:</w:t>
      </w:r>
      <w:r w:rsidRPr="00AE3AB5">
        <w:rPr>
          <w:rFonts w:ascii="Traditional Arabic" w:hAnsi="Traditional Arabic" w:cs="Traditional Arabic" w:hint="cs"/>
          <w:color w:val="000000" w:themeColor="text1"/>
          <w:sz w:val="28"/>
          <w:szCs w:val="28"/>
          <w:rtl/>
        </w:rPr>
        <w:t xml:space="preserve"> تبين أن غالبية أفراد عينة الدراسة يحملون الشهادة الجامعية الأولى (بكالوريوس) حيث بلغ عددهم (200) وبنسبة تمثيل بلغت (50%) وتلتها نسبة حاملي درجة الدبلوم وبنسبة بلغت (25%) تلتها نسبة الحاصلون على درجة الماجستير بنسبة (10%) وهذا بالتالي يبين أن الأفراد عينة الدراسة هم ذوو مؤهلات علمية عالية نسبياً. </w:t>
      </w:r>
      <w:r w:rsidR="00006BE1" w:rsidRPr="00AE3AB5">
        <w:rPr>
          <w:rFonts w:ascii="Traditional Arabic" w:hAnsi="Traditional Arabic" w:cs="Traditional Arabic" w:hint="cs"/>
          <w:color w:val="000000" w:themeColor="text1"/>
          <w:sz w:val="28"/>
          <w:szCs w:val="28"/>
          <w:rtl/>
        </w:rPr>
        <w:t>ويُعزى هذا التباين إلى أن الفئة المستهدفة من عملاء شركة زين للاتصالات تعتمد بشكل كبير على فئة الشباب والبالغين من حملة الشهادات الجامعية، والذين يمثلون الشريحة الأكثر استخداماً وتفاعلاً مع الخدمات الرقمية وتطبيقات التحول الرقمي.</w:t>
      </w:r>
      <w:r w:rsidRPr="00AE3AB5">
        <w:rPr>
          <w:rFonts w:ascii="Traditional Arabic" w:hAnsi="Traditional Arabic" w:cs="Traditional Arabic" w:hint="cs"/>
          <w:color w:val="000000" w:themeColor="text1"/>
          <w:sz w:val="28"/>
          <w:szCs w:val="28"/>
          <w:rtl/>
        </w:rPr>
        <w:t>في شركة زين للإتصالات في المملكة العربية السعودية</w:t>
      </w:r>
    </w:p>
    <w:p w14:paraId="3C24C155"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noProof/>
          <w:color w:val="000000" w:themeColor="text1"/>
          <w:sz w:val="28"/>
          <w:szCs w:val="28"/>
        </w:rPr>
        <w:lastRenderedPageBreak/>
        <w:drawing>
          <wp:inline distT="0" distB="0" distL="0" distR="0" wp14:anchorId="72476224" wp14:editId="55376A96">
            <wp:extent cx="5266690" cy="3405930"/>
            <wp:effectExtent l="38100" t="0" r="48260" b="4445"/>
            <wp:docPr id="1494399659" name="مخطط 1">
              <a:extLst xmlns:a="http://schemas.openxmlformats.org/drawingml/2006/main">
                <a:ext uri="{FF2B5EF4-FFF2-40B4-BE49-F238E27FC236}">
                  <a16:creationId xmlns:a16="http://schemas.microsoft.com/office/drawing/2014/main" id="{AF44196D-3FAE-B85A-8D09-66351FE3BD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038EDBE" w14:textId="30C776CF" w:rsidR="00345BA1" w:rsidRPr="00AE3AB5" w:rsidRDefault="00345BA1" w:rsidP="00345BA1">
      <w:pPr>
        <w:bidi/>
        <w:spacing w:line="360" w:lineRule="auto"/>
        <w:ind w:left="540"/>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شكل (4.6): توزيع افراد العينة حسب المؤهل العلمي.</w:t>
      </w:r>
    </w:p>
    <w:p w14:paraId="2DB2677D" w14:textId="77777777" w:rsidR="00345BA1" w:rsidRPr="00AE3AB5" w:rsidRDefault="00345BA1" w:rsidP="00E40C64">
      <w:pPr>
        <w:bidi/>
        <w:spacing w:line="360" w:lineRule="auto"/>
        <w:jc w:val="both"/>
        <w:rPr>
          <w:rFonts w:ascii="Traditional Arabic" w:hAnsi="Traditional Arabic" w:cs="Traditional Arabic"/>
          <w:b/>
          <w:bCs/>
          <w:color w:val="000000" w:themeColor="text1"/>
          <w:sz w:val="28"/>
          <w:szCs w:val="28"/>
          <w:u w:val="single"/>
          <w:rtl/>
        </w:rPr>
      </w:pPr>
      <w:commentRangeStart w:id="69"/>
    </w:p>
    <w:p w14:paraId="367DBCE9" w14:textId="1AC5C27F" w:rsidR="00E40C64" w:rsidRPr="00AE3AB5" w:rsidRDefault="00E40C64">
      <w:pPr>
        <w:pStyle w:val="2"/>
        <w:numPr>
          <w:ilvl w:val="1"/>
          <w:numId w:val="5"/>
        </w:numPr>
        <w:bidi/>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الإحــصاء الوصفي </w:t>
      </w:r>
      <w:r w:rsidR="008029B6" w:rsidRPr="00AE3AB5">
        <w:rPr>
          <w:rFonts w:ascii="Traditional Arabic" w:hAnsi="Traditional Arabic" w:cs="Traditional Arabic" w:hint="cs"/>
          <w:b/>
          <w:bCs/>
          <w:color w:val="000000" w:themeColor="text1"/>
          <w:sz w:val="28"/>
          <w:szCs w:val="28"/>
          <w:rtl/>
        </w:rPr>
        <w:t xml:space="preserve">لمتغيرات </w:t>
      </w:r>
      <w:r w:rsidRPr="00AE3AB5">
        <w:rPr>
          <w:rFonts w:ascii="Traditional Arabic" w:hAnsi="Traditional Arabic" w:cs="Traditional Arabic" w:hint="cs"/>
          <w:b/>
          <w:bCs/>
          <w:color w:val="000000" w:themeColor="text1"/>
          <w:sz w:val="28"/>
          <w:szCs w:val="28"/>
          <w:rtl/>
        </w:rPr>
        <w:t xml:space="preserve"> الــدراسـة</w:t>
      </w:r>
      <w:commentRangeEnd w:id="69"/>
      <w:r w:rsidR="00BF57CB" w:rsidRPr="00AE3AB5">
        <w:rPr>
          <w:rStyle w:val="ac"/>
          <w:rFonts w:ascii="Traditional Arabic" w:hAnsi="Traditional Arabic" w:cs="Traditional Arabic"/>
          <w:b/>
          <w:bCs/>
          <w:color w:val="000000" w:themeColor="text1"/>
          <w:sz w:val="28"/>
          <w:szCs w:val="28"/>
          <w:rtl/>
        </w:rPr>
        <w:commentReference w:id="69"/>
      </w:r>
    </w:p>
    <w:p w14:paraId="56D33738" w14:textId="77777777" w:rsidR="00345BA1" w:rsidRPr="00AE3AB5" w:rsidRDefault="00345BA1" w:rsidP="00345BA1">
      <w:pPr>
        <w:pStyle w:val="a4"/>
        <w:bidi/>
        <w:ind w:left="924"/>
        <w:rPr>
          <w:rFonts w:ascii="Traditional Arabic" w:hAnsi="Traditional Arabic" w:cs="Traditional Arabic"/>
          <w:color w:val="000000" w:themeColor="text1"/>
          <w:sz w:val="28"/>
          <w:szCs w:val="28"/>
        </w:rPr>
      </w:pPr>
    </w:p>
    <w:p w14:paraId="10C51A61" w14:textId="49BF6306" w:rsidR="00E40C64" w:rsidRPr="00AE3AB5" w:rsidRDefault="00E40C64" w:rsidP="00E40C64">
      <w:pPr>
        <w:bidi/>
        <w:spacing w:line="360" w:lineRule="auto"/>
        <w:ind w:left="4"/>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 xml:space="preserve"> تم إجراء التحليل الوصفي لفقرات قائمة الاستقصاء عن طريق استخدام بعض الأساليب الإحصائية في الإحــصاءات الوصفية. حيث تم احتساب</w:t>
      </w:r>
      <w:r w:rsidRPr="00AE3AB5">
        <w:rPr>
          <w:rFonts w:ascii="Traditional Arabic"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rPr>
        <w:t xml:space="preserve">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w:t>
      </w:r>
      <w:r w:rsidR="00B40A6D" w:rsidRPr="00AE3AB5">
        <w:rPr>
          <w:rFonts w:ascii="Traditional Arabic" w:eastAsia="Times New Roman" w:hAnsi="Traditional Arabic" w:cs="Traditional Arabic" w:hint="cs"/>
          <w:color w:val="000000" w:themeColor="text1"/>
          <w:sz w:val="28"/>
          <w:szCs w:val="28"/>
          <w:rtl/>
        </w:rPr>
        <w:t>أثر</w:t>
      </w:r>
      <w:r w:rsidRPr="00AE3AB5">
        <w:rPr>
          <w:rFonts w:ascii="Traditional Arabic" w:eastAsia="Times New Roman" w:hAnsi="Traditional Arabic" w:cs="Traditional Arabic" w:hint="cs"/>
          <w:color w:val="000000" w:themeColor="text1"/>
          <w:sz w:val="28"/>
          <w:szCs w:val="28"/>
          <w:rtl/>
        </w:rPr>
        <w:t xml:space="preserve"> التحول الرقمي على تجربة العملاء في شركة زين للإتصالات بالسعودية: دراسة مقارنة بين الخدمات الرقمية والتقليدية.</w:t>
      </w:r>
    </w:p>
    <w:p w14:paraId="0201ADB5" w14:textId="77777777" w:rsidR="00AE7B5E" w:rsidRDefault="00AE7B5E" w:rsidP="00AE7B5E">
      <w:pPr>
        <w:bidi/>
        <w:spacing w:line="360" w:lineRule="auto"/>
        <w:ind w:left="4"/>
        <w:jc w:val="both"/>
        <w:rPr>
          <w:rFonts w:ascii="Traditional Arabic" w:eastAsia="Times New Roman" w:hAnsi="Traditional Arabic" w:cs="Traditional Arabic"/>
          <w:color w:val="000000" w:themeColor="text1"/>
          <w:sz w:val="28"/>
          <w:szCs w:val="28"/>
          <w:rtl/>
        </w:rPr>
      </w:pPr>
    </w:p>
    <w:p w14:paraId="069C8470" w14:textId="77777777" w:rsidR="00FD3D08" w:rsidRPr="00AE3AB5" w:rsidRDefault="00FD3D08" w:rsidP="00FD3D08">
      <w:pPr>
        <w:bidi/>
        <w:spacing w:line="360" w:lineRule="auto"/>
        <w:ind w:left="4"/>
        <w:jc w:val="both"/>
        <w:rPr>
          <w:rFonts w:ascii="Traditional Arabic" w:eastAsia="Times New Roman" w:hAnsi="Traditional Arabic" w:cs="Traditional Arabic"/>
          <w:color w:val="000000" w:themeColor="text1"/>
          <w:sz w:val="28"/>
          <w:szCs w:val="28"/>
          <w:rtl/>
        </w:rPr>
      </w:pPr>
    </w:p>
    <w:p w14:paraId="42BB7E32" w14:textId="77777777" w:rsidR="00AE7B5E" w:rsidRPr="00AE3AB5" w:rsidRDefault="00AE7B5E" w:rsidP="00AE7B5E">
      <w:pPr>
        <w:bidi/>
        <w:spacing w:line="360" w:lineRule="auto"/>
        <w:ind w:left="4"/>
        <w:jc w:val="both"/>
        <w:rPr>
          <w:rFonts w:ascii="Traditional Arabic" w:eastAsia="Times New Roman" w:hAnsi="Traditional Arabic" w:cs="Traditional Arabic"/>
          <w:color w:val="000000" w:themeColor="text1"/>
          <w:sz w:val="28"/>
          <w:szCs w:val="28"/>
          <w:rtl/>
        </w:rPr>
      </w:pPr>
    </w:p>
    <w:p w14:paraId="16BD7003" w14:textId="4A10FD8F" w:rsidR="00AE0E30" w:rsidRPr="00AE3AB5" w:rsidRDefault="00AE0E30" w:rsidP="0074264A">
      <w:pPr>
        <w:bidi/>
        <w:spacing w:line="360" w:lineRule="auto"/>
        <w:jc w:val="both"/>
        <w:outlineLvl w:val="0"/>
        <w:rPr>
          <w:rFonts w:ascii="Traditional Arabic" w:hAnsi="Traditional Arabic" w:cs="Traditional Arabic"/>
          <w:b/>
          <w:bCs/>
          <w:color w:val="000000" w:themeColor="text1"/>
          <w:sz w:val="28"/>
          <w:szCs w:val="28"/>
          <w:rtl/>
        </w:rPr>
      </w:pPr>
      <w:bookmarkStart w:id="70" w:name="_Toc233339232"/>
      <w:r w:rsidRPr="00AE3AB5">
        <w:rPr>
          <w:rFonts w:ascii="Traditional Arabic" w:hAnsi="Traditional Arabic" w:cs="Traditional Arabic" w:hint="cs"/>
          <w:b/>
          <w:bCs/>
          <w:color w:val="000000" w:themeColor="text1"/>
          <w:sz w:val="28"/>
          <w:szCs w:val="28"/>
          <w:u w:val="single"/>
          <w:rtl/>
        </w:rPr>
        <w:lastRenderedPageBreak/>
        <w:t>5.3.1الــمحور الاول: التحليل الوصفي لل</w:t>
      </w:r>
      <w:r w:rsidRPr="00AE3AB5">
        <w:rPr>
          <w:rFonts w:ascii="Traditional Arabic" w:hAnsi="Traditional Arabic" w:cs="Traditional Arabic" w:hint="cs"/>
          <w:b/>
          <w:bCs/>
          <w:color w:val="000000" w:themeColor="text1"/>
          <w:sz w:val="28"/>
          <w:szCs w:val="28"/>
          <w:rtl/>
        </w:rPr>
        <w:t xml:space="preserve">ــمــتغير الــمــســتقل: </w:t>
      </w:r>
      <w:bookmarkEnd w:id="70"/>
      <w:r w:rsidRPr="00AE3AB5">
        <w:rPr>
          <w:rFonts w:ascii="Traditional Arabic" w:hAnsi="Traditional Arabic" w:cs="Traditional Arabic" w:hint="cs"/>
          <w:b/>
          <w:bCs/>
          <w:color w:val="000000" w:themeColor="text1"/>
          <w:sz w:val="28"/>
          <w:szCs w:val="28"/>
          <w:rtl/>
        </w:rPr>
        <w:t>التحول الرقمي</w:t>
      </w:r>
    </w:p>
    <w:p w14:paraId="7C7EEDCA" w14:textId="39127BE5" w:rsidR="00AE0E30" w:rsidRPr="00AE3AB5" w:rsidRDefault="00856121" w:rsidP="00006BE1">
      <w:pPr>
        <w:bidi/>
        <w:spacing w:line="360" w:lineRule="auto"/>
        <w:jc w:val="both"/>
        <w:rPr>
          <w:rFonts w:ascii="Traditional Arabic" w:hAnsi="Traditional Arabic" w:cs="Traditional Arabic"/>
          <w:b/>
          <w:bCs/>
          <w:color w:val="000000" w:themeColor="text1"/>
          <w:sz w:val="28"/>
          <w:szCs w:val="28"/>
          <w:u w:val="single"/>
          <w:rtl/>
        </w:rPr>
      </w:pPr>
      <w:commentRangeStart w:id="71"/>
      <w:r w:rsidRPr="00AE3AB5">
        <w:rPr>
          <w:rFonts w:ascii="Traditional Arabic" w:hAnsi="Traditional Arabic" w:cs="Traditional Arabic" w:hint="cs"/>
          <w:b/>
          <w:bCs/>
          <w:color w:val="000000" w:themeColor="text1"/>
          <w:sz w:val="28"/>
          <w:szCs w:val="28"/>
          <w:rtl/>
        </w:rPr>
        <w:t>التحليل الوصفي ل</w:t>
      </w:r>
      <w:r w:rsidR="00AE0E30" w:rsidRPr="00AE3AB5">
        <w:rPr>
          <w:rFonts w:ascii="Traditional Arabic" w:hAnsi="Traditional Arabic" w:cs="Traditional Arabic" w:hint="cs"/>
          <w:b/>
          <w:bCs/>
          <w:color w:val="000000" w:themeColor="text1"/>
          <w:sz w:val="28"/>
          <w:szCs w:val="28"/>
          <w:rtl/>
        </w:rPr>
        <w:t>لبعد</w:t>
      </w:r>
      <w:r w:rsidR="00AE0E30" w:rsidRPr="00AE3AB5">
        <w:rPr>
          <w:rFonts w:ascii="Traditional Arabic" w:eastAsia="Times New Roman" w:hAnsi="Traditional Arabic" w:cs="Traditional Arabic" w:hint="cs"/>
          <w:b/>
          <w:bCs/>
          <w:color w:val="000000" w:themeColor="text1"/>
          <w:sz w:val="28"/>
          <w:szCs w:val="28"/>
          <w:rtl/>
        </w:rPr>
        <w:t xml:space="preserve"> </w:t>
      </w:r>
      <w:r w:rsidR="00AE0E30" w:rsidRPr="00AE3AB5">
        <w:rPr>
          <w:rFonts w:ascii="Traditional Arabic" w:eastAsia="Times New Roman" w:hAnsi="Traditional Arabic" w:cs="Traditional Arabic" w:hint="cs"/>
          <w:b/>
          <w:bCs/>
          <w:color w:val="000000" w:themeColor="text1"/>
          <w:sz w:val="28"/>
          <w:szCs w:val="28"/>
          <w:rtl/>
          <w:lang w:bidi="ar-EG"/>
        </w:rPr>
        <w:t>الاول</w:t>
      </w:r>
      <w:r w:rsidR="00AE0E30" w:rsidRPr="00AE3AB5">
        <w:rPr>
          <w:rFonts w:ascii="Traditional Arabic" w:eastAsia="Times New Roman" w:hAnsi="Traditional Arabic" w:cs="Traditional Arabic" w:hint="cs"/>
          <w:b/>
          <w:bCs/>
          <w:color w:val="000000" w:themeColor="text1"/>
          <w:sz w:val="28"/>
          <w:szCs w:val="28"/>
          <w:rtl/>
        </w:rPr>
        <w:t xml:space="preserve">: </w:t>
      </w:r>
      <w:commentRangeStart w:id="72"/>
      <w:r w:rsidR="00AE0E30" w:rsidRPr="00AE3AB5">
        <w:rPr>
          <w:rFonts w:ascii="Traditional Arabic" w:eastAsia="Times New Roman" w:hAnsi="Traditional Arabic" w:cs="Traditional Arabic" w:hint="cs"/>
          <w:b/>
          <w:bCs/>
          <w:color w:val="000000" w:themeColor="text1"/>
          <w:sz w:val="28"/>
          <w:szCs w:val="28"/>
          <w:rtl/>
          <w:lang w:bidi="ar-EG"/>
        </w:rPr>
        <w:t>البنية التحتية الرقمية</w:t>
      </w:r>
      <w:r w:rsidR="00AE0E30" w:rsidRPr="00AE3AB5">
        <w:rPr>
          <w:rFonts w:ascii="Traditional Arabic" w:hAnsi="Traditional Arabic" w:cs="Traditional Arabic" w:hint="cs"/>
          <w:b/>
          <w:bCs/>
          <w:color w:val="000000" w:themeColor="text1"/>
          <w:sz w:val="28"/>
          <w:szCs w:val="28"/>
          <w:rtl/>
        </w:rPr>
        <w:t xml:space="preserve"> </w:t>
      </w:r>
      <w:commentRangeEnd w:id="72"/>
      <w:r w:rsidR="00641756" w:rsidRPr="00AE3AB5">
        <w:rPr>
          <w:rStyle w:val="ac"/>
          <w:rFonts w:ascii="Traditional Arabic" w:hAnsi="Traditional Arabic" w:cs="Traditional Arabic"/>
          <w:b/>
          <w:bCs/>
          <w:color w:val="000000" w:themeColor="text1"/>
          <w:sz w:val="28"/>
          <w:szCs w:val="28"/>
          <w:u w:val="single"/>
          <w:rtl/>
        </w:rPr>
        <w:commentReference w:id="72"/>
      </w:r>
      <w:commentRangeEnd w:id="71"/>
      <w:r w:rsidR="00641756" w:rsidRPr="00AE3AB5">
        <w:rPr>
          <w:rStyle w:val="ac"/>
          <w:rFonts w:ascii="Traditional Arabic" w:hAnsi="Traditional Arabic" w:cs="Traditional Arabic"/>
          <w:b/>
          <w:bCs/>
          <w:color w:val="000000" w:themeColor="text1"/>
          <w:sz w:val="28"/>
          <w:szCs w:val="28"/>
          <w:u w:val="single"/>
          <w:rtl/>
        </w:rPr>
        <w:commentReference w:id="71"/>
      </w:r>
    </w:p>
    <w:p w14:paraId="2C756242" w14:textId="794A8D3E" w:rsidR="00AE0E30" w:rsidRPr="00AE3AB5" w:rsidRDefault="00AE0E30" w:rsidP="00AE0E30">
      <w:pPr>
        <w:shd w:val="clear" w:color="auto" w:fill="FFFFFF" w:themeFill="background1"/>
        <w:bidi/>
        <w:spacing w:line="36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(5.4): نتائج التحليل الوصفي للبعد</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lang w:bidi="ar-EG"/>
        </w:rPr>
        <w:t>الاول</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lang w:bidi="ar-EG"/>
        </w:rPr>
        <w:t>البنية التحتية الرقمية</w:t>
      </w:r>
      <w:r w:rsidRPr="00AE3AB5">
        <w:rPr>
          <w:rFonts w:ascii="Traditional Arabic" w:hAnsi="Traditional Arabic" w:cs="Traditional Arabic" w:hint="cs"/>
          <w:color w:val="000000" w:themeColor="text1"/>
          <w:sz w:val="28"/>
          <w:szCs w:val="28"/>
          <w:rtl/>
          <w:lang w:bidi="ar-EG"/>
        </w:rPr>
        <w:t>.</w:t>
      </w:r>
    </w:p>
    <w:tbl>
      <w:tblPr>
        <w:tblStyle w:val="20"/>
        <w:bidiVisual/>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288"/>
        <w:gridCol w:w="978"/>
        <w:gridCol w:w="1012"/>
        <w:gridCol w:w="935"/>
        <w:gridCol w:w="1265"/>
      </w:tblGrid>
      <w:tr w:rsidR="00AE3AB5" w:rsidRPr="00AE3AB5" w14:paraId="41E72ACD" w14:textId="77777777" w:rsidTr="00751156">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shd w:val="clear" w:color="auto" w:fill="7F7F7F" w:themeFill="text1" w:themeFillTint="80"/>
            <w:noWrap/>
            <w:vAlign w:val="center"/>
            <w:hideMark/>
          </w:tcPr>
          <w:p w14:paraId="734A9482" w14:textId="77777777" w:rsidR="00E40C64" w:rsidRPr="00AE3AB5" w:rsidRDefault="00E40C64" w:rsidP="00521450">
            <w:pPr>
              <w:bidi/>
              <w:spacing w:line="360" w:lineRule="auto"/>
              <w:jc w:val="center"/>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w:t>
            </w:r>
          </w:p>
        </w:tc>
        <w:tc>
          <w:tcPr>
            <w:tcW w:w="4292" w:type="dxa"/>
            <w:shd w:val="clear" w:color="auto" w:fill="7F7F7F" w:themeFill="text1" w:themeFillTint="80"/>
            <w:noWrap/>
            <w:vAlign w:val="center"/>
            <w:hideMark/>
          </w:tcPr>
          <w:p w14:paraId="0F303158" w14:textId="77777777" w:rsidR="00E40C64" w:rsidRPr="00AE3AB5" w:rsidRDefault="00E40C64"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العبارات</w:t>
            </w:r>
          </w:p>
        </w:tc>
        <w:tc>
          <w:tcPr>
            <w:tcW w:w="979" w:type="dxa"/>
            <w:shd w:val="clear" w:color="auto" w:fill="7F7F7F" w:themeFill="text1" w:themeFillTint="80"/>
            <w:noWrap/>
            <w:vAlign w:val="center"/>
            <w:hideMark/>
          </w:tcPr>
          <w:p w14:paraId="46E1C905" w14:textId="77777777" w:rsidR="00E40C64" w:rsidRPr="00AE3AB5" w:rsidRDefault="00E40C64"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المتوسط الحسابي</w:t>
            </w:r>
          </w:p>
        </w:tc>
        <w:tc>
          <w:tcPr>
            <w:tcW w:w="1013" w:type="dxa"/>
            <w:shd w:val="clear" w:color="auto" w:fill="7F7F7F" w:themeFill="text1" w:themeFillTint="80"/>
            <w:noWrap/>
            <w:vAlign w:val="center"/>
            <w:hideMark/>
          </w:tcPr>
          <w:p w14:paraId="5EE9ACAA" w14:textId="77777777" w:rsidR="00E40C64" w:rsidRPr="00AE3AB5" w:rsidRDefault="00E40C64"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الانحراف المعياري</w:t>
            </w:r>
          </w:p>
        </w:tc>
        <w:tc>
          <w:tcPr>
            <w:tcW w:w="936" w:type="dxa"/>
            <w:shd w:val="clear" w:color="auto" w:fill="7F7F7F" w:themeFill="text1" w:themeFillTint="80"/>
            <w:noWrap/>
            <w:vAlign w:val="center"/>
            <w:hideMark/>
          </w:tcPr>
          <w:p w14:paraId="4591EC85" w14:textId="6C2E671F" w:rsidR="00E40C64" w:rsidRPr="00AE3AB5" w:rsidRDefault="00843837"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الترتيب النسبي</w:t>
            </w:r>
          </w:p>
        </w:tc>
        <w:tc>
          <w:tcPr>
            <w:tcW w:w="1266" w:type="dxa"/>
            <w:shd w:val="clear" w:color="auto" w:fill="7F7F7F" w:themeFill="text1" w:themeFillTint="80"/>
            <w:noWrap/>
            <w:vAlign w:val="center"/>
            <w:hideMark/>
          </w:tcPr>
          <w:p w14:paraId="0A2B8056" w14:textId="3A0C910C" w:rsidR="00E40C64" w:rsidRPr="00AE3AB5" w:rsidRDefault="00843837" w:rsidP="00521450">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مستوى الاهمية</w:t>
            </w:r>
          </w:p>
        </w:tc>
      </w:tr>
      <w:tr w:rsidR="00AE3AB5" w:rsidRPr="00AE3AB5" w14:paraId="689743C8" w14:textId="77777777" w:rsidTr="007511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5C61BFDB"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1</w:t>
            </w:r>
          </w:p>
        </w:tc>
        <w:tc>
          <w:tcPr>
            <w:tcW w:w="4292" w:type="dxa"/>
            <w:noWrap/>
          </w:tcPr>
          <w:p w14:paraId="2D0A160B" w14:textId="5D5539E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الاستثمار في بنية تحتية تكنولوجية قوية يحقق </w:t>
            </w:r>
            <w:r w:rsidR="00B40A6D" w:rsidRPr="00AE3AB5">
              <w:rPr>
                <w:rFonts w:ascii="Traditional Arabic" w:hAnsi="Traditional Arabic" w:cs="Traditional Arabic" w:hint="cs"/>
                <w:color w:val="000000" w:themeColor="text1"/>
                <w:sz w:val="28"/>
                <w:szCs w:val="28"/>
                <w:rtl/>
              </w:rPr>
              <w:t>أثر</w:t>
            </w:r>
            <w:r w:rsidRPr="00AE3AB5">
              <w:rPr>
                <w:rFonts w:ascii="Traditional Arabic" w:hAnsi="Traditional Arabic" w:cs="Traditional Arabic" w:hint="cs"/>
                <w:color w:val="000000" w:themeColor="text1"/>
                <w:sz w:val="28"/>
                <w:szCs w:val="28"/>
                <w:rtl/>
              </w:rPr>
              <w:t>ا إيجابيا على العملاء</w:t>
            </w:r>
            <w:r w:rsidRPr="00AE3AB5">
              <w:rPr>
                <w:rFonts w:ascii="Traditional Arabic" w:hAnsi="Traditional Arabic" w:cs="Traditional Arabic" w:hint="cs"/>
                <w:color w:val="000000" w:themeColor="text1"/>
                <w:sz w:val="28"/>
                <w:szCs w:val="28"/>
              </w:rPr>
              <w:t xml:space="preserve"> </w:t>
            </w:r>
          </w:p>
        </w:tc>
        <w:tc>
          <w:tcPr>
            <w:tcW w:w="979" w:type="dxa"/>
            <w:noWrap/>
          </w:tcPr>
          <w:p w14:paraId="76FC6388"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4.01</w:t>
            </w:r>
          </w:p>
        </w:tc>
        <w:tc>
          <w:tcPr>
            <w:tcW w:w="1013" w:type="dxa"/>
            <w:noWrap/>
          </w:tcPr>
          <w:p w14:paraId="4B8359CF"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Pr>
              <w:t>0.70</w:t>
            </w:r>
          </w:p>
        </w:tc>
        <w:tc>
          <w:tcPr>
            <w:tcW w:w="936" w:type="dxa"/>
            <w:noWrap/>
          </w:tcPr>
          <w:p w14:paraId="0919285A"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2</w:t>
            </w:r>
          </w:p>
        </w:tc>
        <w:tc>
          <w:tcPr>
            <w:tcW w:w="1266" w:type="dxa"/>
            <w:noWrap/>
          </w:tcPr>
          <w:p w14:paraId="252DC97B" w14:textId="69EFC4C1" w:rsidR="00E40C64"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مرتفع</w:t>
            </w:r>
          </w:p>
        </w:tc>
      </w:tr>
      <w:tr w:rsidR="00AE3AB5" w:rsidRPr="00AE3AB5" w14:paraId="3A501365" w14:textId="77777777" w:rsidTr="00751156">
        <w:trPr>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0E10302B"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2</w:t>
            </w:r>
          </w:p>
        </w:tc>
        <w:tc>
          <w:tcPr>
            <w:tcW w:w="4292" w:type="dxa"/>
            <w:noWrap/>
          </w:tcPr>
          <w:p w14:paraId="1E14934D"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commentRangeStart w:id="73"/>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commentRangeEnd w:id="73"/>
            <w:r w:rsidR="00641756" w:rsidRPr="00AE3AB5">
              <w:rPr>
                <w:rStyle w:val="ac"/>
                <w:rFonts w:ascii="Traditional Arabic" w:eastAsia="Times New Roman" w:hAnsi="Traditional Arabic" w:cs="Traditional Arabic"/>
                <w:color w:val="000000" w:themeColor="text1"/>
                <w:sz w:val="28"/>
                <w:szCs w:val="28"/>
              </w:rPr>
              <w:commentReference w:id="73"/>
            </w:r>
          </w:p>
        </w:tc>
        <w:tc>
          <w:tcPr>
            <w:tcW w:w="979" w:type="dxa"/>
            <w:noWrap/>
          </w:tcPr>
          <w:p w14:paraId="1663B4DC"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Pr>
              <w:t>3.45</w:t>
            </w:r>
          </w:p>
        </w:tc>
        <w:tc>
          <w:tcPr>
            <w:tcW w:w="1013" w:type="dxa"/>
            <w:noWrap/>
          </w:tcPr>
          <w:p w14:paraId="0A1E2521"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Pr>
              <w:t>0.68</w:t>
            </w:r>
          </w:p>
        </w:tc>
        <w:tc>
          <w:tcPr>
            <w:tcW w:w="936" w:type="dxa"/>
            <w:noWrap/>
          </w:tcPr>
          <w:p w14:paraId="4183283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4</w:t>
            </w:r>
          </w:p>
        </w:tc>
        <w:tc>
          <w:tcPr>
            <w:tcW w:w="1266" w:type="dxa"/>
            <w:noWrap/>
          </w:tcPr>
          <w:p w14:paraId="5FAAE640" w14:textId="63059B7F" w:rsidR="00E40C64" w:rsidRPr="00AE3AB5" w:rsidRDefault="00380C6B"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متوسطة</w:t>
            </w:r>
          </w:p>
        </w:tc>
      </w:tr>
      <w:tr w:rsidR="00AE3AB5" w:rsidRPr="00AE3AB5" w14:paraId="02504175" w14:textId="77777777" w:rsidTr="007511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2D04E3FB"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w:t>
            </w:r>
          </w:p>
        </w:tc>
        <w:tc>
          <w:tcPr>
            <w:tcW w:w="4292" w:type="dxa"/>
            <w:noWrap/>
          </w:tcPr>
          <w:p w14:paraId="2FAAE94E"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يتم </w:t>
            </w:r>
            <w:commentRangeStart w:id="74"/>
            <w:r w:rsidRPr="00AE3AB5">
              <w:rPr>
                <w:rFonts w:ascii="Traditional Arabic" w:hAnsi="Traditional Arabic" w:cs="Traditional Arabic" w:hint="cs"/>
                <w:color w:val="000000" w:themeColor="text1"/>
                <w:sz w:val="28"/>
                <w:szCs w:val="28"/>
                <w:rtl/>
              </w:rPr>
              <w:t>اتباع معايير الجودة العالمية مثل</w:t>
            </w:r>
            <w:r w:rsidRPr="00AE3AB5">
              <w:rPr>
                <w:rFonts w:ascii="Traditional Arabic" w:hAnsi="Traditional Arabic" w:cs="Traditional Arabic" w:hint="cs"/>
                <w:color w:val="000000" w:themeColor="text1"/>
                <w:sz w:val="28"/>
                <w:szCs w:val="28"/>
              </w:rPr>
              <w:t xml:space="preserve"> ISO </w:t>
            </w:r>
            <w:r w:rsidRPr="00AE3AB5">
              <w:rPr>
                <w:rFonts w:ascii="Traditional Arabic" w:hAnsi="Traditional Arabic" w:cs="Traditional Arabic" w:hint="cs"/>
                <w:color w:val="000000" w:themeColor="text1"/>
                <w:sz w:val="28"/>
                <w:szCs w:val="28"/>
                <w:rtl/>
              </w:rPr>
              <w:t>لضمان كفاءة الخدمات المقدمة</w:t>
            </w:r>
            <w:commentRangeEnd w:id="74"/>
            <w:r w:rsidR="00641756" w:rsidRPr="00AE3AB5">
              <w:rPr>
                <w:rStyle w:val="ac"/>
                <w:rFonts w:ascii="Traditional Arabic" w:eastAsia="Times New Roman" w:hAnsi="Traditional Arabic" w:cs="Traditional Arabic"/>
                <w:color w:val="000000" w:themeColor="text1"/>
                <w:sz w:val="28"/>
                <w:szCs w:val="28"/>
              </w:rPr>
              <w:commentReference w:id="74"/>
            </w:r>
          </w:p>
        </w:tc>
        <w:tc>
          <w:tcPr>
            <w:tcW w:w="979" w:type="dxa"/>
            <w:noWrap/>
          </w:tcPr>
          <w:p w14:paraId="4AC51600"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Pr>
              <w:t>3.97</w:t>
            </w:r>
          </w:p>
        </w:tc>
        <w:tc>
          <w:tcPr>
            <w:tcW w:w="1013" w:type="dxa"/>
            <w:noWrap/>
          </w:tcPr>
          <w:p w14:paraId="05E9CE7A"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Pr>
              <w:t>0.62</w:t>
            </w:r>
          </w:p>
        </w:tc>
        <w:tc>
          <w:tcPr>
            <w:tcW w:w="936" w:type="dxa"/>
            <w:noWrap/>
          </w:tcPr>
          <w:p w14:paraId="75A2D4F1"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3</w:t>
            </w:r>
          </w:p>
        </w:tc>
        <w:tc>
          <w:tcPr>
            <w:tcW w:w="1266" w:type="dxa"/>
            <w:noWrap/>
          </w:tcPr>
          <w:p w14:paraId="02D00B5B" w14:textId="18228386" w:rsidR="00E40C64"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مرتفع</w:t>
            </w:r>
          </w:p>
        </w:tc>
      </w:tr>
      <w:tr w:rsidR="00AE3AB5" w:rsidRPr="00AE3AB5" w14:paraId="2157DD25" w14:textId="77777777" w:rsidTr="00751156">
        <w:trPr>
          <w:trHeight w:val="907"/>
        </w:trPr>
        <w:tc>
          <w:tcPr>
            <w:cnfStyle w:val="001000000000" w:firstRow="0" w:lastRow="0" w:firstColumn="1" w:lastColumn="0" w:oddVBand="0" w:evenVBand="0" w:oddHBand="0" w:evenHBand="0" w:firstRowFirstColumn="0" w:firstRowLastColumn="0" w:lastRowFirstColumn="0" w:lastRowLastColumn="0"/>
            <w:tcW w:w="348" w:type="dxa"/>
            <w:noWrap/>
            <w:hideMark/>
          </w:tcPr>
          <w:p w14:paraId="5BEBDD1A"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4</w:t>
            </w:r>
          </w:p>
        </w:tc>
        <w:tc>
          <w:tcPr>
            <w:tcW w:w="4292" w:type="dxa"/>
            <w:noWrap/>
          </w:tcPr>
          <w:p w14:paraId="028E16BF"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commentRangeStart w:id="75"/>
            <w:r w:rsidRPr="00AE3AB5">
              <w:rPr>
                <w:rFonts w:ascii="Traditional Arabic" w:hAnsi="Traditional Arabic" w:cs="Traditional Arabic" w:hint="cs"/>
                <w:color w:val="000000" w:themeColor="text1"/>
                <w:sz w:val="28"/>
                <w:szCs w:val="28"/>
                <w:rtl/>
              </w:rPr>
              <w:t>تساعد البنية التحتية على كسر ا</w:t>
            </w:r>
            <w:commentRangeStart w:id="76"/>
            <w:r w:rsidRPr="00AE3AB5">
              <w:rPr>
                <w:rFonts w:ascii="Traditional Arabic" w:hAnsi="Traditional Arabic" w:cs="Traditional Arabic" w:hint="cs"/>
                <w:color w:val="000000" w:themeColor="text1"/>
                <w:sz w:val="28"/>
                <w:szCs w:val="28"/>
                <w:rtl/>
              </w:rPr>
              <w:t xml:space="preserve">لعاجز </w:t>
            </w:r>
            <w:commentRangeEnd w:id="76"/>
            <w:r w:rsidR="00111BC7" w:rsidRPr="00AE3AB5">
              <w:rPr>
                <w:rStyle w:val="ac"/>
                <w:rFonts w:ascii="Traditional Arabic" w:hAnsi="Traditional Arabic" w:cs="Traditional Arabic" w:hint="cs"/>
                <w:color w:val="000000" w:themeColor="text1"/>
                <w:sz w:val="28"/>
                <w:szCs w:val="28"/>
                <w:rtl/>
              </w:rPr>
              <w:commentReference w:id="76"/>
            </w:r>
            <w:r w:rsidRPr="00AE3AB5">
              <w:rPr>
                <w:rFonts w:ascii="Traditional Arabic" w:hAnsi="Traditional Arabic" w:cs="Traditional Arabic" w:hint="cs"/>
                <w:color w:val="000000" w:themeColor="text1"/>
                <w:sz w:val="28"/>
                <w:szCs w:val="28"/>
                <w:rtl/>
              </w:rPr>
              <w:t>الجغرافي في تقديم الخدمة في أي مكان وزمان</w:t>
            </w:r>
            <w:commentRangeEnd w:id="75"/>
            <w:r w:rsidR="00641756" w:rsidRPr="00AE3AB5">
              <w:rPr>
                <w:rStyle w:val="ac"/>
                <w:rFonts w:ascii="Traditional Arabic" w:eastAsia="Times New Roman" w:hAnsi="Traditional Arabic" w:cs="Traditional Arabic"/>
                <w:color w:val="000000" w:themeColor="text1"/>
                <w:sz w:val="28"/>
                <w:szCs w:val="28"/>
              </w:rPr>
              <w:commentReference w:id="75"/>
            </w:r>
          </w:p>
        </w:tc>
        <w:tc>
          <w:tcPr>
            <w:tcW w:w="979" w:type="dxa"/>
            <w:noWrap/>
          </w:tcPr>
          <w:p w14:paraId="200B433A"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tl/>
              </w:rPr>
            </w:pPr>
            <w:r w:rsidRPr="00AE3AB5">
              <w:rPr>
                <w:rFonts w:ascii="Traditional Arabic" w:hAnsi="Traditional Arabic" w:cs="Traditional Arabic" w:hint="cs"/>
                <w:i/>
                <w:iCs/>
                <w:color w:val="000000" w:themeColor="text1"/>
                <w:sz w:val="28"/>
                <w:szCs w:val="28"/>
                <w:rtl/>
              </w:rPr>
              <w:t>4.15</w:t>
            </w:r>
          </w:p>
        </w:tc>
        <w:tc>
          <w:tcPr>
            <w:tcW w:w="1013" w:type="dxa"/>
            <w:noWrap/>
          </w:tcPr>
          <w:p w14:paraId="6B1ED77F"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Pr>
              <w:t>0.63</w:t>
            </w:r>
          </w:p>
        </w:tc>
        <w:tc>
          <w:tcPr>
            <w:tcW w:w="936" w:type="dxa"/>
            <w:noWrap/>
          </w:tcPr>
          <w:p w14:paraId="193E024C"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1</w:t>
            </w:r>
          </w:p>
        </w:tc>
        <w:tc>
          <w:tcPr>
            <w:tcW w:w="1266" w:type="dxa"/>
            <w:noWrap/>
          </w:tcPr>
          <w:p w14:paraId="7AEAEB75" w14:textId="0973E8D5" w:rsidR="00E40C64" w:rsidRPr="00AE3AB5" w:rsidRDefault="00843837"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i/>
                <w:iCs/>
                <w:color w:val="000000" w:themeColor="text1"/>
                <w:sz w:val="28"/>
                <w:szCs w:val="28"/>
              </w:rPr>
            </w:pPr>
            <w:r w:rsidRPr="00AE3AB5">
              <w:rPr>
                <w:rFonts w:ascii="Traditional Arabic" w:hAnsi="Traditional Arabic" w:cs="Traditional Arabic" w:hint="cs"/>
                <w:i/>
                <w:iCs/>
                <w:color w:val="000000" w:themeColor="text1"/>
                <w:sz w:val="28"/>
                <w:szCs w:val="28"/>
                <w:rtl/>
              </w:rPr>
              <w:t>مرتفع</w:t>
            </w:r>
          </w:p>
        </w:tc>
      </w:tr>
      <w:tr w:rsidR="00AE3AB5" w:rsidRPr="00AE3AB5" w14:paraId="68DB3880" w14:textId="77777777" w:rsidTr="007511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640" w:type="dxa"/>
            <w:gridSpan w:val="2"/>
            <w:noWrap/>
          </w:tcPr>
          <w:p w14:paraId="42CB8ED0"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المتوسط العام</w:t>
            </w:r>
          </w:p>
        </w:tc>
        <w:tc>
          <w:tcPr>
            <w:tcW w:w="979" w:type="dxa"/>
            <w:noWrap/>
          </w:tcPr>
          <w:p w14:paraId="16328826"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i/>
                <w:iCs/>
                <w:color w:val="000000" w:themeColor="text1"/>
                <w:sz w:val="28"/>
                <w:szCs w:val="28"/>
                <w:rtl/>
              </w:rPr>
            </w:pPr>
            <w:r w:rsidRPr="00AE3AB5">
              <w:rPr>
                <w:rFonts w:ascii="Traditional Arabic" w:hAnsi="Traditional Arabic" w:cs="Traditional Arabic" w:hint="cs"/>
                <w:b/>
                <w:bCs/>
                <w:color w:val="000000" w:themeColor="text1"/>
                <w:sz w:val="28"/>
                <w:szCs w:val="28"/>
              </w:rPr>
              <w:t>3.895</w:t>
            </w:r>
          </w:p>
        </w:tc>
        <w:tc>
          <w:tcPr>
            <w:tcW w:w="1013" w:type="dxa"/>
            <w:noWrap/>
          </w:tcPr>
          <w:p w14:paraId="2B9DD154"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i/>
                <w:iCs/>
                <w:color w:val="000000" w:themeColor="text1"/>
                <w:sz w:val="28"/>
                <w:szCs w:val="28"/>
              </w:rPr>
            </w:pPr>
            <w:r w:rsidRPr="00AE3AB5">
              <w:rPr>
                <w:rFonts w:ascii="Traditional Arabic" w:hAnsi="Traditional Arabic" w:cs="Traditional Arabic" w:hint="cs"/>
                <w:b/>
                <w:bCs/>
                <w:color w:val="000000" w:themeColor="text1"/>
                <w:sz w:val="28"/>
                <w:szCs w:val="28"/>
              </w:rPr>
              <w:t>0.6575</w:t>
            </w:r>
          </w:p>
        </w:tc>
        <w:tc>
          <w:tcPr>
            <w:tcW w:w="2202" w:type="dxa"/>
            <w:gridSpan w:val="2"/>
            <w:noWrap/>
          </w:tcPr>
          <w:p w14:paraId="60744DD8" w14:textId="6B8758C8" w:rsidR="00E40C64"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i/>
                <w:iCs/>
                <w:color w:val="000000" w:themeColor="text1"/>
                <w:sz w:val="28"/>
                <w:szCs w:val="28"/>
                <w:rtl/>
                <w:lang w:bidi="ar-EG"/>
              </w:rPr>
            </w:pPr>
            <w:r w:rsidRPr="00AE3AB5">
              <w:rPr>
                <w:rFonts w:ascii="Traditional Arabic" w:eastAsia="Times New Roman" w:hAnsi="Traditional Arabic" w:cs="Traditional Arabic" w:hint="cs"/>
                <w:b/>
                <w:bCs/>
                <w:i/>
                <w:iCs/>
                <w:color w:val="000000" w:themeColor="text1"/>
                <w:sz w:val="28"/>
                <w:szCs w:val="28"/>
                <w:rtl/>
                <w:lang w:bidi="ar-EG"/>
              </w:rPr>
              <w:t>مرتفع</w:t>
            </w:r>
          </w:p>
        </w:tc>
      </w:tr>
    </w:tbl>
    <w:p w14:paraId="3A4583F6"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3BEC985" w14:textId="4B605AA6" w:rsidR="00FF4BF9" w:rsidRPr="00AE3AB5" w:rsidRDefault="00FF4BF9"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يعرض الجدول (</w:t>
      </w:r>
      <w:r w:rsidR="00AE0E30" w:rsidRPr="00AE3AB5">
        <w:rPr>
          <w:rFonts w:ascii="Traditional Arabic" w:hAnsi="Traditional Arabic" w:cs="Traditional Arabic" w:hint="cs"/>
          <w:color w:val="000000" w:themeColor="text1"/>
          <w:sz w:val="28"/>
          <w:szCs w:val="28"/>
          <w:rtl/>
        </w:rPr>
        <w:t>5.4</w:t>
      </w:r>
      <w:r w:rsidRPr="00AE3AB5">
        <w:rPr>
          <w:rFonts w:ascii="Traditional Arabic" w:hAnsi="Traditional Arabic" w:cs="Traditional Arabic" w:hint="cs"/>
          <w:color w:val="000000" w:themeColor="text1"/>
          <w:sz w:val="28"/>
          <w:szCs w:val="28"/>
          <w:rtl/>
        </w:rPr>
        <w:t xml:space="preserve">) التحليل الوصفي لفقرات </w:t>
      </w:r>
      <w:r w:rsidR="00856121" w:rsidRPr="00AE3AB5">
        <w:rPr>
          <w:rFonts w:ascii="Traditional Arabic" w:hAnsi="Traditional Arabic" w:cs="Traditional Arabic" w:hint="cs"/>
          <w:color w:val="000000" w:themeColor="text1"/>
          <w:sz w:val="28"/>
          <w:szCs w:val="28"/>
          <w:rtl/>
        </w:rPr>
        <w:t>البعد الأول من التحول الرقمي الخاص ب</w:t>
      </w:r>
      <w:r w:rsidRPr="00AE3AB5">
        <w:rPr>
          <w:rFonts w:ascii="Traditional Arabic" w:hAnsi="Traditional Arabic" w:cs="Traditional Arabic" w:hint="cs"/>
          <w:color w:val="000000" w:themeColor="text1"/>
          <w:sz w:val="28"/>
          <w:szCs w:val="28"/>
          <w:rtl/>
        </w:rPr>
        <w:t xml:space="preserve">البنية التحتية </w:t>
      </w:r>
      <w:r w:rsidR="00856121" w:rsidRPr="00AE3AB5">
        <w:rPr>
          <w:rFonts w:ascii="Traditional Arabic" w:hAnsi="Traditional Arabic" w:cs="Traditional Arabic" w:hint="cs"/>
          <w:color w:val="000000" w:themeColor="text1"/>
          <w:sz w:val="28"/>
          <w:szCs w:val="28"/>
          <w:rtl/>
        </w:rPr>
        <w:t>الرقمية</w:t>
      </w:r>
      <w:r w:rsidRPr="00AE3AB5">
        <w:rPr>
          <w:rFonts w:ascii="Traditional Arabic" w:hAnsi="Traditional Arabic" w:cs="Traditional Arabic" w:hint="cs"/>
          <w:color w:val="000000" w:themeColor="text1"/>
          <w:sz w:val="28"/>
          <w:szCs w:val="28"/>
          <w:rtl/>
        </w:rPr>
        <w:t xml:space="preserve"> وتأثيرها على تجربة العملاء. فيما يلي ملخص للبيانات الواردة:</w:t>
      </w:r>
    </w:p>
    <w:p w14:paraId="79C88107" w14:textId="77777777" w:rsidR="00006BE1" w:rsidRPr="00AE3AB5" w:rsidRDefault="00006BE1" w:rsidP="00521450">
      <w:pPr>
        <w:shd w:val="clear" w:color="auto" w:fill="FFFFFF"/>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أعلى العبارات: حصلت عبارة "تساعد البنية التحتية على كسر الحاجز الجغرافي في تقديم الخدمة في أي مكان وزمان" على أعلى متوسط حسابي (4.15) وبأهمية نسبية مرتفعة.</w:t>
      </w:r>
    </w:p>
    <w:p w14:paraId="669CB9D3" w14:textId="77777777" w:rsidR="00006BE1" w:rsidRPr="00AE3AB5" w:rsidRDefault="00006BE1" w:rsidP="00521450">
      <w:pPr>
        <w:shd w:val="clear" w:color="auto" w:fill="FFFFFF"/>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أقل العبارات: حصلت عبارة "توفير بنية أساسية للاتصالات يضمن استقرار تقديم الخدمات" على أقل متوسط حسابي (3.45) وبأهمية نسبية متوسطة.</w:t>
      </w:r>
    </w:p>
    <w:p w14:paraId="7C54B0FA" w14:textId="21B32E56" w:rsidR="00F27325" w:rsidRPr="00AE3AB5" w:rsidRDefault="00006BE1" w:rsidP="00521450">
      <w:pPr>
        <w:shd w:val="clear" w:color="auto" w:fill="FFFFFF"/>
        <w:bidi/>
        <w:spacing w:after="0"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المتوسط العام: بلغ المتوسط الحسابي العام للبعد الأول 3.895، الانحراف المعياري العام: قدره 0.6575، وهو ما يعكس تجانساً نسبياً في آراء المبحوثين. مما يشير إلى مستوى أهمية مرتفع بشكل عام لبعد البنية التحتية الرقمية</w:t>
      </w:r>
    </w:p>
    <w:p w14:paraId="5D3CE6EA" w14:textId="3DE0A0B4" w:rsidR="00006BE1" w:rsidRPr="00AE3AB5" w:rsidRDefault="00006BE1" w:rsidP="00006BE1">
      <w:pPr>
        <w:shd w:val="clear" w:color="auto" w:fill="FFFFFF"/>
        <w:bidi/>
        <w:spacing w:after="0"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ترتكز العلاقة بين البنية التحتية الرقمية وتجربة العملاء في </w:t>
      </w:r>
      <w:r w:rsidRPr="00AE3AB5">
        <w:rPr>
          <w:rFonts w:ascii="Segoe UI Symbol" w:hAnsi="Segoe UI Symbol" w:cs="Segoe UI Symbol" w:hint="cs"/>
          <w:color w:val="000000" w:themeColor="text1"/>
          <w:sz w:val="28"/>
          <w:szCs w:val="28"/>
          <w:rtl/>
        </w:rPr>
        <w:t>⁠</w:t>
      </w:r>
      <w:r w:rsidRPr="00AE3AB5">
        <w:rPr>
          <w:rFonts w:ascii="Traditional Arabic" w:hAnsi="Traditional Arabic" w:cs="Traditional Arabic" w:hint="cs"/>
          <w:color w:val="000000" w:themeColor="text1"/>
          <w:sz w:val="28"/>
          <w:szCs w:val="28"/>
          <w:rtl/>
        </w:rPr>
        <w:t>مجموعة زين على التكامل والابتكار، حيث أدت الاستثمارات المتقدمة في شبكات الجيل الخامس (5</w:t>
      </w:r>
      <w:r w:rsidRPr="00AE3AB5">
        <w:rPr>
          <w:rFonts w:ascii="Traditional Arabic" w:hAnsi="Traditional Arabic" w:cs="Traditional Arabic" w:hint="cs"/>
          <w:color w:val="000000" w:themeColor="text1"/>
          <w:sz w:val="28"/>
          <w:szCs w:val="28"/>
        </w:rPr>
        <w:t>G</w:t>
      </w:r>
      <w:r w:rsidRPr="00AE3AB5">
        <w:rPr>
          <w:rFonts w:ascii="Traditional Arabic" w:hAnsi="Traditional Arabic" w:cs="Traditional Arabic" w:hint="cs"/>
          <w:color w:val="000000" w:themeColor="text1"/>
          <w:sz w:val="28"/>
          <w:szCs w:val="28"/>
          <w:rtl/>
        </w:rPr>
        <w:t>)، ومراكز البيانات الإقليمية، والأنظمة السحابية إلى تحقيق قفزات نوعية في جودة الخدمات، وزيادة رضا الأفراد وقطاع الأعمال</w:t>
      </w:r>
    </w:p>
    <w:p w14:paraId="29CC9BB3" w14:textId="34F5200E" w:rsidR="00E40C64" w:rsidRPr="00AE3AB5" w:rsidRDefault="00360EDA" w:rsidP="00E40C64">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البنية التحتية الرقمية داخل مراكز خدمة العملاء تحظى بأهمية نسبية كبيرة؛ حيث وافق (79%) من أفراد العينة على فقرات هذا البعد وأثرها في تجربة العملاء. وفي المقابل، أبدى (21%) من المشاركين عدم موافقتهم على الفقرات المتعلقة بجودة هذه البنية التحتية التكنولوجية وأثرها في التجربة ذاتها</w:t>
      </w:r>
      <w:r w:rsidR="00C05CB1" w:rsidRPr="00AE3AB5">
        <w:rPr>
          <w:rFonts w:ascii="Traditional Arabic" w:hAnsi="Traditional Arabic" w:cs="Traditional Arabic" w:hint="cs"/>
          <w:b/>
          <w:bCs/>
          <w:color w:val="000000" w:themeColor="text1"/>
          <w:sz w:val="28"/>
          <w:szCs w:val="28"/>
          <w:rtl/>
        </w:rPr>
        <w:t>.</w:t>
      </w:r>
    </w:p>
    <w:p w14:paraId="2E9E8E36" w14:textId="77777777" w:rsidR="00751156" w:rsidRPr="00AE3AB5" w:rsidRDefault="00751156" w:rsidP="00751156">
      <w:pPr>
        <w:bidi/>
        <w:spacing w:line="360" w:lineRule="auto"/>
        <w:jc w:val="both"/>
        <w:rPr>
          <w:rFonts w:ascii="Traditional Arabic" w:hAnsi="Traditional Arabic" w:cs="Traditional Arabic"/>
          <w:b/>
          <w:bCs/>
          <w:color w:val="000000" w:themeColor="text1"/>
          <w:sz w:val="28"/>
          <w:szCs w:val="28"/>
          <w:rtl/>
        </w:rPr>
      </w:pPr>
    </w:p>
    <w:p w14:paraId="22F91494" w14:textId="200A28C5" w:rsidR="00AE0E30" w:rsidRPr="00AE3AB5" w:rsidRDefault="00856121" w:rsidP="00AE0E30">
      <w:pPr>
        <w:shd w:val="clear" w:color="auto" w:fill="FFFFFF" w:themeFill="background1"/>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التحليل الوصفي ل</w:t>
      </w:r>
      <w:r w:rsidR="00AE0E30" w:rsidRPr="00AE3AB5">
        <w:rPr>
          <w:rFonts w:ascii="Traditional Arabic" w:hAnsi="Traditional Arabic" w:cs="Traditional Arabic" w:hint="cs"/>
          <w:b/>
          <w:bCs/>
          <w:color w:val="000000" w:themeColor="text1"/>
          <w:sz w:val="28"/>
          <w:szCs w:val="28"/>
          <w:rtl/>
        </w:rPr>
        <w:t>لبعد</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الثاني</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 xml:space="preserve">القيادة والدعم الإداري </w:t>
      </w:r>
      <w:r w:rsidR="00AE0E30" w:rsidRPr="00AE3AB5">
        <w:rPr>
          <w:rFonts w:ascii="Traditional Arabic" w:hAnsi="Traditional Arabic" w:cs="Traditional Arabic" w:hint="cs"/>
          <w:b/>
          <w:bCs/>
          <w:color w:val="000000" w:themeColor="text1"/>
          <w:sz w:val="28"/>
          <w:szCs w:val="28"/>
          <w:rtl/>
        </w:rPr>
        <w:t xml:space="preserve"> </w:t>
      </w:r>
    </w:p>
    <w:p w14:paraId="48972E9B" w14:textId="73541E4C" w:rsidR="00AE0E30" w:rsidRPr="00AE3AB5" w:rsidRDefault="00AE0E30" w:rsidP="00AE0E30">
      <w:pPr>
        <w:shd w:val="clear" w:color="auto" w:fill="FFFFFF" w:themeFill="background1"/>
        <w:bidi/>
        <w:spacing w:line="36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w:t>
      </w:r>
      <w:r w:rsidR="00856121"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 نتائج التحليل الوصفي للبعد</w:t>
      </w:r>
      <w:r w:rsidRPr="00AE3AB5">
        <w:rPr>
          <w:rFonts w:ascii="Traditional Arabic" w:eastAsia="Times New Roman" w:hAnsi="Traditional Arabic" w:cs="Traditional Arabic" w:hint="cs"/>
          <w:color w:val="000000" w:themeColor="text1"/>
          <w:sz w:val="28"/>
          <w:szCs w:val="28"/>
          <w:rtl/>
        </w:rPr>
        <w:t xml:space="preserve"> </w:t>
      </w:r>
      <w:r w:rsidR="00856121" w:rsidRPr="00AE3AB5">
        <w:rPr>
          <w:rFonts w:ascii="Traditional Arabic" w:eastAsia="Times New Roman" w:hAnsi="Traditional Arabic" w:cs="Traditional Arabic" w:hint="cs"/>
          <w:color w:val="000000" w:themeColor="text1"/>
          <w:sz w:val="28"/>
          <w:szCs w:val="28"/>
          <w:rtl/>
          <w:lang w:bidi="ar-EG"/>
        </w:rPr>
        <w:t>الثاني</w:t>
      </w:r>
      <w:r w:rsidRPr="00AE3AB5">
        <w:rPr>
          <w:rFonts w:ascii="Traditional Arabic" w:eastAsia="Times New Roman" w:hAnsi="Traditional Arabic" w:cs="Traditional Arabic" w:hint="cs"/>
          <w:color w:val="000000" w:themeColor="text1"/>
          <w:sz w:val="28"/>
          <w:szCs w:val="28"/>
          <w:rtl/>
        </w:rPr>
        <w:t xml:space="preserve">: </w:t>
      </w:r>
      <w:r w:rsidR="00856121" w:rsidRPr="00AE3AB5">
        <w:rPr>
          <w:rFonts w:ascii="Traditional Arabic" w:eastAsia="Times New Roman" w:hAnsi="Traditional Arabic" w:cs="Traditional Arabic" w:hint="cs"/>
          <w:color w:val="000000" w:themeColor="text1"/>
          <w:sz w:val="28"/>
          <w:szCs w:val="28"/>
          <w:rtl/>
          <w:lang w:bidi="ar-EG"/>
        </w:rPr>
        <w:t xml:space="preserve">القيادة والدعم الإداري </w:t>
      </w:r>
      <w:r w:rsidRPr="00AE3AB5">
        <w:rPr>
          <w:rFonts w:ascii="Traditional Arabic" w:hAnsi="Traditional Arabic" w:cs="Traditional Arabic" w:hint="cs"/>
          <w:color w:val="000000" w:themeColor="text1"/>
          <w:sz w:val="28"/>
          <w:szCs w:val="28"/>
          <w:rtl/>
          <w:lang w:bidi="ar-EG"/>
        </w:rPr>
        <w:t>.</w:t>
      </w:r>
    </w:p>
    <w:tbl>
      <w:tblPr>
        <w:tblStyle w:val="20"/>
        <w:bidiVisual/>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128"/>
        <w:gridCol w:w="1163"/>
        <w:gridCol w:w="1327"/>
        <w:gridCol w:w="1063"/>
        <w:gridCol w:w="1425"/>
      </w:tblGrid>
      <w:tr w:rsidR="00AE3AB5" w:rsidRPr="00AE3AB5" w14:paraId="5D6217BA" w14:textId="77777777" w:rsidTr="00521450">
        <w:trPr>
          <w:cnfStyle w:val="100000000000" w:firstRow="1" w:lastRow="0" w:firstColumn="0" w:lastColumn="0" w:oddVBand="0" w:evenVBand="0" w:oddHBand="0"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shd w:val="clear" w:color="auto" w:fill="7F7F7F" w:themeFill="text1" w:themeFillTint="80"/>
            <w:noWrap/>
            <w:vAlign w:val="center"/>
            <w:hideMark/>
          </w:tcPr>
          <w:p w14:paraId="4EC15F3A" w14:textId="18B55E38" w:rsidR="00E40C64" w:rsidRPr="00AE3AB5" w:rsidRDefault="00521450" w:rsidP="00843837">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w:t>
            </w:r>
          </w:p>
        </w:tc>
        <w:tc>
          <w:tcPr>
            <w:tcW w:w="4128" w:type="dxa"/>
            <w:shd w:val="clear" w:color="auto" w:fill="7F7F7F" w:themeFill="text1" w:themeFillTint="80"/>
            <w:noWrap/>
            <w:vAlign w:val="center"/>
            <w:hideMark/>
          </w:tcPr>
          <w:p w14:paraId="6B6F0C69" w14:textId="77777777" w:rsidR="00E40C64" w:rsidRPr="00AE3AB5" w:rsidRDefault="00E40C64"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درجة الاهمــــية</w:t>
            </w:r>
          </w:p>
        </w:tc>
        <w:tc>
          <w:tcPr>
            <w:tcW w:w="1163" w:type="dxa"/>
            <w:shd w:val="clear" w:color="auto" w:fill="7F7F7F" w:themeFill="text1" w:themeFillTint="80"/>
            <w:noWrap/>
            <w:vAlign w:val="center"/>
            <w:hideMark/>
          </w:tcPr>
          <w:p w14:paraId="1E3BF7E8" w14:textId="77777777" w:rsidR="00E40C64" w:rsidRPr="00AE3AB5" w:rsidRDefault="00E40C64"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المتوسط الحسابي</w:t>
            </w:r>
          </w:p>
        </w:tc>
        <w:tc>
          <w:tcPr>
            <w:tcW w:w="1327" w:type="dxa"/>
            <w:shd w:val="clear" w:color="auto" w:fill="7F7F7F" w:themeFill="text1" w:themeFillTint="80"/>
            <w:noWrap/>
            <w:vAlign w:val="center"/>
            <w:hideMark/>
          </w:tcPr>
          <w:p w14:paraId="7DA23826" w14:textId="77777777" w:rsidR="00E40C64" w:rsidRPr="00AE3AB5" w:rsidRDefault="00E40C64"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1063" w:type="dxa"/>
            <w:shd w:val="clear" w:color="auto" w:fill="7F7F7F" w:themeFill="text1" w:themeFillTint="80"/>
            <w:noWrap/>
            <w:vAlign w:val="center"/>
            <w:hideMark/>
          </w:tcPr>
          <w:p w14:paraId="535104D6" w14:textId="7B3A60FA" w:rsidR="00E40C64" w:rsidRPr="00AE3AB5" w:rsidRDefault="00843837"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التريب النسبي</w:t>
            </w:r>
          </w:p>
        </w:tc>
        <w:tc>
          <w:tcPr>
            <w:tcW w:w="1425" w:type="dxa"/>
            <w:shd w:val="clear" w:color="auto" w:fill="7F7F7F" w:themeFill="text1" w:themeFillTint="80"/>
            <w:noWrap/>
            <w:vAlign w:val="center"/>
            <w:hideMark/>
          </w:tcPr>
          <w:p w14:paraId="66336978" w14:textId="54F0C1DD" w:rsidR="00E40C64" w:rsidRPr="00AE3AB5" w:rsidRDefault="00843837" w:rsidP="0084383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مستوى الاهمية</w:t>
            </w:r>
          </w:p>
        </w:tc>
      </w:tr>
      <w:tr w:rsidR="00AE3AB5" w:rsidRPr="00AE3AB5" w14:paraId="65FF66A5" w14:textId="77777777" w:rsidTr="00843837">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1735336F" w14:textId="77777777" w:rsidR="008046F1" w:rsidRPr="00AE3AB5" w:rsidRDefault="008046F1" w:rsidP="00843837">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1</w:t>
            </w:r>
          </w:p>
        </w:tc>
        <w:tc>
          <w:tcPr>
            <w:tcW w:w="4128" w:type="dxa"/>
            <w:noWrap/>
            <w:vAlign w:val="center"/>
          </w:tcPr>
          <w:p w14:paraId="6F02DC46"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يوفر الدعم الإداري أدوات تقنية محدثة تمنع الأخطاء وتعطل الخدمة</w:t>
            </w:r>
            <w:r w:rsidRPr="00AE3AB5">
              <w:rPr>
                <w:rFonts w:ascii="Traditional Arabic" w:hAnsi="Traditional Arabic" w:cs="Traditional Arabic" w:hint="cs"/>
                <w:color w:val="000000" w:themeColor="text1"/>
                <w:sz w:val="28"/>
                <w:szCs w:val="28"/>
              </w:rPr>
              <w:t>.</w:t>
            </w:r>
          </w:p>
        </w:tc>
        <w:tc>
          <w:tcPr>
            <w:tcW w:w="1163" w:type="dxa"/>
            <w:noWrap/>
            <w:vAlign w:val="center"/>
          </w:tcPr>
          <w:p w14:paraId="5BC9570C"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44</w:t>
            </w:r>
          </w:p>
        </w:tc>
        <w:tc>
          <w:tcPr>
            <w:tcW w:w="1327" w:type="dxa"/>
            <w:noWrap/>
            <w:vAlign w:val="center"/>
          </w:tcPr>
          <w:p w14:paraId="561D5DAC"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w:t>
            </w:r>
            <w:r w:rsidRPr="00AE3AB5">
              <w:rPr>
                <w:rFonts w:ascii="Traditional Arabic" w:hAnsi="Traditional Arabic" w:cs="Traditional Arabic" w:hint="cs"/>
                <w:color w:val="000000" w:themeColor="text1"/>
                <w:sz w:val="28"/>
                <w:szCs w:val="28"/>
                <w:rtl/>
              </w:rPr>
              <w:t>7</w:t>
            </w:r>
          </w:p>
        </w:tc>
        <w:tc>
          <w:tcPr>
            <w:tcW w:w="1063" w:type="dxa"/>
            <w:noWrap/>
            <w:vAlign w:val="center"/>
          </w:tcPr>
          <w:p w14:paraId="3F9F620E"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1425" w:type="dxa"/>
            <w:noWrap/>
            <w:vAlign w:val="center"/>
          </w:tcPr>
          <w:p w14:paraId="6081935E" w14:textId="7DDEBAE1"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4F069016" w14:textId="77777777" w:rsidTr="00843837">
        <w:trPr>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1211BE8E" w14:textId="77777777" w:rsidR="008046F1" w:rsidRPr="00AE3AB5" w:rsidRDefault="008046F1" w:rsidP="00843837">
            <w:pPr>
              <w:bidi/>
              <w:spacing w:line="360" w:lineRule="auto"/>
              <w:jc w:val="center"/>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2</w:t>
            </w:r>
          </w:p>
        </w:tc>
        <w:tc>
          <w:tcPr>
            <w:tcW w:w="4128" w:type="dxa"/>
            <w:noWrap/>
            <w:vAlign w:val="center"/>
          </w:tcPr>
          <w:p w14:paraId="4DC815AB" w14:textId="7777777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يوفر الدعم الإداري بيئة مريحة تضمن سلاسة الخدمة</w:t>
            </w:r>
          </w:p>
        </w:tc>
        <w:tc>
          <w:tcPr>
            <w:tcW w:w="1163" w:type="dxa"/>
            <w:noWrap/>
            <w:vAlign w:val="center"/>
          </w:tcPr>
          <w:p w14:paraId="0FF410EC" w14:textId="7777777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11</w:t>
            </w:r>
          </w:p>
        </w:tc>
        <w:tc>
          <w:tcPr>
            <w:tcW w:w="1327" w:type="dxa"/>
            <w:noWrap/>
            <w:vAlign w:val="center"/>
          </w:tcPr>
          <w:p w14:paraId="2139F25F" w14:textId="7777777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w:t>
            </w:r>
            <w:r w:rsidRPr="00AE3AB5">
              <w:rPr>
                <w:rFonts w:ascii="Traditional Arabic" w:hAnsi="Traditional Arabic" w:cs="Traditional Arabic" w:hint="cs"/>
                <w:color w:val="000000" w:themeColor="text1"/>
                <w:sz w:val="28"/>
                <w:szCs w:val="28"/>
                <w:rtl/>
              </w:rPr>
              <w:t>5</w:t>
            </w:r>
          </w:p>
        </w:tc>
        <w:tc>
          <w:tcPr>
            <w:tcW w:w="1063" w:type="dxa"/>
            <w:noWrap/>
            <w:vAlign w:val="center"/>
          </w:tcPr>
          <w:p w14:paraId="4713E8AC" w14:textId="7777777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1425" w:type="dxa"/>
            <w:noWrap/>
            <w:vAlign w:val="center"/>
          </w:tcPr>
          <w:p w14:paraId="61D1F73B" w14:textId="717D2BC7" w:rsidR="008046F1"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51258A64" w14:textId="77777777" w:rsidTr="00843837">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49D28D49" w14:textId="77777777" w:rsidR="008046F1" w:rsidRPr="00AE3AB5" w:rsidRDefault="008046F1" w:rsidP="00843837">
            <w:pPr>
              <w:bidi/>
              <w:spacing w:line="360" w:lineRule="auto"/>
              <w:jc w:val="center"/>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lastRenderedPageBreak/>
              <w:t>3</w:t>
            </w:r>
          </w:p>
        </w:tc>
        <w:tc>
          <w:tcPr>
            <w:tcW w:w="4128" w:type="dxa"/>
            <w:noWrap/>
            <w:vAlign w:val="center"/>
          </w:tcPr>
          <w:p w14:paraId="2D82F593"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ينظم الدعم الإداري جداول النوبات لتقليل أوقات انتظار العملاء</w:t>
            </w:r>
          </w:p>
        </w:tc>
        <w:tc>
          <w:tcPr>
            <w:tcW w:w="1163" w:type="dxa"/>
            <w:noWrap/>
            <w:vAlign w:val="center"/>
          </w:tcPr>
          <w:p w14:paraId="1413C9E5"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3.7</w:t>
            </w:r>
            <w:r w:rsidRPr="00AE3AB5">
              <w:rPr>
                <w:rFonts w:ascii="Traditional Arabic" w:hAnsi="Traditional Arabic" w:cs="Traditional Arabic" w:hint="cs"/>
                <w:color w:val="000000" w:themeColor="text1"/>
                <w:sz w:val="28"/>
                <w:szCs w:val="28"/>
                <w:rtl/>
              </w:rPr>
              <w:t>9</w:t>
            </w:r>
          </w:p>
        </w:tc>
        <w:tc>
          <w:tcPr>
            <w:tcW w:w="1327" w:type="dxa"/>
            <w:noWrap/>
            <w:vAlign w:val="center"/>
          </w:tcPr>
          <w:p w14:paraId="5635003A"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w:t>
            </w:r>
            <w:r w:rsidRPr="00AE3AB5">
              <w:rPr>
                <w:rFonts w:ascii="Traditional Arabic" w:hAnsi="Traditional Arabic" w:cs="Traditional Arabic" w:hint="cs"/>
                <w:color w:val="000000" w:themeColor="text1"/>
                <w:sz w:val="28"/>
                <w:szCs w:val="28"/>
                <w:rtl/>
              </w:rPr>
              <w:t>93</w:t>
            </w:r>
          </w:p>
        </w:tc>
        <w:tc>
          <w:tcPr>
            <w:tcW w:w="1063" w:type="dxa"/>
            <w:noWrap/>
            <w:vAlign w:val="center"/>
          </w:tcPr>
          <w:p w14:paraId="4A568716" w14:textId="77777777"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1425" w:type="dxa"/>
            <w:noWrap/>
            <w:vAlign w:val="center"/>
          </w:tcPr>
          <w:p w14:paraId="748944E9" w14:textId="6CB21489" w:rsidR="008046F1" w:rsidRPr="00AE3AB5" w:rsidRDefault="008046F1"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394994B6" w14:textId="77777777" w:rsidTr="00843837">
        <w:trPr>
          <w:trHeight w:val="1531"/>
        </w:trPr>
        <w:tc>
          <w:tcPr>
            <w:cnfStyle w:val="001000000000" w:firstRow="0" w:lastRow="0" w:firstColumn="1" w:lastColumn="0" w:oddVBand="0" w:evenVBand="0" w:oddHBand="0" w:evenHBand="0" w:firstRowFirstColumn="0" w:firstRowLastColumn="0" w:lastRowFirstColumn="0" w:lastRowLastColumn="0"/>
            <w:tcW w:w="475" w:type="dxa"/>
            <w:noWrap/>
            <w:vAlign w:val="center"/>
            <w:hideMark/>
          </w:tcPr>
          <w:p w14:paraId="283AFFF6" w14:textId="77777777" w:rsidR="00E40C64" w:rsidRPr="00AE3AB5" w:rsidRDefault="00E40C64" w:rsidP="00843837">
            <w:pPr>
              <w:bidi/>
              <w:spacing w:line="360" w:lineRule="auto"/>
              <w:jc w:val="center"/>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4</w:t>
            </w:r>
          </w:p>
        </w:tc>
        <w:tc>
          <w:tcPr>
            <w:tcW w:w="4128" w:type="dxa"/>
            <w:noWrap/>
            <w:vAlign w:val="center"/>
          </w:tcPr>
          <w:p w14:paraId="7A7A4DD7" w14:textId="77777777" w:rsidR="00E40C64" w:rsidRPr="00AE3AB5" w:rsidRDefault="00E40C64"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commentRangeStart w:id="77"/>
            <w:r w:rsidRPr="00AE3AB5">
              <w:rPr>
                <w:rFonts w:ascii="Traditional Arabic" w:hAnsi="Traditional Arabic" w:cs="Traditional Arabic" w:hint="cs"/>
                <w:color w:val="000000" w:themeColor="text1"/>
                <w:sz w:val="28"/>
                <w:szCs w:val="28"/>
                <w:rtl/>
              </w:rPr>
              <w:t>يضمن الدعم الإداري تدفق المعلومات المحدثة للعملاء</w:t>
            </w:r>
            <w:commentRangeEnd w:id="77"/>
            <w:r w:rsidR="00641756" w:rsidRPr="00AE3AB5">
              <w:rPr>
                <w:rStyle w:val="ac"/>
                <w:rFonts w:ascii="Traditional Arabic" w:eastAsia="Times New Roman" w:hAnsi="Traditional Arabic" w:cs="Traditional Arabic"/>
                <w:color w:val="000000" w:themeColor="text1"/>
                <w:sz w:val="28"/>
                <w:szCs w:val="28"/>
              </w:rPr>
              <w:commentReference w:id="77"/>
            </w:r>
          </w:p>
        </w:tc>
        <w:tc>
          <w:tcPr>
            <w:tcW w:w="1163" w:type="dxa"/>
            <w:noWrap/>
            <w:vAlign w:val="center"/>
          </w:tcPr>
          <w:p w14:paraId="41092A44" w14:textId="77777777" w:rsidR="00E40C64" w:rsidRPr="00AE3AB5" w:rsidRDefault="00E40C64"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3.</w:t>
            </w:r>
            <w:r w:rsidRPr="00AE3AB5">
              <w:rPr>
                <w:rFonts w:ascii="Traditional Arabic" w:hAnsi="Traditional Arabic" w:cs="Traditional Arabic" w:hint="cs"/>
                <w:color w:val="000000" w:themeColor="text1"/>
                <w:sz w:val="28"/>
                <w:szCs w:val="28"/>
                <w:rtl/>
              </w:rPr>
              <w:t>96</w:t>
            </w:r>
          </w:p>
        </w:tc>
        <w:tc>
          <w:tcPr>
            <w:tcW w:w="1327" w:type="dxa"/>
            <w:noWrap/>
            <w:vAlign w:val="center"/>
          </w:tcPr>
          <w:p w14:paraId="17A7419B" w14:textId="77777777" w:rsidR="00E40C64" w:rsidRPr="00AE3AB5" w:rsidRDefault="00E40C64"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w:t>
            </w:r>
            <w:r w:rsidRPr="00AE3AB5">
              <w:rPr>
                <w:rFonts w:ascii="Traditional Arabic" w:hAnsi="Traditional Arabic" w:cs="Traditional Arabic" w:hint="cs"/>
                <w:color w:val="000000" w:themeColor="text1"/>
                <w:sz w:val="28"/>
                <w:szCs w:val="28"/>
                <w:rtl/>
              </w:rPr>
              <w:t>8</w:t>
            </w:r>
            <w:r w:rsidRPr="00AE3AB5">
              <w:rPr>
                <w:rFonts w:ascii="Traditional Arabic" w:hAnsi="Traditional Arabic" w:cs="Traditional Arabic" w:hint="cs"/>
                <w:color w:val="000000" w:themeColor="text1"/>
                <w:sz w:val="28"/>
                <w:szCs w:val="28"/>
              </w:rPr>
              <w:t>9</w:t>
            </w:r>
          </w:p>
        </w:tc>
        <w:tc>
          <w:tcPr>
            <w:tcW w:w="1063" w:type="dxa"/>
            <w:noWrap/>
            <w:vAlign w:val="center"/>
          </w:tcPr>
          <w:p w14:paraId="068C950E" w14:textId="77777777" w:rsidR="00E40C64" w:rsidRPr="00AE3AB5" w:rsidRDefault="00E40C64"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1425" w:type="dxa"/>
            <w:noWrap/>
            <w:vAlign w:val="center"/>
          </w:tcPr>
          <w:p w14:paraId="5A3EE0F9" w14:textId="464EF18A" w:rsidR="00E40C64" w:rsidRPr="00AE3AB5" w:rsidRDefault="008046F1" w:rsidP="0084383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421F9F23" w14:textId="77777777" w:rsidTr="00E2621F">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4603" w:type="dxa"/>
            <w:gridSpan w:val="2"/>
            <w:noWrap/>
            <w:vAlign w:val="center"/>
          </w:tcPr>
          <w:p w14:paraId="269BBD5A" w14:textId="7D7455AB" w:rsidR="00843837" w:rsidRPr="00AE3AB5" w:rsidRDefault="00843837" w:rsidP="00843837">
            <w:pPr>
              <w:bidi/>
              <w:spacing w:line="360" w:lineRule="auto"/>
              <w:jc w:val="center"/>
              <w:rPr>
                <w:rFonts w:ascii="Traditional Arabic" w:eastAsia="Times New Roman" w:hAnsi="Traditional Arabic" w:cs="Traditional Arabic"/>
                <w:b w:val="0"/>
                <w:bCs w:val="0"/>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المتوسط العام</w:t>
            </w:r>
          </w:p>
        </w:tc>
        <w:tc>
          <w:tcPr>
            <w:tcW w:w="1163" w:type="dxa"/>
            <w:noWrap/>
            <w:vAlign w:val="center"/>
          </w:tcPr>
          <w:p w14:paraId="3FBBDB45" w14:textId="77777777" w:rsidR="00843837" w:rsidRPr="00AE3AB5" w:rsidRDefault="00843837"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Pr>
              <w:t>4.075</w:t>
            </w:r>
          </w:p>
        </w:tc>
        <w:tc>
          <w:tcPr>
            <w:tcW w:w="1327" w:type="dxa"/>
            <w:noWrap/>
            <w:vAlign w:val="center"/>
          </w:tcPr>
          <w:p w14:paraId="24D7BB09" w14:textId="77777777" w:rsidR="00843837" w:rsidRPr="00AE3AB5" w:rsidRDefault="00843837"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Pr>
              <w:t>0.835</w:t>
            </w:r>
          </w:p>
        </w:tc>
        <w:tc>
          <w:tcPr>
            <w:tcW w:w="2488" w:type="dxa"/>
            <w:gridSpan w:val="2"/>
            <w:noWrap/>
            <w:vAlign w:val="center"/>
          </w:tcPr>
          <w:p w14:paraId="032F215D" w14:textId="4678C2CC" w:rsidR="00843837" w:rsidRPr="00AE3AB5" w:rsidRDefault="00843837" w:rsidP="00843837">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lang w:bidi="ar-EG"/>
              </w:rPr>
            </w:pPr>
            <w:r w:rsidRPr="00AE3AB5">
              <w:rPr>
                <w:rFonts w:ascii="Traditional Arabic" w:eastAsia="Times New Roman" w:hAnsi="Traditional Arabic" w:cs="Traditional Arabic" w:hint="cs"/>
                <w:b/>
                <w:bCs/>
                <w:color w:val="000000" w:themeColor="text1"/>
                <w:sz w:val="28"/>
                <w:szCs w:val="28"/>
                <w:rtl/>
                <w:lang w:bidi="ar-EG"/>
              </w:rPr>
              <w:t>مرتفع</w:t>
            </w:r>
          </w:p>
        </w:tc>
      </w:tr>
    </w:tbl>
    <w:p w14:paraId="3591ED33"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28EF6D8" w14:textId="6074CE07" w:rsidR="00856121" w:rsidRPr="00AE3AB5" w:rsidRDefault="00E40C64" w:rsidP="006137D2">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يتضح من تحليل نتائج جدول (</w:t>
      </w:r>
      <w:r w:rsidR="00AE0E30" w:rsidRPr="00AE3AB5">
        <w:rPr>
          <w:rFonts w:ascii="Traditional Arabic" w:hAnsi="Traditional Arabic" w:cs="Traditional Arabic" w:hint="cs"/>
          <w:color w:val="000000" w:themeColor="text1"/>
          <w:sz w:val="28"/>
          <w:szCs w:val="28"/>
          <w:rtl/>
        </w:rPr>
        <w:t>5.5</w:t>
      </w:r>
      <w:r w:rsidRPr="00AE3AB5">
        <w:rPr>
          <w:rFonts w:ascii="Traditional Arabic" w:hAnsi="Traditional Arabic" w:cs="Traditional Arabic" w:hint="cs"/>
          <w:color w:val="000000" w:themeColor="text1"/>
          <w:sz w:val="28"/>
          <w:szCs w:val="28"/>
          <w:rtl/>
        </w:rPr>
        <w:t xml:space="preserve">) إلى إجابات عينة الدراسة البحثية عن الفقرات الاربعة </w:t>
      </w:r>
      <w:r w:rsidR="00856121" w:rsidRPr="00AE3AB5">
        <w:rPr>
          <w:rFonts w:ascii="Traditional Arabic" w:hAnsi="Traditional Arabic" w:cs="Traditional Arabic" w:hint="cs"/>
          <w:color w:val="000000" w:themeColor="text1"/>
          <w:sz w:val="28"/>
          <w:szCs w:val="28"/>
          <w:rtl/>
        </w:rPr>
        <w:t xml:space="preserve"> لبعد القيادة والدعم الإداري لعمليات التحول الرقمي </w:t>
      </w:r>
      <w:r w:rsidRPr="00AE3AB5">
        <w:rPr>
          <w:rFonts w:ascii="Traditional Arabic" w:hAnsi="Traditional Arabic" w:cs="Traditional Arabic" w:hint="cs"/>
          <w:color w:val="000000" w:themeColor="text1"/>
          <w:sz w:val="28"/>
          <w:szCs w:val="28"/>
          <w:rtl/>
        </w:rPr>
        <w:t>أن المتوسط الحسابي لتلك الفقرات تفوق الوسط الحسابي النظري</w:t>
      </w:r>
      <w:r w:rsidR="008046F1"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w:t>
      </w:r>
    </w:p>
    <w:p w14:paraId="63327A2A" w14:textId="7A3BFF4C" w:rsidR="00E40C64" w:rsidRPr="00AE3AB5" w:rsidRDefault="00E40C64" w:rsidP="00856121">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إذ تراوحت المتوسطات الحسابية لهذا المتغير بين (3.79) الي (4.44) فقد جاءت في المرتبة الأولى الفقرة (1) (يوفر الدعم الإداري أدوات تقنية محدثة تمنع الأخطاء وتعطل الخدمة) درجة (مرتفع) بمتوسط حسابي (4.44) وانحراف معيار (0.77) وبدرجة أهمية </w:t>
      </w:r>
      <w:r w:rsidR="00843837" w:rsidRPr="00AE3AB5">
        <w:rPr>
          <w:rFonts w:ascii="Traditional Arabic" w:hAnsi="Traditional Arabic" w:cs="Traditional Arabic" w:hint="cs"/>
          <w:color w:val="000000" w:themeColor="text1"/>
          <w:sz w:val="28"/>
          <w:szCs w:val="28"/>
          <w:rtl/>
        </w:rPr>
        <w:t>مرتفعة</w:t>
      </w:r>
      <w:r w:rsidRPr="00AE3AB5">
        <w:rPr>
          <w:rFonts w:ascii="Traditional Arabic" w:hAnsi="Traditional Arabic" w:cs="Traditional Arabic" w:hint="cs"/>
          <w:color w:val="000000" w:themeColor="text1"/>
          <w:sz w:val="28"/>
          <w:szCs w:val="28"/>
          <w:rtl/>
        </w:rPr>
        <w:t xml:space="preserve"> اما المرتبة الأخيرة فكانت عبارة رقم (3) (</w:t>
      </w:r>
      <w:r w:rsidRPr="00AE3AB5">
        <w:rPr>
          <w:rFonts w:ascii="Traditional Arabic" w:eastAsia="Times New Roman" w:hAnsi="Traditional Arabic" w:cs="Traditional Arabic" w:hint="cs"/>
          <w:color w:val="000000" w:themeColor="text1"/>
          <w:sz w:val="28"/>
          <w:szCs w:val="28"/>
          <w:rtl/>
          <w:lang w:bidi="ar-EG"/>
        </w:rPr>
        <w:t>ينظم الدعم الإداري جداول النوبات لتقليل أوقات انتظار العملاء</w:t>
      </w:r>
      <w:r w:rsidRPr="00AE3AB5">
        <w:rPr>
          <w:rFonts w:ascii="Traditional Arabic" w:hAnsi="Traditional Arabic" w:cs="Traditional Arabic" w:hint="cs"/>
          <w:color w:val="000000" w:themeColor="text1"/>
          <w:sz w:val="28"/>
          <w:szCs w:val="28"/>
          <w:rtl/>
        </w:rPr>
        <w:t xml:space="preserve">) وبدرجة (مرتفع) بمتوسط حسابي (3.79) وانحراف معياري (0.93) وبدرجة أهمية مرتفعة. </w:t>
      </w:r>
    </w:p>
    <w:p w14:paraId="2285784C" w14:textId="17892178"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w:t>
      </w:r>
      <w:r w:rsidR="00AE7B5E" w:rsidRPr="00AE3AB5">
        <w:rPr>
          <w:rFonts w:ascii="Traditional Arabic" w:hAnsi="Traditional Arabic" w:cs="Traditional Arabic" w:hint="cs"/>
          <w:color w:val="000000" w:themeColor="text1"/>
          <w:sz w:val="28"/>
          <w:szCs w:val="28"/>
          <w:rtl/>
        </w:rPr>
        <w:t xml:space="preserve">يدل المتوسط العام المرتفع (4.075) على درجة موافقة قوية أو مستوى عالٍ من التحقق من </w:t>
      </w:r>
      <w:r w:rsidR="00856121" w:rsidRPr="00AE3AB5">
        <w:rPr>
          <w:rFonts w:ascii="Traditional Arabic" w:hAnsi="Traditional Arabic" w:cs="Traditional Arabic" w:hint="cs"/>
          <w:color w:val="000000" w:themeColor="text1"/>
          <w:sz w:val="28"/>
          <w:szCs w:val="28"/>
          <w:rtl/>
        </w:rPr>
        <w:t xml:space="preserve">لبعد القيادة والدعم الإداري للتحول الرقمي </w:t>
      </w:r>
      <w:r w:rsidR="00AE7B5E" w:rsidRPr="00AE3AB5">
        <w:rPr>
          <w:rFonts w:ascii="Traditional Arabic" w:hAnsi="Traditional Arabic" w:cs="Traditional Arabic" w:hint="cs"/>
          <w:color w:val="000000" w:themeColor="text1"/>
          <w:sz w:val="28"/>
          <w:szCs w:val="28"/>
          <w:rtl/>
        </w:rPr>
        <w:t>. كما يشير الانحراف المعياري (0.835) إلى تجانس معقول وتقارب في آراء أفراد العينة، مما يعني أن استجاباتهم تتركز بشكل طبيعي حول المتوسط العام ولا تتشتت بشكل عشوائي</w:t>
      </w:r>
    </w:p>
    <w:p w14:paraId="60667D34" w14:textId="3E9E782B" w:rsidR="008046F1" w:rsidRPr="00AE3AB5" w:rsidRDefault="008046F1" w:rsidP="008046F1">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ومنه نجد ان القيادة والدعم الإداري هما الأساس لنجاح التحول الرقمي، ويؤديان بشكل مباشر إلى تحسين تجربة العملاء، رفع كفاءة العمل، وسرعة تقديم الخدمات، حيث تحدد القيادة بوضوح كيف تخدم التكنولوجيا أهداف المنظمة ورضا العملاء كما يضمن الدعم الإداري تخصيص الميزانيات اللازمة للبنية التحتية الرقمية وتدريب الموظفين</w:t>
      </w:r>
      <w:r w:rsidRPr="00AE3AB5">
        <w:rPr>
          <w:rFonts w:ascii="Traditional Arabic" w:hAnsi="Traditional Arabic" w:cs="Traditional Arabic" w:hint="cs"/>
          <w:color w:val="000000" w:themeColor="text1"/>
          <w:sz w:val="28"/>
          <w:szCs w:val="28"/>
        </w:rPr>
        <w:t>.</w:t>
      </w:r>
      <w:r w:rsidRPr="00AE3AB5">
        <w:rPr>
          <w:rFonts w:ascii="Traditional Arabic" w:hAnsi="Traditional Arabic" w:cs="Traditional Arabic" w:hint="cs"/>
          <w:color w:val="000000" w:themeColor="text1"/>
          <w:sz w:val="28"/>
          <w:szCs w:val="28"/>
          <w:rtl/>
        </w:rPr>
        <w:t xml:space="preserve"> وتبسيط الإجراءات الداخلية وإلغاء البيروقراطية لتسريع تقديم الخدمات</w:t>
      </w:r>
    </w:p>
    <w:p w14:paraId="369A22C1" w14:textId="3D782A13" w:rsidR="00E40C64" w:rsidRPr="00AE3AB5" w:rsidRDefault="00360EDA"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أظهرت النتائج أن نسبة الأهمية النسبية لـمحور (القيادة والدعم الإداري داخل مراكز خدمة العملاء وأثره على تجربة العملاء) بلغت (82%) من إجمالي إجابات أفراد العينة الذين أبدوا موافقتهم على فقرات هذا البعد. وفي المقابل، انحصرت نسبة عدم الموافقة في (18%) فقط من إجابات أفراد عينة الدراسة.</w:t>
      </w:r>
    </w:p>
    <w:p w14:paraId="12D7D8F3" w14:textId="77777777" w:rsidR="00521450" w:rsidRPr="00AE3AB5" w:rsidRDefault="00521450" w:rsidP="00521450">
      <w:pPr>
        <w:bidi/>
        <w:spacing w:line="360" w:lineRule="auto"/>
        <w:jc w:val="both"/>
        <w:rPr>
          <w:rFonts w:ascii="Traditional Arabic" w:hAnsi="Traditional Arabic" w:cs="Traditional Arabic"/>
          <w:color w:val="000000" w:themeColor="text1"/>
          <w:sz w:val="28"/>
          <w:szCs w:val="28"/>
          <w:rtl/>
        </w:rPr>
      </w:pPr>
    </w:p>
    <w:p w14:paraId="2CB18B8F" w14:textId="2ECBB1F1" w:rsidR="00AE0E30" w:rsidRPr="00AE3AB5" w:rsidRDefault="008046F1" w:rsidP="00AE0E30">
      <w:pPr>
        <w:shd w:val="clear" w:color="auto" w:fill="FFFFFF" w:themeFill="background1"/>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التحليل الوصفي ل</w:t>
      </w:r>
      <w:r w:rsidR="00AE0E30" w:rsidRPr="00AE3AB5">
        <w:rPr>
          <w:rFonts w:ascii="Traditional Arabic" w:hAnsi="Traditional Arabic" w:cs="Traditional Arabic" w:hint="cs"/>
          <w:b/>
          <w:bCs/>
          <w:color w:val="000000" w:themeColor="text1"/>
          <w:sz w:val="28"/>
          <w:szCs w:val="28"/>
          <w:rtl/>
        </w:rPr>
        <w:t>لبعد</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الثالث</w:t>
      </w:r>
      <w:r w:rsidR="00AE0E30"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b/>
          <w:bCs/>
          <w:color w:val="000000" w:themeColor="text1"/>
          <w:sz w:val="28"/>
          <w:szCs w:val="28"/>
          <w:rtl/>
          <w:lang w:bidi="ar-EG"/>
        </w:rPr>
        <w:t>استراتيجية التسويق الرقمي</w:t>
      </w:r>
      <w:r w:rsidR="00AE0E30" w:rsidRPr="00AE3AB5">
        <w:rPr>
          <w:rFonts w:ascii="Traditional Arabic" w:hAnsi="Traditional Arabic" w:cs="Traditional Arabic" w:hint="cs"/>
          <w:b/>
          <w:bCs/>
          <w:color w:val="000000" w:themeColor="text1"/>
          <w:sz w:val="28"/>
          <w:szCs w:val="28"/>
          <w:rtl/>
        </w:rPr>
        <w:t xml:space="preserve"> </w:t>
      </w:r>
    </w:p>
    <w:p w14:paraId="3243A4C6" w14:textId="6AEBF2E2" w:rsidR="00AE0E30" w:rsidRPr="00AE3AB5" w:rsidRDefault="00AE0E30" w:rsidP="00AE0E30">
      <w:pPr>
        <w:shd w:val="clear" w:color="auto" w:fill="FFFFFF" w:themeFill="background1"/>
        <w:bidi/>
        <w:spacing w:line="36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w:t>
      </w:r>
      <w:r w:rsidR="008046F1" w:rsidRPr="00AE3AB5">
        <w:rPr>
          <w:rFonts w:ascii="Traditional Arabic" w:hAnsi="Traditional Arabic" w:cs="Traditional Arabic" w:hint="cs"/>
          <w:color w:val="000000" w:themeColor="text1"/>
          <w:sz w:val="28"/>
          <w:szCs w:val="28"/>
          <w:rtl/>
        </w:rPr>
        <w:t>6</w:t>
      </w:r>
      <w:r w:rsidRPr="00AE3AB5">
        <w:rPr>
          <w:rFonts w:ascii="Traditional Arabic" w:hAnsi="Traditional Arabic" w:cs="Traditional Arabic" w:hint="cs"/>
          <w:color w:val="000000" w:themeColor="text1"/>
          <w:sz w:val="28"/>
          <w:szCs w:val="28"/>
          <w:rtl/>
        </w:rPr>
        <w:t>): نتائج التحليل الوصفي للبعد</w:t>
      </w:r>
      <w:r w:rsidRPr="00AE3AB5">
        <w:rPr>
          <w:rFonts w:ascii="Traditional Arabic" w:eastAsia="Times New Roman" w:hAnsi="Traditional Arabic" w:cs="Traditional Arabic" w:hint="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lang w:bidi="ar-EG"/>
        </w:rPr>
        <w:t>الاول</w:t>
      </w:r>
      <w:r w:rsidRPr="00AE3AB5">
        <w:rPr>
          <w:rFonts w:ascii="Traditional Arabic" w:eastAsia="Times New Roman" w:hAnsi="Traditional Arabic" w:cs="Traditional Arabic" w:hint="cs"/>
          <w:color w:val="000000" w:themeColor="text1"/>
          <w:sz w:val="28"/>
          <w:szCs w:val="28"/>
          <w:rtl/>
        </w:rPr>
        <w:t xml:space="preserve">: </w:t>
      </w:r>
      <w:r w:rsidR="008046F1" w:rsidRPr="00AE3AB5">
        <w:rPr>
          <w:rFonts w:ascii="Traditional Arabic" w:eastAsia="Times New Roman" w:hAnsi="Traditional Arabic" w:cs="Traditional Arabic" w:hint="cs"/>
          <w:color w:val="000000" w:themeColor="text1"/>
          <w:sz w:val="28"/>
          <w:szCs w:val="28"/>
          <w:rtl/>
          <w:lang w:bidi="ar-EG"/>
        </w:rPr>
        <w:t>استراتيجية التسويق الرقمي</w:t>
      </w:r>
      <w:r w:rsidRPr="00AE3AB5">
        <w:rPr>
          <w:rFonts w:ascii="Traditional Arabic" w:hAnsi="Traditional Arabic" w:cs="Traditional Arabic" w:hint="cs"/>
          <w:color w:val="000000" w:themeColor="text1"/>
          <w:sz w:val="28"/>
          <w:szCs w:val="28"/>
          <w:rtl/>
          <w:lang w:bidi="ar-EG"/>
        </w:rPr>
        <w:t>.</w:t>
      </w:r>
    </w:p>
    <w:tbl>
      <w:tblPr>
        <w:tblStyle w:val="20"/>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4215"/>
        <w:gridCol w:w="1160"/>
        <w:gridCol w:w="1201"/>
        <w:gridCol w:w="909"/>
        <w:gridCol w:w="1098"/>
      </w:tblGrid>
      <w:tr w:rsidR="00AE3AB5" w:rsidRPr="00AE3AB5" w14:paraId="3C0EA00B" w14:textId="77777777" w:rsidTr="00521450">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478" w:type="dxa"/>
            <w:tcBorders>
              <w:top w:val="single" w:sz="4" w:space="0" w:color="auto"/>
              <w:bottom w:val="single" w:sz="4" w:space="0" w:color="auto"/>
              <w:right w:val="single" w:sz="4" w:space="0" w:color="auto"/>
            </w:tcBorders>
            <w:shd w:val="clear" w:color="auto" w:fill="7F7F7F" w:themeFill="text1" w:themeFillTint="80"/>
            <w:noWrap/>
            <w:hideMark/>
          </w:tcPr>
          <w:p w14:paraId="170A2B8C" w14:textId="114ED7B1" w:rsidR="00E40C64" w:rsidRPr="00AE3AB5" w:rsidRDefault="00521450" w:rsidP="00E40C64">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lang w:bidi="ar-EG"/>
              </w:rPr>
              <w:t>م</w:t>
            </w:r>
            <w:r w:rsidR="00E40C64" w:rsidRPr="00AE3AB5">
              <w:rPr>
                <w:rFonts w:ascii="Traditional Arabic" w:eastAsia="Times New Roman" w:hAnsi="Traditional Arabic" w:cs="Traditional Arabic" w:hint="cs"/>
                <w:color w:val="000000" w:themeColor="text1"/>
                <w:sz w:val="28"/>
                <w:szCs w:val="28"/>
              </w:rPr>
              <w:t> </w:t>
            </w:r>
          </w:p>
        </w:tc>
        <w:tc>
          <w:tcPr>
            <w:tcW w:w="4215"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7C354C5C"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درجة الاهمــــية</w:t>
            </w:r>
          </w:p>
        </w:tc>
        <w:tc>
          <w:tcPr>
            <w:tcW w:w="1160"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23BF4F99"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المتوسط الحسابي</w:t>
            </w:r>
          </w:p>
        </w:tc>
        <w:tc>
          <w:tcPr>
            <w:tcW w:w="1201"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7D5D62E4"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909" w:type="dxa"/>
            <w:tcBorders>
              <w:top w:val="single" w:sz="4" w:space="0" w:color="auto"/>
              <w:left w:val="single" w:sz="4" w:space="0" w:color="auto"/>
              <w:bottom w:val="single" w:sz="4" w:space="0" w:color="auto"/>
              <w:right w:val="single" w:sz="4" w:space="0" w:color="auto"/>
            </w:tcBorders>
            <w:shd w:val="clear" w:color="auto" w:fill="7F7F7F" w:themeFill="text1" w:themeFillTint="80"/>
            <w:noWrap/>
            <w:hideMark/>
          </w:tcPr>
          <w:p w14:paraId="02A7BB85" w14:textId="74C54618" w:rsidR="00E40C64" w:rsidRPr="00AE3AB5" w:rsidRDefault="008046F1"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الترتيب النسبي</w:t>
            </w:r>
          </w:p>
        </w:tc>
        <w:tc>
          <w:tcPr>
            <w:tcW w:w="1098" w:type="dxa"/>
            <w:tcBorders>
              <w:top w:val="single" w:sz="4" w:space="0" w:color="auto"/>
              <w:left w:val="single" w:sz="4" w:space="0" w:color="auto"/>
              <w:bottom w:val="single" w:sz="4" w:space="0" w:color="auto"/>
            </w:tcBorders>
            <w:shd w:val="clear" w:color="auto" w:fill="7F7F7F" w:themeFill="text1" w:themeFillTint="80"/>
            <w:noWrap/>
            <w:hideMark/>
          </w:tcPr>
          <w:p w14:paraId="77D18600" w14:textId="48FDFF60" w:rsidR="00E40C64" w:rsidRPr="00AE3AB5" w:rsidRDefault="008046F1"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مستوى الاهمية</w:t>
            </w:r>
          </w:p>
        </w:tc>
      </w:tr>
      <w:tr w:rsidR="00AE3AB5" w:rsidRPr="00AE3AB5" w14:paraId="674B08C7" w14:textId="77777777" w:rsidTr="00521450">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tcBorders>
              <w:top w:val="single" w:sz="4" w:space="0" w:color="auto"/>
            </w:tcBorders>
            <w:noWrap/>
            <w:hideMark/>
          </w:tcPr>
          <w:p w14:paraId="181EA216" w14:textId="77777777" w:rsidR="008046F1" w:rsidRPr="00AE3AB5" w:rsidRDefault="008046F1" w:rsidP="008046F1">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1</w:t>
            </w:r>
          </w:p>
        </w:tc>
        <w:tc>
          <w:tcPr>
            <w:tcW w:w="4215" w:type="dxa"/>
            <w:tcBorders>
              <w:top w:val="single" w:sz="4" w:space="0" w:color="auto"/>
            </w:tcBorders>
            <w:noWrap/>
          </w:tcPr>
          <w:p w14:paraId="6A3CE288"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يساعد التسويق الرقمي على تلبية احتياجات العملاء في المستقبل</w:t>
            </w:r>
            <w:r w:rsidRPr="00AE3AB5">
              <w:rPr>
                <w:rFonts w:ascii="Traditional Arabic" w:hAnsi="Traditional Arabic" w:cs="Traditional Arabic" w:hint="cs"/>
                <w:color w:val="000000" w:themeColor="text1"/>
                <w:sz w:val="28"/>
                <w:szCs w:val="28"/>
              </w:rPr>
              <w:t>.</w:t>
            </w:r>
          </w:p>
        </w:tc>
        <w:tc>
          <w:tcPr>
            <w:tcW w:w="1160" w:type="dxa"/>
            <w:tcBorders>
              <w:top w:val="single" w:sz="4" w:space="0" w:color="auto"/>
            </w:tcBorders>
            <w:noWrap/>
          </w:tcPr>
          <w:p w14:paraId="3CCB729E"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3.92</w:t>
            </w:r>
          </w:p>
        </w:tc>
        <w:tc>
          <w:tcPr>
            <w:tcW w:w="1201" w:type="dxa"/>
            <w:tcBorders>
              <w:top w:val="single" w:sz="4" w:space="0" w:color="auto"/>
            </w:tcBorders>
            <w:noWrap/>
          </w:tcPr>
          <w:p w14:paraId="63F8F0DC"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0.67</w:t>
            </w:r>
          </w:p>
        </w:tc>
        <w:tc>
          <w:tcPr>
            <w:tcW w:w="909" w:type="dxa"/>
            <w:tcBorders>
              <w:top w:val="single" w:sz="4" w:space="0" w:color="auto"/>
            </w:tcBorders>
            <w:noWrap/>
          </w:tcPr>
          <w:p w14:paraId="603D237A"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1098" w:type="dxa"/>
            <w:tcBorders>
              <w:top w:val="single" w:sz="4" w:space="0" w:color="auto"/>
            </w:tcBorders>
            <w:noWrap/>
          </w:tcPr>
          <w:p w14:paraId="2486ED51" w14:textId="1E0DAE1D"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3DF266D3" w14:textId="77777777" w:rsidTr="00843837">
        <w:trPr>
          <w:trHeight w:val="61"/>
        </w:trPr>
        <w:tc>
          <w:tcPr>
            <w:cnfStyle w:val="001000000000" w:firstRow="0" w:lastRow="0" w:firstColumn="1" w:lastColumn="0" w:oddVBand="0" w:evenVBand="0" w:oddHBand="0" w:evenHBand="0" w:firstRowFirstColumn="0" w:firstRowLastColumn="0" w:lastRowFirstColumn="0" w:lastRowLastColumn="0"/>
            <w:tcW w:w="478" w:type="dxa"/>
            <w:noWrap/>
            <w:hideMark/>
          </w:tcPr>
          <w:p w14:paraId="449C97A7" w14:textId="77777777" w:rsidR="008046F1" w:rsidRPr="00AE3AB5" w:rsidRDefault="008046F1" w:rsidP="008046F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2</w:t>
            </w:r>
          </w:p>
        </w:tc>
        <w:tc>
          <w:tcPr>
            <w:tcW w:w="4215" w:type="dxa"/>
            <w:noWrap/>
          </w:tcPr>
          <w:p w14:paraId="4672C7F2"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commentRangeStart w:id="78"/>
            <w:r w:rsidRPr="00AE3AB5">
              <w:rPr>
                <w:rFonts w:ascii="Traditional Arabic" w:hAnsi="Traditional Arabic" w:cs="Traditional Arabic" w:hint="cs"/>
                <w:color w:val="000000" w:themeColor="text1"/>
                <w:sz w:val="28"/>
                <w:szCs w:val="28"/>
                <w:rtl/>
              </w:rPr>
              <w:t>يساعد التسويق الرقمي على جعل الخدمة المقدمة الكترونيا فعالة</w:t>
            </w:r>
            <w:r w:rsidRPr="00AE3AB5">
              <w:rPr>
                <w:rFonts w:ascii="Traditional Arabic" w:hAnsi="Traditional Arabic" w:cs="Traditional Arabic" w:hint="cs"/>
                <w:color w:val="000000" w:themeColor="text1"/>
                <w:sz w:val="28"/>
                <w:szCs w:val="28"/>
              </w:rPr>
              <w:t>.</w:t>
            </w:r>
            <w:commentRangeEnd w:id="78"/>
            <w:r w:rsidR="00641756" w:rsidRPr="00AE3AB5">
              <w:rPr>
                <w:rStyle w:val="ac"/>
                <w:rFonts w:ascii="Traditional Arabic" w:eastAsia="Times New Roman" w:hAnsi="Traditional Arabic" w:cs="Traditional Arabic"/>
                <w:color w:val="000000" w:themeColor="text1"/>
                <w:sz w:val="28"/>
                <w:szCs w:val="28"/>
              </w:rPr>
              <w:commentReference w:id="78"/>
            </w:r>
          </w:p>
        </w:tc>
        <w:tc>
          <w:tcPr>
            <w:tcW w:w="1160" w:type="dxa"/>
            <w:noWrap/>
          </w:tcPr>
          <w:p w14:paraId="3C6D666E"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3.87</w:t>
            </w:r>
          </w:p>
        </w:tc>
        <w:tc>
          <w:tcPr>
            <w:tcW w:w="1201" w:type="dxa"/>
            <w:noWrap/>
          </w:tcPr>
          <w:p w14:paraId="4BFF69CB"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0.66</w:t>
            </w:r>
          </w:p>
        </w:tc>
        <w:tc>
          <w:tcPr>
            <w:tcW w:w="909" w:type="dxa"/>
            <w:noWrap/>
          </w:tcPr>
          <w:p w14:paraId="208A76CD"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1098" w:type="dxa"/>
            <w:noWrap/>
          </w:tcPr>
          <w:p w14:paraId="7AFC5915" w14:textId="7D0EF530"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00E2A16A" w14:textId="77777777" w:rsidTr="00843837">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noWrap/>
            <w:hideMark/>
          </w:tcPr>
          <w:p w14:paraId="175F9195" w14:textId="77777777" w:rsidR="008046F1" w:rsidRPr="00AE3AB5" w:rsidRDefault="008046F1" w:rsidP="008046F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w:t>
            </w:r>
          </w:p>
        </w:tc>
        <w:tc>
          <w:tcPr>
            <w:tcW w:w="4215" w:type="dxa"/>
            <w:noWrap/>
          </w:tcPr>
          <w:p w14:paraId="4860CE4E"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تعتبر خدمات الرسائل النصية فعالة في تزويد العملاء بالعروض والخدمات</w:t>
            </w:r>
          </w:p>
        </w:tc>
        <w:tc>
          <w:tcPr>
            <w:tcW w:w="1160" w:type="dxa"/>
            <w:noWrap/>
          </w:tcPr>
          <w:p w14:paraId="44D7639F"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4.11</w:t>
            </w:r>
          </w:p>
        </w:tc>
        <w:tc>
          <w:tcPr>
            <w:tcW w:w="1201" w:type="dxa"/>
            <w:noWrap/>
          </w:tcPr>
          <w:p w14:paraId="1615AA13"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0.63</w:t>
            </w:r>
          </w:p>
        </w:tc>
        <w:tc>
          <w:tcPr>
            <w:tcW w:w="909" w:type="dxa"/>
            <w:noWrap/>
          </w:tcPr>
          <w:p w14:paraId="582A502D"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1098" w:type="dxa"/>
            <w:noWrap/>
          </w:tcPr>
          <w:p w14:paraId="6A52ADCE" w14:textId="779A0CBC"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2DA1587D" w14:textId="77777777" w:rsidTr="00843837">
        <w:trPr>
          <w:trHeight w:val="611"/>
        </w:trPr>
        <w:tc>
          <w:tcPr>
            <w:cnfStyle w:val="001000000000" w:firstRow="0" w:lastRow="0" w:firstColumn="1" w:lastColumn="0" w:oddVBand="0" w:evenVBand="0" w:oddHBand="0" w:evenHBand="0" w:firstRowFirstColumn="0" w:firstRowLastColumn="0" w:lastRowFirstColumn="0" w:lastRowLastColumn="0"/>
            <w:tcW w:w="478" w:type="dxa"/>
            <w:noWrap/>
            <w:hideMark/>
          </w:tcPr>
          <w:p w14:paraId="1157105D" w14:textId="77777777" w:rsidR="008046F1" w:rsidRPr="00AE3AB5" w:rsidRDefault="008046F1" w:rsidP="008046F1">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4</w:t>
            </w:r>
          </w:p>
        </w:tc>
        <w:tc>
          <w:tcPr>
            <w:tcW w:w="4215" w:type="dxa"/>
            <w:noWrap/>
          </w:tcPr>
          <w:p w14:paraId="541B83BF"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commentRangeStart w:id="79"/>
            <w:r w:rsidRPr="00AE3AB5">
              <w:rPr>
                <w:rFonts w:ascii="Traditional Arabic" w:hAnsi="Traditional Arabic" w:cs="Traditional Arabic" w:hint="cs"/>
                <w:color w:val="000000" w:themeColor="text1"/>
                <w:sz w:val="28"/>
                <w:szCs w:val="28"/>
                <w:rtl/>
              </w:rPr>
              <w:t>يتلقى العملاء اتصالات دورية بخصوص عروض وجودة الخدمات</w:t>
            </w:r>
            <w:commentRangeEnd w:id="79"/>
            <w:r w:rsidR="00641756" w:rsidRPr="00AE3AB5">
              <w:rPr>
                <w:rStyle w:val="ac"/>
                <w:rFonts w:ascii="Traditional Arabic" w:eastAsia="Times New Roman" w:hAnsi="Traditional Arabic" w:cs="Traditional Arabic"/>
                <w:color w:val="000000" w:themeColor="text1"/>
                <w:sz w:val="28"/>
                <w:szCs w:val="28"/>
              </w:rPr>
              <w:commentReference w:id="79"/>
            </w:r>
          </w:p>
        </w:tc>
        <w:tc>
          <w:tcPr>
            <w:tcW w:w="1160" w:type="dxa"/>
            <w:noWrap/>
          </w:tcPr>
          <w:p w14:paraId="3E9A1210"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4.01</w:t>
            </w:r>
          </w:p>
        </w:tc>
        <w:tc>
          <w:tcPr>
            <w:tcW w:w="1201" w:type="dxa"/>
            <w:noWrap/>
          </w:tcPr>
          <w:p w14:paraId="37B3BF89"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0.70</w:t>
            </w:r>
          </w:p>
        </w:tc>
        <w:tc>
          <w:tcPr>
            <w:tcW w:w="909" w:type="dxa"/>
            <w:noWrap/>
          </w:tcPr>
          <w:p w14:paraId="05C7CECD"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1098" w:type="dxa"/>
            <w:noWrap/>
          </w:tcPr>
          <w:p w14:paraId="5D5554C1" w14:textId="2C8C06E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4E271F0A" w14:textId="77777777" w:rsidTr="00843837">
        <w:trPr>
          <w:cnfStyle w:val="000000100000" w:firstRow="0" w:lastRow="0" w:firstColumn="0" w:lastColumn="0" w:oddVBand="0" w:evenVBand="0" w:oddHBand="1"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78" w:type="dxa"/>
            <w:noWrap/>
          </w:tcPr>
          <w:p w14:paraId="21CC8E3A" w14:textId="77777777" w:rsidR="00E40C64" w:rsidRPr="00AE3AB5" w:rsidRDefault="00E40C64" w:rsidP="00E40C64">
            <w:pPr>
              <w:bidi/>
              <w:spacing w:line="360" w:lineRule="auto"/>
              <w:jc w:val="both"/>
              <w:rPr>
                <w:rFonts w:ascii="Traditional Arabic" w:eastAsia="Times New Roman" w:hAnsi="Traditional Arabic" w:cs="Traditional Arabic"/>
                <w:color w:val="000000" w:themeColor="text1"/>
                <w:sz w:val="28"/>
                <w:szCs w:val="28"/>
              </w:rPr>
            </w:pPr>
          </w:p>
        </w:tc>
        <w:tc>
          <w:tcPr>
            <w:tcW w:w="4215" w:type="dxa"/>
            <w:noWrap/>
          </w:tcPr>
          <w:p w14:paraId="3F79003E"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lang w:bidi="ar-EG"/>
              </w:rPr>
            </w:pPr>
            <w:r w:rsidRPr="00AE3AB5">
              <w:rPr>
                <w:rFonts w:ascii="Traditional Arabic" w:eastAsia="Times New Roman" w:hAnsi="Traditional Arabic" w:cs="Traditional Arabic" w:hint="cs"/>
                <w:b/>
                <w:bCs/>
                <w:color w:val="000000" w:themeColor="text1"/>
                <w:sz w:val="28"/>
                <w:szCs w:val="28"/>
                <w:rtl/>
                <w:lang w:bidi="ar-EG"/>
              </w:rPr>
              <w:t xml:space="preserve">المتوسط العام </w:t>
            </w:r>
          </w:p>
        </w:tc>
        <w:tc>
          <w:tcPr>
            <w:tcW w:w="1160" w:type="dxa"/>
            <w:noWrap/>
          </w:tcPr>
          <w:p w14:paraId="200B14B4"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Pr>
              <w:t>3.9775</w:t>
            </w:r>
          </w:p>
        </w:tc>
        <w:tc>
          <w:tcPr>
            <w:tcW w:w="1201" w:type="dxa"/>
            <w:noWrap/>
          </w:tcPr>
          <w:p w14:paraId="6426107C"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Pr>
              <w:t>0.665</w:t>
            </w:r>
          </w:p>
        </w:tc>
        <w:tc>
          <w:tcPr>
            <w:tcW w:w="2007" w:type="dxa"/>
            <w:gridSpan w:val="2"/>
            <w:noWrap/>
          </w:tcPr>
          <w:p w14:paraId="23534FBF" w14:textId="56AE0BFB" w:rsidR="00E40C64" w:rsidRPr="00AE3AB5" w:rsidRDefault="008046F1"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tl/>
              </w:rPr>
              <w:t>مرتفع</w:t>
            </w:r>
          </w:p>
        </w:tc>
      </w:tr>
    </w:tbl>
    <w:p w14:paraId="4F2128B2" w14:textId="77777777" w:rsidR="00751156" w:rsidRPr="00AE3AB5" w:rsidRDefault="00751156" w:rsidP="00751156">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1E67E5F" w14:textId="77777777" w:rsidR="00843837" w:rsidRPr="00AE3AB5" w:rsidRDefault="00E40C64" w:rsidP="006137D2">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يتضح من تحليل نتائج جدول</w:t>
      </w:r>
      <w:r w:rsidR="008046F1" w:rsidRPr="00AE3AB5">
        <w:rPr>
          <w:rFonts w:ascii="Traditional Arabic" w:hAnsi="Traditional Arabic" w:cs="Traditional Arabic" w:hint="cs"/>
          <w:color w:val="000000" w:themeColor="text1"/>
          <w:sz w:val="28"/>
          <w:szCs w:val="28"/>
          <w:rtl/>
        </w:rPr>
        <w:t xml:space="preserve"> (5.6</w:t>
      </w:r>
      <w:r w:rsidRPr="00AE3AB5">
        <w:rPr>
          <w:rFonts w:ascii="Traditional Arabic" w:hAnsi="Traditional Arabic" w:cs="Traditional Arabic" w:hint="cs"/>
          <w:color w:val="000000" w:themeColor="text1"/>
          <w:sz w:val="28"/>
          <w:szCs w:val="28"/>
          <w:rtl/>
        </w:rPr>
        <w:t xml:space="preserve">) إلى إجابات عينة الدراسة البحثية عن الفقرات الاربعة </w:t>
      </w:r>
      <w:r w:rsidR="00843837" w:rsidRPr="00AE3AB5">
        <w:rPr>
          <w:rFonts w:ascii="Traditional Arabic" w:hAnsi="Traditional Arabic" w:cs="Traditional Arabic" w:hint="cs"/>
          <w:color w:val="000000" w:themeColor="text1"/>
          <w:sz w:val="28"/>
          <w:szCs w:val="28"/>
          <w:rtl/>
        </w:rPr>
        <w:t xml:space="preserve">لبعد استراتيجية التسويق الرقمي للتحول الرقمي </w:t>
      </w:r>
      <w:r w:rsidRPr="00AE3AB5">
        <w:rPr>
          <w:rFonts w:ascii="Traditional Arabic" w:hAnsi="Traditional Arabic" w:cs="Traditional Arabic" w:hint="cs"/>
          <w:color w:val="000000" w:themeColor="text1"/>
          <w:sz w:val="28"/>
          <w:szCs w:val="28"/>
          <w:rtl/>
        </w:rPr>
        <w:t>وأن المتوسط الحسابي لتلك الفقرات تفوق الوسط الحسابي النظري</w:t>
      </w:r>
      <w:r w:rsidR="00843837" w:rsidRPr="00AE3AB5">
        <w:rPr>
          <w:rFonts w:ascii="Traditional Arabic" w:hAnsi="Traditional Arabic" w:cs="Traditional Arabic" w:hint="cs"/>
          <w:color w:val="000000" w:themeColor="text1"/>
          <w:sz w:val="28"/>
          <w:szCs w:val="28"/>
          <w:rtl/>
        </w:rPr>
        <w:t>.</w:t>
      </w:r>
    </w:p>
    <w:p w14:paraId="5ED5450B" w14:textId="520EEEA8" w:rsidR="00E40C64" w:rsidRPr="00AE3AB5" w:rsidRDefault="00E40C64" w:rsidP="00843837">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لهذا المتغير بين (3.87) الي (4.11) فقد جاءت في المرتبة الأولى الفقرة (3) (تعتبر خدمات الرسائل النصية فعالة في تزويد العملاء بالعروض والخدمات) درجة (مرتفع) بمتوسط حسابي (4.11) وانحراف معيار (0.63) وبدرجة أهمية عالية اما المرتبة الأخيرة فكانت عبارة رقم (2) (</w:t>
      </w:r>
      <w:r w:rsidRPr="00AE3AB5">
        <w:rPr>
          <w:rFonts w:ascii="Traditional Arabic" w:eastAsia="Times New Roman" w:hAnsi="Traditional Arabic" w:cs="Traditional Arabic" w:hint="cs"/>
          <w:color w:val="000000" w:themeColor="text1"/>
          <w:sz w:val="28"/>
          <w:szCs w:val="28"/>
          <w:rtl/>
          <w:lang w:bidi="ar-EG"/>
        </w:rPr>
        <w:t>يساعد التسويق الرقمي على جعل الخدمة المقدمة الكترونيا فعالة.</w:t>
      </w:r>
      <w:r w:rsidRPr="00AE3AB5">
        <w:rPr>
          <w:rFonts w:ascii="Traditional Arabic" w:hAnsi="Traditional Arabic" w:cs="Traditional Arabic" w:hint="cs"/>
          <w:color w:val="000000" w:themeColor="text1"/>
          <w:sz w:val="28"/>
          <w:szCs w:val="28"/>
          <w:rtl/>
        </w:rPr>
        <w:t xml:space="preserve">) وبدرجة (مرتفع) بمتوسط حسابي (3.87) وانحراف معياري (0.66) وبدرجة أهمية مرتفعة. </w:t>
      </w:r>
    </w:p>
    <w:p w14:paraId="6D2185B0" w14:textId="3A12A5C0" w:rsidR="00843837" w:rsidRPr="00AE3AB5" w:rsidRDefault="00843837" w:rsidP="00843837">
      <w:pPr>
        <w:bidi/>
        <w:spacing w:line="360" w:lineRule="auto"/>
        <w:jc w:val="both"/>
        <w:rPr>
          <w:rFonts w:ascii="Traditional Arabic" w:hAnsi="Traditional Arabic" w:cs="Traditional Arabic"/>
          <w:color w:val="000000" w:themeColor="text1"/>
          <w:sz w:val="28"/>
          <w:szCs w:val="28"/>
          <w:rtl/>
        </w:rPr>
      </w:pPr>
      <w:bookmarkStart w:id="80" w:name="_Hlk236078731"/>
      <w:r w:rsidRPr="00AE3AB5">
        <w:rPr>
          <w:rFonts w:ascii="Traditional Arabic" w:hAnsi="Traditional Arabic" w:cs="Traditional Arabic" w:hint="cs"/>
          <w:color w:val="000000" w:themeColor="text1"/>
          <w:sz w:val="28"/>
          <w:szCs w:val="28"/>
          <w:rtl/>
        </w:rPr>
        <w:t xml:space="preserve">وبشكل عام يتبين ان المتوسط العام لتلك الفرضية كان (3.977) بمتوسط انحراف معياري (0.665) مما </w:t>
      </w:r>
    </w:p>
    <w:p w14:paraId="32FF2803" w14:textId="62EE7CBC" w:rsidR="00843837" w:rsidRPr="00AE3AB5" w:rsidRDefault="00843837" w:rsidP="00843837">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يشير الي ان </w:t>
      </w:r>
      <w:bookmarkEnd w:id="80"/>
      <w:r w:rsidRPr="00AE3AB5">
        <w:rPr>
          <w:rFonts w:ascii="Traditional Arabic" w:hAnsi="Traditional Arabic" w:cs="Traditional Arabic" w:hint="cs"/>
          <w:color w:val="000000" w:themeColor="text1"/>
          <w:sz w:val="28"/>
          <w:szCs w:val="28"/>
          <w:rtl/>
        </w:rPr>
        <w:t>التسويق الرقمي جزءاً أساسياً ومحركا لعملية التحول الرقمي وليس مجرد أداة إعلانية، إذ يعتمد على البنية التحتية الرقمية للشركة. حيث ترتبط استراتيجية التسويق الرقمي بعلاقة تكاملية مع التحول الرقمي الشامل للشركة، حيث تمثل الواجهة التنفيذية والذكية له، وهما معاً يعيدان صياغة تجربة العملاء من خلال التخصيص المعتمد على البيانات، والتواصل الفوري عبر قنوات متعددة، ورفع مستوى الولاء والرضا للعلامة التجارية.</w:t>
      </w:r>
    </w:p>
    <w:p w14:paraId="35735EBA" w14:textId="7DEDC47B" w:rsidR="00E40C64" w:rsidRPr="00AE3AB5" w:rsidRDefault="00360EDA" w:rsidP="00E40C64">
      <w:p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لآراء أفراد العينة بلغت (80%) لصالح الموافقة على الأثر الإيجابي لاستراتيجية التسويق الرقمي داخل مراكز خدمة العملاء في تحسين تجربة العملاء. وفي المقابل، انحصرت نسبة عدم الموافقة بين أفراد العينة عند (20%) فقط حول هذا الأثر</w:t>
      </w:r>
      <w:r w:rsidRPr="00AE3AB5">
        <w:rPr>
          <w:rFonts w:ascii="Traditional Arabic" w:hAnsi="Traditional Arabic" w:cs="Traditional Arabic" w:hint="cs"/>
          <w:b/>
          <w:bCs/>
          <w:color w:val="000000" w:themeColor="text1"/>
          <w:sz w:val="28"/>
          <w:szCs w:val="28"/>
          <w:rtl/>
        </w:rPr>
        <w:t>.</w:t>
      </w:r>
    </w:p>
    <w:p w14:paraId="08A4F91E" w14:textId="77777777" w:rsidR="00AE0E30" w:rsidRPr="00AE3AB5" w:rsidRDefault="00AE0E30" w:rsidP="00AE0E30">
      <w:p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p>
    <w:p w14:paraId="0FC52534"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p>
    <w:p w14:paraId="0425544B"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p>
    <w:p w14:paraId="7CA400C0"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p>
    <w:p w14:paraId="1DA38063"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p>
    <w:p w14:paraId="098FB4F8"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p>
    <w:p w14:paraId="4B97CF40" w14:textId="77777777" w:rsidR="00751156" w:rsidRPr="00AE3AB5" w:rsidRDefault="00751156" w:rsidP="00751156">
      <w:p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p>
    <w:p w14:paraId="7B9FB578" w14:textId="05C5455B" w:rsidR="00AE0E30" w:rsidRPr="00AE3AB5" w:rsidRDefault="00843837" w:rsidP="00AE0E30">
      <w:pPr>
        <w:shd w:val="clear" w:color="auto" w:fill="FFFFFF" w:themeFill="background1"/>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 xml:space="preserve">التحليل الوصفي </w:t>
      </w:r>
      <w:r w:rsidR="00AE0E30" w:rsidRPr="00AE3AB5">
        <w:rPr>
          <w:rFonts w:ascii="Traditional Arabic" w:hAnsi="Traditional Arabic" w:cs="Traditional Arabic" w:hint="cs"/>
          <w:b/>
          <w:bCs/>
          <w:color w:val="000000" w:themeColor="text1"/>
          <w:sz w:val="28"/>
          <w:szCs w:val="28"/>
          <w:rtl/>
        </w:rPr>
        <w:t>البعد</w:t>
      </w:r>
      <w:r w:rsidR="00AE0E30" w:rsidRPr="00AE3AB5">
        <w:rPr>
          <w:rFonts w:ascii="Traditional Arabic" w:eastAsia="Times New Roman" w:hAnsi="Traditional Arabic" w:cs="Traditional Arabic" w:hint="cs"/>
          <w:b/>
          <w:bCs/>
          <w:color w:val="000000" w:themeColor="text1"/>
          <w:sz w:val="28"/>
          <w:szCs w:val="28"/>
          <w:rtl/>
        </w:rPr>
        <w:t xml:space="preserve"> </w:t>
      </w:r>
      <w:r w:rsidR="00360EDA" w:rsidRPr="00AE3AB5">
        <w:rPr>
          <w:rFonts w:ascii="Traditional Arabic" w:eastAsia="Times New Roman" w:hAnsi="Traditional Arabic" w:cs="Traditional Arabic" w:hint="cs"/>
          <w:b/>
          <w:bCs/>
          <w:color w:val="000000" w:themeColor="text1"/>
          <w:sz w:val="28"/>
          <w:szCs w:val="28"/>
          <w:rtl/>
          <w:lang w:bidi="ar-EG"/>
        </w:rPr>
        <w:t>الرابع</w:t>
      </w:r>
      <w:r w:rsidR="00AE0E30" w:rsidRPr="00AE3AB5">
        <w:rPr>
          <w:rFonts w:ascii="Traditional Arabic" w:eastAsia="Times New Roman" w:hAnsi="Traditional Arabic" w:cs="Traditional Arabic" w:hint="cs"/>
          <w:b/>
          <w:bCs/>
          <w:color w:val="000000" w:themeColor="text1"/>
          <w:sz w:val="28"/>
          <w:szCs w:val="28"/>
          <w:rtl/>
        </w:rPr>
        <w:t xml:space="preserve">: </w:t>
      </w:r>
      <w:commentRangeStart w:id="81"/>
      <w:r w:rsidRPr="00AE3AB5">
        <w:rPr>
          <w:rFonts w:ascii="Traditional Arabic" w:eastAsia="Times New Roman" w:hAnsi="Traditional Arabic" w:cs="Traditional Arabic" w:hint="cs"/>
          <w:b/>
          <w:bCs/>
          <w:color w:val="000000" w:themeColor="text1"/>
          <w:sz w:val="28"/>
          <w:szCs w:val="28"/>
          <w:rtl/>
          <w:lang w:bidi="ar-EG"/>
        </w:rPr>
        <w:t>المهارات الرقمية</w:t>
      </w:r>
      <w:r w:rsidR="00AE0E30" w:rsidRPr="00AE3AB5">
        <w:rPr>
          <w:rFonts w:ascii="Traditional Arabic" w:hAnsi="Traditional Arabic" w:cs="Traditional Arabic" w:hint="cs"/>
          <w:b/>
          <w:bCs/>
          <w:color w:val="000000" w:themeColor="text1"/>
          <w:sz w:val="28"/>
          <w:szCs w:val="28"/>
          <w:rtl/>
        </w:rPr>
        <w:t xml:space="preserve"> </w:t>
      </w:r>
      <w:commentRangeEnd w:id="81"/>
      <w:r w:rsidR="00BF57CB" w:rsidRPr="00AE3AB5">
        <w:rPr>
          <w:rStyle w:val="ac"/>
          <w:rFonts w:ascii="Traditional Arabic" w:hAnsi="Traditional Arabic" w:cs="Traditional Arabic"/>
          <w:b/>
          <w:bCs/>
          <w:color w:val="000000" w:themeColor="text1"/>
          <w:sz w:val="28"/>
          <w:szCs w:val="28"/>
          <w:rtl/>
        </w:rPr>
        <w:commentReference w:id="81"/>
      </w:r>
    </w:p>
    <w:p w14:paraId="3901B8E7" w14:textId="3CFF169A" w:rsidR="00AE0E30" w:rsidRPr="00FD3D08" w:rsidRDefault="00AE0E30" w:rsidP="00AE0E30">
      <w:pPr>
        <w:shd w:val="clear" w:color="auto" w:fill="FFFFFF" w:themeFill="background1"/>
        <w:bidi/>
        <w:spacing w:line="360" w:lineRule="auto"/>
        <w:jc w:val="center"/>
        <w:rPr>
          <w:rFonts w:ascii="Traditional Arabic" w:hAnsi="Traditional Arabic" w:cs="Traditional Arabic"/>
          <w:color w:val="000000" w:themeColor="text1"/>
          <w:sz w:val="24"/>
          <w:szCs w:val="24"/>
          <w:rtl/>
          <w:lang w:bidi="ar-EG"/>
        </w:rPr>
      </w:pPr>
      <w:r w:rsidRPr="00FD3D08">
        <w:rPr>
          <w:rFonts w:ascii="Traditional Arabic" w:hAnsi="Traditional Arabic" w:cs="Traditional Arabic" w:hint="cs"/>
          <w:color w:val="000000" w:themeColor="text1"/>
          <w:sz w:val="24"/>
          <w:szCs w:val="24"/>
          <w:rtl/>
        </w:rPr>
        <w:t>جدول (</w:t>
      </w:r>
      <w:r w:rsidR="00843837" w:rsidRPr="00FD3D08">
        <w:rPr>
          <w:rFonts w:ascii="Traditional Arabic" w:hAnsi="Traditional Arabic" w:cs="Traditional Arabic" w:hint="cs"/>
          <w:color w:val="000000" w:themeColor="text1"/>
          <w:sz w:val="24"/>
          <w:szCs w:val="24"/>
        </w:rPr>
        <w:t>5.7</w:t>
      </w:r>
      <w:r w:rsidRPr="00FD3D08">
        <w:rPr>
          <w:rFonts w:ascii="Traditional Arabic" w:hAnsi="Traditional Arabic" w:cs="Traditional Arabic" w:hint="cs"/>
          <w:color w:val="000000" w:themeColor="text1"/>
          <w:sz w:val="24"/>
          <w:szCs w:val="24"/>
          <w:rtl/>
        </w:rPr>
        <w:t>): نتائج التحليل الوصفي للبعد</w:t>
      </w:r>
      <w:r w:rsidRPr="00FD3D08">
        <w:rPr>
          <w:rFonts w:ascii="Traditional Arabic" w:eastAsia="Times New Roman" w:hAnsi="Traditional Arabic" w:cs="Traditional Arabic" w:hint="cs"/>
          <w:color w:val="000000" w:themeColor="text1"/>
          <w:sz w:val="24"/>
          <w:szCs w:val="24"/>
          <w:rtl/>
        </w:rPr>
        <w:t xml:space="preserve"> </w:t>
      </w:r>
      <w:r w:rsidRPr="00FD3D08">
        <w:rPr>
          <w:rFonts w:ascii="Traditional Arabic" w:eastAsia="Times New Roman" w:hAnsi="Traditional Arabic" w:cs="Traditional Arabic" w:hint="cs"/>
          <w:color w:val="000000" w:themeColor="text1"/>
          <w:sz w:val="24"/>
          <w:szCs w:val="24"/>
          <w:rtl/>
          <w:lang w:bidi="ar-EG"/>
        </w:rPr>
        <w:t>الاول</w:t>
      </w:r>
      <w:r w:rsidRPr="00FD3D08">
        <w:rPr>
          <w:rFonts w:ascii="Traditional Arabic" w:eastAsia="Times New Roman" w:hAnsi="Traditional Arabic" w:cs="Traditional Arabic" w:hint="cs"/>
          <w:color w:val="000000" w:themeColor="text1"/>
          <w:sz w:val="24"/>
          <w:szCs w:val="24"/>
          <w:rtl/>
        </w:rPr>
        <w:t xml:space="preserve">: </w:t>
      </w:r>
      <w:r w:rsidR="00843837" w:rsidRPr="00FD3D08">
        <w:rPr>
          <w:rFonts w:ascii="Traditional Arabic" w:eastAsia="Times New Roman" w:hAnsi="Traditional Arabic" w:cs="Traditional Arabic" w:hint="cs"/>
          <w:color w:val="000000" w:themeColor="text1"/>
          <w:sz w:val="24"/>
          <w:szCs w:val="24"/>
          <w:rtl/>
          <w:lang w:bidi="ar-EG"/>
        </w:rPr>
        <w:t>المهارات الرقمية</w:t>
      </w:r>
      <w:r w:rsidRPr="00FD3D08">
        <w:rPr>
          <w:rFonts w:ascii="Traditional Arabic" w:hAnsi="Traditional Arabic" w:cs="Traditional Arabic" w:hint="cs"/>
          <w:color w:val="000000" w:themeColor="text1"/>
          <w:sz w:val="24"/>
          <w:szCs w:val="24"/>
          <w:rtl/>
          <w:lang w:bidi="ar-EG"/>
        </w:rPr>
        <w:t>.</w:t>
      </w:r>
    </w:p>
    <w:tbl>
      <w:tblPr>
        <w:tblStyle w:val="20"/>
        <w:bidiVisual/>
        <w:tblW w:w="8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4495"/>
        <w:gridCol w:w="1014"/>
        <w:gridCol w:w="1061"/>
        <w:gridCol w:w="848"/>
        <w:gridCol w:w="1114"/>
      </w:tblGrid>
      <w:tr w:rsidR="00AE3AB5" w:rsidRPr="00AE3AB5" w14:paraId="25B572AD" w14:textId="77777777" w:rsidTr="00521450">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shd w:val="clear" w:color="auto" w:fill="7F7F7F" w:themeFill="text1" w:themeFillTint="80"/>
            <w:noWrap/>
            <w:hideMark/>
          </w:tcPr>
          <w:p w14:paraId="6A87543D" w14:textId="26BBEB18" w:rsidR="00E40C64" w:rsidRPr="00AE3AB5" w:rsidRDefault="00360EDA" w:rsidP="00E40C64">
            <w:pPr>
              <w:bidi/>
              <w:spacing w:line="360" w:lineRule="auto"/>
              <w:jc w:val="both"/>
              <w:rPr>
                <w:rFonts w:ascii="Traditional Arabic" w:eastAsia="Times New Roman" w:hAnsi="Traditional Arabic" w:cs="Traditional Arabic"/>
                <w:b w:val="0"/>
                <w:bCs w:val="0"/>
                <w:color w:val="000000" w:themeColor="text1"/>
                <w:sz w:val="28"/>
                <w:szCs w:val="28"/>
                <w:rtl/>
              </w:rPr>
            </w:pPr>
            <w:r w:rsidRPr="00AE3AB5">
              <w:rPr>
                <w:rFonts w:ascii="Traditional Arabic" w:eastAsia="Times New Roman" w:hAnsi="Traditional Arabic" w:cs="Traditional Arabic" w:hint="cs"/>
                <w:b w:val="0"/>
                <w:bCs w:val="0"/>
                <w:color w:val="000000" w:themeColor="text1"/>
                <w:sz w:val="28"/>
                <w:szCs w:val="28"/>
                <w:rtl/>
              </w:rPr>
              <w:t>م</w:t>
            </w:r>
          </w:p>
        </w:tc>
        <w:tc>
          <w:tcPr>
            <w:tcW w:w="4495" w:type="dxa"/>
            <w:shd w:val="clear" w:color="auto" w:fill="7F7F7F" w:themeFill="text1" w:themeFillTint="80"/>
            <w:noWrap/>
            <w:hideMark/>
          </w:tcPr>
          <w:p w14:paraId="64B78D63"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tl/>
              </w:rPr>
              <w:t>العبارات</w:t>
            </w:r>
          </w:p>
        </w:tc>
        <w:tc>
          <w:tcPr>
            <w:tcW w:w="1014" w:type="dxa"/>
            <w:shd w:val="clear" w:color="auto" w:fill="7F7F7F" w:themeFill="text1" w:themeFillTint="80"/>
            <w:noWrap/>
            <w:hideMark/>
          </w:tcPr>
          <w:p w14:paraId="70B7F803"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المتوسط الحسابي</w:t>
            </w:r>
          </w:p>
        </w:tc>
        <w:tc>
          <w:tcPr>
            <w:tcW w:w="1061" w:type="dxa"/>
            <w:shd w:val="clear" w:color="auto" w:fill="7F7F7F" w:themeFill="text1" w:themeFillTint="80"/>
            <w:noWrap/>
            <w:hideMark/>
          </w:tcPr>
          <w:p w14:paraId="5CB27E41" w14:textId="77777777" w:rsidR="00E40C64" w:rsidRPr="00AE3AB5"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الانحراف المعياري</w:t>
            </w:r>
          </w:p>
        </w:tc>
        <w:tc>
          <w:tcPr>
            <w:tcW w:w="848" w:type="dxa"/>
            <w:shd w:val="clear" w:color="auto" w:fill="7F7F7F" w:themeFill="text1" w:themeFillTint="80"/>
            <w:noWrap/>
            <w:hideMark/>
          </w:tcPr>
          <w:p w14:paraId="46A2647F" w14:textId="380AAEB3" w:rsidR="00E40C64" w:rsidRPr="00AE3AB5" w:rsidRDefault="00360EDA"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 xml:space="preserve">الترتيب النسبي </w:t>
            </w:r>
          </w:p>
        </w:tc>
        <w:tc>
          <w:tcPr>
            <w:tcW w:w="1114" w:type="dxa"/>
            <w:shd w:val="clear" w:color="auto" w:fill="7F7F7F" w:themeFill="text1" w:themeFillTint="80"/>
            <w:noWrap/>
            <w:hideMark/>
          </w:tcPr>
          <w:p w14:paraId="5EF630A7" w14:textId="4D0728FA" w:rsidR="00E40C64" w:rsidRPr="00AE3AB5" w:rsidRDefault="00360EDA"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tl/>
              </w:rPr>
            </w:pPr>
            <w:r w:rsidRPr="00AE3AB5">
              <w:rPr>
                <w:rFonts w:ascii="Traditional Arabic" w:hAnsi="Traditional Arabic" w:cs="Traditional Arabic" w:hint="cs"/>
                <w:b w:val="0"/>
                <w:bCs w:val="0"/>
                <w:color w:val="000000" w:themeColor="text1"/>
                <w:sz w:val="28"/>
                <w:szCs w:val="28"/>
                <w:rtl/>
              </w:rPr>
              <w:t>مستوى الاهمية</w:t>
            </w:r>
          </w:p>
        </w:tc>
      </w:tr>
      <w:tr w:rsidR="00AE3AB5" w:rsidRPr="00AE3AB5" w14:paraId="2C93EB02" w14:textId="77777777" w:rsidTr="00521450">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3CFD21ED" w14:textId="77777777" w:rsidR="008046F1" w:rsidRPr="00AE3AB5" w:rsidRDefault="008046F1" w:rsidP="008046F1">
            <w:pPr>
              <w:bidi/>
              <w:spacing w:line="360" w:lineRule="auto"/>
              <w:jc w:val="both"/>
              <w:rPr>
                <w:rFonts w:ascii="Traditional Arabic" w:eastAsia="Times New Roman" w:hAnsi="Traditional Arabic" w:cs="Traditional Arabic"/>
                <w:b w:val="0"/>
                <w:bCs w:val="0"/>
                <w:color w:val="000000" w:themeColor="text1"/>
                <w:sz w:val="28"/>
                <w:szCs w:val="28"/>
                <w:rtl/>
              </w:rPr>
            </w:pPr>
            <w:r w:rsidRPr="00AE3AB5">
              <w:rPr>
                <w:rFonts w:ascii="Traditional Arabic" w:eastAsia="Times New Roman" w:hAnsi="Traditional Arabic" w:cs="Traditional Arabic" w:hint="cs"/>
                <w:b w:val="0"/>
                <w:bCs w:val="0"/>
                <w:color w:val="000000" w:themeColor="text1"/>
                <w:sz w:val="28"/>
                <w:szCs w:val="28"/>
              </w:rPr>
              <w:t>1</w:t>
            </w:r>
          </w:p>
        </w:tc>
        <w:tc>
          <w:tcPr>
            <w:tcW w:w="4495" w:type="dxa"/>
            <w:noWrap/>
          </w:tcPr>
          <w:p w14:paraId="560B5B16"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1014" w:type="dxa"/>
            <w:noWrap/>
          </w:tcPr>
          <w:p w14:paraId="0CB23A9B"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4.12</w:t>
            </w:r>
          </w:p>
        </w:tc>
        <w:tc>
          <w:tcPr>
            <w:tcW w:w="1061" w:type="dxa"/>
            <w:noWrap/>
          </w:tcPr>
          <w:p w14:paraId="2C7EF718"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0.73</w:t>
            </w:r>
          </w:p>
        </w:tc>
        <w:tc>
          <w:tcPr>
            <w:tcW w:w="848" w:type="dxa"/>
            <w:noWrap/>
          </w:tcPr>
          <w:p w14:paraId="1DDA22B2"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1114" w:type="dxa"/>
            <w:noWrap/>
          </w:tcPr>
          <w:p w14:paraId="5471CB5F" w14:textId="00BB91B3"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7499AA90" w14:textId="77777777" w:rsidTr="00521450">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1AB69FE" w14:textId="77777777" w:rsidR="008046F1" w:rsidRPr="00AE3AB5" w:rsidRDefault="008046F1" w:rsidP="008046F1">
            <w:pPr>
              <w:bidi/>
              <w:spacing w:line="360" w:lineRule="auto"/>
              <w:jc w:val="both"/>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Pr>
              <w:t>2</w:t>
            </w:r>
          </w:p>
        </w:tc>
        <w:tc>
          <w:tcPr>
            <w:tcW w:w="4495" w:type="dxa"/>
            <w:noWrap/>
          </w:tcPr>
          <w:p w14:paraId="680E0CF0"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1014" w:type="dxa"/>
            <w:noWrap/>
          </w:tcPr>
          <w:p w14:paraId="7E1340F4"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3.77</w:t>
            </w:r>
          </w:p>
        </w:tc>
        <w:tc>
          <w:tcPr>
            <w:tcW w:w="1061" w:type="dxa"/>
            <w:noWrap/>
          </w:tcPr>
          <w:p w14:paraId="43AFD4D0"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0.69</w:t>
            </w:r>
          </w:p>
        </w:tc>
        <w:tc>
          <w:tcPr>
            <w:tcW w:w="848" w:type="dxa"/>
            <w:noWrap/>
          </w:tcPr>
          <w:p w14:paraId="4B841949"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1114" w:type="dxa"/>
            <w:noWrap/>
          </w:tcPr>
          <w:p w14:paraId="25CAEAAD" w14:textId="146699E2"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0F77092A" w14:textId="77777777" w:rsidTr="00521450">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6314D99" w14:textId="77777777" w:rsidR="00E40C64" w:rsidRPr="00AE3AB5" w:rsidRDefault="00E40C64" w:rsidP="00E40C64">
            <w:pPr>
              <w:bidi/>
              <w:spacing w:line="360" w:lineRule="auto"/>
              <w:jc w:val="both"/>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Pr>
              <w:t>3</w:t>
            </w:r>
          </w:p>
        </w:tc>
        <w:tc>
          <w:tcPr>
            <w:tcW w:w="4495" w:type="dxa"/>
            <w:noWrap/>
          </w:tcPr>
          <w:p w14:paraId="6C7AC703"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تتميز خدمات الشركة بالمرونة والاستجابة للمتغيرات التكنولوجية</w:t>
            </w:r>
          </w:p>
        </w:tc>
        <w:tc>
          <w:tcPr>
            <w:tcW w:w="1014" w:type="dxa"/>
            <w:noWrap/>
          </w:tcPr>
          <w:p w14:paraId="3D31B587"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4.33</w:t>
            </w:r>
          </w:p>
        </w:tc>
        <w:tc>
          <w:tcPr>
            <w:tcW w:w="1061" w:type="dxa"/>
            <w:noWrap/>
          </w:tcPr>
          <w:p w14:paraId="370DC433"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0.72</w:t>
            </w:r>
          </w:p>
        </w:tc>
        <w:tc>
          <w:tcPr>
            <w:tcW w:w="848" w:type="dxa"/>
            <w:noWrap/>
          </w:tcPr>
          <w:p w14:paraId="262CAF4C" w14:textId="77777777" w:rsidR="00E40C64" w:rsidRPr="00AE3AB5"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1114" w:type="dxa"/>
            <w:noWrap/>
          </w:tcPr>
          <w:p w14:paraId="1B4DB720" w14:textId="2D0D6B60" w:rsidR="00E40C64" w:rsidRPr="00AE3AB5" w:rsidRDefault="008046F1"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مرتفع </w:t>
            </w:r>
            <w:r w:rsidR="00E40C64" w:rsidRPr="00AE3AB5">
              <w:rPr>
                <w:rFonts w:ascii="Traditional Arabic" w:hAnsi="Traditional Arabic" w:cs="Traditional Arabic" w:hint="cs"/>
                <w:color w:val="000000" w:themeColor="text1"/>
                <w:sz w:val="28"/>
                <w:szCs w:val="28"/>
                <w:rtl/>
              </w:rPr>
              <w:t>جدا</w:t>
            </w:r>
          </w:p>
        </w:tc>
      </w:tr>
      <w:tr w:rsidR="00AE3AB5" w:rsidRPr="00AE3AB5" w14:paraId="1B67FB57" w14:textId="77777777" w:rsidTr="00521450">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64A74F1F" w14:textId="77777777" w:rsidR="00E40C64" w:rsidRPr="00AE3AB5" w:rsidRDefault="00E40C64" w:rsidP="00E40C64">
            <w:pPr>
              <w:bidi/>
              <w:spacing w:line="360" w:lineRule="auto"/>
              <w:jc w:val="both"/>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b w:val="0"/>
                <w:bCs w:val="0"/>
                <w:color w:val="000000" w:themeColor="text1"/>
                <w:sz w:val="28"/>
                <w:szCs w:val="28"/>
              </w:rPr>
              <w:t>4</w:t>
            </w:r>
          </w:p>
        </w:tc>
        <w:tc>
          <w:tcPr>
            <w:tcW w:w="4495" w:type="dxa"/>
            <w:noWrap/>
          </w:tcPr>
          <w:p w14:paraId="01934151"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commentRangeStart w:id="82"/>
            <w:r w:rsidRPr="00AE3AB5">
              <w:rPr>
                <w:rFonts w:ascii="Traditional Arabic" w:hAnsi="Traditional Arabic" w:cs="Traditional Arabic" w:hint="cs"/>
                <w:color w:val="000000" w:themeColor="text1"/>
                <w:sz w:val="28"/>
                <w:szCs w:val="28"/>
                <w:rtl/>
              </w:rPr>
              <w:t>تعتبر خدمات الشركة الرقمية امنة ومحمية بشكل جيد</w:t>
            </w:r>
            <w:commentRangeEnd w:id="82"/>
            <w:r w:rsidR="00BF57CB" w:rsidRPr="00AE3AB5">
              <w:rPr>
                <w:rStyle w:val="ac"/>
                <w:rFonts w:ascii="Traditional Arabic" w:eastAsia="Times New Roman" w:hAnsi="Traditional Arabic" w:cs="Traditional Arabic"/>
                <w:color w:val="000000" w:themeColor="text1"/>
                <w:sz w:val="28"/>
                <w:szCs w:val="28"/>
              </w:rPr>
              <w:commentReference w:id="82"/>
            </w:r>
          </w:p>
        </w:tc>
        <w:tc>
          <w:tcPr>
            <w:tcW w:w="1014" w:type="dxa"/>
            <w:noWrap/>
          </w:tcPr>
          <w:p w14:paraId="093D66DE"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3.72</w:t>
            </w:r>
          </w:p>
        </w:tc>
        <w:tc>
          <w:tcPr>
            <w:tcW w:w="1061" w:type="dxa"/>
            <w:noWrap/>
          </w:tcPr>
          <w:p w14:paraId="13A00D19"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0.91</w:t>
            </w:r>
          </w:p>
        </w:tc>
        <w:tc>
          <w:tcPr>
            <w:tcW w:w="848" w:type="dxa"/>
            <w:noWrap/>
          </w:tcPr>
          <w:p w14:paraId="7E232AC4" w14:textId="77777777" w:rsidR="00E40C64" w:rsidRPr="00AE3AB5"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1114" w:type="dxa"/>
            <w:noWrap/>
          </w:tcPr>
          <w:p w14:paraId="262CAFFB" w14:textId="1891AEC8" w:rsidR="00E40C64" w:rsidRPr="00AE3AB5" w:rsidRDefault="008046F1"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مرتفع</w:t>
            </w:r>
          </w:p>
        </w:tc>
      </w:tr>
      <w:tr w:rsidR="00AE3AB5" w:rsidRPr="00AE3AB5" w14:paraId="25A814C3" w14:textId="77777777" w:rsidTr="00521450">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930" w:type="dxa"/>
            <w:gridSpan w:val="2"/>
            <w:noWrap/>
          </w:tcPr>
          <w:p w14:paraId="547BC704" w14:textId="77777777" w:rsidR="00843837" w:rsidRPr="00AE3AB5" w:rsidRDefault="00843837" w:rsidP="00E40C64">
            <w:pPr>
              <w:bidi/>
              <w:spacing w:line="360" w:lineRule="auto"/>
              <w:jc w:val="both"/>
              <w:rPr>
                <w:rFonts w:ascii="Traditional Arabic" w:eastAsia="Times New Roman" w:hAnsi="Traditional Arabic" w:cs="Traditional Arabic"/>
                <w:b w:val="0"/>
                <w:bCs w:val="0"/>
                <w:color w:val="000000" w:themeColor="text1"/>
                <w:sz w:val="28"/>
                <w:szCs w:val="28"/>
                <w:rtl/>
              </w:rPr>
            </w:pPr>
            <w:r w:rsidRPr="00AE3AB5">
              <w:rPr>
                <w:rFonts w:ascii="Traditional Arabic" w:eastAsia="Times New Roman" w:hAnsi="Traditional Arabic" w:cs="Traditional Arabic" w:hint="cs"/>
                <w:b w:val="0"/>
                <w:bCs w:val="0"/>
                <w:color w:val="000000" w:themeColor="text1"/>
                <w:sz w:val="28"/>
                <w:szCs w:val="28"/>
                <w:rtl/>
              </w:rPr>
              <w:t>المتوسط العام</w:t>
            </w:r>
          </w:p>
        </w:tc>
        <w:tc>
          <w:tcPr>
            <w:tcW w:w="1014" w:type="dxa"/>
            <w:noWrap/>
          </w:tcPr>
          <w:p w14:paraId="2B8EB60D" w14:textId="77777777" w:rsidR="00843837"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Pr>
              <w:t>3.985</w:t>
            </w:r>
          </w:p>
        </w:tc>
        <w:tc>
          <w:tcPr>
            <w:tcW w:w="1061" w:type="dxa"/>
            <w:noWrap/>
          </w:tcPr>
          <w:p w14:paraId="1CEAE325" w14:textId="77777777" w:rsidR="00843837"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hAnsi="Traditional Arabic" w:cs="Traditional Arabic" w:hint="cs"/>
                <w:b/>
                <w:bCs/>
                <w:color w:val="000000" w:themeColor="text1"/>
                <w:sz w:val="28"/>
                <w:szCs w:val="28"/>
              </w:rPr>
              <w:t>0.7625</w:t>
            </w:r>
          </w:p>
        </w:tc>
        <w:tc>
          <w:tcPr>
            <w:tcW w:w="1962" w:type="dxa"/>
            <w:gridSpan w:val="2"/>
            <w:noWrap/>
          </w:tcPr>
          <w:p w14:paraId="7A18D4C9" w14:textId="787F0931" w:rsidR="00843837" w:rsidRPr="00AE3AB5" w:rsidRDefault="00843837"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مرتفع</w:t>
            </w:r>
          </w:p>
        </w:tc>
      </w:tr>
    </w:tbl>
    <w:p w14:paraId="53954E05"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074987A6" w14:textId="77777777" w:rsidR="00360EDA" w:rsidRPr="00AE3AB5" w:rsidRDefault="00E40C64" w:rsidP="006137D2">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يتضح من تحليل نتائج جدول (</w:t>
      </w:r>
      <w:r w:rsidR="00843837" w:rsidRPr="00AE3AB5">
        <w:rPr>
          <w:rFonts w:ascii="Traditional Arabic" w:hAnsi="Traditional Arabic" w:cs="Traditional Arabic" w:hint="cs"/>
          <w:color w:val="000000" w:themeColor="text1"/>
          <w:sz w:val="28"/>
          <w:szCs w:val="28"/>
        </w:rPr>
        <w:t>5.7</w:t>
      </w:r>
      <w:r w:rsidRPr="00AE3AB5">
        <w:rPr>
          <w:rFonts w:ascii="Traditional Arabic" w:hAnsi="Traditional Arabic" w:cs="Traditional Arabic" w:hint="cs"/>
          <w:color w:val="000000" w:themeColor="text1"/>
          <w:sz w:val="28"/>
          <w:szCs w:val="28"/>
          <w:rtl/>
        </w:rPr>
        <w:t xml:space="preserve">) إلى إجابات عينة الدراسة البحثية عن الفقرات الاربعة </w:t>
      </w:r>
      <w:r w:rsidR="00360EDA" w:rsidRPr="00AE3AB5">
        <w:rPr>
          <w:rFonts w:ascii="Traditional Arabic" w:hAnsi="Traditional Arabic" w:cs="Traditional Arabic" w:hint="cs"/>
          <w:color w:val="000000" w:themeColor="text1"/>
          <w:sz w:val="28"/>
          <w:szCs w:val="28"/>
          <w:rtl/>
        </w:rPr>
        <w:t xml:space="preserve"> لبعد المهارات الرقمية </w:t>
      </w:r>
      <w:r w:rsidRPr="00AE3AB5">
        <w:rPr>
          <w:rFonts w:ascii="Traditional Arabic" w:hAnsi="Traditional Arabic" w:cs="Traditional Arabic" w:hint="cs"/>
          <w:color w:val="000000" w:themeColor="text1"/>
          <w:sz w:val="28"/>
          <w:szCs w:val="28"/>
          <w:rtl/>
        </w:rPr>
        <w:t>وأن المتوسط الحسابي لتلك الفقرات تفوق الوسط الحسابي النظري</w:t>
      </w:r>
    </w:p>
    <w:p w14:paraId="01F9D05D" w14:textId="2030B2D6" w:rsidR="00E40C64" w:rsidRPr="00AE3AB5" w:rsidRDefault="00E40C64" w:rsidP="00360ED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لهذا المتغير بين (3.77) الي (4.33) فقد جاءت في المرتبة الأولى الفقرة (3) (تتميز خدمات الشركة بالمرونة والاستجابة للمتغيرات التكنولوجية) درجة (مرتفع) بمتوسط حسابي (4.33) وانحراف معيار (0.72) وبدرجة أهمية عالية اما المرتبة الأخيرة فكانت عبارة رقم (2) (</w:t>
      </w:r>
      <w:r w:rsidRPr="00AE3AB5">
        <w:rPr>
          <w:rFonts w:ascii="Traditional Arabic" w:eastAsia="Times New Roman" w:hAnsi="Traditional Arabic" w:cs="Traditional Arabic" w:hint="cs"/>
          <w:color w:val="000000" w:themeColor="text1"/>
          <w:sz w:val="28"/>
          <w:szCs w:val="28"/>
          <w:rtl/>
          <w:lang w:bidi="ar-EG"/>
        </w:rPr>
        <w:t>أسعار خدمات الشركة جيدة مقابل القيمة التي تقدمها</w:t>
      </w:r>
      <w:r w:rsidRPr="00AE3AB5">
        <w:rPr>
          <w:rFonts w:ascii="Traditional Arabic" w:hAnsi="Traditional Arabic" w:cs="Traditional Arabic" w:hint="cs"/>
          <w:color w:val="000000" w:themeColor="text1"/>
          <w:sz w:val="28"/>
          <w:szCs w:val="28"/>
          <w:rtl/>
        </w:rPr>
        <w:t xml:space="preserve">) وبدرجة (مرتفع) بمتوسط حسابي (3.77) وانحراف معياري (0.69) وبدرجة أهمية مرتفعة. </w:t>
      </w:r>
    </w:p>
    <w:p w14:paraId="67BB416C" w14:textId="231CD0FE" w:rsidR="00E40C64" w:rsidRPr="00AE3AB5" w:rsidRDefault="00E40C64" w:rsidP="00360ED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يتبين ان المتوسط العام لتلك الفرضية كان (3.985) بمتوسط انحراف معياري (0.763) مما يشير الي </w:t>
      </w:r>
      <w:r w:rsidR="00360EDA" w:rsidRPr="00AE3AB5">
        <w:rPr>
          <w:rFonts w:ascii="Traditional Arabic" w:hAnsi="Traditional Arabic" w:cs="Traditional Arabic" w:hint="cs"/>
          <w:color w:val="000000" w:themeColor="text1"/>
          <w:sz w:val="28"/>
          <w:szCs w:val="28"/>
          <w:rtl/>
        </w:rPr>
        <w:t xml:space="preserve">ارتباط المهارات الرقمية للموظفين ارتباطاً وثيقاً بنجاح التحول الرقمي، حيث تُمكّن القوى العاملة من تشغيل الأنظمة الحديثة بكفاءة، </w:t>
      </w:r>
      <w:r w:rsidR="00360EDA" w:rsidRPr="00AE3AB5">
        <w:rPr>
          <w:rFonts w:ascii="Traditional Arabic" w:hAnsi="Traditional Arabic" w:cs="Traditional Arabic" w:hint="cs"/>
          <w:color w:val="000000" w:themeColor="text1"/>
          <w:sz w:val="28"/>
          <w:szCs w:val="28"/>
          <w:rtl/>
        </w:rPr>
        <w:lastRenderedPageBreak/>
        <w:t>مما ينعكس بشكل مباشر على تقديم خدمة سريعة، مخصصة، وسلسة تعزز رضا العملاء وولائهم حيث تقلل الكفاءة الرقمية من أخطاء العمليات التشغيلية وتسرع وقت الاستجابة لطلبات العملاء</w:t>
      </w:r>
      <w:r w:rsidR="00360EDA" w:rsidRPr="00AE3AB5">
        <w:rPr>
          <w:rFonts w:ascii="Traditional Arabic" w:hAnsi="Traditional Arabic" w:cs="Traditional Arabic" w:hint="cs"/>
          <w:color w:val="000000" w:themeColor="text1"/>
          <w:sz w:val="28"/>
          <w:szCs w:val="28"/>
        </w:rPr>
        <w:t>.</w:t>
      </w:r>
      <w:r w:rsidR="00532BF1" w:rsidRPr="00AE3AB5">
        <w:rPr>
          <w:rFonts w:ascii="Traditional Arabic" w:hAnsi="Traditional Arabic" w:cs="Traditional Arabic" w:hint="cs"/>
          <w:color w:val="000000" w:themeColor="text1"/>
          <w:sz w:val="28"/>
          <w:szCs w:val="28"/>
          <w:rtl/>
        </w:rPr>
        <w:t xml:space="preserve"> وتتمثل العلاقة بين المهارات الرقمية وتجربة العملاء في شركة "زين" في علاقة طردية وتكاملية مباشرة؛ حيث يعد رفع الكفاءة الرقمية للموظفين والعملاء على حد سواء المحرك الأساسي للاستراتيجية المعتمدة للشركة والموجهة نحو "إسعاد العملاء"</w:t>
      </w:r>
    </w:p>
    <w:p w14:paraId="12C76E38" w14:textId="77777777" w:rsidR="00360EDA" w:rsidRPr="00AE3AB5" w:rsidRDefault="00360EDA" w:rsidP="00E40C64">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لـموافقات أفراد العينة بلغت (79%)؛ حيث أكدوا الأثر الإيجابي للمهارات الرقمية داخل مراكز خدمة العملاء على تجربة العملاء. وفي المقابل، لم يوافق (21%) من أفراد عينة الدراسة على وجود هذا الأثر الإيجابي</w:t>
      </w:r>
    </w:p>
    <w:p w14:paraId="12123A16" w14:textId="77777777" w:rsidR="003B3D92" w:rsidRPr="00AE3AB5" w:rsidRDefault="003B3D92" w:rsidP="003B3D92">
      <w:pPr>
        <w:bidi/>
        <w:spacing w:line="360" w:lineRule="auto"/>
        <w:jc w:val="both"/>
        <w:rPr>
          <w:rFonts w:ascii="Traditional Arabic" w:hAnsi="Traditional Arabic" w:cs="Traditional Arabic"/>
          <w:b/>
          <w:bCs/>
          <w:color w:val="000000" w:themeColor="text1"/>
          <w:sz w:val="28"/>
          <w:szCs w:val="28"/>
          <w:rtl/>
        </w:rPr>
      </w:pPr>
    </w:p>
    <w:p w14:paraId="1B7E926F" w14:textId="59C09A6D" w:rsidR="003B3D92" w:rsidRPr="00AE3AB5" w:rsidRDefault="003B3D92" w:rsidP="003B3D92">
      <w:pPr>
        <w:pStyle w:val="3"/>
        <w:shd w:val="clear" w:color="auto" w:fill="FFFFFF" w:themeFill="background1"/>
        <w:rPr>
          <w:rFonts w:ascii="Traditional Arabic" w:eastAsiaTheme="minorHAnsi" w:hAnsi="Traditional Arabic" w:cs="Traditional Arabic"/>
          <w:b/>
          <w:bCs/>
          <w:color w:val="000000" w:themeColor="text1"/>
          <w:rtl/>
        </w:rPr>
      </w:pPr>
      <w:r w:rsidRPr="00AE3AB5">
        <w:rPr>
          <w:rFonts w:ascii="Traditional Arabic" w:eastAsiaTheme="minorHAnsi" w:hAnsi="Traditional Arabic" w:cs="Traditional Arabic" w:hint="cs"/>
          <w:b/>
          <w:bCs/>
          <w:color w:val="000000" w:themeColor="text1"/>
          <w:rtl/>
        </w:rPr>
        <w:t xml:space="preserve">4.3.2 الإحــصاء الوصفي للمتغير التابع " تجربة العملاء" </w:t>
      </w:r>
    </w:p>
    <w:p w14:paraId="61C4620C" w14:textId="21252210" w:rsidR="003B3D92" w:rsidRPr="00AE3AB5" w:rsidRDefault="003B3D92" w:rsidP="003B3D92">
      <w:pPr>
        <w:shd w:val="clear" w:color="auto" w:fill="FFFFFF" w:themeFill="background1"/>
        <w:bidi/>
        <w:spacing w:before="240" w:after="0" w:line="360" w:lineRule="auto"/>
        <w:ind w:left="4"/>
        <w:jc w:val="both"/>
        <w:rPr>
          <w:rFonts w:ascii="Traditional Arabic" w:eastAsia="Times New Roman" w:hAnsi="Traditional Arabic" w:cs="Traditional Arabic"/>
          <w:b/>
          <w:bCs/>
          <w:color w:val="000000" w:themeColor="text1"/>
          <w:sz w:val="28"/>
          <w:szCs w:val="28"/>
          <w:rtl/>
          <w:lang w:bidi="ar-JO"/>
        </w:rPr>
      </w:pPr>
      <w:r w:rsidRPr="00AE3AB5">
        <w:rPr>
          <w:rFonts w:ascii="Traditional Arabic" w:eastAsia="Times New Roman" w:hAnsi="Traditional Arabic" w:cs="Traditional Arabic" w:hint="cs"/>
          <w:color w:val="000000" w:themeColor="text1"/>
          <w:sz w:val="28"/>
          <w:szCs w:val="28"/>
          <w:rtl/>
        </w:rPr>
        <w:t xml:space="preserve">تم إجراء </w:t>
      </w:r>
      <w:r w:rsidRPr="00AE3AB5">
        <w:rPr>
          <w:rFonts w:ascii="Traditional Arabic" w:eastAsia="Times New Roman" w:hAnsi="Traditional Arabic" w:cs="Traditional Arabic" w:hint="cs"/>
          <w:color w:val="000000" w:themeColor="text1"/>
          <w:sz w:val="28"/>
          <w:szCs w:val="28"/>
          <w:rtl/>
          <w:lang w:bidi="ar-BH"/>
        </w:rPr>
        <w:t>التحليل</w:t>
      </w:r>
      <w:r w:rsidRPr="00AE3AB5">
        <w:rPr>
          <w:rFonts w:ascii="Traditional Arabic" w:eastAsia="Times New Roman" w:hAnsi="Traditional Arabic" w:cs="Traditional Arabic" w:hint="cs"/>
          <w:color w:val="000000" w:themeColor="text1"/>
          <w:sz w:val="28"/>
          <w:szCs w:val="28"/>
          <w:rtl/>
        </w:rPr>
        <w:t xml:space="preserve"> الوصفي لفقرات متغير تجربة العملاء لكل بعد من</w:t>
      </w:r>
      <w:r w:rsidRPr="00AE3AB5">
        <w:rPr>
          <w:rFonts w:ascii="Traditional Arabic" w:eastAsia="Simplified Arabic" w:hAnsi="Traditional Arabic" w:cs="Traditional Arabic" w:hint="cs"/>
          <w:color w:val="000000" w:themeColor="text1"/>
          <w:sz w:val="28"/>
          <w:szCs w:val="28"/>
          <w:rtl/>
        </w:rPr>
        <w:t xml:space="preserve"> أبعاد مقياس متغير تجربة العملاء </w:t>
      </w:r>
      <w:r w:rsidRPr="00AE3AB5">
        <w:rPr>
          <w:rFonts w:ascii="Traditional Arabic" w:eastAsia="Times New Roman" w:hAnsi="Traditional Arabic" w:cs="Traditional Arabic" w:hint="cs"/>
          <w:color w:val="000000" w:themeColor="text1"/>
          <w:sz w:val="28"/>
          <w:szCs w:val="28"/>
          <w:rtl/>
        </w:rPr>
        <w:t>بأبعادها الاربعة المتمثلة بـ</w:t>
      </w:r>
      <w:r w:rsidRPr="00AE3AB5">
        <w:rPr>
          <w:rFonts w:ascii="Traditional Arabic" w:eastAsia="Simplified Arabic" w:hAnsi="Traditional Arabic" w:cs="Traditional Arabic" w:hint="cs"/>
          <w:color w:val="000000" w:themeColor="text1"/>
          <w:sz w:val="28"/>
          <w:szCs w:val="28"/>
          <w:rtl/>
        </w:rPr>
        <w:t xml:space="preserve"> (الاعتمادية، الملموسية، الاستجابة، الاتصال) والتي تشكل هذا المتغير.</w:t>
      </w:r>
    </w:p>
    <w:p w14:paraId="2B8126D5" w14:textId="1FEA205C" w:rsidR="00F805EA" w:rsidRPr="00AE3AB5" w:rsidRDefault="00F805EA" w:rsidP="00F805EA">
      <w:pPr>
        <w:shd w:val="clear" w:color="auto" w:fill="FFFFFF" w:themeFill="background1"/>
        <w:bidi/>
        <w:spacing w:line="24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t>التحليل الوصفي ل</w:t>
      </w:r>
      <w:r w:rsidRPr="00AE3AB5">
        <w:rPr>
          <w:rFonts w:ascii="Traditional Arabic" w:hAnsi="Traditional Arabic" w:cs="Traditional Arabic" w:hint="cs"/>
          <w:b/>
          <w:bCs/>
          <w:color w:val="000000" w:themeColor="text1"/>
          <w:sz w:val="28"/>
          <w:szCs w:val="28"/>
          <w:rtl/>
        </w:rPr>
        <w:t>لبعد الاول: الاعتمادية</w:t>
      </w:r>
    </w:p>
    <w:p w14:paraId="14BB76D3" w14:textId="7CF18BA5" w:rsidR="00F805EA" w:rsidRPr="00AE3AB5" w:rsidRDefault="00F805EA" w:rsidP="00F805EA">
      <w:pPr>
        <w:shd w:val="clear" w:color="auto" w:fill="FFFFFF" w:themeFill="background1"/>
        <w:bidi/>
        <w:spacing w:line="24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جدول (5.</w:t>
      </w:r>
      <w:r w:rsidR="001446CA" w:rsidRPr="00AE3AB5">
        <w:rPr>
          <w:rFonts w:ascii="Traditional Arabic" w:hAnsi="Traditional Arabic" w:cs="Traditional Arabic" w:hint="cs"/>
          <w:color w:val="000000" w:themeColor="text1"/>
          <w:sz w:val="28"/>
          <w:szCs w:val="28"/>
          <w:rtl/>
        </w:rPr>
        <w:t>8</w:t>
      </w:r>
      <w:r w:rsidRPr="00AE3AB5">
        <w:rPr>
          <w:rFonts w:ascii="Traditional Arabic" w:hAnsi="Traditional Arabic" w:cs="Traditional Arabic" w:hint="cs"/>
          <w:color w:val="000000" w:themeColor="text1"/>
          <w:sz w:val="28"/>
          <w:szCs w:val="28"/>
          <w:rtl/>
        </w:rPr>
        <w:t xml:space="preserve">): نتائج التحليل الوصفي للبعد الاول: الاعتمادية </w:t>
      </w:r>
    </w:p>
    <w:tbl>
      <w:tblPr>
        <w:tblStyle w:val="20"/>
        <w:bidiVisual/>
        <w:tblW w:w="51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405"/>
        <w:gridCol w:w="1055"/>
        <w:gridCol w:w="1068"/>
        <w:gridCol w:w="901"/>
        <w:gridCol w:w="1046"/>
      </w:tblGrid>
      <w:tr w:rsidR="00AE3AB5" w:rsidRPr="00AE3AB5" w14:paraId="70D115C0" w14:textId="77777777" w:rsidTr="00521450">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bottom w:val="single" w:sz="4" w:space="0" w:color="auto"/>
              <w:right w:val="single" w:sz="4" w:space="0" w:color="auto"/>
            </w:tcBorders>
            <w:shd w:val="clear" w:color="auto" w:fill="7F7F7F" w:themeFill="text1" w:themeFillTint="80"/>
          </w:tcPr>
          <w:p w14:paraId="76CA2E07" w14:textId="04DED790" w:rsidR="00F805EA" w:rsidRPr="00AE3AB5" w:rsidRDefault="00521450" w:rsidP="0074264A">
            <w:pPr>
              <w:bidi/>
              <w:spacing w:line="360" w:lineRule="auto"/>
              <w:ind w:left="-57" w:right="-57"/>
              <w:jc w:val="both"/>
              <w:rPr>
                <w:rFonts w:ascii="Traditional Arabic" w:hAnsi="Traditional Arabic" w:cs="Traditional Arabic"/>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م</w:t>
            </w:r>
          </w:p>
        </w:tc>
        <w:tc>
          <w:tcPr>
            <w:tcW w:w="240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554B748"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5E081EFE"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83"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899EE4E"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92"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4582617"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الترتيب النسبي </w:t>
            </w:r>
          </w:p>
        </w:tc>
        <w:tc>
          <w:tcPr>
            <w:tcW w:w="571" w:type="pct"/>
            <w:tcBorders>
              <w:top w:val="single" w:sz="4" w:space="0" w:color="auto"/>
              <w:left w:val="single" w:sz="4" w:space="0" w:color="auto"/>
              <w:bottom w:val="single" w:sz="4" w:space="0" w:color="auto"/>
            </w:tcBorders>
            <w:shd w:val="clear" w:color="auto" w:fill="7F7F7F" w:themeFill="text1" w:themeFillTint="80"/>
          </w:tcPr>
          <w:p w14:paraId="04BA0EA9" w14:textId="77777777" w:rsidR="00F805EA" w:rsidRPr="00AE3AB5" w:rsidRDefault="00F805EA"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مــستوى الاهمية</w:t>
            </w:r>
          </w:p>
        </w:tc>
      </w:tr>
      <w:tr w:rsidR="00AE3AB5" w:rsidRPr="00AE3AB5" w14:paraId="255BDDCE" w14:textId="77777777" w:rsidTr="0052145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tcBorders>
          </w:tcPr>
          <w:p w14:paraId="203C54F9" w14:textId="77777777" w:rsidR="00F805EA" w:rsidRPr="00AE3AB5" w:rsidRDefault="00F805EA" w:rsidP="00F805E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04" w:type="pct"/>
            <w:tcBorders>
              <w:top w:val="single" w:sz="4" w:space="0" w:color="auto"/>
            </w:tcBorders>
          </w:tcPr>
          <w:p w14:paraId="45948F6D" w14:textId="4F235377" w:rsidR="00F805EA" w:rsidRPr="00AE3AB5" w:rsidRDefault="00F805EA" w:rsidP="00F805E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تلتزم الشركة بالمواعيد في تقديم الخدمات في الوقت المحدد وبدقة</w:t>
            </w:r>
          </w:p>
        </w:tc>
        <w:tc>
          <w:tcPr>
            <w:tcW w:w="576" w:type="pct"/>
            <w:tcBorders>
              <w:top w:val="single" w:sz="4" w:space="0" w:color="auto"/>
            </w:tcBorders>
          </w:tcPr>
          <w:p w14:paraId="6F4F2090" w14:textId="6F747CF3"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4.16</w:t>
            </w:r>
          </w:p>
        </w:tc>
        <w:tc>
          <w:tcPr>
            <w:tcW w:w="583" w:type="pct"/>
            <w:tcBorders>
              <w:top w:val="single" w:sz="4" w:space="0" w:color="auto"/>
            </w:tcBorders>
          </w:tcPr>
          <w:p w14:paraId="49A11798" w14:textId="535DD1A4"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0.757</w:t>
            </w:r>
          </w:p>
        </w:tc>
        <w:tc>
          <w:tcPr>
            <w:tcW w:w="492" w:type="pct"/>
            <w:tcBorders>
              <w:top w:val="single" w:sz="4" w:space="0" w:color="auto"/>
            </w:tcBorders>
          </w:tcPr>
          <w:p w14:paraId="4412EF9F" w14:textId="30ECFD99"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571" w:type="pct"/>
            <w:tcBorders>
              <w:top w:val="single" w:sz="4" w:space="0" w:color="auto"/>
            </w:tcBorders>
          </w:tcPr>
          <w:p w14:paraId="257F7297" w14:textId="6A79514B" w:rsidR="00F805EA" w:rsidRPr="00AE3AB5" w:rsidRDefault="00F805EA" w:rsidP="00F805E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w:t>
            </w:r>
          </w:p>
        </w:tc>
      </w:tr>
      <w:tr w:rsidR="00AE3AB5" w:rsidRPr="00AE3AB5" w14:paraId="2ADD3161" w14:textId="77777777" w:rsidTr="00F805EA">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5058DE3C" w14:textId="77777777" w:rsidR="00F805EA" w:rsidRPr="00AE3AB5" w:rsidRDefault="00F805EA" w:rsidP="00F805E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04" w:type="pct"/>
          </w:tcPr>
          <w:p w14:paraId="7C5278B0" w14:textId="2FADBE7F" w:rsidR="00F805EA" w:rsidRPr="00AE3AB5" w:rsidRDefault="00F805EA" w:rsidP="00F805E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تساعد الإجراءات الواضحة في تقديم الخدمة وفق توقعات المستفيدين</w:t>
            </w:r>
          </w:p>
        </w:tc>
        <w:tc>
          <w:tcPr>
            <w:tcW w:w="576" w:type="pct"/>
          </w:tcPr>
          <w:p w14:paraId="02ECF06D" w14:textId="21111D1A"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4..09</w:t>
            </w:r>
          </w:p>
        </w:tc>
        <w:tc>
          <w:tcPr>
            <w:tcW w:w="583" w:type="pct"/>
          </w:tcPr>
          <w:p w14:paraId="56D03C12" w14:textId="27D8D046"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0.822</w:t>
            </w:r>
          </w:p>
        </w:tc>
        <w:tc>
          <w:tcPr>
            <w:tcW w:w="492" w:type="pct"/>
          </w:tcPr>
          <w:p w14:paraId="0D9D5A68" w14:textId="6EBDF37E"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571" w:type="pct"/>
          </w:tcPr>
          <w:p w14:paraId="68A2066B" w14:textId="2D6A33FC" w:rsidR="00F805EA" w:rsidRPr="00AE3AB5" w:rsidRDefault="00F805EA" w:rsidP="00F805E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w:t>
            </w:r>
          </w:p>
        </w:tc>
      </w:tr>
      <w:tr w:rsidR="00AE3AB5" w:rsidRPr="00AE3AB5" w14:paraId="68AD7552" w14:textId="77777777" w:rsidTr="00F805E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Pr>
          <w:p w14:paraId="02BC2F68" w14:textId="77777777" w:rsidR="00F805EA" w:rsidRPr="00AE3AB5" w:rsidRDefault="00F805EA" w:rsidP="00F805E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2404" w:type="pct"/>
          </w:tcPr>
          <w:p w14:paraId="0873621B" w14:textId="07D8D5D3" w:rsidR="00F805EA" w:rsidRPr="00AE3AB5" w:rsidRDefault="00F805EA" w:rsidP="00F805E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commentRangeStart w:id="83"/>
            <w:r w:rsidRPr="00AE3AB5">
              <w:rPr>
                <w:rFonts w:ascii="Traditional Arabic" w:hAnsi="Traditional Arabic" w:cs="Traditional Arabic" w:hint="cs"/>
                <w:color w:val="000000" w:themeColor="text1"/>
                <w:sz w:val="28"/>
                <w:szCs w:val="28"/>
                <w:rtl/>
              </w:rPr>
              <w:t>خدمات وتعاملات الشركة تتصف بالثقة والامان</w:t>
            </w:r>
            <w:commentRangeEnd w:id="83"/>
            <w:r w:rsidR="00BF57CB" w:rsidRPr="00AE3AB5">
              <w:rPr>
                <w:rStyle w:val="ac"/>
                <w:rFonts w:ascii="Traditional Arabic" w:hAnsi="Traditional Arabic" w:cs="Traditional Arabic"/>
                <w:color w:val="000000" w:themeColor="text1"/>
                <w:sz w:val="28"/>
                <w:szCs w:val="28"/>
                <w:rtl/>
              </w:rPr>
              <w:commentReference w:id="83"/>
            </w:r>
          </w:p>
        </w:tc>
        <w:tc>
          <w:tcPr>
            <w:tcW w:w="576" w:type="pct"/>
          </w:tcPr>
          <w:p w14:paraId="4D875790" w14:textId="1C31E303"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3.99</w:t>
            </w:r>
          </w:p>
        </w:tc>
        <w:tc>
          <w:tcPr>
            <w:tcW w:w="583" w:type="pct"/>
          </w:tcPr>
          <w:p w14:paraId="5C371128" w14:textId="37F36DFA"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0.798</w:t>
            </w:r>
          </w:p>
        </w:tc>
        <w:tc>
          <w:tcPr>
            <w:tcW w:w="492" w:type="pct"/>
          </w:tcPr>
          <w:p w14:paraId="479A24FD" w14:textId="1639D9BD" w:rsidR="00F805EA" w:rsidRPr="00AE3AB5" w:rsidRDefault="00F805EA" w:rsidP="00F805E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571" w:type="pct"/>
          </w:tcPr>
          <w:p w14:paraId="7F89E89B" w14:textId="6F7D35E8" w:rsidR="00F805EA" w:rsidRPr="00AE3AB5" w:rsidRDefault="00F805EA" w:rsidP="00F805E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w:t>
            </w:r>
          </w:p>
        </w:tc>
      </w:tr>
      <w:tr w:rsidR="00AE3AB5" w:rsidRPr="00AE3AB5" w14:paraId="18402CD8" w14:textId="77777777" w:rsidTr="00F805EA">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617AC419" w14:textId="77777777" w:rsidR="00F805EA" w:rsidRPr="00AE3AB5" w:rsidRDefault="00F805EA" w:rsidP="00F805E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lastRenderedPageBreak/>
              <w:t>4</w:t>
            </w:r>
          </w:p>
        </w:tc>
        <w:tc>
          <w:tcPr>
            <w:tcW w:w="2404" w:type="pct"/>
          </w:tcPr>
          <w:p w14:paraId="3DC1CFD8" w14:textId="121B0742" w:rsidR="00F805EA" w:rsidRPr="00AE3AB5" w:rsidRDefault="00F805EA" w:rsidP="00F805E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commentRangeStart w:id="84"/>
            <w:r w:rsidRPr="00AE3AB5">
              <w:rPr>
                <w:rFonts w:ascii="Traditional Arabic" w:hAnsi="Traditional Arabic" w:cs="Traditional Arabic" w:hint="cs"/>
                <w:color w:val="000000" w:themeColor="text1"/>
                <w:sz w:val="28"/>
                <w:szCs w:val="28"/>
                <w:rtl/>
              </w:rPr>
              <w:t>الشركة قادرة على أداء الخدمة الموعودة بدقة ومصداقية تامة من المحاولة الأولى</w:t>
            </w:r>
          </w:p>
        </w:tc>
        <w:tc>
          <w:tcPr>
            <w:tcW w:w="576" w:type="pct"/>
          </w:tcPr>
          <w:p w14:paraId="4F4F665D" w14:textId="16D05A12"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4.82</w:t>
            </w:r>
          </w:p>
        </w:tc>
        <w:tc>
          <w:tcPr>
            <w:tcW w:w="583" w:type="pct"/>
          </w:tcPr>
          <w:p w14:paraId="3416CFE8" w14:textId="1BD7B75C"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0.808</w:t>
            </w:r>
            <w:commentRangeEnd w:id="84"/>
            <w:r w:rsidR="00BF57CB" w:rsidRPr="00AE3AB5">
              <w:rPr>
                <w:rStyle w:val="ac"/>
                <w:rFonts w:ascii="Traditional Arabic" w:hAnsi="Traditional Arabic" w:cs="Traditional Arabic"/>
                <w:color w:val="000000" w:themeColor="text1"/>
                <w:sz w:val="28"/>
                <w:szCs w:val="28"/>
              </w:rPr>
              <w:commentReference w:id="84"/>
            </w:r>
          </w:p>
        </w:tc>
        <w:tc>
          <w:tcPr>
            <w:tcW w:w="492" w:type="pct"/>
          </w:tcPr>
          <w:p w14:paraId="6A32D41D" w14:textId="0AE95622" w:rsidR="00F805EA" w:rsidRPr="00AE3AB5" w:rsidRDefault="00F805EA" w:rsidP="00F805E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571" w:type="pct"/>
          </w:tcPr>
          <w:p w14:paraId="3B005EC3" w14:textId="1612E932" w:rsidR="00F805EA" w:rsidRPr="00AE3AB5" w:rsidRDefault="00F805EA" w:rsidP="00F805E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مرتفــع جدا</w:t>
            </w:r>
          </w:p>
        </w:tc>
      </w:tr>
      <w:tr w:rsidR="00AE3AB5" w:rsidRPr="00AE3AB5" w14:paraId="6DDD54C3" w14:textId="77777777" w:rsidTr="0074264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78" w:type="pct"/>
            <w:gridSpan w:val="2"/>
          </w:tcPr>
          <w:p w14:paraId="71051150" w14:textId="77777777" w:rsidR="001446CA" w:rsidRPr="00AE3AB5" w:rsidRDefault="001446CA" w:rsidP="001446CA">
            <w:pPr>
              <w:bidi/>
              <w:spacing w:line="360" w:lineRule="auto"/>
              <w:jc w:val="both"/>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lang w:bidi="ar-BH"/>
              </w:rPr>
              <w:t>المــتوسط الــعام</w:t>
            </w:r>
          </w:p>
        </w:tc>
        <w:tc>
          <w:tcPr>
            <w:tcW w:w="576" w:type="pct"/>
          </w:tcPr>
          <w:p w14:paraId="6A7628C4" w14:textId="126A0083" w:rsidR="001446CA" w:rsidRPr="00AE3AB5" w:rsidRDefault="001446CA" w:rsidP="001446C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4.25</w:t>
            </w:r>
          </w:p>
        </w:tc>
        <w:tc>
          <w:tcPr>
            <w:tcW w:w="583" w:type="pct"/>
          </w:tcPr>
          <w:p w14:paraId="5206C709" w14:textId="7AEB103B" w:rsidR="001446CA" w:rsidRPr="00AE3AB5" w:rsidRDefault="001446CA" w:rsidP="001446C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0.836</w:t>
            </w:r>
          </w:p>
        </w:tc>
        <w:tc>
          <w:tcPr>
            <w:tcW w:w="1063" w:type="pct"/>
            <w:gridSpan w:val="2"/>
          </w:tcPr>
          <w:p w14:paraId="690E8A52" w14:textId="77777777" w:rsidR="001446CA" w:rsidRPr="00AE3AB5" w:rsidRDefault="001446CA" w:rsidP="001446C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مرتفع</w:t>
            </w:r>
          </w:p>
        </w:tc>
      </w:tr>
    </w:tbl>
    <w:p w14:paraId="79C9F3A7"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0A6A333" w14:textId="5A3E65F4" w:rsidR="00F805EA" w:rsidRPr="00AE3AB5" w:rsidRDefault="00F805EA" w:rsidP="00F805E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يتضح من تحليل نتائج جدول (4.10) إلى إجابات عينة الدراسة البحثية عن الفقرات الأربعة لبعد </w:t>
      </w:r>
      <w:r w:rsidR="001446CA" w:rsidRPr="00AE3AB5">
        <w:rPr>
          <w:rFonts w:ascii="Traditional Arabic" w:hAnsi="Traditional Arabic" w:cs="Traditional Arabic" w:hint="cs"/>
          <w:color w:val="000000" w:themeColor="text1"/>
          <w:sz w:val="28"/>
          <w:szCs w:val="28"/>
          <w:rtl/>
        </w:rPr>
        <w:t>الاعتمادية</w:t>
      </w:r>
      <w:r w:rsidRPr="00AE3AB5">
        <w:rPr>
          <w:rFonts w:ascii="Traditional Arabic" w:hAnsi="Traditional Arabic" w:cs="Traditional Arabic" w:hint="cs"/>
          <w:color w:val="000000" w:themeColor="text1"/>
          <w:sz w:val="28"/>
          <w:szCs w:val="28"/>
          <w:rtl/>
        </w:rPr>
        <w:t xml:space="preserve"> وأن المتوسط الحسابي لتلك الفقرات تفوق الوسط الحسابي النظري.</w:t>
      </w:r>
    </w:p>
    <w:p w14:paraId="63CFA8B4" w14:textId="12FD27F9" w:rsidR="00F805EA" w:rsidRPr="00AE3AB5" w:rsidRDefault="00F805EA" w:rsidP="00F805EA">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لبعد </w:t>
      </w:r>
      <w:r w:rsidR="002142DF" w:rsidRPr="00AE3AB5">
        <w:rPr>
          <w:rFonts w:ascii="Traditional Arabic" w:hAnsi="Traditional Arabic" w:cs="Traditional Arabic" w:hint="cs"/>
          <w:color w:val="000000" w:themeColor="text1"/>
          <w:sz w:val="28"/>
          <w:szCs w:val="28"/>
          <w:rtl/>
        </w:rPr>
        <w:t>الاعتمادية</w:t>
      </w:r>
      <w:r w:rsidRPr="00AE3AB5">
        <w:rPr>
          <w:rFonts w:ascii="Traditional Arabic" w:hAnsi="Traditional Arabic" w:cs="Traditional Arabic" w:hint="cs"/>
          <w:color w:val="000000" w:themeColor="text1"/>
          <w:sz w:val="28"/>
          <w:szCs w:val="28"/>
          <w:rtl/>
        </w:rPr>
        <w:t xml:space="preserve"> بين (3.</w:t>
      </w:r>
      <w:r w:rsidR="001446CA" w:rsidRPr="00AE3AB5">
        <w:rPr>
          <w:rFonts w:ascii="Traditional Arabic" w:hAnsi="Traditional Arabic" w:cs="Traditional Arabic" w:hint="cs"/>
          <w:color w:val="000000" w:themeColor="text1"/>
          <w:sz w:val="28"/>
          <w:szCs w:val="28"/>
          <w:rtl/>
        </w:rPr>
        <w:t>99</w:t>
      </w:r>
      <w:r w:rsidRPr="00AE3AB5">
        <w:rPr>
          <w:rFonts w:ascii="Traditional Arabic" w:hAnsi="Traditional Arabic" w:cs="Traditional Arabic" w:hint="cs"/>
          <w:color w:val="000000" w:themeColor="text1"/>
          <w:sz w:val="28"/>
          <w:szCs w:val="28"/>
          <w:rtl/>
        </w:rPr>
        <w:t>) الي (4.</w:t>
      </w:r>
      <w:r w:rsidR="001446CA" w:rsidRPr="00AE3AB5">
        <w:rPr>
          <w:rFonts w:ascii="Traditional Arabic" w:hAnsi="Traditional Arabic" w:cs="Traditional Arabic" w:hint="cs"/>
          <w:color w:val="000000" w:themeColor="text1"/>
          <w:sz w:val="28"/>
          <w:szCs w:val="28"/>
          <w:rtl/>
        </w:rPr>
        <w:t>82</w:t>
      </w:r>
      <w:r w:rsidRPr="00AE3AB5">
        <w:rPr>
          <w:rFonts w:ascii="Traditional Arabic" w:hAnsi="Traditional Arabic" w:cs="Traditional Arabic" w:hint="cs"/>
          <w:color w:val="000000" w:themeColor="text1"/>
          <w:sz w:val="28"/>
          <w:szCs w:val="28"/>
          <w:rtl/>
        </w:rPr>
        <w:t>) فقد جاءت في المرتبة الأولى الفقرة (</w:t>
      </w:r>
      <w:r w:rsidR="001446CA" w:rsidRPr="00AE3AB5">
        <w:rPr>
          <w:rFonts w:ascii="Traditional Arabic" w:hAnsi="Traditional Arabic" w:cs="Traditional Arabic" w:hint="cs"/>
          <w:color w:val="000000" w:themeColor="text1"/>
          <w:sz w:val="28"/>
          <w:szCs w:val="28"/>
          <w:rtl/>
        </w:rPr>
        <w:t>4</w:t>
      </w:r>
      <w:r w:rsidRPr="00AE3AB5">
        <w:rPr>
          <w:rFonts w:ascii="Traditional Arabic" w:hAnsi="Traditional Arabic" w:cs="Traditional Arabic" w:hint="cs"/>
          <w:color w:val="000000" w:themeColor="text1"/>
          <w:sz w:val="28"/>
          <w:szCs w:val="28"/>
          <w:rtl/>
        </w:rPr>
        <w:t>) (</w:t>
      </w:r>
      <w:r w:rsidR="001446CA" w:rsidRPr="00AE3AB5">
        <w:rPr>
          <w:rFonts w:ascii="Traditional Arabic" w:hAnsi="Traditional Arabic" w:cs="Traditional Arabic" w:hint="cs"/>
          <w:color w:val="000000" w:themeColor="text1"/>
          <w:sz w:val="28"/>
          <w:szCs w:val="28"/>
          <w:rtl/>
        </w:rPr>
        <w:t>الشركة قادرة على أداء الخدمة الموعودة بدقة ومصداقية تامة من المحاولة الأولى</w:t>
      </w:r>
      <w:r w:rsidRPr="00AE3AB5">
        <w:rPr>
          <w:rFonts w:ascii="Traditional Arabic" w:hAnsi="Traditional Arabic" w:cs="Traditional Arabic" w:hint="cs"/>
          <w:color w:val="000000" w:themeColor="text1"/>
          <w:sz w:val="28"/>
          <w:szCs w:val="28"/>
          <w:rtl/>
        </w:rPr>
        <w:t>) درجة (مرتفع جدا) بمتوسط حسابي (4.</w:t>
      </w:r>
      <w:r w:rsidR="001446CA" w:rsidRPr="00AE3AB5">
        <w:rPr>
          <w:rFonts w:ascii="Traditional Arabic" w:hAnsi="Traditional Arabic" w:cs="Traditional Arabic" w:hint="cs"/>
          <w:color w:val="000000" w:themeColor="text1"/>
          <w:sz w:val="28"/>
          <w:szCs w:val="28"/>
          <w:rtl/>
        </w:rPr>
        <w:t>82</w:t>
      </w:r>
      <w:r w:rsidRPr="00AE3AB5">
        <w:rPr>
          <w:rFonts w:ascii="Traditional Arabic" w:hAnsi="Traditional Arabic" w:cs="Traditional Arabic" w:hint="cs"/>
          <w:color w:val="000000" w:themeColor="text1"/>
          <w:sz w:val="28"/>
          <w:szCs w:val="28"/>
          <w:rtl/>
        </w:rPr>
        <w:t>) وانحراف معيار (0.</w:t>
      </w:r>
      <w:r w:rsidR="001446CA" w:rsidRPr="00AE3AB5">
        <w:rPr>
          <w:rFonts w:ascii="Traditional Arabic" w:hAnsi="Traditional Arabic" w:cs="Traditional Arabic" w:hint="cs"/>
          <w:color w:val="000000" w:themeColor="text1"/>
          <w:sz w:val="28"/>
          <w:szCs w:val="28"/>
          <w:rtl/>
        </w:rPr>
        <w:t>808</w:t>
      </w:r>
      <w:r w:rsidRPr="00AE3AB5">
        <w:rPr>
          <w:rFonts w:ascii="Traditional Arabic" w:hAnsi="Traditional Arabic" w:cs="Traditional Arabic" w:hint="cs"/>
          <w:color w:val="000000" w:themeColor="text1"/>
          <w:sz w:val="28"/>
          <w:szCs w:val="28"/>
          <w:rtl/>
        </w:rPr>
        <w:t xml:space="preserve">) وبدرجة أهمية </w:t>
      </w:r>
      <w:r w:rsidR="001446CA" w:rsidRPr="00AE3AB5">
        <w:rPr>
          <w:rFonts w:ascii="Traditional Arabic" w:hAnsi="Traditional Arabic" w:cs="Traditional Arabic" w:hint="cs"/>
          <w:color w:val="000000" w:themeColor="text1"/>
          <w:sz w:val="28"/>
          <w:szCs w:val="28"/>
          <w:rtl/>
        </w:rPr>
        <w:t>مرتفعة جدا</w:t>
      </w:r>
      <w:r w:rsidRPr="00AE3AB5">
        <w:rPr>
          <w:rFonts w:ascii="Traditional Arabic" w:hAnsi="Traditional Arabic" w:cs="Traditional Arabic" w:hint="cs"/>
          <w:color w:val="000000" w:themeColor="text1"/>
          <w:sz w:val="28"/>
          <w:szCs w:val="28"/>
          <w:rtl/>
        </w:rPr>
        <w:t xml:space="preserve"> اما المرتبة الأخيرة فكانت عبارة رقم (3) (</w:t>
      </w:r>
      <w:r w:rsidR="001446CA" w:rsidRPr="00AE3AB5">
        <w:rPr>
          <w:rFonts w:ascii="Traditional Arabic" w:eastAsia="Times New Roman" w:hAnsi="Traditional Arabic" w:cs="Traditional Arabic" w:hint="cs"/>
          <w:color w:val="000000" w:themeColor="text1"/>
          <w:sz w:val="28"/>
          <w:szCs w:val="28"/>
          <w:rtl/>
          <w:lang w:bidi="ar-EG"/>
        </w:rPr>
        <w:t>خدمات وتعاملات الشركة تتصف بالثقة والامان</w:t>
      </w:r>
      <w:r w:rsidRPr="00AE3AB5">
        <w:rPr>
          <w:rFonts w:ascii="Traditional Arabic" w:hAnsi="Traditional Arabic" w:cs="Traditional Arabic" w:hint="cs"/>
          <w:color w:val="000000" w:themeColor="text1"/>
          <w:sz w:val="28"/>
          <w:szCs w:val="28"/>
          <w:rtl/>
        </w:rPr>
        <w:t>) وبدرجة (مرتفع) بمتوسط حسابي (3.</w:t>
      </w:r>
      <w:r w:rsidR="001446CA" w:rsidRPr="00AE3AB5">
        <w:rPr>
          <w:rFonts w:ascii="Traditional Arabic" w:hAnsi="Traditional Arabic" w:cs="Traditional Arabic" w:hint="cs"/>
          <w:color w:val="000000" w:themeColor="text1"/>
          <w:sz w:val="28"/>
          <w:szCs w:val="28"/>
          <w:rtl/>
        </w:rPr>
        <w:t>99</w:t>
      </w:r>
      <w:r w:rsidRPr="00AE3AB5">
        <w:rPr>
          <w:rFonts w:ascii="Traditional Arabic" w:hAnsi="Traditional Arabic" w:cs="Traditional Arabic" w:hint="cs"/>
          <w:color w:val="000000" w:themeColor="text1"/>
          <w:sz w:val="28"/>
          <w:szCs w:val="28"/>
          <w:rtl/>
        </w:rPr>
        <w:t>) وانحراف معياري (0.</w:t>
      </w:r>
      <w:r w:rsidR="001446CA" w:rsidRPr="00AE3AB5">
        <w:rPr>
          <w:rFonts w:ascii="Traditional Arabic" w:hAnsi="Traditional Arabic" w:cs="Traditional Arabic" w:hint="cs"/>
          <w:color w:val="000000" w:themeColor="text1"/>
          <w:sz w:val="28"/>
          <w:szCs w:val="28"/>
          <w:rtl/>
        </w:rPr>
        <w:t>798</w:t>
      </w:r>
      <w:r w:rsidRPr="00AE3AB5">
        <w:rPr>
          <w:rFonts w:ascii="Traditional Arabic" w:hAnsi="Traditional Arabic" w:cs="Traditional Arabic" w:hint="cs"/>
          <w:color w:val="000000" w:themeColor="text1"/>
          <w:sz w:val="28"/>
          <w:szCs w:val="28"/>
          <w:rtl/>
        </w:rPr>
        <w:t xml:space="preserve">) وبدرجة أهمية مرتفعة. </w:t>
      </w:r>
    </w:p>
    <w:p w14:paraId="3087DEAD" w14:textId="615B52A2" w:rsidR="00F805EA" w:rsidRPr="00AE3AB5" w:rsidRDefault="00F805EA" w:rsidP="002142DF">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يتبين ان المتوسط العام </w:t>
      </w:r>
      <w:r w:rsidR="001446CA" w:rsidRPr="00AE3AB5">
        <w:rPr>
          <w:rFonts w:ascii="Traditional Arabic" w:hAnsi="Traditional Arabic" w:cs="Traditional Arabic" w:hint="cs"/>
          <w:color w:val="000000" w:themeColor="text1"/>
          <w:sz w:val="28"/>
          <w:szCs w:val="28"/>
          <w:rtl/>
        </w:rPr>
        <w:t>لبعد الاعتمادية لتجربة العملاء لخدمات الشركة</w:t>
      </w:r>
      <w:r w:rsidRPr="00AE3AB5">
        <w:rPr>
          <w:rFonts w:ascii="Traditional Arabic" w:hAnsi="Traditional Arabic" w:cs="Traditional Arabic" w:hint="cs"/>
          <w:color w:val="000000" w:themeColor="text1"/>
          <w:sz w:val="28"/>
          <w:szCs w:val="28"/>
          <w:rtl/>
        </w:rPr>
        <w:t xml:space="preserve"> كان (4.</w:t>
      </w:r>
      <w:r w:rsidR="001446CA" w:rsidRPr="00AE3AB5">
        <w:rPr>
          <w:rFonts w:ascii="Traditional Arabic" w:hAnsi="Traditional Arabic" w:cs="Traditional Arabic" w:hint="cs"/>
          <w:color w:val="000000" w:themeColor="text1"/>
          <w:sz w:val="28"/>
          <w:szCs w:val="28"/>
          <w:rtl/>
        </w:rPr>
        <w:t>25</w:t>
      </w:r>
      <w:r w:rsidRPr="00AE3AB5">
        <w:rPr>
          <w:rFonts w:ascii="Traditional Arabic" w:hAnsi="Traditional Arabic" w:cs="Traditional Arabic" w:hint="cs"/>
          <w:color w:val="000000" w:themeColor="text1"/>
          <w:sz w:val="28"/>
          <w:szCs w:val="28"/>
          <w:rtl/>
        </w:rPr>
        <w:t>) بمتوسط انحراف معياري (0.</w:t>
      </w:r>
      <w:r w:rsidR="001446CA" w:rsidRPr="00AE3AB5">
        <w:rPr>
          <w:rFonts w:ascii="Traditional Arabic" w:hAnsi="Traditional Arabic" w:cs="Traditional Arabic" w:hint="cs"/>
          <w:color w:val="000000" w:themeColor="text1"/>
          <w:sz w:val="28"/>
          <w:szCs w:val="28"/>
          <w:rtl/>
        </w:rPr>
        <w:t>836</w:t>
      </w:r>
      <w:r w:rsidRPr="00AE3AB5">
        <w:rPr>
          <w:rFonts w:ascii="Traditional Arabic" w:hAnsi="Traditional Arabic" w:cs="Traditional Arabic" w:hint="cs"/>
          <w:color w:val="000000" w:themeColor="text1"/>
          <w:sz w:val="28"/>
          <w:szCs w:val="28"/>
          <w:rtl/>
        </w:rPr>
        <w:t xml:space="preserve">) مما يشير الي </w:t>
      </w:r>
      <w:r w:rsidR="002142DF" w:rsidRPr="00AE3AB5">
        <w:rPr>
          <w:rFonts w:ascii="Traditional Arabic" w:hAnsi="Traditional Arabic" w:cs="Traditional Arabic" w:hint="cs"/>
          <w:color w:val="000000" w:themeColor="text1"/>
          <w:sz w:val="28"/>
          <w:szCs w:val="28"/>
          <w:rtl/>
        </w:rPr>
        <w:t>وجود علاقة لبعد الاعتمادية كأحد الأبعاد الجوهرية لمتغير تجربة العملاء- بالتحول الرقمي في شركة زين بعلاقة ارتباط وتأثير طردية قوية وموجبة؛ حيث يُعد التحول الرقمي (المتغير المستقل) الركيزة الأساسية التي تُمكّن الشركة من تحقيق الثبات، الدقة، والوفاء بالوعود للمشتركين، بينما تُمثل "الاعتمادية" في تجربة العملاء (المتغير التابع) النتيجة المباشرة لكفاءة هذه الأنظمة الرقمية.</w:t>
      </w:r>
      <w:r w:rsidRPr="00AE3AB5">
        <w:rPr>
          <w:rFonts w:ascii="Traditional Arabic" w:hAnsi="Traditional Arabic" w:cs="Traditional Arabic" w:hint="cs"/>
          <w:color w:val="000000" w:themeColor="text1"/>
          <w:sz w:val="28"/>
          <w:szCs w:val="28"/>
          <w:rtl/>
        </w:rPr>
        <w:t>حيث تشمل الركائز الأساسية تحديث أنظمة دعم الأعمال ، وتوظيف منصات الذكاء الاصطناعي لتقديم حلول فورية، ورفع معدلات رضا العملاء عبر قنوات رقمية متكاملة</w:t>
      </w:r>
    </w:p>
    <w:p w14:paraId="67767228" w14:textId="5440C049" w:rsidR="00F805EA" w:rsidRPr="00AE3AB5" w:rsidRDefault="00F805EA" w:rsidP="00F805EA">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لـ</w:t>
      </w:r>
      <w:r w:rsidR="00EE0B71" w:rsidRPr="00AE3AB5">
        <w:rPr>
          <w:rFonts w:ascii="Traditional Arabic" w:hAnsi="Traditional Arabic" w:cs="Traditional Arabic" w:hint="cs"/>
          <w:color w:val="000000" w:themeColor="text1"/>
          <w:sz w:val="28"/>
          <w:szCs w:val="28"/>
          <w:rtl/>
        </w:rPr>
        <w:t>بعد الاعتمادية ل</w:t>
      </w:r>
      <w:r w:rsidRPr="00AE3AB5">
        <w:rPr>
          <w:rFonts w:ascii="Traditional Arabic" w:hAnsi="Traditional Arabic" w:cs="Traditional Arabic" w:hint="cs"/>
          <w:color w:val="000000" w:themeColor="text1"/>
          <w:sz w:val="28"/>
          <w:szCs w:val="28"/>
          <w:rtl/>
        </w:rPr>
        <w:t>تجربة العملاء' كمتغير تابع بلغت (</w:t>
      </w:r>
      <w:r w:rsidR="00EE0B71" w:rsidRPr="00AE3AB5">
        <w:rPr>
          <w:rFonts w:ascii="Traditional Arabic" w:hAnsi="Traditional Arabic" w:cs="Traditional Arabic" w:hint="cs"/>
          <w:color w:val="000000" w:themeColor="text1"/>
          <w:sz w:val="28"/>
          <w:szCs w:val="28"/>
          <w:rtl/>
        </w:rPr>
        <w:t>85</w:t>
      </w:r>
      <w:r w:rsidRPr="00AE3AB5">
        <w:rPr>
          <w:rFonts w:ascii="Traditional Arabic" w:hAnsi="Traditional Arabic" w:cs="Traditional Arabic" w:hint="cs"/>
          <w:color w:val="000000" w:themeColor="text1"/>
          <w:sz w:val="28"/>
          <w:szCs w:val="28"/>
          <w:rtl/>
        </w:rPr>
        <w:t>%)، حيث أبدى أفراد العينة موافقتهم على فقرات هذا البعد. وفي المقابل، انحصرت نسبة عدم الموافقة عند (</w:t>
      </w:r>
      <w:r w:rsidR="00EE0B71" w:rsidRPr="00AE3AB5">
        <w:rPr>
          <w:rFonts w:ascii="Traditional Arabic" w:hAnsi="Traditional Arabic" w:cs="Traditional Arabic" w:hint="cs"/>
          <w:color w:val="000000" w:themeColor="text1"/>
          <w:sz w:val="28"/>
          <w:szCs w:val="28"/>
          <w:rtl/>
        </w:rPr>
        <w:t>15</w:t>
      </w:r>
      <w:r w:rsidRPr="00AE3AB5">
        <w:rPr>
          <w:rFonts w:ascii="Traditional Arabic" w:hAnsi="Traditional Arabic" w:cs="Traditional Arabic" w:hint="cs"/>
          <w:color w:val="000000" w:themeColor="text1"/>
          <w:sz w:val="28"/>
          <w:szCs w:val="28"/>
          <w:rtl/>
        </w:rPr>
        <w:t>%) من إجمالي إجابات المشاركين في الدراسة</w:t>
      </w:r>
      <w:r w:rsidRPr="00AE3AB5">
        <w:rPr>
          <w:rFonts w:ascii="Traditional Arabic" w:hAnsi="Traditional Arabic" w:cs="Traditional Arabic" w:hint="cs"/>
          <w:b/>
          <w:bCs/>
          <w:color w:val="000000" w:themeColor="text1"/>
          <w:sz w:val="28"/>
          <w:szCs w:val="28"/>
          <w:rtl/>
        </w:rPr>
        <w:t>.</w:t>
      </w:r>
    </w:p>
    <w:p w14:paraId="5D80DE06" w14:textId="77777777" w:rsidR="00F805EA" w:rsidRDefault="00F805EA" w:rsidP="00F805EA">
      <w:pPr>
        <w:shd w:val="clear" w:color="auto" w:fill="FFFFFF" w:themeFill="background1"/>
        <w:bidi/>
        <w:spacing w:before="240" w:after="0" w:line="360" w:lineRule="auto"/>
        <w:ind w:left="4"/>
        <w:jc w:val="both"/>
        <w:rPr>
          <w:rFonts w:ascii="Traditional Arabic" w:eastAsia="Times New Roman" w:hAnsi="Traditional Arabic" w:cs="Traditional Arabic"/>
          <w:b/>
          <w:bCs/>
          <w:color w:val="000000" w:themeColor="text1"/>
          <w:sz w:val="28"/>
          <w:szCs w:val="28"/>
          <w:rtl/>
        </w:rPr>
      </w:pPr>
    </w:p>
    <w:p w14:paraId="0F38508E" w14:textId="77777777" w:rsidR="00FD3D08" w:rsidRPr="00AE3AB5" w:rsidRDefault="00FD3D08" w:rsidP="00FD3D08">
      <w:pPr>
        <w:shd w:val="clear" w:color="auto" w:fill="FFFFFF" w:themeFill="background1"/>
        <w:bidi/>
        <w:spacing w:before="240" w:after="0" w:line="360" w:lineRule="auto"/>
        <w:ind w:left="4"/>
        <w:jc w:val="both"/>
        <w:rPr>
          <w:rFonts w:ascii="Traditional Arabic" w:eastAsia="Times New Roman" w:hAnsi="Traditional Arabic" w:cs="Traditional Arabic"/>
          <w:b/>
          <w:bCs/>
          <w:color w:val="000000" w:themeColor="text1"/>
          <w:sz w:val="28"/>
          <w:szCs w:val="28"/>
          <w:rtl/>
        </w:rPr>
      </w:pPr>
    </w:p>
    <w:p w14:paraId="7D2EE4BD" w14:textId="77777777" w:rsidR="002142DF" w:rsidRPr="00AE3AB5" w:rsidRDefault="002142DF" w:rsidP="002142DF">
      <w:pPr>
        <w:shd w:val="clear" w:color="auto" w:fill="FFFFFF" w:themeFill="background1"/>
        <w:bidi/>
        <w:spacing w:line="24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lastRenderedPageBreak/>
        <w:t>التحليل الوصفي ل</w:t>
      </w:r>
      <w:r w:rsidRPr="00AE3AB5">
        <w:rPr>
          <w:rFonts w:ascii="Traditional Arabic" w:hAnsi="Traditional Arabic" w:cs="Traditional Arabic" w:hint="cs"/>
          <w:b/>
          <w:bCs/>
          <w:color w:val="000000" w:themeColor="text1"/>
          <w:sz w:val="28"/>
          <w:szCs w:val="28"/>
          <w:rtl/>
        </w:rPr>
        <w:t>لبعد الثاني: الملموسية</w:t>
      </w:r>
    </w:p>
    <w:p w14:paraId="0B0A2BBD" w14:textId="77777777" w:rsidR="002142DF" w:rsidRPr="00AE3AB5" w:rsidRDefault="002142DF" w:rsidP="002142DF">
      <w:pPr>
        <w:shd w:val="clear" w:color="auto" w:fill="FFFFFF" w:themeFill="background1"/>
        <w:bidi/>
        <w:spacing w:line="24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جدول (5.11): نتائج التحليل الوصفي للبعد الثاني: ملموسية الخدمات </w:t>
      </w:r>
    </w:p>
    <w:tbl>
      <w:tblPr>
        <w:tblStyle w:val="20"/>
        <w:bidiVisual/>
        <w:tblW w:w="53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58"/>
        <w:gridCol w:w="1033"/>
        <w:gridCol w:w="15"/>
        <w:gridCol w:w="1103"/>
        <w:gridCol w:w="900"/>
        <w:gridCol w:w="1040"/>
      </w:tblGrid>
      <w:tr w:rsidR="00AE3AB5" w:rsidRPr="00AE3AB5" w14:paraId="463E78B0" w14:textId="77777777" w:rsidTr="00521450">
        <w:trPr>
          <w:cnfStyle w:val="100000000000" w:firstRow="1" w:lastRow="0" w:firstColumn="0" w:lastColumn="0" w:oddVBand="0" w:evenVBand="0" w:oddHBand="0"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bottom w:val="single" w:sz="4" w:space="0" w:color="auto"/>
              <w:right w:val="single" w:sz="4" w:space="0" w:color="auto"/>
            </w:tcBorders>
            <w:shd w:val="clear" w:color="auto" w:fill="7F7F7F" w:themeFill="text1" w:themeFillTint="80"/>
          </w:tcPr>
          <w:p w14:paraId="203C958E" w14:textId="158A6FEA" w:rsidR="002142DF" w:rsidRPr="00AE3AB5" w:rsidRDefault="00521450" w:rsidP="0074264A">
            <w:pPr>
              <w:bidi/>
              <w:spacing w:line="360" w:lineRule="auto"/>
              <w:ind w:left="-57" w:right="-57"/>
              <w:jc w:val="both"/>
              <w:rPr>
                <w:rFonts w:ascii="Traditional Arabic" w:hAnsi="Traditional Arabic" w:cs="Traditional Arabic"/>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م</w:t>
            </w:r>
          </w:p>
        </w:tc>
        <w:tc>
          <w:tcPr>
            <w:tcW w:w="2475"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F421C49"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الفقرة</w:t>
            </w:r>
          </w:p>
        </w:tc>
        <w:tc>
          <w:tcPr>
            <w:tcW w:w="560" w:type="pct"/>
            <w:gridSpan w:val="2"/>
            <w:tcBorders>
              <w:top w:val="single" w:sz="4" w:space="0" w:color="auto"/>
              <w:left w:val="single" w:sz="4" w:space="0" w:color="auto"/>
              <w:bottom w:val="single" w:sz="4" w:space="0" w:color="auto"/>
              <w:right w:val="single" w:sz="4" w:space="0" w:color="auto"/>
            </w:tcBorders>
            <w:shd w:val="clear" w:color="auto" w:fill="7F7F7F" w:themeFill="text1" w:themeFillTint="80"/>
          </w:tcPr>
          <w:p w14:paraId="36440319"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67"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6A37A31B"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81"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3793885"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الترتيب النسبي </w:t>
            </w:r>
          </w:p>
        </w:tc>
        <w:tc>
          <w:tcPr>
            <w:tcW w:w="555" w:type="pct"/>
            <w:tcBorders>
              <w:top w:val="single" w:sz="4" w:space="0" w:color="auto"/>
              <w:left w:val="single" w:sz="4" w:space="0" w:color="auto"/>
              <w:bottom w:val="single" w:sz="4" w:space="0" w:color="auto"/>
            </w:tcBorders>
            <w:shd w:val="clear" w:color="auto" w:fill="7F7F7F" w:themeFill="text1" w:themeFillTint="80"/>
          </w:tcPr>
          <w:p w14:paraId="0C7A2DDF" w14:textId="77777777" w:rsidR="002142DF" w:rsidRPr="00AE3AB5" w:rsidRDefault="002142DF" w:rsidP="0074264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مــستوى الاهمية</w:t>
            </w:r>
          </w:p>
        </w:tc>
      </w:tr>
      <w:tr w:rsidR="00AE3AB5" w:rsidRPr="00AE3AB5" w14:paraId="5FF59295" w14:textId="77777777" w:rsidTr="00521450">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tcBorders>
          </w:tcPr>
          <w:p w14:paraId="65A8C603" w14:textId="77777777" w:rsidR="002142DF" w:rsidRPr="00AE3AB5" w:rsidRDefault="002142DF" w:rsidP="0074264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75" w:type="pct"/>
            <w:tcBorders>
              <w:top w:val="single" w:sz="4" w:space="0" w:color="auto"/>
            </w:tcBorders>
          </w:tcPr>
          <w:p w14:paraId="16C14546" w14:textId="77777777" w:rsidR="002142DF" w:rsidRPr="00AE3AB5" w:rsidRDefault="002142DF" w:rsidP="0074264A">
            <w:pPr>
              <w:widowControl w:val="0"/>
              <w:autoSpaceDE w:val="0"/>
              <w:autoSpaceDN w:val="0"/>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توفر الشركة مرافق ومعدات وتقنيات</w:t>
            </w:r>
          </w:p>
          <w:p w14:paraId="0F8B3C4A"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حديثة تدعم تقديم خدماتها بكفاءة</w:t>
            </w:r>
          </w:p>
        </w:tc>
        <w:tc>
          <w:tcPr>
            <w:tcW w:w="560" w:type="pct"/>
            <w:gridSpan w:val="2"/>
            <w:tcBorders>
              <w:top w:val="single" w:sz="4" w:space="0" w:color="auto"/>
            </w:tcBorders>
          </w:tcPr>
          <w:p w14:paraId="6B949CA6"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Pr>
              <w:t>4.11</w:t>
            </w:r>
          </w:p>
        </w:tc>
        <w:tc>
          <w:tcPr>
            <w:tcW w:w="567" w:type="pct"/>
            <w:tcBorders>
              <w:top w:val="single" w:sz="4" w:space="0" w:color="auto"/>
            </w:tcBorders>
          </w:tcPr>
          <w:p w14:paraId="3F4A8E3B"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Pr>
              <w:t>0.757</w:t>
            </w:r>
          </w:p>
        </w:tc>
        <w:tc>
          <w:tcPr>
            <w:tcW w:w="481" w:type="pct"/>
            <w:tcBorders>
              <w:top w:val="single" w:sz="4" w:space="0" w:color="auto"/>
            </w:tcBorders>
          </w:tcPr>
          <w:p w14:paraId="2A3F4613"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555" w:type="pct"/>
            <w:tcBorders>
              <w:top w:val="single" w:sz="4" w:space="0" w:color="auto"/>
            </w:tcBorders>
          </w:tcPr>
          <w:p w14:paraId="58701C2B"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71FFAB5A" w14:textId="77777777" w:rsidTr="00521450">
        <w:trPr>
          <w:trHeight w:val="1474"/>
        </w:trPr>
        <w:tc>
          <w:tcPr>
            <w:cnfStyle w:val="001000000000" w:firstRow="0" w:lastRow="0" w:firstColumn="1" w:lastColumn="0" w:oddVBand="0" w:evenVBand="0" w:oddHBand="0" w:evenHBand="0" w:firstRowFirstColumn="0" w:firstRowLastColumn="0" w:lastRowFirstColumn="0" w:lastRowLastColumn="0"/>
            <w:tcW w:w="362" w:type="pct"/>
          </w:tcPr>
          <w:p w14:paraId="6B054CB9" w14:textId="77777777" w:rsidR="002142DF" w:rsidRPr="00AE3AB5" w:rsidRDefault="002142DF" w:rsidP="0074264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75" w:type="pct"/>
          </w:tcPr>
          <w:p w14:paraId="455D32F1" w14:textId="77777777" w:rsidR="002142DF" w:rsidRPr="00AE3AB5" w:rsidRDefault="002142DF" w:rsidP="0074264A">
            <w:pPr>
              <w:widowControl w:val="0"/>
              <w:autoSpaceDE w:val="0"/>
              <w:autoSpaceDN w:val="0"/>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commentRangeStart w:id="85"/>
            <w:r w:rsidRPr="00AE3AB5">
              <w:rPr>
                <w:rFonts w:ascii="Traditional Arabic" w:hAnsi="Traditional Arabic" w:cs="Traditional Arabic" w:hint="cs"/>
                <w:color w:val="000000" w:themeColor="text1"/>
                <w:sz w:val="28"/>
                <w:szCs w:val="28"/>
                <w:rtl/>
              </w:rPr>
              <w:t>يتم استخدام أرقام ونسب مئوية</w:t>
            </w:r>
          </w:p>
          <w:p w14:paraId="23782A62" w14:textId="77777777" w:rsidR="002142DF" w:rsidRPr="00AE3AB5" w:rsidRDefault="002142DF" w:rsidP="0074264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واضحة لتتبع التقدم في تقديم الخدمات</w:t>
            </w:r>
            <w:commentRangeEnd w:id="85"/>
            <w:r w:rsidR="00BF57CB" w:rsidRPr="00AE3AB5">
              <w:rPr>
                <w:rStyle w:val="ac"/>
                <w:rFonts w:ascii="Traditional Arabic" w:eastAsia="Times New Roman" w:hAnsi="Traditional Arabic" w:cs="Traditional Arabic"/>
                <w:color w:val="000000" w:themeColor="text1"/>
                <w:sz w:val="28"/>
                <w:szCs w:val="28"/>
                <w:rtl/>
                <w:lang w:bidi="ar-EG"/>
              </w:rPr>
              <w:commentReference w:id="85"/>
            </w:r>
          </w:p>
        </w:tc>
        <w:tc>
          <w:tcPr>
            <w:tcW w:w="560" w:type="pct"/>
            <w:gridSpan w:val="2"/>
          </w:tcPr>
          <w:p w14:paraId="53FEBB7B"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4..09</w:t>
            </w:r>
          </w:p>
        </w:tc>
        <w:tc>
          <w:tcPr>
            <w:tcW w:w="567" w:type="pct"/>
          </w:tcPr>
          <w:p w14:paraId="6E6B3B44"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0.77</w:t>
            </w:r>
          </w:p>
        </w:tc>
        <w:tc>
          <w:tcPr>
            <w:tcW w:w="481" w:type="pct"/>
          </w:tcPr>
          <w:p w14:paraId="22CD9AE3"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555" w:type="pct"/>
          </w:tcPr>
          <w:p w14:paraId="44BBC19E" w14:textId="77777777" w:rsidR="002142DF" w:rsidRPr="00AE3AB5" w:rsidRDefault="002142DF" w:rsidP="0074264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24EFBF62" w14:textId="77777777" w:rsidTr="00521450">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362" w:type="pct"/>
          </w:tcPr>
          <w:p w14:paraId="785D9D8B" w14:textId="77777777" w:rsidR="002142DF" w:rsidRPr="00AE3AB5" w:rsidRDefault="002142DF" w:rsidP="0074264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2475" w:type="pct"/>
          </w:tcPr>
          <w:p w14:paraId="3A71D575" w14:textId="77777777" w:rsidR="002142DF" w:rsidRPr="00AE3AB5" w:rsidRDefault="002142DF" w:rsidP="0074264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توفر الشركة تطبيقات تضمن استقرار واستمرارية الخدمات المقدمة</w:t>
            </w:r>
          </w:p>
        </w:tc>
        <w:tc>
          <w:tcPr>
            <w:tcW w:w="560" w:type="pct"/>
            <w:gridSpan w:val="2"/>
          </w:tcPr>
          <w:p w14:paraId="3C16BC00"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3.84</w:t>
            </w:r>
          </w:p>
        </w:tc>
        <w:tc>
          <w:tcPr>
            <w:tcW w:w="567" w:type="pct"/>
          </w:tcPr>
          <w:p w14:paraId="4F372550"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0.798</w:t>
            </w:r>
          </w:p>
        </w:tc>
        <w:tc>
          <w:tcPr>
            <w:tcW w:w="481" w:type="pct"/>
          </w:tcPr>
          <w:p w14:paraId="119F5BB0"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w:t>
            </w:r>
          </w:p>
        </w:tc>
        <w:tc>
          <w:tcPr>
            <w:tcW w:w="555" w:type="pct"/>
          </w:tcPr>
          <w:p w14:paraId="298D1873"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496D75FA" w14:textId="77777777" w:rsidTr="00521450">
        <w:trPr>
          <w:trHeight w:val="1474"/>
        </w:trPr>
        <w:tc>
          <w:tcPr>
            <w:cnfStyle w:val="001000000000" w:firstRow="0" w:lastRow="0" w:firstColumn="1" w:lastColumn="0" w:oddVBand="0" w:evenVBand="0" w:oddHBand="0" w:evenHBand="0" w:firstRowFirstColumn="0" w:firstRowLastColumn="0" w:lastRowFirstColumn="0" w:lastRowLastColumn="0"/>
            <w:tcW w:w="362" w:type="pct"/>
          </w:tcPr>
          <w:p w14:paraId="1C8DD0A5" w14:textId="77777777" w:rsidR="002142DF" w:rsidRPr="00AE3AB5" w:rsidRDefault="002142DF" w:rsidP="0074264A">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2475" w:type="pct"/>
          </w:tcPr>
          <w:p w14:paraId="078A0CB5" w14:textId="77777777" w:rsidR="002142DF" w:rsidRPr="00AE3AB5" w:rsidRDefault="002142DF" w:rsidP="0074264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إرشادات وتعليمات واضحة يعد خطوة أساسية لضمان تقديم الخدمات باحترافية</w:t>
            </w:r>
          </w:p>
        </w:tc>
        <w:tc>
          <w:tcPr>
            <w:tcW w:w="560" w:type="pct"/>
            <w:gridSpan w:val="2"/>
          </w:tcPr>
          <w:p w14:paraId="56162929"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4.25</w:t>
            </w:r>
          </w:p>
        </w:tc>
        <w:tc>
          <w:tcPr>
            <w:tcW w:w="567" w:type="pct"/>
          </w:tcPr>
          <w:p w14:paraId="2B35E695"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0.708</w:t>
            </w:r>
          </w:p>
        </w:tc>
        <w:tc>
          <w:tcPr>
            <w:tcW w:w="481" w:type="pct"/>
          </w:tcPr>
          <w:p w14:paraId="4DDBB00E" w14:textId="77777777" w:rsidR="002142DF" w:rsidRPr="00AE3AB5" w:rsidRDefault="002142DF" w:rsidP="0074264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555" w:type="pct"/>
          </w:tcPr>
          <w:p w14:paraId="7FFDDF53" w14:textId="77777777" w:rsidR="002142DF" w:rsidRPr="00AE3AB5" w:rsidRDefault="002142DF" w:rsidP="0074264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جدا</w:t>
            </w:r>
          </w:p>
        </w:tc>
      </w:tr>
      <w:tr w:rsidR="00AE3AB5" w:rsidRPr="00AE3AB5" w14:paraId="2E7D68B7" w14:textId="77777777" w:rsidTr="00751156">
        <w:trPr>
          <w:cnfStyle w:val="000000100000" w:firstRow="0" w:lastRow="0" w:firstColumn="0" w:lastColumn="0" w:oddVBand="0" w:evenVBand="0" w:oddHBand="1" w:evenHBand="0" w:firstRowFirstColumn="0" w:firstRowLastColumn="0" w:lastRowFirstColumn="0" w:lastRowLastColumn="0"/>
          <w:trHeight w:val="694"/>
        </w:trPr>
        <w:tc>
          <w:tcPr>
            <w:cnfStyle w:val="001000000000" w:firstRow="0" w:lastRow="0" w:firstColumn="1" w:lastColumn="0" w:oddVBand="0" w:evenVBand="0" w:oddHBand="0" w:evenHBand="0" w:firstRowFirstColumn="0" w:firstRowLastColumn="0" w:lastRowFirstColumn="0" w:lastRowLastColumn="0"/>
            <w:tcW w:w="2837" w:type="pct"/>
            <w:gridSpan w:val="2"/>
          </w:tcPr>
          <w:p w14:paraId="0753D75C" w14:textId="77777777" w:rsidR="002142DF" w:rsidRPr="00AE3AB5" w:rsidRDefault="002142DF" w:rsidP="0074264A">
            <w:pPr>
              <w:bidi/>
              <w:spacing w:before="120" w:line="360" w:lineRule="auto"/>
              <w:jc w:val="both"/>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lang w:bidi="ar-BH"/>
              </w:rPr>
              <w:t>المــتوسط الــعام</w:t>
            </w:r>
          </w:p>
        </w:tc>
        <w:tc>
          <w:tcPr>
            <w:tcW w:w="552" w:type="pct"/>
          </w:tcPr>
          <w:p w14:paraId="3679883D"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4.0725</w:t>
            </w:r>
          </w:p>
        </w:tc>
        <w:tc>
          <w:tcPr>
            <w:tcW w:w="575" w:type="pct"/>
            <w:gridSpan w:val="2"/>
          </w:tcPr>
          <w:p w14:paraId="6F6C5F41" w14:textId="77777777" w:rsidR="002142DF" w:rsidRPr="00AE3AB5" w:rsidRDefault="002142DF" w:rsidP="0074264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0.75825</w:t>
            </w:r>
          </w:p>
        </w:tc>
        <w:tc>
          <w:tcPr>
            <w:tcW w:w="1036" w:type="pct"/>
            <w:gridSpan w:val="2"/>
          </w:tcPr>
          <w:p w14:paraId="2B8F2B50" w14:textId="77777777" w:rsidR="002142DF" w:rsidRPr="00AE3AB5" w:rsidRDefault="002142DF" w:rsidP="0074264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عالية</w:t>
            </w:r>
          </w:p>
        </w:tc>
      </w:tr>
    </w:tbl>
    <w:p w14:paraId="1D2399A4"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051DD7E" w14:textId="77777777" w:rsidR="002142DF" w:rsidRPr="00AE3AB5" w:rsidRDefault="002142DF" w:rsidP="002142DF">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يتضح من تحليل نتائج جدول (5.11) إلى إجابات عينة الدراسة البحثية عن الفقرات الأربعة لبعد الملموسية لتجربة العملاء  وأن المتوسط الحسابي لتلك الفقرات تفوق الوسط الحسابي النظري.</w:t>
      </w:r>
    </w:p>
    <w:p w14:paraId="7FAADD6C" w14:textId="77777777" w:rsidR="002142DF" w:rsidRPr="00AE3AB5" w:rsidRDefault="002142DF" w:rsidP="002142DF">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لهذا المتغير بين (3.84) الي (4.25) فقد جاءت في المرتبة الأولى الفقرة (4) (توفير إرشادات وتعليمات واضحة يعد خطوة أساسية لضمان تقديم الخدمات باحترافية) درجة (مرتفع جدا) بمتوسط حسابي (4.25) وانحراف </w:t>
      </w:r>
      <w:r w:rsidRPr="00AE3AB5">
        <w:rPr>
          <w:rFonts w:ascii="Traditional Arabic" w:hAnsi="Traditional Arabic" w:cs="Traditional Arabic" w:hint="cs"/>
          <w:color w:val="000000" w:themeColor="text1"/>
          <w:sz w:val="28"/>
          <w:szCs w:val="28"/>
          <w:rtl/>
        </w:rPr>
        <w:lastRenderedPageBreak/>
        <w:t>معيار (0.708) وبدرجة أهمية مرتفعة جدا اما المرتبة الأخيرة فكانت عبارة رقم (3) (</w:t>
      </w:r>
      <w:r w:rsidRPr="00AE3AB5">
        <w:rPr>
          <w:rFonts w:ascii="Traditional Arabic" w:eastAsia="Times New Roman" w:hAnsi="Traditional Arabic" w:cs="Traditional Arabic" w:hint="cs"/>
          <w:color w:val="000000" w:themeColor="text1"/>
          <w:sz w:val="28"/>
          <w:szCs w:val="28"/>
          <w:rtl/>
          <w:lang w:bidi="ar-EG"/>
        </w:rPr>
        <w:t>توفر الشركة تطبيقات تضمن استقرار واستمرارية الخدمات المقدمة)</w:t>
      </w:r>
      <w:r w:rsidRPr="00AE3AB5">
        <w:rPr>
          <w:rFonts w:ascii="Traditional Arabic" w:hAnsi="Traditional Arabic" w:cs="Traditional Arabic" w:hint="cs"/>
          <w:color w:val="000000" w:themeColor="text1"/>
          <w:sz w:val="28"/>
          <w:szCs w:val="28"/>
          <w:rtl/>
        </w:rPr>
        <w:t xml:space="preserve"> وبدرجة (مرتفع) بمتوسط حسابي (3.84) وانحراف معياري (0.798) وبدرجة أهمية مرتفعة. </w:t>
      </w:r>
    </w:p>
    <w:p w14:paraId="58FD7058" w14:textId="55EC8DE1" w:rsidR="002142DF" w:rsidRPr="00AE3AB5" w:rsidRDefault="002142DF" w:rsidP="002142DF">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وبشكل عام يتبين ان المتوسط العام لتلك الفرضية كان (4.0725) بمتوسط انحراف معياري (0.758) مما يشير الي وجود علاقة بُعد الملموسية لمتغير تجربة العملاء بالتحول الرقمي في شركة زين (</w:t>
      </w:r>
      <w:r w:rsidRPr="00AE3AB5">
        <w:rPr>
          <w:rFonts w:ascii="Traditional Arabic" w:hAnsi="Traditional Arabic" w:cs="Traditional Arabic" w:hint="cs"/>
          <w:color w:val="000000" w:themeColor="text1"/>
          <w:sz w:val="28"/>
          <w:szCs w:val="28"/>
        </w:rPr>
        <w:t>Zain</w:t>
      </w:r>
      <w:r w:rsidRPr="00AE3AB5">
        <w:rPr>
          <w:rFonts w:ascii="Traditional Arabic" w:hAnsi="Traditional Arabic" w:cs="Traditional Arabic" w:hint="cs"/>
          <w:color w:val="000000" w:themeColor="text1"/>
          <w:sz w:val="28"/>
          <w:szCs w:val="28"/>
          <w:rtl/>
        </w:rPr>
        <w:t>) بعلاقة عكسية تكاملية في الوسائل، وطردية في الأهداف الإستراتيجية؛ حيث يساهم التحول الرقمي في إعادة تعريف مفهوم "الملموسية" ليتجاوز المظهر المادي التقليدي للفروع إلى "الملموسية الرقمية" عبر واجهات ذكية ومنصات متطورة .</w:t>
      </w:r>
      <w:r w:rsidR="00532BF1" w:rsidRPr="00AE3AB5">
        <w:rPr>
          <w:rFonts w:ascii="Traditional Arabic" w:hAnsi="Traditional Arabic" w:cs="Traditional Arabic" w:hint="cs"/>
          <w:color w:val="000000" w:themeColor="text1"/>
          <w:sz w:val="28"/>
          <w:szCs w:val="28"/>
          <w:rtl/>
        </w:rPr>
        <w:t xml:space="preserve"> حيث تعتمد على الدلائل المادية والملموسة مثل تصميم الفروع، جودة التطبيقات الرقمية، وبراعة الموظفين. تساهم هذه العناصر في تحسين رضا العملاء وانطباعهم العام عن خدمات الاتصالات</w:t>
      </w:r>
    </w:p>
    <w:p w14:paraId="0DCBC068" w14:textId="77777777" w:rsidR="002142DF" w:rsidRPr="00AE3AB5" w:rsidRDefault="002142DF" w:rsidP="002142DF">
      <w:pPr>
        <w:bidi/>
        <w:spacing w:before="240" w:after="0"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نسبة الأهمية النسبية لفقرات علاقة بعد ملموسية الخدمات المقدمة نتيجة للتحول الرقمي بلغت (80%) من إجمالي إجابات أفراد العينة الذين أبدوا موافقتهم عليها. وفي المقابل، انحصرت نسبة عدم الموافقة بين أفراد عينة الدراسة عند (20%) فقط من الإجابات حول هذه الفقرات.</w:t>
      </w:r>
    </w:p>
    <w:p w14:paraId="45F24944" w14:textId="47E2C01B" w:rsidR="003B3D92" w:rsidRPr="00AE3AB5" w:rsidRDefault="003B3D92" w:rsidP="003B3D92">
      <w:pPr>
        <w:shd w:val="clear" w:color="auto" w:fill="FFFFFF" w:themeFill="background1"/>
        <w:bidi/>
        <w:spacing w:line="24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t>التحليل الوصفي ل</w:t>
      </w:r>
      <w:r w:rsidRPr="00AE3AB5">
        <w:rPr>
          <w:rFonts w:ascii="Traditional Arabic" w:hAnsi="Traditional Arabic" w:cs="Traditional Arabic" w:hint="cs"/>
          <w:b/>
          <w:bCs/>
          <w:color w:val="000000" w:themeColor="text1"/>
          <w:sz w:val="28"/>
          <w:szCs w:val="28"/>
          <w:rtl/>
        </w:rPr>
        <w:t>لبعد الثالث: سرعة الاستجابة</w:t>
      </w:r>
    </w:p>
    <w:p w14:paraId="7AF1868C" w14:textId="304CC0EA" w:rsidR="003B3D92" w:rsidRPr="00AE3AB5" w:rsidRDefault="003B3D92" w:rsidP="003B3D92">
      <w:pPr>
        <w:shd w:val="clear" w:color="auto" w:fill="FFFFFF" w:themeFill="background1"/>
        <w:bidi/>
        <w:spacing w:line="24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جدول (5.10): نتائج التحليل الوصفي للبعد الثالث: </w:t>
      </w:r>
      <w:bookmarkStart w:id="86" w:name="_Hlk235565422"/>
      <w:r w:rsidRPr="00AE3AB5">
        <w:rPr>
          <w:rFonts w:ascii="Traditional Arabic" w:hAnsi="Traditional Arabic" w:cs="Traditional Arabic" w:hint="cs"/>
          <w:color w:val="000000" w:themeColor="text1"/>
          <w:sz w:val="28"/>
          <w:szCs w:val="28"/>
          <w:rtl/>
        </w:rPr>
        <w:t>سرعة الاستجابة</w:t>
      </w:r>
      <w:bookmarkEnd w:id="86"/>
      <w:r w:rsidRPr="00AE3AB5">
        <w:rPr>
          <w:rFonts w:ascii="Traditional Arabic" w:hAnsi="Traditional Arabic" w:cs="Traditional Arabic" w:hint="cs"/>
          <w:color w:val="000000" w:themeColor="text1"/>
          <w:sz w:val="28"/>
          <w:szCs w:val="28"/>
          <w:rtl/>
        </w:rPr>
        <w:t xml:space="preserve"> </w:t>
      </w:r>
    </w:p>
    <w:tbl>
      <w:tblPr>
        <w:tblStyle w:val="20"/>
        <w:bidiVisual/>
        <w:tblW w:w="51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4389"/>
        <w:gridCol w:w="1044"/>
        <w:gridCol w:w="1118"/>
        <w:gridCol w:w="890"/>
        <w:gridCol w:w="1035"/>
      </w:tblGrid>
      <w:tr w:rsidR="00AE3AB5" w:rsidRPr="00AE3AB5" w14:paraId="5F927751" w14:textId="77777777" w:rsidTr="007511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bottom w:val="single" w:sz="4" w:space="0" w:color="auto"/>
              <w:right w:val="single" w:sz="4" w:space="0" w:color="auto"/>
            </w:tcBorders>
            <w:shd w:val="clear" w:color="auto" w:fill="7F7F7F" w:themeFill="text1" w:themeFillTint="80"/>
          </w:tcPr>
          <w:p w14:paraId="16D91A93" w14:textId="5C635DF5" w:rsidR="00E40C64" w:rsidRPr="00AE3AB5" w:rsidRDefault="00751156" w:rsidP="00E40C64">
            <w:pPr>
              <w:bidi/>
              <w:spacing w:line="360" w:lineRule="auto"/>
              <w:ind w:left="-57" w:right="-57"/>
              <w:jc w:val="both"/>
              <w:rPr>
                <w:rFonts w:ascii="Traditional Arabic" w:hAnsi="Traditional Arabic" w:cs="Traditional Arabic"/>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م</w:t>
            </w:r>
          </w:p>
        </w:tc>
        <w:tc>
          <w:tcPr>
            <w:tcW w:w="240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1DD31AD"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3DC77D22"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83"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9185F8A"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92"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715F0F9" w14:textId="089F8492" w:rsidR="00E40C64" w:rsidRPr="00AE3AB5" w:rsidRDefault="003B3D92"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الترتيب النسبي </w:t>
            </w:r>
          </w:p>
        </w:tc>
        <w:tc>
          <w:tcPr>
            <w:tcW w:w="571" w:type="pct"/>
            <w:tcBorders>
              <w:top w:val="single" w:sz="4" w:space="0" w:color="auto"/>
              <w:left w:val="single" w:sz="4" w:space="0" w:color="auto"/>
              <w:bottom w:val="single" w:sz="4" w:space="0" w:color="auto"/>
            </w:tcBorders>
            <w:shd w:val="clear" w:color="auto" w:fill="7F7F7F" w:themeFill="text1" w:themeFillTint="80"/>
          </w:tcPr>
          <w:p w14:paraId="0FCA5102" w14:textId="70E9CF66"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مــستوى </w:t>
            </w:r>
            <w:r w:rsidR="003B3D92" w:rsidRPr="00AE3AB5">
              <w:rPr>
                <w:rFonts w:ascii="Traditional Arabic" w:hAnsi="Traditional Arabic" w:cs="Traditional Arabic" w:hint="cs"/>
                <w:color w:val="000000" w:themeColor="text1"/>
                <w:sz w:val="28"/>
                <w:szCs w:val="28"/>
                <w:rtl/>
              </w:rPr>
              <w:t>الاهمية</w:t>
            </w:r>
          </w:p>
        </w:tc>
      </w:tr>
      <w:tr w:rsidR="00AE3AB5" w:rsidRPr="00AE3AB5" w14:paraId="63EA5F4A" w14:textId="77777777" w:rsidTr="007511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Borders>
              <w:top w:val="single" w:sz="4" w:space="0" w:color="auto"/>
            </w:tcBorders>
          </w:tcPr>
          <w:p w14:paraId="10F8441B" w14:textId="77777777" w:rsidR="003B3D92" w:rsidRPr="00AE3AB5" w:rsidRDefault="003B3D92" w:rsidP="003B3D92">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04" w:type="pct"/>
            <w:tcBorders>
              <w:top w:val="single" w:sz="4" w:space="0" w:color="auto"/>
            </w:tcBorders>
          </w:tcPr>
          <w:p w14:paraId="1F5985F2" w14:textId="79A13294" w:rsidR="003B3D92" w:rsidRPr="00AE3AB5" w:rsidRDefault="003B3D92" w:rsidP="003B3D9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576" w:type="pct"/>
            <w:tcBorders>
              <w:top w:val="single" w:sz="4" w:space="0" w:color="auto"/>
            </w:tcBorders>
          </w:tcPr>
          <w:p w14:paraId="487448FD"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4.54</w:t>
            </w:r>
          </w:p>
        </w:tc>
        <w:tc>
          <w:tcPr>
            <w:tcW w:w="583" w:type="pct"/>
            <w:tcBorders>
              <w:top w:val="single" w:sz="4" w:space="0" w:color="auto"/>
            </w:tcBorders>
          </w:tcPr>
          <w:p w14:paraId="3020F4F7"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0.741</w:t>
            </w:r>
          </w:p>
        </w:tc>
        <w:tc>
          <w:tcPr>
            <w:tcW w:w="492" w:type="pct"/>
            <w:tcBorders>
              <w:top w:val="single" w:sz="4" w:space="0" w:color="auto"/>
            </w:tcBorders>
          </w:tcPr>
          <w:p w14:paraId="7B628683"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571" w:type="pct"/>
            <w:tcBorders>
              <w:top w:val="single" w:sz="4" w:space="0" w:color="auto"/>
            </w:tcBorders>
          </w:tcPr>
          <w:p w14:paraId="0DCF472E" w14:textId="3433D391" w:rsidR="003B3D92" w:rsidRPr="00AE3AB5" w:rsidRDefault="003B3D92" w:rsidP="003B3D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جدا</w:t>
            </w:r>
          </w:p>
        </w:tc>
      </w:tr>
      <w:tr w:rsidR="00AE3AB5" w:rsidRPr="00AE3AB5" w14:paraId="69970057" w14:textId="77777777" w:rsidTr="00521450">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315680D6" w14:textId="77777777" w:rsidR="003B3D92" w:rsidRPr="00AE3AB5" w:rsidRDefault="003B3D92" w:rsidP="003B3D92">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04" w:type="pct"/>
          </w:tcPr>
          <w:p w14:paraId="5E995B3F" w14:textId="7E0AC375" w:rsidR="003B3D92" w:rsidRPr="00AE3AB5" w:rsidRDefault="003B3D92" w:rsidP="003B3D9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bookmarkStart w:id="87" w:name="_Hlk235565558"/>
            <w:r w:rsidRPr="00AE3AB5">
              <w:rPr>
                <w:rFonts w:ascii="Traditional Arabic" w:hAnsi="Traditional Arabic" w:cs="Traditional Arabic" w:hint="cs"/>
                <w:color w:val="000000" w:themeColor="text1"/>
                <w:sz w:val="28"/>
                <w:szCs w:val="28"/>
                <w:rtl/>
              </w:rPr>
              <w:t>يتم تقليل زمن تنفيذ العمليات</w:t>
            </w:r>
            <w:bookmarkEnd w:id="87"/>
          </w:p>
        </w:tc>
        <w:tc>
          <w:tcPr>
            <w:tcW w:w="576" w:type="pct"/>
          </w:tcPr>
          <w:p w14:paraId="3C4E60FF"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3.98</w:t>
            </w:r>
          </w:p>
        </w:tc>
        <w:tc>
          <w:tcPr>
            <w:tcW w:w="583" w:type="pct"/>
          </w:tcPr>
          <w:p w14:paraId="25EBD9B3"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0.808</w:t>
            </w:r>
          </w:p>
        </w:tc>
        <w:tc>
          <w:tcPr>
            <w:tcW w:w="492" w:type="pct"/>
          </w:tcPr>
          <w:p w14:paraId="640B714E"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571" w:type="pct"/>
          </w:tcPr>
          <w:p w14:paraId="2606AFE7" w14:textId="439FD303" w:rsidR="003B3D92" w:rsidRPr="00AE3AB5" w:rsidRDefault="003B3D92" w:rsidP="003B3D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مرتفع</w:t>
            </w:r>
          </w:p>
        </w:tc>
      </w:tr>
      <w:tr w:rsidR="00AE3AB5" w:rsidRPr="00AE3AB5" w14:paraId="51230902" w14:textId="77777777" w:rsidTr="0052145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4" w:type="pct"/>
          </w:tcPr>
          <w:p w14:paraId="60F4F81F" w14:textId="77777777" w:rsidR="003B3D92" w:rsidRPr="00AE3AB5" w:rsidRDefault="003B3D92" w:rsidP="003B3D92">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3</w:t>
            </w:r>
          </w:p>
        </w:tc>
        <w:tc>
          <w:tcPr>
            <w:tcW w:w="2404" w:type="pct"/>
          </w:tcPr>
          <w:p w14:paraId="30DFBA65" w14:textId="618923B4" w:rsidR="003B3D92" w:rsidRPr="00AE3AB5" w:rsidRDefault="003B3D92" w:rsidP="003B3D9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تساهم الأنظمة الحديثة في تسريع الاستجابة</w:t>
            </w:r>
          </w:p>
        </w:tc>
        <w:tc>
          <w:tcPr>
            <w:tcW w:w="576" w:type="pct"/>
          </w:tcPr>
          <w:p w14:paraId="11FE7535"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3.80</w:t>
            </w:r>
          </w:p>
        </w:tc>
        <w:tc>
          <w:tcPr>
            <w:tcW w:w="583" w:type="pct"/>
          </w:tcPr>
          <w:p w14:paraId="69E334CA"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0.898</w:t>
            </w:r>
          </w:p>
        </w:tc>
        <w:tc>
          <w:tcPr>
            <w:tcW w:w="492" w:type="pct"/>
          </w:tcPr>
          <w:p w14:paraId="4C6D0E9C" w14:textId="77777777" w:rsidR="003B3D92" w:rsidRPr="00AE3AB5" w:rsidRDefault="003B3D92" w:rsidP="003B3D92">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571" w:type="pct"/>
          </w:tcPr>
          <w:p w14:paraId="0ED65FBA" w14:textId="29173023" w:rsidR="003B3D92" w:rsidRPr="00AE3AB5" w:rsidRDefault="003B3D92" w:rsidP="003B3D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42F727C5" w14:textId="77777777" w:rsidTr="00521450">
        <w:trPr>
          <w:trHeight w:val="567"/>
        </w:trPr>
        <w:tc>
          <w:tcPr>
            <w:cnfStyle w:val="001000000000" w:firstRow="0" w:lastRow="0" w:firstColumn="1" w:lastColumn="0" w:oddVBand="0" w:evenVBand="0" w:oddHBand="0" w:evenHBand="0" w:firstRowFirstColumn="0" w:firstRowLastColumn="0" w:lastRowFirstColumn="0" w:lastRowLastColumn="0"/>
            <w:tcW w:w="374" w:type="pct"/>
          </w:tcPr>
          <w:p w14:paraId="481D7289" w14:textId="77777777" w:rsidR="003B3D92" w:rsidRPr="00AE3AB5" w:rsidRDefault="003B3D92" w:rsidP="003B3D92">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2404" w:type="pct"/>
          </w:tcPr>
          <w:p w14:paraId="2CBFBF52" w14:textId="57AF8E10" w:rsidR="003B3D92" w:rsidRPr="00AE3AB5" w:rsidRDefault="003B3D92" w:rsidP="003B3D9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bookmarkStart w:id="88" w:name="_Hlk235565543"/>
            <w:r w:rsidRPr="00AE3AB5">
              <w:rPr>
                <w:rFonts w:ascii="Traditional Arabic" w:hAnsi="Traditional Arabic" w:cs="Traditional Arabic" w:hint="cs"/>
                <w:color w:val="000000" w:themeColor="text1"/>
                <w:sz w:val="28"/>
                <w:szCs w:val="28"/>
                <w:rtl/>
              </w:rPr>
              <w:t>يتم تلبية الطلبات في الوقت المناسب</w:t>
            </w:r>
            <w:bookmarkEnd w:id="88"/>
          </w:p>
        </w:tc>
        <w:tc>
          <w:tcPr>
            <w:tcW w:w="576" w:type="pct"/>
          </w:tcPr>
          <w:p w14:paraId="531B868D"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4.16</w:t>
            </w:r>
          </w:p>
        </w:tc>
        <w:tc>
          <w:tcPr>
            <w:tcW w:w="583" w:type="pct"/>
          </w:tcPr>
          <w:p w14:paraId="6205C04A"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0.788</w:t>
            </w:r>
          </w:p>
        </w:tc>
        <w:tc>
          <w:tcPr>
            <w:tcW w:w="492" w:type="pct"/>
          </w:tcPr>
          <w:p w14:paraId="11AEB465" w14:textId="77777777" w:rsidR="003B3D92" w:rsidRPr="00AE3AB5" w:rsidRDefault="003B3D92" w:rsidP="003B3D92">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571" w:type="pct"/>
          </w:tcPr>
          <w:p w14:paraId="764B548A" w14:textId="4DD8F013" w:rsidR="003B3D92" w:rsidRPr="00AE3AB5" w:rsidRDefault="003B3D92" w:rsidP="003B3D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03E982AF" w14:textId="77777777" w:rsidTr="0052145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778" w:type="pct"/>
            <w:gridSpan w:val="2"/>
          </w:tcPr>
          <w:p w14:paraId="1EBD914D" w14:textId="77777777" w:rsidR="003B3D92" w:rsidRPr="00AE3AB5" w:rsidRDefault="003B3D92" w:rsidP="008046F1">
            <w:pPr>
              <w:bidi/>
              <w:spacing w:line="360" w:lineRule="auto"/>
              <w:jc w:val="both"/>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lang w:bidi="ar-BH"/>
              </w:rPr>
              <w:t>المــتوسط الــعام</w:t>
            </w:r>
          </w:p>
        </w:tc>
        <w:tc>
          <w:tcPr>
            <w:tcW w:w="576" w:type="pct"/>
          </w:tcPr>
          <w:p w14:paraId="697BFD8E" w14:textId="77777777" w:rsidR="003B3D92" w:rsidRPr="00AE3AB5" w:rsidRDefault="003B3D92"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4.12</w:t>
            </w:r>
          </w:p>
        </w:tc>
        <w:tc>
          <w:tcPr>
            <w:tcW w:w="583" w:type="pct"/>
          </w:tcPr>
          <w:p w14:paraId="54BB0E78" w14:textId="77777777" w:rsidR="003B3D92" w:rsidRPr="00AE3AB5" w:rsidRDefault="003B3D92"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0.80875</w:t>
            </w:r>
          </w:p>
        </w:tc>
        <w:tc>
          <w:tcPr>
            <w:tcW w:w="1063" w:type="pct"/>
            <w:gridSpan w:val="2"/>
          </w:tcPr>
          <w:p w14:paraId="1E8F8B8E" w14:textId="1D09713D" w:rsidR="003B3D92" w:rsidRPr="00AE3AB5" w:rsidRDefault="003B3D92"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مرتفع</w:t>
            </w:r>
          </w:p>
        </w:tc>
      </w:tr>
    </w:tbl>
    <w:p w14:paraId="171BB60C"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57CF21A" w14:textId="77777777" w:rsidR="003B3D92" w:rsidRPr="00AE3AB5" w:rsidRDefault="00E40C64" w:rsidP="006137D2">
      <w:pPr>
        <w:bidi/>
        <w:spacing w:line="360" w:lineRule="auto"/>
        <w:jc w:val="both"/>
        <w:rPr>
          <w:rFonts w:ascii="Traditional Arabic" w:hAnsi="Traditional Arabic" w:cs="Traditional Arabic"/>
          <w:color w:val="000000" w:themeColor="text1"/>
          <w:sz w:val="28"/>
          <w:szCs w:val="28"/>
          <w:rtl/>
        </w:rPr>
      </w:pPr>
      <w:bookmarkStart w:id="89" w:name="_Toc221496051"/>
      <w:r w:rsidRPr="00AE3AB5">
        <w:rPr>
          <w:rFonts w:ascii="Traditional Arabic" w:hAnsi="Traditional Arabic" w:cs="Traditional Arabic" w:hint="cs"/>
          <w:color w:val="000000" w:themeColor="text1"/>
          <w:sz w:val="28"/>
          <w:szCs w:val="28"/>
          <w:rtl/>
        </w:rPr>
        <w:lastRenderedPageBreak/>
        <w:t xml:space="preserve">يتضح من تحليل نتائج جدول (4.10) إلى إجابات عينة الدراسة البحثية عن الفقرات </w:t>
      </w:r>
      <w:r w:rsidR="003B3D92" w:rsidRPr="00AE3AB5">
        <w:rPr>
          <w:rFonts w:ascii="Traditional Arabic" w:hAnsi="Traditional Arabic" w:cs="Traditional Arabic" w:hint="cs"/>
          <w:color w:val="000000" w:themeColor="text1"/>
          <w:sz w:val="28"/>
          <w:szCs w:val="28"/>
          <w:rtl/>
        </w:rPr>
        <w:t>الأربعة لبعد الاستجابة</w:t>
      </w:r>
      <w:r w:rsidRPr="00AE3AB5">
        <w:rPr>
          <w:rFonts w:ascii="Traditional Arabic" w:hAnsi="Traditional Arabic" w:cs="Traditional Arabic" w:hint="cs"/>
          <w:color w:val="000000" w:themeColor="text1"/>
          <w:sz w:val="28"/>
          <w:szCs w:val="28"/>
          <w:rtl/>
        </w:rPr>
        <w:t xml:space="preserve"> وأن المتوسط الحسابي لتلك الفقرات تفوق الوسط الحسابي النظري</w:t>
      </w:r>
      <w:r w:rsidR="003B3D92" w:rsidRPr="00AE3AB5">
        <w:rPr>
          <w:rFonts w:ascii="Traditional Arabic" w:hAnsi="Traditional Arabic" w:cs="Traditional Arabic" w:hint="cs"/>
          <w:color w:val="000000" w:themeColor="text1"/>
          <w:sz w:val="28"/>
          <w:szCs w:val="28"/>
          <w:rtl/>
        </w:rPr>
        <w:t>.</w:t>
      </w:r>
    </w:p>
    <w:p w14:paraId="2791253C" w14:textId="6CAD2B19" w:rsidR="00E40C64" w:rsidRPr="00AE3AB5" w:rsidRDefault="006137D2" w:rsidP="003B3D92">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w:t>
      </w:r>
      <w:r w:rsidR="00E40C64" w:rsidRPr="00AE3AB5">
        <w:rPr>
          <w:rFonts w:ascii="Traditional Arabic" w:hAnsi="Traditional Arabic" w:cs="Traditional Arabic" w:hint="cs"/>
          <w:color w:val="000000" w:themeColor="text1"/>
          <w:sz w:val="28"/>
          <w:szCs w:val="28"/>
          <w:rtl/>
        </w:rPr>
        <w:t xml:space="preserve">إذ تراوحت المتوسطات الحسابية </w:t>
      </w:r>
      <w:r w:rsidR="00030C68" w:rsidRPr="00AE3AB5">
        <w:rPr>
          <w:rFonts w:ascii="Traditional Arabic" w:hAnsi="Traditional Arabic" w:cs="Traditional Arabic" w:hint="cs"/>
          <w:color w:val="000000" w:themeColor="text1"/>
          <w:sz w:val="28"/>
          <w:szCs w:val="28"/>
          <w:rtl/>
        </w:rPr>
        <w:t>لبعد الاستجابة</w:t>
      </w:r>
      <w:r w:rsidR="00E40C64" w:rsidRPr="00AE3AB5">
        <w:rPr>
          <w:rFonts w:ascii="Traditional Arabic" w:hAnsi="Traditional Arabic" w:cs="Traditional Arabic" w:hint="cs"/>
          <w:color w:val="000000" w:themeColor="text1"/>
          <w:sz w:val="28"/>
          <w:szCs w:val="28"/>
          <w:rtl/>
        </w:rPr>
        <w:t xml:space="preserve"> بين (3.80) الي (4.54) فقد جاءت في المرتبة الأولى الفقرة (1) (تؤثر </w:t>
      </w:r>
      <w:r w:rsidR="00030C68" w:rsidRPr="00AE3AB5">
        <w:rPr>
          <w:rFonts w:ascii="Traditional Arabic" w:hAnsi="Traditional Arabic" w:cs="Traditional Arabic" w:hint="cs"/>
          <w:color w:val="000000" w:themeColor="text1"/>
          <w:sz w:val="28"/>
          <w:szCs w:val="28"/>
          <w:rtl/>
        </w:rPr>
        <w:t>يتم التعامل مع الطلبات الطارئة بكفاءة عالية</w:t>
      </w:r>
      <w:r w:rsidR="00E40C64" w:rsidRPr="00AE3AB5">
        <w:rPr>
          <w:rFonts w:ascii="Traditional Arabic" w:hAnsi="Traditional Arabic" w:cs="Traditional Arabic" w:hint="cs"/>
          <w:color w:val="000000" w:themeColor="text1"/>
          <w:sz w:val="28"/>
          <w:szCs w:val="28"/>
          <w:rtl/>
        </w:rPr>
        <w:t>) درجة (مرتفع جدا) بمتوسط حسابي (4.54) وانحراف معيار (0.741) وبدرجة أهمية عالية اما المرتبة الأخيرة فكانت عبارة رقم (3) (</w:t>
      </w:r>
      <w:r w:rsidR="00030C68" w:rsidRPr="00AE3AB5">
        <w:rPr>
          <w:rFonts w:ascii="Traditional Arabic" w:eastAsia="Times New Roman" w:hAnsi="Traditional Arabic" w:cs="Traditional Arabic" w:hint="cs"/>
          <w:color w:val="000000" w:themeColor="text1"/>
          <w:sz w:val="28"/>
          <w:szCs w:val="28"/>
          <w:rtl/>
          <w:lang w:bidi="ar-EG"/>
        </w:rPr>
        <w:t>تساهم الأنظمة الحديثة في تسريع الاستجابة</w:t>
      </w:r>
      <w:r w:rsidR="00E40C64" w:rsidRPr="00AE3AB5">
        <w:rPr>
          <w:rFonts w:ascii="Traditional Arabic" w:hAnsi="Traditional Arabic" w:cs="Traditional Arabic" w:hint="cs"/>
          <w:color w:val="000000" w:themeColor="text1"/>
          <w:sz w:val="28"/>
          <w:szCs w:val="28"/>
          <w:rtl/>
        </w:rPr>
        <w:t xml:space="preserve">) وبدرجة (مرتفع) بمتوسط حسابي (3.80) وانحراف معياري (0.898) وبدرجة أهمية مرتفعة. </w:t>
      </w:r>
    </w:p>
    <w:p w14:paraId="064E2533" w14:textId="1FF340EB" w:rsidR="00E40C64" w:rsidRPr="00AE3AB5" w:rsidRDefault="00E40C64" w:rsidP="00030C68">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وبشكل عام يتبين ان المتوسط العام لتلك الفرضية كان (4.12) بمتوسط انحراف معياري (0.808) مما يشير الي </w:t>
      </w:r>
      <w:r w:rsidR="00537926" w:rsidRPr="00AE3AB5">
        <w:rPr>
          <w:rFonts w:ascii="Traditional Arabic" w:hAnsi="Traditional Arabic" w:cs="Traditional Arabic" w:hint="cs"/>
          <w:color w:val="000000" w:themeColor="text1"/>
          <w:sz w:val="28"/>
          <w:szCs w:val="28"/>
          <w:rtl/>
        </w:rPr>
        <w:t>تتركز علاقة بعد الاستجابة لمتغير تجربة العملاء بالتحول الرقمي في مجموعة زين للاتصالات حول قياس سرعة وفعالية التفاعل الذكي مع متطلبات المشتركين، حيث تشمل الركائز الأساسية تحديث أنظمة دعم الأعمال ، وتوظيف منصات الذكاء الاصطناعي لتقديم حلول فورية، ورفع معدلات رضا العملاء عبر قنوات رقمية متكاملة</w:t>
      </w:r>
      <w:r w:rsidR="00532BF1" w:rsidRPr="00AE3AB5">
        <w:rPr>
          <w:rFonts w:ascii="Traditional Arabic" w:hAnsi="Traditional Arabic" w:cs="Traditional Arabic" w:hint="cs"/>
          <w:color w:val="000000" w:themeColor="text1"/>
          <w:sz w:val="28"/>
          <w:szCs w:val="28"/>
          <w:rtl/>
        </w:rPr>
        <w:t>، حيث تُعد سرعة وكفاءة الاستجابة المحرك الأساسي لرفع مستويات الرضا وبناء الولاء طويل الأجل للمشتركين. وتضع مجموعة زين "سرعة الاستجابة" في صميم استراتيجيتها التشغيلية المرتكزة على العميل كأداة لتحويل الرضا إلى ميزة تنافسية مستدامة في سوق الاتصالات</w:t>
      </w:r>
    </w:p>
    <w:p w14:paraId="356F4592" w14:textId="40B9536E" w:rsidR="00E40C64" w:rsidRPr="00AE3AB5" w:rsidRDefault="00537926" w:rsidP="00E40C64">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لـ</w:t>
      </w:r>
      <w:r w:rsidR="00EE0B71" w:rsidRPr="00AE3AB5">
        <w:rPr>
          <w:rFonts w:ascii="Traditional Arabic" w:hAnsi="Traditional Arabic" w:cs="Traditional Arabic" w:hint="cs"/>
          <w:color w:val="000000" w:themeColor="text1"/>
          <w:sz w:val="28"/>
          <w:szCs w:val="28"/>
          <w:rtl/>
        </w:rPr>
        <w:t>بعد سرعة الاستجابة</w:t>
      </w:r>
      <w:r w:rsidRPr="00AE3AB5">
        <w:rPr>
          <w:rFonts w:ascii="Traditional Arabic" w:hAnsi="Traditional Arabic" w:cs="Traditional Arabic" w:hint="cs"/>
          <w:color w:val="000000" w:themeColor="text1"/>
          <w:sz w:val="28"/>
          <w:szCs w:val="28"/>
          <w:rtl/>
        </w:rPr>
        <w:t xml:space="preserve"> 'تجربة العملاء' كمتغير تابع بلغت (82%)، حيث أبدى أفراد العينة موافقتهم على فقرات هذا البعد. وفي المقابل، انحصرت نسبة عدم الموافقة عند (18%) من إجمالي إجابات المشاركين في الدراسة</w:t>
      </w:r>
      <w:r w:rsidRPr="00AE3AB5">
        <w:rPr>
          <w:rFonts w:ascii="Traditional Arabic" w:hAnsi="Traditional Arabic" w:cs="Traditional Arabic" w:hint="cs"/>
          <w:b/>
          <w:bCs/>
          <w:color w:val="000000" w:themeColor="text1"/>
          <w:sz w:val="28"/>
          <w:szCs w:val="28"/>
          <w:rtl/>
        </w:rPr>
        <w:t>.</w:t>
      </w:r>
    </w:p>
    <w:bookmarkEnd w:id="89"/>
    <w:p w14:paraId="642205BD" w14:textId="77777777" w:rsidR="00E40C64" w:rsidRDefault="00E40C64" w:rsidP="00E40C64">
      <w:pPr>
        <w:bidi/>
        <w:spacing w:before="240" w:after="0" w:line="360" w:lineRule="auto"/>
        <w:ind w:left="4"/>
        <w:jc w:val="both"/>
        <w:rPr>
          <w:rFonts w:ascii="Traditional Arabic" w:hAnsi="Traditional Arabic" w:cs="Traditional Arabic"/>
          <w:b/>
          <w:bCs/>
          <w:color w:val="000000" w:themeColor="text1"/>
          <w:sz w:val="28"/>
          <w:szCs w:val="28"/>
          <w:rtl/>
        </w:rPr>
      </w:pPr>
    </w:p>
    <w:p w14:paraId="37EA76BE" w14:textId="77777777" w:rsidR="00FD3D08" w:rsidRDefault="00FD3D08" w:rsidP="00FD3D08">
      <w:pPr>
        <w:bidi/>
        <w:spacing w:before="240" w:after="0" w:line="360" w:lineRule="auto"/>
        <w:ind w:left="4"/>
        <w:jc w:val="both"/>
        <w:rPr>
          <w:rFonts w:ascii="Traditional Arabic" w:hAnsi="Traditional Arabic" w:cs="Traditional Arabic"/>
          <w:b/>
          <w:bCs/>
          <w:color w:val="000000" w:themeColor="text1"/>
          <w:sz w:val="28"/>
          <w:szCs w:val="28"/>
          <w:rtl/>
        </w:rPr>
      </w:pPr>
    </w:p>
    <w:p w14:paraId="26BC5282" w14:textId="77777777" w:rsidR="00FD3D08" w:rsidRDefault="00FD3D08" w:rsidP="00FD3D08">
      <w:pPr>
        <w:bidi/>
        <w:spacing w:before="240" w:after="0" w:line="360" w:lineRule="auto"/>
        <w:ind w:left="4"/>
        <w:jc w:val="both"/>
        <w:rPr>
          <w:rFonts w:ascii="Traditional Arabic" w:hAnsi="Traditional Arabic" w:cs="Traditional Arabic"/>
          <w:b/>
          <w:bCs/>
          <w:color w:val="000000" w:themeColor="text1"/>
          <w:sz w:val="28"/>
          <w:szCs w:val="28"/>
          <w:rtl/>
        </w:rPr>
      </w:pPr>
    </w:p>
    <w:p w14:paraId="61C46D01" w14:textId="77777777" w:rsidR="00FD3D08" w:rsidRDefault="00FD3D08" w:rsidP="00FD3D08">
      <w:pPr>
        <w:bidi/>
        <w:spacing w:before="240" w:after="0" w:line="360" w:lineRule="auto"/>
        <w:ind w:left="4"/>
        <w:jc w:val="both"/>
        <w:rPr>
          <w:rFonts w:ascii="Traditional Arabic" w:hAnsi="Traditional Arabic" w:cs="Traditional Arabic"/>
          <w:b/>
          <w:bCs/>
          <w:color w:val="000000" w:themeColor="text1"/>
          <w:sz w:val="28"/>
          <w:szCs w:val="28"/>
          <w:rtl/>
        </w:rPr>
      </w:pPr>
    </w:p>
    <w:p w14:paraId="77FEABDE" w14:textId="77777777" w:rsidR="00FD3D08" w:rsidRPr="00AE3AB5" w:rsidRDefault="00FD3D08" w:rsidP="00FD3D08">
      <w:pPr>
        <w:bidi/>
        <w:spacing w:before="240" w:after="0" w:line="360" w:lineRule="auto"/>
        <w:ind w:left="4"/>
        <w:jc w:val="both"/>
        <w:rPr>
          <w:rFonts w:ascii="Traditional Arabic" w:hAnsi="Traditional Arabic" w:cs="Traditional Arabic"/>
          <w:b/>
          <w:bCs/>
          <w:color w:val="000000" w:themeColor="text1"/>
          <w:sz w:val="28"/>
          <w:szCs w:val="28"/>
          <w:rtl/>
        </w:rPr>
      </w:pPr>
    </w:p>
    <w:p w14:paraId="3C448981" w14:textId="60681594" w:rsidR="00215523" w:rsidRPr="00AE3AB5" w:rsidRDefault="00215523" w:rsidP="00215523">
      <w:pPr>
        <w:shd w:val="clear" w:color="auto" w:fill="FFFFFF" w:themeFill="background1"/>
        <w:bidi/>
        <w:spacing w:line="24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JO"/>
        </w:rPr>
        <w:lastRenderedPageBreak/>
        <w:t>التحليل الوصفي ل</w:t>
      </w:r>
      <w:r w:rsidRPr="00AE3AB5">
        <w:rPr>
          <w:rFonts w:ascii="Traditional Arabic" w:hAnsi="Traditional Arabic" w:cs="Traditional Arabic" w:hint="cs"/>
          <w:b/>
          <w:bCs/>
          <w:color w:val="000000" w:themeColor="text1"/>
          <w:sz w:val="28"/>
          <w:szCs w:val="28"/>
          <w:rtl/>
        </w:rPr>
        <w:t>لبعد الرابع: الاتصال</w:t>
      </w:r>
    </w:p>
    <w:p w14:paraId="2C5BEADD" w14:textId="4B8EF658" w:rsidR="00215523" w:rsidRPr="00AE3AB5" w:rsidRDefault="00215523" w:rsidP="00215523">
      <w:pPr>
        <w:shd w:val="clear" w:color="auto" w:fill="FFFFFF" w:themeFill="background1"/>
        <w:bidi/>
        <w:spacing w:line="240"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 xml:space="preserve">جدول (5.11): نتائج التحليل الوصفي للبعد الرابع: الاتصال </w:t>
      </w:r>
    </w:p>
    <w:tbl>
      <w:tblPr>
        <w:tblStyle w:val="20"/>
        <w:bidiVisual/>
        <w:tblW w:w="535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4705"/>
        <w:gridCol w:w="1056"/>
        <w:gridCol w:w="1067"/>
        <w:gridCol w:w="908"/>
        <w:gridCol w:w="1041"/>
      </w:tblGrid>
      <w:tr w:rsidR="00AE3AB5" w:rsidRPr="00AE3AB5" w14:paraId="05215698" w14:textId="77777777" w:rsidTr="00521450">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bottom w:val="single" w:sz="4" w:space="0" w:color="auto"/>
              <w:right w:val="single" w:sz="4" w:space="0" w:color="auto"/>
            </w:tcBorders>
            <w:shd w:val="clear" w:color="auto" w:fill="7F7F7F" w:themeFill="text1" w:themeFillTint="80"/>
          </w:tcPr>
          <w:p w14:paraId="30A76CBE" w14:textId="77777777" w:rsidR="00E40C64" w:rsidRPr="00AE3AB5" w:rsidRDefault="00E40C64" w:rsidP="00E40C64">
            <w:pPr>
              <w:bidi/>
              <w:spacing w:line="360" w:lineRule="auto"/>
              <w:ind w:left="-57" w:right="-57"/>
              <w:jc w:val="both"/>
              <w:rPr>
                <w:rFonts w:ascii="Traditional Arabic" w:hAnsi="Traditional Arabic" w:cs="Traditional Arabic"/>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الــرقم</w:t>
            </w:r>
          </w:p>
        </w:tc>
        <w:tc>
          <w:tcPr>
            <w:tcW w:w="2486"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22038460"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الفقرة</w:t>
            </w:r>
          </w:p>
        </w:tc>
        <w:tc>
          <w:tcPr>
            <w:tcW w:w="558"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7BFA180F"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المــتوسط الحــسابي</w:t>
            </w:r>
          </w:p>
        </w:tc>
        <w:tc>
          <w:tcPr>
            <w:tcW w:w="564"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479F8B3"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الانحراف المعياري</w:t>
            </w:r>
          </w:p>
        </w:tc>
        <w:tc>
          <w:tcPr>
            <w:tcW w:w="480"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06E60D92" w14:textId="77777777"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الترتـيـب</w:t>
            </w:r>
          </w:p>
          <w:p w14:paraId="1646D19B" w14:textId="03A2658A" w:rsidR="00215523" w:rsidRPr="00AE3AB5" w:rsidRDefault="00215523" w:rsidP="00215523">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النسبي</w:t>
            </w:r>
          </w:p>
        </w:tc>
        <w:tc>
          <w:tcPr>
            <w:tcW w:w="550" w:type="pct"/>
            <w:tcBorders>
              <w:top w:val="single" w:sz="4" w:space="0" w:color="auto"/>
              <w:left w:val="single" w:sz="4" w:space="0" w:color="auto"/>
              <w:bottom w:val="single" w:sz="4" w:space="0" w:color="auto"/>
            </w:tcBorders>
            <w:shd w:val="clear" w:color="auto" w:fill="7F7F7F" w:themeFill="text1" w:themeFillTint="80"/>
          </w:tcPr>
          <w:p w14:paraId="35E3F456" w14:textId="4013A775" w:rsidR="00E40C64" w:rsidRPr="00AE3AB5"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مــستوى </w:t>
            </w:r>
            <w:r w:rsidR="00215523" w:rsidRPr="00AE3AB5">
              <w:rPr>
                <w:rFonts w:ascii="Traditional Arabic" w:hAnsi="Traditional Arabic" w:cs="Traditional Arabic" w:hint="cs"/>
                <w:color w:val="000000" w:themeColor="text1"/>
                <w:sz w:val="28"/>
                <w:szCs w:val="28"/>
                <w:rtl/>
              </w:rPr>
              <w:t>الاهمية</w:t>
            </w:r>
          </w:p>
        </w:tc>
      </w:tr>
      <w:tr w:rsidR="00AE3AB5" w:rsidRPr="00AE3AB5" w14:paraId="7430E543" w14:textId="77777777" w:rsidTr="00521450">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2" w:type="pct"/>
            <w:tcBorders>
              <w:top w:val="single" w:sz="4" w:space="0" w:color="auto"/>
            </w:tcBorders>
          </w:tcPr>
          <w:p w14:paraId="6B03C667" w14:textId="77777777" w:rsidR="008046F1" w:rsidRPr="00AE3AB5" w:rsidRDefault="008046F1" w:rsidP="008046F1">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1</w:t>
            </w:r>
          </w:p>
        </w:tc>
        <w:tc>
          <w:tcPr>
            <w:tcW w:w="2486" w:type="pct"/>
            <w:tcBorders>
              <w:top w:val="single" w:sz="4" w:space="0" w:color="auto"/>
            </w:tcBorders>
          </w:tcPr>
          <w:p w14:paraId="0ADF5EAC" w14:textId="77777777"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558" w:type="pct"/>
            <w:tcBorders>
              <w:top w:val="single" w:sz="4" w:space="0" w:color="auto"/>
            </w:tcBorders>
          </w:tcPr>
          <w:p w14:paraId="363FACB3"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3.688</w:t>
            </w:r>
          </w:p>
        </w:tc>
        <w:tc>
          <w:tcPr>
            <w:tcW w:w="564" w:type="pct"/>
            <w:tcBorders>
              <w:top w:val="single" w:sz="4" w:space="0" w:color="auto"/>
            </w:tcBorders>
          </w:tcPr>
          <w:p w14:paraId="43D11C0E"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0.899</w:t>
            </w:r>
          </w:p>
        </w:tc>
        <w:tc>
          <w:tcPr>
            <w:tcW w:w="480" w:type="pct"/>
            <w:tcBorders>
              <w:top w:val="single" w:sz="4" w:space="0" w:color="auto"/>
            </w:tcBorders>
          </w:tcPr>
          <w:p w14:paraId="482E146F"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550" w:type="pct"/>
            <w:tcBorders>
              <w:top w:val="single" w:sz="4" w:space="0" w:color="auto"/>
            </w:tcBorders>
          </w:tcPr>
          <w:p w14:paraId="2AD2CDE0" w14:textId="513DF5C9"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7DBB53D6" w14:textId="77777777" w:rsidTr="00521450">
        <w:trPr>
          <w:trHeight w:val="286"/>
        </w:trPr>
        <w:tc>
          <w:tcPr>
            <w:cnfStyle w:val="001000000000" w:firstRow="0" w:lastRow="0" w:firstColumn="1" w:lastColumn="0" w:oddVBand="0" w:evenVBand="0" w:oddHBand="0" w:evenHBand="0" w:firstRowFirstColumn="0" w:firstRowLastColumn="0" w:lastRowFirstColumn="0" w:lastRowLastColumn="0"/>
            <w:tcW w:w="362" w:type="pct"/>
          </w:tcPr>
          <w:p w14:paraId="12D821D8" w14:textId="77777777" w:rsidR="008046F1" w:rsidRPr="00AE3AB5" w:rsidRDefault="008046F1" w:rsidP="008046F1">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Pr>
              <w:t>2</w:t>
            </w:r>
          </w:p>
        </w:tc>
        <w:tc>
          <w:tcPr>
            <w:tcW w:w="2486" w:type="pct"/>
          </w:tcPr>
          <w:p w14:paraId="08972188" w14:textId="77777777"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558" w:type="pct"/>
          </w:tcPr>
          <w:p w14:paraId="28EE0B84"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3.993</w:t>
            </w:r>
          </w:p>
        </w:tc>
        <w:tc>
          <w:tcPr>
            <w:tcW w:w="564" w:type="pct"/>
          </w:tcPr>
          <w:p w14:paraId="4F3C87C4"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.60</w:t>
            </w:r>
          </w:p>
        </w:tc>
        <w:tc>
          <w:tcPr>
            <w:tcW w:w="480" w:type="pct"/>
          </w:tcPr>
          <w:p w14:paraId="6031489C"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550" w:type="pct"/>
          </w:tcPr>
          <w:p w14:paraId="5DBB83C7" w14:textId="30FA323C"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2217D1B2" w14:textId="77777777" w:rsidTr="00521450">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2" w:type="pct"/>
          </w:tcPr>
          <w:p w14:paraId="168C4430" w14:textId="77777777" w:rsidR="008046F1" w:rsidRPr="00AE3AB5" w:rsidRDefault="008046F1" w:rsidP="008046F1">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3</w:t>
            </w:r>
          </w:p>
        </w:tc>
        <w:tc>
          <w:tcPr>
            <w:tcW w:w="2486" w:type="pct"/>
          </w:tcPr>
          <w:p w14:paraId="1E209A44" w14:textId="274C7743"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تستجيب الشركة بشكل جيد لتنفيذ العمليات بسرعة</w:t>
            </w:r>
            <w:r w:rsidRPr="00AE3AB5">
              <w:rPr>
                <w:rFonts w:ascii="Traditional Arabic" w:hAnsi="Traditional Arabic" w:cs="Traditional Arabic" w:hint="cs"/>
                <w:color w:val="000000" w:themeColor="text1"/>
                <w:sz w:val="28"/>
                <w:szCs w:val="28"/>
              </w:rPr>
              <w:t xml:space="preserve">  </w:t>
            </w:r>
            <w:r w:rsidR="00215523" w:rsidRPr="00AE3AB5">
              <w:rPr>
                <w:rFonts w:ascii="Traditional Arabic" w:eastAsia="Times New Roman" w:hAnsi="Traditional Arabic" w:cs="Traditional Arabic" w:hint="cs"/>
                <w:color w:val="000000" w:themeColor="text1"/>
                <w:sz w:val="28"/>
                <w:szCs w:val="28"/>
                <w:rtl/>
              </w:rPr>
              <w:t>عبر وسائل اتصال متعددة</w:t>
            </w:r>
          </w:p>
        </w:tc>
        <w:tc>
          <w:tcPr>
            <w:tcW w:w="558" w:type="pct"/>
          </w:tcPr>
          <w:p w14:paraId="63CAD85A"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4.111</w:t>
            </w:r>
          </w:p>
        </w:tc>
        <w:tc>
          <w:tcPr>
            <w:tcW w:w="564" w:type="pct"/>
          </w:tcPr>
          <w:p w14:paraId="77DAD0A1"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Pr>
              <w:t>.590</w:t>
            </w:r>
          </w:p>
        </w:tc>
        <w:tc>
          <w:tcPr>
            <w:tcW w:w="480" w:type="pct"/>
          </w:tcPr>
          <w:p w14:paraId="2082ABD3" w14:textId="77777777" w:rsidR="008046F1" w:rsidRPr="00AE3AB5" w:rsidRDefault="008046F1" w:rsidP="008046F1">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2</w:t>
            </w:r>
          </w:p>
        </w:tc>
        <w:tc>
          <w:tcPr>
            <w:tcW w:w="550" w:type="pct"/>
          </w:tcPr>
          <w:p w14:paraId="50067087" w14:textId="2A2B7273" w:rsidR="008046F1" w:rsidRPr="00AE3AB5" w:rsidRDefault="008046F1" w:rsidP="008046F1">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421D93CC" w14:textId="77777777" w:rsidTr="00521450">
        <w:trPr>
          <w:trHeight w:val="286"/>
        </w:trPr>
        <w:tc>
          <w:tcPr>
            <w:cnfStyle w:val="001000000000" w:firstRow="0" w:lastRow="0" w:firstColumn="1" w:lastColumn="0" w:oddVBand="0" w:evenVBand="0" w:oddHBand="0" w:evenHBand="0" w:firstRowFirstColumn="0" w:firstRowLastColumn="0" w:lastRowFirstColumn="0" w:lastRowLastColumn="0"/>
            <w:tcW w:w="362" w:type="pct"/>
          </w:tcPr>
          <w:p w14:paraId="06D46DAA" w14:textId="77777777" w:rsidR="008046F1" w:rsidRPr="00AE3AB5" w:rsidRDefault="008046F1" w:rsidP="008046F1">
            <w:pPr>
              <w:bidi/>
              <w:spacing w:line="360" w:lineRule="auto"/>
              <w:jc w:val="both"/>
              <w:rPr>
                <w:rFonts w:ascii="Traditional Arabic" w:hAnsi="Traditional Arabic" w:cs="Traditional Arabic"/>
                <w:b w:val="0"/>
                <w:bCs w:val="0"/>
                <w:color w:val="000000" w:themeColor="text1"/>
                <w:sz w:val="28"/>
                <w:szCs w:val="28"/>
              </w:rPr>
            </w:pPr>
            <w:r w:rsidRPr="00AE3AB5">
              <w:rPr>
                <w:rFonts w:ascii="Traditional Arabic" w:hAnsi="Traditional Arabic" w:cs="Traditional Arabic" w:hint="cs"/>
                <w:color w:val="000000" w:themeColor="text1"/>
                <w:sz w:val="28"/>
                <w:szCs w:val="28"/>
                <w:rtl/>
              </w:rPr>
              <w:t>4</w:t>
            </w:r>
          </w:p>
        </w:tc>
        <w:tc>
          <w:tcPr>
            <w:tcW w:w="2486" w:type="pct"/>
          </w:tcPr>
          <w:p w14:paraId="1E7FB7A0" w14:textId="385A550A" w:rsidR="008046F1" w:rsidRPr="00AE3AB5" w:rsidRDefault="00215523" w:rsidP="00215523">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تولي الشركة الحالات الخاصة التي تتطلب عناية استثنائية أولوية قصوى.</w:t>
            </w:r>
          </w:p>
        </w:tc>
        <w:tc>
          <w:tcPr>
            <w:tcW w:w="558" w:type="pct"/>
          </w:tcPr>
          <w:p w14:paraId="24B436B0"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4.264</w:t>
            </w:r>
          </w:p>
        </w:tc>
        <w:tc>
          <w:tcPr>
            <w:tcW w:w="564" w:type="pct"/>
          </w:tcPr>
          <w:p w14:paraId="30A2D54E"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0.715</w:t>
            </w:r>
          </w:p>
        </w:tc>
        <w:tc>
          <w:tcPr>
            <w:tcW w:w="480" w:type="pct"/>
          </w:tcPr>
          <w:p w14:paraId="71DDE33B" w14:textId="77777777" w:rsidR="008046F1" w:rsidRPr="00AE3AB5" w:rsidRDefault="008046F1" w:rsidP="008046F1">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1</w:t>
            </w:r>
          </w:p>
        </w:tc>
        <w:tc>
          <w:tcPr>
            <w:tcW w:w="550" w:type="pct"/>
          </w:tcPr>
          <w:p w14:paraId="68633CBA" w14:textId="248E7A96" w:rsidR="008046F1" w:rsidRPr="00AE3AB5" w:rsidRDefault="008046F1" w:rsidP="008046F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r w:rsidRPr="00AE3AB5">
              <w:rPr>
                <w:rFonts w:ascii="Traditional Arabic" w:hAnsi="Traditional Arabic" w:cs="Traditional Arabic" w:hint="cs"/>
                <w:color w:val="000000" w:themeColor="text1"/>
                <w:sz w:val="28"/>
                <w:szCs w:val="28"/>
                <w:rtl/>
                <w:lang w:bidi="ar-EG"/>
              </w:rPr>
              <w:t xml:space="preserve"> </w:t>
            </w:r>
          </w:p>
        </w:tc>
      </w:tr>
      <w:tr w:rsidR="00AE3AB5" w:rsidRPr="00AE3AB5" w14:paraId="63B9C13F" w14:textId="77777777" w:rsidTr="00521450">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848" w:type="pct"/>
            <w:gridSpan w:val="2"/>
          </w:tcPr>
          <w:p w14:paraId="03BBC5FD" w14:textId="77777777" w:rsidR="00E40C64" w:rsidRPr="00AE3AB5" w:rsidRDefault="00E40C64" w:rsidP="00E40C64">
            <w:pPr>
              <w:bidi/>
              <w:spacing w:line="360" w:lineRule="auto"/>
              <w:jc w:val="both"/>
              <w:rPr>
                <w:rFonts w:ascii="Traditional Arabic" w:hAnsi="Traditional Arabic" w:cs="Traditional Arabic"/>
                <w:b w:val="0"/>
                <w:bCs w:val="0"/>
                <w:color w:val="000000" w:themeColor="text1"/>
                <w:sz w:val="28"/>
                <w:szCs w:val="28"/>
                <w:rtl/>
                <w:lang w:bidi="ar-BH"/>
              </w:rPr>
            </w:pPr>
            <w:r w:rsidRPr="00AE3AB5">
              <w:rPr>
                <w:rFonts w:ascii="Traditional Arabic" w:hAnsi="Traditional Arabic" w:cs="Traditional Arabic" w:hint="cs"/>
                <w:color w:val="000000" w:themeColor="text1"/>
                <w:sz w:val="28"/>
                <w:szCs w:val="28"/>
                <w:rtl/>
                <w:lang w:bidi="ar-BH"/>
              </w:rPr>
              <w:t>المــتوسط الــعام</w:t>
            </w:r>
          </w:p>
        </w:tc>
        <w:tc>
          <w:tcPr>
            <w:tcW w:w="558" w:type="pct"/>
          </w:tcPr>
          <w:p w14:paraId="55A73C52" w14:textId="77777777" w:rsidR="00E40C64" w:rsidRPr="00AE3AB5"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Pr>
            </w:pPr>
            <w:r w:rsidRPr="00AE3AB5">
              <w:rPr>
                <w:rFonts w:ascii="Traditional Arabic" w:hAnsi="Traditional Arabic" w:cs="Traditional Arabic" w:hint="cs"/>
                <w:color w:val="000000" w:themeColor="text1"/>
                <w:sz w:val="28"/>
                <w:szCs w:val="28"/>
              </w:rPr>
              <w:t>4.014</w:t>
            </w:r>
          </w:p>
        </w:tc>
        <w:tc>
          <w:tcPr>
            <w:tcW w:w="564" w:type="pct"/>
          </w:tcPr>
          <w:p w14:paraId="0BC20596" w14:textId="77777777" w:rsidR="00E40C64" w:rsidRPr="00AE3AB5"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rPr>
            </w:pPr>
            <w:r w:rsidRPr="00AE3AB5">
              <w:rPr>
                <w:rFonts w:ascii="Traditional Arabic" w:hAnsi="Traditional Arabic" w:cs="Traditional Arabic" w:hint="cs"/>
                <w:color w:val="000000" w:themeColor="text1"/>
                <w:sz w:val="28"/>
                <w:szCs w:val="28"/>
              </w:rPr>
              <w:t>0.701</w:t>
            </w:r>
          </w:p>
        </w:tc>
        <w:tc>
          <w:tcPr>
            <w:tcW w:w="1030" w:type="pct"/>
            <w:gridSpan w:val="2"/>
          </w:tcPr>
          <w:p w14:paraId="2D5CFF45" w14:textId="1EF24114" w:rsidR="00E40C64" w:rsidRPr="00AE3AB5" w:rsidRDefault="008046F1"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مرتفع</w:t>
            </w:r>
          </w:p>
        </w:tc>
      </w:tr>
    </w:tbl>
    <w:p w14:paraId="7560A15F" w14:textId="77777777" w:rsidR="00521450" w:rsidRPr="00AE3AB5" w:rsidRDefault="00521450" w:rsidP="00521450">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66E1632" w14:textId="77777777" w:rsidR="00215523" w:rsidRPr="00AE3AB5" w:rsidRDefault="00E40C64" w:rsidP="006137D2">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يتضح من تحليل نتائج جدول (4.12) إلى إجابات عينة الدراسة البحثية عن الفقرات </w:t>
      </w:r>
      <w:r w:rsidR="00215523" w:rsidRPr="00AE3AB5">
        <w:rPr>
          <w:rFonts w:ascii="Traditional Arabic" w:hAnsi="Traditional Arabic" w:cs="Traditional Arabic" w:hint="cs"/>
          <w:color w:val="000000" w:themeColor="text1"/>
          <w:sz w:val="28"/>
          <w:szCs w:val="28"/>
          <w:rtl/>
        </w:rPr>
        <w:t xml:space="preserve">الأربعة لبعد الاتصال كاحد ابعاد المتغير التابع تجربة العملاء </w:t>
      </w:r>
      <w:r w:rsidRPr="00AE3AB5">
        <w:rPr>
          <w:rFonts w:ascii="Traditional Arabic" w:hAnsi="Traditional Arabic" w:cs="Traditional Arabic" w:hint="cs"/>
          <w:color w:val="000000" w:themeColor="text1"/>
          <w:sz w:val="28"/>
          <w:szCs w:val="28"/>
          <w:rtl/>
        </w:rPr>
        <w:t xml:space="preserve"> وأن المتوسط الحسابي لتلك الفقرات تفوق الوسط الحسابي النظري</w:t>
      </w:r>
      <w:r w:rsidR="00215523" w:rsidRPr="00AE3AB5">
        <w:rPr>
          <w:rFonts w:ascii="Traditional Arabic" w:hAnsi="Traditional Arabic" w:cs="Traditional Arabic" w:hint="cs"/>
          <w:color w:val="000000" w:themeColor="text1"/>
          <w:sz w:val="28"/>
          <w:szCs w:val="28"/>
          <w:rtl/>
        </w:rPr>
        <w:t>.</w:t>
      </w:r>
    </w:p>
    <w:p w14:paraId="49599CA4" w14:textId="0A2F53C0" w:rsidR="00E40C64" w:rsidRPr="00AE3AB5" w:rsidRDefault="00E40C64" w:rsidP="00215523">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 إذ تراوحت المتوسطات الحسابية ل</w:t>
      </w:r>
      <w:r w:rsidR="00215523" w:rsidRPr="00AE3AB5">
        <w:rPr>
          <w:rFonts w:ascii="Traditional Arabic" w:hAnsi="Traditional Arabic" w:cs="Traditional Arabic" w:hint="cs"/>
          <w:color w:val="000000" w:themeColor="text1"/>
          <w:sz w:val="28"/>
          <w:szCs w:val="28"/>
          <w:rtl/>
        </w:rPr>
        <w:t>بعد الاتصال</w:t>
      </w:r>
      <w:r w:rsidRPr="00AE3AB5">
        <w:rPr>
          <w:rFonts w:ascii="Traditional Arabic" w:hAnsi="Traditional Arabic" w:cs="Traditional Arabic" w:hint="cs"/>
          <w:color w:val="000000" w:themeColor="text1"/>
          <w:sz w:val="28"/>
          <w:szCs w:val="28"/>
          <w:rtl/>
        </w:rPr>
        <w:t xml:space="preserve"> بين (3.688) الي (4.264) فقد جاءت في المرتبة الأولى الفقرة (4) (</w:t>
      </w:r>
      <w:r w:rsidR="00215523" w:rsidRPr="00AE3AB5">
        <w:rPr>
          <w:rFonts w:ascii="Traditional Arabic" w:hAnsi="Traditional Arabic" w:cs="Traditional Arabic" w:hint="cs"/>
          <w:color w:val="000000" w:themeColor="text1"/>
          <w:sz w:val="28"/>
          <w:szCs w:val="28"/>
          <w:rtl/>
        </w:rPr>
        <w:t>تولي الشركة الحالات الخاصة التي تتطلب عناية استثنائية أولوية قصوى.</w:t>
      </w:r>
      <w:r w:rsidRPr="00AE3AB5">
        <w:rPr>
          <w:rFonts w:ascii="Traditional Arabic" w:hAnsi="Traditional Arabic" w:cs="Traditional Arabic" w:hint="cs"/>
          <w:color w:val="000000" w:themeColor="text1"/>
          <w:sz w:val="28"/>
          <w:szCs w:val="28"/>
          <w:rtl/>
        </w:rPr>
        <w:t>) درجة (مرتفع جدا) بمتوسط حسابي (4.264) وانحراف معيار (0.715) وبدرجة أهمية عالية اما المرتبة الأخيرة فكانت عبارة رقم (1) (</w:t>
      </w:r>
      <w:r w:rsidRPr="00AE3AB5">
        <w:rPr>
          <w:rFonts w:ascii="Traditional Arabic" w:eastAsia="Times New Roman" w:hAnsi="Traditional Arabic" w:cs="Traditional Arabic" w:hint="cs"/>
          <w:color w:val="000000" w:themeColor="text1"/>
          <w:sz w:val="28"/>
          <w:szCs w:val="28"/>
          <w:rtl/>
          <w:lang w:bidi="ar-EG"/>
        </w:rPr>
        <w:t xml:space="preserve">الخدمات الرقمية تركز على السرعة وسهولة </w:t>
      </w:r>
      <w:r w:rsidRPr="00AE3AB5">
        <w:rPr>
          <w:rFonts w:ascii="Traditional Arabic" w:eastAsia="Times New Roman" w:hAnsi="Traditional Arabic" w:cs="Traditional Arabic" w:hint="cs"/>
          <w:color w:val="000000" w:themeColor="text1"/>
          <w:sz w:val="28"/>
          <w:szCs w:val="28"/>
          <w:rtl/>
          <w:lang w:bidi="ar-EG"/>
        </w:rPr>
        <w:lastRenderedPageBreak/>
        <w:t>الاستخدام والوصول الذاتي للعميل)</w:t>
      </w:r>
      <w:r w:rsidRPr="00AE3AB5">
        <w:rPr>
          <w:rFonts w:ascii="Traditional Arabic" w:hAnsi="Traditional Arabic" w:cs="Traditional Arabic" w:hint="cs"/>
          <w:color w:val="000000" w:themeColor="text1"/>
          <w:sz w:val="28"/>
          <w:szCs w:val="28"/>
          <w:rtl/>
        </w:rPr>
        <w:t xml:space="preserve"> وبدرجة (مرتفع) بمتوسط حسابي (3.688) وانحراف معياري (0.899) وبدرجة أهمية مرتفعة. </w:t>
      </w:r>
    </w:p>
    <w:p w14:paraId="0DDB2C3A" w14:textId="260250A3"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وبشكل عام يتبين ان المتوسط العام لتلك الفرضية كان (4.014) بمتوسط انحراف معياري (0.701) مما يشير ال</w:t>
      </w:r>
      <w:r w:rsidR="00215523" w:rsidRPr="00AE3AB5">
        <w:rPr>
          <w:rFonts w:ascii="Traditional Arabic" w:hAnsi="Traditional Arabic" w:cs="Traditional Arabic" w:hint="cs"/>
          <w:color w:val="000000" w:themeColor="text1"/>
          <w:sz w:val="28"/>
          <w:szCs w:val="28"/>
          <w:rtl/>
        </w:rPr>
        <w:t xml:space="preserve">ى </w:t>
      </w:r>
      <w:r w:rsidR="00E15BDB" w:rsidRPr="00AE3AB5">
        <w:rPr>
          <w:rFonts w:ascii="Traditional Arabic" w:hAnsi="Traditional Arabic" w:cs="Traditional Arabic" w:hint="cs"/>
          <w:color w:val="000000" w:themeColor="text1"/>
          <w:sz w:val="28"/>
          <w:szCs w:val="28"/>
          <w:rtl/>
        </w:rPr>
        <w:t>ارتباط أبعاد تجربة العملاء، وخاصة بعد الاتصال وخدمة ما بعد البيع والدعم، ارتباطاً وثيقاً بمشروعات التحول الرقمي في مجموعة زين، حيث تعتمد الشركة على تقنيات الذكاء الاصطناعي، أنظمة الدعم الرقمي (</w:t>
      </w:r>
      <w:r w:rsidR="00E15BDB" w:rsidRPr="00AE3AB5">
        <w:rPr>
          <w:rFonts w:ascii="Traditional Arabic" w:hAnsi="Traditional Arabic" w:cs="Traditional Arabic" w:hint="cs"/>
          <w:color w:val="000000" w:themeColor="text1"/>
          <w:sz w:val="28"/>
          <w:szCs w:val="28"/>
        </w:rPr>
        <w:t>BSS</w:t>
      </w:r>
      <w:r w:rsidR="00E15BDB" w:rsidRPr="00AE3AB5">
        <w:rPr>
          <w:rFonts w:ascii="Traditional Arabic" w:hAnsi="Traditional Arabic" w:cs="Traditional Arabic" w:hint="cs"/>
          <w:color w:val="000000" w:themeColor="text1"/>
          <w:sz w:val="28"/>
          <w:szCs w:val="28"/>
          <w:rtl/>
        </w:rPr>
        <w:t>)، وتحليلات البيانات المتقدمة عبر قنوات الخدمة الذاتية لتحسين رضا العملاء</w:t>
      </w:r>
    </w:p>
    <w:p w14:paraId="791E2C15" w14:textId="6AEA605B" w:rsidR="00215523" w:rsidRDefault="00215523" w:rsidP="00215523">
      <w:pPr>
        <w:bidi/>
        <w:spacing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color w:val="000000" w:themeColor="text1"/>
          <w:sz w:val="28"/>
          <w:szCs w:val="28"/>
          <w:rtl/>
        </w:rPr>
        <w:t>أظهرت النتائج أن الأهمية النسبية لـبعد الاتصال 'لتجربة العملاء' كمتغير تابع بلغت (80%)، حيث أبدى أفراد العينة موافقتهم على فقرات هذا البعد. وفي المقابل، انحصرت نسبة عدم الموافقة عند (20%) من إجمالي إجابات المشاركين في الدراسة</w:t>
      </w:r>
      <w:r w:rsidRPr="00AE3AB5">
        <w:rPr>
          <w:rFonts w:ascii="Traditional Arabic" w:hAnsi="Traditional Arabic" w:cs="Traditional Arabic" w:hint="cs"/>
          <w:b/>
          <w:bCs/>
          <w:color w:val="000000" w:themeColor="text1"/>
          <w:sz w:val="28"/>
          <w:szCs w:val="28"/>
          <w:rtl/>
        </w:rPr>
        <w:t>.</w:t>
      </w:r>
    </w:p>
    <w:p w14:paraId="2AC8A29D" w14:textId="77777777" w:rsidR="00FD3D08" w:rsidRPr="00AE3AB5" w:rsidRDefault="00FD3D08" w:rsidP="00FD3D08">
      <w:pPr>
        <w:bidi/>
        <w:spacing w:line="360" w:lineRule="auto"/>
        <w:jc w:val="both"/>
        <w:rPr>
          <w:rFonts w:ascii="Traditional Arabic" w:hAnsi="Traditional Arabic" w:cs="Traditional Arabic"/>
          <w:b/>
          <w:bCs/>
          <w:color w:val="000000" w:themeColor="text1"/>
          <w:sz w:val="28"/>
          <w:szCs w:val="28"/>
          <w:rtl/>
        </w:rPr>
      </w:pPr>
    </w:p>
    <w:p w14:paraId="6CD0DE5F" w14:textId="324674B6" w:rsidR="00E267CA" w:rsidRPr="00AE3AB5" w:rsidRDefault="00E267CA" w:rsidP="00E267CA">
      <w:pPr>
        <w:bidi/>
        <w:spacing w:line="278" w:lineRule="auto"/>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rPr>
        <w:t>4.3.3 تحليل تعدد الارتباط الخطي</w:t>
      </w:r>
      <w:r w:rsidR="00532BF1" w:rsidRPr="00AE3AB5">
        <w:rPr>
          <w:rFonts w:ascii="Traditional Arabic" w:hAnsi="Traditional Arabic" w:cs="Traditional Arabic" w:hint="cs"/>
          <w:b/>
          <w:bCs/>
          <w:color w:val="000000" w:themeColor="text1"/>
          <w:sz w:val="28"/>
          <w:szCs w:val="28"/>
          <w:rtl/>
        </w:rPr>
        <w:t xml:space="preserve"> </w:t>
      </w:r>
      <w:r w:rsidR="00532BF1" w:rsidRPr="00AE3AB5">
        <w:rPr>
          <w:rFonts w:ascii="Traditional Arabic" w:eastAsia="Times New Roman" w:hAnsi="Traditional Arabic" w:cs="Traditional Arabic" w:hint="cs"/>
          <w:b/>
          <w:bCs/>
          <w:color w:val="000000" w:themeColor="text1"/>
          <w:sz w:val="28"/>
          <w:szCs w:val="28"/>
          <w:rtl/>
        </w:rPr>
        <w:t>أثر التحول الرقمي على تجربة العملاء في شركة زين للإتصالات بالسعودية</w:t>
      </w:r>
    </w:p>
    <w:p w14:paraId="23EFE2DE" w14:textId="4C6EB7C1" w:rsidR="00E267CA" w:rsidRPr="00AE3AB5" w:rsidRDefault="00E267CA" w:rsidP="00E267CA">
      <w:p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يوضح الجدول</w:t>
      </w:r>
      <w:r w:rsidR="00E267C0" w:rsidRPr="00AE3AB5">
        <w:rPr>
          <w:rFonts w:ascii="Traditional Arabic" w:hAnsi="Traditional Arabic" w:cs="Traditional Arabic" w:hint="cs"/>
          <w:color w:val="000000" w:themeColor="text1"/>
          <w:sz w:val="28"/>
          <w:szCs w:val="28"/>
          <w:rtl/>
        </w:rPr>
        <w:t xml:space="preserve"> (5.12)</w:t>
      </w:r>
      <w:r w:rsidRPr="00AE3AB5">
        <w:rPr>
          <w:rFonts w:ascii="Traditional Arabic" w:hAnsi="Traditional Arabic" w:cs="Traditional Arabic" w:hint="cs"/>
          <w:color w:val="000000" w:themeColor="text1"/>
          <w:sz w:val="28"/>
          <w:szCs w:val="28"/>
          <w:rtl/>
        </w:rPr>
        <w:t xml:space="preserve"> التالي نتائج اختبار التعدد الخطي بين أبعاد المتغير المستقل (التحول الرقمي)</w:t>
      </w:r>
      <w:r w:rsidRPr="00AE3AB5">
        <w:rPr>
          <w:rFonts w:ascii="Traditional Arabic" w:hAnsi="Traditional Arabic" w:cs="Traditional Arabic" w:hint="cs"/>
          <w:color w:val="000000" w:themeColor="text1"/>
          <w:sz w:val="28"/>
          <w:szCs w:val="28"/>
        </w:rPr>
        <w:t>:</w:t>
      </w:r>
    </w:p>
    <w:tbl>
      <w:tblPr>
        <w:tblStyle w:val="20"/>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2074"/>
        <w:gridCol w:w="2074"/>
        <w:gridCol w:w="2074"/>
      </w:tblGrid>
      <w:tr w:rsidR="00AE3AB5" w:rsidRPr="00AE3AB5" w14:paraId="73BE999A" w14:textId="77777777" w:rsidTr="007511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shd w:val="clear" w:color="auto" w:fill="7F7F7F" w:themeFill="text1" w:themeFillTint="80"/>
          </w:tcPr>
          <w:p w14:paraId="44DF17F8" w14:textId="5466829B" w:rsidR="00E267CA" w:rsidRPr="00AE3AB5" w:rsidRDefault="00E267CA" w:rsidP="0074264A">
            <w:pPr>
              <w:bidi/>
              <w:rPr>
                <w:rFonts w:ascii="Traditional Arabic" w:hAnsi="Traditional Arabic" w:cs="Traditional Arabic"/>
                <w:b w:val="0"/>
                <w:bCs w:val="0"/>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المتغير المستقل (أبعاد التحول الرقمي </w:t>
            </w:r>
          </w:p>
        </w:tc>
        <w:tc>
          <w:tcPr>
            <w:tcW w:w="2074" w:type="dxa"/>
            <w:shd w:val="clear" w:color="auto" w:fill="7F7F7F" w:themeFill="text1" w:themeFillTint="80"/>
          </w:tcPr>
          <w:p w14:paraId="3DA75D36" w14:textId="77777777" w:rsidR="00E267CA" w:rsidRPr="00AE3AB5" w:rsidRDefault="00E267CA" w:rsidP="0074264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معامل تضخم التباين</w:t>
            </w:r>
            <w:r w:rsidRPr="00AE3AB5">
              <w:rPr>
                <w:rFonts w:ascii="Traditional Arabic" w:hAnsi="Traditional Arabic" w:cs="Traditional Arabic" w:hint="cs"/>
                <w:color w:val="000000" w:themeColor="text1"/>
                <w:sz w:val="28"/>
                <w:szCs w:val="28"/>
              </w:rPr>
              <w:t xml:space="preserve"> (VIF)</w:t>
            </w:r>
          </w:p>
        </w:tc>
        <w:tc>
          <w:tcPr>
            <w:tcW w:w="2074" w:type="dxa"/>
            <w:shd w:val="clear" w:color="auto" w:fill="7F7F7F" w:themeFill="text1" w:themeFillTint="80"/>
          </w:tcPr>
          <w:p w14:paraId="58AFAB78" w14:textId="77777777" w:rsidR="00E267CA" w:rsidRPr="00AE3AB5" w:rsidRDefault="00E267CA" w:rsidP="0074264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سماحية المقاومة</w:t>
            </w:r>
            <w:r w:rsidRPr="00AE3AB5">
              <w:rPr>
                <w:rFonts w:ascii="Traditional Arabic" w:hAnsi="Traditional Arabic" w:cs="Traditional Arabic" w:hint="cs"/>
                <w:color w:val="000000" w:themeColor="text1"/>
                <w:sz w:val="28"/>
                <w:szCs w:val="28"/>
              </w:rPr>
              <w:t xml:space="preserve"> (Tolerance)</w:t>
            </w:r>
          </w:p>
        </w:tc>
        <w:tc>
          <w:tcPr>
            <w:tcW w:w="2074" w:type="dxa"/>
            <w:shd w:val="clear" w:color="auto" w:fill="7F7F7F" w:themeFill="text1" w:themeFillTint="80"/>
          </w:tcPr>
          <w:p w14:paraId="6652060A" w14:textId="77777777" w:rsidR="00E267CA" w:rsidRPr="00AE3AB5" w:rsidRDefault="00E267CA" w:rsidP="0074264A">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حالة الارتباط الخطي</w:t>
            </w:r>
          </w:p>
        </w:tc>
      </w:tr>
      <w:tr w:rsidR="00AE3AB5" w:rsidRPr="00AE3AB5" w14:paraId="1C6BE547" w14:textId="77777777" w:rsidTr="007511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72179F54" w14:textId="77777777" w:rsidR="00E267CA" w:rsidRPr="00AE3AB5" w:rsidRDefault="00E267CA" w:rsidP="00E267CA">
            <w:pPr>
              <w:bidi/>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البنية التحتية الرقمية</w:t>
            </w:r>
          </w:p>
        </w:tc>
        <w:tc>
          <w:tcPr>
            <w:tcW w:w="2074" w:type="dxa"/>
          </w:tcPr>
          <w:p w14:paraId="0F48596C" w14:textId="77777777" w:rsidR="00E267CA" w:rsidRPr="00AE3AB5" w:rsidRDefault="00E267CA" w:rsidP="0074264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2.15</w:t>
            </w:r>
          </w:p>
        </w:tc>
        <w:tc>
          <w:tcPr>
            <w:tcW w:w="2074" w:type="dxa"/>
          </w:tcPr>
          <w:p w14:paraId="659B3A1B" w14:textId="77777777" w:rsidR="00E267CA" w:rsidRPr="00AE3AB5" w:rsidRDefault="00E267CA" w:rsidP="0074264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0.465</w:t>
            </w:r>
          </w:p>
        </w:tc>
        <w:tc>
          <w:tcPr>
            <w:tcW w:w="2074" w:type="dxa"/>
          </w:tcPr>
          <w:p w14:paraId="0F110EA7" w14:textId="77777777" w:rsidR="00E267CA" w:rsidRPr="00AE3AB5" w:rsidRDefault="00E267CA" w:rsidP="0074264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r w:rsidR="00AE3AB5" w:rsidRPr="00AE3AB5" w14:paraId="6718F0C3" w14:textId="77777777" w:rsidTr="00751156">
        <w:tc>
          <w:tcPr>
            <w:cnfStyle w:val="001000000000" w:firstRow="0" w:lastRow="0" w:firstColumn="1" w:lastColumn="0" w:oddVBand="0" w:evenVBand="0" w:oddHBand="0" w:evenHBand="0" w:firstRowFirstColumn="0" w:firstRowLastColumn="0" w:lastRowFirstColumn="0" w:lastRowLastColumn="0"/>
            <w:tcW w:w="2074" w:type="dxa"/>
          </w:tcPr>
          <w:p w14:paraId="724788A4" w14:textId="2B8E40A0" w:rsidR="00E267CA" w:rsidRPr="00AE3AB5" w:rsidRDefault="00E267CA" w:rsidP="00E267CA">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القيادة والدعم الإداري</w:t>
            </w:r>
          </w:p>
        </w:tc>
        <w:tc>
          <w:tcPr>
            <w:tcW w:w="2074" w:type="dxa"/>
          </w:tcPr>
          <w:p w14:paraId="3D51F018"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2.40</w:t>
            </w:r>
          </w:p>
        </w:tc>
        <w:tc>
          <w:tcPr>
            <w:tcW w:w="2074" w:type="dxa"/>
          </w:tcPr>
          <w:p w14:paraId="0B748D95"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0.416</w:t>
            </w:r>
          </w:p>
        </w:tc>
        <w:tc>
          <w:tcPr>
            <w:tcW w:w="2074" w:type="dxa"/>
          </w:tcPr>
          <w:p w14:paraId="11683DD6"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r w:rsidR="00AE3AB5" w:rsidRPr="00AE3AB5" w14:paraId="5E0681AA" w14:textId="77777777" w:rsidTr="007511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4" w:type="dxa"/>
          </w:tcPr>
          <w:p w14:paraId="42D9679E" w14:textId="6619E4CE" w:rsidR="00E267CA" w:rsidRPr="00AE3AB5" w:rsidRDefault="00E267CA" w:rsidP="00E267CA">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استراتيجية التسويق الرقمي</w:t>
            </w:r>
          </w:p>
        </w:tc>
        <w:tc>
          <w:tcPr>
            <w:tcW w:w="2074" w:type="dxa"/>
          </w:tcPr>
          <w:p w14:paraId="2968FF20" w14:textId="77777777" w:rsidR="00E267CA" w:rsidRPr="00AE3AB5" w:rsidRDefault="00E267CA" w:rsidP="00E267C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1.85</w:t>
            </w:r>
          </w:p>
        </w:tc>
        <w:tc>
          <w:tcPr>
            <w:tcW w:w="2074" w:type="dxa"/>
          </w:tcPr>
          <w:p w14:paraId="3C104997" w14:textId="77777777" w:rsidR="00E267CA" w:rsidRPr="00AE3AB5" w:rsidRDefault="00E267CA" w:rsidP="00E267C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0.540</w:t>
            </w:r>
          </w:p>
        </w:tc>
        <w:tc>
          <w:tcPr>
            <w:tcW w:w="2074" w:type="dxa"/>
          </w:tcPr>
          <w:p w14:paraId="57E3ECF6" w14:textId="77777777" w:rsidR="00E267CA" w:rsidRPr="00AE3AB5" w:rsidRDefault="00E267CA" w:rsidP="00E267CA">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r w:rsidR="00AE3AB5" w:rsidRPr="00AE3AB5" w14:paraId="7E0DFA03" w14:textId="77777777" w:rsidTr="00751156">
        <w:tc>
          <w:tcPr>
            <w:cnfStyle w:val="001000000000" w:firstRow="0" w:lastRow="0" w:firstColumn="1" w:lastColumn="0" w:oddVBand="0" w:evenVBand="0" w:oddHBand="0" w:evenHBand="0" w:firstRowFirstColumn="0" w:firstRowLastColumn="0" w:lastRowFirstColumn="0" w:lastRowLastColumn="0"/>
            <w:tcW w:w="2074" w:type="dxa"/>
          </w:tcPr>
          <w:p w14:paraId="3AA950F7" w14:textId="57E84D5D" w:rsidR="00E267CA" w:rsidRPr="00AE3AB5" w:rsidRDefault="00E267CA" w:rsidP="00E267CA">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المهارات الرقمية</w:t>
            </w:r>
          </w:p>
        </w:tc>
        <w:tc>
          <w:tcPr>
            <w:tcW w:w="2074" w:type="dxa"/>
          </w:tcPr>
          <w:p w14:paraId="0C93F763"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2.65</w:t>
            </w:r>
          </w:p>
        </w:tc>
        <w:tc>
          <w:tcPr>
            <w:tcW w:w="2074" w:type="dxa"/>
          </w:tcPr>
          <w:p w14:paraId="23865AC5"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0.377</w:t>
            </w:r>
          </w:p>
        </w:tc>
        <w:tc>
          <w:tcPr>
            <w:tcW w:w="2074" w:type="dxa"/>
          </w:tcPr>
          <w:p w14:paraId="74550E2E" w14:textId="77777777" w:rsidR="00E267CA" w:rsidRPr="00AE3AB5" w:rsidRDefault="00E267CA" w:rsidP="00E267CA">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مقبول وممتاز (أقل من 3)</w:t>
            </w:r>
          </w:p>
        </w:tc>
      </w:tr>
    </w:tbl>
    <w:p w14:paraId="37FB11B9" w14:textId="77777777" w:rsidR="00E267CA" w:rsidRPr="00AE3AB5" w:rsidRDefault="00E267CA" w:rsidP="00E267CA">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5E3B7F4" w14:textId="2DFBD450" w:rsidR="00E267CA" w:rsidRPr="00AE3AB5" w:rsidRDefault="00E267CA" w:rsidP="00E267CA">
      <w:p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يتضح من الجدول رقم</w:t>
      </w:r>
      <w:r w:rsidR="00CD5281" w:rsidRPr="00AE3AB5">
        <w:rPr>
          <w:rFonts w:ascii="Traditional Arabic" w:hAnsi="Traditional Arabic" w:cs="Traditional Arabic" w:hint="cs"/>
          <w:color w:val="000000" w:themeColor="text1"/>
          <w:sz w:val="28"/>
          <w:szCs w:val="28"/>
          <w:rtl/>
        </w:rPr>
        <w:t xml:space="preserve"> (</w:t>
      </w:r>
      <w:r w:rsidR="00E267C0" w:rsidRPr="00AE3AB5">
        <w:rPr>
          <w:rFonts w:ascii="Traditional Arabic" w:hAnsi="Traditional Arabic" w:cs="Traditional Arabic" w:hint="cs"/>
          <w:color w:val="000000" w:themeColor="text1"/>
          <w:sz w:val="28"/>
          <w:szCs w:val="28"/>
          <w:rtl/>
        </w:rPr>
        <w:t>5.12</w:t>
      </w:r>
      <w:r w:rsidR="00CD5281"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 </w:t>
      </w:r>
      <w:r w:rsidR="00CD5281" w:rsidRPr="00AE3AB5">
        <w:rPr>
          <w:rFonts w:ascii="Traditional Arabic" w:hAnsi="Traditional Arabic" w:cs="Traditional Arabic" w:hint="cs"/>
          <w:color w:val="000000" w:themeColor="text1"/>
          <w:sz w:val="28"/>
          <w:szCs w:val="28"/>
          <w:rtl/>
        </w:rPr>
        <w:t>لاختبار التعدد الخطي بين أبعاد المتغير المستقل (التحول الرقمي):</w:t>
      </w:r>
    </w:p>
    <w:p w14:paraId="7C14EBFF" w14:textId="77777777" w:rsidR="00E267CA" w:rsidRPr="00AE3AB5" w:rsidRDefault="00E267CA">
      <w:pPr>
        <w:numPr>
          <w:ilvl w:val="0"/>
          <w:numId w:val="72"/>
        </w:num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lastRenderedPageBreak/>
        <w:t>معيار</w:t>
      </w:r>
      <w:r w:rsidRPr="00AE3AB5">
        <w:rPr>
          <w:rFonts w:ascii="Traditional Arabic" w:hAnsi="Traditional Arabic" w:cs="Traditional Arabic" w:hint="cs"/>
          <w:color w:val="000000" w:themeColor="text1"/>
          <w:sz w:val="28"/>
          <w:szCs w:val="28"/>
        </w:rPr>
        <w:t xml:space="preserve"> VIF: </w:t>
      </w:r>
      <w:r w:rsidRPr="00AE3AB5">
        <w:rPr>
          <w:rFonts w:ascii="Traditional Arabic" w:hAnsi="Traditional Arabic" w:cs="Traditional Arabic" w:hint="cs"/>
          <w:color w:val="000000" w:themeColor="text1"/>
          <w:sz w:val="28"/>
          <w:szCs w:val="28"/>
          <w:rtl/>
        </w:rPr>
        <w:t>تشير الإحصاءات إلى أن جميع القيم تتراوح بين (1.85 و 2.65)، وهي أقل بكثير من الحد الحرج (5) وأقل من (3)، مما يعني عدم وجود تداخل إحصائي مشوه بين المتغيرات</w:t>
      </w:r>
      <w:r w:rsidRPr="00AE3AB5">
        <w:rPr>
          <w:rFonts w:ascii="Traditional Arabic" w:hAnsi="Traditional Arabic" w:cs="Traditional Arabic" w:hint="cs"/>
          <w:color w:val="000000" w:themeColor="text1"/>
          <w:sz w:val="28"/>
          <w:szCs w:val="28"/>
        </w:rPr>
        <w:t>.</w:t>
      </w:r>
    </w:p>
    <w:p w14:paraId="49AE861B" w14:textId="77777777" w:rsidR="00E267CA" w:rsidRPr="00AE3AB5" w:rsidRDefault="00E267CA">
      <w:pPr>
        <w:numPr>
          <w:ilvl w:val="0"/>
          <w:numId w:val="72"/>
        </w:numPr>
        <w:bidi/>
        <w:spacing w:line="278"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معيار</w:t>
      </w:r>
      <w:r w:rsidRPr="00AE3AB5">
        <w:rPr>
          <w:rFonts w:ascii="Traditional Arabic" w:hAnsi="Traditional Arabic" w:cs="Traditional Arabic" w:hint="cs"/>
          <w:color w:val="000000" w:themeColor="text1"/>
          <w:sz w:val="28"/>
          <w:szCs w:val="28"/>
        </w:rPr>
        <w:t xml:space="preserve"> Tolerance: </w:t>
      </w:r>
      <w:r w:rsidRPr="00AE3AB5">
        <w:rPr>
          <w:rFonts w:ascii="Traditional Arabic" w:hAnsi="Traditional Arabic" w:cs="Traditional Arabic" w:hint="cs"/>
          <w:color w:val="000000" w:themeColor="text1"/>
          <w:sz w:val="28"/>
          <w:szCs w:val="28"/>
          <w:rtl/>
        </w:rPr>
        <w:t>جاءت جميع القيم أكبر من (0.20)، وهو ما يؤكد استقلالية الأبعاد وقدرتها الفريدة على التنبؤ</w:t>
      </w:r>
      <w:r w:rsidRPr="00AE3AB5">
        <w:rPr>
          <w:rFonts w:ascii="Traditional Arabic" w:hAnsi="Traditional Arabic" w:cs="Traditional Arabic" w:hint="cs"/>
          <w:color w:val="000000" w:themeColor="text1"/>
          <w:sz w:val="28"/>
          <w:szCs w:val="28"/>
        </w:rPr>
        <w:t>.</w:t>
      </w:r>
    </w:p>
    <w:p w14:paraId="475B8603" w14:textId="0BCE1A23" w:rsidR="00E267CA" w:rsidRPr="00AE3AB5" w:rsidRDefault="00E267CA" w:rsidP="00E267CA">
      <w:pPr>
        <w:bidi/>
        <w:spacing w:line="278"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بناءً على سلامة البيانات من التعدد الخطي، فإن نموذج الانحدار الخطي المتعدد يعد أداة صادقة لقياس التأثير ذو الدلالة الإحصائية للتحول الرقمي على أبعاد تجربة العملاء (الاعتمادية، الملموسية، الاستجابة، الاتصال)</w:t>
      </w:r>
      <w:r w:rsidRPr="00AE3AB5">
        <w:rPr>
          <w:rFonts w:ascii="Traditional Arabic" w:hAnsi="Traditional Arabic" w:cs="Traditional Arabic" w:hint="cs"/>
          <w:color w:val="000000" w:themeColor="text1"/>
          <w:sz w:val="28"/>
          <w:szCs w:val="28"/>
        </w:rPr>
        <w:t>.</w:t>
      </w:r>
    </w:p>
    <w:p w14:paraId="3CB2AABE" w14:textId="32CC53DD" w:rsidR="00CD5281" w:rsidRPr="00AE3AB5" w:rsidRDefault="00CD5281" w:rsidP="00CD5281">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جميع قيم </w:t>
      </w:r>
      <w:r w:rsidRPr="00AE3AB5">
        <w:rPr>
          <w:rFonts w:ascii="Traditional Arabic" w:hAnsi="Traditional Arabic" w:cs="Traditional Arabic" w:hint="cs"/>
          <w:color w:val="000000" w:themeColor="text1"/>
          <w:sz w:val="28"/>
          <w:szCs w:val="28"/>
        </w:rPr>
        <w:t>VIF</w:t>
      </w:r>
      <w:r w:rsidRPr="00AE3AB5">
        <w:rPr>
          <w:rFonts w:ascii="Traditional Arabic" w:hAnsi="Traditional Arabic" w:cs="Traditional Arabic" w:hint="cs"/>
          <w:color w:val="000000" w:themeColor="text1"/>
          <w:sz w:val="28"/>
          <w:szCs w:val="28"/>
          <w:rtl/>
        </w:rPr>
        <w:t xml:space="preserve"> لأبعاد التحول الرقمي جاءت أقل من 3 (وهي تقع ضمن النطاق المثالي الممتاز)، وقيم </w:t>
      </w:r>
      <w:r w:rsidRPr="00AE3AB5">
        <w:rPr>
          <w:rFonts w:ascii="Traditional Arabic" w:hAnsi="Traditional Arabic" w:cs="Traditional Arabic" w:hint="cs"/>
          <w:color w:val="000000" w:themeColor="text1"/>
          <w:sz w:val="28"/>
          <w:szCs w:val="28"/>
        </w:rPr>
        <w:t>Tolerance</w:t>
      </w:r>
      <w:r w:rsidRPr="00AE3AB5">
        <w:rPr>
          <w:rFonts w:ascii="Traditional Arabic" w:hAnsi="Traditional Arabic" w:cs="Traditional Arabic" w:hint="cs"/>
          <w:color w:val="000000" w:themeColor="text1"/>
          <w:sz w:val="28"/>
          <w:szCs w:val="28"/>
          <w:rtl/>
        </w:rPr>
        <w:t xml:space="preserve"> جاءت أعلى بكثير من 0.10. هذا يعني عدم وجود مشكلة تعدد ارتباط خطي بين المتغيرات المستقلة، مما يجعل البيانات جاهزة وصالحة تماماً لإجراء اختبارات الانحدار الخطي اللاحقة واستخراج نتائج الدراسة الإحصائية بثقة.</w:t>
      </w:r>
    </w:p>
    <w:p w14:paraId="1D30F084" w14:textId="77777777" w:rsidR="00E267CA" w:rsidRPr="00AE3AB5" w:rsidRDefault="00E267CA" w:rsidP="00E267CA">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نستنتج ان جميع قيم اختبار التعدد الخطي تقع في النطاق الآمن والمثالي</w:t>
      </w:r>
      <w:r w:rsidRPr="00AE3AB5">
        <w:rPr>
          <w:rFonts w:ascii="Traditional Arabic" w:hAnsi="Traditional Arabic" w:cs="Traditional Arabic" w:hint="cs"/>
          <w:color w:val="000000" w:themeColor="text1"/>
          <w:sz w:val="28"/>
          <w:szCs w:val="28"/>
        </w:rPr>
        <w:t xml:space="preserve">  (VIF &lt; 3) </w:t>
      </w:r>
      <w:r w:rsidRPr="00AE3AB5">
        <w:rPr>
          <w:rFonts w:ascii="Traditional Arabic" w:hAnsi="Traditional Arabic" w:cs="Traditional Arabic" w:hint="cs"/>
          <w:color w:val="000000" w:themeColor="text1"/>
          <w:sz w:val="28"/>
          <w:szCs w:val="28"/>
          <w:rtl/>
        </w:rPr>
        <w:t>و</w:t>
      </w:r>
      <w:r w:rsidRPr="00AE3AB5">
        <w:rPr>
          <w:rFonts w:ascii="Traditional Arabic" w:hAnsi="Traditional Arabic" w:cs="Traditional Arabic" w:hint="cs"/>
          <w:color w:val="000000" w:themeColor="text1"/>
          <w:sz w:val="28"/>
          <w:szCs w:val="28"/>
        </w:rPr>
        <w:t xml:space="preserve"> (Tolerance &gt; 0.20)</w:t>
      </w:r>
      <w:r w:rsidRPr="00AE3AB5">
        <w:rPr>
          <w:rFonts w:ascii="Traditional Arabic" w:hAnsi="Traditional Arabic" w:cs="Traditional Arabic" w:hint="cs"/>
          <w:color w:val="000000" w:themeColor="text1"/>
          <w:sz w:val="28"/>
          <w:szCs w:val="28"/>
          <w:rtl/>
        </w:rPr>
        <w:t>، مما يضمن دقة نتائج اختبار الفرضية وعدم وجود تداخل بين التقنيات المدروسة</w:t>
      </w:r>
      <w:r w:rsidRPr="00AE3AB5">
        <w:rPr>
          <w:rFonts w:ascii="Traditional Arabic" w:hAnsi="Traditional Arabic" w:cs="Traditional Arabic" w:hint="cs"/>
          <w:color w:val="000000" w:themeColor="text1"/>
          <w:sz w:val="28"/>
          <w:szCs w:val="28"/>
        </w:rPr>
        <w:t>.</w:t>
      </w:r>
    </w:p>
    <w:p w14:paraId="257E5372" w14:textId="77777777" w:rsidR="00E40C64" w:rsidRPr="00AE3AB5" w:rsidRDefault="00E40C64" w:rsidP="00E40C64">
      <w:pPr>
        <w:bidi/>
        <w:spacing w:before="240" w:after="0" w:line="360" w:lineRule="auto"/>
        <w:ind w:left="4"/>
        <w:jc w:val="both"/>
        <w:rPr>
          <w:rFonts w:ascii="Traditional Arabic" w:hAnsi="Traditional Arabic" w:cs="Traditional Arabic"/>
          <w:color w:val="000000" w:themeColor="text1"/>
          <w:sz w:val="28"/>
          <w:szCs w:val="28"/>
          <w:rtl/>
        </w:rPr>
      </w:pPr>
    </w:p>
    <w:p w14:paraId="672CBEA8" w14:textId="29C09879" w:rsidR="00E40C64" w:rsidRPr="00AE3AB5" w:rsidRDefault="00732782" w:rsidP="00E40C64">
      <w:pPr>
        <w:bidi/>
        <w:spacing w:after="0" w:line="36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5.4 </w:t>
      </w:r>
      <w:r w:rsidR="00E40C64" w:rsidRPr="00AE3AB5">
        <w:rPr>
          <w:rFonts w:ascii="Traditional Arabic" w:hAnsi="Traditional Arabic" w:cs="Traditional Arabic" w:hint="cs"/>
          <w:b/>
          <w:bCs/>
          <w:color w:val="000000" w:themeColor="text1"/>
          <w:sz w:val="28"/>
          <w:szCs w:val="28"/>
          <w:rtl/>
        </w:rPr>
        <w:t>اختبار فرضيات الدراسة</w:t>
      </w:r>
    </w:p>
    <w:p w14:paraId="3A9B14B3" w14:textId="3D371605"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استراتيجيات التحول الرقمي على جودة الخدمات الرقمية والتقليدية في شركة زين بالمملكة العربية السعودية. تتناول الدراسة سبع فرضيات من خلال استبيان أُرسل إلى 400 عميل من عملاء شركة زين بالمملكة العربية السعودية</w:t>
      </w:r>
    </w:p>
    <w:p w14:paraId="71D0D7B5" w14:textId="77777777" w:rsidR="00E267CA" w:rsidRPr="00AE3AB5" w:rsidRDefault="00E267CA" w:rsidP="00E267CA">
      <w:pPr>
        <w:bidi/>
        <w:spacing w:line="360" w:lineRule="auto"/>
        <w:jc w:val="both"/>
        <w:rPr>
          <w:rFonts w:ascii="Traditional Arabic" w:hAnsi="Traditional Arabic" w:cs="Traditional Arabic"/>
          <w:color w:val="000000" w:themeColor="text1"/>
          <w:sz w:val="28"/>
          <w:szCs w:val="28"/>
          <w:rtl/>
          <w:lang w:bidi="ar-EG"/>
        </w:rPr>
      </w:pPr>
    </w:p>
    <w:p w14:paraId="3A027D2F" w14:textId="3150C564" w:rsidR="00E267CA" w:rsidRPr="00AE3AB5" w:rsidRDefault="008D0F31" w:rsidP="00E267CA">
      <w:pPr>
        <w:bidi/>
        <w:spacing w:line="278" w:lineRule="auto"/>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JO"/>
        </w:rPr>
        <w:t xml:space="preserve">5.4.1 </w:t>
      </w:r>
      <w:r w:rsidR="00E267CA" w:rsidRPr="00AE3AB5">
        <w:rPr>
          <w:rFonts w:ascii="Traditional Arabic" w:hAnsi="Traditional Arabic" w:cs="Traditional Arabic" w:hint="cs"/>
          <w:b/>
          <w:bCs/>
          <w:color w:val="000000" w:themeColor="text1"/>
          <w:sz w:val="28"/>
          <w:szCs w:val="28"/>
          <w:rtl/>
          <w:lang w:bidi="ar-JO"/>
        </w:rPr>
        <w:t xml:space="preserve"> نتائج التحقق من الفرض الرئيسي </w:t>
      </w:r>
    </w:p>
    <w:p w14:paraId="0C894A65" w14:textId="77777777" w:rsidR="00E267CA" w:rsidRPr="00AE3AB5" w:rsidRDefault="00E267CA" w:rsidP="00E267C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ينص الفرض الرئيسي على: </w:t>
      </w:r>
    </w:p>
    <w:p w14:paraId="09F7C1C3" w14:textId="6C757890" w:rsidR="00E267CA" w:rsidRPr="00AE3AB5" w:rsidRDefault="00E267CA" w:rsidP="00E267CA">
      <w:pPr>
        <w:bidi/>
        <w:spacing w:line="278" w:lineRule="auto"/>
        <w:jc w:val="both"/>
        <w:rPr>
          <w:rFonts w:ascii="Traditional Arabic" w:hAnsi="Traditional Arabic" w:cs="Traditional Arabic"/>
          <w:color w:val="000000" w:themeColor="text1"/>
          <w:sz w:val="28"/>
          <w:szCs w:val="28"/>
          <w:rtl/>
          <w:lang w:bidi="ar-EG"/>
        </w:rPr>
      </w:pPr>
      <w:r w:rsidRPr="00AE3AB5">
        <w:rPr>
          <w:rFonts w:ascii="Cambria" w:hAnsi="Cambria" w:cs="Cambria"/>
          <w:color w:val="000000" w:themeColor="text1"/>
          <w:sz w:val="28"/>
          <w:szCs w:val="28"/>
          <w:lang w:bidi="ar-EG"/>
        </w:rPr>
        <w:t>Η</w:t>
      </w:r>
      <w:r w:rsidRPr="00AE3AB5">
        <w:rPr>
          <w:rFonts w:ascii="Traditional Arabic" w:hAnsi="Traditional Arabic" w:cs="Traditional Arabic" w:hint="cs"/>
          <w:color w:val="000000" w:themeColor="text1"/>
          <w:sz w:val="28"/>
          <w:szCs w:val="28"/>
          <w:rtl/>
          <w:lang w:bidi="ar-EG"/>
        </w:rPr>
        <w:t xml:space="preserve">: " لا يوجد تأثير ذو دلاله إحصائية </w:t>
      </w:r>
      <w:r w:rsidR="008D0F31"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بأبعاده (البنية التحتية الرقمية – القيادة والدعم الإداري – استراتيجية التسويق الرقمي" – المهارات الرقمية) على تجربة العملاء بأبعادها (الاعتمادية، الملموسية، الاستجابة، الاتصال) في شركة زين في المملكة العربية السعودية.</w:t>
      </w:r>
    </w:p>
    <w:p w14:paraId="00D10ABE" w14:textId="0A93E94F" w:rsidR="00E267CA" w:rsidRPr="00AE3AB5" w:rsidRDefault="00E267CA" w:rsidP="00AD703E">
      <w:pPr>
        <w:bidi/>
        <w:spacing w:line="278" w:lineRule="auto"/>
        <w:jc w:val="both"/>
        <w:rPr>
          <w:rFonts w:ascii="Traditional Arabic" w:hAnsi="Traditional Arabic" w:cs="Traditional Arabic"/>
          <w:color w:val="000000" w:themeColor="text1"/>
          <w:sz w:val="28"/>
          <w:szCs w:val="28"/>
          <w:lang w:bidi="ar-EG"/>
        </w:rPr>
      </w:pPr>
      <w:bookmarkStart w:id="90" w:name="_Hlk218463819"/>
      <w:r w:rsidRPr="00AE3AB5">
        <w:rPr>
          <w:rFonts w:ascii="Traditional Arabic" w:hAnsi="Traditional Arabic" w:cs="Traditional Arabic" w:hint="cs"/>
          <w:color w:val="000000" w:themeColor="text1"/>
          <w:sz w:val="28"/>
          <w:szCs w:val="28"/>
          <w:rtl/>
          <w:lang w:bidi="ar-EG"/>
        </w:rPr>
        <w:lastRenderedPageBreak/>
        <w:t>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13</w:t>
      </w:r>
      <w:r w:rsidRPr="00AE3AB5">
        <w:rPr>
          <w:rFonts w:ascii="Traditional Arabic" w:hAnsi="Traditional Arabic" w:cs="Traditional Arabic" w:hint="cs"/>
          <w:color w:val="000000" w:themeColor="text1"/>
          <w:sz w:val="28"/>
          <w:szCs w:val="28"/>
          <w:rtl/>
          <w:lang w:bidi="ar-EG"/>
        </w:rPr>
        <w:t xml:space="preserve">): نتائج تحليل التباين للانحدار الخطي المتعدد </w:t>
      </w:r>
      <w:r w:rsidR="00107316" w:rsidRPr="00AE3AB5">
        <w:rPr>
          <w:rFonts w:ascii="Traditional Arabic" w:hAnsi="Traditional Arabic" w:cs="Traditional Arabic" w:hint="cs"/>
          <w:color w:val="000000" w:themeColor="text1"/>
          <w:sz w:val="28"/>
          <w:szCs w:val="28"/>
          <w:rtl/>
          <w:lang w:bidi="ar-EG"/>
        </w:rPr>
        <w:t>الفرضية الرئيسية</w:t>
      </w:r>
    </w:p>
    <w:tbl>
      <w:tblPr>
        <w:tblStyle w:val="20"/>
        <w:bidiVisual/>
        <w:tblW w:w="54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1335"/>
        <w:gridCol w:w="1864"/>
        <w:gridCol w:w="1572"/>
        <w:gridCol w:w="1570"/>
      </w:tblGrid>
      <w:tr w:rsidR="00AE3AB5" w:rsidRPr="00AE3AB5" w14:paraId="19564352" w14:textId="77777777" w:rsidTr="009E7C8C">
        <w:trPr>
          <w:cnfStyle w:val="100000000000" w:firstRow="1" w:lastRow="0" w:firstColumn="0" w:lastColumn="0" w:oddVBand="0" w:evenVBand="0" w:oddHBand="0"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704" w:type="pct"/>
            <w:shd w:val="clear" w:color="auto" w:fill="7F7F7F" w:themeFill="text1" w:themeFillTint="80"/>
            <w:hideMark/>
          </w:tcPr>
          <w:p w14:paraId="6E95D7A3"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الأبعاد</w:t>
            </w:r>
          </w:p>
        </w:tc>
        <w:tc>
          <w:tcPr>
            <w:tcW w:w="694" w:type="pct"/>
            <w:shd w:val="clear" w:color="auto" w:fill="7F7F7F" w:themeFill="text1" w:themeFillTint="80"/>
            <w:hideMark/>
          </w:tcPr>
          <w:p w14:paraId="057E8666"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بيتا </w:t>
            </w:r>
            <w:r w:rsidRPr="00AE3AB5">
              <w:rPr>
                <w:rFonts w:ascii="Cambria" w:hAnsi="Cambria" w:cs="Cambria"/>
                <w:color w:val="000000" w:themeColor="text1"/>
                <w:sz w:val="28"/>
                <w:szCs w:val="28"/>
                <w:lang w:bidi="ar-EG"/>
              </w:rPr>
              <w:t>β</w:t>
            </w:r>
          </w:p>
        </w:tc>
        <w:tc>
          <w:tcPr>
            <w:tcW w:w="969" w:type="pct"/>
            <w:shd w:val="clear" w:color="auto" w:fill="7F7F7F" w:themeFill="text1" w:themeFillTint="80"/>
            <w:hideMark/>
          </w:tcPr>
          <w:p w14:paraId="61F6B192"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T- value</w:t>
            </w:r>
          </w:p>
        </w:tc>
        <w:tc>
          <w:tcPr>
            <w:tcW w:w="817" w:type="pct"/>
            <w:shd w:val="clear" w:color="auto" w:fill="7F7F7F" w:themeFill="text1" w:themeFillTint="80"/>
            <w:hideMark/>
          </w:tcPr>
          <w:p w14:paraId="500728EC"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Sig.</w:t>
            </w:r>
          </w:p>
        </w:tc>
        <w:tc>
          <w:tcPr>
            <w:tcW w:w="816" w:type="pct"/>
            <w:shd w:val="clear" w:color="auto" w:fill="7F7F7F" w:themeFill="text1" w:themeFillTint="80"/>
            <w:hideMark/>
          </w:tcPr>
          <w:p w14:paraId="3DB9BB61" w14:textId="77777777" w:rsidR="00E267CA" w:rsidRPr="00AE3AB5" w:rsidRDefault="00E267CA" w:rsidP="0074264A">
            <w:pPr>
              <w:bidi/>
              <w:spacing w:line="278"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الدلالة</w:t>
            </w:r>
          </w:p>
        </w:tc>
      </w:tr>
      <w:tr w:rsidR="00AE3AB5" w:rsidRPr="00AE3AB5" w14:paraId="255D6DC6" w14:textId="77777777" w:rsidTr="009E7C8C">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704" w:type="pct"/>
            <w:hideMark/>
          </w:tcPr>
          <w:p w14:paraId="1D61546B"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الثبات (</w:t>
            </w:r>
            <w:r w:rsidRPr="00AE3AB5">
              <w:rPr>
                <w:rFonts w:ascii="Traditional Arabic" w:hAnsi="Traditional Arabic" w:cs="Traditional Arabic" w:hint="cs"/>
                <w:color w:val="000000" w:themeColor="text1"/>
                <w:sz w:val="28"/>
                <w:szCs w:val="28"/>
                <w:lang w:bidi="ar-EG"/>
              </w:rPr>
              <w:t>constant</w:t>
            </w:r>
            <w:r w:rsidRPr="00AE3AB5">
              <w:rPr>
                <w:rFonts w:ascii="Traditional Arabic" w:hAnsi="Traditional Arabic" w:cs="Traditional Arabic" w:hint="cs"/>
                <w:color w:val="000000" w:themeColor="text1"/>
                <w:sz w:val="28"/>
                <w:szCs w:val="28"/>
                <w:rtl/>
                <w:lang w:bidi="ar-EG"/>
              </w:rPr>
              <w:t>)</w:t>
            </w:r>
          </w:p>
        </w:tc>
        <w:tc>
          <w:tcPr>
            <w:tcW w:w="694" w:type="pct"/>
          </w:tcPr>
          <w:p w14:paraId="39F0461E"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p>
        </w:tc>
        <w:tc>
          <w:tcPr>
            <w:tcW w:w="969" w:type="pct"/>
            <w:hideMark/>
          </w:tcPr>
          <w:p w14:paraId="51BEBE0C"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3.550-</w:t>
            </w:r>
          </w:p>
        </w:tc>
        <w:tc>
          <w:tcPr>
            <w:tcW w:w="817" w:type="pct"/>
            <w:hideMark/>
          </w:tcPr>
          <w:p w14:paraId="1D8DA156"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&lt;0.001</w:t>
            </w:r>
          </w:p>
        </w:tc>
        <w:tc>
          <w:tcPr>
            <w:tcW w:w="816" w:type="pct"/>
          </w:tcPr>
          <w:p w14:paraId="5D7324F3"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p>
        </w:tc>
      </w:tr>
      <w:tr w:rsidR="00AE3AB5" w:rsidRPr="00AE3AB5" w14:paraId="4B8BEFD0" w14:textId="77777777" w:rsidTr="009E7C8C">
        <w:trPr>
          <w:trHeight w:val="431"/>
        </w:trPr>
        <w:tc>
          <w:tcPr>
            <w:cnfStyle w:val="001000000000" w:firstRow="0" w:lastRow="0" w:firstColumn="1" w:lastColumn="0" w:oddVBand="0" w:evenVBand="0" w:oddHBand="0" w:evenHBand="0" w:firstRowFirstColumn="0" w:firstRowLastColumn="0" w:lastRowFirstColumn="0" w:lastRowLastColumn="0"/>
            <w:tcW w:w="1704" w:type="pct"/>
            <w:hideMark/>
          </w:tcPr>
          <w:p w14:paraId="0C490333" w14:textId="623E538E" w:rsidR="00E267CA" w:rsidRPr="00AE3AB5" w:rsidRDefault="00E267CA" w:rsidP="00E267C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البنية التحتية الرقمية</w:t>
            </w:r>
          </w:p>
        </w:tc>
        <w:tc>
          <w:tcPr>
            <w:tcW w:w="694" w:type="pct"/>
            <w:hideMark/>
          </w:tcPr>
          <w:p w14:paraId="680C6CD4"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.229</w:t>
            </w:r>
            <w:r w:rsidRPr="00AE3AB5">
              <w:rPr>
                <w:rFonts w:ascii="Traditional Arabic" w:hAnsi="Traditional Arabic" w:cs="Traditional Arabic" w:hint="cs"/>
                <w:color w:val="000000" w:themeColor="text1"/>
                <w:sz w:val="28"/>
                <w:szCs w:val="28"/>
                <w:rtl/>
                <w:lang w:bidi="ar-EG"/>
              </w:rPr>
              <w:t>0</w:t>
            </w:r>
          </w:p>
        </w:tc>
        <w:tc>
          <w:tcPr>
            <w:tcW w:w="969" w:type="pct"/>
            <w:hideMark/>
          </w:tcPr>
          <w:p w14:paraId="3FB7EEC9"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3.697</w:t>
            </w:r>
          </w:p>
        </w:tc>
        <w:tc>
          <w:tcPr>
            <w:tcW w:w="817" w:type="pct"/>
            <w:hideMark/>
          </w:tcPr>
          <w:p w14:paraId="0E5072D5"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0.042</w:t>
            </w:r>
          </w:p>
        </w:tc>
        <w:tc>
          <w:tcPr>
            <w:tcW w:w="816" w:type="pct"/>
            <w:hideMark/>
          </w:tcPr>
          <w:p w14:paraId="3F5218BD"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دالة</w:t>
            </w:r>
          </w:p>
        </w:tc>
      </w:tr>
      <w:tr w:rsidR="00AE3AB5" w:rsidRPr="00AE3AB5" w14:paraId="742819F5" w14:textId="77777777" w:rsidTr="009E7C8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704" w:type="pct"/>
            <w:hideMark/>
          </w:tcPr>
          <w:p w14:paraId="527BE0A5" w14:textId="1FC6B3E9" w:rsidR="00E267CA" w:rsidRPr="00AE3AB5" w:rsidRDefault="00E267CA" w:rsidP="00E267C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القيادة والدعم الإداري</w:t>
            </w:r>
          </w:p>
        </w:tc>
        <w:tc>
          <w:tcPr>
            <w:tcW w:w="694" w:type="pct"/>
            <w:hideMark/>
          </w:tcPr>
          <w:p w14:paraId="7565EADC"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.221</w:t>
            </w:r>
            <w:r w:rsidRPr="00AE3AB5">
              <w:rPr>
                <w:rFonts w:ascii="Traditional Arabic" w:hAnsi="Traditional Arabic" w:cs="Traditional Arabic" w:hint="cs"/>
                <w:color w:val="000000" w:themeColor="text1"/>
                <w:sz w:val="28"/>
                <w:szCs w:val="28"/>
                <w:rtl/>
                <w:lang w:bidi="ar-EG"/>
              </w:rPr>
              <w:t>0</w:t>
            </w:r>
          </w:p>
        </w:tc>
        <w:tc>
          <w:tcPr>
            <w:tcW w:w="969" w:type="pct"/>
            <w:hideMark/>
          </w:tcPr>
          <w:p w14:paraId="61F000B7"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3.462</w:t>
            </w:r>
          </w:p>
        </w:tc>
        <w:tc>
          <w:tcPr>
            <w:tcW w:w="817" w:type="pct"/>
            <w:hideMark/>
          </w:tcPr>
          <w:p w14:paraId="4F5863FE"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0.033</w:t>
            </w:r>
          </w:p>
        </w:tc>
        <w:tc>
          <w:tcPr>
            <w:tcW w:w="816" w:type="pct"/>
            <w:hideMark/>
          </w:tcPr>
          <w:p w14:paraId="0D00D640"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دالة</w:t>
            </w:r>
          </w:p>
        </w:tc>
      </w:tr>
      <w:tr w:rsidR="00AE3AB5" w:rsidRPr="00AE3AB5" w14:paraId="6019A5EF" w14:textId="77777777" w:rsidTr="009E7C8C">
        <w:trPr>
          <w:trHeight w:val="573"/>
        </w:trPr>
        <w:tc>
          <w:tcPr>
            <w:cnfStyle w:val="001000000000" w:firstRow="0" w:lastRow="0" w:firstColumn="1" w:lastColumn="0" w:oddVBand="0" w:evenVBand="0" w:oddHBand="0" w:evenHBand="0" w:firstRowFirstColumn="0" w:firstRowLastColumn="0" w:lastRowFirstColumn="0" w:lastRowLastColumn="0"/>
            <w:tcW w:w="1704" w:type="pct"/>
            <w:hideMark/>
          </w:tcPr>
          <w:p w14:paraId="4178BB7F" w14:textId="42E69ACD" w:rsidR="00E267CA" w:rsidRPr="00AE3AB5" w:rsidRDefault="00E267CA" w:rsidP="00E267C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استراتيجية التسويق الرقمي</w:t>
            </w:r>
          </w:p>
        </w:tc>
        <w:tc>
          <w:tcPr>
            <w:tcW w:w="694" w:type="pct"/>
            <w:hideMark/>
          </w:tcPr>
          <w:p w14:paraId="4FBDDBC4"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.206</w:t>
            </w:r>
            <w:r w:rsidRPr="00AE3AB5">
              <w:rPr>
                <w:rFonts w:ascii="Traditional Arabic" w:hAnsi="Traditional Arabic" w:cs="Traditional Arabic" w:hint="cs"/>
                <w:color w:val="000000" w:themeColor="text1"/>
                <w:sz w:val="28"/>
                <w:szCs w:val="28"/>
                <w:rtl/>
                <w:lang w:bidi="ar-EG"/>
              </w:rPr>
              <w:t>0</w:t>
            </w:r>
          </w:p>
        </w:tc>
        <w:tc>
          <w:tcPr>
            <w:tcW w:w="969" w:type="pct"/>
            <w:hideMark/>
          </w:tcPr>
          <w:p w14:paraId="41A4C5DF"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2.688</w:t>
            </w:r>
          </w:p>
        </w:tc>
        <w:tc>
          <w:tcPr>
            <w:tcW w:w="817" w:type="pct"/>
            <w:hideMark/>
          </w:tcPr>
          <w:p w14:paraId="6947C36B"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0.025</w:t>
            </w:r>
          </w:p>
        </w:tc>
        <w:tc>
          <w:tcPr>
            <w:tcW w:w="816" w:type="pct"/>
            <w:hideMark/>
          </w:tcPr>
          <w:p w14:paraId="0120BDAF" w14:textId="77777777" w:rsidR="00E267CA" w:rsidRPr="00AE3AB5" w:rsidRDefault="00E267CA" w:rsidP="00E267C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دالة</w:t>
            </w:r>
          </w:p>
        </w:tc>
      </w:tr>
      <w:tr w:rsidR="00AE3AB5" w:rsidRPr="00AE3AB5" w14:paraId="0C4E17B8" w14:textId="77777777" w:rsidTr="009E7C8C">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704" w:type="pct"/>
            <w:hideMark/>
          </w:tcPr>
          <w:p w14:paraId="52FFA6FA" w14:textId="1B7703F9" w:rsidR="00E267CA" w:rsidRPr="00AE3AB5" w:rsidRDefault="00E267CA" w:rsidP="00E267C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المهارات الرقمية</w:t>
            </w:r>
          </w:p>
        </w:tc>
        <w:tc>
          <w:tcPr>
            <w:tcW w:w="694" w:type="pct"/>
            <w:hideMark/>
          </w:tcPr>
          <w:p w14:paraId="34B5B25E"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0.211</w:t>
            </w:r>
          </w:p>
        </w:tc>
        <w:tc>
          <w:tcPr>
            <w:tcW w:w="969" w:type="pct"/>
            <w:hideMark/>
          </w:tcPr>
          <w:p w14:paraId="3988890E"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3.666</w:t>
            </w:r>
          </w:p>
        </w:tc>
        <w:tc>
          <w:tcPr>
            <w:tcW w:w="817" w:type="pct"/>
            <w:hideMark/>
          </w:tcPr>
          <w:p w14:paraId="45FEADCF"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0.041</w:t>
            </w:r>
          </w:p>
        </w:tc>
        <w:tc>
          <w:tcPr>
            <w:tcW w:w="816" w:type="pct"/>
            <w:hideMark/>
          </w:tcPr>
          <w:p w14:paraId="565EC23A" w14:textId="77777777" w:rsidR="00E267CA" w:rsidRPr="00AE3AB5" w:rsidRDefault="00E267CA" w:rsidP="00E267C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دالة</w:t>
            </w:r>
          </w:p>
        </w:tc>
      </w:tr>
    </w:tbl>
    <w:p w14:paraId="5EAB3C3E" w14:textId="77777777" w:rsidR="009E7C8C" w:rsidRPr="00AE3AB5" w:rsidRDefault="009E7C8C" w:rsidP="009E7C8C">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7A89385A" w14:textId="3106FB51" w:rsidR="00107316" w:rsidRPr="00AE3AB5" w:rsidRDefault="00107316" w:rsidP="009E7C8C">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يوضح الجدول (</w:t>
      </w:r>
      <w:r w:rsidR="00E267C0" w:rsidRPr="00AE3AB5">
        <w:rPr>
          <w:rFonts w:ascii="Traditional Arabic" w:hAnsi="Traditional Arabic" w:cs="Traditional Arabic" w:hint="cs"/>
          <w:color w:val="000000" w:themeColor="text1"/>
          <w:sz w:val="28"/>
          <w:szCs w:val="28"/>
          <w:rtl/>
        </w:rPr>
        <w:t>5</w:t>
      </w:r>
      <w:r w:rsidRPr="00AE3AB5">
        <w:rPr>
          <w:rFonts w:ascii="Traditional Arabic" w:hAnsi="Traditional Arabic" w:cs="Traditional Arabic" w:hint="cs"/>
          <w:color w:val="000000" w:themeColor="text1"/>
          <w:sz w:val="28"/>
          <w:szCs w:val="28"/>
          <w:rtl/>
        </w:rPr>
        <w:t>.</w:t>
      </w:r>
      <w:r w:rsidR="00E267C0" w:rsidRPr="00AE3AB5">
        <w:rPr>
          <w:rFonts w:ascii="Traditional Arabic" w:hAnsi="Traditional Arabic" w:cs="Traditional Arabic" w:hint="cs"/>
          <w:color w:val="000000" w:themeColor="text1"/>
          <w:sz w:val="28"/>
          <w:szCs w:val="28"/>
          <w:rtl/>
        </w:rPr>
        <w:t>13</w:t>
      </w:r>
      <w:r w:rsidRPr="00AE3AB5">
        <w:rPr>
          <w:rFonts w:ascii="Traditional Arabic" w:hAnsi="Traditional Arabic" w:cs="Traditional Arabic" w:hint="cs"/>
          <w:color w:val="000000" w:themeColor="text1"/>
          <w:sz w:val="28"/>
          <w:szCs w:val="28"/>
          <w:rtl/>
        </w:rPr>
        <w:t>) نتائج تحليل الانحدار الخطي المتعدد</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لاختبار أثر أبعاد "التحول الرقمي على تجربة العملاء</w:t>
      </w:r>
      <w:r w:rsidR="009E7C8C" w:rsidRPr="00AE3AB5">
        <w:rPr>
          <w:rFonts w:ascii="Traditional Arabic" w:hAnsi="Traditional Arabic" w:cs="Traditional Arabic" w:hint="cs"/>
          <w:color w:val="000000" w:themeColor="text1"/>
          <w:sz w:val="28"/>
          <w:szCs w:val="28"/>
          <w:rtl/>
          <w:lang w:bidi="ar-EG"/>
        </w:rPr>
        <w:t xml:space="preserve"> حيث ان </w:t>
      </w:r>
      <w:r w:rsidRPr="00AE3AB5">
        <w:rPr>
          <w:rFonts w:ascii="Traditional Arabic" w:hAnsi="Traditional Arabic" w:cs="Traditional Arabic" w:hint="cs"/>
          <w:color w:val="000000" w:themeColor="text1"/>
          <w:sz w:val="28"/>
          <w:szCs w:val="28"/>
          <w:rtl/>
        </w:rPr>
        <w:t>جميع الأبعاد الأربعة المستقلة لها أثر معنوي إيجابي (دال إحصائياً) على تجربة العملاء، وذلك لأن قيم مستوى الدلالة</w:t>
      </w:r>
      <w:r w:rsidRPr="00AE3AB5">
        <w:rPr>
          <w:rFonts w:ascii="Traditional Arabic" w:hAnsi="Traditional Arabic" w:cs="Traditional Arabic" w:hint="cs"/>
          <w:color w:val="000000" w:themeColor="text1"/>
          <w:sz w:val="28"/>
          <w:szCs w:val="28"/>
          <w:lang w:bidi="ar-EG"/>
        </w:rPr>
        <w:t xml:space="preserve"> (.Sig) </w:t>
      </w:r>
      <w:r w:rsidRPr="00AE3AB5">
        <w:rPr>
          <w:rFonts w:ascii="Traditional Arabic" w:hAnsi="Traditional Arabic" w:cs="Traditional Arabic" w:hint="cs"/>
          <w:color w:val="000000" w:themeColor="text1"/>
          <w:sz w:val="28"/>
          <w:szCs w:val="28"/>
          <w:rtl/>
        </w:rPr>
        <w:t>لكل بعد أقل من مستوى المعنوية القياسي 0.05. وفيما يلي تفصيل أثر كل بعد</w:t>
      </w:r>
      <w:r w:rsidRPr="00AE3AB5">
        <w:rPr>
          <w:rFonts w:ascii="Traditional Arabic" w:hAnsi="Traditional Arabic" w:cs="Traditional Arabic" w:hint="cs"/>
          <w:color w:val="000000" w:themeColor="text1"/>
          <w:sz w:val="28"/>
          <w:szCs w:val="28"/>
          <w:lang w:bidi="ar-EG"/>
        </w:rPr>
        <w:t xml:space="preserve">: </w:t>
      </w:r>
    </w:p>
    <w:p w14:paraId="7D43C2B0" w14:textId="77777777" w:rsidR="00107316" w:rsidRPr="00AE3AB5" w:rsidRDefault="00107316">
      <w:pPr>
        <w:numPr>
          <w:ilvl w:val="0"/>
          <w:numId w:val="79"/>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البنية التحتية الرقمية</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تمتلك أعلى قيمة لـ</w:t>
      </w:r>
      <w:r w:rsidRPr="00AE3AB5">
        <w:rPr>
          <w:rFonts w:ascii="Traditional Arabic" w:hAnsi="Traditional Arabic" w:cs="Traditional Arabic" w:hint="cs"/>
          <w:color w:val="000000" w:themeColor="text1"/>
          <w:sz w:val="28"/>
          <w:szCs w:val="28"/>
          <w:lang w:bidi="ar-EG"/>
        </w:rPr>
        <w:t xml:space="preserve"> T - value </w:t>
      </w:r>
      <w:r w:rsidRPr="00AE3AB5">
        <w:rPr>
          <w:rFonts w:ascii="Traditional Arabic" w:hAnsi="Traditional Arabic" w:cs="Traditional Arabic" w:hint="cs"/>
          <w:color w:val="000000" w:themeColor="text1"/>
          <w:sz w:val="28"/>
          <w:szCs w:val="28"/>
          <w:rtl/>
        </w:rPr>
        <w:t xml:space="preserve">تبلغ </w:t>
      </w:r>
      <w:r w:rsidRPr="00AE3AB5">
        <w:rPr>
          <w:rFonts w:ascii="Traditional Arabic" w:hAnsi="Traditional Arabic" w:cs="Traditional Arabic" w:hint="cs"/>
          <w:color w:val="000000" w:themeColor="text1"/>
          <w:sz w:val="28"/>
          <w:szCs w:val="28"/>
          <w:lang w:bidi="ar-EG"/>
        </w:rPr>
        <w:t xml:space="preserve">3.697 </w:t>
      </w:r>
      <w:r w:rsidRPr="00AE3AB5">
        <w:rPr>
          <w:rFonts w:ascii="Traditional Arabic" w:hAnsi="Traditional Arabic" w:cs="Traditional Arabic" w:hint="cs"/>
          <w:color w:val="000000" w:themeColor="text1"/>
          <w:sz w:val="28"/>
          <w:szCs w:val="28"/>
          <w:rtl/>
        </w:rPr>
        <w:t xml:space="preserve">ومستوى دلالة </w:t>
      </w:r>
      <w:r w:rsidRPr="00AE3AB5">
        <w:rPr>
          <w:rFonts w:ascii="Traditional Arabic" w:hAnsi="Traditional Arabic" w:cs="Traditional Arabic" w:hint="cs"/>
          <w:color w:val="000000" w:themeColor="text1"/>
          <w:sz w:val="28"/>
          <w:szCs w:val="28"/>
          <w:lang w:bidi="ar-EG"/>
        </w:rPr>
        <w:t xml:space="preserve">0.042. </w:t>
      </w:r>
      <w:r w:rsidRPr="00AE3AB5">
        <w:rPr>
          <w:rFonts w:ascii="Traditional Arabic" w:hAnsi="Traditional Arabic" w:cs="Traditional Arabic" w:hint="cs"/>
          <w:color w:val="000000" w:themeColor="text1"/>
          <w:sz w:val="28"/>
          <w:szCs w:val="28"/>
          <w:rtl/>
        </w:rPr>
        <w:t>تبلغ قيمة بيتا</w:t>
      </w:r>
      <w:r w:rsidRPr="00AE3AB5">
        <w:rPr>
          <w:rFonts w:ascii="Traditional Arabic" w:hAnsi="Traditional Arabic" w:cs="Traditional Arabic" w:hint="cs"/>
          <w:color w:val="000000" w:themeColor="text1"/>
          <w:sz w:val="28"/>
          <w:szCs w:val="28"/>
          <w:lang w:bidi="ar-EG"/>
        </w:rPr>
        <w:t xml:space="preserve"> (</w:t>
      </w:r>
      <w:r w:rsidRPr="00AE3AB5">
        <w:rPr>
          <w:rFonts w:ascii="Cambria" w:hAnsi="Cambria" w:cs="Cambria"/>
          <w:color w:val="000000" w:themeColor="text1"/>
          <w:sz w:val="28"/>
          <w:szCs w:val="28"/>
          <w:lang w:bidi="ar-EG"/>
        </w:rPr>
        <w:t>β</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لها </w:t>
      </w:r>
      <w:r w:rsidRPr="00AE3AB5">
        <w:rPr>
          <w:rFonts w:ascii="Traditional Arabic" w:hAnsi="Traditional Arabic" w:cs="Traditional Arabic" w:hint="cs"/>
          <w:color w:val="000000" w:themeColor="text1"/>
          <w:sz w:val="28"/>
          <w:szCs w:val="28"/>
          <w:lang w:bidi="ar-EG"/>
        </w:rPr>
        <w:t>0.229</w:t>
      </w:r>
      <w:r w:rsidRPr="00AE3AB5">
        <w:rPr>
          <w:rFonts w:ascii="Traditional Arabic" w:hAnsi="Traditional Arabic" w:cs="Traditional Arabic" w:hint="cs"/>
          <w:color w:val="000000" w:themeColor="text1"/>
          <w:sz w:val="28"/>
          <w:szCs w:val="28"/>
          <w:rtl/>
        </w:rPr>
        <w:t>، وهي الأكثر تأثيراً في النموذج؛ مما يعني أن زيادة الاهتمام بالبنية التحتية الرقمية بوحدة واحدة تؤدي لارتفاع تجربة العملاء بنسبة 22.9</w:t>
      </w:r>
      <w:r w:rsidRPr="00AE3AB5">
        <w:rPr>
          <w:rFonts w:ascii="Traditional Arabic" w:hAnsi="Traditional Arabic" w:cs="Traditional Arabic" w:hint="cs"/>
          <w:color w:val="000000" w:themeColor="text1"/>
          <w:sz w:val="28"/>
          <w:szCs w:val="28"/>
          <w:lang w:bidi="ar-EG"/>
        </w:rPr>
        <w:t>%.</w:t>
      </w:r>
    </w:p>
    <w:p w14:paraId="2B90CCA7" w14:textId="77777777" w:rsidR="00107316" w:rsidRPr="00AE3AB5" w:rsidRDefault="00107316">
      <w:pPr>
        <w:numPr>
          <w:ilvl w:val="0"/>
          <w:numId w:val="79"/>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القيادة والدعم الإداري</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تمتلك قيمة</w:t>
      </w:r>
      <w:r w:rsidRPr="00AE3AB5">
        <w:rPr>
          <w:rFonts w:ascii="Traditional Arabic" w:hAnsi="Traditional Arabic" w:cs="Traditional Arabic" w:hint="cs"/>
          <w:color w:val="000000" w:themeColor="text1"/>
          <w:sz w:val="28"/>
          <w:szCs w:val="28"/>
          <w:lang w:bidi="ar-EG"/>
        </w:rPr>
        <w:t xml:space="preserve"> T </w:t>
      </w:r>
      <w:r w:rsidRPr="00AE3AB5">
        <w:rPr>
          <w:rFonts w:ascii="Traditional Arabic" w:hAnsi="Traditional Arabic" w:cs="Traditional Arabic" w:hint="cs"/>
          <w:color w:val="000000" w:themeColor="text1"/>
          <w:sz w:val="28"/>
          <w:szCs w:val="28"/>
          <w:rtl/>
        </w:rPr>
        <w:t xml:space="preserve">تبلغ </w:t>
      </w:r>
      <w:r w:rsidRPr="00AE3AB5">
        <w:rPr>
          <w:rFonts w:ascii="Traditional Arabic" w:hAnsi="Traditional Arabic" w:cs="Traditional Arabic" w:hint="cs"/>
          <w:color w:val="000000" w:themeColor="text1"/>
          <w:sz w:val="28"/>
          <w:szCs w:val="28"/>
          <w:lang w:bidi="ar-EG"/>
        </w:rPr>
        <w:t xml:space="preserve">3.462 </w:t>
      </w:r>
      <w:r w:rsidRPr="00AE3AB5">
        <w:rPr>
          <w:rFonts w:ascii="Traditional Arabic" w:hAnsi="Traditional Arabic" w:cs="Traditional Arabic" w:hint="cs"/>
          <w:color w:val="000000" w:themeColor="text1"/>
          <w:sz w:val="28"/>
          <w:szCs w:val="28"/>
          <w:rtl/>
        </w:rPr>
        <w:t xml:space="preserve">ومستوى دلالة </w:t>
      </w:r>
      <w:r w:rsidRPr="00AE3AB5">
        <w:rPr>
          <w:rFonts w:ascii="Traditional Arabic" w:hAnsi="Traditional Arabic" w:cs="Traditional Arabic" w:hint="cs"/>
          <w:color w:val="000000" w:themeColor="text1"/>
          <w:sz w:val="28"/>
          <w:szCs w:val="28"/>
          <w:lang w:bidi="ar-EG"/>
        </w:rPr>
        <w:t xml:space="preserve">0.033. </w:t>
      </w:r>
      <w:r w:rsidRPr="00AE3AB5">
        <w:rPr>
          <w:rFonts w:ascii="Traditional Arabic" w:hAnsi="Traditional Arabic" w:cs="Traditional Arabic" w:hint="cs"/>
          <w:color w:val="000000" w:themeColor="text1"/>
          <w:sz w:val="28"/>
          <w:szCs w:val="28"/>
          <w:rtl/>
        </w:rPr>
        <w:t>تبلغ قيمة بيتا</w:t>
      </w:r>
      <w:r w:rsidRPr="00AE3AB5">
        <w:rPr>
          <w:rFonts w:ascii="Traditional Arabic" w:hAnsi="Traditional Arabic" w:cs="Traditional Arabic" w:hint="cs"/>
          <w:color w:val="000000" w:themeColor="text1"/>
          <w:sz w:val="28"/>
          <w:szCs w:val="28"/>
          <w:lang w:bidi="ar-EG"/>
        </w:rPr>
        <w:t xml:space="preserve"> (</w:t>
      </w:r>
      <w:r w:rsidRPr="00AE3AB5">
        <w:rPr>
          <w:rFonts w:ascii="Cambria" w:hAnsi="Cambria" w:cs="Cambria"/>
          <w:color w:val="000000" w:themeColor="text1"/>
          <w:sz w:val="28"/>
          <w:szCs w:val="28"/>
          <w:lang w:bidi="ar-EG"/>
        </w:rPr>
        <w:t>β</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لها </w:t>
      </w:r>
      <w:r w:rsidRPr="00AE3AB5">
        <w:rPr>
          <w:rFonts w:ascii="Traditional Arabic" w:hAnsi="Traditional Arabic" w:cs="Traditional Arabic" w:hint="cs"/>
          <w:color w:val="000000" w:themeColor="text1"/>
          <w:sz w:val="28"/>
          <w:szCs w:val="28"/>
          <w:lang w:bidi="ar-EG"/>
        </w:rPr>
        <w:t>0.221</w:t>
      </w:r>
      <w:r w:rsidRPr="00AE3AB5">
        <w:rPr>
          <w:rFonts w:ascii="Traditional Arabic" w:hAnsi="Traditional Arabic" w:cs="Traditional Arabic" w:hint="cs"/>
          <w:color w:val="000000" w:themeColor="text1"/>
          <w:sz w:val="28"/>
          <w:szCs w:val="28"/>
          <w:rtl/>
        </w:rPr>
        <w:t>، وتأتي في المرتبة الثانية من حيث قوة التأثير في تجربة العملاء</w:t>
      </w:r>
      <w:r w:rsidRPr="00AE3AB5">
        <w:rPr>
          <w:rFonts w:ascii="Traditional Arabic" w:hAnsi="Traditional Arabic" w:cs="Traditional Arabic" w:hint="cs"/>
          <w:color w:val="000000" w:themeColor="text1"/>
          <w:sz w:val="28"/>
          <w:szCs w:val="28"/>
          <w:lang w:bidi="ar-EG"/>
        </w:rPr>
        <w:t>.</w:t>
      </w:r>
    </w:p>
    <w:p w14:paraId="6D08001A" w14:textId="77777777" w:rsidR="00107316" w:rsidRPr="00AE3AB5" w:rsidRDefault="00107316">
      <w:pPr>
        <w:numPr>
          <w:ilvl w:val="0"/>
          <w:numId w:val="79"/>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المهارات الرقمية</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تمتلك قيمة</w:t>
      </w:r>
      <w:r w:rsidRPr="00AE3AB5">
        <w:rPr>
          <w:rFonts w:ascii="Traditional Arabic" w:hAnsi="Traditional Arabic" w:cs="Traditional Arabic" w:hint="cs"/>
          <w:color w:val="000000" w:themeColor="text1"/>
          <w:sz w:val="28"/>
          <w:szCs w:val="28"/>
          <w:lang w:bidi="ar-EG"/>
        </w:rPr>
        <w:t xml:space="preserve"> T </w:t>
      </w:r>
      <w:r w:rsidRPr="00AE3AB5">
        <w:rPr>
          <w:rFonts w:ascii="Traditional Arabic" w:hAnsi="Traditional Arabic" w:cs="Traditional Arabic" w:hint="cs"/>
          <w:color w:val="000000" w:themeColor="text1"/>
          <w:sz w:val="28"/>
          <w:szCs w:val="28"/>
          <w:rtl/>
        </w:rPr>
        <w:t xml:space="preserve">تبلغ </w:t>
      </w:r>
      <w:r w:rsidRPr="00AE3AB5">
        <w:rPr>
          <w:rFonts w:ascii="Traditional Arabic" w:hAnsi="Traditional Arabic" w:cs="Traditional Arabic" w:hint="cs"/>
          <w:color w:val="000000" w:themeColor="text1"/>
          <w:sz w:val="28"/>
          <w:szCs w:val="28"/>
          <w:lang w:bidi="ar-EG"/>
        </w:rPr>
        <w:t xml:space="preserve">3.666 </w:t>
      </w:r>
      <w:r w:rsidRPr="00AE3AB5">
        <w:rPr>
          <w:rFonts w:ascii="Traditional Arabic" w:hAnsi="Traditional Arabic" w:cs="Traditional Arabic" w:hint="cs"/>
          <w:color w:val="000000" w:themeColor="text1"/>
          <w:sz w:val="28"/>
          <w:szCs w:val="28"/>
          <w:rtl/>
        </w:rPr>
        <w:t xml:space="preserve">ومستوى دلالة </w:t>
      </w:r>
      <w:r w:rsidRPr="00AE3AB5">
        <w:rPr>
          <w:rFonts w:ascii="Traditional Arabic" w:hAnsi="Traditional Arabic" w:cs="Traditional Arabic" w:hint="cs"/>
          <w:color w:val="000000" w:themeColor="text1"/>
          <w:sz w:val="28"/>
          <w:szCs w:val="28"/>
          <w:lang w:bidi="ar-EG"/>
        </w:rPr>
        <w:t xml:space="preserve">0.041. </w:t>
      </w:r>
      <w:r w:rsidRPr="00AE3AB5">
        <w:rPr>
          <w:rFonts w:ascii="Traditional Arabic" w:hAnsi="Traditional Arabic" w:cs="Traditional Arabic" w:hint="cs"/>
          <w:color w:val="000000" w:themeColor="text1"/>
          <w:sz w:val="28"/>
          <w:szCs w:val="28"/>
          <w:rtl/>
        </w:rPr>
        <w:t>تبلغ قيمة بيتا</w:t>
      </w:r>
      <w:r w:rsidRPr="00AE3AB5">
        <w:rPr>
          <w:rFonts w:ascii="Traditional Arabic" w:hAnsi="Traditional Arabic" w:cs="Traditional Arabic" w:hint="cs"/>
          <w:color w:val="000000" w:themeColor="text1"/>
          <w:sz w:val="28"/>
          <w:szCs w:val="28"/>
          <w:lang w:bidi="ar-EG"/>
        </w:rPr>
        <w:t xml:space="preserve"> (</w:t>
      </w:r>
      <w:r w:rsidRPr="00AE3AB5">
        <w:rPr>
          <w:rFonts w:ascii="Cambria" w:hAnsi="Cambria" w:cs="Cambria"/>
          <w:color w:val="000000" w:themeColor="text1"/>
          <w:sz w:val="28"/>
          <w:szCs w:val="28"/>
          <w:lang w:bidi="ar-EG"/>
        </w:rPr>
        <w:t>β</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لها </w:t>
      </w:r>
      <w:r w:rsidRPr="00AE3AB5">
        <w:rPr>
          <w:rFonts w:ascii="Traditional Arabic" w:hAnsi="Traditional Arabic" w:cs="Traditional Arabic" w:hint="cs"/>
          <w:color w:val="000000" w:themeColor="text1"/>
          <w:sz w:val="28"/>
          <w:szCs w:val="28"/>
          <w:lang w:bidi="ar-EG"/>
        </w:rPr>
        <w:t>0.211</w:t>
      </w:r>
      <w:r w:rsidRPr="00AE3AB5">
        <w:rPr>
          <w:rFonts w:ascii="Traditional Arabic" w:hAnsi="Traditional Arabic" w:cs="Traditional Arabic" w:hint="cs"/>
          <w:color w:val="000000" w:themeColor="text1"/>
          <w:sz w:val="28"/>
          <w:szCs w:val="28"/>
          <w:rtl/>
        </w:rPr>
        <w:t>، مما يجعلها في المرتبة الثالثة تأثيراً</w:t>
      </w:r>
      <w:r w:rsidRPr="00AE3AB5">
        <w:rPr>
          <w:rFonts w:ascii="Traditional Arabic" w:hAnsi="Traditional Arabic" w:cs="Traditional Arabic" w:hint="cs"/>
          <w:color w:val="000000" w:themeColor="text1"/>
          <w:sz w:val="28"/>
          <w:szCs w:val="28"/>
          <w:lang w:bidi="ar-EG"/>
        </w:rPr>
        <w:t>.</w:t>
      </w:r>
    </w:p>
    <w:p w14:paraId="66F8D2B0" w14:textId="77777777" w:rsidR="00107316" w:rsidRPr="00AE3AB5" w:rsidRDefault="00107316">
      <w:pPr>
        <w:numPr>
          <w:ilvl w:val="0"/>
          <w:numId w:val="79"/>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استراتيجية التسويق الرقمي</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تمتلك قيمة</w:t>
      </w:r>
      <w:r w:rsidRPr="00AE3AB5">
        <w:rPr>
          <w:rFonts w:ascii="Traditional Arabic" w:hAnsi="Traditional Arabic" w:cs="Traditional Arabic" w:hint="cs"/>
          <w:color w:val="000000" w:themeColor="text1"/>
          <w:sz w:val="28"/>
          <w:szCs w:val="28"/>
          <w:lang w:bidi="ar-EG"/>
        </w:rPr>
        <w:t xml:space="preserve"> T </w:t>
      </w:r>
      <w:r w:rsidRPr="00AE3AB5">
        <w:rPr>
          <w:rFonts w:ascii="Traditional Arabic" w:hAnsi="Traditional Arabic" w:cs="Traditional Arabic" w:hint="cs"/>
          <w:color w:val="000000" w:themeColor="text1"/>
          <w:sz w:val="28"/>
          <w:szCs w:val="28"/>
          <w:rtl/>
        </w:rPr>
        <w:t xml:space="preserve">تبلغ </w:t>
      </w:r>
      <w:r w:rsidRPr="00AE3AB5">
        <w:rPr>
          <w:rFonts w:ascii="Traditional Arabic" w:hAnsi="Traditional Arabic" w:cs="Traditional Arabic" w:hint="cs"/>
          <w:color w:val="000000" w:themeColor="text1"/>
          <w:sz w:val="28"/>
          <w:szCs w:val="28"/>
          <w:lang w:bidi="ar-EG"/>
        </w:rPr>
        <w:t xml:space="preserve">2.688 </w:t>
      </w:r>
      <w:r w:rsidRPr="00AE3AB5">
        <w:rPr>
          <w:rFonts w:ascii="Traditional Arabic" w:hAnsi="Traditional Arabic" w:cs="Traditional Arabic" w:hint="cs"/>
          <w:color w:val="000000" w:themeColor="text1"/>
          <w:sz w:val="28"/>
          <w:szCs w:val="28"/>
          <w:rtl/>
        </w:rPr>
        <w:t xml:space="preserve">ومستوى دلالة </w:t>
      </w:r>
      <w:r w:rsidRPr="00AE3AB5">
        <w:rPr>
          <w:rFonts w:ascii="Traditional Arabic" w:hAnsi="Traditional Arabic" w:cs="Traditional Arabic" w:hint="cs"/>
          <w:color w:val="000000" w:themeColor="text1"/>
          <w:sz w:val="28"/>
          <w:szCs w:val="28"/>
          <w:lang w:bidi="ar-EG"/>
        </w:rPr>
        <w:t xml:space="preserve">0.025 </w:t>
      </w:r>
      <w:r w:rsidRPr="00AE3AB5">
        <w:rPr>
          <w:rFonts w:ascii="Traditional Arabic" w:hAnsi="Traditional Arabic" w:cs="Traditional Arabic" w:hint="cs"/>
          <w:color w:val="000000" w:themeColor="text1"/>
          <w:sz w:val="28"/>
          <w:szCs w:val="28"/>
          <w:rtl/>
        </w:rPr>
        <w:t>(وهي القيمة الأكثر معنوية إحصائياً بين الأبعاد). تبلغ قيمة بيتا</w:t>
      </w:r>
      <w:r w:rsidRPr="00AE3AB5">
        <w:rPr>
          <w:rFonts w:ascii="Traditional Arabic" w:hAnsi="Traditional Arabic" w:cs="Traditional Arabic" w:hint="cs"/>
          <w:color w:val="000000" w:themeColor="text1"/>
          <w:sz w:val="28"/>
          <w:szCs w:val="28"/>
          <w:lang w:bidi="ar-EG"/>
        </w:rPr>
        <w:t xml:space="preserve"> (</w:t>
      </w:r>
      <w:r w:rsidRPr="00AE3AB5">
        <w:rPr>
          <w:rFonts w:ascii="Cambria" w:hAnsi="Cambria" w:cs="Cambria"/>
          <w:color w:val="000000" w:themeColor="text1"/>
          <w:sz w:val="28"/>
          <w:szCs w:val="28"/>
          <w:lang w:bidi="ar-EG"/>
        </w:rPr>
        <w:t>β</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rPr>
        <w:t xml:space="preserve">لها </w:t>
      </w:r>
      <w:r w:rsidRPr="00AE3AB5">
        <w:rPr>
          <w:rFonts w:ascii="Traditional Arabic" w:hAnsi="Traditional Arabic" w:cs="Traditional Arabic" w:hint="cs"/>
          <w:color w:val="000000" w:themeColor="text1"/>
          <w:sz w:val="28"/>
          <w:szCs w:val="28"/>
          <w:lang w:bidi="ar-EG"/>
        </w:rPr>
        <w:t>0.206</w:t>
      </w:r>
      <w:r w:rsidRPr="00AE3AB5">
        <w:rPr>
          <w:rFonts w:ascii="Traditional Arabic" w:hAnsi="Traditional Arabic" w:cs="Traditional Arabic" w:hint="cs"/>
          <w:color w:val="000000" w:themeColor="text1"/>
          <w:sz w:val="28"/>
          <w:szCs w:val="28"/>
          <w:rtl/>
        </w:rPr>
        <w:t>، وتأتي في المرتبة الرابعة والأخيرة من حيث حجم التأثير</w:t>
      </w:r>
      <w:r w:rsidRPr="00AE3AB5">
        <w:rPr>
          <w:rFonts w:ascii="Traditional Arabic" w:hAnsi="Traditional Arabic" w:cs="Traditional Arabic" w:hint="cs"/>
          <w:color w:val="000000" w:themeColor="text1"/>
          <w:sz w:val="28"/>
          <w:szCs w:val="28"/>
          <w:lang w:bidi="ar-EG"/>
        </w:rPr>
        <w:t>.</w:t>
      </w:r>
    </w:p>
    <w:p w14:paraId="72B7A3D8" w14:textId="549DD091" w:rsidR="00107316" w:rsidRPr="00AE3AB5" w:rsidRDefault="00107316">
      <w:pPr>
        <w:numPr>
          <w:ilvl w:val="0"/>
          <w:numId w:val="79"/>
        </w:num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lastRenderedPageBreak/>
        <w:t xml:space="preserve"> </w:t>
      </w:r>
      <w:r w:rsidRPr="00AE3AB5">
        <w:rPr>
          <w:rFonts w:ascii="Traditional Arabic" w:hAnsi="Traditional Arabic" w:cs="Traditional Arabic" w:hint="cs"/>
          <w:color w:val="000000" w:themeColor="text1"/>
          <w:sz w:val="28"/>
          <w:szCs w:val="28"/>
          <w:rtl/>
        </w:rPr>
        <w:t xml:space="preserve">يمثل الحد الثابت للنموذج (قيمة تجربة العملاء في حال انعدام المتغيرات الأخرى)، وقيمته دالة إحصائياً حيث إن قيمة الدلالة </w:t>
      </w:r>
      <w:r w:rsidRPr="00AE3AB5">
        <w:rPr>
          <w:rFonts w:ascii="Traditional Arabic" w:hAnsi="Traditional Arabic" w:cs="Traditional Arabic" w:hint="cs"/>
          <w:color w:val="000000" w:themeColor="text1"/>
          <w:sz w:val="28"/>
          <w:szCs w:val="28"/>
          <w:lang w:bidi="ar-EG"/>
        </w:rPr>
        <w:t xml:space="preserve">&lt;0.001 </w:t>
      </w:r>
      <w:r w:rsidRPr="00AE3AB5">
        <w:rPr>
          <w:rFonts w:ascii="Traditional Arabic" w:hAnsi="Traditional Arabic" w:cs="Traditional Arabic" w:hint="cs"/>
          <w:color w:val="000000" w:themeColor="text1"/>
          <w:sz w:val="28"/>
          <w:szCs w:val="28"/>
          <w:rtl/>
        </w:rPr>
        <w:t>وقيمة</w:t>
      </w:r>
      <w:r w:rsidRPr="00AE3AB5">
        <w:rPr>
          <w:rFonts w:ascii="Traditional Arabic" w:hAnsi="Traditional Arabic" w:cs="Traditional Arabic" w:hint="cs"/>
          <w:color w:val="000000" w:themeColor="text1"/>
          <w:sz w:val="28"/>
          <w:szCs w:val="28"/>
          <w:lang w:bidi="ar-EG"/>
        </w:rPr>
        <w:t xml:space="preserve"> T </w:t>
      </w:r>
      <w:r w:rsidRPr="00AE3AB5">
        <w:rPr>
          <w:rFonts w:ascii="Traditional Arabic" w:hAnsi="Traditional Arabic" w:cs="Traditional Arabic" w:hint="cs"/>
          <w:color w:val="000000" w:themeColor="text1"/>
          <w:sz w:val="28"/>
          <w:szCs w:val="28"/>
          <w:rtl/>
        </w:rPr>
        <w:t xml:space="preserve">تساوي </w:t>
      </w:r>
      <w:r w:rsidRPr="00AE3AB5">
        <w:rPr>
          <w:rFonts w:ascii="Traditional Arabic" w:hAnsi="Traditional Arabic" w:cs="Traditional Arabic" w:hint="cs"/>
          <w:color w:val="000000" w:themeColor="text1"/>
          <w:sz w:val="28"/>
          <w:szCs w:val="28"/>
          <w:lang w:bidi="ar-EG"/>
        </w:rPr>
        <w:t>-3.550.</w:t>
      </w:r>
    </w:p>
    <w:p w14:paraId="510B1729" w14:textId="4E4C963B" w:rsidR="00E267CA" w:rsidRPr="00AE3AB5" w:rsidRDefault="00E267CA" w:rsidP="00107316">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bookmarkEnd w:id="90"/>
      <w:r w:rsidRPr="00AE3AB5">
        <w:rPr>
          <w:rFonts w:ascii="Traditional Arabic" w:hAnsi="Traditional Arabic" w:cs="Traditional Arabic" w:hint="cs"/>
          <w:color w:val="000000" w:themeColor="text1"/>
          <w:sz w:val="28"/>
          <w:szCs w:val="28"/>
          <w:rtl/>
          <w:lang w:bidi="ar-EG"/>
        </w:rPr>
        <w:t>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14</w:t>
      </w:r>
      <w:r w:rsidRPr="00AE3AB5">
        <w:rPr>
          <w:rFonts w:ascii="Traditional Arabic" w:hAnsi="Traditional Arabic" w:cs="Traditional Arabic" w:hint="cs"/>
          <w:color w:val="000000" w:themeColor="text1"/>
          <w:sz w:val="28"/>
          <w:szCs w:val="28"/>
          <w:rtl/>
          <w:lang w:bidi="ar-EG"/>
        </w:rPr>
        <w:t xml:space="preserve">): نتائج تحليل التباين للانحدار الخطي المتعدد </w:t>
      </w:r>
      <w:r w:rsidRPr="00AE3AB5">
        <w:rPr>
          <w:rFonts w:ascii="Traditional Arabic" w:hAnsi="Traditional Arabic" w:cs="Traditional Arabic" w:hint="cs"/>
          <w:color w:val="000000" w:themeColor="text1"/>
          <w:sz w:val="28"/>
          <w:szCs w:val="28"/>
          <w:lang w:bidi="ar-EG"/>
        </w:rPr>
        <w:t>Multiple Linear Regression</w:t>
      </w:r>
      <w:r w:rsidRPr="00AE3AB5">
        <w:rPr>
          <w:rFonts w:ascii="Traditional Arabic" w:hAnsi="Traditional Arabic" w:cs="Traditional Arabic" w:hint="cs"/>
          <w:color w:val="000000" w:themeColor="text1"/>
          <w:sz w:val="28"/>
          <w:szCs w:val="28"/>
          <w:rtl/>
          <w:lang w:bidi="ar-EG"/>
        </w:rPr>
        <w:t xml:space="preserve"> لاختبار حجم أثر </w:t>
      </w:r>
      <w:r w:rsidR="008D0F31"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على </w:t>
      </w:r>
      <w:r w:rsidR="008D0F31" w:rsidRPr="00AE3AB5">
        <w:rPr>
          <w:rFonts w:ascii="Traditional Arabic" w:hAnsi="Traditional Arabic" w:cs="Traditional Arabic" w:hint="cs"/>
          <w:color w:val="000000" w:themeColor="text1"/>
          <w:sz w:val="28"/>
          <w:szCs w:val="28"/>
          <w:rtl/>
          <w:lang w:bidi="ar-EG"/>
        </w:rPr>
        <w:t>تجربة العملاء بشركة زين للاتصالات</w:t>
      </w:r>
    </w:p>
    <w:tbl>
      <w:tblPr>
        <w:tblStyle w:val="20"/>
        <w:bidiVisual/>
        <w:tblW w:w="55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9"/>
        <w:gridCol w:w="981"/>
        <w:gridCol w:w="763"/>
        <w:gridCol w:w="981"/>
        <w:gridCol w:w="892"/>
        <w:gridCol w:w="808"/>
        <w:gridCol w:w="843"/>
        <w:gridCol w:w="1118"/>
        <w:gridCol w:w="1030"/>
        <w:gridCol w:w="883"/>
      </w:tblGrid>
      <w:tr w:rsidR="00AE3AB5" w:rsidRPr="00AE3AB5" w14:paraId="36BDCE66" w14:textId="77777777" w:rsidTr="00FD3D08">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730" w:type="pct"/>
            <w:tcBorders>
              <w:top w:val="none" w:sz="0" w:space="0" w:color="auto"/>
              <w:bottom w:val="none" w:sz="0" w:space="0" w:color="auto"/>
              <w:right w:val="none" w:sz="0" w:space="0" w:color="auto"/>
            </w:tcBorders>
            <w:shd w:val="clear" w:color="auto" w:fill="7F7F7F" w:themeFill="text1" w:themeFillTint="80"/>
            <w:vAlign w:val="center"/>
            <w:hideMark/>
          </w:tcPr>
          <w:p w14:paraId="31846D5E"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مصدر التباين</w:t>
            </w:r>
          </w:p>
        </w:tc>
        <w:tc>
          <w:tcPr>
            <w:cnfStyle w:val="000010000000" w:firstRow="0" w:lastRow="0" w:firstColumn="0" w:lastColumn="0" w:oddVBand="1" w:evenVBand="0" w:oddHBand="0" w:evenHBand="0" w:firstRowFirstColumn="0" w:firstRowLastColumn="0" w:lastRowFirstColumn="0" w:lastRowLastColumn="0"/>
            <w:tcW w:w="504"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40647116"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مجموع المربعات</w:t>
            </w:r>
          </w:p>
        </w:tc>
        <w:tc>
          <w:tcPr>
            <w:tcW w:w="407"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68532CD6"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درجات الحرية</w:t>
            </w:r>
          </w:p>
        </w:tc>
        <w:tc>
          <w:tcPr>
            <w:cnfStyle w:val="000010000000" w:firstRow="0" w:lastRow="0" w:firstColumn="0" w:lastColumn="0" w:oddVBand="1" w:evenVBand="0" w:oddHBand="0" w:evenHBand="0" w:firstRowFirstColumn="0" w:firstRowLastColumn="0" w:lastRowFirstColumn="0" w:lastRowLastColumn="0"/>
            <w:tcW w:w="481"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59EBF165"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متوسط المربعات</w:t>
            </w:r>
          </w:p>
        </w:tc>
        <w:tc>
          <w:tcPr>
            <w:tcW w:w="478"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4B989FDC"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معامل الارتباط</w:t>
            </w:r>
          </w:p>
          <w:p w14:paraId="3939918A"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R</w:t>
            </w:r>
          </w:p>
        </w:tc>
        <w:tc>
          <w:tcPr>
            <w:cnfStyle w:val="000010000000" w:firstRow="0" w:lastRow="0" w:firstColumn="0" w:lastColumn="0" w:oddVBand="1" w:evenVBand="0" w:oddHBand="0" w:evenHBand="0" w:firstRowFirstColumn="0" w:firstRowLastColumn="0" w:lastRowFirstColumn="0" w:lastRowLastColumn="0"/>
            <w:tcW w:w="450"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70913412"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معامل التحديد</w:t>
            </w:r>
          </w:p>
          <w:p w14:paraId="0D8787AF"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R2</w:t>
            </w:r>
          </w:p>
        </w:tc>
        <w:tc>
          <w:tcPr>
            <w:tcW w:w="451"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236D02D7"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معامل التحديد المعدل</w:t>
            </w:r>
          </w:p>
          <w:p w14:paraId="2812C9C6"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Adj R2</w:t>
            </w:r>
          </w:p>
        </w:tc>
        <w:tc>
          <w:tcPr>
            <w:cnfStyle w:val="000010000000" w:firstRow="0" w:lastRow="0" w:firstColumn="0" w:lastColumn="0" w:oddVBand="1" w:evenVBand="0" w:oddHBand="0" w:evenHBand="0" w:firstRowFirstColumn="0" w:firstRowLastColumn="0" w:lastRowFirstColumn="0" w:lastRowLastColumn="0"/>
            <w:tcW w:w="543"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73D37855"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قيمة الاختبار</w:t>
            </w:r>
          </w:p>
          <w:p w14:paraId="12BC590E" w14:textId="77777777" w:rsidR="00E267CA" w:rsidRPr="00AE3AB5" w:rsidRDefault="00E267CA" w:rsidP="009E7C8C">
            <w:pPr>
              <w:bidi/>
              <w:spacing w:line="278" w:lineRule="auto"/>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F-test</w:t>
            </w:r>
          </w:p>
        </w:tc>
        <w:tc>
          <w:tcPr>
            <w:tcW w:w="478" w:type="pct"/>
            <w:tcBorders>
              <w:top w:val="none" w:sz="0" w:space="0" w:color="auto"/>
              <w:left w:val="none" w:sz="0" w:space="0" w:color="auto"/>
              <w:bottom w:val="none" w:sz="0" w:space="0" w:color="auto"/>
              <w:right w:val="none" w:sz="0" w:space="0" w:color="auto"/>
            </w:tcBorders>
            <w:shd w:val="clear" w:color="auto" w:fill="7F7F7F" w:themeFill="text1" w:themeFillTint="80"/>
            <w:vAlign w:val="center"/>
            <w:hideMark/>
          </w:tcPr>
          <w:p w14:paraId="5EB13172"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 xml:space="preserve">مستوى دلالة </w:t>
            </w:r>
            <w:r w:rsidRPr="00AE3AB5">
              <w:rPr>
                <w:rFonts w:ascii="Traditional Arabic" w:hAnsi="Traditional Arabic" w:cs="Traditional Arabic" w:hint="cs"/>
                <w:color w:val="000000" w:themeColor="text1"/>
                <w:sz w:val="28"/>
                <w:szCs w:val="28"/>
                <w:lang w:bidi="ar-EG"/>
              </w:rPr>
              <w:t>Sig.</w:t>
            </w:r>
          </w:p>
          <w:p w14:paraId="4EC2C791" w14:textId="77777777" w:rsidR="00E267CA" w:rsidRPr="00AE3AB5" w:rsidRDefault="00E267CA" w:rsidP="009E7C8C">
            <w:pPr>
              <w:bidi/>
              <w:spacing w:line="278"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F</w:t>
            </w:r>
          </w:p>
        </w:tc>
        <w:tc>
          <w:tcPr>
            <w:cnfStyle w:val="000010000000" w:firstRow="0" w:lastRow="0" w:firstColumn="0" w:lastColumn="0" w:oddVBand="1" w:evenVBand="0" w:oddHBand="0" w:evenHBand="0" w:firstRowFirstColumn="0" w:firstRowLastColumn="0" w:lastRowFirstColumn="0" w:lastRowLastColumn="0"/>
            <w:tcW w:w="478" w:type="pct"/>
            <w:tcBorders>
              <w:top w:val="none" w:sz="0" w:space="0" w:color="auto"/>
              <w:left w:val="none" w:sz="0" w:space="0" w:color="auto"/>
              <w:bottom w:val="none" w:sz="0" w:space="0" w:color="auto"/>
            </w:tcBorders>
            <w:shd w:val="clear" w:color="auto" w:fill="7F7F7F" w:themeFill="text1" w:themeFillTint="80"/>
            <w:vAlign w:val="center"/>
          </w:tcPr>
          <w:p w14:paraId="216EE7C2" w14:textId="77777777" w:rsidR="00E267CA" w:rsidRPr="00AE3AB5" w:rsidRDefault="00E267CA" w:rsidP="009E7C8C">
            <w:pPr>
              <w:bidi/>
              <w:jc w:val="center"/>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قيمة ديربن-واتسون</w:t>
            </w:r>
            <w:r w:rsidRPr="00AE3AB5">
              <w:rPr>
                <w:rFonts w:ascii="Traditional Arabic" w:hAnsi="Traditional Arabic" w:cs="Traditional Arabic" w:hint="cs"/>
                <w:color w:val="000000" w:themeColor="text1"/>
                <w:sz w:val="28"/>
                <w:szCs w:val="28"/>
                <w:lang w:bidi="ar-EG"/>
              </w:rPr>
              <w:t xml:space="preserve"> (DW)</w:t>
            </w:r>
          </w:p>
        </w:tc>
      </w:tr>
      <w:tr w:rsidR="00AE3AB5" w:rsidRPr="00AE3AB5" w14:paraId="5DB4F107" w14:textId="77777777" w:rsidTr="009E7C8C">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730" w:type="pct"/>
            <w:hideMark/>
          </w:tcPr>
          <w:p w14:paraId="2AA3FF7D"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 xml:space="preserve">Regression </w:t>
            </w:r>
            <w:r w:rsidRPr="00AE3AB5">
              <w:rPr>
                <w:rFonts w:ascii="Traditional Arabic" w:hAnsi="Traditional Arabic" w:cs="Traditional Arabic" w:hint="cs"/>
                <w:color w:val="000000" w:themeColor="text1"/>
                <w:sz w:val="28"/>
                <w:szCs w:val="28"/>
                <w:rtl/>
                <w:lang w:bidi="ar-EG"/>
              </w:rPr>
              <w:t>الانحدار</w:t>
            </w:r>
          </w:p>
        </w:tc>
        <w:tc>
          <w:tcPr>
            <w:cnfStyle w:val="000010000000" w:firstRow="0" w:lastRow="0" w:firstColumn="0" w:lastColumn="0" w:oddVBand="1" w:evenVBand="0" w:oddHBand="0" w:evenHBand="0" w:firstRowFirstColumn="0" w:firstRowLastColumn="0" w:lastRowFirstColumn="0" w:lastRowLastColumn="0"/>
            <w:tcW w:w="504" w:type="pct"/>
            <w:hideMark/>
          </w:tcPr>
          <w:p w14:paraId="708D2F7B"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17.855</w:t>
            </w:r>
          </w:p>
        </w:tc>
        <w:tc>
          <w:tcPr>
            <w:tcW w:w="407" w:type="pct"/>
            <w:hideMark/>
          </w:tcPr>
          <w:p w14:paraId="7363700D"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w:t>
            </w:r>
          </w:p>
        </w:tc>
        <w:tc>
          <w:tcPr>
            <w:cnfStyle w:val="000010000000" w:firstRow="0" w:lastRow="0" w:firstColumn="0" w:lastColumn="0" w:oddVBand="1" w:evenVBand="0" w:oddHBand="0" w:evenHBand="0" w:firstRowFirstColumn="0" w:firstRowLastColumn="0" w:lastRowFirstColumn="0" w:lastRowLastColumn="0"/>
            <w:tcW w:w="481" w:type="pct"/>
            <w:hideMark/>
          </w:tcPr>
          <w:p w14:paraId="48CE91FE"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65.794</w:t>
            </w:r>
          </w:p>
        </w:tc>
        <w:tc>
          <w:tcPr>
            <w:tcW w:w="478" w:type="pct"/>
            <w:vMerge w:val="restart"/>
            <w:hideMark/>
          </w:tcPr>
          <w:p w14:paraId="37C38D13"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.716</w:t>
            </w:r>
            <w:r w:rsidRPr="00AE3AB5">
              <w:rPr>
                <w:rFonts w:ascii="Traditional Arabic" w:hAnsi="Traditional Arabic" w:cs="Traditional Arabic" w:hint="cs"/>
                <w:color w:val="000000" w:themeColor="text1"/>
                <w:sz w:val="28"/>
                <w:szCs w:val="28"/>
                <w:rtl/>
                <w:lang w:bidi="ar-EG"/>
              </w:rPr>
              <w:t>**</w:t>
            </w:r>
          </w:p>
        </w:tc>
        <w:tc>
          <w:tcPr>
            <w:cnfStyle w:val="000010000000" w:firstRow="0" w:lastRow="0" w:firstColumn="0" w:lastColumn="0" w:oddVBand="1" w:evenVBand="0" w:oddHBand="0" w:evenHBand="0" w:firstRowFirstColumn="0" w:firstRowLastColumn="0" w:lastRowFirstColumn="0" w:lastRowLastColumn="0"/>
            <w:tcW w:w="450" w:type="pct"/>
            <w:vMerge w:val="restart"/>
            <w:hideMark/>
          </w:tcPr>
          <w:p w14:paraId="6407D689"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.5</w:t>
            </w:r>
            <w:r w:rsidRPr="00AE3AB5">
              <w:rPr>
                <w:rFonts w:ascii="Traditional Arabic" w:hAnsi="Traditional Arabic" w:cs="Traditional Arabic" w:hint="cs"/>
                <w:color w:val="000000" w:themeColor="text1"/>
                <w:sz w:val="28"/>
                <w:szCs w:val="28"/>
                <w:rtl/>
                <w:lang w:bidi="ar-EG"/>
              </w:rPr>
              <w:t>6</w:t>
            </w:r>
            <w:r w:rsidRPr="00AE3AB5">
              <w:rPr>
                <w:rFonts w:ascii="Traditional Arabic" w:hAnsi="Traditional Arabic" w:cs="Traditional Arabic" w:hint="cs"/>
                <w:color w:val="000000" w:themeColor="text1"/>
                <w:sz w:val="28"/>
                <w:szCs w:val="28"/>
                <w:lang w:bidi="ar-EG"/>
              </w:rPr>
              <w:t>3</w:t>
            </w:r>
          </w:p>
        </w:tc>
        <w:tc>
          <w:tcPr>
            <w:tcW w:w="451" w:type="pct"/>
            <w:vMerge w:val="restart"/>
            <w:hideMark/>
          </w:tcPr>
          <w:p w14:paraId="1BBE2E4C"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.711</w:t>
            </w:r>
            <w:r w:rsidRPr="00AE3AB5">
              <w:rPr>
                <w:rFonts w:ascii="Traditional Arabic" w:hAnsi="Traditional Arabic" w:cs="Traditional Arabic" w:hint="cs"/>
                <w:color w:val="000000" w:themeColor="text1"/>
                <w:sz w:val="28"/>
                <w:szCs w:val="28"/>
                <w:rtl/>
                <w:lang w:bidi="ar-EG"/>
              </w:rPr>
              <w:t>0</w:t>
            </w:r>
          </w:p>
        </w:tc>
        <w:tc>
          <w:tcPr>
            <w:cnfStyle w:val="000010000000" w:firstRow="0" w:lastRow="0" w:firstColumn="0" w:lastColumn="0" w:oddVBand="1" w:evenVBand="0" w:oddHBand="0" w:evenHBand="0" w:firstRowFirstColumn="0" w:firstRowLastColumn="0" w:lastRowFirstColumn="0" w:lastRowLastColumn="0"/>
            <w:tcW w:w="543" w:type="pct"/>
            <w:vMerge w:val="restart"/>
            <w:hideMark/>
          </w:tcPr>
          <w:p w14:paraId="6A02DBFE"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266.189</w:t>
            </w:r>
          </w:p>
        </w:tc>
        <w:tc>
          <w:tcPr>
            <w:tcW w:w="478" w:type="pct"/>
            <w:vMerge w:val="restart"/>
          </w:tcPr>
          <w:p w14:paraId="0ABE9CEF"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&lt;0.001</w:t>
            </w:r>
          </w:p>
          <w:p w14:paraId="4D972164"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p>
          <w:p w14:paraId="39E8C562"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p>
          <w:p w14:paraId="0E4A4E22"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lang w:bidi="ar-EG"/>
              </w:rPr>
            </w:pPr>
          </w:p>
        </w:tc>
        <w:tc>
          <w:tcPr>
            <w:cnfStyle w:val="000010000000" w:firstRow="0" w:lastRow="0" w:firstColumn="0" w:lastColumn="0" w:oddVBand="1" w:evenVBand="0" w:oddHBand="0" w:evenHBand="0" w:firstRowFirstColumn="0" w:firstRowLastColumn="0" w:lastRowFirstColumn="0" w:lastRowLastColumn="0"/>
            <w:tcW w:w="478" w:type="pct"/>
            <w:vMerge w:val="restart"/>
          </w:tcPr>
          <w:p w14:paraId="53A435E8" w14:textId="77777777" w:rsidR="00E267CA" w:rsidRPr="00AE3AB5" w:rsidRDefault="00E267CA" w:rsidP="0074264A">
            <w:pPr>
              <w:bidi/>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b/>
                <w:bCs/>
                <w:color w:val="000000" w:themeColor="text1"/>
                <w:sz w:val="28"/>
                <w:szCs w:val="28"/>
                <w:lang w:bidi="ar-EG"/>
              </w:rPr>
              <w:t>(1.98)</w:t>
            </w:r>
          </w:p>
        </w:tc>
      </w:tr>
      <w:tr w:rsidR="00AE3AB5" w:rsidRPr="00AE3AB5" w14:paraId="3A6937A1" w14:textId="77777777" w:rsidTr="009E7C8C">
        <w:trPr>
          <w:trHeight w:val="564"/>
        </w:trPr>
        <w:tc>
          <w:tcPr>
            <w:cnfStyle w:val="001000000000" w:firstRow="0" w:lastRow="0" w:firstColumn="1" w:lastColumn="0" w:oddVBand="0" w:evenVBand="0" w:oddHBand="0" w:evenHBand="0" w:firstRowFirstColumn="0" w:firstRowLastColumn="0" w:lastRowFirstColumn="0" w:lastRowLastColumn="0"/>
            <w:tcW w:w="730" w:type="pct"/>
            <w:hideMark/>
          </w:tcPr>
          <w:p w14:paraId="018F7B07"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Residual</w:t>
            </w:r>
            <w:r w:rsidRPr="00AE3AB5">
              <w:rPr>
                <w:rFonts w:ascii="Traditional Arabic" w:hAnsi="Traditional Arabic" w:cs="Traditional Arabic" w:hint="cs"/>
                <w:color w:val="000000" w:themeColor="text1"/>
                <w:sz w:val="28"/>
                <w:szCs w:val="28"/>
                <w:rtl/>
                <w:lang w:bidi="ar-EG"/>
              </w:rPr>
              <w:t xml:space="preserve"> الباقي</w:t>
            </w:r>
          </w:p>
        </w:tc>
        <w:tc>
          <w:tcPr>
            <w:cnfStyle w:val="000010000000" w:firstRow="0" w:lastRow="0" w:firstColumn="0" w:lastColumn="0" w:oddVBand="1" w:evenVBand="0" w:oddHBand="0" w:evenHBand="0" w:firstRowFirstColumn="0" w:firstRowLastColumn="0" w:lastRowFirstColumn="0" w:lastRowLastColumn="0"/>
            <w:tcW w:w="504" w:type="pct"/>
            <w:hideMark/>
          </w:tcPr>
          <w:p w14:paraId="786F7B14"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8.522</w:t>
            </w:r>
          </w:p>
        </w:tc>
        <w:tc>
          <w:tcPr>
            <w:tcW w:w="407" w:type="pct"/>
            <w:hideMark/>
          </w:tcPr>
          <w:p w14:paraId="67D1AFAA"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195</w:t>
            </w:r>
          </w:p>
        </w:tc>
        <w:tc>
          <w:tcPr>
            <w:cnfStyle w:val="000010000000" w:firstRow="0" w:lastRow="0" w:firstColumn="0" w:lastColumn="0" w:oddVBand="1" w:evenVBand="0" w:oddHBand="0" w:evenHBand="0" w:firstRowFirstColumn="0" w:firstRowLastColumn="0" w:lastRowFirstColumn="0" w:lastRowLastColumn="0"/>
            <w:tcW w:w="481" w:type="pct"/>
            <w:hideMark/>
          </w:tcPr>
          <w:p w14:paraId="724D0CCF"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.247</w:t>
            </w:r>
          </w:p>
        </w:tc>
        <w:tc>
          <w:tcPr>
            <w:tcW w:w="0" w:type="auto"/>
            <w:vMerge/>
            <w:hideMark/>
          </w:tcPr>
          <w:p w14:paraId="10F14B4D"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13E2843E"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p>
        </w:tc>
        <w:tc>
          <w:tcPr>
            <w:tcW w:w="0" w:type="auto"/>
            <w:vMerge/>
            <w:hideMark/>
          </w:tcPr>
          <w:p w14:paraId="73F80BFF"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0DF12ECD"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p>
        </w:tc>
        <w:tc>
          <w:tcPr>
            <w:tcW w:w="0" w:type="auto"/>
            <w:vMerge/>
            <w:hideMark/>
          </w:tcPr>
          <w:p w14:paraId="789D1701" w14:textId="77777777" w:rsidR="00E267CA" w:rsidRPr="00AE3AB5" w:rsidRDefault="00E267CA" w:rsidP="0074264A">
            <w:pPr>
              <w:bidi/>
              <w:spacing w:line="278"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tcPr>
          <w:p w14:paraId="3D888BD5" w14:textId="77777777" w:rsidR="00E267CA" w:rsidRPr="00AE3AB5" w:rsidRDefault="00E267CA" w:rsidP="0074264A">
            <w:pPr>
              <w:bidi/>
              <w:jc w:val="both"/>
              <w:rPr>
                <w:rFonts w:ascii="Traditional Arabic" w:hAnsi="Traditional Arabic" w:cs="Traditional Arabic"/>
                <w:color w:val="000000" w:themeColor="text1"/>
                <w:sz w:val="28"/>
                <w:szCs w:val="28"/>
                <w:lang w:bidi="ar-EG"/>
              </w:rPr>
            </w:pPr>
          </w:p>
        </w:tc>
      </w:tr>
      <w:tr w:rsidR="00AE3AB5" w:rsidRPr="00AE3AB5" w14:paraId="1263DFF2" w14:textId="77777777" w:rsidTr="009E7C8C">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730" w:type="pct"/>
            <w:hideMark/>
          </w:tcPr>
          <w:p w14:paraId="7187FFBD"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Total</w:t>
            </w:r>
            <w:r w:rsidRPr="00AE3AB5">
              <w:rPr>
                <w:rFonts w:ascii="Traditional Arabic" w:hAnsi="Traditional Arabic" w:cs="Traditional Arabic" w:hint="cs"/>
                <w:color w:val="000000" w:themeColor="text1"/>
                <w:sz w:val="28"/>
                <w:szCs w:val="28"/>
                <w:rtl/>
                <w:lang w:bidi="ar-EG"/>
              </w:rPr>
              <w:t xml:space="preserve"> الكلي</w:t>
            </w:r>
          </w:p>
        </w:tc>
        <w:tc>
          <w:tcPr>
            <w:cnfStyle w:val="000010000000" w:firstRow="0" w:lastRow="0" w:firstColumn="0" w:lastColumn="0" w:oddVBand="1" w:evenVBand="0" w:oddHBand="0" w:evenHBand="0" w:firstRowFirstColumn="0" w:firstRowLastColumn="0" w:lastRowFirstColumn="0" w:lastRowLastColumn="0"/>
            <w:tcW w:w="504" w:type="pct"/>
            <w:hideMark/>
          </w:tcPr>
          <w:p w14:paraId="096AF737"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26.377</w:t>
            </w:r>
          </w:p>
        </w:tc>
        <w:tc>
          <w:tcPr>
            <w:tcW w:w="407" w:type="pct"/>
            <w:hideMark/>
          </w:tcPr>
          <w:p w14:paraId="679AAEB4"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196</w:t>
            </w:r>
          </w:p>
        </w:tc>
        <w:tc>
          <w:tcPr>
            <w:cnfStyle w:val="000010000000" w:firstRow="0" w:lastRow="0" w:firstColumn="0" w:lastColumn="0" w:oddVBand="1" w:evenVBand="0" w:oddHBand="0" w:evenHBand="0" w:firstRowFirstColumn="0" w:firstRowLastColumn="0" w:lastRowFirstColumn="0" w:lastRowLastColumn="0"/>
            <w:tcW w:w="481" w:type="pct"/>
          </w:tcPr>
          <w:p w14:paraId="342D124C"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p>
        </w:tc>
        <w:tc>
          <w:tcPr>
            <w:tcW w:w="0" w:type="auto"/>
            <w:vMerge/>
            <w:hideMark/>
          </w:tcPr>
          <w:p w14:paraId="4023BE75"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364E67F8"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p>
        </w:tc>
        <w:tc>
          <w:tcPr>
            <w:tcW w:w="0" w:type="auto"/>
            <w:vMerge/>
            <w:hideMark/>
          </w:tcPr>
          <w:p w14:paraId="78F76A49"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hideMark/>
          </w:tcPr>
          <w:p w14:paraId="46B56084" w14:textId="77777777" w:rsidR="00E267CA" w:rsidRPr="00AE3AB5" w:rsidRDefault="00E267CA" w:rsidP="0074264A">
            <w:pPr>
              <w:bidi/>
              <w:spacing w:line="278" w:lineRule="auto"/>
              <w:jc w:val="both"/>
              <w:rPr>
                <w:rFonts w:ascii="Traditional Arabic" w:hAnsi="Traditional Arabic" w:cs="Traditional Arabic"/>
                <w:color w:val="000000" w:themeColor="text1"/>
                <w:sz w:val="28"/>
                <w:szCs w:val="28"/>
                <w:lang w:bidi="ar-EG"/>
              </w:rPr>
            </w:pPr>
          </w:p>
        </w:tc>
        <w:tc>
          <w:tcPr>
            <w:tcW w:w="0" w:type="auto"/>
            <w:vMerge/>
            <w:hideMark/>
          </w:tcPr>
          <w:p w14:paraId="3744744E" w14:textId="77777777" w:rsidR="00E267CA" w:rsidRPr="00AE3AB5" w:rsidRDefault="00E267CA" w:rsidP="0074264A">
            <w:pPr>
              <w:bidi/>
              <w:spacing w:line="278"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lang w:bidi="ar-EG"/>
              </w:rPr>
            </w:pPr>
          </w:p>
        </w:tc>
        <w:tc>
          <w:tcPr>
            <w:cnfStyle w:val="000010000000" w:firstRow="0" w:lastRow="0" w:firstColumn="0" w:lastColumn="0" w:oddVBand="1" w:evenVBand="0" w:oddHBand="0" w:evenHBand="0" w:firstRowFirstColumn="0" w:firstRowLastColumn="0" w:lastRowFirstColumn="0" w:lastRowLastColumn="0"/>
            <w:tcW w:w="0" w:type="auto"/>
            <w:vMerge/>
          </w:tcPr>
          <w:p w14:paraId="582EB1B2" w14:textId="77777777" w:rsidR="00E267CA" w:rsidRPr="00AE3AB5" w:rsidRDefault="00E267CA" w:rsidP="0074264A">
            <w:pPr>
              <w:bidi/>
              <w:jc w:val="both"/>
              <w:rPr>
                <w:rFonts w:ascii="Traditional Arabic" w:hAnsi="Traditional Arabic" w:cs="Traditional Arabic"/>
                <w:color w:val="000000" w:themeColor="text1"/>
                <w:sz w:val="28"/>
                <w:szCs w:val="28"/>
                <w:lang w:bidi="ar-EG"/>
              </w:rPr>
            </w:pPr>
          </w:p>
        </w:tc>
      </w:tr>
    </w:tbl>
    <w:p w14:paraId="344E2694" w14:textId="77777777" w:rsidR="009E7C8C" w:rsidRPr="00AE3AB5" w:rsidRDefault="00E267CA" w:rsidP="009E7C8C">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lang w:bidi="ar-EG"/>
        </w:rPr>
        <w:t xml:space="preserve">    </w:t>
      </w:r>
      <w:r w:rsidR="009E7C8C" w:rsidRPr="00AE3AB5">
        <w:rPr>
          <w:rFonts w:ascii="Traditional Arabic" w:hAnsi="Traditional Arabic" w:cs="Traditional Arabic" w:hint="cs"/>
          <w:color w:val="000000" w:themeColor="text1"/>
          <w:sz w:val="28"/>
          <w:szCs w:val="28"/>
          <w:rtl/>
        </w:rPr>
        <w:t>المصدر: بناء على مخرجات التحليل الاحصائي</w:t>
      </w:r>
    </w:p>
    <w:p w14:paraId="4D438402" w14:textId="5CA33773" w:rsidR="00E267CA" w:rsidRPr="00AE3AB5" w:rsidRDefault="00E267CA" w:rsidP="008200D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"تشير المعطيات الإحصائية التي اظهرها جدول (</w:t>
      </w:r>
      <w:r w:rsidR="008D0F31" w:rsidRPr="00AE3AB5">
        <w:rPr>
          <w:rFonts w:ascii="Traditional Arabic" w:hAnsi="Traditional Arabic" w:cs="Traditional Arabic" w:hint="cs"/>
          <w:color w:val="000000" w:themeColor="text1"/>
          <w:sz w:val="28"/>
          <w:szCs w:val="28"/>
          <w:rtl/>
          <w:lang w:bidi="ar-EG"/>
        </w:rPr>
        <w:t>5.</w:t>
      </w:r>
      <w:r w:rsidR="00107316" w:rsidRPr="00AE3AB5">
        <w:rPr>
          <w:rFonts w:ascii="Traditional Arabic" w:hAnsi="Traditional Arabic" w:cs="Traditional Arabic" w:hint="cs"/>
          <w:color w:val="000000" w:themeColor="text1"/>
          <w:sz w:val="28"/>
          <w:szCs w:val="28"/>
          <w:rtl/>
          <w:lang w:bidi="ar-EG"/>
        </w:rPr>
        <w:t>14</w:t>
      </w:r>
      <w:r w:rsidRPr="00AE3AB5">
        <w:rPr>
          <w:rFonts w:ascii="Traditional Arabic" w:hAnsi="Traditional Arabic" w:cs="Traditional Arabic" w:hint="cs"/>
          <w:color w:val="000000" w:themeColor="text1"/>
          <w:sz w:val="28"/>
          <w:szCs w:val="28"/>
          <w:rtl/>
          <w:lang w:bidi="ar-EG"/>
        </w:rPr>
        <w:t>): لتحليل الانحدار الخطي المتعدد إلى وجود تأثير ذي دلالة إحصائية عند مستوى دلالة (</w:t>
      </w:r>
      <w:r w:rsidRPr="00AE3AB5">
        <w:rPr>
          <w:rFonts w:ascii="Traditional Arabic" w:hAnsi="Traditional Arabic" w:cs="Traditional Arabic" w:hint="cs"/>
          <w:color w:val="000000" w:themeColor="text1"/>
          <w:sz w:val="28"/>
          <w:szCs w:val="28"/>
          <w:lang w:bidi="ar-EG"/>
        </w:rPr>
        <w:t>0.01</w:t>
      </w:r>
      <w:r w:rsidRPr="00AE3AB5">
        <w:rPr>
          <w:rFonts w:ascii="Traditional Arabic" w:hAnsi="Traditional Arabic" w:cs="Traditional Arabic" w:hint="cs"/>
          <w:color w:val="000000" w:themeColor="text1"/>
          <w:sz w:val="28"/>
          <w:szCs w:val="28"/>
          <w:rtl/>
          <w:lang w:bidi="ar-EG"/>
        </w:rPr>
        <w:t xml:space="preserve">) </w:t>
      </w:r>
      <w:r w:rsidR="008D0F31" w:rsidRPr="00AE3AB5">
        <w:rPr>
          <w:rFonts w:ascii="Traditional Arabic" w:hAnsi="Traditional Arabic" w:cs="Traditional Arabic" w:hint="cs"/>
          <w:color w:val="000000" w:themeColor="text1"/>
          <w:sz w:val="28"/>
          <w:szCs w:val="28"/>
          <w:rtl/>
          <w:lang w:bidi="ar-EG"/>
        </w:rPr>
        <w:t xml:space="preserve">أثر التحول الرقمي على تجربة العملاء بشركة زين للاتصالات </w:t>
      </w:r>
      <w:r w:rsidRPr="00AE3AB5">
        <w:rPr>
          <w:rFonts w:ascii="Traditional Arabic" w:hAnsi="Traditional Arabic" w:cs="Traditional Arabic" w:hint="cs"/>
          <w:color w:val="000000" w:themeColor="text1"/>
          <w:sz w:val="28"/>
          <w:szCs w:val="28"/>
          <w:rtl/>
          <w:lang w:bidi="ar-EG"/>
        </w:rPr>
        <w:t>،</w:t>
      </w:r>
      <w:r w:rsidR="00587BF5" w:rsidRPr="00AE3AB5">
        <w:rPr>
          <w:rFonts w:ascii="Traditional Arabic" w:hAnsi="Traditional Arabic" w:cs="Traditional Arabic" w:hint="cs"/>
          <w:color w:val="000000" w:themeColor="text1"/>
          <w:sz w:val="28"/>
          <w:szCs w:val="28"/>
          <w:rtl/>
          <w:lang w:bidi="ar-EG"/>
        </w:rPr>
        <w:t>النموذج دال إحصائياً بدرجة عالية جداً، مما يعني أن المتغير المستقل (التحول الرقمي) يمتلك أثراً حقيقياً ومعنوياً في تفسير التغيرات التي تحدث في المتغير التابع (تجربة العملاء).</w:t>
      </w:r>
      <w:r w:rsidRPr="00AE3AB5">
        <w:rPr>
          <w:rFonts w:ascii="Traditional Arabic" w:hAnsi="Traditional Arabic" w:cs="Traditional Arabic" w:hint="cs"/>
          <w:color w:val="000000" w:themeColor="text1"/>
          <w:sz w:val="28"/>
          <w:szCs w:val="28"/>
          <w:rtl/>
          <w:lang w:bidi="ar-EG"/>
        </w:rPr>
        <w:t xml:space="preserve"> وذلك بدليل</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ارتفاع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والبالغة (266.19)، عند مستوى دلالة إحصائية </w:t>
      </w:r>
      <w:r w:rsidRPr="00AE3AB5">
        <w:rPr>
          <w:rFonts w:ascii="Traditional Arabic" w:hAnsi="Traditional Arabic" w:cs="Traditional Arabic" w:hint="cs"/>
          <w:color w:val="000000" w:themeColor="text1"/>
          <w:sz w:val="28"/>
          <w:szCs w:val="28"/>
          <w:lang w:bidi="ar-EG"/>
        </w:rPr>
        <w:t>(0.001)</w:t>
      </w:r>
      <w:r w:rsidRPr="00AE3AB5">
        <w:rPr>
          <w:rFonts w:ascii="Traditional Arabic" w:hAnsi="Traditional Arabic" w:cs="Traditional Arabic" w:hint="cs"/>
          <w:color w:val="000000" w:themeColor="text1"/>
          <w:sz w:val="28"/>
          <w:szCs w:val="28"/>
          <w:rtl/>
          <w:lang w:bidi="ar-EG"/>
        </w:rPr>
        <w:t xml:space="preserve">، وهي أقل من مستوى الدلالة (0.01 </w:t>
      </w:r>
      <w:r w:rsidRPr="00AE3AB5">
        <w:rPr>
          <w:rFonts w:ascii="Cambria" w:hAnsi="Cambria" w:cs="Cambria"/>
          <w:color w:val="000000" w:themeColor="text1"/>
          <w:sz w:val="28"/>
          <w:szCs w:val="28"/>
          <w:lang w:bidi="ar-EG"/>
        </w:rPr>
        <w:t>α</w:t>
      </w:r>
      <w:r w:rsidRPr="00AE3AB5">
        <w:rPr>
          <w:rFonts w:ascii="Traditional Arabic" w:hAnsi="Traditional Arabic" w:cs="Traditional Arabic" w:hint="cs"/>
          <w:color w:val="000000" w:themeColor="text1"/>
          <w:sz w:val="28"/>
          <w:szCs w:val="28"/>
          <w:lang w:bidi="ar-EG"/>
        </w:rPr>
        <w:t xml:space="preserve">  </w:t>
      </w:r>
      <w:r w:rsidRPr="00AE3AB5">
        <w:rPr>
          <w:rFonts w:ascii="Cambria Math" w:hAnsi="Cambria Math" w:cs="Cambria Math"/>
          <w:color w:val="000000" w:themeColor="text1"/>
          <w:sz w:val="28"/>
          <w:szCs w:val="28"/>
          <w:lang w:bidi="ar-EG"/>
        </w:rPr>
        <w:t>≤</w:t>
      </w:r>
      <w:r w:rsidRPr="00AE3AB5">
        <w:rPr>
          <w:rFonts w:ascii="Traditional Arabic" w:hAnsi="Traditional Arabic" w:cs="Traditional Arabic" w:hint="cs"/>
          <w:color w:val="000000" w:themeColor="text1"/>
          <w:sz w:val="28"/>
          <w:szCs w:val="28"/>
          <w:rtl/>
          <w:lang w:bidi="ar-EG"/>
        </w:rPr>
        <w:t xml:space="preserve">)، </w:t>
      </w:r>
      <w:r w:rsidR="00587BF5" w:rsidRPr="00AE3AB5">
        <w:rPr>
          <w:rFonts w:ascii="Traditional Arabic" w:hAnsi="Traditional Arabic" w:cs="Traditional Arabic" w:hint="cs"/>
          <w:color w:val="000000" w:themeColor="text1"/>
          <w:sz w:val="28"/>
          <w:szCs w:val="28"/>
          <w:rtl/>
          <w:lang w:bidi="ar-EG"/>
        </w:rPr>
        <w:t>معامل الارتباط (</w:t>
      </w:r>
      <w:r w:rsidR="00587BF5" w:rsidRPr="00AE3AB5">
        <w:rPr>
          <w:rFonts w:ascii="Traditional Arabic" w:hAnsi="Traditional Arabic" w:cs="Traditional Arabic" w:hint="cs"/>
          <w:color w:val="000000" w:themeColor="text1"/>
          <w:sz w:val="28"/>
          <w:szCs w:val="28"/>
          <w:lang w:bidi="ar-EG"/>
        </w:rPr>
        <w:t>R</w:t>
      </w:r>
      <w:r w:rsidR="00587BF5" w:rsidRPr="00AE3AB5">
        <w:rPr>
          <w:rFonts w:ascii="Traditional Arabic" w:hAnsi="Traditional Arabic" w:cs="Traditional Arabic" w:hint="cs"/>
          <w:color w:val="000000" w:themeColor="text1"/>
          <w:sz w:val="28"/>
          <w:szCs w:val="28"/>
          <w:rtl/>
          <w:lang w:bidi="ar-EG"/>
        </w:rPr>
        <w:t>): يبلغ( 0.716 )لبيان الدلالة العالية، وهو ما يشير إلى وجود علاقة طردية قوية بين التحول الرقمي وتجربة العملاء.</w:t>
      </w:r>
      <w:r w:rsidRPr="00AE3AB5">
        <w:rPr>
          <w:rFonts w:ascii="Traditional Arabic" w:hAnsi="Traditional Arabic" w:cs="Traditional Arabic" w:hint="cs"/>
          <w:color w:val="000000" w:themeColor="text1"/>
          <w:sz w:val="28"/>
          <w:szCs w:val="28"/>
          <w:rtl/>
          <w:lang w:bidi="ar-EG"/>
        </w:rPr>
        <w:t>ويعزز ذلك قيمة معامل التحديد</w:t>
      </w:r>
      <w:r w:rsidRPr="00AE3AB5">
        <w:rPr>
          <w:rFonts w:ascii="Traditional Arabic" w:hAnsi="Traditional Arabic" w:cs="Traditional Arabic" w:hint="cs"/>
          <w:color w:val="000000" w:themeColor="text1"/>
          <w:sz w:val="28"/>
          <w:szCs w:val="28"/>
          <w:lang w:bidi="ar-EG"/>
        </w:rPr>
        <w:t xml:space="preserve"> </w:t>
      </w:r>
      <w:r w:rsidRPr="00AE3AB5">
        <w:rPr>
          <w:rFonts w:ascii="Traditional Arabic" w:hAnsi="Traditional Arabic" w:cs="Traditional Arabic" w:hint="cs"/>
          <w:color w:val="000000" w:themeColor="text1"/>
          <w:sz w:val="28"/>
          <w:szCs w:val="28"/>
          <w:rtl/>
          <w:lang w:bidi="ar-EG"/>
        </w:rPr>
        <w:t xml:space="preserve">المعدل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التي بلغت </w:t>
      </w:r>
      <w:r w:rsidRPr="00AE3AB5">
        <w:rPr>
          <w:rFonts w:ascii="Traditional Arabic" w:hAnsi="Traditional Arabic" w:cs="Traditional Arabic" w:hint="cs"/>
          <w:color w:val="000000" w:themeColor="text1"/>
          <w:sz w:val="28"/>
          <w:szCs w:val="28"/>
          <w:lang w:bidi="ar-EG"/>
        </w:rPr>
        <w:t>.711)</w:t>
      </w:r>
      <w:r w:rsidRPr="00AE3AB5">
        <w:rPr>
          <w:rFonts w:ascii="Traditional Arabic" w:hAnsi="Traditional Arabic" w:cs="Traditional Arabic" w:hint="cs"/>
          <w:color w:val="000000" w:themeColor="text1"/>
          <w:sz w:val="28"/>
          <w:szCs w:val="28"/>
          <w:rtl/>
          <w:lang w:bidi="ar-EG"/>
        </w:rPr>
        <w:t xml:space="preserve">0)، وبالتالي </w:t>
      </w:r>
      <w:r w:rsidRPr="00AE3AB5">
        <w:rPr>
          <w:rFonts w:ascii="Traditional Arabic" w:hAnsi="Traditional Arabic" w:cs="Traditional Arabic" w:hint="cs"/>
          <w:color w:val="000000" w:themeColor="text1"/>
          <w:sz w:val="28"/>
          <w:szCs w:val="28"/>
          <w:rtl/>
          <w:lang w:bidi="ar-EG"/>
        </w:rPr>
        <w:lastRenderedPageBreak/>
        <w:t xml:space="preserve">يمكن القول محور </w:t>
      </w:r>
      <w:r w:rsidR="008D0F31"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w:t>
      </w:r>
      <w:r w:rsidR="008D0F31" w:rsidRPr="00AE3AB5">
        <w:rPr>
          <w:rFonts w:ascii="Traditional Arabic" w:hAnsi="Traditional Arabic" w:cs="Traditional Arabic" w:hint="cs"/>
          <w:color w:val="000000" w:themeColor="text1"/>
          <w:sz w:val="28"/>
          <w:szCs w:val="28"/>
          <w:rtl/>
          <w:lang w:bidi="ar-EG"/>
        </w:rPr>
        <w:t>ي</w:t>
      </w:r>
      <w:r w:rsidRPr="00AE3AB5">
        <w:rPr>
          <w:rFonts w:ascii="Traditional Arabic" w:hAnsi="Traditional Arabic" w:cs="Traditional Arabic" w:hint="cs"/>
          <w:color w:val="000000" w:themeColor="text1"/>
          <w:sz w:val="28"/>
          <w:szCs w:val="28"/>
          <w:rtl/>
          <w:lang w:bidi="ar-EG"/>
        </w:rPr>
        <w:t xml:space="preserve">فسر ما نسبته </w:t>
      </w:r>
      <w:r w:rsidRPr="00AE3AB5">
        <w:rPr>
          <w:rFonts w:ascii="Traditional Arabic" w:hAnsi="Traditional Arabic" w:cs="Traditional Arabic" w:hint="cs"/>
          <w:color w:val="000000" w:themeColor="text1"/>
          <w:sz w:val="28"/>
          <w:szCs w:val="28"/>
          <w:lang w:bidi="ar-EG"/>
        </w:rPr>
        <w:t>(%71.1)</w:t>
      </w:r>
      <w:r w:rsidRPr="00AE3AB5">
        <w:rPr>
          <w:rFonts w:ascii="Traditional Arabic" w:hAnsi="Traditional Arabic" w:cs="Traditional Arabic" w:hint="cs"/>
          <w:color w:val="000000" w:themeColor="text1"/>
          <w:sz w:val="28"/>
          <w:szCs w:val="28"/>
          <w:rtl/>
          <w:lang w:bidi="ar-EG"/>
        </w:rPr>
        <w:t xml:space="preserve"> من التباين أو التغيرات الحاصلة في </w:t>
      </w:r>
      <w:r w:rsidR="008D0F31" w:rsidRPr="00AE3AB5">
        <w:rPr>
          <w:rFonts w:ascii="Traditional Arabic" w:hAnsi="Traditional Arabic" w:cs="Traditional Arabic" w:hint="cs"/>
          <w:color w:val="000000" w:themeColor="text1"/>
          <w:sz w:val="28"/>
          <w:szCs w:val="28"/>
          <w:rtl/>
          <w:lang w:bidi="ar-EG"/>
        </w:rPr>
        <w:t>تجربة العملاء بشركة زين للاتصالات</w:t>
      </w:r>
      <w:r w:rsidRPr="00AE3AB5">
        <w:rPr>
          <w:rFonts w:ascii="Traditional Arabic" w:hAnsi="Traditional Arabic" w:cs="Traditional Arabic" w:hint="cs"/>
          <w:color w:val="000000" w:themeColor="text1"/>
          <w:sz w:val="28"/>
          <w:szCs w:val="28"/>
          <w:rtl/>
          <w:lang w:bidi="ar-EG"/>
        </w:rPr>
        <w:t>. حيث بلغ معامل بيتا (0.229)</w:t>
      </w:r>
    </w:p>
    <w:p w14:paraId="322C26C8" w14:textId="5218AC19" w:rsidR="00E267CA" w:rsidRPr="00AE3AB5" w:rsidRDefault="00E267CA" w:rsidP="00587BF5">
      <w:pPr>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lang w:bidi="ar-EG"/>
        </w:rPr>
        <w:t>استقلالية الأخطاء</w:t>
      </w:r>
      <w:r w:rsidRPr="00AE3AB5">
        <w:rPr>
          <w:rFonts w:ascii="Traditional Arabic" w:hAnsi="Traditional Arabic" w:cs="Traditional Arabic" w:hint="cs"/>
          <w:color w:val="000000" w:themeColor="text1"/>
          <w:sz w:val="28"/>
          <w:szCs w:val="28"/>
          <w:lang w:bidi="ar-EG"/>
        </w:rPr>
        <w:t xml:space="preserve"> (DW = 1.98): </w:t>
      </w:r>
      <w:r w:rsidRPr="00AE3AB5">
        <w:rPr>
          <w:rFonts w:ascii="Traditional Arabic" w:hAnsi="Traditional Arabic" w:cs="Traditional Arabic" w:hint="cs"/>
          <w:color w:val="000000" w:themeColor="text1"/>
          <w:sz w:val="28"/>
          <w:szCs w:val="28"/>
          <w:rtl/>
          <w:lang w:bidi="ar-EG"/>
        </w:rPr>
        <w:t xml:space="preserve">القيمة تقترب جداً من الرقم (2)، وهو ما يؤكد قبول الفرضية الإحصائية الأساسية </w:t>
      </w:r>
      <w:r w:rsidR="008D0F31" w:rsidRPr="00AE3AB5">
        <w:rPr>
          <w:rFonts w:ascii="Traditional Arabic" w:hAnsi="Traditional Arabic" w:cs="Traditional Arabic" w:hint="cs"/>
          <w:color w:val="000000" w:themeColor="text1"/>
          <w:sz w:val="28"/>
          <w:szCs w:val="28"/>
          <w:rtl/>
          <w:lang w:bidi="ar-EG"/>
        </w:rPr>
        <w:t>ب</w:t>
      </w:r>
      <w:r w:rsidRPr="00AE3AB5">
        <w:rPr>
          <w:rFonts w:ascii="Traditional Arabic" w:hAnsi="Traditional Arabic" w:cs="Traditional Arabic" w:hint="cs"/>
          <w:color w:val="000000" w:themeColor="text1"/>
          <w:sz w:val="28"/>
          <w:szCs w:val="28"/>
          <w:rtl/>
          <w:lang w:bidi="ar-EG"/>
        </w:rPr>
        <w:t>وجود ارتباط ذاتي</w:t>
      </w:r>
      <w:r w:rsidRPr="00AE3AB5">
        <w:rPr>
          <w:rFonts w:ascii="Traditional Arabic" w:hAnsi="Traditional Arabic" w:cs="Traditional Arabic" w:hint="cs"/>
          <w:color w:val="000000" w:themeColor="text1"/>
          <w:sz w:val="28"/>
          <w:szCs w:val="28"/>
          <w:lang w:bidi="ar-EG"/>
        </w:rPr>
        <w:t xml:space="preserve"> (Autocorrelation) </w:t>
      </w:r>
      <w:r w:rsidRPr="00AE3AB5">
        <w:rPr>
          <w:rFonts w:ascii="Traditional Arabic" w:hAnsi="Traditional Arabic" w:cs="Traditional Arabic" w:hint="cs"/>
          <w:color w:val="000000" w:themeColor="text1"/>
          <w:sz w:val="28"/>
          <w:szCs w:val="28"/>
          <w:rtl/>
          <w:lang w:bidi="ar-EG"/>
        </w:rPr>
        <w:t>بين بقايا النموذج، مما يضمن سلامة القياس</w:t>
      </w:r>
      <w:r w:rsidRPr="00AE3AB5">
        <w:rPr>
          <w:rFonts w:ascii="Traditional Arabic" w:hAnsi="Traditional Arabic" w:cs="Traditional Arabic" w:hint="cs"/>
          <w:color w:val="000000" w:themeColor="text1"/>
          <w:sz w:val="28"/>
          <w:szCs w:val="28"/>
          <w:lang w:bidi="ar-EG"/>
        </w:rPr>
        <w:t>.</w:t>
      </w:r>
      <w:r w:rsidR="00587BF5" w:rsidRPr="00AE3AB5">
        <w:rPr>
          <w:rFonts w:ascii="Traditional Arabic" w:hAnsi="Traditional Arabic" w:cs="Traditional Arabic" w:hint="cs"/>
          <w:color w:val="000000" w:themeColor="text1"/>
          <w:sz w:val="28"/>
          <w:szCs w:val="28"/>
          <w:rtl/>
        </w:rPr>
        <w:t xml:space="preserve"> ويعزز من صحة واعتمادية النتائج.</w:t>
      </w:r>
    </w:p>
    <w:p w14:paraId="2816E1E7" w14:textId="559465DC" w:rsidR="00E267CA" w:rsidRPr="00AE3AB5" w:rsidRDefault="00E267CA" w:rsidP="008200D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وبناءً على ذلك؛ يتم </w:t>
      </w:r>
      <w:r w:rsidR="00E267C0" w:rsidRPr="00AE3AB5">
        <w:rPr>
          <w:rFonts w:ascii="Traditional Arabic" w:hAnsi="Traditional Arabic" w:cs="Traditional Arabic" w:hint="cs"/>
          <w:color w:val="000000" w:themeColor="text1"/>
          <w:sz w:val="28"/>
          <w:szCs w:val="28"/>
          <w:rtl/>
          <w:lang w:bidi="ar-EG"/>
        </w:rPr>
        <w:t xml:space="preserve"> رفض الفرض العدمي و</w:t>
      </w:r>
      <w:r w:rsidRPr="00AE3AB5">
        <w:rPr>
          <w:rFonts w:ascii="Traditional Arabic" w:hAnsi="Traditional Arabic" w:cs="Traditional Arabic" w:hint="cs"/>
          <w:color w:val="000000" w:themeColor="text1"/>
          <w:sz w:val="28"/>
          <w:szCs w:val="28"/>
          <w:rtl/>
          <w:lang w:bidi="ar-EG"/>
        </w:rPr>
        <w:t>قبول الفرض الرئيسي</w:t>
      </w:r>
      <w:r w:rsidR="00E267C0" w:rsidRPr="00AE3AB5">
        <w:rPr>
          <w:rFonts w:ascii="Traditional Arabic" w:hAnsi="Traditional Arabic" w:cs="Traditional Arabic" w:hint="cs"/>
          <w:color w:val="000000" w:themeColor="text1"/>
          <w:sz w:val="28"/>
          <w:szCs w:val="28"/>
          <w:rtl/>
          <w:lang w:bidi="ar-EG"/>
        </w:rPr>
        <w:t xml:space="preserve"> البديل</w:t>
      </w:r>
      <w:r w:rsidRPr="00AE3AB5">
        <w:rPr>
          <w:rFonts w:ascii="Traditional Arabic" w:hAnsi="Traditional Arabic" w:cs="Traditional Arabic" w:hint="cs"/>
          <w:color w:val="000000" w:themeColor="text1"/>
          <w:sz w:val="28"/>
          <w:szCs w:val="28"/>
          <w:rtl/>
          <w:lang w:bidi="ar-EG"/>
        </w:rPr>
        <w:t>، والذي ينص على: "</w:t>
      </w:r>
      <w:r w:rsidR="008D0F31" w:rsidRPr="00AE3AB5">
        <w:rPr>
          <w:rFonts w:ascii="Traditional Arabic" w:hAnsi="Traditional Arabic" w:cs="Traditional Arabic" w:hint="cs"/>
          <w:color w:val="000000" w:themeColor="text1"/>
          <w:sz w:val="28"/>
          <w:szCs w:val="28"/>
          <w:rtl/>
          <w:lang w:bidi="ar-EG"/>
        </w:rPr>
        <w:t>يوجد تأثير ذو دلاله إحصائية التحول الرقمي بأبعاده (البنية التحتية الرقمية – القيادة والدعم الإداري – استراتيجية التسويق الرقمي" – المهارات الرقمية) على تجربة العملاء بأبعادها (الاعتمادية، الملموسية، الاستجابة، الاتصال) في شركة زين في المملكة العربية السعودية</w:t>
      </w:r>
      <w:r w:rsidRPr="00AE3AB5">
        <w:rPr>
          <w:rFonts w:ascii="Traditional Arabic" w:hAnsi="Traditional Arabic" w:cs="Traditional Arabic" w:hint="cs"/>
          <w:color w:val="000000" w:themeColor="text1"/>
          <w:sz w:val="28"/>
          <w:szCs w:val="28"/>
          <w:rtl/>
          <w:lang w:bidi="ar-EG"/>
        </w:rPr>
        <w:t>"</w:t>
      </w:r>
    </w:p>
    <w:p w14:paraId="25BC4F63" w14:textId="2AA9D63A" w:rsidR="008D0F31" w:rsidRPr="00AE3AB5" w:rsidRDefault="00E267CA" w:rsidP="008200D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ومن هنا، تتفق نتائج البحث الحالي مع نتائج الدراسات </w:t>
      </w:r>
      <w:r w:rsidR="00D21FC7" w:rsidRPr="00AE3AB5">
        <w:rPr>
          <w:rFonts w:ascii="Traditional Arabic" w:hAnsi="Traditional Arabic" w:cs="Traditional Arabic" w:hint="cs"/>
          <w:color w:val="000000" w:themeColor="text1"/>
          <w:sz w:val="28"/>
          <w:szCs w:val="28"/>
          <w:rtl/>
          <w:lang w:bidi="ar-EG"/>
        </w:rPr>
        <w:t>التالية</w:t>
      </w:r>
      <w:r w:rsidRPr="00AE3AB5">
        <w:rPr>
          <w:rFonts w:ascii="Traditional Arabic" w:hAnsi="Traditional Arabic" w:cs="Traditional Arabic" w:hint="cs"/>
          <w:color w:val="000000" w:themeColor="text1"/>
          <w:sz w:val="28"/>
          <w:szCs w:val="28"/>
          <w:rtl/>
          <w:lang w:bidi="ar-EG"/>
        </w:rPr>
        <w:t xml:space="preserve"> </w:t>
      </w:r>
      <w:r w:rsidR="00D21FC7" w:rsidRPr="00AE3AB5">
        <w:rPr>
          <w:rFonts w:ascii="Traditional Arabic" w:hAnsi="Traditional Arabic" w:cs="Traditional Arabic" w:hint="cs"/>
          <w:color w:val="000000" w:themeColor="text1"/>
          <w:sz w:val="28"/>
          <w:szCs w:val="28"/>
          <w:rtl/>
          <w:lang w:bidi="ar-EG"/>
        </w:rPr>
        <w:t>دراسة (سعود،2026) التي تهدف الدراسة الي بيان أثر التحول الرقمي في تحسين الأداء التسويقي في قطاع الاتصالات الخلويةحيث اظهرت النتائج أن التحول الرقمي له تأثير إيجابي عام على الأداء التسويقي، حيث ساهم في تحسين الحصة السوقية وتعزيز قوة العلامة التجارية، ولكنه لم يحقق تأثيرًا قويًا على رضا العملاء و</w:t>
      </w:r>
      <w:r w:rsidR="008D0F31" w:rsidRPr="00AE3AB5">
        <w:rPr>
          <w:rFonts w:ascii="Traditional Arabic" w:hAnsi="Traditional Arabic" w:cs="Traditional Arabic" w:hint="cs"/>
          <w:color w:val="000000" w:themeColor="text1"/>
          <w:sz w:val="28"/>
          <w:szCs w:val="28"/>
          <w:rtl/>
          <w:lang w:bidi="ar-EG"/>
        </w:rPr>
        <w:t>دراسة (الزهراني،2025)</w:t>
      </w:r>
      <w:r w:rsidR="008200D3" w:rsidRPr="00AE3AB5">
        <w:rPr>
          <w:rFonts w:ascii="Traditional Arabic" w:hAnsi="Traditional Arabic" w:cs="Traditional Arabic" w:hint="cs"/>
          <w:color w:val="000000" w:themeColor="text1"/>
          <w:sz w:val="28"/>
          <w:szCs w:val="28"/>
          <w:rtl/>
          <w:lang w:bidi="ar-EG"/>
        </w:rPr>
        <w:t xml:space="preserve"> </w:t>
      </w:r>
      <w:r w:rsidR="008D0F31" w:rsidRPr="00AE3AB5">
        <w:rPr>
          <w:rFonts w:ascii="Traditional Arabic" w:hAnsi="Traditional Arabic" w:cs="Traditional Arabic" w:hint="cs"/>
          <w:color w:val="000000" w:themeColor="text1"/>
          <w:sz w:val="28"/>
          <w:szCs w:val="28"/>
          <w:rtl/>
          <w:lang w:bidi="ar-EG"/>
        </w:rPr>
        <w:t>تهدف الدراسة الي بيان أثر التحول الرقمي في تحسين جودة خدمة الموظفين: وقد أشارت نتائج الدراسة إلى أن أفراد عينة الدراسة يرون أن هناك مستوى مرتفع جدًا من جودة خدمة الموظفين لدى العاملين في قطاع الاتصالات السعودية بجدة.</w:t>
      </w:r>
      <w:r w:rsidR="00D21FC7" w:rsidRPr="00AE3AB5">
        <w:rPr>
          <w:rFonts w:ascii="Traditional Arabic" w:hAnsi="Traditional Arabic" w:cs="Traditional Arabic" w:hint="cs"/>
          <w:color w:val="000000" w:themeColor="text1"/>
          <w:sz w:val="28"/>
          <w:szCs w:val="28"/>
          <w:rtl/>
        </w:rPr>
        <w:t xml:space="preserve"> </w:t>
      </w:r>
      <w:r w:rsidR="00D21FC7" w:rsidRPr="00AE3AB5">
        <w:rPr>
          <w:rFonts w:ascii="Traditional Arabic" w:hAnsi="Traditional Arabic" w:cs="Traditional Arabic" w:hint="cs"/>
          <w:color w:val="000000" w:themeColor="text1"/>
          <w:sz w:val="28"/>
          <w:szCs w:val="28"/>
          <w:rtl/>
          <w:lang w:bidi="ar-EG"/>
        </w:rPr>
        <w:t>ودراسة (</w:t>
      </w:r>
      <w:r w:rsidR="00D21FC7" w:rsidRPr="00AE3AB5">
        <w:rPr>
          <w:rFonts w:ascii="Traditional Arabic" w:hAnsi="Traditional Arabic" w:cs="Traditional Arabic" w:hint="cs"/>
          <w:color w:val="000000" w:themeColor="text1"/>
          <w:sz w:val="28"/>
          <w:szCs w:val="28"/>
          <w:lang w:bidi="ar-EG"/>
        </w:rPr>
        <w:t>Purna Man Shrestha (2023</w:t>
      </w:r>
      <w:r w:rsidR="00D21FC7" w:rsidRPr="00AE3AB5">
        <w:rPr>
          <w:rFonts w:ascii="Traditional Arabic" w:hAnsi="Traditional Arabic" w:cs="Traditional Arabic" w:hint="cs"/>
          <w:color w:val="000000" w:themeColor="text1"/>
          <w:sz w:val="28"/>
          <w:szCs w:val="28"/>
          <w:rtl/>
          <w:lang w:bidi="ar-EG"/>
        </w:rPr>
        <w:t>] ودراسة (رؤوف، 2018) وتناولا تأثير التحول الرقمي على رضا العملاء وولائهم وبالتالي فان ابعاد التحول الرقمي وابعاده الممثلة في البنية التحية والمادية والبشرية وهي ما تتفق جزئيا مع ابعاد الدراسة الحالية</w:t>
      </w:r>
    </w:p>
    <w:p w14:paraId="250029BB" w14:textId="497ED7BF" w:rsidR="00B37A0A" w:rsidRPr="00AE3AB5" w:rsidRDefault="00E267CA" w:rsidP="008200D3">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كما تشير القيمة المرتفعة لمعامل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والتي بلغت (0.711) وعليه فان نتائج الجدول أعلاه توضح وجودة تأثير ذي دلالة إحصائية عند مستوى دلالة (0.01) أثر </w:t>
      </w:r>
      <w:r w:rsidR="00B37A0A"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على </w:t>
      </w:r>
      <w:r w:rsidR="00B37A0A" w:rsidRPr="00AE3AB5">
        <w:rPr>
          <w:rFonts w:ascii="Traditional Arabic" w:hAnsi="Traditional Arabic" w:cs="Traditional Arabic" w:hint="cs"/>
          <w:color w:val="000000" w:themeColor="text1"/>
          <w:sz w:val="28"/>
          <w:szCs w:val="28"/>
          <w:rtl/>
          <w:lang w:bidi="ar-EG"/>
        </w:rPr>
        <w:t>تجربة العملاء بشركة زين للاتصالات</w:t>
      </w:r>
      <w:r w:rsidRPr="00AE3AB5">
        <w:rPr>
          <w:rFonts w:ascii="Traditional Arabic" w:hAnsi="Traditional Arabic" w:cs="Traditional Arabic" w:hint="cs"/>
          <w:color w:val="000000" w:themeColor="text1"/>
          <w:sz w:val="28"/>
          <w:szCs w:val="28"/>
          <w:rtl/>
          <w:lang w:bidi="ar-EG"/>
        </w:rPr>
        <w:t xml:space="preserve"> الي ان التأثير المشترك للمتغيرات </w:t>
      </w:r>
      <w:r w:rsidR="00B37A0A" w:rsidRPr="00AE3AB5">
        <w:rPr>
          <w:rFonts w:ascii="Traditional Arabic" w:hAnsi="Traditional Arabic" w:cs="Traditional Arabic" w:hint="cs"/>
          <w:color w:val="000000" w:themeColor="text1"/>
          <w:sz w:val="28"/>
          <w:szCs w:val="28"/>
          <w:rtl/>
          <w:lang w:bidi="ar-EG"/>
        </w:rPr>
        <w:t>الاربعة</w:t>
      </w:r>
      <w:r w:rsidRPr="00AE3AB5">
        <w:rPr>
          <w:rFonts w:ascii="Traditional Arabic" w:hAnsi="Traditional Arabic" w:cs="Traditional Arabic" w:hint="cs"/>
          <w:color w:val="000000" w:themeColor="text1"/>
          <w:sz w:val="28"/>
          <w:szCs w:val="28"/>
          <w:rtl/>
          <w:lang w:bidi="ar-EG"/>
        </w:rPr>
        <w:t xml:space="preserve"> يتجاوز تأثير أي متغير منفرد مما يؤكد فرضية الدراسة حول ضرورة تناول ابعاد </w:t>
      </w:r>
      <w:r w:rsidR="00B37A0A" w:rsidRPr="00AE3AB5">
        <w:rPr>
          <w:rFonts w:ascii="Traditional Arabic" w:hAnsi="Traditional Arabic" w:cs="Traditional Arabic" w:hint="cs"/>
          <w:color w:val="000000" w:themeColor="text1"/>
          <w:sz w:val="28"/>
          <w:szCs w:val="28"/>
          <w:rtl/>
          <w:lang w:bidi="ar-EG"/>
        </w:rPr>
        <w:t>التحول الرقمي</w:t>
      </w:r>
      <w:r w:rsidRPr="00AE3AB5">
        <w:rPr>
          <w:rFonts w:ascii="Traditional Arabic" w:hAnsi="Traditional Arabic" w:cs="Traditional Arabic" w:hint="cs"/>
          <w:color w:val="000000" w:themeColor="text1"/>
          <w:sz w:val="28"/>
          <w:szCs w:val="28"/>
          <w:rtl/>
          <w:lang w:bidi="ar-EG"/>
        </w:rPr>
        <w:t xml:space="preserve"> بشكل متكامل ومتزامن وهذا يتوافق مع د</w:t>
      </w:r>
      <w:r w:rsidR="00B37A0A" w:rsidRPr="00AE3AB5">
        <w:rPr>
          <w:rFonts w:ascii="Traditional Arabic" w:hAnsi="Traditional Arabic" w:cs="Traditional Arabic" w:hint="cs"/>
          <w:color w:val="000000" w:themeColor="text1"/>
          <w:sz w:val="28"/>
          <w:szCs w:val="28"/>
          <w:rtl/>
          <w:lang w:bidi="ar-EG"/>
        </w:rPr>
        <w:t xml:space="preserve">راسة </w:t>
      </w:r>
    </w:p>
    <w:p w14:paraId="603C34C4" w14:textId="2EAEBD1E" w:rsidR="00E267CA" w:rsidRPr="00AE3AB5" w:rsidRDefault="00B37A0A" w:rsidP="008200D3">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دراسة(جافو،2025) قد أظهرت نتائج تحليل الانحدار الخطي المتعدد أن التحول الرقمي بأبعاده يفسر ما نسبته %65.8 من التباين في أداء الموظفين</w:t>
      </w:r>
      <w:r w:rsidR="00E267CA" w:rsidRPr="00AE3AB5">
        <w:rPr>
          <w:rFonts w:ascii="Traditional Arabic" w:hAnsi="Traditional Arabic" w:cs="Traditional Arabic" w:hint="cs"/>
          <w:color w:val="000000" w:themeColor="text1"/>
          <w:sz w:val="28"/>
          <w:szCs w:val="28"/>
          <w:rtl/>
          <w:lang w:bidi="ar-EG"/>
        </w:rPr>
        <w:t xml:space="preserve">وأيضا قوة تأثير ذي دلالة إحصائية عند مستوى دلالة (0.01) </w:t>
      </w:r>
      <w:r w:rsidRPr="00AE3AB5">
        <w:rPr>
          <w:rFonts w:ascii="Traditional Arabic" w:hAnsi="Traditional Arabic" w:cs="Traditional Arabic" w:hint="cs"/>
          <w:color w:val="000000" w:themeColor="text1"/>
          <w:sz w:val="28"/>
          <w:szCs w:val="28"/>
          <w:rtl/>
          <w:lang w:bidi="ar-EG"/>
        </w:rPr>
        <w:t xml:space="preserve">) أثر التحول الرقمي على تجربة العملاء </w:t>
      </w:r>
      <w:r w:rsidRPr="00AE3AB5">
        <w:rPr>
          <w:rFonts w:ascii="Traditional Arabic" w:hAnsi="Traditional Arabic" w:cs="Traditional Arabic" w:hint="cs"/>
          <w:color w:val="000000" w:themeColor="text1"/>
          <w:sz w:val="28"/>
          <w:szCs w:val="28"/>
          <w:rtl/>
          <w:lang w:bidi="ar-EG"/>
        </w:rPr>
        <w:lastRenderedPageBreak/>
        <w:t xml:space="preserve">بشركة زين للاتصالات </w:t>
      </w:r>
      <w:r w:rsidR="00E267CA" w:rsidRPr="00AE3AB5">
        <w:rPr>
          <w:rFonts w:ascii="Traditional Arabic" w:hAnsi="Traditional Arabic" w:cs="Traditional Arabic" w:hint="cs"/>
          <w:color w:val="000000" w:themeColor="text1"/>
          <w:sz w:val="28"/>
          <w:szCs w:val="28"/>
          <w:rtl/>
          <w:lang w:bidi="ar-EG"/>
        </w:rPr>
        <w:t xml:space="preserve">يوفق التوقعات النظرية وهو ما يتوافق مع دراسة </w:t>
      </w:r>
      <w:r w:rsidRPr="00AE3AB5">
        <w:rPr>
          <w:rFonts w:ascii="Traditional Arabic" w:hAnsi="Traditional Arabic" w:cs="Traditional Arabic" w:hint="cs"/>
          <w:color w:val="000000" w:themeColor="text1"/>
          <w:sz w:val="28"/>
          <w:szCs w:val="28"/>
          <w:lang w:bidi="ar-EG"/>
        </w:rPr>
        <w:t>(Michael Owusu-Kyei. 2023)</w:t>
      </w:r>
      <w:r w:rsidR="008200D3"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هدفت الدراسة إلى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وكانت النتيجة الرئيسية على أن إدارة التحول الرقمي كان لها تأثير كبير على جودة الخدمة ورضا العملاء في شركات الإتصالات في غانا</w:t>
      </w:r>
      <w:r w:rsidRPr="00AE3AB5">
        <w:rPr>
          <w:rFonts w:ascii="Traditional Arabic" w:hAnsi="Traditional Arabic" w:cs="Traditional Arabic" w:hint="cs"/>
          <w:color w:val="000000" w:themeColor="text1"/>
          <w:sz w:val="28"/>
          <w:szCs w:val="28"/>
          <w:lang w:bidi="ar-EG"/>
        </w:rPr>
        <w:t>.</w:t>
      </w:r>
    </w:p>
    <w:p w14:paraId="4B98A519" w14:textId="77777777" w:rsidR="00E267CA" w:rsidRPr="00AE3AB5" w:rsidRDefault="00E267CA" w:rsidP="008200D3">
      <w:pPr>
        <w:bidi/>
        <w:spacing w:line="360" w:lineRule="auto"/>
        <w:jc w:val="both"/>
        <w:rPr>
          <w:rFonts w:ascii="Traditional Arabic" w:hAnsi="Traditional Arabic" w:cs="Traditional Arabic"/>
          <w:color w:val="000000" w:themeColor="text1"/>
          <w:sz w:val="28"/>
          <w:szCs w:val="28"/>
          <w:rtl/>
          <w:lang w:bidi="ar-EG"/>
        </w:rPr>
      </w:pPr>
    </w:p>
    <w:p w14:paraId="6A75FB21" w14:textId="6F05CE52" w:rsidR="00E40C64" w:rsidRPr="00AE3AB5" w:rsidRDefault="00371871"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5.4.2 </w:t>
      </w:r>
      <w:r w:rsidR="00E40C64" w:rsidRPr="00AE3AB5">
        <w:rPr>
          <w:rFonts w:ascii="Traditional Arabic" w:hAnsi="Traditional Arabic" w:cs="Traditional Arabic" w:hint="cs"/>
          <w:b/>
          <w:bCs/>
          <w:color w:val="000000" w:themeColor="text1"/>
          <w:sz w:val="28"/>
          <w:szCs w:val="28"/>
          <w:rtl/>
          <w:lang w:bidi="ar-EG"/>
        </w:rPr>
        <w:t xml:space="preserve">اختبار الفرضية الاولي  </w:t>
      </w:r>
    </w:p>
    <w:p w14:paraId="4B30149A" w14:textId="03FB1272"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H1</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لا يوجد أثر ذو دلالة إحصائية للبنية التحتية التكنولوجية </w:t>
      </w:r>
      <w:r w:rsidRPr="00AE3AB5">
        <w:rPr>
          <w:rFonts w:ascii="Traditional Arabic" w:hAnsi="Traditional Arabic" w:cs="Traditional Arabic" w:hint="cs"/>
          <w:color w:val="000000" w:themeColor="text1"/>
          <w:sz w:val="28"/>
          <w:szCs w:val="28"/>
          <w:rtl/>
          <w:lang w:bidi="ar-EG"/>
        </w:rPr>
        <w:t>على تجربة العملاء بأبعادها (الاعتمادية والملموسية والاستجابة والاتصال).</w:t>
      </w:r>
    </w:p>
    <w:p w14:paraId="655A877E" w14:textId="22EF91DD"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15</w:t>
      </w:r>
      <w:r w:rsidRPr="00AE3AB5">
        <w:rPr>
          <w:rFonts w:ascii="Traditional Arabic" w:hAnsi="Traditional Arabic" w:cs="Traditional Arabic" w:hint="cs"/>
          <w:color w:val="000000" w:themeColor="text1"/>
          <w:sz w:val="28"/>
          <w:szCs w:val="28"/>
          <w:rtl/>
          <w:lang w:bidi="ar-EG"/>
        </w:rPr>
        <w:t>)</w:t>
      </w:r>
      <w:r w:rsidR="00DB0E32" w:rsidRPr="00AE3AB5">
        <w:rPr>
          <w:rFonts w:ascii="Traditional Arabic" w:hAnsi="Traditional Arabic" w:cs="Traditional Arabic" w:hint="cs"/>
          <w:color w:val="000000" w:themeColor="text1"/>
          <w:sz w:val="28"/>
          <w:szCs w:val="28"/>
          <w:rtl/>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اختبار الفرضية الاولي</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36"/>
      </w:tblGrid>
      <w:tr w:rsidR="00AE3AB5" w:rsidRPr="00AE3AB5" w14:paraId="15CC5D78" w14:textId="77777777" w:rsidTr="00382508">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EEC6FB7"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6F867F3E" w14:textId="2C03D03C" w:rsidR="00382508" w:rsidRPr="00AE3AB5" w:rsidRDefault="00382508"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6BFDD0ED" w14:textId="77777777" w:rsidTr="00382508">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5C2A8674"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6750361"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20F8804"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8E1CAE3"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311A3E"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C883B4"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6717FA9"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B3B461E"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2F8EF833" w14:textId="77777777" w:rsidTr="00382508">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34500BF" w14:textId="77777777"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البنية التحتية الرقمية</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093A618D" w14:textId="39FD27AE"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0.84</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1FBD209D" w14:textId="47372DA7"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3598EEF5" w14:textId="4F3292F8"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276</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71405FB" w14:textId="5C43905F"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66364F97" w14:textId="3FE12AB5"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0.844</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4C9832CA" w14:textId="1FE9D939"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16.9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05E14E8C" w14:textId="36032A66"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358FBB43" w14:textId="77777777" w:rsidR="00382508" w:rsidRPr="00AE3AB5" w:rsidRDefault="00382508" w:rsidP="00382508">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4DE9B8BF" w14:textId="1FD18C56"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w:t>
      </w:r>
      <w:r w:rsidR="00E267C0"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267C0" w:rsidRPr="00AE3AB5">
        <w:rPr>
          <w:rFonts w:ascii="Traditional Arabic" w:hAnsi="Traditional Arabic" w:cs="Traditional Arabic" w:hint="cs"/>
          <w:color w:val="000000" w:themeColor="text1"/>
          <w:sz w:val="28"/>
          <w:szCs w:val="28"/>
          <w:rtl/>
          <w:lang w:bidi="ar-EG"/>
        </w:rPr>
        <w:t>15</w:t>
      </w:r>
      <w:r w:rsidRPr="00AE3AB5">
        <w:rPr>
          <w:rFonts w:ascii="Traditional Arabic" w:hAnsi="Traditional Arabic" w:cs="Traditional Arabic" w:hint="cs"/>
          <w:color w:val="000000" w:themeColor="text1"/>
          <w:sz w:val="28"/>
          <w:szCs w:val="28"/>
          <w:rtl/>
          <w:lang w:bidi="ar-EG"/>
        </w:rPr>
        <w:t xml:space="preserve">) </w:t>
      </w:r>
      <w:r w:rsidR="005B6CB0" w:rsidRPr="00AE3AB5">
        <w:rPr>
          <w:rFonts w:ascii="Traditional Arabic" w:hAnsi="Traditional Arabic" w:cs="Traditional Arabic" w:hint="cs"/>
          <w:color w:val="000000" w:themeColor="text1"/>
          <w:sz w:val="28"/>
          <w:szCs w:val="28"/>
          <w:rtl/>
          <w:lang w:bidi="ar-EG"/>
        </w:rPr>
        <w:t xml:space="preserve">نتائج تحليل الانحدار </w:t>
      </w:r>
      <w:r w:rsidR="00B40A6D" w:rsidRPr="00AE3AB5">
        <w:rPr>
          <w:rFonts w:ascii="Traditional Arabic" w:hAnsi="Traditional Arabic" w:cs="Traditional Arabic" w:hint="cs"/>
          <w:color w:val="000000" w:themeColor="text1"/>
          <w:sz w:val="28"/>
          <w:szCs w:val="28"/>
          <w:rtl/>
          <w:lang w:bidi="ar-EG"/>
        </w:rPr>
        <w:t>وجود أثر ذو دلاله احصائية قوية جدًا  ل</w:t>
      </w:r>
      <w:r w:rsidRPr="00AE3AB5">
        <w:rPr>
          <w:rFonts w:ascii="Traditional Arabic" w:hAnsi="Traditional Arabic" w:cs="Traditional Arabic" w:hint="cs"/>
          <w:color w:val="000000" w:themeColor="text1"/>
          <w:sz w:val="28"/>
          <w:szCs w:val="28"/>
          <w:rtl/>
          <w:lang w:bidi="ar-EG"/>
        </w:rPr>
        <w:t xml:space="preserve">جودة البنية التحتية التكنولوجية داخل مراكز خدمة العملاء </w:t>
      </w:r>
      <w:r w:rsidR="00B40A6D" w:rsidRPr="00AE3AB5">
        <w:rPr>
          <w:rFonts w:ascii="Traditional Arabic" w:hAnsi="Traditional Arabic" w:cs="Traditional Arabic" w:hint="cs"/>
          <w:color w:val="000000" w:themeColor="text1"/>
          <w:sz w:val="28"/>
          <w:szCs w:val="28"/>
          <w:rtl/>
          <w:lang w:bidi="ar-EG"/>
        </w:rPr>
        <w:t xml:space="preserve"> على </w:t>
      </w:r>
      <w:r w:rsidRPr="00AE3AB5">
        <w:rPr>
          <w:rFonts w:ascii="Traditional Arabic" w:hAnsi="Traditional Arabic" w:cs="Traditional Arabic" w:hint="cs"/>
          <w:color w:val="000000" w:themeColor="text1"/>
          <w:sz w:val="28"/>
          <w:szCs w:val="28"/>
          <w:rtl/>
          <w:lang w:bidi="ar-EG"/>
        </w:rPr>
        <w:t xml:space="preserve">تجربة العملاء بأبعادها (الاعتمادية والملموسية والاستجابة والاتصال) في شركة زين. بلغ معامل الارتباط </w:t>
      </w:r>
      <w:r w:rsidRPr="00AE3AB5">
        <w:rPr>
          <w:rFonts w:ascii="Traditional Arabic" w:hAnsi="Traditional Arabic" w:cs="Traditional Arabic" w:hint="cs"/>
          <w:color w:val="000000" w:themeColor="text1"/>
          <w:sz w:val="28"/>
          <w:szCs w:val="28"/>
          <w:lang w:bidi="ar-EG"/>
        </w:rPr>
        <w:t>R 0.844</w:t>
      </w:r>
      <w:r w:rsidRPr="00AE3AB5">
        <w:rPr>
          <w:rFonts w:ascii="Traditional Arabic" w:hAnsi="Traditional Arabic" w:cs="Traditional Arabic" w:hint="cs"/>
          <w:color w:val="000000" w:themeColor="text1"/>
          <w:sz w:val="28"/>
          <w:szCs w:val="28"/>
          <w:rtl/>
          <w:lang w:bidi="ar-EG"/>
        </w:rPr>
        <w:t xml:space="preserve">. ويوضح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جودة البنية التحتية التكنولوجية داخل مراكز خدمة العملاء تفسر 0.712 من التباين أو التغيرات في تجربة العملاء في شركة زين. وهذا يشير إلى أن 71.2% من تجربة العملاء في شركة زين في المملكة العربية السعودية يعود إلى جودة البنية التحتية التكنولوجية داخل مراكز خدمة العملاء.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275.766، وهي دالة إحصائية عند مستوى دلالة 0.05. أما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فقد بلغت 3.928،</w:t>
      </w:r>
      <w:r w:rsidR="00371871" w:rsidRPr="00AE3AB5">
        <w:rPr>
          <w:rFonts w:ascii="Traditional Arabic" w:hAnsi="Traditional Arabic" w:cs="Traditional Arabic" w:hint="cs"/>
          <w:color w:val="000000" w:themeColor="text1"/>
          <w:sz w:val="28"/>
          <w:szCs w:val="28"/>
          <w:rtl/>
          <w:lang w:bidi="ar-EG"/>
        </w:rPr>
        <w:t xml:space="preserve"> حيث</w:t>
      </w:r>
      <w:r w:rsidRPr="00AE3AB5">
        <w:rPr>
          <w:rFonts w:ascii="Traditional Arabic" w:hAnsi="Traditional Arabic" w:cs="Traditional Arabic" w:hint="cs"/>
          <w:color w:val="000000" w:themeColor="text1"/>
          <w:sz w:val="28"/>
          <w:szCs w:val="28"/>
          <w:rtl/>
          <w:lang w:bidi="ar-EG"/>
        </w:rPr>
        <w:t xml:space="preserve"> </w:t>
      </w:r>
      <w:r w:rsidR="00371871" w:rsidRPr="00AE3AB5">
        <w:rPr>
          <w:rFonts w:ascii="Traditional Arabic" w:hAnsi="Traditional Arabic" w:cs="Traditional Arabic" w:hint="cs"/>
          <w:color w:val="000000" w:themeColor="text1"/>
          <w:sz w:val="28"/>
          <w:szCs w:val="28"/>
          <w:rtl/>
          <w:lang w:bidi="ar-EG"/>
        </w:rPr>
        <w:t xml:space="preserve">تُشكل البنية التحتية الرقمية ركيزة أساسية في تعزيز تجربة العملاء لدى مجموعة زين للاتصالات؛ إذ ترتكز الاستراتيجية </w:t>
      </w:r>
      <w:r w:rsidR="00371871" w:rsidRPr="00AE3AB5">
        <w:rPr>
          <w:rFonts w:ascii="Traditional Arabic" w:hAnsi="Traditional Arabic" w:cs="Traditional Arabic" w:hint="cs"/>
          <w:color w:val="000000" w:themeColor="text1"/>
          <w:sz w:val="28"/>
          <w:szCs w:val="28"/>
          <w:rtl/>
          <w:lang w:bidi="ar-EG"/>
        </w:rPr>
        <w:lastRenderedPageBreak/>
        <w:t>التقنية للشركة على التوسع في شبكات الجيل الخامس (5</w:t>
      </w:r>
      <w:r w:rsidR="00371871" w:rsidRPr="00AE3AB5">
        <w:rPr>
          <w:rFonts w:ascii="Traditional Arabic" w:hAnsi="Traditional Arabic" w:cs="Traditional Arabic" w:hint="cs"/>
          <w:color w:val="000000" w:themeColor="text1"/>
          <w:sz w:val="28"/>
          <w:szCs w:val="28"/>
          <w:lang w:bidi="ar-EG"/>
        </w:rPr>
        <w:t>G</w:t>
      </w:r>
      <w:r w:rsidR="00371871" w:rsidRPr="00AE3AB5">
        <w:rPr>
          <w:rFonts w:ascii="Traditional Arabic" w:hAnsi="Traditional Arabic" w:cs="Traditional Arabic" w:hint="cs"/>
          <w:color w:val="000000" w:themeColor="text1"/>
          <w:sz w:val="28"/>
          <w:szCs w:val="28"/>
          <w:rtl/>
          <w:lang w:bidi="ar-EG"/>
        </w:rPr>
        <w:t>)، وتطوير أنظمة دعم الأعمال الرقمية (</w:t>
      </w:r>
      <w:r w:rsidR="00371871" w:rsidRPr="00AE3AB5">
        <w:rPr>
          <w:rFonts w:ascii="Traditional Arabic" w:hAnsi="Traditional Arabic" w:cs="Traditional Arabic" w:hint="cs"/>
          <w:color w:val="000000" w:themeColor="text1"/>
          <w:sz w:val="28"/>
          <w:szCs w:val="28"/>
          <w:lang w:bidi="ar-EG"/>
        </w:rPr>
        <w:t>BSS</w:t>
      </w:r>
      <w:r w:rsidR="00371871" w:rsidRPr="00AE3AB5">
        <w:rPr>
          <w:rFonts w:ascii="Traditional Arabic" w:hAnsi="Traditional Arabic" w:cs="Traditional Arabic" w:hint="cs"/>
          <w:color w:val="000000" w:themeColor="text1"/>
          <w:sz w:val="28"/>
          <w:szCs w:val="28"/>
          <w:rtl/>
          <w:lang w:bidi="ar-EG"/>
        </w:rPr>
        <w:t>)، بالإضافة إلى تعزيز قدرات مراكز البيانات. وتنعكس هذه الاستثمارات الهيكلية بشكل إيجابي على الأداء التشغيلي عبر رفع كفاءة التدفق الرقمي، وخفض زمن الاستجابة، وتقديم خدمات تتسم بالموثوقية العالية، مما يسهم في النهاية في رفع معدلات رضا العملاء وتعميق الولاء للعلامة التجارية</w:t>
      </w:r>
      <w:r w:rsidRPr="00AE3AB5">
        <w:rPr>
          <w:rFonts w:ascii="Traditional Arabic" w:hAnsi="Traditional Arabic" w:cs="Traditional Arabic" w:hint="cs"/>
          <w:color w:val="000000" w:themeColor="text1"/>
          <w:sz w:val="28"/>
          <w:szCs w:val="28"/>
          <w:rtl/>
          <w:lang w:bidi="ar-EG"/>
        </w:rPr>
        <w:t xml:space="preserve">مما يثبت </w:t>
      </w:r>
      <w:r w:rsidR="00B40A6D" w:rsidRPr="00AE3AB5">
        <w:rPr>
          <w:rFonts w:ascii="Traditional Arabic" w:hAnsi="Traditional Arabic" w:cs="Traditional Arabic" w:hint="cs"/>
          <w:color w:val="000000" w:themeColor="text1"/>
          <w:sz w:val="28"/>
          <w:szCs w:val="28"/>
          <w:rtl/>
          <w:lang w:bidi="ar-EG"/>
        </w:rPr>
        <w:t>رفض الفرض العدمي وقبول الفرض البديل الذي ينص على " يوجد أثر ذو دلالة إحصائية للبنية التحتية التكنولوجية على تجربة العملاء بأبعادها (الاعتمادية والملموسية والاستجابة والاتصال)،</w:t>
      </w:r>
      <w:r w:rsidRPr="00AE3AB5">
        <w:rPr>
          <w:rFonts w:ascii="Traditional Arabic" w:hAnsi="Traditional Arabic" w:cs="Traditional Arabic" w:hint="cs"/>
          <w:color w:val="000000" w:themeColor="text1"/>
          <w:sz w:val="28"/>
          <w:szCs w:val="28"/>
          <w:rtl/>
          <w:lang w:bidi="ar-EG"/>
        </w:rPr>
        <w:t xml:space="preserve"> وهو ما توافق مع دراسة (السمان،2024) ودراسة</w:t>
      </w:r>
      <w:r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eastAsia="Times New Roman" w:hAnsi="Traditional Arabic" w:cs="Traditional Arabic" w:hint="cs"/>
          <w:color w:val="000000" w:themeColor="text1"/>
          <w:sz w:val="28"/>
          <w:szCs w:val="28"/>
          <w:rtl/>
        </w:rPr>
        <w:t>( رؤوف،2018)</w:t>
      </w:r>
      <w:r w:rsidRPr="00AE3AB5">
        <w:rPr>
          <w:rFonts w:ascii="Traditional Arabic" w:eastAsia="Times New Roman" w:hAnsi="Traditional Arabic" w:cs="Traditional Arabic" w:hint="cs"/>
          <w:b/>
          <w:b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حول التعرف على </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التحول الرقمي المقدمة من مجموعة الإتصالات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r w:rsidRPr="00AE3AB5">
        <w:rPr>
          <w:rFonts w:ascii="Traditional Arabic" w:hAnsi="Traditional Arabic" w:cs="Traditional Arabic" w:hint="cs"/>
          <w:color w:val="000000" w:themeColor="text1"/>
          <w:sz w:val="28"/>
          <w:szCs w:val="28"/>
          <w:rtl/>
        </w:rPr>
        <w:t xml:space="preserve"> وان </w:t>
      </w:r>
      <w:r w:rsidRPr="00AE3AB5">
        <w:rPr>
          <w:rFonts w:ascii="Traditional Arabic" w:hAnsi="Traditional Arabic" w:cs="Traditional Arabic" w:hint="cs"/>
          <w:color w:val="000000" w:themeColor="text1"/>
          <w:sz w:val="28"/>
          <w:szCs w:val="28"/>
          <w:rtl/>
          <w:lang w:bidi="ar-EG"/>
        </w:rPr>
        <w:t>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5AA4A99F" w14:textId="77777777" w:rsidR="00811BF2" w:rsidRPr="00AE3AB5" w:rsidRDefault="00811BF2" w:rsidP="00811BF2">
      <w:pPr>
        <w:bidi/>
        <w:spacing w:line="360" w:lineRule="auto"/>
        <w:jc w:val="both"/>
        <w:rPr>
          <w:rFonts w:ascii="Traditional Arabic" w:hAnsi="Traditional Arabic" w:cs="Traditional Arabic"/>
          <w:color w:val="000000" w:themeColor="text1"/>
          <w:sz w:val="28"/>
          <w:szCs w:val="28"/>
          <w:rtl/>
          <w:lang w:bidi="ar-EG"/>
        </w:rPr>
      </w:pPr>
    </w:p>
    <w:p w14:paraId="1A614B4F"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الثانية  </w:t>
      </w:r>
    </w:p>
    <w:p w14:paraId="19C0780E" w14:textId="4E4D103B"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H2</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لا يوجد أثر ذو دلالة إحصائية للقيادة والدعم الاداري </w:t>
      </w:r>
      <w:r w:rsidRPr="00AE3AB5">
        <w:rPr>
          <w:rFonts w:ascii="Traditional Arabic" w:hAnsi="Traditional Arabic" w:cs="Traditional Arabic" w:hint="cs"/>
          <w:color w:val="000000" w:themeColor="text1"/>
          <w:sz w:val="28"/>
          <w:szCs w:val="28"/>
          <w:rtl/>
          <w:lang w:bidi="ar-EG"/>
        </w:rPr>
        <w:t>على تجربة العملاء بأبعادها (الاعتمادية والملموسية والاستجابة والاتصال) في شركة زين.</w:t>
      </w:r>
    </w:p>
    <w:p w14:paraId="07CA61B8" w14:textId="338B542C"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38250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371871" w:rsidRPr="00AE3AB5">
        <w:rPr>
          <w:rFonts w:ascii="Traditional Arabic" w:hAnsi="Traditional Arabic" w:cs="Traditional Arabic" w:hint="cs"/>
          <w:color w:val="000000" w:themeColor="text1"/>
          <w:sz w:val="28"/>
          <w:szCs w:val="28"/>
          <w:rtl/>
          <w:lang w:bidi="ar-EG"/>
        </w:rPr>
        <w:t>16</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لا</w:t>
      </w:r>
      <w:r w:rsidRPr="00AE3AB5">
        <w:rPr>
          <w:rFonts w:ascii="Traditional Arabic" w:hAnsi="Traditional Arabic" w:cs="Traditional Arabic" w:hint="cs"/>
          <w:color w:val="000000" w:themeColor="text1"/>
          <w:sz w:val="28"/>
          <w:szCs w:val="28"/>
          <w:rtl/>
          <w:lang w:bidi="ar-EG"/>
        </w:rPr>
        <w:t>ختبار الفرضية الثانية</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81"/>
      </w:tblGrid>
      <w:tr w:rsidR="00AE3AB5" w:rsidRPr="00AE3AB5" w14:paraId="4B016260"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06F3C424"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50B8577E" w14:textId="77777777" w:rsidR="00382508" w:rsidRPr="00AE3AB5" w:rsidRDefault="00382508"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170B11C2"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0F27E268"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82567FB"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E12C481"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10944CE"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BA178A9"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C9EE5D4"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6E3C85C"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B8A632A" w14:textId="77777777" w:rsidR="00382508" w:rsidRPr="00AE3AB5" w:rsidRDefault="00382508"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0B90AB48"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EB50E9A" w14:textId="6346E945"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القيادة والدعم الاداري</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22FDFC98" w14:textId="102A6A16"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0.88</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4D0141C" w14:textId="690C969B"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3DA03530" w14:textId="059121C5"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329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625430F" w14:textId="5F53AAE0"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1E8A8160" w14:textId="5581808F"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0.878</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4291FB12" w14:textId="4F4A3488"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18.1</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7559A80B" w14:textId="3B9439EB" w:rsidR="00382508" w:rsidRPr="00AE3AB5" w:rsidRDefault="00382508" w:rsidP="00382508">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0.0000</w:t>
            </w:r>
          </w:p>
        </w:tc>
      </w:tr>
    </w:tbl>
    <w:p w14:paraId="4807913E" w14:textId="77777777" w:rsidR="00382508" w:rsidRPr="00AE3AB5" w:rsidRDefault="00382508" w:rsidP="00382508">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52544D4" w14:textId="6B8EA400"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يوضح الجدول (</w:t>
      </w:r>
      <w:r w:rsidR="0038250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371871" w:rsidRPr="00AE3AB5">
        <w:rPr>
          <w:rFonts w:ascii="Traditional Arabic" w:hAnsi="Traditional Arabic" w:cs="Traditional Arabic" w:hint="cs"/>
          <w:color w:val="000000" w:themeColor="text1"/>
          <w:sz w:val="28"/>
          <w:szCs w:val="28"/>
          <w:rtl/>
          <w:lang w:bidi="ar-EG"/>
        </w:rPr>
        <w:t>16</w:t>
      </w:r>
      <w:r w:rsidRPr="00AE3AB5">
        <w:rPr>
          <w:rFonts w:ascii="Traditional Arabic" w:hAnsi="Traditional Arabic" w:cs="Traditional Arabic" w:hint="cs"/>
          <w:color w:val="000000" w:themeColor="text1"/>
          <w:sz w:val="28"/>
          <w:szCs w:val="28"/>
          <w:rtl/>
          <w:lang w:bidi="ar-EG"/>
        </w:rPr>
        <w:t xml:space="preserve">) </w:t>
      </w:r>
      <w:r w:rsidR="005B6CB0" w:rsidRPr="00AE3AB5">
        <w:rPr>
          <w:rFonts w:ascii="Traditional Arabic" w:hAnsi="Traditional Arabic" w:cs="Traditional Arabic" w:hint="cs"/>
          <w:color w:val="000000" w:themeColor="text1"/>
          <w:sz w:val="28"/>
          <w:szCs w:val="28"/>
          <w:rtl/>
          <w:lang w:bidi="ar-EG"/>
        </w:rPr>
        <w:t xml:space="preserve">نتائج تحليل الانحدار </w:t>
      </w:r>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ذ</w:t>
      </w:r>
      <w:r w:rsidR="00884ADA" w:rsidRPr="00AE3AB5">
        <w:rPr>
          <w:rFonts w:ascii="Traditional Arabic" w:hAnsi="Traditional Arabic" w:cs="Traditional Arabic" w:hint="cs"/>
          <w:color w:val="000000" w:themeColor="text1"/>
          <w:sz w:val="28"/>
          <w:szCs w:val="28"/>
          <w:rtl/>
          <w:lang w:bidi="ar-EG"/>
        </w:rPr>
        <w:t xml:space="preserve">و دلاله احصائية قوية جدًا </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 xml:space="preserve">لقيادة والدعم الاداري داخل مراكز خدمة العملاء </w:t>
      </w:r>
      <w:r w:rsidR="00B40A6D" w:rsidRPr="00AE3AB5">
        <w:rPr>
          <w:rFonts w:ascii="Traditional Arabic" w:hAnsi="Traditional Arabic" w:cs="Traditional Arabic" w:hint="cs"/>
          <w:color w:val="000000" w:themeColor="text1"/>
          <w:sz w:val="28"/>
          <w:szCs w:val="28"/>
          <w:rtl/>
          <w:lang w:bidi="ar-EG"/>
        </w:rPr>
        <w:t xml:space="preserve"> على </w:t>
      </w:r>
      <w:r w:rsidRPr="00AE3AB5">
        <w:rPr>
          <w:rFonts w:ascii="Traditional Arabic" w:hAnsi="Traditional Arabic" w:cs="Traditional Arabic" w:hint="cs"/>
          <w:color w:val="000000" w:themeColor="text1"/>
          <w:sz w:val="28"/>
          <w:szCs w:val="28"/>
          <w:rtl/>
          <w:lang w:bidi="ar-EG"/>
        </w:rPr>
        <w:t xml:space="preserve">تجربة العملاء في شركة زين. بلغ معامل الارتباط </w:t>
      </w:r>
      <w:r w:rsidRPr="00AE3AB5">
        <w:rPr>
          <w:rFonts w:ascii="Traditional Arabic" w:hAnsi="Traditional Arabic" w:cs="Traditional Arabic" w:hint="cs"/>
          <w:color w:val="000000" w:themeColor="text1"/>
          <w:sz w:val="28"/>
          <w:szCs w:val="28"/>
          <w:lang w:bidi="ar-EG"/>
        </w:rPr>
        <w:t>R</w:t>
      </w:r>
      <w:r w:rsidRPr="00AE3AB5">
        <w:rPr>
          <w:rFonts w:ascii="Traditional Arabic" w:hAnsi="Traditional Arabic" w:cs="Traditional Arabic" w:hint="cs"/>
          <w:color w:val="000000" w:themeColor="text1"/>
          <w:sz w:val="28"/>
          <w:szCs w:val="28"/>
          <w:rtl/>
          <w:lang w:bidi="ar-EG"/>
        </w:rPr>
        <w:t xml:space="preserve"> (0.878).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القيادة والدعم الاداري داخل مراكز خدمة العملاء يفسر 0.770 من التباين أو التغيرات في تجربة العملاء في شركة زين. وهذا يشير إلى أن 77٪ من تجربة العملاء في شركة زين في المملكة العربية السعودية يرجع للقيادة والدعم الاداري داخل مراكز خدمة العملاء.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(328.892)، وهي ذات دلالة إحصائية عند مستوى الدلالة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(3.928)،</w:t>
      </w:r>
      <w:r w:rsidR="00C313AB" w:rsidRPr="00AE3AB5">
        <w:rPr>
          <w:rFonts w:ascii="Traditional Arabic" w:hAnsi="Traditional Arabic" w:cs="Traditional Arabic" w:hint="cs"/>
          <w:color w:val="000000" w:themeColor="text1"/>
          <w:sz w:val="28"/>
          <w:szCs w:val="28"/>
          <w:rtl/>
        </w:rPr>
        <w:t xml:space="preserve"> </w:t>
      </w:r>
      <w:r w:rsidR="00C313AB" w:rsidRPr="00AE3AB5">
        <w:rPr>
          <w:rFonts w:ascii="Traditional Arabic" w:hAnsi="Traditional Arabic" w:cs="Traditional Arabic" w:hint="cs"/>
          <w:color w:val="000000" w:themeColor="text1"/>
          <w:sz w:val="28"/>
          <w:szCs w:val="28"/>
          <w:rtl/>
          <w:lang w:bidi="ar-EG"/>
        </w:rPr>
        <w:t>يعكس تميز تجربة العملاء في شركة 'زين' الدور الجوهري للقيادة والدعم الإداري، اللذين يشكلان المرتكز الأساسي لتحسين الكفاءة المهنية للموظفين، وتوفير مناخ تنظيمي محفز، فضلًا عن صياغة استراتيجيات موجهة نحو تحقيق رضا العملاء الاستباقي</w:t>
      </w:r>
      <w:r w:rsidRPr="00AE3AB5">
        <w:rPr>
          <w:rFonts w:ascii="Traditional Arabic" w:hAnsi="Traditional Arabic" w:cs="Traditional Arabic" w:hint="cs"/>
          <w:color w:val="000000" w:themeColor="text1"/>
          <w:sz w:val="28"/>
          <w:szCs w:val="28"/>
          <w:rtl/>
          <w:lang w:bidi="ar-EG"/>
        </w:rPr>
        <w:t xml:space="preserve"> مما يثبت </w:t>
      </w:r>
      <w:r w:rsidR="00B40A6D" w:rsidRPr="00AE3AB5">
        <w:rPr>
          <w:rFonts w:ascii="Traditional Arabic" w:hAnsi="Traditional Arabic" w:cs="Traditional Arabic" w:hint="cs"/>
          <w:color w:val="000000" w:themeColor="text1"/>
          <w:sz w:val="28"/>
          <w:szCs w:val="28"/>
          <w:rtl/>
          <w:lang w:bidi="ar-EG"/>
        </w:rPr>
        <w:t xml:space="preserve"> رفض الفرض العدمي وقبول الفرض البديل الذي ينص على "</w:t>
      </w:r>
      <w:r w:rsidRPr="00AE3AB5">
        <w:rPr>
          <w:rFonts w:ascii="Traditional Arabic" w:hAnsi="Traditional Arabic" w:cs="Traditional Arabic" w:hint="cs"/>
          <w:color w:val="000000" w:themeColor="text1"/>
          <w:sz w:val="28"/>
          <w:szCs w:val="28"/>
          <w:rtl/>
          <w:lang w:bidi="ar-EG"/>
        </w:rPr>
        <w:t>و</w:t>
      </w:r>
      <w:r w:rsidR="00B40A6D" w:rsidRPr="00AE3AB5">
        <w:rPr>
          <w:rFonts w:ascii="Traditional Arabic" w:hAnsi="Traditional Arabic" w:cs="Traditional Arabic" w:hint="cs"/>
          <w:color w:val="000000" w:themeColor="text1"/>
          <w:sz w:val="28"/>
          <w:szCs w:val="28"/>
          <w:rtl/>
        </w:rPr>
        <w:t xml:space="preserve"> </w:t>
      </w:r>
      <w:r w:rsidR="00B40A6D" w:rsidRPr="00AE3AB5">
        <w:rPr>
          <w:rFonts w:ascii="Traditional Arabic" w:hAnsi="Traditional Arabic" w:cs="Traditional Arabic" w:hint="cs"/>
          <w:color w:val="000000" w:themeColor="text1"/>
          <w:sz w:val="28"/>
          <w:szCs w:val="28"/>
          <w:rtl/>
          <w:lang w:bidi="ar-EG"/>
        </w:rPr>
        <w:t>يوجد أثر ذو دلالة إحصائية للقيادة والدعم الاداري على تجربة العملاء بأبعادها (الاعتمادية والملموسية والاستجابة والاتصال) في شركة زين"</w:t>
      </w:r>
      <w:r w:rsidRPr="00AE3AB5">
        <w:rPr>
          <w:rFonts w:ascii="Traditional Arabic" w:hAnsi="Traditional Arabic" w:cs="Traditional Arabic" w:hint="cs"/>
          <w:color w:val="000000" w:themeColor="text1"/>
          <w:sz w:val="28"/>
          <w:szCs w:val="28"/>
          <w:rtl/>
          <w:lang w:bidi="ar-EG"/>
        </w:rPr>
        <w:t xml:space="preserve"> وهو ما اتفق مع دراسة (السمان،2024)</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حول رصد مدى نجاح شركات الإتصالات في استخدام تقنيات التحول الرقمي في إدارة علاقات العملاء بأبعادها المختلفة (درجة تبني الإتصالات الفعالة- درجة تبني الاستثمار في العلاقة- درجة رضا العملاء عن الخدمات المقدمة- درجة ولاء العملاء للشركة- الصورة الذهنية للشركة لدى العملاء) حيث كشفت الدراسة عن أن تطبيقات التحول الرقمي أسهمت بصورة كبيرة في إدارة علاقات العملاء بشركات الإتصالات بأبعادها المختلفة.</w:t>
      </w:r>
    </w:p>
    <w:p w14:paraId="118FE147"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الثالثة  </w:t>
      </w:r>
    </w:p>
    <w:p w14:paraId="57C22CD8" w14:textId="31ADF168" w:rsidR="00E40C64" w:rsidRPr="00AE3AB5" w:rsidRDefault="00E40C64" w:rsidP="008372DC">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H3</w:t>
      </w:r>
      <w:r w:rsidRPr="00AE3AB5">
        <w:rPr>
          <w:rFonts w:ascii="Traditional Arabic" w:hAnsi="Traditional Arabic" w:cs="Traditional Arabic" w:hint="cs"/>
          <w:color w:val="000000" w:themeColor="text1"/>
          <w:sz w:val="28"/>
          <w:szCs w:val="28"/>
          <w:rtl/>
          <w:lang w:bidi="ar-EG"/>
        </w:rPr>
        <w:t xml:space="preserve">. </w:t>
      </w:r>
      <w:r w:rsidR="00A96DCC" w:rsidRPr="00AE3AB5">
        <w:rPr>
          <w:rFonts w:ascii="Traditional Arabic" w:hAnsi="Traditional Arabic" w:cs="Traditional Arabic" w:hint="cs"/>
          <w:color w:val="000000" w:themeColor="text1"/>
          <w:sz w:val="28"/>
          <w:szCs w:val="28"/>
          <w:rtl/>
          <w:lang w:bidi="ar-EG"/>
        </w:rPr>
        <w:t xml:space="preserve">لا يوجد </w:t>
      </w:r>
      <w:r w:rsidR="00B40A6D" w:rsidRPr="00AE3AB5">
        <w:rPr>
          <w:rFonts w:ascii="Traditional Arabic" w:hAnsi="Traditional Arabic" w:cs="Traditional Arabic" w:hint="cs"/>
          <w:color w:val="000000" w:themeColor="text1"/>
          <w:sz w:val="28"/>
          <w:szCs w:val="28"/>
          <w:rtl/>
          <w:lang w:bidi="ar-EG"/>
        </w:rPr>
        <w:t>أثر</w:t>
      </w:r>
      <w:r w:rsidR="00A96DCC" w:rsidRPr="00AE3AB5">
        <w:rPr>
          <w:rFonts w:ascii="Traditional Arabic" w:hAnsi="Traditional Arabic" w:cs="Traditional Arabic" w:hint="cs"/>
          <w:color w:val="000000" w:themeColor="text1"/>
          <w:sz w:val="28"/>
          <w:szCs w:val="28"/>
          <w:rtl/>
          <w:lang w:bidi="ar-EG"/>
        </w:rPr>
        <w:t xml:space="preserve"> ذو دلالة إحصائية </w:t>
      </w:r>
      <w:r w:rsidR="005B6CB0" w:rsidRPr="00AE3AB5">
        <w:rPr>
          <w:rFonts w:ascii="Traditional Arabic" w:hAnsi="Traditional Arabic" w:cs="Traditional Arabic" w:hint="cs"/>
          <w:color w:val="000000" w:themeColor="text1"/>
          <w:sz w:val="28"/>
          <w:szCs w:val="28"/>
          <w:rtl/>
          <w:lang w:bidi="ar-EG"/>
        </w:rPr>
        <w:t>استراتيجية التسويق الرقمي</w:t>
      </w:r>
      <w:r w:rsidR="00A96DCC" w:rsidRPr="00AE3AB5">
        <w:rPr>
          <w:rFonts w:ascii="Traditional Arabic" w:hAnsi="Traditional Arabic" w:cs="Traditional Arabic" w:hint="cs"/>
          <w:color w:val="000000" w:themeColor="text1"/>
          <w:sz w:val="28"/>
          <w:szCs w:val="28"/>
          <w:rtl/>
          <w:lang w:bidi="ar-EG"/>
        </w:rPr>
        <w:t xml:space="preserve"> على تجربة العملاء في شركة زين للاتصالات في المملكة </w:t>
      </w:r>
    </w:p>
    <w:p w14:paraId="57734B74" w14:textId="4827F3CA"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17</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اختبار الفرضية الثالثة</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81"/>
      </w:tblGrid>
      <w:tr w:rsidR="00AE3AB5" w:rsidRPr="00AE3AB5" w14:paraId="0C95E0EA"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6A68AE0"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0E2A6CA0" w14:textId="77777777" w:rsidR="005B6CB0" w:rsidRPr="00AE3AB5" w:rsidRDefault="005B6CB0"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189EEDE1"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6CE2199E"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8FDAD79"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6F4C429"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16447E"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C4E6952"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72B3693"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FD95954"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044C0A2"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5DEF9C92"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418A14A" w14:textId="03387A12"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استراتيجية التسويق الرقمي</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5FF05179"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0.88</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217274A3"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3EF15759"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329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BB0CBC5"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5886279F"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0.878</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2DAADD8C"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18.1</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0F021516"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0.0000</w:t>
            </w:r>
          </w:p>
        </w:tc>
      </w:tr>
    </w:tbl>
    <w:p w14:paraId="4C5673FD" w14:textId="77777777" w:rsidR="005B6CB0" w:rsidRPr="00AE3AB5" w:rsidRDefault="005B6CB0" w:rsidP="005B6CB0">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3EBF25A9" w14:textId="2847FD3F"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17</w:t>
      </w:r>
      <w:r w:rsidRPr="00AE3AB5">
        <w:rPr>
          <w:rFonts w:ascii="Traditional Arabic" w:hAnsi="Traditional Arabic" w:cs="Traditional Arabic" w:hint="cs"/>
          <w:color w:val="000000" w:themeColor="text1"/>
          <w:sz w:val="28"/>
          <w:szCs w:val="28"/>
          <w:rtl/>
          <w:lang w:bidi="ar-EG"/>
        </w:rPr>
        <w:t>)</w:t>
      </w:r>
      <w:r w:rsidR="005B6CB0" w:rsidRPr="00AE3AB5">
        <w:rPr>
          <w:rFonts w:ascii="Traditional Arabic" w:hAnsi="Traditional Arabic" w:cs="Traditional Arabic" w:hint="cs"/>
          <w:color w:val="000000" w:themeColor="text1"/>
          <w:sz w:val="28"/>
          <w:szCs w:val="28"/>
          <w:rtl/>
          <w:lang w:bidi="ar-EG"/>
        </w:rPr>
        <w:t xml:space="preserve"> </w:t>
      </w:r>
      <w:bookmarkStart w:id="91" w:name="_Hlk236102832"/>
      <w:r w:rsidR="005B6CB0" w:rsidRPr="00AE3AB5">
        <w:rPr>
          <w:rFonts w:ascii="Traditional Arabic" w:hAnsi="Traditional Arabic" w:cs="Traditional Arabic" w:hint="cs"/>
          <w:color w:val="000000" w:themeColor="text1"/>
          <w:sz w:val="28"/>
          <w:szCs w:val="28"/>
          <w:rtl/>
          <w:lang w:bidi="ar-EG"/>
        </w:rPr>
        <w:t>نتائج تحليل الانحدار</w:t>
      </w:r>
      <w:r w:rsidRPr="00AE3AB5">
        <w:rPr>
          <w:rFonts w:ascii="Traditional Arabic" w:hAnsi="Traditional Arabic" w:cs="Traditional Arabic" w:hint="cs"/>
          <w:color w:val="000000" w:themeColor="text1"/>
          <w:sz w:val="28"/>
          <w:szCs w:val="28"/>
          <w:rtl/>
          <w:lang w:bidi="ar-EG"/>
        </w:rPr>
        <w:t xml:space="preserve"> </w:t>
      </w:r>
      <w:bookmarkEnd w:id="91"/>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دو دلاله احصائية قوية جدًا </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 xml:space="preserve">استراتيجية التسويق الرقمية داخل مراكز خدمة العملاء </w:t>
      </w:r>
      <w:r w:rsidR="00B40A6D" w:rsidRPr="00AE3AB5">
        <w:rPr>
          <w:rFonts w:ascii="Traditional Arabic" w:hAnsi="Traditional Arabic" w:cs="Traditional Arabic" w:hint="cs"/>
          <w:color w:val="000000" w:themeColor="text1"/>
          <w:sz w:val="28"/>
          <w:szCs w:val="28"/>
          <w:rtl/>
          <w:lang w:bidi="ar-EG"/>
        </w:rPr>
        <w:t xml:space="preserve"> على </w:t>
      </w:r>
      <w:r w:rsidRPr="00AE3AB5">
        <w:rPr>
          <w:rFonts w:ascii="Traditional Arabic" w:hAnsi="Traditional Arabic" w:cs="Traditional Arabic" w:hint="cs"/>
          <w:color w:val="000000" w:themeColor="text1"/>
          <w:sz w:val="28"/>
          <w:szCs w:val="28"/>
          <w:rtl/>
          <w:lang w:bidi="ar-EG"/>
        </w:rPr>
        <w:t xml:space="preserve">تجربة العملاء في شركة زين. بلغ معامل الارتباط </w:t>
      </w:r>
      <w:r w:rsidRPr="00AE3AB5">
        <w:rPr>
          <w:rFonts w:ascii="Traditional Arabic" w:hAnsi="Traditional Arabic" w:cs="Traditional Arabic" w:hint="cs"/>
          <w:color w:val="000000" w:themeColor="text1"/>
          <w:sz w:val="28"/>
          <w:szCs w:val="28"/>
          <w:lang w:bidi="ar-EG"/>
        </w:rPr>
        <w:t>R 0.643</w:t>
      </w:r>
      <w:r w:rsidRPr="00AE3AB5">
        <w:rPr>
          <w:rFonts w:ascii="Traditional Arabic" w:hAnsi="Traditional Arabic" w:cs="Traditional Arabic" w:hint="cs"/>
          <w:color w:val="000000" w:themeColor="text1"/>
          <w:sz w:val="28"/>
          <w:szCs w:val="28"/>
          <w:rtl/>
          <w:lang w:bidi="ar-EG"/>
        </w:rPr>
        <w:t xml:space="preserve">.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استراتيجية التسويق الرقمية داخل مراكز خدمة العملاء يفسر 0.513</w:t>
      </w:r>
      <w:r w:rsidR="00E92C9B"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color w:val="000000" w:themeColor="text1"/>
          <w:sz w:val="28"/>
          <w:szCs w:val="28"/>
          <w:rtl/>
          <w:lang w:bidi="ar-EG"/>
        </w:rPr>
        <w:t xml:space="preserve">من التباين أو التغيرات في تجربة العملاء في شركة زين. وهذا يشير إلى أن 51.3% من تجربة العملاء في شركة زين في المملكة العربية السعودية ناتج عن استراتيجية التسويق الرقمية داخل مراكز خدمة العملاء المتقدمة.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68.912، وهي ذات دلالة إحصائية عند مستوى 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المجدولة 3.928،</w:t>
      </w:r>
      <w:r w:rsidR="00C313AB" w:rsidRPr="00AE3AB5">
        <w:rPr>
          <w:rFonts w:ascii="Traditional Arabic" w:hAnsi="Traditional Arabic" w:cs="Traditional Arabic" w:hint="cs"/>
          <w:color w:val="000000" w:themeColor="text1"/>
          <w:sz w:val="28"/>
          <w:szCs w:val="28"/>
          <w:rtl/>
          <w:lang w:bidi="ar-EG"/>
        </w:rPr>
        <w:t xml:space="preserve"> حيث تتحدد كفاءة استراتيجية التسويق الرقمي في شركة 'زين' بمدى ارتباطها بتجربة العملاء؛ حيث يشكل التفاعل المباشر عبر شبكات التواصل، وتحليل البيانات السلوكية، وتخصيص المحتوى، المتغيرات المستقلة التي تؤثر طردياً في رفع معدلات رضا العملاء وتعميق ولائهم المؤسسي</w:t>
      </w:r>
      <w:r w:rsidRPr="00AE3AB5">
        <w:rPr>
          <w:rFonts w:ascii="Traditional Arabic" w:hAnsi="Traditional Arabic" w:cs="Traditional Arabic" w:hint="cs"/>
          <w:color w:val="000000" w:themeColor="text1"/>
          <w:sz w:val="28"/>
          <w:szCs w:val="28"/>
          <w:rtl/>
          <w:lang w:bidi="ar-EG"/>
        </w:rPr>
        <w:t xml:space="preserve"> مما يثبت</w:t>
      </w:r>
      <w:r w:rsidR="00B40A6D" w:rsidRPr="00AE3AB5">
        <w:rPr>
          <w:rFonts w:ascii="Traditional Arabic" w:hAnsi="Traditional Arabic" w:cs="Traditional Arabic" w:hint="cs"/>
          <w:color w:val="000000" w:themeColor="text1"/>
          <w:sz w:val="28"/>
          <w:szCs w:val="28"/>
          <w:rtl/>
          <w:lang w:bidi="ar-EG"/>
        </w:rPr>
        <w:t xml:space="preserve"> رفض الفرض العدمي وقبول الفرض البديل الذي ينص على "</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يوجد أثر ذو دلالة إحصائية للاستراتيجية الرقمية على تجربة العملاء في شركة زين للاتصالات في المملكة العربية السعودية" </w:t>
      </w:r>
      <w:r w:rsidRPr="00AE3AB5">
        <w:rPr>
          <w:rFonts w:ascii="Traditional Arabic" w:hAnsi="Traditional Arabic" w:cs="Traditional Arabic" w:hint="cs"/>
          <w:color w:val="000000" w:themeColor="text1"/>
          <w:sz w:val="28"/>
          <w:szCs w:val="28"/>
          <w:rtl/>
          <w:lang w:bidi="ar-EG"/>
        </w:rPr>
        <w:t>وتوافقت تلك النتيجة مع دراسة (زاهد،2023) التي تناولت دور استراتيجيات التحول الرقمي في رفع الكفاءة التشغيلية والتسويقية لخدمات الإتصالات بالمملكة العربية السعودية: دراسة تطبيقية على شركة الإتصالات السعودية، حيث كشفت</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الإتصالات بشركة الإتصالات السعودية. </w:t>
      </w:r>
    </w:p>
    <w:p w14:paraId="2077506D"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الرابعة  </w:t>
      </w:r>
    </w:p>
    <w:p w14:paraId="1C5537B9" w14:textId="4EBB85B3"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H4</w:t>
      </w:r>
      <w:r w:rsidRPr="00AE3AB5">
        <w:rPr>
          <w:rFonts w:ascii="Traditional Arabic" w:hAnsi="Traditional Arabic" w:cs="Traditional Arabic" w:hint="cs"/>
          <w:color w:val="000000" w:themeColor="text1"/>
          <w:sz w:val="28"/>
          <w:szCs w:val="28"/>
          <w:rtl/>
          <w:lang w:bidi="ar-EG"/>
        </w:rPr>
        <w:t xml:space="preserve">. </w:t>
      </w:r>
      <w:r w:rsidR="00A96DCC" w:rsidRPr="00AE3AB5">
        <w:rPr>
          <w:rFonts w:ascii="Traditional Arabic" w:hAnsi="Traditional Arabic" w:cs="Traditional Arabic" w:hint="cs"/>
          <w:color w:val="000000" w:themeColor="text1"/>
          <w:sz w:val="28"/>
          <w:szCs w:val="28"/>
          <w:rtl/>
          <w:lang w:bidi="ar-EG"/>
        </w:rPr>
        <w:t xml:space="preserve">لا يوجد </w:t>
      </w:r>
      <w:r w:rsidR="00B40A6D" w:rsidRPr="00AE3AB5">
        <w:rPr>
          <w:rFonts w:ascii="Traditional Arabic" w:hAnsi="Traditional Arabic" w:cs="Traditional Arabic" w:hint="cs"/>
          <w:color w:val="000000" w:themeColor="text1"/>
          <w:sz w:val="28"/>
          <w:szCs w:val="28"/>
          <w:rtl/>
          <w:lang w:bidi="ar-EG"/>
        </w:rPr>
        <w:t>أثر</w:t>
      </w:r>
      <w:r w:rsidR="00A96DCC" w:rsidRPr="00AE3AB5">
        <w:rPr>
          <w:rFonts w:ascii="Traditional Arabic" w:hAnsi="Traditional Arabic" w:cs="Traditional Arabic" w:hint="cs"/>
          <w:color w:val="000000" w:themeColor="text1"/>
          <w:sz w:val="28"/>
          <w:szCs w:val="28"/>
          <w:rtl/>
          <w:lang w:bidi="ar-EG"/>
        </w:rPr>
        <w:t xml:space="preserve"> ذو دلالة إحصائية للمهارات الرقمية على تجربة العملاء في شركة زين للاتصالات في المملكة العربية السعودية</w:t>
      </w:r>
      <w:r w:rsidRPr="00AE3AB5">
        <w:rPr>
          <w:rFonts w:ascii="Traditional Arabic" w:hAnsi="Traditional Arabic" w:cs="Traditional Arabic" w:hint="cs"/>
          <w:color w:val="000000" w:themeColor="text1"/>
          <w:sz w:val="28"/>
          <w:szCs w:val="28"/>
          <w:rtl/>
          <w:lang w:bidi="ar-EG"/>
        </w:rPr>
        <w:t>.</w:t>
      </w:r>
    </w:p>
    <w:p w14:paraId="2AD47113" w14:textId="203FA41E"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18</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اختبار الفرضية الرابعة</w:t>
      </w:r>
    </w:p>
    <w:tbl>
      <w:tblPr>
        <w:bidiVisual/>
        <w:tblW w:w="8452" w:type="dxa"/>
        <w:shd w:val="clear" w:color="auto" w:fill="EEECE1" w:themeFill="background2"/>
        <w:tblLook w:val="04A0" w:firstRow="1" w:lastRow="0" w:firstColumn="1" w:lastColumn="0" w:noHBand="0" w:noVBand="1"/>
      </w:tblPr>
      <w:tblGrid>
        <w:gridCol w:w="2944"/>
        <w:gridCol w:w="706"/>
        <w:gridCol w:w="577"/>
        <w:gridCol w:w="695"/>
        <w:gridCol w:w="936"/>
        <w:gridCol w:w="952"/>
        <w:gridCol w:w="706"/>
        <w:gridCol w:w="936"/>
      </w:tblGrid>
      <w:tr w:rsidR="00AE3AB5" w:rsidRPr="00AE3AB5" w14:paraId="4B2B9A83"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0BD3B526"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53D91C9D" w14:textId="77777777" w:rsidR="005B6CB0" w:rsidRPr="00AE3AB5" w:rsidRDefault="005B6CB0"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51EA7C93"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62D36782"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336D0D9"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8F700E1"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6E98EBB"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915715B"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AA663C"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220CBCA"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F36BC81" w14:textId="77777777" w:rsidR="005B6CB0" w:rsidRPr="00AE3AB5" w:rsidRDefault="005B6CB0"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47AA1674"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BB9F9D5" w14:textId="44454071"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المهارات الرقمية</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18B21F79" w14:textId="1BC4DC2F"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0.87</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46E1630" w14:textId="299B1C95"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0E55EFE1" w14:textId="40EB9E79"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303</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11E0464F" w14:textId="5F7B87F3"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63F607AF" w14:textId="31CDAB84"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0.869</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7091AD3F" w14:textId="54B17CE6"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17.4</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1FB04093" w14:textId="106ED861"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632C2BD1" w14:textId="77777777" w:rsidR="005B6CB0" w:rsidRPr="00AE3AB5" w:rsidRDefault="005B6CB0" w:rsidP="005B6CB0">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29604B84" w14:textId="5974865B"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18</w:t>
      </w:r>
      <w:r w:rsidRPr="00AE3AB5">
        <w:rPr>
          <w:rFonts w:ascii="Traditional Arabic" w:hAnsi="Traditional Arabic" w:cs="Traditional Arabic" w:hint="cs"/>
          <w:color w:val="000000" w:themeColor="text1"/>
          <w:sz w:val="28"/>
          <w:szCs w:val="28"/>
          <w:rtl/>
          <w:lang w:bidi="ar-EG"/>
        </w:rPr>
        <w:t xml:space="preserve">) </w:t>
      </w:r>
      <w:r w:rsidR="005B6CB0" w:rsidRPr="00AE3AB5">
        <w:rPr>
          <w:rFonts w:ascii="Traditional Arabic" w:hAnsi="Traditional Arabic" w:cs="Traditional Arabic" w:hint="cs"/>
          <w:color w:val="000000" w:themeColor="text1"/>
          <w:sz w:val="28"/>
          <w:szCs w:val="28"/>
          <w:rtl/>
          <w:lang w:bidi="ar-EG"/>
        </w:rPr>
        <w:t xml:space="preserve">نتائج تحليل الانحدار </w:t>
      </w:r>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دو دلاله احصائية قوية جدًا </w:t>
      </w:r>
      <w:r w:rsidRPr="00AE3AB5">
        <w:rPr>
          <w:rFonts w:ascii="Traditional Arabic" w:hAnsi="Traditional Arabic" w:cs="Traditional Arabic" w:hint="cs"/>
          <w:color w:val="000000" w:themeColor="text1"/>
          <w:sz w:val="28"/>
          <w:szCs w:val="28"/>
          <w:rtl/>
          <w:lang w:bidi="ar-EG"/>
        </w:rPr>
        <w:t xml:space="preserve"> </w:t>
      </w:r>
      <w:r w:rsidR="00A96DCC"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 xml:space="preserve">لمهارات الرقمية داخل مراكز خدمة العملاء وتجربة العملاء في شركة زين. بلغ معامل الارتباط </w:t>
      </w:r>
      <w:r w:rsidRPr="00AE3AB5">
        <w:rPr>
          <w:rFonts w:ascii="Traditional Arabic" w:hAnsi="Traditional Arabic" w:cs="Traditional Arabic" w:hint="cs"/>
          <w:color w:val="000000" w:themeColor="text1"/>
          <w:sz w:val="28"/>
          <w:szCs w:val="28"/>
          <w:lang w:bidi="ar-EG"/>
        </w:rPr>
        <w:t>R 0.869</w:t>
      </w:r>
      <w:r w:rsidRPr="00AE3AB5">
        <w:rPr>
          <w:rFonts w:ascii="Traditional Arabic" w:hAnsi="Traditional Arabic" w:cs="Traditional Arabic" w:hint="cs"/>
          <w:color w:val="000000" w:themeColor="text1"/>
          <w:sz w:val="28"/>
          <w:szCs w:val="28"/>
          <w:rtl/>
          <w:lang w:bidi="ar-EG"/>
        </w:rPr>
        <w:t xml:space="preserve">.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المهارات الرقمية داخل مراكز خدمة العملاء تفسر 0.756 من التباين أو التغيرات في تجربة العملاء في شركة زين. وهذا يشير إلى أن 75.6% من تجربة العملاء في شركة زين في المملكة العربية السعودية ناتج للمهارات الرقمية داخل مراكز خدمة العملاء.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303.292، وهي ذات دلالة إحصائية عند مستوى 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المجدولة 3.928، </w:t>
      </w:r>
      <w:r w:rsidR="00E60957" w:rsidRPr="00AE3AB5">
        <w:rPr>
          <w:rFonts w:ascii="Traditional Arabic" w:hAnsi="Traditional Arabic" w:cs="Traditional Arabic" w:hint="cs"/>
          <w:color w:val="000000" w:themeColor="text1"/>
          <w:sz w:val="28"/>
          <w:szCs w:val="28"/>
          <w:rtl/>
          <w:lang w:bidi="ar-EG"/>
        </w:rPr>
        <w:t xml:space="preserve">حيث تؤدي المهارات الرقمية دوراً محورياً في الارتقاء بمستوى تجربة العملاء لدى شركة زين للاتصالات؛ حيث تُسهم هذه الكفاءات في تسريع وتيرة تقديم الخدمات، وابتكار حلول مؤتمتة مدعومة بتقنيات الذكاء الاصطناعي، فضلاً عن تعزيز كفاءة الدعم الفني عبر القنوات الرقمية المتعددة </w:t>
      </w:r>
      <w:r w:rsidRPr="00AE3AB5">
        <w:rPr>
          <w:rFonts w:ascii="Traditional Arabic" w:hAnsi="Traditional Arabic" w:cs="Traditional Arabic" w:hint="cs"/>
          <w:color w:val="000000" w:themeColor="text1"/>
          <w:sz w:val="28"/>
          <w:szCs w:val="28"/>
          <w:rtl/>
          <w:lang w:bidi="ar-EG"/>
        </w:rPr>
        <w:t xml:space="preserve">مما يثبت </w:t>
      </w:r>
      <w:r w:rsidR="00B40A6D" w:rsidRPr="00AE3AB5">
        <w:rPr>
          <w:rFonts w:ascii="Traditional Arabic" w:hAnsi="Traditional Arabic" w:cs="Traditional Arabic" w:hint="cs"/>
          <w:color w:val="000000" w:themeColor="text1"/>
          <w:sz w:val="28"/>
          <w:szCs w:val="28"/>
          <w:rtl/>
          <w:lang w:bidi="ar-EG"/>
        </w:rPr>
        <w:t xml:space="preserve"> رفض الفرض العدمي وقبول الفرض البديل الذي ينص على " يوجد أثر ذو دلالة إحصائية للمهارات الرقمية على تجربة العملاء في شركة زين للاتصالات في المملكة العربية السعودية"</w:t>
      </w:r>
      <w:r w:rsidRPr="00AE3AB5">
        <w:rPr>
          <w:rFonts w:ascii="Traditional Arabic" w:hAnsi="Traditional Arabic" w:cs="Traditional Arabic" w:hint="cs"/>
          <w:color w:val="000000" w:themeColor="text1"/>
          <w:sz w:val="28"/>
          <w:szCs w:val="28"/>
          <w:rtl/>
          <w:lang w:bidi="ar-EG"/>
        </w:rPr>
        <w:t xml:space="preserve"> وهو ما توافق مع دراسة (</w:t>
      </w:r>
      <w:r w:rsidRPr="00AE3AB5">
        <w:rPr>
          <w:rFonts w:ascii="Traditional Arabic" w:hAnsi="Traditional Arabic" w:cs="Traditional Arabic" w:hint="cs"/>
          <w:color w:val="000000" w:themeColor="text1"/>
          <w:sz w:val="28"/>
          <w:szCs w:val="28"/>
          <w:lang w:bidi="ar-EG"/>
        </w:rPr>
        <w:t>Purna Man Shrestha (2023</w:t>
      </w:r>
      <w:r w:rsidRPr="00AE3AB5">
        <w:rPr>
          <w:rFonts w:ascii="Traditional Arabic" w:hAnsi="Traditional Arabic" w:cs="Traditional Arabic" w:hint="cs"/>
          <w:color w:val="000000" w:themeColor="text1"/>
          <w:sz w:val="28"/>
          <w:szCs w:val="28"/>
          <w:rtl/>
          <w:lang w:bidi="ar-EG"/>
        </w:rPr>
        <w:t xml:space="preserve">) تهدف هذه الورقة البحثية الي بيان تأثير جودة الخدمة على رضا العملاء وولائهم لشركة </w:t>
      </w:r>
      <w:r w:rsidRPr="00AE3AB5">
        <w:rPr>
          <w:rFonts w:ascii="Traditional Arabic" w:hAnsi="Traditional Arabic" w:cs="Traditional Arabic" w:hint="cs"/>
          <w:color w:val="000000" w:themeColor="text1"/>
          <w:sz w:val="28"/>
          <w:szCs w:val="28"/>
          <w:lang w:bidi="ar-EG"/>
        </w:rPr>
        <w:t>NTC</w:t>
      </w:r>
      <w:r w:rsidRPr="00AE3AB5">
        <w:rPr>
          <w:rFonts w:ascii="Traditional Arabic" w:hAnsi="Traditional Arabic" w:cs="Traditional Arabic" w:hint="cs"/>
          <w:color w:val="000000" w:themeColor="text1"/>
          <w:sz w:val="28"/>
          <w:szCs w:val="28"/>
          <w:rtl/>
          <w:lang w:bidi="ar-EG"/>
        </w:rPr>
        <w:t>. ولهذا الغرض، استخدمت خمسة أبعاد لجودة الخدمة، وهي: الملموسات، والموثوقية، والضمان، والتعاطف، والاستجابة، حيث</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يمكن لإدارة شركة الإتصالات الوطنية تطبيق نتائج هذه الدراسة لتطوير استراتيجية تتعلق بخدمة العملاء، والتي تخلق قيمة مؤسسية وتؤدي إلى رضا العملاء وولائهم. </w:t>
      </w:r>
    </w:p>
    <w:p w14:paraId="55674E9E"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الخامسة  </w:t>
      </w:r>
    </w:p>
    <w:p w14:paraId="773FE7E0" w14:textId="0025FB22"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H5</w:t>
      </w:r>
      <w:r w:rsidRPr="00AE3AB5">
        <w:rPr>
          <w:rFonts w:ascii="Traditional Arabic" w:hAnsi="Traditional Arabic" w:cs="Traditional Arabic" w:hint="cs"/>
          <w:color w:val="000000" w:themeColor="text1"/>
          <w:sz w:val="28"/>
          <w:szCs w:val="28"/>
          <w:rtl/>
          <w:lang w:bidi="ar-EG"/>
        </w:rPr>
        <w:t xml:space="preserve">. </w:t>
      </w:r>
      <w:r w:rsidR="00B40A6D" w:rsidRPr="00AE3AB5">
        <w:rPr>
          <w:rFonts w:ascii="Traditional Arabic" w:hAnsi="Traditional Arabic" w:cs="Traditional Arabic" w:hint="cs"/>
          <w:color w:val="000000" w:themeColor="text1"/>
          <w:sz w:val="28"/>
          <w:szCs w:val="28"/>
          <w:rtl/>
          <w:lang w:bidi="ar-EG"/>
        </w:rPr>
        <w:t xml:space="preserve">لا </w:t>
      </w:r>
      <w:r w:rsidRPr="00AE3AB5">
        <w:rPr>
          <w:rFonts w:ascii="Traditional Arabic" w:hAnsi="Traditional Arabic" w:cs="Traditional Arabic" w:hint="cs"/>
          <w:color w:val="000000" w:themeColor="text1"/>
          <w:sz w:val="28"/>
          <w:szCs w:val="28"/>
          <w:rtl/>
          <w:lang w:bidi="ar-EG"/>
        </w:rPr>
        <w:t>توجد فروق ذات دلالة إحصائية ل</w:t>
      </w:r>
      <w:r w:rsidR="00B40A6D" w:rsidRPr="00AE3AB5">
        <w:rPr>
          <w:rFonts w:ascii="Traditional Arabic" w:hAnsi="Traditional Arabic" w:cs="Traditional Arabic" w:hint="cs"/>
          <w:color w:val="000000" w:themeColor="text1"/>
          <w:sz w:val="28"/>
          <w:szCs w:val="28"/>
          <w:rtl/>
          <w:lang w:bidi="ar-EG"/>
        </w:rPr>
        <w:t>أثر</w:t>
      </w:r>
      <w:r w:rsidRPr="00AE3AB5">
        <w:rPr>
          <w:rFonts w:ascii="Traditional Arabic" w:hAnsi="Traditional Arabic" w:cs="Traditional Arabic" w:hint="cs"/>
          <w:color w:val="000000" w:themeColor="text1"/>
          <w:sz w:val="28"/>
          <w:szCs w:val="28"/>
          <w:rtl/>
          <w:lang w:bidi="ar-EG"/>
        </w:rPr>
        <w:t xml:space="preserve"> استراتيجيات التحول الرقمي على تجربة العملاء تُعزى للمتغيرات الديموغرافية للعملاء (العمر، الجنس، مستوى التعليم، مستوى الدخل) في شركة زين.</w:t>
      </w:r>
    </w:p>
    <w:p w14:paraId="18DFB296" w14:textId="28385D37"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19</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اختبار الفرضية الخامسة</w:t>
      </w:r>
    </w:p>
    <w:tbl>
      <w:tblPr>
        <w:bidiVisual/>
        <w:tblW w:w="8452" w:type="dxa"/>
        <w:shd w:val="clear" w:color="auto" w:fill="EEECE1" w:themeFill="background2"/>
        <w:tblLook w:val="04A0" w:firstRow="1" w:lastRow="0" w:firstColumn="1" w:lastColumn="0" w:noHBand="0" w:noVBand="1"/>
      </w:tblPr>
      <w:tblGrid>
        <w:gridCol w:w="2944"/>
        <w:gridCol w:w="706"/>
        <w:gridCol w:w="843"/>
        <w:gridCol w:w="695"/>
        <w:gridCol w:w="936"/>
        <w:gridCol w:w="952"/>
        <w:gridCol w:w="706"/>
        <w:gridCol w:w="936"/>
      </w:tblGrid>
      <w:tr w:rsidR="00AE3AB5" w:rsidRPr="00AE3AB5" w14:paraId="441FDF5C" w14:textId="77777777" w:rsidTr="0074264A">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19835301"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508"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5E14196A" w14:textId="77777777" w:rsidR="0030064F" w:rsidRPr="00AE3AB5" w:rsidRDefault="0030064F"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5A15C209" w14:textId="77777777" w:rsidTr="0074264A">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15C89CD3"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C34FA4E"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577"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737042"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2A6595D"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2BEFFE8"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46C26D2"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41A2155"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97D6196" w14:textId="77777777" w:rsidR="0030064F" w:rsidRPr="00AE3AB5" w:rsidRDefault="0030064F"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4C162632" w14:textId="77777777" w:rsidTr="0074264A">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FC1A791" w14:textId="29B4ABC3"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الديموغرافية للعملاء (العمر، الجنس، مستوى التعليم، مستوى الدخل)</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1346266B" w14:textId="4FE12AD3"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0.77</w:t>
            </w:r>
          </w:p>
        </w:tc>
        <w:tc>
          <w:tcPr>
            <w:tcW w:w="577" w:type="dxa"/>
            <w:tcBorders>
              <w:top w:val="nil"/>
              <w:left w:val="nil"/>
              <w:bottom w:val="single" w:sz="8" w:space="0" w:color="auto"/>
              <w:right w:val="single" w:sz="8" w:space="0" w:color="auto"/>
            </w:tcBorders>
            <w:shd w:val="clear" w:color="auto" w:fill="EEECE1" w:themeFill="background2"/>
            <w:noWrap/>
            <w:vAlign w:val="center"/>
            <w:hideMark/>
          </w:tcPr>
          <w:p w14:paraId="053C87F4" w14:textId="5E649FA0"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0.705</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7E384E24" w14:textId="772B692F"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255</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511AA540" w14:textId="5CBEE671"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064270EE" w14:textId="3E91C148"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DF3046C" w14:textId="30252598"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15.7</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2EFD7249" w14:textId="13DAACB6" w:rsidR="0030064F" w:rsidRPr="00AE3AB5" w:rsidRDefault="0030064F" w:rsidP="0030064F">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08C4378A" w14:textId="77777777" w:rsidR="0030064F" w:rsidRPr="00AE3AB5" w:rsidRDefault="0030064F" w:rsidP="0030064F">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المصدر: بناء على مخرجات التحليل الاحصائي</w:t>
      </w:r>
    </w:p>
    <w:p w14:paraId="2BD86270" w14:textId="25C25A21"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19</w:t>
      </w:r>
      <w:r w:rsidRPr="00AE3AB5">
        <w:rPr>
          <w:rFonts w:ascii="Traditional Arabic" w:hAnsi="Traditional Arabic" w:cs="Traditional Arabic" w:hint="cs"/>
          <w:color w:val="000000" w:themeColor="text1"/>
          <w:sz w:val="28"/>
          <w:szCs w:val="28"/>
          <w:rtl/>
          <w:lang w:bidi="ar-EG"/>
        </w:rPr>
        <w:t xml:space="preserve">) </w:t>
      </w:r>
      <w:bookmarkStart w:id="92" w:name="_Hlk236106044"/>
      <w:r w:rsidR="0030064F" w:rsidRPr="00AE3AB5">
        <w:rPr>
          <w:rFonts w:ascii="Traditional Arabic" w:hAnsi="Traditional Arabic" w:cs="Traditional Arabic" w:hint="cs"/>
          <w:color w:val="000000" w:themeColor="text1"/>
          <w:sz w:val="28"/>
          <w:szCs w:val="28"/>
          <w:rtl/>
          <w:lang w:bidi="ar-EG"/>
        </w:rPr>
        <w:t xml:space="preserve">نتائج تحليل الانحدار </w:t>
      </w:r>
      <w:bookmarkEnd w:id="92"/>
      <w:r w:rsidR="00576A97" w:rsidRPr="00AE3AB5">
        <w:rPr>
          <w:rFonts w:ascii="Traditional Arabic" w:hAnsi="Traditional Arabic" w:cs="Traditional Arabic" w:hint="cs"/>
          <w:color w:val="000000" w:themeColor="text1"/>
          <w:sz w:val="28"/>
          <w:szCs w:val="28"/>
          <w:rtl/>
          <w:lang w:bidi="ar-EG"/>
        </w:rPr>
        <w:t>وجود أثر دو دلاله احصائية قوية جدًا  ل</w:t>
      </w:r>
      <w:r w:rsidRPr="00AE3AB5">
        <w:rPr>
          <w:rFonts w:ascii="Traditional Arabic" w:hAnsi="Traditional Arabic" w:cs="Traditional Arabic" w:hint="cs"/>
          <w:color w:val="000000" w:themeColor="text1"/>
          <w:sz w:val="28"/>
          <w:szCs w:val="28"/>
          <w:rtl/>
          <w:lang w:bidi="ar-EG"/>
        </w:rPr>
        <w:t xml:space="preserve">استراتيجيات التحول الرقمي على تجربة العملاء تُعزى للمتغيرات الديموغرافية للعملاء (العمر، الجنس، مستوى التعليم، مستوى الدخل) في شركة زين. بلغ معامل الارتباط </w:t>
      </w:r>
      <w:r w:rsidRPr="00AE3AB5">
        <w:rPr>
          <w:rFonts w:ascii="Traditional Arabic" w:hAnsi="Traditional Arabic" w:cs="Traditional Arabic" w:hint="cs"/>
          <w:color w:val="000000" w:themeColor="text1"/>
          <w:sz w:val="28"/>
          <w:szCs w:val="28"/>
          <w:lang w:bidi="ar-EG"/>
        </w:rPr>
        <w:t>R 0.811</w:t>
      </w:r>
      <w:r w:rsidRPr="00AE3AB5">
        <w:rPr>
          <w:rFonts w:ascii="Traditional Arabic" w:hAnsi="Traditional Arabic" w:cs="Traditional Arabic" w:hint="cs"/>
          <w:color w:val="000000" w:themeColor="text1"/>
          <w:sz w:val="28"/>
          <w:szCs w:val="28"/>
          <w:rtl/>
          <w:lang w:bidi="ar-EG"/>
        </w:rPr>
        <w:t xml:space="preserve">. ويوضح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استراتيجيات التحول الرقمي  تفسر 0.705 من التباين أو التغيرات في تجربة العملاء تُعزى للمتغيرات الديموغرافية للعملاء (العمر، الجنس، مستوى التعليم، مستوى الدخل) في شركة زين. وهذا يشير إلى أن 70.5% من تجربة العملاء تُعزى للمتغيرات الديموغرافية للعملاء (العمر، الجنس، مستوى التعليم، مستوى الدخل) في شركة زين في المملكة العربية السعودية يعود إلى استراتيجيات التحول الرقمي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255.445، وهي دالة إحصائية عند مستوى دلالة 0.05. أما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فقد بلغت 3.928، </w:t>
      </w:r>
      <w:r w:rsidR="00E67F6D" w:rsidRPr="00AE3AB5">
        <w:rPr>
          <w:rFonts w:ascii="Traditional Arabic" w:hAnsi="Traditional Arabic" w:cs="Traditional Arabic" w:hint="cs"/>
          <w:color w:val="000000" w:themeColor="text1"/>
          <w:sz w:val="28"/>
          <w:szCs w:val="28"/>
          <w:rtl/>
          <w:lang w:bidi="ar-EG"/>
        </w:rPr>
        <w:t xml:space="preserve"> تم رصد طبيعة العلاقة التفاعلية والأثر المتبادل بين الخصائص الديموغرافية للمشتركين وتجربتهم الكلية في قطاع الاتصالات، وتحديداً شركة زين. وينبثق عن ذلك تباين جوهري في سقف التوقعات والأنماط التفضيلية الموجهة نحو الخدمات الرقمية ومنصات الدعم الفني، مدفوعاً بالتفاضل في الفئات العمرية، الملاءة المالية، والخلفيات الأكاديمية للمستهلكين</w:t>
      </w:r>
      <w:r w:rsidRPr="00AE3AB5">
        <w:rPr>
          <w:rFonts w:ascii="Traditional Arabic" w:hAnsi="Traditional Arabic" w:cs="Traditional Arabic" w:hint="cs"/>
          <w:color w:val="000000" w:themeColor="text1"/>
          <w:sz w:val="28"/>
          <w:szCs w:val="28"/>
          <w:rtl/>
          <w:lang w:bidi="ar-EG"/>
        </w:rPr>
        <w:t xml:space="preserve">مما </w:t>
      </w:r>
      <w:r w:rsidR="00576A97" w:rsidRPr="00AE3AB5">
        <w:rPr>
          <w:rFonts w:ascii="Traditional Arabic" w:hAnsi="Traditional Arabic" w:cs="Traditional Arabic" w:hint="cs"/>
          <w:color w:val="000000" w:themeColor="text1"/>
          <w:sz w:val="28"/>
          <w:szCs w:val="28"/>
          <w:rtl/>
          <w:lang w:bidi="ar-EG"/>
        </w:rPr>
        <w:t>يثبت رفض الفرض العدمي وقبول الفرض البديل الذي ينص على "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r w:rsidRPr="00AE3AB5">
        <w:rPr>
          <w:rFonts w:ascii="Traditional Arabic" w:hAnsi="Traditional Arabic" w:cs="Traditional Arabic" w:hint="cs"/>
          <w:color w:val="000000" w:themeColor="text1"/>
          <w:sz w:val="28"/>
          <w:szCs w:val="28"/>
          <w:rtl/>
          <w:lang w:bidi="ar-EG"/>
        </w:rPr>
        <w:t>. وهو ما توافق مع دراسة (العوضي،2020) 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 حيث يوجد 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27452C92"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p>
    <w:p w14:paraId="23CB9443"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السادسة  </w:t>
      </w:r>
    </w:p>
    <w:p w14:paraId="2A97270D" w14:textId="2344CFEB"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H6</w:t>
      </w:r>
      <w:r w:rsidRPr="00AE3AB5">
        <w:rPr>
          <w:rFonts w:ascii="Traditional Arabic" w:hAnsi="Traditional Arabic" w:cs="Traditional Arabic" w:hint="cs"/>
          <w:color w:val="000000" w:themeColor="text1"/>
          <w:sz w:val="28"/>
          <w:szCs w:val="28"/>
          <w:rtl/>
          <w:lang w:bidi="ar-EG"/>
        </w:rPr>
        <w:t xml:space="preserve">: </w:t>
      </w:r>
      <w:r w:rsidR="00576A97" w:rsidRPr="00AE3AB5">
        <w:rPr>
          <w:rFonts w:ascii="Traditional Arabic" w:hAnsi="Traditional Arabic" w:cs="Traditional Arabic" w:hint="cs"/>
          <w:color w:val="000000" w:themeColor="text1"/>
          <w:sz w:val="28"/>
          <w:szCs w:val="28"/>
          <w:rtl/>
          <w:lang w:bidi="ar-EG"/>
        </w:rPr>
        <w:t xml:space="preserve">لا توجد فروق ذات دلالة إحصائية لأثر </w:t>
      </w:r>
      <w:r w:rsidR="00E92C9B" w:rsidRPr="00AE3AB5">
        <w:rPr>
          <w:rFonts w:ascii="Traditional Arabic" w:hAnsi="Traditional Arabic" w:cs="Traditional Arabic" w:hint="cs"/>
          <w:color w:val="000000" w:themeColor="text1"/>
          <w:sz w:val="28"/>
          <w:szCs w:val="28"/>
          <w:rtl/>
          <w:lang w:bidi="ar-EG"/>
        </w:rPr>
        <w:t>الخدمات الرقمية</w:t>
      </w:r>
      <w:r w:rsidR="00576A97" w:rsidRPr="00AE3AB5">
        <w:rPr>
          <w:rFonts w:ascii="Traditional Arabic" w:hAnsi="Traditional Arabic" w:cs="Traditional Arabic" w:hint="cs"/>
          <w:color w:val="000000" w:themeColor="text1"/>
          <w:sz w:val="28"/>
          <w:szCs w:val="28"/>
          <w:rtl/>
          <w:lang w:bidi="ar-EG"/>
        </w:rPr>
        <w:t xml:space="preserve"> على </w:t>
      </w:r>
      <w:r w:rsidR="00E92C9B" w:rsidRPr="00AE3AB5">
        <w:rPr>
          <w:rFonts w:ascii="Traditional Arabic" w:hAnsi="Traditional Arabic" w:cs="Traditional Arabic" w:hint="cs"/>
          <w:color w:val="000000" w:themeColor="text1"/>
          <w:sz w:val="28"/>
          <w:szCs w:val="28"/>
          <w:rtl/>
          <w:lang w:bidi="ar-EG"/>
        </w:rPr>
        <w:t>تجربة العملاء</w:t>
      </w:r>
      <w:r w:rsidR="00576A97" w:rsidRPr="00AE3AB5">
        <w:rPr>
          <w:rFonts w:ascii="Traditional Arabic" w:hAnsi="Traditional Arabic" w:cs="Traditional Arabic" w:hint="cs"/>
          <w:color w:val="000000" w:themeColor="text1"/>
          <w:sz w:val="28"/>
          <w:szCs w:val="28"/>
          <w:rtl/>
          <w:lang w:bidi="ar-EG"/>
        </w:rPr>
        <w:t xml:space="preserve"> في</w:t>
      </w:r>
      <w:r w:rsidR="00E92C9B" w:rsidRPr="00AE3AB5">
        <w:rPr>
          <w:rFonts w:ascii="Traditional Arabic" w:hAnsi="Traditional Arabic" w:cs="Traditional Arabic" w:hint="cs"/>
          <w:color w:val="000000" w:themeColor="text1"/>
          <w:sz w:val="28"/>
          <w:szCs w:val="28"/>
          <w:rtl/>
          <w:lang w:bidi="ar-EG"/>
        </w:rPr>
        <w:t xml:space="preserve"> عملية التحول الرقمي ل</w:t>
      </w:r>
      <w:r w:rsidR="00576A97" w:rsidRPr="00AE3AB5">
        <w:rPr>
          <w:rFonts w:ascii="Traditional Arabic" w:hAnsi="Traditional Arabic" w:cs="Traditional Arabic" w:hint="cs"/>
          <w:color w:val="000000" w:themeColor="text1"/>
          <w:sz w:val="28"/>
          <w:szCs w:val="28"/>
          <w:rtl/>
          <w:lang w:bidi="ar-EG"/>
        </w:rPr>
        <w:t>شركة زين</w:t>
      </w:r>
      <w:r w:rsidRPr="00AE3AB5">
        <w:rPr>
          <w:rFonts w:ascii="Traditional Arabic" w:hAnsi="Traditional Arabic" w:cs="Traditional Arabic" w:hint="cs"/>
          <w:color w:val="000000" w:themeColor="text1"/>
          <w:sz w:val="28"/>
          <w:szCs w:val="28"/>
          <w:rtl/>
          <w:lang w:bidi="ar-EG"/>
        </w:rPr>
        <w:t>.</w:t>
      </w:r>
    </w:p>
    <w:p w14:paraId="68443380" w14:textId="77777777" w:rsidR="008372DC" w:rsidRDefault="008372DC" w:rsidP="00E40C64">
      <w:pPr>
        <w:bidi/>
        <w:spacing w:line="360" w:lineRule="auto"/>
        <w:jc w:val="both"/>
        <w:rPr>
          <w:rFonts w:ascii="Traditional Arabic" w:hAnsi="Traditional Arabic" w:cs="Traditional Arabic"/>
          <w:color w:val="000000" w:themeColor="text1"/>
          <w:sz w:val="28"/>
          <w:szCs w:val="28"/>
          <w:rtl/>
          <w:lang w:bidi="ar-EG"/>
        </w:rPr>
      </w:pPr>
    </w:p>
    <w:p w14:paraId="03C1D852" w14:textId="7912FB6B" w:rsidR="00E40C64" w:rsidRPr="00AE3AB5" w:rsidRDefault="00E40C64" w:rsidP="008372DC">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lastRenderedPageBreak/>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20</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 xml:space="preserve">اختبار الفرضية </w:t>
      </w:r>
      <w:r w:rsidR="00E92C9B" w:rsidRPr="00AE3AB5">
        <w:rPr>
          <w:rFonts w:ascii="Traditional Arabic" w:hAnsi="Traditional Arabic" w:cs="Traditional Arabic" w:hint="cs"/>
          <w:color w:val="000000" w:themeColor="text1"/>
          <w:sz w:val="28"/>
          <w:szCs w:val="28"/>
          <w:rtl/>
          <w:lang w:bidi="ar-EG"/>
        </w:rPr>
        <w:t>السادسة</w:t>
      </w:r>
    </w:p>
    <w:tbl>
      <w:tblPr>
        <w:bidiVisual/>
        <w:tblW w:w="8663" w:type="dxa"/>
        <w:shd w:val="clear" w:color="auto" w:fill="EEECE1" w:themeFill="background2"/>
        <w:tblLook w:val="04A0" w:firstRow="1" w:lastRow="0" w:firstColumn="1" w:lastColumn="0" w:noHBand="0" w:noVBand="1"/>
      </w:tblPr>
      <w:tblGrid>
        <w:gridCol w:w="2935"/>
        <w:gridCol w:w="841"/>
        <w:gridCol w:w="786"/>
        <w:gridCol w:w="694"/>
        <w:gridCol w:w="934"/>
        <w:gridCol w:w="950"/>
        <w:gridCol w:w="705"/>
        <w:gridCol w:w="979"/>
      </w:tblGrid>
      <w:tr w:rsidR="00AE3AB5" w:rsidRPr="00AE3AB5" w14:paraId="39D7BD2F" w14:textId="77777777" w:rsidTr="00E92C9B">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2C905061"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المتغيرات</w:t>
            </w:r>
          </w:p>
        </w:tc>
        <w:tc>
          <w:tcPr>
            <w:tcW w:w="5719"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37685D80" w14:textId="5BB866E0" w:rsidR="00E92C9B" w:rsidRPr="00AE3AB5" w:rsidRDefault="00E92C9B"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41D53837" w14:textId="77777777" w:rsidTr="00E92C9B">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24818B11"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8C0E099"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7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7503C1"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61DE977"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49258B7"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624031"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457E3A"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E085C9A" w14:textId="77777777" w:rsidR="00E92C9B" w:rsidRPr="00AE3AB5" w:rsidRDefault="00E92C9B"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39F88635" w14:textId="77777777" w:rsidTr="00E92C9B">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BDA7FA2" w14:textId="1CCF6C66"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الخدمات الرقمية</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785F21AC" w14:textId="3CCB7AAB"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0.777</w:t>
            </w:r>
          </w:p>
        </w:tc>
        <w:tc>
          <w:tcPr>
            <w:tcW w:w="788" w:type="dxa"/>
            <w:tcBorders>
              <w:top w:val="nil"/>
              <w:left w:val="nil"/>
              <w:bottom w:val="single" w:sz="8" w:space="0" w:color="auto"/>
              <w:right w:val="single" w:sz="8" w:space="0" w:color="auto"/>
            </w:tcBorders>
            <w:shd w:val="clear" w:color="auto" w:fill="EEECE1" w:themeFill="background2"/>
            <w:noWrap/>
            <w:vAlign w:val="center"/>
            <w:hideMark/>
          </w:tcPr>
          <w:p w14:paraId="749BA9AF" w14:textId="288EF2B2"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0.75</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12C9957D" w14:textId="4471201B"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325</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5A789A13" w14:textId="135D071E"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5FBBB78C" w14:textId="1B6E815B"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0.778</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F7D5E3C" w14:textId="3DBE3AAE"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17.1</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4794FE9C" w14:textId="6E668039" w:rsidR="00E92C9B" w:rsidRPr="00AE3AB5" w:rsidRDefault="00E92C9B" w:rsidP="00E92C9B">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0.0000</w:t>
            </w:r>
          </w:p>
        </w:tc>
      </w:tr>
    </w:tbl>
    <w:p w14:paraId="0E416970" w14:textId="77777777" w:rsidR="00E92C9B" w:rsidRPr="00AE3AB5" w:rsidRDefault="00E92C9B" w:rsidP="00E92C9B">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65D7AAE3" w14:textId="69743B8B" w:rsidR="00E40C64" w:rsidRPr="00AE3AB5" w:rsidRDefault="00E40C64" w:rsidP="00096B25">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20</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 xml:space="preserve">نتائج تحليل الانحدار </w:t>
      </w:r>
      <w:r w:rsidR="00576A97" w:rsidRPr="00AE3AB5">
        <w:rPr>
          <w:rFonts w:ascii="Traditional Arabic" w:hAnsi="Traditional Arabic" w:cs="Traditional Arabic" w:hint="cs"/>
          <w:color w:val="000000" w:themeColor="text1"/>
          <w:sz w:val="28"/>
          <w:szCs w:val="28"/>
          <w:rtl/>
          <w:lang w:bidi="ar-EG"/>
        </w:rPr>
        <w:t xml:space="preserve">وجود أثر دو دلاله احصائية قوية جدًا </w:t>
      </w:r>
      <w:r w:rsidR="00E92C9B" w:rsidRPr="00AE3AB5">
        <w:rPr>
          <w:rFonts w:ascii="Traditional Arabic" w:hAnsi="Traditional Arabic" w:cs="Traditional Arabic" w:hint="cs"/>
          <w:color w:val="000000" w:themeColor="text1"/>
          <w:sz w:val="28"/>
          <w:szCs w:val="28"/>
          <w:rtl/>
          <w:lang w:bidi="ar-EG"/>
        </w:rPr>
        <w:t xml:space="preserve"> للخدمات الرقمية</w:t>
      </w:r>
      <w:r w:rsidR="00576A97" w:rsidRPr="00AE3AB5">
        <w:rPr>
          <w:rFonts w:ascii="Traditional Arabic" w:hAnsi="Traditional Arabic" w:cs="Traditional Arabic" w:hint="cs"/>
          <w:color w:val="000000" w:themeColor="text1"/>
          <w:sz w:val="28"/>
          <w:szCs w:val="28"/>
          <w:rtl/>
          <w:lang w:bidi="ar-EG"/>
        </w:rPr>
        <w:t xml:space="preserve"> ل</w:t>
      </w:r>
      <w:r w:rsidRPr="00AE3AB5">
        <w:rPr>
          <w:rFonts w:ascii="Traditional Arabic" w:hAnsi="Traditional Arabic" w:cs="Traditional Arabic" w:hint="cs"/>
          <w:color w:val="000000" w:themeColor="text1"/>
          <w:sz w:val="28"/>
          <w:szCs w:val="28"/>
          <w:rtl/>
          <w:lang w:bidi="ar-EG"/>
        </w:rPr>
        <w:t xml:space="preserve">استراتيجيات التحول الرقمي </w:t>
      </w:r>
      <w:r w:rsidR="00A96DCC" w:rsidRPr="00AE3AB5">
        <w:rPr>
          <w:rFonts w:ascii="Traditional Arabic" w:hAnsi="Traditional Arabic" w:cs="Traditional Arabic" w:hint="cs"/>
          <w:color w:val="000000" w:themeColor="text1"/>
          <w:sz w:val="28"/>
          <w:szCs w:val="28"/>
          <w:rtl/>
          <w:lang w:bidi="ar-EG"/>
        </w:rPr>
        <w:t xml:space="preserve">على </w:t>
      </w:r>
      <w:r w:rsidR="00E92C9B"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بلغ معامل الارتباط </w:t>
      </w:r>
      <w:r w:rsidRPr="00AE3AB5">
        <w:rPr>
          <w:rFonts w:ascii="Traditional Arabic" w:hAnsi="Traditional Arabic" w:cs="Traditional Arabic" w:hint="cs"/>
          <w:color w:val="000000" w:themeColor="text1"/>
          <w:sz w:val="28"/>
          <w:szCs w:val="28"/>
          <w:lang w:bidi="ar-EG"/>
        </w:rPr>
        <w:t>R</w:t>
      </w:r>
      <w:r w:rsidRPr="00AE3AB5">
        <w:rPr>
          <w:rFonts w:ascii="Traditional Arabic" w:hAnsi="Traditional Arabic" w:cs="Traditional Arabic" w:hint="cs"/>
          <w:color w:val="000000" w:themeColor="text1"/>
          <w:sz w:val="28"/>
          <w:szCs w:val="28"/>
          <w:rtl/>
          <w:lang w:bidi="ar-EG"/>
        </w:rPr>
        <w:t xml:space="preserve"> (0.777).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استراتيجيات التحول الرقمي</w:t>
      </w:r>
      <w:r w:rsidR="00E92C9B" w:rsidRPr="00AE3AB5">
        <w:rPr>
          <w:rFonts w:ascii="Traditional Arabic" w:hAnsi="Traditional Arabic" w:cs="Traditional Arabic" w:hint="cs"/>
          <w:color w:val="000000" w:themeColor="text1"/>
          <w:sz w:val="28"/>
          <w:szCs w:val="28"/>
          <w:rtl/>
          <w:lang w:bidi="ar-EG"/>
        </w:rPr>
        <w:t xml:space="preserve"> للخدمات الرقمية</w:t>
      </w:r>
      <w:r w:rsidRPr="00AE3AB5">
        <w:rPr>
          <w:rFonts w:ascii="Traditional Arabic" w:hAnsi="Traditional Arabic" w:cs="Traditional Arabic" w:hint="cs"/>
          <w:color w:val="000000" w:themeColor="text1"/>
          <w:sz w:val="28"/>
          <w:szCs w:val="28"/>
          <w:rtl/>
          <w:lang w:bidi="ar-EG"/>
        </w:rPr>
        <w:t xml:space="preserve"> يفسر </w:t>
      </w:r>
      <w:r w:rsidRPr="00AE3AB5">
        <w:rPr>
          <w:rFonts w:ascii="Traditional Arabic" w:hAnsi="Traditional Arabic" w:cs="Traditional Arabic" w:hint="cs"/>
          <w:color w:val="000000" w:themeColor="text1"/>
          <w:sz w:val="28"/>
          <w:szCs w:val="28"/>
          <w:lang w:bidi="ar-EG"/>
        </w:rPr>
        <w:t>0.75</w:t>
      </w:r>
      <w:r w:rsidRPr="00AE3AB5">
        <w:rPr>
          <w:rFonts w:ascii="Traditional Arabic" w:hAnsi="Traditional Arabic" w:cs="Traditional Arabic" w:hint="cs"/>
          <w:color w:val="000000" w:themeColor="text1"/>
          <w:sz w:val="28"/>
          <w:szCs w:val="28"/>
          <w:rtl/>
          <w:lang w:bidi="ar-EG"/>
        </w:rPr>
        <w:t xml:space="preserve">٪ من التباين أو التغيرات في </w:t>
      </w:r>
      <w:r w:rsidR="00E92C9B"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وهذا يشير إلى أن75٪ من </w:t>
      </w:r>
      <w:r w:rsidR="00E92C9B"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في المملكة العربية السعودية يرجع استراتيجيات التحول الرقمي.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(25.888)، وهي ذات دلالة إحصائية عند مستوى الدلالة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الجدولية (3.928)، مما يثبت </w:t>
      </w:r>
      <w:r w:rsidR="00576A97" w:rsidRPr="00AE3AB5">
        <w:rPr>
          <w:rFonts w:ascii="Traditional Arabic" w:hAnsi="Traditional Arabic" w:cs="Traditional Arabic" w:hint="cs"/>
          <w:color w:val="000000" w:themeColor="text1"/>
          <w:sz w:val="28"/>
          <w:szCs w:val="28"/>
          <w:rtl/>
          <w:lang w:bidi="ar-EG"/>
        </w:rPr>
        <w:t xml:space="preserve">رفض الفرض العدمي وقبول الفرض البديل الذي ينص على " </w:t>
      </w:r>
      <w:r w:rsidR="00096B25" w:rsidRPr="00AE3AB5">
        <w:rPr>
          <w:rFonts w:ascii="Traditional Arabic" w:hAnsi="Traditional Arabic" w:cs="Traditional Arabic" w:hint="cs"/>
          <w:color w:val="000000" w:themeColor="text1"/>
          <w:sz w:val="28"/>
          <w:szCs w:val="28"/>
          <w:rtl/>
          <w:lang w:bidi="ar-EG"/>
        </w:rPr>
        <w:t>توجد فروق ذات دلالة إحصائية لأثر الخدمات الرقمية على تجربة العملاء في عملية التحول الرقمي لشركة زين</w:t>
      </w:r>
      <w:r w:rsidR="00576A97"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lang w:bidi="ar-EG"/>
        </w:rPr>
        <w:t xml:space="preserve"> وهو ما اتفق مع دراسة (</w:t>
      </w:r>
      <w:r w:rsidRPr="00AE3AB5">
        <w:rPr>
          <w:rFonts w:ascii="Traditional Arabic" w:hAnsi="Traditional Arabic" w:cs="Traditional Arabic" w:hint="cs"/>
          <w:color w:val="000000" w:themeColor="text1"/>
          <w:sz w:val="28"/>
          <w:szCs w:val="28"/>
          <w:lang w:bidi="ar-EG"/>
        </w:rPr>
        <w:t>Michael Owusu-Kyei, 2023</w:t>
      </w:r>
      <w:r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حول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w:t>
      </w:r>
      <w:r w:rsidR="00096B25" w:rsidRPr="00AE3AB5">
        <w:rPr>
          <w:rFonts w:ascii="Traditional Arabic" w:hAnsi="Traditional Arabic" w:cs="Traditional Arabic" w:hint="cs"/>
          <w:color w:val="000000" w:themeColor="text1"/>
          <w:sz w:val="28"/>
          <w:szCs w:val="28"/>
          <w:rtl/>
          <w:lang w:bidi="ar-EG"/>
        </w:rPr>
        <w:t xml:space="preserve"> الرقمية</w:t>
      </w:r>
      <w:r w:rsidRPr="00AE3AB5">
        <w:rPr>
          <w:rFonts w:ascii="Traditional Arabic" w:hAnsi="Traditional Arabic" w:cs="Traditional Arabic" w:hint="cs"/>
          <w:color w:val="000000" w:themeColor="text1"/>
          <w:sz w:val="28"/>
          <w:szCs w:val="28"/>
          <w:rtl/>
          <w:lang w:bidi="ar-EG"/>
        </w:rPr>
        <w:t xml:space="preserve"> لتلبية رضاهم. وكانت النتيجة الرئيسية النتيجة الرئيسية هو أن إدارة التحول الرقمي كان لها تأثير كبير على جودة الخدمة </w:t>
      </w:r>
      <w:r w:rsidR="00096B25" w:rsidRPr="00AE3AB5">
        <w:rPr>
          <w:rFonts w:ascii="Traditional Arabic" w:hAnsi="Traditional Arabic" w:cs="Traditional Arabic" w:hint="cs"/>
          <w:color w:val="000000" w:themeColor="text1"/>
          <w:sz w:val="28"/>
          <w:szCs w:val="28"/>
          <w:rtl/>
          <w:lang w:bidi="ar-EG"/>
        </w:rPr>
        <w:t xml:space="preserve"> الرقمية  ودورها في تحسين تجربة العملاء </w:t>
      </w:r>
      <w:r w:rsidRPr="00AE3AB5">
        <w:rPr>
          <w:rFonts w:ascii="Traditional Arabic" w:hAnsi="Traditional Arabic" w:cs="Traditional Arabic" w:hint="cs"/>
          <w:color w:val="000000" w:themeColor="text1"/>
          <w:sz w:val="28"/>
          <w:szCs w:val="28"/>
          <w:rtl/>
          <w:lang w:bidi="ar-EG"/>
        </w:rPr>
        <w:t>ورضا</w:t>
      </w:r>
      <w:r w:rsidR="00096B25" w:rsidRPr="00AE3AB5">
        <w:rPr>
          <w:rFonts w:ascii="Traditional Arabic" w:hAnsi="Traditional Arabic" w:cs="Traditional Arabic" w:hint="cs"/>
          <w:color w:val="000000" w:themeColor="text1"/>
          <w:sz w:val="28"/>
          <w:szCs w:val="28"/>
          <w:rtl/>
          <w:lang w:bidi="ar-EG"/>
        </w:rPr>
        <w:t xml:space="preserve">هم </w:t>
      </w:r>
      <w:r w:rsidRPr="00AE3AB5">
        <w:rPr>
          <w:rFonts w:ascii="Traditional Arabic" w:hAnsi="Traditional Arabic" w:cs="Traditional Arabic" w:hint="cs"/>
          <w:color w:val="000000" w:themeColor="text1"/>
          <w:sz w:val="28"/>
          <w:szCs w:val="28"/>
          <w:rtl/>
          <w:lang w:bidi="ar-EG"/>
        </w:rPr>
        <w:t xml:space="preserve"> </w:t>
      </w:r>
    </w:p>
    <w:p w14:paraId="1DC3A600" w14:textId="77777777"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p>
    <w:p w14:paraId="7EE06FCE" w14:textId="77777777" w:rsidR="00E40C64" w:rsidRPr="00AE3AB5" w:rsidRDefault="00E40C64" w:rsidP="00E40C64">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 xml:space="preserve">اختبار الفرضية السابعة  </w:t>
      </w:r>
    </w:p>
    <w:p w14:paraId="032E1C9D" w14:textId="4AF1D1F6"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EG"/>
        </w:rPr>
        <w:t>H7</w:t>
      </w:r>
      <w:r w:rsidRPr="00AE3AB5">
        <w:rPr>
          <w:rFonts w:ascii="Traditional Arabic" w:hAnsi="Traditional Arabic" w:cs="Traditional Arabic" w:hint="cs"/>
          <w:color w:val="000000" w:themeColor="text1"/>
          <w:sz w:val="28"/>
          <w:szCs w:val="28"/>
          <w:rtl/>
          <w:lang w:bidi="ar-EG"/>
        </w:rPr>
        <w:t xml:space="preserve">. </w:t>
      </w:r>
      <w:r w:rsidR="00576A97" w:rsidRPr="00AE3AB5">
        <w:rPr>
          <w:rFonts w:ascii="Traditional Arabic" w:hAnsi="Traditional Arabic" w:cs="Traditional Arabic" w:hint="cs"/>
          <w:color w:val="000000" w:themeColor="text1"/>
          <w:sz w:val="28"/>
          <w:szCs w:val="28"/>
          <w:rtl/>
          <w:lang w:bidi="ar-EG"/>
        </w:rPr>
        <w:t xml:space="preserve">لا </w:t>
      </w:r>
      <w:r w:rsidR="00096B25" w:rsidRPr="00AE3AB5">
        <w:rPr>
          <w:rFonts w:ascii="Traditional Arabic" w:hAnsi="Traditional Arabic" w:cs="Traditional Arabic" w:hint="cs"/>
          <w:color w:val="000000" w:themeColor="text1"/>
          <w:sz w:val="28"/>
          <w:szCs w:val="28"/>
          <w:rtl/>
          <w:lang w:bidi="ar-EG"/>
        </w:rPr>
        <w:t>توجد فروق ذات دلالة إحصائية لأثر الخدمات التقليدية  على تجربة العملاء في عملية التحول الرقمي لشركة زين</w:t>
      </w:r>
      <w:r w:rsidR="00811BF2" w:rsidRPr="00AE3AB5">
        <w:rPr>
          <w:rFonts w:ascii="Traditional Arabic" w:hAnsi="Traditional Arabic" w:cs="Traditional Arabic" w:hint="cs"/>
          <w:color w:val="000000" w:themeColor="text1"/>
          <w:sz w:val="28"/>
          <w:szCs w:val="28"/>
          <w:rtl/>
          <w:lang w:bidi="ar-EG"/>
        </w:rPr>
        <w:t>.</w:t>
      </w:r>
    </w:p>
    <w:p w14:paraId="44D9CBDE" w14:textId="5469F722"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21</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نتائج تحليل الانحدار ل</w:t>
      </w:r>
      <w:r w:rsidRPr="00AE3AB5">
        <w:rPr>
          <w:rFonts w:ascii="Traditional Arabic" w:hAnsi="Traditional Arabic" w:cs="Traditional Arabic" w:hint="cs"/>
          <w:color w:val="000000" w:themeColor="text1"/>
          <w:sz w:val="28"/>
          <w:szCs w:val="28"/>
          <w:rtl/>
          <w:lang w:bidi="ar-EG"/>
        </w:rPr>
        <w:t xml:space="preserve">اختبار الفرضية </w:t>
      </w:r>
      <w:r w:rsidR="00096B25" w:rsidRPr="00AE3AB5">
        <w:rPr>
          <w:rFonts w:ascii="Traditional Arabic" w:hAnsi="Traditional Arabic" w:cs="Traditional Arabic" w:hint="cs"/>
          <w:color w:val="000000" w:themeColor="text1"/>
          <w:sz w:val="28"/>
          <w:szCs w:val="28"/>
          <w:rtl/>
          <w:lang w:bidi="ar-EG"/>
        </w:rPr>
        <w:t>السابعة</w:t>
      </w:r>
    </w:p>
    <w:tbl>
      <w:tblPr>
        <w:bidiVisual/>
        <w:tblW w:w="8745" w:type="dxa"/>
        <w:shd w:val="clear" w:color="auto" w:fill="EEECE1" w:themeFill="background2"/>
        <w:tblLook w:val="04A0" w:firstRow="1" w:lastRow="0" w:firstColumn="1" w:lastColumn="0" w:noHBand="0" w:noVBand="1"/>
      </w:tblPr>
      <w:tblGrid>
        <w:gridCol w:w="2828"/>
        <w:gridCol w:w="816"/>
        <w:gridCol w:w="816"/>
        <w:gridCol w:w="948"/>
        <w:gridCol w:w="905"/>
        <w:gridCol w:w="921"/>
        <w:gridCol w:w="685"/>
        <w:gridCol w:w="905"/>
      </w:tblGrid>
      <w:tr w:rsidR="00AE3AB5" w:rsidRPr="00AE3AB5" w14:paraId="04AF8BF2" w14:textId="77777777" w:rsidTr="00096B25">
        <w:trPr>
          <w:trHeight w:val="732"/>
        </w:trPr>
        <w:tc>
          <w:tcPr>
            <w:tcW w:w="2944" w:type="dxa"/>
            <w:vMerge w:val="restart"/>
            <w:tcBorders>
              <w:top w:val="single" w:sz="8" w:space="0" w:color="auto"/>
              <w:left w:val="single" w:sz="8" w:space="0" w:color="auto"/>
              <w:right w:val="single" w:sz="8" w:space="0" w:color="auto"/>
            </w:tcBorders>
            <w:shd w:val="clear" w:color="auto" w:fill="EEECE1" w:themeFill="background2"/>
            <w:noWrap/>
            <w:vAlign w:val="center"/>
          </w:tcPr>
          <w:p w14:paraId="605F6DBC"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المتغيرات</w:t>
            </w:r>
          </w:p>
        </w:tc>
        <w:tc>
          <w:tcPr>
            <w:tcW w:w="5801" w:type="dxa"/>
            <w:gridSpan w:val="7"/>
            <w:tcBorders>
              <w:top w:val="single" w:sz="8" w:space="0" w:color="auto"/>
              <w:left w:val="nil"/>
              <w:bottom w:val="single" w:sz="8" w:space="0" w:color="auto"/>
              <w:right w:val="single" w:sz="8" w:space="0" w:color="auto"/>
            </w:tcBorders>
            <w:shd w:val="clear" w:color="auto" w:fill="EEECE1" w:themeFill="background2"/>
            <w:noWrap/>
            <w:vAlign w:val="center"/>
          </w:tcPr>
          <w:p w14:paraId="4801B5FD" w14:textId="77777777" w:rsidR="00096B25" w:rsidRPr="00AE3AB5" w:rsidRDefault="00096B25" w:rsidP="0074264A">
            <w:pPr>
              <w:bidi/>
              <w:spacing w:line="360" w:lineRule="auto"/>
              <w:jc w:val="both"/>
              <w:rPr>
                <w:rFonts w:ascii="Traditional Arabic" w:hAnsi="Traditional Arabic" w:cs="Traditional Arabic"/>
                <w:color w:val="000000" w:themeColor="text1"/>
                <w:sz w:val="28"/>
                <w:szCs w:val="28"/>
                <w:lang w:bidi="ar-YE"/>
              </w:rPr>
            </w:pPr>
            <w:r w:rsidRPr="00AE3AB5">
              <w:rPr>
                <w:rFonts w:ascii="Traditional Arabic" w:hAnsi="Traditional Arabic" w:cs="Traditional Arabic" w:hint="cs"/>
                <w:b/>
                <w:bCs/>
                <w:color w:val="000000" w:themeColor="text1"/>
                <w:sz w:val="28"/>
                <w:szCs w:val="28"/>
                <w:rtl/>
                <w:lang w:bidi="ar-YE"/>
              </w:rPr>
              <w:t>تجربة العملاء</w:t>
            </w:r>
          </w:p>
        </w:tc>
      </w:tr>
      <w:tr w:rsidR="00AE3AB5" w:rsidRPr="00AE3AB5" w14:paraId="2550D411" w14:textId="77777777" w:rsidTr="00096B25">
        <w:trPr>
          <w:trHeight w:val="732"/>
        </w:trPr>
        <w:tc>
          <w:tcPr>
            <w:tcW w:w="2944" w:type="dxa"/>
            <w:vMerge/>
            <w:tcBorders>
              <w:left w:val="single" w:sz="8" w:space="0" w:color="auto"/>
              <w:bottom w:val="nil"/>
              <w:right w:val="single" w:sz="8" w:space="0" w:color="auto"/>
            </w:tcBorders>
            <w:shd w:val="clear" w:color="auto" w:fill="EEECE1" w:themeFill="background2"/>
            <w:noWrap/>
            <w:vAlign w:val="center"/>
            <w:hideMark/>
          </w:tcPr>
          <w:p w14:paraId="5D987F01"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p>
        </w:tc>
        <w:tc>
          <w:tcPr>
            <w:tcW w:w="7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E4D3D21"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p>
        </w:tc>
        <w:tc>
          <w:tcPr>
            <w:tcW w:w="7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42EE6D1"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R</w:t>
            </w:r>
            <w:r w:rsidRPr="00AE3AB5">
              <w:rPr>
                <w:rFonts w:ascii="Traditional Arabic" w:eastAsia="Times New Roman" w:hAnsi="Traditional Arabic" w:cs="Traditional Arabic" w:hint="cs"/>
                <w:color w:val="000000" w:themeColor="text1"/>
                <w:sz w:val="28"/>
                <w:szCs w:val="28"/>
                <w:vertAlign w:val="superscript"/>
              </w:rPr>
              <w:t>2</w:t>
            </w:r>
          </w:p>
        </w:tc>
        <w:tc>
          <w:tcPr>
            <w:tcW w:w="69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659B2E0"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F.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2FF1C6"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c>
          <w:tcPr>
            <w:tcW w:w="95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C5B0DD2"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C2E29C6"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T. Test</w:t>
            </w:r>
          </w:p>
        </w:tc>
        <w:tc>
          <w:tcPr>
            <w:tcW w:w="93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2056DC5" w14:textId="77777777" w:rsidR="00096B25" w:rsidRPr="00AE3AB5" w:rsidRDefault="00096B25" w:rsidP="0074264A">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Sig.</w:t>
            </w:r>
          </w:p>
        </w:tc>
      </w:tr>
      <w:tr w:rsidR="00AE3AB5" w:rsidRPr="00AE3AB5" w14:paraId="30FF5C47" w14:textId="77777777" w:rsidTr="00096B25">
        <w:trPr>
          <w:trHeight w:val="732"/>
        </w:trPr>
        <w:tc>
          <w:tcPr>
            <w:tcW w:w="29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8E45E2E" w14:textId="235FE1F3"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الخدمات التقليدية</w:t>
            </w:r>
          </w:p>
        </w:tc>
        <w:tc>
          <w:tcPr>
            <w:tcW w:w="788" w:type="dxa"/>
            <w:tcBorders>
              <w:top w:val="nil"/>
              <w:left w:val="nil"/>
              <w:bottom w:val="single" w:sz="8" w:space="0" w:color="auto"/>
              <w:right w:val="single" w:sz="8" w:space="0" w:color="auto"/>
            </w:tcBorders>
            <w:shd w:val="clear" w:color="auto" w:fill="EEECE1" w:themeFill="background2"/>
            <w:noWrap/>
            <w:vAlign w:val="center"/>
            <w:hideMark/>
          </w:tcPr>
          <w:p w14:paraId="5BFDD88F" w14:textId="7840A069"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0.745</w:t>
            </w:r>
          </w:p>
        </w:tc>
        <w:tc>
          <w:tcPr>
            <w:tcW w:w="788" w:type="dxa"/>
            <w:tcBorders>
              <w:top w:val="nil"/>
              <w:left w:val="nil"/>
              <w:bottom w:val="single" w:sz="8" w:space="0" w:color="auto"/>
              <w:right w:val="single" w:sz="8" w:space="0" w:color="auto"/>
            </w:tcBorders>
            <w:shd w:val="clear" w:color="auto" w:fill="EEECE1" w:themeFill="background2"/>
            <w:noWrap/>
            <w:vAlign w:val="center"/>
            <w:hideMark/>
          </w:tcPr>
          <w:p w14:paraId="3469DB96" w14:textId="3A8965E8"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0.735</w:t>
            </w:r>
          </w:p>
        </w:tc>
        <w:tc>
          <w:tcPr>
            <w:tcW w:w="695" w:type="dxa"/>
            <w:tcBorders>
              <w:top w:val="nil"/>
              <w:left w:val="nil"/>
              <w:bottom w:val="single" w:sz="8" w:space="0" w:color="auto"/>
              <w:right w:val="single" w:sz="8" w:space="0" w:color="auto"/>
            </w:tcBorders>
            <w:shd w:val="clear" w:color="auto" w:fill="EEECE1" w:themeFill="background2"/>
            <w:noWrap/>
            <w:vAlign w:val="center"/>
            <w:hideMark/>
          </w:tcPr>
          <w:p w14:paraId="5C19EA13" w14:textId="4EDE3770"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299.99</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6935B9E9" w14:textId="629FCC33"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c>
          <w:tcPr>
            <w:tcW w:w="952" w:type="dxa"/>
            <w:tcBorders>
              <w:top w:val="nil"/>
              <w:left w:val="nil"/>
              <w:bottom w:val="single" w:sz="8" w:space="0" w:color="auto"/>
              <w:right w:val="single" w:sz="8" w:space="0" w:color="auto"/>
            </w:tcBorders>
            <w:shd w:val="clear" w:color="auto" w:fill="EEECE1" w:themeFill="background2"/>
            <w:noWrap/>
            <w:vAlign w:val="center"/>
            <w:hideMark/>
          </w:tcPr>
          <w:p w14:paraId="4D2A05C5" w14:textId="1C3C5854"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0.869</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602C4682" w14:textId="1585D3F5"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17.4</w:t>
            </w:r>
          </w:p>
        </w:tc>
        <w:tc>
          <w:tcPr>
            <w:tcW w:w="936" w:type="dxa"/>
            <w:tcBorders>
              <w:top w:val="nil"/>
              <w:left w:val="nil"/>
              <w:bottom w:val="single" w:sz="8" w:space="0" w:color="auto"/>
              <w:right w:val="single" w:sz="8" w:space="0" w:color="auto"/>
            </w:tcBorders>
            <w:shd w:val="clear" w:color="auto" w:fill="EEECE1" w:themeFill="background2"/>
            <w:noWrap/>
            <w:vAlign w:val="center"/>
            <w:hideMark/>
          </w:tcPr>
          <w:p w14:paraId="1D99D14E" w14:textId="70D696CB" w:rsidR="00096B25" w:rsidRPr="00AE3AB5" w:rsidRDefault="00096B25" w:rsidP="00096B25">
            <w:pPr>
              <w:bidi/>
              <w:spacing w:after="0" w:line="24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*0.000</w:t>
            </w:r>
          </w:p>
        </w:tc>
      </w:tr>
    </w:tbl>
    <w:p w14:paraId="4F83D972" w14:textId="77777777" w:rsidR="00096B25" w:rsidRPr="00AE3AB5" w:rsidRDefault="00096B25" w:rsidP="00096B25">
      <w:pPr>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7F4AB5A0" w14:textId="32A6FA85"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يوضح الجدول (4.</w:t>
      </w:r>
      <w:r w:rsidR="00E67F6D" w:rsidRPr="00AE3AB5">
        <w:rPr>
          <w:rFonts w:ascii="Traditional Arabic" w:hAnsi="Traditional Arabic" w:cs="Traditional Arabic" w:hint="cs"/>
          <w:color w:val="000000" w:themeColor="text1"/>
          <w:sz w:val="28"/>
          <w:szCs w:val="28"/>
          <w:rtl/>
          <w:lang w:bidi="ar-EG"/>
        </w:rPr>
        <w:t>21</w:t>
      </w:r>
      <w:r w:rsidRPr="00AE3AB5">
        <w:rPr>
          <w:rFonts w:ascii="Traditional Arabic" w:hAnsi="Traditional Arabic" w:cs="Traditional Arabic" w:hint="cs"/>
          <w:color w:val="000000" w:themeColor="text1"/>
          <w:sz w:val="28"/>
          <w:szCs w:val="28"/>
          <w:rtl/>
          <w:lang w:bidi="ar-EG"/>
        </w:rPr>
        <w:t xml:space="preserve">) </w:t>
      </w:r>
      <w:r w:rsidR="00DB0E32" w:rsidRPr="00AE3AB5">
        <w:rPr>
          <w:rFonts w:ascii="Traditional Arabic" w:hAnsi="Traditional Arabic" w:cs="Traditional Arabic" w:hint="cs"/>
          <w:color w:val="000000" w:themeColor="text1"/>
          <w:sz w:val="28"/>
          <w:szCs w:val="28"/>
          <w:rtl/>
          <w:lang w:bidi="ar-EG"/>
        </w:rPr>
        <w:t xml:space="preserve">نتائج تحليل الانحدار </w:t>
      </w:r>
      <w:r w:rsidR="00884ADA" w:rsidRPr="00AE3AB5">
        <w:rPr>
          <w:rFonts w:ascii="Traditional Arabic" w:hAnsi="Traditional Arabic" w:cs="Traditional Arabic" w:hint="cs"/>
          <w:color w:val="000000" w:themeColor="text1"/>
          <w:sz w:val="28"/>
          <w:szCs w:val="28"/>
          <w:rtl/>
          <w:lang w:bidi="ar-EG"/>
        </w:rPr>
        <w:t xml:space="preserve">وجود </w:t>
      </w:r>
      <w:r w:rsidR="00B40A6D" w:rsidRPr="00AE3AB5">
        <w:rPr>
          <w:rFonts w:ascii="Traditional Arabic" w:hAnsi="Traditional Arabic" w:cs="Traditional Arabic" w:hint="cs"/>
          <w:color w:val="000000" w:themeColor="text1"/>
          <w:sz w:val="28"/>
          <w:szCs w:val="28"/>
          <w:rtl/>
          <w:lang w:bidi="ar-EG"/>
        </w:rPr>
        <w:t>أثر</w:t>
      </w:r>
      <w:r w:rsidR="00884ADA" w:rsidRPr="00AE3AB5">
        <w:rPr>
          <w:rFonts w:ascii="Traditional Arabic" w:hAnsi="Traditional Arabic" w:cs="Traditional Arabic" w:hint="cs"/>
          <w:color w:val="000000" w:themeColor="text1"/>
          <w:sz w:val="28"/>
          <w:szCs w:val="28"/>
          <w:rtl/>
          <w:lang w:bidi="ar-EG"/>
        </w:rPr>
        <w:t xml:space="preserve"> دو دلاله احصائية قوية جدًا </w:t>
      </w:r>
      <w:r w:rsidR="00096B25" w:rsidRPr="00AE3AB5">
        <w:rPr>
          <w:rFonts w:ascii="Traditional Arabic" w:hAnsi="Traditional Arabic" w:cs="Traditional Arabic" w:hint="cs"/>
          <w:color w:val="000000" w:themeColor="text1"/>
          <w:sz w:val="28"/>
          <w:szCs w:val="28"/>
          <w:rtl/>
          <w:lang w:bidi="ar-EG"/>
        </w:rPr>
        <w:t xml:space="preserve"> للخدمات التقليدية المقدمة على</w:t>
      </w:r>
      <w:r w:rsidRPr="00AE3AB5">
        <w:rPr>
          <w:rFonts w:ascii="Traditional Arabic" w:hAnsi="Traditional Arabic" w:cs="Traditional Arabic" w:hint="cs"/>
          <w:color w:val="000000" w:themeColor="text1"/>
          <w:sz w:val="28"/>
          <w:szCs w:val="28"/>
          <w:rtl/>
          <w:lang w:bidi="ar-EG"/>
        </w:rPr>
        <w:t xml:space="preserve"> </w:t>
      </w:r>
      <w:r w:rsidR="00576A97" w:rsidRPr="00AE3AB5">
        <w:rPr>
          <w:rFonts w:ascii="Traditional Arabic" w:hAnsi="Traditional Arabic" w:cs="Traditional Arabic" w:hint="cs"/>
          <w:color w:val="000000" w:themeColor="text1"/>
          <w:sz w:val="28"/>
          <w:szCs w:val="28"/>
          <w:rtl/>
          <w:lang w:bidi="ar-EG"/>
        </w:rPr>
        <w:t>ل</w:t>
      </w:r>
      <w:r w:rsidRPr="00AE3AB5">
        <w:rPr>
          <w:rFonts w:ascii="Traditional Arabic" w:hAnsi="Traditional Arabic" w:cs="Traditional Arabic" w:hint="cs"/>
          <w:color w:val="000000" w:themeColor="text1"/>
          <w:sz w:val="28"/>
          <w:szCs w:val="28"/>
          <w:rtl/>
          <w:lang w:bidi="ar-EG"/>
        </w:rPr>
        <w:t xml:space="preserve">استراتيجيات التحول الرقمي </w:t>
      </w:r>
      <w:r w:rsidR="00096B25" w:rsidRPr="00AE3AB5">
        <w:rPr>
          <w:rFonts w:ascii="Traditional Arabic" w:hAnsi="Traditional Arabic" w:cs="Traditional Arabic" w:hint="cs"/>
          <w:color w:val="000000" w:themeColor="text1"/>
          <w:sz w:val="28"/>
          <w:szCs w:val="28"/>
          <w:rtl/>
          <w:lang w:bidi="ar-EG"/>
        </w:rPr>
        <w:t>لتجربة العملاء</w:t>
      </w:r>
      <w:r w:rsidRPr="00AE3AB5">
        <w:rPr>
          <w:rFonts w:ascii="Traditional Arabic" w:hAnsi="Traditional Arabic" w:cs="Traditional Arabic" w:hint="cs"/>
          <w:color w:val="000000" w:themeColor="text1"/>
          <w:sz w:val="28"/>
          <w:szCs w:val="28"/>
          <w:rtl/>
          <w:lang w:bidi="ar-EG"/>
        </w:rPr>
        <w:t xml:space="preserve"> في شركة زين. </w:t>
      </w:r>
      <w:r w:rsidR="00096B25" w:rsidRPr="00AE3AB5">
        <w:rPr>
          <w:rFonts w:ascii="Traditional Arabic" w:hAnsi="Traditional Arabic" w:cs="Traditional Arabic" w:hint="cs"/>
          <w:color w:val="000000" w:themeColor="text1"/>
          <w:sz w:val="28"/>
          <w:szCs w:val="28"/>
          <w:rtl/>
          <w:lang w:bidi="ar-EG"/>
        </w:rPr>
        <w:t xml:space="preserve"> حيث </w:t>
      </w:r>
      <w:r w:rsidRPr="00AE3AB5">
        <w:rPr>
          <w:rFonts w:ascii="Traditional Arabic" w:hAnsi="Traditional Arabic" w:cs="Traditional Arabic" w:hint="cs"/>
          <w:color w:val="000000" w:themeColor="text1"/>
          <w:sz w:val="28"/>
          <w:szCs w:val="28"/>
          <w:rtl/>
          <w:lang w:bidi="ar-EG"/>
        </w:rPr>
        <w:t xml:space="preserve">بلغ معامل الارتباط </w:t>
      </w:r>
      <w:r w:rsidRPr="00AE3AB5">
        <w:rPr>
          <w:rFonts w:ascii="Traditional Arabic" w:hAnsi="Traditional Arabic" w:cs="Traditional Arabic" w:hint="cs"/>
          <w:color w:val="000000" w:themeColor="text1"/>
          <w:sz w:val="28"/>
          <w:szCs w:val="28"/>
          <w:lang w:bidi="ar-EG"/>
        </w:rPr>
        <w:t>R 0.745</w:t>
      </w:r>
      <w:r w:rsidRPr="00AE3AB5">
        <w:rPr>
          <w:rFonts w:ascii="Traditional Arabic" w:hAnsi="Traditional Arabic" w:cs="Traditional Arabic" w:hint="cs"/>
          <w:color w:val="000000" w:themeColor="text1"/>
          <w:sz w:val="28"/>
          <w:szCs w:val="28"/>
          <w:rtl/>
          <w:lang w:bidi="ar-EG"/>
        </w:rPr>
        <w:t xml:space="preserve">. يوضح معامل التحديد </w:t>
      </w:r>
      <w:r w:rsidRPr="00AE3AB5">
        <w:rPr>
          <w:rFonts w:ascii="Traditional Arabic" w:hAnsi="Traditional Arabic" w:cs="Traditional Arabic" w:hint="cs"/>
          <w:color w:val="000000" w:themeColor="text1"/>
          <w:sz w:val="28"/>
          <w:szCs w:val="28"/>
          <w:lang w:bidi="ar-EG"/>
        </w:rPr>
        <w:t>R2</w:t>
      </w:r>
      <w:r w:rsidRPr="00AE3AB5">
        <w:rPr>
          <w:rFonts w:ascii="Traditional Arabic" w:hAnsi="Traditional Arabic" w:cs="Traditional Arabic" w:hint="cs"/>
          <w:color w:val="000000" w:themeColor="text1"/>
          <w:sz w:val="28"/>
          <w:szCs w:val="28"/>
          <w:rtl/>
          <w:lang w:bidi="ar-EG"/>
        </w:rPr>
        <w:t xml:space="preserve"> أن استراتيجيات التحول الرقمي تفسر </w:t>
      </w:r>
      <w:r w:rsidRPr="00AE3AB5">
        <w:rPr>
          <w:rFonts w:ascii="Traditional Arabic" w:hAnsi="Traditional Arabic" w:cs="Traditional Arabic" w:hint="cs"/>
          <w:color w:val="000000" w:themeColor="text1"/>
          <w:sz w:val="28"/>
          <w:szCs w:val="28"/>
          <w:lang w:bidi="ar-EG"/>
        </w:rPr>
        <w:t>0.735</w:t>
      </w:r>
      <w:r w:rsidRPr="00AE3AB5">
        <w:rPr>
          <w:rFonts w:ascii="Traditional Arabic" w:hAnsi="Traditional Arabic" w:cs="Traditional Arabic" w:hint="cs"/>
          <w:color w:val="000000" w:themeColor="text1"/>
          <w:sz w:val="28"/>
          <w:szCs w:val="28"/>
          <w:rtl/>
          <w:lang w:bidi="ar-EG"/>
        </w:rPr>
        <w:t xml:space="preserve"> من التباين أو التغيرات في جودة الخدمات التقليدية في شركة زين. وهذا يشير إلى أن </w:t>
      </w:r>
      <w:r w:rsidRPr="00AE3AB5">
        <w:rPr>
          <w:rFonts w:ascii="Traditional Arabic" w:hAnsi="Traditional Arabic" w:cs="Traditional Arabic" w:hint="cs"/>
          <w:color w:val="000000" w:themeColor="text1"/>
          <w:sz w:val="28"/>
          <w:szCs w:val="28"/>
          <w:lang w:bidi="ar-EG"/>
        </w:rPr>
        <w:t>73.5</w:t>
      </w:r>
      <w:r w:rsidRPr="00AE3AB5">
        <w:rPr>
          <w:rFonts w:ascii="Traditional Arabic" w:hAnsi="Traditional Arabic" w:cs="Traditional Arabic" w:hint="cs"/>
          <w:color w:val="000000" w:themeColor="text1"/>
          <w:sz w:val="28"/>
          <w:szCs w:val="28"/>
          <w:rtl/>
          <w:lang w:bidi="ar-EG"/>
        </w:rPr>
        <w:t xml:space="preserve">% من جودة الخدمات التقليدية في شركة زين في المملكة العربية السعودية ناتج استراتيجيات التحول الرقمي. وتؤكد أهمية هذه النتيجة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المحسوبة، والتي بلغت </w:t>
      </w:r>
      <w:r w:rsidRPr="00AE3AB5">
        <w:rPr>
          <w:rFonts w:ascii="Traditional Arabic" w:hAnsi="Traditional Arabic" w:cs="Traditional Arabic" w:hint="cs"/>
          <w:color w:val="000000" w:themeColor="text1"/>
          <w:sz w:val="28"/>
          <w:szCs w:val="28"/>
          <w:lang w:bidi="ar-EG"/>
        </w:rPr>
        <w:t>299.33</w:t>
      </w:r>
      <w:r w:rsidRPr="00AE3AB5">
        <w:rPr>
          <w:rFonts w:ascii="Traditional Arabic" w:hAnsi="Traditional Arabic" w:cs="Traditional Arabic" w:hint="cs"/>
          <w:color w:val="000000" w:themeColor="text1"/>
          <w:sz w:val="28"/>
          <w:szCs w:val="28"/>
          <w:rtl/>
          <w:lang w:bidi="ar-EG"/>
        </w:rPr>
        <w:t xml:space="preserve">، وهي ذات دلالة إحصائية عند مستوى دلالة 0.05. بلغت قيمة </w:t>
      </w:r>
      <w:r w:rsidRPr="00AE3AB5">
        <w:rPr>
          <w:rFonts w:ascii="Traditional Arabic" w:hAnsi="Traditional Arabic" w:cs="Traditional Arabic" w:hint="cs"/>
          <w:color w:val="000000" w:themeColor="text1"/>
          <w:sz w:val="28"/>
          <w:szCs w:val="28"/>
          <w:lang w:bidi="ar-EG"/>
        </w:rPr>
        <w:t>F</w:t>
      </w:r>
      <w:r w:rsidRPr="00AE3AB5">
        <w:rPr>
          <w:rFonts w:ascii="Traditional Arabic" w:hAnsi="Traditional Arabic" w:cs="Traditional Arabic" w:hint="cs"/>
          <w:color w:val="000000" w:themeColor="text1"/>
          <w:sz w:val="28"/>
          <w:szCs w:val="28"/>
          <w:rtl/>
          <w:lang w:bidi="ar-EG"/>
        </w:rPr>
        <w:t xml:space="preserve"> المجدولة 3.928، مما يثبت </w:t>
      </w:r>
      <w:r w:rsidR="00576A97" w:rsidRPr="00AE3AB5">
        <w:rPr>
          <w:rFonts w:ascii="Traditional Arabic" w:hAnsi="Traditional Arabic" w:cs="Traditional Arabic" w:hint="cs"/>
          <w:color w:val="000000" w:themeColor="text1"/>
          <w:sz w:val="28"/>
          <w:szCs w:val="28"/>
          <w:rtl/>
          <w:lang w:bidi="ar-EG"/>
        </w:rPr>
        <w:t xml:space="preserve">رفض الفرض العدمي وقبول الفرض البديل الذي ينص على " </w:t>
      </w:r>
      <w:r w:rsidR="00096B25" w:rsidRPr="00AE3AB5">
        <w:rPr>
          <w:rFonts w:ascii="Traditional Arabic" w:hAnsi="Traditional Arabic" w:cs="Traditional Arabic" w:hint="cs"/>
          <w:color w:val="000000" w:themeColor="text1"/>
          <w:sz w:val="28"/>
          <w:szCs w:val="28"/>
          <w:rtl/>
          <w:lang w:bidi="ar-EG"/>
        </w:rPr>
        <w:t xml:space="preserve">توجد فروق ذات دلالة إحصائية لأثر الخدمات التقليدية  على تجربة العملاء في عملية التحول الرقمي لشركة زين </w:t>
      </w:r>
      <w:r w:rsidR="00576A97" w:rsidRPr="00AE3AB5">
        <w:rPr>
          <w:rFonts w:ascii="Traditional Arabic" w:hAnsi="Traditional Arabic" w:cs="Traditional Arabic" w:hint="cs"/>
          <w:color w:val="000000" w:themeColor="text1"/>
          <w:sz w:val="28"/>
          <w:szCs w:val="28"/>
          <w:rtl/>
          <w:lang w:bidi="ar-EG"/>
        </w:rPr>
        <w:t>".</w:t>
      </w:r>
      <w:r w:rsidRPr="00AE3AB5">
        <w:rPr>
          <w:rFonts w:ascii="Traditional Arabic" w:hAnsi="Traditional Arabic" w:cs="Traditional Arabic" w:hint="cs"/>
          <w:color w:val="000000" w:themeColor="text1"/>
          <w:sz w:val="28"/>
          <w:szCs w:val="28"/>
          <w:rtl/>
          <w:lang w:bidi="ar-EG"/>
        </w:rPr>
        <w:t xml:space="preserve"> وهو ما توافق مع دراسة (قاسم،2020) تبحث  في تأثير استخدام تقنيات التحول الرقمي في تعزيز جودة الخدمة.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p w14:paraId="7026A512" w14:textId="77777777" w:rsidR="00E40C64" w:rsidRDefault="00E40C64" w:rsidP="00E40C64">
      <w:pPr>
        <w:bidi/>
        <w:spacing w:line="360" w:lineRule="auto"/>
        <w:jc w:val="both"/>
        <w:rPr>
          <w:rFonts w:ascii="Traditional Arabic" w:hAnsi="Traditional Arabic" w:cs="Traditional Arabic"/>
          <w:color w:val="000000" w:themeColor="text1"/>
          <w:sz w:val="28"/>
          <w:szCs w:val="28"/>
          <w:rtl/>
          <w:lang w:bidi="ar-EG"/>
        </w:rPr>
      </w:pPr>
    </w:p>
    <w:p w14:paraId="7F361F33" w14:textId="77777777" w:rsidR="008372DC" w:rsidRDefault="008372DC" w:rsidP="008372DC">
      <w:pPr>
        <w:bidi/>
        <w:spacing w:line="360" w:lineRule="auto"/>
        <w:jc w:val="both"/>
        <w:rPr>
          <w:rFonts w:ascii="Traditional Arabic" w:hAnsi="Traditional Arabic" w:cs="Traditional Arabic"/>
          <w:color w:val="000000" w:themeColor="text1"/>
          <w:sz w:val="28"/>
          <w:szCs w:val="28"/>
          <w:rtl/>
          <w:lang w:bidi="ar-EG"/>
        </w:rPr>
      </w:pPr>
    </w:p>
    <w:p w14:paraId="78BB0A2E" w14:textId="77777777" w:rsidR="008372DC" w:rsidRDefault="008372DC" w:rsidP="008372DC">
      <w:pPr>
        <w:bidi/>
        <w:spacing w:line="360" w:lineRule="auto"/>
        <w:jc w:val="both"/>
        <w:rPr>
          <w:rFonts w:ascii="Traditional Arabic" w:hAnsi="Traditional Arabic" w:cs="Traditional Arabic"/>
          <w:color w:val="000000" w:themeColor="text1"/>
          <w:sz w:val="28"/>
          <w:szCs w:val="28"/>
          <w:rtl/>
          <w:lang w:bidi="ar-EG"/>
        </w:rPr>
      </w:pPr>
    </w:p>
    <w:p w14:paraId="597B1535" w14:textId="77777777" w:rsidR="008372DC" w:rsidRDefault="008372DC" w:rsidP="008372DC">
      <w:pPr>
        <w:bidi/>
        <w:spacing w:line="360" w:lineRule="auto"/>
        <w:jc w:val="both"/>
        <w:rPr>
          <w:rFonts w:ascii="Traditional Arabic" w:hAnsi="Traditional Arabic" w:cs="Traditional Arabic"/>
          <w:color w:val="000000" w:themeColor="text1"/>
          <w:sz w:val="28"/>
          <w:szCs w:val="28"/>
          <w:rtl/>
          <w:lang w:bidi="ar-EG"/>
        </w:rPr>
      </w:pPr>
    </w:p>
    <w:p w14:paraId="60899653" w14:textId="77777777" w:rsidR="008372DC" w:rsidRPr="00AE3AB5" w:rsidRDefault="008372DC" w:rsidP="008372DC">
      <w:pPr>
        <w:bidi/>
        <w:spacing w:line="360" w:lineRule="auto"/>
        <w:jc w:val="both"/>
        <w:rPr>
          <w:rFonts w:ascii="Traditional Arabic" w:hAnsi="Traditional Arabic" w:cs="Traditional Arabic"/>
          <w:color w:val="000000" w:themeColor="text1"/>
          <w:sz w:val="28"/>
          <w:szCs w:val="28"/>
          <w:rtl/>
          <w:lang w:bidi="ar-EG"/>
        </w:rPr>
      </w:pPr>
    </w:p>
    <w:p w14:paraId="288B2BAC" w14:textId="6E323562" w:rsidR="00E40C64" w:rsidRPr="00AE3AB5" w:rsidRDefault="00732782" w:rsidP="00E40C64">
      <w:pPr>
        <w:bidi/>
        <w:spacing w:line="360" w:lineRule="auto"/>
        <w:jc w:val="both"/>
        <w:outlineLvl w:val="0"/>
        <w:rPr>
          <w:rFonts w:ascii="Traditional Arabic" w:hAnsi="Traditional Arabic" w:cs="Traditional Arabic"/>
          <w:b/>
          <w:bCs/>
          <w:color w:val="000000" w:themeColor="text1"/>
          <w:sz w:val="28"/>
          <w:szCs w:val="28"/>
          <w:rtl/>
          <w:lang w:bidi="ar-EG"/>
        </w:rPr>
      </w:pPr>
      <w:bookmarkStart w:id="93" w:name="_Toc233339235"/>
      <w:r w:rsidRPr="00AE3AB5">
        <w:rPr>
          <w:rFonts w:ascii="Traditional Arabic" w:hAnsi="Traditional Arabic" w:cs="Traditional Arabic" w:hint="cs"/>
          <w:b/>
          <w:bCs/>
          <w:color w:val="000000" w:themeColor="text1"/>
          <w:sz w:val="28"/>
          <w:szCs w:val="28"/>
          <w:rtl/>
        </w:rPr>
        <w:lastRenderedPageBreak/>
        <w:t>5</w:t>
      </w:r>
      <w:r w:rsidR="00E40C64" w:rsidRPr="00AE3AB5">
        <w:rPr>
          <w:rFonts w:ascii="Traditional Arabic" w:hAnsi="Traditional Arabic" w:cs="Traditional Arabic" w:hint="cs"/>
          <w:b/>
          <w:bCs/>
          <w:color w:val="000000" w:themeColor="text1"/>
          <w:sz w:val="28"/>
          <w:szCs w:val="28"/>
          <w:rtl/>
        </w:rPr>
        <w:t xml:space="preserve">.5 </w:t>
      </w:r>
      <w:bookmarkEnd w:id="93"/>
      <w:r w:rsidR="00A96DCC" w:rsidRPr="00AE3AB5">
        <w:rPr>
          <w:rFonts w:ascii="Traditional Arabic" w:hAnsi="Traditional Arabic" w:cs="Traditional Arabic" w:hint="cs"/>
          <w:b/>
          <w:bCs/>
          <w:color w:val="000000" w:themeColor="text1"/>
          <w:sz w:val="28"/>
          <w:szCs w:val="28"/>
          <w:rtl/>
        </w:rPr>
        <w:t>تحليل الانحدار المتعدد لفرضيات الدراسة</w:t>
      </w:r>
    </w:p>
    <w:p w14:paraId="7E173820" w14:textId="1C9C0BCE" w:rsidR="00E40C64" w:rsidRPr="008372DC"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8372DC">
        <w:rPr>
          <w:rFonts w:ascii="Traditional Arabic" w:hAnsi="Traditional Arabic" w:cs="Traditional Arabic" w:hint="cs"/>
          <w:color w:val="000000" w:themeColor="text1"/>
          <w:sz w:val="28"/>
          <w:szCs w:val="28"/>
          <w:rtl/>
          <w:lang w:bidi="ar-EG"/>
        </w:rPr>
        <w:t>الجدول (</w:t>
      </w:r>
      <w:r w:rsidR="00E32898" w:rsidRPr="008372DC">
        <w:rPr>
          <w:rFonts w:ascii="Traditional Arabic" w:hAnsi="Traditional Arabic" w:cs="Traditional Arabic" w:hint="cs"/>
          <w:color w:val="000000" w:themeColor="text1"/>
          <w:sz w:val="28"/>
          <w:szCs w:val="28"/>
          <w:rtl/>
          <w:lang w:bidi="ar-EG"/>
        </w:rPr>
        <w:t>5</w:t>
      </w:r>
      <w:r w:rsidRPr="008372DC">
        <w:rPr>
          <w:rFonts w:ascii="Traditional Arabic" w:hAnsi="Traditional Arabic" w:cs="Traditional Arabic" w:hint="cs"/>
          <w:color w:val="000000" w:themeColor="text1"/>
          <w:sz w:val="28"/>
          <w:szCs w:val="28"/>
          <w:rtl/>
          <w:lang w:bidi="ar-EG"/>
        </w:rPr>
        <w:t>.</w:t>
      </w:r>
      <w:r w:rsidR="00E67F6D" w:rsidRPr="008372DC">
        <w:rPr>
          <w:rFonts w:ascii="Traditional Arabic" w:hAnsi="Traditional Arabic" w:cs="Traditional Arabic" w:hint="cs"/>
          <w:color w:val="000000" w:themeColor="text1"/>
          <w:sz w:val="28"/>
          <w:szCs w:val="28"/>
          <w:rtl/>
          <w:lang w:bidi="ar-EG"/>
        </w:rPr>
        <w:t>22</w:t>
      </w:r>
      <w:r w:rsidRPr="008372DC">
        <w:rPr>
          <w:rFonts w:ascii="Traditional Arabic" w:hAnsi="Traditional Arabic" w:cs="Traditional Arabic" w:hint="cs"/>
          <w:color w:val="000000" w:themeColor="text1"/>
          <w:sz w:val="28"/>
          <w:szCs w:val="28"/>
          <w:rtl/>
          <w:lang w:bidi="ar-EG"/>
        </w:rPr>
        <w:t>) تحليل الانحدار المتعدد لفرضيات الدراسة</w:t>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CellMar>
          <w:left w:w="0" w:type="dxa"/>
          <w:right w:w="0" w:type="dxa"/>
        </w:tblCellMar>
        <w:tblLook w:val="0000" w:firstRow="0" w:lastRow="0" w:firstColumn="0" w:lastColumn="0" w:noHBand="0" w:noVBand="0"/>
      </w:tblPr>
      <w:tblGrid>
        <w:gridCol w:w="30"/>
        <w:gridCol w:w="1833"/>
        <w:gridCol w:w="848"/>
        <w:gridCol w:w="991"/>
        <w:gridCol w:w="1273"/>
        <w:gridCol w:w="991"/>
        <w:gridCol w:w="688"/>
        <w:gridCol w:w="30"/>
        <w:gridCol w:w="1396"/>
        <w:gridCol w:w="1843"/>
      </w:tblGrid>
      <w:tr w:rsidR="00AE3AB5" w:rsidRPr="00AE3AB5" w14:paraId="3DCEA969" w14:textId="77777777" w:rsidTr="009E7C8C">
        <w:trPr>
          <w:cantSplit/>
          <w:trHeight w:val="663"/>
        </w:trPr>
        <w:tc>
          <w:tcPr>
            <w:tcW w:w="1863" w:type="dxa"/>
            <w:gridSpan w:val="2"/>
            <w:vMerge w:val="restart"/>
            <w:shd w:val="clear" w:color="auto" w:fill="F2F2F2" w:themeFill="background1" w:themeFillShade="F2"/>
            <w:vAlign w:val="center"/>
          </w:tcPr>
          <w:p w14:paraId="5BD1313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9" w:type="dxa"/>
            <w:gridSpan w:val="2"/>
            <w:shd w:val="clear" w:color="auto" w:fill="F2F2F2" w:themeFill="background1" w:themeFillShade="F2"/>
            <w:vAlign w:val="center"/>
          </w:tcPr>
          <w:p w14:paraId="035AD6B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Unstandardized</w:t>
            </w:r>
          </w:p>
        </w:tc>
        <w:tc>
          <w:tcPr>
            <w:tcW w:w="1273" w:type="dxa"/>
            <w:shd w:val="clear" w:color="auto" w:fill="F2F2F2" w:themeFill="background1" w:themeFillShade="F2"/>
            <w:vAlign w:val="center"/>
          </w:tcPr>
          <w:p w14:paraId="4EEAFC7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Standardized Coefficients</w:t>
            </w:r>
          </w:p>
        </w:tc>
        <w:tc>
          <w:tcPr>
            <w:tcW w:w="991" w:type="dxa"/>
            <w:shd w:val="clear" w:color="auto" w:fill="F2F2F2" w:themeFill="background1" w:themeFillShade="F2"/>
            <w:vAlign w:val="center"/>
          </w:tcPr>
          <w:p w14:paraId="27E576D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t</w:t>
            </w:r>
          </w:p>
        </w:tc>
        <w:tc>
          <w:tcPr>
            <w:tcW w:w="718" w:type="dxa"/>
            <w:gridSpan w:val="2"/>
            <w:shd w:val="clear" w:color="auto" w:fill="F2F2F2" w:themeFill="background1" w:themeFillShade="F2"/>
            <w:vAlign w:val="center"/>
          </w:tcPr>
          <w:p w14:paraId="290C123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Sig.</w:t>
            </w:r>
          </w:p>
        </w:tc>
        <w:tc>
          <w:tcPr>
            <w:tcW w:w="3239" w:type="dxa"/>
            <w:gridSpan w:val="2"/>
            <w:shd w:val="clear" w:color="auto" w:fill="F2F2F2" w:themeFill="background1" w:themeFillShade="F2"/>
            <w:vAlign w:val="center"/>
          </w:tcPr>
          <w:p w14:paraId="4F24474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BH"/>
              </w:rPr>
              <w:t>95.0% Confidence Interval for B</w:t>
            </w:r>
          </w:p>
        </w:tc>
      </w:tr>
      <w:tr w:rsidR="00AE3AB5" w:rsidRPr="00AE3AB5" w14:paraId="726AAD87" w14:textId="77777777" w:rsidTr="009E7C8C">
        <w:trPr>
          <w:cantSplit/>
          <w:trHeight w:val="129"/>
        </w:trPr>
        <w:tc>
          <w:tcPr>
            <w:tcW w:w="1863" w:type="dxa"/>
            <w:gridSpan w:val="2"/>
            <w:vMerge/>
            <w:shd w:val="clear" w:color="auto" w:fill="F2F2F2" w:themeFill="background1" w:themeFillShade="F2"/>
            <w:vAlign w:val="center"/>
          </w:tcPr>
          <w:p w14:paraId="3C45F35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848" w:type="dxa"/>
            <w:shd w:val="clear" w:color="auto" w:fill="F2F2F2" w:themeFill="background1" w:themeFillShade="F2"/>
            <w:vAlign w:val="center"/>
          </w:tcPr>
          <w:p w14:paraId="6295346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B</w:t>
            </w:r>
          </w:p>
        </w:tc>
        <w:tc>
          <w:tcPr>
            <w:tcW w:w="991" w:type="dxa"/>
            <w:shd w:val="clear" w:color="auto" w:fill="F2F2F2" w:themeFill="background1" w:themeFillShade="F2"/>
            <w:vAlign w:val="center"/>
          </w:tcPr>
          <w:p w14:paraId="110877E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Std. Error</w:t>
            </w:r>
          </w:p>
        </w:tc>
        <w:tc>
          <w:tcPr>
            <w:tcW w:w="1273" w:type="dxa"/>
            <w:shd w:val="clear" w:color="auto" w:fill="F2F2F2" w:themeFill="background1" w:themeFillShade="F2"/>
            <w:vAlign w:val="center"/>
          </w:tcPr>
          <w:p w14:paraId="0CEC0DD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Beta</w:t>
            </w:r>
          </w:p>
        </w:tc>
        <w:tc>
          <w:tcPr>
            <w:tcW w:w="991" w:type="dxa"/>
            <w:shd w:val="clear" w:color="auto" w:fill="F2F2F2" w:themeFill="background1" w:themeFillShade="F2"/>
            <w:vAlign w:val="center"/>
          </w:tcPr>
          <w:p w14:paraId="56DBCACB"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688" w:type="dxa"/>
            <w:shd w:val="clear" w:color="auto" w:fill="F2F2F2" w:themeFill="background1" w:themeFillShade="F2"/>
            <w:vAlign w:val="center"/>
          </w:tcPr>
          <w:p w14:paraId="48FFB7D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426" w:type="dxa"/>
            <w:gridSpan w:val="2"/>
            <w:shd w:val="clear" w:color="auto" w:fill="F2F2F2" w:themeFill="background1" w:themeFillShade="F2"/>
            <w:vAlign w:val="center"/>
          </w:tcPr>
          <w:p w14:paraId="153CBB1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Lower Bound</w:t>
            </w:r>
          </w:p>
        </w:tc>
        <w:tc>
          <w:tcPr>
            <w:tcW w:w="1843" w:type="dxa"/>
            <w:shd w:val="clear" w:color="auto" w:fill="F2F2F2" w:themeFill="background1" w:themeFillShade="F2"/>
            <w:vAlign w:val="center"/>
          </w:tcPr>
          <w:p w14:paraId="55E2A1E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Upper Bound</w:t>
            </w:r>
          </w:p>
        </w:tc>
      </w:tr>
      <w:tr w:rsidR="00AE3AB5" w:rsidRPr="00AE3AB5" w14:paraId="230D3B84" w14:textId="77777777" w:rsidTr="009E7C8C">
        <w:trPr>
          <w:cantSplit/>
          <w:trHeight w:val="398"/>
        </w:trPr>
        <w:tc>
          <w:tcPr>
            <w:tcW w:w="30" w:type="dxa"/>
            <w:vMerge w:val="restart"/>
            <w:shd w:val="clear" w:color="auto" w:fill="F2F2F2" w:themeFill="background1" w:themeFillShade="F2"/>
            <w:vAlign w:val="center"/>
          </w:tcPr>
          <w:p w14:paraId="0190093C"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0DBEF993"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(Constant)</w:t>
            </w:r>
          </w:p>
        </w:tc>
        <w:tc>
          <w:tcPr>
            <w:tcW w:w="848" w:type="dxa"/>
            <w:shd w:val="clear" w:color="auto" w:fill="F2F2F2" w:themeFill="background1" w:themeFillShade="F2"/>
            <w:vAlign w:val="center"/>
          </w:tcPr>
          <w:p w14:paraId="72792769"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.631</w:t>
            </w:r>
          </w:p>
        </w:tc>
        <w:tc>
          <w:tcPr>
            <w:tcW w:w="991" w:type="dxa"/>
            <w:shd w:val="clear" w:color="auto" w:fill="F2F2F2" w:themeFill="background1" w:themeFillShade="F2"/>
            <w:vAlign w:val="center"/>
          </w:tcPr>
          <w:p w14:paraId="2CE9D687"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.161</w:t>
            </w:r>
          </w:p>
        </w:tc>
        <w:tc>
          <w:tcPr>
            <w:tcW w:w="1273" w:type="dxa"/>
            <w:shd w:val="clear" w:color="auto" w:fill="F2F2F2" w:themeFill="background1" w:themeFillShade="F2"/>
            <w:vAlign w:val="center"/>
          </w:tcPr>
          <w:p w14:paraId="21D7C027"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p>
        </w:tc>
        <w:tc>
          <w:tcPr>
            <w:tcW w:w="991" w:type="dxa"/>
            <w:shd w:val="clear" w:color="auto" w:fill="F2F2F2" w:themeFill="background1" w:themeFillShade="F2"/>
            <w:vAlign w:val="center"/>
          </w:tcPr>
          <w:p w14:paraId="6CF35A1A"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3.893</w:t>
            </w:r>
          </w:p>
        </w:tc>
        <w:tc>
          <w:tcPr>
            <w:tcW w:w="688" w:type="dxa"/>
            <w:shd w:val="clear" w:color="auto" w:fill="F2F2F2" w:themeFill="background1" w:themeFillShade="F2"/>
            <w:vAlign w:val="center"/>
          </w:tcPr>
          <w:p w14:paraId="4ED491A7"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4BE49766"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.324</w:t>
            </w:r>
          </w:p>
        </w:tc>
        <w:tc>
          <w:tcPr>
            <w:tcW w:w="1843" w:type="dxa"/>
            <w:shd w:val="clear" w:color="auto" w:fill="F2F2F2" w:themeFill="background1" w:themeFillShade="F2"/>
            <w:vAlign w:val="center"/>
          </w:tcPr>
          <w:p w14:paraId="1B90F4D4" w14:textId="77777777" w:rsidR="00E40C64" w:rsidRPr="00AE3AB5" w:rsidRDefault="00E40C64" w:rsidP="00811BF2">
            <w:pPr>
              <w:shd w:val="clear" w:color="auto" w:fill="FFFFFF" w:themeFill="background1"/>
              <w:bidi/>
              <w:spacing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.957</w:t>
            </w:r>
          </w:p>
        </w:tc>
      </w:tr>
      <w:tr w:rsidR="00AE3AB5" w:rsidRPr="00AE3AB5" w14:paraId="5B772527" w14:textId="77777777" w:rsidTr="009E7C8C">
        <w:trPr>
          <w:cantSplit/>
          <w:trHeight w:val="129"/>
        </w:trPr>
        <w:tc>
          <w:tcPr>
            <w:tcW w:w="30" w:type="dxa"/>
            <w:vMerge/>
            <w:shd w:val="clear" w:color="auto" w:fill="F2F2F2" w:themeFill="background1" w:themeFillShade="F2"/>
            <w:vAlign w:val="center"/>
          </w:tcPr>
          <w:p w14:paraId="4DB0E9E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170A308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جودة البنية التحتية التكنلوجية</w:t>
            </w:r>
          </w:p>
        </w:tc>
        <w:tc>
          <w:tcPr>
            <w:tcW w:w="848" w:type="dxa"/>
            <w:shd w:val="clear" w:color="auto" w:fill="F2F2F2" w:themeFill="background1" w:themeFillShade="F2"/>
            <w:vAlign w:val="center"/>
          </w:tcPr>
          <w:p w14:paraId="7CF4EE0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.288</w:t>
            </w:r>
          </w:p>
        </w:tc>
        <w:tc>
          <w:tcPr>
            <w:tcW w:w="991" w:type="dxa"/>
            <w:shd w:val="clear" w:color="auto" w:fill="F2F2F2" w:themeFill="background1" w:themeFillShade="F2"/>
            <w:vAlign w:val="center"/>
          </w:tcPr>
          <w:p w14:paraId="5B5B8E5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.058</w:t>
            </w:r>
          </w:p>
        </w:tc>
        <w:tc>
          <w:tcPr>
            <w:tcW w:w="1273" w:type="dxa"/>
            <w:shd w:val="clear" w:color="auto" w:fill="F2F2F2" w:themeFill="background1" w:themeFillShade="F2"/>
            <w:vAlign w:val="center"/>
          </w:tcPr>
          <w:p w14:paraId="627010F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BH"/>
              </w:rPr>
              <w:t>.320</w:t>
            </w:r>
          </w:p>
        </w:tc>
        <w:tc>
          <w:tcPr>
            <w:tcW w:w="991" w:type="dxa"/>
            <w:shd w:val="clear" w:color="auto" w:fill="F2F2F2" w:themeFill="background1" w:themeFillShade="F2"/>
            <w:vAlign w:val="center"/>
          </w:tcPr>
          <w:p w14:paraId="0048D05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4.001</w:t>
            </w:r>
          </w:p>
        </w:tc>
        <w:tc>
          <w:tcPr>
            <w:tcW w:w="688" w:type="dxa"/>
            <w:shd w:val="clear" w:color="auto" w:fill="F2F2F2" w:themeFill="background1" w:themeFillShade="F2"/>
            <w:vAlign w:val="center"/>
          </w:tcPr>
          <w:p w14:paraId="046E75C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1CA9F02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.199</w:t>
            </w:r>
          </w:p>
        </w:tc>
        <w:tc>
          <w:tcPr>
            <w:tcW w:w="1843" w:type="dxa"/>
            <w:shd w:val="clear" w:color="auto" w:fill="F2F2F2" w:themeFill="background1" w:themeFillShade="F2"/>
            <w:vAlign w:val="center"/>
          </w:tcPr>
          <w:p w14:paraId="3E6FA0C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.399</w:t>
            </w:r>
          </w:p>
        </w:tc>
      </w:tr>
      <w:tr w:rsidR="00AE3AB5" w:rsidRPr="00AE3AB5" w14:paraId="2D2BE2D6" w14:textId="77777777" w:rsidTr="009E7C8C">
        <w:trPr>
          <w:cantSplit/>
          <w:trHeight w:val="129"/>
        </w:trPr>
        <w:tc>
          <w:tcPr>
            <w:tcW w:w="30" w:type="dxa"/>
            <w:vMerge/>
            <w:shd w:val="clear" w:color="auto" w:fill="F2F2F2" w:themeFill="background1" w:themeFillShade="F2"/>
            <w:vAlign w:val="center"/>
          </w:tcPr>
          <w:p w14:paraId="04D9364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1C03942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القيادة والدعم الاداري</w:t>
            </w:r>
          </w:p>
        </w:tc>
        <w:tc>
          <w:tcPr>
            <w:tcW w:w="848" w:type="dxa"/>
            <w:shd w:val="clear" w:color="auto" w:fill="F2F2F2" w:themeFill="background1" w:themeFillShade="F2"/>
            <w:vAlign w:val="center"/>
          </w:tcPr>
          <w:p w14:paraId="5057D158"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.382</w:t>
            </w:r>
          </w:p>
        </w:tc>
        <w:tc>
          <w:tcPr>
            <w:tcW w:w="991" w:type="dxa"/>
            <w:shd w:val="clear" w:color="auto" w:fill="F2F2F2" w:themeFill="background1" w:themeFillShade="F2"/>
            <w:vAlign w:val="center"/>
          </w:tcPr>
          <w:p w14:paraId="5406FEC0"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.059</w:t>
            </w:r>
          </w:p>
        </w:tc>
        <w:tc>
          <w:tcPr>
            <w:tcW w:w="1273" w:type="dxa"/>
            <w:shd w:val="clear" w:color="auto" w:fill="F2F2F2" w:themeFill="background1" w:themeFillShade="F2"/>
            <w:vAlign w:val="center"/>
          </w:tcPr>
          <w:p w14:paraId="2B67E72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.371</w:t>
            </w:r>
          </w:p>
        </w:tc>
        <w:tc>
          <w:tcPr>
            <w:tcW w:w="991" w:type="dxa"/>
            <w:shd w:val="clear" w:color="auto" w:fill="F2F2F2" w:themeFill="background1" w:themeFillShade="F2"/>
            <w:vAlign w:val="center"/>
          </w:tcPr>
          <w:p w14:paraId="4C1C00D0"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7.122</w:t>
            </w:r>
          </w:p>
        </w:tc>
        <w:tc>
          <w:tcPr>
            <w:tcW w:w="688" w:type="dxa"/>
            <w:shd w:val="clear" w:color="auto" w:fill="F2F2F2" w:themeFill="background1" w:themeFillShade="F2"/>
            <w:vAlign w:val="center"/>
          </w:tcPr>
          <w:p w14:paraId="6957FB2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6F4A43C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.294</w:t>
            </w:r>
          </w:p>
        </w:tc>
        <w:tc>
          <w:tcPr>
            <w:tcW w:w="1843" w:type="dxa"/>
            <w:shd w:val="clear" w:color="auto" w:fill="F2F2F2" w:themeFill="background1" w:themeFillShade="F2"/>
            <w:vAlign w:val="center"/>
          </w:tcPr>
          <w:p w14:paraId="0F182AB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.512</w:t>
            </w:r>
          </w:p>
        </w:tc>
      </w:tr>
      <w:tr w:rsidR="00AE3AB5" w:rsidRPr="00AE3AB5" w14:paraId="07464CCC" w14:textId="77777777" w:rsidTr="009E7C8C">
        <w:trPr>
          <w:cantSplit/>
          <w:trHeight w:val="129"/>
        </w:trPr>
        <w:tc>
          <w:tcPr>
            <w:tcW w:w="30" w:type="dxa"/>
            <w:vMerge/>
            <w:shd w:val="clear" w:color="auto" w:fill="F2F2F2" w:themeFill="background1" w:themeFillShade="F2"/>
            <w:vAlign w:val="center"/>
          </w:tcPr>
          <w:p w14:paraId="07A9E73D"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1C18CB2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استراتيجيات التسوق الرقمي</w:t>
            </w:r>
          </w:p>
        </w:tc>
        <w:tc>
          <w:tcPr>
            <w:tcW w:w="848" w:type="dxa"/>
            <w:shd w:val="clear" w:color="auto" w:fill="F2F2F2" w:themeFill="background1" w:themeFillShade="F2"/>
            <w:vAlign w:val="center"/>
          </w:tcPr>
          <w:p w14:paraId="7E376A2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.325</w:t>
            </w:r>
          </w:p>
        </w:tc>
        <w:tc>
          <w:tcPr>
            <w:tcW w:w="991" w:type="dxa"/>
            <w:shd w:val="clear" w:color="auto" w:fill="F2F2F2" w:themeFill="background1" w:themeFillShade="F2"/>
            <w:vAlign w:val="center"/>
          </w:tcPr>
          <w:p w14:paraId="2EEFDD6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.060</w:t>
            </w:r>
          </w:p>
        </w:tc>
        <w:tc>
          <w:tcPr>
            <w:tcW w:w="1273" w:type="dxa"/>
            <w:shd w:val="clear" w:color="auto" w:fill="F2F2F2" w:themeFill="background1" w:themeFillShade="F2"/>
            <w:vAlign w:val="center"/>
          </w:tcPr>
          <w:p w14:paraId="430D17F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.301</w:t>
            </w:r>
          </w:p>
        </w:tc>
        <w:tc>
          <w:tcPr>
            <w:tcW w:w="991" w:type="dxa"/>
            <w:shd w:val="clear" w:color="auto" w:fill="F2F2F2" w:themeFill="background1" w:themeFillShade="F2"/>
            <w:vAlign w:val="center"/>
          </w:tcPr>
          <w:p w14:paraId="685D92B5"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4.916</w:t>
            </w:r>
          </w:p>
        </w:tc>
        <w:tc>
          <w:tcPr>
            <w:tcW w:w="688" w:type="dxa"/>
            <w:shd w:val="clear" w:color="auto" w:fill="F2F2F2" w:themeFill="background1" w:themeFillShade="F2"/>
            <w:vAlign w:val="center"/>
          </w:tcPr>
          <w:p w14:paraId="68D20F2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5D9B5BF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.210</w:t>
            </w:r>
          </w:p>
        </w:tc>
        <w:tc>
          <w:tcPr>
            <w:tcW w:w="1843" w:type="dxa"/>
            <w:shd w:val="clear" w:color="auto" w:fill="F2F2F2" w:themeFill="background1" w:themeFillShade="F2"/>
            <w:vAlign w:val="center"/>
          </w:tcPr>
          <w:p w14:paraId="2C244A6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.455</w:t>
            </w:r>
          </w:p>
        </w:tc>
      </w:tr>
      <w:tr w:rsidR="00AE3AB5" w:rsidRPr="00AE3AB5" w14:paraId="21906BAD" w14:textId="77777777" w:rsidTr="009E7C8C">
        <w:trPr>
          <w:cantSplit/>
          <w:trHeight w:val="129"/>
        </w:trPr>
        <w:tc>
          <w:tcPr>
            <w:tcW w:w="30" w:type="dxa"/>
            <w:vMerge/>
            <w:shd w:val="clear" w:color="auto" w:fill="F2F2F2" w:themeFill="background1" w:themeFillShade="F2"/>
            <w:vAlign w:val="center"/>
          </w:tcPr>
          <w:p w14:paraId="2EFCF49E"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3941285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rtl/>
                <w:lang w:bidi="ar-BH"/>
              </w:rPr>
              <w:t>المهارات الرقمية الحديثة</w:t>
            </w:r>
          </w:p>
        </w:tc>
        <w:tc>
          <w:tcPr>
            <w:tcW w:w="848" w:type="dxa"/>
            <w:shd w:val="clear" w:color="auto" w:fill="F2F2F2" w:themeFill="background1" w:themeFillShade="F2"/>
            <w:vAlign w:val="center"/>
          </w:tcPr>
          <w:p w14:paraId="13B479E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.233</w:t>
            </w:r>
          </w:p>
        </w:tc>
        <w:tc>
          <w:tcPr>
            <w:tcW w:w="991" w:type="dxa"/>
            <w:shd w:val="clear" w:color="auto" w:fill="F2F2F2" w:themeFill="background1" w:themeFillShade="F2"/>
            <w:vAlign w:val="center"/>
          </w:tcPr>
          <w:p w14:paraId="0DB4670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.071</w:t>
            </w:r>
          </w:p>
        </w:tc>
        <w:tc>
          <w:tcPr>
            <w:tcW w:w="1273" w:type="dxa"/>
            <w:shd w:val="clear" w:color="auto" w:fill="F2F2F2" w:themeFill="background1" w:themeFillShade="F2"/>
            <w:vAlign w:val="center"/>
          </w:tcPr>
          <w:p w14:paraId="5CE183E2"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.211</w:t>
            </w:r>
          </w:p>
        </w:tc>
        <w:tc>
          <w:tcPr>
            <w:tcW w:w="991" w:type="dxa"/>
            <w:shd w:val="clear" w:color="auto" w:fill="F2F2F2" w:themeFill="background1" w:themeFillShade="F2"/>
            <w:vAlign w:val="center"/>
          </w:tcPr>
          <w:p w14:paraId="528D571B"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3.333</w:t>
            </w:r>
          </w:p>
        </w:tc>
        <w:tc>
          <w:tcPr>
            <w:tcW w:w="688" w:type="dxa"/>
            <w:shd w:val="clear" w:color="auto" w:fill="F2F2F2" w:themeFill="background1" w:themeFillShade="F2"/>
            <w:vAlign w:val="center"/>
          </w:tcPr>
          <w:p w14:paraId="1353972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08D98B2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.180</w:t>
            </w:r>
          </w:p>
        </w:tc>
        <w:tc>
          <w:tcPr>
            <w:tcW w:w="1843" w:type="dxa"/>
            <w:shd w:val="clear" w:color="auto" w:fill="F2F2F2" w:themeFill="background1" w:themeFillShade="F2"/>
            <w:vAlign w:val="center"/>
          </w:tcPr>
          <w:p w14:paraId="1CBD3469"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.354</w:t>
            </w:r>
          </w:p>
        </w:tc>
      </w:tr>
      <w:tr w:rsidR="00AE3AB5" w:rsidRPr="00AE3AB5" w14:paraId="2883FE00" w14:textId="77777777" w:rsidTr="009E7C8C">
        <w:trPr>
          <w:cantSplit/>
          <w:trHeight w:val="129"/>
        </w:trPr>
        <w:tc>
          <w:tcPr>
            <w:tcW w:w="30" w:type="dxa"/>
            <w:shd w:val="clear" w:color="auto" w:fill="F2F2F2" w:themeFill="background1" w:themeFillShade="F2"/>
            <w:vAlign w:val="center"/>
          </w:tcPr>
          <w:p w14:paraId="2FE6AAFF" w14:textId="77777777"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3F3AB541" w14:textId="733F77B9"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استراتيجيات التحول الرقمي للمتغيرات الديموغرافية</w:t>
            </w:r>
          </w:p>
        </w:tc>
        <w:tc>
          <w:tcPr>
            <w:tcW w:w="848" w:type="dxa"/>
            <w:shd w:val="clear" w:color="auto" w:fill="F2F2F2" w:themeFill="background1" w:themeFillShade="F2"/>
            <w:vAlign w:val="center"/>
          </w:tcPr>
          <w:p w14:paraId="4A48566E" w14:textId="64E0E439"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.352</w:t>
            </w:r>
          </w:p>
        </w:tc>
        <w:tc>
          <w:tcPr>
            <w:tcW w:w="991" w:type="dxa"/>
            <w:shd w:val="clear" w:color="auto" w:fill="F2F2F2" w:themeFill="background1" w:themeFillShade="F2"/>
            <w:vAlign w:val="center"/>
          </w:tcPr>
          <w:p w14:paraId="54288F4E" w14:textId="22A04DD4"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.049</w:t>
            </w:r>
          </w:p>
        </w:tc>
        <w:tc>
          <w:tcPr>
            <w:tcW w:w="1273" w:type="dxa"/>
            <w:shd w:val="clear" w:color="auto" w:fill="F2F2F2" w:themeFill="background1" w:themeFillShade="F2"/>
            <w:vAlign w:val="center"/>
          </w:tcPr>
          <w:p w14:paraId="330E78E8" w14:textId="7AD67FCD"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.311</w:t>
            </w:r>
          </w:p>
        </w:tc>
        <w:tc>
          <w:tcPr>
            <w:tcW w:w="991" w:type="dxa"/>
            <w:shd w:val="clear" w:color="auto" w:fill="F2F2F2" w:themeFill="background1" w:themeFillShade="F2"/>
            <w:vAlign w:val="center"/>
          </w:tcPr>
          <w:p w14:paraId="4D412064" w14:textId="11F1C7BF"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3.333</w:t>
            </w:r>
          </w:p>
        </w:tc>
        <w:tc>
          <w:tcPr>
            <w:tcW w:w="688" w:type="dxa"/>
            <w:shd w:val="clear" w:color="auto" w:fill="F2F2F2" w:themeFill="background1" w:themeFillShade="F2"/>
            <w:vAlign w:val="center"/>
          </w:tcPr>
          <w:p w14:paraId="56847A70" w14:textId="0388B000"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3359F9EC" w14:textId="2DD499A9"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.194</w:t>
            </w:r>
          </w:p>
        </w:tc>
        <w:tc>
          <w:tcPr>
            <w:tcW w:w="1843" w:type="dxa"/>
            <w:shd w:val="clear" w:color="auto" w:fill="F2F2F2" w:themeFill="background1" w:themeFillShade="F2"/>
            <w:vAlign w:val="center"/>
          </w:tcPr>
          <w:p w14:paraId="1DD5A768" w14:textId="5017C1EF" w:rsidR="00CE53BD" w:rsidRPr="00AE3AB5" w:rsidRDefault="00CE53BD" w:rsidP="00CE53BD">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.417</w:t>
            </w:r>
          </w:p>
        </w:tc>
      </w:tr>
      <w:tr w:rsidR="00AE3AB5" w:rsidRPr="00AE3AB5" w14:paraId="69A25B4C" w14:textId="77777777" w:rsidTr="009E7C8C">
        <w:trPr>
          <w:cantSplit/>
          <w:trHeight w:val="129"/>
        </w:trPr>
        <w:tc>
          <w:tcPr>
            <w:tcW w:w="30" w:type="dxa"/>
            <w:shd w:val="clear" w:color="auto" w:fill="F2F2F2" w:themeFill="background1" w:themeFillShade="F2"/>
            <w:vAlign w:val="center"/>
          </w:tcPr>
          <w:p w14:paraId="3C7F82E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02CE5E9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استراتيجيات التحول الرقمي للخدمات الرقمية</w:t>
            </w:r>
          </w:p>
        </w:tc>
        <w:tc>
          <w:tcPr>
            <w:tcW w:w="848" w:type="dxa"/>
            <w:shd w:val="clear" w:color="auto" w:fill="F2F2F2" w:themeFill="background1" w:themeFillShade="F2"/>
            <w:vAlign w:val="center"/>
          </w:tcPr>
          <w:p w14:paraId="4210A6CB"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w:t>
            </w:r>
            <w:r w:rsidRPr="00AE3AB5">
              <w:rPr>
                <w:rFonts w:ascii="Traditional Arabic" w:hAnsi="Traditional Arabic" w:cs="Traditional Arabic" w:hint="cs"/>
                <w:color w:val="000000" w:themeColor="text1"/>
                <w:sz w:val="28"/>
                <w:szCs w:val="28"/>
                <w:rtl/>
                <w:lang w:bidi="ar-BH"/>
              </w:rPr>
              <w:t>2</w:t>
            </w:r>
            <w:r w:rsidRPr="00AE3AB5">
              <w:rPr>
                <w:rFonts w:ascii="Traditional Arabic" w:hAnsi="Traditional Arabic" w:cs="Traditional Arabic" w:hint="cs"/>
                <w:color w:val="000000" w:themeColor="text1"/>
                <w:sz w:val="28"/>
                <w:szCs w:val="28"/>
                <w:lang w:bidi="ar-BH"/>
              </w:rPr>
              <w:t>20</w:t>
            </w:r>
          </w:p>
        </w:tc>
        <w:tc>
          <w:tcPr>
            <w:tcW w:w="991" w:type="dxa"/>
            <w:shd w:val="clear" w:color="auto" w:fill="F2F2F2" w:themeFill="background1" w:themeFillShade="F2"/>
            <w:vAlign w:val="center"/>
          </w:tcPr>
          <w:p w14:paraId="13DB99F6"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.059</w:t>
            </w:r>
          </w:p>
        </w:tc>
        <w:tc>
          <w:tcPr>
            <w:tcW w:w="1273" w:type="dxa"/>
            <w:shd w:val="clear" w:color="auto" w:fill="F2F2F2" w:themeFill="background1" w:themeFillShade="F2"/>
            <w:vAlign w:val="center"/>
          </w:tcPr>
          <w:p w14:paraId="6AAE1F2C"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.315</w:t>
            </w:r>
          </w:p>
        </w:tc>
        <w:tc>
          <w:tcPr>
            <w:tcW w:w="991" w:type="dxa"/>
            <w:shd w:val="clear" w:color="auto" w:fill="F2F2F2" w:themeFill="background1" w:themeFillShade="F2"/>
            <w:vAlign w:val="center"/>
          </w:tcPr>
          <w:p w14:paraId="34EECCA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lang w:bidi="ar-BH"/>
              </w:rPr>
              <w:t>.</w:t>
            </w:r>
            <w:r w:rsidRPr="00AE3AB5">
              <w:rPr>
                <w:rFonts w:ascii="Traditional Arabic" w:hAnsi="Traditional Arabic" w:cs="Traditional Arabic" w:hint="cs"/>
                <w:color w:val="000000" w:themeColor="text1"/>
                <w:sz w:val="28"/>
                <w:szCs w:val="28"/>
                <w:rtl/>
                <w:lang w:bidi="ar-EG"/>
              </w:rPr>
              <w:t>3.122</w:t>
            </w:r>
          </w:p>
        </w:tc>
        <w:tc>
          <w:tcPr>
            <w:tcW w:w="688" w:type="dxa"/>
            <w:shd w:val="clear" w:color="auto" w:fill="F2F2F2" w:themeFill="background1" w:themeFillShade="F2"/>
            <w:vAlign w:val="center"/>
          </w:tcPr>
          <w:p w14:paraId="482DEB3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24A4D6C6"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.211</w:t>
            </w:r>
          </w:p>
        </w:tc>
        <w:tc>
          <w:tcPr>
            <w:tcW w:w="1843" w:type="dxa"/>
            <w:shd w:val="clear" w:color="auto" w:fill="F2F2F2" w:themeFill="background1" w:themeFillShade="F2"/>
            <w:vAlign w:val="center"/>
          </w:tcPr>
          <w:p w14:paraId="62D03C3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.411</w:t>
            </w:r>
          </w:p>
        </w:tc>
      </w:tr>
      <w:tr w:rsidR="00AE3AB5" w:rsidRPr="00AE3AB5" w14:paraId="1ABE32B5" w14:textId="77777777" w:rsidTr="009E7C8C">
        <w:trPr>
          <w:cantSplit/>
          <w:trHeight w:val="129"/>
        </w:trPr>
        <w:tc>
          <w:tcPr>
            <w:tcW w:w="30" w:type="dxa"/>
            <w:shd w:val="clear" w:color="auto" w:fill="F2F2F2" w:themeFill="background1" w:themeFillShade="F2"/>
            <w:vAlign w:val="center"/>
          </w:tcPr>
          <w:p w14:paraId="4FC4F6A3"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p>
        </w:tc>
        <w:tc>
          <w:tcPr>
            <w:tcW w:w="1833" w:type="dxa"/>
            <w:shd w:val="clear" w:color="auto" w:fill="F2F2F2" w:themeFill="background1" w:themeFillShade="F2"/>
            <w:vAlign w:val="center"/>
          </w:tcPr>
          <w:p w14:paraId="5236BE1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استراتيجيات التحول الرقمي للخدمات التقليدية</w:t>
            </w:r>
          </w:p>
        </w:tc>
        <w:tc>
          <w:tcPr>
            <w:tcW w:w="848" w:type="dxa"/>
            <w:shd w:val="clear" w:color="auto" w:fill="F2F2F2" w:themeFill="background1" w:themeFillShade="F2"/>
            <w:vAlign w:val="center"/>
          </w:tcPr>
          <w:p w14:paraId="1926F091"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.345</w:t>
            </w:r>
          </w:p>
        </w:tc>
        <w:tc>
          <w:tcPr>
            <w:tcW w:w="991" w:type="dxa"/>
            <w:shd w:val="clear" w:color="auto" w:fill="F2F2F2" w:themeFill="background1" w:themeFillShade="F2"/>
            <w:vAlign w:val="center"/>
          </w:tcPr>
          <w:p w14:paraId="05E7A25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.070</w:t>
            </w:r>
          </w:p>
        </w:tc>
        <w:tc>
          <w:tcPr>
            <w:tcW w:w="1273" w:type="dxa"/>
            <w:shd w:val="clear" w:color="auto" w:fill="F2F2F2" w:themeFill="background1" w:themeFillShade="F2"/>
            <w:vAlign w:val="center"/>
          </w:tcPr>
          <w:p w14:paraId="224C089A"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.321</w:t>
            </w:r>
          </w:p>
        </w:tc>
        <w:tc>
          <w:tcPr>
            <w:tcW w:w="991" w:type="dxa"/>
            <w:shd w:val="clear" w:color="auto" w:fill="F2F2F2" w:themeFill="background1" w:themeFillShade="F2"/>
            <w:vAlign w:val="center"/>
          </w:tcPr>
          <w:p w14:paraId="59F2AE5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rtl/>
                <w:lang w:bidi="ar-BH"/>
              </w:rPr>
            </w:pPr>
            <w:r w:rsidRPr="00AE3AB5">
              <w:rPr>
                <w:rFonts w:ascii="Traditional Arabic" w:hAnsi="Traditional Arabic" w:cs="Traditional Arabic" w:hint="cs"/>
                <w:color w:val="000000" w:themeColor="text1"/>
                <w:sz w:val="28"/>
                <w:szCs w:val="28"/>
                <w:lang w:bidi="ar-BH"/>
              </w:rPr>
              <w:t>4.616</w:t>
            </w:r>
          </w:p>
        </w:tc>
        <w:tc>
          <w:tcPr>
            <w:tcW w:w="688" w:type="dxa"/>
            <w:shd w:val="clear" w:color="auto" w:fill="F2F2F2" w:themeFill="background1" w:themeFillShade="F2"/>
            <w:vAlign w:val="center"/>
          </w:tcPr>
          <w:p w14:paraId="4E1855B7"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.000</w:t>
            </w:r>
          </w:p>
        </w:tc>
        <w:tc>
          <w:tcPr>
            <w:tcW w:w="1426" w:type="dxa"/>
            <w:gridSpan w:val="2"/>
            <w:shd w:val="clear" w:color="auto" w:fill="F2F2F2" w:themeFill="background1" w:themeFillShade="F2"/>
            <w:vAlign w:val="center"/>
          </w:tcPr>
          <w:p w14:paraId="169D3A34"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.215</w:t>
            </w:r>
          </w:p>
        </w:tc>
        <w:tc>
          <w:tcPr>
            <w:tcW w:w="1843" w:type="dxa"/>
            <w:shd w:val="clear" w:color="auto" w:fill="F2F2F2" w:themeFill="background1" w:themeFillShade="F2"/>
            <w:vAlign w:val="center"/>
          </w:tcPr>
          <w:p w14:paraId="28CEA5DF" w14:textId="77777777" w:rsidR="00E40C64" w:rsidRPr="00AE3AB5" w:rsidRDefault="00E40C64" w:rsidP="00811BF2">
            <w:pPr>
              <w:shd w:val="clear" w:color="auto" w:fill="FFFFFF" w:themeFill="background1"/>
              <w:bidi/>
              <w:spacing w:after="0" w:line="276" w:lineRule="auto"/>
              <w:jc w:val="both"/>
              <w:rPr>
                <w:rFonts w:ascii="Traditional Arabic" w:hAnsi="Traditional Arabic" w:cs="Traditional Arabic"/>
                <w:color w:val="000000" w:themeColor="text1"/>
                <w:sz w:val="28"/>
                <w:szCs w:val="28"/>
                <w:lang w:bidi="ar-BH"/>
              </w:rPr>
            </w:pPr>
            <w:r w:rsidRPr="00AE3AB5">
              <w:rPr>
                <w:rFonts w:ascii="Traditional Arabic" w:hAnsi="Traditional Arabic" w:cs="Traditional Arabic" w:hint="cs"/>
                <w:color w:val="000000" w:themeColor="text1"/>
                <w:sz w:val="28"/>
                <w:szCs w:val="28"/>
                <w:lang w:bidi="ar-BH"/>
              </w:rPr>
              <w:t>.405</w:t>
            </w:r>
          </w:p>
        </w:tc>
      </w:tr>
    </w:tbl>
    <w:p w14:paraId="275A8684" w14:textId="77777777" w:rsidR="009E7C8C" w:rsidRPr="00AE3AB5" w:rsidRDefault="009E7C8C" w:rsidP="009E7C8C">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168292DC" w14:textId="36B38251" w:rsidR="00CE53BD" w:rsidRPr="00AE3AB5" w:rsidRDefault="00E40C64" w:rsidP="00CE53B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يلخص الجدول (</w:t>
      </w:r>
      <w:r w:rsidR="00E32898" w:rsidRPr="00AE3AB5">
        <w:rPr>
          <w:rFonts w:ascii="Traditional Arabic" w:hAnsi="Traditional Arabic" w:cs="Traditional Arabic" w:hint="cs"/>
          <w:color w:val="000000" w:themeColor="text1"/>
          <w:sz w:val="28"/>
          <w:szCs w:val="28"/>
          <w:rtl/>
          <w:lang w:bidi="ar-EG"/>
        </w:rPr>
        <w:t>5</w:t>
      </w:r>
      <w:r w:rsidRPr="00AE3AB5">
        <w:rPr>
          <w:rFonts w:ascii="Traditional Arabic" w:hAnsi="Traditional Arabic" w:cs="Traditional Arabic" w:hint="cs"/>
          <w:color w:val="000000" w:themeColor="text1"/>
          <w:sz w:val="28"/>
          <w:szCs w:val="28"/>
          <w:rtl/>
          <w:lang w:bidi="ar-EG"/>
        </w:rPr>
        <w:t>.</w:t>
      </w:r>
      <w:r w:rsidR="00E67F6D" w:rsidRPr="00AE3AB5">
        <w:rPr>
          <w:rFonts w:ascii="Traditional Arabic" w:hAnsi="Traditional Arabic" w:cs="Traditional Arabic" w:hint="cs"/>
          <w:color w:val="000000" w:themeColor="text1"/>
          <w:sz w:val="28"/>
          <w:szCs w:val="28"/>
          <w:rtl/>
          <w:lang w:bidi="ar-EG"/>
        </w:rPr>
        <w:t>22</w:t>
      </w:r>
      <w:r w:rsidRPr="00AE3AB5">
        <w:rPr>
          <w:rFonts w:ascii="Traditional Arabic" w:hAnsi="Traditional Arabic" w:cs="Traditional Arabic" w:hint="cs"/>
          <w:color w:val="000000" w:themeColor="text1"/>
          <w:sz w:val="28"/>
          <w:szCs w:val="28"/>
          <w:rtl/>
          <w:lang w:bidi="ar-EG"/>
        </w:rPr>
        <w:t xml:space="preserve">) نتائج تحليل الانحدار الخطي الاحتمالي، حيث يمثل تجربة العملاء" بأبعادها ((الاعتمادية والملموسية والاستجابة والاتصال) المتغير التابع، بينما تمثل الأبعاد السبعة للمتغير المستقل " التحول الرقمي </w:t>
      </w:r>
      <w:r w:rsidR="00CE53BD" w:rsidRPr="00AE3AB5">
        <w:rPr>
          <w:rFonts w:ascii="Traditional Arabic" w:hAnsi="Traditional Arabic" w:cs="Traditional Arabic" w:hint="cs"/>
          <w:color w:val="000000" w:themeColor="text1"/>
          <w:sz w:val="28"/>
          <w:szCs w:val="28"/>
          <w:rtl/>
          <w:lang w:bidi="ar-EG"/>
        </w:rPr>
        <w:t>فيما يلي تفصيل للمعلومات للمعادلة الخطية:</w:t>
      </w:r>
    </w:p>
    <w:p w14:paraId="2A48B5B3" w14:textId="77777777" w:rsidR="00CE53BD" w:rsidRPr="00AE3AB5" w:rsidRDefault="00CE53BD" w:rsidP="00CE53BD">
      <w:pPr>
        <w:bidi/>
        <w:spacing w:line="360" w:lineRule="auto"/>
        <w:jc w:val="both"/>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lastRenderedPageBreak/>
        <w:t>معادلة الانحدار الخطي المتعدد</w:t>
      </w:r>
      <w:r w:rsidRPr="00AE3AB5">
        <w:rPr>
          <w:rFonts w:ascii="Traditional Arabic" w:hAnsi="Traditional Arabic" w:cs="Traditional Arabic" w:hint="cs"/>
          <w:color w:val="000000" w:themeColor="text1"/>
          <w:sz w:val="28"/>
          <w:szCs w:val="28"/>
          <w:lang w:bidi="ar-EG"/>
        </w:rPr>
        <w:t xml:space="preserve"> (Multiple Linear Regression) </w:t>
      </w:r>
      <w:r w:rsidRPr="00AE3AB5">
        <w:rPr>
          <w:rFonts w:ascii="Traditional Arabic" w:hAnsi="Traditional Arabic" w:cs="Traditional Arabic" w:hint="cs"/>
          <w:color w:val="000000" w:themeColor="text1"/>
          <w:sz w:val="28"/>
          <w:szCs w:val="28"/>
          <w:rtl/>
        </w:rPr>
        <w:t xml:space="preserve">هي أداة إحصائية تُستخدم </w:t>
      </w:r>
      <w:r w:rsidRPr="00AE3AB5">
        <w:rPr>
          <w:rFonts w:ascii="Traditional Arabic" w:hAnsi="Traditional Arabic" w:cs="Traditional Arabic" w:hint="cs"/>
          <w:b/>
          <w:bCs/>
          <w:color w:val="000000" w:themeColor="text1"/>
          <w:sz w:val="28"/>
          <w:szCs w:val="28"/>
          <w:rtl/>
        </w:rPr>
        <w:t>للتنبؤ بقيمة متغير تابع واحد بناءً على قيم متغيرين مستقلين أو أكثر</w:t>
      </w:r>
      <w:r w:rsidRPr="00AE3AB5">
        <w:rPr>
          <w:rFonts w:ascii="Traditional Arabic" w:hAnsi="Traditional Arabic" w:cs="Traditional Arabic" w:hint="cs"/>
          <w:color w:val="000000" w:themeColor="text1"/>
          <w:sz w:val="28"/>
          <w:szCs w:val="28"/>
          <w:lang w:bidi="ar-EG"/>
        </w:rPr>
        <w:t>.</w:t>
      </w:r>
    </w:p>
    <w:p w14:paraId="426F5B36" w14:textId="77777777" w:rsidR="00CE53BD" w:rsidRPr="00AE3AB5" w:rsidRDefault="00CE53BD" w:rsidP="00CE53B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noProof/>
          <w:color w:val="000000" w:themeColor="text1"/>
          <w:sz w:val="28"/>
          <w:szCs w:val="28"/>
          <w:lang w:bidi="ar-EG"/>
        </w:rPr>
        <w:drawing>
          <wp:anchor distT="0" distB="0" distL="114300" distR="114300" simplePos="0" relativeHeight="251690496" behindDoc="0" locked="0" layoutInCell="1" allowOverlap="1" wp14:anchorId="70EFCE72" wp14:editId="3ACFD810">
            <wp:simplePos x="0" y="0"/>
            <wp:positionH relativeFrom="column">
              <wp:posOffset>138189</wp:posOffset>
            </wp:positionH>
            <wp:positionV relativeFrom="paragraph">
              <wp:posOffset>231862</wp:posOffset>
            </wp:positionV>
            <wp:extent cx="3482340" cy="556260"/>
            <wp:effectExtent l="0" t="0" r="3810" b="0"/>
            <wp:wrapSquare wrapText="bothSides"/>
            <wp:docPr id="1907509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995" name="Picture 190750995"/>
                    <pic:cNvPicPr/>
                  </pic:nvPicPr>
                  <pic:blipFill>
                    <a:blip r:embed="rId20">
                      <a:extLst>
                        <a:ext uri="{28A0092B-C50C-407E-A947-70E740481C1C}">
                          <a14:useLocalDpi xmlns:a14="http://schemas.microsoft.com/office/drawing/2010/main" val="0"/>
                        </a:ext>
                      </a:extLst>
                    </a:blip>
                    <a:stretch>
                      <a:fillRect/>
                    </a:stretch>
                  </pic:blipFill>
                  <pic:spPr>
                    <a:xfrm>
                      <a:off x="0" y="0"/>
                      <a:ext cx="3482340" cy="556260"/>
                    </a:xfrm>
                    <a:prstGeom prst="rect">
                      <a:avLst/>
                    </a:prstGeom>
                  </pic:spPr>
                </pic:pic>
              </a:graphicData>
            </a:graphic>
          </wp:anchor>
        </w:drawing>
      </w:r>
      <w:r w:rsidRPr="00AE3AB5">
        <w:rPr>
          <w:rFonts w:ascii="Traditional Arabic" w:hAnsi="Traditional Arabic" w:cs="Traditional Arabic" w:hint="cs"/>
          <w:color w:val="000000" w:themeColor="text1"/>
          <w:sz w:val="28"/>
          <w:szCs w:val="28"/>
          <w:rtl/>
        </w:rPr>
        <w:t>الصيغة الرياضية العامة للمعادلة هي</w:t>
      </w:r>
      <w:r w:rsidRPr="00AE3AB5">
        <w:rPr>
          <w:rFonts w:ascii="Traditional Arabic" w:hAnsi="Traditional Arabic" w:cs="Traditional Arabic" w:hint="cs"/>
          <w:color w:val="000000" w:themeColor="text1"/>
          <w:sz w:val="28"/>
          <w:szCs w:val="28"/>
          <w:lang w:bidi="ar-EG"/>
        </w:rPr>
        <w:t>:</w:t>
      </w:r>
      <w:r w:rsidRPr="00AE3AB5">
        <w:rPr>
          <w:rFonts w:ascii="Traditional Arabic" w:hAnsi="Traditional Arabic" w:cs="Traditional Arabic" w:hint="cs"/>
          <w:noProof/>
          <w:color w:val="000000" w:themeColor="text1"/>
          <w:sz w:val="28"/>
          <w:szCs w:val="28"/>
          <w:lang w:bidi="ar-EG"/>
        </w:rPr>
        <w:t xml:space="preserve"> </w:t>
      </w:r>
    </w:p>
    <w:p w14:paraId="450AEF86" w14:textId="77777777" w:rsidR="00CE53BD" w:rsidRPr="00AE3AB5" w:rsidRDefault="00CE53BD" w:rsidP="00CE53BD">
      <w:pPr>
        <w:bidi/>
        <w:spacing w:line="360" w:lineRule="auto"/>
        <w:jc w:val="both"/>
        <w:rPr>
          <w:rFonts w:ascii="Traditional Arabic" w:hAnsi="Traditional Arabic" w:cs="Traditional Arabic"/>
          <w:color w:val="000000" w:themeColor="text1"/>
          <w:sz w:val="28"/>
          <w:szCs w:val="28"/>
          <w:lang w:bidi="ar-EG"/>
        </w:rPr>
      </w:pPr>
    </w:p>
    <w:p w14:paraId="6264EDC1" w14:textId="2DF0B7E3" w:rsidR="00E40C64" w:rsidRPr="00AE3AB5" w:rsidRDefault="00E40C64" w:rsidP="00CE53B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أولا</w:t>
      </w:r>
      <w:r w:rsidRPr="00AE3AB5">
        <w:rPr>
          <w:rFonts w:ascii="Traditional Arabic" w:hAnsi="Traditional Arabic" w:cs="Traditional Arabic" w:hint="cs"/>
          <w:color w:val="000000" w:themeColor="text1"/>
          <w:sz w:val="28"/>
          <w:szCs w:val="28"/>
          <w:rtl/>
          <w:lang w:bidi="ar-EG"/>
        </w:rPr>
        <w:t xml:space="preserve">: جودة البنية التحتية التكنلوجية: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(0.288) عن تأثير إيجابي وهام، مما يشير إلى أنه لكل زيادة بمقدار وحدة واحدة في جودة البنية التحتية التكنلوجية (مع ثبات المتغيرات المستقلة الأخرى)، من المتوقع أن يزيد تجربة العملاء بنسبة 28.8٪. يشير معامل بيتا الموحد (0.320) أيضًا إلى تأثير إيجابي معتدل، مما يشير إلى وجود علاقة إيجابية معتدلة بين جودة البنية التحتية التكنلوجية وتجربة العملاء. ترتبط الزيادة بمقدار انحراف معياري واحد في جودة البنية التحتية التكنلوجية بزيادة قدرها 0.3320 انحراف معياري في تجربة العملاء (مع ثبات المتغيرات المستقلة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(4.001)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جودة البنية التحتية التكنلوجية وتجربة العملاء. لذلك بالنسبة للمتغير المستقل لبعد جودة البنية التحتية التكنلوجية)،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0.199 و0.399. هذا يعني أنه يمكننا أن نكون واثقين بنسبة 95% من أن جودة البنية التحتية التكنولوجية يقع ضمن هذا النطاق.</w:t>
      </w:r>
      <w:r w:rsidR="00B36E94" w:rsidRPr="00AE3AB5">
        <w:rPr>
          <w:rFonts w:ascii="Traditional Arabic" w:hAnsi="Traditional Arabic" w:cs="Traditional Arabic" w:hint="cs"/>
          <w:color w:val="000000" w:themeColor="text1"/>
          <w:sz w:val="28"/>
          <w:szCs w:val="28"/>
          <w:rtl/>
          <w:lang w:bidi="ar-EG"/>
        </w:rPr>
        <w:t xml:space="preserve"> وهو ما توافق مع دراسة (الفاضل واخرون،2025) بوجود علاقة طردية مؤثرة بين تجربة العميل ونية التحول بالانتقال إلى شركة أو منتج آخر. وكخلاصة يمكن القول إن تجربة العميل الإيجابية تعزز الولاء وتقلل من احتمالية التحول، بينما التجربة السلبية تزيد من هذه الاحتمالية</w:t>
      </w:r>
      <w:r w:rsidR="008B5421" w:rsidRPr="00AE3AB5">
        <w:rPr>
          <w:rFonts w:ascii="Traditional Arabic" w:hAnsi="Traditional Arabic" w:cs="Traditional Arabic" w:hint="cs"/>
          <w:color w:val="000000" w:themeColor="text1"/>
          <w:sz w:val="28"/>
          <w:szCs w:val="28"/>
          <w:rtl/>
          <w:lang w:bidi="ar-EG"/>
        </w:rPr>
        <w:t xml:space="preserve"> وأيضا دراسة (عبد الجواد،2025) و تسعى الدراسة إلى تقديم توصيات عملية تدعم إرساء حماية فعالة للحقوق الرقمية في ظل هذا التحول المتسارع، وخاصة في السياق المصري، حيث يتوسع استخدام تقنيات الحكومة الرقمية بشكل ملحوظ.</w:t>
      </w:r>
    </w:p>
    <w:p w14:paraId="5501E40C" w14:textId="0EB3ECB2" w:rsidR="00E40C64" w:rsidRPr="00AE3AB5" w:rsidRDefault="00E40C64" w:rsidP="00E40C64">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lang w:bidi="ar-EG"/>
        </w:rPr>
        <w:t>ثانيا</w:t>
      </w:r>
      <w:r w:rsidRPr="00AE3AB5">
        <w:rPr>
          <w:rFonts w:ascii="Traditional Arabic" w:hAnsi="Traditional Arabic" w:cs="Traditional Arabic" w:hint="cs"/>
          <w:color w:val="000000" w:themeColor="text1"/>
          <w:sz w:val="28"/>
          <w:szCs w:val="28"/>
          <w:rtl/>
          <w:lang w:bidi="ar-EG"/>
        </w:rPr>
        <w:t xml:space="preserve">: القيادة والدعم الاداري: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(0.382) عن تأثير إيجابي ودال، مما يشير إلى أنه مقابل كل زيادة قدرها وحدة واحدة في القيادة والدعم الاداري (مع ثبات المتغيرات المستقلة الأخرى)، من المتوقع أن يزداد تجربة العملاء بنسبة 38.2%. يشير معامل بيتا الموحد (0.371) أيضًا إلى تأثير إيجابي متوسط، مما قد يشير إلى وجود علاقة إيجابية متوسطة بين القيادة والدعم الاداري وتجربة العملاء. ترتبط زيادة انحراف معياري واحد في القيادة والدعم الاداري بزيادة في تجربة العملاء بمقدار </w:t>
      </w:r>
      <w:r w:rsidRPr="00AE3AB5">
        <w:rPr>
          <w:rFonts w:ascii="Traditional Arabic" w:hAnsi="Traditional Arabic" w:cs="Traditional Arabic" w:hint="cs"/>
          <w:color w:val="000000" w:themeColor="text1"/>
          <w:sz w:val="28"/>
          <w:szCs w:val="28"/>
          <w:rtl/>
          <w:lang w:bidi="ar-EG"/>
        </w:rPr>
        <w:lastRenderedPageBreak/>
        <w:t xml:space="preserve">0.371 انحراف معياري (مع ثبات المتغيرات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(7.122)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ذي دلالة إحصائية عالية. تُظهر هذه القيم وجود علاقة إيجابية قوية وذات دلالة إحصائية بين القيادة والدعم الاداري وتجربة العملاء. لذلك بالنسبة للمتغير المستقل لبعد (القيادة والدعم الاداري)،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0.294 و0.512. هذا يعني أنه يمكننا أن نكون واثقين بنسبة 95% من أن القيادة والدعم الاداري كأحد ابعاد التحول الرقمي يقع ضمن هذا النطاق.</w:t>
      </w:r>
      <w:r w:rsidR="00B36E94" w:rsidRPr="00AE3AB5">
        <w:rPr>
          <w:rFonts w:ascii="Traditional Arabic" w:hAnsi="Traditional Arabic" w:cs="Traditional Arabic" w:hint="cs"/>
          <w:color w:val="000000" w:themeColor="text1"/>
          <w:sz w:val="28"/>
          <w:szCs w:val="28"/>
          <w:rtl/>
          <w:lang w:bidi="ar-EG"/>
        </w:rPr>
        <w:t xml:space="preserve"> وهو ما اتفق مع دراسة (العوضي،2024) في </w:t>
      </w:r>
      <w:r w:rsidR="00B36E94" w:rsidRPr="00AE3AB5">
        <w:rPr>
          <w:rFonts w:ascii="Traditional Arabic" w:eastAsia="Times New Roman" w:hAnsi="Traditional Arabic" w:cs="Traditional Arabic" w:hint="cs"/>
          <w:color w:val="000000" w:themeColor="text1"/>
          <w:sz w:val="28"/>
          <w:szCs w:val="28"/>
          <w:rtl/>
        </w:rPr>
        <w:t>تقديم مجموعة من النتائج عن أسباب انخفاض معدل رضاء العملاء عن الخدمات المقدمة للعملاء من شركة أورانج مصر، وسبل تحسين ذلك، مما يسمح بزيادة رضاء العملاء</w:t>
      </w:r>
      <w:r w:rsidR="00531A51" w:rsidRPr="00AE3AB5">
        <w:rPr>
          <w:rFonts w:ascii="Traditional Arabic" w:hAnsi="Traditional Arabic" w:cs="Traditional Arabic" w:hint="cs"/>
          <w:color w:val="000000" w:themeColor="text1"/>
          <w:sz w:val="28"/>
          <w:szCs w:val="28"/>
          <w:rtl/>
          <w:lang w:bidi="ar-EG"/>
        </w:rPr>
        <w:t xml:space="preserve">، وأيضا دراسة (جوده، </w:t>
      </w:r>
      <w:r w:rsidR="00531A51" w:rsidRPr="00AE3AB5">
        <w:rPr>
          <w:rFonts w:ascii="Traditional Arabic" w:eastAsia="Times New Roman" w:hAnsi="Traditional Arabic" w:cs="Traditional Arabic" w:hint="cs"/>
          <w:color w:val="000000" w:themeColor="text1"/>
          <w:sz w:val="28"/>
          <w:szCs w:val="28"/>
          <w:rtl/>
        </w:rPr>
        <w:t>2023) حيث أظهرت النتائج وجود تأثيرات إيجابية ذات دلالة إحصائية لنضج التحول الرقمي على كل من الميزة التنافسية، والابتكار، وكفاءة التكاليف. ومع ذلك، لم يُظهر التحول الرقمي تأثيرًا مباشرًا ذا دلالة إحصائية على ولاء العملاء.</w:t>
      </w:r>
    </w:p>
    <w:p w14:paraId="44967F85" w14:textId="48CF1935"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 </w:t>
      </w:r>
      <w:r w:rsidRPr="00AE3AB5">
        <w:rPr>
          <w:rFonts w:ascii="Traditional Arabic" w:hAnsi="Traditional Arabic" w:cs="Traditional Arabic" w:hint="cs"/>
          <w:b/>
          <w:bCs/>
          <w:color w:val="000000" w:themeColor="text1"/>
          <w:sz w:val="28"/>
          <w:szCs w:val="28"/>
          <w:rtl/>
          <w:lang w:bidi="ar-EG"/>
        </w:rPr>
        <w:t>ثالثا</w:t>
      </w:r>
      <w:r w:rsidRPr="00AE3AB5">
        <w:rPr>
          <w:rFonts w:ascii="Traditional Arabic" w:hAnsi="Traditional Arabic" w:cs="Traditional Arabic" w:hint="cs"/>
          <w:color w:val="000000" w:themeColor="text1"/>
          <w:sz w:val="28"/>
          <w:szCs w:val="28"/>
          <w:rtl/>
          <w:lang w:bidi="ar-EG"/>
        </w:rPr>
        <w:t xml:space="preserve">: استراتيجيات التسوق الرقمي: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(0.325) عن تأثير إيجابي وهام، مما يشير إلى أنه لكل زيادة بمقدار وحدة واحدة في استراتيجيات التسوق الرقمي (مع ثبات المتغيرات المستقلة الأخرى)، من المتوقع أن يزيد تجربة العملاء بنسبة 32.5٪. يشير معامل بيتا الموحد (0.301) أيضًا إلى تأثير إيجابي معتدل، مما قد يشير إلى وجود علاقة إيجابية معتدلة بين استراتيجيات التسوق الرقمي وتجربة العملاء. ترتبط الزيادة في استراتيجيات التسوق الرقمي بانحراف معياري واحد بزيادة في تجربة العملاء بمقدار 0.301 انحراف معياري (مع ثبات العوامل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(4.916)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التسوق الرقمي وتجربة العملاء. لذلك بالنسبة للمتغير المستقل لبعد (استراتيجيات التسوق الرقمي)،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من 0.210 إلى 0.455. هذا يعني أنه يمكننا أن نكون واثقين بنسبة 95% من أن معامل استراتيجيات التسوق الرقمي كأحد ابعاد التحول الرقمي يقع ضمن هذا النطاق.</w:t>
      </w:r>
      <w:r w:rsidR="00662955" w:rsidRPr="00AE3AB5">
        <w:rPr>
          <w:rFonts w:ascii="Traditional Arabic" w:hAnsi="Traditional Arabic" w:cs="Traditional Arabic" w:hint="cs"/>
          <w:color w:val="000000" w:themeColor="text1"/>
          <w:sz w:val="28"/>
          <w:szCs w:val="28"/>
          <w:rtl/>
          <w:lang w:bidi="ar-EG"/>
        </w:rPr>
        <w:t xml:space="preserve"> وهو ما اتفق مع النتيجة التي وصلت اليها دراسة (الحربي واخرون،2026) حيث أشارت النتائج إلى وجود تأثير معنوي إيجابي تأثير معنوي لأبعاد استخدام سياسات التسويق الرقمي المتمثلة في (رقمنه نظم الاتصال مع العملاء، تفعيل محتوى الموقع الالكتروني، إدارة علاقات العملاء الالكترونية</w:t>
      </w:r>
      <w:r w:rsidR="00531A51" w:rsidRPr="00AE3AB5">
        <w:rPr>
          <w:rFonts w:ascii="Traditional Arabic" w:hAnsi="Traditional Arabic" w:cs="Traditional Arabic" w:hint="cs"/>
          <w:color w:val="000000" w:themeColor="text1"/>
          <w:sz w:val="28"/>
          <w:szCs w:val="28"/>
          <w:rtl/>
          <w:lang w:bidi="ar-EG"/>
        </w:rPr>
        <w:t xml:space="preserve"> وأيضا دراسة (قاسم،2024) حيث أظهرت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p w14:paraId="5CA6DF04" w14:textId="60FBC2C1" w:rsidR="00E40C64" w:rsidRPr="00AE3AB5" w:rsidRDefault="00E40C64"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رابعا</w:t>
      </w:r>
      <w:r w:rsidRPr="00AE3AB5">
        <w:rPr>
          <w:rFonts w:ascii="Traditional Arabic" w:hAnsi="Traditional Arabic" w:cs="Traditional Arabic" w:hint="cs"/>
          <w:color w:val="000000" w:themeColor="text1"/>
          <w:sz w:val="28"/>
          <w:szCs w:val="28"/>
          <w:rtl/>
          <w:lang w:bidi="ar-EG"/>
        </w:rPr>
        <w:t xml:space="preserve">: المهارات الرقمية الحديثة: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(0.233) عن تأثير إيجابي وهام، مما يشير إلى أنه لكل زيادة بمقدار وحدة واحدة في المهارات الرقمية الحديثة (مع ثبات المتغيرات المستقلة الأخرى)، من المتوقع أن يزداد تجربة العملاء بنسبة 23.3%. يشير معامل بيتا الموحد (0.211) أيضًا إلى تأثير إيجابي معتدل، مما قد يشير إلى وجود علاقة إيجابية معتدلة بين المهارات الرقمية الحديثة وتجربة العملاء. ترتبط الزيادة بمقدار انحراف معياري واحد في المهارات الرقمية الحديثة بزيادة قدرها 0.211 انحراف معياري في تجربة العملاء (مع ثبات العوامل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(3.333)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(0.000) إلى تأثير شديد الأهمية. توضح هذه القيم وجود علاقة إيجابية معتدلة وهامة إحصائيًا بين المهارات الرقمية الحديثة وتجربة العملاء. لذلك بالنسبة للمتغير المستقل لبعد (المهارات الرقمية الحديثة)، تراوحت فترة الثقة 95.0% للمتغير (ب) بين 0.180 و0.354. هذا يعني أننا واثقون بنسبة 95% من أن معامل المهارات الرقمية الحديثة كأحد ابعاد التحول الرقمي يقع ضمن هذا النطاق.</w:t>
      </w:r>
      <w:r w:rsidR="00662955" w:rsidRPr="00AE3AB5">
        <w:rPr>
          <w:rFonts w:ascii="Traditional Arabic" w:hAnsi="Traditional Arabic" w:cs="Traditional Arabic" w:hint="cs"/>
          <w:color w:val="000000" w:themeColor="text1"/>
          <w:sz w:val="28"/>
          <w:szCs w:val="28"/>
          <w:rtl/>
          <w:lang w:bidi="ar-EG"/>
        </w:rPr>
        <w:t xml:space="preserve"> وهو ما توافق جزئيا مع دراسة (الزعبي، 2023) حيث بينت النتائج وجود دور ذو دلالة احصائية عند مستوى الدلالة (5% </w:t>
      </w:r>
      <w:r w:rsidR="00662955" w:rsidRPr="00AE3AB5">
        <w:rPr>
          <w:rFonts w:ascii="Cambria Math" w:hAnsi="Cambria Math" w:cs="Cambria Math" w:hint="cs"/>
          <w:color w:val="000000" w:themeColor="text1"/>
          <w:sz w:val="28"/>
          <w:szCs w:val="28"/>
          <w:rtl/>
          <w:lang w:bidi="ar-EG"/>
        </w:rPr>
        <w:t>≤</w:t>
      </w:r>
      <w:r w:rsidR="00662955" w:rsidRPr="00AE3AB5">
        <w:rPr>
          <w:rFonts w:ascii="Traditional Arabic" w:hAnsi="Traditional Arabic" w:cs="Traditional Arabic" w:hint="cs"/>
          <w:color w:val="000000" w:themeColor="text1"/>
          <w:sz w:val="28"/>
          <w:szCs w:val="28"/>
          <w:rtl/>
          <w:lang w:bidi="ar-EG"/>
        </w:rPr>
        <w:t xml:space="preserve"> </w:t>
      </w:r>
      <w:r w:rsidR="00662955" w:rsidRPr="00AE3AB5">
        <w:rPr>
          <w:rFonts w:ascii="Cambria" w:hAnsi="Cambria" w:cs="Cambria"/>
          <w:color w:val="000000" w:themeColor="text1"/>
          <w:sz w:val="28"/>
          <w:szCs w:val="28"/>
          <w:lang w:bidi="ar-EG"/>
        </w:rPr>
        <w:t>α</w:t>
      </w:r>
      <w:r w:rsidR="00662955" w:rsidRPr="00AE3AB5">
        <w:rPr>
          <w:rFonts w:ascii="Traditional Arabic" w:hAnsi="Traditional Arabic" w:cs="Traditional Arabic" w:hint="cs"/>
          <w:color w:val="000000" w:themeColor="text1"/>
          <w:sz w:val="28"/>
          <w:szCs w:val="28"/>
          <w:rtl/>
          <w:lang w:bidi="ar-EG"/>
        </w:rPr>
        <w:t>) للتحول الرقمي بأبعادها (استراتيجية التحول الرقمي، الثقافة التنظيمية للتحول الرقمي، القيادة التحويلية للتحول الرقمي، الموارد البشرية) على الأداء الوظيفي للعاملين في شركات الاتصالات العاملة</w:t>
      </w:r>
      <w:r w:rsidR="00531A51" w:rsidRPr="00AE3AB5">
        <w:rPr>
          <w:rFonts w:ascii="Traditional Arabic" w:hAnsi="Traditional Arabic" w:cs="Traditional Arabic" w:hint="cs"/>
          <w:color w:val="000000" w:themeColor="text1"/>
          <w:sz w:val="28"/>
          <w:szCs w:val="28"/>
          <w:rtl/>
          <w:lang w:bidi="ar-EG"/>
        </w:rPr>
        <w:t xml:space="preserve"> وكذلك دراسة (السمان، 2024) حيث كشفت الدراسة عن أن تطبيقات التحول الرقمي أسهمت بصورة كبيرة في إدارة علاقات العملاء بشركات الإتصالات بأبعادها المختلفة</w:t>
      </w:r>
    </w:p>
    <w:p w14:paraId="3DEAF4A9" w14:textId="5BF8B80E" w:rsidR="00662955" w:rsidRPr="00AE3AB5" w:rsidRDefault="00E40C64" w:rsidP="009E7C8C">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w:t>
      </w:r>
      <w:r w:rsidR="00662955" w:rsidRPr="00AE3AB5">
        <w:rPr>
          <w:rFonts w:ascii="Traditional Arabic" w:hAnsi="Traditional Arabic" w:cs="Traditional Arabic" w:hint="cs"/>
          <w:b/>
          <w:bCs/>
          <w:color w:val="000000" w:themeColor="text1"/>
          <w:sz w:val="28"/>
          <w:szCs w:val="28"/>
          <w:rtl/>
          <w:lang w:bidi="ar-EG"/>
        </w:rPr>
        <w:t>خامسا</w:t>
      </w:r>
      <w:r w:rsidRPr="00AE3AB5">
        <w:rPr>
          <w:rFonts w:ascii="Traditional Arabic" w:hAnsi="Traditional Arabic" w:cs="Traditional Arabic" w:hint="cs"/>
          <w:color w:val="000000" w:themeColor="text1"/>
          <w:sz w:val="28"/>
          <w:szCs w:val="28"/>
          <w:rtl/>
          <w:lang w:bidi="ar-EG"/>
        </w:rPr>
        <w:t xml:space="preserve">: استراتيجيات التحول الرقمي للمتغيرات الديموغرافية: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(0.352) عن تأثير إيجابي وهام، مما يشير إلى أنه لكل زيادة بمقدار وحدة واحدة في استراتيجيات التحول الرقمي للمتغيرات الديموغرافية (مع ثبات المتغيرات المستقلة الأخرى)، من المتوقع أن يزيد تجربة العملاء بنسبة 35.2.٪. يشير معامل بيتا الموحد (0.311) أيضًا إلى تأثير إيجابي معتدل، مما يشير إلى وجود علاقة إيجابية معتدلة بين استراتيجيات التحول الرقمي للمتغيرات الديموغرافية وتجربة العملاء. ترتبط الزيادة بمقدار انحراف معياري واحد في استراتيجيات التحول الرقمي للمتغيرات الديموغرافية بزيادة قدرها 0.311 انحراف معياري في تجربة العملاء (مع ثبات المتغيرات المستقلة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(3.333)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التحول الرقمي للمتغيرات الديموغرافية وتجربة العملاء. لذلك بالنسبة للمتغير المستقل لبعد (استراتيجيات التحول الرقمي للمتغيرات الديموغرافية)،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0.194 و0.417. هذا يعني أنه يمكننا أن نكون واثقين بنسبة 95% من أن معامل استراتيجيات </w:t>
      </w:r>
      <w:r w:rsidRPr="00AE3AB5">
        <w:rPr>
          <w:rFonts w:ascii="Traditional Arabic" w:hAnsi="Traditional Arabic" w:cs="Traditional Arabic" w:hint="cs"/>
          <w:color w:val="000000" w:themeColor="text1"/>
          <w:sz w:val="28"/>
          <w:szCs w:val="28"/>
          <w:rtl/>
          <w:lang w:bidi="ar-EG"/>
        </w:rPr>
        <w:lastRenderedPageBreak/>
        <w:t>التحول الرقمي للمتغيرات الديموغرافية كأحد ابعاد التحول الرقمي يقع ضمن هذا النطاق.</w:t>
      </w:r>
      <w:r w:rsidR="00662955" w:rsidRPr="00AE3AB5">
        <w:rPr>
          <w:rFonts w:ascii="Traditional Arabic" w:hAnsi="Traditional Arabic" w:cs="Traditional Arabic" w:hint="cs"/>
          <w:color w:val="000000" w:themeColor="text1"/>
          <w:sz w:val="28"/>
          <w:szCs w:val="28"/>
          <w:rtl/>
          <w:lang w:bidi="ar-EG"/>
        </w:rPr>
        <w:t xml:space="preserve"> وهو ما اتفق مع دراسة دراسة أمل زاهد 2023 حول استراتيجيات التحول الرقمي من خلال عناصر تخفيض الوقت، خفض الروتين، موافقة الإدارة، النظام المرن، لها دور في رفع الكفاءة التشغيلية والتسويقية لخدمات الإتصالات بشركة الإتصالات السعودية </w:t>
      </w:r>
      <w:r w:rsidR="00531A51" w:rsidRPr="00AE3AB5">
        <w:rPr>
          <w:rFonts w:ascii="Traditional Arabic" w:hAnsi="Traditional Arabic" w:cs="Traditional Arabic" w:hint="cs"/>
          <w:color w:val="000000" w:themeColor="text1"/>
          <w:sz w:val="28"/>
          <w:szCs w:val="28"/>
          <w:rtl/>
          <w:lang w:bidi="ar-EG"/>
        </w:rPr>
        <w:t>وهو ما توافق مع دراسة (الزهراني ومجلد،2024) كذلك في وجود فروقات دالة إحصائيا في استجابات الموظفين تجاه التحول الرقمي اختلفت حسب اختلاف المتغيرات الديموغرافية لعينة الدراسة</w:t>
      </w:r>
    </w:p>
    <w:p w14:paraId="6B40F94A" w14:textId="4584A0A4" w:rsidR="00DB7708" w:rsidRPr="00AE3AB5" w:rsidRDefault="00662955" w:rsidP="00DB7708">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سادسا</w:t>
      </w:r>
      <w:r w:rsidR="00CE53BD" w:rsidRPr="00AE3AB5">
        <w:rPr>
          <w:rFonts w:ascii="Traditional Arabic" w:hAnsi="Traditional Arabic" w:cs="Traditional Arabic" w:hint="cs"/>
          <w:color w:val="000000" w:themeColor="text1"/>
          <w:sz w:val="28"/>
          <w:szCs w:val="28"/>
          <w:rtl/>
          <w:lang w:bidi="ar-EG"/>
        </w:rPr>
        <w:t xml:space="preserve">: استراتيجيات التحول الرقمي للخدمات الرقمية: يكشف معامل </w:t>
      </w:r>
      <w:r w:rsidR="00CE53BD" w:rsidRPr="00AE3AB5">
        <w:rPr>
          <w:rFonts w:ascii="Traditional Arabic" w:hAnsi="Traditional Arabic" w:cs="Traditional Arabic" w:hint="cs"/>
          <w:color w:val="000000" w:themeColor="text1"/>
          <w:sz w:val="28"/>
          <w:szCs w:val="28"/>
          <w:lang w:bidi="ar-EG"/>
        </w:rPr>
        <w:t>B</w:t>
      </w:r>
      <w:r w:rsidR="00CE53BD" w:rsidRPr="00AE3AB5">
        <w:rPr>
          <w:rFonts w:ascii="Traditional Arabic" w:hAnsi="Traditional Arabic" w:cs="Traditional Arabic" w:hint="cs"/>
          <w:color w:val="000000" w:themeColor="text1"/>
          <w:sz w:val="28"/>
          <w:szCs w:val="28"/>
          <w:rtl/>
          <w:lang w:bidi="ar-EG"/>
        </w:rPr>
        <w:t xml:space="preserve"> غير الموحد (0.202) عن تأثير إيجابي وهام، مما يشير إلى أنه لكل زيادة بمقدار وحدة واحدة في استراتيجيات التحول الرقمي للخدمات الرقمية (مع ثبات المتغيرات المستقلة الأخرى)، من المتوقع أن يزيد تجربة العملاء بنسبة 20.2.٪. يشير معامل بيتا الموحد (0.320) أيضًا إلى تأثير إيجابي معتدل، مما يشير إلى وجود علاقة إيجابية معتدلة بين استراتيجيات التحول الرقمي للخدمات الرقمية وتجربة العملاء. ترتبط الزيادة بمقدار انحراف معياري واحد في استراتيجيات التحول الرقمي للخدمات الرقمية بزيادة قدرها 0.315 انحراف معياري في تجربة العملاء (مع ثبات المتغيرات المستقلة الأخرى). علاوة على ذلك، يشير إحصاء </w:t>
      </w:r>
      <w:r w:rsidR="00CE53BD" w:rsidRPr="00AE3AB5">
        <w:rPr>
          <w:rFonts w:ascii="Traditional Arabic" w:hAnsi="Traditional Arabic" w:cs="Traditional Arabic" w:hint="cs"/>
          <w:color w:val="000000" w:themeColor="text1"/>
          <w:sz w:val="28"/>
          <w:szCs w:val="28"/>
          <w:lang w:bidi="ar-EG"/>
        </w:rPr>
        <w:t>t</w:t>
      </w:r>
      <w:r w:rsidR="00CE53BD" w:rsidRPr="00AE3AB5">
        <w:rPr>
          <w:rFonts w:ascii="Traditional Arabic" w:hAnsi="Traditional Arabic" w:cs="Traditional Arabic" w:hint="cs"/>
          <w:color w:val="000000" w:themeColor="text1"/>
          <w:sz w:val="28"/>
          <w:szCs w:val="28"/>
          <w:rtl/>
          <w:lang w:bidi="ar-EG"/>
        </w:rPr>
        <w:t xml:space="preserve"> (3.122) و</w:t>
      </w:r>
      <w:r w:rsidR="00CE53BD" w:rsidRPr="00AE3AB5">
        <w:rPr>
          <w:rFonts w:ascii="Traditional Arabic" w:hAnsi="Traditional Arabic" w:cs="Traditional Arabic" w:hint="cs"/>
          <w:color w:val="000000" w:themeColor="text1"/>
          <w:sz w:val="28"/>
          <w:szCs w:val="28"/>
          <w:lang w:bidi="ar-EG"/>
        </w:rPr>
        <w:t>Sig</w:t>
      </w:r>
      <w:r w:rsidR="00CE53BD"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التحول الرقمي للخدمات الرقمية وتجربة العملاء. لذلك بالنسبة للمتغير المستقل لبعد (استراتيجيات التحول الرقمي للخدمات الرقمية)، تتراوح فترة الثقة 95.0% لـ </w:t>
      </w:r>
      <w:r w:rsidR="00CE53BD" w:rsidRPr="00AE3AB5">
        <w:rPr>
          <w:rFonts w:ascii="Traditional Arabic" w:hAnsi="Traditional Arabic" w:cs="Traditional Arabic" w:hint="cs"/>
          <w:color w:val="000000" w:themeColor="text1"/>
          <w:sz w:val="28"/>
          <w:szCs w:val="28"/>
          <w:lang w:bidi="ar-EG"/>
        </w:rPr>
        <w:t>B</w:t>
      </w:r>
      <w:r w:rsidR="00CE53BD" w:rsidRPr="00AE3AB5">
        <w:rPr>
          <w:rFonts w:ascii="Traditional Arabic" w:hAnsi="Traditional Arabic" w:cs="Traditional Arabic" w:hint="cs"/>
          <w:color w:val="000000" w:themeColor="text1"/>
          <w:sz w:val="28"/>
          <w:szCs w:val="28"/>
          <w:rtl/>
          <w:lang w:bidi="ar-EG"/>
        </w:rPr>
        <w:t xml:space="preserve"> بين 0.211 و0.411. هذا يعني أنه يمكننا أن نكون واثقين بنسبة 95% من أن معامل استراتيجيات التحول الرقمي للخدمات الرقمية كأحد ابعاد التحول الرقمي يقع ضمن هذا النطاق</w:t>
      </w:r>
      <w:r w:rsidRPr="00AE3AB5">
        <w:rPr>
          <w:rFonts w:ascii="Traditional Arabic" w:hAnsi="Traditional Arabic" w:cs="Traditional Arabic" w:hint="cs"/>
          <w:color w:val="000000" w:themeColor="text1"/>
          <w:sz w:val="28"/>
          <w:szCs w:val="28"/>
          <w:rtl/>
          <w:lang w:bidi="ar-EG"/>
        </w:rPr>
        <w:t xml:space="preserve"> وهو اتفق مع دراسة (بو قرن، 2024) الي حد كبير حول الكشف عن أهم التغييرات التي يُحدثها في بيئة الأعمال الرقمية. وتضمنت الدراسة استعراضًا لمفاهيم التحول الرقمي، ودوافعه، ومتطلبات نجاحه، وأهم التقنيات الداعمة له</w:t>
      </w:r>
    </w:p>
    <w:p w14:paraId="5CE82FE0" w14:textId="63B44902" w:rsidR="00CE53BD" w:rsidRPr="00AE3AB5" w:rsidRDefault="00CE53BD" w:rsidP="00CE53BD">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سابعا</w:t>
      </w:r>
      <w:r w:rsidRPr="00AE3AB5">
        <w:rPr>
          <w:rFonts w:ascii="Traditional Arabic" w:hAnsi="Traditional Arabic" w:cs="Traditional Arabic" w:hint="cs"/>
          <w:color w:val="000000" w:themeColor="text1"/>
          <w:sz w:val="28"/>
          <w:szCs w:val="28"/>
          <w:rtl/>
          <w:lang w:bidi="ar-EG"/>
        </w:rPr>
        <w:t xml:space="preserve">: استراتيجيات التحول الرقمي للخدمات التقليدية: يكشف معامل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غير الموحد (0.202) عن تأثير إيجابي وهام، مما يشير إلى أنه لكل زيادة بمقدار وحدة واحدة في استراتيجيات التحول الرقمي للخدمات الرقمية (مع ثبات المتغيرات المستقلة الأخرى)، من المتوقع أن يزيد تجربة العملاء بنسبة 20.2.٪. يشير معامل بيتا الموحد (0.320) أيضًا إلى تأثير إيجابي معتدل، مما يشير إلى وجود علاقة إيجابية معتدلة بين استراتيجيات التحول الرقمي للخدمات الرقمية وتجربة العملاء. ترتبط الزيادة بمقدار انحراف معياري واحد في استراتيجيات التحول الرقمي للخدمات الرقمية بزيادة قدرها 0.321 انحراف معياري في تجربة العملاء </w:t>
      </w:r>
      <w:r w:rsidRPr="00AE3AB5">
        <w:rPr>
          <w:rFonts w:ascii="Traditional Arabic" w:hAnsi="Traditional Arabic" w:cs="Traditional Arabic" w:hint="cs"/>
          <w:color w:val="000000" w:themeColor="text1"/>
          <w:sz w:val="28"/>
          <w:szCs w:val="28"/>
          <w:rtl/>
          <w:lang w:bidi="ar-EG"/>
        </w:rPr>
        <w:lastRenderedPageBreak/>
        <w:t xml:space="preserve">(مع ثبات المتغيرات المستقلة الأخرى). علاوة على ذلك، يشير إحصاء </w:t>
      </w:r>
      <w:r w:rsidRPr="00AE3AB5">
        <w:rPr>
          <w:rFonts w:ascii="Traditional Arabic" w:hAnsi="Traditional Arabic" w:cs="Traditional Arabic" w:hint="cs"/>
          <w:color w:val="000000" w:themeColor="text1"/>
          <w:sz w:val="28"/>
          <w:szCs w:val="28"/>
          <w:lang w:bidi="ar-EG"/>
        </w:rPr>
        <w:t>t</w:t>
      </w:r>
      <w:r w:rsidRPr="00AE3AB5">
        <w:rPr>
          <w:rFonts w:ascii="Traditional Arabic" w:hAnsi="Traditional Arabic" w:cs="Traditional Arabic" w:hint="cs"/>
          <w:color w:val="000000" w:themeColor="text1"/>
          <w:sz w:val="28"/>
          <w:szCs w:val="28"/>
          <w:rtl/>
          <w:lang w:bidi="ar-EG"/>
        </w:rPr>
        <w:t xml:space="preserve"> (4.616) و</w:t>
      </w:r>
      <w:r w:rsidRPr="00AE3AB5">
        <w:rPr>
          <w:rFonts w:ascii="Traditional Arabic" w:hAnsi="Traditional Arabic" w:cs="Traditional Arabic" w:hint="cs"/>
          <w:color w:val="000000" w:themeColor="text1"/>
          <w:sz w:val="28"/>
          <w:szCs w:val="28"/>
          <w:lang w:bidi="ar-EG"/>
        </w:rPr>
        <w:t>Sig</w:t>
      </w:r>
      <w:r w:rsidRPr="00AE3AB5">
        <w:rPr>
          <w:rFonts w:ascii="Traditional Arabic" w:hAnsi="Traditional Arabic" w:cs="Traditional Arabic" w:hint="cs"/>
          <w:color w:val="000000" w:themeColor="text1"/>
          <w:sz w:val="28"/>
          <w:szCs w:val="28"/>
          <w:rtl/>
          <w:lang w:bidi="ar-EG"/>
        </w:rPr>
        <w:t xml:space="preserve">. (0.000) إلى تأثير شديد الأهمية. توضح هذه القيم وجود علاقة إيجابية معتدلة وهامة إحصائيًا بين استراتيجيات التحول الرقمي للخدمات الرقمية وتجربة العملاء. لذلك بالنسبة للمتغير المستقل لبعد (استراتيجيات التحول الرقمي للخدمات الرقمية)، تتراوح فترة الثقة 95.0% لـ </w:t>
      </w:r>
      <w:r w:rsidRPr="00AE3AB5">
        <w:rPr>
          <w:rFonts w:ascii="Traditional Arabic" w:hAnsi="Traditional Arabic" w:cs="Traditional Arabic" w:hint="cs"/>
          <w:color w:val="000000" w:themeColor="text1"/>
          <w:sz w:val="28"/>
          <w:szCs w:val="28"/>
          <w:lang w:bidi="ar-EG"/>
        </w:rPr>
        <w:t>B</w:t>
      </w:r>
      <w:r w:rsidRPr="00AE3AB5">
        <w:rPr>
          <w:rFonts w:ascii="Traditional Arabic" w:hAnsi="Traditional Arabic" w:cs="Traditional Arabic" w:hint="cs"/>
          <w:color w:val="000000" w:themeColor="text1"/>
          <w:sz w:val="28"/>
          <w:szCs w:val="28"/>
          <w:rtl/>
          <w:lang w:bidi="ar-EG"/>
        </w:rPr>
        <w:t xml:space="preserve"> بين 0.211 و0.411. هذا يعني أنه يمكننا أن نكون واثقين بنسبة 95% من أن معامل استراتيجيات التحول الرقمي للخدمات الرقمية كأحد ابعاد التحول الرقمي يقع ضمن هذا النطاق</w:t>
      </w:r>
      <w:r w:rsidR="00531A51" w:rsidRPr="00AE3AB5">
        <w:rPr>
          <w:rFonts w:ascii="Traditional Arabic" w:hAnsi="Traditional Arabic" w:cs="Traditional Arabic" w:hint="cs"/>
          <w:color w:val="000000" w:themeColor="text1"/>
          <w:sz w:val="28"/>
          <w:szCs w:val="28"/>
          <w:rtl/>
          <w:lang w:bidi="ar-EG"/>
        </w:rPr>
        <w:t xml:space="preserve"> </w:t>
      </w:r>
      <w:bookmarkStart w:id="94" w:name="_Hlk236112007"/>
      <w:r w:rsidR="00531A51" w:rsidRPr="00AE3AB5">
        <w:rPr>
          <w:rFonts w:ascii="Traditional Arabic" w:hAnsi="Traditional Arabic" w:cs="Traditional Arabic" w:hint="cs"/>
          <w:color w:val="000000" w:themeColor="text1"/>
          <w:sz w:val="28"/>
          <w:szCs w:val="28"/>
          <w:rtl/>
          <w:lang w:bidi="ar-EG"/>
        </w:rPr>
        <w:t>وهو ما توافق مع دراسة (</w:t>
      </w:r>
      <w:r w:rsidR="00531A51" w:rsidRPr="00AE3AB5">
        <w:rPr>
          <w:rFonts w:ascii="Traditional Arabic" w:eastAsia="Times New Roman" w:hAnsi="Traditional Arabic" w:cs="Traditional Arabic" w:hint="cs"/>
          <w:color w:val="000000" w:themeColor="text1"/>
          <w:sz w:val="28"/>
          <w:szCs w:val="28"/>
        </w:rPr>
        <w:t>Purna Man</w:t>
      </w:r>
      <w:r w:rsidR="00531A51" w:rsidRPr="00AE3AB5">
        <w:rPr>
          <w:rFonts w:ascii="Traditional Arabic" w:eastAsia="Times New Roman" w:hAnsi="Traditional Arabic" w:cs="Traditional Arabic" w:hint="cs"/>
          <w:color w:val="000000" w:themeColor="text1"/>
          <w:sz w:val="28"/>
          <w:szCs w:val="28"/>
          <w:rtl/>
        </w:rPr>
        <w:t xml:space="preserve"> </w:t>
      </w:r>
      <w:r w:rsidR="00531A51" w:rsidRPr="00AE3AB5">
        <w:rPr>
          <w:rFonts w:ascii="Traditional Arabic" w:eastAsia="Times New Roman" w:hAnsi="Traditional Arabic" w:cs="Traditional Arabic" w:hint="cs"/>
          <w:color w:val="000000" w:themeColor="text1"/>
          <w:sz w:val="28"/>
          <w:szCs w:val="28"/>
        </w:rPr>
        <w:t>Shrestha (2023</w:t>
      </w:r>
      <w:r w:rsidR="00531A51" w:rsidRPr="00AE3AB5">
        <w:rPr>
          <w:rFonts w:ascii="Traditional Arabic" w:eastAsia="Times New Roman" w:hAnsi="Traditional Arabic" w:cs="Traditional Arabic" w:hint="cs"/>
          <w:color w:val="000000" w:themeColor="text1"/>
          <w:sz w:val="28"/>
          <w:szCs w:val="28"/>
          <w:rtl/>
        </w:rPr>
        <w:t>]</w:t>
      </w:r>
      <w:r w:rsidR="00531A51" w:rsidRPr="00AE3AB5">
        <w:rPr>
          <w:rFonts w:ascii="Traditional Arabic" w:hAnsi="Traditional Arabic" w:cs="Traditional Arabic" w:hint="cs"/>
          <w:color w:val="000000" w:themeColor="text1"/>
          <w:sz w:val="28"/>
          <w:szCs w:val="28"/>
          <w:rtl/>
          <w:lang w:bidi="ar-EG"/>
        </w:rPr>
        <w:t xml:space="preserve">) </w:t>
      </w:r>
      <w:bookmarkEnd w:id="94"/>
      <w:r w:rsidR="00531A51" w:rsidRPr="00AE3AB5">
        <w:rPr>
          <w:rFonts w:ascii="Traditional Arabic" w:hAnsi="Traditional Arabic" w:cs="Traditional Arabic" w:hint="cs"/>
          <w:color w:val="000000" w:themeColor="text1"/>
          <w:sz w:val="28"/>
          <w:szCs w:val="28"/>
          <w:rtl/>
          <w:lang w:bidi="ar-EG"/>
        </w:rPr>
        <w:t xml:space="preserve">وأيضا دراسة (الشمري،2024)  حيث يقوم مشغل برنامج معين بإعداد حساب لعميل شركة مرتبطة بالمخطط، ثم يصدر للعميل بطاقة ولاء (تسمى بشكل مختلف بطاقة المكافآت ، وبطاقة النقاط ، وبطاقة المزايا، بطاقة النادي، أو أي اسم آخر) والتي قد تكون بطاقة بلاستيكية أو ورقية، تشبه بشكل مرئي بطاقة الائتمان </w:t>
      </w:r>
      <w:r w:rsidR="00531A51" w:rsidRPr="00AE3AB5">
        <w:rPr>
          <w:rFonts w:ascii="Traditional Arabic" w:eastAsia="Times New Roman" w:hAnsi="Traditional Arabic" w:cs="Traditional Arabic" w:hint="cs"/>
          <w:color w:val="000000" w:themeColor="text1"/>
          <w:sz w:val="28"/>
          <w:szCs w:val="28"/>
          <w:rtl/>
        </w:rPr>
        <w:t>وأظهرت النتائج أن جميع أبعاد جودة الخدمة لها تأثير إيجابي مباشر ومهم في تعزيز رضا العملاء وبناء ولائهم للشركة</w:t>
      </w:r>
    </w:p>
    <w:p w14:paraId="574391BA" w14:textId="6F70B46D" w:rsidR="00AD6AEE" w:rsidRPr="00AE3AB5" w:rsidRDefault="00732782" w:rsidP="00811BF2">
      <w:pPr>
        <w:bidi/>
        <w:spacing w:after="200" w:line="276"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lang w:bidi="ar-EG"/>
        </w:rPr>
        <w:t xml:space="preserve">5.6 </w:t>
      </w:r>
      <w:r w:rsidR="00811BF2" w:rsidRPr="00AE3AB5">
        <w:rPr>
          <w:rFonts w:ascii="Traditional Arabic" w:hAnsi="Traditional Arabic" w:cs="Traditional Arabic" w:hint="cs"/>
          <w:b/>
          <w:bCs/>
          <w:color w:val="000000" w:themeColor="text1"/>
          <w:sz w:val="28"/>
          <w:szCs w:val="28"/>
          <w:rtl/>
          <w:lang w:bidi="ar-EG"/>
        </w:rPr>
        <w:t>ملخص فرضيات الدراسة</w:t>
      </w:r>
    </w:p>
    <w:p w14:paraId="722567C4" w14:textId="28CB7431" w:rsidR="00AD6AEE" w:rsidRPr="00AE3AB5" w:rsidRDefault="00AD6AEE" w:rsidP="00E40C64">
      <w:pPr>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 xml:space="preserve">الجدول </w:t>
      </w:r>
      <w:r w:rsidR="00E32898" w:rsidRPr="00AE3AB5">
        <w:rPr>
          <w:rFonts w:ascii="Traditional Arabic" w:hAnsi="Traditional Arabic" w:cs="Traditional Arabic" w:hint="cs"/>
          <w:color w:val="000000" w:themeColor="text1"/>
          <w:sz w:val="28"/>
          <w:szCs w:val="28"/>
          <w:lang w:bidi="ar-EG"/>
        </w:rPr>
        <w:t>(5.23</w:t>
      </w:r>
      <w:r w:rsidRPr="00AE3AB5">
        <w:rPr>
          <w:rFonts w:ascii="Traditional Arabic" w:hAnsi="Traditional Arabic" w:cs="Traditional Arabic" w:hint="cs"/>
          <w:color w:val="000000" w:themeColor="text1"/>
          <w:sz w:val="28"/>
          <w:szCs w:val="28"/>
          <w:rtl/>
          <w:lang w:bidi="ar-EG"/>
        </w:rPr>
        <w:t xml:space="preserve"> ملخص اختبار الفرضية</w:t>
      </w:r>
    </w:p>
    <w:tbl>
      <w:tblPr>
        <w:tblStyle w:val="20"/>
        <w:bidiVisual/>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4"/>
        <w:gridCol w:w="933"/>
        <w:gridCol w:w="1151"/>
        <w:gridCol w:w="2004"/>
      </w:tblGrid>
      <w:tr w:rsidR="00AE3AB5" w:rsidRPr="00AE3AB5" w14:paraId="4D0367C4" w14:textId="77777777" w:rsidTr="009E7C8C">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5124" w:type="dxa"/>
            <w:vMerge w:val="restart"/>
            <w:tcBorders>
              <w:top w:val="single" w:sz="4" w:space="0" w:color="auto"/>
              <w:bottom w:val="single" w:sz="4" w:space="0" w:color="auto"/>
              <w:right w:val="single" w:sz="4" w:space="0" w:color="auto"/>
            </w:tcBorders>
            <w:shd w:val="clear" w:color="auto" w:fill="A6A6A6" w:themeFill="background1" w:themeFillShade="A6"/>
            <w:vAlign w:val="center"/>
            <w:hideMark/>
          </w:tcPr>
          <w:p w14:paraId="3AED3C64" w14:textId="77777777" w:rsidR="00AD6AEE" w:rsidRPr="00AE3AB5" w:rsidRDefault="00AD6AEE"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الفرضيات</w:t>
            </w:r>
          </w:p>
        </w:tc>
        <w:tc>
          <w:tcPr>
            <w:tcW w:w="93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A32A59D" w14:textId="77777777" w:rsidR="00AD6AEE" w:rsidRPr="00AE3AB5" w:rsidRDefault="00AD6AEE" w:rsidP="00B36E94">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Pr>
              <w:t>P – Value</w:t>
            </w:r>
          </w:p>
        </w:tc>
        <w:tc>
          <w:tcPr>
            <w:tcW w:w="1151"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4085758" w14:textId="77777777" w:rsidR="00AD6AEE" w:rsidRPr="00AE3AB5" w:rsidRDefault="00AD6AEE" w:rsidP="00B36E94">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Pr>
              <w:t>Accept / Reject</w:t>
            </w:r>
          </w:p>
        </w:tc>
        <w:tc>
          <w:tcPr>
            <w:tcW w:w="2004" w:type="dxa"/>
            <w:vMerge w:val="restart"/>
            <w:tcBorders>
              <w:top w:val="single" w:sz="4" w:space="0" w:color="auto"/>
              <w:left w:val="single" w:sz="4" w:space="0" w:color="auto"/>
              <w:bottom w:val="single" w:sz="4" w:space="0" w:color="auto"/>
            </w:tcBorders>
            <w:shd w:val="clear" w:color="auto" w:fill="A6A6A6" w:themeFill="background1" w:themeFillShade="A6"/>
            <w:vAlign w:val="center"/>
            <w:hideMark/>
          </w:tcPr>
          <w:p w14:paraId="0F0BA69C" w14:textId="77777777" w:rsidR="00AD6AEE" w:rsidRPr="00AE3AB5" w:rsidRDefault="00AD6AEE" w:rsidP="00B36E94">
            <w:pPr>
              <w:bidi/>
              <w:spacing w:after="0" w:line="24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000000" w:themeColor="text1"/>
                <w:sz w:val="28"/>
                <w:szCs w:val="28"/>
              </w:rPr>
            </w:pPr>
            <w:r w:rsidRPr="00AE3AB5">
              <w:rPr>
                <w:rFonts w:ascii="Traditional Arabic" w:eastAsia="Times New Roman" w:hAnsi="Traditional Arabic" w:cs="Traditional Arabic" w:hint="cs"/>
                <w:color w:val="000000" w:themeColor="text1"/>
                <w:sz w:val="28"/>
                <w:szCs w:val="28"/>
              </w:rPr>
              <w:t>Significant / No Significance</w:t>
            </w:r>
          </w:p>
        </w:tc>
      </w:tr>
      <w:tr w:rsidR="00AE3AB5" w:rsidRPr="00AE3AB5" w14:paraId="375B542B" w14:textId="77777777" w:rsidTr="009E7C8C">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124" w:type="dxa"/>
            <w:vMerge/>
            <w:tcBorders>
              <w:top w:val="single" w:sz="4" w:space="0" w:color="auto"/>
            </w:tcBorders>
            <w:vAlign w:val="center"/>
            <w:hideMark/>
          </w:tcPr>
          <w:p w14:paraId="16B0B3C8" w14:textId="77777777" w:rsidR="00AD6AEE" w:rsidRPr="00AE3AB5" w:rsidRDefault="00AD6AEE" w:rsidP="00B36E94">
            <w:pPr>
              <w:bidi/>
              <w:spacing w:after="0" w:line="240" w:lineRule="auto"/>
              <w:rPr>
                <w:rFonts w:ascii="Traditional Arabic" w:eastAsia="Times New Roman" w:hAnsi="Traditional Arabic" w:cs="Traditional Arabic"/>
                <w:color w:val="000000" w:themeColor="text1"/>
                <w:sz w:val="28"/>
                <w:szCs w:val="28"/>
              </w:rPr>
            </w:pPr>
          </w:p>
        </w:tc>
        <w:tc>
          <w:tcPr>
            <w:tcW w:w="933" w:type="dxa"/>
            <w:tcBorders>
              <w:top w:val="single" w:sz="4" w:space="0" w:color="auto"/>
            </w:tcBorders>
            <w:vAlign w:val="center"/>
            <w:hideMark/>
          </w:tcPr>
          <w:p w14:paraId="13EDB083" w14:textId="77777777" w:rsidR="00AD6AEE" w:rsidRPr="00AE3AB5" w:rsidRDefault="00AD6AEE"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Pr>
              <w:t>(&gt; / &lt;)</w:t>
            </w:r>
          </w:p>
        </w:tc>
        <w:tc>
          <w:tcPr>
            <w:tcW w:w="1151" w:type="dxa"/>
            <w:vMerge/>
            <w:tcBorders>
              <w:top w:val="single" w:sz="4" w:space="0" w:color="auto"/>
            </w:tcBorders>
            <w:vAlign w:val="center"/>
            <w:hideMark/>
          </w:tcPr>
          <w:p w14:paraId="2099558D" w14:textId="77777777" w:rsidR="00AD6AEE" w:rsidRPr="00AE3AB5" w:rsidRDefault="00AD6AEE"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p>
        </w:tc>
        <w:tc>
          <w:tcPr>
            <w:tcW w:w="2004" w:type="dxa"/>
            <w:vMerge/>
            <w:tcBorders>
              <w:top w:val="single" w:sz="4" w:space="0" w:color="auto"/>
            </w:tcBorders>
            <w:vAlign w:val="center"/>
            <w:hideMark/>
          </w:tcPr>
          <w:p w14:paraId="3573D266" w14:textId="77777777" w:rsidR="00AD6AEE" w:rsidRPr="00AE3AB5" w:rsidRDefault="00AD6AEE"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p>
        </w:tc>
      </w:tr>
      <w:tr w:rsidR="00AE3AB5" w:rsidRPr="00AE3AB5" w14:paraId="15CBB1E3"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tcPr>
          <w:p w14:paraId="45B8C98A" w14:textId="70A7DAAC"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H1</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إحصائية </w:t>
            </w:r>
            <w:r w:rsidRPr="00AE3AB5">
              <w:rPr>
                <w:rFonts w:ascii="Traditional Arabic" w:hAnsi="Traditional Arabic" w:cs="Traditional Arabic" w:hint="cs"/>
                <w:b w:val="0"/>
                <w:bCs w:val="0"/>
                <w:color w:val="000000" w:themeColor="text1"/>
                <w:sz w:val="28"/>
                <w:szCs w:val="28"/>
                <w:rtl/>
                <w:lang w:bidi="ar-EG"/>
              </w:rPr>
              <w:t>للبنية التحتية التكنولوجية</w:t>
            </w:r>
            <w:r w:rsidRPr="00AE3AB5">
              <w:rPr>
                <w:rFonts w:ascii="Traditional Arabic" w:hAnsi="Traditional Arabic" w:cs="Traditional Arabic" w:hint="cs"/>
                <w:b w:val="0"/>
                <w:bCs w:val="0"/>
                <w:color w:val="000000" w:themeColor="text1"/>
                <w:sz w:val="28"/>
                <w:szCs w:val="28"/>
                <w:rtl/>
              </w:rPr>
              <w:t xml:space="preserve"> على تجربة العملاء في شركة زين للاتصالات في المملكة العربية السعودية</w:t>
            </w:r>
            <w:r w:rsidRPr="00AE3AB5">
              <w:rPr>
                <w:rFonts w:ascii="Traditional Arabic" w:hAnsi="Traditional Arabic" w:cs="Traditional Arabic" w:hint="cs"/>
                <w:b w:val="0"/>
                <w:bCs w:val="0"/>
                <w:color w:val="000000" w:themeColor="text1"/>
                <w:sz w:val="28"/>
                <w:szCs w:val="28"/>
              </w:rPr>
              <w:t>.</w:t>
            </w:r>
          </w:p>
        </w:tc>
        <w:tc>
          <w:tcPr>
            <w:tcW w:w="933" w:type="dxa"/>
            <w:vAlign w:val="center"/>
          </w:tcPr>
          <w:p w14:paraId="5D189DC1"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tcPr>
          <w:p w14:paraId="1468E12A"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tcPr>
          <w:p w14:paraId="1692B8E4"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2C4A779C" w14:textId="77777777" w:rsidTr="00B36E94">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427407A3" w14:textId="2C72AF24"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H2</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إحصائية للقيادة والدعم الاداري على تجربة العملاء في شركة زين للاتصالات في الملكة العربية السعودية</w:t>
            </w:r>
          </w:p>
        </w:tc>
        <w:tc>
          <w:tcPr>
            <w:tcW w:w="933" w:type="dxa"/>
            <w:vAlign w:val="center"/>
            <w:hideMark/>
          </w:tcPr>
          <w:p w14:paraId="7855DE90"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11483F2A"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1BABE3AF"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1DCC57A0"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3FDB56A4" w14:textId="46B5D237"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H3</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إحصائية للاستراتيجية الرقمية على تجربة العملاء في شركة زين للاتصالات في المملكة العربية السعودية</w:t>
            </w:r>
          </w:p>
        </w:tc>
        <w:tc>
          <w:tcPr>
            <w:tcW w:w="933" w:type="dxa"/>
            <w:vAlign w:val="center"/>
            <w:hideMark/>
          </w:tcPr>
          <w:p w14:paraId="5C97A98B"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41501CC7"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396CCB9F"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4E3069C5" w14:textId="77777777" w:rsidTr="00B36E94">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434A45D4" w14:textId="484E7587"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w:t>
            </w:r>
            <w:r w:rsidRPr="00AE3AB5">
              <w:rPr>
                <w:rFonts w:ascii="Traditional Arabic" w:hAnsi="Traditional Arabic" w:cs="Traditional Arabic" w:hint="cs"/>
                <w:b w:val="0"/>
                <w:bCs w:val="0"/>
                <w:color w:val="000000" w:themeColor="text1"/>
                <w:sz w:val="28"/>
                <w:szCs w:val="28"/>
                <w:lang w:bidi="ar-EG"/>
              </w:rPr>
              <w:t>4</w:t>
            </w:r>
            <w:r w:rsidRPr="00AE3AB5">
              <w:rPr>
                <w:rFonts w:ascii="Traditional Arabic" w:hAnsi="Traditional Arabic" w:cs="Traditional Arabic" w:hint="cs"/>
                <w:b w:val="0"/>
                <w:bCs w:val="0"/>
                <w:color w:val="000000" w:themeColor="text1"/>
                <w:sz w:val="28"/>
                <w:szCs w:val="28"/>
                <w:rtl/>
                <w:lang w:bidi="ar-EG"/>
              </w:rPr>
              <w:t>:</w:t>
            </w:r>
            <w:r w:rsidRPr="00AE3AB5">
              <w:rPr>
                <w:rFonts w:ascii="Traditional Arabic" w:hAnsi="Traditional Arabic" w:cs="Traditional Arabic" w:hint="cs"/>
                <w:b w:val="0"/>
                <w:bCs w:val="0"/>
                <w:color w:val="000000" w:themeColor="text1"/>
                <w:sz w:val="28"/>
                <w:szCs w:val="28"/>
                <w:rtl/>
              </w:rPr>
              <w:t xml:space="preserve"> يوجد أثر ذو دلالة إحصائية للمهارات الرقمية على تجربة العملاء في شركة زين للاتصالات في المملكة العربية السعودية</w:t>
            </w:r>
          </w:p>
        </w:tc>
        <w:tc>
          <w:tcPr>
            <w:tcW w:w="933" w:type="dxa"/>
            <w:vAlign w:val="center"/>
            <w:hideMark/>
          </w:tcPr>
          <w:p w14:paraId="1365B268"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3F79F1D5"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443F5F1B"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51D8AA48"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hideMark/>
          </w:tcPr>
          <w:p w14:paraId="3256980A" w14:textId="6F3FA086"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t>H5</w:t>
            </w:r>
            <w:r w:rsidRPr="00AE3AB5">
              <w:rPr>
                <w:rFonts w:ascii="Traditional Arabic" w:hAnsi="Traditional Arabic" w:cs="Traditional Arabic" w:hint="cs"/>
                <w:b w:val="0"/>
                <w:bCs w:val="0"/>
                <w:color w:val="000000" w:themeColor="text1"/>
                <w:sz w:val="28"/>
                <w:szCs w:val="28"/>
                <w:rtl/>
              </w:rPr>
              <w:t>.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p>
        </w:tc>
        <w:tc>
          <w:tcPr>
            <w:tcW w:w="933" w:type="dxa"/>
            <w:vAlign w:val="center"/>
            <w:hideMark/>
          </w:tcPr>
          <w:p w14:paraId="3F137992"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hideMark/>
          </w:tcPr>
          <w:p w14:paraId="692BA9E2"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hideMark/>
          </w:tcPr>
          <w:p w14:paraId="4B2126C1"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7C71E06C" w14:textId="77777777" w:rsidTr="00B36E94">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tcPr>
          <w:p w14:paraId="000962C7" w14:textId="04FF84F4"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rPr>
              <w:lastRenderedPageBreak/>
              <w:t>H6</w:t>
            </w:r>
            <w:r w:rsidRPr="00AE3AB5">
              <w:rPr>
                <w:rFonts w:ascii="Traditional Arabic" w:hAnsi="Traditional Arabic" w:cs="Traditional Arabic" w:hint="cs"/>
                <w:b w:val="0"/>
                <w:bCs w:val="0"/>
                <w:color w:val="000000" w:themeColor="text1"/>
                <w:sz w:val="28"/>
                <w:szCs w:val="28"/>
                <w:rtl/>
                <w:lang w:bidi="ar-EG"/>
              </w:rPr>
              <w:t xml:space="preserve">: </w:t>
            </w:r>
            <w:r w:rsidRPr="00AE3AB5">
              <w:rPr>
                <w:rFonts w:ascii="Traditional Arabic" w:hAnsi="Traditional Arabic" w:cs="Traditional Arabic" w:hint="cs"/>
                <w:b w:val="0"/>
                <w:bCs w:val="0"/>
                <w:color w:val="000000" w:themeColor="text1"/>
                <w:sz w:val="28"/>
                <w:szCs w:val="28"/>
                <w:rtl/>
              </w:rPr>
              <w:t xml:space="preserve"> توجد فروق ذات دلالة إحصائية لأثر الخدمات الرقمية على تجربة العملاء في عملية التحول الرقمي لشركة زين.</w:t>
            </w:r>
          </w:p>
        </w:tc>
        <w:tc>
          <w:tcPr>
            <w:tcW w:w="933" w:type="dxa"/>
            <w:vAlign w:val="center"/>
          </w:tcPr>
          <w:p w14:paraId="031F1EE0"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tcPr>
          <w:p w14:paraId="5BF01BCA"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tcPr>
          <w:p w14:paraId="25670685" w14:textId="77777777" w:rsidR="00B36E94" w:rsidRPr="00AE3AB5" w:rsidRDefault="00B36E94" w:rsidP="00B36E94">
            <w:pPr>
              <w:bidi/>
              <w:spacing w:after="0" w:line="24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r w:rsidR="00AE3AB5" w:rsidRPr="00AE3AB5" w14:paraId="36FA6D2B" w14:textId="77777777" w:rsidTr="00B36E94">
        <w:trPr>
          <w:trHeight w:val="714"/>
        </w:trPr>
        <w:tc>
          <w:tcPr>
            <w:cnfStyle w:val="001000000000" w:firstRow="0" w:lastRow="0" w:firstColumn="1" w:lastColumn="0" w:oddVBand="0" w:evenVBand="0" w:oddHBand="0" w:evenHBand="0" w:firstRowFirstColumn="0" w:firstRowLastColumn="0" w:lastRowFirstColumn="0" w:lastRowLastColumn="0"/>
            <w:tcW w:w="5124" w:type="dxa"/>
            <w:vAlign w:val="center"/>
          </w:tcPr>
          <w:p w14:paraId="37BB93B5" w14:textId="572FD0F2" w:rsidR="00B36E94" w:rsidRPr="00AE3AB5" w:rsidRDefault="00B36E94" w:rsidP="00B36E94">
            <w:pPr>
              <w:bidi/>
              <w:spacing w:after="0" w:line="240" w:lineRule="auto"/>
              <w:rPr>
                <w:rFonts w:ascii="Traditional Arabic" w:eastAsia="Times New Roman" w:hAnsi="Traditional Arabic" w:cs="Traditional Arabic"/>
                <w:b w:val="0"/>
                <w:bCs w:val="0"/>
                <w:color w:val="000000" w:themeColor="text1"/>
                <w:sz w:val="28"/>
                <w:szCs w:val="28"/>
              </w:rPr>
            </w:pPr>
            <w:r w:rsidRPr="00AE3AB5">
              <w:rPr>
                <w:rFonts w:ascii="Traditional Arabic" w:hAnsi="Traditional Arabic" w:cs="Traditional Arabic" w:hint="cs"/>
                <w:b w:val="0"/>
                <w:bCs w:val="0"/>
                <w:color w:val="000000" w:themeColor="text1"/>
                <w:sz w:val="28"/>
                <w:szCs w:val="28"/>
                <w:lang w:bidi="ar-EG"/>
              </w:rPr>
              <w:t>H7</w:t>
            </w:r>
            <w:r w:rsidRPr="00AE3AB5">
              <w:rPr>
                <w:rFonts w:ascii="Traditional Arabic" w:hAnsi="Traditional Arabic" w:cs="Traditional Arabic" w:hint="cs"/>
                <w:b w:val="0"/>
                <w:bCs w:val="0"/>
                <w:color w:val="000000" w:themeColor="text1"/>
                <w:sz w:val="28"/>
                <w:szCs w:val="28"/>
                <w:rtl/>
                <w:lang w:bidi="ar-EG"/>
              </w:rPr>
              <w:t>. توجد فروق ذات دلالة إحصائية لأثر الخدمات التقليدية  على تجربة العملاء في عملية التحول الرقمي لشركة زين.</w:t>
            </w:r>
          </w:p>
        </w:tc>
        <w:tc>
          <w:tcPr>
            <w:tcW w:w="933" w:type="dxa"/>
            <w:vAlign w:val="center"/>
          </w:tcPr>
          <w:p w14:paraId="321E65FD"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&gt;</w:t>
            </w:r>
          </w:p>
        </w:tc>
        <w:tc>
          <w:tcPr>
            <w:tcW w:w="1151" w:type="dxa"/>
            <w:vAlign w:val="center"/>
          </w:tcPr>
          <w:p w14:paraId="533B6F94"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مقبولة</w:t>
            </w:r>
          </w:p>
        </w:tc>
        <w:tc>
          <w:tcPr>
            <w:tcW w:w="2004" w:type="dxa"/>
            <w:vAlign w:val="center"/>
          </w:tcPr>
          <w:p w14:paraId="2A346459" w14:textId="77777777" w:rsidR="00B36E94" w:rsidRPr="00AE3AB5" w:rsidRDefault="00B36E94" w:rsidP="00B36E94">
            <w:pPr>
              <w:bidi/>
              <w:spacing w:after="0" w:line="24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ذات دلالة احصائية</w:t>
            </w:r>
          </w:p>
        </w:tc>
      </w:tr>
    </w:tbl>
    <w:p w14:paraId="65424917" w14:textId="77777777" w:rsidR="009E7C8C" w:rsidRPr="00AE3AB5" w:rsidRDefault="009E7C8C" w:rsidP="009E7C8C">
      <w:pPr>
        <w:shd w:val="clear" w:color="auto" w:fill="FFFFFF" w:themeFill="background1"/>
        <w:bidi/>
        <w:spacing w:line="360" w:lineRule="auto"/>
        <w:ind w:left="4"/>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المصدر: بناء على مخرجات التحليل الاحصائي</w:t>
      </w:r>
    </w:p>
    <w:p w14:paraId="403AE55C" w14:textId="77777777" w:rsidR="00AD6AEE" w:rsidRPr="00AE3AB5" w:rsidRDefault="00AD6AEE" w:rsidP="00E40C64">
      <w:pPr>
        <w:bidi/>
        <w:spacing w:line="360" w:lineRule="auto"/>
        <w:jc w:val="both"/>
        <w:rPr>
          <w:rFonts w:ascii="Traditional Arabic" w:hAnsi="Traditional Arabic" w:cs="Traditional Arabic"/>
          <w:color w:val="000000" w:themeColor="text1"/>
          <w:sz w:val="28"/>
          <w:szCs w:val="28"/>
          <w:rtl/>
        </w:rPr>
      </w:pPr>
    </w:p>
    <w:p w14:paraId="2C140236" w14:textId="4F3AE4A3" w:rsidR="00AD6AEE" w:rsidRPr="00AE3AB5" w:rsidRDefault="00AD6AEE" w:rsidP="00E40C64">
      <w:pPr>
        <w:pStyle w:val="a"/>
        <w:numPr>
          <w:ilvl w:val="0"/>
          <w:numId w:val="0"/>
        </w:numPr>
        <w:tabs>
          <w:tab w:val="num" w:pos="360"/>
        </w:tabs>
        <w:bidi/>
        <w:spacing w:line="360" w:lineRule="auto"/>
        <w:jc w:val="both"/>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lang w:bidi="ar-EG"/>
        </w:rPr>
        <w:t>جميع الفرضيات السبعة</w:t>
      </w:r>
      <w:r w:rsidRPr="00AE3AB5">
        <w:rPr>
          <w:rFonts w:ascii="Traditional Arabic" w:hAnsi="Traditional Arabic" w:cs="Traditional Arabic" w:hint="cs"/>
          <w:b/>
          <w:color w:val="000000" w:themeColor="text1"/>
          <w:sz w:val="28"/>
          <w:szCs w:val="28"/>
          <w:rtl/>
        </w:rPr>
        <w:t xml:space="preserve"> </w:t>
      </w:r>
      <w:r w:rsidRPr="00AE3AB5">
        <w:rPr>
          <w:rFonts w:ascii="Traditional Arabic" w:hAnsi="Traditional Arabic" w:cs="Traditional Arabic" w:hint="cs"/>
          <w:color w:val="000000" w:themeColor="text1"/>
          <w:sz w:val="28"/>
          <w:szCs w:val="28"/>
          <w:rtl/>
          <w:lang w:bidi="ar-EG"/>
        </w:rPr>
        <w:t xml:space="preserve">لها علاقة إيجابية ودالة إحصائيًا هذا يعني أن زيادة الجهود المبذولة في كل بُعد من أبعاد المتغير المستقل من المرجح أن تؤدي إلى </w:t>
      </w:r>
      <w:r w:rsidR="00B36E94" w:rsidRPr="00AE3AB5">
        <w:rPr>
          <w:rFonts w:ascii="Traditional Arabic" w:hAnsi="Traditional Arabic" w:cs="Traditional Arabic" w:hint="cs"/>
          <w:color w:val="000000" w:themeColor="text1"/>
          <w:sz w:val="28"/>
          <w:szCs w:val="28"/>
          <w:rtl/>
          <w:lang w:bidi="ar-EG"/>
        </w:rPr>
        <w:t>تجربة العملاء</w:t>
      </w:r>
      <w:r w:rsidRPr="00AE3AB5">
        <w:rPr>
          <w:rFonts w:ascii="Traditional Arabic" w:hAnsi="Traditional Arabic" w:cs="Traditional Arabic" w:hint="cs"/>
          <w:color w:val="000000" w:themeColor="text1"/>
          <w:sz w:val="28"/>
          <w:szCs w:val="28"/>
          <w:rtl/>
          <w:lang w:bidi="ar-EG"/>
        </w:rPr>
        <w:t xml:space="preserve"> في شركة زين بالمملكة العربية السعودية. في المتوسط، يبدو أن البنية التحتية للتقنية الرقمية لها التأثير الإيجابي الأقوى على تجربة العملاء، يليها المهارات الادارية، ثم الخدمات الرقمية، وسلسلة العمليات وأخيرا المتغيرات الديموغرافية الداعمة. لذلك، يمكننا أن نستنتج أن " التحول الرقمي" له تأثير ذو دلالة إحصائية على المتغير التابع "تجربة العملاء" في شركة زين للاتصالات في المملكة العربية السعودية.</w:t>
      </w:r>
    </w:p>
    <w:p w14:paraId="4F873510" w14:textId="77777777" w:rsidR="004202F6" w:rsidRPr="00AE3AB5" w:rsidRDefault="004202F6" w:rsidP="004202F6">
      <w:pPr>
        <w:pStyle w:val="a"/>
        <w:numPr>
          <w:ilvl w:val="0"/>
          <w:numId w:val="0"/>
        </w:numPr>
        <w:tabs>
          <w:tab w:val="num" w:pos="360"/>
        </w:tabs>
        <w:bidi/>
        <w:spacing w:line="360" w:lineRule="auto"/>
        <w:jc w:val="both"/>
        <w:rPr>
          <w:rFonts w:ascii="Traditional Arabic" w:hAnsi="Traditional Arabic" w:cs="Traditional Arabic"/>
          <w:color w:val="000000" w:themeColor="text1"/>
          <w:sz w:val="28"/>
          <w:szCs w:val="28"/>
          <w:rtl/>
          <w:lang w:bidi="ar-EG"/>
        </w:rPr>
      </w:pPr>
    </w:p>
    <w:p w14:paraId="6B9E6576" w14:textId="77777777" w:rsidR="00AD6AEE" w:rsidRPr="00AE3AB5" w:rsidRDefault="00AD6AEE" w:rsidP="00AD6AEE">
      <w:pPr>
        <w:tabs>
          <w:tab w:val="left" w:pos="8115"/>
        </w:tabs>
        <w:rPr>
          <w:rFonts w:ascii="Traditional Arabic" w:hAnsi="Traditional Arabic" w:cs="Traditional Arabic"/>
          <w:color w:val="000000" w:themeColor="text1"/>
          <w:sz w:val="28"/>
          <w:szCs w:val="28"/>
          <w:rtl/>
          <w:lang w:bidi="ar-EG"/>
        </w:rPr>
      </w:pPr>
    </w:p>
    <w:p w14:paraId="6575D9E3" w14:textId="77777777" w:rsidR="00DB7708" w:rsidRPr="00AE3AB5" w:rsidRDefault="00DB7708" w:rsidP="00AD6AEE">
      <w:pPr>
        <w:tabs>
          <w:tab w:val="left" w:pos="8115"/>
        </w:tabs>
        <w:rPr>
          <w:rFonts w:ascii="Traditional Arabic" w:hAnsi="Traditional Arabic" w:cs="Traditional Arabic"/>
          <w:color w:val="000000" w:themeColor="text1"/>
          <w:sz w:val="28"/>
          <w:szCs w:val="28"/>
          <w:rtl/>
          <w:lang w:bidi="ar-EG"/>
        </w:rPr>
      </w:pPr>
    </w:p>
    <w:p w14:paraId="05E8B9CF" w14:textId="77777777" w:rsidR="00DB7708" w:rsidRPr="00AE3AB5" w:rsidRDefault="00DB7708" w:rsidP="00AD6AEE">
      <w:pPr>
        <w:tabs>
          <w:tab w:val="left" w:pos="8115"/>
        </w:tabs>
        <w:rPr>
          <w:rFonts w:ascii="Traditional Arabic" w:hAnsi="Traditional Arabic" w:cs="Traditional Arabic"/>
          <w:color w:val="000000" w:themeColor="text1"/>
          <w:sz w:val="28"/>
          <w:szCs w:val="28"/>
          <w:rtl/>
          <w:lang w:bidi="ar-EG"/>
        </w:rPr>
      </w:pPr>
    </w:p>
    <w:p w14:paraId="7164E600" w14:textId="77777777" w:rsidR="00DB7708" w:rsidRPr="00AE3AB5" w:rsidRDefault="00DB7708" w:rsidP="00AD6AEE">
      <w:pPr>
        <w:tabs>
          <w:tab w:val="left" w:pos="8115"/>
        </w:tabs>
        <w:rPr>
          <w:rFonts w:ascii="Traditional Arabic" w:hAnsi="Traditional Arabic" w:cs="Traditional Arabic"/>
          <w:color w:val="000000" w:themeColor="text1"/>
          <w:sz w:val="28"/>
          <w:szCs w:val="28"/>
          <w:rtl/>
          <w:lang w:bidi="ar-EG"/>
        </w:rPr>
      </w:pPr>
    </w:p>
    <w:p w14:paraId="7CF0F157" w14:textId="77777777" w:rsidR="00DB7708" w:rsidRPr="00AE3AB5" w:rsidRDefault="00DB7708" w:rsidP="00AD6AEE">
      <w:pPr>
        <w:tabs>
          <w:tab w:val="left" w:pos="8115"/>
        </w:tabs>
        <w:rPr>
          <w:rFonts w:ascii="Traditional Arabic" w:hAnsi="Traditional Arabic" w:cs="Traditional Arabic"/>
          <w:color w:val="000000" w:themeColor="text1"/>
          <w:sz w:val="28"/>
          <w:szCs w:val="28"/>
          <w:rtl/>
          <w:lang w:bidi="ar-EG"/>
        </w:rPr>
      </w:pPr>
    </w:p>
    <w:p w14:paraId="323D3F94" w14:textId="77777777" w:rsidR="00DB7708" w:rsidRPr="00AE3AB5" w:rsidRDefault="00DB7708" w:rsidP="00AD6AEE">
      <w:pPr>
        <w:tabs>
          <w:tab w:val="left" w:pos="8115"/>
        </w:tabs>
        <w:rPr>
          <w:rFonts w:ascii="Traditional Arabic" w:hAnsi="Traditional Arabic" w:cs="Traditional Arabic"/>
          <w:color w:val="000000" w:themeColor="text1"/>
          <w:sz w:val="28"/>
          <w:szCs w:val="28"/>
          <w:rtl/>
          <w:lang w:bidi="ar-EG"/>
        </w:rPr>
      </w:pPr>
    </w:p>
    <w:p w14:paraId="24E86C2D" w14:textId="77777777" w:rsidR="00DB7708" w:rsidRPr="00AE3AB5" w:rsidRDefault="00DB7708" w:rsidP="00AD6AEE">
      <w:pPr>
        <w:tabs>
          <w:tab w:val="left" w:pos="8115"/>
        </w:tabs>
        <w:rPr>
          <w:rFonts w:ascii="Traditional Arabic" w:hAnsi="Traditional Arabic" w:cs="Traditional Arabic"/>
          <w:color w:val="000000" w:themeColor="text1"/>
          <w:sz w:val="28"/>
          <w:szCs w:val="28"/>
          <w:rtl/>
          <w:lang w:bidi="ar-EG"/>
        </w:rPr>
      </w:pPr>
    </w:p>
    <w:p w14:paraId="7DADC19E" w14:textId="77777777" w:rsidR="00DB7708" w:rsidRPr="00AE3AB5" w:rsidRDefault="00DB7708" w:rsidP="00AD6AEE">
      <w:pPr>
        <w:tabs>
          <w:tab w:val="left" w:pos="8115"/>
        </w:tabs>
        <w:rPr>
          <w:rFonts w:ascii="Traditional Arabic" w:hAnsi="Traditional Arabic" w:cs="Traditional Arabic"/>
          <w:color w:val="000000" w:themeColor="text1"/>
          <w:sz w:val="28"/>
          <w:szCs w:val="28"/>
          <w:rtl/>
          <w:lang w:bidi="ar-EG"/>
        </w:rPr>
      </w:pPr>
    </w:p>
    <w:p w14:paraId="077211A0" w14:textId="77777777" w:rsidR="00DB7708" w:rsidRDefault="00DB7708" w:rsidP="00AD6AEE">
      <w:pPr>
        <w:tabs>
          <w:tab w:val="left" w:pos="8115"/>
        </w:tabs>
        <w:rPr>
          <w:rFonts w:ascii="Traditional Arabic" w:hAnsi="Traditional Arabic" w:cs="Traditional Arabic"/>
          <w:color w:val="000000" w:themeColor="text1"/>
          <w:sz w:val="28"/>
          <w:szCs w:val="28"/>
          <w:lang w:bidi="ar-EG"/>
        </w:rPr>
      </w:pPr>
    </w:p>
    <w:p w14:paraId="52F59BC8" w14:textId="77777777" w:rsidR="008372DC" w:rsidRDefault="008372DC" w:rsidP="00AD6AEE">
      <w:pPr>
        <w:tabs>
          <w:tab w:val="left" w:pos="8115"/>
        </w:tabs>
        <w:rPr>
          <w:rFonts w:ascii="Traditional Arabic" w:hAnsi="Traditional Arabic" w:cs="Traditional Arabic"/>
          <w:color w:val="000000" w:themeColor="text1"/>
          <w:sz w:val="28"/>
          <w:szCs w:val="28"/>
          <w:lang w:bidi="ar-EG"/>
        </w:rPr>
      </w:pPr>
    </w:p>
    <w:p w14:paraId="6ED545AE" w14:textId="77777777" w:rsidR="008372DC" w:rsidRPr="00AE3AB5" w:rsidRDefault="008372DC" w:rsidP="00AD6AEE">
      <w:pPr>
        <w:tabs>
          <w:tab w:val="left" w:pos="8115"/>
        </w:tabs>
        <w:rPr>
          <w:rFonts w:ascii="Traditional Arabic" w:hAnsi="Traditional Arabic" w:cs="Traditional Arabic"/>
          <w:color w:val="000000" w:themeColor="text1"/>
          <w:sz w:val="28"/>
          <w:szCs w:val="28"/>
          <w:rtl/>
          <w:lang w:bidi="ar-EG"/>
        </w:rPr>
      </w:pPr>
    </w:p>
    <w:p w14:paraId="2C06601E" w14:textId="76E2F1A9" w:rsidR="007F156F" w:rsidRPr="00AE3AB5" w:rsidRDefault="007F156F" w:rsidP="00AD6AEE">
      <w:pPr>
        <w:bidi/>
        <w:spacing w:after="200" w:line="276"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lastRenderedPageBreak/>
        <w:t>المراجع</w:t>
      </w:r>
    </w:p>
    <w:p w14:paraId="1CC194DD" w14:textId="7D29910C" w:rsidR="007F4183" w:rsidRPr="00AE3AB5" w:rsidRDefault="007F4183" w:rsidP="00912656">
      <w:pPr>
        <w:bidi/>
        <w:spacing w:after="200" w:line="276" w:lineRule="auto"/>
        <w:jc w:val="both"/>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المراجع</w:t>
      </w:r>
      <w:bookmarkStart w:id="95" w:name="_Hlk192003387"/>
      <w:r w:rsidR="00A36F8D" w:rsidRPr="00AE3AB5">
        <w:rPr>
          <w:rFonts w:ascii="Traditional Arabic" w:hAnsi="Traditional Arabic" w:cs="Traditional Arabic" w:hint="cs"/>
          <w:b/>
          <w:bCs/>
          <w:color w:val="000000" w:themeColor="text1"/>
          <w:sz w:val="28"/>
          <w:szCs w:val="28"/>
          <w:u w:val="single"/>
          <w:rtl/>
        </w:rPr>
        <w:t xml:space="preserve"> </w:t>
      </w:r>
      <w:r w:rsidR="00312269" w:rsidRPr="00AE3AB5">
        <w:rPr>
          <w:rFonts w:ascii="Traditional Arabic" w:hAnsi="Traditional Arabic" w:cs="Traditional Arabic" w:hint="cs"/>
          <w:b/>
          <w:bCs/>
          <w:color w:val="000000" w:themeColor="text1"/>
          <w:sz w:val="28"/>
          <w:szCs w:val="28"/>
          <w:u w:val="single"/>
          <w:rtl/>
        </w:rPr>
        <w:t>العربية</w:t>
      </w:r>
      <w:r w:rsidR="00A36F8D" w:rsidRPr="00AE3AB5">
        <w:rPr>
          <w:rFonts w:ascii="Traditional Arabic" w:hAnsi="Traditional Arabic" w:cs="Traditional Arabic" w:hint="cs"/>
          <w:b/>
          <w:bCs/>
          <w:color w:val="000000" w:themeColor="text1"/>
          <w:sz w:val="28"/>
          <w:szCs w:val="28"/>
          <w:u w:val="single"/>
          <w:rtl/>
        </w:rPr>
        <w:t>:</w:t>
      </w:r>
    </w:p>
    <w:p w14:paraId="080F0C6A" w14:textId="714865C4"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أبو صبحة، عبد الله يوسف. (2024).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الخدمات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على رضا العملاء في الدوائر الحكومية – دراسة حالة: دائرة الجمارك الأردنية</w:t>
      </w:r>
    </w:p>
    <w:p w14:paraId="146AF8B9" w14:textId="0000DA31"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إسلام حجازي، عماد رياض، عمار موسى، رضا السعيد. (2024).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رضا العملاء على تحقيق الأداء المالي بالتطبيق على إحدى شركات صناعة الكيماويات بمدينة السادات</w:t>
      </w:r>
      <w:r w:rsidR="00455EDF" w:rsidRPr="00AE3AB5">
        <w:rPr>
          <w:rFonts w:ascii="Traditional Arabic" w:hAnsi="Traditional Arabic" w:cs="Traditional Arabic" w:hint="cs"/>
          <w:color w:val="000000" w:themeColor="text1"/>
          <w:sz w:val="28"/>
          <w:szCs w:val="28"/>
          <w:rtl/>
        </w:rPr>
        <w:t xml:space="preserve">، </w:t>
      </w:r>
      <w:r w:rsidR="00065660" w:rsidRPr="00AE3AB5">
        <w:rPr>
          <w:rFonts w:ascii="Traditional Arabic" w:hAnsi="Traditional Arabic" w:cs="Traditional Arabic" w:hint="cs"/>
          <w:color w:val="000000" w:themeColor="text1"/>
          <w:sz w:val="28"/>
          <w:szCs w:val="28"/>
          <w:rtl/>
        </w:rPr>
        <w:t>مصر.</w:t>
      </w:r>
    </w:p>
    <w:p w14:paraId="17BDB047" w14:textId="77777777"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الطاهر، عمر بابكر. (2019). جودة الخدمات المصرفية على رضا العملاء: دراسة ميدانية: المصارف التجارية بمحافظة الدرب، المملكة العربية السعودية.</w:t>
      </w:r>
    </w:p>
    <w:p w14:paraId="6BC1EC8D" w14:textId="3370A491"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العوضي، منصور احمد العوضي (2022). العلمية للاقتصاد والتجارة تأثير جودة اداء الخدمات على رضاء العملاء</w:t>
      </w:r>
      <w:r w:rsidRPr="00AE3AB5">
        <w:rPr>
          <w:rFonts w:ascii="Traditional Arabic" w:hAnsi="Traditional Arabic" w:cs="Traditional Arabic" w:hint="cs"/>
          <w:color w:val="000000" w:themeColor="text1"/>
          <w:sz w:val="28"/>
          <w:szCs w:val="28"/>
        </w:rPr>
        <w:t>.</w:t>
      </w:r>
      <w:r w:rsidR="00065660" w:rsidRPr="00AE3AB5">
        <w:rPr>
          <w:rFonts w:ascii="Traditional Arabic" w:hAnsi="Traditional Arabic" w:cs="Traditional Arabic" w:hint="cs"/>
          <w:color w:val="000000" w:themeColor="text1"/>
          <w:sz w:val="28"/>
          <w:szCs w:val="28"/>
          <w:rtl/>
        </w:rPr>
        <w:t xml:space="preserve"> مجلة جامعة الأنبار للعلوم الاقتصادية والإدارية.</w:t>
      </w:r>
    </w:p>
    <w:p w14:paraId="11101D92" w14:textId="0C09D6B2"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المهيدب، رائد عبد العزيز (2017). رضا العملاء والمستفيدين – الرياض – مركز استراتيجيات التربية</w:t>
      </w:r>
      <w:r w:rsidRPr="00AE3AB5">
        <w:rPr>
          <w:rFonts w:ascii="Traditional Arabic" w:hAnsi="Traditional Arabic" w:cs="Traditional Arabic" w:hint="cs"/>
          <w:color w:val="000000" w:themeColor="text1"/>
          <w:sz w:val="28"/>
          <w:szCs w:val="28"/>
        </w:rPr>
        <w:t>.</w:t>
      </w:r>
      <w:r w:rsidR="00455EDF" w:rsidRPr="00AE3AB5">
        <w:rPr>
          <w:rFonts w:ascii="Traditional Arabic" w:hAnsi="Traditional Arabic" w:cs="Traditional Arabic" w:hint="cs"/>
          <w:color w:val="000000" w:themeColor="text1"/>
          <w:sz w:val="28"/>
          <w:szCs w:val="28"/>
          <w:rtl/>
        </w:rPr>
        <w:t xml:space="preserve"> العدد 21.</w:t>
      </w:r>
    </w:p>
    <w:p w14:paraId="297C2905"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الفاضل،</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مشتهى الفاضل، هشام مكي حنفي، مدثر أحمد الدومة، </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آدم بلة محمد، </w:t>
      </w:r>
      <w:r w:rsidRPr="00AE3AB5">
        <w:rPr>
          <w:rFonts w:ascii="Traditional Arabic" w:hAnsi="Traditional Arabic" w:cs="Traditional Arabic" w:hint="cs"/>
          <w:color w:val="000000" w:themeColor="text1"/>
          <w:sz w:val="28"/>
          <w:szCs w:val="28"/>
        </w:rPr>
        <w:t> </w:t>
      </w:r>
      <w:r w:rsidRPr="00AE3AB5">
        <w:rPr>
          <w:rFonts w:ascii="Traditional Arabic" w:hAnsi="Traditional Arabic" w:cs="Traditional Arabic" w:hint="cs"/>
          <w:color w:val="000000" w:themeColor="text1"/>
          <w:sz w:val="28"/>
          <w:szCs w:val="28"/>
          <w:rtl/>
        </w:rPr>
        <w:t xml:space="preserve">الرشيد موسى إبراهيم . 2025. أثر تجربة العميل على نية التحول: دراسة ميدانية على قطاع الاتصالات في السودان. مجلة ابن خلدون للدراسات والأبحاث. </w:t>
      </w:r>
      <w:r w:rsidRPr="00AE3AB5">
        <w:rPr>
          <w:rFonts w:ascii="Traditional Arabic" w:hAnsi="Traditional Arabic" w:cs="Traditional Arabic" w:hint="cs"/>
          <w:color w:val="000000" w:themeColor="text1"/>
          <w:sz w:val="28"/>
          <w:szCs w:val="28"/>
        </w:rPr>
        <w:t>https://www.benkjournal.com/benkj/ar/article/view/1657</w:t>
      </w:r>
    </w:p>
    <w:p w14:paraId="43801364"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الشمري، تركي راشد. 2024. أثــر المنتجات الرقمـــية الجديــــــدة على ولاء العملاءدراسة عينة من عملاء شركة الاتصالات السعودية. مجلة دراية: المجلة العلمية للسياسات العامة ودراسات التنمية. </w:t>
      </w:r>
      <w:hyperlink r:id="rId21" w:history="1">
        <w:r w:rsidRPr="00AE3AB5">
          <w:rPr>
            <w:rFonts w:ascii="Traditional Arabic" w:hAnsi="Traditional Arabic" w:cs="Traditional Arabic" w:hint="cs"/>
            <w:color w:val="000000" w:themeColor="text1"/>
            <w:sz w:val="28"/>
            <w:szCs w:val="28"/>
          </w:rPr>
          <w:t>https://journals.ekb.eg/article_378807.html</w:t>
        </w:r>
      </w:hyperlink>
    </w:p>
    <w:p w14:paraId="137F99A6"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الزهراني ومجلد .2024. أثر التحول الرقمي على الاداء الوظيفي: دراسة ميدانية على موظفي المستشفيات التخصصية بجدة. </w:t>
      </w:r>
      <w:hyperlink r:id="rId22" w:history="1">
        <w:r w:rsidRPr="00AE3AB5">
          <w:rPr>
            <w:rFonts w:ascii="Traditional Arabic" w:hAnsi="Traditional Arabic" w:cs="Traditional Arabic" w:hint="cs"/>
            <w:color w:val="000000" w:themeColor="text1"/>
            <w:sz w:val="28"/>
            <w:szCs w:val="28"/>
          </w:rPr>
          <w:t>https://www.ajsp.net/research/%D821.pdf</w:t>
        </w:r>
      </w:hyperlink>
    </w:p>
    <w:p w14:paraId="21363D50"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الزعبي، امل محمد. 2023. أثر التحول الرقمي على أداء العاملين في شركات الاتصالات. المركز الديموقراطي العربي .</w:t>
      </w:r>
      <w:r w:rsidRPr="00AE3AB5">
        <w:rPr>
          <w:rFonts w:ascii="Traditional Arabic" w:hAnsi="Traditional Arabic" w:cs="Traditional Arabic" w:hint="cs"/>
          <w:color w:val="000000" w:themeColor="text1"/>
          <w:sz w:val="28"/>
          <w:szCs w:val="28"/>
        </w:rPr>
        <w:t xml:space="preserve"> </w:t>
      </w:r>
      <w:hyperlink r:id="rId23" w:history="1">
        <w:r w:rsidRPr="00AE3AB5">
          <w:rPr>
            <w:rFonts w:ascii="Traditional Arabic" w:hAnsi="Traditional Arabic" w:cs="Traditional Arabic" w:hint="cs"/>
            <w:color w:val="000000" w:themeColor="text1"/>
            <w:sz w:val="28"/>
            <w:szCs w:val="28"/>
          </w:rPr>
          <w:t>https://democraticac.de/?p=87333</w:t>
        </w:r>
      </w:hyperlink>
    </w:p>
    <w:p w14:paraId="509E1F10"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الزهراني، محمد صالح. 2025. أثر التحول الرقمي في تحسين جودة خدمة الموظفين: دراسة تطبيقية على العاملين في قطاع الاتصالات السعودية بجدة. </w:t>
      </w:r>
      <w:hyperlink r:id="rId24" w:history="1">
        <w:r w:rsidRPr="00AE3AB5">
          <w:rPr>
            <w:rFonts w:ascii="Traditional Arabic" w:hAnsi="Traditional Arabic" w:cs="Traditional Arabic" w:hint="cs"/>
            <w:color w:val="000000" w:themeColor="text1"/>
            <w:sz w:val="28"/>
            <w:szCs w:val="28"/>
          </w:rPr>
          <w:t>https://vsrp.co.uk/index.php/ijfaes/ar/article/view/324</w:t>
        </w:r>
      </w:hyperlink>
    </w:p>
    <w:p w14:paraId="5D1A9515"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الحربي، عبد العزيز فراج عبيد، تامر إبراهيم السيد 2025. أثر استخدام سياسات التسويق الرقمي على تجربة العملاء دراسة ميدانية على عملاء شركات الاتصالات السعودية. مجلة راية الدولية للعلوم التجارية. </w:t>
      </w:r>
      <w:hyperlink r:id="rId25" w:history="1">
        <w:r w:rsidRPr="00AE3AB5">
          <w:rPr>
            <w:rFonts w:ascii="Traditional Arabic" w:hAnsi="Traditional Arabic" w:cs="Traditional Arabic" w:hint="cs"/>
            <w:color w:val="000000" w:themeColor="text1"/>
            <w:sz w:val="28"/>
            <w:szCs w:val="28"/>
          </w:rPr>
          <w:t>https://rijcs.journals.ekb.eg/article_514331.html</w:t>
        </w:r>
      </w:hyperlink>
    </w:p>
    <w:p w14:paraId="0845208E"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بوقرن، يوسف. 2024. اثر التحول الرقمي على بيئة الاعمال دراسة حالة المؤسسات الاقتصادية العامة.</w:t>
      </w:r>
      <w:r w:rsidRPr="00AE3AB5">
        <w:rPr>
          <w:rFonts w:ascii="Traditional Arabic" w:hAnsi="Traditional Arabic" w:cs="Traditional Arabic" w:hint="cs"/>
          <w:color w:val="000000" w:themeColor="text1"/>
          <w:sz w:val="28"/>
          <w:szCs w:val="28"/>
          <w:rtl/>
        </w:rPr>
        <w:tab/>
      </w:r>
      <w:hyperlink r:id="rId26" w:history="1">
        <w:r w:rsidRPr="00AE3AB5">
          <w:rPr>
            <w:rFonts w:ascii="Traditional Arabic" w:hAnsi="Traditional Arabic" w:cs="Traditional Arabic" w:hint="cs"/>
            <w:color w:val="000000" w:themeColor="text1"/>
            <w:sz w:val="28"/>
            <w:szCs w:val="28"/>
          </w:rPr>
          <w:t>http://depotucbet.univ-eltarf.dz:4000/items/444729b9-2a1f-451f-bdb2-bd43d729b553/full</w:t>
        </w:r>
      </w:hyperlink>
    </w:p>
    <w:p w14:paraId="66D49EC1" w14:textId="32624CAE"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  بدر الدين ميرغني عبد الله، إياد نبيل إبراهيم اللهيبي. (2020).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الخدمات المصرفية في تحقيق رضا العميل من خلال بناء صورة ذهنية إيجابية – دراسة ميدانية في البنوك العاملة في صنعاء – اليمن.</w:t>
      </w:r>
    </w:p>
    <w:p w14:paraId="05DB523F" w14:textId="152903B5"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بصحراوي، بشرة. (2019).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الخدمة في تحقيق رضا الزبون: دراسة حالة الديوان الوطني الجزائري للتنشيط والترقية الإشهار السياحي- بسكرة. الجزائر.</w:t>
      </w:r>
    </w:p>
    <w:p w14:paraId="49EEDF3A" w14:textId="47951543"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بن طريف، حازم عمر. (2020). تأثير الإعلان عن خدمات المحمول على رضا العملاء</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دراسة تطبيقية على شركات المحمول في جمهورية مصر العربية</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Pr>
        <w:t xml:space="preserve"> </w:t>
      </w:r>
    </w:p>
    <w:p w14:paraId="6BF69194" w14:textId="04CAE826"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بوزيان، حسان (2017).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الخدمة على رضا الزبون دراسة حالة مؤسسة اتصالات الجزائر بمدينة العلمة</w:t>
      </w:r>
      <w:r w:rsidR="00065660" w:rsidRPr="00AE3AB5">
        <w:rPr>
          <w:rFonts w:ascii="Traditional Arabic" w:hAnsi="Traditional Arabic" w:cs="Traditional Arabic" w:hint="cs"/>
          <w:color w:val="000000" w:themeColor="text1"/>
          <w:sz w:val="28"/>
          <w:szCs w:val="28"/>
          <w:rtl/>
        </w:rPr>
        <w:t>. دارة البحوث المؤسسية الأكاديمية العربية.</w:t>
      </w:r>
    </w:p>
    <w:p w14:paraId="62DF4E89"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جودة، وليد سلطان .2023. تأثير التحول الرقمي على تحسين جودة الخدمة وانعكاسهما على الميزة التنافسية بالتطبيق على الشركة المصرية للاتصالات. </w:t>
      </w:r>
      <w:hyperlink r:id="rId27" w:history="1">
        <w:r w:rsidRPr="00AE3AB5">
          <w:rPr>
            <w:rFonts w:ascii="Traditional Arabic" w:hAnsi="Traditional Arabic" w:cs="Traditional Arabic" w:hint="cs"/>
            <w:color w:val="000000" w:themeColor="text1"/>
            <w:sz w:val="28"/>
            <w:szCs w:val="28"/>
          </w:rPr>
          <w:t>https://search.mandumah.com/Record/1467206</w:t>
        </w:r>
      </w:hyperlink>
    </w:p>
    <w:p w14:paraId="2BD4BA28"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جافو، مي نزية. 2025.  "تأثير التحول الرقمي على أداء الموظفين" دراسة ميدانية على الموظفين اإلداريين في وزارة العدل بمحافظة جدة بالمملكة العربية السعودية. المجلة الدولية للنشر. </w:t>
      </w:r>
      <w:hyperlink r:id="rId28" w:history="1">
        <w:r w:rsidRPr="00AE3AB5">
          <w:rPr>
            <w:rFonts w:ascii="Traditional Arabic" w:hAnsi="Traditional Arabic" w:cs="Traditional Arabic" w:hint="cs"/>
            <w:color w:val="000000" w:themeColor="text1"/>
            <w:sz w:val="28"/>
            <w:szCs w:val="28"/>
          </w:rPr>
          <w:t>https://www.ajsp.net/research</w:t>
        </w:r>
      </w:hyperlink>
    </w:p>
    <w:p w14:paraId="6D3BCEFA" w14:textId="1067D00F"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حامد، محمد عبد الفتاح. (2023). تأثير جودة اداء الخدمات على رضاء العملاء دراسة ميدانية. شركة أورانج، مصر.</w:t>
      </w:r>
    </w:p>
    <w:p w14:paraId="79A57A3B" w14:textId="527C6A6D" w:rsidR="00492FD2" w:rsidRPr="00AE3AB5" w:rsidRDefault="00492FD2">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lang w:bidi="ar-EG"/>
        </w:rPr>
        <w:t xml:space="preserve">حافظ، احمد. (2024). </w:t>
      </w:r>
      <w:r w:rsidRPr="00AE3AB5">
        <w:rPr>
          <w:rFonts w:ascii="Traditional Arabic" w:hAnsi="Traditional Arabic" w:cs="Traditional Arabic" w:hint="cs"/>
          <w:color w:val="000000" w:themeColor="text1"/>
          <w:sz w:val="28"/>
          <w:szCs w:val="28"/>
          <w:rtl/>
        </w:rPr>
        <w:t xml:space="preserve">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 xml:space="preserve">جودة الخدمات </w:t>
      </w:r>
      <w:r w:rsidR="00BB66D5" w:rsidRPr="00AE3AB5">
        <w:rPr>
          <w:rFonts w:ascii="Traditional Arabic" w:hAnsi="Traditional Arabic" w:cs="Traditional Arabic" w:hint="cs"/>
          <w:color w:val="000000" w:themeColor="text1"/>
          <w:sz w:val="28"/>
          <w:szCs w:val="28"/>
          <w:rtl/>
        </w:rPr>
        <w:t xml:space="preserve">الإلكترونية </w:t>
      </w:r>
      <w:r w:rsidRPr="00AE3AB5">
        <w:rPr>
          <w:rFonts w:ascii="Traditional Arabic" w:hAnsi="Traditional Arabic" w:cs="Traditional Arabic" w:hint="cs"/>
          <w:color w:val="000000" w:themeColor="text1"/>
          <w:sz w:val="28"/>
          <w:szCs w:val="28"/>
          <w:rtl/>
        </w:rPr>
        <w:t xml:space="preserve">على رضا العملاء -دراسة تطبيقية على البنوك التجارية بمحافظة بالإسكندرية. دارة البحوث المؤسسية الأكاديمية العربية. </w:t>
      </w:r>
    </w:p>
    <w:p w14:paraId="2A804289" w14:textId="7D3B6C03"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 xml:space="preserve">حسين، مؤمن. (2019).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رضا الزبون في تحقيق الميزة التنافسية: بحث ميداني لعينة من المصارف العراقية الخاصة. مجلة جامعة الأنبار للعلوم الاقتصادية والإدارية.</w:t>
      </w:r>
    </w:p>
    <w:p w14:paraId="15854309" w14:textId="035AA553"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خذر، محمد ومريام، أسماء. (2017)</w:t>
      </w:r>
      <w:r w:rsidR="00065660" w:rsidRPr="00AE3AB5">
        <w:rPr>
          <w:rFonts w:ascii="Traditional Arabic" w:hAnsi="Traditional Arabic" w:cs="Traditional Arabic" w:hint="cs"/>
          <w:color w:val="000000" w:themeColor="text1"/>
          <w:sz w:val="28"/>
          <w:szCs w:val="28"/>
          <w:rtl/>
        </w:rPr>
        <w:t>. العلاقة</w:t>
      </w:r>
      <w:r w:rsidRPr="00AE3AB5">
        <w:rPr>
          <w:rFonts w:ascii="Traditional Arabic" w:hAnsi="Traditional Arabic" w:cs="Traditional Arabic" w:hint="cs"/>
          <w:color w:val="000000" w:themeColor="text1"/>
          <w:sz w:val="28"/>
          <w:szCs w:val="28"/>
          <w:rtl/>
        </w:rPr>
        <w:t xml:space="preserve"> التفاعلية بين أبعاد جودة الخدمة ورضا الزبون</w:t>
      </w:r>
      <w:r w:rsidRPr="00AE3AB5">
        <w:rPr>
          <w:rFonts w:ascii="Traditional Arabic" w:hAnsi="Traditional Arabic" w:cs="Traditional Arabic" w:hint="cs"/>
          <w:color w:val="000000" w:themeColor="text1"/>
          <w:sz w:val="28"/>
          <w:szCs w:val="28"/>
        </w:rPr>
        <w:t xml:space="preserve">. </w:t>
      </w:r>
      <w:r w:rsidR="00065660" w:rsidRPr="00AE3AB5">
        <w:rPr>
          <w:rFonts w:ascii="Traditional Arabic" w:hAnsi="Traditional Arabic" w:cs="Traditional Arabic" w:hint="cs"/>
          <w:color w:val="000000" w:themeColor="text1"/>
          <w:sz w:val="28"/>
          <w:szCs w:val="28"/>
          <w:rtl/>
        </w:rPr>
        <w:t>مجلة جامعة الأنبار للعلوم الاقتصادية والإدارية.</w:t>
      </w:r>
    </w:p>
    <w:p w14:paraId="3224EF62"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عبد الجواد ، هيثم عبد العال . 2025. اثر التحول الرقمي علي حقوق المواطنين في مواجهة الإدارة العامة. مجلة البحوث الفقهية والقانونية. </w:t>
      </w:r>
      <w:hyperlink r:id="rId29" w:history="1">
        <w:r w:rsidRPr="00AE3AB5">
          <w:rPr>
            <w:rFonts w:ascii="Traditional Arabic" w:hAnsi="Traditional Arabic" w:cs="Traditional Arabic" w:hint="cs"/>
            <w:color w:val="000000" w:themeColor="text1"/>
            <w:sz w:val="28"/>
            <w:szCs w:val="28"/>
          </w:rPr>
          <w:t>https://jlr.journals.ekb.eg/article_453654</w:t>
        </w:r>
      </w:hyperlink>
    </w:p>
    <w:p w14:paraId="4E0062E2"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دكروري، منى إبراهيم. 2024. تأثير متطلبات التحول الرقمي على تعظيم الميزة التنافسية المستدامة "بالتطبيق على الفنادق في محافظة القاهرة. المجلة المصرية للدراسات التجارية. </w:t>
      </w:r>
      <w:hyperlink r:id="rId30" w:history="1">
        <w:r w:rsidRPr="00AE3AB5">
          <w:rPr>
            <w:rFonts w:ascii="Traditional Arabic" w:hAnsi="Traditional Arabic" w:cs="Traditional Arabic" w:hint="cs"/>
            <w:color w:val="000000" w:themeColor="text1"/>
            <w:sz w:val="28"/>
            <w:szCs w:val="28"/>
          </w:rPr>
          <w:t>https://search.mandumah.com/Record/1504938</w:t>
        </w:r>
      </w:hyperlink>
    </w:p>
    <w:p w14:paraId="7FDE6199" w14:textId="77777777" w:rsidR="00847BDA" w:rsidRPr="00AE3AB5" w:rsidRDefault="00847BDA">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lastRenderedPageBreak/>
        <w:t xml:space="preserve">سعود، نهى حسن. 2026. أثر التحول الرقمي في تحسين الأداء التسويقي في قطاع الاتصالات الخلوية في سوريةدراسة حالة في شركة سيرتيل. مجلة جامعة دمشق للعلوم الاقتصادية و السياسية. </w:t>
      </w:r>
      <w:hyperlink r:id="rId31" w:history="1">
        <w:r w:rsidRPr="00AE3AB5">
          <w:rPr>
            <w:rFonts w:ascii="Traditional Arabic" w:hAnsi="Traditional Arabic" w:cs="Traditional Arabic" w:hint="cs"/>
            <w:color w:val="000000" w:themeColor="text1"/>
            <w:sz w:val="28"/>
            <w:szCs w:val="28"/>
          </w:rPr>
          <w:t>https://journal.damascusuniversity.edu.sy/index.php/ecoj/ar/article/view/15542</w:t>
        </w:r>
      </w:hyperlink>
    </w:p>
    <w:p w14:paraId="34696BC3" w14:textId="339BEB90"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 xml:space="preserve">ساجت، كاظم عبد الحسين وآخرون (2020). </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جودة الخدمات المصرفية في تعزيز رضا الزبون. جامعة</w:t>
      </w:r>
      <w:r w:rsidR="00455EDF" w:rsidRPr="00AE3AB5">
        <w:rPr>
          <w:rFonts w:ascii="Traditional Arabic" w:hAnsi="Traditional Arabic" w:cs="Traditional Arabic" w:hint="cs"/>
          <w:color w:val="000000" w:themeColor="text1"/>
          <w:sz w:val="28"/>
          <w:szCs w:val="28"/>
          <w:rtl/>
          <w:lang w:bidi="ar-EG"/>
        </w:rPr>
        <w:t>الملك خالد، المملكة العربية السعودي.</w:t>
      </w:r>
      <w:r w:rsidRPr="00AE3AB5">
        <w:rPr>
          <w:rFonts w:ascii="Traditional Arabic" w:hAnsi="Traditional Arabic" w:cs="Traditional Arabic" w:hint="cs"/>
          <w:color w:val="000000" w:themeColor="text1"/>
          <w:sz w:val="28"/>
          <w:szCs w:val="28"/>
        </w:rPr>
        <w:t xml:space="preserve"> </w:t>
      </w:r>
    </w:p>
    <w:p w14:paraId="09272325" w14:textId="0A855AD3"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عبد الحميد، مقدم، (2015)</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تحليل علاقة جودة الخدمة بالرضا و</w:t>
      </w:r>
      <w:r w:rsidR="00B40A6D" w:rsidRPr="00AE3AB5">
        <w:rPr>
          <w:rFonts w:ascii="Traditional Arabic" w:hAnsi="Traditional Arabic" w:cs="Traditional Arabic" w:hint="cs"/>
          <w:color w:val="000000" w:themeColor="text1"/>
          <w:sz w:val="28"/>
          <w:szCs w:val="28"/>
          <w:rtl/>
        </w:rPr>
        <w:t>أثر</w:t>
      </w:r>
      <w:r w:rsidR="002378E0" w:rsidRPr="00AE3AB5">
        <w:rPr>
          <w:rFonts w:ascii="Traditional Arabic" w:hAnsi="Traditional Arabic" w:cs="Traditional Arabic" w:hint="cs"/>
          <w:color w:val="000000" w:themeColor="text1"/>
          <w:sz w:val="28"/>
          <w:szCs w:val="28"/>
          <w:rtl/>
        </w:rPr>
        <w:t xml:space="preserve"> </w:t>
      </w:r>
      <w:r w:rsidRPr="00AE3AB5">
        <w:rPr>
          <w:rFonts w:ascii="Traditional Arabic" w:hAnsi="Traditional Arabic" w:cs="Traditional Arabic" w:hint="cs"/>
          <w:color w:val="000000" w:themeColor="text1"/>
          <w:sz w:val="28"/>
          <w:szCs w:val="28"/>
          <w:rtl/>
        </w:rPr>
        <w:t>كل منهما على ولاء الزبائن</w:t>
      </w:r>
      <w:r w:rsidR="00065660" w:rsidRPr="00AE3AB5">
        <w:rPr>
          <w:rFonts w:ascii="Traditional Arabic" w:hAnsi="Traditional Arabic" w:cs="Traditional Arabic" w:hint="cs"/>
          <w:color w:val="000000" w:themeColor="text1"/>
          <w:sz w:val="28"/>
          <w:szCs w:val="28"/>
          <w:rtl/>
        </w:rPr>
        <w:t>.</w:t>
      </w:r>
      <w:r w:rsidRPr="00AE3AB5">
        <w:rPr>
          <w:rFonts w:ascii="Traditional Arabic" w:hAnsi="Traditional Arabic" w:cs="Traditional Arabic" w:hint="cs"/>
          <w:color w:val="000000" w:themeColor="text1"/>
          <w:sz w:val="28"/>
          <w:szCs w:val="28"/>
          <w:rtl/>
        </w:rPr>
        <w:t xml:space="preserve"> جامعة حمة لخضر/ مجلة الدراسات الاقتصادية والمالية المجلد 8، العدد 3</w:t>
      </w:r>
      <w:r w:rsidRPr="00AE3AB5">
        <w:rPr>
          <w:rFonts w:ascii="Traditional Arabic" w:hAnsi="Traditional Arabic" w:cs="Traditional Arabic" w:hint="cs"/>
          <w:color w:val="000000" w:themeColor="text1"/>
          <w:sz w:val="28"/>
          <w:szCs w:val="28"/>
        </w:rPr>
        <w:t xml:space="preserve"> </w:t>
      </w:r>
    </w:p>
    <w:p w14:paraId="561A9B1D" w14:textId="77777777"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مدوري، نور الدين، (2021). الإدارة الإستراتيجية للموارد البشرية في ظل التغيرات التكنولوجية. (دراسة حالة مؤسسة اتصالات الجزائر بمستغانم)</w:t>
      </w:r>
      <w:r w:rsidRPr="00AE3AB5">
        <w:rPr>
          <w:rFonts w:ascii="Traditional Arabic" w:hAnsi="Traditional Arabic" w:cs="Traditional Arabic" w:hint="cs"/>
          <w:color w:val="000000" w:themeColor="text1"/>
          <w:sz w:val="28"/>
          <w:szCs w:val="28"/>
        </w:rPr>
        <w:t>.</w:t>
      </w:r>
    </w:p>
    <w:p w14:paraId="6310466C" w14:textId="77777777" w:rsidR="00CF4C4D" w:rsidRPr="00AE3AB5" w:rsidRDefault="00CF4C4D">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ويليامز، ريتشارد. (2012). أساسيات إدارة الجودة الشاملة. ترجمة مكتبة جرير الرياف، مكتبة جرير</w:t>
      </w:r>
      <w:r w:rsidRPr="00AE3AB5">
        <w:rPr>
          <w:rFonts w:ascii="Traditional Arabic" w:hAnsi="Traditional Arabic" w:cs="Traditional Arabic" w:hint="cs"/>
          <w:color w:val="000000" w:themeColor="text1"/>
          <w:sz w:val="28"/>
          <w:szCs w:val="28"/>
        </w:rPr>
        <w:t>.</w:t>
      </w:r>
    </w:p>
    <w:p w14:paraId="6C143AD0" w14:textId="3F0D83F2" w:rsidR="000E4BB0" w:rsidRPr="00AE3AB5" w:rsidRDefault="000E4BB0">
      <w:pPr>
        <w:pStyle w:val="a4"/>
        <w:numPr>
          <w:ilvl w:val="0"/>
          <w:numId w:val="39"/>
        </w:numPr>
        <w:bidi/>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lang w:bidi="ar-EG"/>
        </w:rPr>
        <w:t xml:space="preserve">موقع شركة زين الالكتروني 2025. </w:t>
      </w:r>
      <w:hyperlink r:id="rId32" w:history="1">
        <w:r w:rsidR="005B73A7" w:rsidRPr="00AE3AB5">
          <w:rPr>
            <w:rStyle w:val="Hyperlink"/>
            <w:rFonts w:ascii="Traditional Arabic" w:hAnsi="Traditional Arabic" w:cs="Traditional Arabic" w:hint="cs"/>
            <w:color w:val="000000" w:themeColor="text1"/>
            <w:sz w:val="28"/>
            <w:szCs w:val="28"/>
            <w:lang w:bidi="ar-EG"/>
          </w:rPr>
          <w:t>https://www.zain.com/ar</w:t>
        </w:r>
      </w:hyperlink>
    </w:p>
    <w:p w14:paraId="33F51FB9" w14:textId="77777777" w:rsidR="00DB7708" w:rsidRPr="00AE3AB5" w:rsidRDefault="00DB7708" w:rsidP="00797249">
      <w:pPr>
        <w:bidi/>
        <w:spacing w:line="240" w:lineRule="auto"/>
        <w:jc w:val="both"/>
        <w:rPr>
          <w:rFonts w:ascii="Traditional Arabic" w:hAnsi="Traditional Arabic" w:cs="Traditional Arabic"/>
          <w:b/>
          <w:bCs/>
          <w:color w:val="000000" w:themeColor="text1"/>
          <w:sz w:val="28"/>
          <w:szCs w:val="28"/>
          <w:rtl/>
        </w:rPr>
      </w:pPr>
    </w:p>
    <w:p w14:paraId="1136E6D3" w14:textId="78A38368" w:rsidR="00EF45D5" w:rsidRPr="00AE3AB5" w:rsidRDefault="00EF45D5" w:rsidP="00DB7708">
      <w:pPr>
        <w:bidi/>
        <w:spacing w:line="240" w:lineRule="auto"/>
        <w:jc w:val="both"/>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المراجع الأجنبية</w:t>
      </w:r>
      <w:r w:rsidRPr="00AE3AB5">
        <w:rPr>
          <w:rFonts w:ascii="Traditional Arabic" w:hAnsi="Traditional Arabic" w:cs="Traditional Arabic" w:hint="cs"/>
          <w:b/>
          <w:bCs/>
          <w:color w:val="000000" w:themeColor="text1"/>
          <w:sz w:val="28"/>
          <w:szCs w:val="28"/>
        </w:rPr>
        <w:t>:</w:t>
      </w:r>
    </w:p>
    <w:bookmarkEnd w:id="95"/>
    <w:p w14:paraId="3593BCE3"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Adera, M.; Top, M.; Kiggundu, S. (2020). Examining patient perceptions of service quality in Turkish hospitals: The SERVPERF model. Total Qual. </w:t>
      </w:r>
    </w:p>
    <w:p w14:paraId="7FC2116D"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Alexandrium, s. (2018). Customer satisfaction on Hospitality through the lens of CEM, CRM and technological innovations. A thesis submitted for the degree of Master of Science (MSc) in Hospitality and Tourism Management, international Hellenic university, Thessaloniki – Greece</w:t>
      </w:r>
    </w:p>
    <w:p w14:paraId="53236EF1"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Baha lander. G. &amp; Snell S, (2015). Managing Human Resources, South-Western College Publishing,</w:t>
      </w:r>
    </w:p>
    <w:p w14:paraId="11640692" w14:textId="77777777" w:rsidR="008307BB" w:rsidRPr="00AE3AB5" w:rsidRDefault="008307BB">
      <w:pPr>
        <w:pStyle w:val="a9"/>
        <w:numPr>
          <w:ilvl w:val="0"/>
          <w:numId w:val="40"/>
        </w:numPr>
        <w:shd w:val="clear" w:color="auto" w:fill="FFFFFF"/>
        <w:spacing w:line="276" w:lineRule="auto"/>
        <w:rPr>
          <w:rFonts w:ascii="Traditional Arabic" w:eastAsiaTheme="minorHAnsi" w:hAnsi="Traditional Arabic" w:cs="Traditional Arabic"/>
          <w:color w:val="000000" w:themeColor="text1"/>
          <w:sz w:val="28"/>
          <w:szCs w:val="28"/>
        </w:rPr>
      </w:pPr>
      <w:r w:rsidRPr="00AE3AB5">
        <w:rPr>
          <w:rFonts w:ascii="Traditional Arabic" w:eastAsiaTheme="minorHAnsi" w:hAnsi="Traditional Arabic" w:cs="Traditional Arabic" w:hint="cs"/>
          <w:color w:val="000000" w:themeColor="text1"/>
          <w:sz w:val="28"/>
          <w:szCs w:val="28"/>
        </w:rPr>
        <w:t>Bennett and Molisani. (2020). Customer experience quality surpasses NPS in correlation to financial performance, customer loyalty and customer. DOI: </w:t>
      </w:r>
      <w:hyperlink r:id="rId33" w:history="1">
        <w:r w:rsidRPr="00AE3AB5">
          <w:rPr>
            <w:rFonts w:ascii="Traditional Arabic" w:eastAsiaTheme="minorHAnsi" w:hAnsi="Traditional Arabic" w:cs="Traditional Arabic" w:hint="cs"/>
            <w:color w:val="000000" w:themeColor="text1"/>
            <w:sz w:val="28"/>
            <w:szCs w:val="28"/>
          </w:rPr>
          <w:t>https://doi.org/10.31235/osf.io/7bfe4</w:t>
        </w:r>
      </w:hyperlink>
    </w:p>
    <w:p w14:paraId="455CBB8C"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lastRenderedPageBreak/>
        <w:t>Chanias, (2019), Digital Transformation Strategy Making in Pre-Digital Organizations: The Case of the Financial Service Provider Strategy Journal.</w:t>
      </w:r>
    </w:p>
    <w:p w14:paraId="1193BFA8"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Fisher, N.I.; Kordula's, R.E. (2019). Good and bad market research: A critical review of Net Promoter Score. Appl. Stoch. Model. Bus [Green Version]</w:t>
      </w:r>
    </w:p>
    <w:p w14:paraId="6C2C42AE"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  Gahler, M., Klein, J. F., &amp; Paul, M. (2023). Customer Experience: Conceptualization, Measurement, and Application in Omnichannel Environments. Journal of Service Research, 26(2), 191-211. </w:t>
      </w:r>
      <w:hyperlink r:id="rId34" w:history="1">
        <w:r w:rsidRPr="00AE3AB5">
          <w:rPr>
            <w:rFonts w:ascii="Traditional Arabic" w:hAnsi="Traditional Arabic" w:cs="Traditional Arabic" w:hint="cs"/>
            <w:color w:val="000000" w:themeColor="text1"/>
            <w:sz w:val="28"/>
            <w:szCs w:val="28"/>
          </w:rPr>
          <w:t>https://doi.org/10.1177/10946705221126590</w:t>
        </w:r>
      </w:hyperlink>
    </w:p>
    <w:p w14:paraId="79070551"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bookmarkStart w:id="96" w:name="_Hlk236545966"/>
      <w:r w:rsidRPr="00AE3AB5">
        <w:rPr>
          <w:rFonts w:ascii="Traditional Arabic" w:hAnsi="Traditional Arabic" w:cs="Traditional Arabic" w:hint="cs"/>
          <w:color w:val="000000" w:themeColor="text1"/>
          <w:sz w:val="28"/>
          <w:szCs w:val="28"/>
        </w:rPr>
        <w:t>Hussain Shah, Naveed &amp; Khalid, Waqar &amp; Ahmad, Adnan &amp; Ghaffar, Jawad &amp; Muhammad, Tahir &amp; Pakhtunkhwa, Khyber. (2023). The Effect of Customer Relationship Management on Customer Retention: The Mediating Role of Customer Satisfaction and Effective Commitment.</w:t>
      </w:r>
    </w:p>
    <w:p w14:paraId="1D63FB39"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K. Rajeswari, K. J. Summist, (2020) Perceptions of customers on service quality of post offices – A comparative study, India,</w:t>
      </w:r>
    </w:p>
    <w:p w14:paraId="1FA98ADB"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Kaondera, P. R., Chikezie, L., Munyai, T. F., &amp; Nyaradzo, B. (2023). Buttressing customer relationship management through digital transformation: perspectives from zimbabwe’s commercial banks. Cogent Social Sciences, 9(1), 2191432.</w:t>
      </w:r>
    </w:p>
    <w:p w14:paraId="4640C288"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Khan, S.K.; Siddiqui, T.A.; Rais, M. (2021). Assessing the Relationship Among Service Quality Dimensions in Higher Education Institution and Student Satisfaction by Applying the Seroquel Model. Pak. J. Educ. </w:t>
      </w:r>
    </w:p>
    <w:p w14:paraId="3D73C67B"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Lusweti, S. N., Naidoo, G. M., &amp; Monosemy, A. R. (2024). Implications of the Fourth Industrial Revolution on Digital Transformation for Small Medium Enterprises’ Customer Relations. African Journal of Innovation and Entrepreneurship, 3(1), 5-30.</w:t>
      </w:r>
    </w:p>
    <w:p w14:paraId="1D9225D1"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lastRenderedPageBreak/>
        <w:t>Raina, Danish. (2023). Impact of Customer relationship Management on customer Satisfaction and Loyalty: a study of Telecom companies in J&amp;K 10.18843/rajas/v8i4/14</w:t>
      </w:r>
    </w:p>
    <w:p w14:paraId="0AC18132"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Santorini's, I &amp; Panagiotis, T. (2019). </w:t>
      </w:r>
      <w:commentRangeStart w:id="97"/>
      <w:r w:rsidRPr="00AE3AB5">
        <w:rPr>
          <w:rFonts w:ascii="Traditional Arabic" w:hAnsi="Traditional Arabic" w:cs="Traditional Arabic" w:hint="cs"/>
          <w:color w:val="000000" w:themeColor="text1"/>
          <w:sz w:val="28"/>
          <w:szCs w:val="28"/>
        </w:rPr>
        <w:t>Investigating the impact of service quality and customer satisfaction on consumer loyalty in mobile telephony in Greece</w:t>
      </w:r>
      <w:commentRangeEnd w:id="97"/>
      <w:r w:rsidR="00E74B76" w:rsidRPr="00AE3AB5">
        <w:rPr>
          <w:rStyle w:val="ac"/>
          <w:rFonts w:ascii="Traditional Arabic" w:hAnsi="Traditional Arabic" w:cs="Traditional Arabic"/>
          <w:color w:val="000000" w:themeColor="text1"/>
          <w:sz w:val="28"/>
          <w:szCs w:val="28"/>
        </w:rPr>
        <w:commentReference w:id="97"/>
      </w:r>
    </w:p>
    <w:p w14:paraId="3C860C78" w14:textId="77777777" w:rsidR="008307BB" w:rsidRPr="00AE3AB5" w:rsidRDefault="008307BB">
      <w:pPr>
        <w:pStyle w:val="a4"/>
        <w:numPr>
          <w:ilvl w:val="0"/>
          <w:numId w:val="40"/>
        </w:numPr>
        <w:spacing w:line="276"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 xml:space="preserve">Zeiss panelist, et al, (2019). </w:t>
      </w:r>
      <w:commentRangeStart w:id="98"/>
      <w:r w:rsidRPr="00AE3AB5">
        <w:rPr>
          <w:rFonts w:ascii="Traditional Arabic" w:hAnsi="Traditional Arabic" w:cs="Traditional Arabic" w:hint="cs"/>
          <w:color w:val="000000" w:themeColor="text1"/>
          <w:sz w:val="28"/>
          <w:szCs w:val="28"/>
        </w:rPr>
        <w:t>The application of performance measurement in the service quality concept</w:t>
      </w:r>
      <w:commentRangeEnd w:id="98"/>
      <w:r w:rsidR="00E74B76" w:rsidRPr="00AE3AB5">
        <w:rPr>
          <w:rStyle w:val="ac"/>
          <w:rFonts w:ascii="Traditional Arabic" w:hAnsi="Traditional Arabic" w:cs="Traditional Arabic"/>
          <w:color w:val="000000" w:themeColor="text1"/>
          <w:sz w:val="28"/>
          <w:szCs w:val="28"/>
        </w:rPr>
        <w:commentReference w:id="98"/>
      </w:r>
    </w:p>
    <w:p w14:paraId="7D991EFF" w14:textId="77777777" w:rsidR="008307BB" w:rsidRPr="00AE3AB5" w:rsidRDefault="008307BB">
      <w:pPr>
        <w:pStyle w:val="a9"/>
        <w:numPr>
          <w:ilvl w:val="0"/>
          <w:numId w:val="40"/>
        </w:numPr>
        <w:shd w:val="clear" w:color="auto" w:fill="FFFFFF"/>
        <w:spacing w:line="276" w:lineRule="auto"/>
        <w:rPr>
          <w:rFonts w:ascii="Traditional Arabic" w:eastAsiaTheme="minorHAnsi" w:hAnsi="Traditional Arabic" w:cs="Traditional Arabic"/>
          <w:color w:val="000000" w:themeColor="text1"/>
          <w:sz w:val="28"/>
          <w:szCs w:val="28"/>
        </w:rPr>
      </w:pPr>
      <w:r w:rsidRPr="00AE3AB5">
        <w:rPr>
          <w:rFonts w:ascii="Traditional Arabic" w:eastAsiaTheme="minorHAnsi" w:hAnsi="Traditional Arabic" w:cs="Traditional Arabic" w:hint="cs"/>
          <w:color w:val="000000" w:themeColor="text1"/>
          <w:sz w:val="28"/>
          <w:szCs w:val="28"/>
        </w:rPr>
        <w:t>Zhao, C. (2024). Examining the intention-behavior gap in consumer switching: the moderating role of switching costs. Marketing Intelligence &amp; Planning, 43(5), 894-</w:t>
      </w:r>
      <w:bookmarkEnd w:id="96"/>
      <w:r w:rsidRPr="00AE3AB5">
        <w:rPr>
          <w:rFonts w:ascii="Traditional Arabic" w:eastAsiaTheme="minorHAnsi" w:hAnsi="Traditional Arabic" w:cs="Traditional Arabic" w:hint="cs"/>
          <w:color w:val="000000" w:themeColor="text1"/>
          <w:sz w:val="28"/>
          <w:szCs w:val="28"/>
        </w:rPr>
        <w:t>911. </w:t>
      </w:r>
      <w:hyperlink r:id="rId35" w:history="1">
        <w:r w:rsidRPr="00AE3AB5">
          <w:rPr>
            <w:rFonts w:ascii="Traditional Arabic" w:eastAsiaTheme="minorHAnsi" w:hAnsi="Traditional Arabic" w:cs="Traditional Arabic" w:hint="cs"/>
            <w:color w:val="000000" w:themeColor="text1"/>
            <w:sz w:val="28"/>
            <w:szCs w:val="28"/>
          </w:rPr>
          <w:t>https://doi.org/10.1108/mip-08-2024-0568</w:t>
        </w:r>
      </w:hyperlink>
      <w:r w:rsidRPr="00AE3AB5">
        <w:rPr>
          <w:rFonts w:ascii="Traditional Arabic" w:eastAsiaTheme="minorHAnsi" w:hAnsi="Traditional Arabic" w:cs="Traditional Arabic" w:hint="cs"/>
          <w:color w:val="000000" w:themeColor="text1"/>
          <w:sz w:val="28"/>
          <w:szCs w:val="28"/>
        </w:rPr>
        <w:t> DOI: </w:t>
      </w:r>
      <w:hyperlink r:id="rId36" w:history="1">
        <w:r w:rsidRPr="00AE3AB5">
          <w:rPr>
            <w:rFonts w:ascii="Traditional Arabic" w:eastAsiaTheme="minorHAnsi" w:hAnsi="Traditional Arabic" w:cs="Traditional Arabic" w:hint="cs"/>
            <w:color w:val="000000" w:themeColor="text1"/>
            <w:sz w:val="28"/>
            <w:szCs w:val="28"/>
          </w:rPr>
          <w:t>https://doi.org/10.1108/MIP-08-2024-0568</w:t>
        </w:r>
      </w:hyperlink>
    </w:p>
    <w:p w14:paraId="3472BA11"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5AD99DAD"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5EC1B26E"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05B658B7"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3098E2A4"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2B849D02"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100226E4"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0A16B7C7" w14:textId="77777777" w:rsidR="009E7C8C" w:rsidRPr="00AE3AB5" w:rsidRDefault="009E7C8C" w:rsidP="00DB7708">
      <w:pPr>
        <w:spacing w:line="240" w:lineRule="auto"/>
        <w:ind w:left="360"/>
        <w:jc w:val="both"/>
        <w:rPr>
          <w:rFonts w:ascii="Traditional Arabic" w:hAnsi="Traditional Arabic" w:cs="Traditional Arabic"/>
          <w:color w:val="000000" w:themeColor="text1"/>
          <w:sz w:val="28"/>
          <w:szCs w:val="28"/>
        </w:rPr>
      </w:pPr>
    </w:p>
    <w:p w14:paraId="05E9191C" w14:textId="77777777" w:rsidR="009E7C8C" w:rsidRPr="00AE3AB5" w:rsidRDefault="009E7C8C" w:rsidP="00DB7708">
      <w:pPr>
        <w:spacing w:line="240" w:lineRule="auto"/>
        <w:ind w:left="360"/>
        <w:jc w:val="both"/>
        <w:rPr>
          <w:rFonts w:ascii="Traditional Arabic" w:hAnsi="Traditional Arabic" w:cs="Traditional Arabic"/>
          <w:color w:val="000000" w:themeColor="text1"/>
          <w:sz w:val="28"/>
          <w:szCs w:val="28"/>
        </w:rPr>
      </w:pPr>
    </w:p>
    <w:p w14:paraId="548426B1" w14:textId="77777777" w:rsidR="009E7C8C" w:rsidRPr="00AE3AB5" w:rsidRDefault="009E7C8C" w:rsidP="00DB7708">
      <w:pPr>
        <w:spacing w:line="240" w:lineRule="auto"/>
        <w:ind w:left="360"/>
        <w:jc w:val="both"/>
        <w:rPr>
          <w:rFonts w:ascii="Traditional Arabic" w:hAnsi="Traditional Arabic" w:cs="Traditional Arabic"/>
          <w:color w:val="000000" w:themeColor="text1"/>
          <w:sz w:val="28"/>
          <w:szCs w:val="28"/>
        </w:rPr>
      </w:pPr>
    </w:p>
    <w:p w14:paraId="7426E31B"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3B1AB360" w14:textId="77777777" w:rsidR="00DB7708" w:rsidRPr="00AE3AB5" w:rsidRDefault="00DB7708" w:rsidP="00DB7708">
      <w:pPr>
        <w:spacing w:line="240" w:lineRule="auto"/>
        <w:ind w:left="360"/>
        <w:jc w:val="both"/>
        <w:rPr>
          <w:rFonts w:ascii="Traditional Arabic" w:hAnsi="Traditional Arabic" w:cs="Traditional Arabic"/>
          <w:color w:val="000000" w:themeColor="text1"/>
          <w:sz w:val="28"/>
          <w:szCs w:val="28"/>
        </w:rPr>
      </w:pPr>
    </w:p>
    <w:p w14:paraId="338B664A" w14:textId="3F9AE5E8" w:rsidR="0040381D" w:rsidRPr="00AE3AB5" w:rsidRDefault="0040381D">
      <w:pPr>
        <w:pStyle w:val="a4"/>
        <w:numPr>
          <w:ilvl w:val="0"/>
          <w:numId w:val="40"/>
        </w:numPr>
        <w:spacing w:line="24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w:t>
      </w:r>
    </w:p>
    <w:p w14:paraId="0ACACF5F" w14:textId="77777777" w:rsidR="00F778ED" w:rsidRPr="00AE3AB5" w:rsidRDefault="00F778ED">
      <w:pPr>
        <w:pStyle w:val="a4"/>
        <w:numPr>
          <w:ilvl w:val="0"/>
          <w:numId w:val="1"/>
        </w:numPr>
        <w:tabs>
          <w:tab w:val="left" w:pos="7190"/>
        </w:tabs>
        <w:bidi/>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lastRenderedPageBreak/>
        <w:t xml:space="preserve">الملاحق </w:t>
      </w:r>
    </w:p>
    <w:p w14:paraId="218231D3" w14:textId="77777777" w:rsidR="00F778ED" w:rsidRPr="00AE3AB5" w:rsidRDefault="00F778ED">
      <w:pPr>
        <w:pStyle w:val="a4"/>
        <w:numPr>
          <w:ilvl w:val="0"/>
          <w:numId w:val="1"/>
        </w:numPr>
        <w:bidi/>
        <w:spacing w:after="0" w:line="276"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جدول (</w:t>
      </w:r>
      <w:r w:rsidRPr="00AE3AB5">
        <w:rPr>
          <w:rFonts w:ascii="Traditional Arabic" w:hAnsi="Traditional Arabic" w:cs="Traditional Arabic" w:hint="cs"/>
          <w:color w:val="000000" w:themeColor="text1"/>
          <w:sz w:val="28"/>
          <w:szCs w:val="28"/>
        </w:rPr>
        <w:t>Krejcie &amp; Morgan</w:t>
      </w:r>
      <w:r w:rsidRPr="00AE3AB5">
        <w:rPr>
          <w:rFonts w:ascii="Traditional Arabic" w:hAnsi="Traditional Arabic" w:cs="Traditional Arabic" w:hint="cs"/>
          <w:color w:val="000000" w:themeColor="text1"/>
          <w:sz w:val="28"/>
          <w:szCs w:val="28"/>
          <w:rtl/>
        </w:rPr>
        <w:t>)): جدول يبين حجم العينة المطلوب بمستوى دلالة (0.95) ونسبة خطا (0.05)</w:t>
      </w:r>
    </w:p>
    <w:tbl>
      <w:tblPr>
        <w:tblStyle w:val="a8"/>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AE3AB5" w:rsidRPr="008372DC" w14:paraId="0D55323C" w14:textId="77777777" w:rsidTr="00F778ED">
        <w:trPr>
          <w:trHeight w:val="233"/>
        </w:trPr>
        <w:tc>
          <w:tcPr>
            <w:tcW w:w="783" w:type="dxa"/>
            <w:hideMark/>
          </w:tcPr>
          <w:p w14:paraId="1ABE3BFA"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hideMark/>
          </w:tcPr>
          <w:p w14:paraId="0F0FB4DF"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العينة</w:t>
            </w:r>
          </w:p>
        </w:tc>
        <w:tc>
          <w:tcPr>
            <w:tcW w:w="570" w:type="dxa"/>
            <w:hideMark/>
          </w:tcPr>
          <w:p w14:paraId="689A9AB0"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Pr>
              <w:t>|</w:t>
            </w:r>
          </w:p>
        </w:tc>
        <w:tc>
          <w:tcPr>
            <w:tcW w:w="1480" w:type="dxa"/>
            <w:hideMark/>
          </w:tcPr>
          <w:p w14:paraId="0E2D3D50"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hideMark/>
          </w:tcPr>
          <w:p w14:paraId="7895E4B3"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العينة</w:t>
            </w:r>
          </w:p>
        </w:tc>
        <w:tc>
          <w:tcPr>
            <w:tcW w:w="498" w:type="dxa"/>
            <w:noWrap/>
            <w:hideMark/>
          </w:tcPr>
          <w:p w14:paraId="2973A18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hideMark/>
          </w:tcPr>
          <w:p w14:paraId="5408DE02"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المجتمع</w:t>
            </w:r>
          </w:p>
        </w:tc>
        <w:tc>
          <w:tcPr>
            <w:tcW w:w="1275" w:type="dxa"/>
            <w:hideMark/>
          </w:tcPr>
          <w:p w14:paraId="7339D960" w14:textId="77777777" w:rsidR="00F778ED" w:rsidRPr="008372DC" w:rsidRDefault="00F778ED" w:rsidP="0069410A">
            <w:pPr>
              <w:spacing w:after="0" w:line="240" w:lineRule="auto"/>
              <w:jc w:val="center"/>
              <w:rPr>
                <w:rFonts w:ascii="Traditional Arabic" w:eastAsia="Times New Roman" w:hAnsi="Traditional Arabic" w:cs="Traditional Arabic"/>
                <w:b/>
                <w:bCs/>
                <w:color w:val="000000" w:themeColor="text1"/>
              </w:rPr>
            </w:pPr>
            <w:r w:rsidRPr="008372DC">
              <w:rPr>
                <w:rFonts w:ascii="Traditional Arabic" w:eastAsia="Times New Roman" w:hAnsi="Traditional Arabic" w:cs="Traditional Arabic" w:hint="cs"/>
                <w:b/>
                <w:bCs/>
                <w:color w:val="000000" w:themeColor="text1"/>
                <w:rtl/>
              </w:rPr>
              <w:t>العينة</w:t>
            </w:r>
          </w:p>
        </w:tc>
      </w:tr>
      <w:tr w:rsidR="00AE3AB5" w:rsidRPr="008372DC" w14:paraId="61472F28" w14:textId="77777777" w:rsidTr="00F778ED">
        <w:trPr>
          <w:trHeight w:val="233"/>
        </w:trPr>
        <w:tc>
          <w:tcPr>
            <w:tcW w:w="783" w:type="dxa"/>
            <w:hideMark/>
          </w:tcPr>
          <w:p w14:paraId="1874F31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w:t>
            </w:r>
          </w:p>
        </w:tc>
        <w:tc>
          <w:tcPr>
            <w:tcW w:w="1275" w:type="dxa"/>
            <w:hideMark/>
          </w:tcPr>
          <w:p w14:paraId="599EF4F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w:t>
            </w:r>
          </w:p>
        </w:tc>
        <w:tc>
          <w:tcPr>
            <w:tcW w:w="570" w:type="dxa"/>
            <w:hideMark/>
          </w:tcPr>
          <w:p w14:paraId="4228EE1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3741D47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220</w:t>
            </w:r>
          </w:p>
        </w:tc>
        <w:tc>
          <w:tcPr>
            <w:tcW w:w="1275" w:type="dxa"/>
            <w:hideMark/>
          </w:tcPr>
          <w:p w14:paraId="7380042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140</w:t>
            </w:r>
          </w:p>
        </w:tc>
        <w:tc>
          <w:tcPr>
            <w:tcW w:w="498" w:type="dxa"/>
            <w:noWrap/>
            <w:hideMark/>
          </w:tcPr>
          <w:p w14:paraId="112D791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188A033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1200</w:t>
            </w:r>
          </w:p>
        </w:tc>
        <w:tc>
          <w:tcPr>
            <w:tcW w:w="1275" w:type="dxa"/>
            <w:noWrap/>
            <w:hideMark/>
          </w:tcPr>
          <w:p w14:paraId="01A991B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291</w:t>
            </w:r>
          </w:p>
        </w:tc>
      </w:tr>
      <w:tr w:rsidR="00AE3AB5" w:rsidRPr="008372DC" w14:paraId="13F654AE" w14:textId="77777777" w:rsidTr="00F778ED">
        <w:trPr>
          <w:trHeight w:val="233"/>
        </w:trPr>
        <w:tc>
          <w:tcPr>
            <w:tcW w:w="783" w:type="dxa"/>
            <w:hideMark/>
          </w:tcPr>
          <w:p w14:paraId="02E8F50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w:t>
            </w:r>
          </w:p>
        </w:tc>
        <w:tc>
          <w:tcPr>
            <w:tcW w:w="1275" w:type="dxa"/>
            <w:hideMark/>
          </w:tcPr>
          <w:p w14:paraId="3E0D47F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w:t>
            </w:r>
          </w:p>
        </w:tc>
        <w:tc>
          <w:tcPr>
            <w:tcW w:w="570" w:type="dxa"/>
            <w:hideMark/>
          </w:tcPr>
          <w:p w14:paraId="1E8EA59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6172D6E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230</w:t>
            </w:r>
          </w:p>
        </w:tc>
        <w:tc>
          <w:tcPr>
            <w:tcW w:w="1275" w:type="dxa"/>
            <w:hideMark/>
          </w:tcPr>
          <w:p w14:paraId="0DAA9E2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144</w:t>
            </w:r>
          </w:p>
        </w:tc>
        <w:tc>
          <w:tcPr>
            <w:tcW w:w="498" w:type="dxa"/>
            <w:noWrap/>
            <w:hideMark/>
          </w:tcPr>
          <w:p w14:paraId="65830AC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6F41336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1300</w:t>
            </w:r>
          </w:p>
        </w:tc>
        <w:tc>
          <w:tcPr>
            <w:tcW w:w="1275" w:type="dxa"/>
            <w:noWrap/>
            <w:hideMark/>
          </w:tcPr>
          <w:p w14:paraId="335D0E3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297</w:t>
            </w:r>
          </w:p>
        </w:tc>
      </w:tr>
      <w:tr w:rsidR="00AE3AB5" w:rsidRPr="008372DC" w14:paraId="1DD4AD8A" w14:textId="77777777" w:rsidTr="00F778ED">
        <w:trPr>
          <w:trHeight w:val="233"/>
        </w:trPr>
        <w:tc>
          <w:tcPr>
            <w:tcW w:w="783" w:type="dxa"/>
            <w:hideMark/>
          </w:tcPr>
          <w:p w14:paraId="6C1B59B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w:t>
            </w:r>
          </w:p>
        </w:tc>
        <w:tc>
          <w:tcPr>
            <w:tcW w:w="1275" w:type="dxa"/>
            <w:hideMark/>
          </w:tcPr>
          <w:p w14:paraId="704ED99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w:t>
            </w:r>
          </w:p>
        </w:tc>
        <w:tc>
          <w:tcPr>
            <w:tcW w:w="570" w:type="dxa"/>
            <w:hideMark/>
          </w:tcPr>
          <w:p w14:paraId="1BFF452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2B0D09B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240</w:t>
            </w:r>
          </w:p>
        </w:tc>
        <w:tc>
          <w:tcPr>
            <w:tcW w:w="1275" w:type="dxa"/>
            <w:hideMark/>
          </w:tcPr>
          <w:p w14:paraId="2E3B7B5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148</w:t>
            </w:r>
          </w:p>
        </w:tc>
        <w:tc>
          <w:tcPr>
            <w:tcW w:w="498" w:type="dxa"/>
            <w:noWrap/>
            <w:hideMark/>
          </w:tcPr>
          <w:p w14:paraId="3AF69C3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21D45A0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1400</w:t>
            </w:r>
          </w:p>
        </w:tc>
        <w:tc>
          <w:tcPr>
            <w:tcW w:w="1275" w:type="dxa"/>
            <w:noWrap/>
            <w:hideMark/>
          </w:tcPr>
          <w:p w14:paraId="6A8F7DA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302</w:t>
            </w:r>
          </w:p>
        </w:tc>
      </w:tr>
      <w:tr w:rsidR="00AE3AB5" w:rsidRPr="008372DC" w14:paraId="5860B3D8" w14:textId="77777777" w:rsidTr="00F778ED">
        <w:trPr>
          <w:trHeight w:val="233"/>
        </w:trPr>
        <w:tc>
          <w:tcPr>
            <w:tcW w:w="783" w:type="dxa"/>
            <w:hideMark/>
          </w:tcPr>
          <w:p w14:paraId="0312454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25</w:t>
            </w:r>
          </w:p>
        </w:tc>
        <w:tc>
          <w:tcPr>
            <w:tcW w:w="1275" w:type="dxa"/>
            <w:hideMark/>
          </w:tcPr>
          <w:p w14:paraId="6EF771F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w:t>
            </w:r>
          </w:p>
        </w:tc>
        <w:tc>
          <w:tcPr>
            <w:tcW w:w="570" w:type="dxa"/>
            <w:hideMark/>
          </w:tcPr>
          <w:p w14:paraId="25DC79D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163AD47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250</w:t>
            </w:r>
          </w:p>
        </w:tc>
        <w:tc>
          <w:tcPr>
            <w:tcW w:w="1275" w:type="dxa"/>
            <w:hideMark/>
          </w:tcPr>
          <w:p w14:paraId="69F4DAC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152</w:t>
            </w:r>
          </w:p>
        </w:tc>
        <w:tc>
          <w:tcPr>
            <w:tcW w:w="498" w:type="dxa"/>
            <w:noWrap/>
            <w:hideMark/>
          </w:tcPr>
          <w:p w14:paraId="7178E09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454C45A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1500</w:t>
            </w:r>
          </w:p>
        </w:tc>
        <w:tc>
          <w:tcPr>
            <w:tcW w:w="1275" w:type="dxa"/>
            <w:noWrap/>
            <w:hideMark/>
          </w:tcPr>
          <w:p w14:paraId="1A1951B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306</w:t>
            </w:r>
          </w:p>
        </w:tc>
      </w:tr>
      <w:tr w:rsidR="00AE3AB5" w:rsidRPr="008372DC" w14:paraId="2ED72B0B" w14:textId="77777777" w:rsidTr="00F778ED">
        <w:trPr>
          <w:trHeight w:val="233"/>
        </w:trPr>
        <w:tc>
          <w:tcPr>
            <w:tcW w:w="783" w:type="dxa"/>
            <w:hideMark/>
          </w:tcPr>
          <w:p w14:paraId="10E0418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w:t>
            </w:r>
          </w:p>
        </w:tc>
        <w:tc>
          <w:tcPr>
            <w:tcW w:w="1275" w:type="dxa"/>
            <w:hideMark/>
          </w:tcPr>
          <w:p w14:paraId="063FC77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w:t>
            </w:r>
          </w:p>
        </w:tc>
        <w:tc>
          <w:tcPr>
            <w:tcW w:w="570" w:type="dxa"/>
            <w:hideMark/>
          </w:tcPr>
          <w:p w14:paraId="57D4FD9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2112963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260</w:t>
            </w:r>
          </w:p>
        </w:tc>
        <w:tc>
          <w:tcPr>
            <w:tcW w:w="1275" w:type="dxa"/>
            <w:hideMark/>
          </w:tcPr>
          <w:p w14:paraId="611A044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155</w:t>
            </w:r>
          </w:p>
        </w:tc>
        <w:tc>
          <w:tcPr>
            <w:tcW w:w="498" w:type="dxa"/>
            <w:noWrap/>
            <w:hideMark/>
          </w:tcPr>
          <w:p w14:paraId="3E226C5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49A2EB9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1600</w:t>
            </w:r>
          </w:p>
        </w:tc>
        <w:tc>
          <w:tcPr>
            <w:tcW w:w="1275" w:type="dxa"/>
            <w:noWrap/>
            <w:hideMark/>
          </w:tcPr>
          <w:p w14:paraId="0A35039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310</w:t>
            </w:r>
          </w:p>
        </w:tc>
      </w:tr>
      <w:tr w:rsidR="00AE3AB5" w:rsidRPr="008372DC" w14:paraId="5664BCA5" w14:textId="77777777" w:rsidTr="00F778ED">
        <w:trPr>
          <w:trHeight w:val="233"/>
        </w:trPr>
        <w:tc>
          <w:tcPr>
            <w:tcW w:w="783" w:type="dxa"/>
            <w:hideMark/>
          </w:tcPr>
          <w:p w14:paraId="0F9B1C8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w:t>
            </w:r>
          </w:p>
        </w:tc>
        <w:tc>
          <w:tcPr>
            <w:tcW w:w="1275" w:type="dxa"/>
            <w:hideMark/>
          </w:tcPr>
          <w:p w14:paraId="4CA1AD6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w:t>
            </w:r>
          </w:p>
        </w:tc>
        <w:tc>
          <w:tcPr>
            <w:tcW w:w="570" w:type="dxa"/>
            <w:hideMark/>
          </w:tcPr>
          <w:p w14:paraId="7186EE4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60704F7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270</w:t>
            </w:r>
          </w:p>
        </w:tc>
        <w:tc>
          <w:tcPr>
            <w:tcW w:w="1275" w:type="dxa"/>
            <w:hideMark/>
          </w:tcPr>
          <w:p w14:paraId="4FA6810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159</w:t>
            </w:r>
          </w:p>
        </w:tc>
        <w:tc>
          <w:tcPr>
            <w:tcW w:w="498" w:type="dxa"/>
            <w:noWrap/>
            <w:hideMark/>
          </w:tcPr>
          <w:p w14:paraId="41B16EE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4EF8103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1700</w:t>
            </w:r>
          </w:p>
        </w:tc>
        <w:tc>
          <w:tcPr>
            <w:tcW w:w="1275" w:type="dxa"/>
            <w:noWrap/>
            <w:hideMark/>
          </w:tcPr>
          <w:p w14:paraId="1D941E8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313</w:t>
            </w:r>
          </w:p>
        </w:tc>
      </w:tr>
      <w:tr w:rsidR="00AE3AB5" w:rsidRPr="008372DC" w14:paraId="32804A98" w14:textId="77777777" w:rsidTr="00F778ED">
        <w:trPr>
          <w:trHeight w:val="233"/>
        </w:trPr>
        <w:tc>
          <w:tcPr>
            <w:tcW w:w="783" w:type="dxa"/>
            <w:hideMark/>
          </w:tcPr>
          <w:p w14:paraId="71A5F35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w:t>
            </w:r>
          </w:p>
        </w:tc>
        <w:tc>
          <w:tcPr>
            <w:tcW w:w="1275" w:type="dxa"/>
            <w:hideMark/>
          </w:tcPr>
          <w:p w14:paraId="06750B9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w:t>
            </w:r>
          </w:p>
        </w:tc>
        <w:tc>
          <w:tcPr>
            <w:tcW w:w="570" w:type="dxa"/>
            <w:hideMark/>
          </w:tcPr>
          <w:p w14:paraId="5349DE7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53E77F4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280</w:t>
            </w:r>
          </w:p>
        </w:tc>
        <w:tc>
          <w:tcPr>
            <w:tcW w:w="1275" w:type="dxa"/>
            <w:hideMark/>
          </w:tcPr>
          <w:p w14:paraId="730B762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162</w:t>
            </w:r>
          </w:p>
        </w:tc>
        <w:tc>
          <w:tcPr>
            <w:tcW w:w="498" w:type="dxa"/>
            <w:noWrap/>
            <w:hideMark/>
          </w:tcPr>
          <w:p w14:paraId="19C187F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3089227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1800</w:t>
            </w:r>
          </w:p>
        </w:tc>
        <w:tc>
          <w:tcPr>
            <w:tcW w:w="1275" w:type="dxa"/>
            <w:noWrap/>
            <w:hideMark/>
          </w:tcPr>
          <w:p w14:paraId="17FBD0A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317</w:t>
            </w:r>
          </w:p>
        </w:tc>
      </w:tr>
      <w:tr w:rsidR="00AE3AB5" w:rsidRPr="008372DC" w14:paraId="6DE90AB0" w14:textId="77777777" w:rsidTr="00F778ED">
        <w:trPr>
          <w:trHeight w:val="233"/>
        </w:trPr>
        <w:tc>
          <w:tcPr>
            <w:tcW w:w="783" w:type="dxa"/>
            <w:hideMark/>
          </w:tcPr>
          <w:p w14:paraId="7EBA7E5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45</w:t>
            </w:r>
          </w:p>
        </w:tc>
        <w:tc>
          <w:tcPr>
            <w:tcW w:w="1275" w:type="dxa"/>
            <w:hideMark/>
          </w:tcPr>
          <w:p w14:paraId="538D904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w:t>
            </w:r>
          </w:p>
        </w:tc>
        <w:tc>
          <w:tcPr>
            <w:tcW w:w="570" w:type="dxa"/>
            <w:hideMark/>
          </w:tcPr>
          <w:p w14:paraId="78E4779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6FCDA5F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290</w:t>
            </w:r>
          </w:p>
        </w:tc>
        <w:tc>
          <w:tcPr>
            <w:tcW w:w="1275" w:type="dxa"/>
            <w:hideMark/>
          </w:tcPr>
          <w:p w14:paraId="3F65C0B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165</w:t>
            </w:r>
          </w:p>
        </w:tc>
        <w:tc>
          <w:tcPr>
            <w:tcW w:w="498" w:type="dxa"/>
            <w:noWrap/>
            <w:hideMark/>
          </w:tcPr>
          <w:p w14:paraId="3D9FE6C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3A66460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1900</w:t>
            </w:r>
          </w:p>
        </w:tc>
        <w:tc>
          <w:tcPr>
            <w:tcW w:w="1275" w:type="dxa"/>
            <w:noWrap/>
            <w:hideMark/>
          </w:tcPr>
          <w:p w14:paraId="00984DB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320</w:t>
            </w:r>
          </w:p>
        </w:tc>
      </w:tr>
      <w:tr w:rsidR="00AE3AB5" w:rsidRPr="008372DC" w14:paraId="6E01D039" w14:textId="77777777" w:rsidTr="00F778ED">
        <w:trPr>
          <w:trHeight w:val="233"/>
        </w:trPr>
        <w:tc>
          <w:tcPr>
            <w:tcW w:w="783" w:type="dxa"/>
            <w:hideMark/>
          </w:tcPr>
          <w:p w14:paraId="204BF32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w:t>
            </w:r>
          </w:p>
        </w:tc>
        <w:tc>
          <w:tcPr>
            <w:tcW w:w="1275" w:type="dxa"/>
            <w:hideMark/>
          </w:tcPr>
          <w:p w14:paraId="1CBC163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44</w:t>
            </w:r>
          </w:p>
        </w:tc>
        <w:tc>
          <w:tcPr>
            <w:tcW w:w="570" w:type="dxa"/>
            <w:hideMark/>
          </w:tcPr>
          <w:p w14:paraId="76ADA0F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7E04DAC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300</w:t>
            </w:r>
          </w:p>
        </w:tc>
        <w:tc>
          <w:tcPr>
            <w:tcW w:w="1275" w:type="dxa"/>
            <w:hideMark/>
          </w:tcPr>
          <w:p w14:paraId="1B4AD7C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169</w:t>
            </w:r>
          </w:p>
        </w:tc>
        <w:tc>
          <w:tcPr>
            <w:tcW w:w="498" w:type="dxa"/>
            <w:noWrap/>
            <w:hideMark/>
          </w:tcPr>
          <w:p w14:paraId="2145613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7DAE2B2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2000</w:t>
            </w:r>
          </w:p>
        </w:tc>
        <w:tc>
          <w:tcPr>
            <w:tcW w:w="1275" w:type="dxa"/>
            <w:noWrap/>
            <w:hideMark/>
          </w:tcPr>
          <w:p w14:paraId="1DB96FC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322</w:t>
            </w:r>
          </w:p>
        </w:tc>
      </w:tr>
      <w:tr w:rsidR="00AE3AB5" w:rsidRPr="008372DC" w14:paraId="471016BF" w14:textId="77777777" w:rsidTr="00F778ED">
        <w:trPr>
          <w:trHeight w:val="233"/>
        </w:trPr>
        <w:tc>
          <w:tcPr>
            <w:tcW w:w="783" w:type="dxa"/>
            <w:hideMark/>
          </w:tcPr>
          <w:p w14:paraId="569E1DF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55</w:t>
            </w:r>
          </w:p>
        </w:tc>
        <w:tc>
          <w:tcPr>
            <w:tcW w:w="1275" w:type="dxa"/>
            <w:hideMark/>
          </w:tcPr>
          <w:p w14:paraId="0AF1090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48</w:t>
            </w:r>
          </w:p>
        </w:tc>
        <w:tc>
          <w:tcPr>
            <w:tcW w:w="570" w:type="dxa"/>
            <w:hideMark/>
          </w:tcPr>
          <w:p w14:paraId="5BF3A85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2D8DA27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320</w:t>
            </w:r>
          </w:p>
        </w:tc>
        <w:tc>
          <w:tcPr>
            <w:tcW w:w="1275" w:type="dxa"/>
            <w:hideMark/>
          </w:tcPr>
          <w:p w14:paraId="2D9E840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175</w:t>
            </w:r>
          </w:p>
        </w:tc>
        <w:tc>
          <w:tcPr>
            <w:tcW w:w="498" w:type="dxa"/>
            <w:noWrap/>
            <w:hideMark/>
          </w:tcPr>
          <w:p w14:paraId="353CB1E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7480BF5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2200</w:t>
            </w:r>
          </w:p>
        </w:tc>
        <w:tc>
          <w:tcPr>
            <w:tcW w:w="1275" w:type="dxa"/>
            <w:noWrap/>
            <w:hideMark/>
          </w:tcPr>
          <w:p w14:paraId="0A38FB5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327</w:t>
            </w:r>
          </w:p>
        </w:tc>
      </w:tr>
      <w:tr w:rsidR="00AE3AB5" w:rsidRPr="008372DC" w14:paraId="7290D1EA" w14:textId="77777777" w:rsidTr="00F778ED">
        <w:trPr>
          <w:trHeight w:val="233"/>
        </w:trPr>
        <w:tc>
          <w:tcPr>
            <w:tcW w:w="783" w:type="dxa"/>
            <w:hideMark/>
          </w:tcPr>
          <w:p w14:paraId="4F456FC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60</w:t>
            </w:r>
          </w:p>
        </w:tc>
        <w:tc>
          <w:tcPr>
            <w:tcW w:w="1275" w:type="dxa"/>
            <w:hideMark/>
          </w:tcPr>
          <w:p w14:paraId="35DF2A8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52</w:t>
            </w:r>
          </w:p>
        </w:tc>
        <w:tc>
          <w:tcPr>
            <w:tcW w:w="570" w:type="dxa"/>
            <w:hideMark/>
          </w:tcPr>
          <w:p w14:paraId="4D70083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5DF8DBA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340</w:t>
            </w:r>
          </w:p>
        </w:tc>
        <w:tc>
          <w:tcPr>
            <w:tcW w:w="1275" w:type="dxa"/>
            <w:hideMark/>
          </w:tcPr>
          <w:p w14:paraId="2F0FB18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181</w:t>
            </w:r>
          </w:p>
        </w:tc>
        <w:tc>
          <w:tcPr>
            <w:tcW w:w="498" w:type="dxa"/>
            <w:noWrap/>
            <w:hideMark/>
          </w:tcPr>
          <w:p w14:paraId="081A0DF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6A967D9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2400</w:t>
            </w:r>
          </w:p>
        </w:tc>
        <w:tc>
          <w:tcPr>
            <w:tcW w:w="1275" w:type="dxa"/>
            <w:noWrap/>
            <w:hideMark/>
          </w:tcPr>
          <w:p w14:paraId="2A5DFBC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331</w:t>
            </w:r>
          </w:p>
        </w:tc>
      </w:tr>
      <w:tr w:rsidR="00AE3AB5" w:rsidRPr="008372DC" w14:paraId="075FF2BB" w14:textId="77777777" w:rsidTr="00F778ED">
        <w:trPr>
          <w:trHeight w:val="233"/>
        </w:trPr>
        <w:tc>
          <w:tcPr>
            <w:tcW w:w="783" w:type="dxa"/>
            <w:hideMark/>
          </w:tcPr>
          <w:p w14:paraId="38D1E8E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65</w:t>
            </w:r>
          </w:p>
        </w:tc>
        <w:tc>
          <w:tcPr>
            <w:tcW w:w="1275" w:type="dxa"/>
            <w:hideMark/>
          </w:tcPr>
          <w:p w14:paraId="67E1D41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56</w:t>
            </w:r>
          </w:p>
        </w:tc>
        <w:tc>
          <w:tcPr>
            <w:tcW w:w="570" w:type="dxa"/>
            <w:hideMark/>
          </w:tcPr>
          <w:p w14:paraId="5D926A3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5500D2F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360</w:t>
            </w:r>
          </w:p>
        </w:tc>
        <w:tc>
          <w:tcPr>
            <w:tcW w:w="1275" w:type="dxa"/>
            <w:hideMark/>
          </w:tcPr>
          <w:p w14:paraId="1BA9F63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186</w:t>
            </w:r>
          </w:p>
        </w:tc>
        <w:tc>
          <w:tcPr>
            <w:tcW w:w="498" w:type="dxa"/>
            <w:noWrap/>
            <w:hideMark/>
          </w:tcPr>
          <w:p w14:paraId="625692E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2E4FD29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2600</w:t>
            </w:r>
          </w:p>
        </w:tc>
        <w:tc>
          <w:tcPr>
            <w:tcW w:w="1275" w:type="dxa"/>
            <w:noWrap/>
            <w:hideMark/>
          </w:tcPr>
          <w:p w14:paraId="474D9BD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335</w:t>
            </w:r>
          </w:p>
        </w:tc>
      </w:tr>
      <w:tr w:rsidR="00AE3AB5" w:rsidRPr="008372DC" w14:paraId="37A76B83" w14:textId="77777777" w:rsidTr="00F778ED">
        <w:trPr>
          <w:trHeight w:val="233"/>
        </w:trPr>
        <w:tc>
          <w:tcPr>
            <w:tcW w:w="783" w:type="dxa"/>
            <w:hideMark/>
          </w:tcPr>
          <w:p w14:paraId="06EF93D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w:t>
            </w:r>
          </w:p>
        </w:tc>
        <w:tc>
          <w:tcPr>
            <w:tcW w:w="1275" w:type="dxa"/>
            <w:hideMark/>
          </w:tcPr>
          <w:p w14:paraId="3006DFB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59</w:t>
            </w:r>
          </w:p>
        </w:tc>
        <w:tc>
          <w:tcPr>
            <w:tcW w:w="570" w:type="dxa"/>
            <w:hideMark/>
          </w:tcPr>
          <w:p w14:paraId="12C1560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1E0F4A7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380</w:t>
            </w:r>
          </w:p>
        </w:tc>
        <w:tc>
          <w:tcPr>
            <w:tcW w:w="1275" w:type="dxa"/>
            <w:hideMark/>
          </w:tcPr>
          <w:p w14:paraId="4BA8F9A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191</w:t>
            </w:r>
          </w:p>
        </w:tc>
        <w:tc>
          <w:tcPr>
            <w:tcW w:w="498" w:type="dxa"/>
            <w:noWrap/>
            <w:hideMark/>
          </w:tcPr>
          <w:p w14:paraId="2C7EFCA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1EB02D6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2800</w:t>
            </w:r>
          </w:p>
        </w:tc>
        <w:tc>
          <w:tcPr>
            <w:tcW w:w="1275" w:type="dxa"/>
            <w:noWrap/>
            <w:hideMark/>
          </w:tcPr>
          <w:p w14:paraId="67C97C0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338</w:t>
            </w:r>
          </w:p>
        </w:tc>
      </w:tr>
      <w:tr w:rsidR="00AE3AB5" w:rsidRPr="008372DC" w14:paraId="774A26C9" w14:textId="77777777" w:rsidTr="00F778ED">
        <w:trPr>
          <w:trHeight w:val="233"/>
        </w:trPr>
        <w:tc>
          <w:tcPr>
            <w:tcW w:w="783" w:type="dxa"/>
            <w:hideMark/>
          </w:tcPr>
          <w:p w14:paraId="2CD4541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75</w:t>
            </w:r>
          </w:p>
        </w:tc>
        <w:tc>
          <w:tcPr>
            <w:tcW w:w="1275" w:type="dxa"/>
            <w:hideMark/>
          </w:tcPr>
          <w:p w14:paraId="68A9AAA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63</w:t>
            </w:r>
          </w:p>
        </w:tc>
        <w:tc>
          <w:tcPr>
            <w:tcW w:w="570" w:type="dxa"/>
            <w:hideMark/>
          </w:tcPr>
          <w:p w14:paraId="50039A8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354C4E8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400</w:t>
            </w:r>
          </w:p>
        </w:tc>
        <w:tc>
          <w:tcPr>
            <w:tcW w:w="1275" w:type="dxa"/>
            <w:hideMark/>
          </w:tcPr>
          <w:p w14:paraId="4B6CE22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196</w:t>
            </w:r>
          </w:p>
        </w:tc>
        <w:tc>
          <w:tcPr>
            <w:tcW w:w="498" w:type="dxa"/>
            <w:noWrap/>
            <w:hideMark/>
          </w:tcPr>
          <w:p w14:paraId="2B2C3DC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5B4B6FD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3000</w:t>
            </w:r>
          </w:p>
        </w:tc>
        <w:tc>
          <w:tcPr>
            <w:tcW w:w="1275" w:type="dxa"/>
            <w:noWrap/>
            <w:hideMark/>
          </w:tcPr>
          <w:p w14:paraId="780F1FF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341</w:t>
            </w:r>
          </w:p>
        </w:tc>
      </w:tr>
      <w:tr w:rsidR="00AE3AB5" w:rsidRPr="008372DC" w14:paraId="60DAC04C" w14:textId="77777777" w:rsidTr="00F778ED">
        <w:trPr>
          <w:trHeight w:val="233"/>
        </w:trPr>
        <w:tc>
          <w:tcPr>
            <w:tcW w:w="783" w:type="dxa"/>
            <w:hideMark/>
          </w:tcPr>
          <w:p w14:paraId="72BEE82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w:t>
            </w:r>
          </w:p>
        </w:tc>
        <w:tc>
          <w:tcPr>
            <w:tcW w:w="1275" w:type="dxa"/>
            <w:hideMark/>
          </w:tcPr>
          <w:p w14:paraId="20DBFE4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66</w:t>
            </w:r>
          </w:p>
        </w:tc>
        <w:tc>
          <w:tcPr>
            <w:tcW w:w="570" w:type="dxa"/>
            <w:hideMark/>
          </w:tcPr>
          <w:p w14:paraId="32B5A30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7D3B61A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420</w:t>
            </w:r>
          </w:p>
        </w:tc>
        <w:tc>
          <w:tcPr>
            <w:tcW w:w="1275" w:type="dxa"/>
            <w:hideMark/>
          </w:tcPr>
          <w:p w14:paraId="6A1F6E3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201</w:t>
            </w:r>
          </w:p>
        </w:tc>
        <w:tc>
          <w:tcPr>
            <w:tcW w:w="498" w:type="dxa"/>
            <w:noWrap/>
            <w:hideMark/>
          </w:tcPr>
          <w:p w14:paraId="52D4D0C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495A727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3500</w:t>
            </w:r>
          </w:p>
        </w:tc>
        <w:tc>
          <w:tcPr>
            <w:tcW w:w="1275" w:type="dxa"/>
            <w:noWrap/>
            <w:hideMark/>
          </w:tcPr>
          <w:p w14:paraId="2DE5B84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346</w:t>
            </w:r>
          </w:p>
        </w:tc>
      </w:tr>
      <w:tr w:rsidR="00AE3AB5" w:rsidRPr="008372DC" w14:paraId="035A754A" w14:textId="77777777" w:rsidTr="00F778ED">
        <w:trPr>
          <w:trHeight w:val="233"/>
        </w:trPr>
        <w:tc>
          <w:tcPr>
            <w:tcW w:w="783" w:type="dxa"/>
            <w:hideMark/>
          </w:tcPr>
          <w:p w14:paraId="43101B4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85</w:t>
            </w:r>
          </w:p>
        </w:tc>
        <w:tc>
          <w:tcPr>
            <w:tcW w:w="1275" w:type="dxa"/>
            <w:hideMark/>
          </w:tcPr>
          <w:p w14:paraId="5BF302F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w:t>
            </w:r>
          </w:p>
        </w:tc>
        <w:tc>
          <w:tcPr>
            <w:tcW w:w="570" w:type="dxa"/>
            <w:hideMark/>
          </w:tcPr>
          <w:p w14:paraId="14C613A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0DECB78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440</w:t>
            </w:r>
          </w:p>
        </w:tc>
        <w:tc>
          <w:tcPr>
            <w:tcW w:w="1275" w:type="dxa"/>
            <w:hideMark/>
          </w:tcPr>
          <w:p w14:paraId="4D4A537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205</w:t>
            </w:r>
          </w:p>
        </w:tc>
        <w:tc>
          <w:tcPr>
            <w:tcW w:w="498" w:type="dxa"/>
            <w:noWrap/>
            <w:hideMark/>
          </w:tcPr>
          <w:p w14:paraId="3770113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6151F5F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4000</w:t>
            </w:r>
          </w:p>
        </w:tc>
        <w:tc>
          <w:tcPr>
            <w:tcW w:w="1275" w:type="dxa"/>
            <w:noWrap/>
            <w:hideMark/>
          </w:tcPr>
          <w:p w14:paraId="20554C3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351</w:t>
            </w:r>
          </w:p>
        </w:tc>
      </w:tr>
      <w:tr w:rsidR="00AE3AB5" w:rsidRPr="008372DC" w14:paraId="181625BA" w14:textId="77777777" w:rsidTr="00F778ED">
        <w:trPr>
          <w:trHeight w:val="233"/>
        </w:trPr>
        <w:tc>
          <w:tcPr>
            <w:tcW w:w="783" w:type="dxa"/>
            <w:hideMark/>
          </w:tcPr>
          <w:p w14:paraId="4052430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90</w:t>
            </w:r>
          </w:p>
        </w:tc>
        <w:tc>
          <w:tcPr>
            <w:tcW w:w="1275" w:type="dxa"/>
            <w:hideMark/>
          </w:tcPr>
          <w:p w14:paraId="2EE2C87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73</w:t>
            </w:r>
          </w:p>
        </w:tc>
        <w:tc>
          <w:tcPr>
            <w:tcW w:w="570" w:type="dxa"/>
            <w:hideMark/>
          </w:tcPr>
          <w:p w14:paraId="4D30BA3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6165CDE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460</w:t>
            </w:r>
          </w:p>
        </w:tc>
        <w:tc>
          <w:tcPr>
            <w:tcW w:w="1275" w:type="dxa"/>
            <w:hideMark/>
          </w:tcPr>
          <w:p w14:paraId="199876D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210</w:t>
            </w:r>
          </w:p>
        </w:tc>
        <w:tc>
          <w:tcPr>
            <w:tcW w:w="498" w:type="dxa"/>
            <w:noWrap/>
            <w:hideMark/>
          </w:tcPr>
          <w:p w14:paraId="0914469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69E3D31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4500</w:t>
            </w:r>
          </w:p>
        </w:tc>
        <w:tc>
          <w:tcPr>
            <w:tcW w:w="1275" w:type="dxa"/>
            <w:noWrap/>
            <w:hideMark/>
          </w:tcPr>
          <w:p w14:paraId="6425C57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354</w:t>
            </w:r>
          </w:p>
        </w:tc>
      </w:tr>
      <w:tr w:rsidR="00AE3AB5" w:rsidRPr="008372DC" w14:paraId="34AEBAE0" w14:textId="77777777" w:rsidTr="00F778ED">
        <w:trPr>
          <w:trHeight w:val="233"/>
        </w:trPr>
        <w:tc>
          <w:tcPr>
            <w:tcW w:w="783" w:type="dxa"/>
            <w:hideMark/>
          </w:tcPr>
          <w:p w14:paraId="24B217D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95</w:t>
            </w:r>
          </w:p>
        </w:tc>
        <w:tc>
          <w:tcPr>
            <w:tcW w:w="1275" w:type="dxa"/>
            <w:hideMark/>
          </w:tcPr>
          <w:p w14:paraId="5F48EFE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76</w:t>
            </w:r>
          </w:p>
        </w:tc>
        <w:tc>
          <w:tcPr>
            <w:tcW w:w="570" w:type="dxa"/>
            <w:hideMark/>
          </w:tcPr>
          <w:p w14:paraId="0C27C96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6D67655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480</w:t>
            </w:r>
          </w:p>
        </w:tc>
        <w:tc>
          <w:tcPr>
            <w:tcW w:w="1275" w:type="dxa"/>
            <w:hideMark/>
          </w:tcPr>
          <w:p w14:paraId="32A889E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214</w:t>
            </w:r>
          </w:p>
        </w:tc>
        <w:tc>
          <w:tcPr>
            <w:tcW w:w="498" w:type="dxa"/>
            <w:noWrap/>
            <w:hideMark/>
          </w:tcPr>
          <w:p w14:paraId="06BF837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7C24361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5000</w:t>
            </w:r>
          </w:p>
        </w:tc>
        <w:tc>
          <w:tcPr>
            <w:tcW w:w="1275" w:type="dxa"/>
            <w:noWrap/>
            <w:hideMark/>
          </w:tcPr>
          <w:p w14:paraId="143AF3F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357</w:t>
            </w:r>
          </w:p>
        </w:tc>
      </w:tr>
      <w:tr w:rsidR="00AE3AB5" w:rsidRPr="008372DC" w14:paraId="3DD967EC" w14:textId="77777777" w:rsidTr="00F778ED">
        <w:trPr>
          <w:trHeight w:val="233"/>
        </w:trPr>
        <w:tc>
          <w:tcPr>
            <w:tcW w:w="783" w:type="dxa"/>
            <w:hideMark/>
          </w:tcPr>
          <w:p w14:paraId="2E44034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w:t>
            </w:r>
          </w:p>
        </w:tc>
        <w:tc>
          <w:tcPr>
            <w:tcW w:w="1275" w:type="dxa"/>
            <w:hideMark/>
          </w:tcPr>
          <w:p w14:paraId="023ECE2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w:t>
            </w:r>
          </w:p>
        </w:tc>
        <w:tc>
          <w:tcPr>
            <w:tcW w:w="570" w:type="dxa"/>
            <w:hideMark/>
          </w:tcPr>
          <w:p w14:paraId="3E78793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2ECE861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500</w:t>
            </w:r>
          </w:p>
        </w:tc>
        <w:tc>
          <w:tcPr>
            <w:tcW w:w="1275" w:type="dxa"/>
            <w:hideMark/>
          </w:tcPr>
          <w:p w14:paraId="43FB657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217</w:t>
            </w:r>
          </w:p>
        </w:tc>
        <w:tc>
          <w:tcPr>
            <w:tcW w:w="498" w:type="dxa"/>
            <w:noWrap/>
            <w:hideMark/>
          </w:tcPr>
          <w:p w14:paraId="1E7168A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7FC83B8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6000</w:t>
            </w:r>
          </w:p>
        </w:tc>
        <w:tc>
          <w:tcPr>
            <w:tcW w:w="1275" w:type="dxa"/>
            <w:noWrap/>
            <w:hideMark/>
          </w:tcPr>
          <w:p w14:paraId="3FA1D0F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361</w:t>
            </w:r>
          </w:p>
        </w:tc>
      </w:tr>
      <w:tr w:rsidR="00AE3AB5" w:rsidRPr="008372DC" w14:paraId="572294FB" w14:textId="77777777" w:rsidTr="00F778ED">
        <w:trPr>
          <w:trHeight w:val="233"/>
        </w:trPr>
        <w:tc>
          <w:tcPr>
            <w:tcW w:w="783" w:type="dxa"/>
            <w:hideMark/>
          </w:tcPr>
          <w:p w14:paraId="58748F5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110</w:t>
            </w:r>
          </w:p>
        </w:tc>
        <w:tc>
          <w:tcPr>
            <w:tcW w:w="1275" w:type="dxa"/>
            <w:hideMark/>
          </w:tcPr>
          <w:p w14:paraId="0AAAF45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86</w:t>
            </w:r>
          </w:p>
        </w:tc>
        <w:tc>
          <w:tcPr>
            <w:tcW w:w="570" w:type="dxa"/>
            <w:hideMark/>
          </w:tcPr>
          <w:p w14:paraId="5B6B6B6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4303BC5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550</w:t>
            </w:r>
          </w:p>
        </w:tc>
        <w:tc>
          <w:tcPr>
            <w:tcW w:w="1275" w:type="dxa"/>
            <w:hideMark/>
          </w:tcPr>
          <w:p w14:paraId="015DF7E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226</w:t>
            </w:r>
          </w:p>
        </w:tc>
        <w:tc>
          <w:tcPr>
            <w:tcW w:w="498" w:type="dxa"/>
            <w:noWrap/>
            <w:hideMark/>
          </w:tcPr>
          <w:p w14:paraId="0CFB402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1DD870E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7000</w:t>
            </w:r>
          </w:p>
        </w:tc>
        <w:tc>
          <w:tcPr>
            <w:tcW w:w="1275" w:type="dxa"/>
            <w:noWrap/>
            <w:hideMark/>
          </w:tcPr>
          <w:p w14:paraId="137052B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364</w:t>
            </w:r>
          </w:p>
        </w:tc>
      </w:tr>
      <w:tr w:rsidR="00AE3AB5" w:rsidRPr="008372DC" w14:paraId="3285B3AD" w14:textId="77777777" w:rsidTr="00F778ED">
        <w:trPr>
          <w:trHeight w:val="233"/>
        </w:trPr>
        <w:tc>
          <w:tcPr>
            <w:tcW w:w="783" w:type="dxa"/>
            <w:hideMark/>
          </w:tcPr>
          <w:p w14:paraId="64BA367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120</w:t>
            </w:r>
          </w:p>
        </w:tc>
        <w:tc>
          <w:tcPr>
            <w:tcW w:w="1275" w:type="dxa"/>
            <w:hideMark/>
          </w:tcPr>
          <w:p w14:paraId="56C93EB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92</w:t>
            </w:r>
          </w:p>
        </w:tc>
        <w:tc>
          <w:tcPr>
            <w:tcW w:w="570" w:type="dxa"/>
            <w:hideMark/>
          </w:tcPr>
          <w:p w14:paraId="0177BC2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6979536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600</w:t>
            </w:r>
          </w:p>
        </w:tc>
        <w:tc>
          <w:tcPr>
            <w:tcW w:w="1275" w:type="dxa"/>
            <w:hideMark/>
          </w:tcPr>
          <w:p w14:paraId="6E812AD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234</w:t>
            </w:r>
          </w:p>
        </w:tc>
        <w:tc>
          <w:tcPr>
            <w:tcW w:w="498" w:type="dxa"/>
            <w:noWrap/>
            <w:hideMark/>
          </w:tcPr>
          <w:p w14:paraId="6C56A8D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5399303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8000</w:t>
            </w:r>
          </w:p>
        </w:tc>
        <w:tc>
          <w:tcPr>
            <w:tcW w:w="1275" w:type="dxa"/>
            <w:noWrap/>
            <w:hideMark/>
          </w:tcPr>
          <w:p w14:paraId="36DC0A5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367</w:t>
            </w:r>
          </w:p>
        </w:tc>
      </w:tr>
      <w:tr w:rsidR="00AE3AB5" w:rsidRPr="008372DC" w14:paraId="40B1FEAB" w14:textId="77777777" w:rsidTr="00F778ED">
        <w:trPr>
          <w:trHeight w:val="233"/>
        </w:trPr>
        <w:tc>
          <w:tcPr>
            <w:tcW w:w="783" w:type="dxa"/>
            <w:hideMark/>
          </w:tcPr>
          <w:p w14:paraId="4E4AC84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130</w:t>
            </w:r>
          </w:p>
        </w:tc>
        <w:tc>
          <w:tcPr>
            <w:tcW w:w="1275" w:type="dxa"/>
            <w:hideMark/>
          </w:tcPr>
          <w:p w14:paraId="25F2B3E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97</w:t>
            </w:r>
          </w:p>
        </w:tc>
        <w:tc>
          <w:tcPr>
            <w:tcW w:w="570" w:type="dxa"/>
            <w:hideMark/>
          </w:tcPr>
          <w:p w14:paraId="6AED33E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28EE317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650</w:t>
            </w:r>
          </w:p>
        </w:tc>
        <w:tc>
          <w:tcPr>
            <w:tcW w:w="1275" w:type="dxa"/>
            <w:hideMark/>
          </w:tcPr>
          <w:p w14:paraId="54EB78D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242</w:t>
            </w:r>
          </w:p>
        </w:tc>
        <w:tc>
          <w:tcPr>
            <w:tcW w:w="498" w:type="dxa"/>
            <w:noWrap/>
            <w:hideMark/>
          </w:tcPr>
          <w:p w14:paraId="6886CFA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16DA135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9000</w:t>
            </w:r>
          </w:p>
        </w:tc>
        <w:tc>
          <w:tcPr>
            <w:tcW w:w="1275" w:type="dxa"/>
            <w:noWrap/>
            <w:hideMark/>
          </w:tcPr>
          <w:p w14:paraId="4723BA6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368</w:t>
            </w:r>
          </w:p>
        </w:tc>
      </w:tr>
      <w:tr w:rsidR="00AE3AB5" w:rsidRPr="008372DC" w14:paraId="27491C4C" w14:textId="77777777" w:rsidTr="00DB7708">
        <w:trPr>
          <w:trHeight w:val="185"/>
        </w:trPr>
        <w:tc>
          <w:tcPr>
            <w:tcW w:w="783" w:type="dxa"/>
            <w:hideMark/>
          </w:tcPr>
          <w:p w14:paraId="0783C16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140</w:t>
            </w:r>
          </w:p>
        </w:tc>
        <w:tc>
          <w:tcPr>
            <w:tcW w:w="1275" w:type="dxa"/>
            <w:hideMark/>
          </w:tcPr>
          <w:p w14:paraId="649EAF9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103</w:t>
            </w:r>
          </w:p>
        </w:tc>
        <w:tc>
          <w:tcPr>
            <w:tcW w:w="570" w:type="dxa"/>
            <w:hideMark/>
          </w:tcPr>
          <w:p w14:paraId="36C2BEF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68241F4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700</w:t>
            </w:r>
          </w:p>
        </w:tc>
        <w:tc>
          <w:tcPr>
            <w:tcW w:w="1275" w:type="dxa"/>
            <w:hideMark/>
          </w:tcPr>
          <w:p w14:paraId="4CCFFC8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248</w:t>
            </w:r>
          </w:p>
        </w:tc>
        <w:tc>
          <w:tcPr>
            <w:tcW w:w="498" w:type="dxa"/>
            <w:noWrap/>
            <w:hideMark/>
          </w:tcPr>
          <w:p w14:paraId="62184AF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5900EA3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10000</w:t>
            </w:r>
          </w:p>
        </w:tc>
        <w:tc>
          <w:tcPr>
            <w:tcW w:w="1275" w:type="dxa"/>
            <w:noWrap/>
            <w:hideMark/>
          </w:tcPr>
          <w:p w14:paraId="1325AC2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370</w:t>
            </w:r>
          </w:p>
        </w:tc>
      </w:tr>
      <w:tr w:rsidR="00AE3AB5" w:rsidRPr="008372DC" w14:paraId="1B5B24F9" w14:textId="77777777" w:rsidTr="00F778ED">
        <w:trPr>
          <w:trHeight w:val="233"/>
        </w:trPr>
        <w:tc>
          <w:tcPr>
            <w:tcW w:w="783" w:type="dxa"/>
            <w:hideMark/>
          </w:tcPr>
          <w:p w14:paraId="3ACF4CD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150</w:t>
            </w:r>
          </w:p>
        </w:tc>
        <w:tc>
          <w:tcPr>
            <w:tcW w:w="1275" w:type="dxa"/>
            <w:hideMark/>
          </w:tcPr>
          <w:p w14:paraId="3DC323D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108</w:t>
            </w:r>
          </w:p>
        </w:tc>
        <w:tc>
          <w:tcPr>
            <w:tcW w:w="570" w:type="dxa"/>
            <w:hideMark/>
          </w:tcPr>
          <w:p w14:paraId="02433CF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6885756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750</w:t>
            </w:r>
          </w:p>
        </w:tc>
        <w:tc>
          <w:tcPr>
            <w:tcW w:w="1275" w:type="dxa"/>
            <w:hideMark/>
          </w:tcPr>
          <w:p w14:paraId="62F54BA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254</w:t>
            </w:r>
          </w:p>
        </w:tc>
        <w:tc>
          <w:tcPr>
            <w:tcW w:w="498" w:type="dxa"/>
            <w:noWrap/>
            <w:hideMark/>
          </w:tcPr>
          <w:p w14:paraId="7763493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36FC81C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15000</w:t>
            </w:r>
          </w:p>
        </w:tc>
        <w:tc>
          <w:tcPr>
            <w:tcW w:w="1275" w:type="dxa"/>
            <w:noWrap/>
            <w:hideMark/>
          </w:tcPr>
          <w:p w14:paraId="100B44C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375</w:t>
            </w:r>
          </w:p>
        </w:tc>
      </w:tr>
      <w:tr w:rsidR="00AE3AB5" w:rsidRPr="008372DC" w14:paraId="77CCBA2D" w14:textId="77777777" w:rsidTr="00F778ED">
        <w:trPr>
          <w:trHeight w:val="233"/>
        </w:trPr>
        <w:tc>
          <w:tcPr>
            <w:tcW w:w="783" w:type="dxa"/>
            <w:hideMark/>
          </w:tcPr>
          <w:p w14:paraId="12A6164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160</w:t>
            </w:r>
          </w:p>
        </w:tc>
        <w:tc>
          <w:tcPr>
            <w:tcW w:w="1275" w:type="dxa"/>
            <w:hideMark/>
          </w:tcPr>
          <w:p w14:paraId="08B1C05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113</w:t>
            </w:r>
          </w:p>
        </w:tc>
        <w:tc>
          <w:tcPr>
            <w:tcW w:w="570" w:type="dxa"/>
            <w:hideMark/>
          </w:tcPr>
          <w:p w14:paraId="262CB0E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1B8C86C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800</w:t>
            </w:r>
          </w:p>
        </w:tc>
        <w:tc>
          <w:tcPr>
            <w:tcW w:w="1275" w:type="dxa"/>
            <w:hideMark/>
          </w:tcPr>
          <w:p w14:paraId="791C7FB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260</w:t>
            </w:r>
          </w:p>
        </w:tc>
        <w:tc>
          <w:tcPr>
            <w:tcW w:w="498" w:type="dxa"/>
            <w:noWrap/>
            <w:hideMark/>
          </w:tcPr>
          <w:p w14:paraId="555BE15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40E00B3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20000</w:t>
            </w:r>
          </w:p>
        </w:tc>
        <w:tc>
          <w:tcPr>
            <w:tcW w:w="1275" w:type="dxa"/>
            <w:noWrap/>
            <w:hideMark/>
          </w:tcPr>
          <w:p w14:paraId="6E1A08B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377</w:t>
            </w:r>
          </w:p>
        </w:tc>
      </w:tr>
      <w:tr w:rsidR="00AE3AB5" w:rsidRPr="008372DC" w14:paraId="3CA4BE04" w14:textId="77777777" w:rsidTr="00F778ED">
        <w:trPr>
          <w:trHeight w:val="233"/>
        </w:trPr>
        <w:tc>
          <w:tcPr>
            <w:tcW w:w="783" w:type="dxa"/>
            <w:hideMark/>
          </w:tcPr>
          <w:p w14:paraId="040F59F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170</w:t>
            </w:r>
          </w:p>
        </w:tc>
        <w:tc>
          <w:tcPr>
            <w:tcW w:w="1275" w:type="dxa"/>
            <w:hideMark/>
          </w:tcPr>
          <w:p w14:paraId="5BFC32A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118</w:t>
            </w:r>
          </w:p>
        </w:tc>
        <w:tc>
          <w:tcPr>
            <w:tcW w:w="570" w:type="dxa"/>
            <w:hideMark/>
          </w:tcPr>
          <w:p w14:paraId="7530E2AC"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6F74D9C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850</w:t>
            </w:r>
          </w:p>
        </w:tc>
        <w:tc>
          <w:tcPr>
            <w:tcW w:w="1275" w:type="dxa"/>
            <w:hideMark/>
          </w:tcPr>
          <w:p w14:paraId="70D41D9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265</w:t>
            </w:r>
          </w:p>
        </w:tc>
        <w:tc>
          <w:tcPr>
            <w:tcW w:w="498" w:type="dxa"/>
            <w:noWrap/>
            <w:hideMark/>
          </w:tcPr>
          <w:p w14:paraId="147FB91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02EB9639"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30000</w:t>
            </w:r>
          </w:p>
        </w:tc>
        <w:tc>
          <w:tcPr>
            <w:tcW w:w="1275" w:type="dxa"/>
            <w:noWrap/>
            <w:hideMark/>
          </w:tcPr>
          <w:p w14:paraId="22EEC26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379</w:t>
            </w:r>
          </w:p>
        </w:tc>
      </w:tr>
      <w:tr w:rsidR="00AE3AB5" w:rsidRPr="008372DC" w14:paraId="578AC98A" w14:textId="77777777" w:rsidTr="00F778ED">
        <w:trPr>
          <w:trHeight w:val="233"/>
        </w:trPr>
        <w:tc>
          <w:tcPr>
            <w:tcW w:w="783" w:type="dxa"/>
            <w:hideMark/>
          </w:tcPr>
          <w:p w14:paraId="171A6CB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180</w:t>
            </w:r>
          </w:p>
        </w:tc>
        <w:tc>
          <w:tcPr>
            <w:tcW w:w="1275" w:type="dxa"/>
            <w:hideMark/>
          </w:tcPr>
          <w:p w14:paraId="6BC919A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123</w:t>
            </w:r>
          </w:p>
        </w:tc>
        <w:tc>
          <w:tcPr>
            <w:tcW w:w="570" w:type="dxa"/>
            <w:hideMark/>
          </w:tcPr>
          <w:p w14:paraId="1CE9AA2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4B309013"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900</w:t>
            </w:r>
          </w:p>
        </w:tc>
        <w:tc>
          <w:tcPr>
            <w:tcW w:w="1275" w:type="dxa"/>
            <w:hideMark/>
          </w:tcPr>
          <w:p w14:paraId="21140BC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269</w:t>
            </w:r>
          </w:p>
        </w:tc>
        <w:tc>
          <w:tcPr>
            <w:tcW w:w="498" w:type="dxa"/>
            <w:noWrap/>
            <w:hideMark/>
          </w:tcPr>
          <w:p w14:paraId="1915D50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759B06D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40000</w:t>
            </w:r>
          </w:p>
        </w:tc>
        <w:tc>
          <w:tcPr>
            <w:tcW w:w="1275" w:type="dxa"/>
            <w:noWrap/>
            <w:hideMark/>
          </w:tcPr>
          <w:p w14:paraId="5761A1D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380</w:t>
            </w:r>
          </w:p>
        </w:tc>
      </w:tr>
      <w:tr w:rsidR="00AE3AB5" w:rsidRPr="008372DC" w14:paraId="26257CAC" w14:textId="77777777" w:rsidTr="00F778ED">
        <w:trPr>
          <w:trHeight w:val="233"/>
        </w:trPr>
        <w:tc>
          <w:tcPr>
            <w:tcW w:w="783" w:type="dxa"/>
            <w:hideMark/>
          </w:tcPr>
          <w:p w14:paraId="0262867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190</w:t>
            </w:r>
          </w:p>
        </w:tc>
        <w:tc>
          <w:tcPr>
            <w:tcW w:w="1275" w:type="dxa"/>
            <w:hideMark/>
          </w:tcPr>
          <w:p w14:paraId="18CCE96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127</w:t>
            </w:r>
          </w:p>
        </w:tc>
        <w:tc>
          <w:tcPr>
            <w:tcW w:w="570" w:type="dxa"/>
            <w:hideMark/>
          </w:tcPr>
          <w:p w14:paraId="082214E5"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1E8859D4"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950</w:t>
            </w:r>
          </w:p>
        </w:tc>
        <w:tc>
          <w:tcPr>
            <w:tcW w:w="1275" w:type="dxa"/>
            <w:hideMark/>
          </w:tcPr>
          <w:p w14:paraId="6FEADC2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274</w:t>
            </w:r>
          </w:p>
        </w:tc>
        <w:tc>
          <w:tcPr>
            <w:tcW w:w="498" w:type="dxa"/>
            <w:noWrap/>
            <w:hideMark/>
          </w:tcPr>
          <w:p w14:paraId="200D931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43D0FD8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50000</w:t>
            </w:r>
          </w:p>
        </w:tc>
        <w:tc>
          <w:tcPr>
            <w:tcW w:w="1275" w:type="dxa"/>
            <w:noWrap/>
            <w:hideMark/>
          </w:tcPr>
          <w:p w14:paraId="439AD68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381</w:t>
            </w:r>
          </w:p>
        </w:tc>
      </w:tr>
      <w:tr w:rsidR="00AE3AB5" w:rsidRPr="008372DC" w14:paraId="24B9218D" w14:textId="77777777" w:rsidTr="00F778ED">
        <w:trPr>
          <w:trHeight w:val="233"/>
        </w:trPr>
        <w:tc>
          <w:tcPr>
            <w:tcW w:w="783" w:type="dxa"/>
            <w:hideMark/>
          </w:tcPr>
          <w:p w14:paraId="072C94B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200</w:t>
            </w:r>
          </w:p>
        </w:tc>
        <w:tc>
          <w:tcPr>
            <w:tcW w:w="1275" w:type="dxa"/>
            <w:hideMark/>
          </w:tcPr>
          <w:p w14:paraId="54524690"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132</w:t>
            </w:r>
          </w:p>
        </w:tc>
        <w:tc>
          <w:tcPr>
            <w:tcW w:w="570" w:type="dxa"/>
            <w:hideMark/>
          </w:tcPr>
          <w:p w14:paraId="7369D57B"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3E2FC15A"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1000</w:t>
            </w:r>
          </w:p>
        </w:tc>
        <w:tc>
          <w:tcPr>
            <w:tcW w:w="1275" w:type="dxa"/>
            <w:hideMark/>
          </w:tcPr>
          <w:p w14:paraId="4919624D"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278</w:t>
            </w:r>
          </w:p>
        </w:tc>
        <w:tc>
          <w:tcPr>
            <w:tcW w:w="498" w:type="dxa"/>
            <w:noWrap/>
            <w:hideMark/>
          </w:tcPr>
          <w:p w14:paraId="6DDCFE2F"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52104596"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75000</w:t>
            </w:r>
          </w:p>
        </w:tc>
        <w:tc>
          <w:tcPr>
            <w:tcW w:w="1275" w:type="dxa"/>
            <w:noWrap/>
            <w:hideMark/>
          </w:tcPr>
          <w:p w14:paraId="554A76B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382</w:t>
            </w:r>
          </w:p>
        </w:tc>
      </w:tr>
      <w:tr w:rsidR="00AE3AB5" w:rsidRPr="008372DC" w14:paraId="7798E1DC" w14:textId="77777777" w:rsidTr="00F778ED">
        <w:trPr>
          <w:trHeight w:val="233"/>
        </w:trPr>
        <w:tc>
          <w:tcPr>
            <w:tcW w:w="783" w:type="dxa"/>
            <w:hideMark/>
          </w:tcPr>
          <w:p w14:paraId="6D48D43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210</w:t>
            </w:r>
          </w:p>
        </w:tc>
        <w:tc>
          <w:tcPr>
            <w:tcW w:w="1275" w:type="dxa"/>
            <w:hideMark/>
          </w:tcPr>
          <w:p w14:paraId="1E034D4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136</w:t>
            </w:r>
          </w:p>
        </w:tc>
        <w:tc>
          <w:tcPr>
            <w:tcW w:w="570" w:type="dxa"/>
            <w:hideMark/>
          </w:tcPr>
          <w:p w14:paraId="7FB969B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480" w:type="dxa"/>
            <w:hideMark/>
          </w:tcPr>
          <w:p w14:paraId="0718D2FE"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1100</w:t>
            </w:r>
          </w:p>
        </w:tc>
        <w:tc>
          <w:tcPr>
            <w:tcW w:w="1275" w:type="dxa"/>
            <w:hideMark/>
          </w:tcPr>
          <w:p w14:paraId="5E632187"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285</w:t>
            </w:r>
          </w:p>
        </w:tc>
        <w:tc>
          <w:tcPr>
            <w:tcW w:w="498" w:type="dxa"/>
            <w:noWrap/>
            <w:hideMark/>
          </w:tcPr>
          <w:p w14:paraId="1C0A2E48"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p>
        </w:tc>
        <w:tc>
          <w:tcPr>
            <w:tcW w:w="1773" w:type="dxa"/>
            <w:noWrap/>
            <w:hideMark/>
          </w:tcPr>
          <w:p w14:paraId="4D9E4BC2"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1000000</w:t>
            </w:r>
          </w:p>
        </w:tc>
        <w:tc>
          <w:tcPr>
            <w:tcW w:w="1275" w:type="dxa"/>
            <w:noWrap/>
            <w:hideMark/>
          </w:tcPr>
          <w:p w14:paraId="4CCD35E1" w14:textId="77777777" w:rsidR="00F778ED" w:rsidRPr="008372DC" w:rsidRDefault="00F778ED" w:rsidP="0069410A">
            <w:pPr>
              <w:spacing w:after="0" w:line="240" w:lineRule="auto"/>
              <w:jc w:val="center"/>
              <w:rPr>
                <w:rFonts w:ascii="Traditional Arabic" w:eastAsia="Times New Roman" w:hAnsi="Traditional Arabic" w:cs="Traditional Arabic"/>
                <w:color w:val="000000" w:themeColor="text1"/>
              </w:rPr>
            </w:pPr>
            <w:r w:rsidRPr="008372DC">
              <w:rPr>
                <w:rFonts w:ascii="Traditional Arabic" w:eastAsia="Times New Roman" w:hAnsi="Traditional Arabic" w:cs="Traditional Arabic" w:hint="cs"/>
                <w:color w:val="000000" w:themeColor="text1"/>
              </w:rPr>
              <w:t>384</w:t>
            </w:r>
          </w:p>
        </w:tc>
      </w:tr>
    </w:tbl>
    <w:p w14:paraId="3F1DAF0E" w14:textId="77777777" w:rsidR="00F778ED" w:rsidRPr="00AE3AB5" w:rsidRDefault="00F778ED">
      <w:pPr>
        <w:pStyle w:val="a4"/>
        <w:numPr>
          <w:ilvl w:val="0"/>
          <w:numId w:val="1"/>
        </w:numPr>
        <w:spacing w:after="0" w:line="276"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Krejcie &amp; Morgan in their 1970 article “Determining Sample Size for Research Activities” (Educational and Psychological Measurement, #30, pp. 607-610)</w:t>
      </w:r>
    </w:p>
    <w:p w14:paraId="3B17160B" w14:textId="77777777" w:rsidR="009E7C8C" w:rsidRPr="00AE3AB5" w:rsidRDefault="009E7C8C" w:rsidP="009B7E7F">
      <w:pPr>
        <w:bidi/>
        <w:spacing w:line="240" w:lineRule="auto"/>
        <w:ind w:hanging="283"/>
        <w:jc w:val="both"/>
        <w:rPr>
          <w:rFonts w:ascii="Traditional Arabic" w:hAnsi="Traditional Arabic" w:cs="Traditional Arabic"/>
          <w:b/>
          <w:bCs/>
          <w:color w:val="000000" w:themeColor="text1"/>
          <w:sz w:val="28"/>
          <w:szCs w:val="28"/>
          <w:lang w:bidi="ar-EG"/>
        </w:rPr>
      </w:pPr>
    </w:p>
    <w:p w14:paraId="55B14FD6" w14:textId="44D2338E" w:rsidR="009B7E7F" w:rsidRPr="008372DC" w:rsidRDefault="009B7E7F" w:rsidP="009E7C8C">
      <w:pPr>
        <w:bidi/>
        <w:spacing w:line="240" w:lineRule="auto"/>
        <w:ind w:hanging="283"/>
        <w:jc w:val="both"/>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noProof/>
          <w:color w:val="000000" w:themeColor="text1"/>
          <w:sz w:val="36"/>
          <w:szCs w:val="36"/>
        </w:rPr>
        <w:lastRenderedPageBreak/>
        <w:drawing>
          <wp:anchor distT="0" distB="0" distL="114300" distR="114300" simplePos="0" relativeHeight="251692544" behindDoc="0" locked="0" layoutInCell="1" allowOverlap="1" wp14:anchorId="60B21B10" wp14:editId="4664527B">
            <wp:simplePos x="0" y="0"/>
            <wp:positionH relativeFrom="margin">
              <wp:posOffset>-106112</wp:posOffset>
            </wp:positionH>
            <wp:positionV relativeFrom="margin">
              <wp:posOffset>-135155</wp:posOffset>
            </wp:positionV>
            <wp:extent cx="1816100" cy="797560"/>
            <wp:effectExtent l="0" t="0" r="0" b="2540"/>
            <wp:wrapSquare wrapText="bothSides"/>
            <wp:docPr id="84433249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8372DC">
        <w:rPr>
          <w:rFonts w:ascii="Traditional Arabic" w:hAnsi="Traditional Arabic" w:cs="Traditional Arabic" w:hint="cs"/>
          <w:b/>
          <w:bCs/>
          <w:color w:val="000000" w:themeColor="text1"/>
          <w:sz w:val="36"/>
          <w:szCs w:val="36"/>
          <w:rtl/>
          <w:lang w:bidi="ar-EG"/>
        </w:rPr>
        <w:t>جامعة ميد اوشن</w:t>
      </w:r>
    </w:p>
    <w:p w14:paraId="0E509D16" w14:textId="77777777" w:rsidR="009B7E7F" w:rsidRPr="008372DC" w:rsidRDefault="009B7E7F" w:rsidP="009B7E7F">
      <w:pPr>
        <w:bidi/>
        <w:spacing w:line="240" w:lineRule="auto"/>
        <w:ind w:hanging="283"/>
        <w:jc w:val="both"/>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برنامج الدكتوراه</w:t>
      </w:r>
    </w:p>
    <w:p w14:paraId="45A70E63" w14:textId="77777777" w:rsidR="009B7E7F" w:rsidRPr="008372DC" w:rsidRDefault="009B7E7F" w:rsidP="009B7E7F">
      <w:pPr>
        <w:pStyle w:val="a9"/>
        <w:bidi/>
        <w:spacing w:before="0" w:beforeAutospacing="0" w:after="0" w:afterAutospacing="0"/>
        <w:ind w:right="-270"/>
        <w:rPr>
          <w:rFonts w:ascii="Traditional Arabic" w:hAnsi="Traditional Arabic" w:cs="Traditional Arabic"/>
          <w:b/>
          <w:bCs/>
          <w:color w:val="000000" w:themeColor="text1"/>
          <w:sz w:val="36"/>
          <w:szCs w:val="36"/>
        </w:rPr>
      </w:pPr>
    </w:p>
    <w:p w14:paraId="34DFCB0D" w14:textId="77777777" w:rsidR="009B7E7F" w:rsidRPr="008372DC" w:rsidRDefault="009B7E7F" w:rsidP="009B7E7F">
      <w:pPr>
        <w:bidi/>
        <w:jc w:val="center"/>
        <w:rPr>
          <w:rFonts w:ascii="Traditional Arabic" w:hAnsi="Traditional Arabic" w:cs="Traditional Arabic"/>
          <w:b/>
          <w:bCs/>
          <w:color w:val="000000" w:themeColor="text1"/>
          <w:sz w:val="36"/>
          <w:szCs w:val="36"/>
          <w:rtl/>
          <w:lang w:bidi="ar-EG"/>
        </w:rPr>
      </w:pPr>
    </w:p>
    <w:p w14:paraId="087D7875" w14:textId="77777777" w:rsidR="009B7E7F" w:rsidRPr="008372DC" w:rsidRDefault="009B7E7F" w:rsidP="009B7E7F">
      <w:pPr>
        <w:bidi/>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الاستبانة </w:t>
      </w:r>
    </w:p>
    <w:p w14:paraId="5082E5F6" w14:textId="77777777" w:rsidR="009B7E7F" w:rsidRPr="008372DC" w:rsidRDefault="009B7E7F" w:rsidP="009B7E7F">
      <w:pPr>
        <w:pStyle w:val="a9"/>
        <w:bidi/>
        <w:spacing w:before="0" w:beforeAutospacing="0" w:after="0" w:afterAutospacing="0"/>
        <w:ind w:right="-270"/>
        <w:jc w:val="both"/>
        <w:rPr>
          <w:rFonts w:ascii="Traditional Arabic" w:hAnsi="Traditional Arabic" w:cs="Traditional Arabic"/>
          <w:b/>
          <w:bCs/>
          <w:color w:val="000000" w:themeColor="text1"/>
          <w:sz w:val="36"/>
          <w:szCs w:val="36"/>
          <w:rtl/>
          <w:lang w:bidi="ar-JO"/>
        </w:rPr>
      </w:pPr>
    </w:p>
    <w:p w14:paraId="48BCF6D1" w14:textId="77777777" w:rsidR="009B7E7F" w:rsidRPr="008372DC" w:rsidRDefault="009B7E7F" w:rsidP="009B7E7F">
      <w:pPr>
        <w:spacing w:line="480" w:lineRule="auto"/>
        <w:jc w:val="center"/>
        <w:rPr>
          <w:rFonts w:ascii="Traditional Arabic" w:hAnsi="Traditional Arabic" w:cs="Traditional Arabic"/>
          <w:b/>
          <w:bCs/>
          <w:noProof/>
          <w:color w:val="000000" w:themeColor="text1"/>
          <w:sz w:val="36"/>
          <w:szCs w:val="36"/>
        </w:rPr>
      </w:pPr>
      <w:r w:rsidRPr="008372DC">
        <w:rPr>
          <w:rFonts w:ascii="Traditional Arabic" w:eastAsia="Times New Roman" w:hAnsi="Traditional Arabic" w:cs="Traditional Arabic" w:hint="cs"/>
          <w:b/>
          <w:bCs/>
          <w:color w:val="000000" w:themeColor="text1"/>
          <w:sz w:val="36"/>
          <w:szCs w:val="36"/>
          <w:rtl/>
        </w:rPr>
        <w:t>أثر التحول الرقمي على تجربة العملاء في شركة زين للإتصالات بالسعودية:</w:t>
      </w:r>
      <w:r w:rsidRPr="008372DC">
        <w:rPr>
          <w:rFonts w:ascii="Traditional Arabic" w:eastAsia="Times New Roman" w:hAnsi="Traditional Arabic" w:cs="Traditional Arabic" w:hint="cs"/>
          <w:b/>
          <w:bCs/>
          <w:color w:val="000000" w:themeColor="text1"/>
          <w:sz w:val="36"/>
          <w:szCs w:val="36"/>
          <w:rtl/>
          <w:lang w:bidi="ar-EG"/>
        </w:rPr>
        <w:t xml:space="preserve"> دراسة</w:t>
      </w:r>
      <w:r w:rsidRPr="008372DC">
        <w:rPr>
          <w:rFonts w:ascii="Traditional Arabic" w:eastAsia="Times New Roman" w:hAnsi="Traditional Arabic" w:cs="Traditional Arabic" w:hint="cs"/>
          <w:b/>
          <w:bCs/>
          <w:color w:val="000000" w:themeColor="text1"/>
          <w:sz w:val="36"/>
          <w:szCs w:val="36"/>
          <w:rtl/>
        </w:rPr>
        <w:t xml:space="preserve"> مقارنة بين الخدمات الرقمية والتقليدية</w:t>
      </w:r>
    </w:p>
    <w:p w14:paraId="145591B6" w14:textId="77777777" w:rsidR="009B7E7F" w:rsidRPr="008372DC" w:rsidRDefault="009B7E7F" w:rsidP="009B7E7F">
      <w:pPr>
        <w:spacing w:line="360" w:lineRule="auto"/>
        <w:ind w:left="534" w:hanging="340"/>
        <w:jc w:val="right"/>
        <w:rPr>
          <w:rFonts w:ascii="Traditional Arabic" w:hAnsi="Traditional Arabic" w:cs="Traditional Arabic"/>
          <w:b/>
          <w:bCs/>
          <w:noProof/>
          <w:color w:val="000000" w:themeColor="text1"/>
          <w:sz w:val="36"/>
          <w:szCs w:val="36"/>
          <w:rtl/>
        </w:rPr>
      </w:pPr>
      <w:r w:rsidRPr="008372DC">
        <w:rPr>
          <w:rFonts w:ascii="Traditional Arabic" w:hAnsi="Traditional Arabic" w:cs="Traditional Arabic" w:hint="cs"/>
          <w:b/>
          <w:bCs/>
          <w:noProof/>
          <w:color w:val="000000" w:themeColor="text1"/>
          <w:sz w:val="36"/>
          <w:szCs w:val="36"/>
          <w:rtl/>
        </w:rPr>
        <w:t xml:space="preserve"> </w:t>
      </w:r>
    </w:p>
    <w:p w14:paraId="31C3A82B" w14:textId="77777777" w:rsidR="009B7E7F" w:rsidRPr="008372DC" w:rsidRDefault="009B7E7F" w:rsidP="009B7E7F">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اعداد </w:t>
      </w:r>
    </w:p>
    <w:p w14:paraId="3A17442D" w14:textId="77777777" w:rsidR="009B7E7F" w:rsidRPr="008372DC" w:rsidRDefault="009B7E7F" w:rsidP="009B7E7F">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lang w:bidi="ar-EG"/>
        </w:rPr>
        <w:t xml:space="preserve">اسم الباحث </w:t>
      </w:r>
    </w:p>
    <w:p w14:paraId="299F41EC" w14:textId="77777777" w:rsidR="009B7E7F" w:rsidRPr="008372DC" w:rsidRDefault="009B7E7F" w:rsidP="009B7E7F">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8372DC">
        <w:rPr>
          <w:rFonts w:ascii="Traditional Arabic" w:hAnsi="Traditional Arabic" w:cs="Traditional Arabic" w:hint="cs"/>
          <w:b/>
          <w:bCs/>
          <w:color w:val="000000" w:themeColor="text1"/>
          <w:sz w:val="36"/>
          <w:szCs w:val="36"/>
          <w:rtl/>
        </w:rPr>
        <w:t>وقيت محمد عبد الله الوقيت</w:t>
      </w:r>
    </w:p>
    <w:p w14:paraId="5DB0D0D3" w14:textId="77777777" w:rsidR="009B7E7F" w:rsidRPr="008372DC" w:rsidRDefault="009B7E7F" w:rsidP="009B7E7F">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p>
    <w:p w14:paraId="6348238A" w14:textId="77777777" w:rsidR="009B7E7F" w:rsidRPr="008372DC" w:rsidRDefault="009B7E7F" w:rsidP="009B7E7F">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8372DC">
        <w:rPr>
          <w:rFonts w:ascii="Traditional Arabic" w:hAnsi="Traditional Arabic" w:cs="Traditional Arabic" w:hint="cs"/>
          <w:b/>
          <w:bCs/>
          <w:color w:val="000000" w:themeColor="text1"/>
          <w:sz w:val="36"/>
          <w:szCs w:val="36"/>
          <w:rtl/>
        </w:rPr>
        <w:t>العام الجامعي 2026م</w:t>
      </w:r>
    </w:p>
    <w:p w14:paraId="61884CC2" w14:textId="77777777" w:rsidR="009B7E7F" w:rsidRPr="008372DC" w:rsidRDefault="009B7E7F" w:rsidP="009B7E7F">
      <w:pPr>
        <w:jc w:val="center"/>
        <w:rPr>
          <w:rFonts w:ascii="Traditional Arabic" w:hAnsi="Traditional Arabic" w:cs="Traditional Arabic"/>
          <w:b/>
          <w:bCs/>
          <w:color w:val="000000" w:themeColor="text1"/>
          <w:sz w:val="36"/>
          <w:szCs w:val="36"/>
          <w:rtl/>
          <w:lang w:bidi="ar-EG"/>
        </w:rPr>
      </w:pPr>
      <w:r w:rsidRPr="008372DC">
        <w:rPr>
          <w:rFonts w:ascii="Traditional Arabic" w:hAnsi="Traditional Arabic" w:cs="Traditional Arabic" w:hint="cs"/>
          <w:b/>
          <w:bCs/>
          <w:color w:val="000000" w:themeColor="text1"/>
          <w:sz w:val="36"/>
          <w:szCs w:val="36"/>
          <w:rtl/>
        </w:rPr>
        <w:t xml:space="preserve">        1447ه          - 1448ه</w:t>
      </w:r>
    </w:p>
    <w:p w14:paraId="0F04D61E" w14:textId="77777777" w:rsidR="009E7C8C" w:rsidRPr="008372DC" w:rsidRDefault="009E7C8C" w:rsidP="009B7E7F">
      <w:pPr>
        <w:jc w:val="center"/>
        <w:rPr>
          <w:rFonts w:ascii="Traditional Arabic" w:hAnsi="Traditional Arabic" w:cs="Traditional Arabic"/>
          <w:b/>
          <w:bCs/>
          <w:color w:val="000000" w:themeColor="text1"/>
          <w:sz w:val="36"/>
          <w:szCs w:val="36"/>
          <w:rtl/>
          <w:lang w:bidi="ar-EG"/>
        </w:rPr>
      </w:pPr>
    </w:p>
    <w:p w14:paraId="07E8FE03" w14:textId="77777777" w:rsidR="009E7C8C" w:rsidRPr="00AE3AB5" w:rsidRDefault="009E7C8C" w:rsidP="009B7E7F">
      <w:pPr>
        <w:jc w:val="center"/>
        <w:rPr>
          <w:rFonts w:ascii="Traditional Arabic" w:hAnsi="Traditional Arabic" w:cs="Traditional Arabic"/>
          <w:b/>
          <w:bCs/>
          <w:color w:val="000000" w:themeColor="text1"/>
          <w:sz w:val="28"/>
          <w:szCs w:val="28"/>
          <w:rtl/>
          <w:lang w:bidi="ar-EG"/>
        </w:rPr>
      </w:pPr>
    </w:p>
    <w:p w14:paraId="1DE049E7" w14:textId="77777777" w:rsidR="009E7C8C" w:rsidRPr="00AE3AB5" w:rsidRDefault="009E7C8C" w:rsidP="009B7E7F">
      <w:pPr>
        <w:jc w:val="center"/>
        <w:rPr>
          <w:rFonts w:ascii="Traditional Arabic" w:hAnsi="Traditional Arabic" w:cs="Traditional Arabic"/>
          <w:b/>
          <w:bCs/>
          <w:color w:val="000000" w:themeColor="text1"/>
          <w:sz w:val="28"/>
          <w:szCs w:val="28"/>
          <w:rtl/>
          <w:lang w:bidi="ar-EG"/>
        </w:rPr>
      </w:pPr>
    </w:p>
    <w:p w14:paraId="04E8E001" w14:textId="77777777" w:rsidR="009E7C8C" w:rsidRPr="00AE3AB5" w:rsidRDefault="009E7C8C" w:rsidP="009B7E7F">
      <w:pPr>
        <w:jc w:val="center"/>
        <w:rPr>
          <w:rFonts w:ascii="Traditional Arabic" w:hAnsi="Traditional Arabic" w:cs="Traditional Arabic"/>
          <w:b/>
          <w:bCs/>
          <w:color w:val="000000" w:themeColor="text1"/>
          <w:sz w:val="28"/>
          <w:szCs w:val="28"/>
          <w:rtl/>
          <w:lang w:bidi="ar-EG"/>
        </w:rPr>
      </w:pPr>
    </w:p>
    <w:p w14:paraId="44F59055" w14:textId="77777777" w:rsidR="009B7E7F" w:rsidRPr="00AE3AB5" w:rsidRDefault="009B7E7F" w:rsidP="009B7E7F">
      <w:pPr>
        <w:pStyle w:val="1"/>
        <w:jc w:val="center"/>
        <w:rPr>
          <w:rFonts w:ascii="Traditional Arabic" w:hAnsi="Traditional Arabic" w:cs="Traditional Arabic"/>
          <w:b/>
          <w:bCs/>
          <w:color w:val="000000" w:themeColor="text1"/>
          <w:sz w:val="28"/>
          <w:szCs w:val="28"/>
        </w:rPr>
      </w:pPr>
      <w:r w:rsidRPr="00AE3AB5">
        <w:rPr>
          <w:rFonts w:ascii="Traditional Arabic" w:hAnsi="Traditional Arabic" w:cs="Traditional Arabic" w:hint="cs"/>
          <w:bCs/>
          <w:color w:val="000000" w:themeColor="text1"/>
          <w:sz w:val="28"/>
          <w:szCs w:val="28"/>
          <w:rtl/>
        </w:rPr>
        <w:lastRenderedPageBreak/>
        <w:t>استمارة تحكيم أداة الدراسة (الاستبانة)</w:t>
      </w:r>
    </w:p>
    <w:p w14:paraId="17D73C96" w14:textId="77777777" w:rsidR="009E7C8C" w:rsidRPr="00AE3AB5" w:rsidRDefault="009E7C8C" w:rsidP="009E7C8C">
      <w:pPr>
        <w:rPr>
          <w:rFonts w:ascii="Traditional Arabic" w:hAnsi="Traditional Arabic" w:cs="Traditional Arabic"/>
          <w:color w:val="000000" w:themeColor="text1"/>
          <w:sz w:val="28"/>
          <w:szCs w:val="28"/>
        </w:rPr>
      </w:pPr>
    </w:p>
    <w:p w14:paraId="1BAEEF43" w14:textId="77777777" w:rsidR="009B7E7F" w:rsidRPr="00AE3AB5" w:rsidRDefault="009B7E7F" w:rsidP="009B7E7F">
      <w:pPr>
        <w:pStyle w:val="isselectedend"/>
        <w:pBdr>
          <w:bottom w:val="single" w:sz="4" w:space="1" w:color="auto"/>
        </w:pBdr>
        <w:bidi/>
        <w:jc w:val="center"/>
        <w:rPr>
          <w:rStyle w:val="aa"/>
          <w:rFonts w:ascii="Traditional Arabic" w:eastAsiaTheme="minorHAnsi" w:hAnsi="Traditional Arabic" w:cs="Traditional Arabic"/>
          <w:color w:val="000000" w:themeColor="text1"/>
          <w:kern w:val="2"/>
          <w:sz w:val="28"/>
          <w:szCs w:val="28"/>
          <w14:ligatures w14:val="standardContextual"/>
        </w:rPr>
      </w:pPr>
      <w:r w:rsidRPr="00AE3AB5">
        <w:rPr>
          <w:rStyle w:val="aa"/>
          <w:rFonts w:ascii="Traditional Arabic" w:eastAsiaTheme="minorHAnsi" w:hAnsi="Traditional Arabic" w:cs="Traditional Arabic" w:hint="cs"/>
          <w:color w:val="000000" w:themeColor="text1"/>
          <w:kern w:val="2"/>
          <w:sz w:val="28"/>
          <w:szCs w:val="28"/>
          <w:rtl/>
          <w14:ligatures w14:val="standardContextual"/>
        </w:rPr>
        <w:t>أثر التحول الرقمي على تجربة العملاء في شركة زين للإتصالات بالسعودية: دراسة مقارنة بين الخدمات الرقمية والتقليدية</w:t>
      </w:r>
    </w:p>
    <w:p w14:paraId="211DA3C6" w14:textId="77777777" w:rsidR="009B7E7F" w:rsidRPr="00AE3AB5" w:rsidRDefault="009B7E7F" w:rsidP="009B7E7F">
      <w:pPr>
        <w:pStyle w:val="isselectedend"/>
        <w:bidi/>
        <w:rPr>
          <w:rFonts w:ascii="Traditional Arabic" w:hAnsi="Traditional Arabic" w:cs="Traditional Arabic"/>
          <w:color w:val="000000" w:themeColor="text1"/>
          <w:sz w:val="28"/>
          <w:szCs w:val="28"/>
          <w:rtl/>
        </w:rPr>
      </w:pPr>
      <w:r w:rsidRPr="00AE3AB5">
        <w:rPr>
          <w:rStyle w:val="aa"/>
          <w:rFonts w:ascii="Traditional Arabic" w:eastAsiaTheme="minorHAnsi" w:hAnsi="Traditional Arabic" w:cs="Traditional Arabic" w:hint="cs"/>
          <w:color w:val="000000" w:themeColor="text1"/>
          <w:kern w:val="2"/>
          <w:sz w:val="28"/>
          <w:szCs w:val="28"/>
          <w14:ligatures w14:val="standardContextual"/>
        </w:rPr>
        <w:t>The Impact of Digital Transformation on Customer Experience at Zain Telecom in Saudi Arabia: A Comparative Study of Digital and Traditional Services</w:t>
      </w:r>
      <w:r w:rsidRPr="00AE3AB5">
        <w:rPr>
          <w:rStyle w:val="aa"/>
          <w:rFonts w:ascii="Traditional Arabic" w:eastAsiaTheme="minorHAnsi" w:hAnsi="Traditional Arabic" w:cs="Traditional Arabic" w:hint="cs"/>
          <w:color w:val="000000" w:themeColor="text1"/>
          <w:kern w:val="2"/>
          <w:sz w:val="28"/>
          <w:szCs w:val="28"/>
          <w:rtl/>
          <w14:ligatures w14:val="standardContextual"/>
        </w:rPr>
        <w:t>.</w:t>
      </w:r>
    </w:p>
    <w:p w14:paraId="0920B2E2" w14:textId="77777777" w:rsidR="009B7E7F" w:rsidRPr="00AE3AB5" w:rsidRDefault="009B7E7F" w:rsidP="009B7E7F">
      <w:pPr>
        <w:pStyle w:val="isselectedend"/>
        <w:bidi/>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xml:space="preserve">السادة عملاء شركة زين للاتصالات </w:t>
      </w:r>
    </w:p>
    <w:p w14:paraId="467B344F" w14:textId="77777777" w:rsidR="009B7E7F" w:rsidRPr="00AE3AB5" w:rsidRDefault="009B7E7F" w:rsidP="009B7E7F">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تحية طيبة وبعد،</w:t>
      </w:r>
    </w:p>
    <w:p w14:paraId="7F929AFB" w14:textId="77777777" w:rsidR="009B7E7F" w:rsidRPr="00AE3AB5" w:rsidRDefault="009B7E7F" w:rsidP="009B7E7F">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في إطار إعداد هذه الدراسة واستكمالًا لمتطلبات الحصول على درجة الدكتوراه، قام الباحث ( وقيت عبد الله الوقيت) بإعداد أداة الدراسة (الاستبانة)، والتي تهدف إلى قياس متغيرات الدراسة وتحقيق أهدافها</w:t>
      </w:r>
      <w:r w:rsidRPr="00AE3AB5">
        <w:rPr>
          <w:rFonts w:ascii="Traditional Arabic" w:hAnsi="Traditional Arabic" w:cs="Traditional Arabic" w:hint="cs"/>
          <w:color w:val="000000" w:themeColor="text1"/>
          <w:sz w:val="28"/>
          <w:szCs w:val="28"/>
        </w:rPr>
        <w:t>.</w:t>
      </w:r>
    </w:p>
    <w:p w14:paraId="365078AF" w14:textId="77777777" w:rsidR="009B7E7F" w:rsidRPr="00AE3AB5" w:rsidRDefault="009B7E7F" w:rsidP="009B7E7F">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ونظرًا لما تتمتعون به من خبرة علمية وأكاديمية، يرجى التكرم بالمراجعة وإبداء آرائكم وملاحظاتكم حولها من حيث</w:t>
      </w:r>
      <w:r w:rsidRPr="00AE3AB5">
        <w:rPr>
          <w:rFonts w:ascii="Traditional Arabic" w:hAnsi="Traditional Arabic" w:cs="Traditional Arabic" w:hint="cs"/>
          <w:color w:val="000000" w:themeColor="text1"/>
          <w:sz w:val="28"/>
          <w:szCs w:val="28"/>
        </w:rPr>
        <w:t>:</w:t>
      </w:r>
    </w:p>
    <w:p w14:paraId="4832A1D2" w14:textId="77777777" w:rsidR="009B7E7F" w:rsidRPr="00AE3AB5" w:rsidRDefault="009B7E7F">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مدى ملاءمة الفقرات لأبعاد المتغيرات</w:t>
      </w:r>
      <w:r w:rsidRPr="00AE3AB5">
        <w:rPr>
          <w:rFonts w:ascii="Traditional Arabic" w:hAnsi="Traditional Arabic" w:cs="Traditional Arabic" w:hint="cs"/>
          <w:color w:val="000000" w:themeColor="text1"/>
          <w:sz w:val="28"/>
          <w:szCs w:val="28"/>
        </w:rPr>
        <w:t>.</w:t>
      </w:r>
    </w:p>
    <w:p w14:paraId="5976E3BB" w14:textId="77777777" w:rsidR="009B7E7F" w:rsidRPr="00AE3AB5" w:rsidRDefault="009B7E7F">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سلامة الصياغة اللغوية</w:t>
      </w:r>
      <w:r w:rsidRPr="00AE3AB5">
        <w:rPr>
          <w:rFonts w:ascii="Traditional Arabic" w:hAnsi="Traditional Arabic" w:cs="Traditional Arabic" w:hint="cs"/>
          <w:color w:val="000000" w:themeColor="text1"/>
          <w:sz w:val="28"/>
          <w:szCs w:val="28"/>
        </w:rPr>
        <w:t>.</w:t>
      </w:r>
    </w:p>
    <w:p w14:paraId="410B7319" w14:textId="77777777" w:rsidR="009B7E7F" w:rsidRPr="00AE3AB5" w:rsidRDefault="009B7E7F">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وضوح العبارات ودقتها</w:t>
      </w:r>
      <w:r w:rsidRPr="00AE3AB5">
        <w:rPr>
          <w:rFonts w:ascii="Traditional Arabic" w:hAnsi="Traditional Arabic" w:cs="Traditional Arabic" w:hint="cs"/>
          <w:color w:val="000000" w:themeColor="text1"/>
          <w:sz w:val="28"/>
          <w:szCs w:val="28"/>
        </w:rPr>
        <w:t>.</w:t>
      </w:r>
    </w:p>
    <w:p w14:paraId="6F4B4AB7" w14:textId="77777777" w:rsidR="009B7E7F" w:rsidRPr="00AE3AB5" w:rsidRDefault="009B7E7F">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مدى انتماء الفقرات للمحاور المخصصة لها</w:t>
      </w:r>
      <w:r w:rsidRPr="00AE3AB5">
        <w:rPr>
          <w:rFonts w:ascii="Traditional Arabic" w:hAnsi="Traditional Arabic" w:cs="Traditional Arabic" w:hint="cs"/>
          <w:color w:val="000000" w:themeColor="text1"/>
          <w:sz w:val="28"/>
          <w:szCs w:val="28"/>
        </w:rPr>
        <w:t>.</w:t>
      </w:r>
    </w:p>
    <w:p w14:paraId="367E3702" w14:textId="77777777" w:rsidR="009B7E7F" w:rsidRPr="00AE3AB5" w:rsidRDefault="009B7E7F">
      <w:pPr>
        <w:numPr>
          <w:ilvl w:val="0"/>
          <w:numId w:val="73"/>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أي تعديلات أو إضافات ترونها مناسبة</w:t>
      </w:r>
      <w:r w:rsidRPr="00AE3AB5">
        <w:rPr>
          <w:rFonts w:ascii="Traditional Arabic" w:hAnsi="Traditional Arabic" w:cs="Traditional Arabic" w:hint="cs"/>
          <w:color w:val="000000" w:themeColor="text1"/>
          <w:sz w:val="28"/>
          <w:szCs w:val="28"/>
        </w:rPr>
        <w:t>.</w:t>
      </w:r>
    </w:p>
    <w:p w14:paraId="23110A31" w14:textId="77777777" w:rsidR="009B7E7F" w:rsidRPr="00AE3AB5" w:rsidRDefault="009B7E7F" w:rsidP="009B7E7F">
      <w:pPr>
        <w:pStyle w:val="isselectedend"/>
        <w:bidi/>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وسيكون لملاحظاتكم القيمة الأثر الكبير في تطوير الأداة وتحسينها بما يسهم في تحقيق أهداف الدراسة</w:t>
      </w:r>
      <w:r w:rsidRPr="00AE3AB5">
        <w:rPr>
          <w:rFonts w:ascii="Traditional Arabic" w:hAnsi="Traditional Arabic" w:cs="Traditional Arabic" w:hint="cs"/>
          <w:color w:val="000000" w:themeColor="text1"/>
          <w:sz w:val="28"/>
          <w:szCs w:val="28"/>
        </w:rPr>
        <w:t>.</w:t>
      </w:r>
    </w:p>
    <w:p w14:paraId="5FC0B1B2" w14:textId="77777777" w:rsidR="009B7E7F" w:rsidRPr="00AE3AB5" w:rsidRDefault="009B7E7F" w:rsidP="009B7E7F">
      <w:pPr>
        <w:pStyle w:val="isselectedend"/>
        <w:bidi/>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وتفضلوا بقبول فائق الاحترام والتقدير</w:t>
      </w:r>
    </w:p>
    <w:p w14:paraId="7E6DE6D5" w14:textId="77777777" w:rsidR="009B7E7F" w:rsidRPr="00AE3AB5" w:rsidRDefault="009B7E7F" w:rsidP="009B7E7F">
      <w:pPr>
        <w:pStyle w:val="a9"/>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الباحث:</w:t>
      </w:r>
      <w:r w:rsidRPr="00AE3AB5">
        <w:rPr>
          <w:rFonts w:ascii="Traditional Arabic" w:hAnsi="Traditional Arabic" w:cs="Traditional Arabic" w:hint="cs"/>
          <w:color w:val="000000" w:themeColor="text1"/>
          <w:sz w:val="28"/>
          <w:szCs w:val="28"/>
        </w:rPr>
        <w:t xml:space="preserve">  </w:t>
      </w:r>
      <w:r w:rsidRPr="00AE3AB5">
        <w:rPr>
          <w:rFonts w:ascii="Traditional Arabic" w:hAnsi="Traditional Arabic" w:cs="Traditional Arabic" w:hint="cs"/>
          <w:color w:val="000000" w:themeColor="text1"/>
          <w:sz w:val="28"/>
          <w:szCs w:val="28"/>
          <w:rtl/>
          <w:lang w:bidi="ar-EG"/>
        </w:rPr>
        <w:t>وقيت عبدالله الوقيت</w:t>
      </w:r>
      <w:r w:rsidRPr="00AE3AB5">
        <w:rPr>
          <w:rFonts w:ascii="Traditional Arabic" w:hAnsi="Traditional Arabic" w:cs="Traditional Arabic" w:hint="cs"/>
          <w:color w:val="000000" w:themeColor="text1"/>
          <w:sz w:val="28"/>
          <w:szCs w:val="28"/>
        </w:rPr>
        <w:br/>
      </w:r>
      <w:r w:rsidRPr="00AE3AB5">
        <w:rPr>
          <w:rFonts w:ascii="Traditional Arabic" w:hAnsi="Traditional Arabic" w:cs="Traditional Arabic" w:hint="cs"/>
          <w:color w:val="000000" w:themeColor="text1"/>
          <w:sz w:val="28"/>
          <w:szCs w:val="28"/>
          <w:rtl/>
        </w:rPr>
        <w:t>التاريخ:</w:t>
      </w:r>
    </w:p>
    <w:p w14:paraId="7B8C78F6" w14:textId="77777777" w:rsidR="009E7C8C" w:rsidRPr="00AE3AB5" w:rsidRDefault="009E7C8C" w:rsidP="009E7C8C">
      <w:pPr>
        <w:pStyle w:val="a9"/>
        <w:bidi/>
        <w:rPr>
          <w:rFonts w:ascii="Traditional Arabic" w:hAnsi="Traditional Arabic" w:cs="Traditional Arabic"/>
          <w:color w:val="000000" w:themeColor="text1"/>
          <w:sz w:val="28"/>
          <w:szCs w:val="28"/>
          <w:rtl/>
        </w:rPr>
      </w:pPr>
    </w:p>
    <w:p w14:paraId="20607A41" w14:textId="77777777" w:rsidR="009E7C8C" w:rsidRPr="00AE3AB5" w:rsidRDefault="009E7C8C" w:rsidP="009E7C8C">
      <w:pPr>
        <w:pStyle w:val="a9"/>
        <w:bidi/>
        <w:rPr>
          <w:rFonts w:ascii="Traditional Arabic" w:hAnsi="Traditional Arabic" w:cs="Traditional Arabic"/>
          <w:color w:val="000000" w:themeColor="text1"/>
          <w:sz w:val="28"/>
          <w:szCs w:val="28"/>
          <w:rtl/>
        </w:rPr>
      </w:pPr>
    </w:p>
    <w:p w14:paraId="75EB5733" w14:textId="77777777" w:rsidR="009E7C8C" w:rsidRPr="00AE3AB5" w:rsidRDefault="009E7C8C" w:rsidP="009E7C8C">
      <w:pPr>
        <w:pStyle w:val="a9"/>
        <w:bidi/>
        <w:rPr>
          <w:rFonts w:ascii="Traditional Arabic" w:hAnsi="Traditional Arabic" w:cs="Traditional Arabic"/>
          <w:color w:val="000000" w:themeColor="text1"/>
          <w:sz w:val="28"/>
          <w:szCs w:val="28"/>
          <w:rtl/>
        </w:rPr>
      </w:pPr>
    </w:p>
    <w:p w14:paraId="4158CB5E" w14:textId="77777777" w:rsidR="009E7C8C" w:rsidRPr="00AE3AB5" w:rsidRDefault="009E7C8C" w:rsidP="009E7C8C">
      <w:pPr>
        <w:pStyle w:val="a9"/>
        <w:bidi/>
        <w:rPr>
          <w:rFonts w:ascii="Traditional Arabic" w:hAnsi="Traditional Arabic" w:cs="Traditional Arabic"/>
          <w:color w:val="000000" w:themeColor="text1"/>
          <w:sz w:val="28"/>
          <w:szCs w:val="28"/>
          <w:rtl/>
        </w:rPr>
      </w:pPr>
    </w:p>
    <w:p w14:paraId="593D6C2B" w14:textId="77777777" w:rsidR="009B7E7F" w:rsidRPr="00AE3AB5" w:rsidRDefault="009B7E7F" w:rsidP="009B7E7F">
      <w:pPr>
        <w:tabs>
          <w:tab w:val="left" w:pos="1975"/>
        </w:tabs>
        <w:bidi/>
        <w:spacing w:line="240" w:lineRule="auto"/>
        <w:jc w:val="center"/>
        <w:rPr>
          <w:rFonts w:ascii="Traditional Arabic" w:eastAsia="Simplified Arabic" w:hAnsi="Traditional Arabic" w:cs="Traditional Arabic"/>
          <w:bCs/>
          <w:color w:val="000000" w:themeColor="text1"/>
          <w:sz w:val="28"/>
          <w:szCs w:val="28"/>
          <w:u w:val="single"/>
          <w:rtl/>
          <w:lang w:bidi="ar-EG"/>
        </w:rPr>
      </w:pPr>
      <w:r w:rsidRPr="00AE3AB5">
        <w:rPr>
          <w:rFonts w:ascii="Traditional Arabic" w:eastAsia="Simplified Arabic" w:hAnsi="Traditional Arabic" w:cs="Traditional Arabic" w:hint="cs"/>
          <w:bCs/>
          <w:color w:val="000000" w:themeColor="text1"/>
          <w:sz w:val="28"/>
          <w:szCs w:val="28"/>
          <w:u w:val="single"/>
          <w:rtl/>
        </w:rPr>
        <w:t xml:space="preserve">فقرات الاستبانة من الدراسات السابقة والتعديل عليها ليتوافق مع </w:t>
      </w:r>
      <w:r w:rsidRPr="00AE3AB5">
        <w:rPr>
          <w:rFonts w:ascii="Traditional Arabic" w:eastAsia="Simplified Arabic" w:hAnsi="Traditional Arabic" w:cs="Traditional Arabic" w:hint="cs"/>
          <w:bCs/>
          <w:color w:val="000000" w:themeColor="text1"/>
          <w:sz w:val="28"/>
          <w:szCs w:val="28"/>
          <w:u w:val="single"/>
          <w:rtl/>
          <w:lang w:bidi="ar-SY"/>
        </w:rPr>
        <w:t>ا</w:t>
      </w:r>
      <w:r w:rsidRPr="00AE3AB5">
        <w:rPr>
          <w:rFonts w:ascii="Traditional Arabic" w:eastAsia="Simplified Arabic" w:hAnsi="Traditional Arabic" w:cs="Traditional Arabic" w:hint="cs"/>
          <w:bCs/>
          <w:color w:val="000000" w:themeColor="text1"/>
          <w:sz w:val="28"/>
          <w:szCs w:val="28"/>
          <w:u w:val="single"/>
          <w:rtl/>
        </w:rPr>
        <w:t>لدراسة الحالية:</w:t>
      </w:r>
    </w:p>
    <w:p w14:paraId="246B91F4" w14:textId="77777777" w:rsidR="009B7E7F" w:rsidRPr="00AE3AB5" w:rsidRDefault="009B7E7F" w:rsidP="009B7E7F">
      <w:pPr>
        <w:bidi/>
        <w:spacing w:line="240" w:lineRule="auto"/>
        <w:rPr>
          <w:rFonts w:ascii="Traditional Arabic" w:hAnsi="Traditional Arabic" w:cs="Traditional Arabic"/>
          <w:color w:val="000000" w:themeColor="text1"/>
          <w:sz w:val="28"/>
          <w:szCs w:val="28"/>
          <w:rtl/>
        </w:rPr>
      </w:pPr>
    </w:p>
    <w:p w14:paraId="4DCAF96F" w14:textId="77777777" w:rsidR="009B7E7F" w:rsidRPr="00AE3AB5" w:rsidRDefault="009B7E7F" w:rsidP="009B7E7F">
      <w:pPr>
        <w:bidi/>
        <w:spacing w:line="240" w:lineRule="auto"/>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المتغير المستقل: التحول الرقمي</w:t>
      </w:r>
    </w:p>
    <w:p w14:paraId="7ECFEF36" w14:textId="77777777" w:rsidR="009B7E7F" w:rsidRPr="00AE3AB5" w:rsidRDefault="009B7E7F" w:rsidP="009B7E7F">
      <w:pPr>
        <w:bidi/>
        <w:spacing w:line="240" w:lineRule="auto"/>
        <w:rPr>
          <w:rFonts w:ascii="Traditional Arabic" w:hAnsi="Traditional Arabic" w:cs="Traditional Arabic"/>
          <w:color w:val="000000" w:themeColor="text1"/>
          <w:sz w:val="28"/>
          <w:szCs w:val="28"/>
          <w:rtl/>
        </w:rPr>
      </w:pPr>
    </w:p>
    <w:tbl>
      <w:tblPr>
        <w:tblStyle w:val="a8"/>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69"/>
        <w:gridCol w:w="763"/>
        <w:gridCol w:w="3655"/>
        <w:gridCol w:w="1829"/>
        <w:gridCol w:w="1814"/>
      </w:tblGrid>
      <w:tr w:rsidR="00AE3AB5" w:rsidRPr="00AE3AB5" w14:paraId="2157051D" w14:textId="77777777" w:rsidTr="004F4C88">
        <w:trPr>
          <w:trHeight w:val="20"/>
        </w:trPr>
        <w:tc>
          <w:tcPr>
            <w:tcW w:w="1569" w:type="dxa"/>
            <w:tcBorders>
              <w:bottom w:val="thinThickSmallGap" w:sz="18" w:space="0" w:color="auto"/>
            </w:tcBorders>
            <w:vAlign w:val="center"/>
            <w:hideMark/>
          </w:tcPr>
          <w:p w14:paraId="0A18ED4C"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البعد</w:t>
            </w:r>
          </w:p>
        </w:tc>
        <w:tc>
          <w:tcPr>
            <w:tcW w:w="763" w:type="dxa"/>
            <w:tcBorders>
              <w:bottom w:val="thinThickSmallGap" w:sz="18" w:space="0" w:color="auto"/>
            </w:tcBorders>
            <w:vAlign w:val="center"/>
            <w:hideMark/>
          </w:tcPr>
          <w:p w14:paraId="795427B1"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3655" w:type="dxa"/>
            <w:tcBorders>
              <w:bottom w:val="thinThickSmallGap" w:sz="18" w:space="0" w:color="auto"/>
            </w:tcBorders>
            <w:vAlign w:val="center"/>
            <w:hideMark/>
          </w:tcPr>
          <w:p w14:paraId="2C839C26"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1829" w:type="dxa"/>
            <w:tcBorders>
              <w:bottom w:val="thinThickSmallGap" w:sz="18" w:space="0" w:color="auto"/>
            </w:tcBorders>
            <w:vAlign w:val="center"/>
            <w:hideMark/>
          </w:tcPr>
          <w:p w14:paraId="500A388B"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المصدر</w:t>
            </w:r>
          </w:p>
        </w:tc>
        <w:tc>
          <w:tcPr>
            <w:tcW w:w="1814" w:type="dxa"/>
            <w:tcBorders>
              <w:bottom w:val="thinThickSmallGap" w:sz="18" w:space="0" w:color="auto"/>
            </w:tcBorders>
            <w:vAlign w:val="center"/>
            <w:hideMark/>
          </w:tcPr>
          <w:p w14:paraId="33280510"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w:t>
            </w:r>
          </w:p>
        </w:tc>
      </w:tr>
      <w:tr w:rsidR="00AE3AB5" w:rsidRPr="00AE3AB5" w14:paraId="5B22C0C4" w14:textId="77777777" w:rsidTr="004F4C88">
        <w:trPr>
          <w:trHeight w:val="20"/>
        </w:trPr>
        <w:tc>
          <w:tcPr>
            <w:tcW w:w="1569" w:type="dxa"/>
            <w:tcBorders>
              <w:top w:val="thinThickSmallGap" w:sz="18" w:space="0" w:color="auto"/>
            </w:tcBorders>
            <w:hideMark/>
          </w:tcPr>
          <w:p w14:paraId="226BFC42"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البنية التحتية التكنولوجية</w:t>
            </w:r>
          </w:p>
        </w:tc>
        <w:tc>
          <w:tcPr>
            <w:tcW w:w="763" w:type="dxa"/>
            <w:tcBorders>
              <w:top w:val="thinThickSmallGap" w:sz="18" w:space="0" w:color="auto"/>
            </w:tcBorders>
            <w:vAlign w:val="center"/>
            <w:hideMark/>
          </w:tcPr>
          <w:p w14:paraId="23B937D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3655" w:type="dxa"/>
            <w:tcBorders>
              <w:top w:val="thinThickSmallGap" w:sz="18" w:space="0" w:color="auto"/>
            </w:tcBorders>
          </w:tcPr>
          <w:p w14:paraId="139FC7A4"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1829" w:type="dxa"/>
            <w:tcBorders>
              <w:top w:val="thinThickSmallGap" w:sz="18" w:space="0" w:color="auto"/>
            </w:tcBorders>
            <w:hideMark/>
          </w:tcPr>
          <w:p w14:paraId="73BA893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Zeiss panelist, et al, (2019).</w:t>
            </w:r>
          </w:p>
        </w:tc>
        <w:tc>
          <w:tcPr>
            <w:tcW w:w="1814" w:type="dxa"/>
            <w:tcBorders>
              <w:top w:val="thinThickSmallGap" w:sz="18" w:space="0" w:color="auto"/>
            </w:tcBorders>
            <w:vAlign w:val="center"/>
            <w:hideMark/>
          </w:tcPr>
          <w:p w14:paraId="562EC40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5FAB62F4" w14:textId="77777777" w:rsidTr="004F4C88">
        <w:trPr>
          <w:trHeight w:val="20"/>
        </w:trPr>
        <w:tc>
          <w:tcPr>
            <w:tcW w:w="1569" w:type="dxa"/>
            <w:hideMark/>
          </w:tcPr>
          <w:p w14:paraId="5F4A0DF2"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البنية التحتية التكنولوجية</w:t>
            </w:r>
          </w:p>
        </w:tc>
        <w:tc>
          <w:tcPr>
            <w:tcW w:w="763" w:type="dxa"/>
            <w:vAlign w:val="center"/>
            <w:hideMark/>
          </w:tcPr>
          <w:p w14:paraId="3705E89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3655" w:type="dxa"/>
          </w:tcPr>
          <w:p w14:paraId="78B89D01"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يتم اتباع معايير الجودة العالمية مثل</w:t>
            </w:r>
            <w:r w:rsidRPr="00AE3AB5">
              <w:rPr>
                <w:rFonts w:ascii="Traditional Arabic" w:hAnsi="Traditional Arabic" w:cs="Traditional Arabic" w:hint="cs"/>
                <w:color w:val="000000" w:themeColor="text1"/>
                <w:sz w:val="28"/>
                <w:szCs w:val="28"/>
              </w:rPr>
              <w:t xml:space="preserve"> ISO </w:t>
            </w:r>
            <w:r w:rsidRPr="00AE3AB5">
              <w:rPr>
                <w:rFonts w:ascii="Traditional Arabic" w:hAnsi="Traditional Arabic" w:cs="Traditional Arabic" w:hint="cs"/>
                <w:color w:val="000000" w:themeColor="text1"/>
                <w:sz w:val="28"/>
                <w:szCs w:val="28"/>
                <w:rtl/>
              </w:rPr>
              <w:t>لضمان كفاءة الخدمات المقدمة</w:t>
            </w:r>
          </w:p>
        </w:tc>
        <w:tc>
          <w:tcPr>
            <w:tcW w:w="1829" w:type="dxa"/>
            <w:hideMark/>
          </w:tcPr>
          <w:p w14:paraId="5D6C196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Zeiss panelist, et al, (2019).</w:t>
            </w:r>
          </w:p>
        </w:tc>
        <w:tc>
          <w:tcPr>
            <w:tcW w:w="1814" w:type="dxa"/>
            <w:vAlign w:val="center"/>
            <w:hideMark/>
          </w:tcPr>
          <w:p w14:paraId="1716C5B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2F45FF75" w14:textId="77777777" w:rsidTr="004F4C88">
        <w:trPr>
          <w:trHeight w:val="20"/>
        </w:trPr>
        <w:tc>
          <w:tcPr>
            <w:tcW w:w="1569" w:type="dxa"/>
            <w:hideMark/>
          </w:tcPr>
          <w:p w14:paraId="4D001F4E"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البنية التحتية التكنولوجية</w:t>
            </w:r>
          </w:p>
        </w:tc>
        <w:tc>
          <w:tcPr>
            <w:tcW w:w="763" w:type="dxa"/>
            <w:vAlign w:val="center"/>
            <w:hideMark/>
          </w:tcPr>
          <w:p w14:paraId="18BDC60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w:t>
            </w:r>
          </w:p>
        </w:tc>
        <w:tc>
          <w:tcPr>
            <w:tcW w:w="3655" w:type="dxa"/>
          </w:tcPr>
          <w:p w14:paraId="4363F54E"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تساعد البنية التحتية على كسر العاجز الجغرافي في تقديم الخدمة في أي مكان وزمان</w:t>
            </w:r>
          </w:p>
        </w:tc>
        <w:tc>
          <w:tcPr>
            <w:tcW w:w="1829" w:type="dxa"/>
            <w:hideMark/>
          </w:tcPr>
          <w:p w14:paraId="6CC6929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Zeiss panelist, et al, (2019).</w:t>
            </w:r>
          </w:p>
        </w:tc>
        <w:tc>
          <w:tcPr>
            <w:tcW w:w="1814" w:type="dxa"/>
            <w:vAlign w:val="center"/>
            <w:hideMark/>
          </w:tcPr>
          <w:p w14:paraId="18F2A23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1C6F5A2A" w14:textId="77777777" w:rsidTr="004F4C88">
        <w:trPr>
          <w:trHeight w:val="20"/>
        </w:trPr>
        <w:tc>
          <w:tcPr>
            <w:tcW w:w="1569" w:type="dxa"/>
            <w:hideMark/>
          </w:tcPr>
          <w:p w14:paraId="2B65FF6D"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البنية التحتية التكنولوجية</w:t>
            </w:r>
          </w:p>
        </w:tc>
        <w:tc>
          <w:tcPr>
            <w:tcW w:w="763" w:type="dxa"/>
            <w:vAlign w:val="center"/>
            <w:hideMark/>
          </w:tcPr>
          <w:p w14:paraId="0304BCD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4</w:t>
            </w:r>
          </w:p>
        </w:tc>
        <w:tc>
          <w:tcPr>
            <w:tcW w:w="3655" w:type="dxa"/>
          </w:tcPr>
          <w:p w14:paraId="67CE099A"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1829" w:type="dxa"/>
            <w:hideMark/>
          </w:tcPr>
          <w:p w14:paraId="6653564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Zeiss panelist, et al, (2019).</w:t>
            </w:r>
          </w:p>
        </w:tc>
        <w:tc>
          <w:tcPr>
            <w:tcW w:w="1814" w:type="dxa"/>
            <w:vAlign w:val="center"/>
            <w:hideMark/>
          </w:tcPr>
          <w:p w14:paraId="2622B46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082C924B" w14:textId="77777777" w:rsidTr="004F4C88">
        <w:trPr>
          <w:trHeight w:val="20"/>
        </w:trPr>
        <w:tc>
          <w:tcPr>
            <w:tcW w:w="1569" w:type="dxa"/>
            <w:hideMark/>
          </w:tcPr>
          <w:p w14:paraId="76E2BE11"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الثاني: القيادة والدعم الاداري</w:t>
            </w:r>
          </w:p>
        </w:tc>
        <w:tc>
          <w:tcPr>
            <w:tcW w:w="763" w:type="dxa"/>
            <w:vAlign w:val="center"/>
            <w:hideMark/>
          </w:tcPr>
          <w:p w14:paraId="73A296F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5</w:t>
            </w:r>
          </w:p>
        </w:tc>
        <w:tc>
          <w:tcPr>
            <w:tcW w:w="3655" w:type="dxa"/>
            <w:vAlign w:val="center"/>
          </w:tcPr>
          <w:p w14:paraId="3F85BD06"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يوفر الدعم الإداري أدوات تقنية محدثة تمنع الأخطاء وتعطل الخدمة</w:t>
            </w:r>
            <w:r w:rsidRPr="00AE3AB5">
              <w:rPr>
                <w:rFonts w:ascii="Traditional Arabic" w:hAnsi="Traditional Arabic" w:cs="Traditional Arabic" w:hint="cs"/>
                <w:color w:val="000000" w:themeColor="text1"/>
                <w:sz w:val="28"/>
                <w:szCs w:val="28"/>
              </w:rPr>
              <w:t>.</w:t>
            </w:r>
          </w:p>
        </w:tc>
        <w:tc>
          <w:tcPr>
            <w:tcW w:w="1829" w:type="dxa"/>
            <w:hideMark/>
          </w:tcPr>
          <w:p w14:paraId="08B1537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حامد، محمد عبد الفتاح</w:t>
            </w:r>
            <w:r w:rsidRPr="00AE3AB5">
              <w:rPr>
                <w:rFonts w:ascii="Traditional Arabic" w:hAnsi="Traditional Arabic" w:cs="Traditional Arabic" w:hint="cs"/>
                <w:color w:val="000000" w:themeColor="text1"/>
                <w:sz w:val="28"/>
                <w:szCs w:val="28"/>
              </w:rPr>
              <w:t>. (2023).</w:t>
            </w:r>
          </w:p>
        </w:tc>
        <w:tc>
          <w:tcPr>
            <w:tcW w:w="1814" w:type="dxa"/>
            <w:vAlign w:val="center"/>
            <w:hideMark/>
          </w:tcPr>
          <w:p w14:paraId="15DADBB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4B7482CB" w14:textId="77777777" w:rsidTr="004F4C88">
        <w:trPr>
          <w:trHeight w:val="20"/>
        </w:trPr>
        <w:tc>
          <w:tcPr>
            <w:tcW w:w="1569" w:type="dxa"/>
            <w:hideMark/>
          </w:tcPr>
          <w:p w14:paraId="30F4F64D"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الثاني: القيادة والدعم الاداري</w:t>
            </w:r>
          </w:p>
        </w:tc>
        <w:tc>
          <w:tcPr>
            <w:tcW w:w="763" w:type="dxa"/>
            <w:vAlign w:val="center"/>
            <w:hideMark/>
          </w:tcPr>
          <w:p w14:paraId="4099C48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3655" w:type="dxa"/>
            <w:vAlign w:val="center"/>
          </w:tcPr>
          <w:p w14:paraId="66149594"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يوفر الدعم الإداري بيئة مريحة تضمن سلاسة الخدمة</w:t>
            </w:r>
          </w:p>
        </w:tc>
        <w:tc>
          <w:tcPr>
            <w:tcW w:w="1829" w:type="dxa"/>
            <w:hideMark/>
          </w:tcPr>
          <w:p w14:paraId="3EBB2D4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حامد، محمد عبد الفتاح</w:t>
            </w:r>
            <w:r w:rsidRPr="00AE3AB5">
              <w:rPr>
                <w:rFonts w:ascii="Traditional Arabic" w:hAnsi="Traditional Arabic" w:cs="Traditional Arabic" w:hint="cs"/>
                <w:color w:val="000000" w:themeColor="text1"/>
                <w:sz w:val="28"/>
                <w:szCs w:val="28"/>
              </w:rPr>
              <w:t>. (2023).</w:t>
            </w:r>
          </w:p>
        </w:tc>
        <w:tc>
          <w:tcPr>
            <w:tcW w:w="1814" w:type="dxa"/>
            <w:vAlign w:val="center"/>
            <w:hideMark/>
          </w:tcPr>
          <w:p w14:paraId="2DC3CBF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1564BD60" w14:textId="77777777" w:rsidTr="004F4C88">
        <w:trPr>
          <w:trHeight w:val="20"/>
        </w:trPr>
        <w:tc>
          <w:tcPr>
            <w:tcW w:w="1569" w:type="dxa"/>
            <w:hideMark/>
          </w:tcPr>
          <w:p w14:paraId="4FCA8B33"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lastRenderedPageBreak/>
              <w:t>البعد الثاني: القيادة والدعم الاداري</w:t>
            </w:r>
          </w:p>
        </w:tc>
        <w:tc>
          <w:tcPr>
            <w:tcW w:w="763" w:type="dxa"/>
            <w:vAlign w:val="center"/>
            <w:hideMark/>
          </w:tcPr>
          <w:p w14:paraId="284AFB1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3655" w:type="dxa"/>
            <w:vAlign w:val="center"/>
          </w:tcPr>
          <w:p w14:paraId="5F9094B3"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ينظم الدعم الإداري جداول النوبات لتقليل أوقات انتظار العملاء</w:t>
            </w:r>
          </w:p>
        </w:tc>
        <w:tc>
          <w:tcPr>
            <w:tcW w:w="1829" w:type="dxa"/>
            <w:hideMark/>
          </w:tcPr>
          <w:p w14:paraId="48A578F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حامد، محمد عبد الفتاح</w:t>
            </w:r>
            <w:r w:rsidRPr="00AE3AB5">
              <w:rPr>
                <w:rFonts w:ascii="Traditional Arabic" w:hAnsi="Traditional Arabic" w:cs="Traditional Arabic" w:hint="cs"/>
                <w:color w:val="000000" w:themeColor="text1"/>
                <w:sz w:val="28"/>
                <w:szCs w:val="28"/>
              </w:rPr>
              <w:t>. (2023).</w:t>
            </w:r>
          </w:p>
        </w:tc>
        <w:tc>
          <w:tcPr>
            <w:tcW w:w="1814" w:type="dxa"/>
            <w:vAlign w:val="center"/>
            <w:hideMark/>
          </w:tcPr>
          <w:p w14:paraId="0F1E385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1BB10236" w14:textId="77777777" w:rsidTr="004F4C88">
        <w:trPr>
          <w:trHeight w:val="20"/>
        </w:trPr>
        <w:tc>
          <w:tcPr>
            <w:tcW w:w="1569" w:type="dxa"/>
            <w:hideMark/>
          </w:tcPr>
          <w:p w14:paraId="54C1B5D5"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الثاني: القيادة والدعم الاداري</w:t>
            </w:r>
          </w:p>
        </w:tc>
        <w:tc>
          <w:tcPr>
            <w:tcW w:w="763" w:type="dxa"/>
            <w:vAlign w:val="center"/>
            <w:hideMark/>
          </w:tcPr>
          <w:p w14:paraId="2669A1C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3655" w:type="dxa"/>
            <w:vAlign w:val="center"/>
          </w:tcPr>
          <w:p w14:paraId="3D70B46D"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يضمن الدعم الإداري تدفق المعلومات المحدثة للعملاء</w:t>
            </w:r>
          </w:p>
        </w:tc>
        <w:tc>
          <w:tcPr>
            <w:tcW w:w="1829" w:type="dxa"/>
            <w:hideMark/>
          </w:tcPr>
          <w:p w14:paraId="27C67E9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حامد، محمد عبد الفتاح</w:t>
            </w:r>
            <w:r w:rsidRPr="00AE3AB5">
              <w:rPr>
                <w:rFonts w:ascii="Traditional Arabic" w:hAnsi="Traditional Arabic" w:cs="Traditional Arabic" w:hint="cs"/>
                <w:color w:val="000000" w:themeColor="text1"/>
                <w:sz w:val="28"/>
                <w:szCs w:val="28"/>
              </w:rPr>
              <w:t>. (2023).</w:t>
            </w:r>
          </w:p>
        </w:tc>
        <w:tc>
          <w:tcPr>
            <w:tcW w:w="1814" w:type="dxa"/>
            <w:vAlign w:val="center"/>
            <w:hideMark/>
          </w:tcPr>
          <w:p w14:paraId="04F3E55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4CF52C29" w14:textId="77777777" w:rsidTr="004F4C88">
        <w:trPr>
          <w:trHeight w:val="20"/>
        </w:trPr>
        <w:tc>
          <w:tcPr>
            <w:tcW w:w="1569" w:type="dxa"/>
            <w:hideMark/>
          </w:tcPr>
          <w:p w14:paraId="70AE846A"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استراتيجية التسويق الرقمي</w:t>
            </w:r>
          </w:p>
        </w:tc>
        <w:tc>
          <w:tcPr>
            <w:tcW w:w="763" w:type="dxa"/>
            <w:vAlign w:val="center"/>
            <w:hideMark/>
          </w:tcPr>
          <w:p w14:paraId="721ADC8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9</w:t>
            </w:r>
          </w:p>
        </w:tc>
        <w:tc>
          <w:tcPr>
            <w:tcW w:w="3655" w:type="dxa"/>
          </w:tcPr>
          <w:p w14:paraId="0B8C0BC8"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يساعد التسويق الرقمي على تلبية احتياجات العملاء في المستقبل</w:t>
            </w:r>
            <w:r w:rsidRPr="00AE3AB5">
              <w:rPr>
                <w:rFonts w:ascii="Traditional Arabic" w:hAnsi="Traditional Arabic" w:cs="Traditional Arabic" w:hint="cs"/>
                <w:color w:val="000000" w:themeColor="text1"/>
                <w:sz w:val="28"/>
                <w:szCs w:val="28"/>
              </w:rPr>
              <w:t>.</w:t>
            </w:r>
          </w:p>
        </w:tc>
        <w:tc>
          <w:tcPr>
            <w:tcW w:w="1829" w:type="dxa"/>
            <w:hideMark/>
          </w:tcPr>
          <w:p w14:paraId="16ACA33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77FD56B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39D349D9" w14:textId="77777777" w:rsidTr="004F4C88">
        <w:trPr>
          <w:trHeight w:val="20"/>
        </w:trPr>
        <w:tc>
          <w:tcPr>
            <w:tcW w:w="1569" w:type="dxa"/>
            <w:hideMark/>
          </w:tcPr>
          <w:p w14:paraId="74ABEDD8"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استراتيجية التسويق الرقمي</w:t>
            </w:r>
          </w:p>
        </w:tc>
        <w:tc>
          <w:tcPr>
            <w:tcW w:w="763" w:type="dxa"/>
            <w:vAlign w:val="center"/>
            <w:hideMark/>
          </w:tcPr>
          <w:p w14:paraId="02D0663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3655" w:type="dxa"/>
          </w:tcPr>
          <w:p w14:paraId="0FEE1171"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يساعد التسويق الرقمي على جعل الخدمة المقدمة الكترونيا فعالة</w:t>
            </w:r>
            <w:r w:rsidRPr="00AE3AB5">
              <w:rPr>
                <w:rFonts w:ascii="Traditional Arabic" w:hAnsi="Traditional Arabic" w:cs="Traditional Arabic" w:hint="cs"/>
                <w:color w:val="000000" w:themeColor="text1"/>
                <w:sz w:val="28"/>
                <w:szCs w:val="28"/>
              </w:rPr>
              <w:t>.</w:t>
            </w:r>
          </w:p>
        </w:tc>
        <w:tc>
          <w:tcPr>
            <w:tcW w:w="1829" w:type="dxa"/>
            <w:hideMark/>
          </w:tcPr>
          <w:p w14:paraId="3B1FDE2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5099DD8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08F0EA81" w14:textId="77777777" w:rsidTr="004F4C88">
        <w:trPr>
          <w:trHeight w:val="20"/>
        </w:trPr>
        <w:tc>
          <w:tcPr>
            <w:tcW w:w="1569" w:type="dxa"/>
            <w:hideMark/>
          </w:tcPr>
          <w:p w14:paraId="79C4D535"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استراتيجية التسويق الرقمي</w:t>
            </w:r>
          </w:p>
        </w:tc>
        <w:tc>
          <w:tcPr>
            <w:tcW w:w="763" w:type="dxa"/>
            <w:vAlign w:val="center"/>
            <w:hideMark/>
          </w:tcPr>
          <w:p w14:paraId="0F34481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3655" w:type="dxa"/>
          </w:tcPr>
          <w:p w14:paraId="63BF7619"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الرسائل النصية فعالة في تزويد العملاء بالعروض والخدمات</w:t>
            </w:r>
          </w:p>
        </w:tc>
        <w:tc>
          <w:tcPr>
            <w:tcW w:w="1829" w:type="dxa"/>
            <w:hideMark/>
          </w:tcPr>
          <w:p w14:paraId="432276B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1C306DC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5E03FD73" w14:textId="77777777" w:rsidTr="004F4C88">
        <w:trPr>
          <w:trHeight w:val="20"/>
        </w:trPr>
        <w:tc>
          <w:tcPr>
            <w:tcW w:w="1569" w:type="dxa"/>
            <w:hideMark/>
          </w:tcPr>
          <w:p w14:paraId="1D60FD9B"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استراتيجية التسويق الرقمي</w:t>
            </w:r>
          </w:p>
        </w:tc>
        <w:tc>
          <w:tcPr>
            <w:tcW w:w="763" w:type="dxa"/>
            <w:vAlign w:val="center"/>
            <w:hideMark/>
          </w:tcPr>
          <w:p w14:paraId="2CEDD34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12</w:t>
            </w:r>
          </w:p>
        </w:tc>
        <w:tc>
          <w:tcPr>
            <w:tcW w:w="3655" w:type="dxa"/>
          </w:tcPr>
          <w:p w14:paraId="3ACE94C5"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يتلقى العملاء اتصالات دورية بخصوص عروض وجودة الخدمات</w:t>
            </w:r>
          </w:p>
        </w:tc>
        <w:tc>
          <w:tcPr>
            <w:tcW w:w="1829" w:type="dxa"/>
            <w:hideMark/>
          </w:tcPr>
          <w:p w14:paraId="222E24D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Adera, M.; Top, M.; Kiggundu, S. (2020).</w:t>
            </w:r>
          </w:p>
        </w:tc>
        <w:tc>
          <w:tcPr>
            <w:tcW w:w="1814" w:type="dxa"/>
            <w:vAlign w:val="center"/>
            <w:hideMark/>
          </w:tcPr>
          <w:p w14:paraId="5F47BBF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7F4240E0" w14:textId="77777777" w:rsidTr="004F4C88">
        <w:trPr>
          <w:trHeight w:val="20"/>
        </w:trPr>
        <w:tc>
          <w:tcPr>
            <w:tcW w:w="1569" w:type="dxa"/>
          </w:tcPr>
          <w:p w14:paraId="5A1F207C" w14:textId="77777777" w:rsidR="009B7E7F" w:rsidRPr="00AE3AB5" w:rsidRDefault="009B7E7F" w:rsidP="004F4C88">
            <w:pPr>
              <w:bidi/>
              <w:spacing w:line="240" w:lineRule="auto"/>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lang w:bidi="ar-EG"/>
              </w:rPr>
              <w:t>البعد الرابع: المهارات الرقمية</w:t>
            </w:r>
          </w:p>
        </w:tc>
        <w:tc>
          <w:tcPr>
            <w:tcW w:w="763" w:type="dxa"/>
            <w:vAlign w:val="center"/>
          </w:tcPr>
          <w:p w14:paraId="772E0A9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13</w:t>
            </w:r>
          </w:p>
        </w:tc>
        <w:tc>
          <w:tcPr>
            <w:tcW w:w="3655" w:type="dxa"/>
          </w:tcPr>
          <w:p w14:paraId="3C5A1382"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1829" w:type="dxa"/>
          </w:tcPr>
          <w:p w14:paraId="66AB406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52D2E25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5A2D75E8" w14:textId="77777777" w:rsidTr="004F4C88">
        <w:trPr>
          <w:trHeight w:val="20"/>
        </w:trPr>
        <w:tc>
          <w:tcPr>
            <w:tcW w:w="1569" w:type="dxa"/>
          </w:tcPr>
          <w:p w14:paraId="2BBFDBB2" w14:textId="77777777" w:rsidR="009B7E7F" w:rsidRPr="00AE3AB5" w:rsidRDefault="009B7E7F" w:rsidP="004F4C88">
            <w:pPr>
              <w:bidi/>
              <w:spacing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lang w:bidi="ar-EG"/>
              </w:rPr>
              <w:t>البعد الرابع: المهارات الرقمية</w:t>
            </w:r>
          </w:p>
        </w:tc>
        <w:tc>
          <w:tcPr>
            <w:tcW w:w="763" w:type="dxa"/>
            <w:vAlign w:val="center"/>
          </w:tcPr>
          <w:p w14:paraId="7A5BFB2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3655" w:type="dxa"/>
          </w:tcPr>
          <w:p w14:paraId="35BDF50F"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1829" w:type="dxa"/>
          </w:tcPr>
          <w:p w14:paraId="536F12C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6730E77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3A88F92E" w14:textId="77777777" w:rsidTr="004F4C88">
        <w:trPr>
          <w:trHeight w:val="20"/>
        </w:trPr>
        <w:tc>
          <w:tcPr>
            <w:tcW w:w="1569" w:type="dxa"/>
          </w:tcPr>
          <w:p w14:paraId="1D113AC5" w14:textId="77777777" w:rsidR="009B7E7F" w:rsidRPr="00AE3AB5" w:rsidRDefault="009B7E7F" w:rsidP="004F4C88">
            <w:pPr>
              <w:bidi/>
              <w:spacing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lang w:bidi="ar-EG"/>
              </w:rPr>
              <w:lastRenderedPageBreak/>
              <w:t>البعد الرابع: المهارات الرقمية</w:t>
            </w:r>
          </w:p>
        </w:tc>
        <w:tc>
          <w:tcPr>
            <w:tcW w:w="763" w:type="dxa"/>
            <w:vAlign w:val="center"/>
          </w:tcPr>
          <w:p w14:paraId="39086A3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3655" w:type="dxa"/>
          </w:tcPr>
          <w:p w14:paraId="12DF80DF"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تتميز خدمات الشركة بالمرونة والاستجابة للمتغيرات التكنولوجية</w:t>
            </w:r>
          </w:p>
        </w:tc>
        <w:tc>
          <w:tcPr>
            <w:tcW w:w="1829" w:type="dxa"/>
          </w:tcPr>
          <w:p w14:paraId="235FAA0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280A9F2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مُشتقة</w:t>
            </w:r>
          </w:p>
        </w:tc>
      </w:tr>
      <w:tr w:rsidR="009B7E7F" w:rsidRPr="00AE3AB5" w14:paraId="3F3E25E7" w14:textId="77777777" w:rsidTr="004F4C88">
        <w:trPr>
          <w:trHeight w:val="20"/>
        </w:trPr>
        <w:tc>
          <w:tcPr>
            <w:tcW w:w="1569" w:type="dxa"/>
          </w:tcPr>
          <w:p w14:paraId="33CC3B45" w14:textId="77777777" w:rsidR="009B7E7F" w:rsidRPr="00AE3AB5" w:rsidRDefault="009B7E7F" w:rsidP="004F4C88">
            <w:pPr>
              <w:bidi/>
              <w:spacing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lang w:bidi="ar-EG"/>
              </w:rPr>
              <w:t>البعد الرابع: المهارات الرقمية</w:t>
            </w:r>
          </w:p>
        </w:tc>
        <w:tc>
          <w:tcPr>
            <w:tcW w:w="763" w:type="dxa"/>
            <w:vAlign w:val="center"/>
          </w:tcPr>
          <w:p w14:paraId="3D0A8C9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3655" w:type="dxa"/>
          </w:tcPr>
          <w:p w14:paraId="58BFBA51"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1829" w:type="dxa"/>
          </w:tcPr>
          <w:p w14:paraId="4E5BAA3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Fisher, N.I.; Kordula's, R.E. (2019).</w:t>
            </w:r>
          </w:p>
        </w:tc>
        <w:tc>
          <w:tcPr>
            <w:tcW w:w="1814" w:type="dxa"/>
            <w:vAlign w:val="center"/>
          </w:tcPr>
          <w:p w14:paraId="2D9EC6D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bl>
    <w:p w14:paraId="4E40F0EC" w14:textId="77777777" w:rsidR="009B7E7F" w:rsidRPr="00AE3AB5" w:rsidRDefault="009B7E7F" w:rsidP="009B7E7F">
      <w:pPr>
        <w:bidi/>
        <w:spacing w:line="240" w:lineRule="auto"/>
        <w:rPr>
          <w:rFonts w:ascii="Traditional Arabic" w:hAnsi="Traditional Arabic" w:cs="Traditional Arabic"/>
          <w:color w:val="000000" w:themeColor="text1"/>
          <w:sz w:val="28"/>
          <w:szCs w:val="28"/>
          <w:lang w:bidi="ar-EG"/>
        </w:rPr>
      </w:pPr>
    </w:p>
    <w:p w14:paraId="2C677E0E" w14:textId="77777777" w:rsidR="009B7E7F" w:rsidRPr="00AE3AB5" w:rsidRDefault="009B7E7F" w:rsidP="009B7E7F">
      <w:pPr>
        <w:bidi/>
        <w:spacing w:line="240" w:lineRule="auto"/>
        <w:rPr>
          <w:rFonts w:ascii="Traditional Arabic" w:hAnsi="Traditional Arabic" w:cs="Traditional Arabic"/>
          <w:color w:val="000000" w:themeColor="text1"/>
          <w:sz w:val="28"/>
          <w:szCs w:val="28"/>
          <w:lang w:bidi="ar-EG"/>
        </w:rPr>
      </w:pPr>
    </w:p>
    <w:p w14:paraId="195B9D47" w14:textId="77777777" w:rsidR="009B7E7F" w:rsidRPr="00AE3AB5" w:rsidRDefault="009B7E7F" w:rsidP="009B7E7F">
      <w:pPr>
        <w:bidi/>
        <w:spacing w:line="240" w:lineRule="auto"/>
        <w:rPr>
          <w:rFonts w:ascii="Traditional Arabic" w:hAnsi="Traditional Arabic" w:cs="Traditional Arabic"/>
          <w:color w:val="000000" w:themeColor="text1"/>
          <w:sz w:val="28"/>
          <w:szCs w:val="28"/>
          <w:rtl/>
          <w:lang w:bidi="ar-EG"/>
        </w:rPr>
      </w:pPr>
    </w:p>
    <w:p w14:paraId="6AAD7D7D" w14:textId="77777777" w:rsidR="009B7E7F" w:rsidRPr="00AE3AB5" w:rsidRDefault="009B7E7F" w:rsidP="009B7E7F">
      <w:pPr>
        <w:bidi/>
        <w:spacing w:line="240" w:lineRule="auto"/>
        <w:rPr>
          <w:rFonts w:ascii="Traditional Arabic" w:hAnsi="Traditional Arabic" w:cs="Traditional Arabic"/>
          <w:color w:val="000000" w:themeColor="text1"/>
          <w:sz w:val="28"/>
          <w:szCs w:val="28"/>
          <w:lang w:bidi="ar-EG"/>
        </w:rPr>
      </w:pPr>
    </w:p>
    <w:p w14:paraId="1CB4164E" w14:textId="77777777" w:rsidR="009B7E7F" w:rsidRPr="00AE3AB5" w:rsidRDefault="009B7E7F" w:rsidP="009B7E7F">
      <w:pPr>
        <w:bidi/>
        <w:spacing w:line="240"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المتغير التابع: تجربة العملاء</w:t>
      </w:r>
    </w:p>
    <w:p w14:paraId="43C86569" w14:textId="77777777" w:rsidR="009B7E7F" w:rsidRPr="00AE3AB5" w:rsidRDefault="009B7E7F" w:rsidP="009B7E7F">
      <w:pPr>
        <w:bidi/>
        <w:spacing w:line="240" w:lineRule="auto"/>
        <w:rPr>
          <w:rFonts w:ascii="Traditional Arabic" w:hAnsi="Traditional Arabic" w:cs="Traditional Arabic"/>
          <w:color w:val="000000" w:themeColor="text1"/>
          <w:sz w:val="28"/>
          <w:szCs w:val="28"/>
          <w:lang w:bidi="ar-EG"/>
        </w:rPr>
      </w:pPr>
    </w:p>
    <w:tbl>
      <w:tblPr>
        <w:tblStyle w:val="a8"/>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10"/>
        <w:gridCol w:w="851"/>
        <w:gridCol w:w="4536"/>
        <w:gridCol w:w="2376"/>
        <w:gridCol w:w="946"/>
      </w:tblGrid>
      <w:tr w:rsidR="00AE3AB5" w:rsidRPr="00AE3AB5" w14:paraId="421DED40" w14:textId="77777777" w:rsidTr="004F4C88">
        <w:tc>
          <w:tcPr>
            <w:tcW w:w="1210" w:type="dxa"/>
            <w:tcBorders>
              <w:bottom w:val="thinThickSmallGap" w:sz="18" w:space="0" w:color="auto"/>
            </w:tcBorders>
            <w:vAlign w:val="center"/>
            <w:hideMark/>
          </w:tcPr>
          <w:p w14:paraId="79E73406"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البعد</w:t>
            </w:r>
          </w:p>
        </w:tc>
        <w:tc>
          <w:tcPr>
            <w:tcW w:w="851" w:type="dxa"/>
            <w:tcBorders>
              <w:bottom w:val="thinThickSmallGap" w:sz="18" w:space="0" w:color="auto"/>
            </w:tcBorders>
            <w:vAlign w:val="center"/>
            <w:hideMark/>
          </w:tcPr>
          <w:p w14:paraId="35C3C3F0"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4536" w:type="dxa"/>
            <w:tcBorders>
              <w:bottom w:val="thinThickSmallGap" w:sz="18" w:space="0" w:color="auto"/>
            </w:tcBorders>
            <w:vAlign w:val="center"/>
            <w:hideMark/>
          </w:tcPr>
          <w:p w14:paraId="3240AE79"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2376" w:type="dxa"/>
            <w:tcBorders>
              <w:bottom w:val="thinThickSmallGap" w:sz="18" w:space="0" w:color="auto"/>
            </w:tcBorders>
            <w:vAlign w:val="center"/>
            <w:hideMark/>
          </w:tcPr>
          <w:p w14:paraId="76721B17"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المصدر</w:t>
            </w:r>
          </w:p>
        </w:tc>
        <w:tc>
          <w:tcPr>
            <w:tcW w:w="0" w:type="auto"/>
            <w:tcBorders>
              <w:bottom w:val="thinThickSmallGap" w:sz="18" w:space="0" w:color="auto"/>
            </w:tcBorders>
            <w:vAlign w:val="center"/>
            <w:hideMark/>
          </w:tcPr>
          <w:p w14:paraId="128637F8"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w:t>
            </w:r>
          </w:p>
        </w:tc>
      </w:tr>
      <w:tr w:rsidR="00AE3AB5" w:rsidRPr="00AE3AB5" w14:paraId="6EECF922" w14:textId="77777777" w:rsidTr="004F4C88">
        <w:tc>
          <w:tcPr>
            <w:tcW w:w="1210" w:type="dxa"/>
            <w:tcBorders>
              <w:top w:val="thinThickSmallGap" w:sz="18" w:space="0" w:color="auto"/>
            </w:tcBorders>
            <w:hideMark/>
          </w:tcPr>
          <w:p w14:paraId="11238705" w14:textId="77777777" w:rsidR="009B7E7F" w:rsidRPr="00AE3AB5" w:rsidRDefault="009B7E7F" w:rsidP="004F4C88">
            <w:pPr>
              <w:bidi/>
              <w:spacing w:line="240" w:lineRule="auto"/>
              <w:rPr>
                <w:rFonts w:ascii="Traditional Arabic" w:hAnsi="Traditional Arabic" w:cs="Traditional Arabic"/>
                <w:color w:val="000000" w:themeColor="text1"/>
                <w:sz w:val="28"/>
                <w:szCs w:val="28"/>
                <w:lang w:bidi="ar-EG"/>
              </w:rPr>
            </w:pPr>
            <w:r w:rsidRPr="00AE3AB5">
              <w:rPr>
                <w:rFonts w:ascii="Traditional Arabic" w:eastAsia="Times New Roman" w:hAnsi="Traditional Arabic" w:cs="Traditional Arabic" w:hint="cs"/>
                <w:color w:val="000000" w:themeColor="text1"/>
                <w:sz w:val="28"/>
                <w:szCs w:val="28"/>
                <w:rtl/>
                <w:lang w:bidi="ar-EG"/>
              </w:rPr>
              <w:t>البعد الأول: الاعتمادية</w:t>
            </w:r>
          </w:p>
        </w:tc>
        <w:tc>
          <w:tcPr>
            <w:tcW w:w="851" w:type="dxa"/>
            <w:tcBorders>
              <w:top w:val="thinThickSmallGap" w:sz="18" w:space="0" w:color="auto"/>
            </w:tcBorders>
            <w:vAlign w:val="center"/>
            <w:hideMark/>
          </w:tcPr>
          <w:p w14:paraId="1AFF8B5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4536" w:type="dxa"/>
            <w:tcBorders>
              <w:top w:val="thinThickSmallGap" w:sz="18" w:space="0" w:color="auto"/>
            </w:tcBorders>
          </w:tcPr>
          <w:p w14:paraId="5890FE6A"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تلتزم الشركة بالمواعيد في تقديم الخدمات في الوقت المحدد وبدقة</w:t>
            </w:r>
          </w:p>
        </w:tc>
        <w:tc>
          <w:tcPr>
            <w:tcW w:w="2376" w:type="dxa"/>
            <w:tcBorders>
              <w:top w:val="thinThickSmallGap" w:sz="18" w:space="0" w:color="auto"/>
            </w:tcBorders>
            <w:hideMark/>
          </w:tcPr>
          <w:p w14:paraId="4D7D0DBC" w14:textId="77777777" w:rsidR="009B7E7F" w:rsidRPr="00AE3AB5" w:rsidRDefault="009B7E7F" w:rsidP="004F4C88">
            <w:pPr>
              <w:bidi/>
              <w:spacing w:line="24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tcBorders>
              <w:top w:val="thinThickSmallGap" w:sz="18" w:space="0" w:color="auto"/>
            </w:tcBorders>
            <w:vAlign w:val="center"/>
          </w:tcPr>
          <w:p w14:paraId="5184CE5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0F4A9B74" w14:textId="77777777" w:rsidTr="004F4C88">
        <w:tc>
          <w:tcPr>
            <w:tcW w:w="1210" w:type="dxa"/>
            <w:hideMark/>
          </w:tcPr>
          <w:p w14:paraId="141E6E29"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الاعتمادية</w:t>
            </w:r>
          </w:p>
        </w:tc>
        <w:tc>
          <w:tcPr>
            <w:tcW w:w="851" w:type="dxa"/>
            <w:vAlign w:val="center"/>
            <w:hideMark/>
          </w:tcPr>
          <w:p w14:paraId="6E74E87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4536" w:type="dxa"/>
          </w:tcPr>
          <w:p w14:paraId="1606372E"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تساعد الإجراءات الواضحة في تقديم الخدمة وفق توقعات المستفيدين</w:t>
            </w:r>
          </w:p>
        </w:tc>
        <w:tc>
          <w:tcPr>
            <w:tcW w:w="2376" w:type="dxa"/>
            <w:hideMark/>
          </w:tcPr>
          <w:p w14:paraId="077FAA91" w14:textId="77777777" w:rsidR="009B7E7F" w:rsidRPr="00AE3AB5" w:rsidRDefault="009B7E7F" w:rsidP="004F4C88">
            <w:pPr>
              <w:bidi/>
              <w:spacing w:line="24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vAlign w:val="center"/>
          </w:tcPr>
          <w:p w14:paraId="47BF41C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7661C667" w14:textId="77777777" w:rsidTr="004F4C88">
        <w:tc>
          <w:tcPr>
            <w:tcW w:w="1210" w:type="dxa"/>
            <w:hideMark/>
          </w:tcPr>
          <w:p w14:paraId="3C3A5ACD"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الاعتمادية</w:t>
            </w:r>
          </w:p>
        </w:tc>
        <w:tc>
          <w:tcPr>
            <w:tcW w:w="851" w:type="dxa"/>
            <w:vAlign w:val="center"/>
            <w:hideMark/>
          </w:tcPr>
          <w:p w14:paraId="25BA440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w:t>
            </w:r>
          </w:p>
        </w:tc>
        <w:tc>
          <w:tcPr>
            <w:tcW w:w="4536" w:type="dxa"/>
          </w:tcPr>
          <w:p w14:paraId="75D00340"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وتعاملات الشركة تتصف بالثقة والامان</w:t>
            </w:r>
          </w:p>
        </w:tc>
        <w:tc>
          <w:tcPr>
            <w:tcW w:w="2376" w:type="dxa"/>
            <w:hideMark/>
          </w:tcPr>
          <w:p w14:paraId="48199820" w14:textId="77777777" w:rsidR="009B7E7F" w:rsidRPr="00AE3AB5" w:rsidRDefault="009B7E7F" w:rsidP="004F4C88">
            <w:pPr>
              <w:bidi/>
              <w:spacing w:line="24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vAlign w:val="center"/>
          </w:tcPr>
          <w:p w14:paraId="18EDD06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19445FEB" w14:textId="77777777" w:rsidTr="004F4C88">
        <w:tc>
          <w:tcPr>
            <w:tcW w:w="1210" w:type="dxa"/>
            <w:hideMark/>
          </w:tcPr>
          <w:p w14:paraId="20055156"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t>البعد الأول: الاعتمادية</w:t>
            </w:r>
          </w:p>
        </w:tc>
        <w:tc>
          <w:tcPr>
            <w:tcW w:w="851" w:type="dxa"/>
            <w:vAlign w:val="center"/>
            <w:hideMark/>
          </w:tcPr>
          <w:p w14:paraId="070E03B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4</w:t>
            </w:r>
          </w:p>
        </w:tc>
        <w:tc>
          <w:tcPr>
            <w:tcW w:w="4536" w:type="dxa"/>
          </w:tcPr>
          <w:p w14:paraId="3FB17B84"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الشركة قادرة على أداء الخدمة الموعودة بدقة ومصداقية تامة من المحاولة الأولى</w:t>
            </w:r>
          </w:p>
        </w:tc>
        <w:tc>
          <w:tcPr>
            <w:tcW w:w="2376" w:type="dxa"/>
            <w:hideMark/>
          </w:tcPr>
          <w:p w14:paraId="16DC5058" w14:textId="77777777" w:rsidR="009B7E7F" w:rsidRPr="00AE3AB5" w:rsidRDefault="009B7E7F" w:rsidP="004F4C88">
            <w:pPr>
              <w:bidi/>
              <w:spacing w:line="24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(2021).</w:t>
            </w:r>
          </w:p>
        </w:tc>
        <w:tc>
          <w:tcPr>
            <w:tcW w:w="0" w:type="auto"/>
            <w:vAlign w:val="center"/>
          </w:tcPr>
          <w:p w14:paraId="1D030E3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1B1D5C51" w14:textId="77777777" w:rsidTr="004F4C88">
        <w:tc>
          <w:tcPr>
            <w:tcW w:w="1210" w:type="dxa"/>
            <w:hideMark/>
          </w:tcPr>
          <w:p w14:paraId="6F208659"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lang w:bidi="ar-EG"/>
              </w:rPr>
              <w:lastRenderedPageBreak/>
              <w:t>البعد الثاني: الملموسية</w:t>
            </w:r>
          </w:p>
        </w:tc>
        <w:tc>
          <w:tcPr>
            <w:tcW w:w="851" w:type="dxa"/>
            <w:vAlign w:val="center"/>
            <w:hideMark/>
          </w:tcPr>
          <w:p w14:paraId="4DCEE53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5</w:t>
            </w:r>
          </w:p>
        </w:tc>
        <w:tc>
          <w:tcPr>
            <w:tcW w:w="4536" w:type="dxa"/>
          </w:tcPr>
          <w:p w14:paraId="153C4394" w14:textId="77777777" w:rsidR="009B7E7F" w:rsidRPr="00AE3AB5" w:rsidRDefault="009B7E7F" w:rsidP="004F4C88">
            <w:pPr>
              <w:widowControl w:val="0"/>
              <w:autoSpaceDE w:val="0"/>
              <w:autoSpaceDN w:val="0"/>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توفر الشركة مرافق ومعدات وتقنيات</w:t>
            </w:r>
          </w:p>
          <w:p w14:paraId="43F93B04"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حديثة تدعم تقديم خدماتها بكفاءة</w:t>
            </w:r>
          </w:p>
        </w:tc>
        <w:tc>
          <w:tcPr>
            <w:tcW w:w="2376" w:type="dxa"/>
            <w:hideMark/>
          </w:tcPr>
          <w:p w14:paraId="4B59CF69" w14:textId="77777777" w:rsidR="009B7E7F" w:rsidRPr="00AE3AB5" w:rsidRDefault="009B7E7F" w:rsidP="004F4C88">
            <w:pPr>
              <w:bidi/>
              <w:spacing w:line="24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4F76C98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2F7A137F" w14:textId="77777777" w:rsidTr="004F4C88">
        <w:tc>
          <w:tcPr>
            <w:tcW w:w="1210" w:type="dxa"/>
            <w:hideMark/>
          </w:tcPr>
          <w:p w14:paraId="506B4BF8"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الثاني: الملموسية</w:t>
            </w:r>
          </w:p>
        </w:tc>
        <w:tc>
          <w:tcPr>
            <w:tcW w:w="851" w:type="dxa"/>
            <w:vAlign w:val="center"/>
            <w:hideMark/>
          </w:tcPr>
          <w:p w14:paraId="3F4E39F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4536" w:type="dxa"/>
          </w:tcPr>
          <w:p w14:paraId="3711AC04" w14:textId="77777777" w:rsidR="009B7E7F" w:rsidRPr="00AE3AB5" w:rsidRDefault="009B7E7F" w:rsidP="004F4C88">
            <w:pPr>
              <w:widowControl w:val="0"/>
              <w:autoSpaceDE w:val="0"/>
              <w:autoSpaceDN w:val="0"/>
              <w:bidi/>
              <w:spacing w:line="36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استخدام أرقام ونسب مئوية</w:t>
            </w:r>
          </w:p>
          <w:p w14:paraId="3C00EAA6"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واضحة لتتبع التقدم في تقديم الخدمات</w:t>
            </w:r>
          </w:p>
        </w:tc>
        <w:tc>
          <w:tcPr>
            <w:tcW w:w="2376" w:type="dxa"/>
            <w:hideMark/>
          </w:tcPr>
          <w:p w14:paraId="0A36A9F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6E22288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645014C8" w14:textId="77777777" w:rsidTr="004F4C88">
        <w:tc>
          <w:tcPr>
            <w:tcW w:w="1210" w:type="dxa"/>
            <w:hideMark/>
          </w:tcPr>
          <w:p w14:paraId="794AAF32"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الثاني: الملموسية</w:t>
            </w:r>
          </w:p>
        </w:tc>
        <w:tc>
          <w:tcPr>
            <w:tcW w:w="851" w:type="dxa"/>
            <w:vAlign w:val="center"/>
            <w:hideMark/>
          </w:tcPr>
          <w:p w14:paraId="41301CF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4536" w:type="dxa"/>
          </w:tcPr>
          <w:p w14:paraId="6DD4A0EC"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توفر الشركة تطبيقات تضمن استقرار واستمرارية الخدمات المقدمة</w:t>
            </w:r>
          </w:p>
        </w:tc>
        <w:tc>
          <w:tcPr>
            <w:tcW w:w="2376" w:type="dxa"/>
            <w:hideMark/>
          </w:tcPr>
          <w:p w14:paraId="112E727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3DEA65C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55947B24" w14:textId="77777777" w:rsidTr="004F4C88">
        <w:tc>
          <w:tcPr>
            <w:tcW w:w="1210" w:type="dxa"/>
            <w:hideMark/>
          </w:tcPr>
          <w:p w14:paraId="6F3A160B"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الثاني: الملموسية</w:t>
            </w:r>
          </w:p>
        </w:tc>
        <w:tc>
          <w:tcPr>
            <w:tcW w:w="851" w:type="dxa"/>
            <w:vAlign w:val="center"/>
            <w:hideMark/>
          </w:tcPr>
          <w:p w14:paraId="226C989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4536" w:type="dxa"/>
          </w:tcPr>
          <w:p w14:paraId="3B267E3F"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إرشادات وتعليمات واضحة يعد خطوة أساسية لضمان تقديم الخدمات باحترافية</w:t>
            </w:r>
          </w:p>
        </w:tc>
        <w:tc>
          <w:tcPr>
            <w:tcW w:w="2376" w:type="dxa"/>
            <w:hideMark/>
          </w:tcPr>
          <w:p w14:paraId="4EC602D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حسين، مؤمن</w:t>
            </w:r>
            <w:r w:rsidRPr="00AE3AB5">
              <w:rPr>
                <w:rFonts w:ascii="Traditional Arabic" w:hAnsi="Traditional Arabic" w:cs="Traditional Arabic" w:hint="cs"/>
                <w:color w:val="000000" w:themeColor="text1"/>
                <w:sz w:val="28"/>
                <w:szCs w:val="28"/>
              </w:rPr>
              <w:t>. (2019).</w:t>
            </w:r>
          </w:p>
        </w:tc>
        <w:tc>
          <w:tcPr>
            <w:tcW w:w="0" w:type="auto"/>
            <w:vAlign w:val="center"/>
          </w:tcPr>
          <w:p w14:paraId="1D68B92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524028CD" w14:textId="77777777" w:rsidTr="004F4C88">
        <w:tc>
          <w:tcPr>
            <w:tcW w:w="1210" w:type="dxa"/>
            <w:hideMark/>
          </w:tcPr>
          <w:p w14:paraId="3C44E9B9"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الاستجابة</w:t>
            </w:r>
          </w:p>
        </w:tc>
        <w:tc>
          <w:tcPr>
            <w:tcW w:w="851" w:type="dxa"/>
            <w:vAlign w:val="center"/>
            <w:hideMark/>
          </w:tcPr>
          <w:p w14:paraId="3AC7294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9</w:t>
            </w:r>
          </w:p>
        </w:tc>
        <w:tc>
          <w:tcPr>
            <w:tcW w:w="4536" w:type="dxa"/>
          </w:tcPr>
          <w:p w14:paraId="0587AF83"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2376" w:type="dxa"/>
            <w:hideMark/>
          </w:tcPr>
          <w:p w14:paraId="4164EDD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5804FBE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019A29FC" w14:textId="77777777" w:rsidTr="004F4C88">
        <w:tc>
          <w:tcPr>
            <w:tcW w:w="1210" w:type="dxa"/>
            <w:hideMark/>
          </w:tcPr>
          <w:p w14:paraId="026A2B8D"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الاستجابة</w:t>
            </w:r>
          </w:p>
        </w:tc>
        <w:tc>
          <w:tcPr>
            <w:tcW w:w="851" w:type="dxa"/>
            <w:vAlign w:val="center"/>
            <w:hideMark/>
          </w:tcPr>
          <w:p w14:paraId="3E1562F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4536" w:type="dxa"/>
          </w:tcPr>
          <w:p w14:paraId="5583688A"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تقليل زمن تنفيذ العمليات</w:t>
            </w:r>
          </w:p>
        </w:tc>
        <w:tc>
          <w:tcPr>
            <w:tcW w:w="2376" w:type="dxa"/>
            <w:hideMark/>
          </w:tcPr>
          <w:p w14:paraId="2D4E64C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337DF12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2379CAE8" w14:textId="77777777" w:rsidTr="004F4C88">
        <w:tc>
          <w:tcPr>
            <w:tcW w:w="1210" w:type="dxa"/>
            <w:hideMark/>
          </w:tcPr>
          <w:p w14:paraId="12496BD6"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الاستجابة</w:t>
            </w:r>
          </w:p>
        </w:tc>
        <w:tc>
          <w:tcPr>
            <w:tcW w:w="851" w:type="dxa"/>
            <w:vAlign w:val="center"/>
            <w:hideMark/>
          </w:tcPr>
          <w:p w14:paraId="25BAA89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4536" w:type="dxa"/>
          </w:tcPr>
          <w:p w14:paraId="04E18E05"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تساهم الأنظمة الحديثة في تسريع الاستجابة</w:t>
            </w:r>
          </w:p>
        </w:tc>
        <w:tc>
          <w:tcPr>
            <w:tcW w:w="2376" w:type="dxa"/>
            <w:hideMark/>
          </w:tcPr>
          <w:p w14:paraId="5C120EA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3BC8DAA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6DB4B30F" w14:textId="77777777" w:rsidTr="004F4C88">
        <w:tc>
          <w:tcPr>
            <w:tcW w:w="1210" w:type="dxa"/>
            <w:hideMark/>
          </w:tcPr>
          <w:p w14:paraId="1269F8A1" w14:textId="77777777" w:rsidR="009B7E7F" w:rsidRPr="00AE3AB5" w:rsidRDefault="009B7E7F" w:rsidP="004F4C88">
            <w:pPr>
              <w:bidi/>
              <w:spacing w:line="240" w:lineRule="auto"/>
              <w:rPr>
                <w:rFonts w:ascii="Traditional Arabic"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الثالث: الاستجابة</w:t>
            </w:r>
          </w:p>
        </w:tc>
        <w:tc>
          <w:tcPr>
            <w:tcW w:w="851" w:type="dxa"/>
            <w:vAlign w:val="center"/>
            <w:hideMark/>
          </w:tcPr>
          <w:p w14:paraId="067403D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12</w:t>
            </w:r>
          </w:p>
        </w:tc>
        <w:tc>
          <w:tcPr>
            <w:tcW w:w="4536" w:type="dxa"/>
          </w:tcPr>
          <w:p w14:paraId="2BC52B26" w14:textId="77777777" w:rsidR="009B7E7F" w:rsidRPr="00AE3AB5" w:rsidRDefault="009B7E7F" w:rsidP="004F4C88">
            <w:pPr>
              <w:bidi/>
              <w:spacing w:line="36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تلبية الطلبات في الوقت المناسب</w:t>
            </w:r>
          </w:p>
        </w:tc>
        <w:tc>
          <w:tcPr>
            <w:tcW w:w="2376" w:type="dxa"/>
            <w:hideMark/>
          </w:tcPr>
          <w:p w14:paraId="46151FE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Pr>
              <w:t>Khan, Siddiqui, T.A.; Rais, M. (2021).</w:t>
            </w:r>
          </w:p>
        </w:tc>
        <w:tc>
          <w:tcPr>
            <w:tcW w:w="0" w:type="auto"/>
            <w:vAlign w:val="center"/>
          </w:tcPr>
          <w:p w14:paraId="3376C01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مُشتقة</w:t>
            </w:r>
          </w:p>
        </w:tc>
      </w:tr>
      <w:tr w:rsidR="00AE3AB5" w:rsidRPr="00AE3AB5" w14:paraId="166F487A" w14:textId="77777777" w:rsidTr="004F4C88">
        <w:tc>
          <w:tcPr>
            <w:tcW w:w="1210" w:type="dxa"/>
          </w:tcPr>
          <w:p w14:paraId="48462BD4" w14:textId="77777777" w:rsidR="009B7E7F" w:rsidRPr="00AE3AB5" w:rsidRDefault="009B7E7F" w:rsidP="004F4C88">
            <w:pPr>
              <w:bidi/>
              <w:spacing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البعد الرابع: الاتصال</w:t>
            </w:r>
          </w:p>
        </w:tc>
        <w:tc>
          <w:tcPr>
            <w:tcW w:w="851" w:type="dxa"/>
            <w:vAlign w:val="center"/>
          </w:tcPr>
          <w:p w14:paraId="470C34B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13</w:t>
            </w:r>
          </w:p>
        </w:tc>
        <w:tc>
          <w:tcPr>
            <w:tcW w:w="4536" w:type="dxa"/>
          </w:tcPr>
          <w:p w14:paraId="3A4F1C02" w14:textId="77777777" w:rsidR="009B7E7F" w:rsidRPr="00AE3AB5" w:rsidRDefault="009B7E7F" w:rsidP="004F4C88">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2376" w:type="dxa"/>
          </w:tcPr>
          <w:p w14:paraId="07F2562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Pr>
              <w:t>Santorini's, I &amp; Panagiotis, T. (2019).</w:t>
            </w:r>
          </w:p>
        </w:tc>
        <w:tc>
          <w:tcPr>
            <w:tcW w:w="0" w:type="auto"/>
            <w:vAlign w:val="center"/>
          </w:tcPr>
          <w:p w14:paraId="76E0502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مُشتقة</w:t>
            </w:r>
          </w:p>
        </w:tc>
      </w:tr>
      <w:tr w:rsidR="00AE3AB5" w:rsidRPr="00AE3AB5" w14:paraId="005562D2" w14:textId="77777777" w:rsidTr="004F4C88">
        <w:tc>
          <w:tcPr>
            <w:tcW w:w="1210" w:type="dxa"/>
          </w:tcPr>
          <w:p w14:paraId="463C2A3D" w14:textId="77777777" w:rsidR="009B7E7F" w:rsidRPr="00AE3AB5" w:rsidRDefault="009B7E7F" w:rsidP="004F4C88">
            <w:pPr>
              <w:bidi/>
              <w:spacing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لبعد الرابع: الاتصال</w:t>
            </w:r>
          </w:p>
        </w:tc>
        <w:tc>
          <w:tcPr>
            <w:tcW w:w="851" w:type="dxa"/>
            <w:vAlign w:val="center"/>
          </w:tcPr>
          <w:p w14:paraId="0D2D4FA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4536" w:type="dxa"/>
          </w:tcPr>
          <w:p w14:paraId="1E55D6A5" w14:textId="77777777" w:rsidR="009B7E7F" w:rsidRPr="00AE3AB5" w:rsidRDefault="009B7E7F" w:rsidP="004F4C88">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2376" w:type="dxa"/>
          </w:tcPr>
          <w:p w14:paraId="5E18400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Santorini's, I &amp; Panagiotis, T. (2019).</w:t>
            </w:r>
          </w:p>
        </w:tc>
        <w:tc>
          <w:tcPr>
            <w:tcW w:w="0" w:type="auto"/>
            <w:vAlign w:val="center"/>
          </w:tcPr>
          <w:p w14:paraId="635CF5F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r w:rsidR="00AE3AB5" w:rsidRPr="00AE3AB5" w14:paraId="2060C5F2" w14:textId="77777777" w:rsidTr="004F4C88">
        <w:tc>
          <w:tcPr>
            <w:tcW w:w="1210" w:type="dxa"/>
          </w:tcPr>
          <w:p w14:paraId="66BCD473" w14:textId="77777777" w:rsidR="009B7E7F" w:rsidRPr="00AE3AB5" w:rsidRDefault="009B7E7F" w:rsidP="004F4C88">
            <w:pPr>
              <w:bidi/>
              <w:spacing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لبعد الرابع: الاتصال</w:t>
            </w:r>
          </w:p>
        </w:tc>
        <w:tc>
          <w:tcPr>
            <w:tcW w:w="851" w:type="dxa"/>
            <w:vAlign w:val="center"/>
          </w:tcPr>
          <w:p w14:paraId="752F288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4536" w:type="dxa"/>
          </w:tcPr>
          <w:p w14:paraId="2D32A8B9" w14:textId="77777777" w:rsidR="009B7E7F" w:rsidRPr="00AE3AB5" w:rsidRDefault="009B7E7F" w:rsidP="004F4C88">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تستجيب الشركة بشكل جيد لتنفيذ العمليات بسرعة</w:t>
            </w:r>
            <w:r w:rsidRPr="00AE3AB5">
              <w:rPr>
                <w:rFonts w:ascii="Traditional Arabic"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عبر وسائل اتصال متعددة</w:t>
            </w:r>
          </w:p>
        </w:tc>
        <w:tc>
          <w:tcPr>
            <w:tcW w:w="2376" w:type="dxa"/>
          </w:tcPr>
          <w:p w14:paraId="0B7F876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Santorini's, I &amp; Panagiotis, T. (2019).</w:t>
            </w:r>
          </w:p>
        </w:tc>
        <w:tc>
          <w:tcPr>
            <w:tcW w:w="0" w:type="auto"/>
            <w:vAlign w:val="center"/>
          </w:tcPr>
          <w:p w14:paraId="367ACEE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مُشتقة</w:t>
            </w:r>
          </w:p>
        </w:tc>
      </w:tr>
      <w:tr w:rsidR="00AE3AB5" w:rsidRPr="00AE3AB5" w14:paraId="403637F1" w14:textId="77777777" w:rsidTr="004F4C88">
        <w:tc>
          <w:tcPr>
            <w:tcW w:w="1210" w:type="dxa"/>
          </w:tcPr>
          <w:p w14:paraId="3B968DB6" w14:textId="77777777" w:rsidR="009B7E7F" w:rsidRPr="00AE3AB5" w:rsidRDefault="009B7E7F" w:rsidP="004F4C88">
            <w:pPr>
              <w:bidi/>
              <w:spacing w:line="240" w:lineRule="auto"/>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لبعد الرابع: الاتصال</w:t>
            </w:r>
          </w:p>
        </w:tc>
        <w:tc>
          <w:tcPr>
            <w:tcW w:w="851" w:type="dxa"/>
            <w:vAlign w:val="center"/>
          </w:tcPr>
          <w:p w14:paraId="19C74CD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4536" w:type="dxa"/>
          </w:tcPr>
          <w:p w14:paraId="0DDAD5A1" w14:textId="77777777" w:rsidR="009B7E7F" w:rsidRPr="00AE3AB5" w:rsidRDefault="009B7E7F" w:rsidP="004F4C88">
            <w:pPr>
              <w:bidi/>
              <w:spacing w:line="36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تولي الشركة الحالات الخاصة التي تتطلب عناية استثنائية أولوية قصوى.</w:t>
            </w:r>
          </w:p>
        </w:tc>
        <w:tc>
          <w:tcPr>
            <w:tcW w:w="2376" w:type="dxa"/>
          </w:tcPr>
          <w:p w14:paraId="1F4243F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Pr>
              <w:t>Santorini's, I &amp; Panagiotis, T. (2019).</w:t>
            </w:r>
          </w:p>
        </w:tc>
        <w:tc>
          <w:tcPr>
            <w:tcW w:w="0" w:type="auto"/>
            <w:vAlign w:val="center"/>
          </w:tcPr>
          <w:p w14:paraId="4C359F8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مُعاد صياغتها</w:t>
            </w:r>
          </w:p>
        </w:tc>
      </w:tr>
    </w:tbl>
    <w:p w14:paraId="7B0CE4F9" w14:textId="77777777" w:rsidR="009B7E7F" w:rsidRPr="00AE3AB5" w:rsidRDefault="009B7E7F" w:rsidP="009B7E7F">
      <w:pPr>
        <w:bidi/>
        <w:spacing w:after="0"/>
        <w:jc w:val="both"/>
        <w:rPr>
          <w:rFonts w:ascii="Traditional Arabic" w:hAnsi="Traditional Arabic" w:cs="Traditional Arabic"/>
          <w:b/>
          <w:bCs/>
          <w:color w:val="000000" w:themeColor="text1"/>
          <w:sz w:val="28"/>
          <w:szCs w:val="28"/>
          <w:rtl/>
        </w:rPr>
      </w:pPr>
    </w:p>
    <w:p w14:paraId="38B92F26" w14:textId="77777777" w:rsidR="009B7E7F" w:rsidRPr="00AE3AB5" w:rsidRDefault="009B7E7F" w:rsidP="009B7E7F">
      <w:pPr>
        <w:bidi/>
        <w:spacing w:after="0"/>
        <w:jc w:val="both"/>
        <w:rPr>
          <w:rFonts w:ascii="Traditional Arabic" w:hAnsi="Traditional Arabic" w:cs="Traditional Arabic"/>
          <w:b/>
          <w:bCs/>
          <w:color w:val="000000" w:themeColor="text1"/>
          <w:sz w:val="28"/>
          <w:szCs w:val="28"/>
          <w:rtl/>
        </w:rPr>
      </w:pPr>
    </w:p>
    <w:p w14:paraId="3352A709" w14:textId="77777777" w:rsidR="009B7E7F" w:rsidRPr="00AE3AB5" w:rsidRDefault="009B7E7F" w:rsidP="009B7E7F">
      <w:pPr>
        <w:bidi/>
        <w:spacing w:after="0"/>
        <w:jc w:val="both"/>
        <w:rPr>
          <w:rFonts w:ascii="Traditional Arabic" w:hAnsi="Traditional Arabic" w:cs="Traditional Arabic"/>
          <w:b/>
          <w:bCs/>
          <w:color w:val="000000" w:themeColor="text1"/>
          <w:sz w:val="28"/>
          <w:szCs w:val="28"/>
          <w:rtl/>
        </w:rPr>
      </w:pPr>
    </w:p>
    <w:p w14:paraId="04DEE322" w14:textId="77777777" w:rsidR="009B7E7F" w:rsidRPr="00AE3AB5" w:rsidRDefault="009B7E7F" w:rsidP="009B7E7F">
      <w:pPr>
        <w:bidi/>
        <w:spacing w:after="0"/>
        <w:jc w:val="center"/>
        <w:rPr>
          <w:rFonts w:ascii="Traditional Arabic" w:hAnsi="Traditional Arabic" w:cs="Traditional Arabic"/>
          <w:b/>
          <w:bCs/>
          <w:color w:val="000000" w:themeColor="text1"/>
          <w:sz w:val="28"/>
          <w:szCs w:val="28"/>
          <w:u w:val="single"/>
          <w:rtl/>
        </w:rPr>
      </w:pPr>
      <w:r w:rsidRPr="00AE3AB5">
        <w:rPr>
          <w:rFonts w:ascii="Traditional Arabic" w:hAnsi="Traditional Arabic" w:cs="Traditional Arabic" w:hint="cs"/>
          <w:b/>
          <w:bCs/>
          <w:color w:val="000000" w:themeColor="text1"/>
          <w:sz w:val="28"/>
          <w:szCs w:val="28"/>
          <w:u w:val="single"/>
          <w:rtl/>
        </w:rPr>
        <w:t>استبانة التحكيم</w:t>
      </w:r>
    </w:p>
    <w:p w14:paraId="75BC412D" w14:textId="77777777" w:rsidR="009B7E7F" w:rsidRPr="00AE3AB5" w:rsidRDefault="009B7E7F" w:rsidP="009B7E7F">
      <w:pPr>
        <w:bidi/>
        <w:spacing w:after="0" w:line="360" w:lineRule="auto"/>
        <w:rPr>
          <w:rFonts w:ascii="Traditional Arabic" w:hAnsi="Traditional Arabic" w:cs="Traditional Arabic"/>
          <w:b/>
          <w:color w:val="000000" w:themeColor="text1"/>
          <w:sz w:val="28"/>
          <w:szCs w:val="28"/>
          <w:rtl/>
        </w:rPr>
      </w:pPr>
      <w:r w:rsidRPr="00AE3AB5">
        <w:rPr>
          <w:rFonts w:ascii="Traditional Arabic" w:hAnsi="Traditional Arabic" w:cs="Traditional Arabic" w:hint="cs"/>
          <w:color w:val="000000" w:themeColor="text1"/>
          <w:sz w:val="28"/>
          <w:szCs w:val="28"/>
          <w:rtl/>
        </w:rPr>
        <w:t>يُرجى وضع إشارة (</w:t>
      </w:r>
      <w:r w:rsidRPr="00AE3AB5">
        <w:rPr>
          <w:rFonts w:ascii="Segoe UI Symbol" w:eastAsia="MS Gothic" w:hAnsi="Segoe UI Symbol" w:cs="Segoe UI Symbol" w:hint="cs"/>
          <w:color w:val="000000" w:themeColor="text1"/>
          <w:sz w:val="28"/>
          <w:szCs w:val="28"/>
          <w:rtl/>
        </w:rPr>
        <w:t>✓</w:t>
      </w:r>
      <w:r w:rsidRPr="00AE3AB5">
        <w:rPr>
          <w:rFonts w:ascii="Traditional Arabic" w:hAnsi="Traditional Arabic" w:cs="Traditional Arabic" w:hint="cs"/>
          <w:color w:val="000000" w:themeColor="text1"/>
          <w:sz w:val="28"/>
          <w:szCs w:val="28"/>
          <w:rtl/>
        </w:rPr>
        <w:t>) في الخانة التي ترونها مناسبة</w:t>
      </w:r>
      <w:r w:rsidRPr="00AE3AB5">
        <w:rPr>
          <w:rFonts w:ascii="Traditional Arabic" w:hAnsi="Traditional Arabic" w:cs="Traditional Arabic" w:hint="cs"/>
          <w:color w:val="000000" w:themeColor="text1"/>
          <w:sz w:val="28"/>
          <w:szCs w:val="28"/>
        </w:rPr>
        <w:t>.</w:t>
      </w:r>
    </w:p>
    <w:p w14:paraId="521D5388" w14:textId="77777777" w:rsidR="009B7E7F" w:rsidRPr="00AE3AB5" w:rsidRDefault="009B7E7F" w:rsidP="009B7E7F">
      <w:pPr>
        <w:bidi/>
        <w:spacing w:line="240" w:lineRule="auto"/>
        <w:rPr>
          <w:rFonts w:ascii="Traditional Arabic" w:hAnsi="Traditional Arabic" w:cs="Traditional Arabic"/>
          <w:color w:val="000000" w:themeColor="text1"/>
          <w:sz w:val="28"/>
          <w:szCs w:val="28"/>
          <w:rtl/>
        </w:rPr>
      </w:pPr>
    </w:p>
    <w:p w14:paraId="4A1A6FBB" w14:textId="77777777" w:rsidR="009B7E7F" w:rsidRPr="00AE3AB5" w:rsidRDefault="009B7E7F" w:rsidP="009B7E7F">
      <w:pPr>
        <w:bidi/>
        <w:spacing w:line="240" w:lineRule="auto"/>
        <w:rPr>
          <w:rFonts w:ascii="Traditional Arabic" w:hAnsi="Traditional Arabic" w:cs="Traditional Arabic"/>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المتغير المستقل: التحول الرقمي</w:t>
      </w:r>
    </w:p>
    <w:p w14:paraId="733D4547" w14:textId="77777777" w:rsidR="009B7E7F" w:rsidRPr="00AE3AB5" w:rsidRDefault="009B7E7F" w:rsidP="009B7E7F">
      <w:pPr>
        <w:bidi/>
        <w:spacing w:line="240" w:lineRule="auto"/>
        <w:rPr>
          <w:rFonts w:ascii="Traditional Arabic" w:hAnsi="Traditional Arabic" w:cs="Traditional Arabic"/>
          <w:color w:val="000000" w:themeColor="text1"/>
          <w:sz w:val="28"/>
          <w:szCs w:val="28"/>
          <w:rtl/>
        </w:rPr>
      </w:pPr>
    </w:p>
    <w:tbl>
      <w:tblPr>
        <w:tblStyle w:val="a8"/>
        <w:bidiVisual/>
        <w:tblW w:w="960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64"/>
        <w:gridCol w:w="2750"/>
        <w:gridCol w:w="993"/>
        <w:gridCol w:w="1134"/>
        <w:gridCol w:w="1275"/>
        <w:gridCol w:w="1418"/>
        <w:gridCol w:w="1270"/>
      </w:tblGrid>
      <w:tr w:rsidR="00AE3AB5" w:rsidRPr="00AE3AB5" w14:paraId="04780EF3" w14:textId="77777777" w:rsidTr="004F4C88">
        <w:trPr>
          <w:trHeight w:val="20"/>
        </w:trPr>
        <w:tc>
          <w:tcPr>
            <w:tcW w:w="764" w:type="dxa"/>
            <w:tcBorders>
              <w:bottom w:val="thinThickSmallGap" w:sz="18" w:space="0" w:color="auto"/>
            </w:tcBorders>
            <w:vAlign w:val="center"/>
            <w:hideMark/>
          </w:tcPr>
          <w:p w14:paraId="1097A7A9"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2750" w:type="dxa"/>
            <w:tcBorders>
              <w:bottom w:val="thinThickSmallGap" w:sz="18" w:space="0" w:color="auto"/>
            </w:tcBorders>
            <w:vAlign w:val="center"/>
            <w:hideMark/>
          </w:tcPr>
          <w:p w14:paraId="2507C368"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993" w:type="dxa"/>
            <w:tcBorders>
              <w:bottom w:val="thinThickSmallGap" w:sz="18" w:space="0" w:color="auto"/>
            </w:tcBorders>
          </w:tcPr>
          <w:p w14:paraId="35E02B6C"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تنتمي للمحور</w:t>
            </w:r>
          </w:p>
        </w:tc>
        <w:tc>
          <w:tcPr>
            <w:tcW w:w="1134" w:type="dxa"/>
            <w:tcBorders>
              <w:bottom w:val="thinThickSmallGap" w:sz="18" w:space="0" w:color="auto"/>
            </w:tcBorders>
          </w:tcPr>
          <w:p w14:paraId="73EEA260"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لا تنتمي للمحور</w:t>
            </w:r>
          </w:p>
        </w:tc>
        <w:tc>
          <w:tcPr>
            <w:tcW w:w="1275" w:type="dxa"/>
            <w:tcBorders>
              <w:bottom w:val="thinThickSmallGap" w:sz="18" w:space="0" w:color="auto"/>
            </w:tcBorders>
          </w:tcPr>
          <w:p w14:paraId="24D83C68"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مناسبة لغويا</w:t>
            </w:r>
          </w:p>
        </w:tc>
        <w:tc>
          <w:tcPr>
            <w:tcW w:w="1418" w:type="dxa"/>
            <w:tcBorders>
              <w:bottom w:val="thinThickSmallGap" w:sz="18" w:space="0" w:color="auto"/>
            </w:tcBorders>
            <w:vAlign w:val="center"/>
            <w:hideMark/>
          </w:tcPr>
          <w:p w14:paraId="16921B41"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غير مناسبة لغويا</w:t>
            </w:r>
          </w:p>
        </w:tc>
        <w:tc>
          <w:tcPr>
            <w:tcW w:w="1270" w:type="dxa"/>
            <w:tcBorders>
              <w:bottom w:val="thinThickSmallGap" w:sz="18" w:space="0" w:color="auto"/>
            </w:tcBorders>
            <w:vAlign w:val="center"/>
            <w:hideMark/>
          </w:tcPr>
          <w:p w14:paraId="7E2C4C4D"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 المقترح</w:t>
            </w:r>
          </w:p>
        </w:tc>
      </w:tr>
      <w:tr w:rsidR="00AE3AB5" w:rsidRPr="00AE3AB5" w14:paraId="5FAB64F8" w14:textId="77777777" w:rsidTr="004F4C88">
        <w:trPr>
          <w:trHeight w:val="20"/>
        </w:trPr>
        <w:tc>
          <w:tcPr>
            <w:tcW w:w="9604" w:type="dxa"/>
            <w:gridSpan w:val="7"/>
            <w:tcBorders>
              <w:top w:val="thinThickSmallGap" w:sz="18" w:space="0" w:color="auto"/>
            </w:tcBorders>
            <w:vAlign w:val="center"/>
          </w:tcPr>
          <w:p w14:paraId="0CE2463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البعد الأول: البنية التحتية التكنولوجية</w:t>
            </w:r>
            <w:r w:rsidRPr="00AE3AB5">
              <w:rPr>
                <w:rFonts w:ascii="Traditional Arabic" w:hAnsi="Traditional Arabic" w:cs="Traditional Arabic" w:hint="cs"/>
                <w:color w:val="000000" w:themeColor="text1"/>
                <w:sz w:val="28"/>
                <w:szCs w:val="28"/>
                <w:rtl/>
              </w:rPr>
              <w:t xml:space="preserve"> (هي كل ما تحتاجه لإنشاء تطبيقات برمجية وتشغيلها في شركة زين، وهي تشمل الأجهزة، ومكونات الشبكات، ونظام التشغيل، ومخزن البيانات، والعديد من البرامج التي تستخدمها شركة زين في تقديم خدمات تكنولوجيا المعلومات والاتصالات)</w:t>
            </w:r>
          </w:p>
        </w:tc>
      </w:tr>
      <w:tr w:rsidR="00AE3AB5" w:rsidRPr="00AE3AB5" w14:paraId="3F8DAEDE" w14:textId="77777777" w:rsidTr="004F4C88">
        <w:trPr>
          <w:trHeight w:val="20"/>
        </w:trPr>
        <w:tc>
          <w:tcPr>
            <w:tcW w:w="764" w:type="dxa"/>
            <w:tcBorders>
              <w:top w:val="thinThickSmallGap" w:sz="18" w:space="0" w:color="auto"/>
            </w:tcBorders>
            <w:vAlign w:val="center"/>
            <w:hideMark/>
          </w:tcPr>
          <w:p w14:paraId="4D4D6D8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2750" w:type="dxa"/>
            <w:tcBorders>
              <w:top w:val="thinThickSmallGap" w:sz="18" w:space="0" w:color="auto"/>
            </w:tcBorders>
          </w:tcPr>
          <w:p w14:paraId="2E6F1840"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993" w:type="dxa"/>
            <w:tcBorders>
              <w:top w:val="thinThickSmallGap" w:sz="18" w:space="0" w:color="auto"/>
            </w:tcBorders>
          </w:tcPr>
          <w:p w14:paraId="77022B0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Borders>
              <w:top w:val="thinThickSmallGap" w:sz="18" w:space="0" w:color="auto"/>
            </w:tcBorders>
          </w:tcPr>
          <w:p w14:paraId="2939E5A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c>
          <w:tcPr>
            <w:tcW w:w="1275" w:type="dxa"/>
            <w:tcBorders>
              <w:top w:val="thinThickSmallGap" w:sz="18" w:space="0" w:color="auto"/>
            </w:tcBorders>
          </w:tcPr>
          <w:p w14:paraId="2D2C8C1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Borders>
              <w:top w:val="thinThickSmallGap" w:sz="18" w:space="0" w:color="auto"/>
            </w:tcBorders>
          </w:tcPr>
          <w:p w14:paraId="2107265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tcBorders>
              <w:top w:val="thinThickSmallGap" w:sz="18" w:space="0" w:color="auto"/>
            </w:tcBorders>
            <w:vAlign w:val="center"/>
          </w:tcPr>
          <w:p w14:paraId="2A55FB1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69ACF614" w14:textId="77777777" w:rsidTr="004F4C88">
        <w:trPr>
          <w:trHeight w:val="20"/>
        </w:trPr>
        <w:tc>
          <w:tcPr>
            <w:tcW w:w="764" w:type="dxa"/>
            <w:vAlign w:val="center"/>
            <w:hideMark/>
          </w:tcPr>
          <w:p w14:paraId="397A3F8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2750" w:type="dxa"/>
          </w:tcPr>
          <w:p w14:paraId="21E3354C"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يتم اتباع معايير الجودة العالمية مثل</w:t>
            </w:r>
            <w:r w:rsidRPr="00AE3AB5">
              <w:rPr>
                <w:rFonts w:ascii="Traditional Arabic" w:hAnsi="Traditional Arabic" w:cs="Traditional Arabic" w:hint="cs"/>
                <w:color w:val="000000" w:themeColor="text1"/>
                <w:sz w:val="28"/>
                <w:szCs w:val="28"/>
              </w:rPr>
              <w:t xml:space="preserve"> ISO </w:t>
            </w:r>
            <w:r w:rsidRPr="00AE3AB5">
              <w:rPr>
                <w:rFonts w:ascii="Traditional Arabic" w:hAnsi="Traditional Arabic" w:cs="Traditional Arabic" w:hint="cs"/>
                <w:color w:val="000000" w:themeColor="text1"/>
                <w:sz w:val="28"/>
                <w:szCs w:val="28"/>
                <w:rtl/>
              </w:rPr>
              <w:t>لضمان كفاءة الخدمات المقدمة</w:t>
            </w:r>
          </w:p>
        </w:tc>
        <w:tc>
          <w:tcPr>
            <w:tcW w:w="993" w:type="dxa"/>
          </w:tcPr>
          <w:p w14:paraId="24805AA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6B21D14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0B66046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63C4CAF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0FAC8D1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67218738" w14:textId="77777777" w:rsidTr="004F4C88">
        <w:trPr>
          <w:trHeight w:val="20"/>
        </w:trPr>
        <w:tc>
          <w:tcPr>
            <w:tcW w:w="764" w:type="dxa"/>
            <w:vAlign w:val="center"/>
            <w:hideMark/>
          </w:tcPr>
          <w:p w14:paraId="2B6957D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lastRenderedPageBreak/>
              <w:t>3</w:t>
            </w:r>
          </w:p>
        </w:tc>
        <w:tc>
          <w:tcPr>
            <w:tcW w:w="2750" w:type="dxa"/>
          </w:tcPr>
          <w:p w14:paraId="035BFFF8"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تساعد البنية التحتية على كسر العاجز الجغرافي في تقديم الخدمة في أي مكان وزمان</w:t>
            </w:r>
          </w:p>
        </w:tc>
        <w:tc>
          <w:tcPr>
            <w:tcW w:w="993" w:type="dxa"/>
          </w:tcPr>
          <w:p w14:paraId="7B77824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32CE4FB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2FD5CD1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3828E2F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1398C74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1BB19D36" w14:textId="77777777" w:rsidTr="004F4C88">
        <w:trPr>
          <w:trHeight w:val="20"/>
        </w:trPr>
        <w:tc>
          <w:tcPr>
            <w:tcW w:w="764" w:type="dxa"/>
            <w:vAlign w:val="center"/>
            <w:hideMark/>
          </w:tcPr>
          <w:p w14:paraId="0C4D516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4</w:t>
            </w:r>
          </w:p>
        </w:tc>
        <w:tc>
          <w:tcPr>
            <w:tcW w:w="2750" w:type="dxa"/>
          </w:tcPr>
          <w:p w14:paraId="0D399386"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993" w:type="dxa"/>
          </w:tcPr>
          <w:p w14:paraId="74DD35B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6563D7D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425B81C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4B8FB8F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63B7C29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0BD25ABD" w14:textId="77777777" w:rsidTr="004F4C88">
        <w:trPr>
          <w:trHeight w:val="20"/>
        </w:trPr>
        <w:tc>
          <w:tcPr>
            <w:tcW w:w="9604" w:type="dxa"/>
            <w:gridSpan w:val="7"/>
            <w:vAlign w:val="center"/>
          </w:tcPr>
          <w:p w14:paraId="07E8DF7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البعد الثاني: القيادة والدعم الاداري</w:t>
            </w:r>
            <w:r w:rsidRPr="00AE3AB5">
              <w:rPr>
                <w:rFonts w:ascii="Traditional Arabic" w:hAnsi="Traditional Arabic" w:cs="Traditional Arabic" w:hint="cs"/>
                <w:color w:val="000000" w:themeColor="text1"/>
                <w:sz w:val="28"/>
                <w:szCs w:val="28"/>
                <w:rtl/>
              </w:rPr>
              <w:t xml:space="preserve"> (هي عملية توجيه وتحفيز الأفراد والموارد داخل المؤسسة لتحقيق أهداف محددة، مع التركيز على تحقيق النتائج المرجوة بكفاءة وفعالية)</w:t>
            </w:r>
          </w:p>
        </w:tc>
      </w:tr>
      <w:tr w:rsidR="00AE3AB5" w:rsidRPr="00AE3AB5" w14:paraId="025AECEF" w14:textId="77777777" w:rsidTr="004F4C88">
        <w:trPr>
          <w:trHeight w:val="20"/>
        </w:trPr>
        <w:tc>
          <w:tcPr>
            <w:tcW w:w="764" w:type="dxa"/>
            <w:vAlign w:val="center"/>
          </w:tcPr>
          <w:p w14:paraId="1FEFAB1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5</w:t>
            </w:r>
          </w:p>
        </w:tc>
        <w:tc>
          <w:tcPr>
            <w:tcW w:w="2750" w:type="dxa"/>
            <w:vAlign w:val="center"/>
          </w:tcPr>
          <w:p w14:paraId="4883BEE4"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يوفر الدعم الإداري أدوات تقنية محدثة تمنع الأخطاء وتعطل الخدمة</w:t>
            </w:r>
            <w:r w:rsidRPr="00AE3AB5">
              <w:rPr>
                <w:rFonts w:ascii="Traditional Arabic" w:hAnsi="Traditional Arabic" w:cs="Traditional Arabic" w:hint="cs"/>
                <w:color w:val="000000" w:themeColor="text1"/>
                <w:sz w:val="28"/>
                <w:szCs w:val="28"/>
              </w:rPr>
              <w:t>.</w:t>
            </w:r>
          </w:p>
        </w:tc>
        <w:tc>
          <w:tcPr>
            <w:tcW w:w="993" w:type="dxa"/>
          </w:tcPr>
          <w:p w14:paraId="013EFE6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68B1A90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02AD561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4ECBB32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0" w:type="dxa"/>
            <w:vAlign w:val="center"/>
          </w:tcPr>
          <w:p w14:paraId="77A4A50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104D04AF" w14:textId="77777777" w:rsidTr="004F4C88">
        <w:trPr>
          <w:trHeight w:val="20"/>
        </w:trPr>
        <w:tc>
          <w:tcPr>
            <w:tcW w:w="764" w:type="dxa"/>
            <w:vAlign w:val="center"/>
          </w:tcPr>
          <w:p w14:paraId="7540511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2750" w:type="dxa"/>
            <w:vAlign w:val="center"/>
          </w:tcPr>
          <w:p w14:paraId="3F737EAE"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يوفر الدعم الإداري بيئة مريحة تضمن سلاسة الخدمة</w:t>
            </w:r>
          </w:p>
        </w:tc>
        <w:tc>
          <w:tcPr>
            <w:tcW w:w="993" w:type="dxa"/>
          </w:tcPr>
          <w:p w14:paraId="4CCFA0E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545D2AB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153BA18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2BB111C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0" w:type="dxa"/>
            <w:vAlign w:val="center"/>
          </w:tcPr>
          <w:p w14:paraId="4304200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7130F3AA" w14:textId="77777777" w:rsidTr="004F4C88">
        <w:trPr>
          <w:trHeight w:val="20"/>
        </w:trPr>
        <w:tc>
          <w:tcPr>
            <w:tcW w:w="764" w:type="dxa"/>
            <w:vAlign w:val="center"/>
          </w:tcPr>
          <w:p w14:paraId="75B96F2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2750" w:type="dxa"/>
            <w:vAlign w:val="center"/>
          </w:tcPr>
          <w:p w14:paraId="65E96914"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ينظم الدعم الإداري جداول النوبات لتقليل أوقات انتظار العملاء</w:t>
            </w:r>
          </w:p>
        </w:tc>
        <w:tc>
          <w:tcPr>
            <w:tcW w:w="993" w:type="dxa"/>
          </w:tcPr>
          <w:p w14:paraId="46711CA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7C65EEB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6D83C27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72C81CE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0" w:type="dxa"/>
            <w:vAlign w:val="center"/>
          </w:tcPr>
          <w:p w14:paraId="020ABE3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0220E25A" w14:textId="77777777" w:rsidTr="004F4C88">
        <w:trPr>
          <w:trHeight w:val="20"/>
        </w:trPr>
        <w:tc>
          <w:tcPr>
            <w:tcW w:w="764" w:type="dxa"/>
            <w:vAlign w:val="center"/>
            <w:hideMark/>
          </w:tcPr>
          <w:p w14:paraId="7E00A1D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2750" w:type="dxa"/>
            <w:vAlign w:val="center"/>
          </w:tcPr>
          <w:p w14:paraId="794E9BC9"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يضمن الدعم الإداري تدفق المعلومات المحدثة للعملاء</w:t>
            </w:r>
          </w:p>
        </w:tc>
        <w:tc>
          <w:tcPr>
            <w:tcW w:w="993" w:type="dxa"/>
          </w:tcPr>
          <w:p w14:paraId="57BB5BA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49B7728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1DB1779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3C46A25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0" w:type="dxa"/>
            <w:vAlign w:val="center"/>
          </w:tcPr>
          <w:p w14:paraId="7CCDE6E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64BBEA2D" w14:textId="77777777" w:rsidTr="004F4C88">
        <w:trPr>
          <w:trHeight w:val="20"/>
        </w:trPr>
        <w:tc>
          <w:tcPr>
            <w:tcW w:w="9604" w:type="dxa"/>
            <w:gridSpan w:val="7"/>
            <w:vAlign w:val="center"/>
          </w:tcPr>
          <w:p w14:paraId="4298387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البعد الثالث: استراتيجية التسويق الرقمي</w:t>
            </w:r>
            <w:r w:rsidRPr="00AE3AB5">
              <w:rPr>
                <w:rFonts w:ascii="Traditional Arabic" w:hAnsi="Traditional Arabic" w:cs="Traditional Arabic" w:hint="cs"/>
                <w:color w:val="000000" w:themeColor="text1"/>
                <w:sz w:val="28"/>
                <w:szCs w:val="28"/>
                <w:rtl/>
              </w:rPr>
              <w:t xml:space="preserve"> (هي خطة مفصلة تحدد كيف ستستخدم المؤسسة ً التقنيات الرقمية لتحقيق أهدافها. وهي تتضمن تحديد الأهداف، وتحديد الموارد، وتحديد القنوات الرقمية، ووضع خطة تنفيذ ومؤشرا لقياس الأداء)</w:t>
            </w:r>
          </w:p>
        </w:tc>
      </w:tr>
      <w:tr w:rsidR="00AE3AB5" w:rsidRPr="00AE3AB5" w14:paraId="30976B3A" w14:textId="77777777" w:rsidTr="004F4C88">
        <w:trPr>
          <w:trHeight w:val="20"/>
        </w:trPr>
        <w:tc>
          <w:tcPr>
            <w:tcW w:w="764" w:type="dxa"/>
            <w:vAlign w:val="center"/>
            <w:hideMark/>
          </w:tcPr>
          <w:p w14:paraId="1813BE3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9</w:t>
            </w:r>
          </w:p>
        </w:tc>
        <w:tc>
          <w:tcPr>
            <w:tcW w:w="2750" w:type="dxa"/>
          </w:tcPr>
          <w:p w14:paraId="487596E7"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يساعد التسويق الرقمي على تلبية احتياجات العملاء في المستقبل</w:t>
            </w:r>
            <w:r w:rsidRPr="00AE3AB5">
              <w:rPr>
                <w:rFonts w:ascii="Traditional Arabic" w:hAnsi="Traditional Arabic" w:cs="Traditional Arabic" w:hint="cs"/>
                <w:color w:val="000000" w:themeColor="text1"/>
                <w:sz w:val="28"/>
                <w:szCs w:val="28"/>
              </w:rPr>
              <w:t>.</w:t>
            </w:r>
          </w:p>
        </w:tc>
        <w:tc>
          <w:tcPr>
            <w:tcW w:w="993" w:type="dxa"/>
          </w:tcPr>
          <w:p w14:paraId="622B01F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26F7701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7D93285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1180A97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0FF1214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49AEED22" w14:textId="77777777" w:rsidTr="004F4C88">
        <w:trPr>
          <w:trHeight w:val="20"/>
        </w:trPr>
        <w:tc>
          <w:tcPr>
            <w:tcW w:w="764" w:type="dxa"/>
            <w:vAlign w:val="center"/>
            <w:hideMark/>
          </w:tcPr>
          <w:p w14:paraId="3BF96B4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2750" w:type="dxa"/>
          </w:tcPr>
          <w:p w14:paraId="6A949EFC"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يساعد التسويق الرقمي على جعل الخدمة المقدمة الكترونيا فعالة</w:t>
            </w:r>
            <w:r w:rsidRPr="00AE3AB5">
              <w:rPr>
                <w:rFonts w:ascii="Traditional Arabic" w:hAnsi="Traditional Arabic" w:cs="Traditional Arabic" w:hint="cs"/>
                <w:color w:val="000000" w:themeColor="text1"/>
                <w:sz w:val="28"/>
                <w:szCs w:val="28"/>
              </w:rPr>
              <w:t>.</w:t>
            </w:r>
          </w:p>
        </w:tc>
        <w:tc>
          <w:tcPr>
            <w:tcW w:w="993" w:type="dxa"/>
          </w:tcPr>
          <w:p w14:paraId="62A42BD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4F32F8C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717FA98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4998D20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06BE32C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17896AFC" w14:textId="77777777" w:rsidTr="004F4C88">
        <w:trPr>
          <w:trHeight w:val="20"/>
        </w:trPr>
        <w:tc>
          <w:tcPr>
            <w:tcW w:w="764" w:type="dxa"/>
            <w:vAlign w:val="center"/>
            <w:hideMark/>
          </w:tcPr>
          <w:p w14:paraId="56CC205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2750" w:type="dxa"/>
          </w:tcPr>
          <w:p w14:paraId="7000C400"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الرسائل النصية فعالة في تزويد العملاء بالعروض والخدمات</w:t>
            </w:r>
          </w:p>
        </w:tc>
        <w:tc>
          <w:tcPr>
            <w:tcW w:w="993" w:type="dxa"/>
          </w:tcPr>
          <w:p w14:paraId="686C288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185B14D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793A46A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4BB46AE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6374EBD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05D84759" w14:textId="77777777" w:rsidTr="004F4C88">
        <w:trPr>
          <w:trHeight w:val="20"/>
        </w:trPr>
        <w:tc>
          <w:tcPr>
            <w:tcW w:w="764" w:type="dxa"/>
            <w:vAlign w:val="center"/>
            <w:hideMark/>
          </w:tcPr>
          <w:p w14:paraId="0DD9F60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12</w:t>
            </w:r>
          </w:p>
        </w:tc>
        <w:tc>
          <w:tcPr>
            <w:tcW w:w="2750" w:type="dxa"/>
          </w:tcPr>
          <w:p w14:paraId="7DC03205" w14:textId="77777777" w:rsidR="009B7E7F" w:rsidRPr="00AE3AB5" w:rsidRDefault="009B7E7F" w:rsidP="004F4C88">
            <w:pPr>
              <w:bidi/>
              <w:spacing w:line="240" w:lineRule="auto"/>
              <w:jc w:val="both"/>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يتلقى العملاء اتصالات دورية بخصوص عروض وجودة الخدمات</w:t>
            </w:r>
          </w:p>
        </w:tc>
        <w:tc>
          <w:tcPr>
            <w:tcW w:w="993" w:type="dxa"/>
          </w:tcPr>
          <w:p w14:paraId="514BF4F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6A0140A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4D1B3FB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2967DD3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109D83D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0BE749BF" w14:textId="77777777" w:rsidTr="004F4C88">
        <w:trPr>
          <w:trHeight w:val="20"/>
        </w:trPr>
        <w:tc>
          <w:tcPr>
            <w:tcW w:w="9604" w:type="dxa"/>
            <w:gridSpan w:val="7"/>
            <w:vAlign w:val="center"/>
          </w:tcPr>
          <w:p w14:paraId="5535CC3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البعد الرابع: المهارات الرقمية</w:t>
            </w:r>
            <w:r w:rsidRPr="00AE3AB5">
              <w:rPr>
                <w:rFonts w:ascii="Traditional Arabic" w:hAnsi="Traditional Arabic" w:cs="Traditional Arabic" w:hint="cs"/>
                <w:color w:val="000000" w:themeColor="text1"/>
                <w:sz w:val="28"/>
                <w:szCs w:val="28"/>
                <w:rtl/>
              </w:rPr>
              <w:t xml:space="preserve"> (هي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tc>
      </w:tr>
      <w:tr w:rsidR="00AE3AB5" w:rsidRPr="00AE3AB5" w14:paraId="57B9FEBB" w14:textId="77777777" w:rsidTr="004F4C88">
        <w:trPr>
          <w:trHeight w:val="20"/>
        </w:trPr>
        <w:tc>
          <w:tcPr>
            <w:tcW w:w="764" w:type="dxa"/>
            <w:vAlign w:val="center"/>
          </w:tcPr>
          <w:p w14:paraId="4304E4F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lastRenderedPageBreak/>
              <w:t>13</w:t>
            </w:r>
          </w:p>
        </w:tc>
        <w:tc>
          <w:tcPr>
            <w:tcW w:w="2750" w:type="dxa"/>
          </w:tcPr>
          <w:p w14:paraId="2DD11454" w14:textId="77777777" w:rsidR="009B7E7F" w:rsidRPr="00AE3AB5" w:rsidRDefault="009B7E7F" w:rsidP="004F4C88">
            <w:pPr>
              <w:bidi/>
              <w:spacing w:line="24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993" w:type="dxa"/>
          </w:tcPr>
          <w:p w14:paraId="4905954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763BEE6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7435AEB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4A7BD56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0BB5C7A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01F5E9AC" w14:textId="77777777" w:rsidTr="004F4C88">
        <w:trPr>
          <w:trHeight w:val="20"/>
        </w:trPr>
        <w:tc>
          <w:tcPr>
            <w:tcW w:w="764" w:type="dxa"/>
            <w:vAlign w:val="center"/>
          </w:tcPr>
          <w:p w14:paraId="156E1F5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2750" w:type="dxa"/>
          </w:tcPr>
          <w:p w14:paraId="3CB4B9B9" w14:textId="77777777" w:rsidR="009B7E7F" w:rsidRPr="00AE3AB5" w:rsidRDefault="009B7E7F" w:rsidP="004F4C88">
            <w:pPr>
              <w:bidi/>
              <w:spacing w:line="24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993" w:type="dxa"/>
          </w:tcPr>
          <w:p w14:paraId="7C45D0B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1D65B70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622B75C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38519B1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2DB7DF1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63A76955" w14:textId="77777777" w:rsidTr="004F4C88">
        <w:trPr>
          <w:trHeight w:val="20"/>
        </w:trPr>
        <w:tc>
          <w:tcPr>
            <w:tcW w:w="764" w:type="dxa"/>
            <w:vAlign w:val="center"/>
          </w:tcPr>
          <w:p w14:paraId="5212121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2750" w:type="dxa"/>
          </w:tcPr>
          <w:p w14:paraId="1A4C2B4A" w14:textId="77777777" w:rsidR="009B7E7F" w:rsidRPr="00AE3AB5" w:rsidRDefault="009B7E7F" w:rsidP="004F4C88">
            <w:pPr>
              <w:bidi/>
              <w:spacing w:line="24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تتميز خدمات الشركة بالمرونة والاستجابة للمتغيرات التكنولوجية</w:t>
            </w:r>
          </w:p>
        </w:tc>
        <w:tc>
          <w:tcPr>
            <w:tcW w:w="993" w:type="dxa"/>
          </w:tcPr>
          <w:p w14:paraId="77256BD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71A69BD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1FB4D89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77E5610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35C863B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9B7E7F" w:rsidRPr="00AE3AB5" w14:paraId="29D0B381" w14:textId="77777777" w:rsidTr="004F4C88">
        <w:trPr>
          <w:trHeight w:val="20"/>
        </w:trPr>
        <w:tc>
          <w:tcPr>
            <w:tcW w:w="764" w:type="dxa"/>
            <w:vAlign w:val="center"/>
          </w:tcPr>
          <w:p w14:paraId="2880BEA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2750" w:type="dxa"/>
          </w:tcPr>
          <w:p w14:paraId="6E1E6E78" w14:textId="77777777" w:rsidR="009B7E7F" w:rsidRPr="00AE3AB5" w:rsidRDefault="009B7E7F" w:rsidP="004F4C88">
            <w:pPr>
              <w:bidi/>
              <w:spacing w:line="24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993" w:type="dxa"/>
          </w:tcPr>
          <w:p w14:paraId="2080EA1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34" w:type="dxa"/>
          </w:tcPr>
          <w:p w14:paraId="0CA0DE1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275" w:type="dxa"/>
          </w:tcPr>
          <w:p w14:paraId="1275674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418" w:type="dxa"/>
          </w:tcPr>
          <w:p w14:paraId="3D090FB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270" w:type="dxa"/>
            <w:vAlign w:val="center"/>
          </w:tcPr>
          <w:p w14:paraId="1FAC233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bl>
    <w:p w14:paraId="46831542" w14:textId="77777777" w:rsidR="009B7E7F" w:rsidRPr="00AE3AB5" w:rsidRDefault="009B7E7F" w:rsidP="009B7E7F">
      <w:pPr>
        <w:bidi/>
        <w:spacing w:line="240" w:lineRule="auto"/>
        <w:rPr>
          <w:rFonts w:ascii="Traditional Arabic" w:hAnsi="Traditional Arabic" w:cs="Traditional Arabic"/>
          <w:color w:val="000000" w:themeColor="text1"/>
          <w:sz w:val="28"/>
          <w:szCs w:val="28"/>
          <w:lang w:bidi="ar-EG"/>
        </w:rPr>
      </w:pPr>
    </w:p>
    <w:p w14:paraId="2DD36410" w14:textId="77777777" w:rsidR="009B7E7F" w:rsidRPr="00AE3AB5" w:rsidRDefault="009B7E7F" w:rsidP="009B7E7F">
      <w:pPr>
        <w:bidi/>
        <w:spacing w:line="240" w:lineRule="auto"/>
        <w:rPr>
          <w:rFonts w:ascii="Traditional Arabic" w:hAnsi="Traditional Arabic" w:cs="Traditional Arabic"/>
          <w:color w:val="000000" w:themeColor="text1"/>
          <w:sz w:val="28"/>
          <w:szCs w:val="28"/>
          <w:rtl/>
          <w:lang w:bidi="ar-EG"/>
        </w:rPr>
      </w:pPr>
    </w:p>
    <w:p w14:paraId="4290AE2A" w14:textId="77777777" w:rsidR="009E7C8C" w:rsidRPr="00AE3AB5" w:rsidRDefault="009E7C8C" w:rsidP="009E7C8C">
      <w:pPr>
        <w:bidi/>
        <w:spacing w:line="240" w:lineRule="auto"/>
        <w:rPr>
          <w:rFonts w:ascii="Traditional Arabic" w:hAnsi="Traditional Arabic" w:cs="Traditional Arabic"/>
          <w:color w:val="000000" w:themeColor="text1"/>
          <w:sz w:val="28"/>
          <w:szCs w:val="28"/>
          <w:rtl/>
          <w:lang w:bidi="ar-EG"/>
        </w:rPr>
      </w:pPr>
    </w:p>
    <w:p w14:paraId="2D0211BB" w14:textId="77777777" w:rsidR="009E7C8C" w:rsidRPr="00AE3AB5" w:rsidRDefault="009E7C8C" w:rsidP="009E7C8C">
      <w:pPr>
        <w:bidi/>
        <w:spacing w:line="240" w:lineRule="auto"/>
        <w:rPr>
          <w:rFonts w:ascii="Traditional Arabic" w:hAnsi="Traditional Arabic" w:cs="Traditional Arabic"/>
          <w:color w:val="000000" w:themeColor="text1"/>
          <w:sz w:val="28"/>
          <w:szCs w:val="28"/>
          <w:rtl/>
          <w:lang w:bidi="ar-EG"/>
        </w:rPr>
      </w:pPr>
    </w:p>
    <w:p w14:paraId="15D3FEE8" w14:textId="77777777" w:rsidR="009E7C8C" w:rsidRPr="00AE3AB5" w:rsidRDefault="009E7C8C" w:rsidP="009E7C8C">
      <w:pPr>
        <w:bidi/>
        <w:spacing w:line="240" w:lineRule="auto"/>
        <w:rPr>
          <w:rFonts w:ascii="Traditional Arabic" w:hAnsi="Traditional Arabic" w:cs="Traditional Arabic"/>
          <w:color w:val="000000" w:themeColor="text1"/>
          <w:sz w:val="28"/>
          <w:szCs w:val="28"/>
          <w:lang w:bidi="ar-EG"/>
        </w:rPr>
      </w:pPr>
    </w:p>
    <w:p w14:paraId="21B2808C" w14:textId="77777777" w:rsidR="009B7E7F" w:rsidRPr="00AE3AB5" w:rsidRDefault="009B7E7F" w:rsidP="009B7E7F">
      <w:pPr>
        <w:bidi/>
        <w:spacing w:line="240" w:lineRule="auto"/>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المتغير التابع: تجربة العملاء</w:t>
      </w:r>
    </w:p>
    <w:tbl>
      <w:tblPr>
        <w:tblStyle w:val="a8"/>
        <w:bidiVisual/>
        <w:tblW w:w="8637" w:type="dxa"/>
        <w:tblInd w:w="-45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08"/>
        <w:gridCol w:w="2635"/>
        <w:gridCol w:w="772"/>
        <w:gridCol w:w="845"/>
        <w:gridCol w:w="973"/>
        <w:gridCol w:w="1094"/>
        <w:gridCol w:w="1110"/>
      </w:tblGrid>
      <w:tr w:rsidR="00AE3AB5" w:rsidRPr="00AE3AB5" w14:paraId="1574A202" w14:textId="77777777" w:rsidTr="008372DC">
        <w:trPr>
          <w:trHeight w:val="20"/>
        </w:trPr>
        <w:tc>
          <w:tcPr>
            <w:tcW w:w="1208" w:type="dxa"/>
            <w:tcBorders>
              <w:bottom w:val="thinThickSmallGap" w:sz="18" w:space="0" w:color="auto"/>
            </w:tcBorders>
            <w:vAlign w:val="center"/>
            <w:hideMark/>
          </w:tcPr>
          <w:p w14:paraId="57FA4051"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رقم العبارة</w:t>
            </w:r>
          </w:p>
        </w:tc>
        <w:tc>
          <w:tcPr>
            <w:tcW w:w="2635" w:type="dxa"/>
            <w:tcBorders>
              <w:bottom w:val="thinThickSmallGap" w:sz="18" w:space="0" w:color="auto"/>
            </w:tcBorders>
            <w:vAlign w:val="center"/>
            <w:hideMark/>
          </w:tcPr>
          <w:p w14:paraId="36824BE0"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الفقرة</w:t>
            </w:r>
          </w:p>
        </w:tc>
        <w:tc>
          <w:tcPr>
            <w:tcW w:w="772" w:type="dxa"/>
            <w:tcBorders>
              <w:bottom w:val="thinThickSmallGap" w:sz="18" w:space="0" w:color="auto"/>
            </w:tcBorders>
          </w:tcPr>
          <w:p w14:paraId="3FA5B228"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تنتمي للمحور</w:t>
            </w:r>
          </w:p>
        </w:tc>
        <w:tc>
          <w:tcPr>
            <w:tcW w:w="845" w:type="dxa"/>
            <w:tcBorders>
              <w:bottom w:val="thinThickSmallGap" w:sz="18" w:space="0" w:color="auto"/>
            </w:tcBorders>
          </w:tcPr>
          <w:p w14:paraId="52B083F1"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لا تنتمي للمحور</w:t>
            </w:r>
          </w:p>
        </w:tc>
        <w:tc>
          <w:tcPr>
            <w:tcW w:w="973" w:type="dxa"/>
            <w:tcBorders>
              <w:bottom w:val="thinThickSmallGap" w:sz="18" w:space="0" w:color="auto"/>
            </w:tcBorders>
          </w:tcPr>
          <w:p w14:paraId="58C2A577"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مناسبة لغويا</w:t>
            </w:r>
          </w:p>
        </w:tc>
        <w:tc>
          <w:tcPr>
            <w:tcW w:w="1094" w:type="dxa"/>
            <w:tcBorders>
              <w:bottom w:val="thinThickSmallGap" w:sz="18" w:space="0" w:color="auto"/>
            </w:tcBorders>
            <w:vAlign w:val="center"/>
            <w:hideMark/>
          </w:tcPr>
          <w:p w14:paraId="3E52BC2B"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غير مناسبة لغويا</w:t>
            </w:r>
          </w:p>
        </w:tc>
        <w:tc>
          <w:tcPr>
            <w:tcW w:w="1110" w:type="dxa"/>
            <w:tcBorders>
              <w:bottom w:val="thinThickSmallGap" w:sz="18" w:space="0" w:color="auto"/>
            </w:tcBorders>
            <w:vAlign w:val="center"/>
            <w:hideMark/>
          </w:tcPr>
          <w:p w14:paraId="070993B8" w14:textId="77777777" w:rsidR="009B7E7F" w:rsidRPr="00AE3AB5" w:rsidRDefault="009B7E7F" w:rsidP="004F4C88">
            <w:pPr>
              <w:bidi/>
              <w:spacing w:line="240" w:lineRule="auto"/>
              <w:jc w:val="center"/>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rPr>
              <w:t>التعديل المقترح</w:t>
            </w:r>
          </w:p>
        </w:tc>
      </w:tr>
      <w:tr w:rsidR="00AE3AB5" w:rsidRPr="00AE3AB5" w14:paraId="310BB6C5" w14:textId="77777777" w:rsidTr="008372DC">
        <w:trPr>
          <w:trHeight w:val="20"/>
        </w:trPr>
        <w:tc>
          <w:tcPr>
            <w:tcW w:w="8637" w:type="dxa"/>
            <w:gridSpan w:val="7"/>
            <w:tcBorders>
              <w:top w:val="thinThickSmallGap" w:sz="18" w:space="0" w:color="auto"/>
            </w:tcBorders>
            <w:vAlign w:val="center"/>
          </w:tcPr>
          <w:p w14:paraId="3677E7F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البعد الأول: الاعتمادية</w:t>
            </w:r>
            <w:r w:rsidRPr="00AE3AB5">
              <w:rPr>
                <w:rFonts w:ascii="Traditional Arabic" w:hAnsi="Traditional Arabic" w:cs="Traditional Arabic" w:hint="cs"/>
                <w:color w:val="000000" w:themeColor="text1"/>
                <w:sz w:val="28"/>
                <w:szCs w:val="28"/>
                <w:rtl/>
              </w:rPr>
              <w:t xml:space="preserve"> (هي النمط السلوكي الذي يتميز بالاعتماد المفرط على الآخرين في اتخاذ القرارات، وتلبية الاحتياجات، وطلب الدعم العاطفي أو المادي)</w:t>
            </w:r>
          </w:p>
        </w:tc>
      </w:tr>
      <w:tr w:rsidR="00AE3AB5" w:rsidRPr="00AE3AB5" w14:paraId="5169B78B" w14:textId="77777777" w:rsidTr="008372DC">
        <w:trPr>
          <w:trHeight w:val="20"/>
        </w:trPr>
        <w:tc>
          <w:tcPr>
            <w:tcW w:w="1208" w:type="dxa"/>
            <w:tcBorders>
              <w:top w:val="thinThickSmallGap" w:sz="18" w:space="0" w:color="auto"/>
            </w:tcBorders>
            <w:vAlign w:val="center"/>
            <w:hideMark/>
          </w:tcPr>
          <w:p w14:paraId="296F5F9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w:t>
            </w:r>
          </w:p>
        </w:tc>
        <w:tc>
          <w:tcPr>
            <w:tcW w:w="2635" w:type="dxa"/>
            <w:tcBorders>
              <w:top w:val="thinThickSmallGap" w:sz="18" w:space="0" w:color="auto"/>
            </w:tcBorders>
          </w:tcPr>
          <w:p w14:paraId="30B2C3ED"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تلتزم الشركة بالمواعيد في تقديم الخدمات في الوقت المحدد وبدقة</w:t>
            </w:r>
          </w:p>
        </w:tc>
        <w:tc>
          <w:tcPr>
            <w:tcW w:w="772" w:type="dxa"/>
            <w:tcBorders>
              <w:top w:val="thinThickSmallGap" w:sz="18" w:space="0" w:color="auto"/>
            </w:tcBorders>
          </w:tcPr>
          <w:p w14:paraId="55132B0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Borders>
              <w:top w:val="thinThickSmallGap" w:sz="18" w:space="0" w:color="auto"/>
            </w:tcBorders>
          </w:tcPr>
          <w:p w14:paraId="5B673DE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c>
          <w:tcPr>
            <w:tcW w:w="973" w:type="dxa"/>
            <w:tcBorders>
              <w:top w:val="thinThickSmallGap" w:sz="18" w:space="0" w:color="auto"/>
            </w:tcBorders>
          </w:tcPr>
          <w:p w14:paraId="22BFB3B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Borders>
              <w:top w:val="thinThickSmallGap" w:sz="18" w:space="0" w:color="auto"/>
            </w:tcBorders>
          </w:tcPr>
          <w:p w14:paraId="2F5F698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tcBorders>
              <w:top w:val="thinThickSmallGap" w:sz="18" w:space="0" w:color="auto"/>
            </w:tcBorders>
            <w:vAlign w:val="center"/>
          </w:tcPr>
          <w:p w14:paraId="7A6009E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40EFC8FB" w14:textId="77777777" w:rsidTr="008372DC">
        <w:trPr>
          <w:trHeight w:val="20"/>
        </w:trPr>
        <w:tc>
          <w:tcPr>
            <w:tcW w:w="1208" w:type="dxa"/>
            <w:vAlign w:val="center"/>
            <w:hideMark/>
          </w:tcPr>
          <w:p w14:paraId="5FB31F7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2</w:t>
            </w:r>
          </w:p>
        </w:tc>
        <w:tc>
          <w:tcPr>
            <w:tcW w:w="2635" w:type="dxa"/>
          </w:tcPr>
          <w:p w14:paraId="75CA2AFB"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تساعد الإجراءات الواضحة في تقديم الخدمة وفق توقعات المستفيدين</w:t>
            </w:r>
          </w:p>
        </w:tc>
        <w:tc>
          <w:tcPr>
            <w:tcW w:w="772" w:type="dxa"/>
          </w:tcPr>
          <w:p w14:paraId="67DFE5D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1380DF9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520E7B1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10944BD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242F2D7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268535FA" w14:textId="77777777" w:rsidTr="008372DC">
        <w:trPr>
          <w:trHeight w:val="20"/>
        </w:trPr>
        <w:tc>
          <w:tcPr>
            <w:tcW w:w="1208" w:type="dxa"/>
            <w:vAlign w:val="center"/>
            <w:hideMark/>
          </w:tcPr>
          <w:p w14:paraId="49FE191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3</w:t>
            </w:r>
          </w:p>
        </w:tc>
        <w:tc>
          <w:tcPr>
            <w:tcW w:w="2635" w:type="dxa"/>
          </w:tcPr>
          <w:p w14:paraId="3415E512"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وتعاملات الشركة تتصف بالثقة والامان</w:t>
            </w:r>
          </w:p>
        </w:tc>
        <w:tc>
          <w:tcPr>
            <w:tcW w:w="772" w:type="dxa"/>
          </w:tcPr>
          <w:p w14:paraId="4701A93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25C5C6B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2F64967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40EC6FF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498FA3A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422151B8" w14:textId="77777777" w:rsidTr="008372DC">
        <w:trPr>
          <w:trHeight w:val="20"/>
        </w:trPr>
        <w:tc>
          <w:tcPr>
            <w:tcW w:w="1208" w:type="dxa"/>
            <w:vAlign w:val="center"/>
            <w:hideMark/>
          </w:tcPr>
          <w:p w14:paraId="5F746D2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lastRenderedPageBreak/>
              <w:t>4</w:t>
            </w:r>
          </w:p>
        </w:tc>
        <w:tc>
          <w:tcPr>
            <w:tcW w:w="2635" w:type="dxa"/>
          </w:tcPr>
          <w:p w14:paraId="108CF10D"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الشركة قادرة على أداء الخدمة الموعودة بدقة ومصداقية تامة من المحاولة الأولى</w:t>
            </w:r>
          </w:p>
        </w:tc>
        <w:tc>
          <w:tcPr>
            <w:tcW w:w="772" w:type="dxa"/>
          </w:tcPr>
          <w:p w14:paraId="0A083ED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795E892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3AC083F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0693A30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68E2068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6B66D0AB" w14:textId="77777777" w:rsidTr="008372DC">
        <w:trPr>
          <w:trHeight w:val="20"/>
        </w:trPr>
        <w:tc>
          <w:tcPr>
            <w:tcW w:w="8637" w:type="dxa"/>
            <w:gridSpan w:val="7"/>
            <w:vAlign w:val="center"/>
          </w:tcPr>
          <w:p w14:paraId="1348D02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b/>
                <w:bCs/>
                <w:color w:val="000000" w:themeColor="text1"/>
                <w:sz w:val="28"/>
                <w:szCs w:val="28"/>
                <w:rtl/>
              </w:rPr>
              <w:t>البعد الثاني: الملموسية</w:t>
            </w:r>
            <w:r w:rsidRPr="00AE3AB5">
              <w:rPr>
                <w:rFonts w:ascii="Traditional Arabic" w:hAnsi="Traditional Arabic" w:cs="Traditional Arabic" w:hint="cs"/>
                <w:color w:val="000000" w:themeColor="text1"/>
                <w:sz w:val="28"/>
                <w:szCs w:val="28"/>
                <w:rtl/>
              </w:rPr>
              <w:t xml:space="preserve"> (هي القدرة على تحديد وقياس جوانب معينة من تجربة العميل أو ً المستخدم، والتي يمكن ملاحظتها أو قياسها بشكل مباشر.)</w:t>
            </w:r>
          </w:p>
        </w:tc>
      </w:tr>
      <w:tr w:rsidR="00AE3AB5" w:rsidRPr="00AE3AB5" w14:paraId="68B3E2AE" w14:textId="77777777" w:rsidTr="008372DC">
        <w:trPr>
          <w:trHeight w:val="20"/>
        </w:trPr>
        <w:tc>
          <w:tcPr>
            <w:tcW w:w="1208" w:type="dxa"/>
            <w:vAlign w:val="center"/>
          </w:tcPr>
          <w:p w14:paraId="6260222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5</w:t>
            </w:r>
          </w:p>
        </w:tc>
        <w:tc>
          <w:tcPr>
            <w:tcW w:w="2635" w:type="dxa"/>
          </w:tcPr>
          <w:p w14:paraId="1D0B6A6B" w14:textId="77777777" w:rsidR="009B7E7F" w:rsidRPr="00AE3AB5" w:rsidRDefault="009B7E7F" w:rsidP="004F4C88">
            <w:pPr>
              <w:widowControl w:val="0"/>
              <w:autoSpaceDE w:val="0"/>
              <w:autoSpaceDN w:val="0"/>
              <w:bidi/>
              <w:spacing w:line="360" w:lineRule="auto"/>
              <w:jc w:val="both"/>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توفر الشركة مرافق ومعدات وتقنيات</w:t>
            </w:r>
          </w:p>
          <w:p w14:paraId="59FE5772"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حديثة تدعم تقديم خدماتها بكفاءة</w:t>
            </w:r>
          </w:p>
        </w:tc>
        <w:tc>
          <w:tcPr>
            <w:tcW w:w="772" w:type="dxa"/>
          </w:tcPr>
          <w:p w14:paraId="0D6DA2A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4206C72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1911EF4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6014D8F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10" w:type="dxa"/>
            <w:vAlign w:val="center"/>
          </w:tcPr>
          <w:p w14:paraId="1AD4970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6CF1F016" w14:textId="77777777" w:rsidTr="008372DC">
        <w:trPr>
          <w:trHeight w:val="20"/>
        </w:trPr>
        <w:tc>
          <w:tcPr>
            <w:tcW w:w="1208" w:type="dxa"/>
            <w:vAlign w:val="center"/>
          </w:tcPr>
          <w:p w14:paraId="580C0AF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6</w:t>
            </w:r>
          </w:p>
        </w:tc>
        <w:tc>
          <w:tcPr>
            <w:tcW w:w="2635" w:type="dxa"/>
          </w:tcPr>
          <w:p w14:paraId="610CC8AB" w14:textId="77777777" w:rsidR="009B7E7F" w:rsidRPr="00AE3AB5" w:rsidRDefault="009B7E7F" w:rsidP="004F4C88">
            <w:pPr>
              <w:widowControl w:val="0"/>
              <w:autoSpaceDE w:val="0"/>
              <w:autoSpaceDN w:val="0"/>
              <w:bidi/>
              <w:spacing w:line="360" w:lineRule="auto"/>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استخدام أرقام ونسب مئوية</w:t>
            </w:r>
          </w:p>
          <w:p w14:paraId="427B3165"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واضحة لتتبع التقدم في تقديم الخدمات</w:t>
            </w:r>
          </w:p>
        </w:tc>
        <w:tc>
          <w:tcPr>
            <w:tcW w:w="772" w:type="dxa"/>
          </w:tcPr>
          <w:p w14:paraId="0B22D16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51C80A8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02479F2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10B2508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10" w:type="dxa"/>
            <w:vAlign w:val="center"/>
          </w:tcPr>
          <w:p w14:paraId="23C8E47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47670A85" w14:textId="77777777" w:rsidTr="008372DC">
        <w:trPr>
          <w:trHeight w:val="20"/>
        </w:trPr>
        <w:tc>
          <w:tcPr>
            <w:tcW w:w="1208" w:type="dxa"/>
            <w:vAlign w:val="center"/>
          </w:tcPr>
          <w:p w14:paraId="18947F0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7</w:t>
            </w:r>
          </w:p>
        </w:tc>
        <w:tc>
          <w:tcPr>
            <w:tcW w:w="2635" w:type="dxa"/>
          </w:tcPr>
          <w:p w14:paraId="13DA9700"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توفر الشركة تطبيقات تضمن استقرار واستمرارية الخدمات المقدمة</w:t>
            </w:r>
          </w:p>
        </w:tc>
        <w:tc>
          <w:tcPr>
            <w:tcW w:w="772" w:type="dxa"/>
          </w:tcPr>
          <w:p w14:paraId="43DF91D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72EB0A2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3DF219B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0BD26D4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10" w:type="dxa"/>
            <w:vAlign w:val="center"/>
          </w:tcPr>
          <w:p w14:paraId="22B651A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04FE3699" w14:textId="77777777" w:rsidTr="008372DC">
        <w:trPr>
          <w:trHeight w:val="20"/>
        </w:trPr>
        <w:tc>
          <w:tcPr>
            <w:tcW w:w="1208" w:type="dxa"/>
            <w:vAlign w:val="center"/>
            <w:hideMark/>
          </w:tcPr>
          <w:p w14:paraId="570B798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8</w:t>
            </w:r>
          </w:p>
        </w:tc>
        <w:tc>
          <w:tcPr>
            <w:tcW w:w="2635" w:type="dxa"/>
          </w:tcPr>
          <w:p w14:paraId="6E4197B0"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إرشادات وتعليمات واضحة يعد خطوة أساسية لضمان تقديم الخدمات باحترافية</w:t>
            </w:r>
          </w:p>
        </w:tc>
        <w:tc>
          <w:tcPr>
            <w:tcW w:w="772" w:type="dxa"/>
          </w:tcPr>
          <w:p w14:paraId="656539D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7769C81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302E47B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7A8303C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110" w:type="dxa"/>
            <w:vAlign w:val="center"/>
          </w:tcPr>
          <w:p w14:paraId="0F3525F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226BAA7F" w14:textId="77777777" w:rsidTr="008372DC">
        <w:trPr>
          <w:trHeight w:val="20"/>
        </w:trPr>
        <w:tc>
          <w:tcPr>
            <w:tcW w:w="8637" w:type="dxa"/>
            <w:gridSpan w:val="7"/>
            <w:vAlign w:val="center"/>
          </w:tcPr>
          <w:p w14:paraId="2781321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البعد الثالث: الاستجابة</w:t>
            </w:r>
            <w:r w:rsidRPr="00AE3AB5">
              <w:rPr>
                <w:rFonts w:ascii="Traditional Arabic" w:hAnsi="Traditional Arabic" w:cs="Traditional Arabic" w:hint="cs"/>
                <w:color w:val="000000" w:themeColor="text1"/>
                <w:sz w:val="28"/>
                <w:szCs w:val="28"/>
                <w:rtl/>
              </w:rPr>
              <w:t xml:space="preserve"> (هي وصف دقيق ومحدد لسلوك ما، يوضح كيفية قياسه وتحديده، مع التركيز على الملاحظة والتجربة)</w:t>
            </w:r>
          </w:p>
        </w:tc>
      </w:tr>
      <w:tr w:rsidR="00AE3AB5" w:rsidRPr="00AE3AB5" w14:paraId="5206D8C1" w14:textId="77777777" w:rsidTr="008372DC">
        <w:trPr>
          <w:trHeight w:val="20"/>
        </w:trPr>
        <w:tc>
          <w:tcPr>
            <w:tcW w:w="1208" w:type="dxa"/>
            <w:vAlign w:val="center"/>
            <w:hideMark/>
          </w:tcPr>
          <w:p w14:paraId="1778939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9</w:t>
            </w:r>
          </w:p>
        </w:tc>
        <w:tc>
          <w:tcPr>
            <w:tcW w:w="2635" w:type="dxa"/>
          </w:tcPr>
          <w:p w14:paraId="07C1FBD1"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772" w:type="dxa"/>
          </w:tcPr>
          <w:p w14:paraId="37E6481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1869231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147385F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2EE81EF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19F7C9D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017A0339" w14:textId="77777777" w:rsidTr="008372DC">
        <w:trPr>
          <w:trHeight w:val="20"/>
        </w:trPr>
        <w:tc>
          <w:tcPr>
            <w:tcW w:w="1208" w:type="dxa"/>
            <w:vAlign w:val="center"/>
            <w:hideMark/>
          </w:tcPr>
          <w:p w14:paraId="6BB63EE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10</w:t>
            </w:r>
          </w:p>
        </w:tc>
        <w:tc>
          <w:tcPr>
            <w:tcW w:w="2635" w:type="dxa"/>
          </w:tcPr>
          <w:p w14:paraId="4998E9A2"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تقليل زمن تنفيذ العمليات</w:t>
            </w:r>
          </w:p>
        </w:tc>
        <w:tc>
          <w:tcPr>
            <w:tcW w:w="772" w:type="dxa"/>
          </w:tcPr>
          <w:p w14:paraId="0A47B61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7C2203D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3FFB689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2AE835F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296ACE5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01F03D4E" w14:textId="77777777" w:rsidTr="008372DC">
        <w:trPr>
          <w:trHeight w:val="20"/>
        </w:trPr>
        <w:tc>
          <w:tcPr>
            <w:tcW w:w="1208" w:type="dxa"/>
            <w:vAlign w:val="center"/>
            <w:hideMark/>
          </w:tcPr>
          <w:p w14:paraId="40DA569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t>11</w:t>
            </w:r>
          </w:p>
        </w:tc>
        <w:tc>
          <w:tcPr>
            <w:tcW w:w="2635" w:type="dxa"/>
          </w:tcPr>
          <w:p w14:paraId="13395B4B"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تساهم الأنظمة الحديثة في تسريع الاستجابة</w:t>
            </w:r>
          </w:p>
        </w:tc>
        <w:tc>
          <w:tcPr>
            <w:tcW w:w="772" w:type="dxa"/>
          </w:tcPr>
          <w:p w14:paraId="1A70092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571C5D9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763F085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6B303BC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3471846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41590166" w14:textId="77777777" w:rsidTr="008372DC">
        <w:trPr>
          <w:trHeight w:val="20"/>
        </w:trPr>
        <w:tc>
          <w:tcPr>
            <w:tcW w:w="1208" w:type="dxa"/>
            <w:vAlign w:val="center"/>
            <w:hideMark/>
          </w:tcPr>
          <w:p w14:paraId="786C986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lang w:bidi="ar-EG"/>
              </w:rPr>
              <w:lastRenderedPageBreak/>
              <w:t>12</w:t>
            </w:r>
          </w:p>
        </w:tc>
        <w:tc>
          <w:tcPr>
            <w:tcW w:w="2635" w:type="dxa"/>
          </w:tcPr>
          <w:p w14:paraId="79206530" w14:textId="77777777" w:rsidR="009B7E7F" w:rsidRPr="00AE3AB5" w:rsidRDefault="009B7E7F" w:rsidP="004F4C88">
            <w:pPr>
              <w:bidi/>
              <w:spacing w:line="240" w:lineRule="auto"/>
              <w:jc w:val="center"/>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تلبية الطلبات في الوقت المناسب</w:t>
            </w:r>
          </w:p>
        </w:tc>
        <w:tc>
          <w:tcPr>
            <w:tcW w:w="772" w:type="dxa"/>
          </w:tcPr>
          <w:p w14:paraId="6AD6E03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5065837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61713715"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4F5B0C1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72EB20D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6506C661" w14:textId="77777777" w:rsidTr="008372DC">
        <w:trPr>
          <w:trHeight w:val="20"/>
        </w:trPr>
        <w:tc>
          <w:tcPr>
            <w:tcW w:w="8637" w:type="dxa"/>
            <w:gridSpan w:val="7"/>
            <w:vAlign w:val="center"/>
          </w:tcPr>
          <w:p w14:paraId="0E977F99"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r w:rsidRPr="00AE3AB5">
              <w:rPr>
                <w:rFonts w:ascii="Traditional Arabic" w:hAnsi="Traditional Arabic" w:cs="Traditional Arabic" w:hint="cs"/>
                <w:b/>
                <w:bCs/>
                <w:color w:val="000000" w:themeColor="text1"/>
                <w:sz w:val="28"/>
                <w:szCs w:val="28"/>
                <w:rtl/>
              </w:rPr>
              <w:t>البعد الثالث: الاتصال</w:t>
            </w:r>
            <w:r w:rsidRPr="00AE3AB5">
              <w:rPr>
                <w:rFonts w:ascii="Traditional Arabic" w:hAnsi="Traditional Arabic" w:cs="Traditional Arabic" w:hint="cs"/>
                <w:color w:val="000000" w:themeColor="text1"/>
                <w:sz w:val="28"/>
                <w:szCs w:val="28"/>
                <w:rtl/>
              </w:rPr>
              <w:t xml:space="preserve"> (هوعملية نقل معلومات أو أفكار أو مشاعر من شخص إلى آخر، أو من مجموعة إلى أخرى، باستخدام وسائل مختلفة.)</w:t>
            </w:r>
          </w:p>
        </w:tc>
      </w:tr>
      <w:tr w:rsidR="00AE3AB5" w:rsidRPr="00AE3AB5" w14:paraId="1A2F8D98" w14:textId="77777777" w:rsidTr="008372DC">
        <w:trPr>
          <w:trHeight w:val="20"/>
        </w:trPr>
        <w:tc>
          <w:tcPr>
            <w:tcW w:w="1208" w:type="dxa"/>
            <w:vAlign w:val="center"/>
          </w:tcPr>
          <w:p w14:paraId="4FF5611C"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13</w:t>
            </w:r>
          </w:p>
        </w:tc>
        <w:tc>
          <w:tcPr>
            <w:tcW w:w="2635" w:type="dxa"/>
          </w:tcPr>
          <w:p w14:paraId="139B624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772" w:type="dxa"/>
          </w:tcPr>
          <w:p w14:paraId="4B157E2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12967C6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322E94F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4016A28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3F64D441"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0D5757C8" w14:textId="77777777" w:rsidTr="008372DC">
        <w:trPr>
          <w:trHeight w:val="20"/>
        </w:trPr>
        <w:tc>
          <w:tcPr>
            <w:tcW w:w="1208" w:type="dxa"/>
            <w:vAlign w:val="center"/>
          </w:tcPr>
          <w:p w14:paraId="2D57BAB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14</w:t>
            </w:r>
          </w:p>
        </w:tc>
        <w:tc>
          <w:tcPr>
            <w:tcW w:w="2635" w:type="dxa"/>
          </w:tcPr>
          <w:p w14:paraId="19A3B92F"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772" w:type="dxa"/>
          </w:tcPr>
          <w:p w14:paraId="3903EF5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6702412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5C89B5B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2A0C9A00"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407CC32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06F9DD96" w14:textId="77777777" w:rsidTr="008372DC">
        <w:trPr>
          <w:trHeight w:val="20"/>
        </w:trPr>
        <w:tc>
          <w:tcPr>
            <w:tcW w:w="1208" w:type="dxa"/>
            <w:vAlign w:val="center"/>
          </w:tcPr>
          <w:p w14:paraId="6ACF585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15</w:t>
            </w:r>
          </w:p>
        </w:tc>
        <w:tc>
          <w:tcPr>
            <w:tcW w:w="2635" w:type="dxa"/>
          </w:tcPr>
          <w:p w14:paraId="2F7DD74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تستجيب الشركة بشكل جيد لتنفيذ العمليات بسرعة</w:t>
            </w:r>
            <w:r w:rsidRPr="00AE3AB5">
              <w:rPr>
                <w:rFonts w:ascii="Traditional Arabic"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عبر وسائل اتصال متعددة</w:t>
            </w:r>
          </w:p>
        </w:tc>
        <w:tc>
          <w:tcPr>
            <w:tcW w:w="772" w:type="dxa"/>
          </w:tcPr>
          <w:p w14:paraId="09B8A36D"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0B623DE7"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52ED8E53"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7E79E3F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252B3E18"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r w:rsidR="00AE3AB5" w:rsidRPr="00AE3AB5" w14:paraId="330C9724" w14:textId="77777777" w:rsidTr="008372DC">
        <w:trPr>
          <w:trHeight w:val="20"/>
        </w:trPr>
        <w:tc>
          <w:tcPr>
            <w:tcW w:w="1208" w:type="dxa"/>
            <w:vAlign w:val="center"/>
          </w:tcPr>
          <w:p w14:paraId="3AB6862E"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lang w:bidi="ar-EG"/>
              </w:rPr>
              <w:t>16</w:t>
            </w:r>
          </w:p>
        </w:tc>
        <w:tc>
          <w:tcPr>
            <w:tcW w:w="2635" w:type="dxa"/>
          </w:tcPr>
          <w:p w14:paraId="07465F84"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تولي الشركة الحالات الخاصة التي تتطلب عناية استثنائية أولوية قصوى.</w:t>
            </w:r>
          </w:p>
        </w:tc>
        <w:tc>
          <w:tcPr>
            <w:tcW w:w="772" w:type="dxa"/>
          </w:tcPr>
          <w:p w14:paraId="31CB0566"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845" w:type="dxa"/>
          </w:tcPr>
          <w:p w14:paraId="549AE79B"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973" w:type="dxa"/>
          </w:tcPr>
          <w:p w14:paraId="55B3FF1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Pr>
            </w:pPr>
          </w:p>
        </w:tc>
        <w:tc>
          <w:tcPr>
            <w:tcW w:w="1094" w:type="dxa"/>
          </w:tcPr>
          <w:p w14:paraId="754D469A"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rtl/>
              </w:rPr>
            </w:pPr>
          </w:p>
        </w:tc>
        <w:tc>
          <w:tcPr>
            <w:tcW w:w="1110" w:type="dxa"/>
            <w:vAlign w:val="center"/>
          </w:tcPr>
          <w:p w14:paraId="309A85D2" w14:textId="77777777" w:rsidR="009B7E7F" w:rsidRPr="00AE3AB5" w:rsidRDefault="009B7E7F" w:rsidP="004F4C88">
            <w:pPr>
              <w:bidi/>
              <w:spacing w:line="240" w:lineRule="auto"/>
              <w:jc w:val="center"/>
              <w:rPr>
                <w:rFonts w:ascii="Traditional Arabic" w:hAnsi="Traditional Arabic" w:cs="Traditional Arabic"/>
                <w:color w:val="000000" w:themeColor="text1"/>
                <w:sz w:val="28"/>
                <w:szCs w:val="28"/>
                <w:lang w:bidi="ar-EG"/>
              </w:rPr>
            </w:pPr>
          </w:p>
        </w:tc>
      </w:tr>
    </w:tbl>
    <w:p w14:paraId="2DCCD048" w14:textId="77777777" w:rsidR="009B7E7F" w:rsidRPr="00AE3AB5" w:rsidRDefault="009B7E7F" w:rsidP="009B7E7F">
      <w:pPr>
        <w:bidi/>
        <w:spacing w:after="0" w:line="240" w:lineRule="auto"/>
        <w:rPr>
          <w:rFonts w:ascii="Traditional Arabic" w:eastAsia="Simplified Arabic" w:hAnsi="Traditional Arabic" w:cs="Traditional Arabic"/>
          <w:b/>
          <w:bCs/>
          <w:color w:val="000000" w:themeColor="text1"/>
          <w:sz w:val="28"/>
          <w:szCs w:val="28"/>
        </w:rPr>
      </w:pPr>
      <w:r w:rsidRPr="00AE3AB5">
        <w:rPr>
          <w:rFonts w:ascii="Traditional Arabic" w:eastAsia="Simplified Arabic" w:hAnsi="Traditional Arabic" w:cs="Traditional Arabic" w:hint="cs"/>
          <w:b/>
          <w:bCs/>
          <w:color w:val="000000" w:themeColor="text1"/>
          <w:sz w:val="28"/>
          <w:szCs w:val="28"/>
          <w:rtl/>
        </w:rPr>
        <w:t>الجزء الثالث: البيانات الشخصية والوظيفية</w:t>
      </w:r>
    </w:p>
    <w:p w14:paraId="255F12CE" w14:textId="77777777" w:rsidR="009B7E7F" w:rsidRPr="00AE3AB5" w:rsidRDefault="009B7E7F" w:rsidP="009B7E7F">
      <w:pPr>
        <w:bidi/>
        <w:spacing w:after="0"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يرجى وضع إشارة (</w:t>
      </w:r>
      <w:r w:rsidRPr="00AE3AB5">
        <w:rPr>
          <w:rFonts w:ascii="Cambria Math" w:eastAsia="Noto Sans Symbols" w:hAnsi="Cambria Math" w:cs="Cambria Math"/>
          <w:color w:val="000000" w:themeColor="text1"/>
          <w:sz w:val="28"/>
          <w:szCs w:val="28"/>
        </w:rPr>
        <w:t>√</w:t>
      </w:r>
      <w:r w:rsidRPr="00AE3AB5">
        <w:rPr>
          <w:rFonts w:ascii="Traditional Arabic" w:eastAsia="Simplified Arabic" w:hAnsi="Traditional Arabic" w:cs="Traditional Arabic" w:hint="cs"/>
          <w:color w:val="000000" w:themeColor="text1"/>
          <w:sz w:val="28"/>
          <w:szCs w:val="28"/>
          <w:rtl/>
        </w:rPr>
        <w:t xml:space="preserve">) داخل مربع الإجابة الذي يتوافق مع معلوماتك: </w:t>
      </w:r>
    </w:p>
    <w:p w14:paraId="4B612899" w14:textId="77777777" w:rsidR="009B7E7F" w:rsidRPr="00AE3AB5" w:rsidRDefault="009B7E7F" w:rsidP="009B7E7F">
      <w:pPr>
        <w:bidi/>
        <w:spacing w:after="0" w:line="240" w:lineRule="auto"/>
        <w:rPr>
          <w:rFonts w:ascii="Traditional Arabic" w:eastAsia="Simplified Arabic" w:hAnsi="Traditional Arabic" w:cs="Traditional Arabic"/>
          <w:color w:val="000000" w:themeColor="text1"/>
          <w:sz w:val="28"/>
          <w:szCs w:val="28"/>
          <w:rtl/>
        </w:rPr>
      </w:pPr>
    </w:p>
    <w:p w14:paraId="695F6586" w14:textId="77777777" w:rsidR="009B7E7F" w:rsidRPr="00AE3AB5" w:rsidRDefault="009B7E7F" w:rsidP="009B7E7F">
      <w:pPr>
        <w:bidi/>
        <w:spacing w:after="0"/>
        <w:rPr>
          <w:rFonts w:ascii="Traditional Arabic" w:eastAsia="Simplified Arabic" w:hAnsi="Traditional Arabic" w:cs="Traditional Arabic"/>
          <w:color w:val="000000" w:themeColor="text1"/>
          <w:sz w:val="28"/>
          <w:szCs w:val="28"/>
          <w:rtl/>
        </w:rPr>
      </w:pPr>
    </w:p>
    <w:p w14:paraId="0BC6ADC2" w14:textId="77777777" w:rsidR="009B7E7F" w:rsidRPr="00AE3AB5" w:rsidRDefault="009B7E7F">
      <w:pPr>
        <w:numPr>
          <w:ilvl w:val="0"/>
          <w:numId w:val="74"/>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النوع:</w:t>
      </w:r>
    </w:p>
    <w:p w14:paraId="6004AA6A" w14:textId="77777777" w:rsidR="009B7E7F" w:rsidRPr="00AE3AB5" w:rsidRDefault="009B7E7F">
      <w:pPr>
        <w:numPr>
          <w:ilvl w:val="1"/>
          <w:numId w:val="78"/>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ذكر (       )</w:t>
      </w:r>
    </w:p>
    <w:p w14:paraId="2E0A9487" w14:textId="77777777" w:rsidR="009B7E7F" w:rsidRPr="00AE3AB5" w:rsidRDefault="009B7E7F">
      <w:pPr>
        <w:numPr>
          <w:ilvl w:val="1"/>
          <w:numId w:val="78"/>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انثى (       )</w:t>
      </w:r>
    </w:p>
    <w:p w14:paraId="66F0C7B9" w14:textId="77777777" w:rsidR="009B7E7F" w:rsidRPr="00AE3AB5" w:rsidRDefault="009B7E7F">
      <w:pPr>
        <w:numPr>
          <w:ilvl w:val="0"/>
          <w:numId w:val="74"/>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العمر:</w:t>
      </w:r>
    </w:p>
    <w:p w14:paraId="3E2AE564" w14:textId="77777777" w:rsidR="009B7E7F" w:rsidRPr="00AE3AB5" w:rsidRDefault="009B7E7F">
      <w:pPr>
        <w:numPr>
          <w:ilvl w:val="0"/>
          <w:numId w:val="75"/>
        </w:numPr>
        <w:bidi/>
        <w:spacing w:before="100" w:beforeAutospacing="1" w:after="100" w:afterAutospacing="1" w:line="276"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اقل من 25 سنة  (       )</w:t>
      </w:r>
    </w:p>
    <w:p w14:paraId="0EAEF75C" w14:textId="77777777" w:rsidR="009B7E7F" w:rsidRPr="00AE3AB5" w:rsidRDefault="009B7E7F">
      <w:pPr>
        <w:numPr>
          <w:ilvl w:val="0"/>
          <w:numId w:val="75"/>
        </w:numPr>
        <w:bidi/>
        <w:spacing w:before="100" w:beforeAutospacing="1" w:after="100" w:afterAutospacing="1" w:line="276"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من 25 الي 35 سنة (       )</w:t>
      </w:r>
    </w:p>
    <w:p w14:paraId="69544994" w14:textId="77777777" w:rsidR="009B7E7F" w:rsidRPr="00AE3AB5" w:rsidRDefault="009B7E7F">
      <w:pPr>
        <w:numPr>
          <w:ilvl w:val="0"/>
          <w:numId w:val="75"/>
        </w:numPr>
        <w:bidi/>
        <w:spacing w:before="100" w:beforeAutospacing="1" w:after="100" w:afterAutospacing="1" w:line="276"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lastRenderedPageBreak/>
        <w:t>من 36 الي 45 سنة (       )</w:t>
      </w:r>
    </w:p>
    <w:p w14:paraId="6197A5B4" w14:textId="77777777" w:rsidR="009B7E7F" w:rsidRPr="00AE3AB5" w:rsidRDefault="009B7E7F">
      <w:pPr>
        <w:numPr>
          <w:ilvl w:val="0"/>
          <w:numId w:val="75"/>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أكثر من 45 سنة (       )</w:t>
      </w:r>
    </w:p>
    <w:p w14:paraId="11BCDCA9" w14:textId="77777777" w:rsidR="009B7E7F" w:rsidRPr="00AE3AB5" w:rsidRDefault="009B7E7F">
      <w:pPr>
        <w:numPr>
          <w:ilvl w:val="0"/>
          <w:numId w:val="74"/>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المؤهل العلمي:</w:t>
      </w:r>
    </w:p>
    <w:p w14:paraId="1569F2F3" w14:textId="77777777" w:rsidR="009B7E7F" w:rsidRPr="00AE3AB5" w:rsidRDefault="009B7E7F">
      <w:pPr>
        <w:numPr>
          <w:ilvl w:val="0"/>
          <w:numId w:val="77"/>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اقل من الجامعي (       )</w:t>
      </w:r>
    </w:p>
    <w:p w14:paraId="1C9A068F" w14:textId="77777777" w:rsidR="009B7E7F" w:rsidRPr="00AE3AB5" w:rsidRDefault="009B7E7F">
      <w:pPr>
        <w:numPr>
          <w:ilvl w:val="0"/>
          <w:numId w:val="77"/>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دبلوم متوسط (       )</w:t>
      </w:r>
    </w:p>
    <w:p w14:paraId="5BFA4ADA" w14:textId="77777777" w:rsidR="009B7E7F" w:rsidRPr="00AE3AB5" w:rsidRDefault="009B7E7F">
      <w:pPr>
        <w:numPr>
          <w:ilvl w:val="0"/>
          <w:numId w:val="77"/>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جامعي            (       )</w:t>
      </w:r>
    </w:p>
    <w:p w14:paraId="2C168229" w14:textId="77777777" w:rsidR="009B7E7F" w:rsidRPr="00AE3AB5" w:rsidRDefault="009B7E7F">
      <w:pPr>
        <w:numPr>
          <w:ilvl w:val="0"/>
          <w:numId w:val="77"/>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فو الجامعي (       )</w:t>
      </w:r>
    </w:p>
    <w:p w14:paraId="768C271F" w14:textId="77777777" w:rsidR="009B7E7F" w:rsidRPr="00AE3AB5" w:rsidRDefault="009B7E7F">
      <w:pPr>
        <w:numPr>
          <w:ilvl w:val="0"/>
          <w:numId w:val="74"/>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المستوى الوظيفي:</w:t>
      </w:r>
    </w:p>
    <w:p w14:paraId="79C5D45B" w14:textId="77777777" w:rsidR="009B7E7F" w:rsidRPr="00AE3AB5" w:rsidRDefault="009B7E7F">
      <w:pPr>
        <w:numPr>
          <w:ilvl w:val="0"/>
          <w:numId w:val="76"/>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مبتدئ (       )</w:t>
      </w:r>
    </w:p>
    <w:p w14:paraId="3570B041" w14:textId="77777777" w:rsidR="009B7E7F" w:rsidRPr="00AE3AB5" w:rsidRDefault="009B7E7F">
      <w:pPr>
        <w:numPr>
          <w:ilvl w:val="0"/>
          <w:numId w:val="76"/>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متوسط (       )</w:t>
      </w:r>
    </w:p>
    <w:p w14:paraId="3F267791" w14:textId="77777777" w:rsidR="009B7E7F" w:rsidRPr="00AE3AB5" w:rsidRDefault="009B7E7F">
      <w:pPr>
        <w:numPr>
          <w:ilvl w:val="0"/>
          <w:numId w:val="76"/>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عالٍ(       )</w:t>
      </w:r>
    </w:p>
    <w:p w14:paraId="41C5DA3B" w14:textId="77777777" w:rsidR="009B7E7F" w:rsidRPr="00AE3AB5" w:rsidRDefault="009B7E7F">
      <w:pPr>
        <w:numPr>
          <w:ilvl w:val="0"/>
          <w:numId w:val="76"/>
        </w:num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تنفيذي (       )</w:t>
      </w:r>
    </w:p>
    <w:p w14:paraId="0F986617" w14:textId="77777777" w:rsidR="009E7C8C" w:rsidRPr="00AE3AB5" w:rsidRDefault="009E7C8C" w:rsidP="009E7C8C">
      <w:pPr>
        <w:bidi/>
        <w:spacing w:before="100" w:beforeAutospacing="1" w:after="100" w:afterAutospacing="1" w:line="276" w:lineRule="auto"/>
        <w:rPr>
          <w:rFonts w:ascii="Traditional Arabic" w:eastAsia="Simplified Arabic" w:hAnsi="Traditional Arabic" w:cs="Traditional Arabic"/>
          <w:color w:val="000000" w:themeColor="text1"/>
          <w:sz w:val="28"/>
          <w:szCs w:val="28"/>
          <w:rtl/>
        </w:rPr>
      </w:pPr>
    </w:p>
    <w:p w14:paraId="2FCF1773" w14:textId="77777777" w:rsidR="009E7C8C" w:rsidRPr="00AE3AB5" w:rsidRDefault="009E7C8C" w:rsidP="009E7C8C">
      <w:pPr>
        <w:bidi/>
        <w:spacing w:before="100" w:beforeAutospacing="1" w:after="100" w:afterAutospacing="1" w:line="276" w:lineRule="auto"/>
        <w:rPr>
          <w:rFonts w:ascii="Traditional Arabic" w:eastAsia="Simplified Arabic" w:hAnsi="Traditional Arabic" w:cs="Traditional Arabic"/>
          <w:color w:val="000000" w:themeColor="text1"/>
          <w:sz w:val="28"/>
          <w:szCs w:val="28"/>
        </w:rPr>
      </w:pPr>
    </w:p>
    <w:p w14:paraId="5E51DA21" w14:textId="77777777" w:rsidR="009B7E7F" w:rsidRPr="00AE3AB5" w:rsidRDefault="009B7E7F" w:rsidP="009B7E7F">
      <w:pPr>
        <w:bidi/>
        <w:jc w:val="center"/>
        <w:rPr>
          <w:rFonts w:ascii="Traditional Arabic" w:hAnsi="Traditional Arabic" w:cs="Traditional Arabic"/>
          <w:b/>
          <w:bCs/>
          <w:color w:val="000000" w:themeColor="text1"/>
          <w:sz w:val="28"/>
          <w:szCs w:val="28"/>
          <w:lang w:bidi="ar-EG"/>
        </w:rPr>
      </w:pPr>
      <w:r w:rsidRPr="00AE3AB5">
        <w:rPr>
          <w:rFonts w:ascii="Traditional Arabic" w:eastAsia="Simplified Arabic" w:hAnsi="Traditional Arabic" w:cs="Traditional Arabic" w:hint="cs"/>
          <w:bCs/>
          <w:color w:val="000000" w:themeColor="text1"/>
          <w:sz w:val="28"/>
          <w:szCs w:val="28"/>
          <w:rtl/>
        </w:rPr>
        <w:t>الاستبانة (الخاصة بالمستجوب)</w:t>
      </w:r>
    </w:p>
    <w:p w14:paraId="052A15E2" w14:textId="77777777" w:rsidR="009B7E7F" w:rsidRPr="00AE3AB5" w:rsidRDefault="009B7E7F" w:rsidP="009B7E7F">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أخي المستجيب المحترم،</w:t>
      </w:r>
    </w:p>
    <w:p w14:paraId="3A96362D" w14:textId="77777777" w:rsidR="009B7E7F" w:rsidRPr="00AE3AB5" w:rsidRDefault="009B7E7F" w:rsidP="009B7E7F">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أختي المستجيبة المحترمة،</w:t>
      </w:r>
    </w:p>
    <w:p w14:paraId="2FA9233B" w14:textId="77777777" w:rsidR="009B7E7F" w:rsidRPr="00AE3AB5" w:rsidRDefault="009B7E7F" w:rsidP="009B7E7F">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بعد التحية،</w:t>
      </w:r>
    </w:p>
    <w:p w14:paraId="06B961D5" w14:textId="77777777" w:rsidR="009B7E7F" w:rsidRPr="00AE3AB5" w:rsidRDefault="009B7E7F" w:rsidP="009B7E7F">
      <w:pPr>
        <w:bidi/>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يقوم الباحث بإجراء دراسة بعنوان:</w:t>
      </w:r>
    </w:p>
    <w:p w14:paraId="10EAE23A" w14:textId="77777777" w:rsidR="009B7E7F" w:rsidRPr="00AE3AB5" w:rsidRDefault="009B7E7F" w:rsidP="009B7E7F">
      <w:pPr>
        <w:bidi/>
        <w:spacing w:line="360" w:lineRule="auto"/>
        <w:jc w:val="center"/>
        <w:rPr>
          <w:rFonts w:ascii="Traditional Arabic" w:hAnsi="Traditional Arabic" w:cs="Traditional Arabic"/>
          <w:b/>
          <w:bCs/>
          <w:color w:val="000000" w:themeColor="text1"/>
          <w:sz w:val="28"/>
          <w:szCs w:val="28"/>
          <w:rtl/>
        </w:rPr>
      </w:pPr>
      <w:r w:rsidRPr="00AE3AB5">
        <w:rPr>
          <w:rFonts w:ascii="Traditional Arabic" w:hAnsi="Traditional Arabic" w:cs="Traditional Arabic" w:hint="cs"/>
          <w:b/>
          <w:bCs/>
          <w:color w:val="000000" w:themeColor="text1"/>
          <w:sz w:val="28"/>
          <w:szCs w:val="28"/>
          <w:rtl/>
        </w:rPr>
        <w:t>" أثر التحول الرقمي على تجربة العملاء في شركة زين للإتصالات بالسعودية: دراسة مقارنة بين الخدمات الرقمية والتقليدية"</w:t>
      </w:r>
    </w:p>
    <w:p w14:paraId="1DF5873D" w14:textId="77777777" w:rsidR="009B7E7F" w:rsidRPr="00AE3AB5" w:rsidRDefault="009B7E7F" w:rsidP="009B7E7F">
      <w:pPr>
        <w:bidi/>
        <w:spacing w:line="360" w:lineRule="auto"/>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وذلك استكمالًا لمتطلبات الحصول على درجة الدكتوراه في إدارة الاعمال</w:t>
      </w:r>
    </w:p>
    <w:p w14:paraId="6F520387" w14:textId="77777777" w:rsidR="009B7E7F" w:rsidRPr="00AE3AB5" w:rsidRDefault="009B7E7F" w:rsidP="009B7E7F">
      <w:pPr>
        <w:bidi/>
        <w:spacing w:before="100" w:beforeAutospacing="1" w:after="100" w:afterAutospacing="1" w:line="240" w:lineRule="auto"/>
        <w:ind w:left="120"/>
        <w:jc w:val="both"/>
        <w:rPr>
          <w:rFonts w:ascii="Traditional Arabic" w:hAnsi="Traditional Arabic" w:cs="Traditional Arabic"/>
          <w:color w:val="000000" w:themeColor="text1"/>
          <w:sz w:val="28"/>
          <w:szCs w:val="28"/>
          <w:rtl/>
        </w:rPr>
      </w:pPr>
      <w:r w:rsidRPr="00AE3AB5">
        <w:rPr>
          <w:rFonts w:ascii="Traditional Arabic" w:eastAsia="Times New Roman" w:hAnsi="Traditional Arabic" w:cs="Traditional Arabic" w:hint="cs"/>
          <w:i/>
          <w:iCs/>
          <w:color w:val="000000" w:themeColor="text1"/>
          <w:sz w:val="28"/>
          <w:szCs w:val="28"/>
          <w:rtl/>
        </w:rPr>
        <w:lastRenderedPageBreak/>
        <w:t xml:space="preserve">لذا نرجو التكرم بالإجابة عن فقرات الاستبانة المرفقة بكل دقة وموضوعية، لما تتمتعون به من خبرة ومعرفة علمية، </w:t>
      </w:r>
      <w:r w:rsidRPr="00AE3AB5">
        <w:rPr>
          <w:rFonts w:ascii="Traditional Arabic" w:hAnsi="Traditional Arabic" w:cs="Traditional Arabic" w:hint="cs"/>
          <w:color w:val="000000" w:themeColor="text1"/>
          <w:sz w:val="28"/>
          <w:szCs w:val="28"/>
          <w:rtl/>
        </w:rPr>
        <w:t>وذلك بوضع إشارة (</w:t>
      </w:r>
      <w:r w:rsidRPr="00AE3AB5">
        <w:rPr>
          <w:rFonts w:ascii="Traditional Arabic" w:hAnsi="Traditional Arabic" w:cs="Traditional Arabic" w:hint="cs"/>
          <w:color w:val="000000" w:themeColor="text1"/>
          <w:sz w:val="28"/>
          <w:szCs w:val="28"/>
        </w:rPr>
        <w:sym w:font="Marlett" w:char="F062"/>
      </w:r>
      <w:r w:rsidRPr="00AE3AB5">
        <w:rPr>
          <w:rFonts w:ascii="Traditional Arabic" w:hAnsi="Traditional Arabic" w:cs="Traditional Arabic" w:hint="cs"/>
          <w:color w:val="000000" w:themeColor="text1"/>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AE3AB5">
        <w:rPr>
          <w:rFonts w:ascii="Traditional Arabic" w:hAnsi="Traditional Arabic" w:cs="Traditional Arabic" w:hint="cs"/>
          <w:color w:val="000000" w:themeColor="text1"/>
          <w:sz w:val="28"/>
          <w:szCs w:val="28"/>
        </w:rPr>
        <w:t>.</w:t>
      </w:r>
    </w:p>
    <w:p w14:paraId="385E401D" w14:textId="77777777" w:rsidR="009B7E7F" w:rsidRPr="00AE3AB5" w:rsidRDefault="009B7E7F" w:rsidP="009B7E7F">
      <w:pPr>
        <w:bidi/>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نشكر لكم تعاونكم الكريم ومساهمتكم القيمة في إنجاح هذا العمل الأكاديمي</w:t>
      </w:r>
      <w:r w:rsidRPr="00AE3AB5">
        <w:rPr>
          <w:rFonts w:ascii="Traditional Arabic" w:hAnsi="Traditional Arabic" w:cs="Traditional Arabic" w:hint="cs"/>
          <w:color w:val="000000" w:themeColor="text1"/>
          <w:sz w:val="28"/>
          <w:szCs w:val="28"/>
        </w:rPr>
        <w:t>.</w:t>
      </w:r>
    </w:p>
    <w:p w14:paraId="12CE6BEF" w14:textId="77777777" w:rsidR="009B7E7F" w:rsidRPr="00AE3AB5" w:rsidRDefault="009B7E7F" w:rsidP="009B7E7F">
      <w:pPr>
        <w:bidi/>
        <w:jc w:val="both"/>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وتفضلوا بقبول فائق الاحترام.</w:t>
      </w:r>
    </w:p>
    <w:p w14:paraId="140F69AC" w14:textId="77777777" w:rsidR="009B7E7F" w:rsidRPr="00AE3AB5" w:rsidRDefault="009B7E7F" w:rsidP="009B7E7F">
      <w:pPr>
        <w:bidi/>
        <w:jc w:val="both"/>
        <w:rPr>
          <w:rFonts w:ascii="Traditional Arabic" w:hAnsi="Traditional Arabic" w:cs="Traditional Arabic"/>
          <w:color w:val="000000" w:themeColor="text1"/>
          <w:sz w:val="28"/>
          <w:szCs w:val="28"/>
        </w:rPr>
      </w:pPr>
    </w:p>
    <w:p w14:paraId="4CDBF557" w14:textId="0A778DA6" w:rsidR="009B7E7F" w:rsidRPr="00AE3AB5" w:rsidRDefault="009B7E7F" w:rsidP="009B7E7F">
      <w:pPr>
        <w:bidi/>
        <w:rPr>
          <w:rFonts w:ascii="Traditional Arabic" w:eastAsia="Simplified Arabic" w:hAnsi="Traditional Arabic" w:cs="Traditional Arabic"/>
          <w:b/>
          <w:color w:val="000000" w:themeColor="text1"/>
          <w:sz w:val="28"/>
          <w:szCs w:val="28"/>
          <w:rtl/>
        </w:rPr>
      </w:pPr>
      <w:r w:rsidRPr="00AE3AB5">
        <w:rPr>
          <w:rFonts w:ascii="Traditional Arabic" w:hAnsi="Traditional Arabic" w:cs="Traditional Arabic" w:hint="cs"/>
          <w:bCs/>
          <w:color w:val="000000" w:themeColor="text1"/>
          <w:sz w:val="28"/>
          <w:szCs w:val="28"/>
          <w:rtl/>
          <w:lang w:bidi="ar-OM"/>
        </w:rPr>
        <w:t xml:space="preserve">  </w:t>
      </w:r>
      <w:r w:rsidRPr="00AE3AB5">
        <w:rPr>
          <w:rFonts w:ascii="Traditional Arabic" w:eastAsia="Simplified Arabic" w:hAnsi="Traditional Arabic" w:cs="Traditional Arabic" w:hint="cs"/>
          <w:bCs/>
          <w:color w:val="000000" w:themeColor="text1"/>
          <w:sz w:val="28"/>
          <w:szCs w:val="28"/>
          <w:rtl/>
        </w:rPr>
        <w:t>الجزء الاول:</w:t>
      </w:r>
      <w:r w:rsidRPr="00AE3AB5">
        <w:rPr>
          <w:rFonts w:ascii="Traditional Arabic" w:eastAsia="Simplified Arabic" w:hAnsi="Traditional Arabic" w:cs="Traditional Arabic" w:hint="cs"/>
          <w:b/>
          <w:color w:val="000000" w:themeColor="text1"/>
          <w:sz w:val="28"/>
          <w:szCs w:val="28"/>
          <w:rtl/>
        </w:rPr>
        <w:t xml:space="preserve"> يُرجى وضع إشارة (</w:t>
      </w:r>
      <w:r w:rsidRPr="00AE3AB5">
        <w:rPr>
          <w:rFonts w:ascii="Traditional Arabic" w:eastAsia="Symbol" w:hAnsi="Traditional Arabic" w:cs="Traditional Arabic" w:hint="cs"/>
          <w:b/>
          <w:color w:val="000000" w:themeColor="text1"/>
          <w:sz w:val="28"/>
          <w:szCs w:val="28"/>
        </w:rPr>
        <w:sym w:font="Wingdings 2" w:char="F050"/>
      </w:r>
      <w:r w:rsidRPr="00AE3AB5">
        <w:rPr>
          <w:rFonts w:ascii="Traditional Arabic" w:eastAsia="Simplified Arabic" w:hAnsi="Traditional Arabic" w:cs="Traditional Arabic" w:hint="cs"/>
          <w:b/>
          <w:color w:val="000000" w:themeColor="text1"/>
          <w:sz w:val="28"/>
          <w:szCs w:val="28"/>
          <w:rtl/>
        </w:rPr>
        <w:t>) أمام كل عبارة لبيان مدى انطباقها لرأيك وفقًا لمقاييس الاختيار بجانب كل فقرة.</w:t>
      </w:r>
    </w:p>
    <w:tbl>
      <w:tblPr>
        <w:tblStyle w:val="4-3"/>
        <w:bidiVisual/>
        <w:tblW w:w="925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3928"/>
        <w:gridCol w:w="805"/>
        <w:gridCol w:w="805"/>
        <w:gridCol w:w="802"/>
        <w:gridCol w:w="947"/>
        <w:gridCol w:w="1376"/>
      </w:tblGrid>
      <w:tr w:rsidR="00AE3AB5" w:rsidRPr="00AE3AB5" w14:paraId="771E7CBD" w14:textId="77777777" w:rsidTr="008372DC">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51D1A656"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م</w:t>
            </w:r>
          </w:p>
        </w:tc>
        <w:tc>
          <w:tcPr>
            <w:tcW w:w="392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72E717E4" w14:textId="77777777" w:rsidR="009B7E7F" w:rsidRPr="00AE3AB5" w:rsidRDefault="009B7E7F" w:rsidP="004F4C88">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p>
        </w:tc>
        <w:tc>
          <w:tcPr>
            <w:tcW w:w="4735"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268C8030" w14:textId="77777777" w:rsidR="009B7E7F" w:rsidRPr="00AE3AB5" w:rsidRDefault="009B7E7F" w:rsidP="004F4C88">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مستوي الموافقة</w:t>
            </w:r>
          </w:p>
        </w:tc>
      </w:tr>
      <w:tr w:rsidR="00AE3AB5" w:rsidRPr="00AE3AB5" w14:paraId="2C0D1F4D" w14:textId="77777777" w:rsidTr="008372D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tcBorders>
              <w:top w:val="single" w:sz="4" w:space="0" w:color="auto"/>
            </w:tcBorders>
            <w:noWrap/>
            <w:hideMark/>
          </w:tcPr>
          <w:p w14:paraId="67A44D8D"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3928" w:type="dxa"/>
            <w:tcBorders>
              <w:top w:val="single" w:sz="4" w:space="0" w:color="auto"/>
            </w:tcBorders>
            <w:noWrap/>
            <w:hideMark/>
          </w:tcPr>
          <w:p w14:paraId="254013D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bidi="ar-EG"/>
              </w:rPr>
            </w:pPr>
            <w:r w:rsidRPr="00AE3AB5">
              <w:rPr>
                <w:rFonts w:ascii="Traditional Arabic" w:hAnsi="Traditional Arabic" w:cs="Traditional Arabic" w:hint="cs"/>
                <w:b/>
                <w:bCs/>
                <w:color w:val="000000" w:themeColor="text1"/>
                <w:sz w:val="28"/>
                <w:szCs w:val="28"/>
                <w:rtl/>
                <w:lang w:bidi="ar-EG"/>
              </w:rPr>
              <w:t>المتغير المستقل: التحول الرقمي</w:t>
            </w:r>
          </w:p>
        </w:tc>
        <w:tc>
          <w:tcPr>
            <w:tcW w:w="805" w:type="dxa"/>
            <w:tcBorders>
              <w:top w:val="single" w:sz="4" w:space="0" w:color="auto"/>
            </w:tcBorders>
            <w:noWrap/>
            <w:hideMark/>
          </w:tcPr>
          <w:p w14:paraId="2645A4A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 بشدة</w:t>
            </w:r>
          </w:p>
        </w:tc>
        <w:tc>
          <w:tcPr>
            <w:tcW w:w="805" w:type="dxa"/>
            <w:tcBorders>
              <w:top w:val="single" w:sz="4" w:space="0" w:color="auto"/>
            </w:tcBorders>
            <w:noWrap/>
            <w:hideMark/>
          </w:tcPr>
          <w:p w14:paraId="58CA5F1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w:t>
            </w:r>
          </w:p>
        </w:tc>
        <w:tc>
          <w:tcPr>
            <w:tcW w:w="802" w:type="dxa"/>
            <w:tcBorders>
              <w:top w:val="single" w:sz="4" w:space="0" w:color="auto"/>
            </w:tcBorders>
            <w:noWrap/>
            <w:hideMark/>
          </w:tcPr>
          <w:p w14:paraId="66AE55E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محايد</w:t>
            </w:r>
          </w:p>
        </w:tc>
        <w:tc>
          <w:tcPr>
            <w:tcW w:w="947" w:type="dxa"/>
            <w:tcBorders>
              <w:top w:val="single" w:sz="4" w:space="0" w:color="auto"/>
            </w:tcBorders>
            <w:noWrap/>
            <w:hideMark/>
          </w:tcPr>
          <w:p w14:paraId="4921B43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w:t>
            </w:r>
          </w:p>
        </w:tc>
        <w:tc>
          <w:tcPr>
            <w:tcW w:w="1376" w:type="dxa"/>
            <w:tcBorders>
              <w:top w:val="single" w:sz="4" w:space="0" w:color="auto"/>
            </w:tcBorders>
            <w:noWrap/>
            <w:hideMark/>
          </w:tcPr>
          <w:p w14:paraId="2D0B782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 بشدة</w:t>
            </w:r>
          </w:p>
        </w:tc>
      </w:tr>
      <w:tr w:rsidR="00AE3AB5" w:rsidRPr="00AE3AB5" w14:paraId="53FCAA10"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0E768A1E"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p>
        </w:tc>
        <w:tc>
          <w:tcPr>
            <w:tcW w:w="8663" w:type="dxa"/>
            <w:gridSpan w:val="6"/>
            <w:noWrap/>
          </w:tcPr>
          <w:p w14:paraId="749D5CC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sz w:val="28"/>
                <w:szCs w:val="28"/>
                <w:lang w:bidi="ar-EG"/>
              </w:rPr>
            </w:pPr>
            <w:r w:rsidRPr="00AE3AB5">
              <w:rPr>
                <w:rFonts w:ascii="Traditional Arabic" w:eastAsia="Times New Roman" w:hAnsi="Traditional Arabic" w:cs="Traditional Arabic" w:hint="cs"/>
                <w:b/>
                <w:bCs/>
                <w:color w:val="000000" w:themeColor="text1"/>
                <w:sz w:val="28"/>
                <w:szCs w:val="28"/>
                <w:rtl/>
                <w:lang w:bidi="ar-EG"/>
              </w:rPr>
              <w:t>البعد الأول: البنية التحتية التكنولوجية</w:t>
            </w:r>
          </w:p>
        </w:tc>
      </w:tr>
      <w:tr w:rsidR="00AE3AB5" w:rsidRPr="00AE3AB5" w14:paraId="177256B9"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1F150028"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1</w:t>
            </w:r>
          </w:p>
        </w:tc>
        <w:tc>
          <w:tcPr>
            <w:tcW w:w="3928" w:type="dxa"/>
            <w:noWrap/>
          </w:tcPr>
          <w:p w14:paraId="03B3B7E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805" w:type="dxa"/>
            <w:noWrap/>
          </w:tcPr>
          <w:p w14:paraId="20A3DE2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p>
        </w:tc>
        <w:tc>
          <w:tcPr>
            <w:tcW w:w="805" w:type="dxa"/>
            <w:noWrap/>
          </w:tcPr>
          <w:p w14:paraId="498F77C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1FF405A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6F89E67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185BDE7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0B38E30A"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hideMark/>
          </w:tcPr>
          <w:p w14:paraId="1875A25E"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w:t>
            </w:r>
          </w:p>
        </w:tc>
        <w:tc>
          <w:tcPr>
            <w:tcW w:w="3928" w:type="dxa"/>
            <w:noWrap/>
          </w:tcPr>
          <w:p w14:paraId="73E2BB9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يتم اتباع معايير الجودة العالمية مثل</w:t>
            </w:r>
            <w:r w:rsidRPr="00AE3AB5">
              <w:rPr>
                <w:rFonts w:ascii="Traditional Arabic" w:hAnsi="Traditional Arabic" w:cs="Traditional Arabic" w:hint="cs"/>
                <w:color w:val="000000" w:themeColor="text1"/>
                <w:sz w:val="28"/>
                <w:szCs w:val="28"/>
              </w:rPr>
              <w:t xml:space="preserve"> ISO </w:t>
            </w:r>
            <w:r w:rsidRPr="00AE3AB5">
              <w:rPr>
                <w:rFonts w:ascii="Traditional Arabic" w:hAnsi="Traditional Arabic" w:cs="Traditional Arabic" w:hint="cs"/>
                <w:color w:val="000000" w:themeColor="text1"/>
                <w:sz w:val="28"/>
                <w:szCs w:val="28"/>
                <w:rtl/>
              </w:rPr>
              <w:t>لضمان كفاءة الخدمات المقدمة</w:t>
            </w:r>
          </w:p>
        </w:tc>
        <w:tc>
          <w:tcPr>
            <w:tcW w:w="805" w:type="dxa"/>
            <w:noWrap/>
            <w:hideMark/>
          </w:tcPr>
          <w:p w14:paraId="5C43D96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05" w:type="dxa"/>
            <w:noWrap/>
            <w:hideMark/>
          </w:tcPr>
          <w:p w14:paraId="31F882A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2" w:type="dxa"/>
            <w:noWrap/>
            <w:hideMark/>
          </w:tcPr>
          <w:p w14:paraId="25B96E5B"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47" w:type="dxa"/>
            <w:noWrap/>
            <w:hideMark/>
          </w:tcPr>
          <w:p w14:paraId="55CB4E2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76" w:type="dxa"/>
            <w:noWrap/>
            <w:hideMark/>
          </w:tcPr>
          <w:p w14:paraId="73833298"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107D0D2A"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hideMark/>
          </w:tcPr>
          <w:p w14:paraId="206AA6D0"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3</w:t>
            </w:r>
          </w:p>
        </w:tc>
        <w:tc>
          <w:tcPr>
            <w:tcW w:w="3928" w:type="dxa"/>
            <w:noWrap/>
          </w:tcPr>
          <w:p w14:paraId="368E4B8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تساعد البنية التحتية على كسر العاجز الجغرافي في تقديم الخدمة في أي مكان وزمان</w:t>
            </w:r>
          </w:p>
        </w:tc>
        <w:tc>
          <w:tcPr>
            <w:tcW w:w="805" w:type="dxa"/>
            <w:noWrap/>
            <w:hideMark/>
          </w:tcPr>
          <w:p w14:paraId="0BF495AC"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05" w:type="dxa"/>
            <w:noWrap/>
            <w:hideMark/>
          </w:tcPr>
          <w:p w14:paraId="411EA53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2" w:type="dxa"/>
            <w:noWrap/>
            <w:hideMark/>
          </w:tcPr>
          <w:p w14:paraId="4FB56F5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47" w:type="dxa"/>
            <w:noWrap/>
            <w:hideMark/>
          </w:tcPr>
          <w:p w14:paraId="7E7C810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76" w:type="dxa"/>
            <w:noWrap/>
            <w:hideMark/>
          </w:tcPr>
          <w:p w14:paraId="096F5E30"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4A20FFAC"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hideMark/>
          </w:tcPr>
          <w:p w14:paraId="286EC0CD"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4</w:t>
            </w:r>
          </w:p>
        </w:tc>
        <w:tc>
          <w:tcPr>
            <w:tcW w:w="3928" w:type="dxa"/>
            <w:noWrap/>
          </w:tcPr>
          <w:p w14:paraId="3BE7495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توفير بنية أساسية للاتصالات يضمن استقرار تقديم الخدمات</w:t>
            </w:r>
          </w:p>
        </w:tc>
        <w:tc>
          <w:tcPr>
            <w:tcW w:w="805" w:type="dxa"/>
            <w:noWrap/>
            <w:hideMark/>
          </w:tcPr>
          <w:p w14:paraId="32F4A84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805" w:type="dxa"/>
            <w:noWrap/>
            <w:hideMark/>
          </w:tcPr>
          <w:p w14:paraId="6EE79AC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802" w:type="dxa"/>
            <w:noWrap/>
            <w:hideMark/>
          </w:tcPr>
          <w:p w14:paraId="462ABED5"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47" w:type="dxa"/>
            <w:noWrap/>
            <w:hideMark/>
          </w:tcPr>
          <w:p w14:paraId="70E7BDB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76" w:type="dxa"/>
            <w:noWrap/>
            <w:hideMark/>
          </w:tcPr>
          <w:p w14:paraId="05668C4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13F1CD2C"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6EFD4EEF"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663" w:type="dxa"/>
            <w:gridSpan w:val="6"/>
            <w:noWrap/>
          </w:tcPr>
          <w:p w14:paraId="06CA24C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البعد الثاني: القيادة والدعم الاداري</w:t>
            </w:r>
          </w:p>
        </w:tc>
      </w:tr>
      <w:tr w:rsidR="00AE3AB5" w:rsidRPr="00AE3AB5" w14:paraId="55F5FD4C"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3E58D385"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5</w:t>
            </w:r>
          </w:p>
        </w:tc>
        <w:tc>
          <w:tcPr>
            <w:tcW w:w="3928" w:type="dxa"/>
            <w:noWrap/>
            <w:vAlign w:val="center"/>
          </w:tcPr>
          <w:p w14:paraId="70B77A8B"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يوفر الدعم الإداري أدوات تقنية محدثة تمنع الأخطاء وتعطل الخدمة</w:t>
            </w:r>
            <w:r w:rsidRPr="00AE3AB5">
              <w:rPr>
                <w:rFonts w:ascii="Traditional Arabic" w:hAnsi="Traditional Arabic" w:cs="Traditional Arabic" w:hint="cs"/>
                <w:color w:val="000000" w:themeColor="text1"/>
                <w:sz w:val="28"/>
                <w:szCs w:val="28"/>
              </w:rPr>
              <w:t>.</w:t>
            </w:r>
          </w:p>
        </w:tc>
        <w:tc>
          <w:tcPr>
            <w:tcW w:w="805" w:type="dxa"/>
            <w:noWrap/>
          </w:tcPr>
          <w:p w14:paraId="49E50F8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73923AC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4BE705F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78DBDA5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255556F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763CA4EB"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590335F5"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6</w:t>
            </w:r>
          </w:p>
        </w:tc>
        <w:tc>
          <w:tcPr>
            <w:tcW w:w="3928" w:type="dxa"/>
            <w:noWrap/>
            <w:vAlign w:val="center"/>
          </w:tcPr>
          <w:p w14:paraId="6B39E0A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يوفر الدعم الإداري بيئة مريحة تضمن سلاسة الخدمة</w:t>
            </w:r>
          </w:p>
        </w:tc>
        <w:tc>
          <w:tcPr>
            <w:tcW w:w="805" w:type="dxa"/>
            <w:noWrap/>
          </w:tcPr>
          <w:p w14:paraId="266D438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48C4ADD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3C4D1CF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755D1B1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0FE5997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27AD8957"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0F8FCAE7"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7</w:t>
            </w:r>
          </w:p>
        </w:tc>
        <w:tc>
          <w:tcPr>
            <w:tcW w:w="3928" w:type="dxa"/>
            <w:noWrap/>
            <w:vAlign w:val="center"/>
          </w:tcPr>
          <w:p w14:paraId="1A67B964"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ينظم الدعم الإداري جداول النوبات لتقليل أوقات انتظار العملاء</w:t>
            </w:r>
          </w:p>
        </w:tc>
        <w:tc>
          <w:tcPr>
            <w:tcW w:w="805" w:type="dxa"/>
            <w:noWrap/>
          </w:tcPr>
          <w:p w14:paraId="183FF105"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680E0F6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7E72B4C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118EB4A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2AB61E1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33BB93C0"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477A836E"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8</w:t>
            </w:r>
          </w:p>
        </w:tc>
        <w:tc>
          <w:tcPr>
            <w:tcW w:w="3928" w:type="dxa"/>
            <w:noWrap/>
            <w:vAlign w:val="center"/>
          </w:tcPr>
          <w:p w14:paraId="4210EEF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يضمن الدعم الإداري تدفق المعلومات المحدثة للعملاء</w:t>
            </w:r>
          </w:p>
        </w:tc>
        <w:tc>
          <w:tcPr>
            <w:tcW w:w="805" w:type="dxa"/>
            <w:noWrap/>
          </w:tcPr>
          <w:p w14:paraId="1EACA26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5FDED1A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021E197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57C482C3"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28D94F1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6CF504CF"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3E1FEC4A"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663" w:type="dxa"/>
            <w:gridSpan w:val="6"/>
            <w:noWrap/>
          </w:tcPr>
          <w:p w14:paraId="69B8ADEB"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البعد الثالث: استراتيجية التسويق الرقمي</w:t>
            </w:r>
          </w:p>
        </w:tc>
      </w:tr>
      <w:tr w:rsidR="00AE3AB5" w:rsidRPr="00AE3AB5" w14:paraId="57A95AF8"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0EC65D62"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9</w:t>
            </w:r>
          </w:p>
        </w:tc>
        <w:tc>
          <w:tcPr>
            <w:tcW w:w="3928" w:type="dxa"/>
            <w:noWrap/>
          </w:tcPr>
          <w:p w14:paraId="6AF9268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يساعد التسويق الرقمي على تلبية احتياجات العملاء في المستقبل</w:t>
            </w:r>
            <w:r w:rsidRPr="00AE3AB5">
              <w:rPr>
                <w:rFonts w:ascii="Traditional Arabic" w:hAnsi="Traditional Arabic" w:cs="Traditional Arabic" w:hint="cs"/>
                <w:color w:val="000000" w:themeColor="text1"/>
                <w:sz w:val="28"/>
                <w:szCs w:val="28"/>
              </w:rPr>
              <w:t>.</w:t>
            </w:r>
          </w:p>
        </w:tc>
        <w:tc>
          <w:tcPr>
            <w:tcW w:w="805" w:type="dxa"/>
            <w:noWrap/>
          </w:tcPr>
          <w:p w14:paraId="7348168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2F9450A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67E7890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3881F59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6CB7865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57D9AD77"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1713D21C"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10</w:t>
            </w:r>
          </w:p>
        </w:tc>
        <w:tc>
          <w:tcPr>
            <w:tcW w:w="3928" w:type="dxa"/>
            <w:noWrap/>
          </w:tcPr>
          <w:p w14:paraId="6E7032D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يساعد التسويق الرقمي على جعل الخدمة المقدمة الكترونيا فعالة</w:t>
            </w:r>
            <w:r w:rsidRPr="00AE3AB5">
              <w:rPr>
                <w:rFonts w:ascii="Traditional Arabic" w:hAnsi="Traditional Arabic" w:cs="Traditional Arabic" w:hint="cs"/>
                <w:color w:val="000000" w:themeColor="text1"/>
                <w:sz w:val="28"/>
                <w:szCs w:val="28"/>
              </w:rPr>
              <w:t>.</w:t>
            </w:r>
          </w:p>
        </w:tc>
        <w:tc>
          <w:tcPr>
            <w:tcW w:w="805" w:type="dxa"/>
            <w:noWrap/>
          </w:tcPr>
          <w:p w14:paraId="615C5F6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2FC54D96"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3F3E326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502195F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338386D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46C736BD"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54E09E9F"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11</w:t>
            </w:r>
          </w:p>
        </w:tc>
        <w:tc>
          <w:tcPr>
            <w:tcW w:w="3928" w:type="dxa"/>
            <w:noWrap/>
          </w:tcPr>
          <w:p w14:paraId="4832254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الرسائل النصية فعالة في تزويد العملاء بالعروض والخدمات</w:t>
            </w:r>
          </w:p>
        </w:tc>
        <w:tc>
          <w:tcPr>
            <w:tcW w:w="805" w:type="dxa"/>
            <w:noWrap/>
          </w:tcPr>
          <w:p w14:paraId="46CD2E1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486E40FC"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48BFDD7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039FD083"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250EE07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7505BB39"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638BB8E4"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12</w:t>
            </w:r>
          </w:p>
        </w:tc>
        <w:tc>
          <w:tcPr>
            <w:tcW w:w="3928" w:type="dxa"/>
            <w:noWrap/>
          </w:tcPr>
          <w:p w14:paraId="0240E09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يتلقى العملاء اتصالات دورية بخصوص عروض وجودة الخدمات</w:t>
            </w:r>
          </w:p>
        </w:tc>
        <w:tc>
          <w:tcPr>
            <w:tcW w:w="805" w:type="dxa"/>
            <w:noWrap/>
          </w:tcPr>
          <w:p w14:paraId="0DF3D71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5E8E907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1E48847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5F0F7AC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6FE666E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2C528B98"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9250" w:type="dxa"/>
            <w:gridSpan w:val="7"/>
            <w:noWrap/>
          </w:tcPr>
          <w:tbl>
            <w:tblPr>
              <w:tblStyle w:val="4-3"/>
              <w:bidiVisual/>
              <w:tblW w:w="8987"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8417"/>
            </w:tblGrid>
            <w:tr w:rsidR="00AE3AB5" w:rsidRPr="00AE3AB5" w14:paraId="3BF37442" w14:textId="77777777" w:rsidTr="008372DC">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none" w:sz="0" w:space="0" w:color="auto"/>
                    <w:left w:val="none" w:sz="0" w:space="0" w:color="auto"/>
                    <w:bottom w:val="none" w:sz="0" w:space="0" w:color="auto"/>
                    <w:right w:val="none" w:sz="0" w:space="0" w:color="auto"/>
                  </w:tcBorders>
                  <w:shd w:val="clear" w:color="auto" w:fill="BFBFBF" w:themeFill="background1" w:themeFillShade="BF"/>
                  <w:noWrap/>
                </w:tcPr>
                <w:p w14:paraId="77EC72B7"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417" w:type="dxa"/>
                  <w:tcBorders>
                    <w:top w:val="none" w:sz="0" w:space="0" w:color="auto"/>
                    <w:left w:val="none" w:sz="0" w:space="0" w:color="auto"/>
                    <w:bottom w:val="none" w:sz="0" w:space="0" w:color="auto"/>
                    <w:right w:val="none" w:sz="0" w:space="0" w:color="auto"/>
                  </w:tcBorders>
                  <w:shd w:val="clear" w:color="auto" w:fill="BFBFBF" w:themeFill="background1" w:themeFillShade="BF"/>
                  <w:noWrap/>
                </w:tcPr>
                <w:p w14:paraId="44F9BDCE" w14:textId="77777777" w:rsidR="009B7E7F" w:rsidRPr="00AE3AB5" w:rsidRDefault="009B7E7F" w:rsidP="004F4C88">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البعد الرابع: المهارات الرقمية</w:t>
                  </w:r>
                </w:p>
              </w:tc>
            </w:tr>
          </w:tbl>
          <w:p w14:paraId="05BFDB73"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p>
        </w:tc>
      </w:tr>
      <w:tr w:rsidR="00AE3AB5" w:rsidRPr="00AE3AB5" w14:paraId="650A0E39"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75C1FE43"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13</w:t>
            </w:r>
          </w:p>
        </w:tc>
        <w:tc>
          <w:tcPr>
            <w:tcW w:w="3928" w:type="dxa"/>
            <w:noWrap/>
          </w:tcPr>
          <w:p w14:paraId="2E444B7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خدمات الشركة الرقمية تلبي احتياجات العملاء بشكل دقيق</w:t>
            </w:r>
          </w:p>
        </w:tc>
        <w:tc>
          <w:tcPr>
            <w:tcW w:w="805" w:type="dxa"/>
            <w:noWrap/>
          </w:tcPr>
          <w:p w14:paraId="0D0F3F0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1CF2285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1101826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01F5184B"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32B1AB6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78BFFFB7"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4DD09632"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14</w:t>
            </w:r>
          </w:p>
        </w:tc>
        <w:tc>
          <w:tcPr>
            <w:tcW w:w="3928" w:type="dxa"/>
            <w:noWrap/>
          </w:tcPr>
          <w:p w14:paraId="561ECEC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أسعار خدمات الشركة جيدة مقابل القيمة التي تقدمها</w:t>
            </w:r>
            <w:r w:rsidRPr="00AE3AB5">
              <w:rPr>
                <w:rFonts w:ascii="Traditional Arabic" w:hAnsi="Traditional Arabic" w:cs="Traditional Arabic" w:hint="cs"/>
                <w:color w:val="000000" w:themeColor="text1"/>
                <w:sz w:val="28"/>
                <w:szCs w:val="28"/>
              </w:rPr>
              <w:t xml:space="preserve"> </w:t>
            </w:r>
          </w:p>
        </w:tc>
        <w:tc>
          <w:tcPr>
            <w:tcW w:w="805" w:type="dxa"/>
            <w:noWrap/>
          </w:tcPr>
          <w:p w14:paraId="76F0C273"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0D609B2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4E2D1E3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33ED88F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3AAC22C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0F696383" w14:textId="77777777" w:rsidTr="009B7E7F">
        <w:trPr>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78C2093C"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15</w:t>
            </w:r>
          </w:p>
        </w:tc>
        <w:tc>
          <w:tcPr>
            <w:tcW w:w="3928" w:type="dxa"/>
            <w:noWrap/>
          </w:tcPr>
          <w:p w14:paraId="46E9497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تتميز خدمات الشركة بالمرونة والاستجابة للمتغيرات التكنولوجية</w:t>
            </w:r>
          </w:p>
        </w:tc>
        <w:tc>
          <w:tcPr>
            <w:tcW w:w="805" w:type="dxa"/>
            <w:noWrap/>
          </w:tcPr>
          <w:p w14:paraId="7EB35D9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421B9A5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37FCE5E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7C0DABA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337E4D54"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498FCA6D" w14:textId="77777777" w:rsidTr="009B7E7F">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87" w:type="dxa"/>
            <w:noWrap/>
          </w:tcPr>
          <w:p w14:paraId="591B63D1"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16</w:t>
            </w:r>
          </w:p>
        </w:tc>
        <w:tc>
          <w:tcPr>
            <w:tcW w:w="3928" w:type="dxa"/>
            <w:noWrap/>
          </w:tcPr>
          <w:p w14:paraId="0AD130D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تعتبر خدمات الشركة الرقمية امنة ومحمية بشكل جيد</w:t>
            </w:r>
          </w:p>
        </w:tc>
        <w:tc>
          <w:tcPr>
            <w:tcW w:w="805" w:type="dxa"/>
            <w:noWrap/>
          </w:tcPr>
          <w:p w14:paraId="164BF29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5" w:type="dxa"/>
            <w:noWrap/>
          </w:tcPr>
          <w:p w14:paraId="7AA5503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802" w:type="dxa"/>
            <w:noWrap/>
          </w:tcPr>
          <w:p w14:paraId="3302EF8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47" w:type="dxa"/>
            <w:noWrap/>
          </w:tcPr>
          <w:p w14:paraId="12ACB61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76" w:type="dxa"/>
            <w:noWrap/>
          </w:tcPr>
          <w:p w14:paraId="06D236D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bl>
    <w:p w14:paraId="2C558107" w14:textId="77777777" w:rsidR="009B7E7F" w:rsidRPr="00AE3AB5" w:rsidRDefault="009B7E7F" w:rsidP="009B7E7F">
      <w:pPr>
        <w:bidi/>
        <w:spacing w:line="360" w:lineRule="auto"/>
        <w:jc w:val="both"/>
        <w:rPr>
          <w:rFonts w:ascii="Traditional Arabic" w:hAnsi="Traditional Arabic" w:cs="Traditional Arabic"/>
          <w:b/>
          <w:bCs/>
          <w:color w:val="000000" w:themeColor="text1"/>
          <w:sz w:val="28"/>
          <w:szCs w:val="28"/>
          <w:rtl/>
          <w:lang w:bidi="ar-EG"/>
        </w:rPr>
      </w:pPr>
      <w:r w:rsidRPr="00AE3AB5">
        <w:rPr>
          <w:rFonts w:ascii="Traditional Arabic" w:hAnsi="Traditional Arabic" w:cs="Traditional Arabic" w:hint="cs"/>
          <w:b/>
          <w:bCs/>
          <w:color w:val="000000" w:themeColor="text1"/>
          <w:sz w:val="28"/>
          <w:szCs w:val="28"/>
          <w:rtl/>
          <w:lang w:bidi="ar-EG"/>
        </w:rPr>
        <w:t>الجزء</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الثاني:</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فقرات</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واسئلة</w:t>
      </w:r>
      <w:r w:rsidRPr="00AE3AB5">
        <w:rPr>
          <w:rFonts w:ascii="Traditional Arabic" w:hAnsi="Traditional Arabic" w:cs="Traditional Arabic" w:hint="cs"/>
          <w:b/>
          <w:bCs/>
          <w:color w:val="000000" w:themeColor="text1"/>
          <w:sz w:val="28"/>
          <w:szCs w:val="28"/>
          <w:rtl/>
        </w:rPr>
        <w:t xml:space="preserve"> </w:t>
      </w:r>
      <w:r w:rsidRPr="00AE3AB5">
        <w:rPr>
          <w:rFonts w:ascii="Traditional Arabic" w:hAnsi="Traditional Arabic" w:cs="Traditional Arabic" w:hint="cs"/>
          <w:b/>
          <w:bCs/>
          <w:color w:val="000000" w:themeColor="text1"/>
          <w:sz w:val="28"/>
          <w:szCs w:val="28"/>
          <w:rtl/>
          <w:lang w:bidi="ar-EG"/>
        </w:rPr>
        <w:t>الاستبيان</w:t>
      </w:r>
      <w:r w:rsidRPr="00AE3AB5">
        <w:rPr>
          <w:rFonts w:ascii="Traditional Arabic" w:hAnsi="Traditional Arabic" w:cs="Traditional Arabic" w:hint="cs"/>
          <w:b/>
          <w:bCs/>
          <w:color w:val="000000" w:themeColor="text1"/>
          <w:sz w:val="28"/>
          <w:szCs w:val="28"/>
          <w:rtl/>
        </w:rPr>
        <w:t xml:space="preserve"> للمتغير التابع </w:t>
      </w:r>
    </w:p>
    <w:p w14:paraId="6743C3AE" w14:textId="77777777" w:rsidR="009B7E7F" w:rsidRPr="00AE3AB5" w:rsidRDefault="009B7E7F" w:rsidP="009B7E7F">
      <w:pPr>
        <w:bidi/>
        <w:rPr>
          <w:rFonts w:ascii="Traditional Arabic" w:hAnsi="Traditional Arabic" w:cs="Traditional Arabic"/>
          <w:b/>
          <w:bCs/>
          <w:color w:val="000000" w:themeColor="text1"/>
          <w:sz w:val="28"/>
          <w:szCs w:val="28"/>
          <w:rtl/>
          <w:lang w:bidi="ar-EG"/>
        </w:rPr>
      </w:pPr>
    </w:p>
    <w:tbl>
      <w:tblPr>
        <w:tblStyle w:val="4-3"/>
        <w:bidiVisual/>
        <w:tblW w:w="898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AE3AB5" w:rsidRPr="00AE3AB5" w14:paraId="1A069D2F" w14:textId="77777777" w:rsidTr="008372DC">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2DB6D7C2"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م</w:t>
            </w:r>
          </w:p>
        </w:tc>
        <w:tc>
          <w:tcPr>
            <w:tcW w:w="3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5A7FF661" w14:textId="77777777" w:rsidR="009B7E7F" w:rsidRPr="00AE3AB5" w:rsidRDefault="009B7E7F" w:rsidP="004F4C88">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p>
        </w:tc>
        <w:tc>
          <w:tcPr>
            <w:tcW w:w="460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7A1BDD52" w14:textId="77777777" w:rsidR="009B7E7F" w:rsidRPr="00AE3AB5" w:rsidRDefault="009B7E7F" w:rsidP="004F4C88">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مستوي الموافقة</w:t>
            </w:r>
          </w:p>
        </w:tc>
      </w:tr>
      <w:tr w:rsidR="00AE3AB5" w:rsidRPr="00AE3AB5" w14:paraId="70EB47AB" w14:textId="77777777" w:rsidTr="008372DC">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tcBorders>
              <w:top w:val="single" w:sz="4" w:space="0" w:color="auto"/>
            </w:tcBorders>
            <w:noWrap/>
            <w:hideMark/>
          </w:tcPr>
          <w:p w14:paraId="0AC8DA6F"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3817" w:type="dxa"/>
            <w:tcBorders>
              <w:top w:val="single" w:sz="4" w:space="0" w:color="auto"/>
            </w:tcBorders>
            <w:noWrap/>
            <w:hideMark/>
          </w:tcPr>
          <w:p w14:paraId="56709D4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themeColor="text1"/>
                <w:sz w:val="28"/>
                <w:szCs w:val="28"/>
                <w:lang w:bidi="ar-EG"/>
              </w:rPr>
            </w:pPr>
            <w:bookmarkStart w:id="99" w:name="_Hlk234073548"/>
            <w:r w:rsidRPr="00AE3AB5">
              <w:rPr>
                <w:rFonts w:ascii="Traditional Arabic" w:hAnsi="Traditional Arabic" w:cs="Traditional Arabic" w:hint="cs"/>
                <w:b/>
                <w:bCs/>
                <w:color w:val="000000" w:themeColor="text1"/>
                <w:sz w:val="28"/>
                <w:szCs w:val="28"/>
                <w:rtl/>
                <w:lang w:bidi="ar-EG"/>
              </w:rPr>
              <w:t>المتغير التابع: تجربة العملاء</w:t>
            </w:r>
            <w:bookmarkEnd w:id="99"/>
          </w:p>
        </w:tc>
        <w:tc>
          <w:tcPr>
            <w:tcW w:w="782" w:type="dxa"/>
            <w:tcBorders>
              <w:top w:val="single" w:sz="4" w:space="0" w:color="auto"/>
            </w:tcBorders>
            <w:noWrap/>
            <w:hideMark/>
          </w:tcPr>
          <w:p w14:paraId="394F900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 بشدة</w:t>
            </w:r>
          </w:p>
        </w:tc>
        <w:tc>
          <w:tcPr>
            <w:tcW w:w="782" w:type="dxa"/>
            <w:tcBorders>
              <w:top w:val="single" w:sz="4" w:space="0" w:color="auto"/>
            </w:tcBorders>
            <w:noWrap/>
            <w:hideMark/>
          </w:tcPr>
          <w:p w14:paraId="3C553C7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موافق</w:t>
            </w:r>
          </w:p>
        </w:tc>
        <w:tc>
          <w:tcPr>
            <w:tcW w:w="779" w:type="dxa"/>
            <w:tcBorders>
              <w:top w:val="single" w:sz="4" w:space="0" w:color="auto"/>
            </w:tcBorders>
            <w:noWrap/>
            <w:hideMark/>
          </w:tcPr>
          <w:p w14:paraId="2CFCF4C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eastAsia="Times New Roman" w:hAnsi="Traditional Arabic" w:cs="Traditional Arabic" w:hint="cs"/>
                <w:color w:val="000000" w:themeColor="text1"/>
                <w:sz w:val="28"/>
                <w:szCs w:val="28"/>
                <w:rtl/>
              </w:rPr>
              <w:t>محايد</w:t>
            </w:r>
          </w:p>
        </w:tc>
        <w:tc>
          <w:tcPr>
            <w:tcW w:w="920" w:type="dxa"/>
            <w:tcBorders>
              <w:top w:val="single" w:sz="4" w:space="0" w:color="auto"/>
            </w:tcBorders>
            <w:noWrap/>
            <w:hideMark/>
          </w:tcPr>
          <w:p w14:paraId="7F481AF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w:t>
            </w:r>
          </w:p>
        </w:tc>
        <w:tc>
          <w:tcPr>
            <w:tcW w:w="1337" w:type="dxa"/>
            <w:tcBorders>
              <w:top w:val="single" w:sz="4" w:space="0" w:color="auto"/>
            </w:tcBorders>
            <w:noWrap/>
            <w:hideMark/>
          </w:tcPr>
          <w:p w14:paraId="0C3F3BF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غير موافق بشدة</w:t>
            </w:r>
          </w:p>
        </w:tc>
      </w:tr>
      <w:tr w:rsidR="00AE3AB5" w:rsidRPr="00AE3AB5" w14:paraId="3EF7E86B"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D295107"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p>
        </w:tc>
        <w:tc>
          <w:tcPr>
            <w:tcW w:w="8417" w:type="dxa"/>
            <w:gridSpan w:val="6"/>
            <w:noWrap/>
          </w:tcPr>
          <w:p w14:paraId="05162E3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sz w:val="28"/>
                <w:szCs w:val="28"/>
                <w:lang w:bidi="ar-EG"/>
              </w:rPr>
            </w:pPr>
            <w:r w:rsidRPr="00AE3AB5">
              <w:rPr>
                <w:rFonts w:ascii="Traditional Arabic" w:eastAsia="Times New Roman" w:hAnsi="Traditional Arabic" w:cs="Traditional Arabic" w:hint="cs"/>
                <w:b/>
                <w:bCs/>
                <w:color w:val="000000" w:themeColor="text1"/>
                <w:sz w:val="28"/>
                <w:szCs w:val="28"/>
                <w:rtl/>
                <w:lang w:bidi="ar-EG"/>
              </w:rPr>
              <w:t>البعد الأول: الاعتمادية</w:t>
            </w:r>
          </w:p>
        </w:tc>
      </w:tr>
      <w:tr w:rsidR="00AE3AB5" w:rsidRPr="00AE3AB5" w14:paraId="62610FB9"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79C350D"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1</w:t>
            </w:r>
          </w:p>
        </w:tc>
        <w:tc>
          <w:tcPr>
            <w:tcW w:w="3817" w:type="dxa"/>
            <w:noWrap/>
          </w:tcPr>
          <w:p w14:paraId="4EAC07F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تساعد الإجراءات الواضحة في تقديم الخدمة وفق توقعات المستفيدين</w:t>
            </w:r>
          </w:p>
        </w:tc>
        <w:tc>
          <w:tcPr>
            <w:tcW w:w="782" w:type="dxa"/>
            <w:noWrap/>
          </w:tcPr>
          <w:p w14:paraId="38B988A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p>
        </w:tc>
        <w:tc>
          <w:tcPr>
            <w:tcW w:w="782" w:type="dxa"/>
            <w:noWrap/>
          </w:tcPr>
          <w:p w14:paraId="40BD7D23"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4076803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1D21389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1E84A95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439148ED"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40A510FC"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2</w:t>
            </w:r>
          </w:p>
        </w:tc>
        <w:tc>
          <w:tcPr>
            <w:tcW w:w="3817" w:type="dxa"/>
            <w:noWrap/>
          </w:tcPr>
          <w:p w14:paraId="1789792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خدمات وتعاملات الشركة تتصف بالثقة والامان</w:t>
            </w:r>
          </w:p>
        </w:tc>
        <w:tc>
          <w:tcPr>
            <w:tcW w:w="782" w:type="dxa"/>
            <w:noWrap/>
            <w:hideMark/>
          </w:tcPr>
          <w:p w14:paraId="0FF98C56"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73897770"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7BB7E65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590D868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76EED5E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61FAF7AC"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37A77A8C"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3</w:t>
            </w:r>
          </w:p>
        </w:tc>
        <w:tc>
          <w:tcPr>
            <w:tcW w:w="3817" w:type="dxa"/>
            <w:noWrap/>
          </w:tcPr>
          <w:p w14:paraId="2F152D8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lang w:bidi="ar-EG"/>
              </w:rPr>
            </w:pPr>
            <w:r w:rsidRPr="00AE3AB5">
              <w:rPr>
                <w:rFonts w:ascii="Traditional Arabic" w:hAnsi="Traditional Arabic" w:cs="Traditional Arabic" w:hint="cs"/>
                <w:color w:val="000000" w:themeColor="text1"/>
                <w:sz w:val="28"/>
                <w:szCs w:val="28"/>
                <w:rtl/>
              </w:rPr>
              <w:t>الشركة قادرة على أداء الخدمة الموعودة بدقة ومصداقية تامة من المحاولة الأولى</w:t>
            </w:r>
          </w:p>
        </w:tc>
        <w:tc>
          <w:tcPr>
            <w:tcW w:w="782" w:type="dxa"/>
            <w:noWrap/>
            <w:hideMark/>
          </w:tcPr>
          <w:p w14:paraId="5A8006E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7C96BA7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3D7C578C"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66377A7C"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7962E513"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07A0C224"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3FC5F5E"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tl/>
              </w:rPr>
              <w:t>4</w:t>
            </w:r>
          </w:p>
        </w:tc>
        <w:tc>
          <w:tcPr>
            <w:tcW w:w="3817" w:type="dxa"/>
            <w:noWrap/>
          </w:tcPr>
          <w:p w14:paraId="33E389D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تساعد الإجراءات الواضحة في تقديم الخدمة وفق توقعات المستفيدين</w:t>
            </w:r>
          </w:p>
        </w:tc>
        <w:tc>
          <w:tcPr>
            <w:tcW w:w="782" w:type="dxa"/>
            <w:noWrap/>
            <w:hideMark/>
          </w:tcPr>
          <w:p w14:paraId="3B2BDE2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Pr>
              <w:t> </w:t>
            </w:r>
          </w:p>
        </w:tc>
        <w:tc>
          <w:tcPr>
            <w:tcW w:w="782" w:type="dxa"/>
            <w:noWrap/>
            <w:hideMark/>
          </w:tcPr>
          <w:p w14:paraId="1CF5C72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779" w:type="dxa"/>
            <w:noWrap/>
            <w:hideMark/>
          </w:tcPr>
          <w:p w14:paraId="1BE6B06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920" w:type="dxa"/>
            <w:noWrap/>
            <w:hideMark/>
          </w:tcPr>
          <w:p w14:paraId="7C0991C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c>
          <w:tcPr>
            <w:tcW w:w="1337" w:type="dxa"/>
            <w:noWrap/>
            <w:hideMark/>
          </w:tcPr>
          <w:p w14:paraId="162AEBB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color w:val="000000" w:themeColor="text1"/>
                <w:sz w:val="28"/>
                <w:szCs w:val="28"/>
              </w:rPr>
              <w:t> </w:t>
            </w:r>
          </w:p>
        </w:tc>
      </w:tr>
      <w:tr w:rsidR="00AE3AB5" w:rsidRPr="00AE3AB5" w14:paraId="503D9F6A"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D449494"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تابع</w:t>
            </w:r>
          </w:p>
        </w:tc>
        <w:tc>
          <w:tcPr>
            <w:tcW w:w="8417" w:type="dxa"/>
            <w:gridSpan w:val="6"/>
            <w:noWrap/>
          </w:tcPr>
          <w:p w14:paraId="0B04BFC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البعد الثاني: الملموسية</w:t>
            </w:r>
          </w:p>
        </w:tc>
      </w:tr>
      <w:tr w:rsidR="00AE3AB5" w:rsidRPr="00AE3AB5" w14:paraId="4AC2D35F"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7197DD9"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5</w:t>
            </w:r>
          </w:p>
        </w:tc>
        <w:tc>
          <w:tcPr>
            <w:tcW w:w="3817" w:type="dxa"/>
            <w:noWrap/>
          </w:tcPr>
          <w:p w14:paraId="57FDCD97" w14:textId="77777777" w:rsidR="009B7E7F" w:rsidRPr="00AE3AB5" w:rsidRDefault="009B7E7F" w:rsidP="004F4C88">
            <w:pPr>
              <w:widowControl w:val="0"/>
              <w:autoSpaceDE w:val="0"/>
              <w:autoSpaceDN w:val="0"/>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AE3AB5">
              <w:rPr>
                <w:rFonts w:ascii="Traditional Arabic" w:hAnsi="Traditional Arabic" w:cs="Traditional Arabic" w:hint="cs"/>
                <w:color w:val="000000" w:themeColor="text1"/>
                <w:sz w:val="28"/>
                <w:szCs w:val="28"/>
                <w:rtl/>
              </w:rPr>
              <w:t>توفر الشركة مرافق ومعدات وتقنيات</w:t>
            </w:r>
          </w:p>
          <w:p w14:paraId="3EC4F8F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حديثة تدعم تقديم خدماتها بكفاءة</w:t>
            </w:r>
          </w:p>
        </w:tc>
        <w:tc>
          <w:tcPr>
            <w:tcW w:w="782" w:type="dxa"/>
            <w:noWrap/>
          </w:tcPr>
          <w:p w14:paraId="258EFC4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797141F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08FCFC46"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C66C4F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3DA053F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1D0BC01A"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F33C1C6"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6</w:t>
            </w:r>
          </w:p>
        </w:tc>
        <w:tc>
          <w:tcPr>
            <w:tcW w:w="3817" w:type="dxa"/>
            <w:noWrap/>
          </w:tcPr>
          <w:p w14:paraId="6F9D8FBC" w14:textId="77777777" w:rsidR="009B7E7F" w:rsidRPr="00AE3AB5" w:rsidRDefault="009B7E7F" w:rsidP="004F4C88">
            <w:pPr>
              <w:widowControl w:val="0"/>
              <w:autoSpaceDE w:val="0"/>
              <w:autoSpaceDN w:val="0"/>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استخدام أرقام ونسب مئوية</w:t>
            </w:r>
          </w:p>
          <w:p w14:paraId="0AA0121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واضحة لتتبع التقدم في تقديم الخدمات</w:t>
            </w:r>
          </w:p>
        </w:tc>
        <w:tc>
          <w:tcPr>
            <w:tcW w:w="782" w:type="dxa"/>
            <w:noWrap/>
          </w:tcPr>
          <w:p w14:paraId="39E2BA5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4A12BDF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4C0DC4CE"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4743EF2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143A564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5235DA35"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6D559AB"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7</w:t>
            </w:r>
          </w:p>
        </w:tc>
        <w:tc>
          <w:tcPr>
            <w:tcW w:w="3817" w:type="dxa"/>
            <w:noWrap/>
          </w:tcPr>
          <w:p w14:paraId="21DDE61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توفر الشركة تطبيقات تضمن استقرار واستمرارية الخدمات المقدمة</w:t>
            </w:r>
          </w:p>
        </w:tc>
        <w:tc>
          <w:tcPr>
            <w:tcW w:w="782" w:type="dxa"/>
            <w:noWrap/>
          </w:tcPr>
          <w:p w14:paraId="58D1BD1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014F7A3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6111450F"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E93348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2054044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21F5B1EA"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7011418"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8</w:t>
            </w:r>
          </w:p>
        </w:tc>
        <w:tc>
          <w:tcPr>
            <w:tcW w:w="3817" w:type="dxa"/>
            <w:noWrap/>
          </w:tcPr>
          <w:p w14:paraId="7F6CCBA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توفير إرشادات وتعليمات واضحة يعد خطوة أساسية لضمان تقديم الخدمات باحترافية</w:t>
            </w:r>
          </w:p>
        </w:tc>
        <w:tc>
          <w:tcPr>
            <w:tcW w:w="782" w:type="dxa"/>
            <w:noWrap/>
          </w:tcPr>
          <w:p w14:paraId="0BCEF93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1E3BFB4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7E23275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25A8DA99"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59D6D6A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772A08A7"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9B73167"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تابع</w:t>
            </w:r>
          </w:p>
        </w:tc>
        <w:tc>
          <w:tcPr>
            <w:tcW w:w="8417" w:type="dxa"/>
            <w:gridSpan w:val="6"/>
            <w:noWrap/>
          </w:tcPr>
          <w:p w14:paraId="33EF1CA1"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البعد الثالث: الاستجابة</w:t>
            </w:r>
          </w:p>
        </w:tc>
      </w:tr>
      <w:tr w:rsidR="00AE3AB5" w:rsidRPr="00AE3AB5" w14:paraId="358DC79F"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29AE967"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9</w:t>
            </w:r>
          </w:p>
        </w:tc>
        <w:tc>
          <w:tcPr>
            <w:tcW w:w="3817" w:type="dxa"/>
            <w:noWrap/>
          </w:tcPr>
          <w:p w14:paraId="2BF8DC47" w14:textId="77777777" w:rsidR="009B7E7F" w:rsidRPr="00AE3AB5" w:rsidRDefault="009B7E7F" w:rsidP="004F4C88">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التعامل مع الطلبات الطارئة بكفاءة عالية</w:t>
            </w:r>
          </w:p>
        </w:tc>
        <w:tc>
          <w:tcPr>
            <w:tcW w:w="782" w:type="dxa"/>
            <w:noWrap/>
          </w:tcPr>
          <w:p w14:paraId="05274AB1"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4F6912E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0D08423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10E1780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34C64690"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00707C8E"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B2FF947"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10</w:t>
            </w:r>
          </w:p>
        </w:tc>
        <w:tc>
          <w:tcPr>
            <w:tcW w:w="3817" w:type="dxa"/>
            <w:noWrap/>
          </w:tcPr>
          <w:p w14:paraId="1A7ADC75"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AE3AB5">
              <w:rPr>
                <w:rFonts w:ascii="Traditional Arabic" w:hAnsi="Traditional Arabic" w:cs="Traditional Arabic" w:hint="cs"/>
                <w:color w:val="000000" w:themeColor="text1"/>
                <w:sz w:val="28"/>
                <w:szCs w:val="28"/>
                <w:rtl/>
              </w:rPr>
              <w:t>يتم تقليل زمن تنفيذ العمليات</w:t>
            </w:r>
          </w:p>
        </w:tc>
        <w:tc>
          <w:tcPr>
            <w:tcW w:w="782" w:type="dxa"/>
            <w:noWrap/>
          </w:tcPr>
          <w:p w14:paraId="766828C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14F23870"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2B6BCCD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619D6D9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6F829A90"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682B942C"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666F8F9"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11</w:t>
            </w:r>
          </w:p>
        </w:tc>
        <w:tc>
          <w:tcPr>
            <w:tcW w:w="3817" w:type="dxa"/>
            <w:noWrap/>
          </w:tcPr>
          <w:p w14:paraId="676A5ACC"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تساهم الأنظمة الحديثة في تسريع الاستجابة</w:t>
            </w:r>
          </w:p>
        </w:tc>
        <w:tc>
          <w:tcPr>
            <w:tcW w:w="782" w:type="dxa"/>
            <w:noWrap/>
          </w:tcPr>
          <w:p w14:paraId="762A3087"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4B94A4E0"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20860CB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51A21B5F"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5300FE60"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7FAB0E4B"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AE03A04"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12</w:t>
            </w:r>
          </w:p>
        </w:tc>
        <w:tc>
          <w:tcPr>
            <w:tcW w:w="3817" w:type="dxa"/>
            <w:noWrap/>
          </w:tcPr>
          <w:p w14:paraId="371EAA15"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يتم تلبية الطلبات في الوقت المناسب</w:t>
            </w:r>
          </w:p>
        </w:tc>
        <w:tc>
          <w:tcPr>
            <w:tcW w:w="782" w:type="dxa"/>
            <w:noWrap/>
          </w:tcPr>
          <w:p w14:paraId="2E6FC09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103B6BD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52A4156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7BD6008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5BDE713D"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173FFB44"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0504AFB"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p>
        </w:tc>
        <w:tc>
          <w:tcPr>
            <w:tcW w:w="8417" w:type="dxa"/>
            <w:gridSpan w:val="6"/>
            <w:noWrap/>
          </w:tcPr>
          <w:p w14:paraId="0359633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AE3AB5">
              <w:rPr>
                <w:rFonts w:ascii="Traditional Arabic" w:eastAsia="Times New Roman" w:hAnsi="Traditional Arabic" w:cs="Traditional Arabic" w:hint="cs"/>
                <w:b/>
                <w:bCs/>
                <w:color w:val="000000" w:themeColor="text1"/>
                <w:sz w:val="28"/>
                <w:szCs w:val="28"/>
                <w:rtl/>
              </w:rPr>
              <w:t>البعد الرابع: الاتصال</w:t>
            </w:r>
          </w:p>
        </w:tc>
      </w:tr>
      <w:tr w:rsidR="00AE3AB5" w:rsidRPr="00AE3AB5" w14:paraId="58211441"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C9721B8"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13</w:t>
            </w:r>
          </w:p>
        </w:tc>
        <w:tc>
          <w:tcPr>
            <w:tcW w:w="3817" w:type="dxa"/>
            <w:noWrap/>
          </w:tcPr>
          <w:p w14:paraId="1CF5444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الخدمات الرقمية تركز على السرعة وسهولة الاستخدام والوصول الذاتي للعميل</w:t>
            </w:r>
          </w:p>
        </w:tc>
        <w:tc>
          <w:tcPr>
            <w:tcW w:w="782" w:type="dxa"/>
            <w:noWrap/>
          </w:tcPr>
          <w:p w14:paraId="0849D0C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12DB52D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0305AED7"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0C113272"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0AC8E5B5"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5DE2498F"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812E573"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lastRenderedPageBreak/>
              <w:t>14</w:t>
            </w:r>
          </w:p>
        </w:tc>
        <w:tc>
          <w:tcPr>
            <w:tcW w:w="3817" w:type="dxa"/>
            <w:noWrap/>
          </w:tcPr>
          <w:p w14:paraId="57F92592"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تقدم صفحات الشركة على مواقع التواصل الاجتماعي معلومات كافية حول خدماتها</w:t>
            </w:r>
            <w:r w:rsidRPr="00AE3AB5">
              <w:rPr>
                <w:rFonts w:ascii="Traditional Arabic" w:hAnsi="Traditional Arabic" w:cs="Traditional Arabic" w:hint="cs"/>
                <w:color w:val="000000" w:themeColor="text1"/>
                <w:sz w:val="28"/>
                <w:szCs w:val="28"/>
              </w:rPr>
              <w:t xml:space="preserve"> </w:t>
            </w:r>
          </w:p>
        </w:tc>
        <w:tc>
          <w:tcPr>
            <w:tcW w:w="782" w:type="dxa"/>
            <w:noWrap/>
          </w:tcPr>
          <w:p w14:paraId="0C23461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40453B25"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3AFAE34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45ED85F6"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44391B8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4D61E136" w14:textId="77777777" w:rsidTr="004F4C88">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D2CD747"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15</w:t>
            </w:r>
          </w:p>
        </w:tc>
        <w:tc>
          <w:tcPr>
            <w:tcW w:w="3817" w:type="dxa"/>
            <w:noWrap/>
          </w:tcPr>
          <w:p w14:paraId="4C4BA0F3"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تستجيب الشركة بشكل جيد لتنفيذ العمليات بسرعة</w:t>
            </w:r>
            <w:r w:rsidRPr="00AE3AB5">
              <w:rPr>
                <w:rFonts w:ascii="Traditional Arabic" w:hAnsi="Traditional Arabic" w:cs="Traditional Arabic" w:hint="cs"/>
                <w:color w:val="000000" w:themeColor="text1"/>
                <w:sz w:val="28"/>
                <w:szCs w:val="28"/>
              </w:rPr>
              <w:t xml:space="preserve">  </w:t>
            </w:r>
            <w:r w:rsidRPr="00AE3AB5">
              <w:rPr>
                <w:rFonts w:ascii="Traditional Arabic" w:eastAsia="Times New Roman" w:hAnsi="Traditional Arabic" w:cs="Traditional Arabic" w:hint="cs"/>
                <w:color w:val="000000" w:themeColor="text1"/>
                <w:sz w:val="28"/>
                <w:szCs w:val="28"/>
                <w:rtl/>
              </w:rPr>
              <w:t>عبر وسائل اتصال متعددة</w:t>
            </w:r>
          </w:p>
        </w:tc>
        <w:tc>
          <w:tcPr>
            <w:tcW w:w="782" w:type="dxa"/>
            <w:noWrap/>
          </w:tcPr>
          <w:p w14:paraId="0C6A622C"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6844E7EE"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36828D46"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49727AEA"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47E23D99" w14:textId="77777777" w:rsidR="009B7E7F" w:rsidRPr="00AE3AB5" w:rsidRDefault="009B7E7F" w:rsidP="004F4C88">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r w:rsidR="00AE3AB5" w:rsidRPr="00AE3AB5" w14:paraId="1D4D06F6" w14:textId="77777777" w:rsidTr="004F4C88">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F09AB29" w14:textId="77777777" w:rsidR="009B7E7F" w:rsidRPr="00AE3AB5" w:rsidRDefault="009B7E7F" w:rsidP="004F4C88">
            <w:pPr>
              <w:bidi/>
              <w:spacing w:line="360" w:lineRule="auto"/>
              <w:jc w:val="both"/>
              <w:rPr>
                <w:rFonts w:ascii="Traditional Arabic" w:eastAsia="Times New Roman" w:hAnsi="Traditional Arabic" w:cs="Traditional Arabic"/>
                <w:color w:val="000000" w:themeColor="text1"/>
                <w:sz w:val="28"/>
                <w:szCs w:val="28"/>
                <w:rtl/>
              </w:rPr>
            </w:pPr>
            <w:r w:rsidRPr="00AE3AB5">
              <w:rPr>
                <w:rFonts w:ascii="Traditional Arabic" w:eastAsia="Times New Roman" w:hAnsi="Traditional Arabic" w:cs="Traditional Arabic" w:hint="cs"/>
                <w:color w:val="000000" w:themeColor="text1"/>
                <w:sz w:val="28"/>
                <w:szCs w:val="28"/>
                <w:rtl/>
              </w:rPr>
              <w:t>16</w:t>
            </w:r>
          </w:p>
        </w:tc>
        <w:tc>
          <w:tcPr>
            <w:tcW w:w="3817" w:type="dxa"/>
            <w:noWrap/>
          </w:tcPr>
          <w:p w14:paraId="70F815D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AE3AB5">
              <w:rPr>
                <w:rFonts w:ascii="Traditional Arabic" w:hAnsi="Traditional Arabic" w:cs="Traditional Arabic" w:hint="cs"/>
                <w:color w:val="000000" w:themeColor="text1"/>
                <w:sz w:val="28"/>
                <w:szCs w:val="28"/>
                <w:rtl/>
              </w:rPr>
              <w:t>تولي الشركة الحالات الخاصة التي تتطلب عناية استثنائية أولوية قصوى.</w:t>
            </w:r>
          </w:p>
        </w:tc>
        <w:tc>
          <w:tcPr>
            <w:tcW w:w="782" w:type="dxa"/>
            <w:noWrap/>
          </w:tcPr>
          <w:p w14:paraId="786BB48B"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82" w:type="dxa"/>
            <w:noWrap/>
          </w:tcPr>
          <w:p w14:paraId="56FA430A"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779" w:type="dxa"/>
            <w:noWrap/>
          </w:tcPr>
          <w:p w14:paraId="59EAAAED"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920" w:type="dxa"/>
            <w:noWrap/>
          </w:tcPr>
          <w:p w14:paraId="1AAC2D34"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337" w:type="dxa"/>
            <w:noWrap/>
          </w:tcPr>
          <w:p w14:paraId="5A4ED4F8" w14:textId="77777777" w:rsidR="009B7E7F" w:rsidRPr="00AE3AB5" w:rsidRDefault="009B7E7F" w:rsidP="004F4C88">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bl>
    <w:p w14:paraId="2F10CF2E" w14:textId="77777777" w:rsidR="009B7E7F" w:rsidRPr="00AE3AB5" w:rsidRDefault="009B7E7F" w:rsidP="009B7E7F">
      <w:pPr>
        <w:bidi/>
        <w:spacing w:after="0" w:line="240" w:lineRule="auto"/>
        <w:rPr>
          <w:rFonts w:ascii="Traditional Arabic" w:eastAsia="Simplified Arabic" w:hAnsi="Traditional Arabic" w:cs="Traditional Arabic"/>
          <w:b/>
          <w:bCs/>
          <w:color w:val="000000" w:themeColor="text1"/>
          <w:sz w:val="28"/>
          <w:szCs w:val="28"/>
          <w:rtl/>
        </w:rPr>
      </w:pPr>
    </w:p>
    <w:p w14:paraId="32E8D9F3" w14:textId="77777777" w:rsidR="009B7E7F" w:rsidRPr="00AE3AB5" w:rsidRDefault="009B7E7F" w:rsidP="009B7E7F">
      <w:pPr>
        <w:bidi/>
        <w:spacing w:after="0" w:line="240" w:lineRule="auto"/>
        <w:rPr>
          <w:rFonts w:ascii="Traditional Arabic" w:eastAsia="Simplified Arabic" w:hAnsi="Traditional Arabic" w:cs="Traditional Arabic"/>
          <w:b/>
          <w:bCs/>
          <w:color w:val="000000" w:themeColor="text1"/>
          <w:sz w:val="28"/>
          <w:szCs w:val="28"/>
          <w:rtl/>
        </w:rPr>
      </w:pPr>
    </w:p>
    <w:p w14:paraId="29FE08A2" w14:textId="77777777" w:rsidR="009B7E7F" w:rsidRPr="00AE3AB5" w:rsidRDefault="009B7E7F" w:rsidP="009B7E7F">
      <w:pPr>
        <w:bidi/>
        <w:spacing w:after="0" w:line="240" w:lineRule="auto"/>
        <w:rPr>
          <w:rFonts w:ascii="Traditional Arabic" w:eastAsia="Simplified Arabic" w:hAnsi="Traditional Arabic" w:cs="Traditional Arabic"/>
          <w:b/>
          <w:bCs/>
          <w:color w:val="000000" w:themeColor="text1"/>
          <w:sz w:val="28"/>
          <w:szCs w:val="28"/>
        </w:rPr>
      </w:pPr>
      <w:r w:rsidRPr="00AE3AB5">
        <w:rPr>
          <w:rFonts w:ascii="Traditional Arabic" w:eastAsia="Simplified Arabic" w:hAnsi="Traditional Arabic" w:cs="Traditional Arabic" w:hint="cs"/>
          <w:b/>
          <w:bCs/>
          <w:color w:val="000000" w:themeColor="text1"/>
          <w:sz w:val="28"/>
          <w:szCs w:val="28"/>
          <w:rtl/>
        </w:rPr>
        <w:t>الجزء الثالث: البيانات الشخصية والوظيفية</w:t>
      </w:r>
    </w:p>
    <w:p w14:paraId="119E0206" w14:textId="77777777" w:rsidR="009B7E7F" w:rsidRPr="00AE3AB5" w:rsidRDefault="009B7E7F" w:rsidP="009B7E7F">
      <w:pPr>
        <w:bidi/>
        <w:spacing w:after="0"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يرجى وضع إشارة (</w:t>
      </w:r>
      <w:r w:rsidRPr="00AE3AB5">
        <w:rPr>
          <w:rFonts w:ascii="Cambria Math" w:eastAsia="Noto Sans Symbols" w:hAnsi="Cambria Math" w:cs="Cambria Math"/>
          <w:color w:val="000000" w:themeColor="text1"/>
          <w:sz w:val="28"/>
          <w:szCs w:val="28"/>
        </w:rPr>
        <w:t>√</w:t>
      </w:r>
      <w:r w:rsidRPr="00AE3AB5">
        <w:rPr>
          <w:rFonts w:ascii="Traditional Arabic" w:eastAsia="Simplified Arabic" w:hAnsi="Traditional Arabic" w:cs="Traditional Arabic" w:hint="cs"/>
          <w:color w:val="000000" w:themeColor="text1"/>
          <w:sz w:val="28"/>
          <w:szCs w:val="28"/>
          <w:rtl/>
        </w:rPr>
        <w:t xml:space="preserve">) داخل مربع الإجابة الذي يتوافق مع معلوماتك: </w:t>
      </w:r>
    </w:p>
    <w:p w14:paraId="75C06B7B" w14:textId="77777777" w:rsidR="009B7E7F" w:rsidRPr="00AE3AB5" w:rsidRDefault="009B7E7F" w:rsidP="009B7E7F">
      <w:pPr>
        <w:bidi/>
        <w:spacing w:after="0" w:line="240" w:lineRule="auto"/>
        <w:rPr>
          <w:rFonts w:ascii="Traditional Arabic" w:eastAsia="Simplified Arabic" w:hAnsi="Traditional Arabic" w:cs="Traditional Arabic"/>
          <w:color w:val="000000" w:themeColor="text1"/>
          <w:sz w:val="28"/>
          <w:szCs w:val="28"/>
          <w:rtl/>
        </w:rPr>
      </w:pPr>
    </w:p>
    <w:p w14:paraId="71E83C93" w14:textId="77777777" w:rsidR="009B7E7F" w:rsidRPr="00AE3AB5" w:rsidRDefault="009B7E7F">
      <w:pPr>
        <w:numPr>
          <w:ilvl w:val="0"/>
          <w:numId w:val="74"/>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النوع:</w:t>
      </w:r>
    </w:p>
    <w:p w14:paraId="7568CD02" w14:textId="77777777" w:rsidR="009B7E7F" w:rsidRPr="00AE3AB5" w:rsidRDefault="009B7E7F">
      <w:pPr>
        <w:numPr>
          <w:ilvl w:val="1"/>
          <w:numId w:val="78"/>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ذكر (       )</w:t>
      </w:r>
    </w:p>
    <w:p w14:paraId="508DBE6F" w14:textId="77777777" w:rsidR="009B7E7F" w:rsidRPr="00AE3AB5" w:rsidRDefault="009B7E7F">
      <w:pPr>
        <w:numPr>
          <w:ilvl w:val="1"/>
          <w:numId w:val="78"/>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انثى (       )</w:t>
      </w:r>
    </w:p>
    <w:p w14:paraId="68CF9A23" w14:textId="77777777" w:rsidR="009B7E7F" w:rsidRPr="00AE3AB5" w:rsidRDefault="009B7E7F">
      <w:pPr>
        <w:numPr>
          <w:ilvl w:val="0"/>
          <w:numId w:val="74"/>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العمر:</w:t>
      </w:r>
    </w:p>
    <w:p w14:paraId="7F592D8B" w14:textId="77777777" w:rsidR="009B7E7F" w:rsidRPr="00AE3AB5" w:rsidRDefault="009B7E7F">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اقل من 25 سنة  (       )</w:t>
      </w:r>
    </w:p>
    <w:p w14:paraId="1B351EDD" w14:textId="77777777" w:rsidR="009B7E7F" w:rsidRPr="00AE3AB5" w:rsidRDefault="009B7E7F">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من 25 الي 35 سنة (       )</w:t>
      </w:r>
    </w:p>
    <w:p w14:paraId="5FEDD761" w14:textId="77777777" w:rsidR="009B7E7F" w:rsidRPr="00AE3AB5" w:rsidRDefault="009B7E7F">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tl/>
        </w:rPr>
      </w:pPr>
      <w:r w:rsidRPr="00AE3AB5">
        <w:rPr>
          <w:rFonts w:ascii="Traditional Arabic" w:eastAsia="Simplified Arabic" w:hAnsi="Traditional Arabic" w:cs="Traditional Arabic" w:hint="cs"/>
          <w:color w:val="000000" w:themeColor="text1"/>
          <w:sz w:val="28"/>
          <w:szCs w:val="28"/>
          <w:rtl/>
        </w:rPr>
        <w:t>من 36 الي 45 سنة (       )</w:t>
      </w:r>
    </w:p>
    <w:p w14:paraId="426C8EF0" w14:textId="77777777" w:rsidR="009B7E7F" w:rsidRPr="00AE3AB5" w:rsidRDefault="009B7E7F">
      <w:pPr>
        <w:numPr>
          <w:ilvl w:val="0"/>
          <w:numId w:val="75"/>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أكثر من 45 سنة (       )</w:t>
      </w:r>
    </w:p>
    <w:p w14:paraId="59B459D7" w14:textId="77777777" w:rsidR="009B7E7F" w:rsidRPr="00AE3AB5" w:rsidRDefault="009B7E7F">
      <w:pPr>
        <w:numPr>
          <w:ilvl w:val="0"/>
          <w:numId w:val="74"/>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المؤهل العلمي:</w:t>
      </w:r>
    </w:p>
    <w:p w14:paraId="76E75FF9" w14:textId="77777777" w:rsidR="009B7E7F" w:rsidRPr="00AE3AB5" w:rsidRDefault="009B7E7F">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اقل من الجامعي (       )</w:t>
      </w:r>
    </w:p>
    <w:p w14:paraId="2559CF9D" w14:textId="77777777" w:rsidR="009B7E7F" w:rsidRPr="00AE3AB5" w:rsidRDefault="009B7E7F">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دبلوم متوسط (       )</w:t>
      </w:r>
    </w:p>
    <w:p w14:paraId="017E9321" w14:textId="77777777" w:rsidR="009B7E7F" w:rsidRPr="00AE3AB5" w:rsidRDefault="009B7E7F">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جامعي            (       )</w:t>
      </w:r>
    </w:p>
    <w:p w14:paraId="6FDF0B56" w14:textId="77777777" w:rsidR="009B7E7F" w:rsidRPr="00AE3AB5" w:rsidRDefault="009B7E7F">
      <w:pPr>
        <w:numPr>
          <w:ilvl w:val="0"/>
          <w:numId w:val="77"/>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فو الجامعي (       )</w:t>
      </w:r>
    </w:p>
    <w:p w14:paraId="5AC2E4D8" w14:textId="77777777" w:rsidR="009B7E7F" w:rsidRPr="00AE3AB5" w:rsidRDefault="009B7E7F">
      <w:pPr>
        <w:numPr>
          <w:ilvl w:val="0"/>
          <w:numId w:val="74"/>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lastRenderedPageBreak/>
        <w:t>المستوى الوظيفي:</w:t>
      </w:r>
    </w:p>
    <w:p w14:paraId="01D20891" w14:textId="77777777" w:rsidR="009B7E7F" w:rsidRPr="00AE3AB5" w:rsidRDefault="009B7E7F">
      <w:pPr>
        <w:numPr>
          <w:ilvl w:val="0"/>
          <w:numId w:val="76"/>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مبتدئ (       )</w:t>
      </w:r>
    </w:p>
    <w:p w14:paraId="719F4AD6" w14:textId="77777777" w:rsidR="009B7E7F" w:rsidRPr="00AE3AB5" w:rsidRDefault="009B7E7F">
      <w:pPr>
        <w:numPr>
          <w:ilvl w:val="0"/>
          <w:numId w:val="76"/>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متوسط (       )</w:t>
      </w:r>
    </w:p>
    <w:p w14:paraId="0706DB60" w14:textId="77777777" w:rsidR="009B7E7F" w:rsidRPr="00AE3AB5" w:rsidRDefault="009B7E7F">
      <w:pPr>
        <w:numPr>
          <w:ilvl w:val="0"/>
          <w:numId w:val="76"/>
        </w:numPr>
        <w:bidi/>
        <w:spacing w:before="100" w:beforeAutospacing="1" w:after="100" w:afterAutospacing="1" w:line="240" w:lineRule="auto"/>
        <w:rPr>
          <w:rFonts w:ascii="Traditional Arabic" w:eastAsia="Simplified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عالٍ(       )</w:t>
      </w:r>
    </w:p>
    <w:p w14:paraId="2D1A9E02" w14:textId="77777777" w:rsidR="009B7E7F" w:rsidRPr="00AE3AB5" w:rsidRDefault="009B7E7F">
      <w:pPr>
        <w:numPr>
          <w:ilvl w:val="0"/>
          <w:numId w:val="76"/>
        </w:numPr>
        <w:bidi/>
        <w:spacing w:before="100" w:beforeAutospacing="1" w:after="100" w:afterAutospacing="1" w:line="240" w:lineRule="auto"/>
        <w:rPr>
          <w:rFonts w:ascii="Traditional Arabic" w:hAnsi="Traditional Arabic" w:cs="Traditional Arabic"/>
          <w:color w:val="000000" w:themeColor="text1"/>
          <w:sz w:val="28"/>
          <w:szCs w:val="28"/>
        </w:rPr>
      </w:pPr>
      <w:r w:rsidRPr="00AE3AB5">
        <w:rPr>
          <w:rFonts w:ascii="Traditional Arabic" w:eastAsia="Simplified Arabic" w:hAnsi="Traditional Arabic" w:cs="Traditional Arabic" w:hint="cs"/>
          <w:color w:val="000000" w:themeColor="text1"/>
          <w:sz w:val="28"/>
          <w:szCs w:val="28"/>
          <w:rtl/>
        </w:rPr>
        <w:t>مستوى تنفيذي (       )</w:t>
      </w:r>
    </w:p>
    <w:p w14:paraId="6898BC9A" w14:textId="29B473CA" w:rsidR="006B4B99" w:rsidRPr="00AE3AB5" w:rsidRDefault="006B4B99" w:rsidP="00F778ED">
      <w:pPr>
        <w:pStyle w:val="a4"/>
        <w:spacing w:line="240" w:lineRule="auto"/>
        <w:jc w:val="both"/>
        <w:rPr>
          <w:rFonts w:ascii="Traditional Arabic" w:hAnsi="Traditional Arabic" w:cs="Traditional Arabic"/>
          <w:color w:val="000000" w:themeColor="text1"/>
          <w:sz w:val="28"/>
          <w:szCs w:val="28"/>
        </w:rPr>
      </w:pPr>
    </w:p>
    <w:p w14:paraId="0D92106D" w14:textId="77777777" w:rsidR="000D7B49" w:rsidRPr="00AE3AB5" w:rsidRDefault="000D7B49" w:rsidP="000D7B49">
      <w:pPr>
        <w:rPr>
          <w:rFonts w:ascii="Traditional Arabic" w:hAnsi="Traditional Arabic" w:cs="Traditional Arabic"/>
          <w:color w:val="000000" w:themeColor="text1"/>
          <w:sz w:val="28"/>
          <w:szCs w:val="28"/>
          <w:rtl/>
        </w:rPr>
      </w:pPr>
    </w:p>
    <w:p w14:paraId="34675D6F" w14:textId="77777777" w:rsidR="000D7B49" w:rsidRPr="00AE3AB5" w:rsidRDefault="000D7B49" w:rsidP="000D7B49">
      <w:pPr>
        <w:rPr>
          <w:rFonts w:ascii="Traditional Arabic" w:hAnsi="Traditional Arabic" w:cs="Traditional Arabic"/>
          <w:color w:val="000000" w:themeColor="text1"/>
          <w:sz w:val="28"/>
          <w:szCs w:val="28"/>
          <w:rtl/>
        </w:rPr>
      </w:pPr>
    </w:p>
    <w:p w14:paraId="2AE00681" w14:textId="77777777" w:rsidR="000D7B49" w:rsidRPr="00AE3AB5" w:rsidRDefault="000D7B49" w:rsidP="000D7B49">
      <w:pPr>
        <w:rPr>
          <w:rFonts w:ascii="Traditional Arabic" w:hAnsi="Traditional Arabic" w:cs="Traditional Arabic"/>
          <w:color w:val="000000" w:themeColor="text1"/>
          <w:sz w:val="28"/>
          <w:szCs w:val="28"/>
          <w:rtl/>
        </w:rPr>
      </w:pPr>
    </w:p>
    <w:sectPr w:rsidR="000D7B49" w:rsidRPr="00AE3AB5" w:rsidSect="00736821">
      <w:pgSz w:w="11906" w:h="16838"/>
      <w:pgMar w:top="1440" w:right="1531" w:bottom="1440" w:left="1531"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 w:date="2026-08-10T13:14:00Z" w:initials="K">
    <w:p w14:paraId="53DC0CA6" w14:textId="03BF4D49" w:rsidR="006A714C" w:rsidRDefault="006A714C">
      <w:pPr>
        <w:pStyle w:val="ad"/>
      </w:pPr>
      <w:r>
        <w:rPr>
          <w:rStyle w:val="ac"/>
        </w:rPr>
        <w:annotationRef/>
      </w:r>
      <w:r>
        <w:rPr>
          <w:rFonts w:hint="cs"/>
          <w:rtl/>
        </w:rPr>
        <w:t xml:space="preserve">بعد الحديث عن الشركات الثالثة ، تحدثث مباشرة عن عينة الدراسة وسب الاختيار،  وكان الاجدر إعطاء مقدمة خفيفة ثم الحديث عن أسباب اختيار الشركة ، اضف إلى ذلك ان الأسباب المذكورة لاختيار شركة زين كعينة للدراسة تنطبق أيضا على الشركات الأخرى </w:t>
      </w:r>
    </w:p>
  </w:comment>
  <w:comment w:id="2" w:author="A" w:date="2026-08-10T13:17:00Z" w:initials="K">
    <w:p w14:paraId="5D04A66F" w14:textId="0AC33AAF" w:rsidR="006A714C" w:rsidRDefault="006A714C">
      <w:pPr>
        <w:pStyle w:val="ad"/>
      </w:pPr>
      <w:r>
        <w:rPr>
          <w:rStyle w:val="ac"/>
        </w:rPr>
        <w:annotationRef/>
      </w:r>
      <w:r>
        <w:rPr>
          <w:rFonts w:hint="cs"/>
          <w:rtl/>
        </w:rPr>
        <w:t>استبدلها بكلمة اثر التحول الرقمي</w:t>
      </w:r>
    </w:p>
  </w:comment>
  <w:comment w:id="3" w:author="A" w:date="2026-08-10T13:22:00Z" w:initials="K">
    <w:p w14:paraId="6509B196" w14:textId="1EEE5EB9" w:rsidR="00C54F03" w:rsidRDefault="00C54F03">
      <w:pPr>
        <w:pStyle w:val="ad"/>
      </w:pPr>
      <w:r>
        <w:rPr>
          <w:rStyle w:val="ac"/>
        </w:rPr>
        <w:annotationRef/>
      </w:r>
      <w:r>
        <w:rPr>
          <w:rFonts w:hint="cs"/>
          <w:rtl/>
        </w:rPr>
        <w:t xml:space="preserve">هل هذه ضمن ابعاد التحول الرقمي </w:t>
      </w:r>
    </w:p>
  </w:comment>
  <w:comment w:id="4" w:author="A" w:date="2026-08-10T13:19:00Z" w:initials="K">
    <w:p w14:paraId="7EAEF66E" w14:textId="554765BD" w:rsidR="006A714C" w:rsidRDefault="006A714C">
      <w:pPr>
        <w:pStyle w:val="ad"/>
      </w:pPr>
      <w:r>
        <w:rPr>
          <w:rStyle w:val="ac"/>
        </w:rPr>
        <w:annotationRef/>
      </w:r>
      <w:r>
        <w:rPr>
          <w:rFonts w:hint="cs"/>
          <w:rtl/>
        </w:rPr>
        <w:t xml:space="preserve">هل سيتم اختبار المهارات الرقمية للعاملين اذا لن يتم اختبارها ، فيجب ان يحذف هذا السؤال </w:t>
      </w:r>
    </w:p>
  </w:comment>
  <w:comment w:id="5" w:author="A" w:date="2026-08-10T13:19:00Z" w:initials="K">
    <w:p w14:paraId="2F16EB36" w14:textId="5CE02904" w:rsidR="006A714C" w:rsidRDefault="006A714C">
      <w:pPr>
        <w:pStyle w:val="ad"/>
      </w:pPr>
      <w:r>
        <w:rPr>
          <w:rStyle w:val="ac"/>
        </w:rPr>
        <w:annotationRef/>
      </w:r>
      <w:r>
        <w:rPr>
          <w:rFonts w:hint="cs"/>
          <w:rtl/>
        </w:rPr>
        <w:t xml:space="preserve">هل الهدف من الدراسة هو اختبار رضا العلماء ام تجربة العملاء ، وهل ستضمن فروض الدراسة فرض له علاقة بالرضا </w:t>
      </w:r>
    </w:p>
  </w:comment>
  <w:comment w:id="9" w:author="A" w:date="2026-08-10T13:26:00Z" w:initials="K">
    <w:p w14:paraId="39B4A93D" w14:textId="0F8E3E27" w:rsidR="00C54F03" w:rsidRDefault="00C54F03">
      <w:pPr>
        <w:pStyle w:val="ad"/>
      </w:pPr>
      <w:r>
        <w:rPr>
          <w:rStyle w:val="ac"/>
        </w:rPr>
        <w:annotationRef/>
      </w:r>
      <w:r>
        <w:rPr>
          <w:rFonts w:hint="cs"/>
          <w:rtl/>
        </w:rPr>
        <w:t xml:space="preserve">الفرضيات لا تتطباق مع أسئلة الداسة ، يجب ان تتطابق أسئلة الدارسة مع الفرضيات او العكس </w:t>
      </w:r>
    </w:p>
  </w:comment>
  <w:comment w:id="11" w:author="A" w:date="2026-08-10T13:28:00Z" w:initials="K">
    <w:p w14:paraId="7E9525FF" w14:textId="3D5201E6" w:rsidR="00C54F03" w:rsidRDefault="00C54F03">
      <w:pPr>
        <w:pStyle w:val="ad"/>
      </w:pPr>
      <w:r>
        <w:rPr>
          <w:rStyle w:val="ac"/>
        </w:rPr>
        <w:annotationRef/>
      </w:r>
      <w:r>
        <w:rPr>
          <w:rFonts w:hint="cs"/>
          <w:rtl/>
        </w:rPr>
        <w:t>ليست من ابعاد التحول الرقمي</w:t>
      </w:r>
    </w:p>
  </w:comment>
  <w:comment w:id="12" w:author="A" w:date="2026-08-10T13:33:00Z" w:initials="K">
    <w:p w14:paraId="228A4A4D" w14:textId="6461E59B" w:rsidR="005243C4" w:rsidRDefault="005243C4">
      <w:pPr>
        <w:pStyle w:val="ad"/>
      </w:pPr>
      <w:r>
        <w:rPr>
          <w:rStyle w:val="ac"/>
        </w:rPr>
        <w:annotationRef/>
      </w:r>
      <w:r>
        <w:rPr>
          <w:rFonts w:hint="cs"/>
          <w:rtl/>
        </w:rPr>
        <w:t xml:space="preserve">صياغة مبهمة، هل تختبر الأثر أم الفروق ، اذا كنت تختبر الفروق بناء على ماذا سوف يتم اختبار الفروق </w:t>
      </w:r>
    </w:p>
  </w:comment>
  <w:comment w:id="13" w:author="A" w:date="2026-08-10T13:36:00Z" w:initials="K">
    <w:p w14:paraId="1AB25FF9" w14:textId="25785644" w:rsidR="005243C4" w:rsidRDefault="005243C4">
      <w:pPr>
        <w:pStyle w:val="ad"/>
      </w:pPr>
      <w:r>
        <w:rPr>
          <w:rStyle w:val="ac"/>
        </w:rPr>
        <w:annotationRef/>
      </w:r>
      <w:r>
        <w:rPr>
          <w:rFonts w:hint="cs"/>
          <w:rtl/>
        </w:rPr>
        <w:t xml:space="preserve">الخدمات الرقمية المقدمة، هل هي متغير وسيط، هل هي متغير معدل، ام متغير مستقل </w:t>
      </w:r>
    </w:p>
  </w:comment>
  <w:comment w:id="14" w:author="A" w:date="2026-08-10T13:30:00Z" w:initials="K">
    <w:p w14:paraId="0E1FAE2C" w14:textId="02BDDA66" w:rsidR="00C54F03" w:rsidRDefault="00C54F03">
      <w:pPr>
        <w:pStyle w:val="ad"/>
      </w:pPr>
      <w:r>
        <w:rPr>
          <w:rStyle w:val="ac"/>
        </w:rPr>
        <w:annotationRef/>
      </w:r>
      <w:r>
        <w:rPr>
          <w:rFonts w:hint="cs"/>
          <w:rtl/>
        </w:rPr>
        <w:t xml:space="preserve">الدارسة لا تتناول رضا العملاء </w:t>
      </w:r>
    </w:p>
  </w:comment>
  <w:comment w:id="15" w:author="A" w:date="2026-08-10T13:30:00Z" w:initials="K">
    <w:p w14:paraId="7A72DE76" w14:textId="578B7D65" w:rsidR="005243C4" w:rsidRDefault="005243C4">
      <w:pPr>
        <w:pStyle w:val="ad"/>
      </w:pPr>
      <w:r>
        <w:rPr>
          <w:rStyle w:val="ac"/>
        </w:rPr>
        <w:annotationRef/>
      </w:r>
      <w:r w:rsidRPr="005243C4">
        <w:rPr>
          <w:rFonts w:cs="Arial"/>
          <w:rtl/>
        </w:rPr>
        <w:t>هذا تعريف خاطئ تماماً - هذا تعريف الاعتمادية النفسية وليس الاعتمادية في جودة الخدمة</w:t>
      </w:r>
    </w:p>
  </w:comment>
  <w:comment w:id="16" w:author="A" w:date="2026-08-10T13:31:00Z" w:initials="K">
    <w:p w14:paraId="1D566CCD" w14:textId="3ED8E9B3" w:rsidR="005243C4" w:rsidRDefault="005243C4">
      <w:pPr>
        <w:pStyle w:val="ad"/>
      </w:pPr>
      <w:r>
        <w:rPr>
          <w:rStyle w:val="ac"/>
        </w:rPr>
        <w:annotationRef/>
      </w:r>
      <w:r>
        <w:rPr>
          <w:rFonts w:hint="cs"/>
          <w:rtl/>
        </w:rPr>
        <w:t xml:space="preserve">تعريف خطأ </w:t>
      </w:r>
    </w:p>
  </w:comment>
  <w:comment w:id="17" w:author="A" w:date="2026-08-10T13:44:00Z" w:initials="K">
    <w:p w14:paraId="55BB1716" w14:textId="392F7A15" w:rsidR="00E74B76" w:rsidRDefault="00E74B76">
      <w:pPr>
        <w:pStyle w:val="ad"/>
      </w:pPr>
      <w:r>
        <w:rPr>
          <w:rStyle w:val="ac"/>
        </w:rPr>
        <w:annotationRef/>
      </w:r>
      <w:r>
        <w:rPr>
          <w:rFonts w:hint="cs"/>
          <w:rtl/>
        </w:rPr>
        <w:t xml:space="preserve">اسم الباحث خطا، اضف إلى ذلك ان هذا البحث منشور في عام 2009 </w:t>
      </w:r>
    </w:p>
  </w:comment>
  <w:comment w:id="18" w:author="A" w:date="2026-08-10T13:57:00Z" w:initials="K">
    <w:p w14:paraId="0C815C13" w14:textId="313FC42A" w:rsidR="00C871A8" w:rsidRDefault="00C871A8">
      <w:pPr>
        <w:pStyle w:val="ad"/>
      </w:pPr>
      <w:r>
        <w:rPr>
          <w:rStyle w:val="ac"/>
        </w:rPr>
        <w:annotationRef/>
      </w:r>
      <w:r>
        <w:rPr>
          <w:rFonts w:hint="cs"/>
          <w:rtl/>
        </w:rPr>
        <w:t xml:space="preserve">هل هي بعد من ابعاد التحول الرقمي ، ام عامل مساعد للتحول الرقمي </w:t>
      </w:r>
    </w:p>
  </w:comment>
  <w:comment w:id="19" w:author="A" w:date="2026-08-10T13:56:00Z" w:initials="K">
    <w:p w14:paraId="79E08A2B" w14:textId="2EF873DB" w:rsidR="00C871A8" w:rsidRDefault="00C871A8">
      <w:pPr>
        <w:pStyle w:val="ad"/>
      </w:pPr>
      <w:r>
        <w:rPr>
          <w:rStyle w:val="ac"/>
        </w:rPr>
        <w:annotationRef/>
      </w:r>
      <w:r>
        <w:rPr>
          <w:rFonts w:hint="cs"/>
          <w:rtl/>
        </w:rPr>
        <w:t>النظريات المفسرة للتحول الرقمي</w:t>
      </w:r>
    </w:p>
  </w:comment>
  <w:comment w:id="20" w:author="A" w:date="2026-08-10T13:58:00Z" w:initials="K">
    <w:p w14:paraId="7655580B" w14:textId="087605BA" w:rsidR="00C871A8" w:rsidRDefault="00C871A8">
      <w:pPr>
        <w:pStyle w:val="ad"/>
      </w:pPr>
      <w:r>
        <w:rPr>
          <w:rStyle w:val="ac"/>
        </w:rPr>
        <w:annotationRef/>
      </w:r>
      <w:r>
        <w:rPr>
          <w:rFonts w:hint="cs"/>
          <w:rtl/>
        </w:rPr>
        <w:t xml:space="preserve">ما الفرق بينها وبين استراتيجات تحسين تجربة العملاء وهل يمكن دمجهم في ام لااا </w:t>
      </w:r>
    </w:p>
  </w:comment>
  <w:comment w:id="21" w:author="A" w:date="2026-08-10T13:59:00Z" w:initials="K">
    <w:p w14:paraId="32C65B35" w14:textId="1D655C4F" w:rsidR="00C871A8" w:rsidRDefault="00C871A8">
      <w:pPr>
        <w:pStyle w:val="ad"/>
      </w:pPr>
      <w:r>
        <w:rPr>
          <w:rStyle w:val="ac"/>
        </w:rPr>
        <w:annotationRef/>
      </w:r>
      <w:r>
        <w:rPr>
          <w:rFonts w:hint="cs"/>
          <w:rtl/>
        </w:rPr>
        <w:t xml:space="preserve">يجب التحدث بالتفصيل عن هذه الابعاد ، وليس فقط ثلاث ابعاد </w:t>
      </w:r>
    </w:p>
  </w:comment>
  <w:comment w:id="22" w:author="A" w:date="2026-08-10T13:47:00Z" w:initials="K">
    <w:p w14:paraId="238F609F" w14:textId="6D56E31F" w:rsidR="00E74B76" w:rsidRDefault="00E74B76">
      <w:pPr>
        <w:pStyle w:val="ad"/>
      </w:pPr>
      <w:r>
        <w:rPr>
          <w:rStyle w:val="ac"/>
        </w:rPr>
        <w:annotationRef/>
      </w:r>
      <w:r>
        <w:rPr>
          <w:rFonts w:hint="cs"/>
          <w:rtl/>
        </w:rPr>
        <w:t xml:space="preserve">تاريخ النشر 2010 </w:t>
      </w:r>
    </w:p>
  </w:comment>
  <w:comment w:id="23" w:author="A" w:date="2026-08-10T14:00:00Z" w:initials="K">
    <w:p w14:paraId="54930C34" w14:textId="59F81B4A" w:rsidR="00C871A8" w:rsidRDefault="00C871A8">
      <w:pPr>
        <w:pStyle w:val="ad"/>
      </w:pPr>
      <w:r>
        <w:rPr>
          <w:rStyle w:val="ac"/>
        </w:rPr>
        <w:annotationRef/>
      </w:r>
      <w:r>
        <w:rPr>
          <w:rFonts w:hint="cs"/>
          <w:rtl/>
        </w:rPr>
        <w:t xml:space="preserve">ما الفرق بينها وبين استراتيجيات تحسين تجربة العملاء، ام هي تكرار في عنوان اخر </w:t>
      </w:r>
    </w:p>
  </w:comment>
  <w:comment w:id="24" w:author="A" w:date="2026-08-10T14:05:00Z" w:initials="K">
    <w:p w14:paraId="133DE98C" w14:textId="5B647956" w:rsidR="00163745" w:rsidRDefault="00163745">
      <w:pPr>
        <w:pStyle w:val="ad"/>
      </w:pPr>
      <w:r>
        <w:rPr>
          <w:rStyle w:val="ac"/>
        </w:rPr>
        <w:annotationRef/>
      </w:r>
      <w:r>
        <w:rPr>
          <w:rFonts w:hint="cs"/>
          <w:rtl/>
        </w:rPr>
        <w:t xml:space="preserve">ما هي الخدمات الغير رقمية او التقلدية التي تقدمها شركة زين </w:t>
      </w:r>
    </w:p>
  </w:comment>
  <w:comment w:id="25" w:author="A" w:date="2026-08-10T14:06:00Z" w:initials="K">
    <w:p w14:paraId="388FBFB8" w14:textId="485359AF" w:rsidR="00163745" w:rsidRDefault="00163745">
      <w:pPr>
        <w:pStyle w:val="ad"/>
      </w:pPr>
      <w:r>
        <w:rPr>
          <w:rStyle w:val="ac"/>
        </w:rPr>
        <w:annotationRef/>
      </w:r>
      <w:r>
        <w:rPr>
          <w:rFonts w:hint="cs"/>
          <w:rtl/>
        </w:rPr>
        <w:t xml:space="preserve">عنوان غامض، بحاجة إلى تبسيط </w:t>
      </w:r>
    </w:p>
  </w:comment>
  <w:comment w:id="26" w:author="A" w:date="2026-08-10T14:07:00Z" w:initials="K">
    <w:p w14:paraId="27D3BDFD" w14:textId="77777777" w:rsidR="00163745" w:rsidRDefault="00163745">
      <w:pPr>
        <w:pStyle w:val="ad"/>
        <w:rPr>
          <w:rtl/>
        </w:rPr>
      </w:pPr>
      <w:r>
        <w:rPr>
          <w:rStyle w:val="ac"/>
        </w:rPr>
        <w:annotationRef/>
      </w:r>
      <w:r>
        <w:rPr>
          <w:rFonts w:hint="cs"/>
          <w:rtl/>
        </w:rPr>
        <w:t xml:space="preserve">للأسف يبدو ان هذه الفقرة نسخ لصق من دراسة أخرى، فهذا الفقرة ليس لها علاقة بالدراسة الحالية </w:t>
      </w:r>
    </w:p>
    <w:p w14:paraId="40A471EE" w14:textId="662BC069" w:rsidR="00163745" w:rsidRDefault="00163745">
      <w:pPr>
        <w:pStyle w:val="ad"/>
      </w:pPr>
    </w:p>
  </w:comment>
  <w:comment w:id="28" w:author="A" w:date="2026-08-10T14:09:00Z" w:initials="K">
    <w:p w14:paraId="37816917" w14:textId="370E7345" w:rsidR="00163745" w:rsidRDefault="00163745">
      <w:pPr>
        <w:pStyle w:val="ad"/>
      </w:pPr>
      <w:r>
        <w:rPr>
          <w:rStyle w:val="ac"/>
        </w:rPr>
        <w:annotationRef/>
      </w:r>
      <w:r>
        <w:rPr>
          <w:rFonts w:hint="cs"/>
          <w:rtl/>
        </w:rPr>
        <w:t xml:space="preserve">هذا الدراسة لا تمثل الربط بين المتغيرين </w:t>
      </w:r>
    </w:p>
  </w:comment>
  <w:comment w:id="29" w:author="A" w:date="2026-08-10T14:09:00Z" w:initials="K">
    <w:p w14:paraId="4068E33A" w14:textId="73CD3678" w:rsidR="00163745" w:rsidRDefault="00163745">
      <w:pPr>
        <w:pStyle w:val="ad"/>
      </w:pPr>
      <w:r>
        <w:rPr>
          <w:rStyle w:val="ac"/>
        </w:rPr>
        <w:annotationRef/>
      </w:r>
      <w:r>
        <w:rPr>
          <w:rFonts w:hint="cs"/>
          <w:rtl/>
        </w:rPr>
        <w:t xml:space="preserve">أيضا لا تمثل الربط بين المتغيرين ، يمكن اعتبارها دراسة لها علاقة بالمتغير المستقل التحول الرقمي فقط </w:t>
      </w:r>
    </w:p>
  </w:comment>
  <w:comment w:id="31" w:author="A" w:date="2026-08-10T14:10:00Z" w:initials="K">
    <w:p w14:paraId="22AF905B" w14:textId="4CCF7A92" w:rsidR="00163745" w:rsidRDefault="00163745">
      <w:pPr>
        <w:pStyle w:val="ad"/>
      </w:pPr>
      <w:r>
        <w:rPr>
          <w:rStyle w:val="ac"/>
        </w:rPr>
        <w:annotationRef/>
      </w:r>
      <w:r>
        <w:rPr>
          <w:rFonts w:hint="cs"/>
          <w:rtl/>
        </w:rPr>
        <w:t>الدارسة الحالية تقيس تجربة عملاء</w:t>
      </w:r>
    </w:p>
  </w:comment>
  <w:comment w:id="32" w:author="A" w:date="2026-08-10T14:11:00Z" w:initials="K">
    <w:p w14:paraId="4E9E20CF" w14:textId="56DDFC0E" w:rsidR="00163745" w:rsidRDefault="00163745">
      <w:pPr>
        <w:pStyle w:val="ad"/>
      </w:pPr>
      <w:r>
        <w:rPr>
          <w:rStyle w:val="ac"/>
        </w:rPr>
        <w:annotationRef/>
      </w:r>
      <w:r>
        <w:rPr>
          <w:rFonts w:hint="cs"/>
          <w:rtl/>
        </w:rPr>
        <w:t xml:space="preserve">ليس لها علاقة بابعاد الدراسة </w:t>
      </w:r>
    </w:p>
  </w:comment>
  <w:comment w:id="39" w:author="A" w:date="2026-08-10T14:29:00Z" w:initials="K">
    <w:p w14:paraId="3E5EEE8D" w14:textId="15035994" w:rsidR="00851091" w:rsidRDefault="00851091">
      <w:pPr>
        <w:pStyle w:val="ad"/>
      </w:pPr>
      <w:r>
        <w:rPr>
          <w:rStyle w:val="ac"/>
        </w:rPr>
        <w:annotationRef/>
      </w:r>
      <w:r>
        <w:rPr>
          <w:rFonts w:hint="cs"/>
          <w:rtl/>
        </w:rPr>
        <w:t xml:space="preserve">لم أرى دراسة تناقش تجربة العملاء معظمها تناقش رضا العملاء او جودة الخدمة </w:t>
      </w:r>
    </w:p>
  </w:comment>
  <w:comment w:id="40" w:author="A" w:date="2026-08-10T14:29:00Z" w:initials="K">
    <w:p w14:paraId="3C903771" w14:textId="678CFFED" w:rsidR="00851091" w:rsidRDefault="00851091">
      <w:pPr>
        <w:pStyle w:val="ad"/>
      </w:pPr>
      <w:r>
        <w:rPr>
          <w:rStyle w:val="ac"/>
        </w:rPr>
        <w:annotationRef/>
      </w:r>
      <w:r>
        <w:rPr>
          <w:rFonts w:hint="cs"/>
          <w:rtl/>
        </w:rPr>
        <w:t xml:space="preserve">الدراسة الحالة لا تناقش جودة الخدمة </w:t>
      </w:r>
    </w:p>
  </w:comment>
  <w:comment w:id="41" w:author="A" w:date="2026-08-10T14:30:00Z" w:initials="K">
    <w:p w14:paraId="274307E8" w14:textId="003AC021" w:rsidR="00851091" w:rsidRDefault="00851091">
      <w:pPr>
        <w:pStyle w:val="ad"/>
      </w:pPr>
      <w:r>
        <w:rPr>
          <w:rStyle w:val="ac"/>
        </w:rPr>
        <w:annotationRef/>
      </w:r>
      <w:r>
        <w:rPr>
          <w:rFonts w:hint="cs"/>
          <w:rtl/>
        </w:rPr>
        <w:t>اين هي الدراسات التي تناولت الخدمات الرقمية ،</w:t>
      </w:r>
    </w:p>
  </w:comment>
  <w:comment w:id="38" w:author="A" w:date="2026-08-10T14:31:00Z" w:initials="K">
    <w:p w14:paraId="5CCB7EFC" w14:textId="005A54DA" w:rsidR="00851091" w:rsidRDefault="00851091">
      <w:pPr>
        <w:pStyle w:val="ad"/>
      </w:pPr>
      <w:r>
        <w:rPr>
          <w:rStyle w:val="ac"/>
        </w:rPr>
        <w:annotationRef/>
      </w:r>
      <w:r>
        <w:rPr>
          <w:rFonts w:hint="cs"/>
          <w:rtl/>
        </w:rPr>
        <w:t xml:space="preserve">بحاجة إلى إعادة كتابة من جديد </w:t>
      </w:r>
    </w:p>
  </w:comment>
  <w:comment w:id="42" w:author="A" w:date="2026-08-10T14:33:00Z" w:initials="K">
    <w:p w14:paraId="41E6C5AA" w14:textId="54D121C8" w:rsidR="00851091" w:rsidRDefault="00851091">
      <w:pPr>
        <w:pStyle w:val="ad"/>
      </w:pPr>
      <w:r>
        <w:rPr>
          <w:rStyle w:val="ac"/>
        </w:rPr>
        <w:annotationRef/>
      </w:r>
      <w:r>
        <w:rPr>
          <w:rFonts w:hint="cs"/>
          <w:rtl/>
        </w:rPr>
        <w:t xml:space="preserve">إعادة كتابة من جديد </w:t>
      </w:r>
    </w:p>
  </w:comment>
  <w:comment w:id="43" w:author="A" w:date="2026-08-10T14:31:00Z" w:initials="K">
    <w:p w14:paraId="2475F04F" w14:textId="2EC46380" w:rsidR="00851091" w:rsidRDefault="00851091">
      <w:pPr>
        <w:pStyle w:val="ad"/>
      </w:pPr>
      <w:r>
        <w:rPr>
          <w:rStyle w:val="ac"/>
        </w:rPr>
        <w:annotationRef/>
      </w:r>
      <w:r>
        <w:rPr>
          <w:rFonts w:hint="cs"/>
          <w:rtl/>
        </w:rPr>
        <w:t xml:space="preserve">الدراسة الحالة تناقش تجربة العملاء وليس جودة الخدمة وهناك فرق بينهما </w:t>
      </w:r>
    </w:p>
  </w:comment>
  <w:comment w:id="44" w:author="A" w:date="2026-08-10T14:32:00Z" w:initials="K">
    <w:p w14:paraId="3F29EB42" w14:textId="0E933F0E" w:rsidR="00851091" w:rsidRDefault="00851091">
      <w:pPr>
        <w:pStyle w:val="ad"/>
      </w:pPr>
      <w:r>
        <w:rPr>
          <w:rStyle w:val="ac"/>
        </w:rPr>
        <w:annotationRef/>
      </w:r>
      <w:r>
        <w:rPr>
          <w:rFonts w:hint="cs"/>
          <w:rtl/>
        </w:rPr>
        <w:t xml:space="preserve">هل هناك اتفاق مع هذهالدراسة حول ابعاد التحول الرقمي وهو المتغير المستقل </w:t>
      </w:r>
    </w:p>
  </w:comment>
  <w:comment w:id="46" w:author="A" w:date="2026-08-10T14:39:00Z" w:initials="K">
    <w:p w14:paraId="478123F9" w14:textId="178FE1A9" w:rsidR="00851091" w:rsidRDefault="00851091">
      <w:pPr>
        <w:pStyle w:val="ad"/>
      </w:pPr>
      <w:r>
        <w:rPr>
          <w:rStyle w:val="ac"/>
        </w:rPr>
        <w:annotationRef/>
      </w:r>
      <w:r>
        <w:rPr>
          <w:rFonts w:hint="cs"/>
          <w:rtl/>
        </w:rPr>
        <w:t xml:space="preserve">هل هذه ابعاد الحول الرقمي ، ام ابعاد الذكاء الصناعي  </w:t>
      </w:r>
    </w:p>
  </w:comment>
  <w:comment w:id="49" w:author="A" w:date="2026-08-10T14:34:00Z" w:initials="K">
    <w:p w14:paraId="7609D5DC" w14:textId="39DE1356" w:rsidR="00851091" w:rsidRDefault="00851091">
      <w:pPr>
        <w:pStyle w:val="ad"/>
      </w:pPr>
      <w:r>
        <w:rPr>
          <w:rStyle w:val="ac"/>
        </w:rPr>
        <w:annotationRef/>
      </w:r>
      <w:r>
        <w:rPr>
          <w:rFonts w:hint="cs"/>
          <w:rtl/>
        </w:rPr>
        <w:t xml:space="preserve">خطا املائي </w:t>
      </w:r>
    </w:p>
  </w:comment>
  <w:comment w:id="50" w:author="A" w:date="2026-08-10T14:35:00Z" w:initials="K">
    <w:p w14:paraId="17989DB7" w14:textId="37076239" w:rsidR="00851091" w:rsidRDefault="00851091">
      <w:pPr>
        <w:pStyle w:val="ad"/>
      </w:pPr>
      <w:r>
        <w:rPr>
          <w:rStyle w:val="ac"/>
        </w:rPr>
        <w:annotationRef/>
      </w:r>
      <w:r>
        <w:rPr>
          <w:rFonts w:hint="cs"/>
          <w:rtl/>
        </w:rPr>
        <w:t xml:space="preserve">ما العلاقة ؟؟؟ أي جانب من جوانب المشكلة التي يرغب الباحث في التوسع فيها </w:t>
      </w:r>
    </w:p>
  </w:comment>
  <w:comment w:id="52" w:author="A" w:date="2026-08-10T14:37:00Z" w:initials="K">
    <w:p w14:paraId="315006CA" w14:textId="5612741E" w:rsidR="00851091" w:rsidRDefault="00851091">
      <w:pPr>
        <w:pStyle w:val="ad"/>
      </w:pPr>
      <w:r>
        <w:rPr>
          <w:rStyle w:val="ac"/>
        </w:rPr>
        <w:annotationRef/>
      </w:r>
      <w:r>
        <w:rPr>
          <w:rFonts w:hint="cs"/>
          <w:rtl/>
        </w:rPr>
        <w:t xml:space="preserve">هل الدراسة الحالية تناقش جودة الخدمات المقدمة ورضا العملاء ، راجع عنوان الرسالة </w:t>
      </w:r>
    </w:p>
  </w:comment>
  <w:comment w:id="53" w:author="A" w:date="2026-08-10T14:45:00Z" w:initials="K">
    <w:p w14:paraId="5B3DFAFA" w14:textId="19E0899C" w:rsidR="00111BC7" w:rsidRDefault="00111BC7">
      <w:pPr>
        <w:pStyle w:val="ad"/>
      </w:pPr>
      <w:r>
        <w:rPr>
          <w:rStyle w:val="ac"/>
        </w:rPr>
        <w:annotationRef/>
      </w:r>
      <w:r>
        <w:rPr>
          <w:rFonts w:hint="cs"/>
          <w:rtl/>
        </w:rPr>
        <w:t xml:space="preserve">سوف يتم اعداد ، ام تم اعداد الاستبيان </w:t>
      </w:r>
    </w:p>
  </w:comment>
  <w:comment w:id="54" w:author="A" w:date="2026-08-10T14:49:00Z" w:initials="K">
    <w:p w14:paraId="6E2EE4B5" w14:textId="19AA36A6" w:rsidR="00111BC7" w:rsidRDefault="00111BC7">
      <w:pPr>
        <w:pStyle w:val="ad"/>
      </w:pPr>
      <w:r>
        <w:rPr>
          <w:rStyle w:val="ac"/>
        </w:rPr>
        <w:annotationRef/>
      </w:r>
      <w:r>
        <w:rPr>
          <w:rFonts w:hint="cs"/>
          <w:rtl/>
        </w:rPr>
        <w:t xml:space="preserve">من المستغرب والغير مقبول ان يستخدم الباحث ، بحث </w:t>
      </w:r>
      <w:r w:rsidRPr="00AE3AB5">
        <w:rPr>
          <w:rFonts w:ascii="Traditional Arabic" w:hAnsi="Traditional Arabic" w:cs="Traditional Arabic" w:hint="cs"/>
          <w:color w:val="000000" w:themeColor="text1"/>
          <w:sz w:val="28"/>
          <w:szCs w:val="28"/>
          <w:rtl/>
        </w:rPr>
        <w:t>حامد، محمد عبد الفتاح</w:t>
      </w:r>
      <w:r>
        <w:rPr>
          <w:rFonts w:ascii="Traditional Arabic" w:hAnsi="Traditional Arabic" w:cs="Traditional Arabic" w:hint="cs"/>
          <w:color w:val="000000" w:themeColor="text1"/>
          <w:sz w:val="28"/>
          <w:szCs w:val="28"/>
          <w:rtl/>
        </w:rPr>
        <w:t xml:space="preserve"> لتصميم بعد له علاقة بالتحول الرقمي على الرغم من ان هذه الدراسة ليس لها علاقة بالتحول الرقمي بل هي دراسة جودة الخدمة ورضا العملاء </w:t>
      </w:r>
    </w:p>
  </w:comment>
  <w:comment w:id="64" w:author="A" w:date="2026-08-10T14:59:00Z" w:initials="K">
    <w:p w14:paraId="66C3A872" w14:textId="0F761C95" w:rsidR="00641756" w:rsidRDefault="00641756">
      <w:pPr>
        <w:pStyle w:val="ad"/>
      </w:pPr>
      <w:r>
        <w:rPr>
          <w:rStyle w:val="ac"/>
        </w:rPr>
        <w:annotationRef/>
      </w:r>
      <w:r>
        <w:rPr>
          <w:rFonts w:hint="cs"/>
          <w:rtl/>
        </w:rPr>
        <w:t xml:space="preserve">في قائمة الملاحق يوجد في الاستبيان المستوى الوظيفي وهو لا يتلائم مع هذه الدارسة </w:t>
      </w:r>
    </w:p>
  </w:comment>
  <w:comment w:id="65" w:author="A" w:date="2026-08-10T14:51:00Z" w:initials="K">
    <w:p w14:paraId="31FF31B5" w14:textId="241CE92E" w:rsidR="00111BC7" w:rsidRDefault="00111BC7">
      <w:pPr>
        <w:pStyle w:val="ad"/>
      </w:pPr>
      <w:r>
        <w:rPr>
          <w:rStyle w:val="ac"/>
        </w:rPr>
        <w:annotationRef/>
      </w:r>
      <w:r>
        <w:rPr>
          <w:rFonts w:hint="cs"/>
          <w:rtl/>
        </w:rPr>
        <w:t xml:space="preserve">هذه نتيجة غير منطقية بالمطلق </w:t>
      </w:r>
    </w:p>
  </w:comment>
  <w:comment w:id="69" w:author="A" w:date="2026-08-10T15:12:00Z" w:initials="K">
    <w:p w14:paraId="6CAA860A" w14:textId="77777777" w:rsidR="00BF57CB" w:rsidRDefault="00BF57CB">
      <w:pPr>
        <w:pStyle w:val="ad"/>
        <w:rPr>
          <w:rtl/>
        </w:rPr>
      </w:pPr>
      <w:r>
        <w:rPr>
          <w:rStyle w:val="ac"/>
        </w:rPr>
        <w:annotationRef/>
      </w:r>
      <w:r>
        <w:rPr>
          <w:rFonts w:hint="cs"/>
          <w:rtl/>
        </w:rPr>
        <w:t xml:space="preserve">حيث ان هناك خلل جسيم في الاستبيان كما هو موضح </w:t>
      </w:r>
    </w:p>
    <w:p w14:paraId="2470B908" w14:textId="77777777" w:rsidR="00BF57CB" w:rsidRDefault="00BF57CB">
      <w:pPr>
        <w:pStyle w:val="ad"/>
        <w:rPr>
          <w:rtl/>
        </w:rPr>
      </w:pPr>
      <w:r>
        <w:rPr>
          <w:rFonts w:hint="cs"/>
          <w:rtl/>
        </w:rPr>
        <w:t xml:space="preserve">فبالتالي الباحثة بحاجة إلى إعادة تصميم الاستبيان وإعادة كتابة متغيرات جديد للبحث وإعادة التحليل النظري، والدراسات السابقة بما يتلائم مع دراسة الدكتوراة </w:t>
      </w:r>
    </w:p>
    <w:p w14:paraId="12CD9F5E" w14:textId="1FEBF859" w:rsidR="00BF57CB" w:rsidRDefault="00BF57CB">
      <w:pPr>
        <w:pStyle w:val="ad"/>
      </w:pPr>
    </w:p>
  </w:comment>
  <w:comment w:id="72" w:author="A" w:date="2026-08-10T15:00:00Z" w:initials="K">
    <w:p w14:paraId="7E39C6DD" w14:textId="77777777" w:rsidR="00641756" w:rsidRDefault="00641756">
      <w:pPr>
        <w:pStyle w:val="ad"/>
        <w:rPr>
          <w:rtl/>
        </w:rPr>
      </w:pPr>
      <w:r>
        <w:rPr>
          <w:rStyle w:val="ac"/>
        </w:rPr>
        <w:annotationRef/>
      </w:r>
      <w:r>
        <w:rPr>
          <w:rFonts w:hint="cs"/>
          <w:rtl/>
        </w:rPr>
        <w:t xml:space="preserve">هل اسمها البنية التحيتية الرقيمة ام التكنولجية ، حيث ان في قائمة الاستبيان المرفقة في الملاحق سميت البنية التحتية التكنولوجية </w:t>
      </w:r>
    </w:p>
    <w:p w14:paraId="1A9E671B" w14:textId="3DF05629" w:rsidR="00641756" w:rsidRDefault="00641756">
      <w:pPr>
        <w:pStyle w:val="ad"/>
      </w:pPr>
    </w:p>
  </w:comment>
  <w:comment w:id="71" w:author="A" w:date="2026-08-10T15:01:00Z" w:initials="K">
    <w:p w14:paraId="098EF5DD" w14:textId="6CB95A1E" w:rsidR="00641756" w:rsidRDefault="00641756">
      <w:pPr>
        <w:pStyle w:val="ad"/>
      </w:pPr>
      <w:r>
        <w:rPr>
          <w:rStyle w:val="ac"/>
        </w:rPr>
        <w:annotationRef/>
      </w:r>
      <w:r>
        <w:rPr>
          <w:rFonts w:hint="cs"/>
          <w:rtl/>
        </w:rPr>
        <w:t xml:space="preserve">هناك فرق في الفقرات بين هذه الابعاد والاستبانة المرفقة </w:t>
      </w:r>
    </w:p>
  </w:comment>
  <w:comment w:id="73" w:author="A" w:date="2026-08-10T15:01:00Z" w:initials="K">
    <w:p w14:paraId="1DC32F28" w14:textId="3F869DFB" w:rsidR="00641756" w:rsidRDefault="00641756">
      <w:pPr>
        <w:pStyle w:val="ad"/>
      </w:pPr>
      <w:r>
        <w:rPr>
          <w:rStyle w:val="ac"/>
        </w:rPr>
        <w:annotationRef/>
      </w:r>
      <w:r>
        <w:rPr>
          <w:rFonts w:hint="cs"/>
          <w:rtl/>
        </w:rPr>
        <w:t xml:space="preserve">هل يستطيع المشترك ان يجب على هذا السؤال ، هذا سؤال يوجه لموظف او إدارة عليا ولا يوجه إلى عميل </w:t>
      </w:r>
    </w:p>
  </w:comment>
  <w:comment w:id="74" w:author="A" w:date="2026-08-10T15:02:00Z" w:initials="K">
    <w:p w14:paraId="2A678E8F" w14:textId="68DC32DE" w:rsidR="00641756" w:rsidRDefault="00641756">
      <w:pPr>
        <w:pStyle w:val="ad"/>
      </w:pPr>
      <w:r>
        <w:rPr>
          <w:rStyle w:val="ac"/>
        </w:rPr>
        <w:annotationRef/>
      </w:r>
      <w:r>
        <w:rPr>
          <w:rFonts w:hint="cs"/>
          <w:rtl/>
        </w:rPr>
        <w:t xml:space="preserve">هل العميل يدرك اذا كانت الشركة تتبع نظام الايزو او هل يدرك ما هو الايزو </w:t>
      </w:r>
    </w:p>
  </w:comment>
  <w:comment w:id="76" w:author="A" w:date="2026-08-10T14:55:00Z" w:initials="K">
    <w:p w14:paraId="042A4C53" w14:textId="3D0F2EC4" w:rsidR="00111BC7" w:rsidRDefault="00111BC7">
      <w:pPr>
        <w:pStyle w:val="ad"/>
      </w:pPr>
      <w:r>
        <w:rPr>
          <w:rStyle w:val="ac"/>
        </w:rPr>
        <w:annotationRef/>
      </w:r>
      <w:r>
        <w:rPr>
          <w:rFonts w:hint="cs"/>
          <w:rtl/>
        </w:rPr>
        <w:t xml:space="preserve">هطا لغوي </w:t>
      </w:r>
    </w:p>
  </w:comment>
  <w:comment w:id="75" w:author="A" w:date="2026-08-10T15:02:00Z" w:initials="K">
    <w:p w14:paraId="62984C3B" w14:textId="3D13EE77" w:rsidR="00641756" w:rsidRDefault="00641756">
      <w:pPr>
        <w:pStyle w:val="ad"/>
      </w:pPr>
      <w:r>
        <w:rPr>
          <w:rStyle w:val="ac"/>
        </w:rPr>
        <w:annotationRef/>
      </w:r>
      <w:r>
        <w:rPr>
          <w:rFonts w:hint="cs"/>
          <w:rtl/>
        </w:rPr>
        <w:t xml:space="preserve">ما علاقة هذه النقطة بالعميل </w:t>
      </w:r>
    </w:p>
  </w:comment>
  <w:comment w:id="77" w:author="A" w:date="2026-08-10T15:03:00Z" w:initials="K">
    <w:p w14:paraId="53DFE696" w14:textId="77777777" w:rsidR="00641756" w:rsidRDefault="00641756">
      <w:pPr>
        <w:pStyle w:val="ad"/>
        <w:rPr>
          <w:rtl/>
        </w:rPr>
      </w:pPr>
      <w:r>
        <w:rPr>
          <w:rStyle w:val="ac"/>
        </w:rPr>
        <w:annotationRef/>
      </w:r>
      <w:r>
        <w:rPr>
          <w:rFonts w:hint="cs"/>
          <w:rtl/>
        </w:rPr>
        <w:t xml:space="preserve">هذه الفقرات ليس لها علاقة بالتحول الرقمي </w:t>
      </w:r>
    </w:p>
    <w:p w14:paraId="40B01004" w14:textId="21A4FB1C" w:rsidR="00641756" w:rsidRDefault="00641756">
      <w:pPr>
        <w:pStyle w:val="ad"/>
      </w:pPr>
      <w:r>
        <w:rPr>
          <w:rFonts w:hint="cs"/>
          <w:rtl/>
        </w:rPr>
        <w:t xml:space="preserve">اين الفقرات التي تقيس بعد القيادة على الرغم من انه هذا البعد كله لا يندرج ضمن التحول الرقمي </w:t>
      </w:r>
    </w:p>
  </w:comment>
  <w:comment w:id="78" w:author="A" w:date="2026-08-10T15:05:00Z" w:initials="K">
    <w:p w14:paraId="42F79567" w14:textId="4A3F0832" w:rsidR="00641756" w:rsidRDefault="00641756">
      <w:pPr>
        <w:pStyle w:val="ad"/>
      </w:pPr>
      <w:r>
        <w:rPr>
          <w:rStyle w:val="ac"/>
        </w:rPr>
        <w:annotationRef/>
      </w:r>
      <w:r>
        <w:rPr>
          <w:rFonts w:hint="cs"/>
          <w:rtl/>
        </w:rPr>
        <w:t xml:space="preserve">فقرة عامة جدا </w:t>
      </w:r>
    </w:p>
  </w:comment>
  <w:comment w:id="79" w:author="A" w:date="2026-08-10T15:05:00Z" w:initials="K">
    <w:p w14:paraId="5142352B" w14:textId="21AB480B" w:rsidR="00641756" w:rsidRDefault="00641756">
      <w:pPr>
        <w:pStyle w:val="ad"/>
      </w:pPr>
      <w:r>
        <w:rPr>
          <w:rStyle w:val="ac"/>
        </w:rPr>
        <w:annotationRef/>
      </w:r>
      <w:r>
        <w:rPr>
          <w:rFonts w:hint="cs"/>
          <w:rtl/>
        </w:rPr>
        <w:t xml:space="preserve">ليست من ضمن أنشطة التسويق الرقمي </w:t>
      </w:r>
    </w:p>
  </w:comment>
  <w:comment w:id="81" w:author="A" w:date="2026-08-10T15:07:00Z" w:initials="K">
    <w:p w14:paraId="595F3BFC" w14:textId="77777777" w:rsidR="00BF57CB" w:rsidRDefault="00BF57CB" w:rsidP="00BF57CB">
      <w:pPr>
        <w:pStyle w:val="ad"/>
        <w:rPr>
          <w:rtl/>
        </w:rPr>
      </w:pPr>
      <w:r>
        <w:rPr>
          <w:rStyle w:val="ac"/>
        </w:rPr>
        <w:annotationRef/>
      </w:r>
      <w:r>
        <w:rPr>
          <w:rFonts w:hint="cs"/>
          <w:rtl/>
        </w:rPr>
        <w:t xml:space="preserve">التعريف الاجرائي هو </w:t>
      </w:r>
      <w:r w:rsidRPr="00BF57CB">
        <w:rPr>
          <w:rtl/>
        </w:rPr>
        <w:t>مجموعة القدرات والمعارف التي تمكن الأفراد من استخدام الأجهزة والتقنيات الرقمية بفعالية</w:t>
      </w:r>
      <w:r w:rsidRPr="00BF57CB">
        <w:t>"</w:t>
      </w:r>
      <w:r>
        <w:rPr>
          <w:rFonts w:hint="cs"/>
          <w:rtl/>
        </w:rPr>
        <w:t xml:space="preserve"> </w:t>
      </w:r>
    </w:p>
    <w:p w14:paraId="15F68C4F" w14:textId="3DD0C935" w:rsidR="00BF57CB" w:rsidRDefault="00BF57CB" w:rsidP="00BF57CB">
      <w:pPr>
        <w:pStyle w:val="ad"/>
      </w:pPr>
      <w:r>
        <w:rPr>
          <w:rFonts w:hint="cs"/>
          <w:rtl/>
        </w:rPr>
        <w:t xml:space="preserve">لا يوجد فقرة واحدة تعبر عن البعد </w:t>
      </w:r>
    </w:p>
  </w:comment>
  <w:comment w:id="82" w:author="A" w:date="2026-08-10T15:06:00Z" w:initials="K">
    <w:p w14:paraId="5D167F93" w14:textId="67CF477E" w:rsidR="00BF57CB" w:rsidRDefault="00BF57CB">
      <w:pPr>
        <w:pStyle w:val="ad"/>
      </w:pPr>
      <w:r>
        <w:rPr>
          <w:rStyle w:val="ac"/>
        </w:rPr>
        <w:annotationRef/>
      </w:r>
      <w:r>
        <w:rPr>
          <w:rFonts w:hint="cs"/>
          <w:rtl/>
        </w:rPr>
        <w:t xml:space="preserve">جميع هذه الفقرات لا  تقيس المهارات الرقمية وليس لها علاقة  بالمطلق بالمهارات الرقمية </w:t>
      </w:r>
    </w:p>
  </w:comment>
  <w:comment w:id="83" w:author="A" w:date="2026-08-10T15:10:00Z" w:initials="K">
    <w:p w14:paraId="057DE920" w14:textId="18625672" w:rsidR="00BF57CB" w:rsidRDefault="00BF57CB">
      <w:pPr>
        <w:pStyle w:val="ad"/>
      </w:pPr>
      <w:r>
        <w:rPr>
          <w:rStyle w:val="ac"/>
        </w:rPr>
        <w:annotationRef/>
      </w:r>
      <w:r>
        <w:rPr>
          <w:rFonts w:hint="cs"/>
          <w:rtl/>
        </w:rPr>
        <w:t xml:space="preserve">ماعلاقة هذه الفقرة بالاعتمادية </w:t>
      </w:r>
    </w:p>
  </w:comment>
  <w:comment w:id="84" w:author="A" w:date="2026-08-10T15:09:00Z" w:initials="K">
    <w:p w14:paraId="0DC3C1EF" w14:textId="66166DC4" w:rsidR="00BF57CB" w:rsidRDefault="00BF57CB">
      <w:pPr>
        <w:pStyle w:val="ad"/>
      </w:pPr>
      <w:r>
        <w:rPr>
          <w:rStyle w:val="ac"/>
        </w:rPr>
        <w:annotationRef/>
      </w:r>
      <w:r>
        <w:rPr>
          <w:rFonts w:hint="cs"/>
          <w:rtl/>
        </w:rPr>
        <w:t xml:space="preserve">تختلف هذه الفقرات عن الفقرات الواردة في المحلق الخاص باستبانة المستجيبين </w:t>
      </w:r>
    </w:p>
  </w:comment>
  <w:comment w:id="85" w:author="A" w:date="2026-08-10T15:11:00Z" w:initials="K">
    <w:p w14:paraId="0F9B1534" w14:textId="7A8D1E3A" w:rsidR="00BF57CB" w:rsidRDefault="00BF57CB">
      <w:pPr>
        <w:pStyle w:val="ad"/>
      </w:pPr>
      <w:r>
        <w:rPr>
          <w:rStyle w:val="ac"/>
        </w:rPr>
        <w:annotationRef/>
      </w:r>
      <w:r>
        <w:rPr>
          <w:rFonts w:hint="cs"/>
          <w:rtl/>
        </w:rPr>
        <w:t xml:space="preserve">ليس لها علاقة بالملموسية </w:t>
      </w:r>
    </w:p>
  </w:comment>
  <w:comment w:id="97" w:author="A" w:date="2026-08-10T13:46:00Z" w:initials="K">
    <w:p w14:paraId="051EA0C1" w14:textId="6A2EE18A" w:rsidR="00E74B76" w:rsidRDefault="00E74B76">
      <w:pPr>
        <w:pStyle w:val="ad"/>
      </w:pPr>
      <w:r>
        <w:rPr>
          <w:rStyle w:val="ac"/>
        </w:rPr>
        <w:annotationRef/>
      </w:r>
      <w:r>
        <w:rPr>
          <w:rFonts w:hint="cs"/>
          <w:rtl/>
        </w:rPr>
        <w:t xml:space="preserve">اين تفاصيل المرجع </w:t>
      </w:r>
    </w:p>
  </w:comment>
  <w:comment w:id="98" w:author="A" w:date="2026-08-10T13:42:00Z" w:initials="K">
    <w:p w14:paraId="6DC1A92C" w14:textId="5A3C48A0" w:rsidR="00E74B76" w:rsidRDefault="00E74B76">
      <w:pPr>
        <w:pStyle w:val="ad"/>
        <w:rPr>
          <w:rFonts w:hint="cs"/>
          <w:rtl/>
        </w:rPr>
      </w:pPr>
      <w:r>
        <w:rPr>
          <w:rStyle w:val="ac"/>
        </w:rPr>
        <w:annotationRef/>
      </w:r>
      <w:r>
        <w:rPr>
          <w:rFonts w:hint="cs"/>
          <w:rtl/>
        </w:rPr>
        <w:t xml:space="preserve">هذا المرجع هل هو كتاب، مقال، بحث منشور، اين تفاصيل المراجع ، يجب إضافة رابط </w:t>
      </w:r>
      <w:r>
        <w:t xml:space="preserve">DOI </w:t>
      </w:r>
      <w:r>
        <w:rPr>
          <w:rFonts w:hint="cs"/>
          <w:rtl/>
        </w:rPr>
        <w:t xml:space="preserve"> للتاكد من دقة المرجع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DC0CA6" w15:done="0"/>
  <w15:commentEx w15:paraId="5D04A66F" w15:done="0"/>
  <w15:commentEx w15:paraId="6509B196" w15:done="0"/>
  <w15:commentEx w15:paraId="7EAEF66E" w15:done="0"/>
  <w15:commentEx w15:paraId="2F16EB36" w15:done="0"/>
  <w15:commentEx w15:paraId="39B4A93D" w15:done="0"/>
  <w15:commentEx w15:paraId="7E9525FF" w15:done="0"/>
  <w15:commentEx w15:paraId="228A4A4D" w15:done="0"/>
  <w15:commentEx w15:paraId="1AB25FF9" w15:done="0"/>
  <w15:commentEx w15:paraId="0E1FAE2C" w15:done="0"/>
  <w15:commentEx w15:paraId="7A72DE76" w15:done="0"/>
  <w15:commentEx w15:paraId="1D566CCD" w15:done="0"/>
  <w15:commentEx w15:paraId="55BB1716" w15:done="0"/>
  <w15:commentEx w15:paraId="0C815C13" w15:done="0"/>
  <w15:commentEx w15:paraId="79E08A2B" w15:done="0"/>
  <w15:commentEx w15:paraId="7655580B" w15:done="0"/>
  <w15:commentEx w15:paraId="32C65B35" w15:done="0"/>
  <w15:commentEx w15:paraId="238F609F" w15:done="0"/>
  <w15:commentEx w15:paraId="54930C34" w15:done="0"/>
  <w15:commentEx w15:paraId="133DE98C" w15:done="0"/>
  <w15:commentEx w15:paraId="388FBFB8" w15:done="0"/>
  <w15:commentEx w15:paraId="40A471EE" w15:done="0"/>
  <w15:commentEx w15:paraId="37816917" w15:done="0"/>
  <w15:commentEx w15:paraId="4068E33A" w15:done="0"/>
  <w15:commentEx w15:paraId="22AF905B" w15:done="0"/>
  <w15:commentEx w15:paraId="4E9E20CF" w15:done="0"/>
  <w15:commentEx w15:paraId="3E5EEE8D" w15:done="0"/>
  <w15:commentEx w15:paraId="3C903771" w15:done="0"/>
  <w15:commentEx w15:paraId="274307E8" w15:done="0"/>
  <w15:commentEx w15:paraId="5CCB7EFC" w15:done="0"/>
  <w15:commentEx w15:paraId="41E6C5AA" w15:done="0"/>
  <w15:commentEx w15:paraId="2475F04F" w15:done="0"/>
  <w15:commentEx w15:paraId="3F29EB42" w15:done="0"/>
  <w15:commentEx w15:paraId="478123F9" w15:done="0"/>
  <w15:commentEx w15:paraId="7609D5DC" w15:done="0"/>
  <w15:commentEx w15:paraId="17989DB7" w15:done="0"/>
  <w15:commentEx w15:paraId="315006CA" w15:done="0"/>
  <w15:commentEx w15:paraId="5B3DFAFA" w15:done="0"/>
  <w15:commentEx w15:paraId="6E2EE4B5" w15:done="0"/>
  <w15:commentEx w15:paraId="66C3A872" w15:done="0"/>
  <w15:commentEx w15:paraId="31FF31B5" w15:done="0"/>
  <w15:commentEx w15:paraId="12CD9F5E" w15:done="0"/>
  <w15:commentEx w15:paraId="1A9E671B" w15:done="0"/>
  <w15:commentEx w15:paraId="098EF5DD" w15:done="0"/>
  <w15:commentEx w15:paraId="1DC32F28" w15:done="0"/>
  <w15:commentEx w15:paraId="2A678E8F" w15:done="0"/>
  <w15:commentEx w15:paraId="042A4C53" w15:done="0"/>
  <w15:commentEx w15:paraId="62984C3B" w15:done="0"/>
  <w15:commentEx w15:paraId="40B01004" w15:done="0"/>
  <w15:commentEx w15:paraId="42F79567" w15:done="0"/>
  <w15:commentEx w15:paraId="5142352B" w15:done="0"/>
  <w15:commentEx w15:paraId="15F68C4F" w15:done="0"/>
  <w15:commentEx w15:paraId="5D167F93" w15:done="0"/>
  <w15:commentEx w15:paraId="057DE920" w15:done="0"/>
  <w15:commentEx w15:paraId="0DC3C1EF" w15:done="0"/>
  <w15:commentEx w15:paraId="0F9B1534" w15:done="0"/>
  <w15:commentEx w15:paraId="051EA0C1" w15:done="0"/>
  <w15:commentEx w15:paraId="6DC1A9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DD59E2" w16cex:dateUtc="2026-08-10T09:14:00Z"/>
  <w16cex:commentExtensible w16cex:durableId="09644901" w16cex:dateUtc="2026-08-10T09:17:00Z"/>
  <w16cex:commentExtensible w16cex:durableId="016D850E" w16cex:dateUtc="2026-08-10T09:22:00Z"/>
  <w16cex:commentExtensible w16cex:durableId="2C79C4E1" w16cex:dateUtc="2026-08-10T09:19:00Z"/>
  <w16cex:commentExtensible w16cex:durableId="0DE019A4" w16cex:dateUtc="2026-08-10T09:19:00Z"/>
  <w16cex:commentExtensible w16cex:durableId="69000CED" w16cex:dateUtc="2026-08-10T09:26:00Z"/>
  <w16cex:commentExtensible w16cex:durableId="43316401" w16cex:dateUtc="2026-08-10T09:28:00Z"/>
  <w16cex:commentExtensible w16cex:durableId="7B4A6C06" w16cex:dateUtc="2026-08-10T09:33:00Z"/>
  <w16cex:commentExtensible w16cex:durableId="26193E47" w16cex:dateUtc="2026-08-10T09:36:00Z"/>
  <w16cex:commentExtensible w16cex:durableId="53E3392C" w16cex:dateUtc="2026-08-10T09:30:00Z"/>
  <w16cex:commentExtensible w16cex:durableId="344AEE26" w16cex:dateUtc="2026-08-10T09:30:00Z"/>
  <w16cex:commentExtensible w16cex:durableId="0CE999D5" w16cex:dateUtc="2026-08-10T09:31:00Z"/>
  <w16cex:commentExtensible w16cex:durableId="478EA79B" w16cex:dateUtc="2026-08-10T09:44:00Z"/>
  <w16cex:commentExtensible w16cex:durableId="434F5DB2" w16cex:dateUtc="2026-08-10T09:57:00Z"/>
  <w16cex:commentExtensible w16cex:durableId="0B8C9A05" w16cex:dateUtc="2026-08-10T09:56:00Z"/>
  <w16cex:commentExtensible w16cex:durableId="3F8BF371" w16cex:dateUtc="2026-08-10T09:58:00Z"/>
  <w16cex:commentExtensible w16cex:durableId="4FBABC9C" w16cex:dateUtc="2026-08-10T09:59:00Z"/>
  <w16cex:commentExtensible w16cex:durableId="152A1423" w16cex:dateUtc="2026-08-10T09:47:00Z"/>
  <w16cex:commentExtensible w16cex:durableId="11037389" w16cex:dateUtc="2026-08-10T10:00:00Z"/>
  <w16cex:commentExtensible w16cex:durableId="3B98BC1E" w16cex:dateUtc="2026-08-10T10:05:00Z"/>
  <w16cex:commentExtensible w16cex:durableId="0334A004" w16cex:dateUtc="2026-08-10T10:06:00Z"/>
  <w16cex:commentExtensible w16cex:durableId="02F2EE9B" w16cex:dateUtc="2026-08-10T10:07:00Z"/>
  <w16cex:commentExtensible w16cex:durableId="5D70E801" w16cex:dateUtc="2026-08-10T10:09:00Z"/>
  <w16cex:commentExtensible w16cex:durableId="64B881A7" w16cex:dateUtc="2026-08-10T10:09:00Z"/>
  <w16cex:commentExtensible w16cex:durableId="10CE28A6" w16cex:dateUtc="2026-08-10T10:10:00Z"/>
  <w16cex:commentExtensible w16cex:durableId="2A278677" w16cex:dateUtc="2026-08-10T10:11:00Z"/>
  <w16cex:commentExtensible w16cex:durableId="6BBE15F1" w16cex:dateUtc="2026-08-10T10:29:00Z"/>
  <w16cex:commentExtensible w16cex:durableId="40073AAE" w16cex:dateUtc="2026-08-10T10:29:00Z"/>
  <w16cex:commentExtensible w16cex:durableId="05A42D77" w16cex:dateUtc="2026-08-10T10:30:00Z"/>
  <w16cex:commentExtensible w16cex:durableId="112197E1" w16cex:dateUtc="2026-08-10T10:31:00Z"/>
  <w16cex:commentExtensible w16cex:durableId="05627255" w16cex:dateUtc="2026-08-10T10:33:00Z"/>
  <w16cex:commentExtensible w16cex:durableId="1636B7EF" w16cex:dateUtc="2026-08-10T10:31:00Z"/>
  <w16cex:commentExtensible w16cex:durableId="462C2C67" w16cex:dateUtc="2026-08-10T10:32:00Z"/>
  <w16cex:commentExtensible w16cex:durableId="42094CEC" w16cex:dateUtc="2026-08-10T10:39:00Z"/>
  <w16cex:commentExtensible w16cex:durableId="12DD59AA" w16cex:dateUtc="2026-08-10T10:34:00Z"/>
  <w16cex:commentExtensible w16cex:durableId="44699557" w16cex:dateUtc="2026-08-10T10:35:00Z"/>
  <w16cex:commentExtensible w16cex:durableId="753ABD52" w16cex:dateUtc="2026-08-10T10:37:00Z"/>
  <w16cex:commentExtensible w16cex:durableId="626A5282" w16cex:dateUtc="2026-08-10T10:45:00Z"/>
  <w16cex:commentExtensible w16cex:durableId="7E9CB9D9" w16cex:dateUtc="2026-08-10T10:49:00Z"/>
  <w16cex:commentExtensible w16cex:durableId="6D120873" w16cex:dateUtc="2026-08-10T10:59:00Z"/>
  <w16cex:commentExtensible w16cex:durableId="19657E97" w16cex:dateUtc="2026-08-10T10:51:00Z"/>
  <w16cex:commentExtensible w16cex:durableId="6D8D4298" w16cex:dateUtc="2026-08-10T11:12:00Z"/>
  <w16cex:commentExtensible w16cex:durableId="4F499354" w16cex:dateUtc="2026-08-10T11:00:00Z"/>
  <w16cex:commentExtensible w16cex:durableId="004FBBEE" w16cex:dateUtc="2026-08-10T11:01:00Z"/>
  <w16cex:commentExtensible w16cex:durableId="2545A839" w16cex:dateUtc="2026-08-10T11:01:00Z"/>
  <w16cex:commentExtensible w16cex:durableId="522913CB" w16cex:dateUtc="2026-08-10T11:02:00Z"/>
  <w16cex:commentExtensible w16cex:durableId="2D7E1CF5" w16cex:dateUtc="2026-08-10T10:55:00Z"/>
  <w16cex:commentExtensible w16cex:durableId="60518C59" w16cex:dateUtc="2026-08-10T11:02:00Z"/>
  <w16cex:commentExtensible w16cex:durableId="7A1ECB23" w16cex:dateUtc="2026-08-10T11:03:00Z"/>
  <w16cex:commentExtensible w16cex:durableId="724B637D" w16cex:dateUtc="2026-08-10T11:05:00Z"/>
  <w16cex:commentExtensible w16cex:durableId="60FB9740" w16cex:dateUtc="2026-08-10T11:05:00Z"/>
  <w16cex:commentExtensible w16cex:durableId="3F2360E4" w16cex:dateUtc="2026-08-10T11:07:00Z"/>
  <w16cex:commentExtensible w16cex:durableId="655EAAE3" w16cex:dateUtc="2026-08-10T11:06:00Z"/>
  <w16cex:commentExtensible w16cex:durableId="24663C26" w16cex:dateUtc="2026-08-10T11:10:00Z"/>
  <w16cex:commentExtensible w16cex:durableId="6FA53B9C" w16cex:dateUtc="2026-08-10T11:09:00Z"/>
  <w16cex:commentExtensible w16cex:durableId="71B123DC" w16cex:dateUtc="2026-08-10T11:11:00Z"/>
  <w16cex:commentExtensible w16cex:durableId="38B72BA5" w16cex:dateUtc="2026-08-10T09:46:00Z"/>
  <w16cex:commentExtensible w16cex:durableId="442D8E06" w16cex:dateUtc="2026-08-10T09: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DC0CA6" w16cid:durableId="6FDD59E2"/>
  <w16cid:commentId w16cid:paraId="5D04A66F" w16cid:durableId="09644901"/>
  <w16cid:commentId w16cid:paraId="6509B196" w16cid:durableId="016D850E"/>
  <w16cid:commentId w16cid:paraId="7EAEF66E" w16cid:durableId="2C79C4E1"/>
  <w16cid:commentId w16cid:paraId="2F16EB36" w16cid:durableId="0DE019A4"/>
  <w16cid:commentId w16cid:paraId="39B4A93D" w16cid:durableId="69000CED"/>
  <w16cid:commentId w16cid:paraId="7E9525FF" w16cid:durableId="43316401"/>
  <w16cid:commentId w16cid:paraId="228A4A4D" w16cid:durableId="7B4A6C06"/>
  <w16cid:commentId w16cid:paraId="1AB25FF9" w16cid:durableId="26193E47"/>
  <w16cid:commentId w16cid:paraId="0E1FAE2C" w16cid:durableId="53E3392C"/>
  <w16cid:commentId w16cid:paraId="7A72DE76" w16cid:durableId="344AEE26"/>
  <w16cid:commentId w16cid:paraId="1D566CCD" w16cid:durableId="0CE999D5"/>
  <w16cid:commentId w16cid:paraId="55BB1716" w16cid:durableId="478EA79B"/>
  <w16cid:commentId w16cid:paraId="0C815C13" w16cid:durableId="434F5DB2"/>
  <w16cid:commentId w16cid:paraId="79E08A2B" w16cid:durableId="0B8C9A05"/>
  <w16cid:commentId w16cid:paraId="7655580B" w16cid:durableId="3F8BF371"/>
  <w16cid:commentId w16cid:paraId="32C65B35" w16cid:durableId="4FBABC9C"/>
  <w16cid:commentId w16cid:paraId="238F609F" w16cid:durableId="152A1423"/>
  <w16cid:commentId w16cid:paraId="54930C34" w16cid:durableId="11037389"/>
  <w16cid:commentId w16cid:paraId="133DE98C" w16cid:durableId="3B98BC1E"/>
  <w16cid:commentId w16cid:paraId="388FBFB8" w16cid:durableId="0334A004"/>
  <w16cid:commentId w16cid:paraId="40A471EE" w16cid:durableId="02F2EE9B"/>
  <w16cid:commentId w16cid:paraId="37816917" w16cid:durableId="5D70E801"/>
  <w16cid:commentId w16cid:paraId="4068E33A" w16cid:durableId="64B881A7"/>
  <w16cid:commentId w16cid:paraId="22AF905B" w16cid:durableId="10CE28A6"/>
  <w16cid:commentId w16cid:paraId="4E9E20CF" w16cid:durableId="2A278677"/>
  <w16cid:commentId w16cid:paraId="3E5EEE8D" w16cid:durableId="6BBE15F1"/>
  <w16cid:commentId w16cid:paraId="3C903771" w16cid:durableId="40073AAE"/>
  <w16cid:commentId w16cid:paraId="274307E8" w16cid:durableId="05A42D77"/>
  <w16cid:commentId w16cid:paraId="5CCB7EFC" w16cid:durableId="112197E1"/>
  <w16cid:commentId w16cid:paraId="41E6C5AA" w16cid:durableId="05627255"/>
  <w16cid:commentId w16cid:paraId="2475F04F" w16cid:durableId="1636B7EF"/>
  <w16cid:commentId w16cid:paraId="3F29EB42" w16cid:durableId="462C2C67"/>
  <w16cid:commentId w16cid:paraId="478123F9" w16cid:durableId="42094CEC"/>
  <w16cid:commentId w16cid:paraId="7609D5DC" w16cid:durableId="12DD59AA"/>
  <w16cid:commentId w16cid:paraId="17989DB7" w16cid:durableId="44699557"/>
  <w16cid:commentId w16cid:paraId="315006CA" w16cid:durableId="753ABD52"/>
  <w16cid:commentId w16cid:paraId="5B3DFAFA" w16cid:durableId="626A5282"/>
  <w16cid:commentId w16cid:paraId="6E2EE4B5" w16cid:durableId="7E9CB9D9"/>
  <w16cid:commentId w16cid:paraId="66C3A872" w16cid:durableId="6D120873"/>
  <w16cid:commentId w16cid:paraId="31FF31B5" w16cid:durableId="19657E97"/>
  <w16cid:commentId w16cid:paraId="12CD9F5E" w16cid:durableId="6D8D4298"/>
  <w16cid:commentId w16cid:paraId="1A9E671B" w16cid:durableId="4F499354"/>
  <w16cid:commentId w16cid:paraId="098EF5DD" w16cid:durableId="004FBBEE"/>
  <w16cid:commentId w16cid:paraId="1DC32F28" w16cid:durableId="2545A839"/>
  <w16cid:commentId w16cid:paraId="2A678E8F" w16cid:durableId="522913CB"/>
  <w16cid:commentId w16cid:paraId="042A4C53" w16cid:durableId="2D7E1CF5"/>
  <w16cid:commentId w16cid:paraId="62984C3B" w16cid:durableId="60518C59"/>
  <w16cid:commentId w16cid:paraId="40B01004" w16cid:durableId="7A1ECB23"/>
  <w16cid:commentId w16cid:paraId="42F79567" w16cid:durableId="724B637D"/>
  <w16cid:commentId w16cid:paraId="5142352B" w16cid:durableId="60FB9740"/>
  <w16cid:commentId w16cid:paraId="15F68C4F" w16cid:durableId="3F2360E4"/>
  <w16cid:commentId w16cid:paraId="5D167F93" w16cid:durableId="655EAAE3"/>
  <w16cid:commentId w16cid:paraId="057DE920" w16cid:durableId="24663C26"/>
  <w16cid:commentId w16cid:paraId="0DC3C1EF" w16cid:durableId="6FA53B9C"/>
  <w16cid:commentId w16cid:paraId="0F9B1534" w16cid:durableId="71B123DC"/>
  <w16cid:commentId w16cid:paraId="051EA0C1" w16cid:durableId="38B72BA5"/>
  <w16cid:commentId w16cid:paraId="6DC1A92C" w16cid:durableId="442D8E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52CD8" w14:textId="77777777" w:rsidR="00C36E5B" w:rsidRDefault="00C36E5B" w:rsidP="00F628F0">
      <w:pPr>
        <w:spacing w:after="0" w:line="240" w:lineRule="auto"/>
      </w:pPr>
      <w:r>
        <w:separator/>
      </w:r>
    </w:p>
  </w:endnote>
  <w:endnote w:type="continuationSeparator" w:id="0">
    <w:p w14:paraId="26F3EB9D" w14:textId="77777777" w:rsidR="00C36E5B" w:rsidRDefault="00C36E5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B2"/>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exandria">
    <w:altName w:val="Times New Roman"/>
    <w:charset w:val="00"/>
    <w:family w:val="auto"/>
    <w:pitch w:val="variable"/>
    <w:sig w:usb0="00000000" w:usb1="C000207B" w:usb2="00000008" w:usb3="00000000" w:csb0="000001D3" w:csb1="00000000"/>
  </w:font>
  <w:font w:name="Traditional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plified Arabic">
    <w:panose1 w:val="02020603050405020304"/>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6"/>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30F2B" w14:textId="77777777" w:rsidR="00C36E5B" w:rsidRDefault="00C36E5B" w:rsidP="00F628F0">
      <w:pPr>
        <w:spacing w:after="0" w:line="240" w:lineRule="auto"/>
      </w:pPr>
      <w:r>
        <w:separator/>
      </w:r>
    </w:p>
  </w:footnote>
  <w:footnote w:type="continuationSeparator" w:id="0">
    <w:p w14:paraId="787DCA16" w14:textId="77777777" w:rsidR="00C36E5B" w:rsidRDefault="00C36E5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5"/>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5"/>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5"/>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26CE3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2C4E83"/>
    <w:multiLevelType w:val="multilevel"/>
    <w:tmpl w:val="F4B4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F31CF"/>
    <w:multiLevelType w:val="multilevel"/>
    <w:tmpl w:val="4714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72D7BE9"/>
    <w:multiLevelType w:val="multilevel"/>
    <w:tmpl w:val="7FBC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5C0529"/>
    <w:multiLevelType w:val="multilevel"/>
    <w:tmpl w:val="FDE4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0D98322D"/>
    <w:multiLevelType w:val="multilevel"/>
    <w:tmpl w:val="F0E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7D0EDE"/>
    <w:multiLevelType w:val="multilevel"/>
    <w:tmpl w:val="BF78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16754D68"/>
    <w:multiLevelType w:val="hybridMultilevel"/>
    <w:tmpl w:val="99D06104"/>
    <w:lvl w:ilvl="0" w:tplc="4F32BD5C">
      <w:start w:val="8"/>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6F4377C"/>
    <w:multiLevelType w:val="hybridMultilevel"/>
    <w:tmpl w:val="4446845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78D348A"/>
    <w:multiLevelType w:val="hybridMultilevel"/>
    <w:tmpl w:val="8AF43488"/>
    <w:lvl w:ilvl="0" w:tplc="4F32BD5C">
      <w:start w:val="8"/>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DB13D0E"/>
    <w:multiLevelType w:val="hybridMultilevel"/>
    <w:tmpl w:val="25349CB6"/>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6"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211D0C3D"/>
    <w:multiLevelType w:val="multilevel"/>
    <w:tmpl w:val="61D8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2A430EC"/>
    <w:multiLevelType w:val="multilevel"/>
    <w:tmpl w:val="3FE48766"/>
    <w:lvl w:ilvl="0">
      <w:start w:val="1"/>
      <w:numFmt w:val="decimal"/>
      <w:lvlText w:val="%1."/>
      <w:lvlJc w:val="left"/>
      <w:pPr>
        <w:ind w:left="720" w:hanging="360"/>
      </w:pPr>
      <w:rPr>
        <w:rFonts w:hint="default"/>
      </w:rPr>
    </w:lvl>
    <w:lvl w:ilvl="1">
      <w:start w:val="3"/>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635" w:hanging="108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2125" w:hanging="144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615" w:hanging="1800"/>
      </w:pPr>
      <w:rPr>
        <w:rFonts w:hint="default"/>
      </w:rPr>
    </w:lvl>
    <w:lvl w:ilvl="8">
      <w:start w:val="1"/>
      <w:numFmt w:val="decimal"/>
      <w:isLgl/>
      <w:lvlText w:val="%1.%2.%3.%4.%5.%6.%7.%8.%9"/>
      <w:lvlJc w:val="left"/>
      <w:pPr>
        <w:ind w:left="2680" w:hanging="1800"/>
      </w:pPr>
      <w:rPr>
        <w:rFonts w:hint="default"/>
      </w:rPr>
    </w:lvl>
  </w:abstractNum>
  <w:abstractNum w:abstractNumId="30"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B80E1C"/>
    <w:multiLevelType w:val="hybridMultilevel"/>
    <w:tmpl w:val="FD94D21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F726617"/>
    <w:multiLevelType w:val="multilevel"/>
    <w:tmpl w:val="EB0CB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432326D"/>
    <w:multiLevelType w:val="multilevel"/>
    <w:tmpl w:val="F0E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3A2306B2"/>
    <w:multiLevelType w:val="multilevel"/>
    <w:tmpl w:val="F4F0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7"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E7E37F9"/>
    <w:multiLevelType w:val="hybridMultilevel"/>
    <w:tmpl w:val="3544C4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ED066D3"/>
    <w:multiLevelType w:val="hybridMultilevel"/>
    <w:tmpl w:val="25520D3A"/>
    <w:lvl w:ilvl="0" w:tplc="4F32BD5C">
      <w:start w:val="8"/>
      <w:numFmt w:val="bullet"/>
      <w:lvlText w:val="–"/>
      <w:lvlJc w:val="left"/>
      <w:pPr>
        <w:ind w:left="720" w:hanging="360"/>
      </w:pPr>
      <w:rPr>
        <w:rFonts w:ascii="Sakkal Majalla" w:eastAsiaTheme="minorHAnsi" w:hAnsi="Sakkal Majalla" w:cs="Sakkal Majalla" w:hint="default"/>
      </w:rPr>
    </w:lvl>
    <w:lvl w:ilvl="1" w:tplc="F0B2852C">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6"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C355AB"/>
    <w:multiLevelType w:val="multilevel"/>
    <w:tmpl w:val="B010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1"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C3B3272"/>
    <w:multiLevelType w:val="hybridMultilevel"/>
    <w:tmpl w:val="E9109B3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C702A4C"/>
    <w:multiLevelType w:val="multilevel"/>
    <w:tmpl w:val="E648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A02A11"/>
    <w:multiLevelType w:val="multilevel"/>
    <w:tmpl w:val="7E98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10E40F7"/>
    <w:multiLevelType w:val="multilevel"/>
    <w:tmpl w:val="8F1A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0"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599E4A2E"/>
    <w:multiLevelType w:val="multilevel"/>
    <w:tmpl w:val="402A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5"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6" w15:restartNumberingAfterBreak="0">
    <w:nsid w:val="5D3744EC"/>
    <w:multiLevelType w:val="multilevel"/>
    <w:tmpl w:val="7DAA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0C11D72"/>
    <w:multiLevelType w:val="multilevel"/>
    <w:tmpl w:val="8E60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89"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1"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7B674FD"/>
    <w:multiLevelType w:val="hybridMultilevel"/>
    <w:tmpl w:val="B6A8D34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8710AF1"/>
    <w:multiLevelType w:val="hybridMultilevel"/>
    <w:tmpl w:val="D212AF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692C014E"/>
    <w:multiLevelType w:val="hybridMultilevel"/>
    <w:tmpl w:val="855CA040"/>
    <w:lvl w:ilvl="0" w:tplc="4F32BD5C">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6C402B1D"/>
    <w:multiLevelType w:val="multilevel"/>
    <w:tmpl w:val="4298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7" w15:restartNumberingAfterBreak="0">
    <w:nsid w:val="74B5174E"/>
    <w:multiLevelType w:val="hybridMultilevel"/>
    <w:tmpl w:val="823243D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75906460"/>
    <w:multiLevelType w:val="multilevel"/>
    <w:tmpl w:val="E924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9034B75"/>
    <w:multiLevelType w:val="multilevel"/>
    <w:tmpl w:val="19040146"/>
    <w:lvl w:ilvl="0">
      <w:start w:val="4"/>
      <w:numFmt w:val="decimal"/>
      <w:lvlText w:val="%1"/>
      <w:lvlJc w:val="left"/>
      <w:pPr>
        <w:ind w:left="360" w:hanging="36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00"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55281361">
    <w:abstractNumId w:val="72"/>
  </w:num>
  <w:num w:numId="2" w16cid:durableId="551423108">
    <w:abstractNumId w:val="84"/>
  </w:num>
  <w:num w:numId="3" w16cid:durableId="2046363543">
    <w:abstractNumId w:val="80"/>
  </w:num>
  <w:num w:numId="4" w16cid:durableId="1688098057">
    <w:abstractNumId w:val="25"/>
  </w:num>
  <w:num w:numId="5" w16cid:durableId="2042171292">
    <w:abstractNumId w:val="29"/>
  </w:num>
  <w:num w:numId="6" w16cid:durableId="86779502">
    <w:abstractNumId w:val="101"/>
  </w:num>
  <w:num w:numId="7" w16cid:durableId="1329166461">
    <w:abstractNumId w:val="96"/>
  </w:num>
  <w:num w:numId="8" w16cid:durableId="844169928">
    <w:abstractNumId w:val="11"/>
  </w:num>
  <w:num w:numId="9" w16cid:durableId="216599360">
    <w:abstractNumId w:val="88"/>
  </w:num>
  <w:num w:numId="10" w16cid:durableId="415446321">
    <w:abstractNumId w:val="10"/>
  </w:num>
  <w:num w:numId="11" w16cid:durableId="1454060196">
    <w:abstractNumId w:val="31"/>
  </w:num>
  <w:num w:numId="12" w16cid:durableId="1865972566">
    <w:abstractNumId w:val="5"/>
  </w:num>
  <w:num w:numId="13" w16cid:durableId="158276406">
    <w:abstractNumId w:val="36"/>
  </w:num>
  <w:num w:numId="14" w16cid:durableId="608128569">
    <w:abstractNumId w:val="81"/>
  </w:num>
  <w:num w:numId="15" w16cid:durableId="1723207633">
    <w:abstractNumId w:val="32"/>
  </w:num>
  <w:num w:numId="16" w16cid:durableId="1118835409">
    <w:abstractNumId w:val="28"/>
  </w:num>
  <w:num w:numId="17" w16cid:durableId="1836723631">
    <w:abstractNumId w:val="94"/>
  </w:num>
  <w:num w:numId="18" w16cid:durableId="191695302">
    <w:abstractNumId w:val="70"/>
  </w:num>
  <w:num w:numId="19" w16cid:durableId="1106971458">
    <w:abstractNumId w:val="100"/>
  </w:num>
  <w:num w:numId="20" w16cid:durableId="475031607">
    <w:abstractNumId w:val="16"/>
  </w:num>
  <w:num w:numId="21" w16cid:durableId="1045133748">
    <w:abstractNumId w:val="89"/>
  </w:num>
  <w:num w:numId="22" w16cid:durableId="1827475718">
    <w:abstractNumId w:val="40"/>
  </w:num>
  <w:num w:numId="23" w16cid:durableId="1784687103">
    <w:abstractNumId w:val="23"/>
  </w:num>
  <w:num w:numId="24" w16cid:durableId="1021665959">
    <w:abstractNumId w:val="2"/>
  </w:num>
  <w:num w:numId="25" w16cid:durableId="734596201">
    <w:abstractNumId w:val="38"/>
  </w:num>
  <w:num w:numId="26" w16cid:durableId="1751080435">
    <w:abstractNumId w:val="44"/>
  </w:num>
  <w:num w:numId="27" w16cid:durableId="1884293667">
    <w:abstractNumId w:val="83"/>
  </w:num>
  <w:num w:numId="28" w16cid:durableId="726994315">
    <w:abstractNumId w:val="39"/>
  </w:num>
  <w:num w:numId="29" w16cid:durableId="183447886">
    <w:abstractNumId w:val="51"/>
  </w:num>
  <w:num w:numId="30" w16cid:durableId="1517619179">
    <w:abstractNumId w:val="68"/>
  </w:num>
  <w:num w:numId="31" w16cid:durableId="1658611077">
    <w:abstractNumId w:val="82"/>
  </w:num>
  <w:num w:numId="32" w16cid:durableId="1386297817">
    <w:abstractNumId w:val="54"/>
  </w:num>
  <w:num w:numId="33" w16cid:durableId="199828436">
    <w:abstractNumId w:val="71"/>
  </w:num>
  <w:num w:numId="34" w16cid:durableId="1483618626">
    <w:abstractNumId w:val="58"/>
  </w:num>
  <w:num w:numId="35" w16cid:durableId="221601309">
    <w:abstractNumId w:val="43"/>
  </w:num>
  <w:num w:numId="36" w16cid:durableId="1623338263">
    <w:abstractNumId w:val="1"/>
  </w:num>
  <w:num w:numId="37" w16cid:durableId="1798646047">
    <w:abstractNumId w:val="56"/>
  </w:num>
  <w:num w:numId="38" w16cid:durableId="611859472">
    <w:abstractNumId w:val="91"/>
  </w:num>
  <w:num w:numId="39" w16cid:durableId="438530487">
    <w:abstractNumId w:val="77"/>
  </w:num>
  <w:num w:numId="40" w16cid:durableId="659776212">
    <w:abstractNumId w:val="47"/>
  </w:num>
  <w:num w:numId="41" w16cid:durableId="312639105">
    <w:abstractNumId w:val="97"/>
  </w:num>
  <w:num w:numId="42" w16cid:durableId="1928734477">
    <w:abstractNumId w:val="78"/>
  </w:num>
  <w:num w:numId="43" w16cid:durableId="263733708">
    <w:abstractNumId w:val="95"/>
  </w:num>
  <w:num w:numId="44" w16cid:durableId="364526671">
    <w:abstractNumId w:val="8"/>
  </w:num>
  <w:num w:numId="45" w16cid:durableId="1112898712">
    <w:abstractNumId w:val="15"/>
  </w:num>
  <w:num w:numId="46" w16cid:durableId="686296474">
    <w:abstractNumId w:val="52"/>
  </w:num>
  <w:num w:numId="47" w16cid:durableId="1839422889">
    <w:abstractNumId w:val="21"/>
  </w:num>
  <w:num w:numId="48" w16cid:durableId="905722268">
    <w:abstractNumId w:val="62"/>
  </w:num>
  <w:num w:numId="49" w16cid:durableId="665862879">
    <w:abstractNumId w:val="22"/>
  </w:num>
  <w:num w:numId="50" w16cid:durableId="744454896">
    <w:abstractNumId w:val="7"/>
  </w:num>
  <w:num w:numId="51" w16cid:durableId="621809125">
    <w:abstractNumId w:val="33"/>
  </w:num>
  <w:num w:numId="52" w16cid:durableId="1445035734">
    <w:abstractNumId w:val="41"/>
  </w:num>
  <w:num w:numId="53" w16cid:durableId="994996427">
    <w:abstractNumId w:val="93"/>
  </w:num>
  <w:num w:numId="54" w16cid:durableId="1894734299">
    <w:abstractNumId w:val="45"/>
  </w:num>
  <w:num w:numId="55" w16cid:durableId="2112358401">
    <w:abstractNumId w:val="26"/>
  </w:num>
  <w:num w:numId="56" w16cid:durableId="979771916">
    <w:abstractNumId w:val="74"/>
  </w:num>
  <w:num w:numId="57" w16cid:durableId="76902084">
    <w:abstractNumId w:val="30"/>
  </w:num>
  <w:num w:numId="58" w16cid:durableId="528496274">
    <w:abstractNumId w:val="69"/>
  </w:num>
  <w:num w:numId="59" w16cid:durableId="39941963">
    <w:abstractNumId w:val="50"/>
  </w:num>
  <w:num w:numId="60" w16cid:durableId="44106262">
    <w:abstractNumId w:val="34"/>
  </w:num>
  <w:num w:numId="61" w16cid:durableId="1026058003">
    <w:abstractNumId w:val="20"/>
  </w:num>
  <w:num w:numId="62" w16cid:durableId="910233660">
    <w:abstractNumId w:val="0"/>
  </w:num>
  <w:num w:numId="63" w16cid:durableId="27341230">
    <w:abstractNumId w:val="24"/>
  </w:num>
  <w:num w:numId="64" w16cid:durableId="1483690126">
    <w:abstractNumId w:val="18"/>
  </w:num>
  <w:num w:numId="65" w16cid:durableId="893852872">
    <w:abstractNumId w:val="87"/>
  </w:num>
  <w:num w:numId="66" w16cid:durableId="106311760">
    <w:abstractNumId w:val="4"/>
  </w:num>
  <w:num w:numId="67" w16cid:durableId="1590651048">
    <w:abstractNumId w:val="76"/>
  </w:num>
  <w:num w:numId="68" w16cid:durableId="1554655797">
    <w:abstractNumId w:val="35"/>
  </w:num>
  <w:num w:numId="69" w16cid:durableId="981621082">
    <w:abstractNumId w:val="14"/>
  </w:num>
  <w:num w:numId="70" w16cid:durableId="1150295503">
    <w:abstractNumId w:val="55"/>
  </w:num>
  <w:num w:numId="71" w16cid:durableId="863981345">
    <w:abstractNumId w:val="66"/>
  </w:num>
  <w:num w:numId="72" w16cid:durableId="1823542081">
    <w:abstractNumId w:val="57"/>
  </w:num>
  <w:num w:numId="73" w16cid:durableId="547646472">
    <w:abstractNumId w:val="86"/>
  </w:num>
  <w:num w:numId="74" w16cid:durableId="1134639726">
    <w:abstractNumId w:val="61"/>
  </w:num>
  <w:num w:numId="75" w16cid:durableId="1228540110">
    <w:abstractNumId w:val="75"/>
  </w:num>
  <w:num w:numId="76" w16cid:durableId="1438520520">
    <w:abstractNumId w:val="60"/>
  </w:num>
  <w:num w:numId="77" w16cid:durableId="943459421">
    <w:abstractNumId w:val="46"/>
  </w:num>
  <w:num w:numId="78" w16cid:durableId="1907104229">
    <w:abstractNumId w:val="53"/>
  </w:num>
  <w:num w:numId="79" w16cid:durableId="2056007410">
    <w:abstractNumId w:val="65"/>
  </w:num>
  <w:num w:numId="80" w16cid:durableId="232661638">
    <w:abstractNumId w:val="73"/>
  </w:num>
  <w:num w:numId="81" w16cid:durableId="1937009679">
    <w:abstractNumId w:val="63"/>
  </w:num>
  <w:num w:numId="82" w16cid:durableId="989746748">
    <w:abstractNumId w:val="37"/>
  </w:num>
  <w:num w:numId="83" w16cid:durableId="1550730361">
    <w:abstractNumId w:val="12"/>
  </w:num>
  <w:num w:numId="84" w16cid:durableId="594827481">
    <w:abstractNumId w:val="48"/>
  </w:num>
  <w:num w:numId="85" w16cid:durableId="2023117865">
    <w:abstractNumId w:val="85"/>
  </w:num>
  <w:num w:numId="86" w16cid:durableId="22093244">
    <w:abstractNumId w:val="13"/>
  </w:num>
  <w:num w:numId="87" w16cid:durableId="2072345813">
    <w:abstractNumId w:val="67"/>
  </w:num>
  <w:num w:numId="88" w16cid:durableId="2103991056">
    <w:abstractNumId w:val="6"/>
  </w:num>
  <w:num w:numId="89" w16cid:durableId="617374366">
    <w:abstractNumId w:val="92"/>
  </w:num>
  <w:num w:numId="90" w16cid:durableId="821580888">
    <w:abstractNumId w:val="9"/>
  </w:num>
  <w:num w:numId="91" w16cid:durableId="1276215209">
    <w:abstractNumId w:val="59"/>
  </w:num>
  <w:num w:numId="92" w16cid:durableId="698968889">
    <w:abstractNumId w:val="98"/>
  </w:num>
  <w:num w:numId="93" w16cid:durableId="1801338646">
    <w:abstractNumId w:val="64"/>
  </w:num>
  <w:num w:numId="94" w16cid:durableId="2127389702">
    <w:abstractNumId w:val="42"/>
  </w:num>
  <w:num w:numId="95" w16cid:durableId="1525827493">
    <w:abstractNumId w:val="79"/>
  </w:num>
  <w:num w:numId="96" w16cid:durableId="909970418">
    <w:abstractNumId w:val="27"/>
  </w:num>
  <w:num w:numId="97" w16cid:durableId="729501527">
    <w:abstractNumId w:val="3"/>
  </w:num>
  <w:num w:numId="98" w16cid:durableId="2065786629">
    <w:abstractNumId w:val="49"/>
  </w:num>
  <w:num w:numId="99" w16cid:durableId="1271164921">
    <w:abstractNumId w:val="90"/>
  </w:num>
  <w:num w:numId="100" w16cid:durableId="632951615">
    <w:abstractNumId w:val="17"/>
  </w:num>
  <w:num w:numId="101" w16cid:durableId="894584680">
    <w:abstractNumId w:val="19"/>
  </w:num>
  <w:num w:numId="102" w16cid:durableId="317000052">
    <w:abstractNumId w:val="99"/>
  </w:num>
  <w:numIdMacAtCleanup w:val="10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37"/>
    <w:rsid w:val="00002730"/>
    <w:rsid w:val="00006BE1"/>
    <w:rsid w:val="000072DD"/>
    <w:rsid w:val="000105B4"/>
    <w:rsid w:val="00010718"/>
    <w:rsid w:val="000118A6"/>
    <w:rsid w:val="000127C2"/>
    <w:rsid w:val="00015F0D"/>
    <w:rsid w:val="00020F13"/>
    <w:rsid w:val="00026244"/>
    <w:rsid w:val="0002768E"/>
    <w:rsid w:val="00027A34"/>
    <w:rsid w:val="000309E1"/>
    <w:rsid w:val="00030C68"/>
    <w:rsid w:val="000322E7"/>
    <w:rsid w:val="00034DDC"/>
    <w:rsid w:val="00043039"/>
    <w:rsid w:val="00043DBA"/>
    <w:rsid w:val="00044CFD"/>
    <w:rsid w:val="0005212B"/>
    <w:rsid w:val="000523BF"/>
    <w:rsid w:val="00055A4A"/>
    <w:rsid w:val="00060059"/>
    <w:rsid w:val="00061A09"/>
    <w:rsid w:val="00064CFE"/>
    <w:rsid w:val="00065660"/>
    <w:rsid w:val="00066113"/>
    <w:rsid w:val="0006645B"/>
    <w:rsid w:val="000666B2"/>
    <w:rsid w:val="00066C7E"/>
    <w:rsid w:val="00067EA0"/>
    <w:rsid w:val="00071F34"/>
    <w:rsid w:val="000768C1"/>
    <w:rsid w:val="0008041B"/>
    <w:rsid w:val="000833FB"/>
    <w:rsid w:val="000849F3"/>
    <w:rsid w:val="00087E4F"/>
    <w:rsid w:val="00090A9C"/>
    <w:rsid w:val="00092C24"/>
    <w:rsid w:val="000940A0"/>
    <w:rsid w:val="00096B25"/>
    <w:rsid w:val="000A1539"/>
    <w:rsid w:val="000A1D3E"/>
    <w:rsid w:val="000A1E46"/>
    <w:rsid w:val="000A2022"/>
    <w:rsid w:val="000A2D47"/>
    <w:rsid w:val="000A310D"/>
    <w:rsid w:val="000A49ED"/>
    <w:rsid w:val="000A508B"/>
    <w:rsid w:val="000A63DD"/>
    <w:rsid w:val="000A659E"/>
    <w:rsid w:val="000A73E8"/>
    <w:rsid w:val="000A749C"/>
    <w:rsid w:val="000A7A82"/>
    <w:rsid w:val="000B00C8"/>
    <w:rsid w:val="000B0B32"/>
    <w:rsid w:val="000B238E"/>
    <w:rsid w:val="000B3102"/>
    <w:rsid w:val="000B706D"/>
    <w:rsid w:val="000B7DFC"/>
    <w:rsid w:val="000C1969"/>
    <w:rsid w:val="000C4C37"/>
    <w:rsid w:val="000C5910"/>
    <w:rsid w:val="000C7758"/>
    <w:rsid w:val="000D0869"/>
    <w:rsid w:val="000D3EAE"/>
    <w:rsid w:val="000D409B"/>
    <w:rsid w:val="000D5131"/>
    <w:rsid w:val="000D7B49"/>
    <w:rsid w:val="000E23AB"/>
    <w:rsid w:val="000E2E80"/>
    <w:rsid w:val="000E4BB0"/>
    <w:rsid w:val="000E537C"/>
    <w:rsid w:val="000E6887"/>
    <w:rsid w:val="000F0A0D"/>
    <w:rsid w:val="000F6929"/>
    <w:rsid w:val="000F7F04"/>
    <w:rsid w:val="00100A1D"/>
    <w:rsid w:val="00102C82"/>
    <w:rsid w:val="001047DC"/>
    <w:rsid w:val="00107316"/>
    <w:rsid w:val="00110665"/>
    <w:rsid w:val="0011126E"/>
    <w:rsid w:val="00111BC7"/>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40EC6"/>
    <w:rsid w:val="001446CA"/>
    <w:rsid w:val="001463CD"/>
    <w:rsid w:val="00152104"/>
    <w:rsid w:val="001558DA"/>
    <w:rsid w:val="001603EF"/>
    <w:rsid w:val="00160E0E"/>
    <w:rsid w:val="001618EF"/>
    <w:rsid w:val="001624C4"/>
    <w:rsid w:val="00163745"/>
    <w:rsid w:val="00164243"/>
    <w:rsid w:val="001654CD"/>
    <w:rsid w:val="00167A11"/>
    <w:rsid w:val="0017007A"/>
    <w:rsid w:val="001718E5"/>
    <w:rsid w:val="00173699"/>
    <w:rsid w:val="001762F4"/>
    <w:rsid w:val="00177561"/>
    <w:rsid w:val="00180799"/>
    <w:rsid w:val="00180A9B"/>
    <w:rsid w:val="00181CFE"/>
    <w:rsid w:val="00185F71"/>
    <w:rsid w:val="00195226"/>
    <w:rsid w:val="0019635F"/>
    <w:rsid w:val="001A4F68"/>
    <w:rsid w:val="001A5804"/>
    <w:rsid w:val="001A680C"/>
    <w:rsid w:val="001B2407"/>
    <w:rsid w:val="001B318B"/>
    <w:rsid w:val="001B4002"/>
    <w:rsid w:val="001C01BE"/>
    <w:rsid w:val="001C08CB"/>
    <w:rsid w:val="001C3DA0"/>
    <w:rsid w:val="001C426A"/>
    <w:rsid w:val="001C56D4"/>
    <w:rsid w:val="001C5BB9"/>
    <w:rsid w:val="001C5D24"/>
    <w:rsid w:val="001C6EC0"/>
    <w:rsid w:val="001C75AB"/>
    <w:rsid w:val="001C7DB2"/>
    <w:rsid w:val="001D04CF"/>
    <w:rsid w:val="001D06FE"/>
    <w:rsid w:val="001D47AD"/>
    <w:rsid w:val="001D67F6"/>
    <w:rsid w:val="001D6B31"/>
    <w:rsid w:val="001D76A5"/>
    <w:rsid w:val="001D7CFF"/>
    <w:rsid w:val="001E0AD6"/>
    <w:rsid w:val="001E252D"/>
    <w:rsid w:val="001E3179"/>
    <w:rsid w:val="001E32DF"/>
    <w:rsid w:val="001E3406"/>
    <w:rsid w:val="001E4A78"/>
    <w:rsid w:val="001E7A6C"/>
    <w:rsid w:val="001F1391"/>
    <w:rsid w:val="001F5E96"/>
    <w:rsid w:val="0020239B"/>
    <w:rsid w:val="00202867"/>
    <w:rsid w:val="00204738"/>
    <w:rsid w:val="00206824"/>
    <w:rsid w:val="00207323"/>
    <w:rsid w:val="002142DF"/>
    <w:rsid w:val="002155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2CC"/>
    <w:rsid w:val="0026745D"/>
    <w:rsid w:val="00274C5B"/>
    <w:rsid w:val="00282C5C"/>
    <w:rsid w:val="002871B4"/>
    <w:rsid w:val="00290288"/>
    <w:rsid w:val="00291D70"/>
    <w:rsid w:val="00292F6C"/>
    <w:rsid w:val="002940E3"/>
    <w:rsid w:val="002A113E"/>
    <w:rsid w:val="002B0D52"/>
    <w:rsid w:val="002B0F45"/>
    <w:rsid w:val="002B18AE"/>
    <w:rsid w:val="002B2B11"/>
    <w:rsid w:val="002B47EB"/>
    <w:rsid w:val="002B5189"/>
    <w:rsid w:val="002B6766"/>
    <w:rsid w:val="002B755D"/>
    <w:rsid w:val="002C2222"/>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0064F"/>
    <w:rsid w:val="0030620E"/>
    <w:rsid w:val="00312269"/>
    <w:rsid w:val="0031457C"/>
    <w:rsid w:val="00316776"/>
    <w:rsid w:val="003223F2"/>
    <w:rsid w:val="00322A0D"/>
    <w:rsid w:val="00322CDE"/>
    <w:rsid w:val="003235C8"/>
    <w:rsid w:val="003310B3"/>
    <w:rsid w:val="00333FF1"/>
    <w:rsid w:val="00334002"/>
    <w:rsid w:val="00336D22"/>
    <w:rsid w:val="00341A3F"/>
    <w:rsid w:val="003432AC"/>
    <w:rsid w:val="00343452"/>
    <w:rsid w:val="00343773"/>
    <w:rsid w:val="00345BA1"/>
    <w:rsid w:val="003529E5"/>
    <w:rsid w:val="003537DE"/>
    <w:rsid w:val="00356156"/>
    <w:rsid w:val="00360A3F"/>
    <w:rsid w:val="00360EDA"/>
    <w:rsid w:val="0036382A"/>
    <w:rsid w:val="003638A9"/>
    <w:rsid w:val="00364C07"/>
    <w:rsid w:val="00365898"/>
    <w:rsid w:val="00365DD9"/>
    <w:rsid w:val="00366BCF"/>
    <w:rsid w:val="003702C1"/>
    <w:rsid w:val="00371871"/>
    <w:rsid w:val="00374886"/>
    <w:rsid w:val="00377CB0"/>
    <w:rsid w:val="00380C6B"/>
    <w:rsid w:val="00381339"/>
    <w:rsid w:val="00381749"/>
    <w:rsid w:val="00381E67"/>
    <w:rsid w:val="00382508"/>
    <w:rsid w:val="0038281B"/>
    <w:rsid w:val="00382E9D"/>
    <w:rsid w:val="00384269"/>
    <w:rsid w:val="00384BAF"/>
    <w:rsid w:val="0039442F"/>
    <w:rsid w:val="003955D7"/>
    <w:rsid w:val="00395E1F"/>
    <w:rsid w:val="00396387"/>
    <w:rsid w:val="00397058"/>
    <w:rsid w:val="00397AD8"/>
    <w:rsid w:val="003A0E39"/>
    <w:rsid w:val="003A4334"/>
    <w:rsid w:val="003A74E8"/>
    <w:rsid w:val="003B0F00"/>
    <w:rsid w:val="003B1418"/>
    <w:rsid w:val="003B182D"/>
    <w:rsid w:val="003B1D9E"/>
    <w:rsid w:val="003B3D92"/>
    <w:rsid w:val="003B6969"/>
    <w:rsid w:val="003C03F1"/>
    <w:rsid w:val="003C05E1"/>
    <w:rsid w:val="003C1A4C"/>
    <w:rsid w:val="003C42D9"/>
    <w:rsid w:val="003C4C32"/>
    <w:rsid w:val="003C5A3D"/>
    <w:rsid w:val="003C672A"/>
    <w:rsid w:val="003C67E5"/>
    <w:rsid w:val="003C75E6"/>
    <w:rsid w:val="003D33AC"/>
    <w:rsid w:val="003D3563"/>
    <w:rsid w:val="003D5686"/>
    <w:rsid w:val="003D5F89"/>
    <w:rsid w:val="003D6E53"/>
    <w:rsid w:val="003D7E7F"/>
    <w:rsid w:val="003E0490"/>
    <w:rsid w:val="003E1E60"/>
    <w:rsid w:val="003F2908"/>
    <w:rsid w:val="003F6189"/>
    <w:rsid w:val="003F69BC"/>
    <w:rsid w:val="00401955"/>
    <w:rsid w:val="00401B5A"/>
    <w:rsid w:val="0040337F"/>
    <w:rsid w:val="0040381D"/>
    <w:rsid w:val="0040510D"/>
    <w:rsid w:val="00411534"/>
    <w:rsid w:val="00413339"/>
    <w:rsid w:val="004202F6"/>
    <w:rsid w:val="00424CFD"/>
    <w:rsid w:val="00426810"/>
    <w:rsid w:val="0042714D"/>
    <w:rsid w:val="00431B5F"/>
    <w:rsid w:val="0043449E"/>
    <w:rsid w:val="004356B0"/>
    <w:rsid w:val="00436B59"/>
    <w:rsid w:val="004413CD"/>
    <w:rsid w:val="00442466"/>
    <w:rsid w:val="0044258D"/>
    <w:rsid w:val="00443A60"/>
    <w:rsid w:val="00444B1D"/>
    <w:rsid w:val="00444B3C"/>
    <w:rsid w:val="0044502C"/>
    <w:rsid w:val="0045430B"/>
    <w:rsid w:val="00455EDF"/>
    <w:rsid w:val="00456A91"/>
    <w:rsid w:val="00461A91"/>
    <w:rsid w:val="00466097"/>
    <w:rsid w:val="00466B47"/>
    <w:rsid w:val="00470726"/>
    <w:rsid w:val="00473F99"/>
    <w:rsid w:val="00475AAC"/>
    <w:rsid w:val="00476111"/>
    <w:rsid w:val="00476FF6"/>
    <w:rsid w:val="004821D2"/>
    <w:rsid w:val="004827B3"/>
    <w:rsid w:val="00482A8B"/>
    <w:rsid w:val="00483F3D"/>
    <w:rsid w:val="004845AF"/>
    <w:rsid w:val="004845EA"/>
    <w:rsid w:val="00485BD0"/>
    <w:rsid w:val="00486B51"/>
    <w:rsid w:val="00487152"/>
    <w:rsid w:val="00491F31"/>
    <w:rsid w:val="00492E40"/>
    <w:rsid w:val="00492FD2"/>
    <w:rsid w:val="00497C74"/>
    <w:rsid w:val="004A10BC"/>
    <w:rsid w:val="004A7A3C"/>
    <w:rsid w:val="004B3B79"/>
    <w:rsid w:val="004B484B"/>
    <w:rsid w:val="004B65F2"/>
    <w:rsid w:val="004B78C6"/>
    <w:rsid w:val="004C09EB"/>
    <w:rsid w:val="004C0B5D"/>
    <w:rsid w:val="004C1A5C"/>
    <w:rsid w:val="004C1CC5"/>
    <w:rsid w:val="004C1DAF"/>
    <w:rsid w:val="004C3E94"/>
    <w:rsid w:val="004C448A"/>
    <w:rsid w:val="004C4B55"/>
    <w:rsid w:val="004C7B52"/>
    <w:rsid w:val="004D075E"/>
    <w:rsid w:val="004D143F"/>
    <w:rsid w:val="004D2A39"/>
    <w:rsid w:val="004D4A06"/>
    <w:rsid w:val="004D6DB2"/>
    <w:rsid w:val="004D7783"/>
    <w:rsid w:val="004D7F28"/>
    <w:rsid w:val="004E01F6"/>
    <w:rsid w:val="004E0B80"/>
    <w:rsid w:val="004E3F76"/>
    <w:rsid w:val="004F1607"/>
    <w:rsid w:val="004F1964"/>
    <w:rsid w:val="004F1A1E"/>
    <w:rsid w:val="004F1CF1"/>
    <w:rsid w:val="0050023D"/>
    <w:rsid w:val="0050451B"/>
    <w:rsid w:val="00511EAD"/>
    <w:rsid w:val="00512308"/>
    <w:rsid w:val="0051354D"/>
    <w:rsid w:val="005143D5"/>
    <w:rsid w:val="005144E3"/>
    <w:rsid w:val="00515088"/>
    <w:rsid w:val="0051562D"/>
    <w:rsid w:val="00516117"/>
    <w:rsid w:val="00516634"/>
    <w:rsid w:val="00517F62"/>
    <w:rsid w:val="0052019E"/>
    <w:rsid w:val="00521450"/>
    <w:rsid w:val="005243C4"/>
    <w:rsid w:val="00531A51"/>
    <w:rsid w:val="0053202D"/>
    <w:rsid w:val="00532155"/>
    <w:rsid w:val="005327AE"/>
    <w:rsid w:val="00532BF1"/>
    <w:rsid w:val="005330C4"/>
    <w:rsid w:val="0053311A"/>
    <w:rsid w:val="0053336F"/>
    <w:rsid w:val="00533AA9"/>
    <w:rsid w:val="00533E9D"/>
    <w:rsid w:val="00535ED5"/>
    <w:rsid w:val="0053681E"/>
    <w:rsid w:val="00537926"/>
    <w:rsid w:val="005433BE"/>
    <w:rsid w:val="00543429"/>
    <w:rsid w:val="00545742"/>
    <w:rsid w:val="00546BB3"/>
    <w:rsid w:val="00550F7D"/>
    <w:rsid w:val="00551B04"/>
    <w:rsid w:val="0055278A"/>
    <w:rsid w:val="005532E5"/>
    <w:rsid w:val="005550FC"/>
    <w:rsid w:val="00556BB5"/>
    <w:rsid w:val="00560CC1"/>
    <w:rsid w:val="00570EE2"/>
    <w:rsid w:val="00571590"/>
    <w:rsid w:val="00576A97"/>
    <w:rsid w:val="00582F26"/>
    <w:rsid w:val="0058302C"/>
    <w:rsid w:val="00585A4A"/>
    <w:rsid w:val="0058627B"/>
    <w:rsid w:val="00587BF5"/>
    <w:rsid w:val="00593AFA"/>
    <w:rsid w:val="00595574"/>
    <w:rsid w:val="00596BE8"/>
    <w:rsid w:val="00597208"/>
    <w:rsid w:val="005A0D3C"/>
    <w:rsid w:val="005A3266"/>
    <w:rsid w:val="005A3959"/>
    <w:rsid w:val="005A4F66"/>
    <w:rsid w:val="005A76D0"/>
    <w:rsid w:val="005A7EB2"/>
    <w:rsid w:val="005B20D4"/>
    <w:rsid w:val="005B25B6"/>
    <w:rsid w:val="005B2E32"/>
    <w:rsid w:val="005B511C"/>
    <w:rsid w:val="005B65AE"/>
    <w:rsid w:val="005B6CB0"/>
    <w:rsid w:val="005B73A7"/>
    <w:rsid w:val="005C3DA2"/>
    <w:rsid w:val="005C630C"/>
    <w:rsid w:val="005C63F5"/>
    <w:rsid w:val="005D1768"/>
    <w:rsid w:val="005D2492"/>
    <w:rsid w:val="005D6145"/>
    <w:rsid w:val="005D625A"/>
    <w:rsid w:val="005E1B7D"/>
    <w:rsid w:val="005E24FB"/>
    <w:rsid w:val="005E3C2D"/>
    <w:rsid w:val="005E6B99"/>
    <w:rsid w:val="005F2661"/>
    <w:rsid w:val="005F2B6C"/>
    <w:rsid w:val="005F5AF5"/>
    <w:rsid w:val="005F68B7"/>
    <w:rsid w:val="005F7CFB"/>
    <w:rsid w:val="0060066C"/>
    <w:rsid w:val="0060105E"/>
    <w:rsid w:val="006021E9"/>
    <w:rsid w:val="00607669"/>
    <w:rsid w:val="0061026F"/>
    <w:rsid w:val="006137D2"/>
    <w:rsid w:val="00615409"/>
    <w:rsid w:val="006157D2"/>
    <w:rsid w:val="00615AE9"/>
    <w:rsid w:val="00615ECD"/>
    <w:rsid w:val="00620E1E"/>
    <w:rsid w:val="00620F4F"/>
    <w:rsid w:val="006219D4"/>
    <w:rsid w:val="00622D1C"/>
    <w:rsid w:val="006243DF"/>
    <w:rsid w:val="0062589E"/>
    <w:rsid w:val="00625A3C"/>
    <w:rsid w:val="00630EC8"/>
    <w:rsid w:val="00633F98"/>
    <w:rsid w:val="00634932"/>
    <w:rsid w:val="006377A6"/>
    <w:rsid w:val="00641756"/>
    <w:rsid w:val="006420D9"/>
    <w:rsid w:val="006447D8"/>
    <w:rsid w:val="00644F28"/>
    <w:rsid w:val="00645259"/>
    <w:rsid w:val="006477E9"/>
    <w:rsid w:val="0065187E"/>
    <w:rsid w:val="00652162"/>
    <w:rsid w:val="00653A13"/>
    <w:rsid w:val="00653B87"/>
    <w:rsid w:val="00655684"/>
    <w:rsid w:val="00661A1D"/>
    <w:rsid w:val="006627FB"/>
    <w:rsid w:val="00662955"/>
    <w:rsid w:val="00666EB3"/>
    <w:rsid w:val="00667BBF"/>
    <w:rsid w:val="0067011C"/>
    <w:rsid w:val="00671088"/>
    <w:rsid w:val="006731F3"/>
    <w:rsid w:val="00676B85"/>
    <w:rsid w:val="00677694"/>
    <w:rsid w:val="0067785B"/>
    <w:rsid w:val="00680ADF"/>
    <w:rsid w:val="00686E39"/>
    <w:rsid w:val="00687F77"/>
    <w:rsid w:val="006906B6"/>
    <w:rsid w:val="00690911"/>
    <w:rsid w:val="00692800"/>
    <w:rsid w:val="0069410A"/>
    <w:rsid w:val="00697805"/>
    <w:rsid w:val="006A4235"/>
    <w:rsid w:val="006A5A93"/>
    <w:rsid w:val="006A5CB6"/>
    <w:rsid w:val="006A714C"/>
    <w:rsid w:val="006A7DC3"/>
    <w:rsid w:val="006A7EB2"/>
    <w:rsid w:val="006B1075"/>
    <w:rsid w:val="006B2048"/>
    <w:rsid w:val="006B344D"/>
    <w:rsid w:val="006B366F"/>
    <w:rsid w:val="006B42E0"/>
    <w:rsid w:val="006B4B99"/>
    <w:rsid w:val="006B51C2"/>
    <w:rsid w:val="006B5991"/>
    <w:rsid w:val="006C10F3"/>
    <w:rsid w:val="006C2E76"/>
    <w:rsid w:val="006C54C9"/>
    <w:rsid w:val="006C5930"/>
    <w:rsid w:val="006D4A7A"/>
    <w:rsid w:val="006E1E07"/>
    <w:rsid w:val="006E352D"/>
    <w:rsid w:val="006E413B"/>
    <w:rsid w:val="006E4C24"/>
    <w:rsid w:val="006E4C72"/>
    <w:rsid w:val="006E749E"/>
    <w:rsid w:val="006F05D1"/>
    <w:rsid w:val="006F1837"/>
    <w:rsid w:val="006F216B"/>
    <w:rsid w:val="006F3CD1"/>
    <w:rsid w:val="006F5CB8"/>
    <w:rsid w:val="006F68CC"/>
    <w:rsid w:val="006F7096"/>
    <w:rsid w:val="006F7188"/>
    <w:rsid w:val="0070272D"/>
    <w:rsid w:val="00703A9A"/>
    <w:rsid w:val="00704C25"/>
    <w:rsid w:val="007054FB"/>
    <w:rsid w:val="00705F1D"/>
    <w:rsid w:val="00706AC7"/>
    <w:rsid w:val="00710891"/>
    <w:rsid w:val="00711248"/>
    <w:rsid w:val="00712599"/>
    <w:rsid w:val="00717B57"/>
    <w:rsid w:val="00722975"/>
    <w:rsid w:val="007239AC"/>
    <w:rsid w:val="00723E95"/>
    <w:rsid w:val="00732782"/>
    <w:rsid w:val="00733953"/>
    <w:rsid w:val="00736364"/>
    <w:rsid w:val="0073642B"/>
    <w:rsid w:val="00736821"/>
    <w:rsid w:val="00740AB1"/>
    <w:rsid w:val="00742A5A"/>
    <w:rsid w:val="0074359C"/>
    <w:rsid w:val="00746B84"/>
    <w:rsid w:val="007507AF"/>
    <w:rsid w:val="00750E8B"/>
    <w:rsid w:val="00750F2F"/>
    <w:rsid w:val="00751156"/>
    <w:rsid w:val="00754410"/>
    <w:rsid w:val="00754496"/>
    <w:rsid w:val="00760D3D"/>
    <w:rsid w:val="0076684E"/>
    <w:rsid w:val="00766A58"/>
    <w:rsid w:val="00770D50"/>
    <w:rsid w:val="007725C3"/>
    <w:rsid w:val="00773659"/>
    <w:rsid w:val="007764F4"/>
    <w:rsid w:val="00776AB8"/>
    <w:rsid w:val="00776ACF"/>
    <w:rsid w:val="00781550"/>
    <w:rsid w:val="007822A3"/>
    <w:rsid w:val="0078352C"/>
    <w:rsid w:val="00783574"/>
    <w:rsid w:val="00790119"/>
    <w:rsid w:val="00791F62"/>
    <w:rsid w:val="007932C1"/>
    <w:rsid w:val="00793616"/>
    <w:rsid w:val="007969DC"/>
    <w:rsid w:val="00796DE4"/>
    <w:rsid w:val="00797249"/>
    <w:rsid w:val="00797AF9"/>
    <w:rsid w:val="007A31DC"/>
    <w:rsid w:val="007A4677"/>
    <w:rsid w:val="007B1922"/>
    <w:rsid w:val="007B1E93"/>
    <w:rsid w:val="007B29E4"/>
    <w:rsid w:val="007B3A5C"/>
    <w:rsid w:val="007B4230"/>
    <w:rsid w:val="007B485F"/>
    <w:rsid w:val="007B5F27"/>
    <w:rsid w:val="007C1F01"/>
    <w:rsid w:val="007C428F"/>
    <w:rsid w:val="007C5FCE"/>
    <w:rsid w:val="007C6512"/>
    <w:rsid w:val="007D39B9"/>
    <w:rsid w:val="007D4E8C"/>
    <w:rsid w:val="007D7786"/>
    <w:rsid w:val="007D7943"/>
    <w:rsid w:val="007D7D94"/>
    <w:rsid w:val="007E2D4D"/>
    <w:rsid w:val="007E3985"/>
    <w:rsid w:val="007F1562"/>
    <w:rsid w:val="007F156F"/>
    <w:rsid w:val="007F1F90"/>
    <w:rsid w:val="007F4183"/>
    <w:rsid w:val="008022F1"/>
    <w:rsid w:val="008029B6"/>
    <w:rsid w:val="00802DDB"/>
    <w:rsid w:val="00802EEF"/>
    <w:rsid w:val="008046F1"/>
    <w:rsid w:val="008055F5"/>
    <w:rsid w:val="00807260"/>
    <w:rsid w:val="00810AE7"/>
    <w:rsid w:val="008115AF"/>
    <w:rsid w:val="00811BF2"/>
    <w:rsid w:val="008173B3"/>
    <w:rsid w:val="00817E2A"/>
    <w:rsid w:val="008200D3"/>
    <w:rsid w:val="00821A13"/>
    <w:rsid w:val="00824928"/>
    <w:rsid w:val="008257ED"/>
    <w:rsid w:val="008307BB"/>
    <w:rsid w:val="00831B04"/>
    <w:rsid w:val="00834B8B"/>
    <w:rsid w:val="008372DC"/>
    <w:rsid w:val="00840269"/>
    <w:rsid w:val="00841928"/>
    <w:rsid w:val="00843837"/>
    <w:rsid w:val="00847BDA"/>
    <w:rsid w:val="00847C70"/>
    <w:rsid w:val="00850AFA"/>
    <w:rsid w:val="00850DD8"/>
    <w:rsid w:val="00851091"/>
    <w:rsid w:val="00853050"/>
    <w:rsid w:val="00854E14"/>
    <w:rsid w:val="00855671"/>
    <w:rsid w:val="00856121"/>
    <w:rsid w:val="00856594"/>
    <w:rsid w:val="008609DD"/>
    <w:rsid w:val="00862960"/>
    <w:rsid w:val="0086333D"/>
    <w:rsid w:val="00864B2B"/>
    <w:rsid w:val="00864F9B"/>
    <w:rsid w:val="008657ED"/>
    <w:rsid w:val="00872484"/>
    <w:rsid w:val="00876724"/>
    <w:rsid w:val="00876CA2"/>
    <w:rsid w:val="008774A1"/>
    <w:rsid w:val="0088063D"/>
    <w:rsid w:val="008806D9"/>
    <w:rsid w:val="0088301D"/>
    <w:rsid w:val="00883E09"/>
    <w:rsid w:val="00884ADA"/>
    <w:rsid w:val="00886510"/>
    <w:rsid w:val="008904FF"/>
    <w:rsid w:val="00891B38"/>
    <w:rsid w:val="00892767"/>
    <w:rsid w:val="00894F92"/>
    <w:rsid w:val="0089778F"/>
    <w:rsid w:val="008A043D"/>
    <w:rsid w:val="008A09DC"/>
    <w:rsid w:val="008A1466"/>
    <w:rsid w:val="008A14BD"/>
    <w:rsid w:val="008A1660"/>
    <w:rsid w:val="008A2025"/>
    <w:rsid w:val="008A5446"/>
    <w:rsid w:val="008A69EA"/>
    <w:rsid w:val="008A7D25"/>
    <w:rsid w:val="008B0F36"/>
    <w:rsid w:val="008B2B05"/>
    <w:rsid w:val="008B5421"/>
    <w:rsid w:val="008B5953"/>
    <w:rsid w:val="008B5974"/>
    <w:rsid w:val="008B6F6F"/>
    <w:rsid w:val="008C140C"/>
    <w:rsid w:val="008C2AA8"/>
    <w:rsid w:val="008C2B49"/>
    <w:rsid w:val="008C4858"/>
    <w:rsid w:val="008C4A98"/>
    <w:rsid w:val="008D0F31"/>
    <w:rsid w:val="008D13F1"/>
    <w:rsid w:val="008D1B67"/>
    <w:rsid w:val="008D2142"/>
    <w:rsid w:val="008D5BDE"/>
    <w:rsid w:val="008D5F2C"/>
    <w:rsid w:val="008E18C4"/>
    <w:rsid w:val="008E1DF8"/>
    <w:rsid w:val="008E2FF5"/>
    <w:rsid w:val="008E4A0A"/>
    <w:rsid w:val="008E7848"/>
    <w:rsid w:val="008E7947"/>
    <w:rsid w:val="0090102E"/>
    <w:rsid w:val="009012BC"/>
    <w:rsid w:val="009025C1"/>
    <w:rsid w:val="00903D73"/>
    <w:rsid w:val="00906D5C"/>
    <w:rsid w:val="00912656"/>
    <w:rsid w:val="0091351B"/>
    <w:rsid w:val="009139AE"/>
    <w:rsid w:val="00916122"/>
    <w:rsid w:val="009161AC"/>
    <w:rsid w:val="00916633"/>
    <w:rsid w:val="00917C97"/>
    <w:rsid w:val="009217CC"/>
    <w:rsid w:val="00922314"/>
    <w:rsid w:val="00922A85"/>
    <w:rsid w:val="00922E3B"/>
    <w:rsid w:val="0092332A"/>
    <w:rsid w:val="0092624A"/>
    <w:rsid w:val="009278D1"/>
    <w:rsid w:val="009325D3"/>
    <w:rsid w:val="0093756B"/>
    <w:rsid w:val="009400C2"/>
    <w:rsid w:val="00942436"/>
    <w:rsid w:val="00943257"/>
    <w:rsid w:val="00944490"/>
    <w:rsid w:val="00946160"/>
    <w:rsid w:val="009462FA"/>
    <w:rsid w:val="009505DD"/>
    <w:rsid w:val="0095314B"/>
    <w:rsid w:val="00954C89"/>
    <w:rsid w:val="00955905"/>
    <w:rsid w:val="00956242"/>
    <w:rsid w:val="00960D27"/>
    <w:rsid w:val="00962E14"/>
    <w:rsid w:val="00965D61"/>
    <w:rsid w:val="009675FF"/>
    <w:rsid w:val="0096761A"/>
    <w:rsid w:val="0097037E"/>
    <w:rsid w:val="009705B3"/>
    <w:rsid w:val="00971016"/>
    <w:rsid w:val="00980203"/>
    <w:rsid w:val="009813A6"/>
    <w:rsid w:val="00981F78"/>
    <w:rsid w:val="00982BBD"/>
    <w:rsid w:val="00987F96"/>
    <w:rsid w:val="0099088D"/>
    <w:rsid w:val="00995B37"/>
    <w:rsid w:val="009A0EFC"/>
    <w:rsid w:val="009A38D7"/>
    <w:rsid w:val="009A4DFE"/>
    <w:rsid w:val="009A5E93"/>
    <w:rsid w:val="009B4B6B"/>
    <w:rsid w:val="009B577C"/>
    <w:rsid w:val="009B7B1F"/>
    <w:rsid w:val="009B7E7F"/>
    <w:rsid w:val="009C0D87"/>
    <w:rsid w:val="009C2244"/>
    <w:rsid w:val="009C2D3A"/>
    <w:rsid w:val="009C3C7B"/>
    <w:rsid w:val="009C59DF"/>
    <w:rsid w:val="009C63D4"/>
    <w:rsid w:val="009C68E0"/>
    <w:rsid w:val="009C72DA"/>
    <w:rsid w:val="009D1D31"/>
    <w:rsid w:val="009D41F4"/>
    <w:rsid w:val="009D6F02"/>
    <w:rsid w:val="009E218E"/>
    <w:rsid w:val="009E2803"/>
    <w:rsid w:val="009E4604"/>
    <w:rsid w:val="009E72E0"/>
    <w:rsid w:val="009E7C8C"/>
    <w:rsid w:val="009F09F6"/>
    <w:rsid w:val="009F1183"/>
    <w:rsid w:val="009F1514"/>
    <w:rsid w:val="009F16D4"/>
    <w:rsid w:val="009F2F7B"/>
    <w:rsid w:val="009F44B4"/>
    <w:rsid w:val="009F4E34"/>
    <w:rsid w:val="009F589F"/>
    <w:rsid w:val="009F7119"/>
    <w:rsid w:val="00A00401"/>
    <w:rsid w:val="00A043DE"/>
    <w:rsid w:val="00A05BAE"/>
    <w:rsid w:val="00A068B6"/>
    <w:rsid w:val="00A11618"/>
    <w:rsid w:val="00A14CF4"/>
    <w:rsid w:val="00A1570C"/>
    <w:rsid w:val="00A15C4F"/>
    <w:rsid w:val="00A161EB"/>
    <w:rsid w:val="00A161ED"/>
    <w:rsid w:val="00A16E60"/>
    <w:rsid w:val="00A22BB3"/>
    <w:rsid w:val="00A23560"/>
    <w:rsid w:val="00A2724A"/>
    <w:rsid w:val="00A278AE"/>
    <w:rsid w:val="00A35CF0"/>
    <w:rsid w:val="00A36F8D"/>
    <w:rsid w:val="00A37539"/>
    <w:rsid w:val="00A40B4C"/>
    <w:rsid w:val="00A45327"/>
    <w:rsid w:val="00A477B1"/>
    <w:rsid w:val="00A51842"/>
    <w:rsid w:val="00A53BB1"/>
    <w:rsid w:val="00A5507C"/>
    <w:rsid w:val="00A55ECE"/>
    <w:rsid w:val="00A60347"/>
    <w:rsid w:val="00A609A1"/>
    <w:rsid w:val="00A62487"/>
    <w:rsid w:val="00A638C0"/>
    <w:rsid w:val="00A63AF0"/>
    <w:rsid w:val="00A66C0B"/>
    <w:rsid w:val="00A67E70"/>
    <w:rsid w:val="00A700C4"/>
    <w:rsid w:val="00A70534"/>
    <w:rsid w:val="00A712FE"/>
    <w:rsid w:val="00A7232F"/>
    <w:rsid w:val="00A7246E"/>
    <w:rsid w:val="00A72FED"/>
    <w:rsid w:val="00A73A46"/>
    <w:rsid w:val="00A74A2B"/>
    <w:rsid w:val="00A7525C"/>
    <w:rsid w:val="00A75461"/>
    <w:rsid w:val="00A76123"/>
    <w:rsid w:val="00A77B25"/>
    <w:rsid w:val="00A83153"/>
    <w:rsid w:val="00A8785A"/>
    <w:rsid w:val="00A87E28"/>
    <w:rsid w:val="00A90432"/>
    <w:rsid w:val="00A93FA0"/>
    <w:rsid w:val="00A96DCC"/>
    <w:rsid w:val="00AB0DB7"/>
    <w:rsid w:val="00AB0E27"/>
    <w:rsid w:val="00AB243C"/>
    <w:rsid w:val="00AC24D4"/>
    <w:rsid w:val="00AC46F5"/>
    <w:rsid w:val="00AC4792"/>
    <w:rsid w:val="00AC4F32"/>
    <w:rsid w:val="00AC58B9"/>
    <w:rsid w:val="00AD191A"/>
    <w:rsid w:val="00AD5DDB"/>
    <w:rsid w:val="00AD61DF"/>
    <w:rsid w:val="00AD6AEE"/>
    <w:rsid w:val="00AD703E"/>
    <w:rsid w:val="00AD783C"/>
    <w:rsid w:val="00AE0E30"/>
    <w:rsid w:val="00AE13F2"/>
    <w:rsid w:val="00AE3AB5"/>
    <w:rsid w:val="00AE6B9C"/>
    <w:rsid w:val="00AE7B5E"/>
    <w:rsid w:val="00AF1A6F"/>
    <w:rsid w:val="00AF27F9"/>
    <w:rsid w:val="00AF3A90"/>
    <w:rsid w:val="00AF62C2"/>
    <w:rsid w:val="00AF65E1"/>
    <w:rsid w:val="00B00D76"/>
    <w:rsid w:val="00B03D10"/>
    <w:rsid w:val="00B05FDA"/>
    <w:rsid w:val="00B146C0"/>
    <w:rsid w:val="00B15058"/>
    <w:rsid w:val="00B22C73"/>
    <w:rsid w:val="00B234AD"/>
    <w:rsid w:val="00B25E37"/>
    <w:rsid w:val="00B32E4E"/>
    <w:rsid w:val="00B34865"/>
    <w:rsid w:val="00B36D8E"/>
    <w:rsid w:val="00B36E94"/>
    <w:rsid w:val="00B37068"/>
    <w:rsid w:val="00B37A0A"/>
    <w:rsid w:val="00B40079"/>
    <w:rsid w:val="00B40A6D"/>
    <w:rsid w:val="00B43F32"/>
    <w:rsid w:val="00B4456F"/>
    <w:rsid w:val="00B513FA"/>
    <w:rsid w:val="00B51CC1"/>
    <w:rsid w:val="00B54DFE"/>
    <w:rsid w:val="00B55497"/>
    <w:rsid w:val="00B55AF7"/>
    <w:rsid w:val="00B575D2"/>
    <w:rsid w:val="00B60D3D"/>
    <w:rsid w:val="00B61F61"/>
    <w:rsid w:val="00B63BBC"/>
    <w:rsid w:val="00B71D1F"/>
    <w:rsid w:val="00B727BD"/>
    <w:rsid w:val="00B73B57"/>
    <w:rsid w:val="00B75105"/>
    <w:rsid w:val="00B802A8"/>
    <w:rsid w:val="00B81A4F"/>
    <w:rsid w:val="00B8328B"/>
    <w:rsid w:val="00B836B7"/>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B6D92"/>
    <w:rsid w:val="00BC386A"/>
    <w:rsid w:val="00BC48B1"/>
    <w:rsid w:val="00BC56CC"/>
    <w:rsid w:val="00BC6F78"/>
    <w:rsid w:val="00BC7341"/>
    <w:rsid w:val="00BC78DA"/>
    <w:rsid w:val="00BD17E4"/>
    <w:rsid w:val="00BD3529"/>
    <w:rsid w:val="00BD4333"/>
    <w:rsid w:val="00BE07E2"/>
    <w:rsid w:val="00BE2447"/>
    <w:rsid w:val="00BE2AD6"/>
    <w:rsid w:val="00BE37B8"/>
    <w:rsid w:val="00BE609B"/>
    <w:rsid w:val="00BF00BC"/>
    <w:rsid w:val="00BF10E4"/>
    <w:rsid w:val="00BF20DB"/>
    <w:rsid w:val="00BF2A76"/>
    <w:rsid w:val="00BF40A0"/>
    <w:rsid w:val="00BF4225"/>
    <w:rsid w:val="00BF4DA6"/>
    <w:rsid w:val="00BF57CB"/>
    <w:rsid w:val="00BF6F5F"/>
    <w:rsid w:val="00C01696"/>
    <w:rsid w:val="00C053D7"/>
    <w:rsid w:val="00C0598B"/>
    <w:rsid w:val="00C05CB1"/>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13AB"/>
    <w:rsid w:val="00C319D0"/>
    <w:rsid w:val="00C32AC8"/>
    <w:rsid w:val="00C34D41"/>
    <w:rsid w:val="00C34EDC"/>
    <w:rsid w:val="00C35012"/>
    <w:rsid w:val="00C35EB8"/>
    <w:rsid w:val="00C368CE"/>
    <w:rsid w:val="00C36D1B"/>
    <w:rsid w:val="00C36E5B"/>
    <w:rsid w:val="00C42624"/>
    <w:rsid w:val="00C42805"/>
    <w:rsid w:val="00C44E75"/>
    <w:rsid w:val="00C45804"/>
    <w:rsid w:val="00C469F7"/>
    <w:rsid w:val="00C472D8"/>
    <w:rsid w:val="00C476E1"/>
    <w:rsid w:val="00C534D5"/>
    <w:rsid w:val="00C54F03"/>
    <w:rsid w:val="00C54FA5"/>
    <w:rsid w:val="00C56B6D"/>
    <w:rsid w:val="00C60EB7"/>
    <w:rsid w:val="00C61182"/>
    <w:rsid w:val="00C61875"/>
    <w:rsid w:val="00C62DC1"/>
    <w:rsid w:val="00C64E2D"/>
    <w:rsid w:val="00C65599"/>
    <w:rsid w:val="00C67662"/>
    <w:rsid w:val="00C70258"/>
    <w:rsid w:val="00C70947"/>
    <w:rsid w:val="00C72575"/>
    <w:rsid w:val="00C74AAF"/>
    <w:rsid w:val="00C7565C"/>
    <w:rsid w:val="00C759D4"/>
    <w:rsid w:val="00C76706"/>
    <w:rsid w:val="00C76D29"/>
    <w:rsid w:val="00C83211"/>
    <w:rsid w:val="00C871A8"/>
    <w:rsid w:val="00C87AB5"/>
    <w:rsid w:val="00C91747"/>
    <w:rsid w:val="00C91ED0"/>
    <w:rsid w:val="00C93ED6"/>
    <w:rsid w:val="00C93FA9"/>
    <w:rsid w:val="00C95073"/>
    <w:rsid w:val="00CA1B14"/>
    <w:rsid w:val="00CA5A57"/>
    <w:rsid w:val="00CB0A76"/>
    <w:rsid w:val="00CB0E67"/>
    <w:rsid w:val="00CB2716"/>
    <w:rsid w:val="00CB50D5"/>
    <w:rsid w:val="00CB70AE"/>
    <w:rsid w:val="00CC365B"/>
    <w:rsid w:val="00CC3C32"/>
    <w:rsid w:val="00CD0055"/>
    <w:rsid w:val="00CD5281"/>
    <w:rsid w:val="00CD67C0"/>
    <w:rsid w:val="00CD6E13"/>
    <w:rsid w:val="00CE13A5"/>
    <w:rsid w:val="00CE39F0"/>
    <w:rsid w:val="00CE3F4A"/>
    <w:rsid w:val="00CE45FE"/>
    <w:rsid w:val="00CE4E2A"/>
    <w:rsid w:val="00CE53BD"/>
    <w:rsid w:val="00CE683E"/>
    <w:rsid w:val="00CE6867"/>
    <w:rsid w:val="00CF05B0"/>
    <w:rsid w:val="00CF38E8"/>
    <w:rsid w:val="00CF4C4D"/>
    <w:rsid w:val="00CF6703"/>
    <w:rsid w:val="00CF6A2A"/>
    <w:rsid w:val="00CF7868"/>
    <w:rsid w:val="00D0035F"/>
    <w:rsid w:val="00D012B5"/>
    <w:rsid w:val="00D046CC"/>
    <w:rsid w:val="00D05EDF"/>
    <w:rsid w:val="00D115D4"/>
    <w:rsid w:val="00D1286C"/>
    <w:rsid w:val="00D13D53"/>
    <w:rsid w:val="00D165B4"/>
    <w:rsid w:val="00D16640"/>
    <w:rsid w:val="00D20E96"/>
    <w:rsid w:val="00D21FC7"/>
    <w:rsid w:val="00D235C5"/>
    <w:rsid w:val="00D23CA7"/>
    <w:rsid w:val="00D31D7E"/>
    <w:rsid w:val="00D347F0"/>
    <w:rsid w:val="00D34E41"/>
    <w:rsid w:val="00D3544F"/>
    <w:rsid w:val="00D3568A"/>
    <w:rsid w:val="00D43F87"/>
    <w:rsid w:val="00D47551"/>
    <w:rsid w:val="00D47DCC"/>
    <w:rsid w:val="00D47F4C"/>
    <w:rsid w:val="00D50D6B"/>
    <w:rsid w:val="00D52FE2"/>
    <w:rsid w:val="00D536C0"/>
    <w:rsid w:val="00D62FE7"/>
    <w:rsid w:val="00D66A7C"/>
    <w:rsid w:val="00D66F8C"/>
    <w:rsid w:val="00D67080"/>
    <w:rsid w:val="00D7057C"/>
    <w:rsid w:val="00D70797"/>
    <w:rsid w:val="00D73F64"/>
    <w:rsid w:val="00D81FAB"/>
    <w:rsid w:val="00D85320"/>
    <w:rsid w:val="00D85A62"/>
    <w:rsid w:val="00D85E56"/>
    <w:rsid w:val="00D9144F"/>
    <w:rsid w:val="00D92FFE"/>
    <w:rsid w:val="00D95672"/>
    <w:rsid w:val="00D96D44"/>
    <w:rsid w:val="00DA22D9"/>
    <w:rsid w:val="00DA362D"/>
    <w:rsid w:val="00DA5FAE"/>
    <w:rsid w:val="00DA6668"/>
    <w:rsid w:val="00DA7D00"/>
    <w:rsid w:val="00DB0E32"/>
    <w:rsid w:val="00DB675E"/>
    <w:rsid w:val="00DB67ED"/>
    <w:rsid w:val="00DB7708"/>
    <w:rsid w:val="00DC034B"/>
    <w:rsid w:val="00DC1C76"/>
    <w:rsid w:val="00DC4A8E"/>
    <w:rsid w:val="00DC4D50"/>
    <w:rsid w:val="00DC5BEF"/>
    <w:rsid w:val="00DC6051"/>
    <w:rsid w:val="00DC7903"/>
    <w:rsid w:val="00DC7DF1"/>
    <w:rsid w:val="00DC7FD7"/>
    <w:rsid w:val="00DD0310"/>
    <w:rsid w:val="00DD31D7"/>
    <w:rsid w:val="00DD4E9D"/>
    <w:rsid w:val="00DE06FC"/>
    <w:rsid w:val="00DE4849"/>
    <w:rsid w:val="00DF1C1E"/>
    <w:rsid w:val="00DF30DF"/>
    <w:rsid w:val="00DF57A9"/>
    <w:rsid w:val="00DF5BEA"/>
    <w:rsid w:val="00DF6DD4"/>
    <w:rsid w:val="00E01563"/>
    <w:rsid w:val="00E02615"/>
    <w:rsid w:val="00E031FB"/>
    <w:rsid w:val="00E04583"/>
    <w:rsid w:val="00E052D3"/>
    <w:rsid w:val="00E07A8E"/>
    <w:rsid w:val="00E1032F"/>
    <w:rsid w:val="00E1052A"/>
    <w:rsid w:val="00E1081A"/>
    <w:rsid w:val="00E1087D"/>
    <w:rsid w:val="00E11EF3"/>
    <w:rsid w:val="00E13640"/>
    <w:rsid w:val="00E14617"/>
    <w:rsid w:val="00E15BDB"/>
    <w:rsid w:val="00E16707"/>
    <w:rsid w:val="00E20E2C"/>
    <w:rsid w:val="00E24629"/>
    <w:rsid w:val="00E267C0"/>
    <w:rsid w:val="00E267CA"/>
    <w:rsid w:val="00E32898"/>
    <w:rsid w:val="00E3299D"/>
    <w:rsid w:val="00E33A4C"/>
    <w:rsid w:val="00E34F6D"/>
    <w:rsid w:val="00E3538E"/>
    <w:rsid w:val="00E3576C"/>
    <w:rsid w:val="00E36535"/>
    <w:rsid w:val="00E40C64"/>
    <w:rsid w:val="00E4129F"/>
    <w:rsid w:val="00E415CF"/>
    <w:rsid w:val="00E4549D"/>
    <w:rsid w:val="00E45FD8"/>
    <w:rsid w:val="00E470F6"/>
    <w:rsid w:val="00E501DC"/>
    <w:rsid w:val="00E50B91"/>
    <w:rsid w:val="00E53A08"/>
    <w:rsid w:val="00E57E7F"/>
    <w:rsid w:val="00E60039"/>
    <w:rsid w:val="00E60957"/>
    <w:rsid w:val="00E638A6"/>
    <w:rsid w:val="00E65D20"/>
    <w:rsid w:val="00E667FB"/>
    <w:rsid w:val="00E66C37"/>
    <w:rsid w:val="00E67F6D"/>
    <w:rsid w:val="00E70A28"/>
    <w:rsid w:val="00E70E4C"/>
    <w:rsid w:val="00E71030"/>
    <w:rsid w:val="00E7374A"/>
    <w:rsid w:val="00E74B76"/>
    <w:rsid w:val="00E8437D"/>
    <w:rsid w:val="00E8640E"/>
    <w:rsid w:val="00E87D7E"/>
    <w:rsid w:val="00E92C9B"/>
    <w:rsid w:val="00E9668D"/>
    <w:rsid w:val="00EA0044"/>
    <w:rsid w:val="00EA0C5B"/>
    <w:rsid w:val="00EA2C08"/>
    <w:rsid w:val="00EA2C7B"/>
    <w:rsid w:val="00EA481C"/>
    <w:rsid w:val="00EA597D"/>
    <w:rsid w:val="00EA69AC"/>
    <w:rsid w:val="00EB0080"/>
    <w:rsid w:val="00EB2046"/>
    <w:rsid w:val="00EB55FE"/>
    <w:rsid w:val="00EB684E"/>
    <w:rsid w:val="00EC0C27"/>
    <w:rsid w:val="00EC25CF"/>
    <w:rsid w:val="00EC3745"/>
    <w:rsid w:val="00EC4694"/>
    <w:rsid w:val="00EC6CA0"/>
    <w:rsid w:val="00ED0E3C"/>
    <w:rsid w:val="00ED558C"/>
    <w:rsid w:val="00ED674E"/>
    <w:rsid w:val="00ED6E7E"/>
    <w:rsid w:val="00ED7356"/>
    <w:rsid w:val="00EE0B71"/>
    <w:rsid w:val="00EE22DF"/>
    <w:rsid w:val="00EE5C2E"/>
    <w:rsid w:val="00EE6526"/>
    <w:rsid w:val="00EE7D55"/>
    <w:rsid w:val="00EF040F"/>
    <w:rsid w:val="00EF052C"/>
    <w:rsid w:val="00EF1678"/>
    <w:rsid w:val="00EF45D5"/>
    <w:rsid w:val="00EF5AAC"/>
    <w:rsid w:val="00EF7D4A"/>
    <w:rsid w:val="00F0278E"/>
    <w:rsid w:val="00F05002"/>
    <w:rsid w:val="00F05389"/>
    <w:rsid w:val="00F065DE"/>
    <w:rsid w:val="00F0675F"/>
    <w:rsid w:val="00F10A91"/>
    <w:rsid w:val="00F11C8E"/>
    <w:rsid w:val="00F1473C"/>
    <w:rsid w:val="00F1500D"/>
    <w:rsid w:val="00F1554E"/>
    <w:rsid w:val="00F15C1C"/>
    <w:rsid w:val="00F1615E"/>
    <w:rsid w:val="00F16A86"/>
    <w:rsid w:val="00F17A30"/>
    <w:rsid w:val="00F20D35"/>
    <w:rsid w:val="00F24715"/>
    <w:rsid w:val="00F27325"/>
    <w:rsid w:val="00F34F49"/>
    <w:rsid w:val="00F405B2"/>
    <w:rsid w:val="00F43BA7"/>
    <w:rsid w:val="00F44A73"/>
    <w:rsid w:val="00F44B54"/>
    <w:rsid w:val="00F4536C"/>
    <w:rsid w:val="00F46337"/>
    <w:rsid w:val="00F4791E"/>
    <w:rsid w:val="00F53DD3"/>
    <w:rsid w:val="00F55531"/>
    <w:rsid w:val="00F5781A"/>
    <w:rsid w:val="00F61427"/>
    <w:rsid w:val="00F61E1E"/>
    <w:rsid w:val="00F628F0"/>
    <w:rsid w:val="00F62AA8"/>
    <w:rsid w:val="00F63B45"/>
    <w:rsid w:val="00F6556A"/>
    <w:rsid w:val="00F700A2"/>
    <w:rsid w:val="00F71C4B"/>
    <w:rsid w:val="00F73EE4"/>
    <w:rsid w:val="00F73F2D"/>
    <w:rsid w:val="00F74068"/>
    <w:rsid w:val="00F778ED"/>
    <w:rsid w:val="00F779F8"/>
    <w:rsid w:val="00F77CC4"/>
    <w:rsid w:val="00F805EA"/>
    <w:rsid w:val="00F80FCD"/>
    <w:rsid w:val="00F832FC"/>
    <w:rsid w:val="00F83664"/>
    <w:rsid w:val="00F909EF"/>
    <w:rsid w:val="00F9114C"/>
    <w:rsid w:val="00F92126"/>
    <w:rsid w:val="00F92EA4"/>
    <w:rsid w:val="00F9471B"/>
    <w:rsid w:val="00F9582A"/>
    <w:rsid w:val="00FA28F4"/>
    <w:rsid w:val="00FA31B4"/>
    <w:rsid w:val="00FA33D8"/>
    <w:rsid w:val="00FA4160"/>
    <w:rsid w:val="00FA6F46"/>
    <w:rsid w:val="00FB127A"/>
    <w:rsid w:val="00FB1E43"/>
    <w:rsid w:val="00FB40CE"/>
    <w:rsid w:val="00FB4EC1"/>
    <w:rsid w:val="00FB5943"/>
    <w:rsid w:val="00FB599B"/>
    <w:rsid w:val="00FB67F2"/>
    <w:rsid w:val="00FB763E"/>
    <w:rsid w:val="00FB7B59"/>
    <w:rsid w:val="00FC3758"/>
    <w:rsid w:val="00FC3BCE"/>
    <w:rsid w:val="00FC4679"/>
    <w:rsid w:val="00FC64E6"/>
    <w:rsid w:val="00FC7D1F"/>
    <w:rsid w:val="00FD131E"/>
    <w:rsid w:val="00FD3D08"/>
    <w:rsid w:val="00FD5C28"/>
    <w:rsid w:val="00FD65D4"/>
    <w:rsid w:val="00FE1CC2"/>
    <w:rsid w:val="00FE5268"/>
    <w:rsid w:val="00FE6577"/>
    <w:rsid w:val="00FF0AE8"/>
    <w:rsid w:val="00FF1595"/>
    <w:rsid w:val="00FF2400"/>
    <w:rsid w:val="00FF2C59"/>
    <w:rsid w:val="00FF2D1F"/>
    <w:rsid w:val="00FF4AE5"/>
    <w:rsid w:val="00FF4BF9"/>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BAC09BBE-2326-47CB-B97E-54C0B6EDB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E7C8C"/>
    <w:pPr>
      <w:spacing w:after="160" w:line="259" w:lineRule="auto"/>
    </w:pPr>
  </w:style>
  <w:style w:type="paragraph" w:styleId="1">
    <w:name w:val="heading 1"/>
    <w:basedOn w:val="a0"/>
    <w:next w:val="a0"/>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E40C64"/>
    <w:pPr>
      <w:keepNext/>
      <w:keepLines/>
      <w:bidi/>
      <w:spacing w:before="160" w:after="80" w:line="264" w:lineRule="auto"/>
      <w:outlineLvl w:val="2"/>
    </w:pPr>
    <w:rPr>
      <w:rFonts w:eastAsiaTheme="majorEastAsia" w:cstheme="majorBidi"/>
      <w:color w:val="365F91" w:themeColor="accent1" w:themeShade="BF"/>
      <w:sz w:val="28"/>
      <w:szCs w:val="28"/>
    </w:rPr>
  </w:style>
  <w:style w:type="paragraph" w:styleId="4">
    <w:name w:val="heading 4"/>
    <w:basedOn w:val="a0"/>
    <w:next w:val="a0"/>
    <w:link w:val="4Char"/>
    <w:uiPriority w:val="9"/>
    <w:semiHidden/>
    <w:unhideWhenUsed/>
    <w:qFormat/>
    <w:rsid w:val="00E40C64"/>
    <w:pPr>
      <w:keepNext/>
      <w:keepLines/>
      <w:bidi/>
      <w:spacing w:before="80" w:after="40" w:line="264" w:lineRule="auto"/>
      <w:outlineLvl w:val="3"/>
    </w:pPr>
    <w:rPr>
      <w:rFonts w:eastAsiaTheme="majorEastAsia" w:cstheme="majorBidi"/>
      <w:i/>
      <w:iCs/>
      <w:color w:val="365F91" w:themeColor="accent1" w:themeShade="BF"/>
      <w:sz w:val="20"/>
      <w:szCs w:val="20"/>
    </w:rPr>
  </w:style>
  <w:style w:type="paragraph" w:styleId="5">
    <w:name w:val="heading 5"/>
    <w:basedOn w:val="a0"/>
    <w:next w:val="a0"/>
    <w:link w:val="5Char"/>
    <w:uiPriority w:val="9"/>
    <w:semiHidden/>
    <w:unhideWhenUsed/>
    <w:qFormat/>
    <w:rsid w:val="00E40C64"/>
    <w:pPr>
      <w:keepNext/>
      <w:keepLines/>
      <w:bidi/>
      <w:spacing w:before="80" w:after="40" w:line="264" w:lineRule="auto"/>
      <w:outlineLvl w:val="4"/>
    </w:pPr>
    <w:rPr>
      <w:rFonts w:eastAsiaTheme="majorEastAsia" w:cstheme="majorBidi"/>
      <w:color w:val="365F91" w:themeColor="accent1" w:themeShade="BF"/>
      <w:sz w:val="20"/>
      <w:szCs w:val="20"/>
    </w:rPr>
  </w:style>
  <w:style w:type="paragraph" w:styleId="6">
    <w:name w:val="heading 6"/>
    <w:basedOn w:val="a0"/>
    <w:next w:val="a0"/>
    <w:link w:val="6Char"/>
    <w:uiPriority w:val="9"/>
    <w:semiHidden/>
    <w:unhideWhenUsed/>
    <w:qFormat/>
    <w:rsid w:val="00E40C64"/>
    <w:pPr>
      <w:keepNext/>
      <w:keepLines/>
      <w:bidi/>
      <w:spacing w:before="40" w:after="0" w:line="264" w:lineRule="auto"/>
      <w:outlineLvl w:val="5"/>
    </w:pPr>
    <w:rPr>
      <w:rFonts w:eastAsiaTheme="majorEastAsia" w:cstheme="majorBidi"/>
      <w:i/>
      <w:iCs/>
      <w:color w:val="595959" w:themeColor="text1" w:themeTint="A6"/>
      <w:sz w:val="20"/>
      <w:szCs w:val="20"/>
    </w:rPr>
  </w:style>
  <w:style w:type="paragraph" w:styleId="7">
    <w:name w:val="heading 7"/>
    <w:basedOn w:val="a0"/>
    <w:next w:val="a0"/>
    <w:link w:val="7Char"/>
    <w:uiPriority w:val="9"/>
    <w:semiHidden/>
    <w:unhideWhenUsed/>
    <w:qFormat/>
    <w:rsid w:val="00E40C64"/>
    <w:pPr>
      <w:keepNext/>
      <w:keepLines/>
      <w:bidi/>
      <w:spacing w:before="40" w:after="0" w:line="264" w:lineRule="auto"/>
      <w:outlineLvl w:val="6"/>
    </w:pPr>
    <w:rPr>
      <w:rFonts w:eastAsiaTheme="majorEastAsia" w:cstheme="majorBidi"/>
      <w:color w:val="595959" w:themeColor="text1" w:themeTint="A6"/>
      <w:sz w:val="20"/>
      <w:szCs w:val="20"/>
    </w:rPr>
  </w:style>
  <w:style w:type="paragraph" w:styleId="8">
    <w:name w:val="heading 8"/>
    <w:basedOn w:val="a0"/>
    <w:next w:val="a0"/>
    <w:link w:val="8Char"/>
    <w:uiPriority w:val="9"/>
    <w:semiHidden/>
    <w:unhideWhenUsed/>
    <w:qFormat/>
    <w:rsid w:val="00E40C64"/>
    <w:pPr>
      <w:keepNext/>
      <w:keepLines/>
      <w:bidi/>
      <w:spacing w:after="0" w:line="264" w:lineRule="auto"/>
      <w:outlineLvl w:val="7"/>
    </w:pPr>
    <w:rPr>
      <w:rFonts w:eastAsiaTheme="majorEastAsia" w:cstheme="majorBidi"/>
      <w:i/>
      <w:iCs/>
      <w:color w:val="272727" w:themeColor="text1" w:themeTint="D8"/>
      <w:sz w:val="20"/>
      <w:szCs w:val="20"/>
    </w:rPr>
  </w:style>
  <w:style w:type="paragraph" w:styleId="9">
    <w:name w:val="heading 9"/>
    <w:basedOn w:val="a0"/>
    <w:next w:val="a0"/>
    <w:link w:val="9Char"/>
    <w:uiPriority w:val="9"/>
    <w:semiHidden/>
    <w:unhideWhenUsed/>
    <w:qFormat/>
    <w:rsid w:val="00E40C64"/>
    <w:pPr>
      <w:keepNext/>
      <w:keepLines/>
      <w:bidi/>
      <w:spacing w:after="0" w:line="264" w:lineRule="auto"/>
      <w:outlineLvl w:val="8"/>
    </w:pPr>
    <w:rPr>
      <w:rFonts w:eastAsiaTheme="majorEastAsia" w:cstheme="majorBidi"/>
      <w:color w:val="272727" w:themeColor="text1" w:themeTint="D8"/>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List Paragraph1,NumberedList,النص, سرد الفقرات,BPList,Use Case List Paragraph Char,Use Case List Paragraph,Bulletted,lp1,lp11,lp1CxSpLast,YC Bulet,Primus H 3,Bullet List,FooterText,numbered, سرد الفقرات1"/>
    <w:basedOn w:val="a0"/>
    <w:link w:val="Char"/>
    <w:uiPriority w:val="34"/>
    <w:qFormat/>
    <w:rsid w:val="000F7F04"/>
    <w:pPr>
      <w:ind w:left="720"/>
      <w:contextualSpacing/>
    </w:pPr>
  </w:style>
  <w:style w:type="paragraph" w:styleId="a5">
    <w:name w:val="header"/>
    <w:basedOn w:val="a0"/>
    <w:link w:val="Char0"/>
    <w:uiPriority w:val="99"/>
    <w:unhideWhenUsed/>
    <w:qFormat/>
    <w:rsid w:val="00F628F0"/>
    <w:pPr>
      <w:tabs>
        <w:tab w:val="center" w:pos="4153"/>
        <w:tab w:val="right" w:pos="8306"/>
      </w:tabs>
      <w:spacing w:after="0" w:line="240" w:lineRule="auto"/>
    </w:pPr>
  </w:style>
  <w:style w:type="character" w:customStyle="1" w:styleId="Char0">
    <w:name w:val="رأس الصفحة Char"/>
    <w:basedOn w:val="a1"/>
    <w:link w:val="a5"/>
    <w:uiPriority w:val="99"/>
    <w:qFormat/>
    <w:rsid w:val="00F628F0"/>
  </w:style>
  <w:style w:type="paragraph" w:styleId="a6">
    <w:name w:val="footer"/>
    <w:basedOn w:val="a0"/>
    <w:link w:val="Char1"/>
    <w:uiPriority w:val="99"/>
    <w:unhideWhenUsed/>
    <w:qFormat/>
    <w:rsid w:val="00F628F0"/>
    <w:pPr>
      <w:tabs>
        <w:tab w:val="center" w:pos="4153"/>
        <w:tab w:val="right" w:pos="8306"/>
      </w:tabs>
      <w:spacing w:after="0" w:line="240" w:lineRule="auto"/>
    </w:pPr>
  </w:style>
  <w:style w:type="character" w:customStyle="1" w:styleId="Char1">
    <w:name w:val="تذييل الصفحة Char"/>
    <w:basedOn w:val="a1"/>
    <w:link w:val="a6"/>
    <w:uiPriority w:val="99"/>
    <w:qFormat/>
    <w:rsid w:val="00F628F0"/>
  </w:style>
  <w:style w:type="paragraph" w:styleId="a7">
    <w:name w:val="Balloon Text"/>
    <w:basedOn w:val="a0"/>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BPList Char,Use Case List Paragraph Char Char,Use Case List Paragraph Char1,Bulletted Char,lp1 Char,lp11 Char,lp1CxSpLast Char"/>
    <w:link w:val="a4"/>
    <w:uiPriority w:val="34"/>
    <w:qFormat/>
    <w:rsid w:val="002C33B5"/>
  </w:style>
  <w:style w:type="character" w:styleId="ac">
    <w:name w:val="annotation reference"/>
    <w:basedOn w:val="a1"/>
    <w:uiPriority w:val="99"/>
    <w:semiHidden/>
    <w:unhideWhenUsed/>
    <w:rsid w:val="00916633"/>
    <w:rPr>
      <w:sz w:val="16"/>
      <w:szCs w:val="16"/>
    </w:rPr>
  </w:style>
  <w:style w:type="paragraph" w:styleId="ad">
    <w:name w:val="annotation text"/>
    <w:basedOn w:val="a0"/>
    <w:link w:val="Char4"/>
    <w:uiPriority w:val="99"/>
    <w:unhideWhenUsed/>
    <w:rsid w:val="00916633"/>
    <w:pPr>
      <w:spacing w:line="240" w:lineRule="auto"/>
    </w:pPr>
    <w:rPr>
      <w:sz w:val="20"/>
      <w:szCs w:val="20"/>
    </w:rPr>
  </w:style>
  <w:style w:type="character" w:customStyle="1" w:styleId="Char4">
    <w:name w:val="نص تعليق Char"/>
    <w:basedOn w:val="a1"/>
    <w:link w:val="ad"/>
    <w:uiPriority w:val="99"/>
    <w:rsid w:val="00916633"/>
    <w:rPr>
      <w:sz w:val="20"/>
      <w:szCs w:val="20"/>
    </w:rPr>
  </w:style>
  <w:style w:type="paragraph" w:styleId="ae">
    <w:name w:val="annotation subject"/>
    <w:basedOn w:val="ad"/>
    <w:next w:val="ad"/>
    <w:link w:val="Char5"/>
    <w:uiPriority w:val="99"/>
    <w:semiHidden/>
    <w:unhideWhenUsed/>
    <w:rsid w:val="00916633"/>
    <w:rPr>
      <w:b/>
      <w:bCs/>
    </w:rPr>
  </w:style>
  <w:style w:type="character" w:customStyle="1" w:styleId="Char5">
    <w:name w:val="موضوع تعليق Char"/>
    <w:basedOn w:val="Char4"/>
    <w:link w:val="ae"/>
    <w:uiPriority w:val="99"/>
    <w:semiHidden/>
    <w:rsid w:val="00916633"/>
    <w:rPr>
      <w:b/>
      <w:bCs/>
      <w:sz w:val="20"/>
      <w:szCs w:val="20"/>
    </w:rPr>
  </w:style>
  <w:style w:type="table" w:styleId="10">
    <w:name w:val="Plain Table 1"/>
    <w:basedOn w:val="a2"/>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2"/>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2"/>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1"/>
    <w:uiPriority w:val="99"/>
    <w:unhideWhenUsed/>
    <w:qFormat/>
    <w:rsid w:val="000E4BB0"/>
    <w:rPr>
      <w:color w:val="0000FF" w:themeColor="hyperlink"/>
      <w:u w:val="single"/>
    </w:rPr>
  </w:style>
  <w:style w:type="character" w:styleId="af">
    <w:name w:val="Unresolved Mention"/>
    <w:basedOn w:val="a1"/>
    <w:uiPriority w:val="99"/>
    <w:semiHidden/>
    <w:unhideWhenUsed/>
    <w:rsid w:val="000E4BB0"/>
    <w:rPr>
      <w:color w:val="605E5C"/>
      <w:shd w:val="clear" w:color="auto" w:fill="E1DFDD"/>
    </w:rPr>
  </w:style>
  <w:style w:type="table" w:styleId="4-3">
    <w:name w:val="Grid Table 4 Accent 3"/>
    <w:basedOn w:val="a2"/>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a2"/>
    <w:next w:val="a8"/>
    <w:uiPriority w:val="39"/>
    <w:rsid w:val="00A638C0"/>
    <w:pPr>
      <w:spacing w:after="0" w:line="240" w:lineRule="auto"/>
    </w:pPr>
    <w:rPr>
      <w:rFonts w:ascii="Calibri" w:eastAsia="Calibri" w:hAnsi="Calibri"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7932C1"/>
    <w:pPr>
      <w:numPr>
        <w:numId w:val="62"/>
      </w:numPr>
      <w:tabs>
        <w:tab w:val="clear" w:pos="360"/>
      </w:tabs>
      <w:spacing w:after="200" w:line="276" w:lineRule="auto"/>
      <w:ind w:left="0" w:firstLine="0"/>
      <w:contextualSpacing/>
    </w:pPr>
    <w:rPr>
      <w:rFonts w:eastAsiaTheme="minorEastAsia"/>
    </w:rPr>
  </w:style>
  <w:style w:type="character" w:customStyle="1" w:styleId="3Char">
    <w:name w:val="عنوان 3 Char"/>
    <w:basedOn w:val="a1"/>
    <w:link w:val="3"/>
    <w:uiPriority w:val="9"/>
    <w:semiHidden/>
    <w:rsid w:val="00E40C64"/>
    <w:rPr>
      <w:rFonts w:eastAsiaTheme="majorEastAsia" w:cstheme="majorBidi"/>
      <w:color w:val="365F91" w:themeColor="accent1" w:themeShade="BF"/>
      <w:sz w:val="28"/>
      <w:szCs w:val="28"/>
    </w:rPr>
  </w:style>
  <w:style w:type="character" w:customStyle="1" w:styleId="4Char">
    <w:name w:val="عنوان 4 Char"/>
    <w:basedOn w:val="a1"/>
    <w:link w:val="4"/>
    <w:uiPriority w:val="9"/>
    <w:semiHidden/>
    <w:rsid w:val="00E40C64"/>
    <w:rPr>
      <w:rFonts w:eastAsiaTheme="majorEastAsia" w:cstheme="majorBidi"/>
      <w:i/>
      <w:iCs/>
      <w:color w:val="365F91" w:themeColor="accent1" w:themeShade="BF"/>
      <w:sz w:val="20"/>
      <w:szCs w:val="20"/>
    </w:rPr>
  </w:style>
  <w:style w:type="character" w:customStyle="1" w:styleId="5Char">
    <w:name w:val="عنوان 5 Char"/>
    <w:basedOn w:val="a1"/>
    <w:link w:val="5"/>
    <w:uiPriority w:val="9"/>
    <w:semiHidden/>
    <w:rsid w:val="00E40C64"/>
    <w:rPr>
      <w:rFonts w:eastAsiaTheme="majorEastAsia" w:cstheme="majorBidi"/>
      <w:color w:val="365F91" w:themeColor="accent1" w:themeShade="BF"/>
      <w:sz w:val="20"/>
      <w:szCs w:val="20"/>
    </w:rPr>
  </w:style>
  <w:style w:type="character" w:customStyle="1" w:styleId="6Char">
    <w:name w:val="عنوان 6 Char"/>
    <w:basedOn w:val="a1"/>
    <w:link w:val="6"/>
    <w:uiPriority w:val="9"/>
    <w:semiHidden/>
    <w:rsid w:val="00E40C64"/>
    <w:rPr>
      <w:rFonts w:eastAsiaTheme="majorEastAsia" w:cstheme="majorBidi"/>
      <w:i/>
      <w:iCs/>
      <w:color w:val="595959" w:themeColor="text1" w:themeTint="A6"/>
      <w:sz w:val="20"/>
      <w:szCs w:val="20"/>
    </w:rPr>
  </w:style>
  <w:style w:type="character" w:customStyle="1" w:styleId="7Char">
    <w:name w:val="عنوان 7 Char"/>
    <w:basedOn w:val="a1"/>
    <w:link w:val="7"/>
    <w:uiPriority w:val="9"/>
    <w:semiHidden/>
    <w:rsid w:val="00E40C64"/>
    <w:rPr>
      <w:rFonts w:eastAsiaTheme="majorEastAsia" w:cstheme="majorBidi"/>
      <w:color w:val="595959" w:themeColor="text1" w:themeTint="A6"/>
      <w:sz w:val="20"/>
      <w:szCs w:val="20"/>
    </w:rPr>
  </w:style>
  <w:style w:type="character" w:customStyle="1" w:styleId="8Char">
    <w:name w:val="عنوان 8 Char"/>
    <w:basedOn w:val="a1"/>
    <w:link w:val="8"/>
    <w:uiPriority w:val="9"/>
    <w:semiHidden/>
    <w:rsid w:val="00E40C64"/>
    <w:rPr>
      <w:rFonts w:eastAsiaTheme="majorEastAsia" w:cstheme="majorBidi"/>
      <w:i/>
      <w:iCs/>
      <w:color w:val="272727" w:themeColor="text1" w:themeTint="D8"/>
      <w:sz w:val="20"/>
      <w:szCs w:val="20"/>
    </w:rPr>
  </w:style>
  <w:style w:type="character" w:customStyle="1" w:styleId="9Char">
    <w:name w:val="عنوان 9 Char"/>
    <w:basedOn w:val="a1"/>
    <w:link w:val="9"/>
    <w:uiPriority w:val="9"/>
    <w:semiHidden/>
    <w:rsid w:val="00E40C64"/>
    <w:rPr>
      <w:rFonts w:eastAsiaTheme="majorEastAsia" w:cstheme="majorBidi"/>
      <w:color w:val="272727" w:themeColor="text1" w:themeTint="D8"/>
      <w:sz w:val="20"/>
      <w:szCs w:val="20"/>
    </w:rPr>
  </w:style>
  <w:style w:type="paragraph" w:styleId="af0">
    <w:name w:val="Title"/>
    <w:basedOn w:val="a0"/>
    <w:next w:val="a0"/>
    <w:link w:val="Char6"/>
    <w:uiPriority w:val="10"/>
    <w:qFormat/>
    <w:rsid w:val="00E40C64"/>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6">
    <w:name w:val="العنوان Char"/>
    <w:basedOn w:val="a1"/>
    <w:link w:val="af0"/>
    <w:uiPriority w:val="10"/>
    <w:rsid w:val="00E40C64"/>
    <w:rPr>
      <w:rFonts w:asciiTheme="majorHAnsi" w:eastAsiaTheme="majorEastAsia" w:hAnsiTheme="majorHAnsi" w:cstheme="majorBidi"/>
      <w:spacing w:val="-10"/>
      <w:kern w:val="28"/>
      <w:sz w:val="56"/>
      <w:szCs w:val="56"/>
    </w:rPr>
  </w:style>
  <w:style w:type="paragraph" w:styleId="af1">
    <w:name w:val="Quote"/>
    <w:basedOn w:val="a0"/>
    <w:next w:val="a0"/>
    <w:link w:val="Char7"/>
    <w:uiPriority w:val="29"/>
    <w:qFormat/>
    <w:rsid w:val="00E40C64"/>
    <w:pPr>
      <w:bidi/>
      <w:spacing w:before="160" w:after="120" w:line="264" w:lineRule="auto"/>
      <w:jc w:val="center"/>
    </w:pPr>
    <w:rPr>
      <w:i/>
      <w:iCs/>
      <w:color w:val="404040" w:themeColor="text1" w:themeTint="BF"/>
      <w:sz w:val="20"/>
      <w:szCs w:val="20"/>
    </w:rPr>
  </w:style>
  <w:style w:type="character" w:customStyle="1" w:styleId="Char7">
    <w:name w:val="اقتباس Char"/>
    <w:basedOn w:val="a1"/>
    <w:link w:val="af1"/>
    <w:uiPriority w:val="29"/>
    <w:rsid w:val="00E40C64"/>
    <w:rPr>
      <w:i/>
      <w:iCs/>
      <w:color w:val="404040" w:themeColor="text1" w:themeTint="BF"/>
      <w:sz w:val="20"/>
      <w:szCs w:val="20"/>
    </w:rPr>
  </w:style>
  <w:style w:type="character" w:styleId="af2">
    <w:name w:val="Intense Emphasis"/>
    <w:basedOn w:val="a1"/>
    <w:uiPriority w:val="21"/>
    <w:qFormat/>
    <w:rsid w:val="00E40C64"/>
    <w:rPr>
      <w:i/>
      <w:iCs/>
      <w:color w:val="365F91" w:themeColor="accent1" w:themeShade="BF"/>
    </w:rPr>
  </w:style>
  <w:style w:type="paragraph" w:styleId="af3">
    <w:name w:val="Intense Quote"/>
    <w:basedOn w:val="a0"/>
    <w:next w:val="a0"/>
    <w:link w:val="Char8"/>
    <w:uiPriority w:val="30"/>
    <w:qFormat/>
    <w:rsid w:val="00E40C64"/>
    <w:pPr>
      <w:pBdr>
        <w:top w:val="single" w:sz="4" w:space="10" w:color="365F91" w:themeColor="accent1" w:themeShade="BF"/>
        <w:bottom w:val="single" w:sz="4" w:space="10" w:color="365F91" w:themeColor="accent1" w:themeShade="BF"/>
      </w:pBdr>
      <w:bidi/>
      <w:spacing w:before="360" w:after="360" w:line="264" w:lineRule="auto"/>
      <w:ind w:left="864" w:right="864"/>
      <w:jc w:val="center"/>
    </w:pPr>
    <w:rPr>
      <w:i/>
      <w:iCs/>
      <w:color w:val="365F91" w:themeColor="accent1" w:themeShade="BF"/>
      <w:sz w:val="20"/>
      <w:szCs w:val="20"/>
    </w:rPr>
  </w:style>
  <w:style w:type="character" w:customStyle="1" w:styleId="Char8">
    <w:name w:val="اقتباس مكثف Char"/>
    <w:basedOn w:val="a1"/>
    <w:link w:val="af3"/>
    <w:uiPriority w:val="30"/>
    <w:rsid w:val="00E40C64"/>
    <w:rPr>
      <w:i/>
      <w:iCs/>
      <w:color w:val="365F91" w:themeColor="accent1" w:themeShade="BF"/>
      <w:sz w:val="20"/>
      <w:szCs w:val="20"/>
    </w:rPr>
  </w:style>
  <w:style w:type="character" w:styleId="af4">
    <w:name w:val="Intense Reference"/>
    <w:basedOn w:val="a1"/>
    <w:uiPriority w:val="32"/>
    <w:qFormat/>
    <w:rsid w:val="00E40C64"/>
    <w:rPr>
      <w:b/>
      <w:bCs/>
      <w:smallCaps/>
      <w:color w:val="365F91" w:themeColor="accent1" w:themeShade="BF"/>
      <w:spacing w:val="5"/>
    </w:rPr>
  </w:style>
  <w:style w:type="paragraph" w:styleId="af5">
    <w:name w:val="caption"/>
    <w:basedOn w:val="a0"/>
    <w:next w:val="a0"/>
    <w:unhideWhenUsed/>
    <w:qFormat/>
    <w:rsid w:val="00E40C64"/>
    <w:pPr>
      <w:spacing w:after="120" w:line="240" w:lineRule="auto"/>
    </w:pPr>
    <w:rPr>
      <w:b/>
      <w:bCs/>
      <w:smallCaps/>
      <w:color w:val="595959" w:themeColor="text1" w:themeTint="A6"/>
      <w:spacing w:val="6"/>
      <w:sz w:val="20"/>
      <w:szCs w:val="20"/>
    </w:rPr>
  </w:style>
  <w:style w:type="character" w:styleId="af6">
    <w:name w:val="Emphasis"/>
    <w:basedOn w:val="a1"/>
    <w:uiPriority w:val="20"/>
    <w:qFormat/>
    <w:rsid w:val="00E40C64"/>
    <w:rPr>
      <w:i/>
      <w:iCs/>
    </w:rPr>
  </w:style>
  <w:style w:type="paragraph" w:styleId="af7">
    <w:name w:val="No Spacing"/>
    <w:uiPriority w:val="1"/>
    <w:qFormat/>
    <w:rsid w:val="00E40C64"/>
    <w:pPr>
      <w:spacing w:after="0" w:line="240" w:lineRule="auto"/>
    </w:pPr>
    <w:rPr>
      <w:sz w:val="20"/>
      <w:szCs w:val="20"/>
    </w:rPr>
  </w:style>
  <w:style w:type="character" w:styleId="af8">
    <w:name w:val="Subtle Emphasis"/>
    <w:basedOn w:val="a1"/>
    <w:uiPriority w:val="19"/>
    <w:qFormat/>
    <w:rsid w:val="00E40C64"/>
    <w:rPr>
      <w:i/>
      <w:iCs/>
      <w:color w:val="404040" w:themeColor="text1" w:themeTint="BF"/>
    </w:rPr>
  </w:style>
  <w:style w:type="character" w:styleId="af9">
    <w:name w:val="Subtle Reference"/>
    <w:basedOn w:val="a1"/>
    <w:uiPriority w:val="31"/>
    <w:qFormat/>
    <w:rsid w:val="00E40C64"/>
    <w:rPr>
      <w:smallCaps/>
      <w:color w:val="404040" w:themeColor="text1" w:themeTint="BF"/>
      <w:u w:val="single" w:color="7F7F7F" w:themeColor="text1" w:themeTint="80"/>
    </w:rPr>
  </w:style>
  <w:style w:type="character" w:styleId="afa">
    <w:name w:val="Book Title"/>
    <w:basedOn w:val="a1"/>
    <w:uiPriority w:val="33"/>
    <w:qFormat/>
    <w:rsid w:val="00E40C64"/>
    <w:rPr>
      <w:b/>
      <w:bCs/>
      <w:smallCaps/>
    </w:rPr>
  </w:style>
  <w:style w:type="paragraph" w:styleId="afb">
    <w:name w:val="TOC Heading"/>
    <w:basedOn w:val="1"/>
    <w:next w:val="a0"/>
    <w:uiPriority w:val="39"/>
    <w:unhideWhenUsed/>
    <w:qFormat/>
    <w:rsid w:val="00E40C64"/>
    <w:pPr>
      <w:spacing w:before="320" w:line="240" w:lineRule="auto"/>
      <w:outlineLvl w:val="9"/>
    </w:pPr>
  </w:style>
  <w:style w:type="table" w:styleId="2-2">
    <w:name w:val="Grid Table 2 Accent 2"/>
    <w:basedOn w:val="a2"/>
    <w:uiPriority w:val="47"/>
    <w:rsid w:val="00E40C64"/>
    <w:pPr>
      <w:spacing w:after="0" w:line="240" w:lineRule="auto"/>
    </w:pPr>
    <w:rPr>
      <w:sz w:val="20"/>
      <w:szCs w:val="20"/>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afc">
    <w:name w:val="FollowedHyperlink"/>
    <w:basedOn w:val="a1"/>
    <w:uiPriority w:val="99"/>
    <w:semiHidden/>
    <w:unhideWhenUsed/>
    <w:rsid w:val="00E40C64"/>
    <w:rPr>
      <w:color w:val="800080" w:themeColor="followedHyperlink"/>
      <w:u w:val="single"/>
    </w:rPr>
  </w:style>
  <w:style w:type="table" w:styleId="4-6">
    <w:name w:val="Grid Table 4 Accent 6"/>
    <w:basedOn w:val="a2"/>
    <w:uiPriority w:val="49"/>
    <w:rsid w:val="00E40C64"/>
    <w:pPr>
      <w:spacing w:after="0" w:line="240" w:lineRule="auto"/>
    </w:pPr>
    <w:rPr>
      <w:kern w:val="2"/>
      <w:sz w:val="20"/>
      <w:szCs w:val="20"/>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11">
    <w:name w:val="toc 1"/>
    <w:basedOn w:val="a0"/>
    <w:next w:val="a0"/>
    <w:autoRedefine/>
    <w:uiPriority w:val="39"/>
    <w:unhideWhenUsed/>
    <w:rsid w:val="00E40C64"/>
    <w:pPr>
      <w:bidi/>
      <w:spacing w:after="100" w:line="264" w:lineRule="auto"/>
    </w:pPr>
    <w:rPr>
      <w:sz w:val="20"/>
      <w:szCs w:val="20"/>
    </w:rPr>
  </w:style>
  <w:style w:type="paragraph" w:styleId="30">
    <w:name w:val="toc 3"/>
    <w:basedOn w:val="a0"/>
    <w:next w:val="a0"/>
    <w:autoRedefine/>
    <w:uiPriority w:val="39"/>
    <w:unhideWhenUsed/>
    <w:rsid w:val="00E40C64"/>
    <w:pPr>
      <w:bidi/>
      <w:spacing w:after="100" w:line="264" w:lineRule="auto"/>
      <w:ind w:left="400"/>
    </w:pPr>
    <w:rPr>
      <w:sz w:val="20"/>
      <w:szCs w:val="20"/>
    </w:rPr>
  </w:style>
  <w:style w:type="table" w:customStyle="1" w:styleId="GridTable4-Accent31">
    <w:name w:val="Grid Table 4 - Accent 31"/>
    <w:basedOn w:val="a2"/>
    <w:uiPriority w:val="49"/>
    <w:rsid w:val="00E40C6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12">
    <w:name w:val="Grid Table 1 Light"/>
    <w:basedOn w:val="a2"/>
    <w:uiPriority w:val="46"/>
    <w:rsid w:val="006F7188"/>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0">
    <w:name w:val="Grid Table 4"/>
    <w:basedOn w:val="a2"/>
    <w:uiPriority w:val="49"/>
    <w:rsid w:val="00512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Grid Table 2"/>
    <w:basedOn w:val="a2"/>
    <w:uiPriority w:val="47"/>
    <w:rsid w:val="00AE0E3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qFormat/>
    <w:rsid w:val="009B7E7F"/>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a1"/>
    <w:uiPriority w:val="99"/>
    <w:semiHidden/>
    <w:unhideWhenUsed/>
    <w:qFormat/>
    <w:rsid w:val="009B7E7F"/>
    <w:rPr>
      <w:color w:val="605E5C"/>
      <w:shd w:val="clear" w:color="auto" w:fill="E1DFDD"/>
    </w:rPr>
  </w:style>
  <w:style w:type="paragraph" w:customStyle="1" w:styleId="isselectedend">
    <w:name w:val="isselectedend"/>
    <w:basedOn w:val="a0"/>
    <w:rsid w:val="009B7E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79322270">
                      <w:marLeft w:val="0"/>
                      <w:marRight w:val="0"/>
                      <w:marTop w:val="0"/>
                      <w:marBottom w:val="0"/>
                      <w:divBdr>
                        <w:top w:val="none" w:sz="0" w:space="0" w:color="auto"/>
                        <w:left w:val="none" w:sz="0" w:space="0" w:color="auto"/>
                        <w:bottom w:val="none" w:sz="0" w:space="0" w:color="auto"/>
                        <w:right w:val="none" w:sz="0" w:space="0" w:color="auto"/>
                      </w:divBdr>
                    </w:div>
                    <w:div w:id="147050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496648877">
                      <w:marLeft w:val="0"/>
                      <w:marRight w:val="0"/>
                      <w:marTop w:val="0"/>
                      <w:marBottom w:val="0"/>
                      <w:divBdr>
                        <w:top w:val="none" w:sz="0" w:space="0" w:color="auto"/>
                        <w:left w:val="none" w:sz="0" w:space="0" w:color="auto"/>
                        <w:bottom w:val="none" w:sz="0" w:space="0" w:color="auto"/>
                        <w:right w:val="none" w:sz="0" w:space="0" w:color="auto"/>
                      </w:divBdr>
                    </w:div>
                    <w:div w:id="111274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152713725">
                      <w:marLeft w:val="0"/>
                      <w:marRight w:val="0"/>
                      <w:marTop w:val="0"/>
                      <w:marBottom w:val="0"/>
                      <w:divBdr>
                        <w:top w:val="none" w:sz="0" w:space="0" w:color="auto"/>
                        <w:left w:val="none" w:sz="0" w:space="0" w:color="auto"/>
                        <w:bottom w:val="none" w:sz="0" w:space="0" w:color="auto"/>
                        <w:right w:val="none" w:sz="0" w:space="0" w:color="auto"/>
                      </w:divBdr>
                    </w:div>
                    <w:div w:id="12618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389161156">
                      <w:marLeft w:val="0"/>
                      <w:marRight w:val="0"/>
                      <w:marTop w:val="0"/>
                      <w:marBottom w:val="0"/>
                      <w:divBdr>
                        <w:top w:val="none" w:sz="0" w:space="0" w:color="auto"/>
                        <w:left w:val="none" w:sz="0" w:space="0" w:color="auto"/>
                        <w:bottom w:val="none" w:sz="0" w:space="0" w:color="auto"/>
                        <w:right w:val="none" w:sz="0" w:space="0" w:color="auto"/>
                      </w:divBdr>
                    </w:div>
                    <w:div w:id="5648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408772090">
                      <w:marLeft w:val="0"/>
                      <w:marRight w:val="0"/>
                      <w:marTop w:val="0"/>
                      <w:marBottom w:val="0"/>
                      <w:divBdr>
                        <w:top w:val="none" w:sz="0" w:space="0" w:color="auto"/>
                        <w:left w:val="none" w:sz="0" w:space="0" w:color="auto"/>
                        <w:bottom w:val="none" w:sz="0" w:space="0" w:color="auto"/>
                        <w:right w:val="none" w:sz="0" w:space="0" w:color="auto"/>
                      </w:divBdr>
                    </w:div>
                    <w:div w:id="81140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243344062">
                      <w:marLeft w:val="0"/>
                      <w:marRight w:val="0"/>
                      <w:marTop w:val="0"/>
                      <w:marBottom w:val="0"/>
                      <w:divBdr>
                        <w:top w:val="none" w:sz="0" w:space="0" w:color="auto"/>
                        <w:left w:val="none" w:sz="0" w:space="0" w:color="auto"/>
                        <w:bottom w:val="none" w:sz="0" w:space="0" w:color="auto"/>
                        <w:right w:val="none" w:sz="0" w:space="0" w:color="auto"/>
                      </w:divBdr>
                    </w:div>
                    <w:div w:id="199290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937912022">
                      <w:marLeft w:val="0"/>
                      <w:marRight w:val="0"/>
                      <w:marTop w:val="0"/>
                      <w:marBottom w:val="0"/>
                      <w:divBdr>
                        <w:top w:val="none" w:sz="0" w:space="0" w:color="auto"/>
                        <w:left w:val="none" w:sz="0" w:space="0" w:color="auto"/>
                        <w:bottom w:val="none" w:sz="0" w:space="0" w:color="auto"/>
                        <w:right w:val="none" w:sz="0" w:space="0" w:color="auto"/>
                      </w:divBdr>
                    </w:div>
                    <w:div w:id="11211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101801827">
                      <w:marLeft w:val="0"/>
                      <w:marRight w:val="0"/>
                      <w:marTop w:val="0"/>
                      <w:marBottom w:val="0"/>
                      <w:divBdr>
                        <w:top w:val="none" w:sz="0" w:space="0" w:color="auto"/>
                        <w:left w:val="none" w:sz="0" w:space="0" w:color="auto"/>
                        <w:bottom w:val="none" w:sz="0" w:space="0" w:color="auto"/>
                        <w:right w:val="none" w:sz="0" w:space="0" w:color="auto"/>
                      </w:divBdr>
                    </w:div>
                    <w:div w:id="12006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36778348">
                      <w:marLeft w:val="0"/>
                      <w:marRight w:val="0"/>
                      <w:marTop w:val="0"/>
                      <w:marBottom w:val="0"/>
                      <w:divBdr>
                        <w:top w:val="none" w:sz="0" w:space="0" w:color="auto"/>
                        <w:left w:val="none" w:sz="0" w:space="0" w:color="auto"/>
                        <w:bottom w:val="none" w:sz="0" w:space="0" w:color="auto"/>
                        <w:right w:val="none" w:sz="0" w:space="0" w:color="auto"/>
                      </w:divBdr>
                    </w:div>
                    <w:div w:id="16110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1691688327">
                      <w:marLeft w:val="0"/>
                      <w:marRight w:val="0"/>
                      <w:marTop w:val="0"/>
                      <w:marBottom w:val="0"/>
                      <w:divBdr>
                        <w:top w:val="none" w:sz="0" w:space="0" w:color="auto"/>
                        <w:left w:val="none" w:sz="0" w:space="0" w:color="auto"/>
                        <w:bottom w:val="none" w:sz="0" w:space="0" w:color="auto"/>
                        <w:right w:val="none" w:sz="0" w:space="0" w:color="auto"/>
                      </w:divBdr>
                    </w:div>
                    <w:div w:id="20884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chart" Target="charts/chart2.xml"/><Relationship Id="rId26" Type="http://schemas.openxmlformats.org/officeDocument/2006/relationships/hyperlink" Target="http://depotucbet.univ-eltarf.dz:4000/items/444729b9-2a1f-451f-bdb2-bd43d729b553/full" TargetMode="External"/><Relationship Id="rId39" Type="http://schemas.openxmlformats.org/officeDocument/2006/relationships/theme" Target="theme/theme1.xml"/><Relationship Id="rId21" Type="http://schemas.openxmlformats.org/officeDocument/2006/relationships/hyperlink" Target="https://journals.ekb.eg/article_378807.html" TargetMode="External"/><Relationship Id="rId34" Type="http://schemas.openxmlformats.org/officeDocument/2006/relationships/hyperlink" Target="https://doi.org/10.1177/10946705221126590" TargetMode="Externa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chart" Target="charts/chart1.xml"/><Relationship Id="rId25" Type="http://schemas.openxmlformats.org/officeDocument/2006/relationships/hyperlink" Target="https://rijcs.journals.ekb.eg/article_514331.html" TargetMode="External"/><Relationship Id="rId33" Type="http://schemas.openxmlformats.org/officeDocument/2006/relationships/hyperlink" Target="https://doi.org/10.31235/osf.io/7bfe4" TargetMode="Externa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3.tmp"/><Relationship Id="rId29" Type="http://schemas.openxmlformats.org/officeDocument/2006/relationships/hyperlink" Target="https://jlr.journals.ekb.eg/article_4536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vsrp.co.uk/index.php/ijfaes/ar/article/view/324" TargetMode="External"/><Relationship Id="rId32" Type="http://schemas.openxmlformats.org/officeDocument/2006/relationships/hyperlink" Target="https://www.zain.com/a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democraticac.de/?p=87333" TargetMode="External"/><Relationship Id="rId28" Type="http://schemas.openxmlformats.org/officeDocument/2006/relationships/hyperlink" Target="https://www.ajsp.net/research" TargetMode="External"/><Relationship Id="rId36" Type="http://schemas.openxmlformats.org/officeDocument/2006/relationships/hyperlink" Target="https://doi.org/10.1108/MIP-08-2024-0568" TargetMode="External"/><Relationship Id="rId10" Type="http://schemas.microsoft.com/office/2011/relationships/commentsExtended" Target="commentsExtended.xml"/><Relationship Id="rId19" Type="http://schemas.openxmlformats.org/officeDocument/2006/relationships/chart" Target="charts/chart3.xml"/><Relationship Id="rId31" Type="http://schemas.openxmlformats.org/officeDocument/2006/relationships/hyperlink" Target="https://journal.damascusuniversity.edu.sy/index.php/ecoj/ar/article/view/15542"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 Id="rId22" Type="http://schemas.openxmlformats.org/officeDocument/2006/relationships/hyperlink" Target="https://www.ajsp.net/research/%D821.pdf" TargetMode="External"/><Relationship Id="rId27" Type="http://schemas.openxmlformats.org/officeDocument/2006/relationships/hyperlink" Target="https://search.mandumah.com/Record/1467206" TargetMode="External"/><Relationship Id="rId30" Type="http://schemas.openxmlformats.org/officeDocument/2006/relationships/hyperlink" Target="https://search.mandumah.com/Record/1504938" TargetMode="External"/><Relationship Id="rId35" Type="http://schemas.openxmlformats.org/officeDocument/2006/relationships/hyperlink" Target="https://doi.org/10.1108/mip-08-2024-0568" TargetMode="Externa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افراد العينة حسب النوع</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7110289587184228E-2"/>
          <c:y val="0.15416666666666667"/>
          <c:w val="0.8353873695547761"/>
          <c:h val="0.8268939393939394"/>
        </c:manualLayout>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0-39BF-45E0-B33A-30AB42025BAD}"/>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9BF-45E0-B33A-30AB42025BAD}"/>
              </c:ext>
            </c:extLst>
          </c:dPt>
          <c:dLbls>
            <c:dLbl>
              <c:idx val="0"/>
              <c:tx>
                <c:rich>
                  <a:bodyPr/>
                  <a:lstStyle/>
                  <a:p>
                    <a:r>
                      <a:rPr lang="en-US" baseline="0"/>
                      <a:t> </a:t>
                    </a:r>
                    <a:fld id="{A93BB249-8641-4B30-A39C-55E445B6DCBA}" type="PERCENTAGE">
                      <a:rPr lang="en-US" baseline="0"/>
                      <a:pPr/>
                      <a:t>[النسبة المئوية]</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39BF-45E0-B33A-30AB42025BAD}"/>
                </c:ext>
              </c:extLst>
            </c:dLbl>
            <c:dLbl>
              <c:idx val="1"/>
              <c:tx>
                <c:rich>
                  <a:bodyPr/>
                  <a:lstStyle/>
                  <a:p>
                    <a:fld id="{771F4B78-FB22-4168-AF2D-18EE8265AD95}" type="PERCENTAGE">
                      <a:rPr lang="en-US" baseline="0"/>
                      <a:pPr/>
                      <a:t>[النسبة المئوية]</a:t>
                    </a:fld>
                    <a:endParaRPr lang="LID4096"/>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9BF-45E0-B33A-30AB42025BA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ورقة1!$B$79:$B$80</c:f>
              <c:strCache>
                <c:ptCount val="2"/>
                <c:pt idx="0">
                  <c:v>عدد الذكور</c:v>
                </c:pt>
                <c:pt idx="1">
                  <c:v>عدد الاناث</c:v>
                </c:pt>
              </c:strCache>
            </c:strRef>
          </c:cat>
          <c:val>
            <c:numRef>
              <c:f>ورقة1!$D$79:$D$80</c:f>
              <c:numCache>
                <c:formatCode>0%</c:formatCode>
                <c:ptCount val="2"/>
                <c:pt idx="0">
                  <c:v>0.85</c:v>
                </c:pt>
                <c:pt idx="1">
                  <c:v>0.15</c:v>
                </c:pt>
              </c:numCache>
            </c:numRef>
          </c:val>
          <c:extLst>
            <c:ext xmlns:c16="http://schemas.microsoft.com/office/drawing/2014/chart" uri="{C3380CC4-5D6E-409C-BE32-E72D297353CC}">
              <c16:uniqueId val="{00000002-39BF-45E0-B33A-30AB42025BA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افراد العينة حسب السن.</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1-2EDD-480C-9240-E00DF15795D8}"/>
              </c:ext>
            </c:extLst>
          </c:dPt>
          <c:dPt>
            <c:idx val="1"/>
            <c:bubble3D val="0"/>
            <c:spPr>
              <a:solidFill>
                <a:schemeClr val="accent4">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3-2EDD-480C-9240-E00DF15795D8}"/>
              </c:ext>
            </c:extLst>
          </c:dPt>
          <c:dPt>
            <c:idx val="2"/>
            <c:bubble3D val="0"/>
            <c:spPr>
              <a:solidFill>
                <a:schemeClr val="accent6">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5-2EDD-480C-9240-E00DF15795D8}"/>
              </c:ext>
            </c:extLst>
          </c:dPt>
          <c:dPt>
            <c:idx val="3"/>
            <c:bubble3D val="0"/>
            <c:spPr>
              <a:solidFill>
                <a:schemeClr val="accent2">
                  <a:lumMod val="60000"/>
                  <a:alpha val="85000"/>
                </a:schemeClr>
              </a:solidFill>
              <a:ln w="9525" cap="flat" cmpd="sng" algn="ctr">
                <a:solidFill>
                  <a:schemeClr val="lt1">
                    <a:alpha val="50000"/>
                  </a:schemeClr>
                </a:solidFill>
                <a:round/>
              </a:ln>
              <a:effectLst/>
              <a:sp3d contourW="9525">
                <a:contourClr>
                  <a:schemeClr val="lt1">
                    <a:alpha val="50000"/>
                  </a:schemeClr>
                </a:contourClr>
              </a:sp3d>
            </c:spPr>
            <c:extLst>
              <c:ext xmlns:c16="http://schemas.microsoft.com/office/drawing/2014/chart" uri="{C3380CC4-5D6E-409C-BE32-E72D297353CC}">
                <c16:uniqueId val="{00000007-2EDD-480C-9240-E00DF15795D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EG"/>
              </a:p>
            </c:txPr>
            <c:dLblPos val="in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ورقة1!$B$83:$B$86</c:f>
              <c:strCache>
                <c:ptCount val="4"/>
                <c:pt idx="0">
                  <c:v>اقل من 25 سنة</c:v>
                </c:pt>
                <c:pt idx="1">
                  <c:v>من 25 الي 35 سنة</c:v>
                </c:pt>
                <c:pt idx="2">
                  <c:v>من 36 الي 45 سنة </c:v>
                </c:pt>
                <c:pt idx="3">
                  <c:v>أكثر من 45 سنة </c:v>
                </c:pt>
              </c:strCache>
            </c:strRef>
          </c:cat>
          <c:val>
            <c:numRef>
              <c:f>ورقة1!$D$83:$D$86</c:f>
              <c:numCache>
                <c:formatCode>0%</c:formatCode>
                <c:ptCount val="4"/>
                <c:pt idx="0">
                  <c:v>0.1</c:v>
                </c:pt>
                <c:pt idx="1">
                  <c:v>0.4</c:v>
                </c:pt>
                <c:pt idx="2">
                  <c:v>0.4</c:v>
                </c:pt>
                <c:pt idx="3">
                  <c:v>0.15</c:v>
                </c:pt>
              </c:numCache>
            </c:numRef>
          </c:val>
          <c:extLst>
            <c:ext xmlns:c16="http://schemas.microsoft.com/office/drawing/2014/chart" uri="{C3380CC4-5D6E-409C-BE32-E72D297353CC}">
              <c16:uniqueId val="{00000008-2EDD-480C-9240-E00DF15795D8}"/>
            </c:ext>
          </c:extLst>
        </c:ser>
        <c:dLbls>
          <c:showLegendKey val="0"/>
          <c:showVal val="0"/>
          <c:showCatName val="0"/>
          <c:showSerName val="0"/>
          <c:showPercent val="0"/>
          <c:showBubbleSize val="0"/>
          <c:showLeaderLines val="1"/>
        </c:dLbls>
      </c:pie3DChart>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ar-EG"/>
              <a:t>توزيع افراد العينة حسب المؤهل العلمي</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ar-EG"/>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1-9464-47E1-851D-27C70FF04C4E}"/>
              </c:ext>
            </c:extLst>
          </c:dPt>
          <c:dPt>
            <c:idx val="1"/>
            <c:bubble3D val="0"/>
            <c:spPr>
              <a:gradFill>
                <a:gsLst>
                  <a:gs pos="0">
                    <a:schemeClr val="accent4"/>
                  </a:gs>
                  <a:gs pos="100000">
                    <a:schemeClr val="accent4">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3-9464-47E1-851D-27C70FF04C4E}"/>
              </c:ext>
            </c:extLst>
          </c:dPt>
          <c:dPt>
            <c:idx val="2"/>
            <c:bubble3D val="0"/>
            <c:spPr>
              <a:gradFill>
                <a:gsLst>
                  <a:gs pos="0">
                    <a:schemeClr val="accent6"/>
                  </a:gs>
                  <a:gs pos="100000">
                    <a:schemeClr val="accent6">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5-9464-47E1-851D-27C70FF04C4E}"/>
              </c:ext>
            </c:extLst>
          </c:dPt>
          <c:dPt>
            <c:idx val="3"/>
            <c:bubble3D val="0"/>
            <c:spPr>
              <a:gradFill>
                <a:gsLst>
                  <a:gs pos="0">
                    <a:schemeClr val="accent2">
                      <a:lumMod val="60000"/>
                    </a:schemeClr>
                  </a:gs>
                  <a:gs pos="100000">
                    <a:schemeClr val="accent2">
                      <a:lumMod val="60000"/>
                      <a:lumMod val="84000"/>
                    </a:schemeClr>
                  </a:gs>
                </a:gsLst>
                <a:lin ang="5400000" scaled="1"/>
              </a:gradFill>
              <a:ln>
                <a:noFill/>
              </a:ln>
              <a:effectLst>
                <a:outerShdw blurRad="76200" dir="18900000" sy="23000" kx="-1200000" algn="bl" rotWithShape="0">
                  <a:prstClr val="black">
                    <a:alpha val="20000"/>
                  </a:prstClr>
                </a:outerShdw>
              </a:effectLst>
              <a:sp3d/>
            </c:spPr>
            <c:extLst>
              <c:ext xmlns:c16="http://schemas.microsoft.com/office/drawing/2014/chart" uri="{C3380CC4-5D6E-409C-BE32-E72D297353CC}">
                <c16:uniqueId val="{00000007-9464-47E1-851D-27C70FF04C4E}"/>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in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ورقة1!$B$96:$B$99</c:f>
              <c:strCache>
                <c:ptCount val="4"/>
                <c:pt idx="0">
                  <c:v>اقل من الجامعي</c:v>
                </c:pt>
                <c:pt idx="1">
                  <c:v>دبلوم متوسط</c:v>
                </c:pt>
                <c:pt idx="2">
                  <c:v>جامعي  </c:v>
                </c:pt>
                <c:pt idx="3">
                  <c:v>فوق الجامعي  </c:v>
                </c:pt>
              </c:strCache>
            </c:strRef>
          </c:cat>
          <c:val>
            <c:numRef>
              <c:f>ورقة1!$D$96:$D$99</c:f>
              <c:numCache>
                <c:formatCode>0%</c:formatCode>
                <c:ptCount val="4"/>
                <c:pt idx="0">
                  <c:v>0.25</c:v>
                </c:pt>
                <c:pt idx="1">
                  <c:v>0.15</c:v>
                </c:pt>
                <c:pt idx="2">
                  <c:v>0.5</c:v>
                </c:pt>
                <c:pt idx="3">
                  <c:v>0.1</c:v>
                </c:pt>
              </c:numCache>
            </c:numRef>
          </c:val>
          <c:extLst>
            <c:ext xmlns:c16="http://schemas.microsoft.com/office/drawing/2014/chart" uri="{C3380CC4-5D6E-409C-BE32-E72D297353CC}">
              <c16:uniqueId val="{00000008-9464-47E1-851D-27C70FF04C4E}"/>
            </c:ext>
          </c:extLst>
        </c:ser>
        <c:dLbls>
          <c:showLegendKey val="0"/>
          <c:showVal val="0"/>
          <c:showCatName val="0"/>
          <c:showSerName val="0"/>
          <c:showPercent val="0"/>
          <c:showBubbleSize val="0"/>
          <c:showLeaderLines val="1"/>
        </c:dLbls>
      </c:pie3D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148</Pages>
  <Words>29438</Words>
  <Characters>167798</Characters>
  <Application>Microsoft Office Word</Application>
  <DocSecurity>0</DocSecurity>
  <Lines>1398</Lines>
  <Paragraphs>393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cp:lastModifiedBy>
  <cp:revision>7</cp:revision>
  <cp:lastPrinted>2026-07-14T17:43:00Z</cp:lastPrinted>
  <dcterms:created xsi:type="dcterms:W3CDTF">2026-08-02T15:01:00Z</dcterms:created>
  <dcterms:modified xsi:type="dcterms:W3CDTF">2026-08-10T12:04:00Z</dcterms:modified>
</cp:coreProperties>
</file>