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E8BCAEA" w:rsidR="009125CE" w:rsidRPr="00544200" w:rsidRDefault="00F94047" w:rsidP="00F94047">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44200">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1E0BC52A">
            <wp:simplePos x="0" y="0"/>
            <wp:positionH relativeFrom="margin">
              <wp:posOffset>193675</wp:posOffset>
            </wp:positionH>
            <wp:positionV relativeFrom="margin">
              <wp:posOffset>-228600</wp:posOffset>
            </wp:positionV>
            <wp:extent cx="1863725" cy="1729740"/>
            <wp:effectExtent l="0" t="0" r="317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3725" cy="1729740"/>
                    </a:xfrm>
                    <a:prstGeom prst="rect">
                      <a:avLst/>
                    </a:prstGeom>
                  </pic:spPr>
                </pic:pic>
              </a:graphicData>
            </a:graphic>
            <wp14:sizeRelH relativeFrom="margin">
              <wp14:pctWidth>0</wp14:pctWidth>
            </wp14:sizeRelH>
            <wp14:sizeRelV relativeFrom="margin">
              <wp14:pctHeight>0</wp14:pctHeight>
            </wp14:sizeRelV>
          </wp:anchor>
        </w:drawing>
      </w:r>
      <w:r w:rsidR="009125CE" w:rsidRPr="00544200">
        <w:rPr>
          <w:rFonts w:ascii="Sakkal Majalla" w:hAnsi="Sakkal Majalla" w:cs="Sakkal Majalla"/>
          <w:b/>
          <w:bCs/>
          <w:color w:val="000000" w:themeColor="text1"/>
          <w:sz w:val="32"/>
          <w:szCs w:val="32"/>
          <w:rtl/>
          <w:lang w:bidi="ar-EG"/>
        </w:rPr>
        <w:t xml:space="preserve">جامعة </w:t>
      </w:r>
      <w:proofErr w:type="spellStart"/>
      <w:r w:rsidR="009125CE" w:rsidRPr="00544200">
        <w:rPr>
          <w:rFonts w:ascii="Sakkal Majalla" w:hAnsi="Sakkal Majalla" w:cs="Sakkal Majalla"/>
          <w:b/>
          <w:bCs/>
          <w:color w:val="000000" w:themeColor="text1"/>
          <w:sz w:val="32"/>
          <w:szCs w:val="32"/>
          <w:rtl/>
          <w:lang w:bidi="ar-EG"/>
        </w:rPr>
        <w:t>ميدأوشن</w:t>
      </w:r>
      <w:proofErr w:type="spellEnd"/>
      <w:r w:rsidR="009125CE" w:rsidRPr="00544200">
        <w:rPr>
          <w:rFonts w:ascii="Sakkal Majalla" w:hAnsi="Sakkal Majalla" w:cs="Sakkal Majalla"/>
          <w:b/>
          <w:bCs/>
          <w:color w:val="000000" w:themeColor="text1"/>
          <w:sz w:val="32"/>
          <w:szCs w:val="32"/>
          <w:rtl/>
          <w:lang w:bidi="ar-EG"/>
        </w:rPr>
        <w:t xml:space="preserve"> </w:t>
      </w:r>
    </w:p>
    <w:p w14:paraId="1E957002" w14:textId="2FFD96B8" w:rsidR="00F546CE" w:rsidRPr="00544200" w:rsidRDefault="009125CE" w:rsidP="00F9404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44200">
        <w:rPr>
          <w:rFonts w:ascii="Sakkal Majalla" w:hAnsi="Sakkal Majalla" w:cs="Sakkal Majalla"/>
          <w:b/>
          <w:bCs/>
          <w:color w:val="000000" w:themeColor="text1"/>
          <w:sz w:val="32"/>
          <w:szCs w:val="32"/>
          <w:rtl/>
          <w:lang w:bidi="ar-EG"/>
        </w:rPr>
        <w:t xml:space="preserve">كلية الإدارة </w:t>
      </w:r>
    </w:p>
    <w:p w14:paraId="0217C513" w14:textId="27BBA5C1" w:rsidR="009125CE" w:rsidRPr="00544200" w:rsidRDefault="00773C20" w:rsidP="00F9404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44200">
        <w:rPr>
          <w:rFonts w:ascii="Sakkal Majalla" w:hAnsi="Sakkal Majalla" w:cs="Sakkal Majalla"/>
          <w:b/>
          <w:bCs/>
          <w:color w:val="000000" w:themeColor="text1"/>
          <w:sz w:val="32"/>
          <w:szCs w:val="32"/>
          <w:rtl/>
          <w:lang w:bidi="ar-EG"/>
        </w:rPr>
        <w:t>ماجستير إدارة أعمال</w:t>
      </w:r>
    </w:p>
    <w:p w14:paraId="1AA4343F" w14:textId="05381E2F" w:rsidR="009125CE" w:rsidRPr="00544200" w:rsidRDefault="00773C20" w:rsidP="00F9404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44200">
        <w:rPr>
          <w:rFonts w:ascii="Sakkal Majalla" w:hAnsi="Sakkal Majalla" w:cs="Sakkal Majalla"/>
          <w:b/>
          <w:bCs/>
          <w:color w:val="000000" w:themeColor="text1"/>
          <w:sz w:val="40"/>
          <w:szCs w:val="40"/>
          <w:rtl/>
          <w:lang w:bidi="ar-EG"/>
        </w:rPr>
        <w:t>أثر جودة البيانات الجغرافية على دقة اتخاذ القرار في المشاريع الحكومية: دراسة ميدانية على الوزارات الخدمية</w:t>
      </w:r>
    </w:p>
    <w:p w14:paraId="751A7E65" w14:textId="6D872A85" w:rsidR="009125CE" w:rsidRPr="00544200" w:rsidRDefault="009125CE" w:rsidP="00F9404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44200">
        <w:rPr>
          <w:rFonts w:ascii="Sakkal Majalla" w:hAnsi="Sakkal Majalla" w:cs="Sakkal Majalla"/>
          <w:b/>
          <w:bCs/>
          <w:color w:val="000000" w:themeColor="text1"/>
          <w:sz w:val="36"/>
          <w:szCs w:val="36"/>
          <w:rtl/>
          <w:lang w:bidi="ar-EG"/>
        </w:rPr>
        <w:t>إعداد الطالب/</w:t>
      </w:r>
    </w:p>
    <w:p w14:paraId="76AA45C9" w14:textId="5F07FAE8" w:rsidR="009125CE" w:rsidRPr="00544200" w:rsidRDefault="00773C20" w:rsidP="00F94047">
      <w:pPr>
        <w:spacing w:before="100" w:beforeAutospacing="1" w:after="100" w:afterAutospacing="1" w:line="360" w:lineRule="auto"/>
        <w:jc w:val="center"/>
        <w:rPr>
          <w:rFonts w:ascii="Sakkal Majalla" w:hAnsi="Sakkal Majalla" w:cs="Sakkal Majalla"/>
          <w:color w:val="000000" w:themeColor="text1"/>
          <w:sz w:val="36"/>
          <w:szCs w:val="36"/>
          <w:rtl/>
        </w:rPr>
      </w:pPr>
      <w:r w:rsidRPr="00544200">
        <w:rPr>
          <w:rFonts w:ascii="Sakkal Majalla" w:hAnsi="Sakkal Majalla" w:cs="Sakkal Majalla"/>
          <w:color w:val="000000" w:themeColor="text1"/>
          <w:sz w:val="36"/>
          <w:szCs w:val="36"/>
          <w:rtl/>
        </w:rPr>
        <w:t>هيثم مرزوق الثبيتي</w:t>
      </w:r>
    </w:p>
    <w:p w14:paraId="3D3CBDF8" w14:textId="5DECB029" w:rsidR="009125CE" w:rsidRPr="00544200" w:rsidRDefault="00773C20" w:rsidP="00F94047">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544200">
        <w:rPr>
          <w:rFonts w:ascii="Sakkal Majalla" w:hAnsi="Sakkal Majalla" w:cs="Sakkal Majalla"/>
          <w:color w:val="000000" w:themeColor="text1"/>
          <w:sz w:val="36"/>
          <w:szCs w:val="36"/>
          <w:rtl/>
          <w:lang w:bidi="ar-EG"/>
        </w:rPr>
        <w:t>252001390</w:t>
      </w:r>
    </w:p>
    <w:p w14:paraId="5F4EE2DE" w14:textId="1A92484F" w:rsidR="009125CE" w:rsidRPr="00544200" w:rsidRDefault="009125CE" w:rsidP="00F9404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44200">
        <w:rPr>
          <w:rFonts w:ascii="Sakkal Majalla" w:hAnsi="Sakkal Majalla" w:cs="Sakkal Majalla"/>
          <w:b/>
          <w:bCs/>
          <w:color w:val="000000" w:themeColor="text1"/>
          <w:sz w:val="36"/>
          <w:szCs w:val="36"/>
          <w:rtl/>
          <w:lang w:bidi="ar-EG"/>
        </w:rPr>
        <w:t>إشراف/</w:t>
      </w:r>
    </w:p>
    <w:p w14:paraId="2EFA31CD" w14:textId="287D4D2F" w:rsidR="009125CE" w:rsidRPr="00544200" w:rsidRDefault="00B55620" w:rsidP="00F94047">
      <w:pPr>
        <w:spacing w:before="100" w:beforeAutospacing="1" w:after="100" w:afterAutospacing="1" w:line="360" w:lineRule="auto"/>
        <w:jc w:val="center"/>
        <w:rPr>
          <w:rFonts w:ascii="Sakkal Majalla" w:hAnsi="Sakkal Majalla" w:cs="Sakkal Majalla"/>
          <w:color w:val="000000" w:themeColor="text1"/>
          <w:sz w:val="36"/>
          <w:szCs w:val="36"/>
          <w:rtl/>
          <w:lang w:bidi="ar-EG"/>
        </w:rPr>
      </w:pPr>
      <w:proofErr w:type="spellStart"/>
      <w:proofErr w:type="gramStart"/>
      <w:r w:rsidRPr="00544200">
        <w:rPr>
          <w:rFonts w:ascii="Sakkal Majalla" w:hAnsi="Sakkal Majalla" w:cs="Sakkal Majalla"/>
          <w:color w:val="000000" w:themeColor="text1"/>
          <w:sz w:val="36"/>
          <w:szCs w:val="36"/>
          <w:rtl/>
          <w:lang w:bidi="ar-EG"/>
        </w:rPr>
        <w:t>د.الفيصل</w:t>
      </w:r>
      <w:proofErr w:type="spellEnd"/>
      <w:proofErr w:type="gramEnd"/>
      <w:r w:rsidRPr="00544200">
        <w:rPr>
          <w:rFonts w:ascii="Sakkal Majalla" w:hAnsi="Sakkal Majalla" w:cs="Sakkal Majalla"/>
          <w:color w:val="000000" w:themeColor="text1"/>
          <w:sz w:val="36"/>
          <w:szCs w:val="36"/>
          <w:rtl/>
          <w:lang w:bidi="ar-EG"/>
        </w:rPr>
        <w:t xml:space="preserve"> عبد الحميد</w:t>
      </w:r>
    </w:p>
    <w:p w14:paraId="22738CC6" w14:textId="54EA9BDB" w:rsidR="009125CE" w:rsidRPr="00544200" w:rsidRDefault="00B55620" w:rsidP="00F94047">
      <w:pPr>
        <w:spacing w:before="100" w:beforeAutospacing="1" w:after="100" w:afterAutospacing="1" w:line="360" w:lineRule="auto"/>
        <w:jc w:val="center"/>
        <w:rPr>
          <w:rFonts w:ascii="Sakkal Majalla" w:hAnsi="Sakkal Majalla" w:cs="Sakkal Majalla"/>
          <w:color w:val="000000" w:themeColor="text1"/>
          <w:sz w:val="36"/>
          <w:szCs w:val="36"/>
          <w:rtl/>
          <w:lang w:bidi="ar-EG"/>
        </w:rPr>
      </w:pPr>
      <w:proofErr w:type="spellStart"/>
      <w:proofErr w:type="gramStart"/>
      <w:r w:rsidRPr="00544200">
        <w:rPr>
          <w:rFonts w:ascii="Sakkal Majalla" w:hAnsi="Sakkal Majalla" w:cs="Sakkal Majalla"/>
          <w:color w:val="000000" w:themeColor="text1"/>
          <w:sz w:val="36"/>
          <w:szCs w:val="36"/>
          <w:rtl/>
          <w:lang w:bidi="ar-EG"/>
        </w:rPr>
        <w:t>د.فايز</w:t>
      </w:r>
      <w:proofErr w:type="spellEnd"/>
      <w:proofErr w:type="gramEnd"/>
      <w:r w:rsidRPr="00544200">
        <w:rPr>
          <w:rFonts w:ascii="Sakkal Majalla" w:hAnsi="Sakkal Majalla" w:cs="Sakkal Majalla"/>
          <w:color w:val="000000" w:themeColor="text1"/>
          <w:sz w:val="36"/>
          <w:szCs w:val="36"/>
          <w:rtl/>
          <w:lang w:bidi="ar-EG"/>
        </w:rPr>
        <w:t xml:space="preserve"> جراد</w:t>
      </w:r>
    </w:p>
    <w:p w14:paraId="14480418" w14:textId="78A6C3AC" w:rsidR="009125CE" w:rsidRPr="00544200" w:rsidRDefault="009125CE" w:rsidP="00F9404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44200">
        <w:rPr>
          <w:rFonts w:ascii="Sakkal Majalla" w:hAnsi="Sakkal Majalla" w:cs="Sakkal Majalla"/>
          <w:b/>
          <w:bCs/>
          <w:color w:val="000000" w:themeColor="text1"/>
          <w:sz w:val="36"/>
          <w:szCs w:val="36"/>
          <w:rtl/>
          <w:lang w:bidi="ar-EG"/>
        </w:rPr>
        <w:t>العام الدراسي:</w:t>
      </w:r>
    </w:p>
    <w:p w14:paraId="069B60EF" w14:textId="77777777" w:rsidR="00F94047" w:rsidRPr="00544200" w:rsidRDefault="00F94047" w:rsidP="00F94047">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F94047" w:rsidRPr="00544200" w:rsidSect="00F94047">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544200">
        <w:rPr>
          <w:rFonts w:ascii="Sakkal Majalla" w:hAnsi="Sakkal Majalla" w:cs="Sakkal Majalla" w:hint="cs"/>
          <w:color w:val="000000" w:themeColor="text1"/>
          <w:sz w:val="36"/>
          <w:szCs w:val="36"/>
          <w:rtl/>
          <w:lang w:bidi="ar-EG"/>
        </w:rPr>
        <w:t xml:space="preserve">1447 </w:t>
      </w:r>
      <w:r w:rsidRPr="00544200">
        <w:rPr>
          <w:rFonts w:ascii="Sakkal Majalla" w:hAnsi="Sakkal Majalla" w:cs="Sakkal Majalla"/>
          <w:color w:val="000000" w:themeColor="text1"/>
          <w:sz w:val="36"/>
          <w:szCs w:val="36"/>
          <w:rtl/>
          <w:lang w:bidi="ar-EG"/>
        </w:rPr>
        <w:t>–</w:t>
      </w:r>
      <w:r w:rsidRPr="00544200">
        <w:rPr>
          <w:rFonts w:ascii="Sakkal Majalla" w:hAnsi="Sakkal Majalla" w:cs="Sakkal Majalla" w:hint="cs"/>
          <w:color w:val="000000" w:themeColor="text1"/>
          <w:sz w:val="36"/>
          <w:szCs w:val="36"/>
          <w:rtl/>
          <w:lang w:bidi="ar-EG"/>
        </w:rPr>
        <w:t xml:space="preserve"> 2026</w:t>
      </w:r>
    </w:p>
    <w:p w14:paraId="60DD04F8" w14:textId="5B93177B" w:rsidR="00F94047" w:rsidRPr="00544200" w:rsidRDefault="00BA50B7" w:rsidP="00BA50B7">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0" w:name="_Toc223915454"/>
      <w:r w:rsidRPr="00544200">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7704CB3C" w14:textId="5299FF05" w:rsidR="00EE2DE4" w:rsidRPr="00544200" w:rsidRDefault="00BA50B7" w:rsidP="00BA50B7">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 w:name="_Toc223915455"/>
      <w:r w:rsidRPr="00544200">
        <w:rPr>
          <w:rFonts w:ascii="Sakkal Majalla" w:eastAsia="Times New Roman" w:hAnsi="Sakkal Majalla" w:cs="Sakkal Majalla" w:hint="cs"/>
          <w:b/>
          <w:bCs/>
          <w:color w:val="000000" w:themeColor="text1"/>
          <w:kern w:val="0"/>
          <w:sz w:val="36"/>
          <w:szCs w:val="36"/>
          <w:rtl/>
          <w14:ligatures w14:val="none"/>
        </w:rPr>
        <w:t>1.1 المقدمة</w:t>
      </w:r>
      <w:bookmarkEnd w:id="1"/>
    </w:p>
    <w:p w14:paraId="7BC43B69" w14:textId="61B3AFA6" w:rsidR="00773C20" w:rsidRPr="00544200" w:rsidRDefault="00773C20"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شهد العالم خلال العقود الأخيرة تطوراً متسارعاً في تقنيات جمع البيانات وتحليلها، ولا سيما في مجال البيانات الجغرافية التي أصبحت تمثل أحد المكونات الرئيسية في عمليات التخطيط والتنمية واتخاذ القرار في مختلف القطاعات، فقد أدى التوسع في استخدام نظم المعلومات الجغرافية وتقنيات الاستشعار عن بعد والنمذجة المكانية إلى توفير كميات ضخمة من البيانات المكانية التي تعكس الواقع الجغرافي والسكاني والاقتصادي بدقة نسبية، وتتميز البيانات الجغرافية بقدرتها على تمثيل العلاقات المكانية بين الظواهر المختلفة، مما يجعلها ذات دور جوهري في تحليل المشكلات المعقدة ووضع سيناريوهات مستقبلية مبنية على أسس علمية،  وهذا ما جعل استخدامها يتزايد بشكل ملحوظ في المؤسسات الحكومية والمؤسسات الخدمية التي تتعامل مع الخدمات العامة والتخطيط الحضري وإدارة الموارد. (</w:t>
      </w:r>
      <w:r w:rsidRPr="00544200">
        <w:rPr>
          <w:rFonts w:ascii="Sakkal Majalla" w:hAnsi="Sakkal Majalla" w:cs="Sakkal Majalla"/>
          <w:color w:val="000000" w:themeColor="text1"/>
          <w:sz w:val="28"/>
          <w:szCs w:val="28"/>
        </w:rPr>
        <w:t>Attah</w:t>
      </w:r>
      <w:r w:rsidR="00A85DDE" w:rsidRPr="00544200">
        <w:rPr>
          <w:rFonts w:ascii="Sakkal Majalla" w:hAnsi="Sakkal Majalla" w:cs="Sakkal Majalla"/>
          <w:color w:val="000000" w:themeColor="text1"/>
          <w:sz w:val="28"/>
          <w:szCs w:val="28"/>
        </w:rPr>
        <w:t>,</w:t>
      </w:r>
      <w:r w:rsidRPr="00544200">
        <w:rPr>
          <w:rFonts w:ascii="Sakkal Majalla" w:hAnsi="Sakkal Majalla" w:cs="Sakkal Majalla"/>
          <w:color w:val="000000" w:themeColor="text1"/>
          <w:sz w:val="28"/>
          <w:szCs w:val="28"/>
        </w:rPr>
        <w:t xml:space="preserve"> et al., 2024</w:t>
      </w:r>
      <w:r w:rsidRPr="00544200">
        <w:rPr>
          <w:rFonts w:ascii="Sakkal Majalla" w:hAnsi="Sakkal Majalla" w:cs="Sakkal Majalla"/>
          <w:color w:val="000000" w:themeColor="text1"/>
          <w:sz w:val="28"/>
          <w:szCs w:val="28"/>
          <w:rtl/>
        </w:rPr>
        <w:t>)</w:t>
      </w:r>
    </w:p>
    <w:p w14:paraId="322832D7" w14:textId="0F844E12" w:rsidR="00773C20" w:rsidRPr="00544200" w:rsidRDefault="00773C20"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ومع تزايد الاعتماد على البيانات الجغرافية، برزت أهمية جودة البيانات كعامل حاسم في دقة المخرجات وموثوقيتها؛ إذ لا تكفي وفرة البيانات وحدها لتحقيق الفعالية المطلوبة ما لم تتسم هذه البيانات بالدقة والاكتمال والاتساق وحداثة التحديث، فالجودة هنا ليست مفهوما</w:t>
      </w:r>
      <w:r w:rsidR="00634BF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تقنيا</w:t>
      </w:r>
      <w:r w:rsidR="00634BF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بحتا</w:t>
      </w:r>
      <w:r w:rsidR="00634BF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بل هي إطار شامل يؤثر في القدرة على توصيف الواقع بدقة، وصياغة نماذج مكانية تعكس البيئة الحقيقية، واتخاذ قرارات تتناسب مع الاحتياجات الفعلية، وقد أشارت الأدبيات إلى أن انخفاض مستوى جودة البيانات يؤدي إلى ارتفاع مستوى عدم اليقين في نتائج التحليل، مما يحد من قدرة المؤسسات على تقييم المخاطر وتحديد الأولويات. (</w:t>
      </w:r>
      <w:r w:rsidRPr="00544200">
        <w:rPr>
          <w:rFonts w:ascii="Sakkal Majalla" w:hAnsi="Sakkal Majalla" w:cs="Sakkal Majalla"/>
          <w:color w:val="000000" w:themeColor="text1"/>
          <w:sz w:val="28"/>
          <w:szCs w:val="28"/>
        </w:rPr>
        <w:t>Khong</w:t>
      </w:r>
      <w:r w:rsidR="00A85DDE" w:rsidRPr="00544200">
        <w:rPr>
          <w:rFonts w:ascii="Sakkal Majalla" w:hAnsi="Sakkal Majalla" w:cs="Sakkal Majalla"/>
          <w:color w:val="000000" w:themeColor="text1"/>
          <w:sz w:val="28"/>
          <w:szCs w:val="28"/>
        </w:rPr>
        <w:t>,</w:t>
      </w:r>
      <w:r w:rsidRPr="00544200">
        <w:rPr>
          <w:rFonts w:ascii="Sakkal Majalla" w:hAnsi="Sakkal Majalla" w:cs="Sakkal Majalla"/>
          <w:color w:val="000000" w:themeColor="text1"/>
          <w:sz w:val="28"/>
          <w:szCs w:val="28"/>
        </w:rPr>
        <w:t xml:space="preserve"> et al., 2023</w:t>
      </w:r>
      <w:r w:rsidRPr="00544200">
        <w:rPr>
          <w:rFonts w:ascii="Sakkal Majalla" w:hAnsi="Sakkal Majalla" w:cs="Sakkal Majalla"/>
          <w:color w:val="000000" w:themeColor="text1"/>
          <w:sz w:val="28"/>
          <w:szCs w:val="28"/>
          <w:rtl/>
        </w:rPr>
        <w:t>)</w:t>
      </w:r>
    </w:p>
    <w:p w14:paraId="4B333A25" w14:textId="5978D9A2" w:rsidR="00773C20" w:rsidRPr="00544200" w:rsidRDefault="00773C20"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كما شهدت السنوات الأخيرة توجهًا نحو استخدام تقنيات الذكاء الاصطناعي الجغرافي </w:t>
      </w:r>
      <w:proofErr w:type="spellStart"/>
      <w:r w:rsidRPr="00544200">
        <w:rPr>
          <w:rFonts w:ascii="Sakkal Majalla" w:hAnsi="Sakkal Majalla" w:cs="Sakkal Majalla"/>
          <w:color w:val="000000" w:themeColor="text1"/>
          <w:sz w:val="28"/>
          <w:szCs w:val="28"/>
        </w:rPr>
        <w:t>GeoAI</w:t>
      </w:r>
      <w:proofErr w:type="spellEnd"/>
      <w:r w:rsidRPr="00544200">
        <w:rPr>
          <w:rFonts w:ascii="Sakkal Majalla" w:hAnsi="Sakkal Majalla" w:cs="Sakkal Majalla"/>
          <w:color w:val="000000" w:themeColor="text1"/>
          <w:sz w:val="28"/>
          <w:szCs w:val="28"/>
          <w:rtl/>
        </w:rPr>
        <w:t xml:space="preserve"> لتحسين جودة البيانات المكانية ومعالجة عدم التجانس بين مصادر البيانات المختلفة، حيث تم توظيف نماذج </w:t>
      </w:r>
      <w:proofErr w:type="spellStart"/>
      <w:r w:rsidRPr="00544200">
        <w:rPr>
          <w:rFonts w:ascii="Sakkal Majalla" w:hAnsi="Sakkal Majalla" w:cs="Sakkal Majalla"/>
          <w:color w:val="000000" w:themeColor="text1"/>
          <w:sz w:val="28"/>
          <w:szCs w:val="28"/>
        </w:rPr>
        <w:t>GeoAI</w:t>
      </w:r>
      <w:proofErr w:type="spellEnd"/>
      <w:r w:rsidRPr="00544200">
        <w:rPr>
          <w:rFonts w:ascii="Sakkal Majalla" w:hAnsi="Sakkal Majalla" w:cs="Sakkal Majalla"/>
          <w:color w:val="000000" w:themeColor="text1"/>
          <w:sz w:val="28"/>
          <w:szCs w:val="28"/>
          <w:rtl/>
        </w:rPr>
        <w:t xml:space="preserve"> لاستخراج العناصر المكانية مثل المباني ومقارنتها ببيانات الخرائط الرسمية بهدف تحسين </w:t>
      </w:r>
      <w:r w:rsidRPr="00544200">
        <w:rPr>
          <w:rFonts w:ascii="Sakkal Majalla" w:hAnsi="Sakkal Majalla" w:cs="Sakkal Majalla"/>
          <w:color w:val="000000" w:themeColor="text1"/>
          <w:sz w:val="28"/>
          <w:szCs w:val="28"/>
          <w:rtl/>
        </w:rPr>
        <w:lastRenderedPageBreak/>
        <w:t>دقة قواعد البيانات الوطنية، وتؤكد هذه الجهود أن جودة البيانات ليست ثابتة</w:t>
      </w:r>
      <w:r w:rsidR="00634BF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بل يمكن تحسينها باستمرار عبر أدوات تحليل متقدمة وقدرات تعلم آلي. (</w:t>
      </w:r>
      <w:r w:rsidRPr="00544200">
        <w:rPr>
          <w:rFonts w:ascii="Sakkal Majalla" w:hAnsi="Sakkal Majalla" w:cs="Sakkal Majalla"/>
          <w:color w:val="000000" w:themeColor="text1"/>
          <w:sz w:val="28"/>
          <w:szCs w:val="28"/>
        </w:rPr>
        <w:t>Zhu</w:t>
      </w:r>
      <w:r w:rsidR="00A85DDE" w:rsidRPr="00544200">
        <w:rPr>
          <w:rFonts w:ascii="Sakkal Majalla" w:hAnsi="Sakkal Majalla" w:cs="Sakkal Majalla"/>
          <w:color w:val="000000" w:themeColor="text1"/>
          <w:sz w:val="28"/>
          <w:szCs w:val="28"/>
        </w:rPr>
        <w:t>,</w:t>
      </w:r>
      <w:r w:rsidRPr="00544200">
        <w:rPr>
          <w:rFonts w:ascii="Sakkal Majalla" w:hAnsi="Sakkal Majalla" w:cs="Sakkal Majalla"/>
          <w:color w:val="000000" w:themeColor="text1"/>
          <w:sz w:val="28"/>
          <w:szCs w:val="28"/>
        </w:rPr>
        <w:t xml:space="preserve"> et al., 2024</w:t>
      </w:r>
      <w:r w:rsidRPr="00544200">
        <w:rPr>
          <w:rFonts w:ascii="Sakkal Majalla" w:hAnsi="Sakkal Majalla" w:cs="Sakkal Majalla"/>
          <w:color w:val="000000" w:themeColor="text1"/>
          <w:sz w:val="28"/>
          <w:szCs w:val="28"/>
          <w:rtl/>
        </w:rPr>
        <w:t>)</w:t>
      </w:r>
    </w:p>
    <w:p w14:paraId="074A87B2" w14:textId="21BCE0D8" w:rsidR="00773C20" w:rsidRPr="00544200" w:rsidRDefault="00773C20"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وتأتي أهمية البيانات الجغرافية على وجه الخصوص في المشاريع الحكومية والوزارات الخدمية التي تعتمد على التخطيط المكاني لتوزيع الخدمات العامة، مثل الإسكان، والصحة، والبنية التحتية، والنقل، والبيئة. حيث </w:t>
      </w:r>
      <w:proofErr w:type="gramStart"/>
      <w:r w:rsidR="00634BFB" w:rsidRPr="00544200">
        <w:rPr>
          <w:rFonts w:ascii="Sakkal Majalla" w:hAnsi="Sakkal Majalla" w:cs="Sakkal Majalla"/>
          <w:color w:val="000000" w:themeColor="text1"/>
          <w:sz w:val="28"/>
          <w:szCs w:val="28"/>
          <w:rtl/>
        </w:rPr>
        <w:t>أ</w:t>
      </w:r>
      <w:r w:rsidRPr="00544200">
        <w:rPr>
          <w:rFonts w:ascii="Sakkal Majalla" w:hAnsi="Sakkal Majalla" w:cs="Sakkal Majalla"/>
          <w:color w:val="000000" w:themeColor="text1"/>
          <w:sz w:val="28"/>
          <w:szCs w:val="28"/>
          <w:rtl/>
        </w:rPr>
        <w:t>ن</w:t>
      </w:r>
      <w:proofErr w:type="gramEnd"/>
      <w:r w:rsidRPr="00544200">
        <w:rPr>
          <w:rFonts w:ascii="Sakkal Majalla" w:hAnsi="Sakkal Majalla" w:cs="Sakkal Majalla"/>
          <w:color w:val="000000" w:themeColor="text1"/>
          <w:sz w:val="28"/>
          <w:szCs w:val="28"/>
          <w:rtl/>
        </w:rPr>
        <w:t xml:space="preserve"> اتخاذ القرار في هذه المؤسسات يتطلب بيانات دقيقة تعكس الواقع الجغرافي والاجتماعي والاقتصادي، وتوضح الأدبيات الإدارية أن اتخاذ القرار الفعّال يعتمد بدرجة عالية على مستوى وضوح ودقة المعلومات المستخدمة في صياغة البدائل، وأن أي نقص أو ضعف في جودة المعلومات ينعكس مباشرة على جودة القرار. (</w:t>
      </w:r>
      <w:proofErr w:type="gramStart"/>
      <w:r w:rsidRPr="00544200">
        <w:rPr>
          <w:rFonts w:ascii="Sakkal Majalla" w:hAnsi="Sakkal Majalla" w:cs="Sakkal Majalla"/>
          <w:color w:val="000000" w:themeColor="text1"/>
          <w:sz w:val="28"/>
          <w:szCs w:val="28"/>
          <w:rtl/>
        </w:rPr>
        <w:t>عبدالقادر</w:t>
      </w:r>
      <w:proofErr w:type="gramEnd"/>
      <w:r w:rsidRPr="00544200">
        <w:rPr>
          <w:rFonts w:ascii="Sakkal Majalla" w:hAnsi="Sakkal Majalla" w:cs="Sakkal Majalla"/>
          <w:color w:val="000000" w:themeColor="text1"/>
          <w:sz w:val="28"/>
          <w:szCs w:val="28"/>
          <w:rtl/>
        </w:rPr>
        <w:t>، 2023)</w:t>
      </w:r>
    </w:p>
    <w:p w14:paraId="51445A81" w14:textId="480235B5" w:rsidR="00773C20" w:rsidRPr="00544200" w:rsidRDefault="00773C20"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وانطلاقا</w:t>
      </w:r>
      <w:r w:rsidR="00634BF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مما سبق، يتضح أن جودة البيانات الجغرافية تمثل مدخلا</w:t>
      </w:r>
      <w:r w:rsidR="00634BF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أساسيا</w:t>
      </w:r>
      <w:r w:rsidR="00634BF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لتحسين كفاءة اتخاذ القرار في المشاريع الحكومية، وأن معالجة فجوات الجودة تعد ضرورة لتعزيز القدرة المؤسسية على التخطيط والتنفيذ والمتابعة. </w:t>
      </w:r>
    </w:p>
    <w:p w14:paraId="4650F276" w14:textId="17D34E4D" w:rsidR="00773C20" w:rsidRPr="00544200" w:rsidRDefault="00773C20"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ومن ثم، فإن استكشاف أثر جودة البيانات الجغرافية بأبعادها المختلفة على دقة اتخاذ القرار في الوزارات الخدمية يمثل خطوة علمية مهمة تسهم في تطوير منظومات دعم القرار وتعزيز كفاءة الإدارة الحكومية.</w:t>
      </w:r>
    </w:p>
    <w:p w14:paraId="40A61660" w14:textId="7953A5F0" w:rsidR="009125CE" w:rsidRPr="00544200" w:rsidRDefault="00BA50B7" w:rsidP="00BA50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23915456"/>
      <w:r w:rsidRPr="00544200">
        <w:rPr>
          <w:rFonts w:ascii="Sakkal Majalla" w:hAnsi="Sakkal Majalla" w:cs="Sakkal Majalla" w:hint="cs"/>
          <w:b/>
          <w:bCs/>
          <w:color w:val="000000" w:themeColor="text1"/>
          <w:sz w:val="36"/>
          <w:szCs w:val="36"/>
          <w:rtl/>
          <w:lang w:bidi="ar-EG"/>
        </w:rPr>
        <w:t xml:space="preserve">2.1 </w:t>
      </w:r>
      <w:r w:rsidR="00A74F76" w:rsidRPr="00544200">
        <w:rPr>
          <w:rFonts w:ascii="Sakkal Majalla" w:hAnsi="Sakkal Majalla" w:cs="Sakkal Majalla"/>
          <w:b/>
          <w:bCs/>
          <w:color w:val="000000" w:themeColor="text1"/>
          <w:sz w:val="36"/>
          <w:szCs w:val="36"/>
          <w:rtl/>
        </w:rPr>
        <w:t>مشكلة الدراسة</w:t>
      </w:r>
      <w:r w:rsidR="009125CE" w:rsidRPr="00544200">
        <w:rPr>
          <w:rFonts w:ascii="Sakkal Majalla" w:hAnsi="Sakkal Majalla" w:cs="Sakkal Majalla"/>
          <w:b/>
          <w:bCs/>
          <w:color w:val="000000" w:themeColor="text1"/>
          <w:sz w:val="36"/>
          <w:szCs w:val="36"/>
          <w:rtl/>
          <w:lang w:bidi="ar-EG"/>
        </w:rPr>
        <w:t>:</w:t>
      </w:r>
      <w:bookmarkEnd w:id="2"/>
    </w:p>
    <w:p w14:paraId="0ABD8E4B" w14:textId="5C9EAB5C" w:rsidR="00634BFB" w:rsidRPr="00544200" w:rsidRDefault="00634BFB"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تُعد البيانات الجغرافية أحد المكونات الأساسية التي تعتمد عليها الوزارات الخدمية في التخطيط للمشروعات الحكومية وإدارتها وتنفيذها ومتابعة نتائجها، خاصةً في ظل التحول نحو نظم المعلومات الجغرافية في دعم القرار، غير أن هذه البيانات لا تحقق قيمتها الفعلية إلا إذا كانت ذات جودة عالية من حيث الدقة والاكتمال والاتساق والتحديث، وقد أشارت الأدبيات الحديثة إلى أن أي خلل في جودة البيانات الجغرافية يؤدي إلى ظهور قرارات غير دقيقة أو غير متوازنة، خصوصا</w:t>
      </w:r>
      <w:r w:rsidR="00A6126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في البيئات التي تتسم بتعقيد المشروعات وتعدد الأطراف المشاركة</w:t>
      </w:r>
      <w:r w:rsidR="00A6126B" w:rsidRPr="00544200">
        <w:rPr>
          <w:rFonts w:ascii="Sakkal Majalla" w:hAnsi="Sakkal Majalla" w:cs="Sakkal Majalla"/>
          <w:color w:val="000000" w:themeColor="text1"/>
          <w:sz w:val="28"/>
          <w:szCs w:val="28"/>
          <w:rtl/>
        </w:rPr>
        <w:t xml:space="preserve">. </w:t>
      </w:r>
      <w:r w:rsidRPr="00544200">
        <w:rPr>
          <w:rFonts w:ascii="Sakkal Majalla" w:hAnsi="Sakkal Majalla" w:cs="Sakkal Majalla"/>
          <w:color w:val="000000" w:themeColor="text1"/>
          <w:sz w:val="28"/>
          <w:szCs w:val="28"/>
        </w:rPr>
        <w:t xml:space="preserve"> (Khong</w:t>
      </w:r>
      <w:r w:rsidR="00A85DDE" w:rsidRPr="00544200">
        <w:rPr>
          <w:rFonts w:ascii="Sakkal Majalla" w:hAnsi="Sakkal Majalla" w:cs="Sakkal Majalla"/>
          <w:color w:val="000000" w:themeColor="text1"/>
          <w:sz w:val="28"/>
          <w:szCs w:val="28"/>
        </w:rPr>
        <w:t>,</w:t>
      </w:r>
      <w:r w:rsidRPr="00544200">
        <w:rPr>
          <w:rFonts w:ascii="Sakkal Majalla" w:hAnsi="Sakkal Majalla" w:cs="Sakkal Majalla"/>
          <w:color w:val="000000" w:themeColor="text1"/>
          <w:sz w:val="28"/>
          <w:szCs w:val="28"/>
        </w:rPr>
        <w:t xml:space="preserve"> et al., 2023)</w:t>
      </w:r>
    </w:p>
    <w:p w14:paraId="083C7609" w14:textId="4E20C02A" w:rsidR="00A6126B" w:rsidRPr="00544200" w:rsidRDefault="00634BFB"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lastRenderedPageBreak/>
        <w:t>وبالرغم من التوسع في جمع البيانات الجغرافية داخل المؤسسات الحكومية، إلا أن العديد من المشاريع ما تزال تعاني من تباين مستويات الجودة بين مصادر البيانات المختلفة، مما يؤدي إلى صعوبة دمجها أو تحليلها بصورة متسقة</w:t>
      </w:r>
      <w:r w:rsidR="00A6126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Pr>
        <w:t xml:space="preserve"> (Zhao</w:t>
      </w:r>
      <w:r w:rsidR="00A85DDE" w:rsidRPr="00544200">
        <w:rPr>
          <w:rFonts w:ascii="Sakkal Majalla" w:hAnsi="Sakkal Majalla" w:cs="Sakkal Majalla"/>
          <w:color w:val="000000" w:themeColor="text1"/>
          <w:sz w:val="28"/>
          <w:szCs w:val="28"/>
        </w:rPr>
        <w:t>,</w:t>
      </w:r>
      <w:r w:rsidRPr="00544200">
        <w:rPr>
          <w:rFonts w:ascii="Sakkal Majalla" w:hAnsi="Sakkal Majalla" w:cs="Sakkal Majalla"/>
          <w:color w:val="000000" w:themeColor="text1"/>
          <w:sz w:val="28"/>
          <w:szCs w:val="28"/>
        </w:rPr>
        <w:t xml:space="preserve"> et al., 2021) </w:t>
      </w:r>
    </w:p>
    <w:p w14:paraId="25088CDE" w14:textId="079790E7" w:rsidR="00634BFB" w:rsidRPr="00544200" w:rsidRDefault="00634BFB"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كما بينت دراسات أخرى أن عدم وجود آليات واضحة لتقييم وتصنيف جودة البيانات قبل استخدامها في التخطيط يسهم في زيادة مستويات عدم اليقين وإعادة التخطيط المتكرر، كما حدث في قطاع الغابات الذي أظهر حساسية عالية تجاه دقة البيانات المكانية</w:t>
      </w:r>
      <w:r w:rsidR="00A6126B" w:rsidRPr="00544200">
        <w:rPr>
          <w:rFonts w:ascii="Sakkal Majalla" w:hAnsi="Sakkal Majalla" w:cs="Sakkal Majalla"/>
          <w:color w:val="000000" w:themeColor="text1"/>
          <w:sz w:val="28"/>
          <w:szCs w:val="28"/>
          <w:rtl/>
        </w:rPr>
        <w:t xml:space="preserve">. </w:t>
      </w:r>
      <w:r w:rsidRPr="00544200">
        <w:rPr>
          <w:rFonts w:ascii="Sakkal Majalla" w:hAnsi="Sakkal Majalla" w:cs="Sakkal Majalla"/>
          <w:color w:val="000000" w:themeColor="text1"/>
          <w:sz w:val="28"/>
          <w:szCs w:val="28"/>
        </w:rPr>
        <w:t>(Simard</w:t>
      </w:r>
      <w:r w:rsidR="00A85DDE" w:rsidRPr="00544200">
        <w:rPr>
          <w:rFonts w:ascii="Sakkal Majalla" w:hAnsi="Sakkal Majalla" w:cs="Sakkal Majalla"/>
          <w:color w:val="000000" w:themeColor="text1"/>
          <w:sz w:val="28"/>
          <w:szCs w:val="28"/>
        </w:rPr>
        <w:t>,</w:t>
      </w:r>
      <w:r w:rsidRPr="00544200">
        <w:rPr>
          <w:rFonts w:ascii="Sakkal Majalla" w:hAnsi="Sakkal Majalla" w:cs="Sakkal Majalla"/>
          <w:color w:val="000000" w:themeColor="text1"/>
          <w:sz w:val="28"/>
          <w:szCs w:val="28"/>
        </w:rPr>
        <w:t xml:space="preserve"> et al., 2023)</w:t>
      </w:r>
    </w:p>
    <w:p w14:paraId="5410EE46" w14:textId="1F51FCD1" w:rsidR="00634BFB" w:rsidRPr="00544200" w:rsidRDefault="00634BFB"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وأوضحت الدراسات التطبيقية أن الاعتماد على تقنيات حديثة مثل</w:t>
      </w:r>
      <w:r w:rsidRPr="00544200">
        <w:rPr>
          <w:rFonts w:ascii="Sakkal Majalla" w:hAnsi="Sakkal Majalla" w:cs="Sakkal Majalla"/>
          <w:color w:val="000000" w:themeColor="text1"/>
          <w:sz w:val="28"/>
          <w:szCs w:val="28"/>
        </w:rPr>
        <w:t xml:space="preserve"> </w:t>
      </w:r>
      <w:proofErr w:type="spellStart"/>
      <w:r w:rsidRPr="00544200">
        <w:rPr>
          <w:rFonts w:ascii="Sakkal Majalla" w:hAnsi="Sakkal Majalla" w:cs="Sakkal Majalla"/>
          <w:color w:val="000000" w:themeColor="text1"/>
          <w:sz w:val="28"/>
          <w:szCs w:val="28"/>
        </w:rPr>
        <w:t>GeoAI</w:t>
      </w:r>
      <w:proofErr w:type="spellEnd"/>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ساهم في تحسين جودة البيانات الجغرافية في قواعد البيانات الوطنية في بعض </w:t>
      </w:r>
      <w:proofErr w:type="gramStart"/>
      <w:r w:rsidRPr="00544200">
        <w:rPr>
          <w:rFonts w:ascii="Sakkal Majalla" w:hAnsi="Sakkal Majalla" w:cs="Sakkal Majalla"/>
          <w:color w:val="000000" w:themeColor="text1"/>
          <w:sz w:val="28"/>
          <w:szCs w:val="28"/>
          <w:rtl/>
        </w:rPr>
        <w:t>الدول</w:t>
      </w:r>
      <w:r w:rsidR="00A6126B" w:rsidRPr="00544200">
        <w:rPr>
          <w:rFonts w:ascii="Sakkal Majalla" w:hAnsi="Sakkal Majalla" w:cs="Sakkal Majalla"/>
          <w:color w:val="000000" w:themeColor="text1"/>
          <w:sz w:val="28"/>
          <w:szCs w:val="28"/>
          <w:rtl/>
        </w:rPr>
        <w:t xml:space="preserve"> </w:t>
      </w:r>
      <w:r w:rsidRPr="00544200">
        <w:rPr>
          <w:rFonts w:ascii="Sakkal Majalla" w:hAnsi="Sakkal Majalla" w:cs="Sakkal Majalla"/>
          <w:color w:val="000000" w:themeColor="text1"/>
          <w:sz w:val="28"/>
          <w:szCs w:val="28"/>
        </w:rPr>
        <w:t xml:space="preserve"> (</w:t>
      </w:r>
      <w:proofErr w:type="gramEnd"/>
      <w:r w:rsidRPr="00544200">
        <w:rPr>
          <w:rFonts w:ascii="Sakkal Majalla" w:hAnsi="Sakkal Majalla" w:cs="Sakkal Majalla"/>
          <w:color w:val="000000" w:themeColor="text1"/>
          <w:sz w:val="28"/>
          <w:szCs w:val="28"/>
        </w:rPr>
        <w:t>Zhu et al., 2024)</w:t>
      </w:r>
      <w:r w:rsidRPr="00544200">
        <w:rPr>
          <w:rFonts w:ascii="Sakkal Majalla" w:hAnsi="Sakkal Majalla" w:cs="Sakkal Majalla"/>
          <w:color w:val="000000" w:themeColor="text1"/>
          <w:sz w:val="28"/>
          <w:szCs w:val="28"/>
          <w:rtl/>
        </w:rPr>
        <w:t>، إلا أن هذا التطور التقني لا يزال غير مُستغل بالشكل الكافي في العديد من الوزارات الخدمية العربية، ما يجعل فجوة الجودة قائمة بين البيانات المتاحة والبيانات المطلوبة لاتخاذ قرارات تنموية دقيقة وموثوقة</w:t>
      </w:r>
      <w:r w:rsidRPr="00544200">
        <w:rPr>
          <w:rFonts w:ascii="Sakkal Majalla" w:hAnsi="Sakkal Majalla" w:cs="Sakkal Majalla"/>
          <w:color w:val="000000" w:themeColor="text1"/>
          <w:sz w:val="28"/>
          <w:szCs w:val="28"/>
        </w:rPr>
        <w:t>.</w:t>
      </w:r>
    </w:p>
    <w:p w14:paraId="2891D42A" w14:textId="67193E07" w:rsidR="00634BFB" w:rsidRPr="00544200" w:rsidRDefault="00634BFB"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وبالإضافة إلى ذلك، تشير الأدبيات الإدارية العربية إلى أن فعالية اتخاذ القرار في المؤسسات الحكومية لا تتأثر فقط بعوامل تنظيمية أو قيادية، وإنما تتأثر بشكل جوهري بجودة المعلومات التي تُبنى عليها القرارات، كما بينت ذلك دراسات البلوي</w:t>
      </w:r>
      <w:r w:rsidRPr="00544200">
        <w:rPr>
          <w:rFonts w:ascii="Sakkal Majalla" w:hAnsi="Sakkal Majalla" w:cs="Sakkal Majalla"/>
          <w:color w:val="000000" w:themeColor="text1"/>
          <w:sz w:val="28"/>
          <w:szCs w:val="28"/>
        </w:rPr>
        <w:t xml:space="preserve"> (2023) </w:t>
      </w:r>
      <w:r w:rsidRPr="00544200">
        <w:rPr>
          <w:rFonts w:ascii="Sakkal Majalla" w:hAnsi="Sakkal Majalla" w:cs="Sakkal Majalla"/>
          <w:color w:val="000000" w:themeColor="text1"/>
          <w:sz w:val="28"/>
          <w:szCs w:val="28"/>
          <w:rtl/>
        </w:rPr>
        <w:t>وعبدالقادر</w:t>
      </w:r>
      <w:r w:rsidRPr="00544200">
        <w:rPr>
          <w:rFonts w:ascii="Sakkal Majalla" w:hAnsi="Sakkal Majalla" w:cs="Sakkal Majalla"/>
          <w:color w:val="000000" w:themeColor="text1"/>
          <w:sz w:val="28"/>
          <w:szCs w:val="28"/>
        </w:rPr>
        <w:t xml:space="preserve"> (2023)</w:t>
      </w:r>
      <w:r w:rsidR="00A6126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غير أن هذه الدراسات لم تتناول جودة البيانات الجغرافية تحديدا</w:t>
      </w:r>
      <w:r w:rsidR="00A6126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بوصفها متغيرا</w:t>
      </w:r>
      <w:r w:rsidR="00A6126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حاسما</w:t>
      </w:r>
      <w:r w:rsidR="00A6126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في دقة القرار الحكومي، مما يبرز نقصا</w:t>
      </w:r>
      <w:r w:rsidR="00A6126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واضحا</w:t>
      </w:r>
      <w:r w:rsidR="00A6126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في المعالجة البحثية لهذا الموضوع في السياق العربي</w:t>
      </w:r>
      <w:r w:rsidRPr="00544200">
        <w:rPr>
          <w:rFonts w:ascii="Sakkal Majalla" w:hAnsi="Sakkal Majalla" w:cs="Sakkal Majalla"/>
          <w:color w:val="000000" w:themeColor="text1"/>
          <w:sz w:val="28"/>
          <w:szCs w:val="28"/>
        </w:rPr>
        <w:t>.</w:t>
      </w:r>
    </w:p>
    <w:p w14:paraId="2677847E" w14:textId="52BCF808" w:rsidR="009125CE" w:rsidRPr="00544200" w:rsidRDefault="00634BFB"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وبناءً على ما سبق، تتحدد مشكلة الدراسة في وجود فجوة بين جودة البيانات الجغرافية المستخدمة في الوزارات الخدمية ومتطلبات اتخاذ قرارات دقيقة وفعّالة في إدارة المشاريع الحكومية</w:t>
      </w:r>
      <w:r w:rsidR="00A6126B"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Pr>
        <w:t xml:space="preserve"> </w:t>
      </w:r>
    </w:p>
    <w:p w14:paraId="231E38BB" w14:textId="47A25E04" w:rsidR="009125CE" w:rsidRPr="00544200" w:rsidRDefault="00BA50B7" w:rsidP="00BA50B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23915457"/>
      <w:r w:rsidRPr="00544200">
        <w:rPr>
          <w:rFonts w:ascii="Sakkal Majalla" w:hAnsi="Sakkal Majalla" w:cs="Sakkal Majalla" w:hint="cs"/>
          <w:b/>
          <w:bCs/>
          <w:color w:val="000000" w:themeColor="text1"/>
          <w:sz w:val="36"/>
          <w:szCs w:val="36"/>
          <w:rtl/>
        </w:rPr>
        <w:t xml:space="preserve">3.1 </w:t>
      </w:r>
      <w:r w:rsidR="00A74F76" w:rsidRPr="00544200">
        <w:rPr>
          <w:rFonts w:ascii="Sakkal Majalla" w:hAnsi="Sakkal Majalla" w:cs="Sakkal Majalla"/>
          <w:b/>
          <w:bCs/>
          <w:color w:val="000000" w:themeColor="text1"/>
          <w:sz w:val="36"/>
          <w:szCs w:val="36"/>
          <w:rtl/>
        </w:rPr>
        <w:t>أهمية الدراسة:</w:t>
      </w:r>
      <w:bookmarkEnd w:id="3"/>
    </w:p>
    <w:p w14:paraId="1D6A87AF" w14:textId="77777777" w:rsidR="00A6126B" w:rsidRPr="00544200" w:rsidRDefault="00A6126B" w:rsidP="00F94047">
      <w:pPr>
        <w:pStyle w:val="NormalWeb"/>
        <w:bidi/>
        <w:spacing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تعتمد أهمية هذه الدراسة على إسهاماتها النظرية والتطبيقية فيما يلي:</w:t>
      </w:r>
    </w:p>
    <w:p w14:paraId="1AE416EC" w14:textId="352A9EB9" w:rsidR="00A6126B" w:rsidRPr="00544200" w:rsidRDefault="00A6126B" w:rsidP="00F94047">
      <w:pPr>
        <w:spacing w:before="100" w:beforeAutospacing="1" w:after="100" w:afterAutospacing="1" w:line="360" w:lineRule="auto"/>
        <w:jc w:val="both"/>
        <w:rPr>
          <w:rFonts w:ascii="Sakkal Majalla" w:hAnsi="Sakkal Majalla" w:cs="Sakkal Majalla"/>
          <w:b/>
          <w:bCs/>
          <w:color w:val="000000" w:themeColor="text1"/>
          <w:sz w:val="32"/>
          <w:szCs w:val="32"/>
        </w:rPr>
      </w:pPr>
      <w:r w:rsidRPr="00544200">
        <w:rPr>
          <w:rFonts w:ascii="Sakkal Majalla" w:hAnsi="Sakkal Majalla" w:cs="Sakkal Majalla"/>
          <w:b/>
          <w:bCs/>
          <w:color w:val="000000" w:themeColor="text1"/>
          <w:sz w:val="32"/>
          <w:szCs w:val="32"/>
          <w:rtl/>
        </w:rPr>
        <w:t>أولا</w:t>
      </w:r>
      <w:r w:rsidR="00C464E3" w:rsidRPr="00544200">
        <w:rPr>
          <w:rFonts w:ascii="Sakkal Majalla" w:hAnsi="Sakkal Majalla" w:cs="Sakkal Majalla"/>
          <w:b/>
          <w:bCs/>
          <w:color w:val="000000" w:themeColor="text1"/>
          <w:sz w:val="32"/>
          <w:szCs w:val="32"/>
          <w:rtl/>
        </w:rPr>
        <w:t>ً</w:t>
      </w:r>
      <w:r w:rsidRPr="00544200">
        <w:rPr>
          <w:rFonts w:ascii="Sakkal Majalla" w:hAnsi="Sakkal Majalla" w:cs="Sakkal Majalla"/>
          <w:b/>
          <w:bCs/>
          <w:color w:val="000000" w:themeColor="text1"/>
          <w:sz w:val="32"/>
          <w:szCs w:val="32"/>
          <w:rtl/>
        </w:rPr>
        <w:t>: الأهمية العلمية</w:t>
      </w:r>
    </w:p>
    <w:p w14:paraId="3B50271D" w14:textId="77777777" w:rsidR="00A6126B" w:rsidRPr="00544200" w:rsidRDefault="00A6126B" w:rsidP="00BA50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lastRenderedPageBreak/>
        <w:t>تسهم هذه الدراسة في إثراء الأدبيات العلمية المتعلقة بموضوع جودة البيانات الجغرافية ودورها في دعم اتخاذ القرار، ولا سيما في السياق الحكومي الذي ما زال يحتاج إلى المزيد من الأطر البحثية المتخصصة.</w:t>
      </w:r>
    </w:p>
    <w:p w14:paraId="0CF9530A" w14:textId="6AC5FEB7" w:rsidR="00A6126B" w:rsidRPr="00544200" w:rsidRDefault="00A6126B" w:rsidP="00BA50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تقدم الدراسة إطارا</w:t>
      </w:r>
      <w:r w:rsidR="00C464E3"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نظريا</w:t>
      </w:r>
      <w:r w:rsidR="00C464E3"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ومنهجيا</w:t>
      </w:r>
      <w:r w:rsidR="00C464E3"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يربط بين أبعاد جودة البيانات الجغرافية وبين فاعلية ودقة القرارات، وهو ما يُعد مجالاً حديثا</w:t>
      </w:r>
      <w:r w:rsidR="00C464E3"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يتقاطع فيه علم الجغرافيا التطبيقية، ونظم المعلومات الجغرافية، والإدارة العامة.</w:t>
      </w:r>
    </w:p>
    <w:p w14:paraId="53F34F65" w14:textId="7CE9F48B" w:rsidR="00A6126B" w:rsidRPr="00544200" w:rsidRDefault="00A6126B" w:rsidP="00BA50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تساعد هذه الدراسة على توضيح التأثير العلمي الواضح لجودة البيانات المكانية في دعم الدراسات التحليلية والتنبؤية، مما يفتح المجال أمام دراسات مستقبلية تتناول أبعادا</w:t>
      </w:r>
      <w:r w:rsidR="00C464E3"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أخرى ذات صلة (مثل نظم دعم القرار أو التحول الرقمي الحكومي).</w:t>
      </w:r>
    </w:p>
    <w:p w14:paraId="3839A857" w14:textId="4961A5DD" w:rsidR="00A6126B" w:rsidRPr="00544200" w:rsidRDefault="00A6126B" w:rsidP="00BA50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تبرز الدراسة أهمية التكامل بين العلم والممارسة في تحليل وتحسين جودة البيانات الجغرافية باعتبارها مورداً معرفيا</w:t>
      </w:r>
      <w:r w:rsidR="00C464E3"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أساسياً في اتخاذ القرارات الاستراتيجية.</w:t>
      </w:r>
    </w:p>
    <w:p w14:paraId="16FBD27F" w14:textId="237FCBF1" w:rsidR="00A6126B" w:rsidRPr="00544200" w:rsidRDefault="00A6126B" w:rsidP="00F94047">
      <w:pPr>
        <w:spacing w:before="100" w:beforeAutospacing="1" w:after="100" w:afterAutospacing="1" w:line="360" w:lineRule="auto"/>
        <w:jc w:val="both"/>
        <w:rPr>
          <w:rFonts w:ascii="Sakkal Majalla" w:hAnsi="Sakkal Majalla" w:cs="Sakkal Majalla"/>
          <w:b/>
          <w:bCs/>
          <w:color w:val="000000" w:themeColor="text1"/>
          <w:sz w:val="32"/>
          <w:szCs w:val="32"/>
        </w:rPr>
      </w:pPr>
      <w:r w:rsidRPr="00544200">
        <w:rPr>
          <w:rFonts w:ascii="Sakkal Majalla" w:hAnsi="Sakkal Majalla" w:cs="Sakkal Majalla"/>
          <w:b/>
          <w:bCs/>
          <w:color w:val="000000" w:themeColor="text1"/>
          <w:sz w:val="32"/>
          <w:szCs w:val="32"/>
          <w:rtl/>
        </w:rPr>
        <w:t>ثانيًا: الأهمية العملية</w:t>
      </w:r>
    </w:p>
    <w:p w14:paraId="55C71127" w14:textId="77777777" w:rsidR="00A6126B" w:rsidRPr="00544200" w:rsidRDefault="00A6126B" w:rsidP="00BA50B7">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تدعم الدراسة متخذي القرار في الوزارات الخدمية من خلال توضيح كيفية استثمار البيانات الجغرافية الدقيقة والمحدثة في صياغة قرارات أكثر فعالية وكفاءة وموثوقية.</w:t>
      </w:r>
    </w:p>
    <w:p w14:paraId="50E9D5CA" w14:textId="77777777" w:rsidR="00A6126B" w:rsidRPr="00544200" w:rsidRDefault="00A6126B" w:rsidP="00BA50B7">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تساعد الدراسة في تحديد نقاط القوة والضعف في منظومات إدارة البيانات المكانية داخل المؤسسات الحكومية، الأمر الذي يمكّن الجهات المختصة من تحسين آليات عملها وتنظيم بياناتها.</w:t>
      </w:r>
    </w:p>
    <w:p w14:paraId="35BB914E" w14:textId="77777777" w:rsidR="00A6126B" w:rsidRPr="00544200" w:rsidRDefault="00A6126B" w:rsidP="00BA50B7">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تقدم الدراسة مقترحات عملية قابلة للتطبيق لتحسين جودة البيانات الجغرافية، مما يسهم في تقليل الأخطاء وتقليص الهدر المالي والوقت في تنفيذ المشاريع الحكومية.</w:t>
      </w:r>
    </w:p>
    <w:p w14:paraId="77C23EE4" w14:textId="77777777" w:rsidR="00A6126B" w:rsidRPr="00544200" w:rsidRDefault="00A6126B" w:rsidP="00BA50B7">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تدعم نتائج الدراسة توجه الوزارات الخدمية نحو التحول الرقمي وتعزيز البنية </w:t>
      </w:r>
      <w:proofErr w:type="spellStart"/>
      <w:r w:rsidRPr="00544200">
        <w:rPr>
          <w:rFonts w:ascii="Sakkal Majalla" w:hAnsi="Sakkal Majalla" w:cs="Sakkal Majalla"/>
          <w:color w:val="000000" w:themeColor="text1"/>
          <w:sz w:val="28"/>
          <w:szCs w:val="28"/>
          <w:rtl/>
        </w:rPr>
        <w:t>الجيومكانية</w:t>
      </w:r>
      <w:proofErr w:type="spellEnd"/>
      <w:r w:rsidRPr="00544200">
        <w:rPr>
          <w:rFonts w:ascii="Sakkal Majalla" w:hAnsi="Sakkal Majalla" w:cs="Sakkal Majalla"/>
          <w:color w:val="000000" w:themeColor="text1"/>
          <w:sz w:val="28"/>
          <w:szCs w:val="28"/>
          <w:rtl/>
        </w:rPr>
        <w:t xml:space="preserve"> اللازمة لتحقيق حوكمة البيانات، وبالتالي رفع كفاءة الخدمات المقدمة للمواطنين.</w:t>
      </w:r>
    </w:p>
    <w:p w14:paraId="71F39DB2" w14:textId="67DA1027" w:rsidR="00A6126B" w:rsidRPr="00544200" w:rsidRDefault="00A6126B" w:rsidP="00BA50B7">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يمكن أن تسهم نتائج الدراسة في دعم التخطيط الإقليمي والتنمية المستدامة عبر استخدام بيانات جغرافية دقيقة تساعد في اتخاذ قرارات تنموية مبنية على أسس واقعية.</w:t>
      </w:r>
    </w:p>
    <w:p w14:paraId="1817352F" w14:textId="2A300CC7" w:rsidR="009125CE" w:rsidRPr="00544200" w:rsidRDefault="00BA50B7" w:rsidP="00BA50B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23915458"/>
      <w:r w:rsidRPr="00544200">
        <w:rPr>
          <w:rFonts w:ascii="Sakkal Majalla" w:hAnsi="Sakkal Majalla" w:cs="Sakkal Majalla" w:hint="cs"/>
          <w:b/>
          <w:bCs/>
          <w:color w:val="000000" w:themeColor="text1"/>
          <w:sz w:val="36"/>
          <w:szCs w:val="36"/>
          <w:rtl/>
        </w:rPr>
        <w:lastRenderedPageBreak/>
        <w:t xml:space="preserve">4.1 </w:t>
      </w:r>
      <w:r w:rsidR="00A74F76" w:rsidRPr="00544200">
        <w:rPr>
          <w:rFonts w:ascii="Sakkal Majalla" w:hAnsi="Sakkal Majalla" w:cs="Sakkal Majalla"/>
          <w:b/>
          <w:bCs/>
          <w:color w:val="000000" w:themeColor="text1"/>
          <w:sz w:val="36"/>
          <w:szCs w:val="36"/>
          <w:rtl/>
        </w:rPr>
        <w:t>أهداف الدراسة</w:t>
      </w:r>
      <w:r w:rsidR="009125CE" w:rsidRPr="00544200">
        <w:rPr>
          <w:rFonts w:ascii="Sakkal Majalla" w:hAnsi="Sakkal Majalla" w:cs="Sakkal Majalla"/>
          <w:b/>
          <w:bCs/>
          <w:color w:val="000000" w:themeColor="text1"/>
          <w:sz w:val="36"/>
          <w:szCs w:val="36"/>
          <w:rtl/>
        </w:rPr>
        <w:t>:</w:t>
      </w:r>
      <w:bookmarkEnd w:id="4"/>
    </w:p>
    <w:p w14:paraId="791C8A03" w14:textId="65A21C3E" w:rsidR="00C464E3" w:rsidRPr="00544200" w:rsidRDefault="00C464E3"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تهدف هذه الدراسة إلى تحليل أثر جودة البيانات الجغرافية بأبعادها (الدقة، الاكتمال، الاتساق، وحداثة البيانات) على دقة اتخاذ القرار في المشاريع الحكومية داخل الوزارات الخدمية، وذلك من خلال الكشف عن مدى اعتماد متخذي القرار على البيانات المكانية في مراحل التخطيط والتنفيذ والتقييم، وتوضيح الدور الذي تلعبه جودة تلك البيانات في رفع كفاءة القرارات وصحتها وملاءمتها للواقع الميداني، وتتفرع من هذا الهدف العام عدة أهداف فرعية، وهي</w:t>
      </w:r>
      <w:r w:rsidRPr="00544200">
        <w:rPr>
          <w:rFonts w:ascii="Sakkal Majalla" w:hAnsi="Sakkal Majalla" w:cs="Sakkal Majalla"/>
          <w:color w:val="000000" w:themeColor="text1"/>
          <w:sz w:val="28"/>
          <w:szCs w:val="28"/>
        </w:rPr>
        <w:t>:</w:t>
      </w:r>
    </w:p>
    <w:p w14:paraId="56E781E2" w14:textId="77777777" w:rsidR="00C464E3" w:rsidRPr="00544200" w:rsidRDefault="00C464E3" w:rsidP="00BA50B7">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544200">
        <w:rPr>
          <w:rStyle w:val="Strong"/>
          <w:rFonts w:ascii="Sakkal Majalla" w:hAnsi="Sakkal Majalla" w:cs="Sakkal Majalla"/>
          <w:b w:val="0"/>
          <w:bCs w:val="0"/>
          <w:color w:val="000000" w:themeColor="text1"/>
          <w:sz w:val="28"/>
          <w:szCs w:val="28"/>
          <w:rtl/>
        </w:rPr>
        <w:t>تحديد مستوى توافر أبعاد جودة البيانات الجغرافية</w:t>
      </w:r>
      <w:r w:rsidRPr="00544200">
        <w:rPr>
          <w:rFonts w:ascii="Sakkal Majalla" w:hAnsi="Sakkal Majalla" w:cs="Sakkal Majalla"/>
          <w:color w:val="000000" w:themeColor="text1"/>
          <w:sz w:val="28"/>
          <w:szCs w:val="28"/>
          <w:rtl/>
        </w:rPr>
        <w:t xml:space="preserve"> (الدقة، الاكتمال، الاتساق، حداثة البيانات) في قواعد البيانات ونظم المعلومات الجغرافية المستخدمة داخل الوزارات الخدمية</w:t>
      </w:r>
      <w:r w:rsidRPr="00544200">
        <w:rPr>
          <w:rFonts w:ascii="Sakkal Majalla" w:hAnsi="Sakkal Majalla" w:cs="Sakkal Majalla"/>
          <w:color w:val="000000" w:themeColor="text1"/>
          <w:sz w:val="28"/>
          <w:szCs w:val="28"/>
        </w:rPr>
        <w:t>.</w:t>
      </w:r>
    </w:p>
    <w:p w14:paraId="0A6EB16B" w14:textId="77777777" w:rsidR="00C464E3" w:rsidRPr="00544200" w:rsidRDefault="00C464E3" w:rsidP="00BA50B7">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544200">
        <w:rPr>
          <w:rStyle w:val="Strong"/>
          <w:rFonts w:ascii="Sakkal Majalla" w:hAnsi="Sakkal Majalla" w:cs="Sakkal Majalla"/>
          <w:b w:val="0"/>
          <w:bCs w:val="0"/>
          <w:color w:val="000000" w:themeColor="text1"/>
          <w:sz w:val="28"/>
          <w:szCs w:val="28"/>
          <w:rtl/>
        </w:rPr>
        <w:t>تحليل أثر دقة البيانات الجغرافية</w:t>
      </w:r>
      <w:r w:rsidRPr="00544200">
        <w:rPr>
          <w:rFonts w:ascii="Sakkal Majalla" w:hAnsi="Sakkal Majalla" w:cs="Sakkal Majalla"/>
          <w:color w:val="000000" w:themeColor="text1"/>
          <w:sz w:val="28"/>
          <w:szCs w:val="28"/>
          <w:rtl/>
        </w:rPr>
        <w:t xml:space="preserve"> على </w:t>
      </w:r>
      <w:r w:rsidRPr="00544200">
        <w:rPr>
          <w:rStyle w:val="Strong"/>
          <w:rFonts w:ascii="Sakkal Majalla" w:hAnsi="Sakkal Majalla" w:cs="Sakkal Majalla"/>
          <w:b w:val="0"/>
          <w:bCs w:val="0"/>
          <w:color w:val="000000" w:themeColor="text1"/>
          <w:sz w:val="28"/>
          <w:szCs w:val="28"/>
          <w:rtl/>
        </w:rPr>
        <w:t>قدرة متخذي القرار على الوصول إلى قرارات واضحة ومدروسة</w:t>
      </w:r>
      <w:r w:rsidRPr="00544200">
        <w:rPr>
          <w:rFonts w:ascii="Sakkal Majalla" w:hAnsi="Sakkal Majalla" w:cs="Sakkal Majalla"/>
          <w:color w:val="000000" w:themeColor="text1"/>
          <w:sz w:val="28"/>
          <w:szCs w:val="28"/>
          <w:rtl/>
        </w:rPr>
        <w:t xml:space="preserve"> تتوافق مع المعايير العلمية والإدارية</w:t>
      </w:r>
      <w:r w:rsidRPr="00544200">
        <w:rPr>
          <w:rFonts w:ascii="Sakkal Majalla" w:hAnsi="Sakkal Majalla" w:cs="Sakkal Majalla"/>
          <w:color w:val="000000" w:themeColor="text1"/>
          <w:sz w:val="28"/>
          <w:szCs w:val="28"/>
        </w:rPr>
        <w:t>.</w:t>
      </w:r>
    </w:p>
    <w:p w14:paraId="53990214" w14:textId="77777777" w:rsidR="00C464E3" w:rsidRPr="00544200" w:rsidRDefault="00C464E3" w:rsidP="00BA50B7">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544200">
        <w:rPr>
          <w:rStyle w:val="Strong"/>
          <w:rFonts w:ascii="Sakkal Majalla" w:hAnsi="Sakkal Majalla" w:cs="Sakkal Majalla"/>
          <w:b w:val="0"/>
          <w:bCs w:val="0"/>
          <w:color w:val="000000" w:themeColor="text1"/>
          <w:sz w:val="28"/>
          <w:szCs w:val="28"/>
          <w:rtl/>
        </w:rPr>
        <w:t>دراسة دور اكتمال واتساق البيانات الجغرافية</w:t>
      </w:r>
      <w:r w:rsidRPr="00544200">
        <w:rPr>
          <w:rFonts w:ascii="Sakkal Majalla" w:hAnsi="Sakkal Majalla" w:cs="Sakkal Majalla"/>
          <w:color w:val="000000" w:themeColor="text1"/>
          <w:sz w:val="28"/>
          <w:szCs w:val="28"/>
          <w:rtl/>
        </w:rPr>
        <w:t xml:space="preserve"> في </w:t>
      </w:r>
      <w:r w:rsidRPr="00544200">
        <w:rPr>
          <w:rStyle w:val="Strong"/>
          <w:rFonts w:ascii="Sakkal Majalla" w:hAnsi="Sakkal Majalla" w:cs="Sakkal Majalla"/>
          <w:b w:val="0"/>
          <w:bCs w:val="0"/>
          <w:color w:val="000000" w:themeColor="text1"/>
          <w:sz w:val="28"/>
          <w:szCs w:val="28"/>
          <w:rtl/>
        </w:rPr>
        <w:t>دعم دقة التحليل المكاني وتخفيض احتمالية الخطأ في تقدير البدائل واختيار الحلول الأنسب</w:t>
      </w:r>
      <w:r w:rsidRPr="00544200">
        <w:rPr>
          <w:rFonts w:ascii="Sakkal Majalla" w:hAnsi="Sakkal Majalla" w:cs="Sakkal Majalla"/>
          <w:color w:val="000000" w:themeColor="text1"/>
          <w:sz w:val="28"/>
          <w:szCs w:val="28"/>
        </w:rPr>
        <w:t>.</w:t>
      </w:r>
    </w:p>
    <w:p w14:paraId="2FF1998D" w14:textId="77777777" w:rsidR="00C464E3" w:rsidRPr="00544200" w:rsidRDefault="00C464E3" w:rsidP="00BA50B7">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544200">
        <w:rPr>
          <w:rStyle w:val="Strong"/>
          <w:rFonts w:ascii="Sakkal Majalla" w:hAnsi="Sakkal Majalla" w:cs="Sakkal Majalla"/>
          <w:b w:val="0"/>
          <w:bCs w:val="0"/>
          <w:color w:val="000000" w:themeColor="text1"/>
          <w:sz w:val="28"/>
          <w:szCs w:val="28"/>
          <w:rtl/>
        </w:rPr>
        <w:t>توضيح أثر حداثة وتحديث البيانات الجغرافية بشكل مستمر</w:t>
      </w:r>
      <w:r w:rsidRPr="00544200">
        <w:rPr>
          <w:rFonts w:ascii="Sakkal Majalla" w:hAnsi="Sakkal Majalla" w:cs="Sakkal Majalla"/>
          <w:color w:val="000000" w:themeColor="text1"/>
          <w:sz w:val="28"/>
          <w:szCs w:val="28"/>
          <w:rtl/>
        </w:rPr>
        <w:t xml:space="preserve"> في </w:t>
      </w:r>
      <w:r w:rsidRPr="00544200">
        <w:rPr>
          <w:rStyle w:val="Strong"/>
          <w:rFonts w:ascii="Sakkal Majalla" w:hAnsi="Sakkal Majalla" w:cs="Sakkal Majalla"/>
          <w:b w:val="0"/>
          <w:bCs w:val="0"/>
          <w:color w:val="000000" w:themeColor="text1"/>
          <w:sz w:val="28"/>
          <w:szCs w:val="28"/>
          <w:rtl/>
        </w:rPr>
        <w:t>رفع كفاءة القرارات الحكومية وسرعتها وارتباطها بالمتغيرات الفعلية في بيئة العمل</w:t>
      </w:r>
      <w:r w:rsidRPr="00544200">
        <w:rPr>
          <w:rFonts w:ascii="Sakkal Majalla" w:hAnsi="Sakkal Majalla" w:cs="Sakkal Majalla"/>
          <w:color w:val="000000" w:themeColor="text1"/>
          <w:sz w:val="28"/>
          <w:szCs w:val="28"/>
        </w:rPr>
        <w:t>.</w:t>
      </w:r>
    </w:p>
    <w:p w14:paraId="629C795B" w14:textId="77777777" w:rsidR="00C464E3" w:rsidRPr="00544200" w:rsidRDefault="00C464E3" w:rsidP="00BA50B7">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544200">
        <w:rPr>
          <w:rStyle w:val="Strong"/>
          <w:rFonts w:ascii="Sakkal Majalla" w:hAnsi="Sakkal Majalla" w:cs="Sakkal Majalla"/>
          <w:b w:val="0"/>
          <w:bCs w:val="0"/>
          <w:color w:val="000000" w:themeColor="text1"/>
          <w:sz w:val="28"/>
          <w:szCs w:val="28"/>
          <w:rtl/>
        </w:rPr>
        <w:t>اقتراح توجهات عملية وإجرائية</w:t>
      </w:r>
      <w:r w:rsidRPr="00544200">
        <w:rPr>
          <w:rFonts w:ascii="Sakkal Majalla" w:hAnsi="Sakkal Majalla" w:cs="Sakkal Majalla"/>
          <w:color w:val="000000" w:themeColor="text1"/>
          <w:sz w:val="28"/>
          <w:szCs w:val="28"/>
          <w:rtl/>
        </w:rPr>
        <w:t xml:space="preserve"> تساهم في </w:t>
      </w:r>
      <w:r w:rsidRPr="00544200">
        <w:rPr>
          <w:rStyle w:val="Strong"/>
          <w:rFonts w:ascii="Sakkal Majalla" w:hAnsi="Sakkal Majalla" w:cs="Sakkal Majalla"/>
          <w:b w:val="0"/>
          <w:bCs w:val="0"/>
          <w:color w:val="000000" w:themeColor="text1"/>
          <w:sz w:val="28"/>
          <w:szCs w:val="28"/>
          <w:rtl/>
        </w:rPr>
        <w:t>تحسين منظومات إدارة البيانات الجغرافية</w:t>
      </w:r>
      <w:r w:rsidRPr="00544200">
        <w:rPr>
          <w:rFonts w:ascii="Sakkal Majalla" w:hAnsi="Sakkal Majalla" w:cs="Sakkal Majalla"/>
          <w:color w:val="000000" w:themeColor="text1"/>
          <w:sz w:val="28"/>
          <w:szCs w:val="28"/>
          <w:rtl/>
        </w:rPr>
        <w:t xml:space="preserve"> بما يدعم اتخاذ قرارات حكومية أكثر فاعلية واستجابة وموثوقية</w:t>
      </w:r>
      <w:r w:rsidRPr="00544200">
        <w:rPr>
          <w:rFonts w:ascii="Sakkal Majalla" w:hAnsi="Sakkal Majalla" w:cs="Sakkal Majalla"/>
          <w:color w:val="000000" w:themeColor="text1"/>
          <w:sz w:val="28"/>
          <w:szCs w:val="28"/>
        </w:rPr>
        <w:t>.</w:t>
      </w:r>
    </w:p>
    <w:p w14:paraId="36F619BF" w14:textId="492BC168" w:rsidR="00A74F76" w:rsidRPr="00544200" w:rsidRDefault="00BA50B7" w:rsidP="00BA50B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915459"/>
      <w:r w:rsidRPr="00544200">
        <w:rPr>
          <w:rFonts w:ascii="Sakkal Majalla" w:hAnsi="Sakkal Majalla" w:cs="Sakkal Majalla" w:hint="cs"/>
          <w:b/>
          <w:bCs/>
          <w:color w:val="000000" w:themeColor="text1"/>
          <w:sz w:val="36"/>
          <w:szCs w:val="36"/>
          <w:rtl/>
        </w:rPr>
        <w:t xml:space="preserve">5.1 </w:t>
      </w:r>
      <w:r w:rsidR="00D22171" w:rsidRPr="00544200">
        <w:rPr>
          <w:rFonts w:ascii="Sakkal Majalla" w:hAnsi="Sakkal Majalla" w:cs="Sakkal Majalla"/>
          <w:b/>
          <w:bCs/>
          <w:color w:val="000000" w:themeColor="text1"/>
          <w:sz w:val="36"/>
          <w:szCs w:val="36"/>
          <w:rtl/>
        </w:rPr>
        <w:t>تساؤلات الدراسة</w:t>
      </w:r>
      <w:bookmarkEnd w:id="5"/>
    </w:p>
    <w:p w14:paraId="24EACE1F" w14:textId="5E40DA8D" w:rsidR="00BE27CF" w:rsidRPr="00544200" w:rsidRDefault="00BE27CF" w:rsidP="00BA50B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سؤال الدراسة الرئيسي</w:t>
      </w:r>
      <w:r w:rsidRPr="00544200">
        <w:rPr>
          <w:rFonts w:ascii="Sakkal Majalla" w:hAnsi="Sakkal Majalla" w:cs="Sakkal Majalla"/>
          <w:color w:val="000000" w:themeColor="text1"/>
          <w:sz w:val="28"/>
          <w:szCs w:val="28"/>
        </w:rPr>
        <w:t>:</w:t>
      </w:r>
      <w:r w:rsidRPr="00544200">
        <w:rPr>
          <w:rFonts w:ascii="Sakkal Majalla" w:hAnsi="Sakkal Majalla" w:cs="Sakkal Majalla"/>
          <w:color w:val="000000" w:themeColor="text1"/>
          <w:sz w:val="28"/>
          <w:szCs w:val="28"/>
          <w:rtl/>
        </w:rPr>
        <w:t xml:space="preserve"> ما أثر جودة البيانات الجغرافية بأبعادها (الدقة، الاكتمال، الاتساق، حداثة البيانات) على دقة اتخاذ القرار في المشاريع الحكومية داخل الوزارات الخدمية؟</w:t>
      </w:r>
    </w:p>
    <w:p w14:paraId="5EF23614" w14:textId="77777777" w:rsidR="00BE27CF" w:rsidRPr="00544200" w:rsidRDefault="00BE27CF"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وتتفرع منه عدة أسئلة فرعية:</w:t>
      </w:r>
    </w:p>
    <w:p w14:paraId="0D118DA9" w14:textId="77777777" w:rsidR="00BE27CF" w:rsidRPr="00544200" w:rsidRDefault="00BE27CF" w:rsidP="00BA50B7">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544200">
        <w:rPr>
          <w:rStyle w:val="Strong"/>
          <w:rFonts w:ascii="Sakkal Majalla" w:hAnsi="Sakkal Majalla" w:cs="Sakkal Majalla"/>
          <w:b w:val="0"/>
          <w:bCs w:val="0"/>
          <w:color w:val="000000" w:themeColor="text1"/>
          <w:sz w:val="28"/>
          <w:szCs w:val="28"/>
          <w:rtl/>
        </w:rPr>
        <w:lastRenderedPageBreak/>
        <w:t>ما مستوى توافر أبعاد جودة البيانات الجغرافية</w:t>
      </w:r>
      <w:r w:rsidRPr="00544200">
        <w:rPr>
          <w:rFonts w:ascii="Sakkal Majalla" w:hAnsi="Sakkal Majalla" w:cs="Sakkal Majalla"/>
          <w:color w:val="000000" w:themeColor="text1"/>
          <w:sz w:val="28"/>
          <w:szCs w:val="28"/>
          <w:rtl/>
        </w:rPr>
        <w:t xml:space="preserve"> (الدقة، الاكتمال، الاتساق، حداثة البيانات) في الوزارات الخدمية؟</w:t>
      </w:r>
    </w:p>
    <w:p w14:paraId="7574518D" w14:textId="77777777" w:rsidR="00BE27CF" w:rsidRPr="00544200" w:rsidRDefault="00BE27CF" w:rsidP="00BA50B7">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544200">
        <w:rPr>
          <w:rStyle w:val="Strong"/>
          <w:rFonts w:ascii="Sakkal Majalla" w:hAnsi="Sakkal Majalla" w:cs="Sakkal Majalla"/>
          <w:b w:val="0"/>
          <w:bCs w:val="0"/>
          <w:color w:val="000000" w:themeColor="text1"/>
          <w:sz w:val="28"/>
          <w:szCs w:val="28"/>
          <w:rtl/>
        </w:rPr>
        <w:t>ما أثر دقة البيانات الجغرافية</w:t>
      </w:r>
      <w:r w:rsidRPr="00544200">
        <w:rPr>
          <w:rFonts w:ascii="Sakkal Majalla" w:hAnsi="Sakkal Majalla" w:cs="Sakkal Majalla"/>
          <w:color w:val="000000" w:themeColor="text1"/>
          <w:sz w:val="28"/>
          <w:szCs w:val="28"/>
          <w:rtl/>
        </w:rPr>
        <w:t xml:space="preserve"> على </w:t>
      </w:r>
      <w:r w:rsidRPr="00544200">
        <w:rPr>
          <w:rStyle w:val="Strong"/>
          <w:rFonts w:ascii="Sakkal Majalla" w:hAnsi="Sakkal Majalla" w:cs="Sakkal Majalla"/>
          <w:b w:val="0"/>
          <w:bCs w:val="0"/>
          <w:color w:val="000000" w:themeColor="text1"/>
          <w:sz w:val="28"/>
          <w:szCs w:val="28"/>
          <w:rtl/>
        </w:rPr>
        <w:t>دقة اتخاذ القرارات</w:t>
      </w:r>
      <w:r w:rsidRPr="00544200">
        <w:rPr>
          <w:rFonts w:ascii="Sakkal Majalla" w:hAnsi="Sakkal Majalla" w:cs="Sakkal Majalla"/>
          <w:color w:val="000000" w:themeColor="text1"/>
          <w:sz w:val="28"/>
          <w:szCs w:val="28"/>
          <w:rtl/>
        </w:rPr>
        <w:t xml:space="preserve"> المتعلقة بالمشروعات الحكومية؟</w:t>
      </w:r>
    </w:p>
    <w:p w14:paraId="0A69812B" w14:textId="77777777" w:rsidR="00BE27CF" w:rsidRPr="00544200" w:rsidRDefault="00BE27CF" w:rsidP="00BA50B7">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544200">
        <w:rPr>
          <w:rStyle w:val="Strong"/>
          <w:rFonts w:ascii="Sakkal Majalla" w:hAnsi="Sakkal Majalla" w:cs="Sakkal Majalla"/>
          <w:b w:val="0"/>
          <w:bCs w:val="0"/>
          <w:color w:val="000000" w:themeColor="text1"/>
          <w:sz w:val="28"/>
          <w:szCs w:val="28"/>
          <w:rtl/>
        </w:rPr>
        <w:t>كيف يؤثر اكتمال البيانات الجغرافية واتساقها</w:t>
      </w:r>
      <w:r w:rsidRPr="00544200">
        <w:rPr>
          <w:rFonts w:ascii="Sakkal Majalla" w:hAnsi="Sakkal Majalla" w:cs="Sakkal Majalla"/>
          <w:color w:val="000000" w:themeColor="text1"/>
          <w:sz w:val="28"/>
          <w:szCs w:val="28"/>
          <w:rtl/>
        </w:rPr>
        <w:t xml:space="preserve"> في </w:t>
      </w:r>
      <w:r w:rsidRPr="00544200">
        <w:rPr>
          <w:rStyle w:val="Strong"/>
          <w:rFonts w:ascii="Sakkal Majalla" w:hAnsi="Sakkal Majalla" w:cs="Sakkal Majalla"/>
          <w:b w:val="0"/>
          <w:bCs w:val="0"/>
          <w:color w:val="000000" w:themeColor="text1"/>
          <w:sz w:val="28"/>
          <w:szCs w:val="28"/>
          <w:rtl/>
        </w:rPr>
        <w:t>تحسين التحليل المكاني وتقليل الانحراف في القرارات الحكومية؟</w:t>
      </w:r>
    </w:p>
    <w:p w14:paraId="0C8CF450" w14:textId="77777777" w:rsidR="00BE27CF" w:rsidRPr="00544200" w:rsidRDefault="00BE27CF" w:rsidP="00BA50B7">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544200">
        <w:rPr>
          <w:rStyle w:val="Strong"/>
          <w:rFonts w:ascii="Sakkal Majalla" w:hAnsi="Sakkal Majalla" w:cs="Sakkal Majalla"/>
          <w:b w:val="0"/>
          <w:bCs w:val="0"/>
          <w:color w:val="000000" w:themeColor="text1"/>
          <w:sz w:val="28"/>
          <w:szCs w:val="28"/>
          <w:rtl/>
        </w:rPr>
        <w:t>ما دور حداثة وتحديث البيانات الجغرافية</w:t>
      </w:r>
      <w:r w:rsidRPr="00544200">
        <w:rPr>
          <w:rFonts w:ascii="Sakkal Majalla" w:hAnsi="Sakkal Majalla" w:cs="Sakkal Majalla"/>
          <w:color w:val="000000" w:themeColor="text1"/>
          <w:sz w:val="28"/>
          <w:szCs w:val="28"/>
          <w:rtl/>
        </w:rPr>
        <w:t xml:space="preserve"> في </w:t>
      </w:r>
      <w:r w:rsidRPr="00544200">
        <w:rPr>
          <w:rStyle w:val="Strong"/>
          <w:rFonts w:ascii="Sakkal Majalla" w:hAnsi="Sakkal Majalla" w:cs="Sakkal Majalla"/>
          <w:b w:val="0"/>
          <w:bCs w:val="0"/>
          <w:color w:val="000000" w:themeColor="text1"/>
          <w:sz w:val="28"/>
          <w:szCs w:val="28"/>
          <w:rtl/>
        </w:rPr>
        <w:t>رفع كفاءة وسرعة اتخاذ القرار داخل الوزارات الخدمية؟</w:t>
      </w:r>
    </w:p>
    <w:p w14:paraId="1685628D" w14:textId="77777777" w:rsidR="00BE27CF" w:rsidRPr="00544200" w:rsidRDefault="00BE27CF" w:rsidP="00BA50B7">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544200">
        <w:rPr>
          <w:rStyle w:val="Strong"/>
          <w:rFonts w:ascii="Sakkal Majalla" w:hAnsi="Sakkal Majalla" w:cs="Sakkal Majalla"/>
          <w:b w:val="0"/>
          <w:bCs w:val="0"/>
          <w:color w:val="000000" w:themeColor="text1"/>
          <w:sz w:val="28"/>
          <w:szCs w:val="28"/>
          <w:rtl/>
        </w:rPr>
        <w:t>ما الإجراءات المقترحة لتعزيز جودة البيانات الجغرافية</w:t>
      </w:r>
      <w:r w:rsidRPr="00544200">
        <w:rPr>
          <w:rFonts w:ascii="Sakkal Majalla" w:hAnsi="Sakkal Majalla" w:cs="Sakkal Majalla"/>
          <w:color w:val="000000" w:themeColor="text1"/>
          <w:sz w:val="28"/>
          <w:szCs w:val="28"/>
          <w:rtl/>
        </w:rPr>
        <w:t xml:space="preserve"> بما ينعكس على </w:t>
      </w:r>
      <w:r w:rsidRPr="00544200">
        <w:rPr>
          <w:rStyle w:val="Strong"/>
          <w:rFonts w:ascii="Sakkal Majalla" w:hAnsi="Sakkal Majalla" w:cs="Sakkal Majalla"/>
          <w:b w:val="0"/>
          <w:bCs w:val="0"/>
          <w:color w:val="000000" w:themeColor="text1"/>
          <w:sz w:val="28"/>
          <w:szCs w:val="28"/>
          <w:rtl/>
        </w:rPr>
        <w:t>تحسين دقة وموثوقية القرارات الحكومية؟</w:t>
      </w:r>
    </w:p>
    <w:p w14:paraId="56B19CA7" w14:textId="0847B9DA" w:rsidR="00D22171" w:rsidRPr="00544200" w:rsidRDefault="00BA50B7" w:rsidP="00BA50B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3915460"/>
      <w:r w:rsidRPr="00544200">
        <w:rPr>
          <w:rFonts w:ascii="Sakkal Majalla" w:hAnsi="Sakkal Majalla" w:cs="Sakkal Majalla" w:hint="cs"/>
          <w:b/>
          <w:bCs/>
          <w:color w:val="000000" w:themeColor="text1"/>
          <w:sz w:val="36"/>
          <w:szCs w:val="36"/>
          <w:rtl/>
        </w:rPr>
        <w:t xml:space="preserve">6.1 </w:t>
      </w:r>
      <w:r w:rsidR="00A74F76" w:rsidRPr="00544200">
        <w:rPr>
          <w:rFonts w:ascii="Sakkal Majalla" w:hAnsi="Sakkal Majalla" w:cs="Sakkal Majalla"/>
          <w:b/>
          <w:bCs/>
          <w:color w:val="000000" w:themeColor="text1"/>
          <w:sz w:val="36"/>
          <w:szCs w:val="36"/>
          <w:rtl/>
        </w:rPr>
        <w:t>فروض الدراسة:</w:t>
      </w:r>
      <w:bookmarkEnd w:id="6"/>
    </w:p>
    <w:p w14:paraId="6B03EF4F" w14:textId="0A5842D9" w:rsidR="006C2334" w:rsidRPr="00544200" w:rsidRDefault="006C2334" w:rsidP="00F94047">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bookmarkStart w:id="7" w:name="_Toc169790499"/>
      <w:r w:rsidRPr="00544200">
        <w:rPr>
          <w:rFonts w:ascii="Sakkal Majalla" w:hAnsi="Sakkal Majalla" w:cs="Sakkal Majalla"/>
          <w:b/>
          <w:bCs/>
          <w:color w:val="000000" w:themeColor="text1"/>
          <w:sz w:val="28"/>
          <w:szCs w:val="28"/>
          <w:rtl/>
        </w:rPr>
        <w:t>لتحقيق أهداف الدراسة والإجابة على تساؤلاتها يمكن صياغة</w:t>
      </w:r>
      <w:r w:rsidRPr="00544200">
        <w:rPr>
          <w:rFonts w:ascii="Sakkal Majalla" w:hAnsi="Sakkal Majalla" w:cs="Sakkal Majalla"/>
          <w:b/>
          <w:bCs/>
          <w:color w:val="000000" w:themeColor="text1"/>
          <w:sz w:val="28"/>
          <w:szCs w:val="28"/>
          <w:rtl/>
          <w:lang w:bidi="ar-JO"/>
        </w:rPr>
        <w:t xml:space="preserve"> </w:t>
      </w:r>
      <w:r w:rsidRPr="00544200">
        <w:rPr>
          <w:rFonts w:ascii="Sakkal Majalla" w:hAnsi="Sakkal Majalla" w:cs="Sakkal Majalla"/>
          <w:b/>
          <w:bCs/>
          <w:color w:val="000000" w:themeColor="text1"/>
          <w:sz w:val="28"/>
          <w:szCs w:val="28"/>
          <w:rtl/>
        </w:rPr>
        <w:t>الفرضيات التالية:</w:t>
      </w:r>
    </w:p>
    <w:p w14:paraId="1100A94E" w14:textId="77093680" w:rsidR="006C2334" w:rsidRPr="00544200" w:rsidRDefault="006C2334" w:rsidP="00BA50B7">
      <w:pPr>
        <w:spacing w:before="100" w:beforeAutospacing="1" w:after="100" w:afterAutospacing="1" w:line="360" w:lineRule="auto"/>
        <w:ind w:firstLine="720"/>
        <w:jc w:val="both"/>
        <w:rPr>
          <w:rStyle w:val="Strong"/>
          <w:rFonts w:ascii="Sakkal Majalla" w:hAnsi="Sakkal Majalla" w:cs="Sakkal Majalla"/>
          <w:b w:val="0"/>
          <w:bCs w:val="0"/>
          <w:color w:val="000000" w:themeColor="text1"/>
          <w:sz w:val="28"/>
          <w:szCs w:val="28"/>
          <w:rtl/>
        </w:rPr>
      </w:pPr>
      <w:r w:rsidRPr="00544200">
        <w:rPr>
          <w:rStyle w:val="Strong"/>
          <w:rFonts w:ascii="Sakkal Majalla" w:hAnsi="Sakkal Majalla" w:cs="Sakkal Majalla"/>
          <w:b w:val="0"/>
          <w:bCs w:val="0"/>
          <w:color w:val="000000" w:themeColor="text1"/>
          <w:sz w:val="28"/>
          <w:szCs w:val="28"/>
          <w:rtl/>
        </w:rPr>
        <w:t>الفرضية الرئيسة</w:t>
      </w:r>
      <w:r w:rsidRPr="00544200">
        <w:rPr>
          <w:rStyle w:val="Strong"/>
          <w:rFonts w:ascii="Sakkal Majalla" w:hAnsi="Sakkal Majalla" w:cs="Sakkal Majalla"/>
          <w:b w:val="0"/>
          <w:bCs w:val="0"/>
          <w:color w:val="000000" w:themeColor="text1"/>
          <w:sz w:val="28"/>
          <w:szCs w:val="28"/>
        </w:rPr>
        <w:t>:</w:t>
      </w:r>
      <w:r w:rsidRPr="00544200">
        <w:rPr>
          <w:rFonts w:ascii="Sakkal Majalla" w:hAnsi="Sakkal Majalla" w:cs="Sakkal Majalla"/>
          <w:color w:val="000000" w:themeColor="text1"/>
          <w:sz w:val="28"/>
          <w:szCs w:val="28"/>
          <w:rtl/>
        </w:rPr>
        <w:t xml:space="preserve"> يوجد أثر ذو دلالة إحصائية عند مستوى دلالة</w:t>
      </w:r>
      <w:r w:rsidRPr="00544200">
        <w:rPr>
          <w:rFonts w:ascii="Sakkal Majalla" w:hAnsi="Sakkal Majalla" w:cs="Sakkal Majalla"/>
          <w:color w:val="000000" w:themeColor="text1"/>
          <w:sz w:val="28"/>
          <w:szCs w:val="28"/>
        </w:rPr>
        <w:t xml:space="preserve"> (</w:t>
      </w:r>
      <w:r w:rsidRPr="00544200">
        <w:rPr>
          <w:rFonts w:ascii="Cambria" w:hAnsi="Cambria" w:cs="Cambria"/>
          <w:color w:val="000000" w:themeColor="text1"/>
          <w:sz w:val="28"/>
          <w:szCs w:val="28"/>
        </w:rPr>
        <w:t>α</w:t>
      </w:r>
      <w:r w:rsidRPr="00544200">
        <w:rPr>
          <w:rFonts w:ascii="Sakkal Majalla" w:hAnsi="Sakkal Majalla" w:cs="Sakkal Majalla"/>
          <w:color w:val="000000" w:themeColor="text1"/>
          <w:sz w:val="28"/>
          <w:szCs w:val="28"/>
        </w:rPr>
        <w:t xml:space="preserve"> ≤ 0.05) </w:t>
      </w:r>
      <w:r w:rsidRPr="00544200">
        <w:rPr>
          <w:rFonts w:ascii="Sakkal Majalla" w:hAnsi="Sakkal Majalla" w:cs="Sakkal Majalla"/>
          <w:color w:val="000000" w:themeColor="text1"/>
          <w:sz w:val="28"/>
          <w:szCs w:val="28"/>
          <w:rtl/>
        </w:rPr>
        <w:t>لتبنّي جودة البيانات الجغرافية بأبعادها (الدقة، الاكتمال، الاتساق، حداثة البيانات) على دقة اتخاذ القرار في المشاريع الحكومية داخل الوزارات الخدمية</w:t>
      </w:r>
      <w:r w:rsidRPr="00544200">
        <w:rPr>
          <w:rFonts w:ascii="Sakkal Majalla" w:hAnsi="Sakkal Majalla" w:cs="Sakkal Majalla"/>
          <w:color w:val="000000" w:themeColor="text1"/>
          <w:sz w:val="28"/>
          <w:szCs w:val="28"/>
        </w:rPr>
        <w:t>.</w:t>
      </w:r>
    </w:p>
    <w:p w14:paraId="616BD5B3" w14:textId="0F90A7D2" w:rsidR="006C2334" w:rsidRPr="00544200" w:rsidRDefault="006C2334" w:rsidP="00F94047">
      <w:pPr>
        <w:spacing w:before="100" w:beforeAutospacing="1" w:after="100" w:afterAutospacing="1" w:line="360" w:lineRule="auto"/>
        <w:jc w:val="both"/>
        <w:rPr>
          <w:rFonts w:ascii="Sakkal Majalla" w:hAnsi="Sakkal Majalla" w:cs="Sakkal Majalla"/>
          <w:color w:val="000000" w:themeColor="text1"/>
          <w:sz w:val="32"/>
          <w:szCs w:val="32"/>
        </w:rPr>
      </w:pPr>
      <w:r w:rsidRPr="00544200">
        <w:rPr>
          <w:rStyle w:val="Strong"/>
          <w:rFonts w:ascii="Sakkal Majalla" w:hAnsi="Sakkal Majalla" w:cs="Sakkal Majalla"/>
          <w:color w:val="000000" w:themeColor="text1"/>
          <w:sz w:val="32"/>
          <w:szCs w:val="32"/>
          <w:rtl/>
        </w:rPr>
        <w:t>الفرضيات الفرعية</w:t>
      </w:r>
      <w:r w:rsidRPr="00544200">
        <w:rPr>
          <w:rStyle w:val="Strong"/>
          <w:rFonts w:ascii="Sakkal Majalla" w:hAnsi="Sakkal Majalla" w:cs="Sakkal Majalla"/>
          <w:color w:val="000000" w:themeColor="text1"/>
          <w:sz w:val="32"/>
          <w:szCs w:val="32"/>
        </w:rPr>
        <w:t>:</w:t>
      </w:r>
    </w:p>
    <w:bookmarkEnd w:id="7"/>
    <w:p w14:paraId="00F20EFF" w14:textId="77777777" w:rsidR="006C2334" w:rsidRPr="00544200" w:rsidRDefault="006C2334" w:rsidP="00BA50B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يوجد أثر ذو دلالة إحصائية عند مستوى دلالة (</w:t>
      </w:r>
      <w:r w:rsidRPr="00544200">
        <w:rPr>
          <w:rFonts w:ascii="Cambria" w:hAnsi="Cambria" w:cs="Cambria"/>
          <w:color w:val="000000" w:themeColor="text1"/>
          <w:sz w:val="28"/>
          <w:szCs w:val="28"/>
        </w:rPr>
        <w:t>α</w:t>
      </w:r>
      <w:r w:rsidRPr="00544200">
        <w:rPr>
          <w:rFonts w:ascii="Sakkal Majalla" w:hAnsi="Sakkal Majalla" w:cs="Sakkal Majalla"/>
          <w:color w:val="000000" w:themeColor="text1"/>
          <w:sz w:val="28"/>
          <w:szCs w:val="28"/>
        </w:rPr>
        <w:t xml:space="preserve"> ≤ 0.05</w:t>
      </w:r>
      <w:r w:rsidRPr="00544200">
        <w:rPr>
          <w:rFonts w:ascii="Sakkal Majalla" w:hAnsi="Sakkal Majalla" w:cs="Sakkal Majalla"/>
          <w:color w:val="000000" w:themeColor="text1"/>
          <w:sz w:val="28"/>
          <w:szCs w:val="28"/>
          <w:rtl/>
        </w:rPr>
        <w:t>) لتبنّي دقة البيانات الجغرافية على دقة اتخاذ القرار في المشاريع الحكومية داخل الوزارات الخدمية.</w:t>
      </w:r>
    </w:p>
    <w:p w14:paraId="6135ED61" w14:textId="77777777" w:rsidR="006C2334" w:rsidRPr="00544200" w:rsidRDefault="006C2334" w:rsidP="00BA50B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يوجد أثر ذو دلالة إحصائية عند مستوى دلالة (</w:t>
      </w:r>
      <w:r w:rsidRPr="00544200">
        <w:rPr>
          <w:rFonts w:ascii="Cambria" w:hAnsi="Cambria" w:cs="Cambria"/>
          <w:color w:val="000000" w:themeColor="text1"/>
          <w:sz w:val="28"/>
          <w:szCs w:val="28"/>
        </w:rPr>
        <w:t>α</w:t>
      </w:r>
      <w:r w:rsidRPr="00544200">
        <w:rPr>
          <w:rFonts w:ascii="Sakkal Majalla" w:hAnsi="Sakkal Majalla" w:cs="Sakkal Majalla"/>
          <w:color w:val="000000" w:themeColor="text1"/>
          <w:sz w:val="28"/>
          <w:szCs w:val="28"/>
        </w:rPr>
        <w:t xml:space="preserve"> ≤ 0.05</w:t>
      </w:r>
      <w:r w:rsidRPr="00544200">
        <w:rPr>
          <w:rFonts w:ascii="Sakkal Majalla" w:hAnsi="Sakkal Majalla" w:cs="Sakkal Majalla"/>
          <w:color w:val="000000" w:themeColor="text1"/>
          <w:sz w:val="28"/>
          <w:szCs w:val="28"/>
          <w:rtl/>
        </w:rPr>
        <w:t>) لتبنّي اكتمال البيانات الجغرافية على دقة اتخاذ القرار في المشاريع الحكومية داخل الوزارات الخدمية.</w:t>
      </w:r>
    </w:p>
    <w:p w14:paraId="6CE08A8A" w14:textId="77777777" w:rsidR="006C2334" w:rsidRPr="00544200" w:rsidRDefault="006C2334" w:rsidP="00BA50B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lastRenderedPageBreak/>
        <w:t>يوجد أثر ذو دلالة إحصائية عند مستوى دلالة (</w:t>
      </w:r>
      <w:r w:rsidRPr="00544200">
        <w:rPr>
          <w:rFonts w:ascii="Cambria" w:hAnsi="Cambria" w:cs="Cambria"/>
          <w:color w:val="000000" w:themeColor="text1"/>
          <w:sz w:val="28"/>
          <w:szCs w:val="28"/>
        </w:rPr>
        <w:t>α</w:t>
      </w:r>
      <w:r w:rsidRPr="00544200">
        <w:rPr>
          <w:rFonts w:ascii="Sakkal Majalla" w:hAnsi="Sakkal Majalla" w:cs="Sakkal Majalla"/>
          <w:color w:val="000000" w:themeColor="text1"/>
          <w:sz w:val="28"/>
          <w:szCs w:val="28"/>
        </w:rPr>
        <w:t xml:space="preserve"> ≤ 0.05</w:t>
      </w:r>
      <w:r w:rsidRPr="00544200">
        <w:rPr>
          <w:rFonts w:ascii="Sakkal Majalla" w:hAnsi="Sakkal Majalla" w:cs="Sakkal Majalla"/>
          <w:color w:val="000000" w:themeColor="text1"/>
          <w:sz w:val="28"/>
          <w:szCs w:val="28"/>
          <w:rtl/>
        </w:rPr>
        <w:t>) لتبنّي اتساق البيانات الجغرافية على دقة اتخاذ القرار في المشاريع الحكومية داخل الوزارات الخدمية.</w:t>
      </w:r>
    </w:p>
    <w:p w14:paraId="7D2FAF70" w14:textId="0AEED9BD" w:rsidR="006C2334" w:rsidRPr="00544200" w:rsidRDefault="006C2334" w:rsidP="00BA50B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يوجد أثر ذو دلالة إحصائية عند مستوى دلالة (</w:t>
      </w:r>
      <w:r w:rsidRPr="00544200">
        <w:rPr>
          <w:rFonts w:ascii="Cambria" w:hAnsi="Cambria" w:cs="Cambria"/>
          <w:color w:val="000000" w:themeColor="text1"/>
          <w:sz w:val="28"/>
          <w:szCs w:val="28"/>
        </w:rPr>
        <w:t>α</w:t>
      </w:r>
      <w:r w:rsidRPr="00544200">
        <w:rPr>
          <w:rFonts w:ascii="Sakkal Majalla" w:hAnsi="Sakkal Majalla" w:cs="Sakkal Majalla"/>
          <w:color w:val="000000" w:themeColor="text1"/>
          <w:sz w:val="28"/>
          <w:szCs w:val="28"/>
        </w:rPr>
        <w:t xml:space="preserve"> ≤ 0.05</w:t>
      </w:r>
      <w:r w:rsidRPr="00544200">
        <w:rPr>
          <w:rFonts w:ascii="Sakkal Majalla" w:hAnsi="Sakkal Majalla" w:cs="Sakkal Majalla"/>
          <w:color w:val="000000" w:themeColor="text1"/>
          <w:sz w:val="28"/>
          <w:szCs w:val="28"/>
          <w:rtl/>
        </w:rPr>
        <w:t>) لتبنّي حداثة البيانات الجغرافية على دقة اتخاذ القرار في المشاريع الحكومية داخل الوزارات الخدمية.</w:t>
      </w:r>
    </w:p>
    <w:p w14:paraId="76D397BE" w14:textId="650429BE" w:rsidR="00D22171" w:rsidRPr="00544200" w:rsidRDefault="00BA50B7" w:rsidP="00BA50B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23915461"/>
      <w:r w:rsidRPr="00544200">
        <w:rPr>
          <w:rFonts w:ascii="Sakkal Majalla" w:hAnsi="Sakkal Majalla" w:cs="Sakkal Majalla" w:hint="cs"/>
          <w:b/>
          <w:bCs/>
          <w:color w:val="000000" w:themeColor="text1"/>
          <w:sz w:val="36"/>
          <w:szCs w:val="36"/>
          <w:rtl/>
        </w:rPr>
        <w:t xml:space="preserve">7.1 </w:t>
      </w:r>
      <w:r w:rsidR="00D22171" w:rsidRPr="00544200">
        <w:rPr>
          <w:rFonts w:ascii="Sakkal Majalla" w:hAnsi="Sakkal Majalla" w:cs="Sakkal Majalla"/>
          <w:b/>
          <w:bCs/>
          <w:color w:val="000000" w:themeColor="text1"/>
          <w:sz w:val="36"/>
          <w:szCs w:val="36"/>
          <w:rtl/>
        </w:rPr>
        <w:t>الدراسات السابقة</w:t>
      </w:r>
      <w:r w:rsidR="00A74F76" w:rsidRPr="00544200">
        <w:rPr>
          <w:rFonts w:ascii="Sakkal Majalla" w:hAnsi="Sakkal Majalla" w:cs="Sakkal Majalla"/>
          <w:b/>
          <w:bCs/>
          <w:color w:val="000000" w:themeColor="text1"/>
          <w:sz w:val="36"/>
          <w:szCs w:val="36"/>
          <w:rtl/>
        </w:rPr>
        <w:t>:</w:t>
      </w:r>
      <w:bookmarkEnd w:id="8"/>
    </w:p>
    <w:p w14:paraId="1A05F764" w14:textId="1F9DE644"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44200">
        <w:rPr>
          <w:rFonts w:ascii="Sakkal Majalla" w:hAnsi="Sakkal Majalla" w:cs="Sakkal Majalla"/>
          <w:b/>
          <w:bCs/>
          <w:color w:val="000000" w:themeColor="text1"/>
          <w:sz w:val="28"/>
          <w:szCs w:val="28"/>
          <w:rtl/>
        </w:rPr>
        <w:t xml:space="preserve">دراسة </w:t>
      </w:r>
      <w:r w:rsidRPr="00544200">
        <w:rPr>
          <w:rFonts w:ascii="Sakkal Majalla" w:hAnsi="Sakkal Majalla" w:cs="Sakkal Majalla"/>
          <w:b/>
          <w:bCs/>
          <w:color w:val="000000" w:themeColor="text1"/>
          <w:sz w:val="28"/>
          <w:szCs w:val="28"/>
        </w:rPr>
        <w:t>(Simard</w:t>
      </w:r>
      <w:r w:rsidR="00A85DDE" w:rsidRPr="00544200">
        <w:rPr>
          <w:rFonts w:ascii="Sakkal Majalla" w:hAnsi="Sakkal Majalla" w:cs="Sakkal Majalla"/>
          <w:b/>
          <w:bCs/>
          <w:color w:val="000000" w:themeColor="text1"/>
          <w:sz w:val="28"/>
          <w:szCs w:val="28"/>
        </w:rPr>
        <w:t>,</w:t>
      </w:r>
      <w:r w:rsidRPr="00544200">
        <w:rPr>
          <w:rFonts w:ascii="Sakkal Majalla" w:hAnsi="Sakkal Majalla" w:cs="Sakkal Majalla"/>
          <w:b/>
          <w:bCs/>
          <w:color w:val="000000" w:themeColor="text1"/>
          <w:sz w:val="28"/>
          <w:szCs w:val="28"/>
        </w:rPr>
        <w:t xml:space="preserve"> et al., 2023)</w:t>
      </w:r>
    </w:p>
    <w:p w14:paraId="2A38CFC7"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هدفت الدراسة إلى التعرف على أثر مستوى جودة البيانات وتصنيفها بأبعادها (التحقق من الجودة – مقارنة الجودة بالمستويات السابقة – تصنيف درجة الجودة) على دقة اتخاذ القرار في القطاعات التي تتسم بدرجة عالية من عدم اليقين، وبخاصة في قطاع الغابات</w:t>
      </w:r>
      <w:r w:rsidRPr="00544200">
        <w:rPr>
          <w:rFonts w:ascii="Sakkal Majalla" w:hAnsi="Sakkal Majalla" w:cs="Sakkal Majalla"/>
          <w:color w:val="000000" w:themeColor="text1"/>
          <w:sz w:val="28"/>
          <w:szCs w:val="28"/>
        </w:rPr>
        <w:t>.</w:t>
      </w:r>
      <w:r w:rsidRPr="00544200">
        <w:rPr>
          <w:rFonts w:ascii="Sakkal Majalla" w:hAnsi="Sakkal Majalla" w:cs="Sakkal Majalla"/>
          <w:color w:val="000000" w:themeColor="text1"/>
          <w:sz w:val="28"/>
          <w:szCs w:val="28"/>
          <w:rtl/>
        </w:rPr>
        <w:t xml:space="preserve"> </w:t>
      </w:r>
    </w:p>
    <w:p w14:paraId="71F07943" w14:textId="38478151"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واستخدمت الدراسة المنهج التطبيقي المقارن من خلال دراسة حالة نظرية مستندة إلى الأدبيات، وحالة عملية في قطاع الغابات، حيث تكونت عينة الدراسة من البيانات الخاصة بالموارد الحرجية المستخدمة في عمليات التخطيط والإدارة</w:t>
      </w:r>
      <w:r w:rsidRPr="00544200">
        <w:rPr>
          <w:rFonts w:ascii="Sakkal Majalla" w:hAnsi="Sakkal Majalla" w:cs="Sakkal Majalla"/>
          <w:color w:val="000000" w:themeColor="text1"/>
          <w:sz w:val="28"/>
          <w:szCs w:val="28"/>
        </w:rPr>
        <w:t>.</w:t>
      </w:r>
    </w:p>
    <w:p w14:paraId="3168F98D"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وتوصلت نتائج الدراسة إلى أن تصنيف جودة البيانات ومقارنتها بمستويات جودة سابقة يساهم في تقليل عدم اليقين، وتحسين دقة القرارات، وتقليل الحاجة لإعادة التخطيط الناتجة عن استخدام بيانات غير دقيقة. كما أظهرت النتائج أن استخدام بيانات مصنفة حسب مستوى الجودة يعزز الكفاءة الإنتاجية في عمليات النقل والتشغيل</w:t>
      </w:r>
      <w:r w:rsidRPr="00544200">
        <w:rPr>
          <w:rFonts w:ascii="Sakkal Majalla" w:hAnsi="Sakkal Majalla" w:cs="Sakkal Majalla"/>
          <w:color w:val="000000" w:themeColor="text1"/>
          <w:sz w:val="28"/>
          <w:szCs w:val="28"/>
        </w:rPr>
        <w:t>.</w:t>
      </w:r>
    </w:p>
    <w:p w14:paraId="5C1EC28A" w14:textId="2348ECC9"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وأوصت الدراسة بضرورة تبني آليات منهجية لتقييم وتصنيف جودة البيانات قبل استخدامها في اتخاذ القرار، وتعزيز عمليات التحقق المستمر من صحة البيانات، إضافةً إلى دمج مؤشرات جودة البيانات ضمن نظم دعم القرار خاصة في القطاعات ذات الحساسية العالية للخطأ في البيانات</w:t>
      </w:r>
      <w:r w:rsidR="00BA50B7" w:rsidRPr="00544200">
        <w:rPr>
          <w:rFonts w:ascii="Sakkal Majalla" w:hAnsi="Sakkal Majalla" w:cs="Sakkal Majalla"/>
          <w:color w:val="000000" w:themeColor="text1"/>
          <w:sz w:val="28"/>
          <w:szCs w:val="28"/>
        </w:rPr>
        <w:t>.</w:t>
      </w:r>
    </w:p>
    <w:p w14:paraId="0FA598A2" w14:textId="4F7D93DA"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44200">
        <w:rPr>
          <w:rFonts w:ascii="Sakkal Majalla" w:hAnsi="Sakkal Majalla" w:cs="Sakkal Majalla"/>
          <w:b/>
          <w:bCs/>
          <w:color w:val="000000" w:themeColor="text1"/>
          <w:sz w:val="28"/>
          <w:szCs w:val="28"/>
          <w:rtl/>
        </w:rPr>
        <w:t xml:space="preserve">دراسة </w:t>
      </w:r>
      <w:r w:rsidRPr="00544200">
        <w:rPr>
          <w:rFonts w:ascii="Sakkal Majalla" w:hAnsi="Sakkal Majalla" w:cs="Sakkal Majalla"/>
          <w:b/>
          <w:bCs/>
          <w:color w:val="000000" w:themeColor="text1"/>
          <w:sz w:val="28"/>
          <w:szCs w:val="28"/>
        </w:rPr>
        <w:t>(Zhu</w:t>
      </w:r>
      <w:r w:rsidR="00A85DDE" w:rsidRPr="00544200">
        <w:rPr>
          <w:rFonts w:ascii="Sakkal Majalla" w:hAnsi="Sakkal Majalla" w:cs="Sakkal Majalla"/>
          <w:b/>
          <w:bCs/>
          <w:color w:val="000000" w:themeColor="text1"/>
          <w:sz w:val="28"/>
          <w:szCs w:val="28"/>
        </w:rPr>
        <w:t>,</w:t>
      </w:r>
      <w:r w:rsidRPr="00544200">
        <w:rPr>
          <w:rFonts w:ascii="Sakkal Majalla" w:hAnsi="Sakkal Majalla" w:cs="Sakkal Majalla"/>
          <w:b/>
          <w:bCs/>
          <w:color w:val="000000" w:themeColor="text1"/>
          <w:sz w:val="28"/>
          <w:szCs w:val="28"/>
        </w:rPr>
        <w:t xml:space="preserve"> et al., 2024)</w:t>
      </w:r>
    </w:p>
    <w:p w14:paraId="5EDD2AFC"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lastRenderedPageBreak/>
        <w:t>هدفت الدراسة إلى التعرف على أثر استخدام تقنيات الذكاء الاصطناعي الجغرافي (</w:t>
      </w:r>
      <w:proofErr w:type="spellStart"/>
      <w:r w:rsidRPr="00544200">
        <w:rPr>
          <w:rFonts w:ascii="Sakkal Majalla" w:hAnsi="Sakkal Majalla" w:cs="Sakkal Majalla"/>
          <w:color w:val="000000" w:themeColor="text1"/>
          <w:sz w:val="28"/>
          <w:szCs w:val="28"/>
        </w:rPr>
        <w:t>GeoAI</w:t>
      </w:r>
      <w:proofErr w:type="spellEnd"/>
      <w:r w:rsidRPr="00544200">
        <w:rPr>
          <w:rFonts w:ascii="Sakkal Majalla" w:hAnsi="Sakkal Majalla" w:cs="Sakkal Majalla"/>
          <w:color w:val="000000" w:themeColor="text1"/>
          <w:sz w:val="28"/>
          <w:szCs w:val="28"/>
          <w:rtl/>
        </w:rPr>
        <w:t>) بأبعاده (استخراج المباني من البيانات المكانية، مقارنة النماذج المستخرجة مع قواعد البيانات، وتحسين النماذج بالتغذية الراجعة) على تحسين دقة وجودة بيانات المباني في قاعدة البيانات الطبوغرافية الوطنية (</w:t>
      </w:r>
      <w:r w:rsidRPr="00544200">
        <w:rPr>
          <w:rFonts w:ascii="Sakkal Majalla" w:hAnsi="Sakkal Majalla" w:cs="Sakkal Majalla"/>
          <w:color w:val="000000" w:themeColor="text1"/>
          <w:sz w:val="28"/>
          <w:szCs w:val="28"/>
        </w:rPr>
        <w:t>TDB</w:t>
      </w:r>
      <w:r w:rsidRPr="00544200">
        <w:rPr>
          <w:rFonts w:ascii="Sakkal Majalla" w:hAnsi="Sakkal Majalla" w:cs="Sakkal Majalla"/>
          <w:color w:val="000000" w:themeColor="text1"/>
          <w:sz w:val="28"/>
          <w:szCs w:val="28"/>
          <w:rtl/>
        </w:rPr>
        <w:t>) في فنلندا.</w:t>
      </w:r>
    </w:p>
    <w:p w14:paraId="19608B8B" w14:textId="231A148E"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واستخدمت الدراسة المنهج التطبيقي من خلال تطوير نموذج </w:t>
      </w:r>
      <w:proofErr w:type="spellStart"/>
      <w:r w:rsidRPr="00544200">
        <w:rPr>
          <w:rFonts w:ascii="Sakkal Majalla" w:hAnsi="Sakkal Majalla" w:cs="Sakkal Majalla"/>
          <w:color w:val="000000" w:themeColor="text1"/>
          <w:sz w:val="28"/>
          <w:szCs w:val="28"/>
        </w:rPr>
        <w:t>GeoAI</w:t>
      </w:r>
      <w:proofErr w:type="spellEnd"/>
      <w:r w:rsidRPr="00544200">
        <w:rPr>
          <w:rFonts w:ascii="Sakkal Majalla" w:hAnsi="Sakkal Majalla" w:cs="Sakkal Majalla"/>
          <w:color w:val="000000" w:themeColor="text1"/>
          <w:sz w:val="28"/>
          <w:szCs w:val="28"/>
          <w:rtl/>
        </w:rPr>
        <w:t xml:space="preserve"> يستند إلى صور جوية حقيقية (</w:t>
      </w:r>
      <w:r w:rsidRPr="00544200">
        <w:rPr>
          <w:rFonts w:ascii="Sakkal Majalla" w:hAnsi="Sakkal Majalla" w:cs="Sakkal Majalla"/>
          <w:color w:val="000000" w:themeColor="text1"/>
          <w:sz w:val="28"/>
          <w:szCs w:val="28"/>
        </w:rPr>
        <w:t>True Orthophotos</w:t>
      </w:r>
      <w:r w:rsidRPr="00544200">
        <w:rPr>
          <w:rFonts w:ascii="Sakkal Majalla" w:hAnsi="Sakkal Majalla" w:cs="Sakkal Majalla"/>
          <w:color w:val="000000" w:themeColor="text1"/>
          <w:sz w:val="28"/>
          <w:szCs w:val="28"/>
          <w:rtl/>
        </w:rPr>
        <w:t>)، ونموذج الارتفاع الرقمي (</w:t>
      </w:r>
      <w:r w:rsidRPr="00544200">
        <w:rPr>
          <w:rFonts w:ascii="Sakkal Majalla" w:hAnsi="Sakkal Majalla" w:cs="Sakkal Majalla"/>
          <w:color w:val="000000" w:themeColor="text1"/>
          <w:sz w:val="28"/>
          <w:szCs w:val="28"/>
        </w:rPr>
        <w:t>DTM</w:t>
      </w:r>
      <w:r w:rsidRPr="00544200">
        <w:rPr>
          <w:rFonts w:ascii="Sakkal Majalla" w:hAnsi="Sakkal Majalla" w:cs="Sakkal Majalla"/>
          <w:color w:val="000000" w:themeColor="text1"/>
          <w:sz w:val="28"/>
          <w:szCs w:val="28"/>
          <w:rtl/>
        </w:rPr>
        <w:t>)، ونموذج السطح الرقمي (</w:t>
      </w:r>
      <w:r w:rsidRPr="00544200">
        <w:rPr>
          <w:rFonts w:ascii="Sakkal Majalla" w:hAnsi="Sakkal Majalla" w:cs="Sakkal Majalla"/>
          <w:color w:val="000000" w:themeColor="text1"/>
          <w:sz w:val="28"/>
          <w:szCs w:val="28"/>
        </w:rPr>
        <w:t>DSM</w:t>
      </w:r>
      <w:r w:rsidRPr="00544200">
        <w:rPr>
          <w:rFonts w:ascii="Sakkal Majalla" w:hAnsi="Sakkal Majalla" w:cs="Sakkal Majalla"/>
          <w:color w:val="000000" w:themeColor="text1"/>
          <w:sz w:val="28"/>
          <w:szCs w:val="28"/>
          <w:rtl/>
        </w:rPr>
        <w:t>)، ثم مقارنة النتائج مع مضلعات المباني الموجودة في قاعدة البيانات. وتم تطبيق النموذج على 12 منطقة مختلفة في فنلندا شملت بيئات عمرانية، شبه عمرانية، ريفية، وغابية، وبمساحة إجمالية بلغت 2204 كم²، وضمت مئات الآلاف من المباني.</w:t>
      </w:r>
    </w:p>
    <w:p w14:paraId="27D6235F"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وتوصلت نتائج الدراسة إلى أن استخدام </w:t>
      </w:r>
      <w:proofErr w:type="spellStart"/>
      <w:r w:rsidRPr="00544200">
        <w:rPr>
          <w:rFonts w:ascii="Sakkal Majalla" w:hAnsi="Sakkal Majalla" w:cs="Sakkal Majalla"/>
          <w:color w:val="000000" w:themeColor="text1"/>
          <w:sz w:val="28"/>
          <w:szCs w:val="28"/>
        </w:rPr>
        <w:t>GeoAI</w:t>
      </w:r>
      <w:proofErr w:type="spellEnd"/>
      <w:r w:rsidRPr="00544200">
        <w:rPr>
          <w:rFonts w:ascii="Sakkal Majalla" w:hAnsi="Sakkal Majalla" w:cs="Sakkal Majalla"/>
          <w:color w:val="000000" w:themeColor="text1"/>
          <w:sz w:val="28"/>
          <w:szCs w:val="28"/>
          <w:rtl/>
        </w:rPr>
        <w:t xml:space="preserve"> أسهم بشكل كبير في رفع جودة ودقة بيانات المباني من خلال الكشف عن انحرافات مواقع المباني، واكتشاف المباني المفقودة، والتعرف على المباني </w:t>
      </w:r>
      <w:proofErr w:type="spellStart"/>
      <w:r w:rsidRPr="00544200">
        <w:rPr>
          <w:rFonts w:ascii="Sakkal Majalla" w:hAnsi="Sakkal Majalla" w:cs="Sakkal Majalla"/>
          <w:color w:val="000000" w:themeColor="text1"/>
          <w:sz w:val="28"/>
          <w:szCs w:val="28"/>
          <w:rtl/>
        </w:rPr>
        <w:t>المزالة</w:t>
      </w:r>
      <w:proofErr w:type="spellEnd"/>
      <w:r w:rsidRPr="00544200">
        <w:rPr>
          <w:rFonts w:ascii="Sakkal Majalla" w:hAnsi="Sakkal Majalla" w:cs="Sakkal Majalla"/>
          <w:color w:val="000000" w:themeColor="text1"/>
          <w:sz w:val="28"/>
          <w:szCs w:val="28"/>
          <w:rtl/>
        </w:rPr>
        <w:t>. كما أظهرت النتائج إمكانية تحسين أداء النموذج تدريجياً عبر تدريب مستمر ببيانات مصححة مستخرجة من التوقعات السابقة.</w:t>
      </w:r>
    </w:p>
    <w:p w14:paraId="5D17BF1D"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وأوصت الدراسة بأهمية دمج تقنيات </w:t>
      </w:r>
      <w:proofErr w:type="spellStart"/>
      <w:r w:rsidRPr="00544200">
        <w:rPr>
          <w:rFonts w:ascii="Sakkal Majalla" w:hAnsi="Sakkal Majalla" w:cs="Sakkal Majalla"/>
          <w:color w:val="000000" w:themeColor="text1"/>
          <w:sz w:val="28"/>
          <w:szCs w:val="28"/>
        </w:rPr>
        <w:t>GeoAI</w:t>
      </w:r>
      <w:proofErr w:type="spellEnd"/>
      <w:r w:rsidRPr="00544200">
        <w:rPr>
          <w:rFonts w:ascii="Sakkal Majalla" w:hAnsi="Sakkal Majalla" w:cs="Sakkal Majalla"/>
          <w:color w:val="000000" w:themeColor="text1"/>
          <w:sz w:val="28"/>
          <w:szCs w:val="28"/>
          <w:rtl/>
        </w:rPr>
        <w:t xml:space="preserve"> بشكل منهجي ضمن عمليات تحديث وصيانة قواعد البيانات الطبوغرافية الوطنية، وتعزيز الاختبارات الحقلية لضمان موثوقية النتائج في البيئات المختلفة، بالإضافة إلى استمرار تطوير خوارزميات المطابقة بين البيانات المستخرجة وقواعد البيانات الرسمية.</w:t>
      </w:r>
      <w:r w:rsidRPr="00544200">
        <w:rPr>
          <w:rFonts w:ascii="Sakkal Majalla" w:hAnsi="Sakkal Majalla" w:cs="Sakkal Majalla"/>
          <w:color w:val="000000" w:themeColor="text1"/>
          <w:sz w:val="28"/>
          <w:szCs w:val="28"/>
        </w:rPr>
        <w:t>.</w:t>
      </w:r>
    </w:p>
    <w:p w14:paraId="730B9FF0" w14:textId="1FFB8F1D"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44200">
        <w:rPr>
          <w:rFonts w:ascii="Sakkal Majalla" w:hAnsi="Sakkal Majalla" w:cs="Sakkal Majalla"/>
          <w:b/>
          <w:bCs/>
          <w:color w:val="000000" w:themeColor="text1"/>
          <w:sz w:val="28"/>
          <w:szCs w:val="28"/>
          <w:rtl/>
        </w:rPr>
        <w:t xml:space="preserve">دراسة </w:t>
      </w:r>
      <w:r w:rsidRPr="00544200">
        <w:rPr>
          <w:rFonts w:ascii="Sakkal Majalla" w:eastAsia="Times New Roman" w:hAnsi="Sakkal Majalla" w:cs="Sakkal Majalla"/>
          <w:b/>
          <w:bCs/>
          <w:color w:val="000000" w:themeColor="text1"/>
          <w:kern w:val="0"/>
          <w:sz w:val="28"/>
          <w:szCs w:val="28"/>
          <w14:ligatures w14:val="none"/>
        </w:rPr>
        <w:t>(</w:t>
      </w:r>
      <w:proofErr w:type="spellStart"/>
      <w:r w:rsidRPr="00544200">
        <w:rPr>
          <w:rFonts w:ascii="Sakkal Majalla" w:eastAsia="Times New Roman" w:hAnsi="Sakkal Majalla" w:cs="Sakkal Majalla"/>
          <w:b/>
          <w:bCs/>
          <w:color w:val="000000" w:themeColor="text1"/>
          <w:kern w:val="0"/>
          <w:sz w:val="28"/>
          <w:szCs w:val="28"/>
          <w14:ligatures w14:val="none"/>
        </w:rPr>
        <w:t>Nofirman</w:t>
      </w:r>
      <w:proofErr w:type="spellEnd"/>
      <w:r w:rsidR="00A85DDE" w:rsidRPr="00544200">
        <w:rPr>
          <w:rFonts w:ascii="Sakkal Majalla" w:eastAsia="Times New Roman" w:hAnsi="Sakkal Majalla" w:cs="Sakkal Majalla"/>
          <w:b/>
          <w:bCs/>
          <w:color w:val="000000" w:themeColor="text1"/>
          <w:kern w:val="0"/>
          <w:sz w:val="28"/>
          <w:szCs w:val="28"/>
          <w14:ligatures w14:val="none"/>
        </w:rPr>
        <w:t>,</w:t>
      </w:r>
      <w:r w:rsidRPr="00544200">
        <w:rPr>
          <w:rFonts w:ascii="Sakkal Majalla" w:eastAsia="Times New Roman" w:hAnsi="Sakkal Majalla" w:cs="Sakkal Majalla"/>
          <w:b/>
          <w:bCs/>
          <w:color w:val="000000" w:themeColor="text1"/>
          <w:kern w:val="0"/>
          <w:sz w:val="28"/>
          <w:szCs w:val="28"/>
          <w14:ligatures w14:val="none"/>
        </w:rPr>
        <w:t xml:space="preserve"> et al., 2024)</w:t>
      </w:r>
    </w:p>
    <w:p w14:paraId="2003A350"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هدفت الدراسة إلى التعرف على أفضل المواقع المناسبة لإقامة الصناعات التحويلية بأبعادها (توفر العمالة – البنية التحتية اللوجستية – القرب من الأسواق – اللوائح البيئية) باستخدام نظم المعلومات الجغرافية وتحليل البيانات المكانية، وذلك في عدد من المحافظات الإندونيسية.</w:t>
      </w:r>
    </w:p>
    <w:p w14:paraId="114532F0" w14:textId="42B28343"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lastRenderedPageBreak/>
        <w:t xml:space="preserve">واستخدمت الدراسة المنهج التحليلي المقارن بالاعتماد على تقنيات التحليل الإحصائي والمكاني، وتطبيق أساليب اتخاذ القرار متعدد المعايير </w:t>
      </w:r>
      <w:r w:rsidRPr="00544200">
        <w:rPr>
          <w:rFonts w:ascii="Sakkal Majalla" w:hAnsi="Sakkal Majalla" w:cs="Sakkal Majalla"/>
          <w:color w:val="000000" w:themeColor="text1"/>
          <w:sz w:val="28"/>
          <w:szCs w:val="28"/>
        </w:rPr>
        <w:t>TOPSIS</w:t>
      </w:r>
      <w:r w:rsidRPr="00544200">
        <w:rPr>
          <w:rFonts w:ascii="Sakkal Majalla" w:hAnsi="Sakkal Majalla" w:cs="Sakkal Majalla"/>
          <w:color w:val="000000" w:themeColor="text1"/>
          <w:sz w:val="28"/>
          <w:szCs w:val="28"/>
          <w:rtl/>
        </w:rPr>
        <w:t xml:space="preserve"> </w:t>
      </w:r>
      <w:proofErr w:type="gramStart"/>
      <w:r w:rsidRPr="00544200">
        <w:rPr>
          <w:rFonts w:ascii="Sakkal Majalla" w:hAnsi="Sakkal Majalla" w:cs="Sakkal Majalla"/>
          <w:color w:val="000000" w:themeColor="text1"/>
          <w:sz w:val="28"/>
          <w:szCs w:val="28"/>
          <w:rtl/>
        </w:rPr>
        <w:t xml:space="preserve">و </w:t>
      </w:r>
      <w:r w:rsidRPr="00544200">
        <w:rPr>
          <w:rFonts w:ascii="Sakkal Majalla" w:hAnsi="Sakkal Majalla" w:cs="Sakkal Majalla"/>
          <w:color w:val="000000" w:themeColor="text1"/>
          <w:sz w:val="28"/>
          <w:szCs w:val="28"/>
        </w:rPr>
        <w:t>MOORA</w:t>
      </w:r>
      <w:proofErr w:type="gramEnd"/>
      <w:r w:rsidRPr="00544200">
        <w:rPr>
          <w:rFonts w:ascii="Sakkal Majalla" w:hAnsi="Sakkal Majalla" w:cs="Sakkal Majalla"/>
          <w:color w:val="000000" w:themeColor="text1"/>
          <w:sz w:val="28"/>
          <w:szCs w:val="28"/>
          <w:rtl/>
        </w:rPr>
        <w:t xml:space="preserve"> لتقييم المواقع وفق المعايير المحددة. وتكونت عينة الدراسة من البيانات الجغرافية والاقتصادية والاجتماعية الخاصة بمحافظات </w:t>
      </w:r>
      <w:proofErr w:type="spellStart"/>
      <w:r w:rsidRPr="00544200">
        <w:rPr>
          <w:rFonts w:ascii="Sakkal Majalla" w:hAnsi="Sakkal Majalla" w:cs="Sakkal Majalla"/>
          <w:color w:val="000000" w:themeColor="text1"/>
          <w:sz w:val="28"/>
          <w:szCs w:val="28"/>
          <w:rtl/>
        </w:rPr>
        <w:t>بوربالينغا</w:t>
      </w:r>
      <w:proofErr w:type="spellEnd"/>
      <w:r w:rsidRPr="00544200">
        <w:rPr>
          <w:rFonts w:ascii="Sakkal Majalla" w:hAnsi="Sakkal Majalla" w:cs="Sakkal Majalla"/>
          <w:color w:val="000000" w:themeColor="text1"/>
          <w:sz w:val="28"/>
          <w:szCs w:val="28"/>
          <w:rtl/>
        </w:rPr>
        <w:t xml:space="preserve"> </w:t>
      </w:r>
      <w:proofErr w:type="spellStart"/>
      <w:r w:rsidRPr="00544200">
        <w:rPr>
          <w:rFonts w:ascii="Sakkal Majalla" w:hAnsi="Sakkal Majalla" w:cs="Sakkal Majalla"/>
          <w:color w:val="000000" w:themeColor="text1"/>
          <w:sz w:val="28"/>
          <w:szCs w:val="28"/>
          <w:rtl/>
        </w:rPr>
        <w:t>وسوميدانغ</w:t>
      </w:r>
      <w:proofErr w:type="spellEnd"/>
      <w:r w:rsidRPr="00544200">
        <w:rPr>
          <w:rFonts w:ascii="Sakkal Majalla" w:hAnsi="Sakkal Majalla" w:cs="Sakkal Majalla"/>
          <w:color w:val="000000" w:themeColor="text1"/>
          <w:sz w:val="28"/>
          <w:szCs w:val="28"/>
          <w:rtl/>
        </w:rPr>
        <w:t xml:space="preserve"> ومدينة </w:t>
      </w:r>
      <w:proofErr w:type="spellStart"/>
      <w:r w:rsidRPr="00544200">
        <w:rPr>
          <w:rFonts w:ascii="Sakkal Majalla" w:hAnsi="Sakkal Majalla" w:cs="Sakkal Majalla"/>
          <w:color w:val="000000" w:themeColor="text1"/>
          <w:sz w:val="28"/>
          <w:szCs w:val="28"/>
          <w:rtl/>
        </w:rPr>
        <w:t>بنغكولو</w:t>
      </w:r>
      <w:proofErr w:type="spellEnd"/>
      <w:r w:rsidRPr="00544200">
        <w:rPr>
          <w:rFonts w:ascii="Sakkal Majalla" w:hAnsi="Sakkal Majalla" w:cs="Sakkal Majalla"/>
          <w:color w:val="000000" w:themeColor="text1"/>
          <w:sz w:val="28"/>
          <w:szCs w:val="28"/>
          <w:rtl/>
        </w:rPr>
        <w:t>.</w:t>
      </w:r>
    </w:p>
    <w:p w14:paraId="26BFEAFE"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وتوصلت نتائج الدراسة إلى أن إقليم </w:t>
      </w:r>
      <w:proofErr w:type="spellStart"/>
      <w:r w:rsidRPr="00544200">
        <w:rPr>
          <w:rFonts w:ascii="Sakkal Majalla" w:hAnsi="Sakkal Majalla" w:cs="Sakkal Majalla"/>
          <w:color w:val="000000" w:themeColor="text1"/>
          <w:sz w:val="28"/>
          <w:szCs w:val="28"/>
          <w:rtl/>
        </w:rPr>
        <w:t>بوربالينغا</w:t>
      </w:r>
      <w:proofErr w:type="spellEnd"/>
      <w:r w:rsidRPr="00544200">
        <w:rPr>
          <w:rFonts w:ascii="Sakkal Majalla" w:hAnsi="Sakkal Majalla" w:cs="Sakkal Majalla"/>
          <w:color w:val="000000" w:themeColor="text1"/>
          <w:sz w:val="28"/>
          <w:szCs w:val="28"/>
          <w:rtl/>
        </w:rPr>
        <w:t xml:space="preserve"> يُعد الموقع الأمثل للصناعات التحويلية نظراً لتوفر العمالة، وتطور البنية التحتية اللوجستية، ووجود تنظيمات بيئية داعمة. كما أظهرت النتائج أن إقليم </w:t>
      </w:r>
      <w:proofErr w:type="spellStart"/>
      <w:r w:rsidRPr="00544200">
        <w:rPr>
          <w:rFonts w:ascii="Sakkal Majalla" w:hAnsi="Sakkal Majalla" w:cs="Sakkal Majalla"/>
          <w:color w:val="000000" w:themeColor="text1"/>
          <w:sz w:val="28"/>
          <w:szCs w:val="28"/>
          <w:rtl/>
        </w:rPr>
        <w:t>سوميدانغ</w:t>
      </w:r>
      <w:proofErr w:type="spellEnd"/>
      <w:r w:rsidRPr="00544200">
        <w:rPr>
          <w:rFonts w:ascii="Sakkal Majalla" w:hAnsi="Sakkal Majalla" w:cs="Sakkal Majalla"/>
          <w:color w:val="000000" w:themeColor="text1"/>
          <w:sz w:val="28"/>
          <w:szCs w:val="28"/>
          <w:rtl/>
        </w:rPr>
        <w:t xml:space="preserve"> يمتلك إمكانات واعدة خاصة فيما يتعلق بسهولة الوصول إلى الأسواق والتشريعات البيئية الصارمة. بينما تواجه مدينة </w:t>
      </w:r>
      <w:proofErr w:type="spellStart"/>
      <w:r w:rsidRPr="00544200">
        <w:rPr>
          <w:rFonts w:ascii="Sakkal Majalla" w:hAnsi="Sakkal Majalla" w:cs="Sakkal Majalla"/>
          <w:color w:val="000000" w:themeColor="text1"/>
          <w:sz w:val="28"/>
          <w:szCs w:val="28"/>
          <w:rtl/>
        </w:rPr>
        <w:t>بنغكولو</w:t>
      </w:r>
      <w:proofErr w:type="spellEnd"/>
      <w:r w:rsidRPr="00544200">
        <w:rPr>
          <w:rFonts w:ascii="Sakkal Majalla" w:hAnsi="Sakkal Majalla" w:cs="Sakkal Majalla"/>
          <w:color w:val="000000" w:themeColor="text1"/>
          <w:sz w:val="28"/>
          <w:szCs w:val="28"/>
          <w:rtl/>
        </w:rPr>
        <w:t xml:space="preserve"> عدة تحديات أبرزها ضعف البنية التحتية اللوجستية وقصور اللوائح البيئية.</w:t>
      </w:r>
    </w:p>
    <w:p w14:paraId="2BA6E8E4"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وأوصت الدراسة بضرورة تعزيز التخطيط الإقليمي الصناعي عبر دمج نظم المعلومات الجغرافية في عملية اتخاذ القرار، والعمل على تحسين البنية التحتية اللوجستية والرقابة البيئية في المناطق الأقل جاهزية، إلى جانب تشجيع الاستثمار في المناطق ذات الإمكانات العالية مثل </w:t>
      </w:r>
      <w:proofErr w:type="spellStart"/>
      <w:r w:rsidRPr="00544200">
        <w:rPr>
          <w:rFonts w:ascii="Sakkal Majalla" w:hAnsi="Sakkal Majalla" w:cs="Sakkal Majalla"/>
          <w:color w:val="000000" w:themeColor="text1"/>
          <w:sz w:val="28"/>
          <w:szCs w:val="28"/>
          <w:rtl/>
        </w:rPr>
        <w:t>بوربالينغا</w:t>
      </w:r>
      <w:proofErr w:type="spellEnd"/>
      <w:r w:rsidRPr="00544200">
        <w:rPr>
          <w:rFonts w:ascii="Sakkal Majalla" w:hAnsi="Sakkal Majalla" w:cs="Sakkal Majalla"/>
          <w:color w:val="000000" w:themeColor="text1"/>
          <w:sz w:val="28"/>
          <w:szCs w:val="28"/>
          <w:rtl/>
        </w:rPr>
        <w:t xml:space="preserve"> </w:t>
      </w:r>
      <w:proofErr w:type="spellStart"/>
      <w:r w:rsidRPr="00544200">
        <w:rPr>
          <w:rFonts w:ascii="Sakkal Majalla" w:hAnsi="Sakkal Majalla" w:cs="Sakkal Majalla"/>
          <w:color w:val="000000" w:themeColor="text1"/>
          <w:sz w:val="28"/>
          <w:szCs w:val="28"/>
          <w:rtl/>
        </w:rPr>
        <w:t>وسوميدانغ</w:t>
      </w:r>
      <w:proofErr w:type="spellEnd"/>
      <w:r w:rsidRPr="00544200">
        <w:rPr>
          <w:rFonts w:ascii="Sakkal Majalla" w:hAnsi="Sakkal Majalla" w:cs="Sakkal Majalla"/>
          <w:color w:val="000000" w:themeColor="text1"/>
          <w:sz w:val="28"/>
          <w:szCs w:val="28"/>
          <w:rtl/>
        </w:rPr>
        <w:t>..</w:t>
      </w:r>
    </w:p>
    <w:p w14:paraId="3D414BC5" w14:textId="4D0BDE30"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544200">
        <w:rPr>
          <w:rFonts w:ascii="Sakkal Majalla" w:hAnsi="Sakkal Majalla" w:cs="Sakkal Majalla"/>
          <w:b/>
          <w:bCs/>
          <w:color w:val="000000" w:themeColor="text1"/>
          <w:sz w:val="28"/>
          <w:szCs w:val="28"/>
          <w:rtl/>
        </w:rPr>
        <w:t xml:space="preserve">دراسة </w:t>
      </w:r>
      <w:r w:rsidRPr="00544200">
        <w:rPr>
          <w:rFonts w:ascii="Sakkal Majalla" w:eastAsia="Times New Roman" w:hAnsi="Sakkal Majalla" w:cs="Sakkal Majalla"/>
          <w:b/>
          <w:bCs/>
          <w:color w:val="000000" w:themeColor="text1"/>
          <w:kern w:val="0"/>
          <w:sz w:val="28"/>
          <w:szCs w:val="28"/>
          <w:lang w:bidi="ar-EG"/>
          <w14:ligatures w14:val="none"/>
        </w:rPr>
        <w:t>(Khong</w:t>
      </w:r>
      <w:r w:rsidR="00A85DDE" w:rsidRPr="00544200">
        <w:rPr>
          <w:rFonts w:ascii="Sakkal Majalla" w:eastAsia="Times New Roman" w:hAnsi="Sakkal Majalla" w:cs="Sakkal Majalla"/>
          <w:b/>
          <w:bCs/>
          <w:color w:val="000000" w:themeColor="text1"/>
          <w:kern w:val="0"/>
          <w:sz w:val="28"/>
          <w:szCs w:val="28"/>
          <w:lang w:bidi="ar-EG"/>
          <w14:ligatures w14:val="none"/>
        </w:rPr>
        <w:t>,</w:t>
      </w:r>
      <w:r w:rsidRPr="00544200">
        <w:rPr>
          <w:rFonts w:ascii="Sakkal Majalla" w:eastAsia="Times New Roman" w:hAnsi="Sakkal Majalla" w:cs="Sakkal Majalla"/>
          <w:b/>
          <w:bCs/>
          <w:color w:val="000000" w:themeColor="text1"/>
          <w:kern w:val="0"/>
          <w:sz w:val="28"/>
          <w:szCs w:val="28"/>
          <w:lang w:bidi="ar-EG"/>
          <w14:ligatures w14:val="none"/>
        </w:rPr>
        <w:t xml:space="preserve"> et al., 2023)</w:t>
      </w:r>
    </w:p>
    <w:p w14:paraId="0D048F59"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هدفت الدراسة إلى التعرف على أثر جودة البيانات بأبعادها (الدقة – الموثوقية – الشمولية – التوقيت) على دقة وفاعلية اتخاذ القرار داخل المنظمات التي تعتمد بشكل كبير على المعلومات في عملياتها التشغيلية والإدارية، واستخدمت الدراسة المنهج المختلط (النوعي والكمّي)، حيث تم إجراء مقابلات شبه مقننة إلى جانب استبيانات كمية لجمع البيانات من مختصين ومهنيين يعملون في قطاعات مكثفة المعلومات.</w:t>
      </w:r>
    </w:p>
    <w:p w14:paraId="02FC0774"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وتوصلت نتائج الدراسة إلى أن جودة البيانات تؤثر تأثيرًا مباشرًا ومهمًا في دقة القرارات وموثوقيتها وسرعة اتخاذها، وأن تدني جودة البيانات يؤدي إلى ارتفاع مستوى عدم اليقين وزيادة احتمالية اتخاذ </w:t>
      </w:r>
      <w:r w:rsidRPr="00544200">
        <w:rPr>
          <w:rFonts w:ascii="Sakkal Majalla" w:hAnsi="Sakkal Majalla" w:cs="Sakkal Majalla"/>
          <w:color w:val="000000" w:themeColor="text1"/>
          <w:sz w:val="28"/>
          <w:szCs w:val="28"/>
          <w:rtl/>
        </w:rPr>
        <w:lastRenderedPageBreak/>
        <w:t>قرارات خاطئة أو متأخرة. كما أشارت النتائج إلى وجود تحديات تواجه المنظمات في الحفاظ على جودة البيانات، أبرزها: تعدد مصادر البيانات، وضعف آليات التدقيق، ونقص التدريب التقني للعاملين.</w:t>
      </w:r>
    </w:p>
    <w:p w14:paraId="19B69082"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وأوصت الدراسة بضرورة تبني استراتيجيات فعّالة لإدارة جودة البيانات، تشمل: تحسين آليات جمع ومعالجة البيانات</w:t>
      </w:r>
      <w:r w:rsidRPr="00544200">
        <w:rPr>
          <w:rFonts w:ascii="Sakkal Majalla" w:hAnsi="Sakkal Majalla" w:cs="Sakkal Majalla"/>
          <w:color w:val="000000" w:themeColor="text1"/>
          <w:sz w:val="28"/>
          <w:szCs w:val="28"/>
        </w:rPr>
        <w:t>.</w:t>
      </w:r>
    </w:p>
    <w:p w14:paraId="0BD29AE2" w14:textId="2B67ED6B"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544200">
        <w:rPr>
          <w:rFonts w:ascii="Sakkal Majalla" w:hAnsi="Sakkal Majalla" w:cs="Sakkal Majalla"/>
          <w:b/>
          <w:bCs/>
          <w:color w:val="000000" w:themeColor="text1"/>
          <w:sz w:val="28"/>
          <w:szCs w:val="28"/>
          <w:rtl/>
        </w:rPr>
        <w:t xml:space="preserve">دراسة </w:t>
      </w:r>
      <w:r w:rsidRPr="00544200">
        <w:rPr>
          <w:rFonts w:ascii="Sakkal Majalla" w:eastAsia="Times New Roman" w:hAnsi="Sakkal Majalla" w:cs="Sakkal Majalla"/>
          <w:b/>
          <w:bCs/>
          <w:color w:val="000000" w:themeColor="text1"/>
          <w:kern w:val="0"/>
          <w:sz w:val="28"/>
          <w:szCs w:val="28"/>
          <w14:ligatures w14:val="none"/>
        </w:rPr>
        <w:t xml:space="preserve"> </w:t>
      </w:r>
      <w:r w:rsidRPr="00544200">
        <w:rPr>
          <w:rFonts w:ascii="Sakkal Majalla" w:hAnsi="Sakkal Majalla" w:cs="Sakkal Majalla"/>
          <w:b/>
          <w:bCs/>
          <w:color w:val="000000" w:themeColor="text1"/>
          <w:sz w:val="28"/>
          <w:szCs w:val="28"/>
        </w:rPr>
        <w:t>(</w:t>
      </w:r>
      <w:proofErr w:type="gramEnd"/>
      <w:r w:rsidRPr="00544200">
        <w:rPr>
          <w:rFonts w:ascii="Sakkal Majalla" w:hAnsi="Sakkal Majalla" w:cs="Sakkal Majalla"/>
          <w:b/>
          <w:bCs/>
          <w:color w:val="000000" w:themeColor="text1"/>
          <w:sz w:val="28"/>
          <w:szCs w:val="28"/>
        </w:rPr>
        <w:t>Niyongabo</w:t>
      </w:r>
      <w:r w:rsidR="00A85DDE" w:rsidRPr="00544200">
        <w:rPr>
          <w:rFonts w:ascii="Sakkal Majalla" w:hAnsi="Sakkal Majalla" w:cs="Sakkal Majalla"/>
          <w:b/>
          <w:bCs/>
          <w:color w:val="000000" w:themeColor="text1"/>
          <w:sz w:val="28"/>
          <w:szCs w:val="28"/>
        </w:rPr>
        <w:t>,</w:t>
      </w:r>
      <w:r w:rsidRPr="00544200">
        <w:rPr>
          <w:rFonts w:ascii="Sakkal Majalla" w:hAnsi="Sakkal Majalla" w:cs="Sakkal Majalla"/>
          <w:b/>
          <w:bCs/>
          <w:color w:val="000000" w:themeColor="text1"/>
          <w:sz w:val="28"/>
          <w:szCs w:val="28"/>
        </w:rPr>
        <w:t xml:space="preserve"> et al., 2023)</w:t>
      </w:r>
    </w:p>
    <w:p w14:paraId="298C7771"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هدفت الدراسة إلى التعرف على أثر إمكانية الوصول الجغرافي إلى مواقع توربينات الرياح بأبعاده (زمن الوصول 15 دقيقة – 30 دقيقة – 45 دقيقة) على تحديد المناطق الملائمة لتركيب توربينات الرياح في إقليم العاصمة بوجمبورا في دولة بوروندي، وذلك باستخدام إطار </w:t>
      </w:r>
      <w:proofErr w:type="spellStart"/>
      <w:r w:rsidRPr="00544200">
        <w:rPr>
          <w:rFonts w:ascii="Sakkal Majalla" w:hAnsi="Sakkal Majalla" w:cs="Sakkal Majalla"/>
          <w:color w:val="000000" w:themeColor="text1"/>
          <w:sz w:val="28"/>
          <w:szCs w:val="28"/>
        </w:rPr>
        <w:t>AccessMod</w:t>
      </w:r>
      <w:proofErr w:type="spellEnd"/>
      <w:r w:rsidRPr="00544200">
        <w:rPr>
          <w:rFonts w:ascii="Sakkal Majalla" w:hAnsi="Sakkal Majalla" w:cs="Sakkal Majalla"/>
          <w:color w:val="000000" w:themeColor="text1"/>
          <w:sz w:val="28"/>
          <w:szCs w:val="28"/>
          <w:rtl/>
        </w:rPr>
        <w:t xml:space="preserve"> لتحليل الوصول المكاني.</w:t>
      </w:r>
    </w:p>
    <w:p w14:paraId="0CCEEB64"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واستخدمت الدراسة المنهج التحليلي المكاني بالاعتماد على بيانات نظم المعلومات الجغرافية، حيث تم حساب التوزيع المكاني لأزمنة الوصول إلى أقرب توربين محتمل، مع مقارنة النتائج بين البيانات الجغرافية المتاحة من المركز الوطني </w:t>
      </w:r>
      <w:proofErr w:type="spellStart"/>
      <w:r w:rsidRPr="00544200">
        <w:rPr>
          <w:rFonts w:ascii="Sakkal Majalla" w:hAnsi="Sakkal Majalla" w:cs="Sakkal Majalla"/>
          <w:color w:val="000000" w:themeColor="text1"/>
          <w:sz w:val="28"/>
          <w:szCs w:val="28"/>
          <w:rtl/>
        </w:rPr>
        <w:t>للجيوماتكس</w:t>
      </w:r>
      <w:proofErr w:type="spellEnd"/>
      <w:r w:rsidRPr="00544200">
        <w:rPr>
          <w:rFonts w:ascii="Sakkal Majalla" w:hAnsi="Sakkal Majalla" w:cs="Sakkal Majalla"/>
          <w:color w:val="000000" w:themeColor="text1"/>
          <w:sz w:val="28"/>
          <w:szCs w:val="28"/>
          <w:rtl/>
        </w:rPr>
        <w:t xml:space="preserve"> في بوروندي وبين بيانات جغرافية أخرى.</w:t>
      </w:r>
    </w:p>
    <w:p w14:paraId="79291DC9"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وتوصلت نتائج الدراسة إلى أن مستوى قابلية الوصول الجغرافي يختلف بشكل ملحوظ باختلاف مصادر البيانات المستخدمة، وأن تحديد مناطق مناسبة لتركيب توربينات الرياح يتأثر بشكل مباشر بـ طبوغرافية المنطقة، وحالة شبكات النقل، والكثافة السكانية. كما أظهرت النتائج أن المناطق الواقعة بالقرب من بوجمبورا تتمتع بأعلى نسب وصول ضمن فترات الزمن المحددة مقارنة بالمناطق الأبعد والأكثر وعورة.</w:t>
      </w:r>
    </w:p>
    <w:p w14:paraId="0CE41E20" w14:textId="359A2890"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وأوصت الدراسة بضرورة دمج نماذج الوصول الجغرافي في دراسات اختيار مواقع الطاقة المتجددة، وتحسين جودة البيانات المكانية الوطنية، بالإضافة إلى تطوير شبكات النقل في المناطق المرشحة لتعزيز فرص الاستثمار في طاقة الرياح</w:t>
      </w:r>
      <w:r w:rsidR="00BA50B7" w:rsidRPr="00544200">
        <w:rPr>
          <w:rFonts w:ascii="Sakkal Majalla" w:hAnsi="Sakkal Majalla" w:cs="Sakkal Majalla"/>
          <w:color w:val="000000" w:themeColor="text1"/>
          <w:sz w:val="28"/>
          <w:szCs w:val="28"/>
        </w:rPr>
        <w:t>.</w:t>
      </w:r>
    </w:p>
    <w:p w14:paraId="7FB3FCE5" w14:textId="26646DDF"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544200">
        <w:rPr>
          <w:rFonts w:ascii="Sakkal Majalla" w:hAnsi="Sakkal Majalla" w:cs="Sakkal Majalla"/>
          <w:b/>
          <w:bCs/>
          <w:color w:val="000000" w:themeColor="text1"/>
          <w:sz w:val="28"/>
          <w:szCs w:val="28"/>
          <w:rtl/>
        </w:rPr>
        <w:t xml:space="preserve">دراسة </w:t>
      </w:r>
      <w:r w:rsidRPr="00544200">
        <w:rPr>
          <w:rFonts w:ascii="Sakkal Majalla" w:hAnsi="Sakkal Majalla" w:cs="Sakkal Majalla"/>
          <w:b/>
          <w:bCs/>
          <w:color w:val="000000" w:themeColor="text1"/>
          <w:sz w:val="28"/>
          <w:szCs w:val="28"/>
        </w:rPr>
        <w:t xml:space="preserve"> </w:t>
      </w:r>
      <w:r w:rsidRPr="00544200">
        <w:rPr>
          <w:rFonts w:ascii="Sakkal Majalla" w:eastAsia="Times New Roman" w:hAnsi="Sakkal Majalla" w:cs="Sakkal Majalla"/>
          <w:b/>
          <w:bCs/>
          <w:color w:val="000000" w:themeColor="text1"/>
          <w:kern w:val="0"/>
          <w:sz w:val="28"/>
          <w:szCs w:val="28"/>
          <w14:ligatures w14:val="none"/>
        </w:rPr>
        <w:t>(</w:t>
      </w:r>
      <w:proofErr w:type="gramEnd"/>
      <w:r w:rsidRPr="00544200">
        <w:rPr>
          <w:rFonts w:ascii="Sakkal Majalla" w:eastAsia="Times New Roman" w:hAnsi="Sakkal Majalla" w:cs="Sakkal Majalla"/>
          <w:b/>
          <w:bCs/>
          <w:color w:val="000000" w:themeColor="text1"/>
          <w:kern w:val="0"/>
          <w:sz w:val="28"/>
          <w:szCs w:val="28"/>
          <w14:ligatures w14:val="none"/>
        </w:rPr>
        <w:t>Zhao et al., 2021)</w:t>
      </w:r>
    </w:p>
    <w:p w14:paraId="36F9DDEB"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lastRenderedPageBreak/>
        <w:t xml:space="preserve">هدفت الدراسة إلى التعرف على أثر تطبيق سير عمل متكامل لإدارة جودة البيانات </w:t>
      </w:r>
      <w:proofErr w:type="spellStart"/>
      <w:r w:rsidRPr="00544200">
        <w:rPr>
          <w:rFonts w:ascii="Sakkal Majalla" w:hAnsi="Sakkal Majalla" w:cs="Sakkal Majalla"/>
          <w:color w:val="000000" w:themeColor="text1"/>
          <w:sz w:val="28"/>
          <w:szCs w:val="28"/>
          <w:rtl/>
        </w:rPr>
        <w:t>الجيومكانية</w:t>
      </w:r>
      <w:proofErr w:type="spellEnd"/>
      <w:r w:rsidRPr="00544200">
        <w:rPr>
          <w:rFonts w:ascii="Sakkal Majalla" w:hAnsi="Sakkal Majalla" w:cs="Sakkal Majalla"/>
          <w:color w:val="000000" w:themeColor="text1"/>
          <w:sz w:val="28"/>
          <w:szCs w:val="28"/>
          <w:rtl/>
        </w:rPr>
        <w:t xml:space="preserve"> بأبعاده (إعداد الملفات – تقييم الجودة – حساب الجودة) على تحسين دقة واتساق البيانات الجغرافية في مشاريع المسح ورسم الخرائط واسعة النطاق.</w:t>
      </w:r>
    </w:p>
    <w:p w14:paraId="2AC35C9C"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واستخدمت الدراسة المنهج التطبيقي من خلال تطبيق سير العمل المقترح على مشروع حقيقي شمل بيانات </w:t>
      </w:r>
      <w:proofErr w:type="spellStart"/>
      <w:r w:rsidRPr="00544200">
        <w:rPr>
          <w:rFonts w:ascii="Sakkal Majalla" w:hAnsi="Sakkal Majalla" w:cs="Sakkal Majalla"/>
          <w:color w:val="000000" w:themeColor="text1"/>
          <w:sz w:val="28"/>
          <w:szCs w:val="28"/>
          <w:rtl/>
        </w:rPr>
        <w:t>متجهية</w:t>
      </w:r>
      <w:proofErr w:type="spellEnd"/>
      <w:r w:rsidRPr="00544200">
        <w:rPr>
          <w:rFonts w:ascii="Sakkal Majalla" w:hAnsi="Sakkal Majalla" w:cs="Sakkal Majalla"/>
          <w:color w:val="000000" w:themeColor="text1"/>
          <w:sz w:val="28"/>
          <w:szCs w:val="28"/>
          <w:rtl/>
        </w:rPr>
        <w:t xml:space="preserve"> وبيانات شبكية وأنواعاً أخرى من البيانات </w:t>
      </w:r>
      <w:proofErr w:type="spellStart"/>
      <w:r w:rsidRPr="00544200">
        <w:rPr>
          <w:rFonts w:ascii="Sakkal Majalla" w:hAnsi="Sakkal Majalla" w:cs="Sakkal Majalla"/>
          <w:color w:val="000000" w:themeColor="text1"/>
          <w:sz w:val="28"/>
          <w:szCs w:val="28"/>
          <w:rtl/>
        </w:rPr>
        <w:t>الجيومكانية</w:t>
      </w:r>
      <w:proofErr w:type="spellEnd"/>
      <w:r w:rsidRPr="00544200">
        <w:rPr>
          <w:rFonts w:ascii="Sakkal Majalla" w:hAnsi="Sakkal Majalla" w:cs="Sakkal Majalla"/>
          <w:color w:val="000000" w:themeColor="text1"/>
          <w:sz w:val="28"/>
          <w:szCs w:val="28"/>
          <w:rtl/>
        </w:rPr>
        <w:t xml:space="preserve"> تغطي مساحة 160 ألف كيلومتر مربع موزعة على 300 منطقة عمل تم إنجازها بواسطة 8 فرق عمل مختلفة.</w:t>
      </w:r>
    </w:p>
    <w:p w14:paraId="23C49727"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وتوصلت نتائج الدراسة إلى أن سير العمل المقترح يسهم بشكل فعّال في تحسين موثوقية البيانات </w:t>
      </w:r>
      <w:proofErr w:type="spellStart"/>
      <w:r w:rsidRPr="00544200">
        <w:rPr>
          <w:rFonts w:ascii="Sakkal Majalla" w:hAnsi="Sakkal Majalla" w:cs="Sakkal Majalla"/>
          <w:color w:val="000000" w:themeColor="text1"/>
          <w:sz w:val="28"/>
          <w:szCs w:val="28"/>
          <w:rtl/>
        </w:rPr>
        <w:t>الجيومكانية</w:t>
      </w:r>
      <w:proofErr w:type="spellEnd"/>
      <w:r w:rsidRPr="00544200">
        <w:rPr>
          <w:rFonts w:ascii="Sakkal Majalla" w:hAnsi="Sakkal Majalla" w:cs="Sakkal Majalla"/>
          <w:color w:val="000000" w:themeColor="text1"/>
          <w:sz w:val="28"/>
          <w:szCs w:val="28"/>
          <w:rtl/>
        </w:rPr>
        <w:t xml:space="preserve"> وتقليل الاختلافات الناتجة عن تعدد مصادر البيانات وتنوع أدوات العمل وفترات التنفيذ. كما أظهرت النتائج ارتفاع قابلية استخدام البيانات بعد تطبيق المراحل الثلاث مقارنةً بالعمليات التقليدية التي تركز على البيانات دون مراعاة إجراءات التنظيم والتحضير.</w:t>
      </w:r>
    </w:p>
    <w:p w14:paraId="47E77BC6"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وأوصت الدراسة بضرورة تبني سير عمل شامل لإدارة جودة البيانات الجغرافية عبر مراحل التحضير والتقييم والحساب، وتوحيد معايير العمل بين الفرق، بالإضافة إلى تعزيز نظم التوثيق وإدارة الملفات لضمان استدامة جودة البيانات في مشاريع المسح والخرائط واسعة النطاق</w:t>
      </w:r>
      <w:r w:rsidRPr="00544200">
        <w:rPr>
          <w:rFonts w:ascii="Sakkal Majalla" w:hAnsi="Sakkal Majalla" w:cs="Sakkal Majalla"/>
          <w:color w:val="000000" w:themeColor="text1"/>
          <w:sz w:val="28"/>
          <w:szCs w:val="28"/>
        </w:rPr>
        <w:t>.</w:t>
      </w:r>
    </w:p>
    <w:p w14:paraId="16843525" w14:textId="75D7B8FC"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44200">
        <w:rPr>
          <w:rFonts w:ascii="Sakkal Majalla" w:hAnsi="Sakkal Majalla" w:cs="Sakkal Majalla"/>
          <w:b/>
          <w:bCs/>
          <w:color w:val="000000" w:themeColor="text1"/>
          <w:sz w:val="28"/>
          <w:szCs w:val="28"/>
          <w:rtl/>
        </w:rPr>
        <w:t xml:space="preserve">دراسة </w:t>
      </w:r>
      <w:r w:rsidRPr="00544200">
        <w:rPr>
          <w:rFonts w:ascii="Sakkal Majalla" w:hAnsi="Sakkal Majalla" w:cs="Sakkal Majalla"/>
          <w:b/>
          <w:bCs/>
          <w:color w:val="000000" w:themeColor="text1"/>
          <w:sz w:val="28"/>
          <w:szCs w:val="28"/>
        </w:rPr>
        <w:t>(Yılmaz et al., 2024)</w:t>
      </w:r>
    </w:p>
    <w:p w14:paraId="68F79A97" w14:textId="04C07CEB"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هدفت الدراسة إلى التعرف على أثر استخدام إطار قائم على الأنطولوجيا (</w:t>
      </w:r>
      <w:r w:rsidRPr="00544200">
        <w:rPr>
          <w:rFonts w:ascii="Sakkal Majalla" w:hAnsi="Sakkal Majalla" w:cs="Sakkal Majalla"/>
          <w:color w:val="000000" w:themeColor="text1"/>
          <w:sz w:val="28"/>
          <w:szCs w:val="28"/>
        </w:rPr>
        <w:t>Ontology-based Framework</w:t>
      </w:r>
      <w:r w:rsidRPr="00544200">
        <w:rPr>
          <w:rFonts w:ascii="Sakkal Majalla" w:hAnsi="Sakkal Majalla" w:cs="Sakkal Majalla"/>
          <w:color w:val="000000" w:themeColor="text1"/>
          <w:sz w:val="28"/>
          <w:szCs w:val="28"/>
          <w:rtl/>
        </w:rPr>
        <w:t>) بأبعاده (تطوير الأنطولوجيا – مواءمة الأنطولوجيا – تقييم الجودة دلالياً) في تحسين عمليات تقييم جودة البيانات المكانية، بما يضمن قابلية التشغيل البيني، وإعادة الاستخدام، وتقليل الاعتماد على البرمجيات المغلقة داخل المؤسسات المنتجة والمستخدمة للبيانات الجغرافية.</w:t>
      </w:r>
    </w:p>
    <w:p w14:paraId="7DF27E00"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واستخدمت الدراسة المنهج التطبيقي من خلال تصميم إطار عمل يتضمن واجهة </w:t>
      </w:r>
      <w:r w:rsidRPr="00544200">
        <w:rPr>
          <w:rFonts w:ascii="Sakkal Majalla" w:hAnsi="Sakkal Majalla" w:cs="Sakkal Majalla"/>
          <w:color w:val="000000" w:themeColor="text1"/>
          <w:sz w:val="28"/>
          <w:szCs w:val="28"/>
        </w:rPr>
        <w:t>GUI</w:t>
      </w:r>
      <w:r w:rsidRPr="00544200">
        <w:rPr>
          <w:rFonts w:ascii="Sakkal Majalla" w:hAnsi="Sakkal Majalla" w:cs="Sakkal Majalla"/>
          <w:color w:val="000000" w:themeColor="text1"/>
          <w:sz w:val="28"/>
          <w:szCs w:val="28"/>
          <w:rtl/>
        </w:rPr>
        <w:t xml:space="preserve"> لتطوير الأنطولوجيا وربطها بمفاهيم جودة البيانات المكانية، ثم تطبيقه على خريطة أساس مقياس 1/1000 لإحدى المحافظات بهدف الكشف عن حالات عدم الاتساق وتحديد الأخطاء وتصنيفها.</w:t>
      </w:r>
    </w:p>
    <w:p w14:paraId="5AD8BC76"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lastRenderedPageBreak/>
        <w:t>وتوصلت نتائج الدراسة إلى أن الإطار المقترح يقلل بشكل ملحوظ من التكاليف المرتبطة بتقييم الجودة (الزمن – الجهد – تكاليف البرامج) مقارنةً بطرق التقييم اليدوية أو البرمجيات الاحتكارية، كما يعزز دقة وكفاءة اكتشاف الأخطاء من خلال القواعد الدلالية المبنية على لغة قواعد الويب الدلالي (</w:t>
      </w:r>
      <w:r w:rsidRPr="00544200">
        <w:rPr>
          <w:rFonts w:ascii="Sakkal Majalla" w:hAnsi="Sakkal Majalla" w:cs="Sakkal Majalla"/>
          <w:color w:val="000000" w:themeColor="text1"/>
          <w:sz w:val="28"/>
          <w:szCs w:val="28"/>
        </w:rPr>
        <w:t>SWRL</w:t>
      </w:r>
      <w:r w:rsidRPr="00544200">
        <w:rPr>
          <w:rFonts w:ascii="Sakkal Majalla" w:hAnsi="Sakkal Majalla" w:cs="Sakkal Majalla"/>
          <w:color w:val="000000" w:themeColor="text1"/>
          <w:sz w:val="28"/>
          <w:szCs w:val="28"/>
          <w:rtl/>
        </w:rPr>
        <w:t>). وأظهرت النتائج أن الإطار قادر على التكيّف مع اختلاف المجالات التطبيقية وقابل للتوسعة وإعادة الاستخدام.</w:t>
      </w:r>
    </w:p>
    <w:p w14:paraId="47C2DB73"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وأوصت الدراسة بضرورة تبني النهج القائم على الأنطولوجيا في تقييم جودة البيانات المكانية على مستوى البنى الوطنية للبيانات المكانية، ودعم تدريب الخبراء على تصميم أنطولوجيات خاصة بالمجال، وكذلك دمج الإطار ضمن أنظمة إدارة البيانات الجغرافية لتعزيز دقة اتخاذ القرار</w:t>
      </w:r>
      <w:r w:rsidRPr="00544200">
        <w:rPr>
          <w:rFonts w:ascii="Sakkal Majalla" w:hAnsi="Sakkal Majalla" w:cs="Sakkal Majalla"/>
          <w:color w:val="000000" w:themeColor="text1"/>
          <w:sz w:val="28"/>
          <w:szCs w:val="28"/>
        </w:rPr>
        <w:t>.</w:t>
      </w:r>
    </w:p>
    <w:p w14:paraId="1969A9CA" w14:textId="4E4DA0BF"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44200">
        <w:rPr>
          <w:rFonts w:ascii="Sakkal Majalla" w:hAnsi="Sakkal Majalla" w:cs="Sakkal Majalla"/>
          <w:b/>
          <w:bCs/>
          <w:color w:val="000000" w:themeColor="text1"/>
          <w:sz w:val="28"/>
          <w:szCs w:val="28"/>
          <w:rtl/>
        </w:rPr>
        <w:t xml:space="preserve">دراسة </w:t>
      </w:r>
      <w:r w:rsidRPr="00544200">
        <w:rPr>
          <w:rFonts w:ascii="Sakkal Majalla" w:hAnsi="Sakkal Majalla" w:cs="Sakkal Majalla"/>
          <w:b/>
          <w:bCs/>
          <w:color w:val="000000" w:themeColor="text1"/>
          <w:sz w:val="28"/>
          <w:szCs w:val="28"/>
        </w:rPr>
        <w:t>(Salvucci et al., 2024)</w:t>
      </w:r>
    </w:p>
    <w:p w14:paraId="05A36A27" w14:textId="4D7988D3"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هدفت الدراسة إلى التعرف على جودة البيانات الجغرافية في سجلات المباني في إيطاليا بأبعادها (الأخطاء المنتظمة – الأخطاء العشوائية – الدقة الدلالية)، وذلك بهدف تحسين المحتوى الدلالي وجودة الإحصاءات الرسمية وتعزيز موثوقيتها داخل النظام الإحصائي الأوروبي.</w:t>
      </w:r>
    </w:p>
    <w:p w14:paraId="692BFD62"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واستخدمت الدراسة المنهج التحليلي التطبيقي من خلال تطوير مؤشرات إحصائية لتقييم مستوى الدقة في البيانات المكانية المستخلصة من سجلات المباني، وربط نتائج التقييم بعمليات الرصد الإحصائي الرسمي المعتمدة في المعهد الوطني للإحصاء الإيطالي (</w:t>
      </w:r>
      <w:r w:rsidRPr="00544200">
        <w:rPr>
          <w:rFonts w:ascii="Sakkal Majalla" w:hAnsi="Sakkal Majalla" w:cs="Sakkal Majalla"/>
          <w:color w:val="000000" w:themeColor="text1"/>
          <w:sz w:val="28"/>
          <w:szCs w:val="28"/>
        </w:rPr>
        <w:t>Istat</w:t>
      </w:r>
      <w:r w:rsidRPr="00544200">
        <w:rPr>
          <w:rFonts w:ascii="Sakkal Majalla" w:hAnsi="Sakkal Majalla" w:cs="Sakkal Majalla"/>
          <w:color w:val="000000" w:themeColor="text1"/>
          <w:sz w:val="28"/>
          <w:szCs w:val="28"/>
          <w:rtl/>
        </w:rPr>
        <w:t>)، مع المقارنة بين الأساليب التقليدية القائمة على المسوح الميدانية والمنهج المتكامل القائم على السجلات.</w:t>
      </w:r>
    </w:p>
    <w:p w14:paraId="57A480AD"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وتوصلت نتائج الدراسة إلى أن تقدير دقة البيانات الجغرافية في السجلات الرسمية يُعد خطوة أساسية لتحسين جودة الإحصاءات الوطنية، وأن استخدام المؤشرات المقترحة سمح بتمييز الأخطاء المنتظمة عن الأخطاء العشوائية مما يسهم في رفع جودة المحتوى الدلالي لسجلات المباني. كما بينت النتائج أن الانتقال من المسوح المنفصلة إلى نظام سجلات متكامل يمثل نقلة نوعية في عمل الأجهزة الإحصائية الأوروبية.</w:t>
      </w:r>
    </w:p>
    <w:p w14:paraId="5CE95226"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وأوصت الدراسة بضرورة تعزيز عمليات مراقبة الجودة الجغرافية داخل السجلات الرسمية، وتوسيع تطبيق المؤشرات الإحصائية المقترحة على مستويات محلية وإقليمية ووطنية، بالإضافة إلى تعميم الإطار التحليلي داخل النظام الإحصائي الأوروبي بما يدعم دقة اتخاذ القرار في مجالات التخطيط الحضري والسياسات العامة</w:t>
      </w:r>
      <w:r w:rsidRPr="00544200">
        <w:rPr>
          <w:rFonts w:ascii="Sakkal Majalla" w:hAnsi="Sakkal Majalla" w:cs="Sakkal Majalla"/>
          <w:color w:val="000000" w:themeColor="text1"/>
          <w:sz w:val="28"/>
          <w:szCs w:val="28"/>
        </w:rPr>
        <w:t>.</w:t>
      </w:r>
    </w:p>
    <w:p w14:paraId="7E016BD2" w14:textId="79283285"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44200">
        <w:rPr>
          <w:rFonts w:ascii="Sakkal Majalla" w:hAnsi="Sakkal Majalla" w:cs="Sakkal Majalla"/>
          <w:b/>
          <w:bCs/>
          <w:color w:val="000000" w:themeColor="text1"/>
          <w:sz w:val="28"/>
          <w:szCs w:val="28"/>
          <w:rtl/>
        </w:rPr>
        <w:t>دراسة</w:t>
      </w:r>
      <w:r w:rsidR="001A2C41" w:rsidRPr="00544200">
        <w:rPr>
          <w:rFonts w:ascii="Sakkal Majalla" w:hAnsi="Sakkal Majalla" w:cs="Sakkal Majalla"/>
          <w:b/>
          <w:bCs/>
          <w:color w:val="000000" w:themeColor="text1"/>
          <w:sz w:val="28"/>
          <w:szCs w:val="28"/>
          <w:rtl/>
        </w:rPr>
        <w:t xml:space="preserve"> </w:t>
      </w:r>
      <w:r w:rsidRPr="00544200">
        <w:rPr>
          <w:rFonts w:ascii="Sakkal Majalla" w:eastAsia="Times New Roman" w:hAnsi="Sakkal Majalla" w:cs="Sakkal Majalla"/>
          <w:b/>
          <w:bCs/>
          <w:color w:val="000000" w:themeColor="text1"/>
          <w:kern w:val="0"/>
          <w:sz w:val="28"/>
          <w:szCs w:val="28"/>
          <w14:ligatures w14:val="none"/>
        </w:rPr>
        <w:t>(Attah et al., 2024)</w:t>
      </w:r>
    </w:p>
    <w:p w14:paraId="17924656" w14:textId="5A649040"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هدفت الدراسة إلى التعرف على أثر دمج نظم المعلومات الجغرافية</w:t>
      </w:r>
      <w:r w:rsidRPr="00544200">
        <w:rPr>
          <w:rFonts w:ascii="Sakkal Majalla" w:hAnsi="Sakkal Majalla" w:cs="Sakkal Majalla"/>
          <w:color w:val="000000" w:themeColor="text1"/>
          <w:sz w:val="28"/>
          <w:szCs w:val="28"/>
        </w:rPr>
        <w:t xml:space="preserve"> (GIS) </w:t>
      </w:r>
      <w:r w:rsidRPr="00544200">
        <w:rPr>
          <w:rFonts w:ascii="Sakkal Majalla" w:hAnsi="Sakkal Majalla" w:cs="Sakkal Majalla"/>
          <w:color w:val="000000" w:themeColor="text1"/>
          <w:sz w:val="28"/>
          <w:szCs w:val="28"/>
          <w:rtl/>
        </w:rPr>
        <w:t xml:space="preserve">وتحليلات البيانات بأبعادها (جمع البيانات المكانية </w:t>
      </w:r>
      <w:r w:rsidR="001A2C41"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التحليل التنبؤي </w:t>
      </w:r>
      <w:r w:rsidR="001A2C41"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النمذجة المكانية – دعم اتخاذ القرار) على تحسين عملية صنع القرار الحكومي والتخطيط الحضري المستدام، واستخدمت الدراسة المنهج الوصفي التحليلي المنهجي من خلال مراجعة الأدبيات والدراسات التطبيقية التي تناولت استخدام</w:t>
      </w:r>
      <w:r w:rsidRPr="00544200">
        <w:rPr>
          <w:rFonts w:ascii="Sakkal Majalla" w:hAnsi="Sakkal Majalla" w:cs="Sakkal Majalla"/>
          <w:color w:val="000000" w:themeColor="text1"/>
          <w:sz w:val="28"/>
          <w:szCs w:val="28"/>
        </w:rPr>
        <w:t xml:space="preserve"> </w:t>
      </w:r>
      <w:r w:rsidR="00D2624A" w:rsidRPr="00544200">
        <w:rPr>
          <w:rFonts w:ascii="Sakkal Majalla" w:hAnsi="Sakkal Majalla" w:cs="Sakkal Majalla"/>
          <w:color w:val="000000" w:themeColor="text1"/>
          <w:sz w:val="28"/>
          <w:szCs w:val="28"/>
          <w:rtl/>
        </w:rPr>
        <w:t>نظم المعلومات الجغرافية</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والتحليلات المتقدمة في مجالات إدارة الموارد، الاستجابة للأزمات، الاستدامة البيئية، وتطوير المدن الذكية</w:t>
      </w:r>
      <w:r w:rsidRPr="00544200">
        <w:rPr>
          <w:rFonts w:ascii="Sakkal Majalla" w:hAnsi="Sakkal Majalla" w:cs="Sakkal Majalla"/>
          <w:color w:val="000000" w:themeColor="text1"/>
          <w:sz w:val="28"/>
          <w:szCs w:val="28"/>
        </w:rPr>
        <w:t>.</w:t>
      </w:r>
    </w:p>
    <w:p w14:paraId="61A10C36"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وتوصلت نتائج الدراسة إلى أن الدمج بين نظم المعلومات الجغرافية وتحليلات البيانات يسهم بشكل كبير في رفع كفاءة اتخاذ القرار، وتحسين تخصيص الموارد، وتعزيز القدرة على التخطيط الحضري طويل المدى</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كما أظهرت النتائج نجاح العديد من المدن حول العالم في تحقيق تنمية حضرية مستدامة وتحسين جودة الحياة عبر تطبيق هذه التقنيات، وبينت الدراسة وجود تحديات في التطبيق أبرزها</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مشكلات جودة البيانات، القيود المالية والتقنية، مخاوف الخصوصية، وضعف القبول المؤسساتي للتغيير</w:t>
      </w:r>
      <w:r w:rsidRPr="00544200">
        <w:rPr>
          <w:rFonts w:ascii="Sakkal Majalla" w:hAnsi="Sakkal Majalla" w:cs="Sakkal Majalla"/>
          <w:color w:val="000000" w:themeColor="text1"/>
          <w:sz w:val="28"/>
          <w:szCs w:val="28"/>
        </w:rPr>
        <w:t>.</w:t>
      </w:r>
    </w:p>
    <w:p w14:paraId="7A5E4B94" w14:textId="5EFED6D2" w:rsidR="00B75BCD" w:rsidRPr="00544200" w:rsidRDefault="00B75BCD" w:rsidP="00BA50B7">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وأوصت الدراسة بضرورة تعزيز البنية التحتية الرقمية داخل المؤسسات الحكومية، وتطوير سياسات حوكمة البيانات لحماية الخصوصية وضمان الجودة.</w:t>
      </w:r>
    </w:p>
    <w:p w14:paraId="0E86766A" w14:textId="2804890F"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44200">
        <w:rPr>
          <w:rFonts w:ascii="Sakkal Majalla" w:hAnsi="Sakkal Majalla" w:cs="Sakkal Majalla"/>
          <w:b/>
          <w:bCs/>
          <w:color w:val="000000" w:themeColor="text1"/>
          <w:sz w:val="28"/>
          <w:szCs w:val="28"/>
          <w:rtl/>
        </w:rPr>
        <w:t>دراسة (</w:t>
      </w:r>
      <w:proofErr w:type="spellStart"/>
      <w:r w:rsidRPr="00544200">
        <w:rPr>
          <w:rFonts w:ascii="Sakkal Majalla" w:hAnsi="Sakkal Majalla" w:cs="Sakkal Majalla"/>
          <w:b/>
          <w:bCs/>
          <w:color w:val="000000" w:themeColor="text1"/>
          <w:sz w:val="28"/>
          <w:szCs w:val="28"/>
          <w:rtl/>
        </w:rPr>
        <w:t>الذبحاوى</w:t>
      </w:r>
      <w:proofErr w:type="spellEnd"/>
      <w:r w:rsidRPr="00544200">
        <w:rPr>
          <w:rFonts w:ascii="Sakkal Majalla" w:hAnsi="Sakkal Majalla" w:cs="Sakkal Majalla"/>
          <w:b/>
          <w:bCs/>
          <w:color w:val="000000" w:themeColor="text1"/>
          <w:sz w:val="28"/>
          <w:szCs w:val="28"/>
          <w:rtl/>
        </w:rPr>
        <w:t xml:space="preserve"> </w:t>
      </w:r>
      <w:proofErr w:type="gramStart"/>
      <w:r w:rsidRPr="00544200">
        <w:rPr>
          <w:rFonts w:ascii="Sakkal Majalla" w:hAnsi="Sakkal Majalla" w:cs="Sakkal Majalla"/>
          <w:b/>
          <w:bCs/>
          <w:color w:val="000000" w:themeColor="text1"/>
          <w:sz w:val="28"/>
          <w:szCs w:val="28"/>
          <w:rtl/>
        </w:rPr>
        <w:t>وهادى</w:t>
      </w:r>
      <w:proofErr w:type="gramEnd"/>
      <w:r w:rsidRPr="00544200">
        <w:rPr>
          <w:rFonts w:ascii="Sakkal Majalla" w:hAnsi="Sakkal Majalla" w:cs="Sakkal Majalla"/>
          <w:b/>
          <w:bCs/>
          <w:color w:val="000000" w:themeColor="text1"/>
          <w:sz w:val="28"/>
          <w:szCs w:val="28"/>
          <w:rtl/>
        </w:rPr>
        <w:t>،</w:t>
      </w:r>
      <w:r w:rsidR="00D2624A" w:rsidRPr="00544200">
        <w:rPr>
          <w:rFonts w:ascii="Sakkal Majalla" w:hAnsi="Sakkal Majalla" w:cs="Sakkal Majalla"/>
          <w:b/>
          <w:bCs/>
          <w:color w:val="000000" w:themeColor="text1"/>
          <w:sz w:val="28"/>
          <w:szCs w:val="28"/>
          <w:rtl/>
        </w:rPr>
        <w:t xml:space="preserve"> </w:t>
      </w:r>
      <w:r w:rsidRPr="00544200">
        <w:rPr>
          <w:rFonts w:ascii="Sakkal Majalla" w:hAnsi="Sakkal Majalla" w:cs="Sakkal Majalla"/>
          <w:b/>
          <w:bCs/>
          <w:color w:val="000000" w:themeColor="text1"/>
          <w:sz w:val="28"/>
          <w:szCs w:val="28"/>
          <w:rtl/>
        </w:rPr>
        <w:t>2024)</w:t>
      </w:r>
    </w:p>
    <w:p w14:paraId="5779678B"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هدفت الدراسة إلى التعرف على أثر القيادة التبادلية بأبعادها (الإشراف الداعم – المكافآت المشروطة – التواصل الفعّال) على جودة اتخاذ القرار في معمل الألبسة الرجالية في محافظة النجف الأشرف.</w:t>
      </w:r>
    </w:p>
    <w:p w14:paraId="678631AF"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lastRenderedPageBreak/>
        <w:t>واستخدمت الدراسة المنهج الوصفي التحليلي لما يتميز به من قدرة على تشخيص الواقع الميداني بدقة. وتكونت عينة الدراسة من الموظفين العاملين في المعمل، حيث تم توزيع (76) استبانة، وتم استرجاع (69) استبانة صالحة للتحليل الإحصائي.</w:t>
      </w:r>
    </w:p>
    <w:p w14:paraId="222CFFE3"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وتوصلت نتائج الدراسة إلى أن القيادة التبادلية تسهم في تعزيز جودة القرارات المتخذة داخل منظمات الأعمال، كما تساهم في تنمية العلاقات الاجتماعية بين القادة والمرؤوسين وتقليل الفجوة بينهم، مما ينعكس إيجاباً على بيئة العمل وكفاءة الأداء الإداري.</w:t>
      </w:r>
    </w:p>
    <w:p w14:paraId="33615DDD"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وأوصت الدراسة بضرورة تطبيق أساليب القيادة التبادلية بشكل ممنهج داخل المنظمة، وتعزيز التواصل الفعّال بين مستويات الإدارة والموظفين، بالإضافة إلى الاهتمام بالبرامج التدريبية التي تدعم مهارات القيادة التبادلية لتحسين عملية اتخاذ القرار.</w:t>
      </w:r>
      <w:r w:rsidRPr="00544200">
        <w:rPr>
          <w:rFonts w:ascii="Sakkal Majalla" w:hAnsi="Sakkal Majalla" w:cs="Sakkal Majalla"/>
          <w:color w:val="000000" w:themeColor="text1"/>
          <w:sz w:val="28"/>
          <w:szCs w:val="28"/>
        </w:rPr>
        <w:t>.</w:t>
      </w:r>
      <w:r w:rsidRPr="00544200">
        <w:rPr>
          <w:rFonts w:ascii="Sakkal Majalla" w:hAnsi="Sakkal Majalla" w:cs="Sakkal Majalla"/>
          <w:color w:val="000000" w:themeColor="text1"/>
          <w:sz w:val="28"/>
          <w:szCs w:val="28"/>
          <w:rtl/>
        </w:rPr>
        <w:t xml:space="preserve"> </w:t>
      </w:r>
    </w:p>
    <w:p w14:paraId="395ABC2E" w14:textId="7CD5900F"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44200">
        <w:rPr>
          <w:rFonts w:ascii="Sakkal Majalla" w:hAnsi="Sakkal Majalla" w:cs="Sakkal Majalla"/>
          <w:b/>
          <w:bCs/>
          <w:color w:val="000000" w:themeColor="text1"/>
          <w:sz w:val="28"/>
          <w:szCs w:val="28"/>
          <w:rtl/>
        </w:rPr>
        <w:t>دراسة</w:t>
      </w:r>
      <w:r w:rsidRPr="00544200">
        <w:rPr>
          <w:rFonts w:ascii="Sakkal Majalla" w:hAnsi="Sakkal Majalla" w:cs="Sakkal Majalla"/>
          <w:b/>
          <w:bCs/>
          <w:color w:val="000000" w:themeColor="text1"/>
          <w:sz w:val="28"/>
          <w:szCs w:val="28"/>
        </w:rPr>
        <w:t xml:space="preserve"> </w:t>
      </w:r>
      <w:r w:rsidRPr="00544200">
        <w:rPr>
          <w:rFonts w:ascii="Sakkal Majalla" w:hAnsi="Sakkal Majalla" w:cs="Sakkal Majalla"/>
          <w:b/>
          <w:bCs/>
          <w:color w:val="000000" w:themeColor="text1"/>
          <w:sz w:val="28"/>
          <w:szCs w:val="28"/>
          <w:rtl/>
        </w:rPr>
        <w:t>(</w:t>
      </w:r>
      <w:proofErr w:type="spellStart"/>
      <w:r w:rsidRPr="00544200">
        <w:rPr>
          <w:rFonts w:ascii="Sakkal Majalla" w:hAnsi="Sakkal Majalla" w:cs="Sakkal Majalla"/>
          <w:b/>
          <w:bCs/>
          <w:color w:val="000000" w:themeColor="text1"/>
          <w:sz w:val="28"/>
          <w:szCs w:val="28"/>
          <w:rtl/>
        </w:rPr>
        <w:t>طلحى</w:t>
      </w:r>
      <w:proofErr w:type="spellEnd"/>
      <w:r w:rsidRPr="00544200">
        <w:rPr>
          <w:rFonts w:ascii="Sakkal Majalla" w:hAnsi="Sakkal Majalla" w:cs="Sakkal Majalla"/>
          <w:b/>
          <w:bCs/>
          <w:color w:val="000000" w:themeColor="text1"/>
          <w:sz w:val="28"/>
          <w:szCs w:val="28"/>
          <w:rtl/>
        </w:rPr>
        <w:t xml:space="preserve"> </w:t>
      </w:r>
      <w:proofErr w:type="spellStart"/>
      <w:r w:rsidRPr="00544200">
        <w:rPr>
          <w:rFonts w:ascii="Sakkal Majalla" w:hAnsi="Sakkal Majalla" w:cs="Sakkal Majalla"/>
          <w:b/>
          <w:bCs/>
          <w:color w:val="000000" w:themeColor="text1"/>
          <w:sz w:val="28"/>
          <w:szCs w:val="28"/>
          <w:rtl/>
        </w:rPr>
        <w:t>والطائئ</w:t>
      </w:r>
      <w:proofErr w:type="spellEnd"/>
      <w:r w:rsidRPr="00544200">
        <w:rPr>
          <w:rFonts w:ascii="Sakkal Majalla" w:hAnsi="Sakkal Majalla" w:cs="Sakkal Majalla"/>
          <w:b/>
          <w:bCs/>
          <w:color w:val="000000" w:themeColor="text1"/>
          <w:sz w:val="28"/>
          <w:szCs w:val="28"/>
          <w:rtl/>
        </w:rPr>
        <w:t>،</w:t>
      </w:r>
      <w:r w:rsidR="00D2624A" w:rsidRPr="00544200">
        <w:rPr>
          <w:rFonts w:ascii="Sakkal Majalla" w:hAnsi="Sakkal Majalla" w:cs="Sakkal Majalla"/>
          <w:b/>
          <w:bCs/>
          <w:color w:val="000000" w:themeColor="text1"/>
          <w:sz w:val="28"/>
          <w:szCs w:val="28"/>
          <w:rtl/>
        </w:rPr>
        <w:t xml:space="preserve"> </w:t>
      </w:r>
      <w:r w:rsidRPr="00544200">
        <w:rPr>
          <w:rFonts w:ascii="Sakkal Majalla" w:hAnsi="Sakkal Majalla" w:cs="Sakkal Majalla"/>
          <w:b/>
          <w:bCs/>
          <w:color w:val="000000" w:themeColor="text1"/>
          <w:sz w:val="28"/>
          <w:szCs w:val="28"/>
          <w:rtl/>
        </w:rPr>
        <w:t>2022)</w:t>
      </w:r>
    </w:p>
    <w:p w14:paraId="68F202D5" w14:textId="7803F4DE"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هدفت الدراسة إلى التعرف على علاقة الاتصال التنظيمي بأبعاده (تدفق المعلومات – وضوح قنوات الاتصال – فعالية التواصل بين المستويات الإدارية) بعملية اتخاذ القرار في الهيئات الرياضية</w:t>
      </w:r>
      <w:r w:rsidRPr="00544200">
        <w:rPr>
          <w:rFonts w:ascii="Sakkal Majalla" w:hAnsi="Sakkal Majalla" w:cs="Sakkal Majalla"/>
          <w:color w:val="000000" w:themeColor="text1"/>
          <w:sz w:val="28"/>
          <w:szCs w:val="28"/>
        </w:rPr>
        <w:t>.</w:t>
      </w:r>
      <w:r w:rsidRPr="00544200">
        <w:rPr>
          <w:rFonts w:ascii="Sakkal Majalla" w:hAnsi="Sakkal Majalla" w:cs="Sakkal Majalla"/>
          <w:color w:val="000000" w:themeColor="text1"/>
          <w:sz w:val="28"/>
          <w:szCs w:val="28"/>
        </w:rPr>
        <w:br/>
      </w:r>
      <w:r w:rsidRPr="00544200">
        <w:rPr>
          <w:rFonts w:ascii="Sakkal Majalla" w:hAnsi="Sakkal Majalla" w:cs="Sakkal Majalla"/>
          <w:color w:val="000000" w:themeColor="text1"/>
          <w:sz w:val="28"/>
          <w:szCs w:val="28"/>
          <w:rtl/>
        </w:rPr>
        <w:t xml:space="preserve">واستخدمت الدراسة المنهج الوصفي، وتكونت العينة من </w:t>
      </w:r>
      <w:r w:rsidRPr="00544200">
        <w:rPr>
          <w:rFonts w:ascii="Sakkal Majalla" w:hAnsi="Sakkal Majalla" w:cs="Sakkal Majalla"/>
          <w:color w:val="000000" w:themeColor="text1"/>
          <w:sz w:val="28"/>
          <w:szCs w:val="28"/>
        </w:rPr>
        <w:t>16</w:t>
      </w:r>
      <w:r w:rsidR="00D2624A" w:rsidRPr="00544200">
        <w:rPr>
          <w:rFonts w:ascii="Sakkal Majalla" w:hAnsi="Sakkal Majalla" w:cs="Sakkal Majalla"/>
          <w:color w:val="000000" w:themeColor="text1"/>
          <w:sz w:val="28"/>
          <w:szCs w:val="28"/>
          <w:rtl/>
        </w:rPr>
        <w:t xml:space="preserve"> </w:t>
      </w:r>
      <w:r w:rsidRPr="00544200">
        <w:rPr>
          <w:rFonts w:ascii="Sakkal Majalla" w:hAnsi="Sakkal Majalla" w:cs="Sakkal Majalla"/>
          <w:color w:val="000000" w:themeColor="text1"/>
          <w:sz w:val="28"/>
          <w:szCs w:val="28"/>
          <w:rtl/>
        </w:rPr>
        <w:t>فردا</w:t>
      </w:r>
      <w:r w:rsidR="00D2624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من أعضاء الجمعية العامة و25 موظفا</w:t>
      </w:r>
      <w:r w:rsidR="00D2624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باللجنة الأولمبية الرياضية، واعتمد الباحثون على استبيانين؛ أحدهما موجّه للموظفين والآخر لأعضاء الجمعية العامة لجمع البيانات</w:t>
      </w:r>
      <w:r w:rsidRPr="00544200">
        <w:rPr>
          <w:rFonts w:ascii="Sakkal Majalla" w:hAnsi="Sakkal Majalla" w:cs="Sakkal Majalla"/>
          <w:color w:val="000000" w:themeColor="text1"/>
          <w:sz w:val="28"/>
          <w:szCs w:val="28"/>
        </w:rPr>
        <w:t>.</w:t>
      </w:r>
    </w:p>
    <w:p w14:paraId="27638238" w14:textId="524AC08A"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وتوصلت نتائج الدراسة إلى أن فاعلية الاتصال داخل الهيئات الرياضية تعتمد على مدى توفر المعلومات بدقة وكفاية، وأن تحسين تدفق المعلومات يسهم في اتخاذ قرارات أكثر فاعلية تدعم التنمية والتطوير داخل الهيئة</w:t>
      </w:r>
      <w:r w:rsidR="00D2624A" w:rsidRPr="00544200">
        <w:rPr>
          <w:rFonts w:ascii="Sakkal Majalla" w:hAnsi="Sakkal Majalla" w:cs="Sakkal Majalla"/>
          <w:color w:val="000000" w:themeColor="text1"/>
          <w:sz w:val="28"/>
          <w:szCs w:val="28"/>
          <w:rtl/>
        </w:rPr>
        <w:t xml:space="preserve">. </w:t>
      </w:r>
      <w:r w:rsidRPr="00544200">
        <w:rPr>
          <w:rFonts w:ascii="Sakkal Majalla" w:hAnsi="Sakkal Majalla" w:cs="Sakkal Majalla"/>
          <w:color w:val="000000" w:themeColor="text1"/>
          <w:sz w:val="28"/>
          <w:szCs w:val="28"/>
          <w:rtl/>
        </w:rPr>
        <w:t>كما أشارت النتائج إلى ضرورة مواكبة الهيئات الرياضية للتقنيات الحديثة التي تساعد في رفع جودة الاتصال وتنظيمه</w:t>
      </w:r>
      <w:r w:rsidRPr="00544200">
        <w:rPr>
          <w:rFonts w:ascii="Sakkal Majalla" w:hAnsi="Sakkal Majalla" w:cs="Sakkal Majalla"/>
          <w:color w:val="000000" w:themeColor="text1"/>
          <w:sz w:val="28"/>
          <w:szCs w:val="28"/>
        </w:rPr>
        <w:t>.</w:t>
      </w:r>
    </w:p>
    <w:p w14:paraId="2F8753D8"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وأوصت الدراسة بضرورة تعزيز أنظمة الاتصال التنظيمي داخل الهيئات الرياضية، وتطوير البنية المعلوماتية والتكنولوجية، مع تدريب الكوادر على أساليب الاتصال الحديثة التي تسهم في دعم اتخاذ القرارات الفعّالة</w:t>
      </w:r>
      <w:r w:rsidRPr="00544200">
        <w:rPr>
          <w:rFonts w:ascii="Sakkal Majalla" w:hAnsi="Sakkal Majalla" w:cs="Sakkal Majalla"/>
          <w:color w:val="000000" w:themeColor="text1"/>
          <w:sz w:val="28"/>
          <w:szCs w:val="28"/>
        </w:rPr>
        <w:t>.</w:t>
      </w:r>
    </w:p>
    <w:p w14:paraId="75A85377" w14:textId="6A3DD8EB"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دراسة</w:t>
      </w:r>
      <w:r w:rsidR="00D2624A" w:rsidRPr="00544200">
        <w:rPr>
          <w:rFonts w:ascii="Sakkal Majalla" w:hAnsi="Sakkal Majalla" w:cs="Sakkal Majalla"/>
          <w:b/>
          <w:bCs/>
          <w:color w:val="000000" w:themeColor="text1"/>
          <w:sz w:val="28"/>
          <w:szCs w:val="28"/>
          <w:rtl/>
        </w:rPr>
        <w:t xml:space="preserve"> </w:t>
      </w:r>
      <w:r w:rsidRPr="00544200">
        <w:rPr>
          <w:rFonts w:ascii="Sakkal Majalla" w:hAnsi="Sakkal Majalla" w:cs="Sakkal Majalla"/>
          <w:b/>
          <w:bCs/>
          <w:color w:val="000000" w:themeColor="text1"/>
          <w:sz w:val="28"/>
          <w:szCs w:val="28"/>
          <w:rtl/>
        </w:rPr>
        <w:t>(البلوى،</w:t>
      </w:r>
      <w:r w:rsidR="00D2624A" w:rsidRPr="00544200">
        <w:rPr>
          <w:rFonts w:ascii="Sakkal Majalla" w:hAnsi="Sakkal Majalla" w:cs="Sakkal Majalla"/>
          <w:b/>
          <w:bCs/>
          <w:color w:val="000000" w:themeColor="text1"/>
          <w:sz w:val="28"/>
          <w:szCs w:val="28"/>
          <w:rtl/>
        </w:rPr>
        <w:t xml:space="preserve"> </w:t>
      </w:r>
      <w:r w:rsidRPr="00544200">
        <w:rPr>
          <w:rFonts w:ascii="Sakkal Majalla" w:hAnsi="Sakkal Majalla" w:cs="Sakkal Majalla"/>
          <w:b/>
          <w:bCs/>
          <w:color w:val="000000" w:themeColor="text1"/>
          <w:sz w:val="28"/>
          <w:szCs w:val="28"/>
          <w:rtl/>
        </w:rPr>
        <w:t>2023)</w:t>
      </w:r>
    </w:p>
    <w:p w14:paraId="5596FFCE" w14:textId="5D701C3D"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هدفت الدراسة إلى التعرف على أثر القيادة التحويلية بأبعادها (التأثير المثالي، التحفيز </w:t>
      </w:r>
      <w:proofErr w:type="spellStart"/>
      <w:r w:rsidRPr="00544200">
        <w:rPr>
          <w:rFonts w:ascii="Sakkal Majalla" w:hAnsi="Sakkal Majalla" w:cs="Sakkal Majalla"/>
          <w:color w:val="000000" w:themeColor="text1"/>
          <w:sz w:val="28"/>
          <w:szCs w:val="28"/>
          <w:rtl/>
        </w:rPr>
        <w:t>الإلهامي</w:t>
      </w:r>
      <w:proofErr w:type="spellEnd"/>
      <w:r w:rsidRPr="00544200">
        <w:rPr>
          <w:rFonts w:ascii="Sakkal Majalla" w:hAnsi="Sakkal Majalla" w:cs="Sakkal Majalla"/>
          <w:color w:val="000000" w:themeColor="text1"/>
          <w:sz w:val="28"/>
          <w:szCs w:val="28"/>
          <w:rtl/>
        </w:rPr>
        <w:t>، الاستثارة الفكرية، والاعتبارات الفردية) على عملية اتخاذ القرار في المدارس الثانوية بمدينة تبوك في المملكة العربية السعودية، واستخدمت الدراسة المنهج الوصفي التحليلي، وتكونت عينة الدراسة من (150) مديرا</w:t>
      </w:r>
      <w:r w:rsidR="00D2624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من مديري المدارس الثانوية تم اختيارهم بطريقة عشوائية، واعتمد الباحث على الاستبانة كأداة رئيسية لجمع البيانات.</w:t>
      </w:r>
    </w:p>
    <w:p w14:paraId="1CE05A2E" w14:textId="3B088214"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وتوصلت نتائج الدراسة إلى أن مستوى تطبيق القيادة التحويلية لدى مديري المدارس الثانوية كان مرتفعا</w:t>
      </w:r>
      <w:r w:rsidR="00D2624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وأن فاعلية اتخاذ القرار في المدارس جاءت بدرجة عالية من حيث الاعتماد على المعلومات الدقيقة، ودراسة أبعاد المشكلة، واتساق القرارات مع الأنظمة واللوائح. كما بينت النتائج وجود علاقة ارتباطية قوية ودالة إحصائيا</w:t>
      </w:r>
      <w:r w:rsidR="00D2624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بين القيادة التحويلية بأبعادها الأربعة وفاعلية اتخاذ القرار، وكان أكبر تأثير بين الأبعاد هو التحفيز </w:t>
      </w:r>
      <w:proofErr w:type="spellStart"/>
      <w:r w:rsidRPr="00544200">
        <w:rPr>
          <w:rFonts w:ascii="Sakkal Majalla" w:hAnsi="Sakkal Majalla" w:cs="Sakkal Majalla"/>
          <w:color w:val="000000" w:themeColor="text1"/>
          <w:sz w:val="28"/>
          <w:szCs w:val="28"/>
          <w:rtl/>
        </w:rPr>
        <w:t>الإلهامي</w:t>
      </w:r>
      <w:proofErr w:type="spellEnd"/>
      <w:r w:rsidRPr="00544200">
        <w:rPr>
          <w:rFonts w:ascii="Sakkal Majalla" w:hAnsi="Sakkal Majalla" w:cs="Sakkal Majalla"/>
          <w:color w:val="000000" w:themeColor="text1"/>
          <w:sz w:val="28"/>
          <w:szCs w:val="28"/>
          <w:rtl/>
        </w:rPr>
        <w:t xml:space="preserve"> يليه التأثير المثالي ثم الاعتبارات الفردية وأخيرًا الاستثارة الفكرية.</w:t>
      </w:r>
    </w:p>
    <w:p w14:paraId="65F0501B"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وأوصت الدراسة بـ تعزيز تطبيق القيادة التحويلية في المدارس والمؤسسات التعليمية، لما لها من دور فعّال في دعم القرارات الصحيحة ورفع كفاءة العاملين وتنمية قدراتهم وثقتهم بأنفسهم.</w:t>
      </w:r>
    </w:p>
    <w:p w14:paraId="4F3DFAE4" w14:textId="7CD8615C" w:rsidR="00B75BCD" w:rsidRPr="00544200" w:rsidRDefault="00B75BCD" w:rsidP="00BA50B7">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44200">
        <w:rPr>
          <w:rFonts w:ascii="Sakkal Majalla" w:hAnsi="Sakkal Majalla" w:cs="Sakkal Majalla"/>
          <w:b/>
          <w:bCs/>
          <w:color w:val="000000" w:themeColor="text1"/>
          <w:sz w:val="28"/>
          <w:szCs w:val="28"/>
          <w:rtl/>
        </w:rPr>
        <w:t>دراسة (</w:t>
      </w:r>
      <w:proofErr w:type="gramStart"/>
      <w:r w:rsidRPr="00544200">
        <w:rPr>
          <w:rFonts w:ascii="Sakkal Majalla" w:hAnsi="Sakkal Majalla" w:cs="Sakkal Majalla"/>
          <w:b/>
          <w:bCs/>
          <w:color w:val="000000" w:themeColor="text1"/>
          <w:sz w:val="28"/>
          <w:szCs w:val="28"/>
          <w:rtl/>
        </w:rPr>
        <w:t>عبدالقادر</w:t>
      </w:r>
      <w:proofErr w:type="gramEnd"/>
      <w:r w:rsidRPr="00544200">
        <w:rPr>
          <w:rFonts w:ascii="Sakkal Majalla" w:hAnsi="Sakkal Majalla" w:cs="Sakkal Majalla"/>
          <w:b/>
          <w:bCs/>
          <w:color w:val="000000" w:themeColor="text1"/>
          <w:sz w:val="28"/>
          <w:szCs w:val="28"/>
          <w:rtl/>
        </w:rPr>
        <w:t>،</w:t>
      </w:r>
      <w:r w:rsidR="00D2624A" w:rsidRPr="00544200">
        <w:rPr>
          <w:rFonts w:ascii="Sakkal Majalla" w:hAnsi="Sakkal Majalla" w:cs="Sakkal Majalla"/>
          <w:b/>
          <w:bCs/>
          <w:color w:val="000000" w:themeColor="text1"/>
          <w:sz w:val="28"/>
          <w:szCs w:val="28"/>
          <w:rtl/>
        </w:rPr>
        <w:t xml:space="preserve"> </w:t>
      </w:r>
      <w:r w:rsidRPr="00544200">
        <w:rPr>
          <w:rFonts w:ascii="Sakkal Majalla" w:hAnsi="Sakkal Majalla" w:cs="Sakkal Majalla"/>
          <w:b/>
          <w:bCs/>
          <w:color w:val="000000" w:themeColor="text1"/>
          <w:sz w:val="28"/>
          <w:szCs w:val="28"/>
          <w:rtl/>
        </w:rPr>
        <w:t>2023)</w:t>
      </w:r>
    </w:p>
    <w:p w14:paraId="17CEE9ED"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هدفت الدراسة إلى التعرف على أثر الثقافة التنظيمية بأبعادها (القيم التنظيمية، الممارسات الإدارية، أنماط الاتصال، روح العمل الجماعي) على فعالية اتخاذ القرار لدى العاملين في الاتحاد المصري للجمباز.</w:t>
      </w:r>
    </w:p>
    <w:p w14:paraId="77F0EE8E"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lastRenderedPageBreak/>
        <w:t>واستخدمت الدراسة المنهج الوصفي التحليلي، وتكونت عينة الدراسة من مجموعة من القيادات الإدارية والفنية والعاملين بالاتحاد، وقد تم جمع البيانات باستخدام استبانة موجهة إلى أفراد العينة.</w:t>
      </w:r>
    </w:p>
    <w:p w14:paraId="70FCA609" w14:textId="77777777"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وتوصلت نتائج الدراسة إلى وجود علاقة ارتباطية قوية بين الثقافة التنظيمية الإيجابية وارتفاع مستوى فعالية اتخاذ القرار، حيث تبين أن بيئة العمل القائمة على المشاركة والثقة والتواصل الفعّال تسهم في تحسين جودة القرارات وسرعة اتخاذها، في حين أن ضعف قنوات الاتصال يؤدي إلى انخفاض دقة القرارات وتأخر تنفيذها.</w:t>
      </w:r>
    </w:p>
    <w:p w14:paraId="277A8934" w14:textId="141BF7F1" w:rsidR="00B75BCD" w:rsidRPr="00544200" w:rsidRDefault="00B75BCD" w:rsidP="00BA50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وأوصت الدراسة بضرورة تعزيز قيم العمل الجماعي، وترسيخ مبادئ الشفافية، وتطوير قنوات الاتصال داخل الاتحاد بما يدعم كفاءة وفاعلية عملية اتخاذ القرار ويسهم في الارتقاء بالأداء المؤسسي.</w:t>
      </w:r>
    </w:p>
    <w:p w14:paraId="426272C6" w14:textId="72A01656" w:rsidR="00E61E87" w:rsidRPr="00544200" w:rsidRDefault="00BA50B7" w:rsidP="00312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23915462"/>
      <w:r w:rsidRPr="00544200">
        <w:rPr>
          <w:rFonts w:ascii="Sakkal Majalla" w:hAnsi="Sakkal Majalla" w:cs="Sakkal Majalla" w:hint="cs"/>
          <w:b/>
          <w:bCs/>
          <w:color w:val="000000" w:themeColor="text1"/>
          <w:sz w:val="36"/>
          <w:szCs w:val="36"/>
          <w:rtl/>
        </w:rPr>
        <w:t xml:space="preserve">8.1 </w:t>
      </w:r>
      <w:r w:rsidR="00E61E87" w:rsidRPr="00544200">
        <w:rPr>
          <w:rFonts w:ascii="Sakkal Majalla" w:hAnsi="Sakkal Majalla" w:cs="Sakkal Majalla"/>
          <w:b/>
          <w:bCs/>
          <w:color w:val="000000" w:themeColor="text1"/>
          <w:sz w:val="36"/>
          <w:szCs w:val="36"/>
          <w:rtl/>
        </w:rPr>
        <w:t>الفجوة البحثية:</w:t>
      </w:r>
      <w:bookmarkEnd w:id="9"/>
    </w:p>
    <w:p w14:paraId="20A06B7C" w14:textId="496AC7BD" w:rsidR="00E61E87" w:rsidRPr="00544200" w:rsidRDefault="00E61E87"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تشترك الدراسات السابقة في التأكيد على أهمية جودة البيانات ودورها في دعم عملية اتخاذ القرار، سواء في القطاعات الإنتاجية أو المؤسسات الإدارية أو الأنظمة الحكومية. فقد بينت الدراسات الدولية مثل (</w:t>
      </w:r>
      <w:r w:rsidRPr="00544200">
        <w:rPr>
          <w:rFonts w:ascii="Sakkal Majalla" w:hAnsi="Sakkal Majalla" w:cs="Sakkal Majalla"/>
          <w:color w:val="000000" w:themeColor="text1"/>
          <w:sz w:val="28"/>
          <w:szCs w:val="28"/>
        </w:rPr>
        <w:t>Simard, et al. 2023</w:t>
      </w:r>
      <w:r w:rsidRPr="00544200">
        <w:rPr>
          <w:rFonts w:ascii="Sakkal Majalla" w:hAnsi="Sakkal Majalla" w:cs="Sakkal Majalla"/>
          <w:color w:val="000000" w:themeColor="text1"/>
          <w:sz w:val="28"/>
          <w:szCs w:val="28"/>
          <w:rtl/>
        </w:rPr>
        <w:t>) و (</w:t>
      </w:r>
      <w:r w:rsidRPr="00544200">
        <w:rPr>
          <w:rFonts w:ascii="Sakkal Majalla" w:hAnsi="Sakkal Majalla" w:cs="Sakkal Majalla"/>
          <w:color w:val="000000" w:themeColor="text1"/>
          <w:sz w:val="28"/>
          <w:szCs w:val="28"/>
        </w:rPr>
        <w:t>Khong, et al. 2023</w:t>
      </w:r>
      <w:r w:rsidRPr="00544200">
        <w:rPr>
          <w:rFonts w:ascii="Sakkal Majalla" w:hAnsi="Sakkal Majalla" w:cs="Sakkal Majalla"/>
          <w:color w:val="000000" w:themeColor="text1"/>
          <w:sz w:val="28"/>
          <w:szCs w:val="28"/>
          <w:rtl/>
        </w:rPr>
        <w:t>) أن جودة البيانات تُعد عاملاً حاسماً في تقليل عدم اليقين وتحسين كفاءة وموثوقية القرارات، وهو ما يتفق مع توجه الدراسة الحالية التي ترى أن البيانات الجغرافية ذات الجودة العالية تُعد عنصراً رئيسياً في نجاح المشاريع الحكومية</w:t>
      </w:r>
      <w:r w:rsidRPr="00544200">
        <w:rPr>
          <w:rFonts w:ascii="Sakkal Majalla" w:hAnsi="Sakkal Majalla" w:cs="Sakkal Majalla"/>
          <w:color w:val="000000" w:themeColor="text1"/>
          <w:sz w:val="28"/>
          <w:szCs w:val="28"/>
        </w:rPr>
        <w:t>.</w:t>
      </w:r>
    </w:p>
    <w:p w14:paraId="45482CEB" w14:textId="687E285F" w:rsidR="00E61E87" w:rsidRPr="00544200" w:rsidRDefault="00E61E87"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إلا أنّ بعض الدراسات ركزت على تحسين جودة البيانات من منظور تقني أو تحليلي أكثر من تركيزها على تأثير هذه الجودة على القرار الإداري والتنفيذي. </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فمثلاً، دراسة (</w:t>
      </w:r>
      <w:r w:rsidRPr="00544200">
        <w:rPr>
          <w:rFonts w:ascii="Sakkal Majalla" w:hAnsi="Sakkal Majalla" w:cs="Sakkal Majalla"/>
          <w:color w:val="000000" w:themeColor="text1"/>
          <w:sz w:val="28"/>
          <w:szCs w:val="28"/>
        </w:rPr>
        <w:t>Zhu, et al. 2024</w:t>
      </w:r>
      <w:r w:rsidRPr="00544200">
        <w:rPr>
          <w:rFonts w:ascii="Sakkal Majalla" w:hAnsi="Sakkal Majalla" w:cs="Sakkal Majalla"/>
          <w:color w:val="000000" w:themeColor="text1"/>
          <w:sz w:val="28"/>
          <w:szCs w:val="28"/>
          <w:rtl/>
        </w:rPr>
        <w:t xml:space="preserve">) تناولت تطبيق </w:t>
      </w:r>
      <w:proofErr w:type="spellStart"/>
      <w:proofErr w:type="gramStart"/>
      <w:r w:rsidRPr="00544200">
        <w:rPr>
          <w:rFonts w:ascii="Sakkal Majalla" w:hAnsi="Sakkal Majalla" w:cs="Sakkal Majalla"/>
          <w:color w:val="000000" w:themeColor="text1"/>
          <w:sz w:val="28"/>
          <w:szCs w:val="28"/>
        </w:rPr>
        <w:t>GeoAI</w:t>
      </w:r>
      <w:proofErr w:type="spellEnd"/>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 لرفع</w:t>
      </w:r>
      <w:proofErr w:type="gramEnd"/>
      <w:r w:rsidRPr="00544200">
        <w:rPr>
          <w:rFonts w:ascii="Sakkal Majalla" w:hAnsi="Sakkal Majalla" w:cs="Sakkal Majalla"/>
          <w:color w:val="000000" w:themeColor="text1"/>
          <w:sz w:val="28"/>
          <w:szCs w:val="28"/>
          <w:rtl/>
        </w:rPr>
        <w:t xml:space="preserve"> جودة البيانات الطبوغرافية، ودراسة (</w:t>
      </w:r>
      <w:r w:rsidRPr="00544200">
        <w:rPr>
          <w:rFonts w:ascii="Sakkal Majalla" w:hAnsi="Sakkal Majalla" w:cs="Sakkal Majalla"/>
          <w:color w:val="000000" w:themeColor="text1"/>
          <w:sz w:val="28"/>
          <w:szCs w:val="28"/>
        </w:rPr>
        <w:t>Zhao, et al. 2021</w:t>
      </w:r>
      <w:r w:rsidRPr="00544200">
        <w:rPr>
          <w:rFonts w:ascii="Sakkal Majalla" w:hAnsi="Sakkal Majalla" w:cs="Sakkal Majalla"/>
          <w:color w:val="000000" w:themeColor="text1"/>
          <w:sz w:val="28"/>
          <w:szCs w:val="28"/>
          <w:rtl/>
        </w:rPr>
        <w:t xml:space="preserve">) ركزت على سير عمل ضمان جودة البيانات </w:t>
      </w:r>
      <w:proofErr w:type="spellStart"/>
      <w:r w:rsidRPr="00544200">
        <w:rPr>
          <w:rFonts w:ascii="Sakkal Majalla" w:hAnsi="Sakkal Majalla" w:cs="Sakkal Majalla"/>
          <w:color w:val="000000" w:themeColor="text1"/>
          <w:sz w:val="28"/>
          <w:szCs w:val="28"/>
          <w:rtl/>
        </w:rPr>
        <w:t>الجيومكانية</w:t>
      </w:r>
      <w:proofErr w:type="spellEnd"/>
      <w:r w:rsidRPr="00544200">
        <w:rPr>
          <w:rFonts w:ascii="Sakkal Majalla" w:hAnsi="Sakkal Majalla" w:cs="Sakkal Majalla"/>
          <w:color w:val="000000" w:themeColor="text1"/>
          <w:sz w:val="28"/>
          <w:szCs w:val="28"/>
          <w:rtl/>
        </w:rPr>
        <w:t>، بينما الدراسة الحالية تهتم بتأثير جودة البيانات الجغرافية نفسها على دقة اتخاذ القرار وليس فقط كيفية تحسينها</w:t>
      </w:r>
      <w:r w:rsidRPr="00544200">
        <w:rPr>
          <w:rFonts w:ascii="Sakkal Majalla" w:hAnsi="Sakkal Majalla" w:cs="Sakkal Majalla"/>
          <w:color w:val="000000" w:themeColor="text1"/>
          <w:sz w:val="28"/>
          <w:szCs w:val="28"/>
        </w:rPr>
        <w:t>.</w:t>
      </w:r>
    </w:p>
    <w:p w14:paraId="7CF00809" w14:textId="1FA81E50" w:rsidR="00E61E87" w:rsidRPr="00544200" w:rsidRDefault="00E61E87"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كما ركزت بعض الدراسات على قطاعات خاصة محددة مثل الغابات، الطاقة المتجددة، أو التخطيط الصناعي، كما في دراسات (</w:t>
      </w:r>
      <w:r w:rsidRPr="00544200">
        <w:rPr>
          <w:rFonts w:ascii="Sakkal Majalla" w:hAnsi="Sakkal Majalla" w:cs="Sakkal Majalla"/>
          <w:color w:val="000000" w:themeColor="text1"/>
          <w:sz w:val="28"/>
          <w:szCs w:val="28"/>
        </w:rPr>
        <w:t>Simard, et al. 2023</w:t>
      </w:r>
      <w:r w:rsidRPr="00544200">
        <w:rPr>
          <w:rFonts w:ascii="Sakkal Majalla" w:hAnsi="Sakkal Majalla" w:cs="Sakkal Majalla"/>
          <w:color w:val="000000" w:themeColor="text1"/>
          <w:sz w:val="28"/>
          <w:szCs w:val="28"/>
          <w:rtl/>
        </w:rPr>
        <w:t>) و (</w:t>
      </w:r>
      <w:r w:rsidRPr="00544200">
        <w:rPr>
          <w:rFonts w:ascii="Sakkal Majalla" w:hAnsi="Sakkal Majalla" w:cs="Sakkal Majalla"/>
          <w:color w:val="000000" w:themeColor="text1"/>
          <w:sz w:val="28"/>
          <w:szCs w:val="28"/>
        </w:rPr>
        <w:t>Niyongabo, et al. 2023</w:t>
      </w:r>
      <w:r w:rsidRPr="00544200">
        <w:rPr>
          <w:rFonts w:ascii="Sakkal Majalla" w:hAnsi="Sakkal Majalla" w:cs="Sakkal Majalla"/>
          <w:color w:val="000000" w:themeColor="text1"/>
          <w:sz w:val="28"/>
          <w:szCs w:val="28"/>
          <w:rtl/>
        </w:rPr>
        <w:t>) و (</w:t>
      </w:r>
      <w:proofErr w:type="spellStart"/>
      <w:r w:rsidRPr="00544200">
        <w:rPr>
          <w:rFonts w:ascii="Sakkal Majalla" w:hAnsi="Sakkal Majalla" w:cs="Sakkal Majalla"/>
          <w:color w:val="000000" w:themeColor="text1"/>
          <w:sz w:val="28"/>
          <w:szCs w:val="28"/>
        </w:rPr>
        <w:t>Nofirman</w:t>
      </w:r>
      <w:proofErr w:type="spellEnd"/>
      <w:r w:rsidRPr="00544200">
        <w:rPr>
          <w:rFonts w:ascii="Sakkal Majalla" w:hAnsi="Sakkal Majalla" w:cs="Sakkal Majalla"/>
          <w:color w:val="000000" w:themeColor="text1"/>
          <w:sz w:val="28"/>
          <w:szCs w:val="28"/>
        </w:rPr>
        <w:t>, et al. 2024</w:t>
      </w:r>
      <w:r w:rsidRPr="00544200">
        <w:rPr>
          <w:rFonts w:ascii="Sakkal Majalla" w:hAnsi="Sakkal Majalla" w:cs="Sakkal Majalla"/>
          <w:color w:val="000000" w:themeColor="text1"/>
          <w:sz w:val="28"/>
          <w:szCs w:val="28"/>
          <w:rtl/>
        </w:rPr>
        <w:t>)، بينما تستهدف الدراسة الحالية الوزارات الخدمية ذات الأثر المباشر على التنمية والخدمات العامة، وهي بيئة تختلف في طبيعة البيانات وطرق استخدامها ودرجة المخاطر الناتجة عن القرارات الخاطئة</w:t>
      </w:r>
      <w:r w:rsidRPr="00544200">
        <w:rPr>
          <w:rFonts w:ascii="Sakkal Majalla" w:hAnsi="Sakkal Majalla" w:cs="Sakkal Majalla"/>
          <w:color w:val="000000" w:themeColor="text1"/>
          <w:sz w:val="28"/>
          <w:szCs w:val="28"/>
        </w:rPr>
        <w:t>.</w:t>
      </w:r>
    </w:p>
    <w:p w14:paraId="1F714B37" w14:textId="12F82048" w:rsidR="00E61E87" w:rsidRPr="00544200" w:rsidRDefault="00E61E87"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ومن جانب آخر، تناولت مجموعة من الدراسات العربية موضوع اتخاذ القرار وتأثير العوامل التنظيمية والإدارية عليه، مثل القيادة والاتصال والثقافة التنظيمية، كما في دراسات (</w:t>
      </w:r>
      <w:proofErr w:type="spellStart"/>
      <w:r w:rsidRPr="00544200">
        <w:rPr>
          <w:rFonts w:ascii="Sakkal Majalla" w:hAnsi="Sakkal Majalla" w:cs="Sakkal Majalla"/>
          <w:color w:val="000000" w:themeColor="text1"/>
          <w:sz w:val="28"/>
          <w:szCs w:val="28"/>
          <w:rtl/>
        </w:rPr>
        <w:t>الذبحاوي</w:t>
      </w:r>
      <w:proofErr w:type="spellEnd"/>
      <w:r w:rsidRPr="00544200">
        <w:rPr>
          <w:rFonts w:ascii="Sakkal Majalla" w:hAnsi="Sakkal Majalla" w:cs="Sakkal Majalla"/>
          <w:color w:val="000000" w:themeColor="text1"/>
          <w:sz w:val="28"/>
          <w:szCs w:val="28"/>
          <w:rtl/>
        </w:rPr>
        <w:t xml:space="preserve"> وهادي</w:t>
      </w:r>
      <w:r w:rsidR="00744F34"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Pr>
        <w:t xml:space="preserve"> (2024 </w:t>
      </w:r>
      <w:r w:rsidRPr="00544200">
        <w:rPr>
          <w:rFonts w:ascii="Sakkal Majalla" w:hAnsi="Sakkal Majalla" w:cs="Sakkal Majalla"/>
          <w:color w:val="000000" w:themeColor="text1"/>
          <w:sz w:val="28"/>
          <w:szCs w:val="28"/>
          <w:rtl/>
        </w:rPr>
        <w:t xml:space="preserve">و </w:t>
      </w:r>
      <w:r w:rsidR="00744F34"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طلحي والطائي</w:t>
      </w:r>
      <w:r w:rsidR="00744F34"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Pr>
        <w:t xml:space="preserve"> (2022 </w:t>
      </w:r>
      <w:r w:rsidRPr="00544200">
        <w:rPr>
          <w:rFonts w:ascii="Sakkal Majalla" w:hAnsi="Sakkal Majalla" w:cs="Sakkal Majalla"/>
          <w:color w:val="000000" w:themeColor="text1"/>
          <w:sz w:val="28"/>
          <w:szCs w:val="28"/>
          <w:rtl/>
        </w:rPr>
        <w:t>و</w:t>
      </w:r>
      <w:r w:rsidR="00744F34" w:rsidRPr="00544200">
        <w:rPr>
          <w:rFonts w:ascii="Sakkal Majalla" w:hAnsi="Sakkal Majalla" w:cs="Sakkal Majalla"/>
          <w:color w:val="000000" w:themeColor="text1"/>
          <w:sz w:val="28"/>
          <w:szCs w:val="28"/>
          <w:rtl/>
        </w:rPr>
        <w:t xml:space="preserve"> (</w:t>
      </w:r>
      <w:r w:rsidRPr="00544200">
        <w:rPr>
          <w:rFonts w:ascii="Sakkal Majalla" w:hAnsi="Sakkal Majalla" w:cs="Sakkal Majalla"/>
          <w:color w:val="000000" w:themeColor="text1"/>
          <w:sz w:val="28"/>
          <w:szCs w:val="28"/>
          <w:rtl/>
        </w:rPr>
        <w:t>البلوي</w:t>
      </w:r>
      <w:r w:rsidR="00744F34"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Pr>
        <w:t xml:space="preserve"> (2023 </w:t>
      </w:r>
      <w:r w:rsidRPr="00544200">
        <w:rPr>
          <w:rFonts w:ascii="Sakkal Majalla" w:hAnsi="Sakkal Majalla" w:cs="Sakkal Majalla"/>
          <w:color w:val="000000" w:themeColor="text1"/>
          <w:sz w:val="28"/>
          <w:szCs w:val="28"/>
          <w:rtl/>
        </w:rPr>
        <w:t xml:space="preserve">و </w:t>
      </w:r>
      <w:r w:rsidR="00744F34" w:rsidRPr="00544200">
        <w:rPr>
          <w:rFonts w:ascii="Sakkal Majalla" w:hAnsi="Sakkal Majalla" w:cs="Sakkal Majalla"/>
          <w:color w:val="000000" w:themeColor="text1"/>
          <w:sz w:val="28"/>
          <w:szCs w:val="28"/>
          <w:rtl/>
        </w:rPr>
        <w:t>(</w:t>
      </w:r>
      <w:proofErr w:type="gramStart"/>
      <w:r w:rsidRPr="00544200">
        <w:rPr>
          <w:rFonts w:ascii="Sakkal Majalla" w:hAnsi="Sakkal Majalla" w:cs="Sakkal Majalla"/>
          <w:color w:val="000000" w:themeColor="text1"/>
          <w:sz w:val="28"/>
          <w:szCs w:val="28"/>
          <w:rtl/>
        </w:rPr>
        <w:t>عبدالقادر</w:t>
      </w:r>
      <w:r w:rsidR="00744F34" w:rsidRPr="00544200">
        <w:rPr>
          <w:rFonts w:ascii="Sakkal Majalla" w:hAnsi="Sakkal Majalla" w:cs="Sakkal Majalla"/>
          <w:color w:val="000000" w:themeColor="text1"/>
          <w:sz w:val="28"/>
          <w:szCs w:val="28"/>
          <w:rtl/>
        </w:rPr>
        <w:t xml:space="preserve">، </w:t>
      </w:r>
      <w:r w:rsidRPr="00544200">
        <w:rPr>
          <w:rFonts w:ascii="Sakkal Majalla" w:hAnsi="Sakkal Majalla" w:cs="Sakkal Majalla"/>
          <w:color w:val="000000" w:themeColor="text1"/>
          <w:sz w:val="28"/>
          <w:szCs w:val="28"/>
        </w:rPr>
        <w:t xml:space="preserve"> (</w:t>
      </w:r>
      <w:proofErr w:type="gramEnd"/>
      <w:r w:rsidRPr="00544200">
        <w:rPr>
          <w:rFonts w:ascii="Sakkal Majalla" w:hAnsi="Sakkal Majalla" w:cs="Sakkal Majalla"/>
          <w:color w:val="000000" w:themeColor="text1"/>
          <w:sz w:val="28"/>
          <w:szCs w:val="28"/>
        </w:rPr>
        <w:t>2023</w:t>
      </w:r>
      <w:r w:rsidRPr="00544200">
        <w:rPr>
          <w:rFonts w:ascii="Sakkal Majalla" w:hAnsi="Sakkal Majalla" w:cs="Sakkal Majalla"/>
          <w:color w:val="000000" w:themeColor="text1"/>
          <w:sz w:val="28"/>
          <w:szCs w:val="28"/>
          <w:rtl/>
        </w:rPr>
        <w:t>، إلا أن هذه الدراسات لم تتناول جودة البيانات الجغرافية كعامل مؤثر مباشر في اتخاذ القرار، مما يبرز وجود فجوة معرفية في الأدبيات العربية تحديدا</w:t>
      </w:r>
      <w:r w:rsidR="00744F34"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Pr>
        <w:t>.</w:t>
      </w:r>
    </w:p>
    <w:p w14:paraId="585F3FE4" w14:textId="0CE60B79" w:rsidR="00E61E87" w:rsidRPr="00544200" w:rsidRDefault="00E61E87"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بناءً على ما سبق، تتحدد الفجوة البحثية للدراسة الحالية في كونها تسعى إلى دمج بُعدين لم يتم تناولهما مع</w:t>
      </w:r>
      <w:r w:rsidR="00744F34" w:rsidRPr="00544200">
        <w:rPr>
          <w:rFonts w:ascii="Sakkal Majalla" w:hAnsi="Sakkal Majalla" w:cs="Sakkal Majalla"/>
          <w:color w:val="000000" w:themeColor="text1"/>
          <w:sz w:val="28"/>
          <w:szCs w:val="28"/>
          <w:rtl/>
        </w:rPr>
        <w:t>اً</w:t>
      </w:r>
      <w:r w:rsidRPr="00544200">
        <w:rPr>
          <w:rFonts w:ascii="Sakkal Majalla" w:hAnsi="Sakkal Majalla" w:cs="Sakkal Majalla"/>
          <w:color w:val="000000" w:themeColor="text1"/>
          <w:sz w:val="28"/>
          <w:szCs w:val="28"/>
          <w:rtl/>
        </w:rPr>
        <w:t xml:space="preserve"> بصورة كافية، وهما</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أثر </w:t>
      </w:r>
      <w:r w:rsidR="00744F34" w:rsidRPr="00544200">
        <w:rPr>
          <w:rFonts w:ascii="Sakkal Majalla" w:hAnsi="Sakkal Majalla" w:cs="Sakkal Majalla"/>
          <w:color w:val="000000" w:themeColor="text1"/>
          <w:sz w:val="28"/>
          <w:szCs w:val="28"/>
          <w:rtl/>
        </w:rPr>
        <w:t>و</w:t>
      </w:r>
      <w:r w:rsidRPr="00544200">
        <w:rPr>
          <w:rFonts w:ascii="Sakkal Majalla" w:hAnsi="Sakkal Majalla" w:cs="Sakkal Majalla"/>
          <w:color w:val="000000" w:themeColor="text1"/>
          <w:sz w:val="28"/>
          <w:szCs w:val="28"/>
          <w:rtl/>
        </w:rPr>
        <w:t>جودة البيانات الجغرافية بأبعادها الأربعة (الدقة، الاكتمال، الاتساق، حداثة البيانات) على دقة اتخاذ القرار داخل المشاريع الحكومية في الوزارات الخدمية، وهو ما يجعل الدراسة الحالية ذات إضافة علمية جديدة تسهم في دعم التحول نحو حوكمة البيانات واتخاذ القرار المبني على الأدلة في القطاع الحكومي</w:t>
      </w:r>
      <w:r w:rsidR="00744F34" w:rsidRPr="00544200">
        <w:rPr>
          <w:rFonts w:ascii="Sakkal Majalla" w:hAnsi="Sakkal Majalla" w:cs="Sakkal Majalla"/>
          <w:color w:val="000000" w:themeColor="text1"/>
          <w:sz w:val="28"/>
          <w:szCs w:val="28"/>
          <w:rtl/>
        </w:rPr>
        <w:t>.</w:t>
      </w:r>
    </w:p>
    <w:p w14:paraId="0F731D52" w14:textId="74FF32CD" w:rsidR="00A74F76" w:rsidRPr="00544200" w:rsidRDefault="003124B6" w:rsidP="00312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915463"/>
      <w:r w:rsidRPr="00544200">
        <w:rPr>
          <w:rFonts w:ascii="Sakkal Majalla" w:hAnsi="Sakkal Majalla" w:cs="Sakkal Majalla" w:hint="cs"/>
          <w:b/>
          <w:bCs/>
          <w:color w:val="000000" w:themeColor="text1"/>
          <w:sz w:val="36"/>
          <w:szCs w:val="36"/>
          <w:rtl/>
        </w:rPr>
        <w:t xml:space="preserve">9.1 </w:t>
      </w:r>
      <w:r w:rsidR="00A74F76" w:rsidRPr="00544200">
        <w:rPr>
          <w:rFonts w:ascii="Sakkal Majalla" w:hAnsi="Sakkal Majalla" w:cs="Sakkal Majalla"/>
          <w:b/>
          <w:bCs/>
          <w:color w:val="000000" w:themeColor="text1"/>
          <w:sz w:val="36"/>
          <w:szCs w:val="36"/>
          <w:rtl/>
        </w:rPr>
        <w:t>المنطلقات النظرية للدراسة:</w:t>
      </w:r>
      <w:bookmarkEnd w:id="10"/>
    </w:p>
    <w:p w14:paraId="40AF1D2A" w14:textId="77777777" w:rsidR="00744F34" w:rsidRPr="00544200" w:rsidRDefault="00744F34" w:rsidP="00F94047">
      <w:pPr>
        <w:spacing w:before="100" w:beforeAutospacing="1" w:after="100" w:afterAutospacing="1" w:line="360" w:lineRule="auto"/>
        <w:jc w:val="both"/>
        <w:rPr>
          <w:rFonts w:ascii="Sakkal Majalla" w:hAnsi="Sakkal Majalla" w:cs="Sakkal Majalla"/>
          <w:b/>
          <w:bCs/>
          <w:color w:val="000000" w:themeColor="text1"/>
          <w:sz w:val="32"/>
          <w:szCs w:val="32"/>
        </w:rPr>
      </w:pPr>
      <w:r w:rsidRPr="00544200">
        <w:rPr>
          <w:rFonts w:ascii="Sakkal Majalla" w:hAnsi="Sakkal Majalla" w:cs="Sakkal Majalla"/>
          <w:b/>
          <w:bCs/>
          <w:color w:val="000000" w:themeColor="text1"/>
          <w:sz w:val="32"/>
          <w:szCs w:val="32"/>
          <w:rtl/>
        </w:rPr>
        <w:t>أولاً: البيانات الجغرافية وأهميتها في الإدارة الحكومية</w:t>
      </w:r>
    </w:p>
    <w:p w14:paraId="18FE9992" w14:textId="1BF95098" w:rsidR="00744F34" w:rsidRPr="00544200" w:rsidRDefault="00744F3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تُعد البيانات الجغرافية أحد الموارد الجوهرية التي تعتمد عليها المؤسسات الحكومية في إدارة المشروعات، التخطيط التنموي، وتوزيع الخدمات العامة. وتشمل هذه البيانات المعلومات المتعلقة بالمواقع والعلاقات المكانية والخصائص الطبيعية والبشرية لسطح الأرض</w:t>
      </w:r>
      <w:r w:rsidR="002F12FA" w:rsidRPr="00544200">
        <w:rPr>
          <w:rFonts w:ascii="Sakkal Majalla" w:hAnsi="Sakkal Majalla" w:cs="Sakkal Majalla"/>
          <w:color w:val="000000" w:themeColor="text1"/>
          <w:sz w:val="28"/>
          <w:szCs w:val="28"/>
          <w:rtl/>
        </w:rPr>
        <w:t xml:space="preserve"> </w:t>
      </w:r>
      <w:r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Pr>
        <w:t>Yilmaz, et al., 2024</w:t>
      </w:r>
      <w:r w:rsidRPr="00544200">
        <w:rPr>
          <w:rFonts w:ascii="Sakkal Majalla" w:hAnsi="Sakkal Majalla" w:cs="Sakkal Majalla"/>
          <w:color w:val="000000" w:themeColor="text1"/>
          <w:sz w:val="28"/>
          <w:szCs w:val="28"/>
          <w:rtl/>
        </w:rPr>
        <w:t xml:space="preserve">). ويتم تمثيل هذه </w:t>
      </w:r>
      <w:r w:rsidRPr="00544200">
        <w:rPr>
          <w:rFonts w:ascii="Sakkal Majalla" w:hAnsi="Sakkal Majalla" w:cs="Sakkal Majalla"/>
          <w:color w:val="000000" w:themeColor="text1"/>
          <w:sz w:val="28"/>
          <w:szCs w:val="28"/>
          <w:rtl/>
        </w:rPr>
        <w:lastRenderedPageBreak/>
        <w:t>البيانات عادةً ضمن نظم المعلومات الجغرافية</w:t>
      </w:r>
      <w:r w:rsidRPr="00544200">
        <w:rPr>
          <w:rFonts w:ascii="Sakkal Majalla" w:hAnsi="Sakkal Majalla" w:cs="Sakkal Majalla"/>
          <w:color w:val="000000" w:themeColor="text1"/>
          <w:sz w:val="28"/>
          <w:szCs w:val="28"/>
        </w:rPr>
        <w:t xml:space="preserve"> (GIS</w:t>
      </w:r>
      <w:proofErr w:type="gramStart"/>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w:t>
      </w:r>
      <w:proofErr w:type="gramEnd"/>
      <w:r w:rsidRPr="00544200">
        <w:rPr>
          <w:rFonts w:ascii="Sakkal Majalla" w:hAnsi="Sakkal Majalla" w:cs="Sakkal Majalla"/>
          <w:color w:val="000000" w:themeColor="text1"/>
          <w:sz w:val="28"/>
          <w:szCs w:val="28"/>
          <w:rtl/>
        </w:rPr>
        <w:t xml:space="preserve"> التي تُعد بيئة متكاملة لجمع البيانات ومعالجتها وتحليلها وإنتاج خرائط وبيانات داعمة لصنع </w:t>
      </w:r>
      <w:proofErr w:type="gramStart"/>
      <w:r w:rsidRPr="00544200">
        <w:rPr>
          <w:rFonts w:ascii="Sakkal Majalla" w:hAnsi="Sakkal Majalla" w:cs="Sakkal Majalla"/>
          <w:color w:val="000000" w:themeColor="text1"/>
          <w:sz w:val="28"/>
          <w:szCs w:val="28"/>
          <w:rtl/>
        </w:rPr>
        <w:t xml:space="preserve">القرار </w:t>
      </w:r>
      <w:r w:rsidRPr="00544200">
        <w:rPr>
          <w:rFonts w:ascii="Sakkal Majalla" w:hAnsi="Sakkal Majalla" w:cs="Sakkal Majalla"/>
          <w:color w:val="000000" w:themeColor="text1"/>
          <w:sz w:val="28"/>
          <w:szCs w:val="28"/>
        </w:rPr>
        <w:t xml:space="preserve"> (</w:t>
      </w:r>
      <w:proofErr w:type="gramEnd"/>
      <w:r w:rsidRPr="00544200">
        <w:rPr>
          <w:rFonts w:ascii="Sakkal Majalla" w:hAnsi="Sakkal Majalla" w:cs="Sakkal Majalla"/>
          <w:color w:val="000000" w:themeColor="text1"/>
          <w:sz w:val="28"/>
          <w:szCs w:val="28"/>
        </w:rPr>
        <w:t>Attah, et al., 2024)</w:t>
      </w:r>
      <w:r w:rsidRPr="00544200">
        <w:rPr>
          <w:rFonts w:ascii="Sakkal Majalla" w:hAnsi="Sakkal Majalla" w:cs="Sakkal Majalla"/>
          <w:color w:val="000000" w:themeColor="text1"/>
          <w:sz w:val="28"/>
          <w:szCs w:val="28"/>
          <w:rtl/>
        </w:rPr>
        <w:t>.</w:t>
      </w:r>
    </w:p>
    <w:p w14:paraId="7A564130" w14:textId="4A9038AD" w:rsidR="00744F34" w:rsidRPr="00544200" w:rsidRDefault="00744F3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وتزداد أهمية البيانات الجغرافية في السياق الحكومي نظرا</w:t>
      </w:r>
      <w:r w:rsidR="00C12127"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لارتباطها المباشر بقرارات مصيرية تتعلق بالتخطيط العمراني، إدارة النقل، توزيع المرافق، الاستجابة للطوارئ، ومشروعات البنية التحتية، وتشير الأدبيات إلى أن السياسات الحكومية التي تعتمد على بيانات دقيقة تكون أكثر كفاءة وفاعلية مقارنة بالسياسات التي تعتمد على تقديرات غير مبنية على تحليل مكاني دقيق</w:t>
      </w:r>
      <w:r w:rsidR="00C12127" w:rsidRPr="00544200">
        <w:rPr>
          <w:rFonts w:ascii="Sakkal Majalla" w:hAnsi="Sakkal Majalla" w:cs="Sakkal Majalla"/>
          <w:color w:val="000000" w:themeColor="text1"/>
          <w:sz w:val="28"/>
          <w:szCs w:val="28"/>
          <w:rtl/>
        </w:rPr>
        <w:t xml:space="preserve"> (</w:t>
      </w:r>
      <w:proofErr w:type="spellStart"/>
      <w:r w:rsidR="00C12127" w:rsidRPr="00544200">
        <w:rPr>
          <w:rFonts w:ascii="Sakkal Majalla" w:hAnsi="Sakkal Majalla" w:cs="Sakkal Majalla"/>
          <w:color w:val="000000" w:themeColor="text1"/>
          <w:sz w:val="28"/>
          <w:szCs w:val="28"/>
        </w:rPr>
        <w:t>Nofirman</w:t>
      </w:r>
      <w:proofErr w:type="spellEnd"/>
      <w:r w:rsidR="00C12127" w:rsidRPr="00544200">
        <w:rPr>
          <w:rFonts w:ascii="Sakkal Majalla" w:hAnsi="Sakkal Majalla" w:cs="Sakkal Majalla"/>
          <w:color w:val="000000" w:themeColor="text1"/>
          <w:sz w:val="28"/>
          <w:szCs w:val="28"/>
        </w:rPr>
        <w:t>, et al., 2024</w:t>
      </w:r>
      <w:r w:rsidR="00C12127" w:rsidRPr="00544200">
        <w:rPr>
          <w:rFonts w:ascii="Sakkal Majalla" w:hAnsi="Sakkal Majalla" w:cs="Sakkal Majalla"/>
          <w:color w:val="000000" w:themeColor="text1"/>
          <w:sz w:val="28"/>
          <w:szCs w:val="28"/>
          <w:rtl/>
        </w:rPr>
        <w:t xml:space="preserve">). </w:t>
      </w:r>
      <w:r w:rsidRPr="00544200">
        <w:rPr>
          <w:rFonts w:ascii="Sakkal Majalla" w:hAnsi="Sakkal Majalla" w:cs="Sakkal Majalla"/>
          <w:color w:val="000000" w:themeColor="text1"/>
          <w:sz w:val="28"/>
          <w:szCs w:val="28"/>
          <w:rtl/>
        </w:rPr>
        <w:t>لذلك فإن توفر البيانات الجغرافية وحده لا يكفي، بل يجب أن تكون ذات جودة عالية لضمان موثوقية النتائج وعدم الانحراف في التحليل</w:t>
      </w:r>
      <w:r w:rsidRPr="00544200">
        <w:rPr>
          <w:rFonts w:ascii="Sakkal Majalla" w:hAnsi="Sakkal Majalla" w:cs="Sakkal Majalla"/>
          <w:color w:val="000000" w:themeColor="text1"/>
          <w:sz w:val="28"/>
          <w:szCs w:val="28"/>
        </w:rPr>
        <w:t>.</w:t>
      </w:r>
    </w:p>
    <w:p w14:paraId="5A0FD5C2" w14:textId="77777777" w:rsidR="00744F34" w:rsidRPr="00544200" w:rsidRDefault="00744F34" w:rsidP="00F94047">
      <w:pPr>
        <w:spacing w:before="100" w:beforeAutospacing="1" w:after="100" w:afterAutospacing="1" w:line="360" w:lineRule="auto"/>
        <w:jc w:val="both"/>
        <w:rPr>
          <w:rFonts w:ascii="Sakkal Majalla" w:hAnsi="Sakkal Majalla" w:cs="Sakkal Majalla"/>
          <w:b/>
          <w:bCs/>
          <w:color w:val="000000" w:themeColor="text1"/>
          <w:sz w:val="32"/>
          <w:szCs w:val="32"/>
        </w:rPr>
      </w:pPr>
      <w:r w:rsidRPr="00544200">
        <w:rPr>
          <w:rFonts w:ascii="Sakkal Majalla" w:hAnsi="Sakkal Majalla" w:cs="Sakkal Majalla"/>
          <w:b/>
          <w:bCs/>
          <w:color w:val="000000" w:themeColor="text1"/>
          <w:sz w:val="32"/>
          <w:szCs w:val="32"/>
          <w:rtl/>
        </w:rPr>
        <w:t>ثانياً: جودة البيانات الجغرافية وأبعادها</w:t>
      </w:r>
    </w:p>
    <w:p w14:paraId="2C884F1E" w14:textId="11427EE7" w:rsidR="00744F34" w:rsidRPr="00544200" w:rsidRDefault="00744F3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شهد مفهوم جودة البيانات تطورا</w:t>
      </w:r>
      <w:r w:rsidR="00CB17A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ملحوظا</w:t>
      </w:r>
      <w:r w:rsidR="00CB17A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ليشمل مجموعة من المعايير التي تُستخدم لقياس مدى ملاءمة البيانات لاستخدامها في اتخاذ القرار. وقد أشارت العديد من الدراسات إلى أن جودة البيانات الجغرافية تُعد عاملا</w:t>
      </w:r>
      <w:r w:rsidR="00CB17A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حاسما</w:t>
      </w:r>
      <w:r w:rsidR="00CB17A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في دقة التحليل المكاني وصحة الاستنتاجات المترتبة عليه</w:t>
      </w:r>
      <w:r w:rsidR="00CB17AA" w:rsidRPr="00544200">
        <w:rPr>
          <w:rFonts w:ascii="Sakkal Majalla" w:hAnsi="Sakkal Majalla" w:cs="Sakkal Majalla"/>
          <w:color w:val="000000" w:themeColor="text1"/>
          <w:sz w:val="28"/>
          <w:szCs w:val="28"/>
          <w:rtl/>
        </w:rPr>
        <w:t xml:space="preserve"> (</w:t>
      </w:r>
      <w:r w:rsidR="00CB17AA" w:rsidRPr="00544200">
        <w:rPr>
          <w:rFonts w:ascii="Sakkal Majalla" w:hAnsi="Sakkal Majalla" w:cs="Sakkal Majalla"/>
          <w:color w:val="000000" w:themeColor="text1"/>
          <w:sz w:val="28"/>
          <w:szCs w:val="28"/>
        </w:rPr>
        <w:t>Khong et al., 2023</w:t>
      </w:r>
      <w:r w:rsidR="00CB17AA" w:rsidRPr="00544200">
        <w:rPr>
          <w:rFonts w:ascii="Sakkal Majalla" w:hAnsi="Sakkal Majalla" w:cs="Sakkal Majalla"/>
          <w:color w:val="000000" w:themeColor="text1"/>
          <w:sz w:val="28"/>
          <w:szCs w:val="28"/>
          <w:rtl/>
        </w:rPr>
        <w:t>).</w:t>
      </w:r>
    </w:p>
    <w:p w14:paraId="044FEAFF" w14:textId="77777777" w:rsidR="00744F34" w:rsidRPr="00544200" w:rsidRDefault="00744F34" w:rsidP="00F9404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44200">
        <w:rPr>
          <w:rFonts w:ascii="Sakkal Majalla" w:hAnsi="Sakkal Majalla" w:cs="Sakkal Majalla"/>
          <w:b/>
          <w:bCs/>
          <w:color w:val="000000" w:themeColor="text1"/>
          <w:sz w:val="28"/>
          <w:szCs w:val="28"/>
          <w:rtl/>
        </w:rPr>
        <w:t>وتتحدد جودة البيانات الجغرافية عادة عبر أربعة أبعاد رئيسية، هي</w:t>
      </w:r>
      <w:r w:rsidRPr="00544200">
        <w:rPr>
          <w:rFonts w:ascii="Sakkal Majalla" w:hAnsi="Sakkal Majalla" w:cs="Sakkal Majalla"/>
          <w:b/>
          <w:bCs/>
          <w:color w:val="000000" w:themeColor="text1"/>
          <w:sz w:val="28"/>
          <w:szCs w:val="28"/>
        </w:rPr>
        <w:t>:</w:t>
      </w:r>
    </w:p>
    <w:p w14:paraId="2853A671" w14:textId="6837F26D" w:rsidR="00CB17AA" w:rsidRPr="00544200" w:rsidRDefault="00CB17AA"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1- الدقة (</w:t>
      </w:r>
      <w:r w:rsidRPr="00544200">
        <w:rPr>
          <w:rFonts w:ascii="Sakkal Majalla" w:hAnsi="Sakkal Majalla" w:cs="Sakkal Majalla"/>
          <w:b/>
          <w:bCs/>
          <w:color w:val="000000" w:themeColor="text1"/>
          <w:sz w:val="28"/>
          <w:szCs w:val="28"/>
        </w:rPr>
        <w:t>Accuracy</w:t>
      </w:r>
      <w:r w:rsidRPr="00544200">
        <w:rPr>
          <w:rFonts w:ascii="Sakkal Majalla" w:hAnsi="Sakkal Majalla" w:cs="Sakkal Majalla"/>
          <w:b/>
          <w:bCs/>
          <w:color w:val="000000" w:themeColor="text1"/>
          <w:sz w:val="28"/>
          <w:szCs w:val="28"/>
          <w:rtl/>
        </w:rPr>
        <w:t>)</w:t>
      </w:r>
    </w:p>
    <w:p w14:paraId="38390A8F" w14:textId="7B87E9BC" w:rsidR="00CB17AA" w:rsidRPr="00544200" w:rsidRDefault="00744F3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تشير الدقة إلى مدى تطابق البيانات الجغرافية مع الواقع، سواء من حيث الإحداثيات أو القيم الوصفية</w:t>
      </w:r>
      <w:r w:rsidR="00CB17AA" w:rsidRPr="00544200">
        <w:rPr>
          <w:rFonts w:ascii="Sakkal Majalla" w:hAnsi="Sakkal Majalla" w:cs="Sakkal Majalla"/>
          <w:color w:val="000000" w:themeColor="text1"/>
          <w:sz w:val="28"/>
          <w:szCs w:val="28"/>
          <w:rtl/>
        </w:rPr>
        <w:t xml:space="preserve"> (</w:t>
      </w:r>
      <w:r w:rsidR="00CB17AA" w:rsidRPr="00544200">
        <w:rPr>
          <w:rFonts w:ascii="Sakkal Majalla" w:hAnsi="Sakkal Majalla" w:cs="Sakkal Majalla"/>
          <w:color w:val="000000" w:themeColor="text1"/>
          <w:sz w:val="28"/>
          <w:szCs w:val="28"/>
        </w:rPr>
        <w:t>Salvucci, et al., 2024</w:t>
      </w:r>
      <w:r w:rsidR="00CB17AA" w:rsidRPr="00544200">
        <w:rPr>
          <w:rFonts w:ascii="Sakkal Majalla" w:hAnsi="Sakkal Majalla" w:cs="Sakkal Majalla"/>
          <w:color w:val="000000" w:themeColor="text1"/>
          <w:sz w:val="28"/>
          <w:szCs w:val="28"/>
          <w:rtl/>
        </w:rPr>
        <w:t xml:space="preserve">). </w:t>
      </w:r>
      <w:r w:rsidRPr="00544200">
        <w:rPr>
          <w:rFonts w:ascii="Sakkal Majalla" w:hAnsi="Sakkal Majalla" w:cs="Sakkal Majalla"/>
          <w:color w:val="000000" w:themeColor="text1"/>
          <w:sz w:val="28"/>
          <w:szCs w:val="28"/>
          <w:rtl/>
        </w:rPr>
        <w:t>ويؤدي انخفاض الدقة إلى نتائج تحليلية مضللة، خصوصا</w:t>
      </w:r>
      <w:r w:rsidR="00CB17A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في المشروعات الحكومية الحساسة مثل شبكات الطرق والمياه</w:t>
      </w:r>
      <w:r w:rsidRPr="00544200">
        <w:rPr>
          <w:rFonts w:ascii="Sakkal Majalla" w:hAnsi="Sakkal Majalla" w:cs="Sakkal Majalla"/>
          <w:color w:val="000000" w:themeColor="text1"/>
          <w:sz w:val="28"/>
          <w:szCs w:val="28"/>
        </w:rPr>
        <w:t>.</w:t>
      </w:r>
    </w:p>
    <w:p w14:paraId="45117385" w14:textId="64691229" w:rsidR="00CB17AA" w:rsidRPr="00544200" w:rsidRDefault="00CB17AA"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2- الاكتمال (</w:t>
      </w:r>
      <w:r w:rsidRPr="00544200">
        <w:rPr>
          <w:rFonts w:ascii="Sakkal Majalla" w:hAnsi="Sakkal Majalla" w:cs="Sakkal Majalla"/>
          <w:b/>
          <w:bCs/>
          <w:color w:val="000000" w:themeColor="text1"/>
          <w:sz w:val="28"/>
          <w:szCs w:val="28"/>
        </w:rPr>
        <w:t>Completeness</w:t>
      </w:r>
      <w:r w:rsidRPr="00544200">
        <w:rPr>
          <w:rFonts w:ascii="Sakkal Majalla" w:hAnsi="Sakkal Majalla" w:cs="Sakkal Majalla"/>
          <w:b/>
          <w:bCs/>
          <w:color w:val="000000" w:themeColor="text1"/>
          <w:sz w:val="28"/>
          <w:szCs w:val="28"/>
          <w:rtl/>
        </w:rPr>
        <w:t>)</w:t>
      </w:r>
    </w:p>
    <w:p w14:paraId="17F74AC0" w14:textId="61D57D3F" w:rsidR="00744F34" w:rsidRPr="00544200" w:rsidRDefault="00744F3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lastRenderedPageBreak/>
        <w:t>يعني اكتمال البيانات أن تحتوي على جميع العناصر المرتبطة بالمنطقة أو الظاهرة قيد الدراسة، وقد أظهرت الدراسات أن نقص البيانات يمثل سببا</w:t>
      </w:r>
      <w:r w:rsidR="00CB17A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مباشرا</w:t>
      </w:r>
      <w:r w:rsidR="00CB17A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لقرارات تنموية غير متوازنة أو غير عادلة</w:t>
      </w:r>
      <w:r w:rsidR="00CB17AA" w:rsidRPr="00544200">
        <w:rPr>
          <w:rFonts w:ascii="Sakkal Majalla" w:hAnsi="Sakkal Majalla" w:cs="Sakkal Majalla"/>
          <w:color w:val="000000" w:themeColor="text1"/>
          <w:sz w:val="28"/>
          <w:szCs w:val="28"/>
          <w:rtl/>
        </w:rPr>
        <w:t xml:space="preserve"> (</w:t>
      </w:r>
      <w:r w:rsidR="00CB17AA" w:rsidRPr="00544200">
        <w:rPr>
          <w:rFonts w:ascii="Sakkal Majalla" w:hAnsi="Sakkal Majalla" w:cs="Sakkal Majalla"/>
          <w:color w:val="000000" w:themeColor="text1"/>
          <w:sz w:val="28"/>
          <w:szCs w:val="28"/>
        </w:rPr>
        <w:t>Simard, et al., 2023</w:t>
      </w:r>
      <w:r w:rsidR="00CB17A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Pr>
        <w:t xml:space="preserve"> </w:t>
      </w:r>
    </w:p>
    <w:p w14:paraId="31499955" w14:textId="78EDE181" w:rsidR="002C07CD" w:rsidRPr="00544200" w:rsidRDefault="002C07CD"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3- الاتساق (</w:t>
      </w:r>
      <w:r w:rsidRPr="00544200">
        <w:rPr>
          <w:rFonts w:ascii="Sakkal Majalla" w:hAnsi="Sakkal Majalla" w:cs="Sakkal Majalla"/>
          <w:b/>
          <w:bCs/>
          <w:color w:val="000000" w:themeColor="text1"/>
          <w:sz w:val="28"/>
          <w:szCs w:val="28"/>
        </w:rPr>
        <w:t>Consistency</w:t>
      </w:r>
      <w:r w:rsidRPr="00544200">
        <w:rPr>
          <w:rFonts w:ascii="Sakkal Majalla" w:hAnsi="Sakkal Majalla" w:cs="Sakkal Majalla"/>
          <w:b/>
          <w:bCs/>
          <w:color w:val="000000" w:themeColor="text1"/>
          <w:sz w:val="28"/>
          <w:szCs w:val="28"/>
          <w:rtl/>
        </w:rPr>
        <w:t>)</w:t>
      </w:r>
    </w:p>
    <w:p w14:paraId="3BF2BA35" w14:textId="3CBE0A00" w:rsidR="00744F34" w:rsidRPr="00544200" w:rsidRDefault="00744F3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يعكس الاتساق مدى خلو البيانات من التناقضات الداخلية بين الطبقات أو بين البيانات المكانية والوصفية</w:t>
      </w:r>
      <w:r w:rsidR="002C07CD" w:rsidRPr="00544200">
        <w:rPr>
          <w:rFonts w:ascii="Sakkal Majalla" w:hAnsi="Sakkal Majalla" w:cs="Sakkal Majalla"/>
          <w:color w:val="000000" w:themeColor="text1"/>
          <w:sz w:val="28"/>
          <w:szCs w:val="28"/>
          <w:rtl/>
        </w:rPr>
        <w:t xml:space="preserve"> (</w:t>
      </w:r>
      <w:r w:rsidR="002C07CD" w:rsidRPr="00544200">
        <w:rPr>
          <w:rFonts w:ascii="Sakkal Majalla" w:hAnsi="Sakkal Majalla" w:cs="Sakkal Majalla"/>
          <w:color w:val="000000" w:themeColor="text1"/>
          <w:sz w:val="28"/>
          <w:szCs w:val="28"/>
        </w:rPr>
        <w:t>Zhao, et al., 2021</w:t>
      </w:r>
      <w:r w:rsidR="002C07CD" w:rsidRPr="00544200">
        <w:rPr>
          <w:rFonts w:ascii="Sakkal Majalla" w:hAnsi="Sakkal Majalla" w:cs="Sakkal Majalla"/>
          <w:color w:val="000000" w:themeColor="text1"/>
          <w:sz w:val="28"/>
          <w:szCs w:val="28"/>
          <w:rtl/>
        </w:rPr>
        <w:t xml:space="preserve">) </w:t>
      </w:r>
      <w:r w:rsidRPr="00544200">
        <w:rPr>
          <w:rFonts w:ascii="Sakkal Majalla" w:hAnsi="Sakkal Majalla" w:cs="Sakkal Majalla"/>
          <w:color w:val="000000" w:themeColor="text1"/>
          <w:sz w:val="28"/>
          <w:szCs w:val="28"/>
          <w:rtl/>
        </w:rPr>
        <w:t>الاتساق ضروري لتكامل البيانات عبر الإدارات الحكومية المختلفة</w:t>
      </w:r>
      <w:r w:rsidRPr="00544200">
        <w:rPr>
          <w:rFonts w:ascii="Sakkal Majalla" w:hAnsi="Sakkal Majalla" w:cs="Sakkal Majalla"/>
          <w:color w:val="000000" w:themeColor="text1"/>
          <w:sz w:val="28"/>
          <w:szCs w:val="28"/>
        </w:rPr>
        <w:t>.</w:t>
      </w:r>
    </w:p>
    <w:p w14:paraId="48220142" w14:textId="3CFC18AC" w:rsidR="002C07CD" w:rsidRPr="00544200" w:rsidRDefault="002C07CD"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4- حداثة البيانات (</w:t>
      </w:r>
      <w:r w:rsidRPr="00544200">
        <w:rPr>
          <w:rFonts w:ascii="Sakkal Majalla" w:hAnsi="Sakkal Majalla" w:cs="Sakkal Majalla"/>
          <w:b/>
          <w:bCs/>
          <w:color w:val="000000" w:themeColor="text1"/>
          <w:sz w:val="28"/>
          <w:szCs w:val="28"/>
        </w:rPr>
        <w:t>Timeliness</w:t>
      </w:r>
      <w:r w:rsidRPr="00544200">
        <w:rPr>
          <w:rFonts w:ascii="Sakkal Majalla" w:hAnsi="Sakkal Majalla" w:cs="Sakkal Majalla"/>
          <w:b/>
          <w:bCs/>
          <w:color w:val="000000" w:themeColor="text1"/>
          <w:sz w:val="28"/>
          <w:szCs w:val="28"/>
          <w:rtl/>
        </w:rPr>
        <w:t>)</w:t>
      </w:r>
    </w:p>
    <w:p w14:paraId="0F6A58A4" w14:textId="24D49746" w:rsidR="00744F34" w:rsidRPr="00544200" w:rsidRDefault="00744F3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تعني حداثة البيانات مواكبتها للتغيرات الحاصلة على أرض الواقع. وقد أوضحت الدراسات أن استخدام بيانات غير محدثة يؤدي إلى أخطاء في تقدير الاحتياجات التنموية</w:t>
      </w:r>
      <w:r w:rsidR="00FA1A09" w:rsidRPr="00544200">
        <w:rPr>
          <w:rFonts w:ascii="Sakkal Majalla" w:hAnsi="Sakkal Majalla" w:cs="Sakkal Majalla"/>
          <w:color w:val="000000" w:themeColor="text1"/>
          <w:sz w:val="28"/>
          <w:szCs w:val="28"/>
          <w:rtl/>
        </w:rPr>
        <w:t xml:space="preserve"> (</w:t>
      </w:r>
      <w:r w:rsidR="00FA1A09" w:rsidRPr="00544200">
        <w:rPr>
          <w:rFonts w:ascii="Sakkal Majalla" w:hAnsi="Sakkal Majalla" w:cs="Sakkal Majalla"/>
          <w:color w:val="000000" w:themeColor="text1"/>
          <w:sz w:val="28"/>
          <w:szCs w:val="28"/>
        </w:rPr>
        <w:t>Niyongabo, et al., 2023</w:t>
      </w:r>
      <w:r w:rsidR="00FA1A09" w:rsidRPr="00544200">
        <w:rPr>
          <w:rFonts w:ascii="Sakkal Majalla" w:hAnsi="Sakkal Majalla" w:cs="Sakkal Majalla"/>
          <w:color w:val="000000" w:themeColor="text1"/>
          <w:sz w:val="28"/>
          <w:szCs w:val="28"/>
          <w:rtl/>
        </w:rPr>
        <w:t>)</w:t>
      </w:r>
      <w:r w:rsidR="003E244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Pr>
        <w:t xml:space="preserve"> </w:t>
      </w:r>
    </w:p>
    <w:p w14:paraId="7DD73C34" w14:textId="77777777" w:rsidR="00744F34" w:rsidRPr="00544200" w:rsidRDefault="00744F34" w:rsidP="00F94047">
      <w:pPr>
        <w:spacing w:before="100" w:beforeAutospacing="1" w:after="100" w:afterAutospacing="1" w:line="360" w:lineRule="auto"/>
        <w:jc w:val="both"/>
        <w:rPr>
          <w:rFonts w:ascii="Sakkal Majalla" w:hAnsi="Sakkal Majalla" w:cs="Sakkal Majalla"/>
          <w:b/>
          <w:bCs/>
          <w:color w:val="000000" w:themeColor="text1"/>
          <w:sz w:val="32"/>
          <w:szCs w:val="32"/>
        </w:rPr>
      </w:pPr>
      <w:r w:rsidRPr="00544200">
        <w:rPr>
          <w:rFonts w:ascii="Sakkal Majalla" w:hAnsi="Sakkal Majalla" w:cs="Sakkal Majalla"/>
          <w:b/>
          <w:bCs/>
          <w:color w:val="000000" w:themeColor="text1"/>
          <w:sz w:val="32"/>
          <w:szCs w:val="32"/>
          <w:rtl/>
        </w:rPr>
        <w:t>ثالثاً: اتخاذ القرار في المشاريع الحكومية</w:t>
      </w:r>
    </w:p>
    <w:p w14:paraId="452D92AC" w14:textId="77777777" w:rsidR="00744F34" w:rsidRPr="00544200" w:rsidRDefault="00744F3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يمثل اتخاذ القرار عملية جوهرية داخل المؤسسات الحكومية، تهدف إلى اختيار أفضل البدائل المتاحة لتحقيق أهداف التنمية. وتؤكد الأدبيات أن اتخاذ القرار الفعال يعتمد بدرجة أساسية على مدى دقة المعلومات المتاحة (طلحي والطائي، 2022). ويمر القرار الحكومي بعدة مراحل تشمل: تشخيص المشكلة، جمع وتحليل البيانات، تحديد البدائل، اختيار القرار، ثم التنفيذ والتقييم</w:t>
      </w:r>
      <w:r w:rsidRPr="00544200">
        <w:rPr>
          <w:rFonts w:ascii="Sakkal Majalla" w:hAnsi="Sakkal Majalla" w:cs="Sakkal Majalla"/>
          <w:color w:val="000000" w:themeColor="text1"/>
          <w:sz w:val="28"/>
          <w:szCs w:val="28"/>
        </w:rPr>
        <w:t>.</w:t>
      </w:r>
    </w:p>
    <w:p w14:paraId="0060AD06" w14:textId="2A3B8096" w:rsidR="00744F34" w:rsidRPr="00544200" w:rsidRDefault="00744F3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وقد بيّنت الدراسات العربية مثل </w:t>
      </w:r>
      <w:r w:rsidR="003E244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البلوي</w:t>
      </w:r>
      <w:r w:rsidR="003E244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Pr>
        <w:t xml:space="preserve"> (2023 </w:t>
      </w:r>
      <w:r w:rsidRPr="00544200">
        <w:rPr>
          <w:rFonts w:ascii="Sakkal Majalla" w:hAnsi="Sakkal Majalla" w:cs="Sakkal Majalla"/>
          <w:color w:val="000000" w:themeColor="text1"/>
          <w:sz w:val="28"/>
          <w:szCs w:val="28"/>
          <w:rtl/>
        </w:rPr>
        <w:t xml:space="preserve">و </w:t>
      </w:r>
      <w:r w:rsidR="003E244A" w:rsidRPr="00544200">
        <w:rPr>
          <w:rFonts w:ascii="Sakkal Majalla" w:hAnsi="Sakkal Majalla" w:cs="Sakkal Majalla"/>
          <w:color w:val="000000" w:themeColor="text1"/>
          <w:sz w:val="28"/>
          <w:szCs w:val="28"/>
          <w:rtl/>
        </w:rPr>
        <w:t>(</w:t>
      </w:r>
      <w:proofErr w:type="gramStart"/>
      <w:r w:rsidRPr="00544200">
        <w:rPr>
          <w:rFonts w:ascii="Sakkal Majalla" w:hAnsi="Sakkal Majalla" w:cs="Sakkal Majalla"/>
          <w:color w:val="000000" w:themeColor="text1"/>
          <w:sz w:val="28"/>
          <w:szCs w:val="28"/>
          <w:rtl/>
        </w:rPr>
        <w:t>عبدالقادر</w:t>
      </w:r>
      <w:proofErr w:type="gramEnd"/>
      <w:r w:rsidR="003E244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Pr>
        <w:t xml:space="preserve"> (2023 </w:t>
      </w:r>
      <w:r w:rsidRPr="00544200">
        <w:rPr>
          <w:rFonts w:ascii="Sakkal Majalla" w:hAnsi="Sakkal Majalla" w:cs="Sakkal Majalla"/>
          <w:color w:val="000000" w:themeColor="text1"/>
          <w:sz w:val="28"/>
          <w:szCs w:val="28"/>
          <w:rtl/>
        </w:rPr>
        <w:t>أن دقة القرارات تعتمد بدرجة كبيرة على وضوح المعلومات وجودتها، وأن ضعف البيانات يؤدي إلى تأخر القرارات أو صدور قرارات غير ملائمة للواقع</w:t>
      </w:r>
      <w:r w:rsidRPr="00544200">
        <w:rPr>
          <w:rFonts w:ascii="Sakkal Majalla" w:hAnsi="Sakkal Majalla" w:cs="Sakkal Majalla"/>
          <w:color w:val="000000" w:themeColor="text1"/>
          <w:sz w:val="28"/>
          <w:szCs w:val="28"/>
        </w:rPr>
        <w:t>.</w:t>
      </w:r>
    </w:p>
    <w:p w14:paraId="17DA7F2C" w14:textId="77777777" w:rsidR="00744F34" w:rsidRPr="00544200" w:rsidRDefault="00744F34" w:rsidP="00F94047">
      <w:pPr>
        <w:spacing w:before="100" w:beforeAutospacing="1" w:after="100" w:afterAutospacing="1" w:line="360" w:lineRule="auto"/>
        <w:jc w:val="both"/>
        <w:rPr>
          <w:rFonts w:ascii="Sakkal Majalla" w:hAnsi="Sakkal Majalla" w:cs="Sakkal Majalla"/>
          <w:b/>
          <w:bCs/>
          <w:color w:val="000000" w:themeColor="text1"/>
          <w:sz w:val="32"/>
          <w:szCs w:val="32"/>
        </w:rPr>
      </w:pPr>
      <w:r w:rsidRPr="00544200">
        <w:rPr>
          <w:rFonts w:ascii="Sakkal Majalla" w:hAnsi="Sakkal Majalla" w:cs="Sakkal Majalla"/>
          <w:b/>
          <w:bCs/>
          <w:color w:val="000000" w:themeColor="text1"/>
          <w:sz w:val="32"/>
          <w:szCs w:val="32"/>
          <w:rtl/>
        </w:rPr>
        <w:t>رابعاً: العلاقة بين جودة البيانات الجغرافية ودقة اتخاذ القرار</w:t>
      </w:r>
    </w:p>
    <w:p w14:paraId="344D731C" w14:textId="56EFAF5E" w:rsidR="00744F34" w:rsidRPr="00544200" w:rsidRDefault="00744F3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أظهرت الأدبيات وجود علاقة مباشرة بين جودة البيانات المكانية وفاعلية اتخاذ القرا</w:t>
      </w:r>
      <w:r w:rsidR="003E244A" w:rsidRPr="00544200">
        <w:rPr>
          <w:rFonts w:ascii="Sakkal Majalla" w:hAnsi="Sakkal Majalla" w:cs="Sakkal Majalla"/>
          <w:color w:val="000000" w:themeColor="text1"/>
          <w:sz w:val="28"/>
          <w:szCs w:val="28"/>
          <w:rtl/>
        </w:rPr>
        <w:t xml:space="preserve">ر. </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فقد توصلت دراسة</w:t>
      </w:r>
      <w:r w:rsidR="003E244A" w:rsidRPr="00544200">
        <w:rPr>
          <w:rFonts w:ascii="Sakkal Majalla" w:hAnsi="Sakkal Majalla" w:cs="Sakkal Majalla"/>
          <w:color w:val="000000" w:themeColor="text1"/>
          <w:sz w:val="28"/>
          <w:szCs w:val="28"/>
          <w:rtl/>
        </w:rPr>
        <w:t xml:space="preserve"> (</w:t>
      </w:r>
      <w:r w:rsidR="003E244A" w:rsidRPr="00544200">
        <w:rPr>
          <w:rFonts w:ascii="Sakkal Majalla" w:hAnsi="Sakkal Majalla" w:cs="Sakkal Majalla"/>
          <w:color w:val="000000" w:themeColor="text1"/>
          <w:sz w:val="28"/>
          <w:szCs w:val="28"/>
        </w:rPr>
        <w:t>Simard, et al., 2023</w:t>
      </w:r>
      <w:r w:rsidR="003E244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إلى أن تصنيف البيانات وفق مستويات الجودة يقلل من عدم اليقين ويزيد دقة القرارات، كما أكدت دراسة</w:t>
      </w:r>
      <w:r w:rsidR="003E244A" w:rsidRPr="00544200">
        <w:rPr>
          <w:rFonts w:ascii="Sakkal Majalla" w:hAnsi="Sakkal Majalla" w:cs="Sakkal Majalla"/>
          <w:color w:val="000000" w:themeColor="text1"/>
          <w:sz w:val="28"/>
          <w:szCs w:val="28"/>
          <w:rtl/>
        </w:rPr>
        <w:t xml:space="preserve"> (</w:t>
      </w:r>
      <w:r w:rsidR="003E244A" w:rsidRPr="00544200">
        <w:rPr>
          <w:rFonts w:ascii="Sakkal Majalla" w:hAnsi="Sakkal Majalla" w:cs="Sakkal Majalla"/>
          <w:color w:val="000000" w:themeColor="text1"/>
          <w:sz w:val="28"/>
          <w:szCs w:val="28"/>
        </w:rPr>
        <w:t>Zhu, et al., 2024</w:t>
      </w:r>
      <w:r w:rsidR="003E244A"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أن استخدام</w:t>
      </w:r>
      <w:r w:rsidRPr="00544200">
        <w:rPr>
          <w:rFonts w:ascii="Sakkal Majalla" w:hAnsi="Sakkal Majalla" w:cs="Sakkal Majalla"/>
          <w:color w:val="000000" w:themeColor="text1"/>
          <w:sz w:val="28"/>
          <w:szCs w:val="28"/>
        </w:rPr>
        <w:t xml:space="preserve"> </w:t>
      </w:r>
      <w:proofErr w:type="spellStart"/>
      <w:r w:rsidRPr="00544200">
        <w:rPr>
          <w:rFonts w:ascii="Sakkal Majalla" w:hAnsi="Sakkal Majalla" w:cs="Sakkal Majalla"/>
          <w:color w:val="000000" w:themeColor="text1"/>
          <w:sz w:val="28"/>
          <w:szCs w:val="28"/>
        </w:rPr>
        <w:t>GeoAI</w:t>
      </w:r>
      <w:proofErr w:type="spellEnd"/>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لتحسين جودة البيانات أدى إلى تحسين قرارات التخطيط الحضري في فنلندا</w:t>
      </w:r>
      <w:r w:rsidRPr="00544200">
        <w:rPr>
          <w:rFonts w:ascii="Sakkal Majalla" w:hAnsi="Sakkal Majalla" w:cs="Sakkal Majalla"/>
          <w:color w:val="000000" w:themeColor="text1"/>
          <w:sz w:val="28"/>
          <w:szCs w:val="28"/>
        </w:rPr>
        <w:t>.</w:t>
      </w:r>
    </w:p>
    <w:p w14:paraId="1A45BCE4" w14:textId="486B565F" w:rsidR="00744F34" w:rsidRPr="00544200" w:rsidRDefault="00744F3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ومن جانب آخر، أوضحت دراسة</w:t>
      </w:r>
      <w:r w:rsidR="008031FD" w:rsidRPr="00544200">
        <w:rPr>
          <w:rFonts w:ascii="Sakkal Majalla" w:hAnsi="Sakkal Majalla" w:cs="Sakkal Majalla"/>
          <w:color w:val="000000" w:themeColor="text1"/>
          <w:sz w:val="28"/>
          <w:szCs w:val="28"/>
          <w:rtl/>
        </w:rPr>
        <w:t xml:space="preserve"> (</w:t>
      </w:r>
      <w:proofErr w:type="spellStart"/>
      <w:r w:rsidR="008031FD" w:rsidRPr="00544200">
        <w:rPr>
          <w:rFonts w:ascii="Sakkal Majalla" w:hAnsi="Sakkal Majalla" w:cs="Sakkal Majalla"/>
          <w:color w:val="000000" w:themeColor="text1"/>
          <w:sz w:val="28"/>
          <w:szCs w:val="28"/>
        </w:rPr>
        <w:t>Knong</w:t>
      </w:r>
      <w:proofErr w:type="spellEnd"/>
      <w:r w:rsidR="008031FD" w:rsidRPr="00544200">
        <w:rPr>
          <w:rFonts w:ascii="Sakkal Majalla" w:hAnsi="Sakkal Majalla" w:cs="Sakkal Majalla"/>
          <w:color w:val="000000" w:themeColor="text1"/>
          <w:sz w:val="28"/>
          <w:szCs w:val="28"/>
        </w:rPr>
        <w:t>, et al., 2023</w:t>
      </w:r>
      <w:r w:rsidR="008031FD"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أن انخفاض جودة البيانات يرفع احتمالية اتخاذ قرارات غير دقيقة أو متأخرة. وأكدت</w:t>
      </w:r>
      <w:r w:rsidR="008031FD" w:rsidRPr="00544200">
        <w:rPr>
          <w:rFonts w:ascii="Sakkal Majalla" w:hAnsi="Sakkal Majalla" w:cs="Sakkal Majalla"/>
          <w:color w:val="000000" w:themeColor="text1"/>
          <w:sz w:val="28"/>
          <w:szCs w:val="28"/>
          <w:rtl/>
        </w:rPr>
        <w:t xml:space="preserve"> دراسة (</w:t>
      </w:r>
      <w:r w:rsidR="008031FD" w:rsidRPr="00544200">
        <w:rPr>
          <w:rFonts w:ascii="Sakkal Majalla" w:hAnsi="Sakkal Majalla" w:cs="Sakkal Majalla"/>
          <w:color w:val="000000" w:themeColor="text1"/>
          <w:sz w:val="28"/>
          <w:szCs w:val="28"/>
        </w:rPr>
        <w:t>Zhao, et al., 2021</w:t>
      </w:r>
      <w:r w:rsidR="008031FD" w:rsidRPr="00544200">
        <w:rPr>
          <w:rFonts w:ascii="Sakkal Majalla" w:hAnsi="Sakkal Majalla" w:cs="Sakkal Majalla"/>
          <w:color w:val="000000" w:themeColor="text1"/>
          <w:sz w:val="28"/>
          <w:szCs w:val="28"/>
          <w:rtl/>
        </w:rPr>
        <w:t>)</w:t>
      </w:r>
      <w:r w:rsidRPr="00544200">
        <w:rPr>
          <w:rFonts w:ascii="Sakkal Majalla" w:hAnsi="Sakkal Majalla" w:cs="Sakkal Majalla"/>
          <w:color w:val="000000" w:themeColor="text1"/>
          <w:sz w:val="28"/>
          <w:szCs w:val="28"/>
          <w:rtl/>
        </w:rPr>
        <w:t xml:space="preserve"> أن تطبيق سير عمل شامل لإدارة جودة البيانات يؤدي إلى اتساق البيانات ويعزز الثقة في القرارات الناتجة عنها</w:t>
      </w:r>
      <w:r w:rsidRPr="00544200">
        <w:rPr>
          <w:rFonts w:ascii="Sakkal Majalla" w:hAnsi="Sakkal Majalla" w:cs="Sakkal Majalla"/>
          <w:color w:val="000000" w:themeColor="text1"/>
          <w:sz w:val="28"/>
          <w:szCs w:val="28"/>
        </w:rPr>
        <w:t>.</w:t>
      </w:r>
    </w:p>
    <w:p w14:paraId="006C39F8" w14:textId="77777777" w:rsidR="00744F34" w:rsidRPr="00544200" w:rsidRDefault="00744F3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بذلك يمكن القول إن جودة البيانات الجغرافية ليست مسألة تقنية فحسب، بل هي عامل إستراتيجي مؤثر في نجاح إدارة المشاريع الحكومية</w:t>
      </w:r>
      <w:r w:rsidRPr="00544200">
        <w:rPr>
          <w:rFonts w:ascii="Sakkal Majalla" w:hAnsi="Sakkal Majalla" w:cs="Sakkal Majalla"/>
          <w:color w:val="000000" w:themeColor="text1"/>
          <w:sz w:val="28"/>
          <w:szCs w:val="28"/>
        </w:rPr>
        <w:t>.</w:t>
      </w:r>
    </w:p>
    <w:p w14:paraId="79EDC3C4" w14:textId="788B06FF" w:rsidR="00B83FEE" w:rsidRPr="00544200" w:rsidRDefault="003124B6" w:rsidP="00312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3915464"/>
      <w:r w:rsidRPr="00544200">
        <w:rPr>
          <w:rFonts w:ascii="Sakkal Majalla" w:hAnsi="Sakkal Majalla" w:cs="Sakkal Majalla" w:hint="cs"/>
          <w:b/>
          <w:bCs/>
          <w:color w:val="000000" w:themeColor="text1"/>
          <w:sz w:val="36"/>
          <w:szCs w:val="36"/>
          <w:rtl/>
        </w:rPr>
        <w:t xml:space="preserve">10.1 </w:t>
      </w:r>
      <w:r w:rsidR="00D22171" w:rsidRPr="00544200">
        <w:rPr>
          <w:rFonts w:ascii="Sakkal Majalla" w:hAnsi="Sakkal Majalla" w:cs="Sakkal Majalla"/>
          <w:b/>
          <w:bCs/>
          <w:color w:val="000000" w:themeColor="text1"/>
          <w:sz w:val="36"/>
          <w:szCs w:val="36"/>
          <w:rtl/>
        </w:rPr>
        <w:t>المنهجية وطرق البحث</w:t>
      </w:r>
      <w:r w:rsidR="00A74F76" w:rsidRPr="00544200">
        <w:rPr>
          <w:rFonts w:ascii="Sakkal Majalla" w:hAnsi="Sakkal Majalla" w:cs="Sakkal Majalla"/>
          <w:b/>
          <w:bCs/>
          <w:color w:val="000000" w:themeColor="text1"/>
          <w:sz w:val="36"/>
          <w:szCs w:val="36"/>
          <w:rtl/>
        </w:rPr>
        <w:t>:</w:t>
      </w:r>
      <w:bookmarkEnd w:id="11"/>
    </w:p>
    <w:p w14:paraId="24319078" w14:textId="089857F4" w:rsidR="00A74F76" w:rsidRPr="00544200" w:rsidRDefault="00B83FEE" w:rsidP="00312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44200">
        <w:rPr>
          <w:rFonts w:ascii="Sakkal Majalla" w:eastAsia="Times New Roman" w:hAnsi="Sakkal Majalla" w:cs="Sakkal Majalla"/>
          <w:color w:val="000000" w:themeColor="text1"/>
          <w:kern w:val="0"/>
          <w:sz w:val="28"/>
          <w:szCs w:val="28"/>
          <w:rtl/>
          <w14:ligatures w14:val="none"/>
        </w:rPr>
        <w:t>اعتمدت الدراسة على المنهج الوصفي التحليلي لكونه الأنسب لطبيعة موضوع البحث الذي يهدف إلى دراسة أثر جودة البيانات الجغرافية على دقة اتخاذ القرار في المشاريع الحكومية داخل الوزارات الخدمية. يقوم هذا المنهج على وصف الظاهرة كما هي في الواقع، وتحليل مكوناتها، وتفسير العلاقات بين المتغيرات. وقد تم تصميم أداة الدراسة المتمثلة في الاستبانة لقياس أبعاد جودة البيانات الجغرافية (الدقة، الاكتمال، الاتساق، حداثة البيانات) والمتغير التابع وهو دقة اتخاذ القرار. كما تمت مراجعة الأدبيات والدراسات السابقة ذات الصلة لتعزيز الإطار النظري وتحديد متغيرات الدراسة بدقة.</w:t>
      </w:r>
    </w:p>
    <w:p w14:paraId="5AF99615" w14:textId="0E114D81" w:rsidR="00B83FEE" w:rsidRPr="00544200" w:rsidRDefault="00B83FEE"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2" w:name="_Toc212069534"/>
      <w:r w:rsidRPr="00544200">
        <w:rPr>
          <w:rFonts w:ascii="Sakkal Majalla" w:hAnsi="Sakkal Majalla" w:cs="Sakkal Majalla"/>
          <w:color w:val="000000" w:themeColor="text1"/>
          <w:sz w:val="28"/>
          <w:szCs w:val="28"/>
          <w:rtl/>
        </w:rPr>
        <w:t xml:space="preserve">سوف يتكون مجتمع الدراسة من العاملين والمتخصصين ومتخذي القرار في الوزارات الخدمية، وبخاصة أولئك الذين سيعتمدون في مهام عملهم على البيانات الجغرافية عند تخطيط وتنفيذ ومتابعة المشاريع الحكومية. وسيشمل ذلك مديري الإدارات، رؤساء الأقسام، خبراء نظم المعلومات </w:t>
      </w:r>
      <w:proofErr w:type="gramStart"/>
      <w:r w:rsidRPr="00544200">
        <w:rPr>
          <w:rFonts w:ascii="Sakkal Majalla" w:hAnsi="Sakkal Majalla" w:cs="Sakkal Majalla"/>
          <w:color w:val="000000" w:themeColor="text1"/>
          <w:sz w:val="28"/>
          <w:szCs w:val="28"/>
          <w:rtl/>
        </w:rPr>
        <w:t xml:space="preserve">الجغرافية </w:t>
      </w:r>
      <w:r w:rsidRPr="00544200">
        <w:rPr>
          <w:rFonts w:ascii="Sakkal Majalla" w:hAnsi="Sakkal Majalla" w:cs="Sakkal Majalla"/>
          <w:color w:val="000000" w:themeColor="text1"/>
          <w:sz w:val="28"/>
          <w:szCs w:val="28"/>
        </w:rPr>
        <w:t xml:space="preserve"> (</w:t>
      </w:r>
      <w:proofErr w:type="gramEnd"/>
      <w:r w:rsidRPr="00544200">
        <w:rPr>
          <w:rFonts w:ascii="Sakkal Majalla" w:hAnsi="Sakkal Majalla" w:cs="Sakkal Majalla"/>
          <w:color w:val="000000" w:themeColor="text1"/>
          <w:sz w:val="28"/>
          <w:szCs w:val="28"/>
        </w:rPr>
        <w:t>GIS)</w:t>
      </w:r>
      <w:r w:rsidRPr="00544200">
        <w:rPr>
          <w:rFonts w:ascii="Sakkal Majalla" w:hAnsi="Sakkal Majalla" w:cs="Sakkal Majalla"/>
          <w:color w:val="000000" w:themeColor="text1"/>
          <w:sz w:val="28"/>
          <w:szCs w:val="28"/>
          <w:rtl/>
        </w:rPr>
        <w:t xml:space="preserve"> ومهندسي ومحللي البيانات المكانية.</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ومن المتوقع أن يبلغ حجم مجتمع الدراسة ما يقارب </w:t>
      </w:r>
      <w:r w:rsidRPr="00544200">
        <w:rPr>
          <w:rFonts w:ascii="Sakkal Majalla" w:hAnsi="Sakkal Majalla" w:cs="Sakkal Majalla"/>
          <w:color w:val="000000" w:themeColor="text1"/>
          <w:sz w:val="28"/>
          <w:szCs w:val="28"/>
        </w:rPr>
        <w:t>(</w:t>
      </w:r>
      <w:r w:rsidR="004D635E" w:rsidRPr="00544200">
        <w:rPr>
          <w:rFonts w:ascii="Sakkal Majalla" w:hAnsi="Sakkal Majalla" w:cs="Sakkal Majalla"/>
          <w:color w:val="000000" w:themeColor="text1"/>
          <w:sz w:val="28"/>
          <w:szCs w:val="28"/>
        </w:rPr>
        <w:t>250</w:t>
      </w:r>
      <w:proofErr w:type="gramStart"/>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 موظفاً</w:t>
      </w:r>
      <w:proofErr w:type="gramEnd"/>
      <w:r w:rsidRPr="00544200">
        <w:rPr>
          <w:rFonts w:ascii="Sakkal Majalla" w:hAnsi="Sakkal Majalla" w:cs="Sakkal Majalla"/>
          <w:color w:val="000000" w:themeColor="text1"/>
          <w:sz w:val="28"/>
          <w:szCs w:val="28"/>
          <w:rtl/>
        </w:rPr>
        <w:t xml:space="preserve"> موزعين على الوحدات الإدارية والفنية ذات العلاقة باستخدام البيانات الجغرافية</w:t>
      </w:r>
      <w:r w:rsidRPr="00544200">
        <w:rPr>
          <w:rFonts w:ascii="Sakkal Majalla" w:hAnsi="Sakkal Majalla" w:cs="Sakkal Majalla"/>
          <w:color w:val="000000" w:themeColor="text1"/>
          <w:sz w:val="28"/>
          <w:szCs w:val="28"/>
        </w:rPr>
        <w:t>.</w:t>
      </w:r>
    </w:p>
    <w:p w14:paraId="33FF9A17" w14:textId="0DB4FC0F" w:rsidR="00B83FEE" w:rsidRPr="00544200" w:rsidRDefault="00B83FEE"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 xml:space="preserve">أما عينة الدراسة فسوف يتم اختيارها باستخدام العينة الطبقية العشوائية لضمان تمثيل مختلف المستويات الوظيفية في الوزارات المستهدفة. ومن المتوقع أن يبلغ حجم العينة </w:t>
      </w:r>
      <w:r w:rsidRPr="00544200">
        <w:rPr>
          <w:rFonts w:ascii="Sakkal Majalla" w:hAnsi="Sakkal Majalla" w:cs="Sakkal Majalla"/>
          <w:color w:val="000000" w:themeColor="text1"/>
          <w:sz w:val="28"/>
          <w:szCs w:val="28"/>
        </w:rPr>
        <w:t>(120</w:t>
      </w:r>
      <w:proofErr w:type="gramStart"/>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 مفردة</w:t>
      </w:r>
      <w:proofErr w:type="gramEnd"/>
      <w:r w:rsidRPr="00544200">
        <w:rPr>
          <w:rFonts w:ascii="Sakkal Majalla" w:hAnsi="Sakkal Majalla" w:cs="Sakkal Majalla"/>
          <w:color w:val="000000" w:themeColor="text1"/>
          <w:sz w:val="28"/>
          <w:szCs w:val="28"/>
          <w:rtl/>
        </w:rPr>
        <w:t xml:space="preserve"> سيتم توزيع الاستبانة عليهم، على أن يتم استرجاع ما لا يقل عن </w:t>
      </w:r>
      <w:r w:rsidRPr="00544200">
        <w:rPr>
          <w:rFonts w:ascii="Sakkal Majalla" w:hAnsi="Sakkal Majalla" w:cs="Sakkal Majalla"/>
          <w:color w:val="000000" w:themeColor="text1"/>
          <w:sz w:val="28"/>
          <w:szCs w:val="28"/>
        </w:rPr>
        <w:t>(100</w:t>
      </w:r>
      <w:proofErr w:type="gramStart"/>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 استبانة</w:t>
      </w:r>
      <w:proofErr w:type="gramEnd"/>
      <w:r w:rsidRPr="00544200">
        <w:rPr>
          <w:rFonts w:ascii="Sakkal Majalla" w:hAnsi="Sakkal Majalla" w:cs="Sakkal Majalla"/>
          <w:color w:val="000000" w:themeColor="text1"/>
          <w:sz w:val="28"/>
          <w:szCs w:val="28"/>
          <w:rtl/>
        </w:rPr>
        <w:t xml:space="preserve"> صالحة للتحليل الإحصائي، بنسبة استجابة متوقعة تصل إلى حوالي 90%. وسيُعد هذا الحجم مناسبًا لتحقيق مستوى عالٍ من الدقة في النتائج وإمكانية تعميمها على مجتمع الدراسة</w:t>
      </w:r>
      <w:r w:rsidRPr="00544200">
        <w:rPr>
          <w:rFonts w:ascii="Sakkal Majalla" w:hAnsi="Sakkal Majalla" w:cs="Sakkal Majalla"/>
          <w:color w:val="000000" w:themeColor="text1"/>
          <w:sz w:val="28"/>
          <w:szCs w:val="28"/>
        </w:rPr>
        <w:t>.</w:t>
      </w:r>
    </w:p>
    <w:p w14:paraId="4CE9E48B" w14:textId="7FED6925" w:rsidR="00D22171" w:rsidRPr="00544200" w:rsidRDefault="003124B6" w:rsidP="00312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23915465"/>
      <w:bookmarkEnd w:id="12"/>
      <w:r w:rsidRPr="00544200">
        <w:rPr>
          <w:rFonts w:ascii="Sakkal Majalla" w:hAnsi="Sakkal Majalla" w:cs="Sakkal Majalla" w:hint="cs"/>
          <w:b/>
          <w:bCs/>
          <w:color w:val="000000" w:themeColor="text1"/>
          <w:sz w:val="36"/>
          <w:szCs w:val="36"/>
          <w:rtl/>
        </w:rPr>
        <w:t xml:space="preserve">11.1 </w:t>
      </w:r>
      <w:r w:rsidR="00D22171" w:rsidRPr="00544200">
        <w:rPr>
          <w:rFonts w:ascii="Sakkal Majalla" w:hAnsi="Sakkal Majalla" w:cs="Sakkal Majalla"/>
          <w:b/>
          <w:bCs/>
          <w:color w:val="000000" w:themeColor="text1"/>
          <w:sz w:val="36"/>
          <w:szCs w:val="36"/>
          <w:rtl/>
        </w:rPr>
        <w:t>أدوات الدراسة</w:t>
      </w:r>
      <w:r w:rsidR="00A74F76" w:rsidRPr="00544200">
        <w:rPr>
          <w:rFonts w:ascii="Sakkal Majalla" w:hAnsi="Sakkal Majalla" w:cs="Sakkal Majalla"/>
          <w:b/>
          <w:bCs/>
          <w:color w:val="000000" w:themeColor="text1"/>
          <w:sz w:val="36"/>
          <w:szCs w:val="36"/>
          <w:rtl/>
        </w:rPr>
        <w:t>:</w:t>
      </w:r>
      <w:bookmarkEnd w:id="13"/>
    </w:p>
    <w:p w14:paraId="0ACFD1B3" w14:textId="77777777" w:rsidR="00B83FEE" w:rsidRPr="00544200" w:rsidRDefault="00B83FEE" w:rsidP="003124B6">
      <w:pPr>
        <w:pStyle w:val="NormalWeb"/>
        <w:bidi/>
        <w:spacing w:line="360" w:lineRule="auto"/>
        <w:ind w:firstLine="72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سوف تعتمد الدراسة على الاستبانة كأداة رئيسة لجمع البيانات من أفراد عينة البحث، وذلك لملاءمتها لقياس الاتجاهات والآراء والمتغيرات السلوكية والإدارية لدى العاملين في الوزارات الخدمية. وسيتم تصميم الاستبانة بناءً على الإطارين النظري والدراسات السابقة ذات الصلة بموضوع جودة البيانات الجغرافية ودقة اتخاذ القرار، لتتضمن محورين رئيسيين:</w:t>
      </w:r>
    </w:p>
    <w:p w14:paraId="4B62A515" w14:textId="2EC6D9D3" w:rsidR="00A74F76" w:rsidRPr="00544200" w:rsidRDefault="00B83FEE" w:rsidP="003124B6">
      <w:pPr>
        <w:pStyle w:val="NormalWeb"/>
        <w:bidi/>
        <w:spacing w:line="360" w:lineRule="auto"/>
        <w:ind w:firstLine="720"/>
        <w:jc w:val="both"/>
        <w:rPr>
          <w:rFonts w:ascii="Sakkal Majalla" w:hAnsi="Sakkal Majalla" w:cs="Sakkal Majalla"/>
          <w:color w:val="000000" w:themeColor="text1"/>
          <w:sz w:val="28"/>
          <w:szCs w:val="28"/>
          <w:rtl/>
        </w:rPr>
      </w:pPr>
      <w:r w:rsidRPr="00544200">
        <w:rPr>
          <w:rFonts w:ascii="Sakkal Majalla" w:hAnsi="Sakkal Majalla" w:cs="Sakkal Majalla"/>
          <w:color w:val="000000" w:themeColor="text1"/>
          <w:sz w:val="28"/>
          <w:szCs w:val="28"/>
          <w:rtl/>
        </w:rPr>
        <w:t xml:space="preserve"> المحور الأول يقيس أبعاد جودة البيانات الجغرافية (الدقة، الاكتمال، الاتساق، حداثة البيانات)، بينما يقيس المحور الثاني المتغير التابع وهو دقة اتخاذ القرار.</w:t>
      </w:r>
    </w:p>
    <w:p w14:paraId="466A5D0B" w14:textId="5D6D5B57" w:rsidR="00D22171" w:rsidRPr="00544200" w:rsidRDefault="003124B6" w:rsidP="00312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23915466"/>
      <w:r w:rsidRPr="00544200">
        <w:rPr>
          <w:rFonts w:ascii="Sakkal Majalla" w:hAnsi="Sakkal Majalla" w:cs="Sakkal Majalla" w:hint="cs"/>
          <w:b/>
          <w:bCs/>
          <w:color w:val="000000" w:themeColor="text1"/>
          <w:sz w:val="36"/>
          <w:szCs w:val="36"/>
          <w:rtl/>
        </w:rPr>
        <w:t xml:space="preserve">12.1 </w:t>
      </w:r>
      <w:r w:rsidR="00A74F76" w:rsidRPr="00544200">
        <w:rPr>
          <w:rFonts w:ascii="Sakkal Majalla" w:hAnsi="Sakkal Majalla" w:cs="Sakkal Majalla"/>
          <w:b/>
          <w:bCs/>
          <w:color w:val="000000" w:themeColor="text1"/>
          <w:sz w:val="36"/>
          <w:szCs w:val="36"/>
          <w:rtl/>
        </w:rPr>
        <w:t>حدود</w:t>
      </w:r>
      <w:r w:rsidR="00D22171" w:rsidRPr="00544200">
        <w:rPr>
          <w:rFonts w:ascii="Sakkal Majalla" w:hAnsi="Sakkal Majalla" w:cs="Sakkal Majalla"/>
          <w:b/>
          <w:bCs/>
          <w:color w:val="000000" w:themeColor="text1"/>
          <w:sz w:val="36"/>
          <w:szCs w:val="36"/>
          <w:rtl/>
        </w:rPr>
        <w:t xml:space="preserve"> </w:t>
      </w:r>
      <w:proofErr w:type="gramStart"/>
      <w:r w:rsidR="00D22171" w:rsidRPr="00544200">
        <w:rPr>
          <w:rFonts w:ascii="Sakkal Majalla" w:hAnsi="Sakkal Majalla" w:cs="Sakkal Majalla"/>
          <w:b/>
          <w:bCs/>
          <w:color w:val="000000" w:themeColor="text1"/>
          <w:sz w:val="36"/>
          <w:szCs w:val="36"/>
          <w:rtl/>
        </w:rPr>
        <w:t xml:space="preserve">الدراسة </w:t>
      </w:r>
      <w:r w:rsidR="00A74F76" w:rsidRPr="00544200">
        <w:rPr>
          <w:rFonts w:ascii="Sakkal Majalla" w:hAnsi="Sakkal Majalla" w:cs="Sakkal Majalla"/>
          <w:b/>
          <w:bCs/>
          <w:color w:val="000000" w:themeColor="text1"/>
          <w:sz w:val="36"/>
          <w:szCs w:val="36"/>
          <w:rtl/>
        </w:rPr>
        <w:t>:</w:t>
      </w:r>
      <w:bookmarkEnd w:id="14"/>
      <w:proofErr w:type="gramEnd"/>
    </w:p>
    <w:p w14:paraId="23694A4C" w14:textId="77777777" w:rsidR="00B83FEE" w:rsidRPr="00544200" w:rsidRDefault="00B83FEE" w:rsidP="003124B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حدود موضوعية: تقتصر هذه الدراسة على تحليل أثر جودة البيانات الجغرافية بأبعادها (الدقة، الاكتمال، الاتساق، حداثة البيانات) على دقة اتخاذ القرار داخل المشاريع الحكومية في الوزارات الخدمية</w:t>
      </w:r>
      <w:r w:rsidRPr="00544200">
        <w:rPr>
          <w:rFonts w:ascii="Sakkal Majalla" w:hAnsi="Sakkal Majalla" w:cs="Sakkal Majalla"/>
          <w:color w:val="000000" w:themeColor="text1"/>
          <w:sz w:val="28"/>
          <w:szCs w:val="28"/>
        </w:rPr>
        <w:t>.</w:t>
      </w:r>
    </w:p>
    <w:p w14:paraId="1953F9D6" w14:textId="77777777" w:rsidR="00B83FEE" w:rsidRPr="00544200" w:rsidRDefault="00B83FEE" w:rsidP="003124B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حدود مكانية: سيتم إجراء الدراسة داخل مجموعة من الوزارات الخدمية في الدولة</w:t>
      </w:r>
      <w:r w:rsidRPr="00544200">
        <w:rPr>
          <w:rFonts w:ascii="Sakkal Majalla" w:hAnsi="Sakkal Majalla" w:cs="Sakkal Majalla"/>
          <w:color w:val="000000" w:themeColor="text1"/>
          <w:sz w:val="28"/>
          <w:szCs w:val="28"/>
        </w:rPr>
        <w:t>.</w:t>
      </w:r>
    </w:p>
    <w:p w14:paraId="45A4515F" w14:textId="77777777" w:rsidR="00B83FEE" w:rsidRPr="00544200" w:rsidRDefault="00B83FEE" w:rsidP="003124B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حدود زمانية: سيتم إجراء الدراسة خلال العام الأكاديمي 2025.</w:t>
      </w:r>
    </w:p>
    <w:p w14:paraId="4BD2800E" w14:textId="77777777" w:rsidR="00B83FEE" w:rsidRPr="00544200" w:rsidRDefault="00B83FEE" w:rsidP="003124B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حدود بشرية: ستقتصر الدراسة على العاملين والمتخصصين ومتخذي القرار في الوزارات الخدمية</w:t>
      </w:r>
      <w:r w:rsidRPr="00544200">
        <w:rPr>
          <w:rFonts w:ascii="Sakkal Majalla" w:hAnsi="Sakkal Majalla" w:cs="Sakkal Majalla"/>
          <w:color w:val="000000" w:themeColor="text1"/>
          <w:sz w:val="28"/>
          <w:szCs w:val="28"/>
        </w:rPr>
        <w:t>.</w:t>
      </w:r>
    </w:p>
    <w:p w14:paraId="7D0E95C2" w14:textId="67FF90A8" w:rsidR="00EE2DE4" w:rsidRPr="00544200" w:rsidRDefault="003124B6" w:rsidP="003124B6">
      <w:pPr>
        <w:spacing w:line="360" w:lineRule="auto"/>
        <w:jc w:val="center"/>
        <w:outlineLvl w:val="0"/>
        <w:rPr>
          <w:rFonts w:ascii="Sakkal Majalla" w:hAnsi="Sakkal Majalla" w:cs="Sakkal Majalla"/>
          <w:b/>
          <w:bCs/>
          <w:color w:val="000000" w:themeColor="text1"/>
          <w:sz w:val="40"/>
          <w:szCs w:val="40"/>
          <w:rtl/>
        </w:rPr>
      </w:pPr>
      <w:r w:rsidRPr="00544200">
        <w:rPr>
          <w:rFonts w:ascii="Sakkal Majalla" w:hAnsi="Sakkal Majalla" w:cs="Sakkal Majalla"/>
          <w:b/>
          <w:bCs/>
          <w:color w:val="000000" w:themeColor="text1"/>
          <w:sz w:val="40"/>
          <w:szCs w:val="40"/>
          <w:rtl/>
        </w:rPr>
        <w:br w:type="page"/>
      </w:r>
      <w:bookmarkStart w:id="15" w:name="_Toc223915467"/>
      <w:r w:rsidRPr="00544200">
        <w:rPr>
          <w:rFonts w:ascii="Sakkal Majalla" w:hAnsi="Sakkal Majalla" w:cs="Sakkal Majalla" w:hint="cs"/>
          <w:b/>
          <w:bCs/>
          <w:color w:val="000000" w:themeColor="text1"/>
          <w:sz w:val="40"/>
          <w:szCs w:val="40"/>
          <w:rtl/>
        </w:rPr>
        <w:lastRenderedPageBreak/>
        <w:t>الفصل الثاني: الإطار النظري</w:t>
      </w:r>
      <w:bookmarkEnd w:id="15"/>
    </w:p>
    <w:p w14:paraId="3962C065" w14:textId="048ACD32" w:rsidR="00EE2DE4" w:rsidRPr="00544200" w:rsidRDefault="00EE2DE4" w:rsidP="003124B6">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6" w:name="_Toc223915468"/>
      <w:r w:rsidRPr="00544200">
        <w:rPr>
          <w:rFonts w:ascii="Sakkal Majalla" w:hAnsi="Sakkal Majalla" w:cs="Sakkal Majalla"/>
          <w:b/>
          <w:bCs/>
          <w:color w:val="000000" w:themeColor="text1"/>
          <w:sz w:val="36"/>
          <w:szCs w:val="36"/>
          <w:rtl/>
        </w:rPr>
        <w:t>المبحث الأول: جودة البيانات الجغرافية</w:t>
      </w:r>
      <w:bookmarkEnd w:id="16"/>
    </w:p>
    <w:p w14:paraId="50952F3E" w14:textId="629D87B2" w:rsidR="00EE2DE4" w:rsidRPr="00544200" w:rsidRDefault="003124B6" w:rsidP="003124B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23915469"/>
      <w:r w:rsidRPr="00544200">
        <w:rPr>
          <w:rFonts w:ascii="Sakkal Majalla" w:hAnsi="Sakkal Majalla" w:cs="Sakkal Majalla" w:hint="cs"/>
          <w:b/>
          <w:bCs/>
          <w:color w:val="000000" w:themeColor="text1"/>
          <w:sz w:val="32"/>
          <w:szCs w:val="32"/>
          <w:rtl/>
        </w:rPr>
        <w:t xml:space="preserve">1.1.2 </w:t>
      </w:r>
      <w:r w:rsidR="00EE2DE4" w:rsidRPr="00544200">
        <w:rPr>
          <w:rFonts w:ascii="Sakkal Majalla" w:hAnsi="Sakkal Majalla" w:cs="Sakkal Majalla"/>
          <w:b/>
          <w:bCs/>
          <w:color w:val="000000" w:themeColor="text1"/>
          <w:sz w:val="32"/>
          <w:szCs w:val="32"/>
          <w:rtl/>
        </w:rPr>
        <w:t>تمهيد</w:t>
      </w:r>
      <w:bookmarkEnd w:id="17"/>
    </w:p>
    <w:p w14:paraId="06424753"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أفرزت التحولات المتسارعة في بيئة العمل الحكومي حاجة ملحّة إلى تجاوز الأنماط التقليدية في إدارة البيانات والانتقال نحو أُطر أكثر تكاملاً تربط المعلومة ببُعدها المكاني، وقد تنامى هذا التوجه بصورة خاصة في سياق المشاريع الحكومية الخدمية التي تتطلب بطبيعتها تحديداً دقيقاً للمواقع وتوزيعاً مكانياً مدروساً للموارد والخدمات. وفي هذا الإطار، برز مفهوم جودة البيانات الجغرافية بوصفه أحد المفاهيم الجوهرية التي تُعنى بتقييم مدى صلاحية البيانات المكانية للأغراض التي أُنتجت من أجلها، وهو ما يتجاوز مجرد التحقق من خلو البيانات من الأخطاء ليشمل تقييماً شاملاً لمجموعة من الخصائص النوعية المتعددة الأبعاد. وتستمد هذه القضية أهميتها من كون البيانات الجغرافية تمثل الأساس الذي تُبنى عليه التحليلات المكانية وتُتخذ في ضوئه القرارات المتعلقة بتخطيط البنية التحتية وتوزيع الخدمات العامة وإدارة الموارد الطبيعية، فأي قصور في جودة هذه البيانات ينعكس حتماً على مخرجات التحليل وسلامة القرارات المترتبة عليه</w:t>
      </w:r>
      <w:r w:rsidRPr="00544200">
        <w:rPr>
          <w:rFonts w:ascii="Sakkal Majalla" w:hAnsi="Sakkal Majalla" w:cs="Sakkal Majalla"/>
          <w:color w:val="000000" w:themeColor="text1"/>
          <w:sz w:val="28"/>
          <w:szCs w:val="28"/>
        </w:rPr>
        <w:t>.</w:t>
      </w:r>
    </w:p>
    <w:p w14:paraId="37B700E9"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ولا يقتصر الاهتمام بجودة البيانات الجغرافية على الجانب التقني المحض، بل يمتد ليشمل أبعاداً إدارية وتنظيمية ترتبط بحوكمة البيانات وإدارة دورة حياتها بدءاً من جمعها ومعالجتها وصولاً إلى تخزينها وتحديثها وإتاحتها لمتخذي القرار. وقد أدى التطور المتسارع في تقنيات نظم المعلومات الجغرافية والاستشعار عن بُعد إلى مضاعفة حجم البيانات المكانية المتاحة، مما أوجد تحديات نوعية جديدة تتعلق بضمان مستوى جودة ملائم لهذا الكم الهائل من البيانات المتدفقة من مصادر متعددة ومتباينة في مستوياتها. وعليه، فإن الفهم المعمّق لمفهوم جودة البيانات الجغرافية وأبعاده ومحدداته يُعدّ مدخلاً ضرورياً لتأطير العلاقة بين هذا المتغير ودقة اتخاذ القرار في المشاريع الحكومية، وهو ما يسعى هذا المبحث </w:t>
      </w:r>
      <w:r w:rsidRPr="00544200">
        <w:rPr>
          <w:rFonts w:ascii="Sakkal Majalla" w:hAnsi="Sakkal Majalla" w:cs="Sakkal Majalla"/>
          <w:color w:val="000000" w:themeColor="text1"/>
          <w:sz w:val="28"/>
          <w:szCs w:val="28"/>
          <w:rtl/>
        </w:rPr>
        <w:lastRenderedPageBreak/>
        <w:t>إلى تقديمه عبر استعراض منهجي يبدأ بالمفهوم وينتقل إلى الأهمية والأهداف ثم الأبعاد والاستراتيجيات ذات الصلة</w:t>
      </w:r>
      <w:r w:rsidRPr="00544200">
        <w:rPr>
          <w:rFonts w:ascii="Sakkal Majalla" w:hAnsi="Sakkal Majalla" w:cs="Sakkal Majalla"/>
          <w:color w:val="000000" w:themeColor="text1"/>
          <w:sz w:val="28"/>
          <w:szCs w:val="28"/>
        </w:rPr>
        <w:t>.</w:t>
      </w:r>
    </w:p>
    <w:p w14:paraId="6CDEB39A" w14:textId="5373FECD" w:rsidR="00EE2DE4" w:rsidRPr="00544200" w:rsidRDefault="003124B6" w:rsidP="003124B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23915470"/>
      <w:r w:rsidRPr="00544200">
        <w:rPr>
          <w:rFonts w:ascii="Sakkal Majalla" w:hAnsi="Sakkal Majalla" w:cs="Sakkal Majalla" w:hint="cs"/>
          <w:b/>
          <w:bCs/>
          <w:color w:val="000000" w:themeColor="text1"/>
          <w:sz w:val="32"/>
          <w:szCs w:val="32"/>
          <w:rtl/>
        </w:rPr>
        <w:t xml:space="preserve">2.1.2 </w:t>
      </w:r>
      <w:r w:rsidR="00EE2DE4" w:rsidRPr="00544200">
        <w:rPr>
          <w:rFonts w:ascii="Sakkal Majalla" w:hAnsi="Sakkal Majalla" w:cs="Sakkal Majalla"/>
          <w:b/>
          <w:bCs/>
          <w:color w:val="000000" w:themeColor="text1"/>
          <w:sz w:val="32"/>
          <w:szCs w:val="32"/>
          <w:rtl/>
        </w:rPr>
        <w:t>مفهوم جودة البيانات الجغرافية</w:t>
      </w:r>
      <w:bookmarkEnd w:id="18"/>
    </w:p>
    <w:p w14:paraId="369D1E39"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حظي مفهوم جودة البيانات بشكل عام، وجودة البيانات الجغرافية بشكل خاص، باهتمام بحثي واسع أسفر عن تعدد التعريفات وتنوع زوايا المعالجة بحسب الخلفية المعرفية للباحثين وطبيعة السياقات التطبيقية التي عالجوها. ويُعدّ هذا التعدد مؤشراً على ثراء المفهوم وتشعّب أبعاده أكثر من كونه دليلاً على غموضه، إذ يعكس كل تعريف جانباً محدداً من جوانب الظاهرة يستحق التأمل والتحليل</w:t>
      </w:r>
      <w:r w:rsidRPr="00544200">
        <w:rPr>
          <w:rFonts w:ascii="Sakkal Majalla" w:hAnsi="Sakkal Majalla" w:cs="Sakkal Majalla"/>
          <w:color w:val="000000" w:themeColor="text1"/>
          <w:sz w:val="28"/>
          <w:szCs w:val="28"/>
        </w:rPr>
        <w:t>.</w:t>
      </w:r>
    </w:p>
    <w:p w14:paraId="449D4441"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فقد عرّف</w:t>
      </w:r>
      <w:r w:rsidRPr="00544200">
        <w:rPr>
          <w:rFonts w:ascii="Sakkal Majalla" w:hAnsi="Sakkal Majalla" w:cs="Sakkal Majalla"/>
          <w:color w:val="000000" w:themeColor="text1"/>
          <w:sz w:val="28"/>
          <w:szCs w:val="28"/>
        </w:rPr>
        <w:t xml:space="preserve"> Bernardi </w:t>
      </w:r>
      <w:r w:rsidRPr="00544200">
        <w:rPr>
          <w:rFonts w:ascii="Sakkal Majalla" w:hAnsi="Sakkal Majalla" w:cs="Sakkal Majalla"/>
          <w:color w:val="000000" w:themeColor="text1"/>
          <w:sz w:val="28"/>
          <w:szCs w:val="28"/>
          <w:rtl/>
        </w:rPr>
        <w:t>وآخرون (2023) جودة البيانات بأنها الدرجة التي تستوفي عندها مجموعة البيانات معايير الدقة والاكتمال والموثوقية بما يجعلها صالحة للاستخدام في السياق الذي أُنتجت لأجله، وقد جاء هذا التعريف في إطار مراجعة تكاملية للأدبيات المتعلقة بجودة البيانات في مجال البحث الصحي، مما يؤكد أن المفهوم يتسم بطابع عابر للتخصصات يتجاوز حدود الحقل الجغرافي ليشمل كل مجال يعتمد على البيانات في اتخاذ قراراته. ويُلاحظ أن هذا التعريف يركّز على فكرة "الملاءمة للغرض</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التي تُعدّ من أبرز المبادئ التأسيسية في أدبيات جودة البيانات، حيث لا تُقاس الجودة بمعيار </w:t>
      </w:r>
      <w:proofErr w:type="gramStart"/>
      <w:r w:rsidRPr="00544200">
        <w:rPr>
          <w:rFonts w:ascii="Sakkal Majalla" w:hAnsi="Sakkal Majalla" w:cs="Sakkal Majalla"/>
          <w:color w:val="000000" w:themeColor="text1"/>
          <w:sz w:val="28"/>
          <w:szCs w:val="28"/>
          <w:rtl/>
        </w:rPr>
        <w:t>مطلق</w:t>
      </w:r>
      <w:proofErr w:type="gramEnd"/>
      <w:r w:rsidRPr="00544200">
        <w:rPr>
          <w:rFonts w:ascii="Sakkal Majalla" w:hAnsi="Sakkal Majalla" w:cs="Sakkal Majalla"/>
          <w:color w:val="000000" w:themeColor="text1"/>
          <w:sz w:val="28"/>
          <w:szCs w:val="28"/>
          <w:rtl/>
        </w:rPr>
        <w:t xml:space="preserve"> بل بمدى تلبية البيانات لاحتياجات مستخدميها في سياق محدد</w:t>
      </w:r>
      <w:r w:rsidRPr="00544200">
        <w:rPr>
          <w:rFonts w:ascii="Sakkal Majalla" w:hAnsi="Sakkal Majalla" w:cs="Sakkal Majalla"/>
          <w:color w:val="000000" w:themeColor="text1"/>
          <w:sz w:val="28"/>
          <w:szCs w:val="28"/>
        </w:rPr>
        <w:t>.</w:t>
      </w:r>
    </w:p>
    <w:p w14:paraId="60503965"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وفي سياق أكثر تخصصاً بالبيانات الجغرافية، تناول</w:t>
      </w:r>
      <w:r w:rsidRPr="00544200">
        <w:rPr>
          <w:rFonts w:ascii="Sakkal Majalla" w:hAnsi="Sakkal Majalla" w:cs="Sakkal Majalla"/>
          <w:color w:val="000000" w:themeColor="text1"/>
          <w:sz w:val="28"/>
          <w:szCs w:val="28"/>
        </w:rPr>
        <w:t xml:space="preserve"> Yılmaz </w:t>
      </w:r>
      <w:r w:rsidRPr="00544200">
        <w:rPr>
          <w:rFonts w:ascii="Sakkal Majalla" w:hAnsi="Sakkal Majalla" w:cs="Sakkal Majalla"/>
          <w:color w:val="000000" w:themeColor="text1"/>
          <w:sz w:val="28"/>
          <w:szCs w:val="28"/>
          <w:rtl/>
        </w:rPr>
        <w:t>وآخرون (2024) المفهوم من منظور وجودي قائم على الأنطولوجيا، إذ نظرا إلى جودة البيانات المكانية بوصفها مدى التطابق بين التمثيل الرقمي للظواهر الجغرافية وخصائصها الفعلية في العالم الحقيقي، مع مراعاة القواعد المنطقية والطوبولوجية التي تحكم العلاقات المكانية بين هذه الظواهر</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ويتميز هذا التعريف بإبرازه للبُعد البنيوي لجودة البيانات الجغرافية، حيث لا يكفي أن تكون البيانات المفردة </w:t>
      </w:r>
      <w:proofErr w:type="gramStart"/>
      <w:r w:rsidRPr="00544200">
        <w:rPr>
          <w:rFonts w:ascii="Sakkal Majalla" w:hAnsi="Sakkal Majalla" w:cs="Sakkal Majalla"/>
          <w:color w:val="000000" w:themeColor="text1"/>
          <w:sz w:val="28"/>
          <w:szCs w:val="28"/>
          <w:rtl/>
        </w:rPr>
        <w:t>صحيحة</w:t>
      </w:r>
      <w:proofErr w:type="gramEnd"/>
      <w:r w:rsidRPr="00544200">
        <w:rPr>
          <w:rFonts w:ascii="Sakkal Majalla" w:hAnsi="Sakkal Majalla" w:cs="Sakkal Majalla"/>
          <w:color w:val="000000" w:themeColor="text1"/>
          <w:sz w:val="28"/>
          <w:szCs w:val="28"/>
          <w:rtl/>
        </w:rPr>
        <w:t xml:space="preserve"> بل يجب أن تكون العلاقات المكانية بينها متسقة ومنطقية أيضاً، وهو ما يميّز البيانات الجغرافية عن غيرها من أنماط البيانات التقليدية</w:t>
      </w:r>
      <w:r w:rsidRPr="00544200">
        <w:rPr>
          <w:rFonts w:ascii="Sakkal Majalla" w:hAnsi="Sakkal Majalla" w:cs="Sakkal Majalla"/>
          <w:color w:val="000000" w:themeColor="text1"/>
          <w:sz w:val="28"/>
          <w:szCs w:val="28"/>
        </w:rPr>
        <w:t>.</w:t>
      </w:r>
    </w:p>
    <w:p w14:paraId="00B6B1FC"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أما</w:t>
      </w:r>
      <w:r w:rsidRPr="00544200">
        <w:rPr>
          <w:rFonts w:ascii="Sakkal Majalla" w:hAnsi="Sakkal Majalla" w:cs="Sakkal Majalla"/>
          <w:color w:val="000000" w:themeColor="text1"/>
          <w:sz w:val="28"/>
          <w:szCs w:val="28"/>
        </w:rPr>
        <w:t xml:space="preserve"> Zhao </w:t>
      </w:r>
      <w:r w:rsidRPr="00544200">
        <w:rPr>
          <w:rFonts w:ascii="Sakkal Majalla" w:hAnsi="Sakkal Majalla" w:cs="Sakkal Majalla"/>
          <w:color w:val="000000" w:themeColor="text1"/>
          <w:sz w:val="28"/>
          <w:szCs w:val="28"/>
          <w:rtl/>
        </w:rPr>
        <w:t xml:space="preserve">وآخرون (2021) فقد عالجا المفهوم من منظور دورة حياة البيانات الكاملة، حيث عرّفا جودة البيانات الجغرافية بأنها المحصلة التراكمية لإجراءات الضبط والتحقق المطبّقة عبر جميع مراحل إنتاج البيانات واستخدامها، بدءاً من التصميم والجمع مروراً </w:t>
      </w:r>
      <w:proofErr w:type="gramStart"/>
      <w:r w:rsidRPr="00544200">
        <w:rPr>
          <w:rFonts w:ascii="Sakkal Majalla" w:hAnsi="Sakkal Majalla" w:cs="Sakkal Majalla"/>
          <w:color w:val="000000" w:themeColor="text1"/>
          <w:sz w:val="28"/>
          <w:szCs w:val="28"/>
          <w:rtl/>
        </w:rPr>
        <w:t>بالمعالجة</w:t>
      </w:r>
      <w:proofErr w:type="gramEnd"/>
      <w:r w:rsidRPr="00544200">
        <w:rPr>
          <w:rFonts w:ascii="Sakkal Majalla" w:hAnsi="Sakkal Majalla" w:cs="Sakkal Majalla"/>
          <w:color w:val="000000" w:themeColor="text1"/>
          <w:sz w:val="28"/>
          <w:szCs w:val="28"/>
          <w:rtl/>
        </w:rPr>
        <w:t xml:space="preserve"> والتخزين وانتهاءً بالنشر والتحديث. ويُضيف هذا التعريف بُعداً </w:t>
      </w:r>
      <w:proofErr w:type="spellStart"/>
      <w:r w:rsidRPr="00544200">
        <w:rPr>
          <w:rFonts w:ascii="Sakkal Majalla" w:hAnsi="Sakkal Majalla" w:cs="Sakkal Majalla"/>
          <w:color w:val="000000" w:themeColor="text1"/>
          <w:sz w:val="28"/>
          <w:szCs w:val="28"/>
          <w:rtl/>
        </w:rPr>
        <w:t>عملياتياً</w:t>
      </w:r>
      <w:proofErr w:type="spellEnd"/>
      <w:r w:rsidRPr="00544200">
        <w:rPr>
          <w:rFonts w:ascii="Sakkal Majalla" w:hAnsi="Sakkal Majalla" w:cs="Sakkal Majalla"/>
          <w:color w:val="000000" w:themeColor="text1"/>
          <w:sz w:val="28"/>
          <w:szCs w:val="28"/>
          <w:rtl/>
        </w:rPr>
        <w:t xml:space="preserve"> مهماً للمفهوم، إذ ينقله من إطار الوصف الثابت لخصائص البيانات إلى إطار ديناميكي يُدرك أن الجودة ليست سمة فطرية في </w:t>
      </w:r>
      <w:proofErr w:type="gramStart"/>
      <w:r w:rsidRPr="00544200">
        <w:rPr>
          <w:rFonts w:ascii="Sakkal Majalla" w:hAnsi="Sakkal Majalla" w:cs="Sakkal Majalla"/>
          <w:color w:val="000000" w:themeColor="text1"/>
          <w:sz w:val="28"/>
          <w:szCs w:val="28"/>
          <w:rtl/>
        </w:rPr>
        <w:t>البيانات</w:t>
      </w:r>
      <w:proofErr w:type="gramEnd"/>
      <w:r w:rsidRPr="00544200">
        <w:rPr>
          <w:rFonts w:ascii="Sakkal Majalla" w:hAnsi="Sakkal Majalla" w:cs="Sakkal Majalla"/>
          <w:color w:val="000000" w:themeColor="text1"/>
          <w:sz w:val="28"/>
          <w:szCs w:val="28"/>
          <w:rtl/>
        </w:rPr>
        <w:t xml:space="preserve"> بل هي نتاج عمليات إدارية وتقنية مستمرة يمكن تحسينها أو تدهورها عبر الزمن</w:t>
      </w:r>
      <w:r w:rsidRPr="00544200">
        <w:rPr>
          <w:rFonts w:ascii="Sakkal Majalla" w:hAnsi="Sakkal Majalla" w:cs="Sakkal Majalla"/>
          <w:color w:val="000000" w:themeColor="text1"/>
          <w:sz w:val="28"/>
          <w:szCs w:val="28"/>
        </w:rPr>
        <w:t>.</w:t>
      </w:r>
    </w:p>
    <w:p w14:paraId="7BD6BF4C"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وقد ربط</w:t>
      </w:r>
      <w:r w:rsidRPr="00544200">
        <w:rPr>
          <w:rFonts w:ascii="Sakkal Majalla" w:hAnsi="Sakkal Majalla" w:cs="Sakkal Majalla"/>
          <w:color w:val="000000" w:themeColor="text1"/>
          <w:sz w:val="28"/>
          <w:szCs w:val="28"/>
        </w:rPr>
        <w:t xml:space="preserve"> Salvucci </w:t>
      </w:r>
      <w:r w:rsidRPr="00544200">
        <w:rPr>
          <w:rFonts w:ascii="Sakkal Majalla" w:hAnsi="Sakkal Majalla" w:cs="Sakkal Majalla"/>
          <w:color w:val="000000" w:themeColor="text1"/>
          <w:sz w:val="28"/>
          <w:szCs w:val="28"/>
          <w:rtl/>
        </w:rPr>
        <w:t>وآخرون (2024) بين جودة البيانات الجغرافية ومفهوم الحوكمة المؤسسية للبيانات، حيث نظرا إلى الجودة بوصفها انعكاساً لمستوى نضج المنظومة المؤسسية المسؤولة عن إنتاج البيانات وإدارتها، مؤكدين أن جودة البيانات الجغرافية في السجلات الحكومية لا تتحقق بمعزل عن معايير موحّدة وآليات رقابة وعمليات تدقيق منهجية. ويُبرز هذا التعريف الطابع المؤسسي للمفهوم ويُخرجه من نطاق المسألة التقنية البحتة إلى فضاء الإدارة والحوكمة، وهو ما يتسق مع طبيعة الدراسة الحالية التي تتناول السياق الحكومي حيث تتعدد الجهات المنتجة للبيانات وتتنوع مستويات نضجها المؤسسي</w:t>
      </w:r>
      <w:r w:rsidRPr="00544200">
        <w:rPr>
          <w:rFonts w:ascii="Sakkal Majalla" w:hAnsi="Sakkal Majalla" w:cs="Sakkal Majalla"/>
          <w:color w:val="000000" w:themeColor="text1"/>
          <w:sz w:val="28"/>
          <w:szCs w:val="28"/>
        </w:rPr>
        <w:t>.</w:t>
      </w:r>
    </w:p>
    <w:p w14:paraId="7875D3FF"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ومن المنظور العربي، أشار سعيد (2022) إلى جودة البيانات الجغرافية في إطار حديثه عن دور نظم المعلومات الجغرافية في دراسة التنمية المستدامة، حيث تناول المفهوم بوصفه مجموعة الخصائص التي تحدد مدى ملاءمة البيانات المكانية لأغراض التحليل والتخطيط التنموي، مؤكداً أن غياب هذه الخصائص يُفضي إلى مخرجات تحليلية مضلّلة قد تُوجّه القرارات التنموية في مسارات خاطئة. كما تناول الكاسح وسعيد (2022) المفهوم في سياق تقنيات الاستشعار عن بعد ونظم المعلومات الجغرافية، حيث أشارا إلى أن جودة البيانات الجغرافية تتحدد بمدى قدرتها على تمثيل الواقع المكاني بدقة كافية تخدم أغراض التخطيط وصنع القرار، وربطا بين مستوى الجودة والتقنيات المستخدمة في جمع البيانات ومعالجتها</w:t>
      </w:r>
      <w:r w:rsidRPr="00544200">
        <w:rPr>
          <w:rFonts w:ascii="Sakkal Majalla" w:hAnsi="Sakkal Majalla" w:cs="Sakkal Majalla"/>
          <w:color w:val="000000" w:themeColor="text1"/>
          <w:sz w:val="28"/>
          <w:szCs w:val="28"/>
        </w:rPr>
        <w:t>.</w:t>
      </w:r>
    </w:p>
    <w:p w14:paraId="5B52E016"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وفي إطار أوسع يتجاوز البيانات الجغرافية إلى نظم المعلومات بشكل عام، عرّف الرشيدي (2023) جودة البيانات بأنها الدرجة التي تتسم بها المعلومات بالدقة والشمولية والتوقيت المناسب بما يمكّن </w:t>
      </w:r>
      <w:r w:rsidRPr="00544200">
        <w:rPr>
          <w:rFonts w:ascii="Sakkal Majalla" w:hAnsi="Sakkal Majalla" w:cs="Sakkal Majalla"/>
          <w:color w:val="000000" w:themeColor="text1"/>
          <w:sz w:val="28"/>
          <w:szCs w:val="28"/>
          <w:rtl/>
        </w:rPr>
        <w:lastRenderedPageBreak/>
        <w:t>المستخدمين من الاعتماد عليها في اتخاذ قرارات رشيدة، وقد جاء هذا التعريف في سياق دراسة دور نظم المعلومات في صحة اتخاذ القرارات بالمؤسسات الحكومية، مما يُضيف بُعد "التوقيت" كعنصر حاكم في تقييم الجودة لا يقل أهمية عن الدقة والاكتمال</w:t>
      </w:r>
      <w:r w:rsidRPr="00544200">
        <w:rPr>
          <w:rFonts w:ascii="Sakkal Majalla" w:hAnsi="Sakkal Majalla" w:cs="Sakkal Majalla"/>
          <w:color w:val="000000" w:themeColor="text1"/>
          <w:sz w:val="28"/>
          <w:szCs w:val="28"/>
        </w:rPr>
        <w:t>.</w:t>
      </w:r>
    </w:p>
    <w:p w14:paraId="156B8EFA"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وبالنظر إلى مجمل هذه التعريفات، يرى الباحث أن جودة البيانات الجغرافية يمكن تعريفها إجرائياً في سياق هذه الدراسة بأنها: الدرجة التي تستوفي عندها البيانات المكانية المستخدمة في المشاريع الحكومية الخدمية مجموعة من المعايير النوعية المتكاملة — تشمل الدقة والاكتمال والاتساق والحداثة — بما يجعلها قادرة على تمثيل الواقع الجغرافي بصورة موثوقة تخدم أغراض التخطيط واتخاذ القرار داخل الوزارات الخدمية</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ويستند هذا التعريف الإجرائي إلى المقاربة القائمة على ملاءمة الاستخدام التي تُقيّم الجودة في ضوء السياق المؤسسي والغرض الوظيفي الذي تُستخدم البيانات لتحقيقه، وليس بمعيار مثالي مطلق</w:t>
      </w:r>
      <w:r w:rsidRPr="00544200">
        <w:rPr>
          <w:rFonts w:ascii="Sakkal Majalla" w:hAnsi="Sakkal Majalla" w:cs="Sakkal Majalla"/>
          <w:color w:val="000000" w:themeColor="text1"/>
          <w:sz w:val="28"/>
          <w:szCs w:val="28"/>
        </w:rPr>
        <w:t>.</w:t>
      </w:r>
    </w:p>
    <w:p w14:paraId="198858C7" w14:textId="144EEB67" w:rsidR="00EE2DE4" w:rsidRPr="00544200" w:rsidRDefault="003124B6" w:rsidP="003124B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23915471"/>
      <w:r w:rsidRPr="00544200">
        <w:rPr>
          <w:rFonts w:ascii="Sakkal Majalla" w:hAnsi="Sakkal Majalla" w:cs="Sakkal Majalla" w:hint="cs"/>
          <w:b/>
          <w:bCs/>
          <w:color w:val="000000" w:themeColor="text1"/>
          <w:sz w:val="32"/>
          <w:szCs w:val="32"/>
          <w:rtl/>
        </w:rPr>
        <w:t xml:space="preserve">3.1.2 </w:t>
      </w:r>
      <w:r w:rsidR="00EE2DE4" w:rsidRPr="00544200">
        <w:rPr>
          <w:rFonts w:ascii="Sakkal Majalla" w:hAnsi="Sakkal Majalla" w:cs="Sakkal Majalla"/>
          <w:b/>
          <w:bCs/>
          <w:color w:val="000000" w:themeColor="text1"/>
          <w:sz w:val="32"/>
          <w:szCs w:val="32"/>
          <w:rtl/>
        </w:rPr>
        <w:t>أهمية جودة البيانات الجغرافية</w:t>
      </w:r>
      <w:bookmarkEnd w:id="19"/>
    </w:p>
    <w:p w14:paraId="1EC27980"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تحتل جودة البيانات الجغرافية مكانة محورية في المنظومة المعلوماتية للمؤسسات الحكومية، إذ تمثل الأساس الذي تُبنى عليه التحليلات المكانية وتُتخذ في ضوئه القرارات الاستراتيجية والتشغيلية المتعلقة بالمشاريع الخدمية. ولا تنبع هذه الأهمية من اعتبارات تقنية فحسب، بل تمتد لتشمل أبعاداً اقتصادية ومؤسسية واجتماعية تجعل من ضمان جودة البيانات الجغرافية ضرورة إدارية لا يمكن تجاوزها في سياق العمل الحكومي المعاصر الذي يتجه بخطى متسارعة نحو التحول الرقمي واتخاذ القرارات المبنية على البيانات</w:t>
      </w:r>
      <w:r w:rsidRPr="00544200">
        <w:rPr>
          <w:rFonts w:ascii="Sakkal Majalla" w:hAnsi="Sakkal Majalla" w:cs="Sakkal Majalla"/>
          <w:color w:val="000000" w:themeColor="text1"/>
          <w:sz w:val="28"/>
          <w:szCs w:val="28"/>
        </w:rPr>
        <w:t>.</w:t>
      </w:r>
    </w:p>
    <w:p w14:paraId="25BBE79D"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ويشير</w:t>
      </w:r>
      <w:r w:rsidRPr="00544200">
        <w:rPr>
          <w:rFonts w:ascii="Sakkal Majalla" w:hAnsi="Sakkal Majalla" w:cs="Sakkal Majalla"/>
          <w:color w:val="000000" w:themeColor="text1"/>
          <w:sz w:val="28"/>
          <w:szCs w:val="28"/>
        </w:rPr>
        <w:t xml:space="preserve"> Attah </w:t>
      </w:r>
      <w:r w:rsidRPr="00544200">
        <w:rPr>
          <w:rFonts w:ascii="Sakkal Majalla" w:hAnsi="Sakkal Majalla" w:cs="Sakkal Majalla"/>
          <w:color w:val="000000" w:themeColor="text1"/>
          <w:sz w:val="28"/>
          <w:szCs w:val="28"/>
          <w:rtl/>
        </w:rPr>
        <w:t>وآخرون (2024) إلى أن أهمية جودة البيانات الجغرافية في القطاع الحكومي تتجلى في ثلاثة مستويات مترابطة</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أولها المستوى الاستراتيجي، حيث تمكّن البيانات الجغرافية عالية الجودة صانعي السياسات من بناء تصورات دقيقة عن التوزيع المكاني للاحتياجات والموارد، مما يتيح صياغة خطط تنموية أكثر واقعية وقابلية للتنفيذ. وثانيها المستوى التشغيلي، إذ تؤثر جودة البيانات المكانية بشكل مباشر في كفاءة تنفيذ المشاريع الحكومية من خلال تحديد المواقع المثلى للمرافق الخدمية وتخطيط شبكات البنية </w:t>
      </w:r>
      <w:r w:rsidRPr="00544200">
        <w:rPr>
          <w:rFonts w:ascii="Sakkal Majalla" w:hAnsi="Sakkal Majalla" w:cs="Sakkal Majalla"/>
          <w:color w:val="000000" w:themeColor="text1"/>
          <w:sz w:val="28"/>
          <w:szCs w:val="28"/>
          <w:rtl/>
        </w:rPr>
        <w:lastRenderedPageBreak/>
        <w:t>التحتية وتقدير التكاليف بصورة أكثر دقة. وثالثها المستوى الرقابي والتقييمي، حيث توفر البيانات الجغرافية الموثوقة قاعدة مرجعية يمكن الاستناد إليها في متابعة تقدم المشاريع وتقييم مدى تحقيقها لأهدافها المكانية المخطط لها</w:t>
      </w:r>
      <w:r w:rsidRPr="00544200">
        <w:rPr>
          <w:rFonts w:ascii="Sakkal Majalla" w:hAnsi="Sakkal Majalla" w:cs="Sakkal Majalla"/>
          <w:color w:val="000000" w:themeColor="text1"/>
          <w:sz w:val="28"/>
          <w:szCs w:val="28"/>
        </w:rPr>
        <w:t>.</w:t>
      </w:r>
    </w:p>
    <w:p w14:paraId="34B129C8"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ويرى</w:t>
      </w:r>
      <w:r w:rsidRPr="00544200">
        <w:rPr>
          <w:rFonts w:ascii="Sakkal Majalla" w:hAnsi="Sakkal Majalla" w:cs="Sakkal Majalla"/>
          <w:color w:val="000000" w:themeColor="text1"/>
          <w:sz w:val="28"/>
          <w:szCs w:val="28"/>
        </w:rPr>
        <w:t xml:space="preserve"> Niyongabo </w:t>
      </w:r>
      <w:r w:rsidRPr="00544200">
        <w:rPr>
          <w:rFonts w:ascii="Sakkal Majalla" w:hAnsi="Sakkal Majalla" w:cs="Sakkal Majalla"/>
          <w:color w:val="000000" w:themeColor="text1"/>
          <w:sz w:val="28"/>
          <w:szCs w:val="28"/>
          <w:rtl/>
        </w:rPr>
        <w:t>وآخرون (2023) أن أهمية جودة البيانات الجغرافية تتعاظم بشكل خاص في المشاريع التي تنطوي على بُعد مكاني حسّاس، حيث يؤدي أي انحراف في دقة البيانات أو اكتمالها إلى تشوّهات في نتائج التحليل المكاني تنعكس مباشرة على جودة القرارات المتخذة بشأن اختيار المواقع وتخصيص الموارد. وقد عالج هذان الباحثان المسألة من خلال تطبيقها على سياق اختيار مواقع توربينات الرياح، وهو ما يكشف عن حساسية القرارات المكانية تجاه مستوى جودة البيانات الجغرافية المغذية لها، إذ إن أي خطأ في البيانات الطوبوغرافية أو المناخية أو البيئية قد يترتب عليه اختيار مواقع غير مثالية بتكاليف اقتصادية وبيئية باهظة</w:t>
      </w:r>
      <w:r w:rsidRPr="00544200">
        <w:rPr>
          <w:rFonts w:ascii="Sakkal Majalla" w:hAnsi="Sakkal Majalla" w:cs="Sakkal Majalla"/>
          <w:color w:val="000000" w:themeColor="text1"/>
          <w:sz w:val="28"/>
          <w:szCs w:val="28"/>
        </w:rPr>
        <w:t>.</w:t>
      </w:r>
    </w:p>
    <w:p w14:paraId="0B9CBCE5"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كما يرى مصطفى وآخرون (2022) أن أهمية جودة البيانات الجغرافية في سياق المشاريع التنموية بالمجتمعات المحلية تنبثق من كون هذه البيانات تمثل الوسيط المعرفي الذي يربط بين التخطيط النظري والتطبيق الميداني، فالمشاريع التنموية الخدمية تستهدف مجتمعات محلية ذات خصائص مكانية وديموغرافية متباينة، ولا يمكن تصميم تدخلات فعّالة دون بيانات جغرافية تعكس هذا التباين بدقة وشمولية كافيتين. وتتعزز هذه الأهمية في ضوء تعدد أصحاب المصلحة في المشاريع الحكومية واحتياج كل منهم إلى بيانات مكانية موثوقة لأداء دوره، سواء أكان مخططاً أم منفذاً أم مراقباً أم مستفيداً نهائياً</w:t>
      </w:r>
      <w:r w:rsidRPr="00544200">
        <w:rPr>
          <w:rFonts w:ascii="Sakkal Majalla" w:hAnsi="Sakkal Majalla" w:cs="Sakkal Majalla"/>
          <w:color w:val="000000" w:themeColor="text1"/>
          <w:sz w:val="28"/>
          <w:szCs w:val="28"/>
        </w:rPr>
        <w:t>.</w:t>
      </w:r>
    </w:p>
    <w:p w14:paraId="17074B80"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ويُضيف</w:t>
      </w:r>
      <w:r w:rsidRPr="00544200">
        <w:rPr>
          <w:rFonts w:ascii="Sakkal Majalla" w:hAnsi="Sakkal Majalla" w:cs="Sakkal Majalla"/>
          <w:color w:val="000000" w:themeColor="text1"/>
          <w:sz w:val="28"/>
          <w:szCs w:val="28"/>
        </w:rPr>
        <w:t xml:space="preserve"> </w:t>
      </w:r>
      <w:proofErr w:type="spellStart"/>
      <w:r w:rsidRPr="00544200">
        <w:rPr>
          <w:rFonts w:ascii="Sakkal Majalla" w:hAnsi="Sakkal Majalla" w:cs="Sakkal Majalla"/>
          <w:color w:val="000000" w:themeColor="text1"/>
          <w:sz w:val="28"/>
          <w:szCs w:val="28"/>
        </w:rPr>
        <w:t>Nofirman</w:t>
      </w:r>
      <w:proofErr w:type="spellEnd"/>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وآخرون (2024) بُعداً آخر لأهمية جودة البيانات الجغرافية يتمثل في دورها الحاسم في تكامل نظم المعلومات الجغرافية مع التحليل المكاني في عمليات اتخاذ القرار المتعلقة بتحديد المواقع، حيث يؤكدون أن فاعلية أي نظام معلومات جغرافي مهما بلغت درجة تطوره التقني تظل رهينة بجودة البيانات المدخلة إليه، وهو ما يُعرف في أدبيات نظم المعلومات بمبدأ "المدخلات الرديئة تُفضي إلى مخرجات رديئة</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وتزداد خطورة هذه المسألة في السياق الحكومي حيث تتعدد مصادر البيانات الجغرافية </w:t>
      </w:r>
      <w:r w:rsidRPr="00544200">
        <w:rPr>
          <w:rFonts w:ascii="Sakkal Majalla" w:hAnsi="Sakkal Majalla" w:cs="Sakkal Majalla"/>
          <w:color w:val="000000" w:themeColor="text1"/>
          <w:sz w:val="28"/>
          <w:szCs w:val="28"/>
          <w:rtl/>
        </w:rPr>
        <w:lastRenderedPageBreak/>
        <w:t>وتتفاوت مستويات جودتها، مما يستوجب وجود آليات صارمة لتقييم الجودة وضمانها قبل توظيف هذه البيانات في دعم القرارات</w:t>
      </w:r>
      <w:r w:rsidRPr="00544200">
        <w:rPr>
          <w:rFonts w:ascii="Sakkal Majalla" w:hAnsi="Sakkal Majalla" w:cs="Sakkal Majalla"/>
          <w:color w:val="000000" w:themeColor="text1"/>
          <w:sz w:val="28"/>
          <w:szCs w:val="28"/>
        </w:rPr>
        <w:t>.</w:t>
      </w:r>
    </w:p>
    <w:p w14:paraId="0DE82AB8"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ويؤكد</w:t>
      </w:r>
      <w:r w:rsidRPr="00544200">
        <w:rPr>
          <w:rFonts w:ascii="Sakkal Majalla" w:hAnsi="Sakkal Majalla" w:cs="Sakkal Majalla"/>
          <w:color w:val="000000" w:themeColor="text1"/>
          <w:sz w:val="28"/>
          <w:szCs w:val="28"/>
        </w:rPr>
        <w:t xml:space="preserve"> </w:t>
      </w:r>
      <w:proofErr w:type="spellStart"/>
      <w:r w:rsidRPr="00544200">
        <w:rPr>
          <w:rFonts w:ascii="Sakkal Majalla" w:hAnsi="Sakkal Majalla" w:cs="Sakkal Majalla"/>
          <w:color w:val="000000" w:themeColor="text1"/>
          <w:sz w:val="28"/>
          <w:szCs w:val="28"/>
        </w:rPr>
        <w:t>Haftu</w:t>
      </w:r>
      <w:proofErr w:type="spellEnd"/>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وآخرون (2021) أن أهمية جودة البيانات تمتد إلى ما هو أبعد من دقة القرار الفردي لتشمل مصداقية المنظومة المعلوماتية ذاتها، حيث إن تكرار الاعتماد على بيانات منخفضة الجودة يُقوّض ثقة متخذي القرار في نظم المعلومات المتاحة لهم ويدفعهم نحو الاعتماد على الحدس والخبرة الشخصية بديلاً عن البيانات، وهو ما يُفرغ الاستثمارات الضخمة في البنية التحتية المعلوماتية من محتواها الوظيفي</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وتبرز هذه المسألة بوضوح في القطاع الحكومي الذي تميل ثقافته المؤسسية أحياناً إلى التحفظ تجاه التغيير التقني، مما يجعل أي تجربة سلبية مع جودة البيانات عاملاً مثبطاً لتبني التوجهات الحديثة في اتخاذ القرارات المبنية على البيانات</w:t>
      </w:r>
      <w:r w:rsidRPr="00544200">
        <w:rPr>
          <w:rFonts w:ascii="Sakkal Majalla" w:hAnsi="Sakkal Majalla" w:cs="Sakkal Majalla"/>
          <w:color w:val="000000" w:themeColor="text1"/>
          <w:sz w:val="28"/>
          <w:szCs w:val="28"/>
        </w:rPr>
        <w:t>.</w:t>
      </w:r>
    </w:p>
    <w:p w14:paraId="1EBB97AF"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ومن منظور تكاملي، يربط</w:t>
      </w:r>
      <w:r w:rsidRPr="00544200">
        <w:rPr>
          <w:rFonts w:ascii="Sakkal Majalla" w:hAnsi="Sakkal Majalla" w:cs="Sakkal Majalla"/>
          <w:color w:val="000000" w:themeColor="text1"/>
          <w:sz w:val="28"/>
          <w:szCs w:val="28"/>
        </w:rPr>
        <w:t xml:space="preserve"> Simard </w:t>
      </w:r>
      <w:r w:rsidRPr="00544200">
        <w:rPr>
          <w:rFonts w:ascii="Sakkal Majalla" w:hAnsi="Sakkal Majalla" w:cs="Sakkal Majalla"/>
          <w:color w:val="000000" w:themeColor="text1"/>
          <w:sz w:val="28"/>
          <w:szCs w:val="28"/>
          <w:rtl/>
        </w:rPr>
        <w:t>وآخرون</w:t>
      </w:r>
      <w:r w:rsidRPr="00544200">
        <w:rPr>
          <w:rFonts w:ascii="Sakkal Majalla" w:hAnsi="Sakkal Majalla" w:cs="Sakkal Majalla"/>
          <w:color w:val="000000" w:themeColor="text1"/>
          <w:sz w:val="28"/>
          <w:szCs w:val="28"/>
        </w:rPr>
        <w:t xml:space="preserve"> (2023) </w:t>
      </w:r>
      <w:r w:rsidRPr="00544200">
        <w:rPr>
          <w:rFonts w:ascii="Sakkal Majalla" w:hAnsi="Sakkal Majalla" w:cs="Sakkal Majalla"/>
          <w:color w:val="000000" w:themeColor="text1"/>
          <w:sz w:val="28"/>
          <w:szCs w:val="28"/>
          <w:rtl/>
        </w:rPr>
        <w:t xml:space="preserve">بين أهمية جودة البيانات وعملية اتخاذ القرار في ظروف عدم اليقين، مشيرين إلى أن جودة البيانات لا تُلغي حالة عدم اليقين المحيطة </w:t>
      </w:r>
      <w:proofErr w:type="gramStart"/>
      <w:r w:rsidRPr="00544200">
        <w:rPr>
          <w:rFonts w:ascii="Sakkal Majalla" w:hAnsi="Sakkal Majalla" w:cs="Sakkal Majalla"/>
          <w:color w:val="000000" w:themeColor="text1"/>
          <w:sz w:val="28"/>
          <w:szCs w:val="28"/>
          <w:rtl/>
        </w:rPr>
        <w:t>بالقرار</w:t>
      </w:r>
      <w:proofErr w:type="gramEnd"/>
      <w:r w:rsidRPr="00544200">
        <w:rPr>
          <w:rFonts w:ascii="Sakkal Majalla" w:hAnsi="Sakkal Majalla" w:cs="Sakkal Majalla"/>
          <w:color w:val="000000" w:themeColor="text1"/>
          <w:sz w:val="28"/>
          <w:szCs w:val="28"/>
          <w:rtl/>
        </w:rPr>
        <w:t xml:space="preserve"> ولكنها تُقلّص نطاقه بشكل جوهري، مما يمنح متخذ القرار مساحة أوسع للتحليل العقلاني ويُقلّل من اعتماده على التخمين. وتتضاعف هذه الأهمية في المشاريع الحكومية الخدمية التي تتسم بتعقيد بيئتها المكانية وتعدد المتغيرات المؤثرة فيها وارتفاع تكلفة الخطأ فيها نظراً لارتباطها المباشر بحياة المواطنين وجودة الخدمات المقدمة لهم</w:t>
      </w:r>
      <w:r w:rsidRPr="00544200">
        <w:rPr>
          <w:rFonts w:ascii="Sakkal Majalla" w:hAnsi="Sakkal Majalla" w:cs="Sakkal Majalla"/>
          <w:color w:val="000000" w:themeColor="text1"/>
          <w:sz w:val="28"/>
          <w:szCs w:val="28"/>
        </w:rPr>
        <w:t>.</w:t>
      </w:r>
    </w:p>
    <w:p w14:paraId="0847EAD9" w14:textId="7443C250" w:rsidR="00EE2DE4" w:rsidRPr="00544200" w:rsidRDefault="003124B6" w:rsidP="003124B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23915472"/>
      <w:r w:rsidRPr="00544200">
        <w:rPr>
          <w:rFonts w:ascii="Sakkal Majalla" w:hAnsi="Sakkal Majalla" w:cs="Sakkal Majalla" w:hint="cs"/>
          <w:b/>
          <w:bCs/>
          <w:color w:val="000000" w:themeColor="text1"/>
          <w:sz w:val="32"/>
          <w:szCs w:val="32"/>
          <w:rtl/>
        </w:rPr>
        <w:t xml:space="preserve">4.1.2 </w:t>
      </w:r>
      <w:r w:rsidR="00EE2DE4" w:rsidRPr="00544200">
        <w:rPr>
          <w:rFonts w:ascii="Sakkal Majalla" w:hAnsi="Sakkal Majalla" w:cs="Sakkal Majalla"/>
          <w:b/>
          <w:bCs/>
          <w:color w:val="000000" w:themeColor="text1"/>
          <w:sz w:val="32"/>
          <w:szCs w:val="32"/>
          <w:rtl/>
        </w:rPr>
        <w:t>أهداف تبنّي جودة البيانات الجغرافية في المشاريع الحكومية</w:t>
      </w:r>
      <w:bookmarkEnd w:id="20"/>
    </w:p>
    <w:p w14:paraId="4A092EC5"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يرتبط تبنّي جودة البيانات الجغرافية في المشاريع الحكومية بمنظومة من الأهداف المتكاملة التي تتجاوز الغايات التقنية المباشرة لتشمل أهدافاً إدارية واستراتيجية تتصل بجوهر الأداء الحكومي وفاعليته. وتتباين وجهات نظر الباحثين في تحديد هذه الأهداف وترتيب أولوياتها بحسب السياقات البحثية التي عالجوها، غير أن ثمة قدراً من التقاطع يعكس وجود نواة صلبة من الأهداف المشتركة التي يُجمع عليها الفكر الإداري والجغرافي المعاصر</w:t>
      </w:r>
      <w:r w:rsidRPr="00544200">
        <w:rPr>
          <w:rFonts w:ascii="Sakkal Majalla" w:hAnsi="Sakkal Majalla" w:cs="Sakkal Majalla"/>
          <w:color w:val="000000" w:themeColor="text1"/>
          <w:sz w:val="28"/>
          <w:szCs w:val="28"/>
        </w:rPr>
        <w:t>.</w:t>
      </w:r>
    </w:p>
    <w:p w14:paraId="5D540E49"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فقد حدد</w:t>
      </w:r>
      <w:r w:rsidRPr="00544200">
        <w:rPr>
          <w:rFonts w:ascii="Sakkal Majalla" w:hAnsi="Sakkal Majalla" w:cs="Sakkal Majalla"/>
          <w:color w:val="000000" w:themeColor="text1"/>
          <w:sz w:val="28"/>
          <w:szCs w:val="28"/>
        </w:rPr>
        <w:t xml:space="preserve"> Zhao </w:t>
      </w:r>
      <w:r w:rsidRPr="00544200">
        <w:rPr>
          <w:rFonts w:ascii="Sakkal Majalla" w:hAnsi="Sakkal Majalla" w:cs="Sakkal Majalla"/>
          <w:color w:val="000000" w:themeColor="text1"/>
          <w:sz w:val="28"/>
          <w:szCs w:val="28"/>
          <w:rtl/>
        </w:rPr>
        <w:t>وآخرون (2021) ثلاثة أهداف رئيسة لتبني منهجية شاملة لجودة البيانات الجغرافية عبر دورة حياتها الكاملة، يتمثل أولها في ضمان اتساق مخرجات البيانات مع المواصفات المعيارية المعتمدة طوال مراحل الإنتاج والاستخدام، وثانيها في تقليص الفجوة بين التمثيل الرقمي للواقع الجغرافي والواقع الفعلي إلى أدنى مستوى ممكن ضمن حدود التقنيات المتاحة، وثالثها في بناء منظومة رقابية ذاتية تكشف عن مواطن الخلل في الجودة وتعالجها قبل أن تنتقل آثارها إلى مراحل لاحقة في سلسلة القرار</w:t>
      </w:r>
      <w:r w:rsidRPr="00544200">
        <w:rPr>
          <w:rFonts w:ascii="Sakkal Majalla" w:hAnsi="Sakkal Majalla" w:cs="Sakkal Majalla"/>
          <w:color w:val="000000" w:themeColor="text1"/>
          <w:sz w:val="28"/>
          <w:szCs w:val="28"/>
        </w:rPr>
        <w:t>.</w:t>
      </w:r>
    </w:p>
    <w:p w14:paraId="7CB4F4BC"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ومن منظور مكمّل، يرى</w:t>
      </w:r>
      <w:r w:rsidRPr="00544200">
        <w:rPr>
          <w:rFonts w:ascii="Sakkal Majalla" w:hAnsi="Sakkal Majalla" w:cs="Sakkal Majalla"/>
          <w:color w:val="000000" w:themeColor="text1"/>
          <w:sz w:val="28"/>
          <w:szCs w:val="28"/>
        </w:rPr>
        <w:t xml:space="preserve"> Zhu </w:t>
      </w:r>
      <w:r w:rsidRPr="00544200">
        <w:rPr>
          <w:rFonts w:ascii="Sakkal Majalla" w:hAnsi="Sakkal Majalla" w:cs="Sakkal Majalla"/>
          <w:color w:val="000000" w:themeColor="text1"/>
          <w:sz w:val="28"/>
          <w:szCs w:val="28"/>
          <w:rtl/>
        </w:rPr>
        <w:t>وآخرون (2024) أن الهدف المحوري لتبني جودة البيانات الجغرافية يتمثل في تعزيز دقة البيانات الطوبوغرافية من خلال توظيف التقنيات الحديثة كالذكاء الاصطناعي الجغرافي، وهو ما يشير إلى تحوّل في أهداف الجودة من الضبط اليدوي التقليدي إلى المعالجة الآلية الذكية القادرة على اكتشاف الأخطاء وتصحيحها بكفاءة أعلى وتكلفة أقل. ويرتبط هذا الهدف بشكل وثيق بالسياق الحكومي الذي يتسم بضخامة حجم البيانات الجغرافية المُدارة ومحدودية الموارد البشرية المتخصصة في تدقيقها</w:t>
      </w:r>
      <w:r w:rsidRPr="00544200">
        <w:rPr>
          <w:rFonts w:ascii="Sakkal Majalla" w:hAnsi="Sakkal Majalla" w:cs="Sakkal Majalla"/>
          <w:color w:val="000000" w:themeColor="text1"/>
          <w:sz w:val="28"/>
          <w:szCs w:val="28"/>
        </w:rPr>
        <w:t>.</w:t>
      </w:r>
    </w:p>
    <w:p w14:paraId="451DD7EB"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كما يُبرز</w:t>
      </w:r>
      <w:r w:rsidRPr="00544200">
        <w:rPr>
          <w:rFonts w:ascii="Sakkal Majalla" w:hAnsi="Sakkal Majalla" w:cs="Sakkal Majalla"/>
          <w:color w:val="000000" w:themeColor="text1"/>
          <w:sz w:val="28"/>
          <w:szCs w:val="28"/>
        </w:rPr>
        <w:t xml:space="preserve"> Khong </w:t>
      </w:r>
      <w:r w:rsidRPr="00544200">
        <w:rPr>
          <w:rFonts w:ascii="Sakkal Majalla" w:hAnsi="Sakkal Majalla" w:cs="Sakkal Majalla"/>
          <w:color w:val="000000" w:themeColor="text1"/>
          <w:sz w:val="28"/>
          <w:szCs w:val="28"/>
          <w:rtl/>
        </w:rPr>
        <w:t xml:space="preserve">وآخرون (2023) هدفاً جوهرياً آخر يتمثل في تحسين جودة عمليات اتخاذ القرار داخل المنظمات كثيفة الاستخدام للمعلومات، حيث يُنظر إلى جودة البيانات ليس بوصفها غاية في </w:t>
      </w:r>
      <w:proofErr w:type="gramStart"/>
      <w:r w:rsidRPr="00544200">
        <w:rPr>
          <w:rFonts w:ascii="Sakkal Majalla" w:hAnsi="Sakkal Majalla" w:cs="Sakkal Majalla"/>
          <w:color w:val="000000" w:themeColor="text1"/>
          <w:sz w:val="28"/>
          <w:szCs w:val="28"/>
          <w:rtl/>
        </w:rPr>
        <w:t>ذاتها</w:t>
      </w:r>
      <w:proofErr w:type="gramEnd"/>
      <w:r w:rsidRPr="00544200">
        <w:rPr>
          <w:rFonts w:ascii="Sakkal Majalla" w:hAnsi="Sakkal Majalla" w:cs="Sakkal Majalla"/>
          <w:color w:val="000000" w:themeColor="text1"/>
          <w:sz w:val="28"/>
          <w:szCs w:val="28"/>
          <w:rtl/>
        </w:rPr>
        <w:t xml:space="preserve"> بل بوصفها وسيلة لتحقيق غايات أعلى تتصل بفاعلية القرارات ورشادتها</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وفي السياق الحكومي تحديداً، يتخذ هذا الهدف أبعاداً إضافية تتعلق بالمساءلة العامة والشفافية، إذ يتعيّن على الجهات الحكومية أن تكون قادرة على تبرير قراراتها المكانية أمام الجهات الرقابية والرأي العام استناداً إلى بيانات موثوقة وقابلة للتحقق</w:t>
      </w:r>
      <w:r w:rsidRPr="00544200">
        <w:rPr>
          <w:rFonts w:ascii="Sakkal Majalla" w:hAnsi="Sakkal Majalla" w:cs="Sakkal Majalla"/>
          <w:color w:val="000000" w:themeColor="text1"/>
          <w:sz w:val="28"/>
          <w:szCs w:val="28"/>
        </w:rPr>
        <w:t>.</w:t>
      </w:r>
    </w:p>
    <w:p w14:paraId="24F12385"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وأضاف</w:t>
      </w:r>
      <w:r w:rsidRPr="00544200">
        <w:rPr>
          <w:rFonts w:ascii="Sakkal Majalla" w:hAnsi="Sakkal Majalla" w:cs="Sakkal Majalla"/>
          <w:color w:val="000000" w:themeColor="text1"/>
          <w:sz w:val="28"/>
          <w:szCs w:val="28"/>
        </w:rPr>
        <w:t xml:space="preserve"> Raihan (2024) </w:t>
      </w:r>
      <w:r w:rsidRPr="00544200">
        <w:rPr>
          <w:rFonts w:ascii="Sakkal Majalla" w:hAnsi="Sakkal Majalla" w:cs="Sakkal Majalla"/>
          <w:color w:val="000000" w:themeColor="text1"/>
          <w:sz w:val="28"/>
          <w:szCs w:val="28"/>
          <w:rtl/>
        </w:rPr>
        <w:t>بُعداً تنموياً لأهداف جودة البيانات الجغرافية يتمثل في دعم عمليات اتخاذ القرار المبنية على الأدلة في مجالات التنمية المستدامة، حيث تتطلب السياسات التنموية الحديثة قاعدة بيانات جغرافية عالية الجودة تُمكّن من رصد التغيرات المكانية وتقييم آثار التدخلات وتوجيه الموارد نحو المناطق الأكثر احتياجاً</w:t>
      </w:r>
      <w:r w:rsidRPr="00544200">
        <w:rPr>
          <w:rFonts w:ascii="Sakkal Majalla" w:hAnsi="Sakkal Majalla" w:cs="Sakkal Majalla"/>
          <w:color w:val="000000" w:themeColor="text1"/>
          <w:sz w:val="28"/>
          <w:szCs w:val="28"/>
        </w:rPr>
        <w:t>.</w:t>
      </w:r>
    </w:p>
    <w:p w14:paraId="51EC744A"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ومن جانبه، يشير</w:t>
      </w:r>
      <w:r w:rsidRPr="00544200">
        <w:rPr>
          <w:rFonts w:ascii="Sakkal Majalla" w:hAnsi="Sakkal Majalla" w:cs="Sakkal Majalla"/>
          <w:color w:val="000000" w:themeColor="text1"/>
          <w:sz w:val="28"/>
          <w:szCs w:val="28"/>
        </w:rPr>
        <w:t xml:space="preserve"> Ncube </w:t>
      </w:r>
      <w:proofErr w:type="gramStart"/>
      <w:r w:rsidRPr="00544200">
        <w:rPr>
          <w:rFonts w:ascii="Sakkal Majalla" w:hAnsi="Sakkal Majalla" w:cs="Sakkal Majalla"/>
          <w:color w:val="000000" w:themeColor="text1"/>
          <w:sz w:val="28"/>
          <w:szCs w:val="28"/>
          <w:rtl/>
        </w:rPr>
        <w:t>و</w:t>
      </w:r>
      <w:r w:rsidRPr="00544200">
        <w:rPr>
          <w:rFonts w:ascii="Sakkal Majalla" w:hAnsi="Sakkal Majalla" w:cs="Sakkal Majalla"/>
          <w:color w:val="000000" w:themeColor="text1"/>
          <w:sz w:val="28"/>
          <w:szCs w:val="28"/>
        </w:rPr>
        <w:t xml:space="preserve"> Ngulube</w:t>
      </w:r>
      <w:proofErr w:type="gramEnd"/>
      <w:r w:rsidRPr="00544200">
        <w:rPr>
          <w:rFonts w:ascii="Sakkal Majalla" w:hAnsi="Sakkal Majalla" w:cs="Sakkal Majalla"/>
          <w:color w:val="000000" w:themeColor="text1"/>
          <w:sz w:val="28"/>
          <w:szCs w:val="28"/>
        </w:rPr>
        <w:t xml:space="preserve"> (2024) </w:t>
      </w:r>
      <w:r w:rsidRPr="00544200">
        <w:rPr>
          <w:rFonts w:ascii="Sakkal Majalla" w:hAnsi="Sakkal Majalla" w:cs="Sakkal Majalla"/>
          <w:color w:val="000000" w:themeColor="text1"/>
          <w:sz w:val="28"/>
          <w:szCs w:val="28"/>
          <w:rtl/>
        </w:rPr>
        <w:t>إلى أن من أبرز أهداف تبني جودة البيانات في السياق الحكومي تعزيز القدرة على الرصد البيئي والإداري المستمر، حيث تتطلب عمليات المتابعة والتقييم بيانات محدّثة ودقيقة ومتسقة تسمح بإجراء مقارنات زمنية ومكانية موثوقة. ويرتبط هذا الهدف بشكل خاص بالمشاريع الحكومية الخدمية التي تمتد عبر فترات زمنية طويلة وتتطلب متابعة مستمرة لمؤشرات الأداء المكاني</w:t>
      </w:r>
      <w:r w:rsidRPr="00544200">
        <w:rPr>
          <w:rFonts w:ascii="Sakkal Majalla" w:hAnsi="Sakkal Majalla" w:cs="Sakkal Majalla"/>
          <w:color w:val="000000" w:themeColor="text1"/>
          <w:sz w:val="28"/>
          <w:szCs w:val="28"/>
        </w:rPr>
        <w:t>.</w:t>
      </w:r>
    </w:p>
    <w:p w14:paraId="773625F4"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وفي السياق العربي، يُضيف تركمان وآخرون </w:t>
      </w:r>
      <w:r w:rsidRPr="00544200">
        <w:rPr>
          <w:rFonts w:ascii="Sakkal Majalla" w:hAnsi="Sakkal Majalla" w:cs="Sakkal Majalla"/>
          <w:color w:val="000000" w:themeColor="text1"/>
          <w:sz w:val="28"/>
          <w:szCs w:val="28"/>
        </w:rPr>
        <w:t xml:space="preserve">(2023) </w:t>
      </w:r>
      <w:r w:rsidRPr="00544200">
        <w:rPr>
          <w:rFonts w:ascii="Sakkal Majalla" w:hAnsi="Sakkal Majalla" w:cs="Sakkal Majalla"/>
          <w:color w:val="000000" w:themeColor="text1"/>
          <w:sz w:val="28"/>
          <w:szCs w:val="28"/>
          <w:rtl/>
        </w:rPr>
        <w:t>هدفاً يتصل بتحسين القرار الاستراتيجي من خلال ضمان دقة المعلومات وشموليتها، حيث يؤكدون أن أي قصور في هاتين الخاصيتين يُفضي إلى قرارات استراتيجية مبنية على صورة جزئية أو مشوّهة للواقع. ويتقاطع هذا الطرح مع ما ذهب إليه الرشيدي (2023) من أن أهداف تبني جودة المعلومات في المؤسسات الحكومية تشمل تمكين المستويات الإدارية المختلفة من الاعتماد على نظم المعلومات بديلاً عن القنوات غير الرسمية في الحصول على البيانات اللازمة لقراراتهم</w:t>
      </w:r>
      <w:r w:rsidRPr="00544200">
        <w:rPr>
          <w:rFonts w:ascii="Sakkal Majalla" w:hAnsi="Sakkal Majalla" w:cs="Sakkal Majalla"/>
          <w:color w:val="000000" w:themeColor="text1"/>
          <w:sz w:val="28"/>
          <w:szCs w:val="28"/>
        </w:rPr>
        <w:t>.</w:t>
      </w:r>
    </w:p>
    <w:p w14:paraId="02E189FC" w14:textId="18549C8F" w:rsidR="00EE2DE4" w:rsidRPr="00544200" w:rsidRDefault="003124B6" w:rsidP="003124B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23915473"/>
      <w:r w:rsidRPr="00544200">
        <w:rPr>
          <w:rFonts w:ascii="Sakkal Majalla" w:hAnsi="Sakkal Majalla" w:cs="Sakkal Majalla" w:hint="cs"/>
          <w:b/>
          <w:bCs/>
          <w:color w:val="000000" w:themeColor="text1"/>
          <w:sz w:val="32"/>
          <w:szCs w:val="32"/>
          <w:rtl/>
        </w:rPr>
        <w:t xml:space="preserve">5.1.2 </w:t>
      </w:r>
      <w:r w:rsidR="00EE2DE4" w:rsidRPr="00544200">
        <w:rPr>
          <w:rFonts w:ascii="Sakkal Majalla" w:hAnsi="Sakkal Majalla" w:cs="Sakkal Majalla"/>
          <w:b/>
          <w:bCs/>
          <w:color w:val="000000" w:themeColor="text1"/>
          <w:sz w:val="32"/>
          <w:szCs w:val="32"/>
          <w:rtl/>
        </w:rPr>
        <w:t>أبعاد جودة البيانات الجغرافية</w:t>
      </w:r>
      <w:bookmarkEnd w:id="21"/>
    </w:p>
    <w:p w14:paraId="217739ED"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تم تحديد أبعاد جودة البيانات الجغرافية في هذه الدراسة بناءً على مراجعة معمّقة للأدبيات ذات الصلة، ولا سيما ما قدّمه</w:t>
      </w:r>
      <w:r w:rsidRPr="00544200">
        <w:rPr>
          <w:rFonts w:ascii="Sakkal Majalla" w:hAnsi="Sakkal Majalla" w:cs="Sakkal Majalla"/>
          <w:color w:val="000000" w:themeColor="text1"/>
          <w:sz w:val="28"/>
          <w:szCs w:val="28"/>
        </w:rPr>
        <w:t xml:space="preserve"> Yılmaz </w:t>
      </w:r>
      <w:r w:rsidRPr="00544200">
        <w:rPr>
          <w:rFonts w:ascii="Sakkal Majalla" w:hAnsi="Sakkal Majalla" w:cs="Sakkal Majalla"/>
          <w:color w:val="000000" w:themeColor="text1"/>
          <w:sz w:val="28"/>
          <w:szCs w:val="28"/>
          <w:rtl/>
        </w:rPr>
        <w:t>وآخرون (2024) من إطار تقييمي قائم على الأنطولوجيا لجودة البيانات المكانية، وما طرحه</w:t>
      </w:r>
      <w:r w:rsidRPr="00544200">
        <w:rPr>
          <w:rFonts w:ascii="Sakkal Majalla" w:hAnsi="Sakkal Majalla" w:cs="Sakkal Majalla"/>
          <w:color w:val="000000" w:themeColor="text1"/>
          <w:sz w:val="28"/>
          <w:szCs w:val="28"/>
        </w:rPr>
        <w:t xml:space="preserve"> Zhao </w:t>
      </w:r>
      <w:r w:rsidRPr="00544200">
        <w:rPr>
          <w:rFonts w:ascii="Sakkal Majalla" w:hAnsi="Sakkal Majalla" w:cs="Sakkal Majalla"/>
          <w:color w:val="000000" w:themeColor="text1"/>
          <w:sz w:val="28"/>
          <w:szCs w:val="28"/>
          <w:rtl/>
        </w:rPr>
        <w:t>وآخرون (2021) من منهجية لإدارة جودة البيانات عبر دورة حياتها الكاملة، فضلاً عن الأبعاد المعتمدة في المعيار الدولي</w:t>
      </w:r>
      <w:r w:rsidRPr="00544200">
        <w:rPr>
          <w:rFonts w:ascii="Sakkal Majalla" w:hAnsi="Sakkal Majalla" w:cs="Sakkal Majalla"/>
          <w:color w:val="000000" w:themeColor="text1"/>
          <w:sz w:val="28"/>
          <w:szCs w:val="28"/>
        </w:rPr>
        <w:t xml:space="preserve"> ISO 19157 </w:t>
      </w:r>
      <w:r w:rsidRPr="00544200">
        <w:rPr>
          <w:rFonts w:ascii="Sakkal Majalla" w:hAnsi="Sakkal Majalla" w:cs="Sakkal Majalla"/>
          <w:color w:val="000000" w:themeColor="text1"/>
          <w:sz w:val="28"/>
          <w:szCs w:val="28"/>
          <w:rtl/>
        </w:rPr>
        <w:t>الذي يُعدّ المرجعية المعيارية الأبرز في مجال جودة البيانات الجغرافية. وقد أسفرت هذه المراجعة عن اعتماد أربعة أبعاد رئيسة هي: الدقة، والاكتمال، والاتساق، وحداثة البيانات، وذلك لتوافقها مع طبيعة السياق البحثي للدراسة الحالية وارتباطها المباشر بمتطلبات اتخاذ القرار في المشاريع الحكومية الخدمية</w:t>
      </w:r>
      <w:r w:rsidRPr="00544200">
        <w:rPr>
          <w:rFonts w:ascii="Sakkal Majalla" w:hAnsi="Sakkal Majalla" w:cs="Sakkal Majalla"/>
          <w:color w:val="000000" w:themeColor="text1"/>
          <w:sz w:val="28"/>
          <w:szCs w:val="28"/>
        </w:rPr>
        <w:t>.</w:t>
      </w:r>
    </w:p>
    <w:p w14:paraId="75F60779" w14:textId="77777777" w:rsidR="00EE2DE4" w:rsidRPr="00544200" w:rsidRDefault="00EE2DE4"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البُعد الأول: دقة البيانات الجغرافية</w:t>
      </w:r>
      <w:r w:rsidRPr="00544200">
        <w:rPr>
          <w:rFonts w:ascii="Sakkal Majalla" w:hAnsi="Sakkal Majalla" w:cs="Sakkal Majalla"/>
          <w:b/>
          <w:bCs/>
          <w:color w:val="000000" w:themeColor="text1"/>
          <w:sz w:val="28"/>
          <w:szCs w:val="28"/>
        </w:rPr>
        <w:t xml:space="preserve"> (Accuracy)</w:t>
      </w:r>
    </w:p>
    <w:p w14:paraId="7A899DA5"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 xml:space="preserve">تُعدّ الدقة من أكثر أبعاد جودة البيانات الجغرافية جوهرية واستقطاباً للاهتمام البحثي، إذ تمثل المعيار الأساسي الذي يُحدد مدى تطابق القيم المسجّلة في قاعدة البيانات الجغرافية مع القيم الحقيقية للظواهر التي تمثلها في العالم الواقعي. ولا ينحصر مفهوم الدقة في بُعد </w:t>
      </w:r>
      <w:proofErr w:type="gramStart"/>
      <w:r w:rsidRPr="00544200">
        <w:rPr>
          <w:rFonts w:ascii="Sakkal Majalla" w:hAnsi="Sakkal Majalla" w:cs="Sakkal Majalla"/>
          <w:color w:val="000000" w:themeColor="text1"/>
          <w:sz w:val="28"/>
          <w:szCs w:val="28"/>
          <w:rtl/>
        </w:rPr>
        <w:t>واحد</w:t>
      </w:r>
      <w:proofErr w:type="gramEnd"/>
      <w:r w:rsidRPr="00544200">
        <w:rPr>
          <w:rFonts w:ascii="Sakkal Majalla" w:hAnsi="Sakkal Majalla" w:cs="Sakkal Majalla"/>
          <w:color w:val="000000" w:themeColor="text1"/>
          <w:sz w:val="28"/>
          <w:szCs w:val="28"/>
          <w:rtl/>
        </w:rPr>
        <w:t xml:space="preserve"> بل يتشعب إلى عدة مستويات متكاملة تشكّل في مجموعها صورة شاملة عن مدى موثوقية البيانات الجغرافية. فالدقة المكانية أو الموضعية تُعنى بمدى تطابق الإحداثيات المسجّلة للمعالم الجغرافية مع مواقعها الفعلية على سطح الأرض، وهي تتحدد بعوامل متعددة تشمل دقة أجهزة القياس المستخدمة ومنهجية الرصد المتبعة ونظام الإسناد المكاني المعتمد. أما الدقة الموضوعية فتتعلق بصحة الخصائص الوصفية المنسوبة للمعالم الجغرافية، كتصنيف استخدامات الأراضي أو نوع التربة أو الغطاء النباتي، حيث قد يكون موقع المعلم مسجّلاً بدقة عالية لكن التصنيف المنسوب إليه خاطئاً</w:t>
      </w:r>
      <w:r w:rsidRPr="00544200">
        <w:rPr>
          <w:rFonts w:ascii="Sakkal Majalla" w:hAnsi="Sakkal Majalla" w:cs="Sakkal Majalla"/>
          <w:color w:val="000000" w:themeColor="text1"/>
          <w:sz w:val="28"/>
          <w:szCs w:val="28"/>
        </w:rPr>
        <w:t>.</w:t>
      </w:r>
    </w:p>
    <w:p w14:paraId="0C71CA57"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وقد عالج</w:t>
      </w:r>
      <w:r w:rsidRPr="00544200">
        <w:rPr>
          <w:rFonts w:ascii="Sakkal Majalla" w:hAnsi="Sakkal Majalla" w:cs="Sakkal Majalla"/>
          <w:color w:val="000000" w:themeColor="text1"/>
          <w:sz w:val="28"/>
          <w:szCs w:val="28"/>
        </w:rPr>
        <w:t xml:space="preserve"> Zhu </w:t>
      </w:r>
      <w:r w:rsidRPr="00544200">
        <w:rPr>
          <w:rFonts w:ascii="Sakkal Majalla" w:hAnsi="Sakkal Majalla" w:cs="Sakkal Majalla"/>
          <w:color w:val="000000" w:themeColor="text1"/>
          <w:sz w:val="28"/>
          <w:szCs w:val="28"/>
          <w:rtl/>
        </w:rPr>
        <w:t>وآخرون (2024) بُعد الدقة من منظور تقني متقدم يركز على توظيف الذكاء الاصطناعي الجغرافي في تعزيز دقة البيانات الطوبوغرافية، حيث تناول مشروعهم البحثي آليات الكشف الآلي عن الأخطاء الموضعية والموضوعية في قواعد البيانات الجغرافية باستخدام تقنيات التعلم العميق. ويكشف هذا التوجه عن تطور مهم في أساليب ضمان الدقة، حيث انتقلت من الاعتماد الكلي على الفحص البشري إلى دمج القدرات الحاسوبية المتقدمة في عمليات التدقيق والتصحيح، وهو ما يُعدّ ذا أهمية خاصة في السياق الحكومي الذي يتعامل مع كميات هائلة من البيانات الجغرافية تفوق القدرة البشرية على تدقيقها يدوياً</w:t>
      </w:r>
      <w:r w:rsidRPr="00544200">
        <w:rPr>
          <w:rFonts w:ascii="Sakkal Majalla" w:hAnsi="Sakkal Majalla" w:cs="Sakkal Majalla"/>
          <w:color w:val="000000" w:themeColor="text1"/>
          <w:sz w:val="28"/>
          <w:szCs w:val="28"/>
        </w:rPr>
        <w:t>.</w:t>
      </w:r>
    </w:p>
    <w:p w14:paraId="046C27C7"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ويُنبّه</w:t>
      </w:r>
      <w:r w:rsidRPr="00544200">
        <w:rPr>
          <w:rFonts w:ascii="Sakkal Majalla" w:hAnsi="Sakkal Majalla" w:cs="Sakkal Majalla"/>
          <w:color w:val="000000" w:themeColor="text1"/>
          <w:sz w:val="28"/>
          <w:szCs w:val="28"/>
        </w:rPr>
        <w:t xml:space="preserve"> Niyongabo </w:t>
      </w:r>
      <w:r w:rsidRPr="00544200">
        <w:rPr>
          <w:rFonts w:ascii="Sakkal Majalla" w:hAnsi="Sakkal Majalla" w:cs="Sakkal Majalla"/>
          <w:color w:val="000000" w:themeColor="text1"/>
          <w:sz w:val="28"/>
          <w:szCs w:val="28"/>
          <w:rtl/>
        </w:rPr>
        <w:t xml:space="preserve">وآخرون (2023) إلى أن أثر الدقة على القرارات المكانية ليس خطياً </w:t>
      </w:r>
      <w:proofErr w:type="gramStart"/>
      <w:r w:rsidRPr="00544200">
        <w:rPr>
          <w:rFonts w:ascii="Sakkal Majalla" w:hAnsi="Sakkal Majalla" w:cs="Sakkal Majalla"/>
          <w:color w:val="000000" w:themeColor="text1"/>
          <w:sz w:val="28"/>
          <w:szCs w:val="28"/>
          <w:rtl/>
        </w:rPr>
        <w:t>بسيطاً</w:t>
      </w:r>
      <w:proofErr w:type="gramEnd"/>
      <w:r w:rsidRPr="00544200">
        <w:rPr>
          <w:rFonts w:ascii="Sakkal Majalla" w:hAnsi="Sakkal Majalla" w:cs="Sakkal Majalla"/>
          <w:color w:val="000000" w:themeColor="text1"/>
          <w:sz w:val="28"/>
          <w:szCs w:val="28"/>
          <w:rtl/>
        </w:rPr>
        <w:t xml:space="preserve"> بل يتفاعل مع طبيعة القرار ذاته ومستوى الحساسية المكانية المطلوبة، فقرار إنشاء مستشفى حكومي يتطلب مستوى دقة مختلفاً عن قرار تخطيط شبكة طرق ريفية، وكلاهما يختلف عن متطلبات دقة البيانات في تخطيط شبكات الصرف الصحي. وهذا ما يجعل تقييم الدقة عملية سياقية بامتياز لا يمكن حسمها بمعيار واحد ينطبق على جميع أنماط القرارات الحكومية. ويتسق هذا الطرح مع ما ذكره</w:t>
      </w:r>
      <w:r w:rsidRPr="00544200">
        <w:rPr>
          <w:rFonts w:ascii="Sakkal Majalla" w:hAnsi="Sakkal Majalla" w:cs="Sakkal Majalla"/>
          <w:color w:val="000000" w:themeColor="text1"/>
          <w:sz w:val="28"/>
          <w:szCs w:val="28"/>
        </w:rPr>
        <w:t xml:space="preserve"> Salvucci </w:t>
      </w:r>
      <w:r w:rsidRPr="00544200">
        <w:rPr>
          <w:rFonts w:ascii="Sakkal Majalla" w:hAnsi="Sakkal Majalla" w:cs="Sakkal Majalla"/>
          <w:color w:val="000000" w:themeColor="text1"/>
          <w:sz w:val="28"/>
          <w:szCs w:val="28"/>
          <w:rtl/>
        </w:rPr>
        <w:t xml:space="preserve">وآخرون (2024) حول ضرورة ربط معايير الدقة بالسياق المؤسسي والوظيفي الذي تُستخدم فيه البيانات، بدلاً من </w:t>
      </w:r>
      <w:r w:rsidRPr="00544200">
        <w:rPr>
          <w:rFonts w:ascii="Sakkal Majalla" w:hAnsi="Sakkal Majalla" w:cs="Sakkal Majalla"/>
          <w:color w:val="000000" w:themeColor="text1"/>
          <w:sz w:val="28"/>
          <w:szCs w:val="28"/>
          <w:rtl/>
        </w:rPr>
        <w:lastRenderedPageBreak/>
        <w:t>السعي نحو مستوى دقة مثالي قد لا تستدعيه طبيعة القرار وقد يستنزف موارد يمكن توجيهها نحو تحسين أبعاد أخرى من أبعاد الجودة</w:t>
      </w:r>
      <w:r w:rsidRPr="00544200">
        <w:rPr>
          <w:rFonts w:ascii="Sakkal Majalla" w:hAnsi="Sakkal Majalla" w:cs="Sakkal Majalla"/>
          <w:color w:val="000000" w:themeColor="text1"/>
          <w:sz w:val="28"/>
          <w:szCs w:val="28"/>
        </w:rPr>
        <w:t>.</w:t>
      </w:r>
    </w:p>
    <w:p w14:paraId="443EAB4D"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ويؤكد</w:t>
      </w:r>
      <w:r w:rsidRPr="00544200">
        <w:rPr>
          <w:rFonts w:ascii="Sakkal Majalla" w:hAnsi="Sakkal Majalla" w:cs="Sakkal Majalla"/>
          <w:color w:val="000000" w:themeColor="text1"/>
          <w:sz w:val="28"/>
          <w:szCs w:val="28"/>
        </w:rPr>
        <w:t xml:space="preserve"> Attah </w:t>
      </w:r>
      <w:r w:rsidRPr="00544200">
        <w:rPr>
          <w:rFonts w:ascii="Sakkal Majalla" w:hAnsi="Sakkal Majalla" w:cs="Sakkal Majalla"/>
          <w:color w:val="000000" w:themeColor="text1"/>
          <w:sz w:val="28"/>
          <w:szCs w:val="28"/>
          <w:rtl/>
        </w:rPr>
        <w:t>وآخرون (2024) أن دقة البيانات الجغرافية في سياق القطاع الحكومي والتخطيط الحضري ترتبط ارتباطاً عضوياً بمصداقية التحليلات المكانية التي تُبنى عليها قرارات تخصيص الموارد وتوزيع الخدمات، حيث إن أي انحراف في الدقة المكانية قد يُفضي إلى تشوّهات في خرائط التوزيع تُضلّل صانع القرار وتوجّهه نحو خيارات لا تعكس الواقع الفعلي لاحتياجات المواطنين المكانية</w:t>
      </w:r>
      <w:r w:rsidRPr="00544200">
        <w:rPr>
          <w:rFonts w:ascii="Sakkal Majalla" w:hAnsi="Sakkal Majalla" w:cs="Sakkal Majalla"/>
          <w:color w:val="000000" w:themeColor="text1"/>
          <w:sz w:val="28"/>
          <w:szCs w:val="28"/>
        </w:rPr>
        <w:t>.</w:t>
      </w:r>
    </w:p>
    <w:p w14:paraId="333E70AE" w14:textId="77777777" w:rsidR="00EE2DE4" w:rsidRPr="00544200" w:rsidRDefault="00EE2DE4"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البُعد الثاني: اكتمال البيانات الجغرافية</w:t>
      </w:r>
      <w:r w:rsidRPr="00544200">
        <w:rPr>
          <w:rFonts w:ascii="Sakkal Majalla" w:hAnsi="Sakkal Majalla" w:cs="Sakkal Majalla"/>
          <w:b/>
          <w:bCs/>
          <w:color w:val="000000" w:themeColor="text1"/>
          <w:sz w:val="28"/>
          <w:szCs w:val="28"/>
        </w:rPr>
        <w:t xml:space="preserve"> (Completeness)</w:t>
      </w:r>
    </w:p>
    <w:p w14:paraId="7D759687"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يُشير بُعد الاكتمال إلى مدى شمولية قاعدة البيانات الجغرافية في تمثيل جميع المعالم والظواهر والخصائص الوصفية المطلوبة وفقاً للمواصفات المعيارية المحددة مسبقاً، ويتضمن هذا البُعد وجهين متلازمين: الوجه الأول يتعلق بأخطاء الحذف التي تحدث حين يُغفل تسجيل معالم أو خصائص موجودة فعلياً في الواقع الجغرافي، والوجه الثاني يتعلق بأخطاء الإضافة التي تنشأ حين تتضمن قاعدة البيانات معالم أو خصائص لا وجود لها في الواقع. ويختلف بُعد الاكتمال عن بُعد الدقة في أن الأخير يُعنى بصحة ما هو مسجّل فعلاً في قاعدة البيانات، بينما يُعنى الاكتمال بمدى تغطية قاعدة البيانات لجميع ما ينبغي تسجيله. فقد تكون البيانات المسجّلة دقيقة تماماً لكن القاعدة تفتقر إلى تمثيل شرائح كبيرة من المعالم الجغرافية، مما يعني أنها دقيقة لكن غير مكتملة</w:t>
      </w:r>
      <w:r w:rsidRPr="00544200">
        <w:rPr>
          <w:rFonts w:ascii="Sakkal Majalla" w:hAnsi="Sakkal Majalla" w:cs="Sakkal Majalla"/>
          <w:color w:val="000000" w:themeColor="text1"/>
          <w:sz w:val="28"/>
          <w:szCs w:val="28"/>
        </w:rPr>
        <w:t>.</w:t>
      </w:r>
    </w:p>
    <w:p w14:paraId="231CB8A6"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ويتناول</w:t>
      </w:r>
      <w:r w:rsidRPr="00544200">
        <w:rPr>
          <w:rFonts w:ascii="Sakkal Majalla" w:hAnsi="Sakkal Majalla" w:cs="Sakkal Majalla"/>
          <w:color w:val="000000" w:themeColor="text1"/>
          <w:sz w:val="28"/>
          <w:szCs w:val="28"/>
        </w:rPr>
        <w:t xml:space="preserve"> Salvucci </w:t>
      </w:r>
      <w:r w:rsidRPr="00544200">
        <w:rPr>
          <w:rFonts w:ascii="Sakkal Majalla" w:hAnsi="Sakkal Majalla" w:cs="Sakkal Majalla"/>
          <w:color w:val="000000" w:themeColor="text1"/>
          <w:sz w:val="28"/>
          <w:szCs w:val="28"/>
          <w:rtl/>
        </w:rPr>
        <w:t>وآخرون (2024) بُعد الاكتمال في إطار دراستهم لجودة البيانات في السجلات الحكومية للمباني، حيث يُميّزون بين الاكتمال المكاني الذي يُقيّم مدى تغطية قاعدة البيانات لجميع المعالم ضمن النطاق الجغرافي المحدد، والاكتمال الوصفي الذي يُقيّم مدى توفر جميع الخصائص المطلوبة لكل معلم مسجّل. ويُعدّ هذا التمييز ذا أهمية خاصة في السياق الحكومي حيث تتعدد الجهات المسؤولة عن تغذية قواعد البيانات الجغرافية، مما يُفضي أحياناً إلى تفاوتات في مستويات الاكتمال بين منطقة جغرافية وأخرى أو بين نمط من المعالم وآخر</w:t>
      </w:r>
      <w:r w:rsidRPr="00544200">
        <w:rPr>
          <w:rFonts w:ascii="Sakkal Majalla" w:hAnsi="Sakkal Majalla" w:cs="Sakkal Majalla"/>
          <w:color w:val="000000" w:themeColor="text1"/>
          <w:sz w:val="28"/>
          <w:szCs w:val="28"/>
        </w:rPr>
        <w:t>.</w:t>
      </w:r>
    </w:p>
    <w:p w14:paraId="1FE478AC"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ويُضيف</w:t>
      </w:r>
      <w:r w:rsidRPr="00544200">
        <w:rPr>
          <w:rFonts w:ascii="Sakkal Majalla" w:hAnsi="Sakkal Majalla" w:cs="Sakkal Majalla"/>
          <w:color w:val="000000" w:themeColor="text1"/>
          <w:sz w:val="28"/>
          <w:szCs w:val="28"/>
        </w:rPr>
        <w:t xml:space="preserve"> Zhao </w:t>
      </w:r>
      <w:r w:rsidRPr="00544200">
        <w:rPr>
          <w:rFonts w:ascii="Sakkal Majalla" w:hAnsi="Sakkal Majalla" w:cs="Sakkal Majalla"/>
          <w:color w:val="000000" w:themeColor="text1"/>
          <w:sz w:val="28"/>
          <w:szCs w:val="28"/>
          <w:rtl/>
        </w:rPr>
        <w:t>وآخرون (2021) بُعداً زمنياً لمفهوم الاكتمال يتمثل في مسألة "تآكل الاكتمال" عبر الزمن، حيث إن قاعدة البيانات الجغرافية التي كانت مكتملة عند إنشائها قد تفقد هذه الخاصية تدريجياً مع حدوث تغيرات في الواقع الجغرافي لم يُعكسها تحديث مقابل في القاعدة، كإنشاء مبانٍ جديدة أو شق طرق أو تغيّر استخدامات الأراضي. ويجعل هذا الطرح من الاكتمال بُعداً ديناميكياً يستوجب متابعة مستمرة وليس فحصاً لمرة واحدة عند إنتاج البيانات</w:t>
      </w:r>
      <w:r w:rsidRPr="00544200">
        <w:rPr>
          <w:rFonts w:ascii="Sakkal Majalla" w:hAnsi="Sakkal Majalla" w:cs="Sakkal Majalla"/>
          <w:color w:val="000000" w:themeColor="text1"/>
          <w:sz w:val="28"/>
          <w:szCs w:val="28"/>
        </w:rPr>
        <w:t>.</w:t>
      </w:r>
    </w:p>
    <w:p w14:paraId="1AF61316"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وتجدر الإشارة إلى أن مفهوم الاكتمال في البيانات الجغرافية لا يعني بالضرورة التمثيل الشامل لكل تفصيل في الواقع الجغرافي، بل يعني تمثيل جميع المعالم والخصائص المحددة في مواصفات قاعدة البيانات. وهذا التمييز جوهري لأنه يربط تقييم الاكتمال بالغرض الوظيفي لقاعدة البيانات، فقاعدة بيانات مصممة لتخطيط شبكات المياه لا يُتوقع منها أن تتضمن بيانات الغطاء النباتي، ولا يُعدّ غياب هذه البيانات نقصاً في اكتمالها. ويتسق هذا الفهم مع المقاربة القائمة على ملاءمة الاستخدام التي تحكم المفهوم العام لجودة البيانات الجغرافية، كما أشار تركمان وآخرون </w:t>
      </w:r>
      <w:r w:rsidRPr="00544200">
        <w:rPr>
          <w:rFonts w:ascii="Sakkal Majalla" w:hAnsi="Sakkal Majalla" w:cs="Sakkal Majalla"/>
          <w:color w:val="000000" w:themeColor="text1"/>
          <w:sz w:val="28"/>
          <w:szCs w:val="28"/>
        </w:rPr>
        <w:t xml:space="preserve">(2023) </w:t>
      </w:r>
      <w:r w:rsidRPr="00544200">
        <w:rPr>
          <w:rFonts w:ascii="Sakkal Majalla" w:hAnsi="Sakkal Majalla" w:cs="Sakkal Majalla"/>
          <w:color w:val="000000" w:themeColor="text1"/>
          <w:sz w:val="28"/>
          <w:szCs w:val="28"/>
          <w:rtl/>
        </w:rPr>
        <w:t>في تأكيدهم على أن شمولية المعلومات يجب أن تُقاس في ضوء احتياجات القرار المستهدف وليس بمعيار مطلق</w:t>
      </w:r>
      <w:r w:rsidRPr="00544200">
        <w:rPr>
          <w:rFonts w:ascii="Sakkal Majalla" w:hAnsi="Sakkal Majalla" w:cs="Sakkal Majalla"/>
          <w:color w:val="000000" w:themeColor="text1"/>
          <w:sz w:val="28"/>
          <w:szCs w:val="28"/>
        </w:rPr>
        <w:t>.</w:t>
      </w:r>
    </w:p>
    <w:p w14:paraId="6D46FA19"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ويُنبّه</w:t>
      </w:r>
      <w:r w:rsidRPr="00544200">
        <w:rPr>
          <w:rFonts w:ascii="Sakkal Majalla" w:hAnsi="Sakkal Majalla" w:cs="Sakkal Majalla"/>
          <w:color w:val="000000" w:themeColor="text1"/>
          <w:sz w:val="28"/>
          <w:szCs w:val="28"/>
        </w:rPr>
        <w:t xml:space="preserve"> Khong </w:t>
      </w:r>
      <w:r w:rsidRPr="00544200">
        <w:rPr>
          <w:rFonts w:ascii="Sakkal Majalla" w:hAnsi="Sakkal Majalla" w:cs="Sakkal Majalla"/>
          <w:color w:val="000000" w:themeColor="text1"/>
          <w:sz w:val="28"/>
          <w:szCs w:val="28"/>
          <w:rtl/>
        </w:rPr>
        <w:t>وآخرون (2023) إلى أن عدم اكتمال البيانات في المنظمات كثيفة الاستخدام للمعلومات لا يؤثر في جودة القرارات المباشرة فحسب، بل يُقوّض أيضاً القدرة على إجراء تحليلات مقارنة موثوقة بين مناطق جغرافية مختلفة أو فترات زمنية متعاقبة، وهو ما يُضعف البُعد التقييمي والرقابي في إدارة المشاريع الحكومية</w:t>
      </w:r>
      <w:r w:rsidRPr="00544200">
        <w:rPr>
          <w:rFonts w:ascii="Sakkal Majalla" w:hAnsi="Sakkal Majalla" w:cs="Sakkal Majalla"/>
          <w:color w:val="000000" w:themeColor="text1"/>
          <w:sz w:val="28"/>
          <w:szCs w:val="28"/>
        </w:rPr>
        <w:t>.</w:t>
      </w:r>
    </w:p>
    <w:p w14:paraId="56F57962" w14:textId="77777777" w:rsidR="00EE2DE4" w:rsidRPr="00544200" w:rsidRDefault="00EE2DE4"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البُعد الثالث: اتساق البيانات الجغرافية</w:t>
      </w:r>
      <w:r w:rsidRPr="00544200">
        <w:rPr>
          <w:rFonts w:ascii="Sakkal Majalla" w:hAnsi="Sakkal Majalla" w:cs="Sakkal Majalla"/>
          <w:b/>
          <w:bCs/>
          <w:color w:val="000000" w:themeColor="text1"/>
          <w:sz w:val="28"/>
          <w:szCs w:val="28"/>
        </w:rPr>
        <w:t xml:space="preserve"> (Consistency)</w:t>
      </w:r>
    </w:p>
    <w:p w14:paraId="223E7873"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يُعنى بُعد الاتساق بمدى خلو البيانات الجغرافية من التناقضات الداخلية والتوافق بين مكوناتها وفقاً للقواعد المنطقية والبنيوية المحددة في نموذج البيانات المعتمد، ويشمل هذا البُعد عدة مستويات متدرجة تبدأ من الاتساق الطوبولوجي الذي يُقيّم مدى التزام العلاقات المكانية بين المعالم الجغرافية بالقواعد الطوبولوجية المعرّفة</w:t>
      </w:r>
      <w:r w:rsidRPr="00544200">
        <w:rPr>
          <w:rFonts w:ascii="Sakkal Majalla" w:hAnsi="Sakkal Majalla" w:cs="Sakkal Majalla"/>
          <w:color w:val="000000" w:themeColor="text1"/>
          <w:sz w:val="28"/>
          <w:szCs w:val="28"/>
        </w:rPr>
        <w:t xml:space="preserve"> — </w:t>
      </w:r>
      <w:r w:rsidRPr="00544200">
        <w:rPr>
          <w:rFonts w:ascii="Sakkal Majalla" w:hAnsi="Sakkal Majalla" w:cs="Sakkal Majalla"/>
          <w:color w:val="000000" w:themeColor="text1"/>
          <w:sz w:val="28"/>
          <w:szCs w:val="28"/>
          <w:rtl/>
        </w:rPr>
        <w:t>كعدم تقاطع حدود القطع الأرضية أو عدم وجود فجوات بين المضلعات المتجاورة</w:t>
      </w:r>
      <w:r w:rsidRPr="00544200">
        <w:rPr>
          <w:rFonts w:ascii="Sakkal Majalla" w:hAnsi="Sakkal Majalla" w:cs="Sakkal Majalla"/>
          <w:color w:val="000000" w:themeColor="text1"/>
          <w:sz w:val="28"/>
          <w:szCs w:val="28"/>
        </w:rPr>
        <w:t xml:space="preserve"> — </w:t>
      </w:r>
      <w:r w:rsidRPr="00544200">
        <w:rPr>
          <w:rFonts w:ascii="Sakkal Majalla" w:hAnsi="Sakkal Majalla" w:cs="Sakkal Majalla"/>
          <w:color w:val="000000" w:themeColor="text1"/>
          <w:sz w:val="28"/>
          <w:szCs w:val="28"/>
          <w:rtl/>
        </w:rPr>
        <w:t xml:space="preserve">وتمتد إلى الاتساق المنطقي الذي يُعنى بانسجام القيم الوصفية مع بعضها البعض ومع </w:t>
      </w:r>
      <w:r w:rsidRPr="00544200">
        <w:rPr>
          <w:rFonts w:ascii="Sakkal Majalla" w:hAnsi="Sakkal Majalla" w:cs="Sakkal Majalla"/>
          <w:color w:val="000000" w:themeColor="text1"/>
          <w:sz w:val="28"/>
          <w:szCs w:val="28"/>
          <w:rtl/>
        </w:rPr>
        <w:lastRenderedPageBreak/>
        <w:t>الخصائص المكانية للمعالم، وصولاً إلى اتساق النطاق الذي يتحقق من أن جميع القيم المسجّلة تقع ضمن المجالات المقبولة والمحددة مسبقاً</w:t>
      </w:r>
      <w:r w:rsidRPr="00544200">
        <w:rPr>
          <w:rFonts w:ascii="Sakkal Majalla" w:hAnsi="Sakkal Majalla" w:cs="Sakkal Majalla"/>
          <w:color w:val="000000" w:themeColor="text1"/>
          <w:sz w:val="28"/>
          <w:szCs w:val="28"/>
        </w:rPr>
        <w:t>.</w:t>
      </w:r>
    </w:p>
    <w:p w14:paraId="519F9111"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وقد عالج</w:t>
      </w:r>
      <w:r w:rsidRPr="00544200">
        <w:rPr>
          <w:rFonts w:ascii="Sakkal Majalla" w:hAnsi="Sakkal Majalla" w:cs="Sakkal Majalla"/>
          <w:color w:val="000000" w:themeColor="text1"/>
          <w:sz w:val="28"/>
          <w:szCs w:val="28"/>
        </w:rPr>
        <w:t xml:space="preserve"> Yılmaz </w:t>
      </w:r>
      <w:r w:rsidRPr="00544200">
        <w:rPr>
          <w:rFonts w:ascii="Sakkal Majalla" w:hAnsi="Sakkal Majalla" w:cs="Sakkal Majalla"/>
          <w:color w:val="000000" w:themeColor="text1"/>
          <w:sz w:val="28"/>
          <w:szCs w:val="28"/>
          <w:rtl/>
        </w:rPr>
        <w:t xml:space="preserve">وآخرون (2024) بُعد الاتساق من منظور أنطولوجي متقدم يتجاوز الفحوصات الشكلية التقليدية، حيث يطرحون إطاراً تقييمياً يربط الاتساق بالبنية المفاهيمية لنموذج البيانات ذاته، بحيث لا يقتصر التحقق على الأخطاء التقنية </w:t>
      </w:r>
      <w:proofErr w:type="gramStart"/>
      <w:r w:rsidRPr="00544200">
        <w:rPr>
          <w:rFonts w:ascii="Sakkal Majalla" w:hAnsi="Sakkal Majalla" w:cs="Sakkal Majalla"/>
          <w:color w:val="000000" w:themeColor="text1"/>
          <w:sz w:val="28"/>
          <w:szCs w:val="28"/>
          <w:rtl/>
        </w:rPr>
        <w:t>الظاهرة</w:t>
      </w:r>
      <w:proofErr w:type="gramEnd"/>
      <w:r w:rsidRPr="00544200">
        <w:rPr>
          <w:rFonts w:ascii="Sakkal Majalla" w:hAnsi="Sakkal Majalla" w:cs="Sakkal Majalla"/>
          <w:color w:val="000000" w:themeColor="text1"/>
          <w:sz w:val="28"/>
          <w:szCs w:val="28"/>
          <w:rtl/>
        </w:rPr>
        <w:t xml:space="preserve"> بل يمتد إلى الكشف عن التناقضات الدلالية العميقة التي قد لا تظهر إلا عند تحليل العلاقات بين الطبقات المكانية المختلفة. ويُمثّل هذا التوجه نقلة نوعية في فهم الاتساق، حيث ينتقل من المعالجة التقنية المجزّأة إلى المعالجة الشمولية التي تُدرك البيانات الجغرافية بوصفها منظومة مترابطة لا يمكن تقييم اتساقها إلا في ضوء علاقاتها الكلية</w:t>
      </w:r>
      <w:r w:rsidRPr="00544200">
        <w:rPr>
          <w:rFonts w:ascii="Sakkal Majalla" w:hAnsi="Sakkal Majalla" w:cs="Sakkal Majalla"/>
          <w:color w:val="000000" w:themeColor="text1"/>
          <w:sz w:val="28"/>
          <w:szCs w:val="28"/>
        </w:rPr>
        <w:t>.</w:t>
      </w:r>
    </w:p>
    <w:p w14:paraId="718D2957"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ويتّخذ بُعد الاتساق أهمية استثنائية في سياق المشاريع الحكومية التي تتطلب دمج بيانات جغرافية مستمدة من مصادر متعددة ومنتجة في أزمنة مختلفة وبمعايير متباينة. وقد أشار</w:t>
      </w:r>
      <w:r w:rsidRPr="00544200">
        <w:rPr>
          <w:rFonts w:ascii="Sakkal Majalla" w:hAnsi="Sakkal Majalla" w:cs="Sakkal Majalla"/>
          <w:color w:val="000000" w:themeColor="text1"/>
          <w:sz w:val="28"/>
          <w:szCs w:val="28"/>
        </w:rPr>
        <w:t xml:space="preserve"> Attah </w:t>
      </w:r>
      <w:r w:rsidRPr="00544200">
        <w:rPr>
          <w:rFonts w:ascii="Sakkal Majalla" w:hAnsi="Sakkal Majalla" w:cs="Sakkal Majalla"/>
          <w:color w:val="000000" w:themeColor="text1"/>
          <w:sz w:val="28"/>
          <w:szCs w:val="28"/>
          <w:rtl/>
        </w:rPr>
        <w:t xml:space="preserve">وآخرون </w:t>
      </w:r>
      <w:r w:rsidRPr="00544200">
        <w:rPr>
          <w:rFonts w:ascii="Sakkal Majalla" w:hAnsi="Sakkal Majalla" w:cs="Sakkal Majalla"/>
          <w:color w:val="000000" w:themeColor="text1"/>
          <w:sz w:val="28"/>
          <w:szCs w:val="28"/>
        </w:rPr>
        <w:t xml:space="preserve">(2024) </w:t>
      </w:r>
      <w:r w:rsidRPr="00544200">
        <w:rPr>
          <w:rFonts w:ascii="Sakkal Majalla" w:hAnsi="Sakkal Majalla" w:cs="Sakkal Majalla"/>
          <w:color w:val="000000" w:themeColor="text1"/>
          <w:sz w:val="28"/>
          <w:szCs w:val="28"/>
          <w:rtl/>
        </w:rPr>
        <w:t>إلى أن أحد أكبر التحديات التي تواجه توظيف البيانات الجغرافية في القطاع الحكومي يتمثل في تحقيق الاتساق بين قواعد البيانات المنتجة من جهات حكومية مختلفة، حيث قد تستخدم كل جهة نماذج بيانات وأنظمة تصنيف ومستويات تفصيل مختلفة، مما يُفضي إلى تناقضات حين يُحاول المخطط دمج هذه البيانات لاتخاذ قرار شامل. ويتسق هذا الطرح مع ما أكده</w:t>
      </w:r>
      <w:r w:rsidRPr="00544200">
        <w:rPr>
          <w:rFonts w:ascii="Sakkal Majalla" w:hAnsi="Sakkal Majalla" w:cs="Sakkal Majalla"/>
          <w:color w:val="000000" w:themeColor="text1"/>
          <w:sz w:val="28"/>
          <w:szCs w:val="28"/>
        </w:rPr>
        <w:t xml:space="preserve"> </w:t>
      </w:r>
      <w:proofErr w:type="spellStart"/>
      <w:r w:rsidRPr="00544200">
        <w:rPr>
          <w:rFonts w:ascii="Sakkal Majalla" w:hAnsi="Sakkal Majalla" w:cs="Sakkal Majalla"/>
          <w:color w:val="000000" w:themeColor="text1"/>
          <w:sz w:val="28"/>
          <w:szCs w:val="28"/>
        </w:rPr>
        <w:t>Nofirman</w:t>
      </w:r>
      <w:proofErr w:type="spellEnd"/>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وآخرون (2024) من أن تكامل نظم المعلومات الجغرافية مع التحليل المكاني في عمليات اتخاذ القرار يستوجب مستوى عالياً من الاتساق بين مصادر البيانات المدمجة، وأن غياب هذا الاتساق يُفضي إلى نتائج تحليلية </w:t>
      </w:r>
      <w:proofErr w:type="gramStart"/>
      <w:r w:rsidRPr="00544200">
        <w:rPr>
          <w:rFonts w:ascii="Sakkal Majalla" w:hAnsi="Sakkal Majalla" w:cs="Sakkal Majalla"/>
          <w:color w:val="000000" w:themeColor="text1"/>
          <w:sz w:val="28"/>
          <w:szCs w:val="28"/>
          <w:rtl/>
        </w:rPr>
        <w:t>مضلّلة</w:t>
      </w:r>
      <w:proofErr w:type="gramEnd"/>
      <w:r w:rsidRPr="00544200">
        <w:rPr>
          <w:rFonts w:ascii="Sakkal Majalla" w:hAnsi="Sakkal Majalla" w:cs="Sakkal Majalla"/>
          <w:color w:val="000000" w:themeColor="text1"/>
          <w:sz w:val="28"/>
          <w:szCs w:val="28"/>
          <w:rtl/>
        </w:rPr>
        <w:t xml:space="preserve"> حتى لو كانت البيانات المفردة دقيقة في ذاتها</w:t>
      </w:r>
      <w:r w:rsidRPr="00544200">
        <w:rPr>
          <w:rFonts w:ascii="Sakkal Majalla" w:hAnsi="Sakkal Majalla" w:cs="Sakkal Majalla"/>
          <w:color w:val="000000" w:themeColor="text1"/>
          <w:sz w:val="28"/>
          <w:szCs w:val="28"/>
        </w:rPr>
        <w:t>.</w:t>
      </w:r>
    </w:p>
    <w:p w14:paraId="4F77EB96"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ومن الجوانب المهمة التي يتفرد بها بُعد الاتساق في البيانات الجغرافية مقارنة بالبيانات التقليدية هو البُعد الطوبولوجي الذي يُقيّم سلامة العلاقات المكانية بين المعالم، فالبيانات الجغرافية لا تتكون من سجلات </w:t>
      </w:r>
      <w:proofErr w:type="gramStart"/>
      <w:r w:rsidRPr="00544200">
        <w:rPr>
          <w:rFonts w:ascii="Sakkal Majalla" w:hAnsi="Sakkal Majalla" w:cs="Sakkal Majalla"/>
          <w:color w:val="000000" w:themeColor="text1"/>
          <w:sz w:val="28"/>
          <w:szCs w:val="28"/>
          <w:rtl/>
        </w:rPr>
        <w:t>مستقلة</w:t>
      </w:r>
      <w:proofErr w:type="gramEnd"/>
      <w:r w:rsidRPr="00544200">
        <w:rPr>
          <w:rFonts w:ascii="Sakkal Majalla" w:hAnsi="Sakkal Majalla" w:cs="Sakkal Majalla"/>
          <w:color w:val="000000" w:themeColor="text1"/>
          <w:sz w:val="28"/>
          <w:szCs w:val="28"/>
          <w:rtl/>
        </w:rPr>
        <w:t xml:space="preserve"> بل تتضمن شبكة معقدة من العلاقات المكانية — كالتجاور والاحتواء والتقاطع والاتصال — التي يجب أن تكون متسقة منطقياً. وأي خلل في هذه العلاقات قد لا يكون ظاهراً للعين المجردة لكنه </w:t>
      </w:r>
      <w:r w:rsidRPr="00544200">
        <w:rPr>
          <w:rFonts w:ascii="Sakkal Majalla" w:hAnsi="Sakkal Majalla" w:cs="Sakkal Majalla"/>
          <w:color w:val="000000" w:themeColor="text1"/>
          <w:sz w:val="28"/>
          <w:szCs w:val="28"/>
          <w:rtl/>
        </w:rPr>
        <w:lastRenderedPageBreak/>
        <w:t>يُفضي إلى أخطاء جسيمة في نتائج التحليل المكاني، كحساب المساحات أو تحديد المناطق المتأثرة بقرار معين أو تتبع مسارات الشبكات</w:t>
      </w:r>
      <w:r w:rsidRPr="00544200">
        <w:rPr>
          <w:rFonts w:ascii="Sakkal Majalla" w:hAnsi="Sakkal Majalla" w:cs="Sakkal Majalla"/>
          <w:color w:val="000000" w:themeColor="text1"/>
          <w:sz w:val="28"/>
          <w:szCs w:val="28"/>
        </w:rPr>
        <w:t>.</w:t>
      </w:r>
    </w:p>
    <w:p w14:paraId="4695B26F"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ويؤكد</w:t>
      </w:r>
      <w:r w:rsidRPr="00544200">
        <w:rPr>
          <w:rFonts w:ascii="Sakkal Majalla" w:hAnsi="Sakkal Majalla" w:cs="Sakkal Majalla"/>
          <w:color w:val="000000" w:themeColor="text1"/>
          <w:sz w:val="28"/>
          <w:szCs w:val="28"/>
        </w:rPr>
        <w:t xml:space="preserve"> Simard </w:t>
      </w:r>
      <w:r w:rsidRPr="00544200">
        <w:rPr>
          <w:rFonts w:ascii="Sakkal Majalla" w:hAnsi="Sakkal Majalla" w:cs="Sakkal Majalla"/>
          <w:color w:val="000000" w:themeColor="text1"/>
          <w:sz w:val="28"/>
          <w:szCs w:val="28"/>
          <w:rtl/>
        </w:rPr>
        <w:t xml:space="preserve">وآخرون (2023) أن الاتساق يُعدّ شرطاً مسبقاً لأي محاولة لتصنيف جودة البيانات بهدف اتخاذ القرار في ظروف عدم اليقين، إذ لا يمكن تقدير مستوى الثقة في البيانات إذا كانت مكوناتها متناقضة فيما بينها، فالتناقض يُدخل حالة من الغموض لا تتعلق بعدم اليقين </w:t>
      </w:r>
      <w:proofErr w:type="gramStart"/>
      <w:r w:rsidRPr="00544200">
        <w:rPr>
          <w:rFonts w:ascii="Sakkal Majalla" w:hAnsi="Sakkal Majalla" w:cs="Sakkal Majalla"/>
          <w:color w:val="000000" w:themeColor="text1"/>
          <w:sz w:val="28"/>
          <w:szCs w:val="28"/>
          <w:rtl/>
        </w:rPr>
        <w:t>الطبيعي</w:t>
      </w:r>
      <w:proofErr w:type="gramEnd"/>
      <w:r w:rsidRPr="00544200">
        <w:rPr>
          <w:rFonts w:ascii="Sakkal Majalla" w:hAnsi="Sakkal Majalla" w:cs="Sakkal Majalla"/>
          <w:color w:val="000000" w:themeColor="text1"/>
          <w:sz w:val="28"/>
          <w:szCs w:val="28"/>
          <w:rtl/>
        </w:rPr>
        <w:t xml:space="preserve"> بل بخلل بنيوي في البيانات ذاتها</w:t>
      </w:r>
      <w:r w:rsidRPr="00544200">
        <w:rPr>
          <w:rFonts w:ascii="Sakkal Majalla" w:hAnsi="Sakkal Majalla" w:cs="Sakkal Majalla"/>
          <w:color w:val="000000" w:themeColor="text1"/>
          <w:sz w:val="28"/>
          <w:szCs w:val="28"/>
        </w:rPr>
        <w:t>.</w:t>
      </w:r>
    </w:p>
    <w:p w14:paraId="77EB1719" w14:textId="77777777" w:rsidR="00EE2DE4" w:rsidRPr="00544200" w:rsidRDefault="00EE2DE4"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البُعد الرابع: حداثة البيانات الجغرافية</w:t>
      </w:r>
      <w:r w:rsidRPr="00544200">
        <w:rPr>
          <w:rFonts w:ascii="Sakkal Majalla" w:hAnsi="Sakkal Majalla" w:cs="Sakkal Majalla"/>
          <w:b/>
          <w:bCs/>
          <w:color w:val="000000" w:themeColor="text1"/>
          <w:sz w:val="28"/>
          <w:szCs w:val="28"/>
        </w:rPr>
        <w:t xml:space="preserve"> (Currency/Timeliness)</w:t>
      </w:r>
    </w:p>
    <w:p w14:paraId="10E224ED"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يُعنى بُعد حداثة البيانات الجغرافية بمدى مواكبة البيانات المسجّلة في قواعد البيانات الجغرافية للتغيرات الفعلية التي تطرأ على الواقع المكاني الذي تمثله، ويتضمن هذا البُعد جملة من المفاهيم الفرعية المتمايزة التي ينبغي التفريق بينها بدقة. فالحداثة الزمنية تُشير إلى الفارق بين تاريخ جمع البيانات أو آخر تحديث لها والوقت الراهن، بينما يُعنى التوقيت بمدى توفر البيانات المحدّثة في اللحظة التي يحتاجها فيها متخذ القرار، أما التردد الزمني للتحديث فيُشير إلى الفواصل الزمنية بين عمليات التحديث المتتالية ومدى انتظامها. ويرتبط بُعد الحداثة بطبيعة خاصة تميّز البيانات الجغرافية عن غيرها من أنماط البيانات، وهي أن الواقع المكاني في حالة تغيّر مستمر — سواء كان هذا التغير سريعاً كتغيّر حركة المرور أو بطيئاً كتغيّر استخدامات الأراضي — مما يجعل حداثة البيانات عاملاً ديناميكياً يتطلب متابعة مستمرة</w:t>
      </w:r>
      <w:r w:rsidRPr="00544200">
        <w:rPr>
          <w:rFonts w:ascii="Sakkal Majalla" w:hAnsi="Sakkal Majalla" w:cs="Sakkal Majalla"/>
          <w:color w:val="000000" w:themeColor="text1"/>
          <w:sz w:val="28"/>
          <w:szCs w:val="28"/>
        </w:rPr>
        <w:t>.</w:t>
      </w:r>
    </w:p>
    <w:p w14:paraId="4EAF61E7"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وقد عالج</w:t>
      </w:r>
      <w:r w:rsidRPr="00544200">
        <w:rPr>
          <w:rFonts w:ascii="Sakkal Majalla" w:hAnsi="Sakkal Majalla" w:cs="Sakkal Majalla"/>
          <w:color w:val="000000" w:themeColor="text1"/>
          <w:sz w:val="28"/>
          <w:szCs w:val="28"/>
        </w:rPr>
        <w:t xml:space="preserve"> Zhao </w:t>
      </w:r>
      <w:r w:rsidRPr="00544200">
        <w:rPr>
          <w:rFonts w:ascii="Sakkal Majalla" w:hAnsi="Sakkal Majalla" w:cs="Sakkal Majalla"/>
          <w:color w:val="000000" w:themeColor="text1"/>
          <w:sz w:val="28"/>
          <w:szCs w:val="28"/>
          <w:rtl/>
        </w:rPr>
        <w:t>وآخرون (2021) بُعد الحداثة في إطار رؤيتهم الشاملة لدورة حياة البيانات الجغرافية، حيث أكدوا أن ضمان حداثة البيانات يستوجب تصميم آليات تحديث منتظمة تتناسب مع معدل التغير الفعلي في البيئة الجغرافية المُمثّلة، وأن إهمال التحديث يُحوّل قاعدة البيانات تدريجياً من أداة لتمثيل الواقع إلى سجل تاريخي لا يصلح لدعم القرارات الراهنة. ويتخذ هذا البُعد أهمية بالغة في سياق المشاريع الحكومية الخدمية التي تعمل في بيئات حضرية سريعة التغير، حيث تنشأ أحياء جديدة وتُشق طرق وتتبدل استخدامات الأراضي بوتيرة متسارعة تستوجب تحديثاً مقابلاً في قواعد البيانات الجغرافية</w:t>
      </w:r>
      <w:r w:rsidRPr="00544200">
        <w:rPr>
          <w:rFonts w:ascii="Sakkal Majalla" w:hAnsi="Sakkal Majalla" w:cs="Sakkal Majalla"/>
          <w:color w:val="000000" w:themeColor="text1"/>
          <w:sz w:val="28"/>
          <w:szCs w:val="28"/>
        </w:rPr>
        <w:t>.</w:t>
      </w:r>
    </w:p>
    <w:p w14:paraId="394BB189"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ويُنبّه</w:t>
      </w:r>
      <w:r w:rsidRPr="00544200">
        <w:rPr>
          <w:rFonts w:ascii="Sakkal Majalla" w:hAnsi="Sakkal Majalla" w:cs="Sakkal Majalla"/>
          <w:color w:val="000000" w:themeColor="text1"/>
          <w:sz w:val="28"/>
          <w:szCs w:val="28"/>
        </w:rPr>
        <w:t xml:space="preserve"> </w:t>
      </w:r>
      <w:proofErr w:type="spellStart"/>
      <w:r w:rsidRPr="00544200">
        <w:rPr>
          <w:rFonts w:ascii="Sakkal Majalla" w:hAnsi="Sakkal Majalla" w:cs="Sakkal Majalla"/>
          <w:color w:val="000000" w:themeColor="text1"/>
          <w:sz w:val="28"/>
          <w:szCs w:val="28"/>
        </w:rPr>
        <w:t>Haftu</w:t>
      </w:r>
      <w:proofErr w:type="spellEnd"/>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وآخرون (2021) إلى أن تقادم البيانات يُعدّ من أكثر عوامل تدهور الجودة خفاءً وخطورة في الوقت ذاته، إذ قد تبدو البيانات القديمة سليمة شكلياً ومتسقة بنيوياً لكنها لم تعد تعكس الواقع الذي تغيّر منذ آخر تحديث. ويؤدي اعتماد متخذ القرار على بيانات متقادمة إلى قرارات تستند إلى صورة مكانية لم تعد قائمة، وهو ما قد يترتب عليه هدر في الموارد أو تعارض مع مشاريع أُنجزت بعد آخر تحديث للبيانات أو إغفال لاحتياجات مستجدّة لم تكن قائمة عند جمع البيانات</w:t>
      </w:r>
      <w:r w:rsidRPr="00544200">
        <w:rPr>
          <w:rFonts w:ascii="Sakkal Majalla" w:hAnsi="Sakkal Majalla" w:cs="Sakkal Majalla"/>
          <w:color w:val="000000" w:themeColor="text1"/>
          <w:sz w:val="28"/>
          <w:szCs w:val="28"/>
        </w:rPr>
        <w:t>.</w:t>
      </w:r>
    </w:p>
    <w:p w14:paraId="27E6ADB6"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ومن المنظور المؤسسي، يُشير</w:t>
      </w:r>
      <w:r w:rsidRPr="00544200">
        <w:rPr>
          <w:rFonts w:ascii="Sakkal Majalla" w:hAnsi="Sakkal Majalla" w:cs="Sakkal Majalla"/>
          <w:color w:val="000000" w:themeColor="text1"/>
          <w:sz w:val="28"/>
          <w:szCs w:val="28"/>
        </w:rPr>
        <w:t xml:space="preserve"> Salvucci </w:t>
      </w:r>
      <w:r w:rsidRPr="00544200">
        <w:rPr>
          <w:rFonts w:ascii="Sakkal Majalla" w:hAnsi="Sakkal Majalla" w:cs="Sakkal Majalla"/>
          <w:color w:val="000000" w:themeColor="text1"/>
          <w:sz w:val="28"/>
          <w:szCs w:val="28"/>
          <w:rtl/>
        </w:rPr>
        <w:t xml:space="preserve">وآخرون </w:t>
      </w:r>
      <w:r w:rsidRPr="00544200">
        <w:rPr>
          <w:rFonts w:ascii="Sakkal Majalla" w:hAnsi="Sakkal Majalla" w:cs="Sakkal Majalla"/>
          <w:color w:val="000000" w:themeColor="text1"/>
          <w:sz w:val="28"/>
          <w:szCs w:val="28"/>
        </w:rPr>
        <w:t xml:space="preserve">(2024) </w:t>
      </w:r>
      <w:r w:rsidRPr="00544200">
        <w:rPr>
          <w:rFonts w:ascii="Sakkal Majalla" w:hAnsi="Sakkal Majalla" w:cs="Sakkal Majalla"/>
          <w:color w:val="000000" w:themeColor="text1"/>
          <w:sz w:val="28"/>
          <w:szCs w:val="28"/>
          <w:rtl/>
        </w:rPr>
        <w:t>إلى أن ضمان حداثة البيانات الجغرافية في السجلات الحكومية يتطلب ما هو أبعد من مجرد تخصيص موارد للتحديث الدوري، بل يستوجب بناء منظومة مؤسسية تربط عمليات التحديث بمصادر المعلومات الميدانية وتُدمج تغذية قواعد البيانات ضمن إجراءات العمل الروتينية للجهات الحكومية. ويتقاطع هذا الطرح مع ما أكده مصطفى وآخرون (2022) من أن فاعلية نظم المعلومات الجغرافية في تخطيط المشروعات التنموية تتوقف على مدى تحديث البيانات المكانية المغذية لها، وأن أي فجوة زمنية بين الواقع والبيانات تُترجم مباشرة إلى فجوة بين التخطيط والاحتياج الفعلي</w:t>
      </w:r>
      <w:r w:rsidRPr="00544200">
        <w:rPr>
          <w:rFonts w:ascii="Sakkal Majalla" w:hAnsi="Sakkal Majalla" w:cs="Sakkal Majalla"/>
          <w:color w:val="000000" w:themeColor="text1"/>
          <w:sz w:val="28"/>
          <w:szCs w:val="28"/>
        </w:rPr>
        <w:t>.</w:t>
      </w:r>
    </w:p>
    <w:p w14:paraId="57A2E9E5"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ويُضيف</w:t>
      </w:r>
      <w:r w:rsidRPr="00544200">
        <w:rPr>
          <w:rFonts w:ascii="Sakkal Majalla" w:hAnsi="Sakkal Majalla" w:cs="Sakkal Majalla"/>
          <w:color w:val="000000" w:themeColor="text1"/>
          <w:sz w:val="28"/>
          <w:szCs w:val="28"/>
        </w:rPr>
        <w:t xml:space="preserve"> Ncube </w:t>
      </w:r>
      <w:proofErr w:type="gramStart"/>
      <w:r w:rsidRPr="00544200">
        <w:rPr>
          <w:rFonts w:ascii="Sakkal Majalla" w:hAnsi="Sakkal Majalla" w:cs="Sakkal Majalla"/>
          <w:color w:val="000000" w:themeColor="text1"/>
          <w:sz w:val="28"/>
          <w:szCs w:val="28"/>
          <w:rtl/>
        </w:rPr>
        <w:t>و</w:t>
      </w:r>
      <w:r w:rsidRPr="00544200">
        <w:rPr>
          <w:rFonts w:ascii="Sakkal Majalla" w:hAnsi="Sakkal Majalla" w:cs="Sakkal Majalla"/>
          <w:color w:val="000000" w:themeColor="text1"/>
          <w:sz w:val="28"/>
          <w:szCs w:val="28"/>
        </w:rPr>
        <w:t xml:space="preserve"> Ngulube</w:t>
      </w:r>
      <w:proofErr w:type="gramEnd"/>
      <w:r w:rsidRPr="00544200">
        <w:rPr>
          <w:rFonts w:ascii="Sakkal Majalla" w:hAnsi="Sakkal Majalla" w:cs="Sakkal Majalla"/>
          <w:color w:val="000000" w:themeColor="text1"/>
          <w:sz w:val="28"/>
          <w:szCs w:val="28"/>
        </w:rPr>
        <w:t xml:space="preserve"> (2024) </w:t>
      </w:r>
      <w:r w:rsidRPr="00544200">
        <w:rPr>
          <w:rFonts w:ascii="Sakkal Majalla" w:hAnsi="Sakkal Majalla" w:cs="Sakkal Majalla"/>
          <w:color w:val="000000" w:themeColor="text1"/>
          <w:sz w:val="28"/>
          <w:szCs w:val="28"/>
          <w:rtl/>
        </w:rPr>
        <w:t>ملاحظة مهمة مفادها أن متطلبات الحداثة تتفاوت بحسب طبيعة القرار ومستواه، فالقرارات الاستراتيجية طويلة الأمد قد تكتفي ببيانات يُحدّث دورياً كل عام أو أكثر، بينما تتطلب القرارات التشغيلية اليومية بيانات شبه آنية. وهذا التفاوت يستوجب تصميم سياسات تحديث متدرجة تُخصّص الموارد بكفاءة بحسب أولويات الاستخدام ومعدلات التغير الفعلية في كل نطاق جغرافي</w:t>
      </w:r>
      <w:r w:rsidRPr="00544200">
        <w:rPr>
          <w:rFonts w:ascii="Sakkal Majalla" w:hAnsi="Sakkal Majalla" w:cs="Sakkal Majalla"/>
          <w:color w:val="000000" w:themeColor="text1"/>
          <w:sz w:val="28"/>
          <w:szCs w:val="28"/>
        </w:rPr>
        <w:t>.</w:t>
      </w:r>
    </w:p>
    <w:p w14:paraId="6918C236" w14:textId="44D73D5F" w:rsidR="00EE2DE4" w:rsidRPr="00544200" w:rsidRDefault="003124B6" w:rsidP="003124B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23915474"/>
      <w:r w:rsidRPr="00544200">
        <w:rPr>
          <w:rFonts w:ascii="Sakkal Majalla" w:hAnsi="Sakkal Majalla" w:cs="Sakkal Majalla" w:hint="cs"/>
          <w:b/>
          <w:bCs/>
          <w:color w:val="000000" w:themeColor="text1"/>
          <w:sz w:val="32"/>
          <w:szCs w:val="32"/>
          <w:rtl/>
        </w:rPr>
        <w:t xml:space="preserve">6.1.2 </w:t>
      </w:r>
      <w:r w:rsidR="00EE2DE4" w:rsidRPr="00544200">
        <w:rPr>
          <w:rFonts w:ascii="Sakkal Majalla" w:hAnsi="Sakkal Majalla" w:cs="Sakkal Majalla"/>
          <w:b/>
          <w:bCs/>
          <w:color w:val="000000" w:themeColor="text1"/>
          <w:sz w:val="32"/>
          <w:szCs w:val="32"/>
          <w:rtl/>
        </w:rPr>
        <w:t>استراتيجيات ضمان جودة البيانات الجغرافية في المشاريع الحكومية</w:t>
      </w:r>
      <w:bookmarkEnd w:id="22"/>
    </w:p>
    <w:p w14:paraId="75DF87A0"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يستلزم تحقيق مستويات مقبولة من جودة البيانات الجغرافية في سياق المشاريع الحكومية تبنّي منظومة متكاملة من الاستراتيجيات التي تتجاوز المعالجات التقنية الجزئية إلى مقاربات شمولية تُدمج الأبعاد التقنية والتنظيمية والبشرية في إطار واحد منسجم. وتتعدد هذه الاستراتيجيات وتتنوع بحسب </w:t>
      </w:r>
      <w:r w:rsidRPr="00544200">
        <w:rPr>
          <w:rFonts w:ascii="Sakkal Majalla" w:hAnsi="Sakkal Majalla" w:cs="Sakkal Majalla"/>
          <w:color w:val="000000" w:themeColor="text1"/>
          <w:sz w:val="28"/>
          <w:szCs w:val="28"/>
          <w:rtl/>
        </w:rPr>
        <w:lastRenderedPageBreak/>
        <w:t>السياق المؤسسي ومستوى النضج التقني والموارد المتاحة، غير أن الأدبيات تكشف عن مجموعة من التوجهات الاستراتيجية الرئيسة التي تشكّل أساساً مشتركاً يمكن البناء عليه</w:t>
      </w:r>
      <w:r w:rsidRPr="00544200">
        <w:rPr>
          <w:rFonts w:ascii="Sakkal Majalla" w:hAnsi="Sakkal Majalla" w:cs="Sakkal Majalla"/>
          <w:color w:val="000000" w:themeColor="text1"/>
          <w:sz w:val="28"/>
          <w:szCs w:val="28"/>
        </w:rPr>
        <w:t>.</w:t>
      </w:r>
    </w:p>
    <w:p w14:paraId="1B63088D"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تتمثل الاستراتيجية الأولى في تبنّي منهجية إدارة الجودة عبر دورة حياة البيانات الكاملة، وهو ما دعا إليه</w:t>
      </w:r>
      <w:r w:rsidRPr="00544200">
        <w:rPr>
          <w:rFonts w:ascii="Sakkal Majalla" w:hAnsi="Sakkal Majalla" w:cs="Sakkal Majalla"/>
          <w:color w:val="000000" w:themeColor="text1"/>
          <w:sz w:val="28"/>
          <w:szCs w:val="28"/>
        </w:rPr>
        <w:t xml:space="preserve"> Zhao </w:t>
      </w:r>
      <w:r w:rsidRPr="00544200">
        <w:rPr>
          <w:rFonts w:ascii="Sakkal Majalla" w:hAnsi="Sakkal Majalla" w:cs="Sakkal Majalla"/>
          <w:color w:val="000000" w:themeColor="text1"/>
          <w:sz w:val="28"/>
          <w:szCs w:val="28"/>
          <w:rtl/>
        </w:rPr>
        <w:t xml:space="preserve">وآخرون </w:t>
      </w:r>
      <w:r w:rsidRPr="00544200">
        <w:rPr>
          <w:rFonts w:ascii="Sakkal Majalla" w:hAnsi="Sakkal Majalla" w:cs="Sakkal Majalla"/>
          <w:color w:val="000000" w:themeColor="text1"/>
          <w:sz w:val="28"/>
          <w:szCs w:val="28"/>
        </w:rPr>
        <w:t xml:space="preserve">(2021) </w:t>
      </w:r>
      <w:r w:rsidRPr="00544200">
        <w:rPr>
          <w:rFonts w:ascii="Sakkal Majalla" w:hAnsi="Sakkal Majalla" w:cs="Sakkal Majalla"/>
          <w:color w:val="000000" w:themeColor="text1"/>
          <w:sz w:val="28"/>
          <w:szCs w:val="28"/>
          <w:rtl/>
        </w:rPr>
        <w:t xml:space="preserve">من خلال طرحهم لإطار عملي يُدمج إجراءات ضبط الجودة في كل مرحلة من مراحل إنتاج البيانات الجغرافية واستخدامها. وتقوم هذه الاستراتيجية على مبدأ مفاده أن الجودة لا يمكن "فحصها" بعد الإنتاج </w:t>
      </w:r>
      <w:proofErr w:type="gramStart"/>
      <w:r w:rsidRPr="00544200">
        <w:rPr>
          <w:rFonts w:ascii="Sakkal Majalla" w:hAnsi="Sakkal Majalla" w:cs="Sakkal Majalla"/>
          <w:color w:val="000000" w:themeColor="text1"/>
          <w:sz w:val="28"/>
          <w:szCs w:val="28"/>
          <w:rtl/>
        </w:rPr>
        <w:t>فحسب</w:t>
      </w:r>
      <w:proofErr w:type="gramEnd"/>
      <w:r w:rsidRPr="00544200">
        <w:rPr>
          <w:rFonts w:ascii="Sakkal Majalla" w:hAnsi="Sakkal Majalla" w:cs="Sakkal Majalla"/>
          <w:color w:val="000000" w:themeColor="text1"/>
          <w:sz w:val="28"/>
          <w:szCs w:val="28"/>
          <w:rtl/>
        </w:rPr>
        <w:t xml:space="preserve"> بل يجب "بناؤها</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خلال الإنتاج، بحيث تُصمّم عمليات الجمع والمعالجة والتخزين وفق معايير جودة محددة مسبقاً تُراقب التزامها بشكل مستمر. ويتطلب تطبيق هذه الاستراتيجية في السياق الحكومي وضع مواصفات معيارية واضحة لكل نمط من أنماط البيانات الجغرافية وتوثيق إجراءات الجمع والمعالجة وتدريب الكوادر البشرية على الالتزام بها</w:t>
      </w:r>
      <w:r w:rsidRPr="00544200">
        <w:rPr>
          <w:rFonts w:ascii="Sakkal Majalla" w:hAnsi="Sakkal Majalla" w:cs="Sakkal Majalla"/>
          <w:color w:val="000000" w:themeColor="text1"/>
          <w:sz w:val="28"/>
          <w:szCs w:val="28"/>
        </w:rPr>
        <w:t>.</w:t>
      </w:r>
    </w:p>
    <w:p w14:paraId="414BD3C7"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وتتصل الاستراتيجية الثانية بتوظيف التقنيات الحديثة في عمليات تقييم الجودة وتحسينها، وهو ما يتجلى في التوجه المتنامي نحو استخدام الذكاء الاصطناعي والتعلم الآلي في الكشف عن الأخطاء وتصحيحها آلياً. وقد قدّم</w:t>
      </w:r>
      <w:r w:rsidRPr="00544200">
        <w:rPr>
          <w:rFonts w:ascii="Sakkal Majalla" w:hAnsi="Sakkal Majalla" w:cs="Sakkal Majalla"/>
          <w:color w:val="000000" w:themeColor="text1"/>
          <w:sz w:val="28"/>
          <w:szCs w:val="28"/>
        </w:rPr>
        <w:t xml:space="preserve"> Zhu </w:t>
      </w:r>
      <w:r w:rsidRPr="00544200">
        <w:rPr>
          <w:rFonts w:ascii="Sakkal Majalla" w:hAnsi="Sakkal Majalla" w:cs="Sakkal Majalla"/>
          <w:color w:val="000000" w:themeColor="text1"/>
          <w:sz w:val="28"/>
          <w:szCs w:val="28"/>
          <w:rtl/>
        </w:rPr>
        <w:t>وآخرون (2024) نموذجاً تطبيقياً لهذه الاستراتيجية من خلال مشروعهم البحثي الذي يوظف تقنيات الذكاء الاصطناعي الجغرافي في تعزيز دقة قواعد البيانات الطوبوغرافية، مما يفتح آفاقاً واعدة أمام المؤسسات الحكومية لمعالجة تحدي ضخامة البيانات ومحدودية الموارد البشرية المتخصصة في تدقيقها. كما أشار مهدي (2025) إلى أهمية الذكاء الاصطناعي والإدارة الإلكترونية في تطوير العمليات الإدارية بما فيها عمليات اتخاذ القرار، وهو ما ينطبق بشكل مباشر على عمليات ضمان جودة البيانات الجغرافية التي تتطلب قدرات تحليلية متقدمة</w:t>
      </w:r>
      <w:r w:rsidRPr="00544200">
        <w:rPr>
          <w:rFonts w:ascii="Sakkal Majalla" w:hAnsi="Sakkal Majalla" w:cs="Sakkal Majalla"/>
          <w:color w:val="000000" w:themeColor="text1"/>
          <w:sz w:val="28"/>
          <w:szCs w:val="28"/>
        </w:rPr>
        <w:t>.</w:t>
      </w:r>
    </w:p>
    <w:p w14:paraId="150848DF"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أما الاستراتيجية الثالثة فتتمحور حول بناء أُطر أنطولوجية للتقييم الشامل لجودة البيانات المكانية، وهو ما طرحه </w:t>
      </w:r>
      <w:r w:rsidRPr="00544200">
        <w:rPr>
          <w:rFonts w:ascii="Sakkal Majalla" w:hAnsi="Sakkal Majalla" w:cs="Sakkal Majalla"/>
          <w:color w:val="000000" w:themeColor="text1"/>
          <w:sz w:val="28"/>
          <w:szCs w:val="28"/>
        </w:rPr>
        <w:t xml:space="preserve">Yılmaz </w:t>
      </w:r>
      <w:r w:rsidRPr="00544200">
        <w:rPr>
          <w:rFonts w:ascii="Sakkal Majalla" w:hAnsi="Sakkal Majalla" w:cs="Sakkal Majalla"/>
          <w:color w:val="000000" w:themeColor="text1"/>
          <w:sz w:val="28"/>
          <w:szCs w:val="28"/>
          <w:rtl/>
        </w:rPr>
        <w:t xml:space="preserve">وآخرون (2024) بوصفه مقاربة تتجاوز الفحوصات التقنية المجزّأة إلى تقييم شمولي يربط بين أبعاد الجودة المختلفة ويكشف عن التناقضات الدلالية العميقة في البيانات. وتُعدّ هذه الاستراتيجية ذات قيمة خاصة في السياق الحكومي الذي يتطلب دمج بيانات من مصادر ومعايير </w:t>
      </w:r>
      <w:r w:rsidRPr="00544200">
        <w:rPr>
          <w:rFonts w:ascii="Sakkal Majalla" w:hAnsi="Sakkal Majalla" w:cs="Sakkal Majalla"/>
          <w:color w:val="000000" w:themeColor="text1"/>
          <w:sz w:val="28"/>
          <w:szCs w:val="28"/>
          <w:rtl/>
        </w:rPr>
        <w:lastRenderedPageBreak/>
        <w:t>متعددة، حيث تُوفّر الأنطولوجيا لغة مشتركة لوصف البيانات وتقييمها تتجاوز الاختلافات التقنية بين الجهات المنتجة</w:t>
      </w:r>
      <w:r w:rsidRPr="00544200">
        <w:rPr>
          <w:rFonts w:ascii="Sakkal Majalla" w:hAnsi="Sakkal Majalla" w:cs="Sakkal Majalla"/>
          <w:color w:val="000000" w:themeColor="text1"/>
          <w:sz w:val="28"/>
          <w:szCs w:val="28"/>
        </w:rPr>
        <w:t>.</w:t>
      </w:r>
    </w:p>
    <w:p w14:paraId="79E042BD"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وتتعلق الاستراتيجية الرابعة بتعزيز الحوكمة المؤسسية للبيانات الجغرافية من خلال وضع سياسات واضحة تُحدد المسؤوليات والصلاحيات المتعلقة بإنتاج البيانات وإدارتها وتحديثها. وقد أكد</w:t>
      </w:r>
      <w:r w:rsidRPr="00544200">
        <w:rPr>
          <w:rFonts w:ascii="Sakkal Majalla" w:hAnsi="Sakkal Majalla" w:cs="Sakkal Majalla"/>
          <w:color w:val="000000" w:themeColor="text1"/>
          <w:sz w:val="28"/>
          <w:szCs w:val="28"/>
        </w:rPr>
        <w:t xml:space="preserve"> Salvucci </w:t>
      </w:r>
      <w:r w:rsidRPr="00544200">
        <w:rPr>
          <w:rFonts w:ascii="Sakkal Majalla" w:hAnsi="Sakkal Majalla" w:cs="Sakkal Majalla"/>
          <w:color w:val="000000" w:themeColor="text1"/>
          <w:sz w:val="28"/>
          <w:szCs w:val="28"/>
          <w:rtl/>
        </w:rPr>
        <w:t>وآخرون (2024) أن جودة البيانات في السجلات الحكومية لا تتحقق بمعزل عن إطار مؤسسي يضمن التنسيق بين الجهات المعنية ويُحدد معايير موحّدة ويُوفّر آليات رقابة فعّالة. ويتقاطع هذا التوجه مع ما أكده بومعزة (2024) من أن فاعلية أدوات دعم القرار — بما فيها البيانات الجغرافية — تتوقف على مستوى النضج المؤسسي في إدارة هذه الأدوات وتوظيفها</w:t>
      </w:r>
      <w:r w:rsidRPr="00544200">
        <w:rPr>
          <w:rFonts w:ascii="Sakkal Majalla" w:hAnsi="Sakkal Majalla" w:cs="Sakkal Majalla"/>
          <w:color w:val="000000" w:themeColor="text1"/>
          <w:sz w:val="28"/>
          <w:szCs w:val="28"/>
        </w:rPr>
        <w:t>.</w:t>
      </w:r>
    </w:p>
    <w:p w14:paraId="2B6D418D"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وتتمثل الاستراتيجية الخامسة في تصنيف جودة البيانات وفق متطلبات الاستخدام المختلفة، وهو ما اقترحه</w:t>
      </w:r>
      <w:r w:rsidRPr="00544200">
        <w:rPr>
          <w:rFonts w:ascii="Sakkal Majalla" w:hAnsi="Sakkal Majalla" w:cs="Sakkal Majalla"/>
          <w:color w:val="000000" w:themeColor="text1"/>
          <w:sz w:val="28"/>
          <w:szCs w:val="28"/>
        </w:rPr>
        <w:t xml:space="preserve"> Simard </w:t>
      </w:r>
      <w:r w:rsidRPr="00544200">
        <w:rPr>
          <w:rFonts w:ascii="Sakkal Majalla" w:hAnsi="Sakkal Majalla" w:cs="Sakkal Majalla"/>
          <w:color w:val="000000" w:themeColor="text1"/>
          <w:sz w:val="28"/>
          <w:szCs w:val="28"/>
          <w:rtl/>
        </w:rPr>
        <w:t xml:space="preserve">وآخرون </w:t>
      </w:r>
      <w:r w:rsidRPr="00544200">
        <w:rPr>
          <w:rFonts w:ascii="Sakkal Majalla" w:hAnsi="Sakkal Majalla" w:cs="Sakkal Majalla"/>
          <w:color w:val="000000" w:themeColor="text1"/>
          <w:sz w:val="28"/>
          <w:szCs w:val="28"/>
        </w:rPr>
        <w:t xml:space="preserve">(2023) </w:t>
      </w:r>
      <w:r w:rsidRPr="00544200">
        <w:rPr>
          <w:rFonts w:ascii="Sakkal Majalla" w:hAnsi="Sakkal Majalla" w:cs="Sakkal Majalla"/>
          <w:color w:val="000000" w:themeColor="text1"/>
          <w:sz w:val="28"/>
          <w:szCs w:val="28"/>
          <w:rtl/>
        </w:rPr>
        <w:t>من خلال تطويرهم لمنهجية تصنيف تُمكّن متخذ القرار من تقدير مستوى الثقة المناسب في البيانات المتاحة بناءً على خصائص القرار المطلوب ومستوى عدم اليقين المقبول. وتُمثّل هذه الاستراتيجية جسراً عملياً بين عالمي إدارة البيانات واتخاذ القرار، إذ تُترجم مؤشرات الجودة التقنية إلى معلومات وظيفية يمكن لمتخذ القرار استيعابها وتوظيفها في تقييم بدائله</w:t>
      </w:r>
      <w:r w:rsidRPr="00544200">
        <w:rPr>
          <w:rFonts w:ascii="Sakkal Majalla" w:hAnsi="Sakkal Majalla" w:cs="Sakkal Majalla"/>
          <w:color w:val="000000" w:themeColor="text1"/>
          <w:sz w:val="28"/>
          <w:szCs w:val="28"/>
        </w:rPr>
        <w:t>.</w:t>
      </w:r>
    </w:p>
    <w:p w14:paraId="3EBF99E7" w14:textId="4912181D"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وأخيراً، تبرز استراتيجية بناء القدرات البشرية المتخصصة بوصفها ركيزة لا غنى عنها لنجاح جميع الاستراتيجيات السابقة، إذ إن أي إطار تقني أو مؤسسي لضمان الجودة يظل حبراً على ورق ما لم تتوفر الكوادر البشرية القادرة على تطبيقه بكفاءة. وقد أشار الرشيدي </w:t>
      </w:r>
      <w:r w:rsidRPr="00544200">
        <w:rPr>
          <w:rFonts w:ascii="Sakkal Majalla" w:hAnsi="Sakkal Majalla" w:cs="Sakkal Majalla"/>
          <w:color w:val="000000" w:themeColor="text1"/>
          <w:sz w:val="28"/>
          <w:szCs w:val="28"/>
        </w:rPr>
        <w:t xml:space="preserve">(2023) </w:t>
      </w:r>
      <w:r w:rsidRPr="00544200">
        <w:rPr>
          <w:rFonts w:ascii="Sakkal Majalla" w:hAnsi="Sakkal Majalla" w:cs="Sakkal Majalla"/>
          <w:color w:val="000000" w:themeColor="text1"/>
          <w:sz w:val="28"/>
          <w:szCs w:val="28"/>
          <w:rtl/>
        </w:rPr>
        <w:t>إلى أن فاعلية نظم المعلومات في دعم اتخاذ القرار ترتبط ارتباطاً وثيقاً بمستوى تأهيل العاملين المسؤولين عن إدارة هذه النظم وتشغيلها، وهو ما ينطبق بشكل مباشر على مجال البيانات الجغرافية الذي يتطلب مزيجاً من المهارات التقنية والجغرافية والإدارية</w:t>
      </w:r>
      <w:r w:rsidRPr="00544200">
        <w:rPr>
          <w:rFonts w:ascii="Sakkal Majalla" w:hAnsi="Sakkal Majalla" w:cs="Sakkal Majalla"/>
          <w:color w:val="000000" w:themeColor="text1"/>
          <w:sz w:val="28"/>
          <w:szCs w:val="28"/>
        </w:rPr>
        <w:t>.</w:t>
      </w:r>
    </w:p>
    <w:p w14:paraId="5780154C" w14:textId="28A4C6C3" w:rsidR="00EE2DE4" w:rsidRPr="00544200" w:rsidRDefault="003124B6" w:rsidP="003124B6">
      <w:pPr>
        <w:spacing w:line="360" w:lineRule="auto"/>
        <w:outlineLvl w:val="2"/>
        <w:rPr>
          <w:rFonts w:ascii="Sakkal Majalla" w:hAnsi="Sakkal Majalla" w:cs="Sakkal Majalla"/>
          <w:b/>
          <w:bCs/>
          <w:color w:val="000000" w:themeColor="text1"/>
          <w:sz w:val="32"/>
          <w:szCs w:val="32"/>
        </w:rPr>
      </w:pPr>
      <w:r w:rsidRPr="00544200">
        <w:rPr>
          <w:rFonts w:ascii="Sakkal Majalla" w:hAnsi="Sakkal Majalla" w:cs="Sakkal Majalla"/>
          <w:b/>
          <w:bCs/>
          <w:color w:val="000000" w:themeColor="text1"/>
          <w:sz w:val="32"/>
          <w:szCs w:val="32"/>
          <w:rtl/>
        </w:rPr>
        <w:br w:type="page"/>
      </w:r>
      <w:bookmarkStart w:id="23" w:name="_Toc223915475"/>
      <w:r w:rsidRPr="00544200">
        <w:rPr>
          <w:rFonts w:ascii="Sakkal Majalla" w:hAnsi="Sakkal Majalla" w:cs="Sakkal Majalla" w:hint="cs"/>
          <w:b/>
          <w:bCs/>
          <w:color w:val="000000" w:themeColor="text1"/>
          <w:sz w:val="32"/>
          <w:szCs w:val="32"/>
          <w:rtl/>
        </w:rPr>
        <w:lastRenderedPageBreak/>
        <w:t xml:space="preserve">7.1.2 </w:t>
      </w:r>
      <w:r w:rsidR="00EE2DE4" w:rsidRPr="00544200">
        <w:rPr>
          <w:rFonts w:ascii="Sakkal Majalla" w:hAnsi="Sakkal Majalla" w:cs="Sakkal Majalla"/>
          <w:b/>
          <w:bCs/>
          <w:color w:val="000000" w:themeColor="text1"/>
          <w:sz w:val="32"/>
          <w:szCs w:val="32"/>
          <w:rtl/>
        </w:rPr>
        <w:t>التحديات المعاصرة لجودة البيانات الجغرافية في البيئة الحكومية</w:t>
      </w:r>
      <w:bookmarkEnd w:id="23"/>
    </w:p>
    <w:p w14:paraId="67BDF167"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يواجه تطبيق منظومة جودة البيانات الجغرافية في البيئة الحكومية جملة من التحديات المعاصرة التي تتداخل فيها العوامل التقنية والتنظيمية والبشرية بصورة معقدة تستدعي فهماً عميقاً لطبيعتها ومصادرها وتفاعلاتها. ولا تنفرد المؤسسات الحكومية بهذه التحديات كلها، غير أن خصوصية السياق الحكومي — من حيث ضخامة النطاق الجغرافي المُدار وتعدد الجهات المعنية ومحدودية الموارد أحياناً وبطء الإجراءات البيروقراطية</w:t>
      </w:r>
      <w:r w:rsidRPr="00544200">
        <w:rPr>
          <w:rFonts w:ascii="Sakkal Majalla" w:hAnsi="Sakkal Majalla" w:cs="Sakkal Majalla"/>
          <w:color w:val="000000" w:themeColor="text1"/>
          <w:sz w:val="28"/>
          <w:szCs w:val="28"/>
        </w:rPr>
        <w:t xml:space="preserve"> — </w:t>
      </w:r>
      <w:r w:rsidRPr="00544200">
        <w:rPr>
          <w:rFonts w:ascii="Sakkal Majalla" w:hAnsi="Sakkal Majalla" w:cs="Sakkal Majalla"/>
          <w:color w:val="000000" w:themeColor="text1"/>
          <w:sz w:val="28"/>
          <w:szCs w:val="28"/>
          <w:rtl/>
        </w:rPr>
        <w:t>تُضفي على هذه التحديات أبعاداً إضافية</w:t>
      </w:r>
      <w:r w:rsidRPr="00544200">
        <w:rPr>
          <w:rFonts w:ascii="Sakkal Majalla" w:hAnsi="Sakkal Majalla" w:cs="Sakkal Majalla"/>
          <w:color w:val="000000" w:themeColor="text1"/>
          <w:sz w:val="28"/>
          <w:szCs w:val="28"/>
        </w:rPr>
        <w:t>.</w:t>
      </w:r>
    </w:p>
    <w:p w14:paraId="7CE2F2BA"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ومن أبرز هذه التحديات مسألة تعدد مصادر البيانات الجغرافية وتباين مستويات جودتها، إذ تتغذى قواعد البيانات الحكومية في الغالب من مصادر متعددة تشمل المسوحات الميدانية وصور الأقمار الاصطناعية والمخططات الهندسية والبيانات المستمدة من جهات حكومية أخرى</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وقد أشار</w:t>
      </w:r>
      <w:r w:rsidRPr="00544200">
        <w:rPr>
          <w:rFonts w:ascii="Sakkal Majalla" w:hAnsi="Sakkal Majalla" w:cs="Sakkal Majalla"/>
          <w:color w:val="000000" w:themeColor="text1"/>
          <w:sz w:val="28"/>
          <w:szCs w:val="28"/>
        </w:rPr>
        <w:t xml:space="preserve"> Salvucci </w:t>
      </w:r>
      <w:r w:rsidRPr="00544200">
        <w:rPr>
          <w:rFonts w:ascii="Sakkal Majalla" w:hAnsi="Sakkal Majalla" w:cs="Sakkal Majalla"/>
          <w:color w:val="000000" w:themeColor="text1"/>
          <w:sz w:val="28"/>
          <w:szCs w:val="28"/>
          <w:rtl/>
        </w:rPr>
        <w:t>وآخرون (2024) إلى أن هذا التعدد يُنتج تفاوتات حتمية في مستويات الدقة والاكتمال والحداثة بين أجزاء قاعدة البيانات الواحدة، مما يُصعّب تقييم الجودة الكلية ويخلق مناطق ضعف قد لا تكون مرئية لمتخذ القرار. ويتفاقم هذا التحدي حين تغيب المعايير الموحدة بين الجهات الحكومية المنتجة للبيانات، كما نبّه</w:t>
      </w:r>
      <w:r w:rsidRPr="00544200">
        <w:rPr>
          <w:rFonts w:ascii="Sakkal Majalla" w:hAnsi="Sakkal Majalla" w:cs="Sakkal Majalla"/>
          <w:color w:val="000000" w:themeColor="text1"/>
          <w:sz w:val="28"/>
          <w:szCs w:val="28"/>
        </w:rPr>
        <w:t xml:space="preserve"> Attah </w:t>
      </w:r>
      <w:r w:rsidRPr="00544200">
        <w:rPr>
          <w:rFonts w:ascii="Sakkal Majalla" w:hAnsi="Sakkal Majalla" w:cs="Sakkal Majalla"/>
          <w:color w:val="000000" w:themeColor="text1"/>
          <w:sz w:val="28"/>
          <w:szCs w:val="28"/>
          <w:rtl/>
        </w:rPr>
        <w:t>وآخرون (2024) في سياق حديثهم عن تحديات دمج البيانات الجغرافية لأغراض التخطيط الحضري</w:t>
      </w:r>
      <w:r w:rsidRPr="00544200">
        <w:rPr>
          <w:rFonts w:ascii="Sakkal Majalla" w:hAnsi="Sakkal Majalla" w:cs="Sakkal Majalla"/>
          <w:color w:val="000000" w:themeColor="text1"/>
          <w:sz w:val="28"/>
          <w:szCs w:val="28"/>
        </w:rPr>
        <w:t>.</w:t>
      </w:r>
    </w:p>
    <w:p w14:paraId="2986C282"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ويُمثّل تحدي الموارد والتكاليف عقبة مركزية أمام ضمان جودة البيانات الجغرافية في المؤسسات الحكومية، إذ تتطلب عمليات جمع البيانات الدقيقة وتحديثها بانتظام والتحقق من جودتها استثمارات مالية وبشرية كبيرة قد تتنافس مع أولويات إنفاق أخرى في ظل محدودية الموازنات الحكومية. وقد تناول</w:t>
      </w:r>
      <w:r w:rsidRPr="00544200">
        <w:rPr>
          <w:rFonts w:ascii="Sakkal Majalla" w:hAnsi="Sakkal Majalla" w:cs="Sakkal Majalla"/>
          <w:color w:val="000000" w:themeColor="text1"/>
          <w:sz w:val="28"/>
          <w:szCs w:val="28"/>
        </w:rPr>
        <w:t xml:space="preserve"> Frempong </w:t>
      </w:r>
      <w:r w:rsidRPr="00544200">
        <w:rPr>
          <w:rFonts w:ascii="Sakkal Majalla" w:hAnsi="Sakkal Majalla" w:cs="Sakkal Majalla"/>
          <w:color w:val="000000" w:themeColor="text1"/>
          <w:sz w:val="28"/>
          <w:szCs w:val="28"/>
          <w:rtl/>
        </w:rPr>
        <w:t>وآخرون (2022) هذه المعادلة في سياق أوسع يتعلق بتحليلات البيانات في القطاع العام، مؤكدين أن تحقيق التوازن بين متطلبات الجودة وقيود الموارد يستلزم تحديد أولويات واضحة تربط مستوى الجودة المطلوب بقيمة القرارات التي تدعمها البيانات</w:t>
      </w:r>
      <w:r w:rsidRPr="00544200">
        <w:rPr>
          <w:rFonts w:ascii="Sakkal Majalla" w:hAnsi="Sakkal Majalla" w:cs="Sakkal Majalla"/>
          <w:color w:val="000000" w:themeColor="text1"/>
          <w:sz w:val="28"/>
          <w:szCs w:val="28"/>
        </w:rPr>
        <w:t>.</w:t>
      </w:r>
    </w:p>
    <w:p w14:paraId="31E0AF4C"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ومن التحديات المهمة أيضاً مسألة المقاومة المؤسسية للتغيير وضعف الوعي بأهمية جودة البيانات الجغرافية لدى بعض المستويات الإدارية في الجهات الحكومية. فعلى الرغم من التطور التقني </w:t>
      </w:r>
      <w:r w:rsidRPr="00544200">
        <w:rPr>
          <w:rFonts w:ascii="Sakkal Majalla" w:hAnsi="Sakkal Majalla" w:cs="Sakkal Majalla"/>
          <w:color w:val="000000" w:themeColor="text1"/>
          <w:sz w:val="28"/>
          <w:szCs w:val="28"/>
          <w:rtl/>
        </w:rPr>
        <w:lastRenderedPageBreak/>
        <w:t xml:space="preserve">الكبير في أدوات إدارة البيانات الجغرافية، إلا أن فاعلية هذه الأدوات تظل رهينة بمستوى التبني المؤسسي لها والتزام جميع الأطراف بمعايير الجودة المعتمدة. وقد أشار </w:t>
      </w:r>
      <w:proofErr w:type="gramStart"/>
      <w:r w:rsidRPr="00544200">
        <w:rPr>
          <w:rFonts w:ascii="Sakkal Majalla" w:hAnsi="Sakkal Majalla" w:cs="Sakkal Majalla"/>
          <w:color w:val="000000" w:themeColor="text1"/>
          <w:sz w:val="28"/>
          <w:szCs w:val="28"/>
          <w:rtl/>
        </w:rPr>
        <w:t>عبدالقادر</w:t>
      </w:r>
      <w:proofErr w:type="gramEnd"/>
      <w:r w:rsidRPr="00544200">
        <w:rPr>
          <w:rFonts w:ascii="Sakkal Majalla" w:hAnsi="Sakkal Majalla" w:cs="Sakkal Majalla"/>
          <w:color w:val="000000" w:themeColor="text1"/>
          <w:sz w:val="28"/>
          <w:szCs w:val="28"/>
          <w:rtl/>
        </w:rPr>
        <w:t xml:space="preserve"> (2023) إلى أن الثقافة التنظيمية تؤدي دوراً محورياً في تشكيل ممارسات العاملين ومنها ممارسات التعامل مع البيانات وإدارتها، وهو ما يُبرز الحاجة إلى مقاربة ثقافية تُعزّز الوعي بقيمة البيانات الجغرافية عالية الجودة بوصفها أصلاً مؤسسياً استراتيجياً وليس مجرد منتج تقني ثانوي</w:t>
      </w:r>
      <w:r w:rsidRPr="00544200">
        <w:rPr>
          <w:rFonts w:ascii="Sakkal Majalla" w:hAnsi="Sakkal Majalla" w:cs="Sakkal Majalla"/>
          <w:color w:val="000000" w:themeColor="text1"/>
          <w:sz w:val="28"/>
          <w:szCs w:val="28"/>
        </w:rPr>
        <w:t>.</w:t>
      </w:r>
    </w:p>
    <w:p w14:paraId="26464C95" w14:textId="0C0D7686" w:rsidR="00EE2DE4" w:rsidRPr="00544200" w:rsidRDefault="003124B6" w:rsidP="003124B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23915476"/>
      <w:r w:rsidRPr="00544200">
        <w:rPr>
          <w:rFonts w:ascii="Sakkal Majalla" w:hAnsi="Sakkal Majalla" w:cs="Sakkal Majalla" w:hint="cs"/>
          <w:b/>
          <w:bCs/>
          <w:color w:val="000000" w:themeColor="text1"/>
          <w:sz w:val="32"/>
          <w:szCs w:val="32"/>
          <w:rtl/>
        </w:rPr>
        <w:t xml:space="preserve">8.1.2 </w:t>
      </w:r>
      <w:r w:rsidR="00EE2DE4" w:rsidRPr="00544200">
        <w:rPr>
          <w:rFonts w:ascii="Sakkal Majalla" w:hAnsi="Sakkal Majalla" w:cs="Sakkal Majalla"/>
          <w:b/>
          <w:bCs/>
          <w:color w:val="000000" w:themeColor="text1"/>
          <w:sz w:val="32"/>
          <w:szCs w:val="32"/>
          <w:rtl/>
        </w:rPr>
        <w:t>العلاقة بين جودة البيانات الجغرافية والتحول الرقمي الحكومي</w:t>
      </w:r>
      <w:bookmarkEnd w:id="24"/>
    </w:p>
    <w:p w14:paraId="71F4B8F5"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يندرج الاهتمام بجودة البيانات الجغرافية ضمن سياق أوسع يتمثل في مسيرة التحول الرقمي التي تشهدها المؤسسات الحكومية على المستويين الإقليمي والدولي، حيث يُشكّل ضمان جودة البيانات بمختلف أنماطها — ومنها البيانات الجغرافية — ركيزة أساسية لنجاح هذا التحول وتحقيق أهدافه المتمثلة في رفع كفاءة الخدمات الحكومية وتعزيز الشفافية وتحسين جودة القرارات. ولا يمكن تصوّر تحوّل رقمي حكومي ناجح يعتمد على بيانات جغرافية منخفضة الجودة، إذ إن </w:t>
      </w:r>
      <w:proofErr w:type="spellStart"/>
      <w:r w:rsidRPr="00544200">
        <w:rPr>
          <w:rFonts w:ascii="Sakkal Majalla" w:hAnsi="Sakkal Majalla" w:cs="Sakkal Majalla"/>
          <w:color w:val="000000" w:themeColor="text1"/>
          <w:sz w:val="28"/>
          <w:szCs w:val="28"/>
          <w:rtl/>
        </w:rPr>
        <w:t>رقمنة</w:t>
      </w:r>
      <w:proofErr w:type="spellEnd"/>
      <w:r w:rsidRPr="00544200">
        <w:rPr>
          <w:rFonts w:ascii="Sakkal Majalla" w:hAnsi="Sakkal Majalla" w:cs="Sakkal Majalla"/>
          <w:color w:val="000000" w:themeColor="text1"/>
          <w:sz w:val="28"/>
          <w:szCs w:val="28"/>
          <w:rtl/>
        </w:rPr>
        <w:t xml:space="preserve"> العمليات دون ضمان جودة البيانات المغذية لها تعني في جوهرها أتمتة الأخطاء وتسريع انتشارها بدلاً من القضاء عليها</w:t>
      </w:r>
      <w:r w:rsidRPr="00544200">
        <w:rPr>
          <w:rFonts w:ascii="Sakkal Majalla" w:hAnsi="Sakkal Majalla" w:cs="Sakkal Majalla"/>
          <w:color w:val="000000" w:themeColor="text1"/>
          <w:sz w:val="28"/>
          <w:szCs w:val="28"/>
        </w:rPr>
        <w:t>.</w:t>
      </w:r>
    </w:p>
    <w:p w14:paraId="54687E1F"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وقد تناول مهدي (2025) العلاقة بين الذكاء الاصطناعي والإدارة الإلكترونية وتطوير عمليات اتخاذ القرار، مؤكداً أن التقنيات الحديثة تفتح آفاقاً واسعة أمام تحسين جودة القرارات الحكومية شريطة توفر بيانات عالية الجودة تُغذّي هذه التقنيات. وينطبق هذا المبدأ بشكل خاص على البيانات الجغرافية التي تُعدّ مدخلاً أساسياً للعديد من تطبيقات الحكومة الإلكترونية والمدن الذكية، كأنظمة إدارة الأصول وأنظمة الاستجابة للطوارئ ومنصات الخدمات الحكومية المبنية على الموقع</w:t>
      </w:r>
      <w:r w:rsidRPr="00544200">
        <w:rPr>
          <w:rFonts w:ascii="Sakkal Majalla" w:hAnsi="Sakkal Majalla" w:cs="Sakkal Majalla"/>
          <w:color w:val="000000" w:themeColor="text1"/>
          <w:sz w:val="28"/>
          <w:szCs w:val="28"/>
        </w:rPr>
        <w:t>.</w:t>
      </w:r>
    </w:p>
    <w:p w14:paraId="47BB537D"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ويُبرز</w:t>
      </w:r>
      <w:r w:rsidRPr="00544200">
        <w:rPr>
          <w:rFonts w:ascii="Sakkal Majalla" w:hAnsi="Sakkal Majalla" w:cs="Sakkal Majalla"/>
          <w:color w:val="000000" w:themeColor="text1"/>
          <w:sz w:val="28"/>
          <w:szCs w:val="28"/>
        </w:rPr>
        <w:t xml:space="preserve"> Raihan (2024) </w:t>
      </w:r>
      <w:r w:rsidRPr="00544200">
        <w:rPr>
          <w:rFonts w:ascii="Sakkal Majalla" w:hAnsi="Sakkal Majalla" w:cs="Sakkal Majalla"/>
          <w:color w:val="000000" w:themeColor="text1"/>
          <w:sz w:val="28"/>
          <w:szCs w:val="28"/>
          <w:rtl/>
        </w:rPr>
        <w:t>في مراجعته المنهجية لتطبيقات نظم المعلومات الجغرافية أن التوجه نحو اتخاذ القرارات المبنية على الأدلة يتطلب بنية تحتية للبيانات الجغرافية تتسم بمستوى عالٍ من الجودة والإتاحة والتكامل، وأن غياب هذه البنية يُحوّل التحول الرقمي من فرصة لتحسين الأداء الحكومي إلى مصدر إضافي للتعقيد والتكلفة دون عائد يتناسب مع الاستثمار</w:t>
      </w:r>
      <w:r w:rsidRPr="00544200">
        <w:rPr>
          <w:rFonts w:ascii="Sakkal Majalla" w:hAnsi="Sakkal Majalla" w:cs="Sakkal Majalla"/>
          <w:color w:val="000000" w:themeColor="text1"/>
          <w:sz w:val="28"/>
          <w:szCs w:val="28"/>
        </w:rPr>
        <w:t>.</w:t>
      </w:r>
    </w:p>
    <w:p w14:paraId="787EAF49" w14:textId="77777777" w:rsidR="00EE2DE4" w:rsidRPr="00544200" w:rsidRDefault="00EE2DE4" w:rsidP="003124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 xml:space="preserve">ويتقاطع هذا الطرح مع الواقع العملي للوزارات الخدمية التي تسعى إلى تبنّي حلول رقمية متقدمة لإدارة مشاريعها، حيث تُمثّل جودة البيانات الجغرافية نقطة الارتكاز التي تحدد نجاح هذه الحلول أو فشلها. فنظام معلومات جغرافي حكومي يُغذّى ببيانات غير </w:t>
      </w:r>
      <w:proofErr w:type="gramStart"/>
      <w:r w:rsidRPr="00544200">
        <w:rPr>
          <w:rFonts w:ascii="Sakkal Majalla" w:hAnsi="Sakkal Majalla" w:cs="Sakkal Majalla"/>
          <w:color w:val="000000" w:themeColor="text1"/>
          <w:sz w:val="28"/>
          <w:szCs w:val="28"/>
          <w:rtl/>
        </w:rPr>
        <w:t>دقيقة</w:t>
      </w:r>
      <w:proofErr w:type="gramEnd"/>
      <w:r w:rsidRPr="00544200">
        <w:rPr>
          <w:rFonts w:ascii="Sakkal Majalla" w:hAnsi="Sakkal Majalla" w:cs="Sakkal Majalla"/>
          <w:color w:val="000000" w:themeColor="text1"/>
          <w:sz w:val="28"/>
          <w:szCs w:val="28"/>
          <w:rtl/>
        </w:rPr>
        <w:t xml:space="preserve"> أو غير مكتملة أو غير متسقة أو متقادمة لن يُسهم في تحسين القرارات مهما بلغت قدراته التحليلية، بل قد يُفاقم المشكلة بإضفاء هالة من الدقة الزائفة على مخرجات لا تستحقها. ولهذا، فإن الاستثمار في جودة البيانات الجغرافية ينبغي أن يُنظر إليه بوصفه استثماراً تأسيسياً يسبق ويُمكّن جميع الاستثمارات التقنية الأخرى في مسيرة التحول الرقمي الحكومي</w:t>
      </w:r>
      <w:r w:rsidRPr="00544200">
        <w:rPr>
          <w:rFonts w:ascii="Sakkal Majalla" w:hAnsi="Sakkal Majalla" w:cs="Sakkal Majalla"/>
          <w:color w:val="000000" w:themeColor="text1"/>
          <w:sz w:val="28"/>
          <w:szCs w:val="28"/>
        </w:rPr>
        <w:t>.</w:t>
      </w:r>
    </w:p>
    <w:p w14:paraId="2F176B4C" w14:textId="03988D85" w:rsidR="00EE2DE4" w:rsidRPr="00544200" w:rsidRDefault="00EE2DE4" w:rsidP="00F94047">
      <w:pPr>
        <w:spacing w:before="100" w:beforeAutospacing="1" w:after="100" w:afterAutospacing="1" w:line="360" w:lineRule="auto"/>
        <w:jc w:val="both"/>
        <w:rPr>
          <w:rFonts w:ascii="Sakkal Majalla" w:hAnsi="Sakkal Majalla" w:cs="Sakkal Majalla"/>
          <w:color w:val="000000" w:themeColor="text1"/>
          <w:sz w:val="28"/>
          <w:szCs w:val="28"/>
        </w:rPr>
      </w:pPr>
    </w:p>
    <w:p w14:paraId="307C0C1E" w14:textId="78AD9890" w:rsidR="00EE2DE4" w:rsidRPr="00544200" w:rsidRDefault="003124B6" w:rsidP="00574AFC">
      <w:pPr>
        <w:spacing w:line="360" w:lineRule="auto"/>
        <w:jc w:val="center"/>
        <w:outlineLvl w:val="1"/>
        <w:rPr>
          <w:rFonts w:ascii="Sakkal Majalla" w:hAnsi="Sakkal Majalla" w:cs="Sakkal Majalla"/>
          <w:b/>
          <w:bCs/>
          <w:color w:val="000000" w:themeColor="text1"/>
          <w:sz w:val="36"/>
          <w:szCs w:val="36"/>
        </w:rPr>
      </w:pPr>
      <w:r w:rsidRPr="00544200">
        <w:rPr>
          <w:rFonts w:ascii="Sakkal Majalla" w:hAnsi="Sakkal Majalla" w:cs="Sakkal Majalla"/>
          <w:b/>
          <w:bCs/>
          <w:color w:val="000000" w:themeColor="text1"/>
          <w:sz w:val="36"/>
          <w:szCs w:val="36"/>
          <w:rtl/>
        </w:rPr>
        <w:br w:type="page"/>
      </w:r>
      <w:bookmarkStart w:id="25" w:name="_Toc223915477"/>
      <w:r w:rsidR="00EE2DE4" w:rsidRPr="00544200">
        <w:rPr>
          <w:rFonts w:ascii="Sakkal Majalla" w:hAnsi="Sakkal Majalla" w:cs="Sakkal Majalla"/>
          <w:b/>
          <w:bCs/>
          <w:color w:val="000000" w:themeColor="text1"/>
          <w:sz w:val="36"/>
          <w:szCs w:val="36"/>
          <w:rtl/>
        </w:rPr>
        <w:lastRenderedPageBreak/>
        <w:t>المبحث الثاني: دقة اتخاذ القرار في المشاريع الحكومية</w:t>
      </w:r>
      <w:bookmarkEnd w:id="25"/>
    </w:p>
    <w:p w14:paraId="191E9E01" w14:textId="172D115A" w:rsidR="00EE2DE4" w:rsidRPr="00544200" w:rsidRDefault="00574AFC" w:rsidP="00574AF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3915478"/>
      <w:r w:rsidRPr="00544200">
        <w:rPr>
          <w:rFonts w:ascii="Sakkal Majalla" w:hAnsi="Sakkal Majalla" w:cs="Sakkal Majalla" w:hint="cs"/>
          <w:b/>
          <w:bCs/>
          <w:color w:val="000000" w:themeColor="text1"/>
          <w:sz w:val="32"/>
          <w:szCs w:val="32"/>
          <w:rtl/>
        </w:rPr>
        <w:t xml:space="preserve">1.2.2 </w:t>
      </w:r>
      <w:r w:rsidR="00EE2DE4" w:rsidRPr="00544200">
        <w:rPr>
          <w:rFonts w:ascii="Sakkal Majalla" w:hAnsi="Sakkal Majalla" w:cs="Sakkal Majalla"/>
          <w:b/>
          <w:bCs/>
          <w:color w:val="000000" w:themeColor="text1"/>
          <w:sz w:val="32"/>
          <w:szCs w:val="32"/>
          <w:rtl/>
        </w:rPr>
        <w:t>تمهيد</w:t>
      </w:r>
      <w:bookmarkEnd w:id="26"/>
    </w:p>
    <w:p w14:paraId="46A055A5"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يحتل اتخاذ القرار موقعاً مركزياً في الفكر الإداري المعاصر، إذ يُنظر إليه بوصفه جوهر العملية الإدارية والمحور الذي تدور حوله جميع الوظائف التنظيمية من </w:t>
      </w:r>
      <w:proofErr w:type="gramStart"/>
      <w:r w:rsidRPr="00544200">
        <w:rPr>
          <w:rFonts w:ascii="Sakkal Majalla" w:hAnsi="Sakkal Majalla" w:cs="Sakkal Majalla"/>
          <w:color w:val="000000" w:themeColor="text1"/>
          <w:sz w:val="28"/>
          <w:szCs w:val="28"/>
          <w:rtl/>
        </w:rPr>
        <w:t>تخطيط</w:t>
      </w:r>
      <w:proofErr w:type="gramEnd"/>
      <w:r w:rsidRPr="00544200">
        <w:rPr>
          <w:rFonts w:ascii="Sakkal Majalla" w:hAnsi="Sakkal Majalla" w:cs="Sakkal Majalla"/>
          <w:color w:val="000000" w:themeColor="text1"/>
          <w:sz w:val="28"/>
          <w:szCs w:val="28"/>
          <w:rtl/>
        </w:rPr>
        <w:t xml:space="preserve"> وتنظيم وتوجيه ورقابة. وتزداد أهمية هذه العملية وتتعاظم تعقيداتها في سياق المشاريع الحكومية الخدمية التي تتميز بخصائص فريدة تجعل من اتخاذ القرار فيها تحدياً إدارياً متعدد الأبعاد، فهذه المشاريع تعمل في بيئة تنظيمية تحكمها لوائح وأنظمة صارمة، وتستهدف تحقيق أهداف تنموية وخدمية ذات طابع عام لا يخضع بالضرورة لمنطق الربحية التجارية، وتنطوي على بُعد مكاني يربط كل قرار بموقع جغرافي محدد وسياق مكاني فريد. وفي ظل هذه الخصوصية، لا يكفي أن يُتخذ </w:t>
      </w:r>
      <w:proofErr w:type="gramStart"/>
      <w:r w:rsidRPr="00544200">
        <w:rPr>
          <w:rFonts w:ascii="Sakkal Majalla" w:hAnsi="Sakkal Majalla" w:cs="Sakkal Majalla"/>
          <w:color w:val="000000" w:themeColor="text1"/>
          <w:sz w:val="28"/>
          <w:szCs w:val="28"/>
          <w:rtl/>
        </w:rPr>
        <w:t>القرار</w:t>
      </w:r>
      <w:proofErr w:type="gramEnd"/>
      <w:r w:rsidRPr="00544200">
        <w:rPr>
          <w:rFonts w:ascii="Sakkal Majalla" w:hAnsi="Sakkal Majalla" w:cs="Sakkal Majalla"/>
          <w:color w:val="000000" w:themeColor="text1"/>
          <w:sz w:val="28"/>
          <w:szCs w:val="28"/>
          <w:rtl/>
        </w:rPr>
        <w:t xml:space="preserve"> بل يجب أن يتسم بدرجة عالية من الدقة، أي أن يكون مبنياً على معلومات صحيحة وتحليل سليم ومواءمة فعلية بين البدائل المتاحة والأهداف المرجوة</w:t>
      </w:r>
      <w:r w:rsidRPr="00544200">
        <w:rPr>
          <w:rFonts w:ascii="Sakkal Majalla" w:hAnsi="Sakkal Majalla" w:cs="Sakkal Majalla"/>
          <w:color w:val="000000" w:themeColor="text1"/>
          <w:sz w:val="28"/>
          <w:szCs w:val="28"/>
        </w:rPr>
        <w:t>.</w:t>
      </w:r>
    </w:p>
    <w:p w14:paraId="473BC5DE" w14:textId="34F0557A"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ولا ينفصل مفهوم دقة اتخاذ القرار عن التطورات الحديثة في مجال إدارة البيانات ونظم المعلومات، حيث أتاح التراكم الهائل في حجم البيانات المتاحة — ومنها البيانات الجغرافية — فرصاً غير مسبوقة لتعزيز الأساس المعلوماتي للقرارات الحكومية، لكنه في الوقت ذاته أوجد تحديات نوعية تتعلق بالقدرة على فرز هذه البيانات وتقييم جودتها وتحويلها إلى معرفة قابلة للتوظيف في عملية القرار. ومن هنا تبرز الحاجة إلى فهم معمّق لمفهوم دقة اتخاذ القرار وأبعاده ومحدداته في السياق الحكومي، وهو ما يسعى هذا المبحث إلى تقديمه من خلال استعراض يبدأ بالمفهوم وينتقل إلى الأهمية والأهداف والأبعاد والعوامل المؤثرة واستراتيجيات التعزيز</w:t>
      </w:r>
      <w:r w:rsidRPr="00544200">
        <w:rPr>
          <w:rFonts w:ascii="Sakkal Majalla" w:hAnsi="Sakkal Majalla" w:cs="Sakkal Majalla"/>
          <w:color w:val="000000" w:themeColor="text1"/>
          <w:sz w:val="28"/>
          <w:szCs w:val="28"/>
        </w:rPr>
        <w:t>.</w:t>
      </w:r>
    </w:p>
    <w:p w14:paraId="5B229DCE" w14:textId="250160AE" w:rsidR="00EE2DE4" w:rsidRPr="00544200" w:rsidRDefault="00574AFC" w:rsidP="00574AF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915479"/>
      <w:proofErr w:type="gramStart"/>
      <w:r w:rsidRPr="00544200">
        <w:rPr>
          <w:rFonts w:ascii="Sakkal Majalla" w:hAnsi="Sakkal Majalla" w:cs="Sakkal Majalla" w:hint="cs"/>
          <w:b/>
          <w:bCs/>
          <w:color w:val="000000" w:themeColor="text1"/>
          <w:sz w:val="32"/>
          <w:szCs w:val="32"/>
          <w:rtl/>
        </w:rPr>
        <w:t xml:space="preserve">2.2.2 </w:t>
      </w:r>
      <w:r w:rsidR="00EE2DE4" w:rsidRPr="00544200">
        <w:rPr>
          <w:rFonts w:ascii="Sakkal Majalla" w:hAnsi="Sakkal Majalla" w:cs="Sakkal Majalla"/>
          <w:b/>
          <w:bCs/>
          <w:color w:val="000000" w:themeColor="text1"/>
          <w:sz w:val="32"/>
          <w:szCs w:val="32"/>
          <w:rtl/>
        </w:rPr>
        <w:t xml:space="preserve"> مفهوم</w:t>
      </w:r>
      <w:proofErr w:type="gramEnd"/>
      <w:r w:rsidR="00EE2DE4" w:rsidRPr="00544200">
        <w:rPr>
          <w:rFonts w:ascii="Sakkal Majalla" w:hAnsi="Sakkal Majalla" w:cs="Sakkal Majalla"/>
          <w:b/>
          <w:bCs/>
          <w:color w:val="000000" w:themeColor="text1"/>
          <w:sz w:val="32"/>
          <w:szCs w:val="32"/>
          <w:rtl/>
        </w:rPr>
        <w:t xml:space="preserve"> دقة اتخاذ القرار</w:t>
      </w:r>
      <w:bookmarkEnd w:id="27"/>
    </w:p>
    <w:p w14:paraId="5A0CBE9A"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تتعدد التعريفات التي قدمها الباحثون لمفهوم اتخاذ القرار بشكل عام ودقة اتخاذ القرار بشكل خاص، وهذا التعدد يعكس ثراء المفهوم وتشعّب أبعاده وتنوع المداخل النظرية التي عالجته. ويتطلب الفهم الدقيق لمفهوم "دقة اتخاذ القرار" التمييز أولاً بين اتخاذ القرار كعملية ودقة القرار كخاصية نوعية تُقيّم </w:t>
      </w:r>
      <w:r w:rsidRPr="00544200">
        <w:rPr>
          <w:rFonts w:ascii="Sakkal Majalla" w:hAnsi="Sakkal Majalla" w:cs="Sakkal Majalla"/>
          <w:color w:val="000000" w:themeColor="text1"/>
          <w:sz w:val="28"/>
          <w:szCs w:val="28"/>
          <w:rtl/>
        </w:rPr>
        <w:lastRenderedPageBreak/>
        <w:t>مخرجات هذه العملية، فالأول يُشير إلى مسار المفاضلة بين البدائل واختيار أنسبها، بينما يُشير الثاني إلى مدى سلامة هذا الاختيار ومطابقته للواقع وتحقيقه للأهداف المنشودة</w:t>
      </w:r>
      <w:r w:rsidRPr="00544200">
        <w:rPr>
          <w:rFonts w:ascii="Sakkal Majalla" w:hAnsi="Sakkal Majalla" w:cs="Sakkal Majalla"/>
          <w:color w:val="000000" w:themeColor="text1"/>
          <w:sz w:val="28"/>
          <w:szCs w:val="28"/>
        </w:rPr>
        <w:t>.</w:t>
      </w:r>
    </w:p>
    <w:p w14:paraId="35F900D3"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فقد تناول البلوي (2023) مفهوم اتخاذ القرار بوصفه عملية عقلانية منظمة تقوم على تحديد المشكلة وجمع المعلومات المتعلقة بها وتحليل البدائل المتاحة والمفاضلة بينها وفق معايير محددة وصولاً إلى اختيار البديل الأنسب لتحقيق الأهداف المرجوة. ويضع هذا التعريف المعلومات في قلب عملية القرار بوصفها المادة الخام التي يُبنى عليها التحليل والمفاضلة، مما يُمهّد مفاهيمياً لربط جودة هذه المعلومات — بما فيها البيانات الجغرافية — بدقة القرار الناتج عنها. وتتحدد دقة القرار في ضوء هذا التعريف بمدى اكتمال المعلومات المتاحة وصحتها ومدى سلامة عملية التحليل المبنية عليها</w:t>
      </w:r>
      <w:r w:rsidRPr="00544200">
        <w:rPr>
          <w:rFonts w:ascii="Sakkal Majalla" w:hAnsi="Sakkal Majalla" w:cs="Sakkal Majalla"/>
          <w:color w:val="000000" w:themeColor="text1"/>
          <w:sz w:val="28"/>
          <w:szCs w:val="28"/>
        </w:rPr>
        <w:t>.</w:t>
      </w:r>
    </w:p>
    <w:p w14:paraId="2CA16131"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وأضاف </w:t>
      </w:r>
      <w:proofErr w:type="spellStart"/>
      <w:r w:rsidRPr="00544200">
        <w:rPr>
          <w:rFonts w:ascii="Sakkal Majalla" w:hAnsi="Sakkal Majalla" w:cs="Sakkal Majalla"/>
          <w:color w:val="000000" w:themeColor="text1"/>
          <w:sz w:val="28"/>
          <w:szCs w:val="28"/>
          <w:rtl/>
        </w:rPr>
        <w:t>الذبحاوي</w:t>
      </w:r>
      <w:proofErr w:type="spellEnd"/>
      <w:r w:rsidRPr="00544200">
        <w:rPr>
          <w:rFonts w:ascii="Sakkal Majalla" w:hAnsi="Sakkal Majalla" w:cs="Sakkal Majalla"/>
          <w:color w:val="000000" w:themeColor="text1"/>
          <w:sz w:val="28"/>
          <w:szCs w:val="28"/>
          <w:rtl/>
        </w:rPr>
        <w:t xml:space="preserve"> وهادي (2024) بُعداً نوعياً لمفهوم القرار من خلال تمييزهم بين اتخاذ القرار بوصفه فعلاً إدارياً وجودة القرار بوصفها خاصية تُقاس بمدى تحقيقه للنتائج المستهدفة بأقل قدر من الانحرافات والمخاطر. ويُقرّب هذا التمييز من مفهوم "دقة اتخاذ القرار" كما تتبناه الدراسة الحالية، حيث لا يُنظر إلى الدقة بوصفها مجرد صحة </w:t>
      </w:r>
      <w:proofErr w:type="gramStart"/>
      <w:r w:rsidRPr="00544200">
        <w:rPr>
          <w:rFonts w:ascii="Sakkal Majalla" w:hAnsi="Sakkal Majalla" w:cs="Sakkal Majalla"/>
          <w:color w:val="000000" w:themeColor="text1"/>
          <w:sz w:val="28"/>
          <w:szCs w:val="28"/>
          <w:rtl/>
        </w:rPr>
        <w:t>الاختيار</w:t>
      </w:r>
      <w:proofErr w:type="gramEnd"/>
      <w:r w:rsidRPr="00544200">
        <w:rPr>
          <w:rFonts w:ascii="Sakkal Majalla" w:hAnsi="Sakkal Majalla" w:cs="Sakkal Majalla"/>
          <w:color w:val="000000" w:themeColor="text1"/>
          <w:sz w:val="28"/>
          <w:szCs w:val="28"/>
          <w:rtl/>
        </w:rPr>
        <w:t xml:space="preserve"> بل بوصفها خاصية متعددة الأبعاد تشمل الأساس المعلوماتي للقرار ومنهجية التحليل المتبعة ومدى مواءمة القرار لسياقه المكاني والزمني والمؤسسي</w:t>
      </w:r>
      <w:r w:rsidRPr="00544200">
        <w:rPr>
          <w:rFonts w:ascii="Sakkal Majalla" w:hAnsi="Sakkal Majalla" w:cs="Sakkal Majalla"/>
          <w:color w:val="000000" w:themeColor="text1"/>
          <w:sz w:val="28"/>
          <w:szCs w:val="28"/>
        </w:rPr>
        <w:t>.</w:t>
      </w:r>
    </w:p>
    <w:p w14:paraId="461A53AA"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ومن زاوية مختلفة، تناول طلحي وآخرون</w:t>
      </w:r>
      <w:r w:rsidRPr="00544200">
        <w:rPr>
          <w:rFonts w:ascii="Sakkal Majalla" w:hAnsi="Sakkal Majalla" w:cs="Sakkal Majalla"/>
          <w:color w:val="000000" w:themeColor="text1"/>
          <w:sz w:val="28"/>
          <w:szCs w:val="28"/>
        </w:rPr>
        <w:t xml:space="preserve"> (2022) </w:t>
      </w:r>
      <w:r w:rsidRPr="00544200">
        <w:rPr>
          <w:rFonts w:ascii="Sakkal Majalla" w:hAnsi="Sakkal Majalla" w:cs="Sakkal Majalla"/>
          <w:color w:val="000000" w:themeColor="text1"/>
          <w:sz w:val="28"/>
          <w:szCs w:val="28"/>
          <w:rtl/>
        </w:rPr>
        <w:t xml:space="preserve">عملية اتخاذ القرار في إطار علاقتها بالاتصال التنظيمي، حيث نظروا إلى القرار بوصفه محصلة لعمليات تبادل معلوماتي معقدة تتأثر بجودة قنوات الاتصال وكفاءة تدفق المعلومات بين المستويات التنظيمية المختلفة. ويُبرز هذا التعريف البُعد التنظيمي لدقة القرار، حيث لا تتوقف الدقة على جودة البيانات ذاتها </w:t>
      </w:r>
      <w:proofErr w:type="gramStart"/>
      <w:r w:rsidRPr="00544200">
        <w:rPr>
          <w:rFonts w:ascii="Sakkal Majalla" w:hAnsi="Sakkal Majalla" w:cs="Sakkal Majalla"/>
          <w:color w:val="000000" w:themeColor="text1"/>
          <w:sz w:val="28"/>
          <w:szCs w:val="28"/>
          <w:rtl/>
        </w:rPr>
        <w:t>فحسب</w:t>
      </w:r>
      <w:proofErr w:type="gramEnd"/>
      <w:r w:rsidRPr="00544200">
        <w:rPr>
          <w:rFonts w:ascii="Sakkal Majalla" w:hAnsi="Sakkal Majalla" w:cs="Sakkal Majalla"/>
          <w:color w:val="000000" w:themeColor="text1"/>
          <w:sz w:val="28"/>
          <w:szCs w:val="28"/>
          <w:rtl/>
        </w:rPr>
        <w:t xml:space="preserve"> بل تتأثر أيضاً بكفاءة الآليات المؤسسية التي تنقل هذه البيانات إلى متخذ القرار وتُتيحها له في الوقت والشكل المناسبين</w:t>
      </w:r>
      <w:r w:rsidRPr="00544200">
        <w:rPr>
          <w:rFonts w:ascii="Sakkal Majalla" w:hAnsi="Sakkal Majalla" w:cs="Sakkal Majalla"/>
          <w:color w:val="000000" w:themeColor="text1"/>
          <w:sz w:val="28"/>
          <w:szCs w:val="28"/>
        </w:rPr>
        <w:t>.</w:t>
      </w:r>
    </w:p>
    <w:p w14:paraId="7B0889CE"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وقد عالج تركمان وآخرون (2023) المفهوم من منظور استراتيجي، حيث ربطا بين دقة القرار الاستراتيجي وخاصيتي دقة المعلومات وشموليتها، مؤكدين أن القرار الدقيق هو ذلك القرار المبني على معلومات تعكس الواقع بأمانة وتُغطّي جميع الأبعاد ذات الصلة بموضوع القرار</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ويُضيف هذا الطرح بُعد </w:t>
      </w:r>
      <w:r w:rsidRPr="00544200">
        <w:rPr>
          <w:rFonts w:ascii="Sakkal Majalla" w:hAnsi="Sakkal Majalla" w:cs="Sakkal Majalla"/>
          <w:color w:val="000000" w:themeColor="text1"/>
          <w:sz w:val="28"/>
          <w:szCs w:val="28"/>
          <w:rtl/>
        </w:rPr>
        <w:lastRenderedPageBreak/>
        <w:t>"الشمولية" كمكوّن أساسي في مفهوم الدقة، فالقرار المبني على معلومات صحيحة لكن جزئية قد يكون دقيقاً في نطاقه الضيق لكنه يُغفل جوانب مؤثرة تجعله في المحصلة قراراً منقوصاً</w:t>
      </w:r>
      <w:r w:rsidRPr="00544200">
        <w:rPr>
          <w:rFonts w:ascii="Sakkal Majalla" w:hAnsi="Sakkal Majalla" w:cs="Sakkal Majalla"/>
          <w:color w:val="000000" w:themeColor="text1"/>
          <w:sz w:val="28"/>
          <w:szCs w:val="28"/>
        </w:rPr>
        <w:t>.</w:t>
      </w:r>
    </w:p>
    <w:p w14:paraId="119B9701"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كما تناول الرشيدي (2023) المفهوم في سياق المؤسسات الحكومية تحديداً، حيث عرّف صحة اتخاذ القرار بأنها الدرجة التي يستند فيها القرار الإداري إلى معلومات دقيقة ومعالجة بمنهجية سليمة عبر نظم معلومات موثوقة، مؤكداً أن العلاقة بين نظم المعلومات وصحة القرار ليست علاقة </w:t>
      </w:r>
      <w:proofErr w:type="gramStart"/>
      <w:r w:rsidRPr="00544200">
        <w:rPr>
          <w:rFonts w:ascii="Sakkal Majalla" w:hAnsi="Sakkal Majalla" w:cs="Sakkal Majalla"/>
          <w:color w:val="000000" w:themeColor="text1"/>
          <w:sz w:val="28"/>
          <w:szCs w:val="28"/>
          <w:rtl/>
        </w:rPr>
        <w:t>آلية</w:t>
      </w:r>
      <w:proofErr w:type="gramEnd"/>
      <w:r w:rsidRPr="00544200">
        <w:rPr>
          <w:rFonts w:ascii="Sakkal Majalla" w:hAnsi="Sakkal Majalla" w:cs="Sakkal Majalla"/>
          <w:color w:val="000000" w:themeColor="text1"/>
          <w:sz w:val="28"/>
          <w:szCs w:val="28"/>
          <w:rtl/>
        </w:rPr>
        <w:t xml:space="preserve"> بل تتوسطها عوامل تنظيمية وبشرية متعددة. ويتسق هذا التعريف مع التوجه العام في أدبيات الإدارة العامة الذي يُدرك أن اتخاذ القرار في السياق الحكومي يتأثر بمحددات متعددة تتجاوز المعلومات لتشمل الإطار القانوني والضغوط السياسية والثقافة التنظيمية</w:t>
      </w:r>
      <w:r w:rsidRPr="00544200">
        <w:rPr>
          <w:rFonts w:ascii="Sakkal Majalla" w:hAnsi="Sakkal Majalla" w:cs="Sakkal Majalla"/>
          <w:color w:val="000000" w:themeColor="text1"/>
          <w:sz w:val="28"/>
          <w:szCs w:val="28"/>
        </w:rPr>
        <w:t>.</w:t>
      </w:r>
    </w:p>
    <w:p w14:paraId="18FCBBE3"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ومن المنظور الكمي والعملياتي، أشار بومعزة </w:t>
      </w:r>
      <w:r w:rsidRPr="00544200">
        <w:rPr>
          <w:rFonts w:ascii="Sakkal Majalla" w:hAnsi="Sakkal Majalla" w:cs="Sakkal Majalla"/>
          <w:color w:val="000000" w:themeColor="text1"/>
          <w:sz w:val="28"/>
          <w:szCs w:val="28"/>
        </w:rPr>
        <w:t xml:space="preserve">(2024) </w:t>
      </w:r>
      <w:r w:rsidRPr="00544200">
        <w:rPr>
          <w:rFonts w:ascii="Sakkal Majalla" w:hAnsi="Sakkal Majalla" w:cs="Sakkal Majalla"/>
          <w:color w:val="000000" w:themeColor="text1"/>
          <w:sz w:val="28"/>
          <w:szCs w:val="28"/>
          <w:rtl/>
        </w:rPr>
        <w:t xml:space="preserve">إلى مفهوم اتخاذ القرار من زاوية بحوث العمليات التي تُوفّر أدوات رياضية ونماذج كمية تُساعد متخذ القرار على المفاضلة بين البدائل بشكل أكثر موضوعية ودقة، وهو ما يُبرز البُعد المنهجي لدقة القرار الذي لا يتوقف على جودة البيانات </w:t>
      </w:r>
      <w:proofErr w:type="gramStart"/>
      <w:r w:rsidRPr="00544200">
        <w:rPr>
          <w:rFonts w:ascii="Sakkal Majalla" w:hAnsi="Sakkal Majalla" w:cs="Sakkal Majalla"/>
          <w:color w:val="000000" w:themeColor="text1"/>
          <w:sz w:val="28"/>
          <w:szCs w:val="28"/>
          <w:rtl/>
        </w:rPr>
        <w:t>فحسب</w:t>
      </w:r>
      <w:proofErr w:type="gramEnd"/>
      <w:r w:rsidRPr="00544200">
        <w:rPr>
          <w:rFonts w:ascii="Sakkal Majalla" w:hAnsi="Sakkal Majalla" w:cs="Sakkal Majalla"/>
          <w:color w:val="000000" w:themeColor="text1"/>
          <w:sz w:val="28"/>
          <w:szCs w:val="28"/>
          <w:rtl/>
        </w:rPr>
        <w:t xml:space="preserve"> بل يتطلب أيضاً أدوات تحليلية ملائمة لمعالجة هذه البيانات واستخلاص دلالاتها</w:t>
      </w:r>
      <w:r w:rsidRPr="00544200">
        <w:rPr>
          <w:rFonts w:ascii="Sakkal Majalla" w:hAnsi="Sakkal Majalla" w:cs="Sakkal Majalla"/>
          <w:color w:val="000000" w:themeColor="text1"/>
          <w:sz w:val="28"/>
          <w:szCs w:val="28"/>
        </w:rPr>
        <w:t>.</w:t>
      </w:r>
    </w:p>
    <w:p w14:paraId="23052668" w14:textId="0E0EB73E"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وبناءً على استقراء هذه التعريفات المتعددة، يرى الباحث أن دقة اتخاذ القرار في المشاريع الحكومية يمكن تعريفها إجرائياً بأنها: الدرجة التي يستند عندها القرار المتعلق بالمشاريع الحكومية الخدمية إلى بيانات ومعلومات صحيحة وشاملة ومتسقة ومحدّثة — بما فيها البيانات الجغرافية — تمّت معالجتها وتحليلها بمنهجية سليمة عبر قنوات مؤسسية فعّالة، بما يُفضي إلى خيارات تتوافق مع الواقع الفعلي وتُحقّق الأهداف المخطط لها بأقل انحراف ممكن. ويُراعي هذا التعريف الإجرائي الطبيعة متعددة الأبعاد لمفهوم الدقة ويربطه بالسياق المؤسسي الحكومي والبُعد المكاني المميز للمشاريع الخدمية</w:t>
      </w:r>
      <w:r w:rsidRPr="00544200">
        <w:rPr>
          <w:rFonts w:ascii="Sakkal Majalla" w:hAnsi="Sakkal Majalla" w:cs="Sakkal Majalla"/>
          <w:color w:val="000000" w:themeColor="text1"/>
          <w:sz w:val="28"/>
          <w:szCs w:val="28"/>
        </w:rPr>
        <w:t>.</w:t>
      </w:r>
    </w:p>
    <w:p w14:paraId="179F2EDD" w14:textId="4435F9FE" w:rsidR="00EE2DE4" w:rsidRPr="00544200" w:rsidRDefault="00574AFC" w:rsidP="00574AF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915480"/>
      <w:proofErr w:type="gramStart"/>
      <w:r w:rsidRPr="00544200">
        <w:rPr>
          <w:rFonts w:ascii="Sakkal Majalla" w:hAnsi="Sakkal Majalla" w:cs="Sakkal Majalla" w:hint="cs"/>
          <w:b/>
          <w:bCs/>
          <w:color w:val="000000" w:themeColor="text1"/>
          <w:sz w:val="32"/>
          <w:szCs w:val="32"/>
          <w:rtl/>
        </w:rPr>
        <w:t xml:space="preserve">3.2.2 </w:t>
      </w:r>
      <w:r w:rsidR="00EE2DE4" w:rsidRPr="00544200">
        <w:rPr>
          <w:rFonts w:ascii="Sakkal Majalla" w:hAnsi="Sakkal Majalla" w:cs="Sakkal Majalla"/>
          <w:b/>
          <w:bCs/>
          <w:color w:val="000000" w:themeColor="text1"/>
          <w:sz w:val="32"/>
          <w:szCs w:val="32"/>
          <w:rtl/>
        </w:rPr>
        <w:t xml:space="preserve"> أهمية</w:t>
      </w:r>
      <w:proofErr w:type="gramEnd"/>
      <w:r w:rsidR="00EE2DE4" w:rsidRPr="00544200">
        <w:rPr>
          <w:rFonts w:ascii="Sakkal Majalla" w:hAnsi="Sakkal Majalla" w:cs="Sakkal Majalla"/>
          <w:b/>
          <w:bCs/>
          <w:color w:val="000000" w:themeColor="text1"/>
          <w:sz w:val="32"/>
          <w:szCs w:val="32"/>
          <w:rtl/>
        </w:rPr>
        <w:t xml:space="preserve"> دقة اتخاذ القرار في المشاريع الحكومية</w:t>
      </w:r>
      <w:bookmarkEnd w:id="28"/>
    </w:p>
    <w:p w14:paraId="50D587E9"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تتبوأ دقة اتخاذ القرار مكانة بالغة الأهمية في منظومة إدارة المشاريع الحكومية الخدمية، وتنبع هذه الأهمية من اعتبارات متعددة تتقاطع فيها الأبعاد الاقتصادية والاجتماعية والمؤسسية والتنموية </w:t>
      </w:r>
      <w:r w:rsidRPr="00544200">
        <w:rPr>
          <w:rFonts w:ascii="Sakkal Majalla" w:hAnsi="Sakkal Majalla" w:cs="Sakkal Majalla"/>
          <w:color w:val="000000" w:themeColor="text1"/>
          <w:sz w:val="28"/>
          <w:szCs w:val="28"/>
          <w:rtl/>
        </w:rPr>
        <w:lastRenderedPageBreak/>
        <w:t>بصورة تجعل من السعي نحو تحسين دقة القرارات ضرورة لا خياراً</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فالمشاريع الحكومية الخدمية تُموّل من المال العام وتستهدف تلبية احتياجات المواطنين وتحسين جودة حياتهم، مما يجعل كل قرار غير دقيق بمثابة هدر في الموارد العامة وإخلال بالتزام الدولة تجاه مواطنيها</w:t>
      </w:r>
      <w:r w:rsidRPr="00544200">
        <w:rPr>
          <w:rFonts w:ascii="Sakkal Majalla" w:hAnsi="Sakkal Majalla" w:cs="Sakkal Majalla"/>
          <w:color w:val="000000" w:themeColor="text1"/>
          <w:sz w:val="28"/>
          <w:szCs w:val="28"/>
        </w:rPr>
        <w:t>.</w:t>
      </w:r>
    </w:p>
    <w:p w14:paraId="2ACBD541"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ويشير</w:t>
      </w:r>
      <w:r w:rsidRPr="00544200">
        <w:rPr>
          <w:rFonts w:ascii="Sakkal Majalla" w:hAnsi="Sakkal Majalla" w:cs="Sakkal Majalla"/>
          <w:color w:val="000000" w:themeColor="text1"/>
          <w:sz w:val="28"/>
          <w:szCs w:val="28"/>
        </w:rPr>
        <w:t xml:space="preserve"> Khong </w:t>
      </w:r>
      <w:r w:rsidRPr="00544200">
        <w:rPr>
          <w:rFonts w:ascii="Sakkal Majalla" w:hAnsi="Sakkal Majalla" w:cs="Sakkal Majalla"/>
          <w:color w:val="000000" w:themeColor="text1"/>
          <w:sz w:val="28"/>
          <w:szCs w:val="28"/>
          <w:rtl/>
        </w:rPr>
        <w:t xml:space="preserve">وآخرون (2023) إلى أن أهمية دقة القرار تتعاظم في المنظمات كثيفة الاستخدام للمعلومات — والوزارات الخدمية من أبرز نماذجها — حيث تترتب على كل قرار سلسلة من القرارات الفرعية والإجراءات التنفيذية التي تُضاعف أثر أي خطأ في القرار الأصلي عبر مستويات تنظيمية متعددة. فالقرار غير الدقيق بشأن موقع مرفق خدمي حكومي لا يقتصر أثره على اختيار الموقع </w:t>
      </w:r>
      <w:proofErr w:type="gramStart"/>
      <w:r w:rsidRPr="00544200">
        <w:rPr>
          <w:rFonts w:ascii="Sakkal Majalla" w:hAnsi="Sakkal Majalla" w:cs="Sakkal Majalla"/>
          <w:color w:val="000000" w:themeColor="text1"/>
          <w:sz w:val="28"/>
          <w:szCs w:val="28"/>
          <w:rtl/>
        </w:rPr>
        <w:t>ذاته</w:t>
      </w:r>
      <w:proofErr w:type="gramEnd"/>
      <w:r w:rsidRPr="00544200">
        <w:rPr>
          <w:rFonts w:ascii="Sakkal Majalla" w:hAnsi="Sakkal Majalla" w:cs="Sakkal Majalla"/>
          <w:color w:val="000000" w:themeColor="text1"/>
          <w:sz w:val="28"/>
          <w:szCs w:val="28"/>
          <w:rtl/>
        </w:rPr>
        <w:t xml:space="preserve"> بل يمتد ليشمل تصميم شبكات البنية التحتية المغذية له وتقدير تكاليف التشغيل وتحديد نطاق الخدمة والفئات المستفيدة، مما يُحوّل خطأ واحداً في البداية إلى منظومة من الانحرافات يصعب تصحيحها لاحقاً</w:t>
      </w:r>
      <w:r w:rsidRPr="00544200">
        <w:rPr>
          <w:rFonts w:ascii="Sakkal Majalla" w:hAnsi="Sakkal Majalla" w:cs="Sakkal Majalla"/>
          <w:color w:val="000000" w:themeColor="text1"/>
          <w:sz w:val="28"/>
          <w:szCs w:val="28"/>
        </w:rPr>
        <w:t>.</w:t>
      </w:r>
    </w:p>
    <w:p w14:paraId="68C0EFC2"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ويرى</w:t>
      </w:r>
      <w:r w:rsidRPr="00544200">
        <w:rPr>
          <w:rFonts w:ascii="Sakkal Majalla" w:hAnsi="Sakkal Majalla" w:cs="Sakkal Majalla"/>
          <w:color w:val="000000" w:themeColor="text1"/>
          <w:sz w:val="28"/>
          <w:szCs w:val="28"/>
        </w:rPr>
        <w:t xml:space="preserve"> Simard </w:t>
      </w:r>
      <w:r w:rsidRPr="00544200">
        <w:rPr>
          <w:rFonts w:ascii="Sakkal Majalla" w:hAnsi="Sakkal Majalla" w:cs="Sakkal Majalla"/>
          <w:color w:val="000000" w:themeColor="text1"/>
          <w:sz w:val="28"/>
          <w:szCs w:val="28"/>
          <w:rtl/>
        </w:rPr>
        <w:t xml:space="preserve">وآخرون (2023) أن أهمية دقة القرار تتصاعد بشكل خاص في بيئات عدم اليقين حيث تكون المعلومات المتاحة ناقصة أو غير مؤكدة بطبيعتها، إذ يتطلب اتخاذ القرار في هذه البيئات قدرة على تقييم مستوى الثقة في البيانات المتاحة وضبط مستوى المخاطر المقبول بناءً على ذلك. وتتسم بيئة المشاريع الحكومية بدرجة معتبرة من عدم اليقين المكاني والزماني، مما يجعل دقة القرار ليست مجرد غاية </w:t>
      </w:r>
      <w:proofErr w:type="gramStart"/>
      <w:r w:rsidRPr="00544200">
        <w:rPr>
          <w:rFonts w:ascii="Sakkal Majalla" w:hAnsi="Sakkal Majalla" w:cs="Sakkal Majalla"/>
          <w:color w:val="000000" w:themeColor="text1"/>
          <w:sz w:val="28"/>
          <w:szCs w:val="28"/>
          <w:rtl/>
        </w:rPr>
        <w:t>مستحسنة</w:t>
      </w:r>
      <w:proofErr w:type="gramEnd"/>
      <w:r w:rsidRPr="00544200">
        <w:rPr>
          <w:rFonts w:ascii="Sakkal Majalla" w:hAnsi="Sakkal Majalla" w:cs="Sakkal Majalla"/>
          <w:color w:val="000000" w:themeColor="text1"/>
          <w:sz w:val="28"/>
          <w:szCs w:val="28"/>
          <w:rtl/>
        </w:rPr>
        <w:t xml:space="preserve"> بل ضمانة أساسية للتعامل المسؤول مع حالة عدم اليقين هذه</w:t>
      </w:r>
      <w:r w:rsidRPr="00544200">
        <w:rPr>
          <w:rFonts w:ascii="Sakkal Majalla" w:hAnsi="Sakkal Majalla" w:cs="Sakkal Majalla"/>
          <w:color w:val="000000" w:themeColor="text1"/>
          <w:sz w:val="28"/>
          <w:szCs w:val="28"/>
        </w:rPr>
        <w:t>.</w:t>
      </w:r>
    </w:p>
    <w:p w14:paraId="4CBADAD0"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كما يؤكد</w:t>
      </w:r>
      <w:r w:rsidRPr="00544200">
        <w:rPr>
          <w:rFonts w:ascii="Sakkal Majalla" w:hAnsi="Sakkal Majalla" w:cs="Sakkal Majalla"/>
          <w:color w:val="000000" w:themeColor="text1"/>
          <w:sz w:val="28"/>
          <w:szCs w:val="28"/>
        </w:rPr>
        <w:t xml:space="preserve"> Attah </w:t>
      </w:r>
      <w:r w:rsidRPr="00544200">
        <w:rPr>
          <w:rFonts w:ascii="Sakkal Majalla" w:hAnsi="Sakkal Majalla" w:cs="Sakkal Majalla"/>
          <w:color w:val="000000" w:themeColor="text1"/>
          <w:sz w:val="28"/>
          <w:szCs w:val="28"/>
          <w:rtl/>
        </w:rPr>
        <w:t xml:space="preserve">وآخرون (2024) أن أهمية دقة القرار في القطاع الحكومي تنبثق أيضاً من متطلبات المساءلة العامة والحوكمة الرشيدة، حيث يتعيّن على المسؤولين الحكوميين تبرير قراراتهم أمام الجهات الرقابية والرأي العام استناداً إلى أدلة موضوعية وبيانات موثوقة. فالقرار الدقيق ليس فقط أكثر </w:t>
      </w:r>
      <w:proofErr w:type="gramStart"/>
      <w:r w:rsidRPr="00544200">
        <w:rPr>
          <w:rFonts w:ascii="Sakkal Majalla" w:hAnsi="Sakkal Majalla" w:cs="Sakkal Majalla"/>
          <w:color w:val="000000" w:themeColor="text1"/>
          <w:sz w:val="28"/>
          <w:szCs w:val="28"/>
          <w:rtl/>
        </w:rPr>
        <w:t>فاعلية</w:t>
      </w:r>
      <w:proofErr w:type="gramEnd"/>
      <w:r w:rsidRPr="00544200">
        <w:rPr>
          <w:rFonts w:ascii="Sakkal Majalla" w:hAnsi="Sakkal Majalla" w:cs="Sakkal Majalla"/>
          <w:color w:val="000000" w:themeColor="text1"/>
          <w:sz w:val="28"/>
          <w:szCs w:val="28"/>
          <w:rtl/>
        </w:rPr>
        <w:t xml:space="preserve"> بل هو أيضاً أكثر قابلية للدفاع عنه مؤسسياً وقانونياً، وهو ما يُعزّز ثقة المواطنين في الأجهزة الحكومية وقدرتها على إدارة الموارد العامة بكفاءة ونزاهة</w:t>
      </w:r>
      <w:r w:rsidRPr="00544200">
        <w:rPr>
          <w:rFonts w:ascii="Sakkal Majalla" w:hAnsi="Sakkal Majalla" w:cs="Sakkal Majalla"/>
          <w:color w:val="000000" w:themeColor="text1"/>
          <w:sz w:val="28"/>
          <w:szCs w:val="28"/>
        </w:rPr>
        <w:t>.</w:t>
      </w:r>
    </w:p>
    <w:p w14:paraId="376948A3"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ويُضيف</w:t>
      </w:r>
      <w:r w:rsidRPr="00544200">
        <w:rPr>
          <w:rFonts w:ascii="Sakkal Majalla" w:hAnsi="Sakkal Majalla" w:cs="Sakkal Majalla"/>
          <w:color w:val="000000" w:themeColor="text1"/>
          <w:sz w:val="28"/>
          <w:szCs w:val="28"/>
        </w:rPr>
        <w:t xml:space="preserve"> Niyongabo </w:t>
      </w:r>
      <w:r w:rsidRPr="00544200">
        <w:rPr>
          <w:rFonts w:ascii="Sakkal Majalla" w:hAnsi="Sakkal Majalla" w:cs="Sakkal Majalla"/>
          <w:color w:val="000000" w:themeColor="text1"/>
          <w:sz w:val="28"/>
          <w:szCs w:val="28"/>
          <w:rtl/>
        </w:rPr>
        <w:t xml:space="preserve">وآخرون (2023) بُعداً بيئياً واقتصادياً لأهمية دقة القرار المكاني في المشاريع الحكومية، حيث يؤكدون أن القرارات المكانية غير الدقيقة قد تترتب عليها تكاليف بيئية واقتصادية باهظة يصعب عكسها، كإنشاء منشآت في مواقع غير ملائمة أو تدمير موارد طبيعية كان يمكن تجنّبه بقرار أدق. </w:t>
      </w:r>
      <w:r w:rsidRPr="00544200">
        <w:rPr>
          <w:rFonts w:ascii="Sakkal Majalla" w:hAnsi="Sakkal Majalla" w:cs="Sakkal Majalla"/>
          <w:color w:val="000000" w:themeColor="text1"/>
          <w:sz w:val="28"/>
          <w:szCs w:val="28"/>
          <w:rtl/>
        </w:rPr>
        <w:lastRenderedPageBreak/>
        <w:t>وتبرز هذه المسألة بوضوح في المشاريع الخدمية الكبرى كمشاريع البنية التحتية وشبكات النقل والمرافق الصحية والتعليمية التي تتسم بارتفاع تكاليفها وطول عمرها التشغيلي واستحالة نقلها بعد إنشائها</w:t>
      </w:r>
      <w:r w:rsidRPr="00544200">
        <w:rPr>
          <w:rFonts w:ascii="Sakkal Majalla" w:hAnsi="Sakkal Majalla" w:cs="Sakkal Majalla"/>
          <w:color w:val="000000" w:themeColor="text1"/>
          <w:sz w:val="28"/>
          <w:szCs w:val="28"/>
        </w:rPr>
        <w:t>.</w:t>
      </w:r>
    </w:p>
    <w:p w14:paraId="5D145E58"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ومن المنظور العربي، يربط مصطفى وآخرون </w:t>
      </w:r>
      <w:r w:rsidRPr="00544200">
        <w:rPr>
          <w:rFonts w:ascii="Sakkal Majalla" w:hAnsi="Sakkal Majalla" w:cs="Sakkal Majalla"/>
          <w:color w:val="000000" w:themeColor="text1"/>
          <w:sz w:val="28"/>
          <w:szCs w:val="28"/>
        </w:rPr>
        <w:t xml:space="preserve">(2022) </w:t>
      </w:r>
      <w:r w:rsidRPr="00544200">
        <w:rPr>
          <w:rFonts w:ascii="Sakkal Majalla" w:hAnsi="Sakkal Majalla" w:cs="Sakkal Majalla"/>
          <w:color w:val="000000" w:themeColor="text1"/>
          <w:sz w:val="28"/>
          <w:szCs w:val="28"/>
          <w:rtl/>
        </w:rPr>
        <w:t>بين أهمية دقة القرار وفاعلية المشروعات التنموية في المجتمعات المحلية، مؤكدين أن المشاريع التي تُبنى على قرارات دقيقة مستندة إلى بيانات جغرافية موثوقة تكون أكثر قدرة على تلبية الاحتياجات الفعلية للمجتمعات المستهدفة وتحقيق أهدافها التنموية. في حين أن المشاريع المبنية على قرارات غير دقيقة قد تُنفّذ في مواقع لا تحتاجها أو بمواصفات لا تتناسب مع الظروف المحلية، مما يُهدر الموارد ويُعمّق الفجوة بين الخطط التنموية والواقع الميداني</w:t>
      </w:r>
      <w:r w:rsidRPr="00544200">
        <w:rPr>
          <w:rFonts w:ascii="Sakkal Majalla" w:hAnsi="Sakkal Majalla" w:cs="Sakkal Majalla"/>
          <w:color w:val="000000" w:themeColor="text1"/>
          <w:sz w:val="28"/>
          <w:szCs w:val="28"/>
        </w:rPr>
        <w:t>.</w:t>
      </w:r>
    </w:p>
    <w:p w14:paraId="12F8D740" w14:textId="4119AB87" w:rsidR="00EE2DE4" w:rsidRPr="00544200" w:rsidRDefault="00574AFC" w:rsidP="00574AF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915481"/>
      <w:r w:rsidRPr="00544200">
        <w:rPr>
          <w:rFonts w:ascii="Sakkal Majalla" w:hAnsi="Sakkal Majalla" w:cs="Sakkal Majalla" w:hint="cs"/>
          <w:b/>
          <w:bCs/>
          <w:color w:val="000000" w:themeColor="text1"/>
          <w:sz w:val="32"/>
          <w:szCs w:val="32"/>
          <w:rtl/>
        </w:rPr>
        <w:t xml:space="preserve">4.2.2 </w:t>
      </w:r>
      <w:r w:rsidR="00EE2DE4" w:rsidRPr="00544200">
        <w:rPr>
          <w:rFonts w:ascii="Sakkal Majalla" w:hAnsi="Sakkal Majalla" w:cs="Sakkal Majalla"/>
          <w:b/>
          <w:bCs/>
          <w:color w:val="000000" w:themeColor="text1"/>
          <w:sz w:val="32"/>
          <w:szCs w:val="32"/>
          <w:rtl/>
        </w:rPr>
        <w:t>أهداف تعزيز دقة اتخاذ القرار في المشاريع الحكومية</w:t>
      </w:r>
      <w:bookmarkEnd w:id="29"/>
    </w:p>
    <w:p w14:paraId="6F6679CE"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يسعى تعزيز دقة اتخاذ القرار في المشاريع الحكومية إلى تحقيق منظومة متكاملة من الأهداف التي تتراوح بين المستوى التشغيلي المباشر والمستوى الاستراتيجي طويل الأمد، وتتقاطع في هذه المنظومة اعتبارات الكفاءة والفاعلية والشفافية والاستدامة بشكل يعكس تعقيد البيئة الحكومية وتعدد أصحاب المصلحة فيها</w:t>
      </w:r>
      <w:r w:rsidRPr="00544200">
        <w:rPr>
          <w:rFonts w:ascii="Sakkal Majalla" w:hAnsi="Sakkal Majalla" w:cs="Sakkal Majalla"/>
          <w:color w:val="000000" w:themeColor="text1"/>
          <w:sz w:val="28"/>
          <w:szCs w:val="28"/>
        </w:rPr>
        <w:t>.</w:t>
      </w:r>
    </w:p>
    <w:p w14:paraId="495BBF95"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فقد أشار تركمان وآخرون (2023) إلى أن الهدف المحوري من تعزيز دقة القرار الاستراتيجي يتمثل في تقليص الفجوة بين التوقعات المخطط لها والنتائج الفعلية المحققة، وهو ما يتطلب ضمان أن تكون المعلومات المغذية للقرار دقيقة وشاملة بما يكفي لبناء توقعات واقعية</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ويتخذ هذا الهدف أبعاداً خاصة في المشاريع الحكومية الخدمية حيث تُقاس فاعلية القرار بمدى استجابته للاحتياجات الفعلية للمواطنين وليس بمعايير ربحية مجردة</w:t>
      </w:r>
      <w:r w:rsidRPr="00544200">
        <w:rPr>
          <w:rFonts w:ascii="Sakkal Majalla" w:hAnsi="Sakkal Majalla" w:cs="Sakkal Majalla"/>
          <w:color w:val="000000" w:themeColor="text1"/>
          <w:sz w:val="28"/>
          <w:szCs w:val="28"/>
        </w:rPr>
        <w:t>.</w:t>
      </w:r>
    </w:p>
    <w:p w14:paraId="5FD198C2"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ويحدد</w:t>
      </w:r>
      <w:r w:rsidRPr="00544200">
        <w:rPr>
          <w:rFonts w:ascii="Sakkal Majalla" w:hAnsi="Sakkal Majalla" w:cs="Sakkal Majalla"/>
          <w:color w:val="000000" w:themeColor="text1"/>
          <w:sz w:val="28"/>
          <w:szCs w:val="28"/>
        </w:rPr>
        <w:t xml:space="preserve"> Ncube </w:t>
      </w:r>
      <w:proofErr w:type="gramStart"/>
      <w:r w:rsidRPr="00544200">
        <w:rPr>
          <w:rFonts w:ascii="Sakkal Majalla" w:hAnsi="Sakkal Majalla" w:cs="Sakkal Majalla"/>
          <w:color w:val="000000" w:themeColor="text1"/>
          <w:sz w:val="28"/>
          <w:szCs w:val="28"/>
          <w:rtl/>
        </w:rPr>
        <w:t>و</w:t>
      </w:r>
      <w:r w:rsidRPr="00544200">
        <w:rPr>
          <w:rFonts w:ascii="Sakkal Majalla" w:hAnsi="Sakkal Majalla" w:cs="Sakkal Majalla"/>
          <w:color w:val="000000" w:themeColor="text1"/>
          <w:sz w:val="28"/>
          <w:szCs w:val="28"/>
        </w:rPr>
        <w:t xml:space="preserve"> Ngulube</w:t>
      </w:r>
      <w:proofErr w:type="gramEnd"/>
      <w:r w:rsidRPr="00544200">
        <w:rPr>
          <w:rFonts w:ascii="Sakkal Majalla" w:hAnsi="Sakkal Majalla" w:cs="Sakkal Majalla"/>
          <w:color w:val="000000" w:themeColor="text1"/>
          <w:sz w:val="28"/>
          <w:szCs w:val="28"/>
        </w:rPr>
        <w:t xml:space="preserve"> (2024) </w:t>
      </w:r>
      <w:r w:rsidRPr="00544200">
        <w:rPr>
          <w:rFonts w:ascii="Sakkal Majalla" w:hAnsi="Sakkal Majalla" w:cs="Sakkal Majalla"/>
          <w:color w:val="000000" w:themeColor="text1"/>
          <w:sz w:val="28"/>
          <w:szCs w:val="28"/>
          <w:rtl/>
        </w:rPr>
        <w:t>مجموعة من الأهداف المترابطة لتعزيز دقة القرار في السياق الحكومي، يتصدرها تحسين كفاءة تخصيص الموارد العامة من خلال توجيهها نحو المشاريع والمواقع الأكثر احتياجاً بناءً على تحليل دقيق للبيانات المتاحة، إضافة إلى تعزيز القدرة على الرصد والتقييم المستمر لأداء المشاريع من خلال قرارات رقابية مبنية على مؤشرات دقيقة وموثوقة</w:t>
      </w:r>
      <w:r w:rsidRPr="00544200">
        <w:rPr>
          <w:rFonts w:ascii="Sakkal Majalla" w:hAnsi="Sakkal Majalla" w:cs="Sakkal Majalla"/>
          <w:color w:val="000000" w:themeColor="text1"/>
          <w:sz w:val="28"/>
          <w:szCs w:val="28"/>
        </w:rPr>
        <w:t>.</w:t>
      </w:r>
    </w:p>
    <w:p w14:paraId="06DE3E52"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كما يُبرز</w:t>
      </w:r>
      <w:r w:rsidRPr="00544200">
        <w:rPr>
          <w:rFonts w:ascii="Sakkal Majalla" w:hAnsi="Sakkal Majalla" w:cs="Sakkal Majalla"/>
          <w:color w:val="000000" w:themeColor="text1"/>
          <w:sz w:val="28"/>
          <w:szCs w:val="28"/>
        </w:rPr>
        <w:t xml:space="preserve"> Frempong </w:t>
      </w:r>
      <w:r w:rsidRPr="00544200">
        <w:rPr>
          <w:rFonts w:ascii="Sakkal Majalla" w:hAnsi="Sakkal Majalla" w:cs="Sakkal Majalla"/>
          <w:color w:val="000000" w:themeColor="text1"/>
          <w:sz w:val="28"/>
          <w:szCs w:val="28"/>
          <w:rtl/>
        </w:rPr>
        <w:t>وآخرون (2022) هدف تسريع عملية اتخاذ القرار دون المساس بجودته، حيث يُمكن للبيانات عالية الجودة</w:t>
      </w:r>
      <w:r w:rsidRPr="00544200">
        <w:rPr>
          <w:rFonts w:ascii="Sakkal Majalla" w:hAnsi="Sakkal Majalla" w:cs="Sakkal Majalla"/>
          <w:color w:val="000000" w:themeColor="text1"/>
          <w:sz w:val="28"/>
          <w:szCs w:val="28"/>
        </w:rPr>
        <w:t xml:space="preserve"> — </w:t>
      </w:r>
      <w:r w:rsidRPr="00544200">
        <w:rPr>
          <w:rFonts w:ascii="Sakkal Majalla" w:hAnsi="Sakkal Majalla" w:cs="Sakkal Majalla"/>
          <w:color w:val="000000" w:themeColor="text1"/>
          <w:sz w:val="28"/>
          <w:szCs w:val="28"/>
          <w:rtl/>
        </w:rPr>
        <w:t>بما فيها البيانات الجغرافية — أن تُختصر الوقت اللازم لجمع المعلومات وتحليلها وتُمكّن متخذ القرار من الوصول إلى خيارات مدروسة في وقت أقصر</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ويكتسب هذا الهدف أهمية خاصة في المشاريع الحكومية التي تعمل ضمن أُطر زمنية محددة وتتأثر بالتأخير في القرارات</w:t>
      </w:r>
      <w:r w:rsidRPr="00544200">
        <w:rPr>
          <w:rFonts w:ascii="Sakkal Majalla" w:hAnsi="Sakkal Majalla" w:cs="Sakkal Majalla"/>
          <w:color w:val="000000" w:themeColor="text1"/>
          <w:sz w:val="28"/>
          <w:szCs w:val="28"/>
        </w:rPr>
        <w:t>.</w:t>
      </w:r>
    </w:p>
    <w:p w14:paraId="17097C39"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ومن الأهداف المهمة أيضاً ما أشار إليه الرشيدي (2023) من تعزيز ثقة المستويات الإدارية المختلفة في نظم المعلومات المتاحة لهم، إذ إن تكرار اتخاذ قرارات دقيقة مبنية على مخرجات هذه النظم يُعزّز ثقة المديرين فيها ويُشجّعهم على تبنّيها بشكل أوسع بديلاً عن الأساليب التقليدية. ويتصل بهذا الهدف ما ذكره </w:t>
      </w:r>
      <w:proofErr w:type="gramStart"/>
      <w:r w:rsidRPr="00544200">
        <w:rPr>
          <w:rFonts w:ascii="Sakkal Majalla" w:hAnsi="Sakkal Majalla" w:cs="Sakkal Majalla"/>
          <w:color w:val="000000" w:themeColor="text1"/>
          <w:sz w:val="28"/>
          <w:szCs w:val="28"/>
          <w:rtl/>
        </w:rPr>
        <w:t>عبدالقادر</w:t>
      </w:r>
      <w:proofErr w:type="gramEnd"/>
      <w:r w:rsidRPr="00544200">
        <w:rPr>
          <w:rFonts w:ascii="Sakkal Majalla" w:hAnsi="Sakkal Majalla" w:cs="Sakkal Majalla"/>
          <w:color w:val="000000" w:themeColor="text1"/>
          <w:sz w:val="28"/>
          <w:szCs w:val="28"/>
          <w:rtl/>
        </w:rPr>
        <w:t xml:space="preserve"> (2023) من أن تعزيز ثقافة اتخاذ القرار المبني على البيانات يُسهم في تطوير الثقافة التنظيمية ذاتها ويُحوّلها من ثقافة قائمة على الحدس والتقليد إلى ثقافة قائمة على الأدلة والتحليل</w:t>
      </w:r>
      <w:r w:rsidRPr="00544200">
        <w:rPr>
          <w:rFonts w:ascii="Sakkal Majalla" w:hAnsi="Sakkal Majalla" w:cs="Sakkal Majalla"/>
          <w:color w:val="000000" w:themeColor="text1"/>
          <w:sz w:val="28"/>
          <w:szCs w:val="28"/>
        </w:rPr>
        <w:t>.</w:t>
      </w:r>
    </w:p>
    <w:p w14:paraId="61EF6588"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ويُضيف</w:t>
      </w:r>
      <w:r w:rsidRPr="00544200">
        <w:rPr>
          <w:rFonts w:ascii="Sakkal Majalla" w:hAnsi="Sakkal Majalla" w:cs="Sakkal Majalla"/>
          <w:color w:val="000000" w:themeColor="text1"/>
          <w:sz w:val="28"/>
          <w:szCs w:val="28"/>
        </w:rPr>
        <w:t xml:space="preserve"> </w:t>
      </w:r>
      <w:proofErr w:type="spellStart"/>
      <w:r w:rsidRPr="00544200">
        <w:rPr>
          <w:rFonts w:ascii="Sakkal Majalla" w:hAnsi="Sakkal Majalla" w:cs="Sakkal Majalla"/>
          <w:color w:val="000000" w:themeColor="text1"/>
          <w:sz w:val="28"/>
          <w:szCs w:val="28"/>
        </w:rPr>
        <w:t>Nofirman</w:t>
      </w:r>
      <w:proofErr w:type="spellEnd"/>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وآخرون (2024) هدفاً يتعلق بتحسين جودة القرارات المكانية تحديداً، حيث يؤكدون أن تكامل نظم المعلومات الجغرافية مع أدوات التحليل المكاني يهدف في جوهره إلى تمكين متخذ القرار من اختيار المواقع المثلى للمشاريع بناءً على تحليل موضوعي متعدد المعايير يتجاوز الانطباعات الشخصية والضغوط الظرفية</w:t>
      </w:r>
      <w:r w:rsidRPr="00544200">
        <w:rPr>
          <w:rFonts w:ascii="Sakkal Majalla" w:hAnsi="Sakkal Majalla" w:cs="Sakkal Majalla"/>
          <w:color w:val="000000" w:themeColor="text1"/>
          <w:sz w:val="28"/>
          <w:szCs w:val="28"/>
        </w:rPr>
        <w:t>.</w:t>
      </w:r>
    </w:p>
    <w:p w14:paraId="62F078DE" w14:textId="7C597077" w:rsidR="00EE2DE4" w:rsidRPr="00544200" w:rsidRDefault="00574AFC" w:rsidP="00574AF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915482"/>
      <w:r w:rsidRPr="00544200">
        <w:rPr>
          <w:rFonts w:ascii="Sakkal Majalla" w:hAnsi="Sakkal Majalla" w:cs="Sakkal Majalla" w:hint="cs"/>
          <w:b/>
          <w:bCs/>
          <w:color w:val="000000" w:themeColor="text1"/>
          <w:sz w:val="32"/>
          <w:szCs w:val="32"/>
          <w:rtl/>
        </w:rPr>
        <w:t xml:space="preserve">5.2.2 </w:t>
      </w:r>
      <w:r w:rsidR="00EE2DE4" w:rsidRPr="00544200">
        <w:rPr>
          <w:rFonts w:ascii="Sakkal Majalla" w:hAnsi="Sakkal Majalla" w:cs="Sakkal Majalla"/>
          <w:b/>
          <w:bCs/>
          <w:color w:val="000000" w:themeColor="text1"/>
          <w:sz w:val="32"/>
          <w:szCs w:val="32"/>
          <w:rtl/>
        </w:rPr>
        <w:t>أبعاد دقة اتخاذ القرار في المشاريع الحكومية</w:t>
      </w:r>
      <w:bookmarkEnd w:id="30"/>
    </w:p>
    <w:p w14:paraId="3E59C087"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تم تحديد أبعاد دقة اتخاذ القرار في هذه الدراسة بناءً على مراجعة متعمقة للأدبيات ذات الصلة، ولا سيما ما قدّمه </w:t>
      </w:r>
      <w:r w:rsidRPr="00544200">
        <w:rPr>
          <w:rFonts w:ascii="Sakkal Majalla" w:hAnsi="Sakkal Majalla" w:cs="Sakkal Majalla"/>
          <w:color w:val="000000" w:themeColor="text1"/>
          <w:sz w:val="28"/>
          <w:szCs w:val="28"/>
        </w:rPr>
        <w:t xml:space="preserve">Simard </w:t>
      </w:r>
      <w:r w:rsidRPr="00544200">
        <w:rPr>
          <w:rFonts w:ascii="Sakkal Majalla" w:hAnsi="Sakkal Majalla" w:cs="Sakkal Majalla"/>
          <w:color w:val="000000" w:themeColor="text1"/>
          <w:sz w:val="28"/>
          <w:szCs w:val="28"/>
          <w:rtl/>
        </w:rPr>
        <w:t>وآخرون (2023) من إطار منهجي لتصنيف جودة البيانات لأغراض اتخاذ القرار، وما طرحه</w:t>
      </w:r>
      <w:r w:rsidRPr="00544200">
        <w:rPr>
          <w:rFonts w:ascii="Sakkal Majalla" w:hAnsi="Sakkal Majalla" w:cs="Sakkal Majalla"/>
          <w:color w:val="000000" w:themeColor="text1"/>
          <w:sz w:val="28"/>
          <w:szCs w:val="28"/>
        </w:rPr>
        <w:t xml:space="preserve"> Khong </w:t>
      </w:r>
      <w:r w:rsidRPr="00544200">
        <w:rPr>
          <w:rFonts w:ascii="Sakkal Majalla" w:hAnsi="Sakkal Majalla" w:cs="Sakkal Majalla"/>
          <w:color w:val="000000" w:themeColor="text1"/>
          <w:sz w:val="28"/>
          <w:szCs w:val="28"/>
          <w:rtl/>
        </w:rPr>
        <w:t>وآخرون (2023) من نموذج لتأثير جودة البيانات على عمليات اتخاذ القرار في المنظمات كثيفة الاستخدام للمعلومات، فضلاً عن الأدبيات العربية المتخصصة في اتخاذ القرار الإداري. وقد أسفرت هذه المراجعة عن تناول دقة اتخاذ القرار بوصفه مفهوماً متعدد الأبعاد يتضمن عدة مكونات مترابطة تُقيّم في مجموعها مستوى سلامة القرار ورشادته</w:t>
      </w:r>
      <w:r w:rsidRPr="00544200">
        <w:rPr>
          <w:rFonts w:ascii="Sakkal Majalla" w:hAnsi="Sakkal Majalla" w:cs="Sakkal Majalla"/>
          <w:color w:val="000000" w:themeColor="text1"/>
          <w:sz w:val="28"/>
          <w:szCs w:val="28"/>
        </w:rPr>
        <w:t>.</w:t>
      </w:r>
    </w:p>
    <w:p w14:paraId="143BD9C1" w14:textId="77777777" w:rsidR="00EE2DE4" w:rsidRPr="00544200" w:rsidRDefault="00EE2DE4"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البُعد الأول: سلامة الأساس المعلوماتي للقرار</w:t>
      </w:r>
    </w:p>
    <w:p w14:paraId="571D8B5E"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 xml:space="preserve">يُعدّ هذا البُعد الركيزة الأولى لدقة اتخاذ القرار، ويُعنى بمدى استناد القرار إلى قاعدة معلوماتية صحيحة وكافية وذات صلة بموضوع القرار. ولا يقتصر هذا البُعد على توفر </w:t>
      </w:r>
      <w:proofErr w:type="gramStart"/>
      <w:r w:rsidRPr="00544200">
        <w:rPr>
          <w:rFonts w:ascii="Sakkal Majalla" w:hAnsi="Sakkal Majalla" w:cs="Sakkal Majalla"/>
          <w:color w:val="000000" w:themeColor="text1"/>
          <w:sz w:val="28"/>
          <w:szCs w:val="28"/>
          <w:rtl/>
        </w:rPr>
        <w:t>المعلومات</w:t>
      </w:r>
      <w:proofErr w:type="gramEnd"/>
      <w:r w:rsidRPr="00544200">
        <w:rPr>
          <w:rFonts w:ascii="Sakkal Majalla" w:hAnsi="Sakkal Majalla" w:cs="Sakkal Majalla"/>
          <w:color w:val="000000" w:themeColor="text1"/>
          <w:sz w:val="28"/>
          <w:szCs w:val="28"/>
          <w:rtl/>
        </w:rPr>
        <w:t xml:space="preserve"> بل يمتد ليشمل جودتها ودقتها ومصداقيتها، وهو ما يربطه ارتباطاً مباشراً بأبعاد جودة البيانات الجغرافية التي تناولها المبحث الأول. فالقرار المبني على بيانات جغرافية دقيقة ومكتملة ومتسقة ومحدّثة يتوفر لديه أساس معلوماتي سليم يُعزّز احتمالية دقته، بينما القرار المبني على بيانات ناقصة أو مغلوطة أو متقادمة يفتقر إلى هذا الأساس مهما كانت كفاءة متخذ القرار أو جودة أدوات التحليل المتاحة له</w:t>
      </w:r>
      <w:r w:rsidRPr="00544200">
        <w:rPr>
          <w:rFonts w:ascii="Sakkal Majalla" w:hAnsi="Sakkal Majalla" w:cs="Sakkal Majalla"/>
          <w:color w:val="000000" w:themeColor="text1"/>
          <w:sz w:val="28"/>
          <w:szCs w:val="28"/>
        </w:rPr>
        <w:t>.</w:t>
      </w:r>
    </w:p>
    <w:p w14:paraId="23786F37"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وقد أكد الرشيدي (2023) أن نظم المعلومات تؤدي دوراً محورياً في تعزيز هذا البُعد من خلال توفير آليات منظمة لجمع البيانات وتخزينها ومعالجتها وإتاحتها لمتخذي القرار، مشيراً إلى أن فاعلية هذا الدور تتوقف على مدى موثوقية البيانات المُدارة عبر هذه النظم</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ويتقاطع هذا الطرح مع ما أكده تركمان وآخرون (2023) من أن دقة المعلومات وشموليتها يُشكّلان معاً الأساس الذي يُحدد سقف جودة القرار الاستراتيجي، فلا يمكن لقرار أن يكون أدق من المعلومات التي بُني عليها</w:t>
      </w:r>
      <w:r w:rsidRPr="00544200">
        <w:rPr>
          <w:rFonts w:ascii="Sakkal Majalla" w:hAnsi="Sakkal Majalla" w:cs="Sakkal Majalla"/>
          <w:color w:val="000000" w:themeColor="text1"/>
          <w:sz w:val="28"/>
          <w:szCs w:val="28"/>
        </w:rPr>
        <w:t>.</w:t>
      </w:r>
    </w:p>
    <w:p w14:paraId="5E4F5131"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وتتعاظم أهمية هذا البُعد في المشاريع الحكومية ذات البُعد المكاني، حيث يتطلب القرار السليم بيانات جغرافية تعكس الواقع المكاني بأمانة وشمولية. وقد أشار</w:t>
      </w:r>
      <w:r w:rsidRPr="00544200">
        <w:rPr>
          <w:rFonts w:ascii="Sakkal Majalla" w:hAnsi="Sakkal Majalla" w:cs="Sakkal Majalla"/>
          <w:color w:val="000000" w:themeColor="text1"/>
          <w:sz w:val="28"/>
          <w:szCs w:val="28"/>
        </w:rPr>
        <w:t xml:space="preserve"> Niyongabo </w:t>
      </w:r>
      <w:r w:rsidRPr="00544200">
        <w:rPr>
          <w:rFonts w:ascii="Sakkal Majalla" w:hAnsi="Sakkal Majalla" w:cs="Sakkal Majalla"/>
          <w:color w:val="000000" w:themeColor="text1"/>
          <w:sz w:val="28"/>
          <w:szCs w:val="28"/>
          <w:rtl/>
        </w:rPr>
        <w:t>وآخرون (2023) إلى أن الأساس المعلوماتي المكاني للقرار يتألف من طبقات متعددة من البيانات الجغرافية التي يجب أن تتسم جميعها بمستوى جودة ملائم حتى لا يُفسد خلل في إحدى الطبقات نتائج التحليل الكلي</w:t>
      </w:r>
      <w:r w:rsidRPr="00544200">
        <w:rPr>
          <w:rFonts w:ascii="Sakkal Majalla" w:hAnsi="Sakkal Majalla" w:cs="Sakkal Majalla"/>
          <w:color w:val="000000" w:themeColor="text1"/>
          <w:sz w:val="28"/>
          <w:szCs w:val="28"/>
        </w:rPr>
        <w:t>.</w:t>
      </w:r>
    </w:p>
    <w:p w14:paraId="23EAB831" w14:textId="77777777" w:rsidR="00EE2DE4" w:rsidRPr="00544200" w:rsidRDefault="00EE2DE4"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البُعد الثاني: منهجية التحليل والمفاضلة بين البدائل</w:t>
      </w:r>
    </w:p>
    <w:p w14:paraId="7EA8FF25"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يتعلق هذا البُعد بمدى اعتماد عملية اتخاذ القرار على منهجية تحليلية سليمة وأدوات مفاضلة موضوعية بدلاً من الاعتماد على الحدس أو الانطباعات الشخصية أو الضغوط الظرفية. ويشمل هذا البُعد قدرة متخذ القرار على تحديد البدائل المتاحة بشكل شامل وتقييم كل بديل في ضوء معايير واضحة ومحددة مسبقاً وإجراء مقارنات منهجية تُفضي إلى اختيار البديل الأنسب</w:t>
      </w:r>
      <w:r w:rsidRPr="00544200">
        <w:rPr>
          <w:rFonts w:ascii="Sakkal Majalla" w:hAnsi="Sakkal Majalla" w:cs="Sakkal Majalla"/>
          <w:color w:val="000000" w:themeColor="text1"/>
          <w:sz w:val="28"/>
          <w:szCs w:val="28"/>
        </w:rPr>
        <w:t>.</w:t>
      </w:r>
    </w:p>
    <w:p w14:paraId="34513C5B"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lastRenderedPageBreak/>
        <w:t>وقد تناول بومعزة (2024) هذا البُعد من خلال تأكيده على دور بحوث العمليات في توفير أدوات رياضية ونماذج كمية تُعزّز موضوعية عملية المفاضلة بين البدائل، حيث تُمكّن هذه الأدوات متخذ القرار من تجاوز القيود الذهنية التي تحدّ من قدرته على معالجة المعلومات المعقدة بشكل حدسي. ويتخذ هذا البُعد أهمية خاصة في القرارات المكانية التي تتطلب معالجة عدد كبير من المتغيرات الجغرافية المتداخلة، حيث يُسهم التحليل المكاني باستخدام نظم المعلومات الجغرافية في توفير إطار منهجي للمفاضلة بين المواقع البديلة يتجاوز القدرة التحليلية البشرية المحدودة</w:t>
      </w:r>
      <w:r w:rsidRPr="00544200">
        <w:rPr>
          <w:rFonts w:ascii="Sakkal Majalla" w:hAnsi="Sakkal Majalla" w:cs="Sakkal Majalla"/>
          <w:color w:val="000000" w:themeColor="text1"/>
          <w:sz w:val="28"/>
          <w:szCs w:val="28"/>
        </w:rPr>
        <w:t>.</w:t>
      </w:r>
    </w:p>
    <w:p w14:paraId="2B854A19"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ويؤكد</w:t>
      </w:r>
      <w:r w:rsidRPr="00544200">
        <w:rPr>
          <w:rFonts w:ascii="Sakkal Majalla" w:hAnsi="Sakkal Majalla" w:cs="Sakkal Majalla"/>
          <w:color w:val="000000" w:themeColor="text1"/>
          <w:sz w:val="28"/>
          <w:szCs w:val="28"/>
        </w:rPr>
        <w:t xml:space="preserve"> </w:t>
      </w:r>
      <w:proofErr w:type="spellStart"/>
      <w:r w:rsidRPr="00544200">
        <w:rPr>
          <w:rFonts w:ascii="Sakkal Majalla" w:hAnsi="Sakkal Majalla" w:cs="Sakkal Majalla"/>
          <w:color w:val="000000" w:themeColor="text1"/>
          <w:sz w:val="28"/>
          <w:szCs w:val="28"/>
        </w:rPr>
        <w:t>Nofirman</w:t>
      </w:r>
      <w:proofErr w:type="spellEnd"/>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وآخرون (2024) أن تكامل نظم المعلومات الجغرافية مع أدوات التحليل المكاني يُوفّر منهجية منضبطة لاتخاذ القرارات المتعلقة بتحديد المواقع، حيث يُمكن تعريف معايير الاختيار بشكل رياضي وتطبيقها على جميع البدائل المكانية المتاحة بشكل متسق وقابل للتكرار والتحقق. ويُعدّ هذا التوجه نقلة نوعية في منهجية القرار الحكومي المكاني، حيث ينتقل من الاعتماد على خبرة الأفراد وانطباعاتهم إلى الاعتماد على تحليل مكاني منهجي قابل للمساءلة والتدقيق</w:t>
      </w:r>
      <w:r w:rsidRPr="00544200">
        <w:rPr>
          <w:rFonts w:ascii="Sakkal Majalla" w:hAnsi="Sakkal Majalla" w:cs="Sakkal Majalla"/>
          <w:color w:val="000000" w:themeColor="text1"/>
          <w:sz w:val="28"/>
          <w:szCs w:val="28"/>
        </w:rPr>
        <w:t>.</w:t>
      </w:r>
    </w:p>
    <w:p w14:paraId="33786F29" w14:textId="77777777" w:rsidR="00EE2DE4" w:rsidRPr="00544200" w:rsidRDefault="00EE2DE4"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البُعد الثالث: مواءمة القرار للسياق المكاني والزمني</w:t>
      </w:r>
    </w:p>
    <w:p w14:paraId="2E4D35B6"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يُعنى هذا البُعد بمدى انسجام القرار مع الخصائص الفريدة للسياق المكاني والزمني الذي يُتخذ فيه، فالقرار الدقيق ليس فقط القرار المبني على معلومات صحيحة ومحلّلاً بمنهجية </w:t>
      </w:r>
      <w:proofErr w:type="gramStart"/>
      <w:r w:rsidRPr="00544200">
        <w:rPr>
          <w:rFonts w:ascii="Sakkal Majalla" w:hAnsi="Sakkal Majalla" w:cs="Sakkal Majalla"/>
          <w:color w:val="000000" w:themeColor="text1"/>
          <w:sz w:val="28"/>
          <w:szCs w:val="28"/>
          <w:rtl/>
        </w:rPr>
        <w:t>سليمة</w:t>
      </w:r>
      <w:proofErr w:type="gramEnd"/>
      <w:r w:rsidRPr="00544200">
        <w:rPr>
          <w:rFonts w:ascii="Sakkal Majalla" w:hAnsi="Sakkal Majalla" w:cs="Sakkal Majalla"/>
          <w:color w:val="000000" w:themeColor="text1"/>
          <w:sz w:val="28"/>
          <w:szCs w:val="28"/>
          <w:rtl/>
        </w:rPr>
        <w:t xml:space="preserve"> بل هو أيضاً القرار الملائم لمكانه وزمانه وظروفه. ويتخذ هذا البُعد أهمية بالغة في المشاريع الحكومية الخدمية التي تعمل في سياقات مكانية متباينة ومتغيرة، حيث قد يكون القرار الصائب في منطقة حضرية كثيفة السكان غير ملائم في منطقة ريفية نائية، والقرار المناسب في فترة نمو اقتصادي قد لا يصلح في فترة انكماش</w:t>
      </w:r>
      <w:r w:rsidRPr="00544200">
        <w:rPr>
          <w:rFonts w:ascii="Sakkal Majalla" w:hAnsi="Sakkal Majalla" w:cs="Sakkal Majalla"/>
          <w:color w:val="000000" w:themeColor="text1"/>
          <w:sz w:val="28"/>
          <w:szCs w:val="28"/>
        </w:rPr>
        <w:t>.</w:t>
      </w:r>
    </w:p>
    <w:p w14:paraId="63125B56"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وقد أكد مصطفى وآخرون (2022) أن نظم المعلومات الجغرافية تُسهم في تعزيز هذا البُعد من خلال تمكين متخذ القرار من استيعاب الخصائص المكانية الفريدة لكل موقع وتكييف القرار بناءً عليها، حيث تُوفّر هذه النظم أدوات لتحليل التباين المكاني وتحديد المناطق ذات الخصائص المتشابهة والمناطق ذات الاحتياجات الخاصة. ويتسق هذا الطرح مع ما ذهب إليه سعيد (2022) من أن نظم المعلومات </w:t>
      </w:r>
      <w:r w:rsidRPr="00544200">
        <w:rPr>
          <w:rFonts w:ascii="Sakkal Majalla" w:hAnsi="Sakkal Majalla" w:cs="Sakkal Majalla"/>
          <w:color w:val="000000" w:themeColor="text1"/>
          <w:sz w:val="28"/>
          <w:szCs w:val="28"/>
          <w:rtl/>
        </w:rPr>
        <w:lastRenderedPageBreak/>
        <w:t>الجغرافية تُتيح فهماً أعمق للسياق المكاني الذي تعمل فيه المشاريع التنموية، مما يُمكّن من تصميم تدخلات أكثر ملاءمة للظروف المحلية</w:t>
      </w:r>
      <w:r w:rsidRPr="00544200">
        <w:rPr>
          <w:rFonts w:ascii="Sakkal Majalla" w:hAnsi="Sakkal Majalla" w:cs="Sakkal Majalla"/>
          <w:color w:val="000000" w:themeColor="text1"/>
          <w:sz w:val="28"/>
          <w:szCs w:val="28"/>
        </w:rPr>
        <w:t>.</w:t>
      </w:r>
    </w:p>
    <w:p w14:paraId="5246D260"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ويتصل بهذا البُعد أيضاً ما أشار إليه</w:t>
      </w:r>
      <w:r w:rsidRPr="00544200">
        <w:rPr>
          <w:rFonts w:ascii="Sakkal Majalla" w:hAnsi="Sakkal Majalla" w:cs="Sakkal Majalla"/>
          <w:color w:val="000000" w:themeColor="text1"/>
          <w:sz w:val="28"/>
          <w:szCs w:val="28"/>
        </w:rPr>
        <w:t xml:space="preserve"> </w:t>
      </w:r>
      <w:proofErr w:type="spellStart"/>
      <w:r w:rsidRPr="00544200">
        <w:rPr>
          <w:rFonts w:ascii="Sakkal Majalla" w:hAnsi="Sakkal Majalla" w:cs="Sakkal Majalla"/>
          <w:color w:val="000000" w:themeColor="text1"/>
          <w:sz w:val="28"/>
          <w:szCs w:val="28"/>
        </w:rPr>
        <w:t>Haftu</w:t>
      </w:r>
      <w:proofErr w:type="spellEnd"/>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 xml:space="preserve">وآخرون (2021) من أن حداثة البيانات تُعدّ عاملاً حاسماً في ضمان مواءمة القرار لسياقه الزمني، إذ إن القرار المبني على بيانات متقادمة قد لا يتسق مع الواقع الراهن الذي تغيّر منذ جمع هذه البيانات، وهو ما يُفقد القرار ملاءمته </w:t>
      </w:r>
      <w:proofErr w:type="gramStart"/>
      <w:r w:rsidRPr="00544200">
        <w:rPr>
          <w:rFonts w:ascii="Sakkal Majalla" w:hAnsi="Sakkal Majalla" w:cs="Sakkal Majalla"/>
          <w:color w:val="000000" w:themeColor="text1"/>
          <w:sz w:val="28"/>
          <w:szCs w:val="28"/>
          <w:rtl/>
        </w:rPr>
        <w:t>الزمنية</w:t>
      </w:r>
      <w:proofErr w:type="gramEnd"/>
      <w:r w:rsidRPr="00544200">
        <w:rPr>
          <w:rFonts w:ascii="Sakkal Majalla" w:hAnsi="Sakkal Majalla" w:cs="Sakkal Majalla"/>
          <w:color w:val="000000" w:themeColor="text1"/>
          <w:sz w:val="28"/>
          <w:szCs w:val="28"/>
          <w:rtl/>
        </w:rPr>
        <w:t xml:space="preserve"> حتى لو كان سليماً من الناحية المنهجية</w:t>
      </w:r>
      <w:r w:rsidRPr="00544200">
        <w:rPr>
          <w:rFonts w:ascii="Sakkal Majalla" w:hAnsi="Sakkal Majalla" w:cs="Sakkal Majalla"/>
          <w:color w:val="000000" w:themeColor="text1"/>
          <w:sz w:val="28"/>
          <w:szCs w:val="28"/>
        </w:rPr>
        <w:t>.</w:t>
      </w:r>
    </w:p>
    <w:p w14:paraId="02018871" w14:textId="77777777" w:rsidR="00EE2DE4" w:rsidRPr="00544200" w:rsidRDefault="00EE2DE4" w:rsidP="00F94047">
      <w:pPr>
        <w:spacing w:before="100" w:beforeAutospacing="1" w:after="100" w:afterAutospacing="1" w:line="360" w:lineRule="auto"/>
        <w:jc w:val="both"/>
        <w:rPr>
          <w:rFonts w:ascii="Sakkal Majalla" w:hAnsi="Sakkal Majalla" w:cs="Sakkal Majalla"/>
          <w:b/>
          <w:bCs/>
          <w:color w:val="000000" w:themeColor="text1"/>
          <w:sz w:val="28"/>
          <w:szCs w:val="28"/>
        </w:rPr>
      </w:pPr>
      <w:r w:rsidRPr="00544200">
        <w:rPr>
          <w:rFonts w:ascii="Sakkal Majalla" w:hAnsi="Sakkal Majalla" w:cs="Sakkal Majalla"/>
          <w:b/>
          <w:bCs/>
          <w:color w:val="000000" w:themeColor="text1"/>
          <w:sz w:val="28"/>
          <w:szCs w:val="28"/>
          <w:rtl/>
        </w:rPr>
        <w:t>البُعد الرابع: قابلية القرار للتنفيذ والتقييم</w:t>
      </w:r>
    </w:p>
    <w:p w14:paraId="0FDC092E"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 xml:space="preserve">يتناول هذا البُعد مدى واقعية القرار وإمكانية ترجمته إلى إجراءات تنفيذية فعلية ضمن القيود المادية والبشرية والزمنية المتاحة، فضلاً عن مدى قابليته للقياس والتقييم اللاحق. فالقرار الدقيق في المشاريع الحكومية ليس فقط القرار الصائب </w:t>
      </w:r>
      <w:proofErr w:type="gramStart"/>
      <w:r w:rsidRPr="00544200">
        <w:rPr>
          <w:rFonts w:ascii="Sakkal Majalla" w:hAnsi="Sakkal Majalla" w:cs="Sakkal Majalla"/>
          <w:color w:val="000000" w:themeColor="text1"/>
          <w:sz w:val="28"/>
          <w:szCs w:val="28"/>
          <w:rtl/>
        </w:rPr>
        <w:t>نظرياً</w:t>
      </w:r>
      <w:proofErr w:type="gramEnd"/>
      <w:r w:rsidRPr="00544200">
        <w:rPr>
          <w:rFonts w:ascii="Sakkal Majalla" w:hAnsi="Sakkal Majalla" w:cs="Sakkal Majalla"/>
          <w:color w:val="000000" w:themeColor="text1"/>
          <w:sz w:val="28"/>
          <w:szCs w:val="28"/>
          <w:rtl/>
        </w:rPr>
        <w:t xml:space="preserve"> بل هو القرار القابل للتنفيذ عملياً والقابل للتقييم لاحقاً بمؤشرات واضحة وقابلة للقياس</w:t>
      </w:r>
      <w:r w:rsidRPr="00544200">
        <w:rPr>
          <w:rFonts w:ascii="Sakkal Majalla" w:hAnsi="Sakkal Majalla" w:cs="Sakkal Majalla"/>
          <w:color w:val="000000" w:themeColor="text1"/>
          <w:sz w:val="28"/>
          <w:szCs w:val="28"/>
        </w:rPr>
        <w:t>.</w:t>
      </w:r>
    </w:p>
    <w:p w14:paraId="0758F10C"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وقد أشار</w:t>
      </w:r>
      <w:r w:rsidRPr="00544200">
        <w:rPr>
          <w:rFonts w:ascii="Sakkal Majalla" w:hAnsi="Sakkal Majalla" w:cs="Sakkal Majalla"/>
          <w:color w:val="000000" w:themeColor="text1"/>
          <w:sz w:val="28"/>
          <w:szCs w:val="28"/>
        </w:rPr>
        <w:t xml:space="preserve"> Ncube </w:t>
      </w:r>
      <w:proofErr w:type="gramStart"/>
      <w:r w:rsidRPr="00544200">
        <w:rPr>
          <w:rFonts w:ascii="Sakkal Majalla" w:hAnsi="Sakkal Majalla" w:cs="Sakkal Majalla"/>
          <w:color w:val="000000" w:themeColor="text1"/>
          <w:sz w:val="28"/>
          <w:szCs w:val="28"/>
          <w:rtl/>
        </w:rPr>
        <w:t>و</w:t>
      </w:r>
      <w:r w:rsidRPr="00544200">
        <w:rPr>
          <w:rFonts w:ascii="Sakkal Majalla" w:hAnsi="Sakkal Majalla" w:cs="Sakkal Majalla"/>
          <w:color w:val="000000" w:themeColor="text1"/>
          <w:sz w:val="28"/>
          <w:szCs w:val="28"/>
        </w:rPr>
        <w:t xml:space="preserve"> Ngulube</w:t>
      </w:r>
      <w:proofErr w:type="gramEnd"/>
      <w:r w:rsidRPr="00544200">
        <w:rPr>
          <w:rFonts w:ascii="Sakkal Majalla" w:hAnsi="Sakkal Majalla" w:cs="Sakkal Majalla"/>
          <w:color w:val="000000" w:themeColor="text1"/>
          <w:sz w:val="28"/>
          <w:szCs w:val="28"/>
        </w:rPr>
        <w:t xml:space="preserve"> (2024) </w:t>
      </w:r>
      <w:r w:rsidRPr="00544200">
        <w:rPr>
          <w:rFonts w:ascii="Sakkal Majalla" w:hAnsi="Sakkal Majalla" w:cs="Sakkal Majalla"/>
          <w:color w:val="000000" w:themeColor="text1"/>
          <w:sz w:val="28"/>
          <w:szCs w:val="28"/>
          <w:rtl/>
        </w:rPr>
        <w:t>إلى أهمية ربط عملية اتخاذ القرار بآليات الرصد والمتابعة والتقييم، حيث يُتيح هذا الربط التحقق من دقة القرار بأثر رجعي والاستفادة من الدروس المستخلصة في تحسين القرارات المستقبلية. وتُسهم البيانات الجغرافية عالية الجودة في تعزيز هذا البُعد من خلال توفير قاعدة مرجعية يمكن الاستناد إليها في تقييم مدى تحقق الأهداف المكانية للمشروع ومقارنة النتائج الفعلية بالمخطط له</w:t>
      </w:r>
      <w:r w:rsidRPr="00544200">
        <w:rPr>
          <w:rFonts w:ascii="Sakkal Majalla" w:hAnsi="Sakkal Majalla" w:cs="Sakkal Majalla"/>
          <w:color w:val="000000" w:themeColor="text1"/>
          <w:sz w:val="28"/>
          <w:szCs w:val="28"/>
        </w:rPr>
        <w:t>.</w:t>
      </w:r>
    </w:p>
    <w:p w14:paraId="7A2420D6"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ويؤكد</w:t>
      </w:r>
      <w:r w:rsidRPr="00544200">
        <w:rPr>
          <w:rFonts w:ascii="Sakkal Majalla" w:hAnsi="Sakkal Majalla" w:cs="Sakkal Majalla"/>
          <w:color w:val="000000" w:themeColor="text1"/>
          <w:sz w:val="28"/>
          <w:szCs w:val="28"/>
        </w:rPr>
        <w:t xml:space="preserve"> Frempong </w:t>
      </w:r>
      <w:r w:rsidRPr="00544200">
        <w:rPr>
          <w:rFonts w:ascii="Sakkal Majalla" w:hAnsi="Sakkal Majalla" w:cs="Sakkal Majalla"/>
          <w:color w:val="000000" w:themeColor="text1"/>
          <w:sz w:val="28"/>
          <w:szCs w:val="28"/>
          <w:rtl/>
        </w:rPr>
        <w:t>وآخرون (2022) أن لوحات المعلومات التحليلية ذات البُعد الزمني الفوري تُعزّز قابلية القرارات للمتابعة والتقييم من خلال توفير رؤية مستمرة ومحدّثة لمؤشرات الأداء، مما يُمكّن متخذ القرار من الكشف المبكر عن أي انحراف وتصحيح المسار قبل تفاقم الآثار. ويتقاطع هذا التوجه مع طبيعة المشاريع الحكومية التي تخضع لمنظومة رقابية صارمة تستوجب توثيقاً دقيقاً لمسوّغات القرارات ونتائجها</w:t>
      </w:r>
      <w:r w:rsidRPr="00544200">
        <w:rPr>
          <w:rFonts w:ascii="Sakkal Majalla" w:hAnsi="Sakkal Majalla" w:cs="Sakkal Majalla"/>
          <w:color w:val="000000" w:themeColor="text1"/>
          <w:sz w:val="28"/>
          <w:szCs w:val="28"/>
        </w:rPr>
        <w:t>.</w:t>
      </w:r>
    </w:p>
    <w:p w14:paraId="1EB70FC8" w14:textId="04A2B7B4" w:rsidR="00EE2DE4" w:rsidRPr="00544200" w:rsidRDefault="00574AFC" w:rsidP="00574AF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915483"/>
      <w:r w:rsidRPr="00544200">
        <w:rPr>
          <w:rFonts w:ascii="Sakkal Majalla" w:hAnsi="Sakkal Majalla" w:cs="Sakkal Majalla" w:hint="cs"/>
          <w:b/>
          <w:bCs/>
          <w:color w:val="000000" w:themeColor="text1"/>
          <w:sz w:val="32"/>
          <w:szCs w:val="32"/>
          <w:rtl/>
        </w:rPr>
        <w:lastRenderedPageBreak/>
        <w:t xml:space="preserve">6.2.2 </w:t>
      </w:r>
      <w:r w:rsidR="00EE2DE4" w:rsidRPr="00544200">
        <w:rPr>
          <w:rFonts w:ascii="Sakkal Majalla" w:hAnsi="Sakkal Majalla" w:cs="Sakkal Majalla"/>
          <w:b/>
          <w:bCs/>
          <w:color w:val="000000" w:themeColor="text1"/>
          <w:sz w:val="32"/>
          <w:szCs w:val="32"/>
          <w:rtl/>
        </w:rPr>
        <w:t>العوامل المؤثرة في دقة اتخاذ القرار في المشاريع الحكومية</w:t>
      </w:r>
      <w:bookmarkEnd w:id="31"/>
    </w:p>
    <w:p w14:paraId="6FE531C9" w14:textId="77777777" w:rsidR="00EE2DE4" w:rsidRPr="00544200" w:rsidRDefault="00EE2DE4" w:rsidP="00574A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44200">
        <w:rPr>
          <w:rFonts w:ascii="Sakkal Majalla" w:hAnsi="Sakkal Majalla" w:cs="Sakkal Majalla"/>
          <w:color w:val="000000" w:themeColor="text1"/>
          <w:sz w:val="28"/>
          <w:szCs w:val="28"/>
          <w:rtl/>
        </w:rPr>
        <w:t>تتأثر دقة اتخاذ القرار في المشاريع الحكومية بشبكة معقدة من العوامل المتداخلة التي يمكن تصنيفها في مجموعات رئيسة تشمل العوامل المعلوماتية والعوامل التنظيمية والعوامل البشرية والعوامل البيئية. وتتفاعل هذه العوامل فيما بينها بشكل ديناميكي بحيث يُعزّز بعضها بعضاً أو يُقيّده، مما يجعل فهم هذا التفاعل ضرورة لأي محاولة لتحسين دقة القرارات</w:t>
      </w:r>
      <w:r w:rsidRPr="00544200">
        <w:rPr>
          <w:rFonts w:ascii="Sakkal Majalla" w:hAnsi="Sakkal Majalla" w:cs="Sakkal Majalla"/>
          <w:color w:val="000000" w:themeColor="text1"/>
          <w:sz w:val="28"/>
          <w:szCs w:val="28"/>
        </w:rPr>
        <w:t>.</w:t>
      </w:r>
    </w:p>
    <w:p w14:paraId="1A4211C1" w14:textId="77777777" w:rsidR="00CF3573" w:rsidRDefault="00EE2DE4" w:rsidP="00CF3573">
      <w:pPr>
        <w:spacing w:before="100" w:beforeAutospacing="1" w:after="100" w:afterAutospacing="1" w:line="360" w:lineRule="auto"/>
        <w:ind w:firstLine="706"/>
        <w:jc w:val="both"/>
        <w:rPr>
          <w:rFonts w:ascii="Sakkal Majalla" w:hAnsi="Sakkal Majalla" w:cs="Sakkal Majalla"/>
          <w:color w:val="000000" w:themeColor="text1"/>
          <w:sz w:val="28"/>
          <w:szCs w:val="28"/>
        </w:rPr>
        <w:sectPr w:rsidR="00CF3573" w:rsidSect="00F94047">
          <w:footerReference w:type="default" r:id="rId10"/>
          <w:pgSz w:w="11906" w:h="16838" w:code="9"/>
          <w:pgMar w:top="1440" w:right="1985" w:bottom="1440" w:left="1418" w:header="720" w:footer="720" w:gutter="567"/>
          <w:pgNumType w:start="1"/>
          <w:cols w:space="708"/>
          <w:bidi/>
          <w:rtlGutter/>
          <w:docGrid w:linePitch="360"/>
        </w:sectPr>
      </w:pPr>
      <w:r w:rsidRPr="00544200">
        <w:rPr>
          <w:rFonts w:ascii="Sakkal Majalla" w:hAnsi="Sakkal Majalla" w:cs="Sakkal Majalla"/>
          <w:color w:val="000000" w:themeColor="text1"/>
          <w:sz w:val="28"/>
          <w:szCs w:val="28"/>
          <w:rtl/>
        </w:rPr>
        <w:t>تتصدر العوامل المعلوماتية قائمة المؤثرات في دقة القرار، وتشمل جودة البيانات المتاحة ومدى ملاءمتها لطبيعة القرار وتوقيت إتاحتها وسهولة الوصول إليها. وقد أكد</w:t>
      </w:r>
      <w:r w:rsidRPr="00544200">
        <w:rPr>
          <w:rFonts w:ascii="Sakkal Majalla" w:hAnsi="Sakkal Majalla" w:cs="Sakkal Majalla"/>
          <w:color w:val="000000" w:themeColor="text1"/>
          <w:sz w:val="28"/>
          <w:szCs w:val="28"/>
        </w:rPr>
        <w:t xml:space="preserve"> Bernardi </w:t>
      </w:r>
      <w:r w:rsidRPr="00544200">
        <w:rPr>
          <w:rFonts w:ascii="Sakkal Majalla" w:hAnsi="Sakkal Majalla" w:cs="Sakkal Majalla"/>
          <w:color w:val="000000" w:themeColor="text1"/>
          <w:sz w:val="28"/>
          <w:szCs w:val="28"/>
          <w:rtl/>
        </w:rPr>
        <w:t>وآخرون (2023) أن جودة البيانات تُمثّل أحد أهم محددات فاعلية اتخاذ القرار في أي مجال، وأن تدهور جودة البيانات يُفضي حتماً إلى تدهور جودة القرارات المبنية عليها</w:t>
      </w:r>
      <w:r w:rsidRPr="00544200">
        <w:rPr>
          <w:rFonts w:ascii="Sakkal Majalla" w:hAnsi="Sakkal Majalla" w:cs="Sakkal Majalla"/>
          <w:color w:val="000000" w:themeColor="text1"/>
          <w:sz w:val="28"/>
          <w:szCs w:val="28"/>
        </w:rPr>
        <w:t xml:space="preserve">. </w:t>
      </w:r>
      <w:r w:rsidRPr="00544200">
        <w:rPr>
          <w:rFonts w:ascii="Sakkal Majalla" w:hAnsi="Sakkal Majalla" w:cs="Sakkal Majalla"/>
          <w:color w:val="000000" w:themeColor="text1"/>
          <w:sz w:val="28"/>
          <w:szCs w:val="28"/>
          <w:rtl/>
        </w:rPr>
        <w:t>وفي سياق المشاريع الحكومية، تتخذ البيانات الجغرافية مكانة خاصة بين مكونات المنظومة المعلوماتية نظراً لارتباط هذه المشاريع ببُعد مكاني أساسي، وهو ما يجعل جودة البيانات الجغرافية بأبعادها الأربعة — الدقة والاكتمال والاتساق والحداثة — عاملاً مؤثراً بشكل مباشر في دقة القرارات الحكومية</w:t>
      </w:r>
      <w:r w:rsidRPr="00544200">
        <w:rPr>
          <w:rFonts w:ascii="Sakkal Majalla" w:hAnsi="Sakkal Majalla" w:cs="Sakkal Majalla"/>
          <w:color w:val="000000" w:themeColor="text1"/>
          <w:sz w:val="28"/>
          <w:szCs w:val="28"/>
        </w:rPr>
        <w:t>.</w:t>
      </w:r>
    </w:p>
    <w:p w14:paraId="03FE6CCC" w14:textId="56FF2F33" w:rsidR="00CF3573" w:rsidRPr="00CF3573" w:rsidRDefault="00CF3573" w:rsidP="00CF3573">
      <w:pPr>
        <w:bidi w:val="0"/>
        <w:spacing w:before="100" w:beforeAutospacing="1" w:after="100" w:afterAutospacing="1" w:line="360" w:lineRule="auto"/>
        <w:rPr>
          <w:rFonts w:ascii="Sakkal Majalla" w:hAnsi="Sakkal Majalla" w:cs="Sakkal Majalla"/>
          <w:b/>
          <w:bCs/>
          <w:color w:val="000000" w:themeColor="text1"/>
          <w:sz w:val="32"/>
          <w:szCs w:val="32"/>
        </w:rPr>
      </w:pPr>
      <w:r w:rsidRPr="00544200">
        <w:rPr>
          <w:rFonts w:ascii="Sakkal Majalla" w:hAnsi="Sakkal Majalla" w:cs="Sakkal Majalla"/>
          <w:b/>
          <w:bCs/>
          <w:noProof/>
          <w:color w:val="000000" w:themeColor="text1"/>
          <w:sz w:val="32"/>
          <w:szCs w:val="32"/>
        </w:rPr>
        <w:lastRenderedPageBreak/>
        <w:drawing>
          <wp:anchor distT="0" distB="0" distL="114300" distR="114300" simplePos="0" relativeHeight="251660288" behindDoc="0" locked="0" layoutInCell="1" allowOverlap="1" wp14:anchorId="700B0578" wp14:editId="1F0A1651">
            <wp:simplePos x="0" y="0"/>
            <wp:positionH relativeFrom="margin">
              <wp:posOffset>3724910</wp:posOffset>
            </wp:positionH>
            <wp:positionV relativeFrom="margin">
              <wp:posOffset>-350520</wp:posOffset>
            </wp:positionV>
            <wp:extent cx="1406525" cy="1304925"/>
            <wp:effectExtent l="0" t="0" r="3175" b="9525"/>
            <wp:wrapSquare wrapText="bothSides"/>
            <wp:docPr id="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06525" cy="130492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CF3573">
        <w:rPr>
          <w:rFonts w:ascii="Sakkal Majalla" w:hAnsi="Sakkal Majalla" w:cs="Sakkal Majalla"/>
          <w:b/>
          <w:bCs/>
          <w:color w:val="000000" w:themeColor="text1"/>
          <w:sz w:val="32"/>
          <w:szCs w:val="32"/>
        </w:rPr>
        <w:t>MidOcean</w:t>
      </w:r>
      <w:proofErr w:type="spellEnd"/>
      <w:r w:rsidRPr="00CF3573">
        <w:rPr>
          <w:rFonts w:ascii="Sakkal Majalla" w:hAnsi="Sakkal Majalla" w:cs="Sakkal Majalla"/>
          <w:b/>
          <w:bCs/>
          <w:color w:val="000000" w:themeColor="text1"/>
          <w:sz w:val="32"/>
          <w:szCs w:val="32"/>
        </w:rPr>
        <w:t xml:space="preserve"> University</w:t>
      </w:r>
    </w:p>
    <w:p w14:paraId="52A06F9A" w14:textId="77777777" w:rsidR="00CF3573" w:rsidRPr="00CF3573" w:rsidRDefault="00CF3573" w:rsidP="00CF3573">
      <w:pPr>
        <w:bidi w:val="0"/>
        <w:spacing w:before="100" w:beforeAutospacing="1" w:after="100" w:afterAutospacing="1" w:line="360" w:lineRule="auto"/>
        <w:rPr>
          <w:rFonts w:ascii="Sakkal Majalla" w:hAnsi="Sakkal Majalla" w:cs="Sakkal Majalla"/>
          <w:b/>
          <w:bCs/>
          <w:color w:val="000000" w:themeColor="text1"/>
          <w:sz w:val="32"/>
          <w:szCs w:val="32"/>
        </w:rPr>
      </w:pPr>
      <w:r w:rsidRPr="00CF3573">
        <w:rPr>
          <w:rFonts w:ascii="Sakkal Majalla" w:hAnsi="Sakkal Majalla" w:cs="Sakkal Majalla"/>
          <w:b/>
          <w:bCs/>
          <w:color w:val="000000" w:themeColor="text1"/>
          <w:sz w:val="32"/>
          <w:szCs w:val="32"/>
        </w:rPr>
        <w:t>College of Management</w:t>
      </w:r>
    </w:p>
    <w:p w14:paraId="6FE64833" w14:textId="77777777" w:rsidR="00CF3573" w:rsidRPr="00CF3573" w:rsidRDefault="00CF3573" w:rsidP="00CF3573">
      <w:pPr>
        <w:bidi w:val="0"/>
        <w:spacing w:before="100" w:beforeAutospacing="1" w:after="100" w:afterAutospacing="1" w:line="360" w:lineRule="auto"/>
        <w:rPr>
          <w:rFonts w:ascii="Sakkal Majalla" w:hAnsi="Sakkal Majalla" w:cs="Sakkal Majalla"/>
          <w:b/>
          <w:bCs/>
          <w:color w:val="000000" w:themeColor="text1"/>
          <w:sz w:val="32"/>
          <w:szCs w:val="32"/>
        </w:rPr>
      </w:pPr>
      <w:r w:rsidRPr="00CF3573">
        <w:rPr>
          <w:rFonts w:ascii="Sakkal Majalla" w:hAnsi="Sakkal Majalla" w:cs="Sakkal Majalla"/>
          <w:b/>
          <w:bCs/>
          <w:color w:val="000000" w:themeColor="text1"/>
          <w:sz w:val="32"/>
          <w:szCs w:val="32"/>
        </w:rPr>
        <w:t>Master of Business Administration (MBA)</w:t>
      </w:r>
    </w:p>
    <w:p w14:paraId="007A6B8D" w14:textId="5F36672C" w:rsidR="00CF3573" w:rsidRPr="00CF3573" w:rsidRDefault="00CF3573" w:rsidP="00CF3573">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CF3573">
        <w:rPr>
          <w:rFonts w:ascii="Sakkal Majalla" w:hAnsi="Sakkal Majalla" w:cs="Sakkal Majalla"/>
          <w:b/>
          <w:bCs/>
          <w:color w:val="000000" w:themeColor="text1"/>
          <w:sz w:val="40"/>
          <w:szCs w:val="40"/>
        </w:rPr>
        <w:t>The Impact of Geographic Data Quality on the Accuracy of Decision-Making in Government Projects</w:t>
      </w:r>
      <w:r w:rsidRPr="00CF3573">
        <w:rPr>
          <w:rFonts w:ascii="Sakkal Majalla" w:hAnsi="Sakkal Majalla" w:cs="Sakkal Majalla"/>
          <w:b/>
          <w:bCs/>
          <w:color w:val="000000" w:themeColor="text1"/>
          <w:sz w:val="40"/>
          <w:szCs w:val="40"/>
          <w:rtl/>
        </w:rPr>
        <w:t>:</w:t>
      </w:r>
      <w:r w:rsidRPr="00CF3573">
        <w:rPr>
          <w:rFonts w:ascii="Sakkal Majalla" w:hAnsi="Sakkal Majalla" w:cs="Sakkal Majalla" w:hint="cs"/>
          <w:b/>
          <w:bCs/>
          <w:color w:val="000000" w:themeColor="text1"/>
          <w:sz w:val="40"/>
          <w:szCs w:val="40"/>
          <w:rtl/>
        </w:rPr>
        <w:t xml:space="preserve"> </w:t>
      </w:r>
      <w:r w:rsidRPr="00CF3573">
        <w:rPr>
          <w:rFonts w:ascii="Sakkal Majalla" w:hAnsi="Sakkal Majalla" w:cs="Sakkal Majalla"/>
          <w:b/>
          <w:bCs/>
          <w:color w:val="000000" w:themeColor="text1"/>
          <w:sz w:val="40"/>
          <w:szCs w:val="40"/>
        </w:rPr>
        <w:t>A Field Study on Service Ministries</w:t>
      </w:r>
    </w:p>
    <w:p w14:paraId="0FD624EC" w14:textId="77777777" w:rsidR="00CF3573" w:rsidRPr="00CF3573" w:rsidRDefault="00CF3573" w:rsidP="00CF3573">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CF3573">
        <w:rPr>
          <w:rFonts w:ascii="Sakkal Majalla" w:hAnsi="Sakkal Majalla" w:cs="Sakkal Majalla"/>
          <w:b/>
          <w:bCs/>
          <w:color w:val="000000" w:themeColor="text1"/>
          <w:sz w:val="36"/>
          <w:szCs w:val="36"/>
        </w:rPr>
        <w:t>Prepared by</w:t>
      </w:r>
      <w:r w:rsidRPr="00CF3573">
        <w:rPr>
          <w:rFonts w:ascii="Sakkal Majalla" w:hAnsi="Sakkal Majalla" w:cs="Sakkal Majalla"/>
          <w:b/>
          <w:bCs/>
          <w:color w:val="000000" w:themeColor="text1"/>
          <w:sz w:val="36"/>
          <w:szCs w:val="36"/>
          <w:rtl/>
        </w:rPr>
        <w:t>:</w:t>
      </w:r>
    </w:p>
    <w:p w14:paraId="25532E5A" w14:textId="1603777D" w:rsidR="00CF3573" w:rsidRPr="00CF3573" w:rsidRDefault="00CF3573" w:rsidP="00CF3573">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CF3573">
        <w:rPr>
          <w:rFonts w:ascii="Sakkal Majalla" w:hAnsi="Sakkal Majalla" w:cs="Sakkal Majalla"/>
          <w:color w:val="000000" w:themeColor="text1"/>
          <w:sz w:val="36"/>
          <w:szCs w:val="36"/>
        </w:rPr>
        <w:t>Haitham Marzouq Al-Th</w:t>
      </w:r>
      <w:r w:rsidR="001F377C">
        <w:rPr>
          <w:rFonts w:ascii="Sakkal Majalla" w:hAnsi="Sakkal Majalla" w:cs="Sakkal Majalla"/>
          <w:color w:val="000000" w:themeColor="text1"/>
          <w:sz w:val="36"/>
          <w:szCs w:val="36"/>
        </w:rPr>
        <w:t>ebaiti</w:t>
      </w:r>
    </w:p>
    <w:p w14:paraId="03260A84" w14:textId="4520F6C0" w:rsidR="00CF3573" w:rsidRPr="00CF3573" w:rsidRDefault="00CF3573" w:rsidP="00CF3573">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CF3573">
        <w:rPr>
          <w:rFonts w:ascii="Sakkal Majalla" w:hAnsi="Sakkal Majalla" w:cs="Sakkal Majalla"/>
          <w:color w:val="000000" w:themeColor="text1"/>
          <w:sz w:val="36"/>
          <w:szCs w:val="36"/>
        </w:rPr>
        <w:t>252001390</w:t>
      </w:r>
    </w:p>
    <w:p w14:paraId="4BBF5E65" w14:textId="77777777" w:rsidR="00CF3573" w:rsidRPr="00CF3573" w:rsidRDefault="00CF3573" w:rsidP="00CF3573">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CF3573">
        <w:rPr>
          <w:rFonts w:ascii="Sakkal Majalla" w:hAnsi="Sakkal Majalla" w:cs="Sakkal Majalla"/>
          <w:b/>
          <w:bCs/>
          <w:color w:val="000000" w:themeColor="text1"/>
          <w:sz w:val="36"/>
          <w:szCs w:val="36"/>
        </w:rPr>
        <w:t>Supervised by</w:t>
      </w:r>
      <w:r w:rsidRPr="00CF3573">
        <w:rPr>
          <w:rFonts w:ascii="Sakkal Majalla" w:hAnsi="Sakkal Majalla" w:cs="Sakkal Majalla"/>
          <w:b/>
          <w:bCs/>
          <w:color w:val="000000" w:themeColor="text1"/>
          <w:sz w:val="36"/>
          <w:szCs w:val="36"/>
          <w:rtl/>
        </w:rPr>
        <w:t>:</w:t>
      </w:r>
    </w:p>
    <w:p w14:paraId="079523CF" w14:textId="77777777" w:rsidR="00CF3573" w:rsidRPr="00CF3573" w:rsidRDefault="00CF3573" w:rsidP="00CF3573">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CF3573">
        <w:rPr>
          <w:rFonts w:ascii="Sakkal Majalla" w:hAnsi="Sakkal Majalla" w:cs="Sakkal Majalla"/>
          <w:color w:val="000000" w:themeColor="text1"/>
          <w:sz w:val="36"/>
          <w:szCs w:val="36"/>
        </w:rPr>
        <w:t>Dr. Al-Faisal Abdel Hamid</w:t>
      </w:r>
    </w:p>
    <w:p w14:paraId="46B3ECD2" w14:textId="7F8B6AE0" w:rsidR="00EE2DE4" w:rsidRPr="00CF3573" w:rsidRDefault="00CF3573" w:rsidP="00CF3573">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CF3573">
        <w:rPr>
          <w:rFonts w:ascii="Sakkal Majalla" w:hAnsi="Sakkal Majalla" w:cs="Sakkal Majalla"/>
          <w:color w:val="000000" w:themeColor="text1"/>
          <w:sz w:val="36"/>
          <w:szCs w:val="36"/>
        </w:rPr>
        <w:t>Dr. Fayez Jarad</w:t>
      </w:r>
    </w:p>
    <w:p w14:paraId="1CA6EF94" w14:textId="5628703D" w:rsidR="00CF3573" w:rsidRPr="00CF3573" w:rsidRDefault="00CF3573" w:rsidP="00CF3573">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CF3573">
        <w:rPr>
          <w:rFonts w:ascii="Sakkal Majalla" w:hAnsi="Sakkal Majalla" w:cs="Sakkal Majalla" w:hint="cs"/>
          <w:color w:val="000000" w:themeColor="text1"/>
          <w:sz w:val="36"/>
          <w:szCs w:val="36"/>
          <w:rtl/>
        </w:rPr>
        <w:t xml:space="preserve">1447 </w:t>
      </w:r>
      <w:r w:rsidRPr="00CF3573">
        <w:rPr>
          <w:rFonts w:ascii="Sakkal Majalla" w:hAnsi="Sakkal Majalla" w:cs="Sakkal Majalla"/>
          <w:color w:val="000000" w:themeColor="text1"/>
          <w:sz w:val="36"/>
          <w:szCs w:val="36"/>
          <w:rtl/>
        </w:rPr>
        <w:t>–</w:t>
      </w:r>
      <w:r w:rsidRPr="00CF3573">
        <w:rPr>
          <w:rFonts w:ascii="Sakkal Majalla" w:hAnsi="Sakkal Majalla" w:cs="Sakkal Majalla" w:hint="cs"/>
          <w:color w:val="000000" w:themeColor="text1"/>
          <w:sz w:val="36"/>
          <w:szCs w:val="36"/>
          <w:rtl/>
        </w:rPr>
        <w:t xml:space="preserve"> 2026</w:t>
      </w:r>
    </w:p>
    <w:p w14:paraId="5EA08B65" w14:textId="0722E2ED" w:rsidR="00F265A6" w:rsidRPr="00CF3573" w:rsidRDefault="00F265A6" w:rsidP="00CF3573">
      <w:pPr>
        <w:spacing w:line="360" w:lineRule="auto"/>
        <w:outlineLvl w:val="0"/>
        <w:rPr>
          <w:rFonts w:cs="Sakkal Majalla"/>
          <w:b/>
          <w:bCs/>
          <w:color w:val="000000" w:themeColor="text1"/>
          <w:sz w:val="24"/>
          <w:szCs w:val="32"/>
        </w:rPr>
      </w:pPr>
    </w:p>
    <w:sectPr w:rsidR="00F265A6" w:rsidRPr="00CF3573" w:rsidSect="00F94047">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39465" w14:textId="77777777" w:rsidR="00627E89" w:rsidRDefault="00627E89" w:rsidP="009125CE">
      <w:pPr>
        <w:spacing w:after="0" w:line="240" w:lineRule="auto"/>
      </w:pPr>
      <w:r>
        <w:separator/>
      </w:r>
    </w:p>
  </w:endnote>
  <w:endnote w:type="continuationSeparator" w:id="0">
    <w:p w14:paraId="3FB45399" w14:textId="77777777" w:rsidR="00627E89" w:rsidRDefault="00627E8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b/>
        <w:bCs/>
        <w:sz w:val="24"/>
        <w:szCs w:val="24"/>
        <w:rtl/>
      </w:rPr>
      <w:id w:val="1354606723"/>
      <w:docPartObj>
        <w:docPartGallery w:val="Page Numbers (Bottom of Page)"/>
        <w:docPartUnique/>
      </w:docPartObj>
    </w:sdtPr>
    <w:sdtEndPr>
      <w:rPr>
        <w:noProof/>
      </w:rPr>
    </w:sdtEndPr>
    <w:sdtContent>
      <w:p w14:paraId="06096D55" w14:textId="1F3E914A" w:rsidR="00F265A6" w:rsidRPr="00F94047" w:rsidRDefault="00F265A6">
        <w:pPr>
          <w:pStyle w:val="Footer"/>
          <w:jc w:val="center"/>
          <w:rPr>
            <w:rFonts w:ascii="Sakkal Majalla" w:hAnsi="Sakkal Majalla" w:cs="Sakkal Majalla"/>
            <w:b/>
            <w:bCs/>
            <w:sz w:val="24"/>
            <w:szCs w:val="24"/>
          </w:rPr>
        </w:pPr>
      </w:p>
      <w:p w14:paraId="1BDAA17A" w14:textId="3A448371" w:rsidR="00F265A6" w:rsidRPr="00F94047" w:rsidRDefault="00F265A6" w:rsidP="00F94047">
        <w:pPr>
          <w:pStyle w:val="Footer"/>
          <w:tabs>
            <w:tab w:val="left" w:pos="3928"/>
            <w:tab w:val="center" w:pos="3968"/>
          </w:tabs>
          <w:rPr>
            <w:rFonts w:ascii="Sakkal Majalla" w:hAnsi="Sakkal Majalla" w:cs="Sakkal Majalla"/>
            <w:b/>
            <w:bCs/>
            <w:sz w:val="24"/>
            <w:szCs w:val="24"/>
          </w:rPr>
        </w:pPr>
        <w:r w:rsidRPr="00F94047">
          <w:rPr>
            <w:rFonts w:ascii="Sakkal Majalla" w:hAnsi="Sakkal Majalla" w:cs="Sakkal Majalla"/>
            <w:b/>
            <w:bCs/>
            <w:sz w:val="24"/>
            <w:szCs w:val="24"/>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b/>
        <w:bCs/>
        <w:sz w:val="24"/>
        <w:szCs w:val="24"/>
        <w:rtl/>
      </w:rPr>
      <w:id w:val="459696467"/>
      <w:docPartObj>
        <w:docPartGallery w:val="Page Numbers (Bottom of Page)"/>
        <w:docPartUnique/>
      </w:docPartObj>
    </w:sdtPr>
    <w:sdtEndPr>
      <w:rPr>
        <w:noProof/>
      </w:rPr>
    </w:sdtEndPr>
    <w:sdtContent>
      <w:p w14:paraId="78D3B9B1" w14:textId="77777777" w:rsidR="00F265A6" w:rsidRPr="00F94047" w:rsidRDefault="00F265A6">
        <w:pPr>
          <w:pStyle w:val="Footer"/>
          <w:jc w:val="center"/>
          <w:rPr>
            <w:rFonts w:ascii="Sakkal Majalla" w:hAnsi="Sakkal Majalla" w:cs="Sakkal Majalla"/>
            <w:b/>
            <w:bCs/>
            <w:sz w:val="24"/>
            <w:szCs w:val="24"/>
          </w:rPr>
        </w:pPr>
        <w:r w:rsidRPr="00F94047">
          <w:rPr>
            <w:rFonts w:ascii="Sakkal Majalla" w:hAnsi="Sakkal Majalla" w:cs="Sakkal Majalla"/>
            <w:b/>
            <w:bCs/>
            <w:noProof/>
            <w:sz w:val="24"/>
            <w:szCs w:val="24"/>
          </w:rPr>
          <mc:AlternateContent>
            <mc:Choice Requires="wps">
              <w:drawing>
                <wp:inline distT="0" distB="0" distL="0" distR="0" wp14:anchorId="0A3700CA" wp14:editId="7B2605BE">
                  <wp:extent cx="5467350" cy="45085"/>
                  <wp:effectExtent l="9525"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058B02B"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JKxM9m3AgAAfwUA&#10;AA4AAAAAAAAAAAAAAAAALgIAAGRycy9lMm9Eb2MueG1sUEsBAi0AFAAGAAgAAAAhADGPDYjbAAAA&#10;AwEAAA8AAAAAAAAAAAAAAAAAEQUAAGRycy9kb3ducmV2LnhtbFBLBQYAAAAABAAEAPMAAAAZBgAA&#10;AAA=&#10;" fillcolor="black" stroked="f">
                  <v:fill r:id="rId1" o:title="" type="pattern"/>
                  <w10:anchorlock/>
                </v:shape>
              </w:pict>
            </mc:Fallback>
          </mc:AlternateContent>
        </w:r>
      </w:p>
      <w:p w14:paraId="6D87B4FB" w14:textId="77777777" w:rsidR="00F265A6" w:rsidRPr="00F94047" w:rsidRDefault="00F265A6" w:rsidP="00F94047">
        <w:pPr>
          <w:pStyle w:val="Footer"/>
          <w:tabs>
            <w:tab w:val="left" w:pos="3928"/>
            <w:tab w:val="center" w:pos="3968"/>
          </w:tabs>
          <w:rPr>
            <w:rFonts w:ascii="Sakkal Majalla" w:hAnsi="Sakkal Majalla" w:cs="Sakkal Majalla"/>
            <w:b/>
            <w:bCs/>
            <w:sz w:val="24"/>
            <w:szCs w:val="24"/>
          </w:rPr>
        </w:pPr>
        <w:r w:rsidRPr="00F94047">
          <w:rPr>
            <w:rFonts w:ascii="Sakkal Majalla" w:hAnsi="Sakkal Majalla" w:cs="Sakkal Majalla"/>
            <w:b/>
            <w:bCs/>
            <w:sz w:val="24"/>
            <w:szCs w:val="24"/>
          </w:rPr>
          <w:tab/>
        </w:r>
        <w:r w:rsidRPr="00F94047">
          <w:rPr>
            <w:rFonts w:ascii="Sakkal Majalla" w:hAnsi="Sakkal Majalla" w:cs="Sakkal Majalla"/>
            <w:b/>
            <w:bCs/>
            <w:sz w:val="24"/>
            <w:szCs w:val="24"/>
          </w:rPr>
          <w:tab/>
        </w:r>
        <w:r w:rsidRPr="00F94047">
          <w:rPr>
            <w:rFonts w:ascii="Sakkal Majalla" w:hAnsi="Sakkal Majalla" w:cs="Sakkal Majalla"/>
            <w:b/>
            <w:bCs/>
            <w:sz w:val="24"/>
            <w:szCs w:val="24"/>
          </w:rPr>
          <w:fldChar w:fldCharType="begin"/>
        </w:r>
        <w:r w:rsidRPr="00F94047">
          <w:rPr>
            <w:rFonts w:ascii="Sakkal Majalla" w:hAnsi="Sakkal Majalla" w:cs="Sakkal Majalla"/>
            <w:b/>
            <w:bCs/>
            <w:sz w:val="24"/>
            <w:szCs w:val="24"/>
          </w:rPr>
          <w:instrText xml:space="preserve"> PAGE    \* MERGEFORMAT </w:instrText>
        </w:r>
        <w:r w:rsidRPr="00F94047">
          <w:rPr>
            <w:rFonts w:ascii="Sakkal Majalla" w:hAnsi="Sakkal Majalla" w:cs="Sakkal Majalla"/>
            <w:b/>
            <w:bCs/>
            <w:sz w:val="24"/>
            <w:szCs w:val="24"/>
          </w:rPr>
          <w:fldChar w:fldCharType="separate"/>
        </w:r>
        <w:r w:rsidR="00CF3573">
          <w:rPr>
            <w:rFonts w:ascii="Sakkal Majalla" w:hAnsi="Sakkal Majalla" w:cs="Sakkal Majalla"/>
            <w:b/>
            <w:bCs/>
            <w:noProof/>
            <w:sz w:val="24"/>
            <w:szCs w:val="24"/>
            <w:rtl/>
          </w:rPr>
          <w:t>50</w:t>
        </w:r>
        <w:r w:rsidRPr="00F94047">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b/>
        <w:bCs/>
        <w:sz w:val="24"/>
        <w:szCs w:val="24"/>
        <w:rtl/>
      </w:rPr>
      <w:id w:val="111950957"/>
      <w:docPartObj>
        <w:docPartGallery w:val="Page Numbers (Bottom of Page)"/>
        <w:docPartUnique/>
      </w:docPartObj>
    </w:sdtPr>
    <w:sdtEndPr>
      <w:rPr>
        <w:noProof/>
      </w:rPr>
    </w:sdtEndPr>
    <w:sdtContent>
      <w:p w14:paraId="3801E170" w14:textId="782179C5" w:rsidR="00CF3573" w:rsidRPr="00F94047" w:rsidRDefault="00CF3573">
        <w:pPr>
          <w:pStyle w:val="Footer"/>
          <w:jc w:val="center"/>
          <w:rPr>
            <w:rFonts w:ascii="Sakkal Majalla" w:hAnsi="Sakkal Majalla" w:cs="Sakkal Majalla"/>
            <w:b/>
            <w:bCs/>
            <w:sz w:val="24"/>
            <w:szCs w:val="24"/>
          </w:rPr>
        </w:pPr>
      </w:p>
      <w:p w14:paraId="3B326898" w14:textId="15E82D69" w:rsidR="00CF3573" w:rsidRPr="00F94047" w:rsidRDefault="00000000" w:rsidP="00CF3573">
        <w:pPr>
          <w:pStyle w:val="Footer"/>
          <w:tabs>
            <w:tab w:val="left" w:pos="3928"/>
            <w:tab w:val="center" w:pos="3968"/>
          </w:tabs>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8F09A" w14:textId="77777777" w:rsidR="00627E89" w:rsidRDefault="00627E89" w:rsidP="009125CE">
      <w:pPr>
        <w:spacing w:after="0" w:line="240" w:lineRule="auto"/>
      </w:pPr>
      <w:r>
        <w:separator/>
      </w:r>
    </w:p>
  </w:footnote>
  <w:footnote w:type="continuationSeparator" w:id="0">
    <w:p w14:paraId="5C04A525" w14:textId="77777777" w:rsidR="00627E89" w:rsidRDefault="00627E8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E07F2"/>
    <w:multiLevelType w:val="multilevel"/>
    <w:tmpl w:val="077C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706CF"/>
    <w:multiLevelType w:val="hybridMultilevel"/>
    <w:tmpl w:val="E03AA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4B511D"/>
    <w:multiLevelType w:val="hybridMultilevel"/>
    <w:tmpl w:val="F3D6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954E7"/>
    <w:multiLevelType w:val="hybridMultilevel"/>
    <w:tmpl w:val="CD387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D318F1"/>
    <w:multiLevelType w:val="hybridMultilevel"/>
    <w:tmpl w:val="28F6A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62693D"/>
    <w:multiLevelType w:val="hybridMultilevel"/>
    <w:tmpl w:val="4282C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576910"/>
    <w:multiLevelType w:val="multilevel"/>
    <w:tmpl w:val="D08C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0" w15:restartNumberingAfterBreak="0">
    <w:nsid w:val="67420CD2"/>
    <w:multiLevelType w:val="hybridMultilevel"/>
    <w:tmpl w:val="ED682C5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730A7D"/>
    <w:multiLevelType w:val="hybridMultilevel"/>
    <w:tmpl w:val="587CE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1010BE"/>
    <w:multiLevelType w:val="hybridMultilevel"/>
    <w:tmpl w:val="E5B02DD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BC3CD6"/>
    <w:multiLevelType w:val="hybridMultilevel"/>
    <w:tmpl w:val="4FEA36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8681041">
    <w:abstractNumId w:val="6"/>
  </w:num>
  <w:num w:numId="2" w16cid:durableId="859396060">
    <w:abstractNumId w:val="2"/>
  </w:num>
  <w:num w:numId="3" w16cid:durableId="668873738">
    <w:abstractNumId w:val="12"/>
  </w:num>
  <w:num w:numId="4" w16cid:durableId="287972225">
    <w:abstractNumId w:val="5"/>
  </w:num>
  <w:num w:numId="5" w16cid:durableId="1309478356">
    <w:abstractNumId w:val="3"/>
  </w:num>
  <w:num w:numId="6" w16cid:durableId="1473059150">
    <w:abstractNumId w:val="0"/>
  </w:num>
  <w:num w:numId="7" w16cid:durableId="1591159134">
    <w:abstractNumId w:val="8"/>
  </w:num>
  <w:num w:numId="8" w16cid:durableId="617177270">
    <w:abstractNumId w:val="1"/>
  </w:num>
  <w:num w:numId="9" w16cid:durableId="2104378199">
    <w:abstractNumId w:val="11"/>
  </w:num>
  <w:num w:numId="10" w16cid:durableId="1670593293">
    <w:abstractNumId w:val="13"/>
  </w:num>
  <w:num w:numId="11" w16cid:durableId="730271323">
    <w:abstractNumId w:val="7"/>
  </w:num>
  <w:num w:numId="12" w16cid:durableId="1727029790">
    <w:abstractNumId w:val="4"/>
  </w:num>
  <w:num w:numId="13" w16cid:durableId="288515135">
    <w:abstractNumId w:val="9"/>
  </w:num>
  <w:num w:numId="14" w16cid:durableId="4067348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099D"/>
    <w:rsid w:val="000F44B4"/>
    <w:rsid w:val="001203E1"/>
    <w:rsid w:val="001902DB"/>
    <w:rsid w:val="001A2C41"/>
    <w:rsid w:val="001C2162"/>
    <w:rsid w:val="001F377C"/>
    <w:rsid w:val="00203C3E"/>
    <w:rsid w:val="0024037C"/>
    <w:rsid w:val="002C07CD"/>
    <w:rsid w:val="002F12FA"/>
    <w:rsid w:val="003124B6"/>
    <w:rsid w:val="003E244A"/>
    <w:rsid w:val="004D635E"/>
    <w:rsid w:val="004E3D39"/>
    <w:rsid w:val="00544200"/>
    <w:rsid w:val="00574AFC"/>
    <w:rsid w:val="00590B27"/>
    <w:rsid w:val="0062761F"/>
    <w:rsid w:val="00627E89"/>
    <w:rsid w:val="00634BFB"/>
    <w:rsid w:val="006948DE"/>
    <w:rsid w:val="006C2334"/>
    <w:rsid w:val="006D2739"/>
    <w:rsid w:val="00744F34"/>
    <w:rsid w:val="00773C20"/>
    <w:rsid w:val="007B0E54"/>
    <w:rsid w:val="007B20B5"/>
    <w:rsid w:val="007E3A20"/>
    <w:rsid w:val="008031FD"/>
    <w:rsid w:val="00843F5F"/>
    <w:rsid w:val="00877AAC"/>
    <w:rsid w:val="008A1082"/>
    <w:rsid w:val="008C6269"/>
    <w:rsid w:val="008F1EAE"/>
    <w:rsid w:val="009125CE"/>
    <w:rsid w:val="00944A4E"/>
    <w:rsid w:val="009B6888"/>
    <w:rsid w:val="009C0161"/>
    <w:rsid w:val="009D108D"/>
    <w:rsid w:val="009E1436"/>
    <w:rsid w:val="009E5668"/>
    <w:rsid w:val="00A478AF"/>
    <w:rsid w:val="00A6126B"/>
    <w:rsid w:val="00A74F76"/>
    <w:rsid w:val="00A85DDE"/>
    <w:rsid w:val="00A90B63"/>
    <w:rsid w:val="00AA79E9"/>
    <w:rsid w:val="00AB0A70"/>
    <w:rsid w:val="00B15C92"/>
    <w:rsid w:val="00B55620"/>
    <w:rsid w:val="00B63B0F"/>
    <w:rsid w:val="00B75BCD"/>
    <w:rsid w:val="00B7678A"/>
    <w:rsid w:val="00B83FEE"/>
    <w:rsid w:val="00BA50B7"/>
    <w:rsid w:val="00BE27CF"/>
    <w:rsid w:val="00BE676F"/>
    <w:rsid w:val="00C04D0B"/>
    <w:rsid w:val="00C12127"/>
    <w:rsid w:val="00C464E3"/>
    <w:rsid w:val="00C71E18"/>
    <w:rsid w:val="00CB17AA"/>
    <w:rsid w:val="00CF3573"/>
    <w:rsid w:val="00D22171"/>
    <w:rsid w:val="00D2624A"/>
    <w:rsid w:val="00D27EB3"/>
    <w:rsid w:val="00E61E87"/>
    <w:rsid w:val="00E71C79"/>
    <w:rsid w:val="00E80FD9"/>
    <w:rsid w:val="00EA6B5D"/>
    <w:rsid w:val="00EE2DE4"/>
    <w:rsid w:val="00F265A6"/>
    <w:rsid w:val="00F41210"/>
    <w:rsid w:val="00F546CE"/>
    <w:rsid w:val="00F635D0"/>
    <w:rsid w:val="00F94047"/>
    <w:rsid w:val="00FA1A09"/>
    <w:rsid w:val="00FD49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E2D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2D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3F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E2DE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A6126B"/>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A6126B"/>
  </w:style>
  <w:style w:type="paragraph" w:styleId="NormalWeb">
    <w:name w:val="Normal (Web)"/>
    <w:basedOn w:val="Normal"/>
    <w:uiPriority w:val="99"/>
    <w:unhideWhenUsed/>
    <w:rsid w:val="00A6126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464E3"/>
    <w:rPr>
      <w:b/>
      <w:bCs/>
    </w:rPr>
  </w:style>
  <w:style w:type="character" w:customStyle="1" w:styleId="Heading3Char">
    <w:name w:val="Heading 3 Char"/>
    <w:basedOn w:val="DefaultParagraphFont"/>
    <w:link w:val="Heading3"/>
    <w:uiPriority w:val="9"/>
    <w:rsid w:val="00B83FEE"/>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F635D0"/>
    <w:rPr>
      <w:color w:val="0563C1" w:themeColor="hyperlink"/>
      <w:u w:val="single"/>
    </w:rPr>
  </w:style>
  <w:style w:type="character" w:styleId="FollowedHyperlink">
    <w:name w:val="FollowedHyperlink"/>
    <w:basedOn w:val="DefaultParagraphFont"/>
    <w:uiPriority w:val="99"/>
    <w:semiHidden/>
    <w:unhideWhenUsed/>
    <w:rsid w:val="00F635D0"/>
    <w:rPr>
      <w:color w:val="954F72" w:themeColor="followedHyperlink"/>
      <w:u w:val="single"/>
    </w:rPr>
  </w:style>
  <w:style w:type="character" w:customStyle="1" w:styleId="UnresolvedMention1">
    <w:name w:val="Unresolved Mention1"/>
    <w:basedOn w:val="DefaultParagraphFont"/>
    <w:uiPriority w:val="99"/>
    <w:semiHidden/>
    <w:unhideWhenUsed/>
    <w:rsid w:val="00A85DDE"/>
    <w:rPr>
      <w:color w:val="605E5C"/>
      <w:shd w:val="clear" w:color="auto" w:fill="E1DFDD"/>
    </w:rPr>
  </w:style>
  <w:style w:type="character" w:customStyle="1" w:styleId="Heading2Char">
    <w:name w:val="Heading 2 Char"/>
    <w:basedOn w:val="DefaultParagraphFont"/>
    <w:link w:val="Heading2"/>
    <w:uiPriority w:val="9"/>
    <w:rsid w:val="00EE2DE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EE2DE4"/>
    <w:rPr>
      <w:rFonts w:asciiTheme="majorHAnsi" w:eastAsiaTheme="majorEastAsia" w:hAnsiTheme="majorHAnsi" w:cstheme="majorBidi"/>
      <w:i/>
      <w:iCs/>
      <w:color w:val="2F5496" w:themeColor="accent1" w:themeShade="BF"/>
    </w:rPr>
  </w:style>
  <w:style w:type="paragraph" w:customStyle="1" w:styleId="msonormal0">
    <w:name w:val="msonormal"/>
    <w:basedOn w:val="Normal"/>
    <w:rsid w:val="00EE2D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EE2DE4"/>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EE2DE4"/>
    <w:rPr>
      <w:i/>
      <w:iCs/>
    </w:rPr>
  </w:style>
  <w:style w:type="table" w:styleId="TableGrid">
    <w:name w:val="Table Grid"/>
    <w:basedOn w:val="TableNormal"/>
    <w:uiPriority w:val="39"/>
    <w:rsid w:val="00F940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F9404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F265A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544200"/>
    <w:pPr>
      <w:bidi w:val="0"/>
      <w:outlineLvl w:val="9"/>
    </w:pPr>
    <w:rPr>
      <w:kern w:val="0"/>
      <w14:ligatures w14:val="none"/>
    </w:rPr>
  </w:style>
  <w:style w:type="paragraph" w:styleId="TOC1">
    <w:name w:val="toc 1"/>
    <w:basedOn w:val="Normal"/>
    <w:next w:val="Normal"/>
    <w:autoRedefine/>
    <w:uiPriority w:val="39"/>
    <w:unhideWhenUsed/>
    <w:rsid w:val="00544200"/>
    <w:pPr>
      <w:spacing w:after="100"/>
    </w:pPr>
  </w:style>
  <w:style w:type="paragraph" w:styleId="TOC2">
    <w:name w:val="toc 2"/>
    <w:basedOn w:val="Normal"/>
    <w:next w:val="Normal"/>
    <w:autoRedefine/>
    <w:uiPriority w:val="39"/>
    <w:unhideWhenUsed/>
    <w:rsid w:val="00544200"/>
    <w:pPr>
      <w:spacing w:after="100"/>
      <w:ind w:left="220"/>
    </w:pPr>
  </w:style>
  <w:style w:type="paragraph" w:styleId="TOC3">
    <w:name w:val="toc 3"/>
    <w:basedOn w:val="Normal"/>
    <w:next w:val="Normal"/>
    <w:autoRedefine/>
    <w:uiPriority w:val="39"/>
    <w:unhideWhenUsed/>
    <w:rsid w:val="0054420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725074">
      <w:bodyDiv w:val="1"/>
      <w:marLeft w:val="0"/>
      <w:marRight w:val="0"/>
      <w:marTop w:val="0"/>
      <w:marBottom w:val="0"/>
      <w:divBdr>
        <w:top w:val="none" w:sz="0" w:space="0" w:color="auto"/>
        <w:left w:val="none" w:sz="0" w:space="0" w:color="auto"/>
        <w:bottom w:val="none" w:sz="0" w:space="0" w:color="auto"/>
        <w:right w:val="none" w:sz="0" w:space="0" w:color="auto"/>
      </w:divBdr>
    </w:div>
    <w:div w:id="1423910342">
      <w:bodyDiv w:val="1"/>
      <w:marLeft w:val="0"/>
      <w:marRight w:val="0"/>
      <w:marTop w:val="0"/>
      <w:marBottom w:val="0"/>
      <w:divBdr>
        <w:top w:val="none" w:sz="0" w:space="0" w:color="auto"/>
        <w:left w:val="none" w:sz="0" w:space="0" w:color="auto"/>
        <w:bottom w:val="none" w:sz="0" w:space="0" w:color="auto"/>
        <w:right w:val="none" w:sz="0" w:space="0" w:color="auto"/>
      </w:divBdr>
      <w:divsChild>
        <w:div w:id="125129780">
          <w:marLeft w:val="0"/>
          <w:marRight w:val="0"/>
          <w:marTop w:val="0"/>
          <w:marBottom w:val="0"/>
          <w:divBdr>
            <w:top w:val="none" w:sz="0" w:space="0" w:color="auto"/>
            <w:left w:val="none" w:sz="0" w:space="0" w:color="auto"/>
            <w:bottom w:val="none" w:sz="0" w:space="0" w:color="auto"/>
            <w:right w:val="none" w:sz="0" w:space="0" w:color="auto"/>
          </w:divBdr>
        </w:div>
        <w:div w:id="1021935220">
          <w:marLeft w:val="0"/>
          <w:marRight w:val="0"/>
          <w:marTop w:val="0"/>
          <w:marBottom w:val="0"/>
          <w:divBdr>
            <w:top w:val="none" w:sz="0" w:space="0" w:color="auto"/>
            <w:left w:val="none" w:sz="0" w:space="0" w:color="auto"/>
            <w:bottom w:val="none" w:sz="0" w:space="0" w:color="auto"/>
            <w:right w:val="none" w:sz="0" w:space="0" w:color="auto"/>
          </w:divBdr>
        </w:div>
        <w:div w:id="1308784729">
          <w:marLeft w:val="0"/>
          <w:marRight w:val="0"/>
          <w:marTop w:val="0"/>
          <w:marBottom w:val="0"/>
          <w:divBdr>
            <w:top w:val="none" w:sz="0" w:space="0" w:color="auto"/>
            <w:left w:val="none" w:sz="0" w:space="0" w:color="auto"/>
            <w:bottom w:val="none" w:sz="0" w:space="0" w:color="auto"/>
            <w:right w:val="none" w:sz="0" w:space="0" w:color="auto"/>
          </w:divBdr>
        </w:div>
        <w:div w:id="1061713010">
          <w:marLeft w:val="0"/>
          <w:marRight w:val="0"/>
          <w:marTop w:val="0"/>
          <w:marBottom w:val="0"/>
          <w:divBdr>
            <w:top w:val="none" w:sz="0" w:space="0" w:color="auto"/>
            <w:left w:val="none" w:sz="0" w:space="0" w:color="auto"/>
            <w:bottom w:val="none" w:sz="0" w:space="0" w:color="auto"/>
            <w:right w:val="none" w:sz="0" w:space="0" w:color="auto"/>
          </w:divBdr>
        </w:div>
        <w:div w:id="91703">
          <w:marLeft w:val="0"/>
          <w:marRight w:val="0"/>
          <w:marTop w:val="0"/>
          <w:marBottom w:val="0"/>
          <w:divBdr>
            <w:top w:val="none" w:sz="0" w:space="0" w:color="auto"/>
            <w:left w:val="none" w:sz="0" w:space="0" w:color="auto"/>
            <w:bottom w:val="none" w:sz="0" w:space="0" w:color="auto"/>
            <w:right w:val="none" w:sz="0" w:space="0" w:color="auto"/>
          </w:divBdr>
        </w:div>
        <w:div w:id="1247615328">
          <w:marLeft w:val="0"/>
          <w:marRight w:val="0"/>
          <w:marTop w:val="0"/>
          <w:marBottom w:val="0"/>
          <w:divBdr>
            <w:top w:val="none" w:sz="0" w:space="0" w:color="auto"/>
            <w:left w:val="none" w:sz="0" w:space="0" w:color="auto"/>
            <w:bottom w:val="none" w:sz="0" w:space="0" w:color="auto"/>
            <w:right w:val="none" w:sz="0" w:space="0" w:color="auto"/>
          </w:divBdr>
        </w:div>
        <w:div w:id="706561348">
          <w:marLeft w:val="0"/>
          <w:marRight w:val="0"/>
          <w:marTop w:val="0"/>
          <w:marBottom w:val="0"/>
          <w:divBdr>
            <w:top w:val="none" w:sz="0" w:space="0" w:color="auto"/>
            <w:left w:val="none" w:sz="0" w:space="0" w:color="auto"/>
            <w:bottom w:val="none" w:sz="0" w:space="0" w:color="auto"/>
            <w:right w:val="none" w:sz="0" w:space="0" w:color="auto"/>
          </w:divBdr>
        </w:div>
        <w:div w:id="896820207">
          <w:marLeft w:val="0"/>
          <w:marRight w:val="0"/>
          <w:marTop w:val="0"/>
          <w:marBottom w:val="0"/>
          <w:divBdr>
            <w:top w:val="none" w:sz="0" w:space="0" w:color="auto"/>
            <w:left w:val="none" w:sz="0" w:space="0" w:color="auto"/>
            <w:bottom w:val="none" w:sz="0" w:space="0" w:color="auto"/>
            <w:right w:val="none" w:sz="0" w:space="0" w:color="auto"/>
          </w:divBdr>
        </w:div>
        <w:div w:id="878475615">
          <w:marLeft w:val="0"/>
          <w:marRight w:val="0"/>
          <w:marTop w:val="0"/>
          <w:marBottom w:val="0"/>
          <w:divBdr>
            <w:top w:val="none" w:sz="0" w:space="0" w:color="auto"/>
            <w:left w:val="none" w:sz="0" w:space="0" w:color="auto"/>
            <w:bottom w:val="none" w:sz="0" w:space="0" w:color="auto"/>
            <w:right w:val="none" w:sz="0" w:space="0" w:color="auto"/>
          </w:divBdr>
        </w:div>
        <w:div w:id="724910015">
          <w:marLeft w:val="0"/>
          <w:marRight w:val="0"/>
          <w:marTop w:val="0"/>
          <w:marBottom w:val="0"/>
          <w:divBdr>
            <w:top w:val="none" w:sz="0" w:space="0" w:color="auto"/>
            <w:left w:val="none" w:sz="0" w:space="0" w:color="auto"/>
            <w:bottom w:val="none" w:sz="0" w:space="0" w:color="auto"/>
            <w:right w:val="none" w:sz="0" w:space="0" w:color="auto"/>
          </w:divBdr>
        </w:div>
        <w:div w:id="1497114070">
          <w:marLeft w:val="0"/>
          <w:marRight w:val="0"/>
          <w:marTop w:val="0"/>
          <w:marBottom w:val="0"/>
          <w:divBdr>
            <w:top w:val="none" w:sz="0" w:space="0" w:color="auto"/>
            <w:left w:val="none" w:sz="0" w:space="0" w:color="auto"/>
            <w:bottom w:val="none" w:sz="0" w:space="0" w:color="auto"/>
            <w:right w:val="none" w:sz="0" w:space="0" w:color="auto"/>
          </w:divBdr>
        </w:div>
        <w:div w:id="1130171069">
          <w:marLeft w:val="0"/>
          <w:marRight w:val="0"/>
          <w:marTop w:val="0"/>
          <w:marBottom w:val="0"/>
          <w:divBdr>
            <w:top w:val="none" w:sz="0" w:space="0" w:color="auto"/>
            <w:left w:val="none" w:sz="0" w:space="0" w:color="auto"/>
            <w:bottom w:val="none" w:sz="0" w:space="0" w:color="auto"/>
            <w:right w:val="none" w:sz="0" w:space="0" w:color="auto"/>
          </w:divBdr>
        </w:div>
      </w:divsChild>
    </w:div>
    <w:div w:id="1532764386">
      <w:bodyDiv w:val="1"/>
      <w:marLeft w:val="0"/>
      <w:marRight w:val="0"/>
      <w:marTop w:val="0"/>
      <w:marBottom w:val="0"/>
      <w:divBdr>
        <w:top w:val="none" w:sz="0" w:space="0" w:color="auto"/>
        <w:left w:val="none" w:sz="0" w:space="0" w:color="auto"/>
        <w:bottom w:val="none" w:sz="0" w:space="0" w:color="auto"/>
        <w:right w:val="none" w:sz="0" w:space="0" w:color="auto"/>
      </w:divBdr>
    </w:div>
    <w:div w:id="1660960433">
      <w:bodyDiv w:val="1"/>
      <w:marLeft w:val="0"/>
      <w:marRight w:val="0"/>
      <w:marTop w:val="0"/>
      <w:marBottom w:val="0"/>
      <w:divBdr>
        <w:top w:val="none" w:sz="0" w:space="0" w:color="auto"/>
        <w:left w:val="none" w:sz="0" w:space="0" w:color="auto"/>
        <w:bottom w:val="none" w:sz="0" w:space="0" w:color="auto"/>
        <w:right w:val="none" w:sz="0" w:space="0" w:color="auto"/>
      </w:divBdr>
    </w:div>
    <w:div w:id="2123840916">
      <w:bodyDiv w:val="1"/>
      <w:marLeft w:val="0"/>
      <w:marRight w:val="0"/>
      <w:marTop w:val="0"/>
      <w:marBottom w:val="0"/>
      <w:divBdr>
        <w:top w:val="none" w:sz="0" w:space="0" w:color="auto"/>
        <w:left w:val="none" w:sz="0" w:space="0" w:color="auto"/>
        <w:bottom w:val="none" w:sz="0" w:space="0" w:color="auto"/>
        <w:right w:val="none" w:sz="0" w:space="0" w:color="auto"/>
      </w:divBdr>
      <w:divsChild>
        <w:div w:id="913592316">
          <w:marLeft w:val="0"/>
          <w:marRight w:val="0"/>
          <w:marTop w:val="0"/>
          <w:marBottom w:val="0"/>
          <w:divBdr>
            <w:top w:val="none" w:sz="0" w:space="0" w:color="auto"/>
            <w:left w:val="none" w:sz="0" w:space="0" w:color="auto"/>
            <w:bottom w:val="none" w:sz="0" w:space="0" w:color="auto"/>
            <w:right w:val="none" w:sz="0" w:space="0" w:color="auto"/>
          </w:divBdr>
        </w:div>
        <w:div w:id="1979870495">
          <w:marLeft w:val="0"/>
          <w:marRight w:val="0"/>
          <w:marTop w:val="0"/>
          <w:marBottom w:val="0"/>
          <w:divBdr>
            <w:top w:val="none" w:sz="0" w:space="0" w:color="auto"/>
            <w:left w:val="none" w:sz="0" w:space="0" w:color="auto"/>
            <w:bottom w:val="none" w:sz="0" w:space="0" w:color="auto"/>
            <w:right w:val="none" w:sz="0" w:space="0" w:color="auto"/>
          </w:divBdr>
        </w:div>
        <w:div w:id="1250625733">
          <w:marLeft w:val="0"/>
          <w:marRight w:val="0"/>
          <w:marTop w:val="0"/>
          <w:marBottom w:val="0"/>
          <w:divBdr>
            <w:top w:val="none" w:sz="0" w:space="0" w:color="auto"/>
            <w:left w:val="none" w:sz="0" w:space="0" w:color="auto"/>
            <w:bottom w:val="none" w:sz="0" w:space="0" w:color="auto"/>
            <w:right w:val="none" w:sz="0" w:space="0" w:color="auto"/>
          </w:divBdr>
        </w:div>
        <w:div w:id="1444231409">
          <w:marLeft w:val="0"/>
          <w:marRight w:val="0"/>
          <w:marTop w:val="0"/>
          <w:marBottom w:val="0"/>
          <w:divBdr>
            <w:top w:val="none" w:sz="0" w:space="0" w:color="auto"/>
            <w:left w:val="none" w:sz="0" w:space="0" w:color="auto"/>
            <w:bottom w:val="none" w:sz="0" w:space="0" w:color="auto"/>
            <w:right w:val="none" w:sz="0" w:space="0" w:color="auto"/>
          </w:divBdr>
        </w:div>
        <w:div w:id="1052732338">
          <w:marLeft w:val="0"/>
          <w:marRight w:val="0"/>
          <w:marTop w:val="0"/>
          <w:marBottom w:val="0"/>
          <w:divBdr>
            <w:top w:val="none" w:sz="0" w:space="0" w:color="auto"/>
            <w:left w:val="none" w:sz="0" w:space="0" w:color="auto"/>
            <w:bottom w:val="none" w:sz="0" w:space="0" w:color="auto"/>
            <w:right w:val="none" w:sz="0" w:space="0" w:color="auto"/>
          </w:divBdr>
        </w:div>
        <w:div w:id="1272787283">
          <w:marLeft w:val="0"/>
          <w:marRight w:val="0"/>
          <w:marTop w:val="0"/>
          <w:marBottom w:val="0"/>
          <w:divBdr>
            <w:top w:val="none" w:sz="0" w:space="0" w:color="auto"/>
            <w:left w:val="none" w:sz="0" w:space="0" w:color="auto"/>
            <w:bottom w:val="none" w:sz="0" w:space="0" w:color="auto"/>
            <w:right w:val="none" w:sz="0" w:space="0" w:color="auto"/>
          </w:divBdr>
        </w:div>
        <w:div w:id="121457989">
          <w:marLeft w:val="0"/>
          <w:marRight w:val="0"/>
          <w:marTop w:val="0"/>
          <w:marBottom w:val="0"/>
          <w:divBdr>
            <w:top w:val="none" w:sz="0" w:space="0" w:color="auto"/>
            <w:left w:val="none" w:sz="0" w:space="0" w:color="auto"/>
            <w:bottom w:val="none" w:sz="0" w:space="0" w:color="auto"/>
            <w:right w:val="none" w:sz="0" w:space="0" w:color="auto"/>
          </w:divBdr>
        </w:div>
        <w:div w:id="1568610274">
          <w:marLeft w:val="0"/>
          <w:marRight w:val="0"/>
          <w:marTop w:val="0"/>
          <w:marBottom w:val="0"/>
          <w:divBdr>
            <w:top w:val="none" w:sz="0" w:space="0" w:color="auto"/>
            <w:left w:val="none" w:sz="0" w:space="0" w:color="auto"/>
            <w:bottom w:val="none" w:sz="0" w:space="0" w:color="auto"/>
            <w:right w:val="none" w:sz="0" w:space="0" w:color="auto"/>
          </w:divBdr>
        </w:div>
        <w:div w:id="1734506705">
          <w:marLeft w:val="0"/>
          <w:marRight w:val="0"/>
          <w:marTop w:val="0"/>
          <w:marBottom w:val="0"/>
          <w:divBdr>
            <w:top w:val="none" w:sz="0" w:space="0" w:color="auto"/>
            <w:left w:val="none" w:sz="0" w:space="0" w:color="auto"/>
            <w:bottom w:val="none" w:sz="0" w:space="0" w:color="auto"/>
            <w:right w:val="none" w:sz="0" w:space="0" w:color="auto"/>
          </w:divBdr>
        </w:div>
        <w:div w:id="145363031">
          <w:marLeft w:val="0"/>
          <w:marRight w:val="0"/>
          <w:marTop w:val="0"/>
          <w:marBottom w:val="0"/>
          <w:divBdr>
            <w:top w:val="none" w:sz="0" w:space="0" w:color="auto"/>
            <w:left w:val="none" w:sz="0" w:space="0" w:color="auto"/>
            <w:bottom w:val="none" w:sz="0" w:space="0" w:color="auto"/>
            <w:right w:val="none" w:sz="0" w:space="0" w:color="auto"/>
          </w:divBdr>
        </w:div>
        <w:div w:id="705253296">
          <w:marLeft w:val="0"/>
          <w:marRight w:val="0"/>
          <w:marTop w:val="0"/>
          <w:marBottom w:val="0"/>
          <w:divBdr>
            <w:top w:val="none" w:sz="0" w:space="0" w:color="auto"/>
            <w:left w:val="none" w:sz="0" w:space="0" w:color="auto"/>
            <w:bottom w:val="none" w:sz="0" w:space="0" w:color="auto"/>
            <w:right w:val="none" w:sz="0" w:space="0" w:color="auto"/>
          </w:divBdr>
        </w:div>
        <w:div w:id="2035690434">
          <w:marLeft w:val="0"/>
          <w:marRight w:val="0"/>
          <w:marTop w:val="0"/>
          <w:marBottom w:val="0"/>
          <w:divBdr>
            <w:top w:val="none" w:sz="0" w:space="0" w:color="auto"/>
            <w:left w:val="none" w:sz="0" w:space="0" w:color="auto"/>
            <w:bottom w:val="none" w:sz="0" w:space="0" w:color="auto"/>
            <w:right w:val="none" w:sz="0" w:space="0" w:color="auto"/>
          </w:divBdr>
        </w:div>
        <w:div w:id="1376612920">
          <w:marLeft w:val="0"/>
          <w:marRight w:val="0"/>
          <w:marTop w:val="0"/>
          <w:marBottom w:val="0"/>
          <w:divBdr>
            <w:top w:val="none" w:sz="0" w:space="0" w:color="auto"/>
            <w:left w:val="none" w:sz="0" w:space="0" w:color="auto"/>
            <w:bottom w:val="none" w:sz="0" w:space="0" w:color="auto"/>
            <w:right w:val="none" w:sz="0" w:space="0" w:color="auto"/>
          </w:divBdr>
        </w:div>
        <w:div w:id="670446524">
          <w:marLeft w:val="0"/>
          <w:marRight w:val="0"/>
          <w:marTop w:val="0"/>
          <w:marBottom w:val="0"/>
          <w:divBdr>
            <w:top w:val="none" w:sz="0" w:space="0" w:color="auto"/>
            <w:left w:val="none" w:sz="0" w:space="0" w:color="auto"/>
            <w:bottom w:val="none" w:sz="0" w:space="0" w:color="auto"/>
            <w:right w:val="none" w:sz="0" w:space="0" w:color="auto"/>
          </w:divBdr>
        </w:div>
        <w:div w:id="1679036045">
          <w:marLeft w:val="0"/>
          <w:marRight w:val="0"/>
          <w:marTop w:val="0"/>
          <w:marBottom w:val="0"/>
          <w:divBdr>
            <w:top w:val="none" w:sz="0" w:space="0" w:color="auto"/>
            <w:left w:val="none" w:sz="0" w:space="0" w:color="auto"/>
            <w:bottom w:val="none" w:sz="0" w:space="0" w:color="auto"/>
            <w:right w:val="none" w:sz="0" w:space="0" w:color="auto"/>
          </w:divBdr>
        </w:div>
        <w:div w:id="168095907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C991E-ED44-4007-9CD2-826B22F37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12192</Words>
  <Characters>69497</Characters>
  <Application>Microsoft Office Word</Application>
  <DocSecurity>0</DocSecurity>
  <Lines>579</Lines>
  <Paragraphs>163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Haitham</dc:creator>
  <cp:keywords/>
  <dc:description/>
  <cp:lastModifiedBy>Unknown 4ever</cp:lastModifiedBy>
  <cp:revision>2</cp:revision>
  <cp:lastPrinted>2026-03-09T00:24:00Z</cp:lastPrinted>
  <dcterms:created xsi:type="dcterms:W3CDTF">2026-03-11T03:13:00Z</dcterms:created>
  <dcterms:modified xsi:type="dcterms:W3CDTF">2026-03-11T03:13:00Z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