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39F87" w14:textId="330DD219" w:rsidR="00453DC1" w:rsidRPr="00B760F1" w:rsidRDefault="00A42559">
      <w:pPr>
        <w:rPr>
          <w:rFonts w:ascii="Muna" w:hAnsi="Muna" w:cs="Muna"/>
          <w:sz w:val="32"/>
          <w:szCs w:val="32"/>
          <w:rtl/>
        </w:rPr>
      </w:pPr>
      <w:r>
        <w:rPr>
          <w:rFonts w:ascii="Muna" w:hAnsi="Muna" w:cs="Muna"/>
          <w:noProof/>
          <w:sz w:val="32"/>
          <w:szCs w:val="32"/>
          <w:rtl/>
          <w:lang w:val="ar-SA"/>
        </w:rPr>
        <w:drawing>
          <wp:anchor distT="0" distB="0" distL="114300" distR="114300" simplePos="0" relativeHeight="251658240" behindDoc="0" locked="0" layoutInCell="1" allowOverlap="1" wp14:anchorId="45D436AB" wp14:editId="2CECBFB8">
            <wp:simplePos x="0" y="0"/>
            <wp:positionH relativeFrom="column">
              <wp:posOffset>9142</wp:posOffset>
            </wp:positionH>
            <wp:positionV relativeFrom="paragraph">
              <wp:posOffset>83498</wp:posOffset>
            </wp:positionV>
            <wp:extent cx="1014608" cy="490157"/>
            <wp:effectExtent l="0" t="0" r="1905" b="5715"/>
            <wp:wrapNone/>
            <wp:docPr id="96511956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119560" name="صورة 965119560"/>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14608" cy="490157"/>
                    </a:xfrm>
                    <a:prstGeom prst="rect">
                      <a:avLst/>
                    </a:prstGeom>
                  </pic:spPr>
                </pic:pic>
              </a:graphicData>
            </a:graphic>
            <wp14:sizeRelH relativeFrom="page">
              <wp14:pctWidth>0</wp14:pctWidth>
            </wp14:sizeRelH>
            <wp14:sizeRelV relativeFrom="page">
              <wp14:pctHeight>0</wp14:pctHeight>
            </wp14:sizeRelV>
          </wp:anchor>
        </w:drawing>
      </w:r>
      <w:r w:rsidR="00453DC1" w:rsidRPr="00B760F1">
        <w:rPr>
          <w:rFonts w:ascii="Muna" w:hAnsi="Muna" w:cs="Muna" w:hint="cs"/>
          <w:sz w:val="32"/>
          <w:szCs w:val="32"/>
          <w:rtl/>
        </w:rPr>
        <w:t xml:space="preserve">جامعة ميد أوشن </w:t>
      </w:r>
    </w:p>
    <w:p w14:paraId="713002DE" w14:textId="5AD690E8" w:rsidR="00453DC1" w:rsidRPr="00B760F1" w:rsidRDefault="00453DC1">
      <w:pPr>
        <w:rPr>
          <w:rFonts w:ascii="Muna" w:hAnsi="Muna" w:cs="Muna"/>
          <w:sz w:val="32"/>
          <w:szCs w:val="32"/>
          <w:rtl/>
        </w:rPr>
      </w:pPr>
      <w:r w:rsidRPr="00B760F1">
        <w:rPr>
          <w:rFonts w:ascii="Muna" w:hAnsi="Muna" w:cs="Muna" w:hint="cs"/>
          <w:sz w:val="32"/>
          <w:szCs w:val="32"/>
          <w:rtl/>
        </w:rPr>
        <w:t xml:space="preserve">كلية الاعلام والتسويق الرقمي </w:t>
      </w:r>
    </w:p>
    <w:p w14:paraId="1428B340" w14:textId="3BDD4787" w:rsidR="00453DC1" w:rsidRPr="00B760F1" w:rsidRDefault="00453DC1">
      <w:pPr>
        <w:rPr>
          <w:rFonts w:ascii="Muna" w:hAnsi="Muna" w:cs="Muna"/>
          <w:sz w:val="32"/>
          <w:szCs w:val="32"/>
          <w:rtl/>
        </w:rPr>
      </w:pPr>
      <w:r w:rsidRPr="00B760F1">
        <w:rPr>
          <w:rFonts w:ascii="Muna" w:hAnsi="Muna" w:cs="Muna" w:hint="cs"/>
          <w:sz w:val="32"/>
          <w:szCs w:val="32"/>
          <w:rtl/>
        </w:rPr>
        <w:t>ماجستير التسويق الرقمي</w:t>
      </w:r>
    </w:p>
    <w:p w14:paraId="2F6D11D4" w14:textId="77777777" w:rsidR="00453DC1" w:rsidRPr="00B760F1" w:rsidRDefault="00453DC1">
      <w:pPr>
        <w:rPr>
          <w:rFonts w:ascii="Muna" w:hAnsi="Muna" w:cs="Muna"/>
          <w:sz w:val="32"/>
          <w:szCs w:val="32"/>
          <w:rtl/>
        </w:rPr>
      </w:pPr>
    </w:p>
    <w:p w14:paraId="6C1EC2EE" w14:textId="77777777" w:rsidR="00453DC1" w:rsidRPr="00B760F1" w:rsidRDefault="00453DC1">
      <w:pPr>
        <w:rPr>
          <w:rFonts w:ascii="Muna" w:hAnsi="Muna" w:cs="Muna"/>
          <w:sz w:val="32"/>
          <w:szCs w:val="32"/>
          <w:rtl/>
        </w:rPr>
      </w:pPr>
    </w:p>
    <w:p w14:paraId="0779D8AC" w14:textId="77777777" w:rsidR="00453DC1" w:rsidRPr="00B760F1" w:rsidRDefault="00453DC1">
      <w:pPr>
        <w:rPr>
          <w:rFonts w:ascii="Muna" w:hAnsi="Muna" w:cs="Muna"/>
          <w:sz w:val="32"/>
          <w:szCs w:val="32"/>
          <w:rtl/>
        </w:rPr>
      </w:pPr>
    </w:p>
    <w:p w14:paraId="27449310" w14:textId="77777777" w:rsidR="00453DC1" w:rsidRPr="00B760F1" w:rsidRDefault="00453DC1">
      <w:pPr>
        <w:rPr>
          <w:rFonts w:ascii="Muna" w:hAnsi="Muna" w:cs="Muna"/>
          <w:sz w:val="32"/>
          <w:szCs w:val="32"/>
          <w:rtl/>
        </w:rPr>
      </w:pPr>
    </w:p>
    <w:p w14:paraId="092937B4" w14:textId="1FA2CCD4" w:rsidR="00453DC1" w:rsidRPr="00B760F1" w:rsidRDefault="00453DC1">
      <w:pPr>
        <w:rPr>
          <w:rFonts w:ascii="Muna" w:hAnsi="Muna" w:cs="Muna"/>
          <w:sz w:val="32"/>
          <w:szCs w:val="32"/>
          <w:rtl/>
        </w:rPr>
      </w:pPr>
      <w:r w:rsidRPr="00B760F1">
        <w:rPr>
          <w:rFonts w:ascii="Muna" w:hAnsi="Muna" w:cs="Muna" w:hint="cs"/>
          <w:sz w:val="32"/>
          <w:szCs w:val="32"/>
          <w:rtl/>
        </w:rPr>
        <w:t xml:space="preserve">الرسالة: </w:t>
      </w:r>
    </w:p>
    <w:p w14:paraId="57DAB7C3" w14:textId="77777777" w:rsidR="00453DC1" w:rsidRPr="00B760F1" w:rsidRDefault="00453DC1">
      <w:pPr>
        <w:rPr>
          <w:rFonts w:ascii="Muna" w:hAnsi="Muna" w:cs="Muna"/>
          <w:sz w:val="32"/>
          <w:szCs w:val="32"/>
          <w:rtl/>
        </w:rPr>
      </w:pPr>
    </w:p>
    <w:p w14:paraId="00388F05" w14:textId="77777777" w:rsidR="00453DC1" w:rsidRPr="00B760F1" w:rsidRDefault="00453DC1" w:rsidP="00453DC1">
      <w:pPr>
        <w:jc w:val="center"/>
        <w:rPr>
          <w:rFonts w:ascii="Muna" w:hAnsi="Muna" w:cs="Muna"/>
          <w:sz w:val="32"/>
          <w:szCs w:val="32"/>
          <w:rtl/>
        </w:rPr>
      </w:pPr>
    </w:p>
    <w:p w14:paraId="53F022AD" w14:textId="77777777" w:rsidR="00453DC1" w:rsidRPr="00B760F1" w:rsidRDefault="00453DC1" w:rsidP="00453DC1">
      <w:pPr>
        <w:jc w:val="center"/>
        <w:rPr>
          <w:rFonts w:ascii="Muna" w:hAnsi="Muna" w:cs="Muna"/>
          <w:sz w:val="32"/>
          <w:szCs w:val="32"/>
          <w:rtl/>
        </w:rPr>
      </w:pPr>
    </w:p>
    <w:p w14:paraId="0B788EE6" w14:textId="77777777" w:rsidR="00453DC1" w:rsidRPr="00B760F1" w:rsidRDefault="00453DC1" w:rsidP="00453DC1">
      <w:pPr>
        <w:jc w:val="center"/>
        <w:rPr>
          <w:rFonts w:ascii="Muna" w:hAnsi="Muna" w:cs="Muna"/>
          <w:sz w:val="36"/>
          <w:szCs w:val="36"/>
          <w:rtl/>
        </w:rPr>
      </w:pPr>
    </w:p>
    <w:p w14:paraId="71C17614" w14:textId="02688873" w:rsidR="00453DC1" w:rsidRPr="00B760F1" w:rsidRDefault="00DF197A" w:rsidP="00453DC1">
      <w:pPr>
        <w:jc w:val="center"/>
        <w:rPr>
          <w:rFonts w:ascii="Muna" w:hAnsi="Muna" w:cs="Muna"/>
          <w:sz w:val="36"/>
          <w:szCs w:val="36"/>
          <w:rtl/>
        </w:rPr>
      </w:pPr>
      <w:r w:rsidRPr="00B760F1">
        <w:rPr>
          <w:rFonts w:ascii="Muna" w:hAnsi="Muna" w:cs="Muna" w:hint="cs"/>
          <w:sz w:val="36"/>
          <w:szCs w:val="36"/>
          <w:rtl/>
        </w:rPr>
        <w:t>تأثير</w:t>
      </w:r>
      <w:r w:rsidR="00453DC1" w:rsidRPr="00B760F1">
        <w:rPr>
          <w:rFonts w:ascii="Muna" w:hAnsi="Muna" w:cs="Muna" w:hint="cs"/>
          <w:sz w:val="36"/>
          <w:szCs w:val="36"/>
          <w:rtl/>
        </w:rPr>
        <w:t xml:space="preserve"> التسويق عبر المشاهير على نية الشراء لدى مستهلكي قطاع التجزئة في المملكة العربية السعودية</w:t>
      </w:r>
      <w:r w:rsidR="00453DC1" w:rsidRPr="00B760F1">
        <w:rPr>
          <w:rFonts w:ascii="Muna" w:hAnsi="Muna" w:cs="Muna" w:hint="cs"/>
          <w:sz w:val="36"/>
          <w:szCs w:val="36"/>
        </w:rPr>
        <w:t>.</w:t>
      </w:r>
    </w:p>
    <w:p w14:paraId="40C1D612" w14:textId="77777777" w:rsidR="00453DC1" w:rsidRPr="00B760F1" w:rsidRDefault="00453DC1" w:rsidP="00453DC1">
      <w:pPr>
        <w:jc w:val="center"/>
        <w:rPr>
          <w:rFonts w:ascii="Muna" w:hAnsi="Muna" w:cs="Muna"/>
          <w:sz w:val="32"/>
          <w:szCs w:val="32"/>
          <w:rtl/>
        </w:rPr>
      </w:pPr>
    </w:p>
    <w:p w14:paraId="2C0C58FF" w14:textId="77777777" w:rsidR="00DF197A" w:rsidRPr="00B760F1" w:rsidRDefault="00DF197A" w:rsidP="00DF197A">
      <w:pPr>
        <w:pStyle w:val="aa"/>
        <w:rPr>
          <w:rFonts w:ascii="Muna" w:hAnsi="Muna" w:cs="Muna"/>
          <w:sz w:val="32"/>
          <w:szCs w:val="32"/>
        </w:rPr>
      </w:pPr>
      <w:r w:rsidRPr="00B760F1">
        <w:rPr>
          <w:rStyle w:val="ab"/>
          <w:rFonts w:ascii="Muna" w:eastAsiaTheme="majorEastAsia" w:hAnsi="Muna" w:cs="Muna" w:hint="cs"/>
          <w:sz w:val="32"/>
          <w:szCs w:val="32"/>
        </w:rPr>
        <w:t>The Impact of Influencer Marketing on Purchase Intention Among Retail Consumers in Saudi Arabia</w:t>
      </w:r>
    </w:p>
    <w:p w14:paraId="5D534A6A" w14:textId="77777777" w:rsidR="00453DC1" w:rsidRPr="00B760F1" w:rsidRDefault="00453DC1" w:rsidP="00453DC1">
      <w:pPr>
        <w:jc w:val="center"/>
        <w:rPr>
          <w:rFonts w:ascii="Muna" w:hAnsi="Muna" w:cs="Muna"/>
          <w:sz w:val="32"/>
          <w:szCs w:val="32"/>
          <w:rtl/>
        </w:rPr>
      </w:pPr>
    </w:p>
    <w:p w14:paraId="73357E4B" w14:textId="77777777" w:rsidR="00453DC1" w:rsidRPr="00B760F1" w:rsidRDefault="00453DC1" w:rsidP="00453DC1">
      <w:pPr>
        <w:jc w:val="center"/>
        <w:rPr>
          <w:rFonts w:ascii="Muna" w:hAnsi="Muna" w:cs="Muna"/>
          <w:sz w:val="32"/>
          <w:szCs w:val="32"/>
          <w:rtl/>
        </w:rPr>
      </w:pPr>
    </w:p>
    <w:p w14:paraId="01F47976" w14:textId="41C04E59" w:rsidR="00453DC1" w:rsidRPr="00A42559" w:rsidRDefault="00453DC1" w:rsidP="00453DC1">
      <w:pPr>
        <w:jc w:val="center"/>
        <w:rPr>
          <w:rFonts w:ascii="Muna" w:hAnsi="Muna" w:cs="Muna"/>
          <w:color w:val="000000" w:themeColor="text1"/>
          <w:sz w:val="32"/>
          <w:szCs w:val="32"/>
          <w:rtl/>
        </w:rPr>
      </w:pPr>
    </w:p>
    <w:p w14:paraId="4A62394C" w14:textId="1A0EF3CC" w:rsidR="00453DC1" w:rsidRPr="00A42559" w:rsidRDefault="00453DC1" w:rsidP="00453DC1">
      <w:pPr>
        <w:jc w:val="center"/>
        <w:rPr>
          <w:rFonts w:ascii="Muna" w:hAnsi="Muna" w:cs="Muna"/>
          <w:color w:val="000000" w:themeColor="text1"/>
          <w:sz w:val="32"/>
          <w:szCs w:val="32"/>
          <w:rtl/>
        </w:rPr>
      </w:pPr>
      <w:r w:rsidRPr="00A42559">
        <w:rPr>
          <w:rFonts w:ascii="Muna" w:hAnsi="Muna" w:cs="Muna" w:hint="cs"/>
          <w:color w:val="000000" w:themeColor="text1"/>
          <w:sz w:val="32"/>
          <w:szCs w:val="32"/>
          <w:rtl/>
        </w:rPr>
        <w:t xml:space="preserve">الباحث: حمزة محسن </w:t>
      </w:r>
      <w:proofErr w:type="spellStart"/>
      <w:r w:rsidRPr="00A42559">
        <w:rPr>
          <w:rFonts w:ascii="Muna" w:hAnsi="Muna" w:cs="Muna" w:hint="cs"/>
          <w:color w:val="000000" w:themeColor="text1"/>
          <w:sz w:val="32"/>
          <w:szCs w:val="32"/>
          <w:rtl/>
        </w:rPr>
        <w:t>بونمي</w:t>
      </w:r>
      <w:proofErr w:type="spellEnd"/>
      <w:r w:rsidRPr="00A42559">
        <w:rPr>
          <w:rFonts w:ascii="Muna" w:hAnsi="Muna" w:cs="Muna" w:hint="cs"/>
          <w:color w:val="000000" w:themeColor="text1"/>
          <w:sz w:val="32"/>
          <w:szCs w:val="32"/>
          <w:rtl/>
        </w:rPr>
        <w:t xml:space="preserve"> </w:t>
      </w:r>
    </w:p>
    <w:p w14:paraId="5EC4D25B" w14:textId="77777777" w:rsidR="00A42559" w:rsidRPr="00A42559" w:rsidRDefault="00A42559" w:rsidP="00A42559">
      <w:pPr>
        <w:shd w:val="clear" w:color="auto" w:fill="FFFFFF"/>
        <w:bidi w:val="0"/>
        <w:spacing w:before="450" w:after="225" w:line="348" w:lineRule="atLeast"/>
        <w:jc w:val="center"/>
        <w:outlineLvl w:val="3"/>
        <w:rPr>
          <w:rFonts w:ascii="Muna" w:eastAsia="Times New Roman" w:hAnsi="Muna" w:cs="Muna"/>
          <w:color w:val="000000" w:themeColor="text1"/>
          <w:kern w:val="0"/>
          <w:sz w:val="41"/>
          <w:szCs w:val="41"/>
          <w14:ligatures w14:val="none"/>
        </w:rPr>
      </w:pPr>
      <w:hyperlink r:id="rId8" w:history="1">
        <w:r w:rsidRPr="00A42559">
          <w:rPr>
            <w:rFonts w:ascii="Muna" w:eastAsia="Times New Roman" w:hAnsi="Muna" w:cs="Muna" w:hint="cs"/>
            <w:color w:val="000000" w:themeColor="text1"/>
            <w:kern w:val="0"/>
            <w:sz w:val="36"/>
            <w:szCs w:val="36"/>
            <w14:ligatures w14:val="none"/>
          </w:rPr>
          <w:t>252001544</w:t>
        </w:r>
      </w:hyperlink>
    </w:p>
    <w:p w14:paraId="5CBCDFA6" w14:textId="77777777" w:rsidR="00A42559" w:rsidRPr="00A42559" w:rsidRDefault="00A42559" w:rsidP="00453DC1">
      <w:pPr>
        <w:jc w:val="center"/>
        <w:rPr>
          <w:rFonts w:ascii="Muna" w:hAnsi="Muna" w:cs="Muna"/>
          <w:color w:val="000000" w:themeColor="text1"/>
          <w:sz w:val="32"/>
          <w:szCs w:val="32"/>
          <w:rtl/>
        </w:rPr>
      </w:pPr>
    </w:p>
    <w:p w14:paraId="6FAF9493" w14:textId="77777777" w:rsidR="00A42559" w:rsidRPr="00A42559" w:rsidRDefault="00A42559" w:rsidP="00453DC1">
      <w:pPr>
        <w:jc w:val="center"/>
        <w:rPr>
          <w:rFonts w:ascii="Muna" w:hAnsi="Muna" w:cs="Muna"/>
          <w:color w:val="000000" w:themeColor="text1"/>
          <w:sz w:val="32"/>
          <w:szCs w:val="32"/>
          <w:rtl/>
        </w:rPr>
      </w:pPr>
    </w:p>
    <w:p w14:paraId="656BBD79" w14:textId="72D1491F" w:rsidR="00A42559" w:rsidRPr="00A42559" w:rsidRDefault="00A42559" w:rsidP="00453DC1">
      <w:pPr>
        <w:jc w:val="center"/>
        <w:rPr>
          <w:rFonts w:ascii="Muna" w:hAnsi="Muna" w:cs="Muna"/>
          <w:color w:val="000000" w:themeColor="text1"/>
          <w:sz w:val="32"/>
          <w:szCs w:val="32"/>
          <w:rtl/>
        </w:rPr>
      </w:pPr>
      <w:r w:rsidRPr="00A42559">
        <w:rPr>
          <w:rFonts w:ascii="Muna" w:hAnsi="Muna" w:cs="Muna" w:hint="cs"/>
          <w:color w:val="000000" w:themeColor="text1"/>
          <w:sz w:val="32"/>
          <w:szCs w:val="32"/>
          <w:rtl/>
        </w:rPr>
        <w:t>إشراف:</w:t>
      </w:r>
    </w:p>
    <w:p w14:paraId="3FD180A2" w14:textId="77777777" w:rsidR="00A42559" w:rsidRPr="00A42559" w:rsidRDefault="00A42559" w:rsidP="00453DC1">
      <w:pPr>
        <w:jc w:val="center"/>
        <w:rPr>
          <w:rFonts w:ascii="Muna" w:hAnsi="Muna" w:cs="Muna"/>
          <w:color w:val="000000" w:themeColor="text1"/>
          <w:sz w:val="32"/>
          <w:szCs w:val="32"/>
          <w:rtl/>
        </w:rPr>
      </w:pPr>
    </w:p>
    <w:p w14:paraId="35E91DE0" w14:textId="69ED9E76" w:rsidR="00453DC1" w:rsidRPr="00A42559" w:rsidRDefault="00453DC1" w:rsidP="00453DC1">
      <w:pPr>
        <w:jc w:val="center"/>
        <w:rPr>
          <w:rFonts w:ascii="Muna" w:hAnsi="Muna" w:cs="Muna"/>
          <w:color w:val="000000" w:themeColor="text1"/>
          <w:sz w:val="32"/>
          <w:szCs w:val="32"/>
          <w:rtl/>
        </w:rPr>
      </w:pPr>
      <w:r w:rsidRPr="00A42559">
        <w:rPr>
          <w:rFonts w:ascii="Muna" w:hAnsi="Muna" w:cs="Muna" w:hint="cs"/>
          <w:color w:val="000000" w:themeColor="text1"/>
          <w:sz w:val="32"/>
          <w:szCs w:val="32"/>
          <w:rtl/>
        </w:rPr>
        <w:t>الدكتور / محمد عويس</w:t>
      </w:r>
    </w:p>
    <w:p w14:paraId="7C4F7D43" w14:textId="77777777" w:rsidR="00453DC1" w:rsidRPr="00A42559" w:rsidRDefault="00453DC1" w:rsidP="00453DC1">
      <w:pPr>
        <w:jc w:val="center"/>
        <w:rPr>
          <w:rFonts w:ascii="Muna" w:hAnsi="Muna" w:cs="Muna"/>
          <w:color w:val="000000" w:themeColor="text1"/>
          <w:sz w:val="28"/>
          <w:szCs w:val="28"/>
          <w:rtl/>
        </w:rPr>
      </w:pPr>
    </w:p>
    <w:p w14:paraId="18BD929B" w14:textId="77777777" w:rsidR="009F7805" w:rsidRPr="00A42559" w:rsidRDefault="009F7805" w:rsidP="00453DC1">
      <w:pPr>
        <w:jc w:val="center"/>
        <w:rPr>
          <w:rFonts w:ascii="Muna" w:hAnsi="Muna" w:cs="Muna"/>
          <w:color w:val="000000" w:themeColor="text1"/>
          <w:sz w:val="28"/>
          <w:szCs w:val="28"/>
          <w:rtl/>
        </w:rPr>
      </w:pPr>
    </w:p>
    <w:p w14:paraId="1CE221DD" w14:textId="77777777" w:rsidR="009F7805" w:rsidRPr="00A42559" w:rsidRDefault="009F7805" w:rsidP="00453DC1">
      <w:pPr>
        <w:jc w:val="center"/>
        <w:rPr>
          <w:rFonts w:ascii="Muna" w:hAnsi="Muna" w:cs="Muna"/>
          <w:color w:val="000000" w:themeColor="text1"/>
          <w:sz w:val="28"/>
          <w:szCs w:val="28"/>
          <w:rtl/>
        </w:rPr>
      </w:pPr>
    </w:p>
    <w:p w14:paraId="0B7AE9F1" w14:textId="77777777" w:rsidR="009F7805" w:rsidRPr="00A42559" w:rsidRDefault="009F7805" w:rsidP="00453DC1">
      <w:pPr>
        <w:jc w:val="center"/>
        <w:rPr>
          <w:rFonts w:ascii="Muna" w:hAnsi="Muna" w:cs="Muna"/>
          <w:color w:val="000000" w:themeColor="text1"/>
          <w:sz w:val="28"/>
          <w:szCs w:val="28"/>
          <w:rtl/>
        </w:rPr>
      </w:pPr>
    </w:p>
    <w:p w14:paraId="515BD2FA" w14:textId="55C09B2A" w:rsidR="009F7805" w:rsidRPr="00A42559" w:rsidRDefault="00A42559" w:rsidP="00453DC1">
      <w:pPr>
        <w:jc w:val="center"/>
        <w:rPr>
          <w:rFonts w:ascii="Muna" w:hAnsi="Muna" w:cs="Muna"/>
          <w:color w:val="000000" w:themeColor="text1"/>
          <w:sz w:val="28"/>
          <w:szCs w:val="28"/>
          <w:rtl/>
        </w:rPr>
      </w:pPr>
      <w:r w:rsidRPr="00A42559">
        <w:rPr>
          <w:rFonts w:ascii="Muna" w:hAnsi="Muna" w:cs="Muna" w:hint="cs"/>
          <w:color w:val="000000" w:themeColor="text1"/>
          <w:sz w:val="28"/>
          <w:szCs w:val="28"/>
        </w:rPr>
        <w:t>2026</w:t>
      </w:r>
    </w:p>
    <w:p w14:paraId="4CD3DE0D" w14:textId="77777777" w:rsidR="009F7805" w:rsidRPr="00A42559" w:rsidRDefault="009F7805" w:rsidP="00453DC1">
      <w:pPr>
        <w:jc w:val="center"/>
        <w:rPr>
          <w:rFonts w:ascii="Muna" w:hAnsi="Muna" w:cs="Muna"/>
          <w:color w:val="000000" w:themeColor="text1"/>
          <w:sz w:val="28"/>
          <w:szCs w:val="28"/>
          <w:rtl/>
        </w:rPr>
      </w:pPr>
    </w:p>
    <w:p w14:paraId="7FD35DF3" w14:textId="77777777" w:rsidR="009F7805" w:rsidRPr="009F7805" w:rsidRDefault="009F7805" w:rsidP="00453DC1">
      <w:pPr>
        <w:jc w:val="center"/>
        <w:rPr>
          <w:rFonts w:ascii="Muna" w:hAnsi="Muna" w:cs="Muna"/>
          <w:sz w:val="28"/>
          <w:szCs w:val="28"/>
          <w:rtl/>
        </w:rPr>
      </w:pPr>
    </w:p>
    <w:p w14:paraId="1B102297" w14:textId="77777777" w:rsidR="009F7805" w:rsidRPr="009F7805" w:rsidRDefault="009F7805" w:rsidP="00453DC1">
      <w:pPr>
        <w:jc w:val="center"/>
        <w:rPr>
          <w:rFonts w:ascii="Muna" w:hAnsi="Muna" w:cs="Muna"/>
          <w:sz w:val="28"/>
          <w:szCs w:val="28"/>
          <w:rtl/>
        </w:rPr>
      </w:pPr>
    </w:p>
    <w:p w14:paraId="405ED42F" w14:textId="77777777" w:rsidR="009F7805" w:rsidRPr="009F7805" w:rsidRDefault="009F7805" w:rsidP="00453DC1">
      <w:pPr>
        <w:jc w:val="center"/>
        <w:rPr>
          <w:rFonts w:ascii="Muna" w:hAnsi="Muna" w:cs="Muna"/>
          <w:sz w:val="28"/>
          <w:szCs w:val="28"/>
          <w:rtl/>
        </w:rPr>
      </w:pPr>
    </w:p>
    <w:p w14:paraId="1D263719" w14:textId="77777777" w:rsidR="009F7805" w:rsidRPr="009F7805" w:rsidRDefault="009F7805" w:rsidP="00453DC1">
      <w:pPr>
        <w:jc w:val="center"/>
        <w:rPr>
          <w:rFonts w:ascii="Muna" w:hAnsi="Muna" w:cs="Muna"/>
          <w:sz w:val="28"/>
          <w:szCs w:val="28"/>
          <w:rtl/>
        </w:rPr>
      </w:pPr>
    </w:p>
    <w:p w14:paraId="055E84B5" w14:textId="77777777" w:rsidR="009F7805" w:rsidRPr="009F7805" w:rsidRDefault="009F7805" w:rsidP="00453DC1">
      <w:pPr>
        <w:jc w:val="center"/>
        <w:rPr>
          <w:rFonts w:ascii="Muna" w:hAnsi="Muna" w:cs="Muna"/>
          <w:sz w:val="28"/>
          <w:szCs w:val="28"/>
          <w:rtl/>
        </w:rPr>
      </w:pPr>
    </w:p>
    <w:p w14:paraId="5F18569E" w14:textId="77777777" w:rsidR="009F7805" w:rsidRPr="009F7805" w:rsidRDefault="009F7805" w:rsidP="00453DC1">
      <w:pPr>
        <w:jc w:val="center"/>
        <w:rPr>
          <w:rFonts w:ascii="Muna" w:hAnsi="Muna" w:cs="Muna"/>
          <w:sz w:val="28"/>
          <w:szCs w:val="28"/>
          <w:rtl/>
        </w:rPr>
      </w:pPr>
    </w:p>
    <w:p w14:paraId="31D8A5FC" w14:textId="77777777" w:rsidR="009F7805" w:rsidRPr="009F7805" w:rsidRDefault="009F7805" w:rsidP="00453DC1">
      <w:pPr>
        <w:jc w:val="center"/>
        <w:rPr>
          <w:rFonts w:ascii="Muna" w:hAnsi="Muna" w:cs="Muna"/>
          <w:sz w:val="28"/>
          <w:szCs w:val="28"/>
          <w:rtl/>
        </w:rPr>
      </w:pPr>
    </w:p>
    <w:p w14:paraId="2E02514C" w14:textId="77777777" w:rsidR="009F7805" w:rsidRPr="009F7805" w:rsidRDefault="009F7805" w:rsidP="00453DC1">
      <w:pPr>
        <w:jc w:val="center"/>
        <w:rPr>
          <w:rFonts w:ascii="Muna" w:hAnsi="Muna" w:cs="Muna"/>
          <w:sz w:val="28"/>
          <w:szCs w:val="28"/>
          <w:rtl/>
        </w:rPr>
      </w:pPr>
    </w:p>
    <w:p w14:paraId="4CAABCB6" w14:textId="77777777" w:rsidR="009F7805" w:rsidRPr="009F7805" w:rsidRDefault="009F7805" w:rsidP="00453DC1">
      <w:pPr>
        <w:jc w:val="center"/>
        <w:rPr>
          <w:rFonts w:ascii="Muna" w:hAnsi="Muna" w:cs="Muna"/>
          <w:sz w:val="28"/>
          <w:szCs w:val="28"/>
          <w:rtl/>
        </w:rPr>
      </w:pPr>
    </w:p>
    <w:p w14:paraId="7396C0E0" w14:textId="77777777" w:rsidR="009F7805" w:rsidRPr="009F7805" w:rsidRDefault="009F7805" w:rsidP="00453DC1">
      <w:pPr>
        <w:jc w:val="center"/>
        <w:rPr>
          <w:rFonts w:ascii="Muna" w:hAnsi="Muna" w:cs="Muna"/>
          <w:sz w:val="28"/>
          <w:szCs w:val="28"/>
          <w:rtl/>
        </w:rPr>
      </w:pPr>
    </w:p>
    <w:p w14:paraId="3051BC4B" w14:textId="77777777" w:rsidR="009F7805" w:rsidRPr="009F7805" w:rsidRDefault="009F7805" w:rsidP="00453DC1">
      <w:pPr>
        <w:jc w:val="center"/>
        <w:rPr>
          <w:rFonts w:ascii="Muna" w:hAnsi="Muna" w:cs="Muna"/>
          <w:sz w:val="28"/>
          <w:szCs w:val="28"/>
          <w:rtl/>
        </w:rPr>
      </w:pPr>
    </w:p>
    <w:p w14:paraId="5C20D31D" w14:textId="77777777" w:rsidR="009F7805" w:rsidRDefault="009F7805" w:rsidP="00B760F1">
      <w:pPr>
        <w:rPr>
          <w:rFonts w:ascii="Muna" w:hAnsi="Muna" w:cs="Muna"/>
          <w:sz w:val="28"/>
          <w:szCs w:val="28"/>
          <w:rtl/>
        </w:rPr>
      </w:pPr>
    </w:p>
    <w:p w14:paraId="41582B4B" w14:textId="18AAE308" w:rsidR="00B760F1" w:rsidRDefault="00A42559" w:rsidP="00B760F1">
      <w:pPr>
        <w:rPr>
          <w:rFonts w:ascii="Muna" w:hAnsi="Muna" w:cs="Muna"/>
          <w:sz w:val="32"/>
          <w:szCs w:val="32"/>
          <w:rtl/>
        </w:rPr>
      </w:pPr>
      <w:r>
        <w:rPr>
          <w:rFonts w:ascii="Muna" w:hAnsi="Muna" w:cs="Muna" w:hint="cs"/>
          <w:sz w:val="32"/>
          <w:szCs w:val="32"/>
          <w:rtl/>
        </w:rPr>
        <w:t xml:space="preserve">جدول المحتويات: </w:t>
      </w:r>
    </w:p>
    <w:p w14:paraId="6722E6D6" w14:textId="77777777" w:rsidR="00A42559" w:rsidRDefault="00A42559" w:rsidP="00B760F1">
      <w:pPr>
        <w:rPr>
          <w:rFonts w:ascii="Muna" w:hAnsi="Muna" w:cs="Muna"/>
          <w:sz w:val="32"/>
          <w:szCs w:val="32"/>
          <w:rtl/>
        </w:rPr>
      </w:pPr>
    </w:p>
    <w:p w14:paraId="001F56F5" w14:textId="26E7AFF5" w:rsidR="00A42559" w:rsidRDefault="00A42559" w:rsidP="00061A49">
      <w:pPr>
        <w:rPr>
          <w:rFonts w:ascii="Muna" w:hAnsi="Muna" w:cs="Muna"/>
          <w:sz w:val="32"/>
          <w:szCs w:val="32"/>
        </w:rPr>
      </w:pPr>
      <w:r>
        <w:rPr>
          <w:rFonts w:ascii="Muna" w:hAnsi="Muna" w:cs="Muna" w:hint="cs"/>
          <w:sz w:val="32"/>
          <w:szCs w:val="32"/>
          <w:rtl/>
        </w:rPr>
        <w:t>المقدم</w:t>
      </w:r>
      <w:r>
        <w:rPr>
          <w:rFonts w:ascii="Cambria" w:hAnsi="Cambria" w:cs="Muna" w:hint="cs"/>
          <w:sz w:val="32"/>
          <w:szCs w:val="32"/>
          <w:rtl/>
        </w:rPr>
        <w:t>ة.</w:t>
      </w:r>
      <w:r>
        <w:rPr>
          <w:rFonts w:ascii="Muna" w:hAnsi="Muna" w:cs="Muna" w:hint="cs"/>
          <w:sz w:val="32"/>
          <w:szCs w:val="32"/>
          <w:rtl/>
        </w:rPr>
        <w:t>...................................................................................</w:t>
      </w:r>
      <w:r w:rsidR="00061A49">
        <w:rPr>
          <w:rFonts w:ascii="Muna" w:hAnsi="Muna" w:cs="Muna"/>
          <w:sz w:val="32"/>
          <w:szCs w:val="32"/>
        </w:rPr>
        <w:t>3</w:t>
      </w:r>
    </w:p>
    <w:p w14:paraId="52785226" w14:textId="35C51CD3" w:rsidR="00A42559" w:rsidRPr="00B760F1" w:rsidRDefault="00061A49" w:rsidP="00A42559">
      <w:pPr>
        <w:rPr>
          <w:rFonts w:ascii="Muna" w:hAnsi="Muna" w:cs="Muna"/>
          <w:sz w:val="32"/>
          <w:szCs w:val="32"/>
        </w:rPr>
      </w:pPr>
      <w:r>
        <w:rPr>
          <w:rFonts w:ascii="Cambria" w:hAnsi="Cambria" w:cs="Muna" w:hint="cs"/>
          <w:sz w:val="32"/>
          <w:szCs w:val="32"/>
          <w:rtl/>
        </w:rPr>
        <w:t>الدراسات السابقة</w:t>
      </w:r>
      <w:r w:rsidR="00A42559">
        <w:rPr>
          <w:rFonts w:ascii="Muna" w:hAnsi="Muna" w:cs="Muna" w:hint="cs"/>
          <w:sz w:val="32"/>
          <w:szCs w:val="32"/>
          <w:rtl/>
        </w:rPr>
        <w:t>........................................................................</w:t>
      </w:r>
      <w:r w:rsidR="00CD51D8">
        <w:rPr>
          <w:rFonts w:ascii="Muna" w:hAnsi="Muna" w:cs="Muna"/>
          <w:sz w:val="32"/>
          <w:szCs w:val="32"/>
        </w:rPr>
        <w:t>5</w:t>
      </w:r>
    </w:p>
    <w:p w14:paraId="73AD6D3B" w14:textId="77777777" w:rsidR="003A7948" w:rsidRDefault="003A7948" w:rsidP="003A7948">
      <w:pPr>
        <w:rPr>
          <w:rFonts w:ascii="Muna" w:hAnsi="Muna" w:cs="Muna"/>
          <w:sz w:val="32"/>
          <w:szCs w:val="32"/>
          <w:rtl/>
        </w:rPr>
      </w:pPr>
      <w:r>
        <w:rPr>
          <w:rFonts w:ascii="Muna" w:hAnsi="Muna" w:cs="Muna" w:hint="cs"/>
          <w:sz w:val="32"/>
          <w:szCs w:val="32"/>
          <w:rtl/>
        </w:rPr>
        <w:t>التعليق على الدراسات السابقة</w:t>
      </w:r>
      <w:r w:rsidR="00A42559">
        <w:rPr>
          <w:rFonts w:ascii="Cambria" w:hAnsi="Cambria" w:cs="Muna" w:hint="cs"/>
          <w:sz w:val="32"/>
          <w:szCs w:val="32"/>
          <w:rtl/>
        </w:rPr>
        <w:t>.</w:t>
      </w:r>
      <w:r w:rsidR="00A42559">
        <w:rPr>
          <w:rFonts w:ascii="Muna" w:hAnsi="Muna" w:cs="Muna" w:hint="cs"/>
          <w:sz w:val="32"/>
          <w:szCs w:val="32"/>
          <w:rtl/>
        </w:rPr>
        <w:t>.........................................................</w:t>
      </w:r>
      <w:r>
        <w:rPr>
          <w:rFonts w:ascii="Muna" w:hAnsi="Muna" w:cs="Muna"/>
          <w:sz w:val="32"/>
          <w:szCs w:val="32"/>
        </w:rPr>
        <w:t>6</w:t>
      </w:r>
    </w:p>
    <w:p w14:paraId="4DD5F1ED" w14:textId="389860C5" w:rsidR="00A42559" w:rsidRPr="00B760F1" w:rsidRDefault="003A7948" w:rsidP="003A7948">
      <w:pPr>
        <w:rPr>
          <w:rFonts w:ascii="Muna" w:hAnsi="Muna" w:cs="Muna"/>
          <w:sz w:val="32"/>
          <w:szCs w:val="32"/>
        </w:rPr>
      </w:pPr>
      <w:r>
        <w:rPr>
          <w:rFonts w:ascii="Muna" w:hAnsi="Muna" w:cs="Muna" w:hint="cs"/>
          <w:sz w:val="32"/>
          <w:szCs w:val="32"/>
          <w:rtl/>
        </w:rPr>
        <w:t xml:space="preserve">مشكلة الدراسة وأهميتها </w:t>
      </w:r>
      <w:r w:rsidR="00A42559">
        <w:rPr>
          <w:rFonts w:ascii="Cambria" w:hAnsi="Cambria" w:cs="Muna" w:hint="cs"/>
          <w:sz w:val="32"/>
          <w:szCs w:val="32"/>
          <w:rtl/>
        </w:rPr>
        <w:t>.</w:t>
      </w:r>
      <w:r w:rsidR="00A42559">
        <w:rPr>
          <w:rFonts w:ascii="Muna" w:hAnsi="Muna" w:cs="Muna" w:hint="cs"/>
          <w:sz w:val="32"/>
          <w:szCs w:val="32"/>
          <w:rtl/>
        </w:rPr>
        <w:t>............</w:t>
      </w:r>
      <w:r>
        <w:rPr>
          <w:rFonts w:ascii="Muna" w:hAnsi="Muna" w:cs="Muna" w:hint="cs"/>
          <w:sz w:val="32"/>
          <w:szCs w:val="32"/>
          <w:rtl/>
        </w:rPr>
        <w:t>.</w:t>
      </w:r>
      <w:r w:rsidR="00A42559">
        <w:rPr>
          <w:rFonts w:ascii="Muna" w:hAnsi="Muna" w:cs="Muna" w:hint="cs"/>
          <w:sz w:val="32"/>
          <w:szCs w:val="32"/>
          <w:rtl/>
        </w:rPr>
        <w:t>.................................</w:t>
      </w:r>
      <w:r>
        <w:rPr>
          <w:rFonts w:ascii="Muna" w:hAnsi="Muna" w:cs="Muna"/>
          <w:sz w:val="32"/>
          <w:szCs w:val="32"/>
        </w:rPr>
        <w:t>.</w:t>
      </w:r>
      <w:r w:rsidR="00A42559">
        <w:rPr>
          <w:rFonts w:ascii="Muna" w:hAnsi="Muna" w:cs="Muna" w:hint="cs"/>
          <w:sz w:val="32"/>
          <w:szCs w:val="32"/>
          <w:rtl/>
        </w:rPr>
        <w:t>...............</w:t>
      </w:r>
      <w:r>
        <w:rPr>
          <w:rFonts w:ascii="Muna" w:hAnsi="Muna" w:cs="Muna"/>
          <w:sz w:val="32"/>
          <w:szCs w:val="32"/>
        </w:rPr>
        <w:t>7</w:t>
      </w:r>
    </w:p>
    <w:p w14:paraId="23AEE6F8" w14:textId="1B9FED47" w:rsidR="00A42559" w:rsidRPr="00B760F1" w:rsidRDefault="003A7948" w:rsidP="00A42559">
      <w:pPr>
        <w:rPr>
          <w:rFonts w:ascii="Muna" w:hAnsi="Muna" w:cs="Muna"/>
          <w:sz w:val="32"/>
          <w:szCs w:val="32"/>
        </w:rPr>
      </w:pPr>
      <w:r>
        <w:rPr>
          <w:rFonts w:ascii="Muna" w:hAnsi="Muna" w:cs="Muna" w:hint="cs"/>
          <w:sz w:val="32"/>
          <w:szCs w:val="32"/>
          <w:rtl/>
        </w:rPr>
        <w:t xml:space="preserve">أهداف واسئلة الدراسة </w:t>
      </w:r>
      <w:r w:rsidR="00A42559">
        <w:rPr>
          <w:rFonts w:ascii="Cambria" w:hAnsi="Cambria" w:cs="Muna" w:hint="cs"/>
          <w:sz w:val="32"/>
          <w:szCs w:val="32"/>
          <w:rtl/>
        </w:rPr>
        <w:t>.</w:t>
      </w:r>
      <w:r w:rsidR="00A42559">
        <w:rPr>
          <w:rFonts w:ascii="Muna" w:hAnsi="Muna" w:cs="Muna" w:hint="cs"/>
          <w:sz w:val="32"/>
          <w:szCs w:val="32"/>
          <w:rtl/>
        </w:rPr>
        <w:t>................................................................</w:t>
      </w:r>
      <w:r>
        <w:rPr>
          <w:rFonts w:ascii="Muna" w:hAnsi="Muna" w:cs="Muna"/>
          <w:sz w:val="32"/>
          <w:szCs w:val="32"/>
        </w:rPr>
        <w:t>8</w:t>
      </w:r>
    </w:p>
    <w:p w14:paraId="07DF71B8" w14:textId="64451F4D" w:rsidR="00A42559" w:rsidRPr="00B760F1" w:rsidRDefault="003A7948" w:rsidP="00A42559">
      <w:pPr>
        <w:rPr>
          <w:rFonts w:ascii="Muna" w:hAnsi="Muna" w:cs="Muna"/>
          <w:sz w:val="32"/>
          <w:szCs w:val="32"/>
        </w:rPr>
      </w:pPr>
      <w:r>
        <w:rPr>
          <w:rFonts w:ascii="Cambria" w:hAnsi="Cambria" w:cs="Muna" w:hint="cs"/>
          <w:sz w:val="32"/>
          <w:szCs w:val="32"/>
          <w:rtl/>
        </w:rPr>
        <w:t>فرضيات الدراسة ومنهج البحث</w:t>
      </w:r>
      <w:r w:rsidR="00A42559">
        <w:rPr>
          <w:rFonts w:ascii="Cambria" w:hAnsi="Cambria" w:cs="Muna" w:hint="cs"/>
          <w:sz w:val="32"/>
          <w:szCs w:val="32"/>
          <w:rtl/>
        </w:rPr>
        <w:t>.</w:t>
      </w:r>
      <w:r w:rsidR="00A42559">
        <w:rPr>
          <w:rFonts w:ascii="Muna" w:hAnsi="Muna" w:cs="Muna" w:hint="cs"/>
          <w:sz w:val="32"/>
          <w:szCs w:val="32"/>
          <w:rtl/>
        </w:rPr>
        <w:t>............</w:t>
      </w:r>
      <w:r>
        <w:rPr>
          <w:rFonts w:ascii="Muna" w:hAnsi="Muna" w:cs="Muna" w:hint="cs"/>
          <w:sz w:val="32"/>
          <w:szCs w:val="32"/>
          <w:rtl/>
        </w:rPr>
        <w:t>........</w:t>
      </w:r>
      <w:r w:rsidR="00A42559">
        <w:rPr>
          <w:rFonts w:ascii="Muna" w:hAnsi="Muna" w:cs="Muna" w:hint="cs"/>
          <w:sz w:val="32"/>
          <w:szCs w:val="32"/>
          <w:rtl/>
        </w:rPr>
        <w:t>....................................</w:t>
      </w:r>
      <w:r>
        <w:rPr>
          <w:rFonts w:ascii="Muna" w:hAnsi="Muna" w:cs="Muna"/>
          <w:sz w:val="32"/>
          <w:szCs w:val="32"/>
        </w:rPr>
        <w:t>9</w:t>
      </w:r>
    </w:p>
    <w:p w14:paraId="1A2F3180" w14:textId="5FD4624F" w:rsidR="00A42559" w:rsidRPr="00B760F1" w:rsidRDefault="001C3C41" w:rsidP="00A42559">
      <w:pPr>
        <w:rPr>
          <w:rFonts w:ascii="Muna" w:hAnsi="Muna" w:cs="Muna"/>
          <w:sz w:val="32"/>
          <w:szCs w:val="32"/>
        </w:rPr>
      </w:pPr>
      <w:r>
        <w:rPr>
          <w:rFonts w:ascii="Cambria" w:hAnsi="Cambria" w:cs="Muna" w:hint="cs"/>
          <w:sz w:val="32"/>
          <w:szCs w:val="32"/>
          <w:rtl/>
        </w:rPr>
        <w:t>المراجع</w:t>
      </w:r>
      <w:r w:rsidR="00A42559">
        <w:rPr>
          <w:rFonts w:ascii="Cambria" w:hAnsi="Cambria" w:cs="Muna" w:hint="cs"/>
          <w:sz w:val="32"/>
          <w:szCs w:val="32"/>
          <w:rtl/>
        </w:rPr>
        <w:t>.</w:t>
      </w:r>
      <w:r w:rsidR="00A42559">
        <w:rPr>
          <w:rFonts w:ascii="Muna" w:hAnsi="Muna" w:cs="Muna" w:hint="cs"/>
          <w:sz w:val="32"/>
          <w:szCs w:val="32"/>
          <w:rtl/>
        </w:rPr>
        <w:t>..................................................................................</w:t>
      </w:r>
      <w:r w:rsidR="003A7948">
        <w:rPr>
          <w:rFonts w:ascii="Muna" w:hAnsi="Muna" w:cs="Muna"/>
          <w:sz w:val="32"/>
          <w:szCs w:val="32"/>
        </w:rPr>
        <w:t>10</w:t>
      </w:r>
    </w:p>
    <w:p w14:paraId="32C1BF55" w14:textId="77777777" w:rsidR="00A42559" w:rsidRPr="00A42559" w:rsidRDefault="00A42559" w:rsidP="009F7805">
      <w:pPr>
        <w:rPr>
          <w:rFonts w:ascii="Muna" w:hAnsi="Muna" w:cs="Muna"/>
          <w:sz w:val="32"/>
          <w:szCs w:val="32"/>
          <w:rtl/>
        </w:rPr>
      </w:pPr>
    </w:p>
    <w:p w14:paraId="4372BA97" w14:textId="77777777" w:rsidR="00A42559" w:rsidRDefault="00A42559" w:rsidP="009F7805">
      <w:pPr>
        <w:rPr>
          <w:rFonts w:ascii="Muna" w:hAnsi="Muna" w:cs="Muna"/>
          <w:sz w:val="32"/>
          <w:szCs w:val="32"/>
          <w:rtl/>
        </w:rPr>
      </w:pPr>
    </w:p>
    <w:p w14:paraId="2B308775" w14:textId="77777777" w:rsidR="00A42559" w:rsidRDefault="00A42559" w:rsidP="009F7805">
      <w:pPr>
        <w:rPr>
          <w:rFonts w:ascii="Muna" w:hAnsi="Muna" w:cs="Muna"/>
          <w:sz w:val="32"/>
          <w:szCs w:val="32"/>
          <w:rtl/>
        </w:rPr>
      </w:pPr>
    </w:p>
    <w:p w14:paraId="697548AE" w14:textId="77777777" w:rsidR="00A42559" w:rsidRDefault="00A42559" w:rsidP="009F7805">
      <w:pPr>
        <w:rPr>
          <w:rFonts w:ascii="Muna" w:hAnsi="Muna" w:cs="Muna"/>
          <w:sz w:val="32"/>
          <w:szCs w:val="32"/>
          <w:rtl/>
        </w:rPr>
      </w:pPr>
    </w:p>
    <w:p w14:paraId="5BF19622" w14:textId="77777777" w:rsidR="00A42559" w:rsidRDefault="00A42559" w:rsidP="009F7805">
      <w:pPr>
        <w:rPr>
          <w:rFonts w:ascii="Muna" w:hAnsi="Muna" w:cs="Muna"/>
          <w:sz w:val="32"/>
          <w:szCs w:val="32"/>
          <w:rtl/>
        </w:rPr>
      </w:pPr>
    </w:p>
    <w:p w14:paraId="12BDC4C9" w14:textId="77777777" w:rsidR="00A42559" w:rsidRDefault="00A42559" w:rsidP="009F7805">
      <w:pPr>
        <w:rPr>
          <w:rFonts w:ascii="Muna" w:hAnsi="Muna" w:cs="Muna"/>
          <w:sz w:val="32"/>
          <w:szCs w:val="32"/>
          <w:rtl/>
        </w:rPr>
      </w:pPr>
    </w:p>
    <w:p w14:paraId="6067D500" w14:textId="77777777" w:rsidR="00A42559" w:rsidRDefault="00A42559" w:rsidP="009F7805">
      <w:pPr>
        <w:rPr>
          <w:rFonts w:ascii="Muna" w:hAnsi="Muna" w:cs="Muna"/>
          <w:sz w:val="32"/>
          <w:szCs w:val="32"/>
          <w:rtl/>
        </w:rPr>
      </w:pPr>
    </w:p>
    <w:p w14:paraId="1B849F67" w14:textId="77777777" w:rsidR="00A42559" w:rsidRDefault="00A42559" w:rsidP="009F7805">
      <w:pPr>
        <w:rPr>
          <w:rFonts w:ascii="Muna" w:hAnsi="Muna" w:cs="Muna"/>
          <w:sz w:val="32"/>
          <w:szCs w:val="32"/>
          <w:rtl/>
        </w:rPr>
      </w:pPr>
    </w:p>
    <w:p w14:paraId="46F1941F" w14:textId="77777777" w:rsidR="00A42559" w:rsidRDefault="00A42559" w:rsidP="009F7805">
      <w:pPr>
        <w:rPr>
          <w:rFonts w:ascii="Muna" w:hAnsi="Muna" w:cs="Muna"/>
          <w:sz w:val="32"/>
          <w:szCs w:val="32"/>
          <w:rtl/>
        </w:rPr>
      </w:pPr>
    </w:p>
    <w:p w14:paraId="046200AC" w14:textId="77777777" w:rsidR="00A42559" w:rsidRDefault="00A42559" w:rsidP="009F7805">
      <w:pPr>
        <w:rPr>
          <w:rFonts w:ascii="Muna" w:hAnsi="Muna" w:cs="Muna"/>
          <w:sz w:val="32"/>
          <w:szCs w:val="32"/>
          <w:rtl/>
        </w:rPr>
      </w:pPr>
    </w:p>
    <w:p w14:paraId="78057031" w14:textId="77777777" w:rsidR="00A42559" w:rsidRDefault="00A42559" w:rsidP="009F7805">
      <w:pPr>
        <w:rPr>
          <w:rFonts w:ascii="Muna" w:hAnsi="Muna" w:cs="Muna"/>
          <w:sz w:val="32"/>
          <w:szCs w:val="32"/>
        </w:rPr>
      </w:pPr>
    </w:p>
    <w:p w14:paraId="46F52F0D" w14:textId="77777777" w:rsidR="003A7948" w:rsidRDefault="003A7948" w:rsidP="009F7805">
      <w:pPr>
        <w:rPr>
          <w:rFonts w:ascii="Muna" w:hAnsi="Muna" w:cs="Muna"/>
          <w:sz w:val="32"/>
          <w:szCs w:val="32"/>
        </w:rPr>
      </w:pPr>
    </w:p>
    <w:p w14:paraId="6F60CD91" w14:textId="77777777" w:rsidR="003A7948" w:rsidRDefault="003A7948" w:rsidP="009F7805">
      <w:pPr>
        <w:rPr>
          <w:rFonts w:ascii="Muna" w:hAnsi="Muna" w:cs="Muna"/>
          <w:sz w:val="32"/>
          <w:szCs w:val="32"/>
        </w:rPr>
      </w:pPr>
    </w:p>
    <w:p w14:paraId="773E8479" w14:textId="77777777" w:rsidR="003A7948" w:rsidRDefault="003A7948" w:rsidP="009F7805">
      <w:pPr>
        <w:rPr>
          <w:rFonts w:ascii="Muna" w:hAnsi="Muna" w:cs="Muna"/>
          <w:sz w:val="32"/>
          <w:szCs w:val="32"/>
        </w:rPr>
      </w:pPr>
    </w:p>
    <w:p w14:paraId="54435F51" w14:textId="77777777" w:rsidR="003A7948" w:rsidRDefault="003A7948" w:rsidP="009F7805">
      <w:pPr>
        <w:rPr>
          <w:rFonts w:ascii="Muna" w:hAnsi="Muna" w:cs="Muna"/>
          <w:sz w:val="32"/>
          <w:szCs w:val="32"/>
          <w:rtl/>
        </w:rPr>
      </w:pPr>
    </w:p>
    <w:p w14:paraId="46F45A6B" w14:textId="77777777" w:rsidR="00A42559" w:rsidRDefault="00A42559" w:rsidP="009F7805">
      <w:pPr>
        <w:rPr>
          <w:rFonts w:ascii="Muna" w:hAnsi="Muna" w:cs="Muna"/>
          <w:sz w:val="32"/>
          <w:szCs w:val="32"/>
          <w:rtl/>
        </w:rPr>
      </w:pPr>
    </w:p>
    <w:p w14:paraId="030B5E70" w14:textId="77777777" w:rsidR="00A42559" w:rsidRDefault="00A42559" w:rsidP="009F7805">
      <w:pPr>
        <w:rPr>
          <w:rFonts w:ascii="Muna" w:hAnsi="Muna" w:cs="Muna"/>
          <w:sz w:val="32"/>
          <w:szCs w:val="32"/>
          <w:rtl/>
        </w:rPr>
      </w:pPr>
    </w:p>
    <w:p w14:paraId="3D3C7130" w14:textId="77777777" w:rsidR="00A42559" w:rsidRDefault="00A42559" w:rsidP="009F7805">
      <w:pPr>
        <w:rPr>
          <w:rFonts w:ascii="Muna" w:hAnsi="Muna" w:cs="Muna"/>
          <w:sz w:val="32"/>
          <w:szCs w:val="32"/>
          <w:rtl/>
        </w:rPr>
      </w:pPr>
    </w:p>
    <w:p w14:paraId="6A68158E" w14:textId="77777777" w:rsidR="00A42559" w:rsidRDefault="00A42559" w:rsidP="009F7805">
      <w:pPr>
        <w:rPr>
          <w:rFonts w:ascii="Muna" w:hAnsi="Muna" w:cs="Muna"/>
          <w:sz w:val="32"/>
          <w:szCs w:val="32"/>
          <w:rtl/>
        </w:rPr>
      </w:pPr>
    </w:p>
    <w:p w14:paraId="174C0E22" w14:textId="77777777" w:rsidR="00A42559" w:rsidRDefault="00A42559" w:rsidP="009F7805">
      <w:pPr>
        <w:rPr>
          <w:rFonts w:ascii="Muna" w:hAnsi="Muna" w:cs="Muna"/>
          <w:sz w:val="32"/>
          <w:szCs w:val="32"/>
          <w:rtl/>
        </w:rPr>
      </w:pPr>
    </w:p>
    <w:p w14:paraId="78568DBC" w14:textId="77777777" w:rsidR="00A42559" w:rsidRDefault="00A42559" w:rsidP="009F7805">
      <w:pPr>
        <w:rPr>
          <w:rFonts w:ascii="Muna" w:hAnsi="Muna" w:cs="Muna"/>
          <w:sz w:val="32"/>
          <w:szCs w:val="32"/>
          <w:rtl/>
        </w:rPr>
      </w:pPr>
    </w:p>
    <w:p w14:paraId="2AEFAE25" w14:textId="77777777" w:rsidR="00A42559" w:rsidRDefault="00A42559" w:rsidP="009F7805">
      <w:pPr>
        <w:rPr>
          <w:rFonts w:ascii="Muna" w:hAnsi="Muna" w:cs="Muna"/>
          <w:sz w:val="32"/>
          <w:szCs w:val="32"/>
          <w:rtl/>
        </w:rPr>
      </w:pPr>
    </w:p>
    <w:p w14:paraId="2FFFC819" w14:textId="77777777" w:rsidR="00A42559" w:rsidRDefault="00A42559" w:rsidP="009F7805">
      <w:pPr>
        <w:rPr>
          <w:rFonts w:ascii="Muna" w:hAnsi="Muna" w:cs="Muna"/>
          <w:sz w:val="32"/>
          <w:szCs w:val="32"/>
          <w:rtl/>
        </w:rPr>
      </w:pPr>
    </w:p>
    <w:p w14:paraId="25EFE7A6" w14:textId="77777777" w:rsidR="00A42559" w:rsidRDefault="00A42559" w:rsidP="009F7805">
      <w:pPr>
        <w:rPr>
          <w:rFonts w:ascii="Muna" w:hAnsi="Muna" w:cs="Muna"/>
          <w:sz w:val="32"/>
          <w:szCs w:val="32"/>
          <w:rtl/>
        </w:rPr>
      </w:pPr>
    </w:p>
    <w:p w14:paraId="4EA9C361" w14:textId="77777777" w:rsidR="00A42559" w:rsidRPr="00CD51D8" w:rsidRDefault="00A42559" w:rsidP="009F7805">
      <w:pPr>
        <w:rPr>
          <w:rFonts w:ascii="Muna" w:hAnsi="Muna" w:cs="Muna"/>
          <w:sz w:val="32"/>
          <w:szCs w:val="32"/>
          <w:rtl/>
        </w:rPr>
      </w:pPr>
    </w:p>
    <w:p w14:paraId="07DC98D2" w14:textId="7F96939C" w:rsidR="009F7805" w:rsidRPr="00CD51D8" w:rsidRDefault="009F7805" w:rsidP="009F7805">
      <w:pPr>
        <w:rPr>
          <w:rFonts w:ascii="Muna" w:hAnsi="Muna" w:cs="Muna"/>
          <w:sz w:val="32"/>
          <w:szCs w:val="32"/>
          <w:rtl/>
        </w:rPr>
      </w:pPr>
      <w:r w:rsidRPr="00CD51D8">
        <w:rPr>
          <w:rFonts w:ascii="Muna" w:hAnsi="Muna" w:cs="Muna" w:hint="cs"/>
          <w:sz w:val="32"/>
          <w:szCs w:val="32"/>
          <w:rtl/>
        </w:rPr>
        <w:t>مقدمة:</w:t>
      </w:r>
    </w:p>
    <w:p w14:paraId="00A0A244" w14:textId="7B70F0FE" w:rsidR="00B760F1" w:rsidRPr="00CD51D8" w:rsidRDefault="00B760F1" w:rsidP="009F7805">
      <w:pPr>
        <w:rPr>
          <w:rFonts w:ascii="Muna" w:hAnsi="Muna" w:cs="Muna"/>
          <w:sz w:val="32"/>
          <w:szCs w:val="32"/>
          <w:rtl/>
        </w:rPr>
      </w:pPr>
      <w:r w:rsidRPr="00CD51D8">
        <w:rPr>
          <w:rFonts w:ascii="Muna" w:hAnsi="Muna" w:cs="Muna" w:hint="cs"/>
          <w:sz w:val="32"/>
          <w:szCs w:val="32"/>
          <w:rtl/>
        </w:rPr>
        <w:t xml:space="preserve"> شهد العالم خلال العقد الأخير تحولاً جذرياً في بيئة الاتصال التسويقي نتيجة التطور المتسارع في تقنيات الاتصال الرقمي وانتشار منصات التواصل الاجتماعي، الأمر الذي أدى إلى تغير أنماط تفاعل المستهلكين مع العلامات التجارية وأساليب اتخاذهم </w:t>
      </w:r>
      <w:proofErr w:type="spellStart"/>
      <w:r w:rsidRPr="00CD51D8">
        <w:rPr>
          <w:rFonts w:ascii="Muna" w:hAnsi="Muna" w:cs="Muna" w:hint="cs"/>
          <w:sz w:val="32"/>
          <w:szCs w:val="32"/>
          <w:rtl/>
        </w:rPr>
        <w:t>للقرارت</w:t>
      </w:r>
      <w:proofErr w:type="spellEnd"/>
      <w:r w:rsidRPr="00CD51D8">
        <w:rPr>
          <w:rFonts w:ascii="Muna" w:hAnsi="Muna" w:cs="Muna" w:hint="cs"/>
          <w:sz w:val="32"/>
          <w:szCs w:val="32"/>
          <w:rtl/>
        </w:rPr>
        <w:t xml:space="preserve"> الشرائية. ولم يعد المستهلك يعتمد فقط على الرسائل الاعلانية </w:t>
      </w:r>
      <w:proofErr w:type="gramStart"/>
      <w:r w:rsidRPr="00CD51D8">
        <w:rPr>
          <w:rFonts w:ascii="Muna" w:hAnsi="Muna" w:cs="Muna" w:hint="cs"/>
          <w:sz w:val="32"/>
          <w:szCs w:val="32"/>
          <w:rtl/>
        </w:rPr>
        <w:t>التقليدية</w:t>
      </w:r>
      <w:proofErr w:type="gramEnd"/>
      <w:r w:rsidRPr="00CD51D8">
        <w:rPr>
          <w:rFonts w:ascii="Muna" w:hAnsi="Muna" w:cs="Muna" w:hint="cs"/>
          <w:sz w:val="32"/>
          <w:szCs w:val="32"/>
          <w:rtl/>
        </w:rPr>
        <w:t xml:space="preserve"> بل </w:t>
      </w:r>
      <w:proofErr w:type="gramStart"/>
      <w:r w:rsidRPr="00CD51D8">
        <w:rPr>
          <w:rFonts w:ascii="Muna" w:hAnsi="Muna" w:cs="Muna" w:hint="cs"/>
          <w:sz w:val="32"/>
          <w:szCs w:val="32"/>
          <w:rtl/>
        </w:rPr>
        <w:t>اصبح</w:t>
      </w:r>
      <w:proofErr w:type="gramEnd"/>
      <w:r w:rsidRPr="00CD51D8">
        <w:rPr>
          <w:rFonts w:ascii="Muna" w:hAnsi="Muna" w:cs="Muna" w:hint="cs"/>
          <w:sz w:val="32"/>
          <w:szCs w:val="32"/>
          <w:rtl/>
        </w:rPr>
        <w:t xml:space="preserve"> يتأثر بشكل متزايد بالمحتوى الرقمي </w:t>
      </w:r>
      <w:proofErr w:type="spellStart"/>
      <w:r w:rsidRPr="00CD51D8">
        <w:rPr>
          <w:rFonts w:ascii="Muna" w:hAnsi="Muna" w:cs="Muna" w:hint="cs"/>
          <w:sz w:val="32"/>
          <w:szCs w:val="32"/>
          <w:rtl/>
        </w:rPr>
        <w:t>اللذي</w:t>
      </w:r>
      <w:proofErr w:type="spellEnd"/>
      <w:r w:rsidRPr="00CD51D8">
        <w:rPr>
          <w:rFonts w:ascii="Muna" w:hAnsi="Muna" w:cs="Muna" w:hint="cs"/>
          <w:sz w:val="32"/>
          <w:szCs w:val="32"/>
          <w:rtl/>
        </w:rPr>
        <w:t xml:space="preserve"> يقدمه المؤثرون عبر هذه المنصات، لما يتمتعون به من قدرة على بناء علاقات مع المتابعين وتعزيز مستويات الثقة والمصداقية لديهم.</w:t>
      </w:r>
    </w:p>
    <w:p w14:paraId="6BEB90E1" w14:textId="76052979" w:rsidR="00B760F1" w:rsidRPr="00CD51D8" w:rsidRDefault="00B760F1" w:rsidP="009F7805">
      <w:pPr>
        <w:rPr>
          <w:rFonts w:ascii="Muna" w:hAnsi="Muna" w:cs="Muna"/>
          <w:sz w:val="32"/>
          <w:szCs w:val="32"/>
          <w:rtl/>
        </w:rPr>
      </w:pPr>
      <w:r w:rsidRPr="00CD51D8">
        <w:rPr>
          <w:rFonts w:ascii="Muna" w:hAnsi="Muna" w:cs="Muna" w:hint="cs"/>
          <w:sz w:val="32"/>
          <w:szCs w:val="32"/>
          <w:rtl/>
        </w:rPr>
        <w:t>ويعد التسويق عبر المؤثرين أحد أبرز استراتيجيات الحديثة التي تبنتها المؤسسات في قطاع التجزئة بالمملكة العربية السعودية، لما يوفره من إمكانية الوصول للشرائح المستهدفة وتحقيق مستويات مرتفعة من التفاعل مقارنة بالوسائل الإعلانية التقليدية.</w:t>
      </w:r>
    </w:p>
    <w:p w14:paraId="21566618" w14:textId="465351A2" w:rsidR="00B760F1" w:rsidRPr="00CD51D8" w:rsidRDefault="00B760F1" w:rsidP="009F7805">
      <w:pPr>
        <w:rPr>
          <w:rFonts w:ascii="Muna" w:hAnsi="Muna" w:cs="Muna"/>
          <w:sz w:val="32"/>
          <w:szCs w:val="32"/>
          <w:rtl/>
        </w:rPr>
      </w:pPr>
      <w:r w:rsidRPr="00CD51D8">
        <w:rPr>
          <w:rFonts w:ascii="Muna" w:hAnsi="Muna" w:cs="Muna" w:hint="cs"/>
          <w:sz w:val="32"/>
          <w:szCs w:val="32"/>
          <w:rtl/>
        </w:rPr>
        <w:t xml:space="preserve">وتنبع هذا النوع من التسويق من اعتماده على التأثير الاجتماعي والنفسي للمؤثرين، حيث يميل المتابعون إلى تقليد سلوكياتهم وتبني آرائهم وتفضيلاتهم، وهو ما ينعكس بشكل مباشر على اتجاهاتهم </w:t>
      </w:r>
      <w:proofErr w:type="spellStart"/>
      <w:r w:rsidRPr="00CD51D8">
        <w:rPr>
          <w:rFonts w:ascii="Muna" w:hAnsi="Muna" w:cs="Muna" w:hint="cs"/>
          <w:sz w:val="32"/>
          <w:szCs w:val="32"/>
          <w:rtl/>
        </w:rPr>
        <w:t>نو</w:t>
      </w:r>
      <w:proofErr w:type="spellEnd"/>
      <w:r w:rsidRPr="00CD51D8">
        <w:rPr>
          <w:rFonts w:ascii="Muna" w:hAnsi="Muna" w:cs="Muna" w:hint="cs"/>
          <w:sz w:val="32"/>
          <w:szCs w:val="32"/>
          <w:rtl/>
        </w:rPr>
        <w:t xml:space="preserve"> العلامات التجارية ونواياهم للشراء.</w:t>
      </w:r>
    </w:p>
    <w:p w14:paraId="523465F6" w14:textId="5AFC4EE8" w:rsidR="00B760F1" w:rsidRPr="00CD51D8" w:rsidRDefault="00B760F1" w:rsidP="009F7805">
      <w:pPr>
        <w:rPr>
          <w:rFonts w:ascii="Muna" w:hAnsi="Muna" w:cs="Muna"/>
          <w:sz w:val="32"/>
          <w:szCs w:val="32"/>
          <w:rtl/>
        </w:rPr>
      </w:pPr>
      <w:r w:rsidRPr="00CD51D8">
        <w:rPr>
          <w:rFonts w:ascii="Muna" w:hAnsi="Muna" w:cs="Muna" w:hint="cs"/>
          <w:sz w:val="32"/>
          <w:szCs w:val="32"/>
          <w:rtl/>
        </w:rPr>
        <w:t>وفي ضوء النمو المتسارع لقطاع التجزئة في المملكة العربية السعودية، وتزايد اعتماد الشركات على استراتيجيات التسويق، تبرز الحاجة إلى دراسة أثر التسويق عبر المشاهير على نية الشراء لدى المستهلكين، بهدف فهم طبيعة العلاقة بين الخصاص المؤثرين واستجابات الجمهور الشرائية. كما تسعى هذه الدراسة إلى تقديم إطار علمي يوضح آليات تأثير هذا النمط التسويقي، بما يسهم في دعم صناعة القرار التسويقي بالمؤسسات وتطوير استراتيجيات أكثر فاعلية تتوافق مع سلوك المستهلك الرقمي المعاصر.</w:t>
      </w:r>
    </w:p>
    <w:p w14:paraId="679CAC57" w14:textId="77777777" w:rsidR="00B760F1" w:rsidRPr="00CD51D8" w:rsidRDefault="00B760F1" w:rsidP="009F7805">
      <w:pPr>
        <w:rPr>
          <w:rFonts w:ascii="Muna" w:hAnsi="Muna" w:cs="Muna"/>
          <w:sz w:val="32"/>
          <w:szCs w:val="32"/>
          <w:rtl/>
        </w:rPr>
      </w:pPr>
    </w:p>
    <w:p w14:paraId="2710893D" w14:textId="77777777" w:rsidR="00B760F1" w:rsidRPr="00CD51D8" w:rsidRDefault="00B760F1" w:rsidP="009F7805">
      <w:pPr>
        <w:rPr>
          <w:rFonts w:ascii="Muna" w:hAnsi="Muna" w:cs="Muna"/>
          <w:sz w:val="32"/>
          <w:szCs w:val="32"/>
          <w:rtl/>
        </w:rPr>
      </w:pPr>
    </w:p>
    <w:p w14:paraId="21CC8395" w14:textId="77777777" w:rsidR="00B760F1" w:rsidRPr="00CD51D8" w:rsidRDefault="00B760F1" w:rsidP="009F7805">
      <w:pPr>
        <w:rPr>
          <w:rFonts w:ascii="Muna" w:hAnsi="Muna" w:cs="Muna"/>
          <w:sz w:val="32"/>
          <w:szCs w:val="32"/>
          <w:rtl/>
        </w:rPr>
      </w:pPr>
    </w:p>
    <w:p w14:paraId="6E930212" w14:textId="77777777" w:rsidR="00B760F1" w:rsidRPr="00CD51D8" w:rsidRDefault="00B760F1" w:rsidP="009F7805">
      <w:pPr>
        <w:rPr>
          <w:rFonts w:ascii="Muna" w:hAnsi="Muna" w:cs="Muna"/>
          <w:sz w:val="32"/>
          <w:szCs w:val="32"/>
          <w:rtl/>
        </w:rPr>
      </w:pPr>
    </w:p>
    <w:p w14:paraId="1AE4F592" w14:textId="77777777" w:rsidR="00B760F1" w:rsidRPr="00CD51D8" w:rsidRDefault="00B760F1" w:rsidP="009F7805">
      <w:pPr>
        <w:rPr>
          <w:rFonts w:ascii="Muna" w:hAnsi="Muna" w:cs="Muna"/>
          <w:sz w:val="32"/>
          <w:szCs w:val="32"/>
          <w:rtl/>
        </w:rPr>
      </w:pPr>
    </w:p>
    <w:p w14:paraId="0C44C3FF" w14:textId="77777777" w:rsidR="00B760F1" w:rsidRPr="00CD51D8" w:rsidRDefault="00B760F1" w:rsidP="009F7805">
      <w:pPr>
        <w:rPr>
          <w:rFonts w:ascii="Muna" w:hAnsi="Muna" w:cs="Muna"/>
          <w:sz w:val="32"/>
          <w:szCs w:val="32"/>
          <w:rtl/>
        </w:rPr>
      </w:pPr>
    </w:p>
    <w:p w14:paraId="6F571AA9" w14:textId="77777777" w:rsidR="00B760F1" w:rsidRPr="00CD51D8" w:rsidRDefault="00B760F1" w:rsidP="009F7805">
      <w:pPr>
        <w:rPr>
          <w:rFonts w:ascii="Muna" w:hAnsi="Muna" w:cs="Muna"/>
          <w:sz w:val="32"/>
          <w:szCs w:val="32"/>
        </w:rPr>
      </w:pPr>
    </w:p>
    <w:p w14:paraId="24F2DCDB" w14:textId="77777777" w:rsidR="00061A49" w:rsidRPr="00CD51D8" w:rsidRDefault="00061A49" w:rsidP="009F7805">
      <w:pPr>
        <w:rPr>
          <w:rFonts w:ascii="Muna" w:hAnsi="Muna" w:cs="Muna"/>
          <w:sz w:val="32"/>
          <w:szCs w:val="32"/>
        </w:rPr>
      </w:pPr>
    </w:p>
    <w:p w14:paraId="331C2DA7" w14:textId="77777777" w:rsidR="00061A49" w:rsidRPr="00CD51D8" w:rsidRDefault="00061A49" w:rsidP="009F7805">
      <w:pPr>
        <w:rPr>
          <w:rFonts w:ascii="Muna" w:hAnsi="Muna" w:cs="Muna"/>
          <w:sz w:val="32"/>
          <w:szCs w:val="32"/>
        </w:rPr>
      </w:pPr>
    </w:p>
    <w:p w14:paraId="17AEEB15" w14:textId="77777777" w:rsidR="00061A49" w:rsidRPr="00CD51D8" w:rsidRDefault="00061A49" w:rsidP="009F7805">
      <w:pPr>
        <w:rPr>
          <w:rFonts w:ascii="Muna" w:hAnsi="Muna" w:cs="Muna"/>
          <w:sz w:val="32"/>
          <w:szCs w:val="32"/>
        </w:rPr>
      </w:pPr>
    </w:p>
    <w:p w14:paraId="5E67ACBE" w14:textId="77777777" w:rsidR="00061A49" w:rsidRPr="00CD51D8" w:rsidRDefault="00061A49" w:rsidP="009F7805">
      <w:pPr>
        <w:rPr>
          <w:rFonts w:ascii="Muna" w:hAnsi="Muna" w:cs="Muna"/>
          <w:sz w:val="32"/>
          <w:szCs w:val="32"/>
        </w:rPr>
      </w:pPr>
    </w:p>
    <w:p w14:paraId="199C1C00" w14:textId="77777777" w:rsidR="00061A49" w:rsidRPr="00CD51D8" w:rsidRDefault="00061A49" w:rsidP="009F7805">
      <w:pPr>
        <w:rPr>
          <w:rFonts w:ascii="Muna" w:hAnsi="Muna" w:cs="Muna"/>
          <w:sz w:val="32"/>
          <w:szCs w:val="32"/>
        </w:rPr>
      </w:pPr>
    </w:p>
    <w:p w14:paraId="15AB0D88" w14:textId="77777777" w:rsidR="00061A49" w:rsidRPr="00CD51D8" w:rsidRDefault="00061A49" w:rsidP="009F7805">
      <w:pPr>
        <w:rPr>
          <w:rFonts w:ascii="Muna" w:hAnsi="Muna" w:cs="Muna"/>
          <w:sz w:val="32"/>
          <w:szCs w:val="32"/>
        </w:rPr>
      </w:pPr>
    </w:p>
    <w:p w14:paraId="614FE366" w14:textId="77777777" w:rsidR="00061A49" w:rsidRPr="00CD51D8" w:rsidRDefault="00061A49" w:rsidP="009F7805">
      <w:pPr>
        <w:rPr>
          <w:rFonts w:ascii="Muna" w:hAnsi="Muna" w:cs="Muna"/>
          <w:sz w:val="32"/>
          <w:szCs w:val="32"/>
          <w:rtl/>
        </w:rPr>
      </w:pPr>
    </w:p>
    <w:p w14:paraId="0CFD4D58" w14:textId="77777777" w:rsidR="000829B2" w:rsidRPr="00CD51D8" w:rsidRDefault="000829B2" w:rsidP="009F7805">
      <w:pPr>
        <w:rPr>
          <w:rFonts w:ascii="Muna" w:hAnsi="Muna" w:cs="Muna"/>
          <w:sz w:val="32"/>
          <w:szCs w:val="32"/>
          <w:rtl/>
        </w:rPr>
      </w:pPr>
    </w:p>
    <w:p w14:paraId="7225BC44" w14:textId="77777777" w:rsidR="000829B2" w:rsidRPr="00CD51D8" w:rsidRDefault="000829B2" w:rsidP="009F7805">
      <w:pPr>
        <w:rPr>
          <w:rFonts w:ascii="Muna" w:hAnsi="Muna" w:cs="Muna"/>
          <w:sz w:val="32"/>
          <w:szCs w:val="32"/>
          <w:rtl/>
        </w:rPr>
      </w:pPr>
    </w:p>
    <w:p w14:paraId="457C0CD6" w14:textId="77777777" w:rsidR="00B760F1" w:rsidRPr="00CD51D8" w:rsidRDefault="00B760F1" w:rsidP="009F7805">
      <w:pPr>
        <w:rPr>
          <w:rFonts w:ascii="Muna" w:hAnsi="Muna" w:cs="Muna"/>
          <w:sz w:val="32"/>
          <w:szCs w:val="32"/>
          <w:rtl/>
        </w:rPr>
      </w:pPr>
    </w:p>
    <w:p w14:paraId="48E7DF8F" w14:textId="77777777" w:rsidR="00B760F1" w:rsidRPr="00CD51D8" w:rsidRDefault="00B760F1" w:rsidP="009F7805">
      <w:pPr>
        <w:rPr>
          <w:rFonts w:ascii="Muna" w:hAnsi="Muna" w:cs="Muna"/>
          <w:sz w:val="32"/>
          <w:szCs w:val="32"/>
          <w:rtl/>
        </w:rPr>
      </w:pPr>
    </w:p>
    <w:p w14:paraId="6B77EABB" w14:textId="56E6296D" w:rsidR="009F7805" w:rsidRPr="003A7948" w:rsidRDefault="009F7805" w:rsidP="009F7805">
      <w:pPr>
        <w:rPr>
          <w:rFonts w:ascii="Muna" w:hAnsi="Muna" w:cs="Muna"/>
          <w:b/>
          <w:bCs/>
          <w:sz w:val="32"/>
          <w:szCs w:val="32"/>
          <w:rtl/>
        </w:rPr>
      </w:pPr>
      <w:r w:rsidRPr="003A7948">
        <w:rPr>
          <w:rFonts w:ascii="Muna" w:hAnsi="Muna" w:cs="Muna" w:hint="cs"/>
          <w:b/>
          <w:bCs/>
          <w:sz w:val="32"/>
          <w:szCs w:val="32"/>
          <w:rtl/>
        </w:rPr>
        <w:lastRenderedPageBreak/>
        <w:t>الدراسات السابقة:</w:t>
      </w:r>
    </w:p>
    <w:p w14:paraId="08A1335F" w14:textId="77777777" w:rsidR="009F7805" w:rsidRPr="00CD51D8" w:rsidRDefault="009F7805" w:rsidP="009F7805">
      <w:pPr>
        <w:rPr>
          <w:rFonts w:ascii="Muna" w:hAnsi="Muna" w:cs="Muna"/>
          <w:sz w:val="32"/>
          <w:szCs w:val="32"/>
          <w:rtl/>
        </w:rPr>
      </w:pPr>
    </w:p>
    <w:p w14:paraId="4384D50F" w14:textId="0C96CDAF" w:rsidR="009F7805" w:rsidRPr="00CD51D8" w:rsidRDefault="009F7805" w:rsidP="009F7805">
      <w:pPr>
        <w:rPr>
          <w:rFonts w:ascii="Muna" w:hAnsi="Muna" w:cs="Muna"/>
          <w:sz w:val="32"/>
          <w:szCs w:val="32"/>
          <w:rtl/>
        </w:rPr>
      </w:pPr>
      <w:r w:rsidRPr="00CD51D8">
        <w:rPr>
          <w:rFonts w:ascii="Muna" w:hAnsi="Muna" w:cs="Muna" w:hint="cs"/>
          <w:sz w:val="32"/>
          <w:szCs w:val="32"/>
          <w:rtl/>
        </w:rPr>
        <w:t xml:space="preserve">وتم تقسيم الدراسات السابقة لمحورين، كالاتي: </w:t>
      </w:r>
    </w:p>
    <w:p w14:paraId="689E33C9" w14:textId="5C0DF7C7" w:rsidR="009F7805" w:rsidRPr="00CD51D8" w:rsidRDefault="009F7805" w:rsidP="009F7805">
      <w:pPr>
        <w:rPr>
          <w:rFonts w:ascii="Muna" w:hAnsi="Muna" w:cs="Muna"/>
          <w:sz w:val="32"/>
          <w:szCs w:val="32"/>
          <w:rtl/>
        </w:rPr>
      </w:pPr>
      <w:r w:rsidRPr="003A7948">
        <w:rPr>
          <w:rFonts w:ascii="Muna" w:hAnsi="Muna" w:cs="Muna" w:hint="cs"/>
          <w:b/>
          <w:bCs/>
          <w:sz w:val="32"/>
          <w:szCs w:val="32"/>
          <w:rtl/>
        </w:rPr>
        <w:t>أولاً: المحور الأول</w:t>
      </w:r>
      <w:r w:rsidRPr="00CD51D8">
        <w:rPr>
          <w:rFonts w:ascii="Muna" w:hAnsi="Muna" w:cs="Muna" w:hint="cs"/>
          <w:sz w:val="32"/>
          <w:szCs w:val="32"/>
          <w:rtl/>
        </w:rPr>
        <w:t>: الدراسات التي تتناول التسويق من خلال المؤثرين:</w:t>
      </w:r>
    </w:p>
    <w:p w14:paraId="31ED2CAD" w14:textId="77777777" w:rsidR="009F7805" w:rsidRPr="00CD51D8" w:rsidRDefault="009F7805" w:rsidP="009F7805">
      <w:pPr>
        <w:rPr>
          <w:rFonts w:ascii="Muna" w:hAnsi="Muna" w:cs="Muna"/>
          <w:sz w:val="32"/>
          <w:szCs w:val="32"/>
          <w:rtl/>
        </w:rPr>
      </w:pPr>
    </w:p>
    <w:p w14:paraId="574C8E87" w14:textId="77777777" w:rsidR="009F7805" w:rsidRPr="00CD51D8" w:rsidRDefault="009F7805" w:rsidP="009F7805">
      <w:pPr>
        <w:rPr>
          <w:rFonts w:ascii="Muna" w:hAnsi="Muna" w:cs="Muna"/>
          <w:sz w:val="32"/>
          <w:szCs w:val="32"/>
          <w:rtl/>
        </w:rPr>
      </w:pPr>
    </w:p>
    <w:p w14:paraId="73216654" w14:textId="0B3E6A8B" w:rsidR="009F7805" w:rsidRPr="00CD51D8" w:rsidRDefault="009F7805" w:rsidP="009F7805">
      <w:pPr>
        <w:pStyle w:val="p1"/>
        <w:bidi/>
        <w:rPr>
          <w:rFonts w:ascii="Muna" w:hAnsi="Muna" w:cs="Muna"/>
          <w:sz w:val="32"/>
          <w:szCs w:val="32"/>
          <w:rtl/>
        </w:rPr>
      </w:pPr>
      <w:r w:rsidRPr="00CD51D8">
        <w:rPr>
          <w:rFonts w:ascii="Muna" w:hAnsi="Muna" w:cs="Muna" w:hint="cs"/>
          <w:sz w:val="32"/>
          <w:szCs w:val="32"/>
          <w:rtl/>
        </w:rPr>
        <w:t>أوضحت دراسة مروة محمود السامرائي (</w:t>
      </w:r>
      <w:r w:rsidRPr="00CD51D8">
        <w:rPr>
          <w:rFonts w:ascii="Muna" w:hAnsi="Muna" w:cs="Muna" w:hint="cs"/>
          <w:sz w:val="32"/>
          <w:szCs w:val="32"/>
        </w:rPr>
        <w:t xml:space="preserve"> </w:t>
      </w:r>
      <w:r w:rsidRPr="00CD51D8">
        <w:rPr>
          <w:rFonts w:ascii="Muna" w:hAnsi="Muna" w:cs="Muna" w:hint="cs"/>
          <w:sz w:val="32"/>
          <w:szCs w:val="32"/>
          <w:rtl/>
        </w:rPr>
        <w:t xml:space="preserve"> </w:t>
      </w:r>
      <w:r w:rsidRPr="00CD51D8">
        <w:rPr>
          <w:rFonts w:ascii="Muna" w:hAnsi="Muna" w:cs="Muna" w:hint="cs"/>
          <w:sz w:val="32"/>
          <w:szCs w:val="32"/>
        </w:rPr>
        <w:t>( 2024</w:t>
      </w:r>
      <w:r w:rsidRPr="00CD51D8">
        <w:rPr>
          <w:rFonts w:ascii="Muna" w:hAnsi="Muna" w:cs="Muna" w:hint="cs"/>
          <w:sz w:val="32"/>
          <w:szCs w:val="32"/>
          <w:rtl/>
        </w:rPr>
        <w:t xml:space="preserve"> أن منصات التواصل الاجتماعي أصبحت وسيلة تسويقية فعالة بسبب سهولة الوصول والتفاعل مع الجمهور، وأن استخدام المشاهير في الإعلانات يمنح الرسائل التسويقية مصداقية أعلى ويزيد تأثيرها على المستهلكين، حيث أظهرت النتائج ارتفاع معدلات متابعة صفحات المشاهير وتفاعل مستخدميها عبر الإعجاب والتعليقات، كما تبين أن المنشورات المصحوبة بصور ثم الفيديوهات هي الأكثر تأثيراً، وأن عناصر مصداقية المؤثر مثل الثقة والخبرة تلعب دور أساسي في إقناع الجمهور إضافة إلى أن توافق محتوى وشخصية المؤثر مع المنتج يعزز قبول الإعلان، وبشكل عام أثبتت الدراسة وجود تأثير إيجابي واضح لإعلانات المشاهير على نية الشراء لدى المستهلكين.</w:t>
      </w:r>
    </w:p>
    <w:p w14:paraId="63DADFA5" w14:textId="77777777" w:rsidR="009F7805" w:rsidRPr="00CD51D8" w:rsidRDefault="009F7805" w:rsidP="009F7805">
      <w:pPr>
        <w:pStyle w:val="p1"/>
        <w:bidi/>
        <w:rPr>
          <w:rFonts w:ascii="Muna" w:hAnsi="Muna" w:cs="Muna"/>
          <w:sz w:val="32"/>
          <w:szCs w:val="32"/>
          <w:rtl/>
        </w:rPr>
      </w:pPr>
    </w:p>
    <w:p w14:paraId="3AC15CE6" w14:textId="77777777" w:rsidR="009F7805" w:rsidRPr="00CD51D8" w:rsidRDefault="009F7805" w:rsidP="009F7805">
      <w:pPr>
        <w:pStyle w:val="p1"/>
        <w:bidi/>
        <w:rPr>
          <w:rFonts w:ascii="Muna" w:hAnsi="Muna" w:cs="Muna"/>
          <w:sz w:val="32"/>
          <w:szCs w:val="32"/>
          <w:rtl/>
        </w:rPr>
      </w:pPr>
    </w:p>
    <w:p w14:paraId="6DA2FFD9" w14:textId="74ADFD89" w:rsidR="009F7805" w:rsidRPr="00CD51D8" w:rsidRDefault="009F7805" w:rsidP="009F7805">
      <w:pPr>
        <w:pStyle w:val="p1"/>
        <w:bidi/>
        <w:rPr>
          <w:rFonts w:ascii="Muna" w:hAnsi="Muna" w:cs="Muna"/>
          <w:sz w:val="32"/>
          <w:szCs w:val="32"/>
          <w:rtl/>
        </w:rPr>
      </w:pPr>
      <w:r w:rsidRPr="00CD51D8">
        <w:rPr>
          <w:rFonts w:ascii="Muna" w:hAnsi="Muna" w:cs="Muna" w:hint="cs"/>
          <w:sz w:val="32"/>
          <w:szCs w:val="32"/>
          <w:rtl/>
        </w:rPr>
        <w:t>كما تناولت د.</w:t>
      </w:r>
      <w:r w:rsidR="00B760F1" w:rsidRPr="00CD51D8">
        <w:rPr>
          <w:rFonts w:ascii="Muna" w:hAnsi="Muna" w:cs="Muna" w:hint="cs"/>
          <w:sz w:val="32"/>
          <w:szCs w:val="32"/>
          <w:rtl/>
        </w:rPr>
        <w:t xml:space="preserve"> </w:t>
      </w:r>
      <w:r w:rsidRPr="00CD51D8">
        <w:rPr>
          <w:rFonts w:ascii="Muna" w:hAnsi="Muna" w:cs="Muna" w:hint="cs"/>
          <w:sz w:val="32"/>
          <w:szCs w:val="32"/>
          <w:rtl/>
        </w:rPr>
        <w:t xml:space="preserve">رشا </w:t>
      </w:r>
      <w:proofErr w:type="gramStart"/>
      <w:r w:rsidRPr="00CD51D8">
        <w:rPr>
          <w:rFonts w:ascii="Muna" w:hAnsi="Muna" w:cs="Muna" w:hint="cs"/>
          <w:sz w:val="32"/>
          <w:szCs w:val="32"/>
          <w:rtl/>
        </w:rPr>
        <w:t xml:space="preserve">يوسف </w:t>
      </w:r>
      <w:r w:rsidRPr="00CD51D8">
        <w:rPr>
          <w:rFonts w:ascii="Muna" w:hAnsi="Muna" w:cs="Muna" w:hint="cs"/>
          <w:sz w:val="32"/>
          <w:szCs w:val="32"/>
        </w:rPr>
        <w:t xml:space="preserve"> (</w:t>
      </w:r>
      <w:proofErr w:type="gramEnd"/>
      <w:r w:rsidRPr="00CD51D8">
        <w:rPr>
          <w:rFonts w:ascii="Muna" w:hAnsi="Muna" w:cs="Muna" w:hint="cs"/>
          <w:sz w:val="32"/>
          <w:szCs w:val="32"/>
        </w:rPr>
        <w:t>2026)</w:t>
      </w:r>
      <w:r w:rsidRPr="00CD51D8">
        <w:rPr>
          <w:rFonts w:ascii="Muna" w:hAnsi="Muna" w:cs="Muna" w:hint="cs"/>
          <w:sz w:val="32"/>
          <w:szCs w:val="32"/>
          <w:rtl/>
        </w:rPr>
        <w:t xml:space="preserve"> في دراستها أثر العلاقات شبه الاجتماعية التي تنشأ بين المتابعين والمؤثرين على سلوك الشراء موضحة أن التسويق عبر المؤثرين أصبح أداء رئيسية في استراتيجيات التسويق بسبب قدرته على بناء الثقة والتفاعل مع الجمهور، وتُع</w:t>
      </w:r>
      <w:r w:rsidR="00B73EA2" w:rsidRPr="00CD51D8">
        <w:rPr>
          <w:rFonts w:ascii="Muna" w:hAnsi="Muna" w:cs="Muna" w:hint="cs"/>
          <w:sz w:val="32"/>
          <w:szCs w:val="32"/>
          <w:rtl/>
        </w:rPr>
        <w:t>ّ</w:t>
      </w:r>
      <w:r w:rsidRPr="00CD51D8">
        <w:rPr>
          <w:rFonts w:ascii="Muna" w:hAnsi="Muna" w:cs="Muna" w:hint="cs"/>
          <w:sz w:val="32"/>
          <w:szCs w:val="32"/>
          <w:rtl/>
        </w:rPr>
        <w:t xml:space="preserve">رف هذه العلاقة بأنها روابط عاطفية أحادية الاتجاه </w:t>
      </w:r>
      <w:r w:rsidR="00B73EA2" w:rsidRPr="00CD51D8">
        <w:rPr>
          <w:rFonts w:ascii="Muna" w:hAnsi="Muna" w:cs="Muna" w:hint="cs"/>
          <w:sz w:val="32"/>
          <w:szCs w:val="32"/>
          <w:rtl/>
        </w:rPr>
        <w:t>يشعر</w:t>
      </w:r>
      <w:r w:rsidRPr="00CD51D8">
        <w:rPr>
          <w:rFonts w:ascii="Muna" w:hAnsi="Muna" w:cs="Muna" w:hint="cs"/>
          <w:sz w:val="32"/>
          <w:szCs w:val="32"/>
          <w:rtl/>
        </w:rPr>
        <w:t xml:space="preserve"> فيها المتابع بآنه يعرف المؤثر رغم عدم وجود علاقة حقيقية. </w:t>
      </w:r>
    </w:p>
    <w:p w14:paraId="18BF337A" w14:textId="55C5DBC9" w:rsidR="009F7805" w:rsidRPr="00CD51D8" w:rsidRDefault="009F7805" w:rsidP="009F7805">
      <w:pPr>
        <w:pStyle w:val="p1"/>
        <w:bidi/>
        <w:rPr>
          <w:rFonts w:ascii="Muna" w:hAnsi="Muna" w:cs="Muna"/>
          <w:sz w:val="32"/>
          <w:szCs w:val="32"/>
          <w:rtl/>
        </w:rPr>
      </w:pPr>
      <w:r w:rsidRPr="00CD51D8">
        <w:rPr>
          <w:rFonts w:ascii="Muna" w:hAnsi="Muna" w:cs="Muna" w:hint="cs"/>
          <w:sz w:val="32"/>
          <w:szCs w:val="32"/>
          <w:rtl/>
        </w:rPr>
        <w:t xml:space="preserve">واعتمدت الدراسة نموذج المثير </w:t>
      </w:r>
      <w:r w:rsidRPr="00CD51D8">
        <w:rPr>
          <w:rFonts w:hint="cs"/>
          <w:sz w:val="32"/>
          <w:szCs w:val="32"/>
          <w:rtl/>
        </w:rPr>
        <w:t>–</w:t>
      </w:r>
      <w:r w:rsidRPr="00CD51D8">
        <w:rPr>
          <w:rFonts w:ascii="Muna" w:hAnsi="Muna" w:cs="Muna" w:hint="cs"/>
          <w:sz w:val="32"/>
          <w:szCs w:val="32"/>
          <w:rtl/>
        </w:rPr>
        <w:t xml:space="preserve"> الكائن </w:t>
      </w:r>
      <w:r w:rsidRPr="00CD51D8">
        <w:rPr>
          <w:rFonts w:hint="cs"/>
          <w:sz w:val="32"/>
          <w:szCs w:val="32"/>
          <w:rtl/>
        </w:rPr>
        <w:t>–</w:t>
      </w:r>
      <w:r w:rsidRPr="00CD51D8">
        <w:rPr>
          <w:rFonts w:ascii="Muna" w:hAnsi="Muna" w:cs="Muna" w:hint="cs"/>
          <w:sz w:val="32"/>
          <w:szCs w:val="32"/>
          <w:rtl/>
        </w:rPr>
        <w:t xml:space="preserve"> الاستجابة لتفسير التأثير النفسي الذي يبدأ بخصائص المؤثر وينتهي بسلوك الشراء، وأظهرت النتائج أن التشابه مع المؤثر وجاذبيته ومصداقيته تمثل محفزات أساسية لتكوين علاقة شبه اجتماعية قوية معه. كما بينت الدراسة أن التفاعل المستمر مع المؤثرين عبر منصات التواصل الاجتماعي يعزز الشعور بالقروب منهم ويزيد تأثيرهم السلوكي وأشارت إلى ان الشراء العفوي يتميز بطبيعته الفورية المعتمدة على الاستجابة العاطفية وليس التخطيط المسبق.</w:t>
      </w:r>
    </w:p>
    <w:p w14:paraId="49A8E038" w14:textId="115A583C" w:rsidR="009F7805" w:rsidRPr="00CD51D8" w:rsidRDefault="009F7805" w:rsidP="009F7805">
      <w:pPr>
        <w:pStyle w:val="p1"/>
        <w:bidi/>
        <w:rPr>
          <w:rFonts w:ascii="Muna" w:hAnsi="Muna" w:cs="Muna"/>
          <w:sz w:val="32"/>
          <w:szCs w:val="32"/>
          <w:rtl/>
        </w:rPr>
      </w:pPr>
      <w:r w:rsidRPr="00CD51D8">
        <w:rPr>
          <w:rFonts w:ascii="Muna" w:hAnsi="Muna" w:cs="Muna" w:hint="cs"/>
          <w:sz w:val="32"/>
          <w:szCs w:val="32"/>
          <w:rtl/>
        </w:rPr>
        <w:t xml:space="preserve">كما كشفت النتائج أن الإفراط في الترويج لعدة علامات تجارية </w:t>
      </w:r>
      <w:proofErr w:type="spellStart"/>
      <w:r w:rsidRPr="00CD51D8">
        <w:rPr>
          <w:rFonts w:ascii="Muna" w:hAnsi="Muna" w:cs="Muna" w:hint="cs"/>
          <w:sz w:val="32"/>
          <w:szCs w:val="32"/>
          <w:rtl/>
        </w:rPr>
        <w:t>يضغف</w:t>
      </w:r>
      <w:proofErr w:type="spellEnd"/>
      <w:r w:rsidRPr="00CD51D8">
        <w:rPr>
          <w:rFonts w:ascii="Muna" w:hAnsi="Muna" w:cs="Muna" w:hint="cs"/>
          <w:sz w:val="32"/>
          <w:szCs w:val="32"/>
          <w:rtl/>
        </w:rPr>
        <w:t xml:space="preserve"> الثقة بالمؤثر ويقلل قوة تأثيره على قرارات الشراء، وأكدت في النهاية إلى أن بناء علاقة نفسية حقيقية الشعور مع المتابع هو العامل الأكثر حسماً في نجاح التسويق عبر </w:t>
      </w:r>
      <w:proofErr w:type="spellStart"/>
      <w:r w:rsidRPr="00CD51D8">
        <w:rPr>
          <w:rFonts w:ascii="Muna" w:hAnsi="Muna" w:cs="Muna" w:hint="cs"/>
          <w:sz w:val="32"/>
          <w:szCs w:val="32"/>
          <w:rtl/>
        </w:rPr>
        <w:t>النوثرين</w:t>
      </w:r>
      <w:proofErr w:type="spellEnd"/>
      <w:r w:rsidRPr="00CD51D8">
        <w:rPr>
          <w:rFonts w:ascii="Muna" w:hAnsi="Muna" w:cs="Muna" w:hint="cs"/>
          <w:sz w:val="32"/>
          <w:szCs w:val="32"/>
          <w:rtl/>
        </w:rPr>
        <w:t xml:space="preserve"> وتأثيره الفعلي على سلوك الشراء.</w:t>
      </w:r>
    </w:p>
    <w:p w14:paraId="6E1ACDB9" w14:textId="77777777" w:rsidR="009F7805" w:rsidRPr="00CD51D8" w:rsidRDefault="009F7805" w:rsidP="009F7805">
      <w:pPr>
        <w:pStyle w:val="p1"/>
        <w:bidi/>
        <w:rPr>
          <w:rFonts w:ascii="Muna" w:hAnsi="Muna" w:cs="Muna"/>
          <w:sz w:val="32"/>
          <w:szCs w:val="32"/>
          <w:rtl/>
        </w:rPr>
      </w:pPr>
    </w:p>
    <w:p w14:paraId="00901044" w14:textId="77777777" w:rsidR="000716C1" w:rsidRPr="00CD51D8" w:rsidRDefault="000716C1" w:rsidP="000716C1">
      <w:pPr>
        <w:pStyle w:val="p1"/>
        <w:bidi/>
        <w:rPr>
          <w:rFonts w:ascii="Muna" w:hAnsi="Muna" w:cs="Muna"/>
          <w:sz w:val="32"/>
          <w:szCs w:val="32"/>
          <w:rtl/>
        </w:rPr>
      </w:pPr>
      <w:r w:rsidRPr="00CD51D8">
        <w:rPr>
          <w:rFonts w:ascii="Muna" w:hAnsi="Muna" w:cs="Muna" w:hint="cs"/>
          <w:sz w:val="32"/>
          <w:szCs w:val="32"/>
          <w:rtl/>
        </w:rPr>
        <w:t xml:space="preserve">وتأكد دراسة محمد مختار ساطور </w:t>
      </w:r>
      <w:r w:rsidRPr="00CD51D8">
        <w:rPr>
          <w:rFonts w:ascii="Muna" w:hAnsi="Muna" w:cs="Muna" w:hint="cs"/>
          <w:sz w:val="32"/>
          <w:szCs w:val="32"/>
        </w:rPr>
        <w:t>(2024)</w:t>
      </w:r>
      <w:r w:rsidRPr="00CD51D8">
        <w:rPr>
          <w:rFonts w:ascii="Muna" w:hAnsi="Muna" w:cs="Muna" w:hint="cs"/>
          <w:sz w:val="32"/>
          <w:szCs w:val="32"/>
          <w:rtl/>
        </w:rPr>
        <w:t xml:space="preserve"> أن تأييد المشاهير في الإعلانات عبر منصات التواصل الاجتماعي أصبح صناعة عالمية مؤثرة تعتمد عليها الشركات للوصول </w:t>
      </w:r>
      <w:proofErr w:type="gramStart"/>
      <w:r w:rsidRPr="00CD51D8">
        <w:rPr>
          <w:rFonts w:ascii="Muna" w:hAnsi="Muna" w:cs="Muna" w:hint="cs"/>
          <w:sz w:val="32"/>
          <w:szCs w:val="32"/>
          <w:rtl/>
        </w:rPr>
        <w:t>إلي</w:t>
      </w:r>
      <w:proofErr w:type="gramEnd"/>
      <w:r w:rsidRPr="00CD51D8">
        <w:rPr>
          <w:rFonts w:ascii="Muna" w:hAnsi="Muna" w:cs="Muna" w:hint="cs"/>
          <w:sz w:val="32"/>
          <w:szCs w:val="32"/>
          <w:rtl/>
        </w:rPr>
        <w:t xml:space="preserve"> الجمهور بدقة أكبر. وأظهرت أن استخدام المشاهير يعزز الصورة الذهنية للعلامة التجارية ويزيد قبول الجمهور للمنتجات، لأن الصفات الإيجابية للمشهور تنتقل نفسياً إلى العلامة التجارية. كما أن عدد المتتابعين يعد عاملاً حاسماً في قوة التأثير، إذ يتيح الوصول إلى ملايين المستهلكين بمنشور واحد. وبينت الدراسة أن توافق صورة المشهور وخبرته مع المنتج شرط </w:t>
      </w:r>
      <w:proofErr w:type="spellStart"/>
      <w:r w:rsidRPr="00CD51D8">
        <w:rPr>
          <w:rFonts w:ascii="Muna" w:hAnsi="Muna" w:cs="Muna" w:hint="cs"/>
          <w:sz w:val="32"/>
          <w:szCs w:val="32"/>
          <w:rtl/>
        </w:rPr>
        <w:t>أساشي</w:t>
      </w:r>
      <w:proofErr w:type="spellEnd"/>
      <w:r w:rsidRPr="00CD51D8">
        <w:rPr>
          <w:rFonts w:ascii="Muna" w:hAnsi="Muna" w:cs="Muna" w:hint="cs"/>
          <w:sz w:val="32"/>
          <w:szCs w:val="32"/>
          <w:rtl/>
        </w:rPr>
        <w:t xml:space="preserve"> لنجاح الإعلان، وأم المصداقية والثقة عنصرين </w:t>
      </w:r>
      <w:r w:rsidRPr="00CD51D8">
        <w:rPr>
          <w:rFonts w:ascii="Muna" w:hAnsi="Muna" w:cs="Muna" w:hint="cs"/>
          <w:sz w:val="32"/>
          <w:szCs w:val="32"/>
          <w:rtl/>
        </w:rPr>
        <w:lastRenderedPageBreak/>
        <w:t xml:space="preserve">أساسيين في إقناع الجمهور. وأكدت أن المشاهير يجذبون الانتباه للإعلانات أكثر من غيرهم ويساعد على رفع الوعي بالعلامة التجارية وزيادة المبيعات. كما يمكنهم إعادة إحياء العلامات التجارية </w:t>
      </w:r>
      <w:proofErr w:type="gramStart"/>
      <w:r w:rsidRPr="00CD51D8">
        <w:rPr>
          <w:rFonts w:ascii="Muna" w:hAnsi="Muna" w:cs="Muna" w:hint="cs"/>
          <w:sz w:val="32"/>
          <w:szCs w:val="32"/>
          <w:rtl/>
        </w:rPr>
        <w:t>الضعيفة ،منحها</w:t>
      </w:r>
      <w:proofErr w:type="gramEnd"/>
      <w:r w:rsidRPr="00CD51D8">
        <w:rPr>
          <w:rFonts w:ascii="Muna" w:hAnsi="Muna" w:cs="Muna" w:hint="cs"/>
          <w:sz w:val="32"/>
          <w:szCs w:val="32"/>
          <w:rtl/>
        </w:rPr>
        <w:t xml:space="preserve"> مكانة ذهنية أقوى لدى المستهلكين.</w:t>
      </w:r>
    </w:p>
    <w:p w14:paraId="31CCB0CF" w14:textId="77777777" w:rsidR="000716C1" w:rsidRPr="00CD51D8" w:rsidRDefault="000716C1" w:rsidP="000716C1">
      <w:pPr>
        <w:pStyle w:val="p1"/>
        <w:bidi/>
        <w:rPr>
          <w:rFonts w:ascii="Muna" w:hAnsi="Muna" w:cs="Muna"/>
          <w:sz w:val="32"/>
          <w:szCs w:val="32"/>
          <w:rtl/>
        </w:rPr>
      </w:pPr>
      <w:r w:rsidRPr="00CD51D8">
        <w:rPr>
          <w:rFonts w:ascii="Muna" w:hAnsi="Muna" w:cs="Muna" w:hint="cs"/>
          <w:sz w:val="32"/>
          <w:szCs w:val="32"/>
          <w:rtl/>
        </w:rPr>
        <w:t xml:space="preserve">وأشارت إلى ان تأثيرهم يعود إلى ميل الجمهور لتقليدهم والتشبه بهم في السلوك والشراء. ومع ذلك حذرت الدراسة من </w:t>
      </w:r>
      <w:proofErr w:type="gramStart"/>
      <w:r w:rsidRPr="00CD51D8">
        <w:rPr>
          <w:rFonts w:ascii="Muna" w:hAnsi="Muna" w:cs="Muna" w:hint="cs"/>
          <w:sz w:val="32"/>
          <w:szCs w:val="32"/>
          <w:rtl/>
        </w:rPr>
        <w:t>مخاطر</w:t>
      </w:r>
      <w:proofErr w:type="gramEnd"/>
      <w:r w:rsidRPr="00CD51D8">
        <w:rPr>
          <w:rFonts w:ascii="Muna" w:hAnsi="Muna" w:cs="Muna" w:hint="cs"/>
          <w:sz w:val="32"/>
          <w:szCs w:val="32"/>
          <w:rtl/>
        </w:rPr>
        <w:t xml:space="preserve"> استخدامهم مثل فقدان المصداقية عند الترويج لمنتجات كثيرة أو تورطهم في فضائح تؤثر سلباً على العلامة. كما أوضحت أن الإفراط في الاعتماد على المشهور قد يجعل الجمهور يتذكر الشخص وينسى المنتج. وخلصت الدراسة إلى ان نجاح هذه </w:t>
      </w:r>
      <w:proofErr w:type="spellStart"/>
      <w:r w:rsidRPr="00CD51D8">
        <w:rPr>
          <w:rFonts w:ascii="Muna" w:hAnsi="Muna" w:cs="Muna" w:hint="cs"/>
          <w:sz w:val="32"/>
          <w:szCs w:val="32"/>
          <w:rtl/>
        </w:rPr>
        <w:t>الاستراتيجة</w:t>
      </w:r>
      <w:proofErr w:type="spellEnd"/>
      <w:r w:rsidRPr="00CD51D8">
        <w:rPr>
          <w:rFonts w:ascii="Muna" w:hAnsi="Muna" w:cs="Muna" w:hint="cs"/>
          <w:sz w:val="32"/>
          <w:szCs w:val="32"/>
          <w:rtl/>
        </w:rPr>
        <w:t xml:space="preserve"> يعتمد على اختيار المشهور المناسب والتخطيط الاستراتيجي المدروس لضمان تحقيق التأثير الإيجابي المطلوب.</w:t>
      </w:r>
    </w:p>
    <w:p w14:paraId="098B0C4C" w14:textId="77777777" w:rsidR="009F7805" w:rsidRPr="00CD51D8" w:rsidRDefault="009F7805" w:rsidP="009F7805">
      <w:pPr>
        <w:pStyle w:val="p1"/>
        <w:bidi/>
        <w:rPr>
          <w:rFonts w:ascii="Muna" w:hAnsi="Muna" w:cs="Muna"/>
          <w:sz w:val="32"/>
          <w:szCs w:val="32"/>
          <w:rtl/>
        </w:rPr>
      </w:pPr>
    </w:p>
    <w:p w14:paraId="0FF68D1B" w14:textId="77777777" w:rsidR="000716C1" w:rsidRPr="00CD51D8" w:rsidRDefault="000716C1" w:rsidP="000716C1">
      <w:pPr>
        <w:pStyle w:val="p1"/>
        <w:bidi/>
        <w:rPr>
          <w:rFonts w:ascii="Muna" w:hAnsi="Muna" w:cs="Muna"/>
          <w:sz w:val="32"/>
          <w:szCs w:val="32"/>
          <w:rtl/>
        </w:rPr>
      </w:pPr>
    </w:p>
    <w:p w14:paraId="783E65BA" w14:textId="6D02204E" w:rsidR="009F7805" w:rsidRPr="00CD51D8" w:rsidRDefault="009F7805" w:rsidP="009F7805">
      <w:pPr>
        <w:pStyle w:val="p1"/>
        <w:bidi/>
        <w:rPr>
          <w:rFonts w:ascii="Muna" w:hAnsi="Muna" w:cs="Muna"/>
          <w:sz w:val="32"/>
          <w:szCs w:val="32"/>
          <w:rtl/>
        </w:rPr>
      </w:pPr>
      <w:r w:rsidRPr="00CD51D8">
        <w:rPr>
          <w:rFonts w:ascii="Muna" w:hAnsi="Muna" w:cs="Muna" w:hint="cs"/>
          <w:sz w:val="32"/>
          <w:szCs w:val="32"/>
          <w:rtl/>
        </w:rPr>
        <w:t xml:space="preserve">كما أكدت </w:t>
      </w:r>
      <w:proofErr w:type="gramStart"/>
      <w:r w:rsidRPr="00CD51D8">
        <w:rPr>
          <w:rFonts w:ascii="Muna" w:hAnsi="Muna" w:cs="Muna" w:hint="cs"/>
          <w:sz w:val="32"/>
          <w:szCs w:val="32"/>
          <w:rtl/>
        </w:rPr>
        <w:t>دراسة  محمد</w:t>
      </w:r>
      <w:proofErr w:type="gramEnd"/>
      <w:r w:rsidRPr="00CD51D8">
        <w:rPr>
          <w:rFonts w:ascii="Muna" w:hAnsi="Muna" w:cs="Muna" w:hint="cs"/>
          <w:sz w:val="32"/>
          <w:szCs w:val="32"/>
          <w:rtl/>
        </w:rPr>
        <w:t xml:space="preserve"> </w:t>
      </w:r>
      <w:proofErr w:type="gramStart"/>
      <w:r w:rsidRPr="00CD51D8">
        <w:rPr>
          <w:rFonts w:ascii="Muna" w:hAnsi="Muna" w:cs="Muna" w:hint="cs"/>
          <w:sz w:val="32"/>
          <w:szCs w:val="32"/>
          <w:rtl/>
        </w:rPr>
        <w:t xml:space="preserve">الرشيدي </w:t>
      </w:r>
      <w:r w:rsidRPr="00CD51D8">
        <w:rPr>
          <w:rFonts w:ascii="Muna" w:hAnsi="Muna" w:cs="Muna" w:hint="cs"/>
          <w:sz w:val="32"/>
          <w:szCs w:val="32"/>
        </w:rPr>
        <w:t xml:space="preserve"> (2019)</w:t>
      </w:r>
      <w:r w:rsidRPr="00CD51D8">
        <w:rPr>
          <w:rFonts w:ascii="Muna" w:hAnsi="Muna" w:cs="Muna" w:hint="cs"/>
          <w:sz w:val="32"/>
          <w:szCs w:val="32"/>
          <w:rtl/>
        </w:rPr>
        <w:t>أن</w:t>
      </w:r>
      <w:proofErr w:type="gramEnd"/>
      <w:r w:rsidRPr="00CD51D8">
        <w:rPr>
          <w:rFonts w:ascii="Muna" w:hAnsi="Muna" w:cs="Muna" w:hint="cs"/>
          <w:sz w:val="32"/>
          <w:szCs w:val="32"/>
          <w:rtl/>
        </w:rPr>
        <w:t xml:space="preserve"> استخدام المشاهير في حملات التسويق الاجتماعي يؤثر </w:t>
      </w:r>
      <w:proofErr w:type="spellStart"/>
      <w:r w:rsidRPr="00CD51D8">
        <w:rPr>
          <w:rFonts w:ascii="Muna" w:hAnsi="Muna" w:cs="Muna" w:hint="cs"/>
          <w:sz w:val="32"/>
          <w:szCs w:val="32"/>
          <w:rtl/>
        </w:rPr>
        <w:t>بوضوع</w:t>
      </w:r>
      <w:proofErr w:type="spellEnd"/>
      <w:r w:rsidRPr="00CD51D8">
        <w:rPr>
          <w:rFonts w:ascii="Muna" w:hAnsi="Muna" w:cs="Muna" w:hint="cs"/>
          <w:sz w:val="32"/>
          <w:szCs w:val="32"/>
          <w:rtl/>
        </w:rPr>
        <w:t xml:space="preserve"> في استجابات الجمهور ويزيد تفاعلهم مع الرسائل، بشرط أن يتمتع المشهور بالمصداقية والتوافق مع موضوع الحملة، لأن الثقة بالمصدر هي العامل الحاسم في إقناع الجمهور وتغيير سلوكهم.</w:t>
      </w:r>
    </w:p>
    <w:p w14:paraId="48711A1D" w14:textId="425BC45A" w:rsidR="00B760F1" w:rsidRPr="00CD51D8" w:rsidRDefault="00B760F1" w:rsidP="00B760F1">
      <w:pPr>
        <w:pStyle w:val="p1"/>
        <w:bidi/>
        <w:rPr>
          <w:rFonts w:ascii="Muna" w:hAnsi="Muna" w:cs="Muna"/>
          <w:sz w:val="32"/>
          <w:szCs w:val="32"/>
          <w:rtl/>
        </w:rPr>
      </w:pPr>
    </w:p>
    <w:p w14:paraId="72B315E1" w14:textId="1F8D3AAC" w:rsidR="00B760F1" w:rsidRPr="00CD51D8" w:rsidRDefault="00B760F1" w:rsidP="00B760F1">
      <w:pPr>
        <w:rPr>
          <w:rFonts w:ascii="Muna" w:hAnsi="Muna" w:cs="Muna"/>
          <w:sz w:val="32"/>
          <w:szCs w:val="32"/>
          <w:rtl/>
        </w:rPr>
      </w:pPr>
      <w:r w:rsidRPr="003A7948">
        <w:rPr>
          <w:rFonts w:ascii="Muna" w:hAnsi="Muna" w:cs="Muna" w:hint="cs"/>
          <w:b/>
          <w:bCs/>
          <w:sz w:val="32"/>
          <w:szCs w:val="32"/>
          <w:rtl/>
        </w:rPr>
        <w:t>المحور الثاني:</w:t>
      </w:r>
      <w:r w:rsidRPr="00CD51D8">
        <w:rPr>
          <w:rFonts w:ascii="Muna" w:hAnsi="Muna" w:cs="Muna" w:hint="cs"/>
          <w:sz w:val="32"/>
          <w:szCs w:val="32"/>
          <w:rtl/>
        </w:rPr>
        <w:t xml:space="preserve"> الدراسات التي تتناول تأثير التسويق عبر المشاهير على نية الشراء:</w:t>
      </w:r>
    </w:p>
    <w:p w14:paraId="0DF46CD7" w14:textId="77777777" w:rsidR="000D046E" w:rsidRPr="00CD51D8" w:rsidRDefault="000D046E" w:rsidP="000D046E">
      <w:pPr>
        <w:pStyle w:val="p1"/>
        <w:bidi/>
        <w:rPr>
          <w:rFonts w:ascii="Muna" w:hAnsi="Muna" w:cs="Muna"/>
          <w:color w:val="auto"/>
          <w:sz w:val="32"/>
          <w:szCs w:val="32"/>
          <w:rtl/>
        </w:rPr>
      </w:pPr>
    </w:p>
    <w:p w14:paraId="150D648F" w14:textId="286E18D1" w:rsidR="00F168A0" w:rsidRPr="00CD51D8" w:rsidRDefault="000829B2" w:rsidP="000716C1">
      <w:pPr>
        <w:pStyle w:val="p1"/>
        <w:bidi/>
        <w:rPr>
          <w:rFonts w:ascii="Muna" w:hAnsi="Muna" w:cs="Muna"/>
          <w:sz w:val="32"/>
          <w:szCs w:val="32"/>
          <w:rtl/>
        </w:rPr>
      </w:pPr>
      <w:r w:rsidRPr="00CD51D8">
        <w:rPr>
          <w:rFonts w:ascii="Muna" w:hAnsi="Muna" w:cs="Muna" w:hint="cs"/>
          <w:color w:val="auto"/>
          <w:sz w:val="32"/>
          <w:szCs w:val="32"/>
          <w:rtl/>
        </w:rPr>
        <w:t>تناولت</w:t>
      </w:r>
      <w:r w:rsidR="00661762" w:rsidRPr="00CD51D8">
        <w:rPr>
          <w:rFonts w:ascii="Muna" w:hAnsi="Muna" w:cs="Muna" w:hint="cs"/>
          <w:color w:val="auto"/>
          <w:sz w:val="32"/>
          <w:szCs w:val="32"/>
          <w:rtl/>
        </w:rPr>
        <w:t xml:space="preserve"> دراسة الكندري</w:t>
      </w:r>
      <w:r w:rsidR="00BE0F6A" w:rsidRPr="00CD51D8">
        <w:rPr>
          <w:rFonts w:ascii="Muna" w:hAnsi="Muna" w:cs="Muna" w:hint="cs"/>
          <w:color w:val="auto"/>
          <w:sz w:val="32"/>
          <w:szCs w:val="32"/>
          <w:rtl/>
        </w:rPr>
        <w:t xml:space="preserve"> في مجلة</w:t>
      </w:r>
      <w:r w:rsidR="00B419DA" w:rsidRPr="00CD51D8">
        <w:rPr>
          <w:rFonts w:ascii="Muna" w:hAnsi="Muna" w:cs="Muna" w:hint="cs"/>
          <w:color w:val="auto"/>
          <w:sz w:val="32"/>
          <w:szCs w:val="32"/>
          <w:rtl/>
        </w:rPr>
        <w:t xml:space="preserve"> </w:t>
      </w:r>
      <w:r w:rsidR="00B419DA" w:rsidRPr="00CD51D8">
        <w:rPr>
          <w:rFonts w:ascii="Muna" w:hAnsi="Muna" w:cs="Muna" w:hint="cs"/>
          <w:sz w:val="32"/>
          <w:szCs w:val="32"/>
        </w:rPr>
        <w:t>Journal of Marketing Research and Case Studies</w:t>
      </w:r>
      <w:r w:rsidR="00661762" w:rsidRPr="00CD51D8">
        <w:rPr>
          <w:rFonts w:ascii="Muna" w:hAnsi="Muna" w:cs="Muna" w:hint="cs"/>
          <w:color w:val="auto"/>
          <w:sz w:val="32"/>
          <w:szCs w:val="32"/>
          <w:rtl/>
        </w:rPr>
        <w:t xml:space="preserve"> </w:t>
      </w:r>
      <w:r w:rsidR="00661762" w:rsidRPr="00CD51D8">
        <w:rPr>
          <w:rFonts w:ascii="Muna" w:hAnsi="Muna" w:cs="Muna" w:hint="cs"/>
          <w:color w:val="auto"/>
          <w:sz w:val="32"/>
          <w:szCs w:val="32"/>
        </w:rPr>
        <w:t>(2024</w:t>
      </w:r>
      <w:proofErr w:type="gramStart"/>
      <w:r w:rsidR="00661762" w:rsidRPr="00CD51D8">
        <w:rPr>
          <w:rFonts w:ascii="Muna" w:hAnsi="Muna" w:cs="Muna" w:hint="cs"/>
          <w:color w:val="auto"/>
          <w:sz w:val="32"/>
          <w:szCs w:val="32"/>
        </w:rPr>
        <w:t>)</w:t>
      </w:r>
      <w:r w:rsidR="00661762" w:rsidRPr="00CD51D8">
        <w:rPr>
          <w:rFonts w:ascii="Muna" w:hAnsi="Muna" w:cs="Muna" w:hint="cs"/>
          <w:color w:val="auto"/>
          <w:sz w:val="32"/>
          <w:szCs w:val="32"/>
          <w:rtl/>
        </w:rPr>
        <w:t xml:space="preserve"> </w:t>
      </w:r>
      <w:r w:rsidR="00BE0F6A" w:rsidRPr="00CD51D8">
        <w:rPr>
          <w:rFonts w:ascii="Muna" w:hAnsi="Muna" w:cs="Muna" w:hint="cs"/>
          <w:sz w:val="32"/>
          <w:szCs w:val="32"/>
          <w:rtl/>
        </w:rPr>
        <w:t xml:space="preserve"> أن</w:t>
      </w:r>
      <w:proofErr w:type="gramEnd"/>
      <w:r w:rsidR="00BE0F6A" w:rsidRPr="00CD51D8">
        <w:rPr>
          <w:rFonts w:ascii="Muna" w:hAnsi="Muna" w:cs="Muna" w:hint="cs"/>
          <w:sz w:val="32"/>
          <w:szCs w:val="32"/>
          <w:rtl/>
        </w:rPr>
        <w:t xml:space="preserve"> أثر خصائص المشا</w:t>
      </w:r>
      <w:r w:rsidR="00657DF7" w:rsidRPr="00CD51D8">
        <w:rPr>
          <w:rFonts w:ascii="Muna" w:hAnsi="Muna" w:cs="Muna" w:hint="cs"/>
          <w:sz w:val="32"/>
          <w:szCs w:val="32"/>
          <w:rtl/>
        </w:rPr>
        <w:t xml:space="preserve">هير على نية الشراء </w:t>
      </w:r>
      <w:r w:rsidR="00CE1BCC" w:rsidRPr="00CD51D8">
        <w:rPr>
          <w:rFonts w:ascii="Muna" w:hAnsi="Muna" w:cs="Muna" w:hint="cs"/>
          <w:sz w:val="32"/>
          <w:szCs w:val="32"/>
          <w:rtl/>
        </w:rPr>
        <w:t xml:space="preserve">عبر نموذج مصداقية المصدر كما وأثبتت النتائج وجود علاقة طردية قوية بين خبرة المشهور </w:t>
      </w:r>
      <w:proofErr w:type="spellStart"/>
      <w:r w:rsidR="00CE1BCC" w:rsidRPr="00CD51D8">
        <w:rPr>
          <w:rFonts w:ascii="Muna" w:hAnsi="Muna" w:cs="Muna" w:hint="cs"/>
          <w:sz w:val="32"/>
          <w:szCs w:val="32"/>
          <w:rtl/>
        </w:rPr>
        <w:t>وجاذبينه</w:t>
      </w:r>
      <w:proofErr w:type="spellEnd"/>
      <w:r w:rsidR="00CE1BCC" w:rsidRPr="00CD51D8">
        <w:rPr>
          <w:rFonts w:ascii="Muna" w:hAnsi="Muna" w:cs="Muna" w:hint="cs"/>
          <w:sz w:val="32"/>
          <w:szCs w:val="32"/>
          <w:rtl/>
        </w:rPr>
        <w:t xml:space="preserve"> وبين رغبة </w:t>
      </w:r>
      <w:proofErr w:type="spellStart"/>
      <w:r w:rsidR="00CE1BCC" w:rsidRPr="00CD51D8">
        <w:rPr>
          <w:rFonts w:ascii="Muna" w:hAnsi="Muna" w:cs="Muna" w:hint="cs"/>
          <w:sz w:val="32"/>
          <w:szCs w:val="32"/>
          <w:rtl/>
        </w:rPr>
        <w:t>المستهليكن</w:t>
      </w:r>
      <w:proofErr w:type="spellEnd"/>
      <w:r w:rsidR="00D954D3" w:rsidRPr="00CD51D8">
        <w:rPr>
          <w:rFonts w:ascii="Muna" w:hAnsi="Muna" w:cs="Muna" w:hint="cs"/>
          <w:sz w:val="32"/>
          <w:szCs w:val="32"/>
          <w:rtl/>
        </w:rPr>
        <w:t xml:space="preserve"> في التسوق</w:t>
      </w:r>
      <w:r w:rsidR="00E02063">
        <w:rPr>
          <w:rFonts w:ascii="Muna" w:hAnsi="Muna" w:cs="Muna" w:hint="cs"/>
          <w:sz w:val="32"/>
          <w:szCs w:val="32"/>
          <w:rtl/>
        </w:rPr>
        <w:t xml:space="preserve"> </w:t>
      </w:r>
      <w:r w:rsidR="00F168A0" w:rsidRPr="00CD51D8">
        <w:rPr>
          <w:rFonts w:ascii="Muna" w:hAnsi="Muna" w:cs="Muna" w:hint="cs"/>
          <w:sz w:val="32"/>
          <w:szCs w:val="32"/>
          <w:rtl/>
        </w:rPr>
        <w:t>وكشفت الدراسة أن (ثقة المستهلك) ت</w:t>
      </w:r>
      <w:r w:rsidR="00947438" w:rsidRPr="00CD51D8">
        <w:rPr>
          <w:rFonts w:ascii="Muna" w:hAnsi="Muna" w:cs="Muna" w:hint="cs"/>
          <w:sz w:val="32"/>
          <w:szCs w:val="32"/>
          <w:rtl/>
        </w:rPr>
        <w:t xml:space="preserve">عمل كمتغير وسيط حاسم </w:t>
      </w:r>
      <w:r w:rsidR="00B808F7" w:rsidRPr="00CD51D8">
        <w:rPr>
          <w:rFonts w:ascii="Muna" w:hAnsi="Muna" w:cs="Muna" w:hint="cs"/>
          <w:sz w:val="32"/>
          <w:szCs w:val="32"/>
          <w:rtl/>
        </w:rPr>
        <w:t>يربط بين إعلانات المشاهير وقرار الشراء.</w:t>
      </w:r>
    </w:p>
    <w:p w14:paraId="14E86D33" w14:textId="0FA96233" w:rsidR="00B808F7" w:rsidRPr="00CD51D8" w:rsidRDefault="005019B6" w:rsidP="00B808F7">
      <w:pPr>
        <w:pStyle w:val="p1"/>
        <w:bidi/>
        <w:rPr>
          <w:rFonts w:ascii="Muna" w:hAnsi="Muna" w:cs="Muna"/>
          <w:sz w:val="32"/>
          <w:szCs w:val="32"/>
          <w:rtl/>
        </w:rPr>
      </w:pPr>
      <w:r w:rsidRPr="00CD51D8">
        <w:rPr>
          <w:rFonts w:ascii="Muna" w:hAnsi="Muna" w:cs="Muna" w:hint="cs"/>
          <w:sz w:val="32"/>
          <w:szCs w:val="32"/>
          <w:rtl/>
        </w:rPr>
        <w:t>وأوصت الدراسة الشركات بضرورة اختيار مؤثرين يتسمون بالشفافية والتشابه مع خصائص الجمهور المستهدف لضمان الفعالية.</w:t>
      </w:r>
    </w:p>
    <w:p w14:paraId="5EA529AF" w14:textId="77777777" w:rsidR="007650CC" w:rsidRPr="00CD51D8" w:rsidRDefault="007650CC" w:rsidP="007650CC">
      <w:pPr>
        <w:pStyle w:val="p1"/>
        <w:bidi/>
        <w:rPr>
          <w:rFonts w:ascii="Muna" w:hAnsi="Muna" w:cs="Muna"/>
          <w:sz w:val="32"/>
          <w:szCs w:val="32"/>
          <w:rtl/>
        </w:rPr>
      </w:pPr>
    </w:p>
    <w:p w14:paraId="0DE374C0" w14:textId="77777777" w:rsidR="008B1E11" w:rsidRPr="00CD51D8" w:rsidRDefault="008B1E11" w:rsidP="008B1E11">
      <w:pPr>
        <w:pStyle w:val="p1"/>
        <w:bidi/>
        <w:rPr>
          <w:rFonts w:ascii="Muna" w:hAnsi="Muna" w:cs="Muna"/>
          <w:sz w:val="32"/>
          <w:szCs w:val="32"/>
          <w:rtl/>
        </w:rPr>
      </w:pPr>
      <w:r w:rsidRPr="00CD51D8">
        <w:rPr>
          <w:rFonts w:ascii="Muna" w:hAnsi="Muna" w:cs="Muna" w:hint="cs"/>
          <w:sz w:val="32"/>
          <w:szCs w:val="32"/>
          <w:rtl/>
        </w:rPr>
        <w:t xml:space="preserve">وفي دراسة مجلة العلوم الإدارية والسياسية العدد </w:t>
      </w:r>
      <w:proofErr w:type="gramStart"/>
      <w:r w:rsidRPr="00CD51D8">
        <w:rPr>
          <w:rFonts w:ascii="Muna" w:hAnsi="Muna" w:cs="Muna" w:hint="cs"/>
          <w:sz w:val="32"/>
          <w:szCs w:val="32"/>
          <w:rtl/>
        </w:rPr>
        <w:t xml:space="preserve">الثاني </w:t>
      </w:r>
      <w:r w:rsidRPr="00CD51D8">
        <w:rPr>
          <w:rFonts w:ascii="Muna" w:hAnsi="Muna" w:cs="Muna" w:hint="cs"/>
          <w:sz w:val="32"/>
          <w:szCs w:val="32"/>
        </w:rPr>
        <w:t xml:space="preserve"> (</w:t>
      </w:r>
      <w:proofErr w:type="gramEnd"/>
      <w:r w:rsidRPr="00CD51D8">
        <w:rPr>
          <w:rFonts w:ascii="Muna" w:hAnsi="Muna" w:cs="Muna" w:hint="cs"/>
          <w:sz w:val="32"/>
          <w:szCs w:val="32"/>
        </w:rPr>
        <w:t xml:space="preserve"> </w:t>
      </w:r>
      <w:proofErr w:type="gramStart"/>
      <w:r w:rsidRPr="00CD51D8">
        <w:rPr>
          <w:rFonts w:ascii="Muna" w:hAnsi="Muna" w:cs="Muna" w:hint="cs"/>
          <w:sz w:val="32"/>
          <w:szCs w:val="32"/>
        </w:rPr>
        <w:t>2023 )</w:t>
      </w:r>
      <w:proofErr w:type="gramEnd"/>
      <w:r w:rsidRPr="00CD51D8">
        <w:rPr>
          <w:rFonts w:ascii="Muna" w:hAnsi="Muna" w:cs="Muna" w:hint="cs"/>
          <w:sz w:val="32"/>
          <w:szCs w:val="32"/>
        </w:rPr>
        <w:t xml:space="preserve"> </w:t>
      </w:r>
      <w:r w:rsidRPr="00CD51D8">
        <w:rPr>
          <w:rFonts w:ascii="Muna" w:hAnsi="Muna" w:cs="Muna" w:hint="cs"/>
          <w:sz w:val="32"/>
          <w:szCs w:val="32"/>
          <w:rtl/>
        </w:rPr>
        <w:t xml:space="preserve">أشارت إلى أن محتوى المؤثرين يُعد أداة فعالة ضمن استراتيجيات التسويق بالمحتوى لأنه قادر على التأثير المباشر في نية الشراء لدى العملاء، حيث أثبتت </w:t>
      </w:r>
      <w:proofErr w:type="spellStart"/>
      <w:r w:rsidRPr="00CD51D8">
        <w:rPr>
          <w:rFonts w:ascii="Muna" w:hAnsi="Muna" w:cs="Muna" w:hint="cs"/>
          <w:sz w:val="32"/>
          <w:szCs w:val="32"/>
          <w:rtl/>
        </w:rPr>
        <w:t>وحود</w:t>
      </w:r>
      <w:proofErr w:type="spellEnd"/>
      <w:r w:rsidRPr="00CD51D8">
        <w:rPr>
          <w:rFonts w:ascii="Muna" w:hAnsi="Muna" w:cs="Muna" w:hint="cs"/>
          <w:sz w:val="32"/>
          <w:szCs w:val="32"/>
          <w:rtl/>
        </w:rPr>
        <w:t xml:space="preserve"> تأثير إيجابي معنوي لهذا المحتوى على </w:t>
      </w:r>
      <w:proofErr w:type="spellStart"/>
      <w:r w:rsidRPr="00CD51D8">
        <w:rPr>
          <w:rFonts w:ascii="Muna" w:hAnsi="Muna" w:cs="Muna" w:hint="cs"/>
          <w:sz w:val="32"/>
          <w:szCs w:val="32"/>
          <w:rtl/>
        </w:rPr>
        <w:t>قرارت</w:t>
      </w:r>
      <w:proofErr w:type="spellEnd"/>
      <w:r w:rsidRPr="00CD51D8">
        <w:rPr>
          <w:rFonts w:ascii="Muna" w:hAnsi="Muna" w:cs="Muna" w:hint="cs"/>
          <w:sz w:val="32"/>
          <w:szCs w:val="32"/>
          <w:rtl/>
        </w:rPr>
        <w:t xml:space="preserve"> الشراء لدى عينة من عملاء مطاعم الوجبات السريعة في القاهرة الكبرى. كما أوضحت الدراسة أن وسائل التواصل الاجتماعي أسهمت في خلق عميل أكثر تفاعلاً وانخراطا مع العلامات التجارية، مما يعزز العلاقة بين المنظمة والعميل ويقوي الصورة الذهنية والولاء.</w:t>
      </w:r>
    </w:p>
    <w:p w14:paraId="6A029BCD" w14:textId="522CFD6F" w:rsidR="008B1E11" w:rsidRPr="00CD51D8" w:rsidRDefault="008B1E11" w:rsidP="008B1E11">
      <w:pPr>
        <w:pStyle w:val="p1"/>
        <w:bidi/>
        <w:rPr>
          <w:rFonts w:ascii="Muna" w:hAnsi="Muna" w:cs="Muna"/>
          <w:sz w:val="32"/>
          <w:szCs w:val="32"/>
          <w:rtl/>
        </w:rPr>
      </w:pPr>
      <w:r w:rsidRPr="00CD51D8">
        <w:rPr>
          <w:rFonts w:ascii="Muna" w:hAnsi="Muna" w:cs="Muna" w:hint="cs"/>
          <w:sz w:val="32"/>
          <w:szCs w:val="32"/>
          <w:rtl/>
        </w:rPr>
        <w:t>وأظهرت الدراسة الاستطلاعية أن نحو</w:t>
      </w:r>
      <w:r w:rsidRPr="00CD51D8">
        <w:rPr>
          <w:rFonts w:ascii="Muna" w:hAnsi="Muna" w:cs="Muna" w:hint="cs"/>
          <w:sz w:val="32"/>
          <w:szCs w:val="32"/>
        </w:rPr>
        <w:t xml:space="preserve">70% </w:t>
      </w:r>
      <w:r w:rsidRPr="00CD51D8">
        <w:rPr>
          <w:rFonts w:ascii="Muna" w:hAnsi="Muna" w:cs="Muna" w:hint="cs"/>
          <w:sz w:val="32"/>
          <w:szCs w:val="32"/>
          <w:rtl/>
        </w:rPr>
        <w:t xml:space="preserve">من العملاء يتأثرون إيجابياً بمحتوى المؤثرين عن اتخاذ قرار الشراء، كما بينت النتائج أن فعالية هذا التأثير ترتبط بعوامل مثل جودة المحتوى ومصداقية المعلومات وعرض التجارب الشخصية وطريقة التقديم التي تزيد ثقة </w:t>
      </w:r>
      <w:proofErr w:type="gramStart"/>
      <w:r w:rsidRPr="00CD51D8">
        <w:rPr>
          <w:rFonts w:ascii="Muna" w:hAnsi="Muna" w:cs="Muna" w:hint="cs"/>
          <w:sz w:val="32"/>
          <w:szCs w:val="32"/>
          <w:rtl/>
        </w:rPr>
        <w:t>الجمهور .</w:t>
      </w:r>
      <w:proofErr w:type="gramEnd"/>
    </w:p>
    <w:p w14:paraId="576C6A94" w14:textId="77777777" w:rsidR="000829B2" w:rsidRPr="00CD51D8" w:rsidRDefault="000829B2" w:rsidP="000829B2">
      <w:pPr>
        <w:pStyle w:val="p1"/>
        <w:bidi/>
        <w:rPr>
          <w:rFonts w:ascii="Muna" w:hAnsi="Muna" w:cs="Muna"/>
          <w:sz w:val="32"/>
          <w:szCs w:val="32"/>
          <w:rtl/>
        </w:rPr>
      </w:pPr>
    </w:p>
    <w:p w14:paraId="6FC43FE8" w14:textId="77777777" w:rsidR="000829B2" w:rsidRPr="00CD51D8" w:rsidRDefault="000829B2" w:rsidP="000829B2">
      <w:pPr>
        <w:pStyle w:val="p1"/>
        <w:bidi/>
        <w:rPr>
          <w:rFonts w:ascii="Muna" w:hAnsi="Muna" w:cs="Muna"/>
          <w:sz w:val="32"/>
          <w:szCs w:val="32"/>
          <w:rtl/>
        </w:rPr>
      </w:pPr>
    </w:p>
    <w:p w14:paraId="629093C1" w14:textId="77777777" w:rsidR="000716C1" w:rsidRPr="00CD51D8" w:rsidRDefault="000716C1" w:rsidP="000716C1">
      <w:pPr>
        <w:pStyle w:val="p1"/>
        <w:bidi/>
        <w:rPr>
          <w:rFonts w:ascii="Muna" w:hAnsi="Muna" w:cs="Muna"/>
          <w:sz w:val="32"/>
          <w:szCs w:val="32"/>
          <w:rtl/>
        </w:rPr>
      </w:pPr>
    </w:p>
    <w:p w14:paraId="40E1DB0B" w14:textId="17450849" w:rsidR="00B760F1" w:rsidRPr="003A7948" w:rsidRDefault="00A42559" w:rsidP="00B760F1">
      <w:pPr>
        <w:pStyle w:val="p1"/>
        <w:bidi/>
        <w:rPr>
          <w:rFonts w:ascii="Muna" w:hAnsi="Muna" w:cs="Muna"/>
          <w:b/>
          <w:bCs/>
          <w:sz w:val="32"/>
          <w:szCs w:val="32"/>
          <w:rtl/>
        </w:rPr>
      </w:pPr>
      <w:r w:rsidRPr="003A7948">
        <w:rPr>
          <w:rFonts w:ascii="Muna" w:hAnsi="Muna" w:cs="Muna" w:hint="cs"/>
          <w:b/>
          <w:bCs/>
          <w:sz w:val="32"/>
          <w:szCs w:val="32"/>
          <w:rtl/>
        </w:rPr>
        <w:lastRenderedPageBreak/>
        <w:t>التعليق على الدراسات السابقة وحدود الاستفادة منها:</w:t>
      </w:r>
    </w:p>
    <w:p w14:paraId="2A4179DC" w14:textId="2C7A1FEE" w:rsidR="00A42559" w:rsidRPr="00CD51D8" w:rsidRDefault="00A42559" w:rsidP="00A42559">
      <w:pPr>
        <w:pStyle w:val="p1"/>
        <w:bidi/>
        <w:rPr>
          <w:rFonts w:ascii="Muna" w:hAnsi="Muna" w:cs="Muna"/>
          <w:sz w:val="32"/>
          <w:szCs w:val="32"/>
          <w:rtl/>
        </w:rPr>
      </w:pPr>
    </w:p>
    <w:p w14:paraId="2A634405" w14:textId="6643B208" w:rsidR="00B760F1" w:rsidRDefault="00B73EA2" w:rsidP="002114C4">
      <w:pPr>
        <w:pStyle w:val="p1"/>
        <w:numPr>
          <w:ilvl w:val="0"/>
          <w:numId w:val="1"/>
        </w:numPr>
        <w:bidi/>
        <w:rPr>
          <w:rFonts w:ascii="Muna" w:hAnsi="Muna" w:cs="Muna"/>
          <w:sz w:val="32"/>
          <w:szCs w:val="32"/>
        </w:rPr>
      </w:pPr>
      <w:r w:rsidRPr="00E02063">
        <w:rPr>
          <w:rFonts w:ascii="Muna" w:hAnsi="Muna" w:cs="Muna" w:hint="cs"/>
          <w:sz w:val="32"/>
          <w:szCs w:val="32"/>
          <w:rtl/>
        </w:rPr>
        <w:t xml:space="preserve">اجتمعت الدراسات السابقة على ان </w:t>
      </w:r>
      <w:r w:rsidR="00E02063" w:rsidRPr="00E02063">
        <w:rPr>
          <w:rFonts w:ascii="Muna" w:hAnsi="Muna" w:cs="Muna" w:hint="cs"/>
          <w:sz w:val="32"/>
          <w:szCs w:val="32"/>
          <w:rtl/>
        </w:rPr>
        <w:t>حملات التسويق المعتمدة</w:t>
      </w:r>
      <w:r w:rsidRPr="00E02063">
        <w:rPr>
          <w:rFonts w:ascii="Muna" w:hAnsi="Muna" w:cs="Muna" w:hint="cs"/>
          <w:sz w:val="32"/>
          <w:szCs w:val="32"/>
          <w:rtl/>
        </w:rPr>
        <w:t xml:space="preserve"> </w:t>
      </w:r>
      <w:r w:rsidR="00E02063" w:rsidRPr="00E02063">
        <w:rPr>
          <w:rFonts w:ascii="Muna" w:hAnsi="Muna" w:cs="Muna" w:hint="cs"/>
          <w:sz w:val="32"/>
          <w:szCs w:val="32"/>
          <w:rtl/>
        </w:rPr>
        <w:t>على</w:t>
      </w:r>
      <w:r w:rsidRPr="00E02063">
        <w:rPr>
          <w:rFonts w:ascii="Muna" w:hAnsi="Muna" w:cs="Muna" w:hint="cs"/>
          <w:sz w:val="32"/>
          <w:szCs w:val="32"/>
          <w:rtl/>
        </w:rPr>
        <w:t xml:space="preserve"> المشاهير </w:t>
      </w:r>
      <w:r w:rsidR="00E02063" w:rsidRPr="00E02063">
        <w:rPr>
          <w:rFonts w:ascii="Muna" w:hAnsi="Muna" w:cs="Muna" w:hint="cs"/>
          <w:sz w:val="32"/>
          <w:szCs w:val="32"/>
          <w:rtl/>
        </w:rPr>
        <w:t>تمثل أداة استراتيجية ذات تأثير جوهري في تشكيل نية الشراء لدى المستهلكين. وتتعاظم هذه الفعالية عندما يتمتع المشهور بمعدلات مرتفعة من المصداقية. والتي تشمل الثقة، والخبرة مما ينعكس إيجاباً على رغبة الجمهور في اقتناء المنتجات المعلن عنها</w:t>
      </w:r>
      <w:r w:rsidR="00E02063">
        <w:rPr>
          <w:rFonts w:ascii="Muna" w:hAnsi="Muna" w:cs="Muna" w:hint="cs"/>
          <w:sz w:val="32"/>
          <w:szCs w:val="32"/>
          <w:rtl/>
        </w:rPr>
        <w:t>.</w:t>
      </w:r>
    </w:p>
    <w:p w14:paraId="18B94DC5" w14:textId="77777777" w:rsidR="00E02063" w:rsidRPr="00CD51D8" w:rsidRDefault="00E02063" w:rsidP="00E02063">
      <w:pPr>
        <w:pStyle w:val="p1"/>
        <w:bidi/>
        <w:ind w:left="360"/>
        <w:rPr>
          <w:rFonts w:ascii="Muna" w:hAnsi="Muna" w:cs="Muna"/>
          <w:sz w:val="32"/>
          <w:szCs w:val="32"/>
          <w:rtl/>
        </w:rPr>
      </w:pPr>
    </w:p>
    <w:p w14:paraId="37FE3DA3" w14:textId="231366F5" w:rsidR="001B4535" w:rsidRDefault="00E02063" w:rsidP="001B4535">
      <w:pPr>
        <w:pStyle w:val="p1"/>
        <w:numPr>
          <w:ilvl w:val="0"/>
          <w:numId w:val="1"/>
        </w:numPr>
        <w:bidi/>
        <w:rPr>
          <w:rFonts w:ascii="Muna" w:hAnsi="Muna" w:cs="Muna"/>
          <w:sz w:val="32"/>
          <w:szCs w:val="32"/>
        </w:rPr>
      </w:pPr>
      <w:r w:rsidRPr="00E02063">
        <w:rPr>
          <w:rFonts w:ascii="Muna" w:hAnsi="Muna" w:cs="Muna" w:hint="cs"/>
          <w:sz w:val="32"/>
          <w:szCs w:val="32"/>
          <w:rtl/>
        </w:rPr>
        <w:t xml:space="preserve">أكدت عدد من الدراسات أن نجاح الإعلان الرقمي يرتبط بمدى التوافق والانسجام بين هوية المشهور وتخصصه وبين خصائص العلامة التجارية المعلن عنها. فكلما كان هناك تناغم بين صورة المشهور الذهنية ووظيفة المنتج، زادت مستويات قبول الإعلان لدى الجمهور المستهدف، بينما يؤدي غياب هذا التوافق إلى ضعف التأثير </w:t>
      </w:r>
      <w:proofErr w:type="spellStart"/>
      <w:r w:rsidR="003A7948">
        <w:rPr>
          <w:rFonts w:ascii="Cambria" w:hAnsi="Cambria" w:cs="Muna" w:hint="cs"/>
          <w:sz w:val="32"/>
          <w:szCs w:val="32"/>
          <w:rtl/>
        </w:rPr>
        <w:t>الاقناعي</w:t>
      </w:r>
      <w:proofErr w:type="spellEnd"/>
      <w:r w:rsidRPr="00E02063">
        <w:rPr>
          <w:rFonts w:ascii="Muna" w:hAnsi="Muna" w:cs="Muna" w:hint="cs"/>
          <w:sz w:val="32"/>
          <w:szCs w:val="32"/>
          <w:rtl/>
        </w:rPr>
        <w:t xml:space="preserve"> للرسالة التسويقية.</w:t>
      </w:r>
      <w:r w:rsidR="0082144A" w:rsidRPr="00E02063">
        <w:rPr>
          <w:rFonts w:ascii="Muna" w:hAnsi="Muna" w:cs="Muna" w:hint="cs"/>
          <w:sz w:val="32"/>
          <w:szCs w:val="32"/>
          <w:rtl/>
        </w:rPr>
        <w:t xml:space="preserve"> </w:t>
      </w:r>
    </w:p>
    <w:p w14:paraId="05AF80E3" w14:textId="77777777" w:rsidR="00E02063" w:rsidRPr="00E02063" w:rsidRDefault="00E02063" w:rsidP="00E02063">
      <w:pPr>
        <w:pStyle w:val="p1"/>
        <w:bidi/>
        <w:rPr>
          <w:rFonts w:ascii="Muna" w:hAnsi="Muna" w:cs="Muna"/>
          <w:sz w:val="32"/>
          <w:szCs w:val="32"/>
          <w:rtl/>
        </w:rPr>
      </w:pPr>
    </w:p>
    <w:p w14:paraId="57627D47" w14:textId="00763469" w:rsidR="00E557FA" w:rsidRDefault="00E557FA" w:rsidP="001B4535">
      <w:pPr>
        <w:pStyle w:val="p1"/>
        <w:numPr>
          <w:ilvl w:val="0"/>
          <w:numId w:val="1"/>
        </w:numPr>
        <w:bidi/>
        <w:rPr>
          <w:rFonts w:ascii="Muna" w:hAnsi="Muna" w:cs="Muna"/>
          <w:sz w:val="32"/>
          <w:szCs w:val="32"/>
        </w:rPr>
      </w:pPr>
      <w:r>
        <w:rPr>
          <w:rFonts w:ascii="Muna" w:hAnsi="Muna" w:cs="Muna" w:hint="cs"/>
          <w:sz w:val="32"/>
          <w:szCs w:val="32"/>
          <w:rtl/>
        </w:rPr>
        <w:t xml:space="preserve">كما وحذرت من أن قيام المشهور بتقديم عدد كبير من الإعلانات بشكل مفرط ومتتابع لعلامات تجارية متنوعة قد يؤدي إلى نتائج عكسية، حيث يتسبب لذلك في اهتزاز صورته لدى المتابعين وفقدان الثقة في دوافعه. هذا الإفراط الإعلاني يُضعف من نية الشراء، إذ قد يرى المستهلك أن التوصية لم تعد نابعة من تجربة </w:t>
      </w:r>
      <w:r w:rsidR="003A7948">
        <w:rPr>
          <w:rFonts w:ascii="Muna" w:hAnsi="Muna" w:cs="Muna" w:hint="cs"/>
          <w:sz w:val="32"/>
          <w:szCs w:val="32"/>
          <w:rtl/>
        </w:rPr>
        <w:t>حقيقية</w:t>
      </w:r>
      <w:r w:rsidR="003A7948">
        <w:rPr>
          <w:rFonts w:ascii="Muna" w:hAnsi="Muna" w:cs="Muna" w:hint="eastAsia"/>
          <w:sz w:val="32"/>
          <w:szCs w:val="32"/>
          <w:rtl/>
        </w:rPr>
        <w:t>،</w:t>
      </w:r>
      <w:r>
        <w:rPr>
          <w:rFonts w:ascii="Muna" w:hAnsi="Muna" w:cs="Muna" w:hint="cs"/>
          <w:sz w:val="32"/>
          <w:szCs w:val="32"/>
          <w:rtl/>
        </w:rPr>
        <w:t xml:space="preserve"> بل أصبحت مجرد استثمار تجاري بحت، مما يقلل من القوة التحفيزية للشراء.</w:t>
      </w:r>
    </w:p>
    <w:p w14:paraId="786CE3B5" w14:textId="77777777" w:rsidR="00E557FA" w:rsidRDefault="00E557FA" w:rsidP="00E557FA">
      <w:pPr>
        <w:pStyle w:val="a6"/>
        <w:rPr>
          <w:rFonts w:ascii="Muna" w:hAnsi="Muna" w:cs="Muna" w:hint="cs"/>
          <w:sz w:val="32"/>
          <w:szCs w:val="32"/>
          <w:rtl/>
        </w:rPr>
      </w:pPr>
    </w:p>
    <w:p w14:paraId="251F06D9" w14:textId="5B1FAD86" w:rsidR="00E557FA" w:rsidRDefault="00E557FA" w:rsidP="00E557FA">
      <w:pPr>
        <w:pStyle w:val="p1"/>
        <w:numPr>
          <w:ilvl w:val="0"/>
          <w:numId w:val="1"/>
        </w:numPr>
        <w:bidi/>
        <w:rPr>
          <w:rFonts w:ascii="Muna" w:hAnsi="Muna" w:cs="Muna"/>
          <w:sz w:val="32"/>
          <w:szCs w:val="32"/>
        </w:rPr>
      </w:pPr>
      <w:r>
        <w:rPr>
          <w:rFonts w:ascii="Muna" w:hAnsi="Muna" w:cs="Muna" w:hint="cs"/>
          <w:sz w:val="32"/>
          <w:szCs w:val="32"/>
          <w:rtl/>
        </w:rPr>
        <w:t xml:space="preserve">كشفت الدراسات أن العلاقة بين إعلانات المشاهير وقرار الشراء ليست مباشرة دوماً، بل تتأثر بمتغيرات منها (ثقة </w:t>
      </w:r>
      <w:proofErr w:type="gramStart"/>
      <w:r>
        <w:rPr>
          <w:rFonts w:ascii="Muna" w:hAnsi="Muna" w:cs="Muna" w:hint="cs"/>
          <w:sz w:val="32"/>
          <w:szCs w:val="32"/>
          <w:rtl/>
        </w:rPr>
        <w:t>المستهلك)  (</w:t>
      </w:r>
      <w:proofErr w:type="gramEnd"/>
      <w:r>
        <w:rPr>
          <w:rFonts w:ascii="Muna" w:hAnsi="Muna" w:cs="Muna" w:hint="cs"/>
          <w:sz w:val="32"/>
          <w:szCs w:val="32"/>
          <w:rtl/>
        </w:rPr>
        <w:t xml:space="preserve">والعلاقات شبه الاجتماعية). فالارتباط العاطفي والنفسي الذي يبنيه المتابع مع المشهور هو محرك يحوّل الإعجاب بالمحتوى إلى سلوك شرائي فعلي. </w:t>
      </w:r>
    </w:p>
    <w:p w14:paraId="2E5DDD22" w14:textId="77777777" w:rsidR="00E557FA" w:rsidRDefault="00E557FA" w:rsidP="00E557FA">
      <w:pPr>
        <w:pStyle w:val="a6"/>
        <w:rPr>
          <w:rFonts w:ascii="Muna" w:hAnsi="Muna" w:cs="Muna" w:hint="cs"/>
          <w:sz w:val="32"/>
          <w:szCs w:val="32"/>
          <w:rtl/>
        </w:rPr>
      </w:pPr>
    </w:p>
    <w:p w14:paraId="5C0E5EF6" w14:textId="77777777" w:rsidR="00E557FA" w:rsidRDefault="00E557FA" w:rsidP="00E557FA">
      <w:pPr>
        <w:pStyle w:val="p1"/>
        <w:bidi/>
        <w:rPr>
          <w:rFonts w:ascii="Muna" w:hAnsi="Muna" w:cs="Muna"/>
          <w:sz w:val="32"/>
          <w:szCs w:val="32"/>
          <w:rtl/>
        </w:rPr>
      </w:pPr>
    </w:p>
    <w:p w14:paraId="5F01161B" w14:textId="77777777" w:rsidR="003A7948" w:rsidRDefault="003A7948" w:rsidP="003A7948">
      <w:pPr>
        <w:pStyle w:val="p1"/>
        <w:bidi/>
        <w:rPr>
          <w:rFonts w:ascii="Muna" w:hAnsi="Muna" w:cs="Muna"/>
          <w:sz w:val="32"/>
          <w:szCs w:val="32"/>
          <w:rtl/>
        </w:rPr>
      </w:pPr>
    </w:p>
    <w:p w14:paraId="42A3FA5D" w14:textId="77777777" w:rsidR="003A7948" w:rsidRDefault="003A7948" w:rsidP="003A7948">
      <w:pPr>
        <w:pStyle w:val="p1"/>
        <w:bidi/>
        <w:rPr>
          <w:rFonts w:ascii="Muna" w:hAnsi="Muna" w:cs="Muna"/>
          <w:sz w:val="32"/>
          <w:szCs w:val="32"/>
          <w:rtl/>
        </w:rPr>
      </w:pPr>
    </w:p>
    <w:p w14:paraId="5529C4C1" w14:textId="77777777" w:rsidR="003A7948" w:rsidRDefault="003A7948" w:rsidP="003A7948">
      <w:pPr>
        <w:pStyle w:val="p1"/>
        <w:bidi/>
        <w:rPr>
          <w:rFonts w:ascii="Muna" w:hAnsi="Muna" w:cs="Muna"/>
          <w:sz w:val="32"/>
          <w:szCs w:val="32"/>
          <w:rtl/>
        </w:rPr>
      </w:pPr>
    </w:p>
    <w:p w14:paraId="1D99261D" w14:textId="77777777" w:rsidR="003A7948" w:rsidRDefault="003A7948" w:rsidP="003A7948">
      <w:pPr>
        <w:pStyle w:val="p1"/>
        <w:bidi/>
        <w:rPr>
          <w:rFonts w:ascii="Muna" w:hAnsi="Muna" w:cs="Muna"/>
          <w:sz w:val="32"/>
          <w:szCs w:val="32"/>
          <w:rtl/>
        </w:rPr>
      </w:pPr>
    </w:p>
    <w:p w14:paraId="245B6856" w14:textId="77777777" w:rsidR="003A7948" w:rsidRDefault="003A7948" w:rsidP="003A7948">
      <w:pPr>
        <w:pStyle w:val="p1"/>
        <w:bidi/>
        <w:rPr>
          <w:rFonts w:ascii="Muna" w:hAnsi="Muna" w:cs="Muna"/>
          <w:sz w:val="32"/>
          <w:szCs w:val="32"/>
          <w:rtl/>
        </w:rPr>
      </w:pPr>
    </w:p>
    <w:p w14:paraId="61B44E73" w14:textId="77777777" w:rsidR="003A7948" w:rsidRDefault="003A7948" w:rsidP="003A7948">
      <w:pPr>
        <w:pStyle w:val="p1"/>
        <w:bidi/>
        <w:rPr>
          <w:rFonts w:ascii="Muna" w:hAnsi="Muna" w:cs="Muna"/>
          <w:sz w:val="32"/>
          <w:szCs w:val="32"/>
          <w:rtl/>
        </w:rPr>
      </w:pPr>
    </w:p>
    <w:p w14:paraId="763CD131" w14:textId="77777777" w:rsidR="003A7948" w:rsidRDefault="003A7948" w:rsidP="003A7948">
      <w:pPr>
        <w:pStyle w:val="p1"/>
        <w:bidi/>
        <w:rPr>
          <w:rFonts w:ascii="Muna" w:hAnsi="Muna" w:cs="Muna"/>
          <w:sz w:val="32"/>
          <w:szCs w:val="32"/>
          <w:rtl/>
        </w:rPr>
      </w:pPr>
    </w:p>
    <w:p w14:paraId="1FE77C0C" w14:textId="77777777" w:rsidR="003A7948" w:rsidRDefault="003A7948" w:rsidP="003A7948">
      <w:pPr>
        <w:pStyle w:val="p1"/>
        <w:bidi/>
        <w:rPr>
          <w:rFonts w:ascii="Muna" w:hAnsi="Muna" w:cs="Muna"/>
          <w:sz w:val="32"/>
          <w:szCs w:val="32"/>
          <w:rtl/>
        </w:rPr>
      </w:pPr>
    </w:p>
    <w:p w14:paraId="12124ED1" w14:textId="77777777" w:rsidR="003A7948" w:rsidRDefault="003A7948" w:rsidP="003A7948">
      <w:pPr>
        <w:pStyle w:val="p1"/>
        <w:bidi/>
        <w:rPr>
          <w:rFonts w:ascii="Muna" w:hAnsi="Muna" w:cs="Muna"/>
          <w:sz w:val="32"/>
          <w:szCs w:val="32"/>
          <w:rtl/>
        </w:rPr>
      </w:pPr>
    </w:p>
    <w:p w14:paraId="698827AE" w14:textId="77777777" w:rsidR="003A7948" w:rsidRDefault="003A7948" w:rsidP="003A7948">
      <w:pPr>
        <w:pStyle w:val="p1"/>
        <w:bidi/>
        <w:rPr>
          <w:rFonts w:ascii="Muna" w:hAnsi="Muna" w:cs="Muna"/>
          <w:sz w:val="32"/>
          <w:szCs w:val="32"/>
          <w:rtl/>
        </w:rPr>
      </w:pPr>
    </w:p>
    <w:p w14:paraId="3EDAD9CB" w14:textId="77777777" w:rsidR="003A7948" w:rsidRDefault="003A7948" w:rsidP="003A7948">
      <w:pPr>
        <w:pStyle w:val="p1"/>
        <w:bidi/>
        <w:rPr>
          <w:rFonts w:ascii="Muna" w:hAnsi="Muna" w:cs="Muna"/>
          <w:sz w:val="32"/>
          <w:szCs w:val="32"/>
          <w:rtl/>
        </w:rPr>
      </w:pPr>
    </w:p>
    <w:p w14:paraId="37373448" w14:textId="77777777" w:rsidR="003A7948" w:rsidRDefault="003A7948" w:rsidP="003A7948">
      <w:pPr>
        <w:pStyle w:val="p1"/>
        <w:bidi/>
        <w:rPr>
          <w:rFonts w:ascii="Muna" w:hAnsi="Muna" w:cs="Muna"/>
          <w:sz w:val="32"/>
          <w:szCs w:val="32"/>
          <w:rtl/>
        </w:rPr>
      </w:pPr>
    </w:p>
    <w:p w14:paraId="59083DBA" w14:textId="77777777" w:rsidR="003A7948" w:rsidRDefault="003A7948" w:rsidP="003A7948">
      <w:pPr>
        <w:pStyle w:val="p1"/>
        <w:bidi/>
        <w:rPr>
          <w:rFonts w:ascii="Muna" w:hAnsi="Muna" w:cs="Muna"/>
          <w:sz w:val="32"/>
          <w:szCs w:val="32"/>
          <w:rtl/>
        </w:rPr>
      </w:pPr>
    </w:p>
    <w:p w14:paraId="2505E54E" w14:textId="77777777" w:rsidR="00A12544" w:rsidRPr="00CD51D8" w:rsidRDefault="00A12544" w:rsidP="00A12544">
      <w:pPr>
        <w:pStyle w:val="p1"/>
        <w:bidi/>
        <w:rPr>
          <w:rFonts w:ascii="Muna" w:hAnsi="Muna" w:cs="Muna"/>
          <w:sz w:val="32"/>
          <w:szCs w:val="32"/>
          <w:rtl/>
        </w:rPr>
      </w:pPr>
    </w:p>
    <w:p w14:paraId="1C70DF06" w14:textId="5B3A3DBA" w:rsidR="005675E0" w:rsidRPr="003A7948" w:rsidRDefault="00E02063" w:rsidP="003A6F67">
      <w:pPr>
        <w:pStyle w:val="p1"/>
        <w:bidi/>
        <w:rPr>
          <w:rFonts w:ascii="Muna" w:hAnsi="Muna" w:cs="Muna"/>
          <w:b/>
          <w:bCs/>
          <w:sz w:val="32"/>
          <w:szCs w:val="32"/>
          <w:rtl/>
        </w:rPr>
      </w:pPr>
      <w:r w:rsidRPr="003A7948">
        <w:rPr>
          <w:rFonts w:ascii="Muna" w:hAnsi="Muna" w:cs="Muna" w:hint="cs"/>
          <w:b/>
          <w:bCs/>
          <w:sz w:val="32"/>
          <w:szCs w:val="32"/>
          <w:rtl/>
        </w:rPr>
        <w:t>مشكلة الدراسة:</w:t>
      </w:r>
    </w:p>
    <w:p w14:paraId="4856D31C" w14:textId="0B0B24A0" w:rsidR="001B4535" w:rsidRDefault="00C01584" w:rsidP="001B4535">
      <w:pPr>
        <w:pStyle w:val="p1"/>
        <w:bidi/>
        <w:rPr>
          <w:rFonts w:ascii="Muna" w:hAnsi="Muna" w:cs="Muna"/>
          <w:sz w:val="32"/>
          <w:szCs w:val="32"/>
          <w:rtl/>
        </w:rPr>
      </w:pPr>
      <w:r>
        <w:rPr>
          <w:rFonts w:ascii="Muna" w:hAnsi="Muna" w:cs="Muna" w:hint="cs"/>
          <w:sz w:val="32"/>
          <w:szCs w:val="32"/>
          <w:rtl/>
        </w:rPr>
        <w:t xml:space="preserve">في النمو المتسارع لقطاع التجزئة بالمملكة العربية السعودية واعتماد الشركات على المشاهير كاستراتيجية أساسية في كل حملة تسويقية، تتزايد ظاهر قيام المشاهير بالترويج لعلامات تجارية متعددة </w:t>
      </w:r>
      <w:proofErr w:type="spellStart"/>
      <w:r>
        <w:rPr>
          <w:rFonts w:ascii="Muna" w:hAnsi="Muna" w:cs="Muna" w:hint="cs"/>
          <w:sz w:val="32"/>
          <w:szCs w:val="32"/>
          <w:rtl/>
        </w:rPr>
        <w:t>ومفرصة</w:t>
      </w:r>
      <w:proofErr w:type="spellEnd"/>
      <w:r>
        <w:rPr>
          <w:rFonts w:ascii="Muna" w:hAnsi="Muna" w:cs="Muna" w:hint="cs"/>
          <w:sz w:val="32"/>
          <w:szCs w:val="32"/>
          <w:rtl/>
        </w:rPr>
        <w:t xml:space="preserve"> في وقت قصير. هذا السلوك في ظل سوق سعودي يكبر </w:t>
      </w:r>
      <w:proofErr w:type="spellStart"/>
      <w:r>
        <w:rPr>
          <w:rFonts w:ascii="Muna" w:hAnsi="Muna" w:cs="Muna" w:hint="cs"/>
          <w:sz w:val="32"/>
          <w:szCs w:val="32"/>
          <w:rtl/>
        </w:rPr>
        <w:t>بإستمرار</w:t>
      </w:r>
      <w:proofErr w:type="spellEnd"/>
      <w:r>
        <w:rPr>
          <w:rFonts w:ascii="Muna" w:hAnsi="Muna" w:cs="Muna" w:hint="cs"/>
          <w:sz w:val="32"/>
          <w:szCs w:val="32"/>
          <w:rtl/>
        </w:rPr>
        <w:t xml:space="preserve"> قد يؤدي إلى (تآكل الثقة). حيث قيد يميل الجمهور إلى إهمال هذه التوصيات إذا شعروا آنها مجرد استثمار مادي بحت. مما قد يقلل نية الشراء الفعلية وستأتي هذه الدراسة لتبيين الحد الفاصل بين الإعلان الفعال والإعلان المزعج.</w:t>
      </w:r>
    </w:p>
    <w:p w14:paraId="2D12E49D" w14:textId="77777777" w:rsidR="00C01584" w:rsidRDefault="00C01584" w:rsidP="00C01584">
      <w:pPr>
        <w:pStyle w:val="p1"/>
        <w:bidi/>
        <w:rPr>
          <w:rFonts w:ascii="Muna" w:hAnsi="Muna" w:cs="Muna"/>
          <w:sz w:val="32"/>
          <w:szCs w:val="32"/>
          <w:rtl/>
        </w:rPr>
      </w:pPr>
    </w:p>
    <w:p w14:paraId="503002A6" w14:textId="77777777" w:rsidR="00C01584" w:rsidRDefault="00C01584" w:rsidP="00C01584">
      <w:pPr>
        <w:pStyle w:val="p1"/>
        <w:bidi/>
        <w:rPr>
          <w:rFonts w:ascii="Muna" w:hAnsi="Muna" w:cs="Muna"/>
          <w:sz w:val="32"/>
          <w:szCs w:val="32"/>
          <w:rtl/>
        </w:rPr>
      </w:pPr>
    </w:p>
    <w:p w14:paraId="787CEADE" w14:textId="77777777" w:rsidR="00C01584" w:rsidRDefault="00C01584" w:rsidP="00C01584">
      <w:pPr>
        <w:pStyle w:val="p1"/>
        <w:bidi/>
        <w:rPr>
          <w:rFonts w:ascii="Muna" w:hAnsi="Muna" w:cs="Muna"/>
          <w:sz w:val="32"/>
          <w:szCs w:val="32"/>
          <w:rtl/>
        </w:rPr>
      </w:pPr>
    </w:p>
    <w:p w14:paraId="3F1B4B46" w14:textId="77777777" w:rsidR="00C01584" w:rsidRDefault="00C01584" w:rsidP="00C01584">
      <w:pPr>
        <w:pStyle w:val="p1"/>
        <w:bidi/>
        <w:rPr>
          <w:rFonts w:ascii="Muna" w:hAnsi="Muna" w:cs="Muna"/>
          <w:sz w:val="32"/>
          <w:szCs w:val="32"/>
          <w:rtl/>
        </w:rPr>
      </w:pPr>
    </w:p>
    <w:p w14:paraId="32E1EE88" w14:textId="037F7768" w:rsidR="00190A0B" w:rsidRPr="003A7948" w:rsidRDefault="00190A0B" w:rsidP="00190A0B">
      <w:pPr>
        <w:pStyle w:val="p1"/>
        <w:bidi/>
        <w:rPr>
          <w:rFonts w:ascii="Muna" w:hAnsi="Muna" w:cs="Muna"/>
          <w:b/>
          <w:bCs/>
          <w:sz w:val="32"/>
          <w:szCs w:val="32"/>
          <w:rtl/>
        </w:rPr>
      </w:pPr>
      <w:r w:rsidRPr="003A7948">
        <w:rPr>
          <w:rFonts w:ascii="Muna" w:hAnsi="Muna" w:cs="Muna" w:hint="cs"/>
          <w:b/>
          <w:bCs/>
          <w:sz w:val="32"/>
          <w:szCs w:val="32"/>
          <w:rtl/>
        </w:rPr>
        <w:t xml:space="preserve">أهمية الدراسة: </w:t>
      </w:r>
    </w:p>
    <w:p w14:paraId="280235CA" w14:textId="77777777" w:rsidR="00190A0B" w:rsidRDefault="00190A0B" w:rsidP="00190A0B">
      <w:pPr>
        <w:pStyle w:val="p1"/>
        <w:bidi/>
        <w:rPr>
          <w:rFonts w:ascii="Muna" w:hAnsi="Muna" w:cs="Muna"/>
          <w:sz w:val="32"/>
          <w:szCs w:val="32"/>
          <w:rtl/>
        </w:rPr>
      </w:pPr>
    </w:p>
    <w:p w14:paraId="48036217" w14:textId="7244C71E" w:rsidR="00190A0B" w:rsidRPr="003A7948" w:rsidRDefault="00190A0B" w:rsidP="00190A0B">
      <w:pPr>
        <w:pStyle w:val="p1"/>
        <w:bidi/>
        <w:rPr>
          <w:rFonts w:ascii="Muna" w:hAnsi="Muna" w:cs="Muna"/>
          <w:b/>
          <w:bCs/>
          <w:sz w:val="32"/>
          <w:szCs w:val="32"/>
          <w:rtl/>
        </w:rPr>
      </w:pPr>
      <w:r w:rsidRPr="003A7948">
        <w:rPr>
          <w:rFonts w:ascii="Muna" w:hAnsi="Muna" w:cs="Muna" w:hint="cs"/>
          <w:b/>
          <w:bCs/>
          <w:sz w:val="32"/>
          <w:szCs w:val="32"/>
          <w:rtl/>
        </w:rPr>
        <w:t>الأهمية العلمية:</w:t>
      </w:r>
    </w:p>
    <w:p w14:paraId="3FC60527" w14:textId="42BE1DDD" w:rsidR="00B760F1" w:rsidRDefault="00190A0B" w:rsidP="00B760F1">
      <w:pPr>
        <w:pStyle w:val="p1"/>
        <w:bidi/>
        <w:rPr>
          <w:rFonts w:ascii="Muna" w:hAnsi="Muna" w:cs="Muna"/>
          <w:sz w:val="32"/>
          <w:szCs w:val="32"/>
          <w:rtl/>
        </w:rPr>
      </w:pPr>
      <w:r>
        <w:rPr>
          <w:rFonts w:ascii="Muna" w:hAnsi="Muna" w:cs="Muna" w:hint="cs"/>
          <w:sz w:val="32"/>
          <w:szCs w:val="32"/>
          <w:rtl/>
        </w:rPr>
        <w:t>إثراء الدراسات المحلية والتي تساهم في تقديم فهم أعمق لسلوك المستهلك السعودي وتفاعله مع استراتيجيات التسويق الحديثة.</w:t>
      </w:r>
    </w:p>
    <w:p w14:paraId="5670B76D" w14:textId="77777777" w:rsidR="00190A0B" w:rsidRDefault="00190A0B" w:rsidP="00190A0B">
      <w:pPr>
        <w:pStyle w:val="p1"/>
        <w:bidi/>
        <w:rPr>
          <w:rFonts w:ascii="Muna" w:hAnsi="Muna" w:cs="Muna"/>
          <w:sz w:val="32"/>
          <w:szCs w:val="32"/>
          <w:rtl/>
        </w:rPr>
      </w:pPr>
    </w:p>
    <w:p w14:paraId="69C7CB49" w14:textId="77777777" w:rsidR="00190A0B" w:rsidRDefault="00190A0B" w:rsidP="00190A0B">
      <w:pPr>
        <w:pStyle w:val="p1"/>
        <w:bidi/>
        <w:rPr>
          <w:rFonts w:ascii="Muna" w:hAnsi="Muna" w:cs="Muna"/>
          <w:sz w:val="32"/>
          <w:szCs w:val="32"/>
          <w:rtl/>
        </w:rPr>
      </w:pPr>
    </w:p>
    <w:p w14:paraId="031E6A8F" w14:textId="5599D9E2" w:rsidR="00190A0B" w:rsidRDefault="00190A0B" w:rsidP="00190A0B">
      <w:pPr>
        <w:pStyle w:val="p1"/>
        <w:bidi/>
        <w:rPr>
          <w:rFonts w:ascii="Muna" w:hAnsi="Muna" w:cs="Muna"/>
          <w:sz w:val="32"/>
          <w:szCs w:val="32"/>
          <w:rtl/>
        </w:rPr>
      </w:pPr>
      <w:r>
        <w:rPr>
          <w:rFonts w:ascii="Muna" w:hAnsi="Muna" w:cs="Muna" w:hint="cs"/>
          <w:sz w:val="32"/>
          <w:szCs w:val="32"/>
          <w:rtl/>
        </w:rPr>
        <w:t>فتح المجال أمام الباحثين لدراسة مفاهيم تآكل الثقة والإفراط الإعلاني في سياق المجتمعات الرقمية الصاعدة.</w:t>
      </w:r>
    </w:p>
    <w:p w14:paraId="1F3689FD" w14:textId="77777777" w:rsidR="00190A0B" w:rsidRDefault="00190A0B" w:rsidP="00190A0B">
      <w:pPr>
        <w:pStyle w:val="p1"/>
        <w:bidi/>
        <w:rPr>
          <w:rFonts w:ascii="Muna" w:hAnsi="Muna" w:cs="Muna"/>
          <w:sz w:val="32"/>
          <w:szCs w:val="32"/>
          <w:rtl/>
        </w:rPr>
      </w:pPr>
    </w:p>
    <w:p w14:paraId="7DF3C86A" w14:textId="7470662F" w:rsidR="00190A0B" w:rsidRDefault="00190A0B" w:rsidP="00190A0B">
      <w:pPr>
        <w:pStyle w:val="p1"/>
        <w:bidi/>
        <w:rPr>
          <w:rFonts w:ascii="Muna" w:hAnsi="Muna" w:cs="Muna"/>
          <w:sz w:val="32"/>
          <w:szCs w:val="32"/>
          <w:rtl/>
        </w:rPr>
      </w:pPr>
      <w:r>
        <w:rPr>
          <w:rFonts w:ascii="Muna" w:hAnsi="Muna" w:cs="Muna" w:hint="cs"/>
          <w:sz w:val="32"/>
          <w:szCs w:val="32"/>
          <w:rtl/>
        </w:rPr>
        <w:t xml:space="preserve">تسليط الضوء على </w:t>
      </w:r>
      <w:r w:rsidR="003A7948">
        <w:rPr>
          <w:rFonts w:ascii="Cambria" w:hAnsi="Cambria" w:cs="Muna" w:hint="cs"/>
          <w:sz w:val="32"/>
          <w:szCs w:val="32"/>
          <w:rtl/>
        </w:rPr>
        <w:t>العلاقات</w:t>
      </w:r>
      <w:r>
        <w:rPr>
          <w:rFonts w:ascii="Muna" w:hAnsi="Muna" w:cs="Muna" w:hint="cs"/>
          <w:sz w:val="32"/>
          <w:szCs w:val="32"/>
          <w:rtl/>
        </w:rPr>
        <w:t xml:space="preserve"> شبه الاجتماعية وأثرها في تحويل التأثير النفسي </w:t>
      </w:r>
      <w:proofErr w:type="spellStart"/>
      <w:r>
        <w:rPr>
          <w:rFonts w:ascii="Muna" w:hAnsi="Muna" w:cs="Muna" w:hint="cs"/>
          <w:sz w:val="32"/>
          <w:szCs w:val="32"/>
          <w:rtl/>
        </w:rPr>
        <w:t>إى</w:t>
      </w:r>
      <w:proofErr w:type="spellEnd"/>
      <w:r>
        <w:rPr>
          <w:rFonts w:ascii="Muna" w:hAnsi="Muna" w:cs="Muna" w:hint="cs"/>
          <w:sz w:val="32"/>
          <w:szCs w:val="32"/>
          <w:rtl/>
        </w:rPr>
        <w:t xml:space="preserve"> نية شراء فعلية.</w:t>
      </w:r>
    </w:p>
    <w:p w14:paraId="0050B135" w14:textId="77777777" w:rsidR="00190A0B" w:rsidRDefault="00190A0B" w:rsidP="00190A0B">
      <w:pPr>
        <w:pStyle w:val="p1"/>
        <w:bidi/>
        <w:rPr>
          <w:rFonts w:ascii="Muna" w:hAnsi="Muna" w:cs="Muna"/>
          <w:sz w:val="32"/>
          <w:szCs w:val="32"/>
          <w:rtl/>
        </w:rPr>
      </w:pPr>
    </w:p>
    <w:p w14:paraId="62420D87" w14:textId="69B818FB" w:rsidR="00190A0B" w:rsidRPr="003A7948" w:rsidRDefault="00190A0B" w:rsidP="00190A0B">
      <w:pPr>
        <w:pStyle w:val="p1"/>
        <w:bidi/>
        <w:rPr>
          <w:rFonts w:ascii="Muna" w:hAnsi="Muna" w:cs="Muna"/>
          <w:b/>
          <w:bCs/>
          <w:sz w:val="32"/>
          <w:szCs w:val="32"/>
          <w:rtl/>
        </w:rPr>
      </w:pPr>
      <w:r w:rsidRPr="003A7948">
        <w:rPr>
          <w:rFonts w:ascii="Muna" w:hAnsi="Muna" w:cs="Muna" w:hint="cs"/>
          <w:b/>
          <w:bCs/>
          <w:sz w:val="32"/>
          <w:szCs w:val="32"/>
          <w:rtl/>
        </w:rPr>
        <w:t>الأهمية التطبيقية:</w:t>
      </w:r>
    </w:p>
    <w:p w14:paraId="4DD9C4A5" w14:textId="26F6B252" w:rsidR="00190A0B" w:rsidRDefault="00190A0B" w:rsidP="00190A0B">
      <w:pPr>
        <w:pStyle w:val="p1"/>
        <w:bidi/>
        <w:rPr>
          <w:rFonts w:ascii="Muna" w:hAnsi="Muna" w:cs="Muna"/>
          <w:sz w:val="32"/>
          <w:szCs w:val="32"/>
          <w:rtl/>
        </w:rPr>
      </w:pPr>
    </w:p>
    <w:p w14:paraId="3366C440" w14:textId="1CB2221B" w:rsidR="00190A0B" w:rsidRDefault="00190A0B" w:rsidP="00190A0B">
      <w:pPr>
        <w:pStyle w:val="p1"/>
        <w:bidi/>
        <w:rPr>
          <w:rFonts w:ascii="Muna" w:hAnsi="Muna" w:cs="Muna"/>
          <w:sz w:val="32"/>
          <w:szCs w:val="32"/>
          <w:rtl/>
        </w:rPr>
      </w:pPr>
      <w:r>
        <w:rPr>
          <w:rFonts w:ascii="Muna" w:hAnsi="Muna" w:cs="Muna" w:hint="cs"/>
          <w:sz w:val="32"/>
          <w:szCs w:val="32"/>
          <w:rtl/>
        </w:rPr>
        <w:t>توفير مؤشرات علمية لشركات التجزئة حول المعايير المثلى لاختيار المشاهير لضمان فعالية الحملات التسويقية.</w:t>
      </w:r>
    </w:p>
    <w:p w14:paraId="586655B2" w14:textId="77777777" w:rsidR="00190A0B" w:rsidRDefault="00190A0B" w:rsidP="00190A0B">
      <w:pPr>
        <w:pStyle w:val="p1"/>
        <w:bidi/>
        <w:rPr>
          <w:rFonts w:ascii="Muna" w:hAnsi="Muna" w:cs="Muna"/>
          <w:sz w:val="32"/>
          <w:szCs w:val="32"/>
          <w:rtl/>
        </w:rPr>
      </w:pPr>
    </w:p>
    <w:p w14:paraId="3770C66A" w14:textId="1BEBF801" w:rsidR="00190A0B" w:rsidRDefault="00190A0B" w:rsidP="00190A0B">
      <w:pPr>
        <w:pStyle w:val="p1"/>
        <w:bidi/>
        <w:rPr>
          <w:rFonts w:ascii="Muna" w:hAnsi="Muna" w:cs="Muna"/>
          <w:sz w:val="32"/>
          <w:szCs w:val="32"/>
          <w:rtl/>
        </w:rPr>
      </w:pPr>
      <w:r>
        <w:rPr>
          <w:rFonts w:ascii="Muna" w:hAnsi="Muna" w:cs="Muna" w:hint="cs"/>
          <w:sz w:val="32"/>
          <w:szCs w:val="32"/>
          <w:rtl/>
        </w:rPr>
        <w:t xml:space="preserve">مساعدة </w:t>
      </w:r>
      <w:r w:rsidR="003A7948">
        <w:rPr>
          <w:rFonts w:ascii="Muna" w:hAnsi="Muna" w:cs="Muna" w:hint="cs"/>
          <w:sz w:val="32"/>
          <w:szCs w:val="32"/>
          <w:rtl/>
        </w:rPr>
        <w:t>المؤسسات</w:t>
      </w:r>
      <w:r>
        <w:rPr>
          <w:rFonts w:ascii="Muna" w:hAnsi="Muna" w:cs="Muna" w:hint="cs"/>
          <w:sz w:val="32"/>
          <w:szCs w:val="32"/>
          <w:rtl/>
        </w:rPr>
        <w:t xml:space="preserve"> في التمييز بين الإعلان الفعال </w:t>
      </w:r>
      <w:proofErr w:type="spellStart"/>
      <w:r>
        <w:rPr>
          <w:rFonts w:ascii="Muna" w:hAnsi="Muna" w:cs="Muna" w:hint="cs"/>
          <w:sz w:val="32"/>
          <w:szCs w:val="32"/>
          <w:rtl/>
        </w:rPr>
        <w:t>اللذي</w:t>
      </w:r>
      <w:proofErr w:type="spellEnd"/>
      <w:r>
        <w:rPr>
          <w:rFonts w:ascii="Muna" w:hAnsi="Muna" w:cs="Muna" w:hint="cs"/>
          <w:sz w:val="32"/>
          <w:szCs w:val="32"/>
          <w:rtl/>
        </w:rPr>
        <w:t xml:space="preserve"> يحفز نية الشراء وبين الإعلان المزعج الذي يؤدي لنفور الجمهور،</w:t>
      </w:r>
    </w:p>
    <w:p w14:paraId="3F1AD772" w14:textId="77777777" w:rsidR="00190A0B" w:rsidRDefault="00190A0B" w:rsidP="00190A0B">
      <w:pPr>
        <w:pStyle w:val="p1"/>
        <w:bidi/>
        <w:rPr>
          <w:rFonts w:ascii="Muna" w:hAnsi="Muna" w:cs="Muna"/>
          <w:sz w:val="32"/>
          <w:szCs w:val="32"/>
          <w:rtl/>
        </w:rPr>
      </w:pPr>
    </w:p>
    <w:p w14:paraId="2A1C09DC" w14:textId="4C069314" w:rsidR="00190A0B" w:rsidRDefault="00190A0B" w:rsidP="00190A0B">
      <w:pPr>
        <w:pStyle w:val="p1"/>
        <w:bidi/>
        <w:rPr>
          <w:rFonts w:ascii="Muna" w:hAnsi="Muna" w:cs="Muna"/>
          <w:sz w:val="32"/>
          <w:szCs w:val="32"/>
          <w:rtl/>
        </w:rPr>
      </w:pPr>
      <w:r>
        <w:rPr>
          <w:rFonts w:ascii="Muna" w:hAnsi="Muna" w:cs="Muna" w:hint="cs"/>
          <w:sz w:val="32"/>
          <w:szCs w:val="32"/>
          <w:rtl/>
        </w:rPr>
        <w:t>تقديم رؤى عملية حول كيفية الحفاظ على ثقة المستهلك وتجنب النتائج العكسية للإفراط في الترويج.</w:t>
      </w:r>
    </w:p>
    <w:p w14:paraId="02C49CF8" w14:textId="77777777" w:rsidR="00190A0B" w:rsidRDefault="00190A0B" w:rsidP="00190A0B">
      <w:pPr>
        <w:pStyle w:val="p1"/>
        <w:bidi/>
        <w:rPr>
          <w:rFonts w:ascii="Muna" w:hAnsi="Muna" w:cs="Muna"/>
          <w:sz w:val="32"/>
          <w:szCs w:val="32"/>
        </w:rPr>
      </w:pPr>
    </w:p>
    <w:p w14:paraId="61FCA55F" w14:textId="77777777" w:rsidR="003A7948" w:rsidRDefault="003A7948" w:rsidP="003A7948">
      <w:pPr>
        <w:pStyle w:val="p1"/>
        <w:bidi/>
        <w:rPr>
          <w:rFonts w:ascii="Muna" w:hAnsi="Muna" w:cs="Muna"/>
          <w:sz w:val="32"/>
          <w:szCs w:val="32"/>
        </w:rPr>
      </w:pPr>
    </w:p>
    <w:p w14:paraId="0E4920FC" w14:textId="77777777" w:rsidR="003A7948" w:rsidRDefault="003A7948" w:rsidP="003A7948">
      <w:pPr>
        <w:pStyle w:val="p1"/>
        <w:bidi/>
        <w:rPr>
          <w:rFonts w:ascii="Muna" w:hAnsi="Muna" w:cs="Muna"/>
          <w:sz w:val="32"/>
          <w:szCs w:val="32"/>
          <w:rtl/>
        </w:rPr>
      </w:pPr>
    </w:p>
    <w:p w14:paraId="180ED4F2" w14:textId="77777777" w:rsidR="00190A0B" w:rsidRDefault="00190A0B" w:rsidP="00190A0B">
      <w:pPr>
        <w:pStyle w:val="p1"/>
        <w:bidi/>
        <w:rPr>
          <w:rFonts w:ascii="Muna" w:hAnsi="Muna" w:cs="Muna"/>
          <w:sz w:val="32"/>
          <w:szCs w:val="32"/>
          <w:rtl/>
        </w:rPr>
      </w:pPr>
    </w:p>
    <w:p w14:paraId="41F1A5EC" w14:textId="77777777" w:rsidR="00190A0B" w:rsidRDefault="00190A0B" w:rsidP="00190A0B">
      <w:pPr>
        <w:pStyle w:val="p1"/>
        <w:bidi/>
        <w:rPr>
          <w:rFonts w:ascii="Muna" w:hAnsi="Muna" w:cs="Muna"/>
          <w:sz w:val="32"/>
          <w:szCs w:val="32"/>
          <w:rtl/>
        </w:rPr>
      </w:pPr>
    </w:p>
    <w:p w14:paraId="6EA9A68F" w14:textId="1F0DAB96" w:rsidR="00190A0B" w:rsidRPr="003A7948" w:rsidRDefault="00190A0B" w:rsidP="00190A0B">
      <w:pPr>
        <w:pStyle w:val="p1"/>
        <w:bidi/>
        <w:rPr>
          <w:rFonts w:ascii="Muna" w:hAnsi="Muna" w:cs="Muna"/>
          <w:b/>
          <w:bCs/>
          <w:sz w:val="32"/>
          <w:szCs w:val="32"/>
          <w:rtl/>
        </w:rPr>
      </w:pPr>
      <w:r w:rsidRPr="003A7948">
        <w:rPr>
          <w:rFonts w:ascii="Muna" w:hAnsi="Muna" w:cs="Muna" w:hint="cs"/>
          <w:b/>
          <w:bCs/>
          <w:sz w:val="32"/>
          <w:szCs w:val="32"/>
          <w:rtl/>
        </w:rPr>
        <w:t>أهداف الدراسة:</w:t>
      </w:r>
    </w:p>
    <w:p w14:paraId="2D4404A1" w14:textId="5ADE0B4E" w:rsidR="00190A0B" w:rsidRDefault="00190A0B" w:rsidP="00190A0B">
      <w:pPr>
        <w:pStyle w:val="p1"/>
        <w:bidi/>
        <w:rPr>
          <w:rFonts w:ascii="Muna" w:hAnsi="Muna" w:cs="Muna"/>
          <w:sz w:val="32"/>
          <w:szCs w:val="32"/>
          <w:rtl/>
        </w:rPr>
      </w:pPr>
    </w:p>
    <w:p w14:paraId="12319D8F" w14:textId="44DCD7D1" w:rsidR="00190A0B" w:rsidRDefault="00190A0B" w:rsidP="00190A0B">
      <w:pPr>
        <w:pStyle w:val="p1"/>
        <w:numPr>
          <w:ilvl w:val="0"/>
          <w:numId w:val="2"/>
        </w:numPr>
        <w:bidi/>
        <w:rPr>
          <w:rFonts w:ascii="Muna" w:hAnsi="Muna" w:cs="Muna"/>
          <w:sz w:val="32"/>
          <w:szCs w:val="32"/>
        </w:rPr>
      </w:pPr>
      <w:r>
        <w:rPr>
          <w:rFonts w:ascii="Muna" w:hAnsi="Muna" w:cs="Muna" w:hint="cs"/>
          <w:sz w:val="32"/>
          <w:szCs w:val="32"/>
          <w:rtl/>
        </w:rPr>
        <w:t>التعرف على آراء خبراء التسويق حول أبرز استراتيجيات الإعلان لدى المشاهير في الحملات التسويقية.</w:t>
      </w:r>
    </w:p>
    <w:p w14:paraId="0E139ABD" w14:textId="58ACA707" w:rsidR="00190A0B" w:rsidRDefault="00190A0B" w:rsidP="00190A0B">
      <w:pPr>
        <w:pStyle w:val="p1"/>
        <w:numPr>
          <w:ilvl w:val="0"/>
          <w:numId w:val="2"/>
        </w:numPr>
        <w:bidi/>
        <w:rPr>
          <w:rFonts w:ascii="Muna" w:hAnsi="Muna" w:cs="Muna"/>
          <w:sz w:val="32"/>
          <w:szCs w:val="32"/>
        </w:rPr>
      </w:pPr>
      <w:r>
        <w:rPr>
          <w:rFonts w:ascii="Muna" w:hAnsi="Muna" w:cs="Muna" w:hint="cs"/>
          <w:sz w:val="32"/>
          <w:szCs w:val="32"/>
          <w:rtl/>
        </w:rPr>
        <w:t xml:space="preserve">تحليل مدى </w:t>
      </w:r>
      <w:r w:rsidR="00F5261C">
        <w:rPr>
          <w:rFonts w:ascii="Muna" w:hAnsi="Muna" w:cs="Muna" w:hint="cs"/>
          <w:sz w:val="32"/>
          <w:szCs w:val="32"/>
          <w:rtl/>
        </w:rPr>
        <w:t>تأثير</w:t>
      </w:r>
      <w:r>
        <w:rPr>
          <w:rFonts w:ascii="Muna" w:hAnsi="Muna" w:cs="Muna" w:hint="cs"/>
          <w:sz w:val="32"/>
          <w:szCs w:val="32"/>
          <w:rtl/>
        </w:rPr>
        <w:t xml:space="preserve"> ابعاد المصداقية </w:t>
      </w:r>
      <w:proofErr w:type="gramStart"/>
      <w:r>
        <w:rPr>
          <w:rFonts w:ascii="Muna" w:hAnsi="Muna" w:cs="Muna" w:hint="cs"/>
          <w:sz w:val="32"/>
          <w:szCs w:val="32"/>
          <w:rtl/>
        </w:rPr>
        <w:t>( الثقة</w:t>
      </w:r>
      <w:proofErr w:type="gramEnd"/>
      <w:r>
        <w:rPr>
          <w:rFonts w:ascii="Muna" w:hAnsi="Muna" w:cs="Muna" w:hint="cs"/>
          <w:sz w:val="32"/>
          <w:szCs w:val="32"/>
          <w:rtl/>
        </w:rPr>
        <w:t>، والخبرة) في اقناع المستهلك بقطاع التجزئة السعودي.</w:t>
      </w:r>
    </w:p>
    <w:p w14:paraId="01C37E59" w14:textId="573D1F96" w:rsidR="00190A0B" w:rsidRDefault="00F5261C" w:rsidP="00F5261C">
      <w:pPr>
        <w:pStyle w:val="p1"/>
        <w:numPr>
          <w:ilvl w:val="0"/>
          <w:numId w:val="2"/>
        </w:numPr>
        <w:bidi/>
        <w:rPr>
          <w:rFonts w:ascii="Muna" w:hAnsi="Muna" w:cs="Muna"/>
          <w:sz w:val="32"/>
          <w:szCs w:val="32"/>
        </w:rPr>
      </w:pPr>
      <w:r>
        <w:rPr>
          <w:rFonts w:ascii="Muna" w:hAnsi="Muna" w:cs="Muna" w:hint="cs"/>
          <w:sz w:val="32"/>
          <w:szCs w:val="32"/>
          <w:rtl/>
        </w:rPr>
        <w:t>وضع معايير لتقييم الحملات التسويقية الفعالة والمزعجة بناءً على ردود أفعال الجمهور واستجاباتهم الشرائية الفعلية.</w:t>
      </w:r>
    </w:p>
    <w:p w14:paraId="74EB6DB0" w14:textId="37801D8A" w:rsidR="00F5261C" w:rsidRDefault="00F5261C" w:rsidP="00F5261C">
      <w:pPr>
        <w:pStyle w:val="p1"/>
        <w:numPr>
          <w:ilvl w:val="0"/>
          <w:numId w:val="2"/>
        </w:numPr>
        <w:bidi/>
        <w:rPr>
          <w:rFonts w:ascii="Muna" w:hAnsi="Muna" w:cs="Muna"/>
          <w:sz w:val="32"/>
          <w:szCs w:val="32"/>
        </w:rPr>
      </w:pPr>
      <w:r>
        <w:rPr>
          <w:rFonts w:ascii="Muna" w:hAnsi="Muna" w:cs="Muna" w:hint="cs"/>
          <w:sz w:val="32"/>
          <w:szCs w:val="32"/>
          <w:rtl/>
        </w:rPr>
        <w:t>تقديم مقترحات تساهم في بناء علاقات مستدامة بين العلامات التجارية والمستهلكين تتوافق مع فرص الإعلانات لدى المشاهير في المملكة العربية السعودي.</w:t>
      </w:r>
    </w:p>
    <w:p w14:paraId="39703467" w14:textId="77777777" w:rsidR="00F5261C" w:rsidRDefault="00F5261C" w:rsidP="00F5261C">
      <w:pPr>
        <w:pStyle w:val="p1"/>
        <w:bidi/>
        <w:rPr>
          <w:rFonts w:ascii="Muna" w:hAnsi="Muna" w:cs="Muna"/>
          <w:sz w:val="32"/>
          <w:szCs w:val="32"/>
          <w:rtl/>
        </w:rPr>
      </w:pPr>
    </w:p>
    <w:p w14:paraId="5F8E12BB" w14:textId="77777777" w:rsidR="00F5261C" w:rsidRDefault="00F5261C" w:rsidP="00F5261C">
      <w:pPr>
        <w:pStyle w:val="p1"/>
        <w:bidi/>
        <w:rPr>
          <w:rFonts w:ascii="Muna" w:hAnsi="Muna" w:cs="Muna"/>
          <w:sz w:val="32"/>
          <w:szCs w:val="32"/>
          <w:rtl/>
        </w:rPr>
      </w:pPr>
    </w:p>
    <w:p w14:paraId="61B74551" w14:textId="06C74BFF" w:rsidR="00F5261C" w:rsidRPr="003A7948" w:rsidRDefault="00F5261C" w:rsidP="00F5261C">
      <w:pPr>
        <w:pStyle w:val="p1"/>
        <w:bidi/>
        <w:rPr>
          <w:rFonts w:ascii="Muna" w:hAnsi="Muna" w:cs="Muna"/>
          <w:b/>
          <w:bCs/>
          <w:sz w:val="32"/>
          <w:szCs w:val="32"/>
          <w:rtl/>
        </w:rPr>
      </w:pPr>
      <w:r w:rsidRPr="003A7948">
        <w:rPr>
          <w:rFonts w:ascii="Muna" w:hAnsi="Muna" w:cs="Muna" w:hint="cs"/>
          <w:b/>
          <w:bCs/>
          <w:sz w:val="32"/>
          <w:szCs w:val="32"/>
          <w:rtl/>
        </w:rPr>
        <w:t xml:space="preserve">أسئلة الدراسة: </w:t>
      </w:r>
    </w:p>
    <w:p w14:paraId="72DD8975" w14:textId="107142D9" w:rsidR="00F5261C" w:rsidRDefault="00F5261C" w:rsidP="00F5261C">
      <w:pPr>
        <w:pStyle w:val="p1"/>
        <w:bidi/>
        <w:rPr>
          <w:rFonts w:ascii="Muna" w:hAnsi="Muna" w:cs="Muna"/>
          <w:sz w:val="32"/>
          <w:szCs w:val="32"/>
          <w:rtl/>
        </w:rPr>
      </w:pPr>
    </w:p>
    <w:p w14:paraId="770C6064" w14:textId="380B3777" w:rsidR="00F5261C" w:rsidRPr="003A7948" w:rsidRDefault="00F5261C" w:rsidP="00F5261C">
      <w:pPr>
        <w:pStyle w:val="p1"/>
        <w:bidi/>
        <w:rPr>
          <w:rFonts w:ascii="Muna" w:hAnsi="Muna" w:cs="Muna"/>
          <w:b/>
          <w:bCs/>
          <w:sz w:val="32"/>
          <w:szCs w:val="32"/>
          <w:rtl/>
        </w:rPr>
      </w:pPr>
      <w:r w:rsidRPr="003A7948">
        <w:rPr>
          <w:rFonts w:ascii="Muna" w:hAnsi="Muna" w:cs="Muna" w:hint="cs"/>
          <w:b/>
          <w:bCs/>
          <w:sz w:val="32"/>
          <w:szCs w:val="32"/>
          <w:rtl/>
        </w:rPr>
        <w:t xml:space="preserve">السؤال الرئيسي: </w:t>
      </w:r>
    </w:p>
    <w:p w14:paraId="54C36445" w14:textId="119F051D" w:rsidR="00F5261C" w:rsidRDefault="00F5261C" w:rsidP="00F5261C">
      <w:pPr>
        <w:pStyle w:val="p1"/>
        <w:bidi/>
        <w:rPr>
          <w:rFonts w:ascii="Muna" w:hAnsi="Muna" w:cs="Muna"/>
          <w:sz w:val="32"/>
          <w:szCs w:val="32"/>
          <w:rtl/>
        </w:rPr>
      </w:pPr>
      <w:r>
        <w:rPr>
          <w:rFonts w:ascii="Muna" w:hAnsi="Muna" w:cs="Muna" w:hint="cs"/>
          <w:sz w:val="32"/>
          <w:szCs w:val="32"/>
          <w:rtl/>
        </w:rPr>
        <w:t>ما أثر التسويق عبر المشاهير على نية الشراء لدى مستهلكي قطاع التجزئة بالمملكة العربية السعودية؟</w:t>
      </w:r>
    </w:p>
    <w:p w14:paraId="6FB39C46" w14:textId="77777777" w:rsidR="00F5261C" w:rsidRDefault="00F5261C" w:rsidP="00F5261C">
      <w:pPr>
        <w:pStyle w:val="p1"/>
        <w:bidi/>
        <w:rPr>
          <w:rFonts w:ascii="Muna" w:hAnsi="Muna" w:cs="Muna"/>
          <w:sz w:val="32"/>
          <w:szCs w:val="32"/>
          <w:rtl/>
        </w:rPr>
      </w:pPr>
    </w:p>
    <w:p w14:paraId="1D217EF5" w14:textId="15F03733" w:rsidR="00F5261C" w:rsidRPr="003A7948" w:rsidRDefault="00F5261C" w:rsidP="00F5261C">
      <w:pPr>
        <w:pStyle w:val="p1"/>
        <w:bidi/>
        <w:rPr>
          <w:rFonts w:ascii="Muna" w:hAnsi="Muna" w:cs="Muna"/>
          <w:b/>
          <w:bCs/>
          <w:sz w:val="32"/>
          <w:szCs w:val="32"/>
          <w:rtl/>
        </w:rPr>
      </w:pPr>
      <w:r w:rsidRPr="003A7948">
        <w:rPr>
          <w:rFonts w:ascii="Muna" w:hAnsi="Muna" w:cs="Muna" w:hint="cs"/>
          <w:b/>
          <w:bCs/>
          <w:sz w:val="32"/>
          <w:szCs w:val="32"/>
          <w:rtl/>
        </w:rPr>
        <w:t xml:space="preserve">الأسئلة الفرعية: </w:t>
      </w:r>
    </w:p>
    <w:p w14:paraId="28B04B70" w14:textId="77777777" w:rsidR="00F5261C" w:rsidRDefault="00F5261C" w:rsidP="00F5261C">
      <w:pPr>
        <w:pStyle w:val="p1"/>
        <w:bidi/>
        <w:rPr>
          <w:rFonts w:ascii="Muna" w:hAnsi="Muna" w:cs="Muna"/>
          <w:sz w:val="32"/>
          <w:szCs w:val="32"/>
          <w:rtl/>
        </w:rPr>
      </w:pPr>
    </w:p>
    <w:p w14:paraId="13636BC5" w14:textId="67D2D09C" w:rsidR="00F5261C" w:rsidRDefault="00F5261C" w:rsidP="00F5261C">
      <w:pPr>
        <w:pStyle w:val="p1"/>
        <w:numPr>
          <w:ilvl w:val="0"/>
          <w:numId w:val="1"/>
        </w:numPr>
        <w:bidi/>
        <w:rPr>
          <w:rFonts w:ascii="Muna" w:hAnsi="Muna" w:cs="Muna"/>
          <w:sz w:val="32"/>
          <w:szCs w:val="32"/>
          <w:rtl/>
        </w:rPr>
      </w:pPr>
      <w:proofErr w:type="spellStart"/>
      <w:r>
        <w:rPr>
          <w:rFonts w:ascii="Muna" w:hAnsi="Muna" w:cs="Muna" w:hint="cs"/>
          <w:sz w:val="32"/>
          <w:szCs w:val="32"/>
          <w:rtl/>
        </w:rPr>
        <w:t>مادور</w:t>
      </w:r>
      <w:proofErr w:type="spellEnd"/>
      <w:r>
        <w:rPr>
          <w:rFonts w:ascii="Muna" w:hAnsi="Muna" w:cs="Muna" w:hint="cs"/>
          <w:sz w:val="32"/>
          <w:szCs w:val="32"/>
          <w:rtl/>
        </w:rPr>
        <w:t xml:space="preserve"> ابعاد مصداقية المشهور (الثقة، الخبرة) في إقناع المستهلك السعودي بقطاع التجزئة؟</w:t>
      </w:r>
    </w:p>
    <w:p w14:paraId="5CF123BB" w14:textId="77777777" w:rsidR="00F5261C" w:rsidRDefault="00F5261C" w:rsidP="00F5261C">
      <w:pPr>
        <w:pStyle w:val="p1"/>
        <w:bidi/>
        <w:rPr>
          <w:rFonts w:ascii="Muna" w:hAnsi="Muna" w:cs="Muna"/>
          <w:sz w:val="32"/>
          <w:szCs w:val="32"/>
          <w:rtl/>
        </w:rPr>
      </w:pPr>
    </w:p>
    <w:p w14:paraId="2BF66836" w14:textId="77777777" w:rsidR="00F5261C" w:rsidRDefault="00F5261C" w:rsidP="00F5261C">
      <w:pPr>
        <w:pStyle w:val="p1"/>
        <w:bidi/>
        <w:rPr>
          <w:rFonts w:ascii="Muna" w:hAnsi="Muna" w:cs="Muna"/>
          <w:sz w:val="32"/>
          <w:szCs w:val="32"/>
          <w:rtl/>
        </w:rPr>
      </w:pPr>
    </w:p>
    <w:p w14:paraId="0ACB5ABF" w14:textId="5DA17158" w:rsidR="00190A0B" w:rsidRDefault="00F5261C" w:rsidP="00F5261C">
      <w:pPr>
        <w:pStyle w:val="p1"/>
        <w:numPr>
          <w:ilvl w:val="0"/>
          <w:numId w:val="1"/>
        </w:numPr>
        <w:bidi/>
        <w:rPr>
          <w:rFonts w:ascii="Muna" w:hAnsi="Muna" w:cs="Muna"/>
          <w:sz w:val="32"/>
          <w:szCs w:val="32"/>
          <w:rtl/>
        </w:rPr>
      </w:pPr>
      <w:proofErr w:type="spellStart"/>
      <w:r>
        <w:rPr>
          <w:rFonts w:ascii="Muna" w:hAnsi="Muna" w:cs="Muna" w:hint="cs"/>
          <w:sz w:val="32"/>
          <w:szCs w:val="32"/>
          <w:rtl/>
        </w:rPr>
        <w:t>ماهو</w:t>
      </w:r>
      <w:proofErr w:type="spellEnd"/>
      <w:r>
        <w:rPr>
          <w:rFonts w:ascii="Muna" w:hAnsi="Muna" w:cs="Muna" w:hint="cs"/>
          <w:sz w:val="32"/>
          <w:szCs w:val="32"/>
          <w:rtl/>
        </w:rPr>
        <w:t xml:space="preserve"> الحد الفاصل الذي تتحول عنده كثرة إعلانات المشهور من محفز للشراء إلى إعلان مزعج يؤدي إلى تآكل الثقة؟</w:t>
      </w:r>
    </w:p>
    <w:p w14:paraId="45808974" w14:textId="77777777" w:rsidR="00F5261C" w:rsidRDefault="00F5261C" w:rsidP="00F5261C">
      <w:pPr>
        <w:pStyle w:val="p1"/>
        <w:bidi/>
        <w:rPr>
          <w:rFonts w:ascii="Muna" w:hAnsi="Muna" w:cs="Muna"/>
          <w:sz w:val="32"/>
          <w:szCs w:val="32"/>
          <w:rtl/>
        </w:rPr>
      </w:pPr>
    </w:p>
    <w:p w14:paraId="5C9522AA" w14:textId="77777777" w:rsidR="00190A0B" w:rsidRDefault="00190A0B" w:rsidP="00190A0B">
      <w:pPr>
        <w:pStyle w:val="p1"/>
        <w:bidi/>
        <w:rPr>
          <w:rFonts w:ascii="Muna" w:hAnsi="Muna" w:cs="Muna"/>
          <w:sz w:val="32"/>
          <w:szCs w:val="32"/>
          <w:rtl/>
        </w:rPr>
      </w:pPr>
    </w:p>
    <w:p w14:paraId="2C855555" w14:textId="254D4A8E" w:rsidR="00F5261C" w:rsidRDefault="00F5261C" w:rsidP="00F5261C">
      <w:pPr>
        <w:pStyle w:val="p1"/>
        <w:numPr>
          <w:ilvl w:val="0"/>
          <w:numId w:val="1"/>
        </w:numPr>
        <w:bidi/>
        <w:rPr>
          <w:rFonts w:ascii="Muna" w:hAnsi="Muna" w:cs="Muna"/>
          <w:sz w:val="32"/>
          <w:szCs w:val="32"/>
        </w:rPr>
      </w:pPr>
      <w:r>
        <w:rPr>
          <w:rFonts w:ascii="Muna" w:hAnsi="Muna" w:cs="Muna" w:hint="cs"/>
          <w:sz w:val="32"/>
          <w:szCs w:val="32"/>
          <w:rtl/>
        </w:rPr>
        <w:t>ماهي أبرز المعايير العلمية التي يجيب على شركات قطاع التجزئة اتباعها عند اختيار المشاهير لضمان فعالية الحملة التسويقية؟</w:t>
      </w:r>
    </w:p>
    <w:p w14:paraId="353EF89C" w14:textId="77777777" w:rsidR="00F5261C" w:rsidRDefault="00F5261C" w:rsidP="00F5261C">
      <w:pPr>
        <w:pStyle w:val="p1"/>
        <w:bidi/>
        <w:rPr>
          <w:rFonts w:ascii="Muna" w:hAnsi="Muna" w:cs="Muna"/>
          <w:sz w:val="32"/>
          <w:szCs w:val="32"/>
        </w:rPr>
      </w:pPr>
    </w:p>
    <w:p w14:paraId="115C3C17" w14:textId="77777777" w:rsidR="00F5261C" w:rsidRDefault="00F5261C" w:rsidP="00F5261C">
      <w:pPr>
        <w:pStyle w:val="p1"/>
        <w:bidi/>
        <w:rPr>
          <w:rFonts w:ascii="Muna" w:hAnsi="Muna" w:cs="Muna"/>
          <w:sz w:val="32"/>
          <w:szCs w:val="32"/>
          <w:rtl/>
        </w:rPr>
      </w:pPr>
    </w:p>
    <w:p w14:paraId="4F4FAAC9" w14:textId="77777777" w:rsidR="003A7948" w:rsidRDefault="003A7948" w:rsidP="003A7948">
      <w:pPr>
        <w:pStyle w:val="p1"/>
        <w:bidi/>
        <w:rPr>
          <w:rFonts w:ascii="Muna" w:hAnsi="Muna" w:cs="Muna"/>
          <w:sz w:val="32"/>
          <w:szCs w:val="32"/>
          <w:rtl/>
        </w:rPr>
      </w:pPr>
    </w:p>
    <w:p w14:paraId="45C265F1" w14:textId="77777777" w:rsidR="003A7948" w:rsidRDefault="003A7948" w:rsidP="003A7948">
      <w:pPr>
        <w:pStyle w:val="p1"/>
        <w:bidi/>
        <w:rPr>
          <w:rFonts w:ascii="Muna" w:hAnsi="Muna" w:cs="Muna"/>
          <w:sz w:val="32"/>
          <w:szCs w:val="32"/>
          <w:rtl/>
        </w:rPr>
      </w:pPr>
    </w:p>
    <w:p w14:paraId="635AB1AD" w14:textId="77777777" w:rsidR="003A7948" w:rsidRDefault="003A7948" w:rsidP="003A7948">
      <w:pPr>
        <w:pStyle w:val="p1"/>
        <w:bidi/>
        <w:rPr>
          <w:rFonts w:ascii="Muna" w:hAnsi="Muna" w:cs="Muna"/>
          <w:sz w:val="32"/>
          <w:szCs w:val="32"/>
          <w:rtl/>
        </w:rPr>
      </w:pPr>
    </w:p>
    <w:p w14:paraId="3F609A29" w14:textId="77777777" w:rsidR="003A7948" w:rsidRDefault="003A7948" w:rsidP="003A7948">
      <w:pPr>
        <w:pStyle w:val="p1"/>
        <w:bidi/>
        <w:rPr>
          <w:rFonts w:ascii="Muna" w:hAnsi="Muna" w:cs="Muna"/>
          <w:sz w:val="32"/>
          <w:szCs w:val="32"/>
          <w:rtl/>
        </w:rPr>
      </w:pPr>
    </w:p>
    <w:p w14:paraId="68371AF1" w14:textId="77777777" w:rsidR="00D52A03" w:rsidRDefault="00D52A03" w:rsidP="00D52A03">
      <w:pPr>
        <w:pStyle w:val="p1"/>
        <w:bidi/>
        <w:rPr>
          <w:rFonts w:ascii="Muna" w:hAnsi="Muna" w:cs="Muna"/>
          <w:sz w:val="32"/>
          <w:szCs w:val="32"/>
          <w:rtl/>
        </w:rPr>
      </w:pPr>
    </w:p>
    <w:p w14:paraId="493EEA83" w14:textId="7494F85F" w:rsidR="00D52A03" w:rsidRPr="003A7948" w:rsidRDefault="00D52A03" w:rsidP="00D52A03">
      <w:pPr>
        <w:pStyle w:val="p1"/>
        <w:bidi/>
        <w:rPr>
          <w:rFonts w:ascii="Muna" w:hAnsi="Muna" w:cs="Muna"/>
          <w:b/>
          <w:bCs/>
          <w:sz w:val="32"/>
          <w:szCs w:val="32"/>
          <w:rtl/>
        </w:rPr>
      </w:pPr>
      <w:r w:rsidRPr="003A7948">
        <w:rPr>
          <w:rFonts w:ascii="Muna" w:hAnsi="Muna" w:cs="Muna" w:hint="cs"/>
          <w:b/>
          <w:bCs/>
          <w:sz w:val="32"/>
          <w:szCs w:val="32"/>
          <w:rtl/>
        </w:rPr>
        <w:lastRenderedPageBreak/>
        <w:t xml:space="preserve">فرضيات الدراسة: </w:t>
      </w:r>
    </w:p>
    <w:p w14:paraId="0901394E" w14:textId="77777777" w:rsidR="00D52A03" w:rsidRDefault="00D52A03" w:rsidP="00D52A03">
      <w:pPr>
        <w:pStyle w:val="p1"/>
        <w:bidi/>
        <w:rPr>
          <w:rFonts w:ascii="Muna" w:hAnsi="Muna" w:cs="Muna"/>
          <w:sz w:val="32"/>
          <w:szCs w:val="32"/>
          <w:rtl/>
        </w:rPr>
      </w:pPr>
    </w:p>
    <w:p w14:paraId="56E759C4" w14:textId="584F1378" w:rsidR="00D52A03" w:rsidRDefault="00D52A03" w:rsidP="00D52A03">
      <w:pPr>
        <w:pStyle w:val="p1"/>
        <w:numPr>
          <w:ilvl w:val="0"/>
          <w:numId w:val="1"/>
        </w:numPr>
        <w:bidi/>
        <w:rPr>
          <w:rFonts w:ascii="Muna" w:hAnsi="Muna" w:cs="Muna"/>
          <w:sz w:val="32"/>
          <w:szCs w:val="32"/>
        </w:rPr>
      </w:pPr>
      <w:r>
        <w:rPr>
          <w:rFonts w:ascii="Muna" w:hAnsi="Muna" w:cs="Muna" w:hint="cs"/>
          <w:sz w:val="32"/>
          <w:szCs w:val="32"/>
          <w:rtl/>
        </w:rPr>
        <w:t>توجد علاقة ارتباطية بين مستوى مصداقية المشهور (الثقة، الخبرة) وبين نية الشراء لدى المستهلك السعودي في قطاع التجزئة،</w:t>
      </w:r>
    </w:p>
    <w:p w14:paraId="6BF7CC69" w14:textId="4F979944" w:rsidR="00D52A03" w:rsidRDefault="00D52A03" w:rsidP="00D52A03">
      <w:pPr>
        <w:pStyle w:val="p1"/>
        <w:numPr>
          <w:ilvl w:val="0"/>
          <w:numId w:val="1"/>
        </w:numPr>
        <w:bidi/>
        <w:rPr>
          <w:rFonts w:ascii="Muna" w:hAnsi="Muna" w:cs="Muna"/>
          <w:sz w:val="32"/>
          <w:szCs w:val="32"/>
        </w:rPr>
      </w:pPr>
      <w:r>
        <w:rPr>
          <w:rFonts w:ascii="Muna" w:hAnsi="Muna" w:cs="Muna" w:hint="cs"/>
          <w:sz w:val="32"/>
          <w:szCs w:val="32"/>
          <w:rtl/>
        </w:rPr>
        <w:t>توجد علاقة عكسية ذات دلاله إحصائية بين الافراط الاعلانية للمشهور وبين مستوى ثقة المستهلك مما يؤدي إلى انخفاض نية الشراء.</w:t>
      </w:r>
    </w:p>
    <w:p w14:paraId="6E155362" w14:textId="522BFD4E" w:rsidR="00D52A03" w:rsidRDefault="00D52A03" w:rsidP="00D52A03">
      <w:pPr>
        <w:pStyle w:val="p1"/>
        <w:numPr>
          <w:ilvl w:val="0"/>
          <w:numId w:val="1"/>
        </w:numPr>
        <w:bidi/>
        <w:rPr>
          <w:rFonts w:ascii="Muna" w:hAnsi="Muna" w:cs="Muna"/>
          <w:sz w:val="32"/>
          <w:szCs w:val="32"/>
        </w:rPr>
      </w:pPr>
      <w:r>
        <w:rPr>
          <w:rFonts w:ascii="Muna" w:hAnsi="Muna" w:cs="Muna" w:hint="cs"/>
          <w:sz w:val="32"/>
          <w:szCs w:val="32"/>
          <w:rtl/>
        </w:rPr>
        <w:t>تؤثر العلاقات شبه الاجتماعية (الارتباط العاطفي) إيجابياً في تحويل الاعجاب بمحتوى المشهور إلى سلوك شرائي فعلي.</w:t>
      </w:r>
    </w:p>
    <w:p w14:paraId="57314983" w14:textId="77777777" w:rsidR="00D52A03" w:rsidRDefault="00D52A03" w:rsidP="00D52A03">
      <w:pPr>
        <w:pStyle w:val="p1"/>
        <w:bidi/>
        <w:ind w:left="360"/>
        <w:rPr>
          <w:rFonts w:ascii="Muna" w:hAnsi="Muna" w:cs="Muna"/>
          <w:sz w:val="32"/>
          <w:szCs w:val="32"/>
          <w:rtl/>
        </w:rPr>
      </w:pPr>
    </w:p>
    <w:p w14:paraId="542CAA9A" w14:textId="77777777" w:rsidR="003A7948" w:rsidRDefault="003A7948" w:rsidP="003A7948">
      <w:pPr>
        <w:pStyle w:val="p1"/>
        <w:bidi/>
        <w:ind w:left="360"/>
        <w:rPr>
          <w:rFonts w:ascii="Muna" w:hAnsi="Muna" w:cs="Muna"/>
          <w:sz w:val="32"/>
          <w:szCs w:val="32"/>
          <w:rtl/>
        </w:rPr>
      </w:pPr>
    </w:p>
    <w:p w14:paraId="35F9012A" w14:textId="77777777" w:rsidR="003A7948" w:rsidRDefault="003A7948" w:rsidP="003A7948">
      <w:pPr>
        <w:pStyle w:val="p1"/>
        <w:bidi/>
        <w:ind w:left="360"/>
        <w:rPr>
          <w:rFonts w:ascii="Muna" w:hAnsi="Muna" w:cs="Muna"/>
          <w:sz w:val="32"/>
          <w:szCs w:val="32"/>
          <w:rtl/>
        </w:rPr>
      </w:pPr>
    </w:p>
    <w:p w14:paraId="39C558AA" w14:textId="77777777" w:rsidR="003A7948" w:rsidRDefault="003A7948" w:rsidP="003A7948">
      <w:pPr>
        <w:pStyle w:val="p1"/>
        <w:bidi/>
        <w:ind w:left="360"/>
        <w:rPr>
          <w:rFonts w:ascii="Muna" w:hAnsi="Muna" w:cs="Muna"/>
          <w:sz w:val="32"/>
          <w:szCs w:val="32"/>
          <w:rtl/>
        </w:rPr>
      </w:pPr>
    </w:p>
    <w:p w14:paraId="19C8B65B" w14:textId="77777777" w:rsidR="00D52A03" w:rsidRDefault="00D52A03" w:rsidP="00D52A03">
      <w:pPr>
        <w:pStyle w:val="p1"/>
        <w:bidi/>
        <w:ind w:left="360"/>
        <w:rPr>
          <w:rFonts w:ascii="Muna" w:hAnsi="Muna" w:cs="Muna"/>
          <w:sz w:val="32"/>
          <w:szCs w:val="32"/>
          <w:rtl/>
        </w:rPr>
      </w:pPr>
    </w:p>
    <w:p w14:paraId="172B9240" w14:textId="77777777" w:rsidR="00D52A03" w:rsidRDefault="00D52A03" w:rsidP="00D52A03">
      <w:pPr>
        <w:pStyle w:val="p1"/>
        <w:bidi/>
        <w:ind w:left="360"/>
        <w:rPr>
          <w:rFonts w:ascii="Muna" w:hAnsi="Muna" w:cs="Muna"/>
          <w:sz w:val="32"/>
          <w:szCs w:val="32"/>
          <w:rtl/>
        </w:rPr>
      </w:pPr>
    </w:p>
    <w:p w14:paraId="0BDE2E01" w14:textId="6A8BF0EE" w:rsidR="00D52A03" w:rsidRPr="003A7948" w:rsidRDefault="00D52A03" w:rsidP="00D52A03">
      <w:pPr>
        <w:pStyle w:val="p1"/>
        <w:bidi/>
        <w:ind w:left="360"/>
        <w:rPr>
          <w:rFonts w:ascii="Muna" w:hAnsi="Muna" w:cs="Muna"/>
          <w:b/>
          <w:bCs/>
          <w:sz w:val="32"/>
          <w:szCs w:val="32"/>
          <w:rtl/>
        </w:rPr>
      </w:pPr>
      <w:r w:rsidRPr="003A7948">
        <w:rPr>
          <w:rFonts w:ascii="Muna" w:hAnsi="Muna" w:cs="Muna" w:hint="cs"/>
          <w:b/>
          <w:bCs/>
          <w:sz w:val="32"/>
          <w:szCs w:val="32"/>
          <w:rtl/>
        </w:rPr>
        <w:t xml:space="preserve">منهج </w:t>
      </w:r>
      <w:proofErr w:type="gramStart"/>
      <w:r w:rsidRPr="003A7948">
        <w:rPr>
          <w:rFonts w:ascii="Muna" w:hAnsi="Muna" w:cs="Muna" w:hint="cs"/>
          <w:b/>
          <w:bCs/>
          <w:sz w:val="32"/>
          <w:szCs w:val="32"/>
          <w:rtl/>
        </w:rPr>
        <w:t>البحث :</w:t>
      </w:r>
      <w:proofErr w:type="gramEnd"/>
    </w:p>
    <w:p w14:paraId="3BA9CE3E" w14:textId="79319F35" w:rsidR="00D52A03" w:rsidRDefault="00D52A03" w:rsidP="00D52A03">
      <w:pPr>
        <w:pStyle w:val="p1"/>
        <w:bidi/>
        <w:ind w:left="360"/>
        <w:rPr>
          <w:rFonts w:ascii="Muna" w:hAnsi="Muna" w:cs="Muna"/>
          <w:sz w:val="32"/>
          <w:szCs w:val="32"/>
          <w:rtl/>
        </w:rPr>
      </w:pPr>
    </w:p>
    <w:p w14:paraId="759FC34A" w14:textId="7D0FA981" w:rsidR="00D52A03" w:rsidRDefault="003A7948" w:rsidP="00D52A03">
      <w:pPr>
        <w:pStyle w:val="p1"/>
        <w:bidi/>
        <w:ind w:left="360"/>
        <w:rPr>
          <w:rFonts w:ascii="Muna" w:hAnsi="Muna" w:cs="Muna"/>
          <w:sz w:val="32"/>
          <w:szCs w:val="32"/>
          <w:rtl/>
        </w:rPr>
      </w:pPr>
      <w:r>
        <w:rPr>
          <w:rFonts w:ascii="Muna" w:hAnsi="Muna" w:cs="Muna" w:hint="cs"/>
          <w:sz w:val="32"/>
          <w:szCs w:val="32"/>
          <w:rtl/>
        </w:rPr>
        <w:t>انسجاما</w:t>
      </w:r>
      <w:r w:rsidR="00D52A03">
        <w:rPr>
          <w:rFonts w:ascii="Muna" w:hAnsi="Muna" w:cs="Muna" w:hint="cs"/>
          <w:sz w:val="32"/>
          <w:szCs w:val="32"/>
          <w:rtl/>
        </w:rPr>
        <w:t xml:space="preserve"> مع طبيعة الدراسة المسحية الموجهة لجمهور المستهلكين بالمملكة العربية السعودية</w:t>
      </w:r>
      <w:r>
        <w:rPr>
          <w:rFonts w:ascii="Muna" w:hAnsi="Muna" w:cs="Muna" w:hint="cs"/>
          <w:sz w:val="32"/>
          <w:szCs w:val="32"/>
          <w:rtl/>
        </w:rPr>
        <w:t xml:space="preserve"> في قطاع التجزئة</w:t>
      </w:r>
      <w:r w:rsidR="00D52A03">
        <w:rPr>
          <w:rFonts w:ascii="Muna" w:hAnsi="Muna" w:cs="Muna" w:hint="cs"/>
          <w:sz w:val="32"/>
          <w:szCs w:val="32"/>
          <w:rtl/>
        </w:rPr>
        <w:t>:</w:t>
      </w:r>
    </w:p>
    <w:p w14:paraId="37FFB6DD" w14:textId="721BAE52" w:rsidR="00D52A03" w:rsidRPr="003A7948" w:rsidRDefault="003A7948" w:rsidP="00D52A03">
      <w:pPr>
        <w:pStyle w:val="p1"/>
        <w:bidi/>
        <w:ind w:left="360"/>
        <w:rPr>
          <w:rFonts w:ascii="Cambria" w:hAnsi="Cambria" w:cs="Muna" w:hint="cs"/>
          <w:sz w:val="32"/>
          <w:szCs w:val="32"/>
          <w:rtl/>
        </w:rPr>
      </w:pPr>
      <w:r>
        <w:rPr>
          <w:rFonts w:ascii="Muna" w:hAnsi="Muna" w:cs="Muna" w:hint="cs"/>
          <w:sz w:val="32"/>
          <w:szCs w:val="32"/>
          <w:rtl/>
        </w:rPr>
        <w:t xml:space="preserve">عينة المجتمع: </w:t>
      </w:r>
      <w:proofErr w:type="spellStart"/>
      <w:r>
        <w:rPr>
          <w:rFonts w:ascii="Muna" w:hAnsi="Muna" w:cs="Muna" w:hint="cs"/>
          <w:sz w:val="32"/>
          <w:szCs w:val="32"/>
          <w:rtl/>
        </w:rPr>
        <w:t>المستهليكن</w:t>
      </w:r>
      <w:proofErr w:type="spellEnd"/>
      <w:r>
        <w:rPr>
          <w:rFonts w:ascii="Muna" w:hAnsi="Muna" w:cs="Muna" w:hint="cs"/>
          <w:sz w:val="32"/>
          <w:szCs w:val="32"/>
          <w:rtl/>
        </w:rPr>
        <w:t xml:space="preserve"> السعوديين </w:t>
      </w:r>
      <w:proofErr w:type="gramStart"/>
      <w:r>
        <w:rPr>
          <w:rFonts w:ascii="Muna" w:hAnsi="Muna" w:cs="Muna"/>
          <w:sz w:val="32"/>
          <w:szCs w:val="32"/>
        </w:rPr>
        <w:t xml:space="preserve">50 </w:t>
      </w:r>
      <w:r>
        <w:rPr>
          <w:rFonts w:ascii="Cambria" w:hAnsi="Cambria" w:cs="Muna" w:hint="cs"/>
          <w:sz w:val="32"/>
          <w:szCs w:val="32"/>
          <w:rtl/>
        </w:rPr>
        <w:t xml:space="preserve"> عميل</w:t>
      </w:r>
      <w:proofErr w:type="gramEnd"/>
      <w:r>
        <w:rPr>
          <w:rFonts w:ascii="Cambria" w:hAnsi="Cambria" w:cs="Muna" w:hint="cs"/>
          <w:sz w:val="32"/>
          <w:szCs w:val="32"/>
          <w:rtl/>
        </w:rPr>
        <w:t>.</w:t>
      </w:r>
    </w:p>
    <w:p w14:paraId="02AA1108" w14:textId="77777777" w:rsidR="003A7948" w:rsidRDefault="003A7948" w:rsidP="003A7948">
      <w:pPr>
        <w:pStyle w:val="p1"/>
        <w:bidi/>
        <w:rPr>
          <w:rFonts w:ascii="Muna" w:hAnsi="Muna" w:cs="Muna"/>
          <w:sz w:val="32"/>
          <w:szCs w:val="32"/>
          <w:rtl/>
        </w:rPr>
      </w:pPr>
    </w:p>
    <w:p w14:paraId="4002217C" w14:textId="470F11A0" w:rsidR="00D52A03" w:rsidRDefault="003A7948" w:rsidP="003A7948">
      <w:pPr>
        <w:pStyle w:val="p1"/>
        <w:bidi/>
        <w:ind w:left="360"/>
        <w:rPr>
          <w:rFonts w:ascii="Muna" w:hAnsi="Muna" w:cs="Muna"/>
          <w:sz w:val="32"/>
          <w:szCs w:val="32"/>
          <w:rtl/>
        </w:rPr>
      </w:pPr>
      <w:r>
        <w:rPr>
          <w:rFonts w:ascii="Muna" w:hAnsi="Muna" w:cs="Muna" w:hint="cs"/>
          <w:sz w:val="32"/>
          <w:szCs w:val="32"/>
          <w:rtl/>
        </w:rPr>
        <w:t xml:space="preserve">أداة الدراسة: الاستبانة الالكترونية كأداة رئيسية. </w:t>
      </w:r>
    </w:p>
    <w:p w14:paraId="0D672514" w14:textId="77777777" w:rsidR="003A7948" w:rsidRDefault="003A7948" w:rsidP="003A7948">
      <w:pPr>
        <w:pStyle w:val="p1"/>
        <w:bidi/>
        <w:ind w:left="360"/>
        <w:rPr>
          <w:rFonts w:ascii="Muna" w:hAnsi="Muna" w:cs="Muna"/>
          <w:sz w:val="32"/>
          <w:szCs w:val="32"/>
          <w:rtl/>
        </w:rPr>
      </w:pPr>
    </w:p>
    <w:p w14:paraId="61BBA182" w14:textId="4C340AFE" w:rsidR="00D52A03" w:rsidRDefault="003A7948" w:rsidP="003A7948">
      <w:pPr>
        <w:pStyle w:val="p1"/>
        <w:bidi/>
        <w:ind w:left="360"/>
        <w:rPr>
          <w:rFonts w:ascii="Muna" w:hAnsi="Muna" w:cs="Muna"/>
          <w:sz w:val="32"/>
          <w:szCs w:val="32"/>
        </w:rPr>
      </w:pPr>
      <w:r>
        <w:rPr>
          <w:rFonts w:ascii="Muna" w:hAnsi="Muna" w:cs="Muna" w:hint="cs"/>
          <w:sz w:val="32"/>
          <w:szCs w:val="32"/>
          <w:rtl/>
        </w:rPr>
        <w:t xml:space="preserve">الحدود الزمانية: الفصل الدراسي الثالث لعام </w:t>
      </w:r>
      <w:r>
        <w:rPr>
          <w:rFonts w:ascii="Muna" w:hAnsi="Muna" w:cs="Muna"/>
          <w:sz w:val="32"/>
          <w:szCs w:val="32"/>
        </w:rPr>
        <w:t>2026</w:t>
      </w:r>
    </w:p>
    <w:p w14:paraId="447284B6" w14:textId="77777777" w:rsidR="003A7948" w:rsidRDefault="003A7948" w:rsidP="003A7948">
      <w:pPr>
        <w:pStyle w:val="p1"/>
        <w:bidi/>
        <w:ind w:left="360"/>
        <w:rPr>
          <w:rFonts w:ascii="Muna" w:hAnsi="Muna" w:cs="Muna"/>
          <w:sz w:val="32"/>
          <w:szCs w:val="32"/>
        </w:rPr>
      </w:pPr>
    </w:p>
    <w:p w14:paraId="33B0C4AF" w14:textId="50FC1EB5" w:rsidR="003A7948" w:rsidRDefault="003A7948" w:rsidP="003A7948">
      <w:pPr>
        <w:pStyle w:val="p1"/>
        <w:bidi/>
        <w:ind w:left="360"/>
        <w:rPr>
          <w:rFonts w:ascii="Muna" w:hAnsi="Muna" w:cs="Muna" w:hint="cs"/>
          <w:sz w:val="32"/>
          <w:szCs w:val="32"/>
          <w:rtl/>
        </w:rPr>
      </w:pPr>
      <w:r>
        <w:rPr>
          <w:rFonts w:ascii="Muna" w:hAnsi="Muna" w:cs="Muna" w:hint="cs"/>
          <w:sz w:val="32"/>
          <w:szCs w:val="32"/>
          <w:rtl/>
        </w:rPr>
        <w:t>الحدود المكانية: إلكترونيا في جميع مناطق المملكة العربية السعودية</w:t>
      </w:r>
    </w:p>
    <w:p w14:paraId="252D15BE" w14:textId="77777777" w:rsidR="00D52A03" w:rsidRDefault="00D52A03" w:rsidP="00D52A03">
      <w:pPr>
        <w:pStyle w:val="p1"/>
        <w:bidi/>
        <w:ind w:left="360"/>
        <w:rPr>
          <w:rFonts w:ascii="Muna" w:hAnsi="Muna" w:cs="Muna"/>
          <w:sz w:val="32"/>
          <w:szCs w:val="32"/>
          <w:rtl/>
        </w:rPr>
      </w:pPr>
    </w:p>
    <w:p w14:paraId="3EF87A52" w14:textId="77777777" w:rsidR="00D52A03" w:rsidRDefault="00D52A03" w:rsidP="00D52A03">
      <w:pPr>
        <w:pStyle w:val="p1"/>
        <w:bidi/>
        <w:ind w:left="360"/>
        <w:rPr>
          <w:rFonts w:ascii="Muna" w:hAnsi="Muna" w:cs="Muna"/>
          <w:sz w:val="32"/>
          <w:szCs w:val="32"/>
          <w:rtl/>
        </w:rPr>
      </w:pPr>
    </w:p>
    <w:p w14:paraId="166081A6" w14:textId="77777777" w:rsidR="00D52A03" w:rsidRDefault="00D52A03" w:rsidP="00D52A03">
      <w:pPr>
        <w:pStyle w:val="p1"/>
        <w:bidi/>
        <w:ind w:left="360"/>
        <w:rPr>
          <w:rFonts w:ascii="Muna" w:hAnsi="Muna" w:cs="Muna"/>
          <w:sz w:val="32"/>
          <w:szCs w:val="32"/>
          <w:rtl/>
        </w:rPr>
      </w:pPr>
    </w:p>
    <w:p w14:paraId="1BC2390A" w14:textId="77777777" w:rsidR="00D52A03" w:rsidRDefault="00D52A03" w:rsidP="00D52A03">
      <w:pPr>
        <w:pStyle w:val="p1"/>
        <w:bidi/>
        <w:ind w:left="360"/>
        <w:rPr>
          <w:rFonts w:ascii="Muna" w:hAnsi="Muna" w:cs="Muna"/>
          <w:sz w:val="32"/>
          <w:szCs w:val="32"/>
          <w:rtl/>
        </w:rPr>
      </w:pPr>
    </w:p>
    <w:p w14:paraId="40E0D189" w14:textId="77777777" w:rsidR="00D52A03" w:rsidRDefault="00D52A03" w:rsidP="00D52A03">
      <w:pPr>
        <w:pStyle w:val="p1"/>
        <w:bidi/>
        <w:ind w:left="360"/>
        <w:rPr>
          <w:rFonts w:ascii="Muna" w:hAnsi="Muna" w:cs="Muna"/>
          <w:sz w:val="32"/>
          <w:szCs w:val="32"/>
          <w:rtl/>
        </w:rPr>
      </w:pPr>
    </w:p>
    <w:p w14:paraId="42D7DB3A" w14:textId="77777777" w:rsidR="00D52A03" w:rsidRDefault="00D52A03" w:rsidP="00D52A03">
      <w:pPr>
        <w:pStyle w:val="p1"/>
        <w:bidi/>
        <w:ind w:left="360"/>
        <w:rPr>
          <w:rFonts w:ascii="Muna" w:hAnsi="Muna" w:cs="Muna"/>
          <w:sz w:val="32"/>
          <w:szCs w:val="32"/>
          <w:rtl/>
        </w:rPr>
      </w:pPr>
    </w:p>
    <w:p w14:paraId="5FC5E70B" w14:textId="77777777" w:rsidR="00D52A03" w:rsidRDefault="00D52A03" w:rsidP="00D52A03">
      <w:pPr>
        <w:pStyle w:val="p1"/>
        <w:bidi/>
        <w:ind w:left="360"/>
        <w:rPr>
          <w:rFonts w:ascii="Muna" w:hAnsi="Muna" w:cs="Muna"/>
          <w:sz w:val="32"/>
          <w:szCs w:val="32"/>
        </w:rPr>
      </w:pPr>
    </w:p>
    <w:p w14:paraId="025E7234" w14:textId="77777777" w:rsidR="003A7948" w:rsidRDefault="003A7948" w:rsidP="003A7948">
      <w:pPr>
        <w:pStyle w:val="p1"/>
        <w:bidi/>
        <w:ind w:left="360"/>
        <w:rPr>
          <w:rFonts w:ascii="Muna" w:hAnsi="Muna" w:cs="Muna"/>
          <w:sz w:val="32"/>
          <w:szCs w:val="32"/>
        </w:rPr>
      </w:pPr>
    </w:p>
    <w:p w14:paraId="206FB160" w14:textId="77777777" w:rsidR="003A7948" w:rsidRDefault="003A7948" w:rsidP="003A7948">
      <w:pPr>
        <w:pStyle w:val="p1"/>
        <w:bidi/>
        <w:ind w:left="360"/>
        <w:rPr>
          <w:rFonts w:ascii="Muna" w:hAnsi="Muna" w:cs="Muna"/>
          <w:sz w:val="32"/>
          <w:szCs w:val="32"/>
        </w:rPr>
      </w:pPr>
    </w:p>
    <w:p w14:paraId="7A9C0B6D" w14:textId="77777777" w:rsidR="003A7948" w:rsidRDefault="003A7948" w:rsidP="003A7948">
      <w:pPr>
        <w:pStyle w:val="p1"/>
        <w:bidi/>
        <w:ind w:left="360"/>
        <w:rPr>
          <w:rFonts w:ascii="Muna" w:hAnsi="Muna" w:cs="Muna"/>
          <w:sz w:val="32"/>
          <w:szCs w:val="32"/>
        </w:rPr>
      </w:pPr>
    </w:p>
    <w:p w14:paraId="7C4BD745" w14:textId="77777777" w:rsidR="003A7948" w:rsidRDefault="003A7948" w:rsidP="003A7948">
      <w:pPr>
        <w:pStyle w:val="p1"/>
        <w:bidi/>
        <w:ind w:left="360"/>
        <w:rPr>
          <w:rFonts w:ascii="Muna" w:hAnsi="Muna" w:cs="Muna"/>
          <w:sz w:val="32"/>
          <w:szCs w:val="32"/>
        </w:rPr>
      </w:pPr>
    </w:p>
    <w:p w14:paraId="65F9874D" w14:textId="77777777" w:rsidR="003A7948" w:rsidRDefault="003A7948" w:rsidP="003A7948">
      <w:pPr>
        <w:pStyle w:val="p1"/>
        <w:bidi/>
        <w:ind w:left="360"/>
        <w:rPr>
          <w:rFonts w:ascii="Muna" w:hAnsi="Muna" w:cs="Muna"/>
          <w:sz w:val="32"/>
          <w:szCs w:val="32"/>
        </w:rPr>
      </w:pPr>
    </w:p>
    <w:p w14:paraId="14B48EB6" w14:textId="77777777" w:rsidR="003A7948" w:rsidRPr="00D52A03" w:rsidRDefault="003A7948" w:rsidP="003A7948">
      <w:pPr>
        <w:pStyle w:val="p1"/>
        <w:bidi/>
        <w:ind w:left="360"/>
        <w:rPr>
          <w:rFonts w:ascii="Muna" w:hAnsi="Muna" w:cs="Muna"/>
          <w:sz w:val="32"/>
          <w:szCs w:val="32"/>
          <w:rtl/>
        </w:rPr>
      </w:pPr>
    </w:p>
    <w:p w14:paraId="4A845310" w14:textId="77777777" w:rsidR="00D52A03" w:rsidRDefault="00D52A03" w:rsidP="00D52A03">
      <w:pPr>
        <w:pStyle w:val="p1"/>
        <w:bidi/>
        <w:rPr>
          <w:rFonts w:ascii="Muna" w:hAnsi="Muna" w:cs="Muna"/>
          <w:sz w:val="32"/>
          <w:szCs w:val="32"/>
          <w:rtl/>
        </w:rPr>
      </w:pPr>
    </w:p>
    <w:p w14:paraId="538C2276" w14:textId="77777777" w:rsidR="00D52A03" w:rsidRPr="00F5261C" w:rsidRDefault="00D52A03" w:rsidP="00D52A03">
      <w:pPr>
        <w:pStyle w:val="p1"/>
        <w:bidi/>
        <w:rPr>
          <w:rFonts w:ascii="Muna" w:hAnsi="Muna" w:cs="Muna"/>
          <w:sz w:val="32"/>
          <w:szCs w:val="32"/>
          <w:rtl/>
        </w:rPr>
      </w:pPr>
    </w:p>
    <w:p w14:paraId="375A6ACB" w14:textId="794385EC" w:rsidR="00B760F1" w:rsidRPr="003A7948" w:rsidRDefault="00B760F1" w:rsidP="00B760F1">
      <w:pPr>
        <w:pStyle w:val="p1"/>
        <w:bidi/>
        <w:rPr>
          <w:rFonts w:ascii="Muna" w:hAnsi="Muna" w:cs="Muna"/>
          <w:b/>
          <w:bCs/>
          <w:sz w:val="32"/>
          <w:szCs w:val="32"/>
          <w:rtl/>
        </w:rPr>
      </w:pPr>
      <w:r w:rsidRPr="003A7948">
        <w:rPr>
          <w:rFonts w:ascii="Muna" w:hAnsi="Muna" w:cs="Muna" w:hint="cs"/>
          <w:b/>
          <w:bCs/>
          <w:sz w:val="32"/>
          <w:szCs w:val="32"/>
          <w:rtl/>
        </w:rPr>
        <w:lastRenderedPageBreak/>
        <w:t>المراجع</w:t>
      </w:r>
    </w:p>
    <w:p w14:paraId="729CEC2D" w14:textId="77777777" w:rsidR="00B760F1" w:rsidRDefault="00B760F1" w:rsidP="00B760F1">
      <w:pPr>
        <w:pStyle w:val="p1"/>
        <w:bidi/>
        <w:rPr>
          <w:rFonts w:ascii="Muna" w:hAnsi="Muna" w:cs="Muna"/>
          <w:sz w:val="32"/>
          <w:szCs w:val="32"/>
          <w:rtl/>
        </w:rPr>
      </w:pPr>
    </w:p>
    <w:p w14:paraId="4870E9C2" w14:textId="77777777" w:rsidR="003A7948" w:rsidRPr="00CD51D8" w:rsidRDefault="003A7948" w:rsidP="003A7948">
      <w:pPr>
        <w:pStyle w:val="p1"/>
        <w:bidi/>
        <w:rPr>
          <w:rFonts w:ascii="Muna" w:hAnsi="Muna" w:cs="Muna"/>
          <w:sz w:val="32"/>
          <w:szCs w:val="32"/>
          <w:rtl/>
        </w:rPr>
      </w:pPr>
    </w:p>
    <w:p w14:paraId="2EC481A8" w14:textId="77777777" w:rsidR="003A7948" w:rsidRPr="00CD51D8" w:rsidRDefault="003A7948" w:rsidP="003A7948">
      <w:pPr>
        <w:pStyle w:val="p1"/>
        <w:bidi/>
        <w:rPr>
          <w:rFonts w:ascii="Muna" w:hAnsi="Muna" w:cs="Muna"/>
          <w:sz w:val="32"/>
          <w:szCs w:val="32"/>
          <w:rtl/>
        </w:rPr>
      </w:pPr>
      <w:r w:rsidRPr="00CD51D8">
        <w:rPr>
          <w:rFonts w:ascii="Muna" w:hAnsi="Muna" w:cs="Muna" w:hint="cs"/>
          <w:sz w:val="32"/>
          <w:szCs w:val="32"/>
          <w:rtl/>
        </w:rPr>
        <w:t xml:space="preserve">د. رشا يوسف ضيف </w:t>
      </w:r>
      <w:r w:rsidRPr="00CD51D8">
        <w:rPr>
          <w:rFonts w:ascii="Muna" w:hAnsi="Muna" w:cs="Muna" w:hint="cs"/>
          <w:sz w:val="32"/>
          <w:szCs w:val="32"/>
        </w:rPr>
        <w:t>(2026)</w:t>
      </w:r>
      <w:r w:rsidRPr="00CD51D8">
        <w:rPr>
          <w:rFonts w:ascii="Muna" w:hAnsi="Muna" w:cs="Muna" w:hint="cs"/>
          <w:sz w:val="32"/>
          <w:szCs w:val="32"/>
          <w:rtl/>
        </w:rPr>
        <w:t xml:space="preserve"> تأثير العلاقات شبه الاجتماعية مع المؤثرين على سلوك الشراء </w:t>
      </w:r>
      <w:proofErr w:type="gramStart"/>
      <w:r w:rsidRPr="00CD51D8">
        <w:rPr>
          <w:rFonts w:ascii="Muna" w:hAnsi="Muna" w:cs="Muna" w:hint="cs"/>
          <w:sz w:val="32"/>
          <w:szCs w:val="32"/>
          <w:rtl/>
        </w:rPr>
        <w:t>العفوي :</w:t>
      </w:r>
      <w:proofErr w:type="gramEnd"/>
      <w:r w:rsidRPr="00CD51D8">
        <w:rPr>
          <w:rFonts w:ascii="Muna" w:hAnsi="Muna" w:cs="Muna" w:hint="cs"/>
          <w:sz w:val="32"/>
          <w:szCs w:val="32"/>
          <w:rtl/>
        </w:rPr>
        <w:t xml:space="preserve"> دراسة تطبيقية على متابعي المؤثرين المصريين باستخدام نموذج المثير </w:t>
      </w:r>
      <w:r w:rsidRPr="00CD51D8">
        <w:rPr>
          <w:rFonts w:hint="cs"/>
          <w:sz w:val="32"/>
          <w:szCs w:val="32"/>
          <w:rtl/>
        </w:rPr>
        <w:t>–</w:t>
      </w:r>
      <w:r w:rsidRPr="00CD51D8">
        <w:rPr>
          <w:rFonts w:ascii="Muna" w:hAnsi="Muna" w:cs="Muna" w:hint="cs"/>
          <w:sz w:val="32"/>
          <w:szCs w:val="32"/>
          <w:rtl/>
        </w:rPr>
        <w:t xml:space="preserve"> الكائن </w:t>
      </w:r>
      <w:r w:rsidRPr="00CD51D8">
        <w:rPr>
          <w:rFonts w:hint="cs"/>
          <w:sz w:val="32"/>
          <w:szCs w:val="32"/>
          <w:rtl/>
        </w:rPr>
        <w:t>–</w:t>
      </w:r>
      <w:r w:rsidRPr="00CD51D8">
        <w:rPr>
          <w:rFonts w:ascii="Muna" w:hAnsi="Muna" w:cs="Muna" w:hint="cs"/>
          <w:sz w:val="32"/>
          <w:szCs w:val="32"/>
          <w:rtl/>
        </w:rPr>
        <w:t xml:space="preserve"> الاستجابة: كلية التجارة جامعة دمياط.</w:t>
      </w:r>
    </w:p>
    <w:p w14:paraId="44A9FD8D" w14:textId="77777777" w:rsidR="003A7948" w:rsidRPr="00CD51D8" w:rsidRDefault="003A7948" w:rsidP="003A7948">
      <w:pPr>
        <w:pStyle w:val="p1"/>
        <w:bidi/>
        <w:rPr>
          <w:rFonts w:ascii="Muna" w:hAnsi="Muna" w:cs="Muna"/>
          <w:sz w:val="32"/>
          <w:szCs w:val="32"/>
          <w:rtl/>
        </w:rPr>
      </w:pPr>
    </w:p>
    <w:p w14:paraId="113354A9" w14:textId="489425AD" w:rsidR="00B760F1" w:rsidRPr="00CD51D8" w:rsidRDefault="00B760F1" w:rsidP="00B760F1">
      <w:pPr>
        <w:pStyle w:val="p1"/>
        <w:bidi/>
        <w:rPr>
          <w:rFonts w:ascii="Muna" w:hAnsi="Muna" w:cs="Muna"/>
          <w:sz w:val="32"/>
          <w:szCs w:val="32"/>
          <w:rtl/>
        </w:rPr>
      </w:pPr>
      <w:r w:rsidRPr="00CD51D8">
        <w:rPr>
          <w:rFonts w:ascii="Muna" w:hAnsi="Muna" w:cs="Muna" w:hint="cs"/>
          <w:sz w:val="32"/>
          <w:szCs w:val="32"/>
          <w:rtl/>
        </w:rPr>
        <w:t xml:space="preserve">مروة محمود السامرائي </w:t>
      </w:r>
      <w:r w:rsidRPr="00CD51D8">
        <w:rPr>
          <w:rFonts w:ascii="Muna" w:hAnsi="Muna" w:cs="Muna" w:hint="cs"/>
          <w:sz w:val="32"/>
          <w:szCs w:val="32"/>
        </w:rPr>
        <w:t>(2024</w:t>
      </w:r>
      <w:proofErr w:type="gramStart"/>
      <w:r w:rsidRPr="00CD51D8">
        <w:rPr>
          <w:rFonts w:ascii="Muna" w:hAnsi="Muna" w:cs="Muna" w:hint="cs"/>
          <w:sz w:val="32"/>
          <w:szCs w:val="32"/>
        </w:rPr>
        <w:t xml:space="preserve">) </w:t>
      </w:r>
      <w:r w:rsidRPr="00CD51D8">
        <w:rPr>
          <w:rFonts w:ascii="Muna" w:hAnsi="Muna" w:cs="Muna" w:hint="cs"/>
          <w:sz w:val="32"/>
          <w:szCs w:val="32"/>
          <w:rtl/>
        </w:rPr>
        <w:t xml:space="preserve"> دور</w:t>
      </w:r>
      <w:proofErr w:type="gramEnd"/>
      <w:r w:rsidRPr="00CD51D8">
        <w:rPr>
          <w:rFonts w:ascii="Muna" w:hAnsi="Muna" w:cs="Muna" w:hint="cs"/>
          <w:sz w:val="32"/>
          <w:szCs w:val="32"/>
          <w:rtl/>
        </w:rPr>
        <w:t xml:space="preserve"> أبعاد مصداقية المشاهير المؤثرين عبر منصات التواصل الاجتماعي على </w:t>
      </w:r>
      <w:proofErr w:type="gramStart"/>
      <w:r w:rsidRPr="00CD51D8">
        <w:rPr>
          <w:rFonts w:ascii="Muna" w:hAnsi="Muna" w:cs="Muna" w:hint="cs"/>
          <w:sz w:val="32"/>
          <w:szCs w:val="32"/>
          <w:rtl/>
        </w:rPr>
        <w:t>نوايا</w:t>
      </w:r>
      <w:proofErr w:type="gramEnd"/>
      <w:r w:rsidRPr="00CD51D8">
        <w:rPr>
          <w:rFonts w:ascii="Muna" w:hAnsi="Muna" w:cs="Muna" w:hint="cs"/>
          <w:sz w:val="32"/>
          <w:szCs w:val="32"/>
          <w:rtl/>
        </w:rPr>
        <w:t xml:space="preserve"> الشراء لدى المستهلكين: كلية اقتصاديات الاعمال، جامعة النهرين بغداد.</w:t>
      </w:r>
    </w:p>
    <w:p w14:paraId="2F49025C" w14:textId="77777777" w:rsidR="00B760F1" w:rsidRDefault="00B760F1" w:rsidP="00B760F1">
      <w:pPr>
        <w:pStyle w:val="p1"/>
        <w:bidi/>
        <w:rPr>
          <w:rFonts w:ascii="Muna" w:hAnsi="Muna" w:cs="Muna"/>
          <w:sz w:val="32"/>
          <w:szCs w:val="32"/>
          <w:rtl/>
        </w:rPr>
      </w:pPr>
    </w:p>
    <w:p w14:paraId="6696B4B4" w14:textId="77777777" w:rsidR="003A7948" w:rsidRDefault="003A7948" w:rsidP="003A7948">
      <w:pPr>
        <w:pStyle w:val="p1"/>
        <w:bidi/>
        <w:rPr>
          <w:rFonts w:ascii="Muna" w:hAnsi="Muna" w:cs="Muna"/>
          <w:sz w:val="32"/>
          <w:szCs w:val="32"/>
          <w:rtl/>
        </w:rPr>
      </w:pPr>
      <w:proofErr w:type="spellStart"/>
      <w:r w:rsidRPr="00CD51D8">
        <w:rPr>
          <w:rFonts w:ascii="Muna" w:hAnsi="Muna" w:cs="Muna" w:hint="cs"/>
          <w:sz w:val="32"/>
          <w:szCs w:val="32"/>
          <w:rtl/>
        </w:rPr>
        <w:t>أ.</w:t>
      </w:r>
      <w:proofErr w:type="gramStart"/>
      <w:r w:rsidRPr="00CD51D8">
        <w:rPr>
          <w:rFonts w:ascii="Muna" w:hAnsi="Muna" w:cs="Muna" w:hint="cs"/>
          <w:sz w:val="32"/>
          <w:szCs w:val="32"/>
          <w:rtl/>
        </w:rPr>
        <w:t>د.محمد</w:t>
      </w:r>
      <w:proofErr w:type="spellEnd"/>
      <w:proofErr w:type="gramEnd"/>
      <w:r w:rsidRPr="00CD51D8">
        <w:rPr>
          <w:rFonts w:ascii="Muna" w:hAnsi="Muna" w:cs="Muna" w:hint="cs"/>
          <w:sz w:val="32"/>
          <w:szCs w:val="32"/>
          <w:rtl/>
        </w:rPr>
        <w:t xml:space="preserve"> مختار ساطور </w:t>
      </w:r>
      <w:r w:rsidRPr="00CD51D8">
        <w:rPr>
          <w:rFonts w:ascii="Muna" w:hAnsi="Muna" w:cs="Muna" w:hint="cs"/>
          <w:sz w:val="32"/>
          <w:szCs w:val="32"/>
        </w:rPr>
        <w:t>(2024</w:t>
      </w:r>
      <w:proofErr w:type="gramStart"/>
      <w:r w:rsidRPr="00CD51D8">
        <w:rPr>
          <w:rFonts w:ascii="Muna" w:hAnsi="Muna" w:cs="Muna" w:hint="cs"/>
          <w:sz w:val="32"/>
          <w:szCs w:val="32"/>
        </w:rPr>
        <w:t xml:space="preserve">) </w:t>
      </w:r>
      <w:r w:rsidRPr="00CD51D8">
        <w:rPr>
          <w:rFonts w:ascii="Muna" w:hAnsi="Muna" w:cs="Muna" w:hint="cs"/>
          <w:sz w:val="32"/>
          <w:szCs w:val="32"/>
          <w:rtl/>
        </w:rPr>
        <w:t xml:space="preserve"> فاعلية</w:t>
      </w:r>
      <w:proofErr w:type="gramEnd"/>
      <w:r w:rsidRPr="00CD51D8">
        <w:rPr>
          <w:rFonts w:ascii="Muna" w:hAnsi="Muna" w:cs="Muna" w:hint="cs"/>
          <w:sz w:val="32"/>
          <w:szCs w:val="32"/>
          <w:rtl/>
        </w:rPr>
        <w:t xml:space="preserve"> الإعلان عبر تأييد المشاهير على منصات التواصل الاجتماعي: جامعة حلوان، جمهورية مصر العربية.</w:t>
      </w:r>
    </w:p>
    <w:p w14:paraId="51AB81AA" w14:textId="77777777" w:rsidR="003A7948" w:rsidRDefault="003A7948" w:rsidP="003A7948">
      <w:pPr>
        <w:pStyle w:val="p1"/>
        <w:bidi/>
        <w:rPr>
          <w:rFonts w:ascii="Muna" w:hAnsi="Muna" w:cs="Muna"/>
          <w:sz w:val="32"/>
          <w:szCs w:val="32"/>
          <w:rtl/>
        </w:rPr>
      </w:pPr>
    </w:p>
    <w:p w14:paraId="041CA5B3" w14:textId="77777777" w:rsidR="003A7948" w:rsidRPr="00CD51D8" w:rsidRDefault="003A7948" w:rsidP="003A7948">
      <w:pPr>
        <w:pStyle w:val="p1"/>
        <w:bidi/>
        <w:rPr>
          <w:rFonts w:ascii="Muna" w:hAnsi="Muna" w:cs="Muna"/>
          <w:sz w:val="32"/>
          <w:szCs w:val="32"/>
          <w:rtl/>
        </w:rPr>
      </w:pPr>
      <w:r w:rsidRPr="00CD51D8">
        <w:rPr>
          <w:rFonts w:ascii="Muna" w:hAnsi="Muna" w:cs="Muna" w:hint="cs"/>
          <w:color w:val="auto"/>
          <w:sz w:val="32"/>
          <w:szCs w:val="32"/>
          <w:rtl/>
        </w:rPr>
        <w:t xml:space="preserve">الكندري في مجلة </w:t>
      </w:r>
      <w:r w:rsidRPr="00CD51D8">
        <w:rPr>
          <w:rFonts w:ascii="Muna" w:hAnsi="Muna" w:cs="Muna" w:hint="cs"/>
          <w:sz w:val="32"/>
          <w:szCs w:val="32"/>
        </w:rPr>
        <w:t>Journal of Marketing Research and Case Studies</w:t>
      </w:r>
      <w:r w:rsidRPr="00CD51D8">
        <w:rPr>
          <w:rFonts w:ascii="Muna" w:hAnsi="Muna" w:cs="Muna" w:hint="cs"/>
          <w:color w:val="auto"/>
          <w:sz w:val="32"/>
          <w:szCs w:val="32"/>
          <w:rtl/>
        </w:rPr>
        <w:t xml:space="preserve"> </w:t>
      </w:r>
      <w:r w:rsidRPr="00CD51D8">
        <w:rPr>
          <w:rFonts w:ascii="Muna" w:hAnsi="Muna" w:cs="Muna" w:hint="cs"/>
          <w:color w:val="auto"/>
          <w:sz w:val="32"/>
          <w:szCs w:val="32"/>
        </w:rPr>
        <w:t>(2024)</w:t>
      </w:r>
      <w:r w:rsidRPr="00CD51D8">
        <w:rPr>
          <w:rFonts w:ascii="Muna" w:hAnsi="Muna" w:cs="Muna" w:hint="cs"/>
          <w:color w:val="auto"/>
          <w:sz w:val="32"/>
          <w:szCs w:val="32"/>
          <w:rtl/>
        </w:rPr>
        <w:t xml:space="preserve"> </w:t>
      </w:r>
      <w:r w:rsidRPr="00CD51D8">
        <w:rPr>
          <w:rFonts w:ascii="Muna" w:hAnsi="Muna" w:cs="Muna" w:hint="cs"/>
          <w:sz w:val="32"/>
          <w:szCs w:val="32"/>
          <w:rtl/>
        </w:rPr>
        <w:t xml:space="preserve"> </w:t>
      </w:r>
    </w:p>
    <w:p w14:paraId="3146CC69" w14:textId="77777777" w:rsidR="003A7948" w:rsidRDefault="003A7948" w:rsidP="003A7948">
      <w:pPr>
        <w:pStyle w:val="p1"/>
        <w:bidi/>
        <w:rPr>
          <w:rFonts w:ascii="Muna" w:hAnsi="Muna" w:cs="Muna"/>
          <w:sz w:val="32"/>
          <w:szCs w:val="32"/>
          <w:rtl/>
        </w:rPr>
      </w:pPr>
    </w:p>
    <w:p w14:paraId="52D19612" w14:textId="77777777" w:rsidR="003A7948" w:rsidRDefault="003A7948" w:rsidP="003A7948">
      <w:pPr>
        <w:pStyle w:val="p1"/>
        <w:bidi/>
        <w:rPr>
          <w:rFonts w:ascii="Muna" w:hAnsi="Muna" w:cs="Muna"/>
          <w:sz w:val="32"/>
          <w:szCs w:val="32"/>
          <w:rtl/>
        </w:rPr>
      </w:pPr>
    </w:p>
    <w:p w14:paraId="2297E4A0" w14:textId="77777777" w:rsidR="003A7948" w:rsidRDefault="003A7948" w:rsidP="003A7948">
      <w:pPr>
        <w:pStyle w:val="p1"/>
        <w:bidi/>
        <w:rPr>
          <w:rFonts w:ascii="Muna" w:hAnsi="Muna" w:cs="Muna"/>
          <w:sz w:val="32"/>
          <w:szCs w:val="32"/>
          <w:rtl/>
        </w:rPr>
      </w:pPr>
      <w:r w:rsidRPr="00CD51D8">
        <w:rPr>
          <w:rFonts w:ascii="Muna" w:hAnsi="Muna" w:cs="Muna" w:hint="cs"/>
          <w:sz w:val="32"/>
          <w:szCs w:val="32"/>
          <w:rtl/>
        </w:rPr>
        <w:t xml:space="preserve">مجلة العلوم الإدارية والسياسية </w:t>
      </w:r>
      <w:r w:rsidRPr="00CD51D8">
        <w:rPr>
          <w:rFonts w:ascii="Muna" w:hAnsi="Muna" w:cs="Muna" w:hint="cs"/>
          <w:sz w:val="32"/>
          <w:szCs w:val="32"/>
        </w:rPr>
        <w:t>(2023</w:t>
      </w:r>
      <w:proofErr w:type="gramStart"/>
      <w:r w:rsidRPr="00CD51D8">
        <w:rPr>
          <w:rFonts w:ascii="Muna" w:hAnsi="Muna" w:cs="Muna" w:hint="cs"/>
          <w:sz w:val="32"/>
          <w:szCs w:val="32"/>
        </w:rPr>
        <w:t xml:space="preserve">) </w:t>
      </w:r>
      <w:r w:rsidRPr="00CD51D8">
        <w:rPr>
          <w:rFonts w:ascii="Muna" w:hAnsi="Muna" w:cs="Muna" w:hint="cs"/>
          <w:sz w:val="32"/>
          <w:szCs w:val="32"/>
          <w:rtl/>
        </w:rPr>
        <w:t xml:space="preserve"> دور</w:t>
      </w:r>
      <w:proofErr w:type="gramEnd"/>
      <w:r w:rsidRPr="00CD51D8">
        <w:rPr>
          <w:rFonts w:ascii="Muna" w:hAnsi="Muna" w:cs="Muna" w:hint="cs"/>
          <w:sz w:val="32"/>
          <w:szCs w:val="32"/>
          <w:rtl/>
        </w:rPr>
        <w:t xml:space="preserve"> محتوى </w:t>
      </w:r>
      <w:proofErr w:type="spellStart"/>
      <w:r w:rsidRPr="00CD51D8">
        <w:rPr>
          <w:rFonts w:ascii="Muna" w:hAnsi="Muna" w:cs="Muna" w:hint="cs"/>
          <w:sz w:val="32"/>
          <w:szCs w:val="32"/>
          <w:rtl/>
        </w:rPr>
        <w:t>الموثرين</w:t>
      </w:r>
      <w:proofErr w:type="spellEnd"/>
      <w:r w:rsidRPr="00CD51D8">
        <w:rPr>
          <w:rFonts w:ascii="Muna" w:hAnsi="Muna" w:cs="Muna" w:hint="cs"/>
          <w:sz w:val="32"/>
          <w:szCs w:val="32"/>
          <w:rtl/>
        </w:rPr>
        <w:t xml:space="preserve"> في التأثير على نية الشراء لدى العملاء: دراسة تطبيقية على عملاء مطاعم الوجبات السريعة بالقاهرة الكبرى.</w:t>
      </w:r>
    </w:p>
    <w:p w14:paraId="329BEB1F" w14:textId="77777777" w:rsidR="003A7948" w:rsidRPr="00CD51D8" w:rsidRDefault="003A7948" w:rsidP="003A7948">
      <w:pPr>
        <w:pStyle w:val="p1"/>
        <w:bidi/>
        <w:rPr>
          <w:rFonts w:ascii="Muna" w:hAnsi="Muna" w:cs="Muna"/>
          <w:sz w:val="32"/>
          <w:szCs w:val="32"/>
          <w:rtl/>
        </w:rPr>
      </w:pPr>
    </w:p>
    <w:p w14:paraId="3200DFCE" w14:textId="77777777" w:rsidR="003A7948" w:rsidRPr="00CD51D8" w:rsidRDefault="003A7948" w:rsidP="003A7948">
      <w:pPr>
        <w:pStyle w:val="p1"/>
        <w:bidi/>
        <w:rPr>
          <w:rFonts w:ascii="Muna" w:hAnsi="Muna" w:cs="Muna"/>
          <w:sz w:val="32"/>
          <w:szCs w:val="32"/>
          <w:rtl/>
        </w:rPr>
      </w:pPr>
    </w:p>
    <w:p w14:paraId="693F047E" w14:textId="60FABB71" w:rsidR="00B760F1" w:rsidRPr="00CD51D8" w:rsidRDefault="00B760F1" w:rsidP="00B760F1">
      <w:pPr>
        <w:pStyle w:val="p1"/>
        <w:bidi/>
        <w:rPr>
          <w:rFonts w:ascii="Muna" w:hAnsi="Muna" w:cs="Muna"/>
          <w:sz w:val="32"/>
          <w:szCs w:val="32"/>
          <w:rtl/>
        </w:rPr>
      </w:pPr>
      <w:proofErr w:type="spellStart"/>
      <w:proofErr w:type="gramStart"/>
      <w:r w:rsidRPr="00CD51D8">
        <w:rPr>
          <w:rFonts w:ascii="Muna" w:hAnsi="Muna" w:cs="Muna" w:hint="cs"/>
          <w:sz w:val="32"/>
          <w:szCs w:val="32"/>
          <w:rtl/>
        </w:rPr>
        <w:t>د.محمد</w:t>
      </w:r>
      <w:proofErr w:type="spellEnd"/>
      <w:proofErr w:type="gramEnd"/>
      <w:r w:rsidRPr="00CD51D8">
        <w:rPr>
          <w:rFonts w:ascii="Muna" w:hAnsi="Muna" w:cs="Muna" w:hint="cs"/>
          <w:sz w:val="32"/>
          <w:szCs w:val="32"/>
          <w:rtl/>
        </w:rPr>
        <w:t xml:space="preserve"> عوض الرشيدي (</w:t>
      </w:r>
      <w:r w:rsidRPr="00CD51D8">
        <w:rPr>
          <w:rFonts w:ascii="Muna" w:hAnsi="Muna" w:cs="Muna" w:hint="cs"/>
          <w:sz w:val="32"/>
          <w:szCs w:val="32"/>
        </w:rPr>
        <w:t>2019</w:t>
      </w:r>
      <w:r w:rsidRPr="00CD51D8">
        <w:rPr>
          <w:rFonts w:ascii="Muna" w:hAnsi="Muna" w:cs="Muna" w:hint="cs"/>
          <w:sz w:val="32"/>
          <w:szCs w:val="32"/>
          <w:rtl/>
        </w:rPr>
        <w:t>)</w:t>
      </w:r>
      <w:r w:rsidRPr="00CD51D8">
        <w:rPr>
          <w:rFonts w:ascii="Muna" w:hAnsi="Muna" w:cs="Muna" w:hint="cs"/>
          <w:sz w:val="32"/>
          <w:szCs w:val="32"/>
        </w:rPr>
        <w:t xml:space="preserve"> </w:t>
      </w:r>
      <w:proofErr w:type="spellStart"/>
      <w:r w:rsidRPr="00CD51D8">
        <w:rPr>
          <w:rFonts w:ascii="Muna" w:hAnsi="Muna" w:cs="Muna" w:hint="cs"/>
          <w:sz w:val="32"/>
          <w:szCs w:val="32"/>
          <w:rtl/>
        </w:rPr>
        <w:t>اسخدام</w:t>
      </w:r>
      <w:proofErr w:type="spellEnd"/>
      <w:r w:rsidRPr="00CD51D8">
        <w:rPr>
          <w:rFonts w:ascii="Muna" w:hAnsi="Muna" w:cs="Muna" w:hint="cs"/>
          <w:sz w:val="32"/>
          <w:szCs w:val="32"/>
          <w:rtl/>
        </w:rPr>
        <w:t xml:space="preserve"> حملات التسويق الاجتماعي للمشاهير وتأثيرها على استجابات الجمهور: دراسة </w:t>
      </w:r>
      <w:proofErr w:type="gramStart"/>
      <w:r w:rsidRPr="00CD51D8">
        <w:rPr>
          <w:rFonts w:ascii="Muna" w:hAnsi="Muna" w:cs="Muna" w:hint="cs"/>
          <w:sz w:val="32"/>
          <w:szCs w:val="32"/>
          <w:rtl/>
        </w:rPr>
        <w:t>تقييمية ؛</w:t>
      </w:r>
      <w:proofErr w:type="gramEnd"/>
      <w:r w:rsidRPr="00CD51D8">
        <w:rPr>
          <w:rFonts w:ascii="Muna" w:hAnsi="Muna" w:cs="Muna" w:hint="cs"/>
          <w:sz w:val="32"/>
          <w:szCs w:val="32"/>
          <w:rtl/>
        </w:rPr>
        <w:t xml:space="preserve"> مجلة اتحاد الجامعات العربية لبحوث الإعلام والتكنولوجيا الاتصال </w:t>
      </w:r>
      <w:r w:rsidRPr="00CD51D8">
        <w:rPr>
          <w:rFonts w:hint="cs"/>
          <w:sz w:val="32"/>
          <w:szCs w:val="32"/>
          <w:rtl/>
        </w:rPr>
        <w:t>–</w:t>
      </w:r>
      <w:r w:rsidRPr="00CD51D8">
        <w:rPr>
          <w:rFonts w:ascii="Muna" w:hAnsi="Muna" w:cs="Muna" w:hint="cs"/>
          <w:sz w:val="32"/>
          <w:szCs w:val="32"/>
          <w:rtl/>
        </w:rPr>
        <w:t xml:space="preserve"> العدد الثاني.</w:t>
      </w:r>
    </w:p>
    <w:p w14:paraId="17B6EFCB" w14:textId="22FC5A99" w:rsidR="003A7948" w:rsidRPr="00CD51D8" w:rsidRDefault="003A7948" w:rsidP="003A7948">
      <w:pPr>
        <w:pStyle w:val="p1"/>
        <w:bidi/>
        <w:rPr>
          <w:rFonts w:ascii="Muna" w:hAnsi="Muna" w:cs="Muna"/>
          <w:sz w:val="32"/>
          <w:szCs w:val="32"/>
          <w:rtl/>
        </w:rPr>
      </w:pPr>
    </w:p>
    <w:sectPr w:rsidR="003A7948" w:rsidRPr="00CD51D8" w:rsidSect="00502052">
      <w:footerReference w:type="even" r:id="rId9"/>
      <w:footerReference w:type="default" r:id="rId10"/>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5C020" w14:textId="77777777" w:rsidR="00081745" w:rsidRDefault="00081745" w:rsidP="00BB56C8">
      <w:r>
        <w:separator/>
      </w:r>
    </w:p>
  </w:endnote>
  <w:endnote w:type="continuationSeparator" w:id="0">
    <w:p w14:paraId="1264C6D6" w14:textId="77777777" w:rsidR="00081745" w:rsidRDefault="00081745" w:rsidP="00BB5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una">
    <w:panose1 w:val="00000400000000000000"/>
    <w:charset w:val="B2"/>
    <w:family w:val="auto"/>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e"/>
        <w:rtl/>
      </w:rPr>
      <w:id w:val="-661086868"/>
      <w:docPartObj>
        <w:docPartGallery w:val="Page Numbers (Bottom of Page)"/>
        <w:docPartUnique/>
      </w:docPartObj>
    </w:sdtPr>
    <w:sdtContent>
      <w:p w14:paraId="17E1645C" w14:textId="269CE6BC" w:rsidR="00061A49" w:rsidRDefault="00061A49" w:rsidP="00E47615">
        <w:pPr>
          <w:pStyle w:val="ad"/>
          <w:framePr w:wrap="none" w:vAnchor="text" w:hAnchor="text" w:xAlign="center" w:y="1"/>
          <w:rPr>
            <w:rStyle w:val="ae"/>
          </w:rPr>
        </w:pPr>
        <w:r>
          <w:rPr>
            <w:rStyle w:val="ae"/>
            <w:rtl/>
          </w:rPr>
          <w:fldChar w:fldCharType="begin"/>
        </w:r>
        <w:r>
          <w:rPr>
            <w:rStyle w:val="ae"/>
          </w:rPr>
          <w:instrText xml:space="preserve"> PAGE </w:instrText>
        </w:r>
        <w:r>
          <w:rPr>
            <w:rStyle w:val="ae"/>
            <w:rtl/>
          </w:rPr>
          <w:fldChar w:fldCharType="separate"/>
        </w:r>
        <w:r>
          <w:rPr>
            <w:rStyle w:val="ae"/>
            <w:rtl/>
          </w:rPr>
          <w:fldChar w:fldCharType="end"/>
        </w:r>
      </w:p>
    </w:sdtContent>
  </w:sdt>
  <w:sdt>
    <w:sdtPr>
      <w:rPr>
        <w:rStyle w:val="ae"/>
        <w:rtl/>
      </w:rPr>
      <w:id w:val="125136535"/>
      <w:docPartObj>
        <w:docPartGallery w:val="Page Numbers (Bottom of Page)"/>
        <w:docPartUnique/>
      </w:docPartObj>
    </w:sdtPr>
    <w:sdtContent>
      <w:p w14:paraId="31BB794B" w14:textId="3E8B5EA7" w:rsidR="00502052" w:rsidRDefault="00502052" w:rsidP="00E47615">
        <w:pPr>
          <w:pStyle w:val="ad"/>
          <w:framePr w:wrap="none" w:vAnchor="text" w:hAnchor="text" w:xAlign="center" w:y="1"/>
          <w:rPr>
            <w:rStyle w:val="ae"/>
          </w:rPr>
        </w:pPr>
        <w:r>
          <w:rPr>
            <w:rStyle w:val="ae"/>
            <w:rtl/>
          </w:rPr>
          <w:fldChar w:fldCharType="begin"/>
        </w:r>
        <w:r>
          <w:rPr>
            <w:rStyle w:val="ae"/>
          </w:rPr>
          <w:instrText xml:space="preserve"> PAGE </w:instrText>
        </w:r>
        <w:r>
          <w:rPr>
            <w:rStyle w:val="ae"/>
            <w:rtl/>
          </w:rPr>
          <w:fldChar w:fldCharType="separate"/>
        </w:r>
        <w:r>
          <w:rPr>
            <w:rStyle w:val="ae"/>
            <w:rtl/>
          </w:rPr>
          <w:fldChar w:fldCharType="end"/>
        </w:r>
      </w:p>
    </w:sdtContent>
  </w:sdt>
  <w:p w14:paraId="2F77F5AA" w14:textId="77777777" w:rsidR="00502052" w:rsidRDefault="00502052">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e"/>
        <w:rtl/>
      </w:rPr>
      <w:id w:val="-576124932"/>
      <w:docPartObj>
        <w:docPartGallery w:val="Page Numbers (Bottom of Page)"/>
        <w:docPartUnique/>
      </w:docPartObj>
    </w:sdtPr>
    <w:sdtContent>
      <w:p w14:paraId="55E6B250" w14:textId="52235FF2" w:rsidR="00061A49" w:rsidRDefault="00061A49" w:rsidP="00E47615">
        <w:pPr>
          <w:pStyle w:val="ad"/>
          <w:framePr w:wrap="none" w:vAnchor="text" w:hAnchor="text" w:xAlign="center" w:y="1"/>
          <w:rPr>
            <w:rStyle w:val="ae"/>
          </w:rPr>
        </w:pPr>
        <w:r>
          <w:rPr>
            <w:rStyle w:val="ae"/>
            <w:rtl/>
          </w:rPr>
          <w:fldChar w:fldCharType="begin"/>
        </w:r>
        <w:r>
          <w:rPr>
            <w:rStyle w:val="ae"/>
          </w:rPr>
          <w:instrText xml:space="preserve"> PAGE </w:instrText>
        </w:r>
        <w:r>
          <w:rPr>
            <w:rStyle w:val="ae"/>
            <w:rtl/>
          </w:rPr>
          <w:fldChar w:fldCharType="separate"/>
        </w:r>
        <w:r>
          <w:rPr>
            <w:rStyle w:val="ae"/>
            <w:noProof/>
            <w:rtl/>
          </w:rPr>
          <w:t>3</w:t>
        </w:r>
        <w:r>
          <w:rPr>
            <w:rStyle w:val="ae"/>
            <w:rtl/>
          </w:rPr>
          <w:fldChar w:fldCharType="end"/>
        </w:r>
      </w:p>
    </w:sdtContent>
  </w:sdt>
  <w:p w14:paraId="772CD8FC" w14:textId="2A53D4CA" w:rsidR="00502052" w:rsidRDefault="00502052" w:rsidP="00502052">
    <w:pPr>
      <w:pStyle w:val="ad"/>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13EF8" w14:textId="77777777" w:rsidR="00081745" w:rsidRDefault="00081745" w:rsidP="00BB56C8">
      <w:r>
        <w:separator/>
      </w:r>
    </w:p>
  </w:footnote>
  <w:footnote w:type="continuationSeparator" w:id="0">
    <w:p w14:paraId="5CD84357" w14:textId="77777777" w:rsidR="00081745" w:rsidRDefault="00081745" w:rsidP="00BB56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B464AB"/>
    <w:multiLevelType w:val="hybridMultilevel"/>
    <w:tmpl w:val="874272FC"/>
    <w:lvl w:ilvl="0" w:tplc="7200CA40">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2D2BE4"/>
    <w:multiLevelType w:val="hybridMultilevel"/>
    <w:tmpl w:val="1AF44406"/>
    <w:lvl w:ilvl="0" w:tplc="35B6EDF2">
      <w:start w:val="1"/>
      <w:numFmt w:val="bullet"/>
      <w:lvlText w:val="-"/>
      <w:lvlJc w:val="left"/>
      <w:pPr>
        <w:ind w:left="720" w:hanging="360"/>
      </w:pPr>
      <w:rPr>
        <w:rFonts w:ascii="Muna" w:eastAsia="Times New Roman" w:hAnsi="Muna" w:cs="Mu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8941915">
    <w:abstractNumId w:val="1"/>
  </w:num>
  <w:num w:numId="2" w16cid:durableId="656230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DC1"/>
    <w:rsid w:val="00011353"/>
    <w:rsid w:val="00061A49"/>
    <w:rsid w:val="000716C1"/>
    <w:rsid w:val="00081745"/>
    <w:rsid w:val="000829B2"/>
    <w:rsid w:val="000D046E"/>
    <w:rsid w:val="000E7211"/>
    <w:rsid w:val="00182806"/>
    <w:rsid w:val="00190A0B"/>
    <w:rsid w:val="001B15D1"/>
    <w:rsid w:val="001B4535"/>
    <w:rsid w:val="001C3C41"/>
    <w:rsid w:val="002A2751"/>
    <w:rsid w:val="002C5374"/>
    <w:rsid w:val="002E6DC1"/>
    <w:rsid w:val="003A6F67"/>
    <w:rsid w:val="003A7948"/>
    <w:rsid w:val="003C5114"/>
    <w:rsid w:val="00453DC1"/>
    <w:rsid w:val="004935DA"/>
    <w:rsid w:val="005019B6"/>
    <w:rsid w:val="00502052"/>
    <w:rsid w:val="005675E0"/>
    <w:rsid w:val="005713A5"/>
    <w:rsid w:val="00572398"/>
    <w:rsid w:val="00657DF7"/>
    <w:rsid w:val="00661762"/>
    <w:rsid w:val="006B048E"/>
    <w:rsid w:val="007650CC"/>
    <w:rsid w:val="0082144A"/>
    <w:rsid w:val="008B1E11"/>
    <w:rsid w:val="00947438"/>
    <w:rsid w:val="00950862"/>
    <w:rsid w:val="009F7805"/>
    <w:rsid w:val="00A12544"/>
    <w:rsid w:val="00A42559"/>
    <w:rsid w:val="00B419DA"/>
    <w:rsid w:val="00B73EA2"/>
    <w:rsid w:val="00B760F1"/>
    <w:rsid w:val="00B808F7"/>
    <w:rsid w:val="00BB56C8"/>
    <w:rsid w:val="00BE0F6A"/>
    <w:rsid w:val="00C01584"/>
    <w:rsid w:val="00CA6ACA"/>
    <w:rsid w:val="00CA789F"/>
    <w:rsid w:val="00CC2CBE"/>
    <w:rsid w:val="00CD51D8"/>
    <w:rsid w:val="00CE1BCC"/>
    <w:rsid w:val="00D52A03"/>
    <w:rsid w:val="00D70998"/>
    <w:rsid w:val="00D954D3"/>
    <w:rsid w:val="00DA5F49"/>
    <w:rsid w:val="00DF197A"/>
    <w:rsid w:val="00E02063"/>
    <w:rsid w:val="00E13FF4"/>
    <w:rsid w:val="00E557FA"/>
    <w:rsid w:val="00E710B8"/>
    <w:rsid w:val="00E97409"/>
    <w:rsid w:val="00EB10D7"/>
    <w:rsid w:val="00F168A0"/>
    <w:rsid w:val="00F27C1F"/>
    <w:rsid w:val="00F526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50D66"/>
  <w15:chartTrackingRefBased/>
  <w15:docId w15:val="{67CCE7F4-2E6E-DD4A-B3D1-88B912C9D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53D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453D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53DC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453DC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53DC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53DC1"/>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53DC1"/>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53DC1"/>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53DC1"/>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53DC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453DC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53DC1"/>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453DC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53DC1"/>
    <w:rPr>
      <w:rFonts w:eastAsiaTheme="majorEastAsia" w:cstheme="majorBidi"/>
      <w:color w:val="0F4761" w:themeColor="accent1" w:themeShade="BF"/>
    </w:rPr>
  </w:style>
  <w:style w:type="character" w:customStyle="1" w:styleId="6Char">
    <w:name w:val="عنوان 6 Char"/>
    <w:basedOn w:val="a0"/>
    <w:link w:val="6"/>
    <w:uiPriority w:val="9"/>
    <w:semiHidden/>
    <w:rsid w:val="00453DC1"/>
    <w:rPr>
      <w:rFonts w:eastAsiaTheme="majorEastAsia" w:cstheme="majorBidi"/>
      <w:i/>
      <w:iCs/>
      <w:color w:val="595959" w:themeColor="text1" w:themeTint="A6"/>
    </w:rPr>
  </w:style>
  <w:style w:type="character" w:customStyle="1" w:styleId="7Char">
    <w:name w:val="عنوان 7 Char"/>
    <w:basedOn w:val="a0"/>
    <w:link w:val="7"/>
    <w:uiPriority w:val="9"/>
    <w:semiHidden/>
    <w:rsid w:val="00453DC1"/>
    <w:rPr>
      <w:rFonts w:eastAsiaTheme="majorEastAsia" w:cstheme="majorBidi"/>
      <w:color w:val="595959" w:themeColor="text1" w:themeTint="A6"/>
    </w:rPr>
  </w:style>
  <w:style w:type="character" w:customStyle="1" w:styleId="8Char">
    <w:name w:val="عنوان 8 Char"/>
    <w:basedOn w:val="a0"/>
    <w:link w:val="8"/>
    <w:uiPriority w:val="9"/>
    <w:semiHidden/>
    <w:rsid w:val="00453DC1"/>
    <w:rPr>
      <w:rFonts w:eastAsiaTheme="majorEastAsia" w:cstheme="majorBidi"/>
      <w:i/>
      <w:iCs/>
      <w:color w:val="272727" w:themeColor="text1" w:themeTint="D8"/>
    </w:rPr>
  </w:style>
  <w:style w:type="character" w:customStyle="1" w:styleId="9Char">
    <w:name w:val="عنوان 9 Char"/>
    <w:basedOn w:val="a0"/>
    <w:link w:val="9"/>
    <w:uiPriority w:val="9"/>
    <w:semiHidden/>
    <w:rsid w:val="00453DC1"/>
    <w:rPr>
      <w:rFonts w:eastAsiaTheme="majorEastAsia" w:cstheme="majorBidi"/>
      <w:color w:val="272727" w:themeColor="text1" w:themeTint="D8"/>
    </w:rPr>
  </w:style>
  <w:style w:type="paragraph" w:styleId="a3">
    <w:name w:val="Title"/>
    <w:basedOn w:val="a"/>
    <w:next w:val="a"/>
    <w:link w:val="Char"/>
    <w:uiPriority w:val="10"/>
    <w:qFormat/>
    <w:rsid w:val="00453DC1"/>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53DC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53DC1"/>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53DC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53DC1"/>
    <w:pPr>
      <w:spacing w:before="160" w:after="160"/>
      <w:jc w:val="center"/>
    </w:pPr>
    <w:rPr>
      <w:i/>
      <w:iCs/>
      <w:color w:val="404040" w:themeColor="text1" w:themeTint="BF"/>
    </w:rPr>
  </w:style>
  <w:style w:type="character" w:customStyle="1" w:styleId="Char1">
    <w:name w:val="اقتباس Char"/>
    <w:basedOn w:val="a0"/>
    <w:link w:val="a5"/>
    <w:uiPriority w:val="29"/>
    <w:rsid w:val="00453DC1"/>
    <w:rPr>
      <w:i/>
      <w:iCs/>
      <w:color w:val="404040" w:themeColor="text1" w:themeTint="BF"/>
    </w:rPr>
  </w:style>
  <w:style w:type="paragraph" w:styleId="a6">
    <w:name w:val="List Paragraph"/>
    <w:basedOn w:val="a"/>
    <w:uiPriority w:val="34"/>
    <w:qFormat/>
    <w:rsid w:val="00453DC1"/>
    <w:pPr>
      <w:ind w:left="720"/>
      <w:contextualSpacing/>
    </w:pPr>
  </w:style>
  <w:style w:type="character" w:styleId="a7">
    <w:name w:val="Intense Emphasis"/>
    <w:basedOn w:val="a0"/>
    <w:uiPriority w:val="21"/>
    <w:qFormat/>
    <w:rsid w:val="00453DC1"/>
    <w:rPr>
      <w:i/>
      <w:iCs/>
      <w:color w:val="0F4761" w:themeColor="accent1" w:themeShade="BF"/>
    </w:rPr>
  </w:style>
  <w:style w:type="paragraph" w:styleId="a8">
    <w:name w:val="Intense Quote"/>
    <w:basedOn w:val="a"/>
    <w:next w:val="a"/>
    <w:link w:val="Char2"/>
    <w:uiPriority w:val="30"/>
    <w:qFormat/>
    <w:rsid w:val="00453D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53DC1"/>
    <w:rPr>
      <w:i/>
      <w:iCs/>
      <w:color w:val="0F4761" w:themeColor="accent1" w:themeShade="BF"/>
    </w:rPr>
  </w:style>
  <w:style w:type="character" w:styleId="a9">
    <w:name w:val="Intense Reference"/>
    <w:basedOn w:val="a0"/>
    <w:uiPriority w:val="32"/>
    <w:qFormat/>
    <w:rsid w:val="00453DC1"/>
    <w:rPr>
      <w:b/>
      <w:bCs/>
      <w:smallCaps/>
      <w:color w:val="0F4761" w:themeColor="accent1" w:themeShade="BF"/>
      <w:spacing w:val="5"/>
    </w:rPr>
  </w:style>
  <w:style w:type="paragraph" w:styleId="aa">
    <w:name w:val="Normal (Web)"/>
    <w:basedOn w:val="a"/>
    <w:uiPriority w:val="99"/>
    <w:semiHidden/>
    <w:unhideWhenUsed/>
    <w:rsid w:val="00453DC1"/>
    <w:pPr>
      <w:bidi w:val="0"/>
      <w:spacing w:before="100" w:beforeAutospacing="1" w:after="100" w:afterAutospacing="1"/>
    </w:pPr>
    <w:rPr>
      <w:rFonts w:ascii="Times New Roman" w:eastAsia="Times New Roman" w:hAnsi="Times New Roman" w:cs="Times New Roman"/>
      <w:kern w:val="0"/>
      <w14:ligatures w14:val="none"/>
    </w:rPr>
  </w:style>
  <w:style w:type="character" w:styleId="ab">
    <w:name w:val="Strong"/>
    <w:basedOn w:val="a0"/>
    <w:uiPriority w:val="22"/>
    <w:qFormat/>
    <w:rsid w:val="00DF197A"/>
    <w:rPr>
      <w:b/>
      <w:bCs/>
    </w:rPr>
  </w:style>
  <w:style w:type="paragraph" w:customStyle="1" w:styleId="p1">
    <w:name w:val="p1"/>
    <w:basedOn w:val="a"/>
    <w:rsid w:val="009F7805"/>
    <w:pPr>
      <w:bidi w:val="0"/>
    </w:pPr>
    <w:rPr>
      <w:rFonts w:ascii="Times New Roman" w:eastAsia="Times New Roman" w:hAnsi="Times New Roman" w:cs="Times New Roman"/>
      <w:color w:val="000000"/>
      <w:kern w:val="0"/>
      <w:sz w:val="18"/>
      <w:szCs w:val="18"/>
      <w14:ligatures w14:val="none"/>
    </w:rPr>
  </w:style>
  <w:style w:type="character" w:styleId="Hyperlink">
    <w:name w:val="Hyperlink"/>
    <w:basedOn w:val="a0"/>
    <w:uiPriority w:val="99"/>
    <w:semiHidden/>
    <w:unhideWhenUsed/>
    <w:rsid w:val="00A42559"/>
    <w:rPr>
      <w:color w:val="0000FF"/>
      <w:u w:val="single"/>
    </w:rPr>
  </w:style>
  <w:style w:type="paragraph" w:styleId="ac">
    <w:name w:val="header"/>
    <w:basedOn w:val="a"/>
    <w:link w:val="Char3"/>
    <w:uiPriority w:val="99"/>
    <w:unhideWhenUsed/>
    <w:rsid w:val="00BB56C8"/>
    <w:pPr>
      <w:tabs>
        <w:tab w:val="center" w:pos="4153"/>
        <w:tab w:val="right" w:pos="8306"/>
      </w:tabs>
    </w:pPr>
  </w:style>
  <w:style w:type="character" w:customStyle="1" w:styleId="Char3">
    <w:name w:val="رأس الصفحة Char"/>
    <w:basedOn w:val="a0"/>
    <w:link w:val="ac"/>
    <w:uiPriority w:val="99"/>
    <w:rsid w:val="00BB56C8"/>
  </w:style>
  <w:style w:type="paragraph" w:styleId="ad">
    <w:name w:val="footer"/>
    <w:basedOn w:val="a"/>
    <w:link w:val="Char4"/>
    <w:uiPriority w:val="99"/>
    <w:unhideWhenUsed/>
    <w:rsid w:val="00BB56C8"/>
    <w:pPr>
      <w:tabs>
        <w:tab w:val="center" w:pos="4153"/>
        <w:tab w:val="right" w:pos="8306"/>
      </w:tabs>
    </w:pPr>
  </w:style>
  <w:style w:type="character" w:customStyle="1" w:styleId="Char4">
    <w:name w:val="تذييل الصفحة Char"/>
    <w:basedOn w:val="a0"/>
    <w:link w:val="ad"/>
    <w:uiPriority w:val="99"/>
    <w:rsid w:val="00BB56C8"/>
  </w:style>
  <w:style w:type="character" w:styleId="ae">
    <w:name w:val="page number"/>
    <w:basedOn w:val="a0"/>
    <w:uiPriority w:val="99"/>
    <w:semiHidden/>
    <w:unhideWhenUsed/>
    <w:rsid w:val="00502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edu.km/public"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1814</Words>
  <Characters>10346</Characters>
  <Application>Microsoft Office Word</Application>
  <DocSecurity>0</DocSecurity>
  <Lines>86</Lines>
  <Paragraphs>24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حمزة</dc:creator>
  <cp:keywords/>
  <dc:description/>
  <cp:lastModifiedBy>حمزة</cp:lastModifiedBy>
  <cp:revision>2</cp:revision>
  <cp:lastPrinted>2026-03-14T17:58:00Z</cp:lastPrinted>
  <dcterms:created xsi:type="dcterms:W3CDTF">2026-03-14T18:02:00Z</dcterms:created>
  <dcterms:modified xsi:type="dcterms:W3CDTF">2026-03-14T18:02:00Z</dcterms:modified>
</cp:coreProperties>
</file>