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58E13FA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3B3DAD6D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9A40DD">
              <w:rPr>
                <w:rFonts w:hint="cs"/>
                <w:rtl/>
              </w:rPr>
              <w:t xml:space="preserve"> يفضل تحديد دراسة حالة شركة معينة او قطاع معين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832F6C1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DBAE6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63120E1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1BF55B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5C73E9E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47A68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7B9F5EF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BCC04C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41CB70D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CDFEC3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CA756C6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57583A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AB8B6BB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483B5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B4704BD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6194FBE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E8DBA92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E3B733E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41535B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9C0E345" w:rsidR="008239B5" w:rsidRDefault="009A40D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568C6"/>
    <w:rsid w:val="008239B5"/>
    <w:rsid w:val="008D7A2A"/>
    <w:rsid w:val="009A40DD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