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CBE6F" w14:textId="77777777" w:rsidR="00A43E3D" w:rsidRDefault="00A43E3D" w:rsidP="00A43E3D"/>
    <w:p w14:paraId="48725F3F" w14:textId="77777777" w:rsidR="00A43E3D" w:rsidRDefault="00A43E3D" w:rsidP="00A43E3D">
      <w:pPr>
        <w:rPr>
          <w:rtl/>
        </w:rPr>
      </w:pPr>
      <w:r>
        <w:rPr>
          <w:noProof/>
          <w:rtl/>
          <w:lang w:val="ar-SA"/>
        </w:rPr>
        <mc:AlternateContent>
          <mc:Choice Requires="wps">
            <w:drawing>
              <wp:anchor distT="0" distB="0" distL="114300" distR="114300" simplePos="0" relativeHeight="251665408" behindDoc="0" locked="0" layoutInCell="1" allowOverlap="1" wp14:anchorId="66BCD332" wp14:editId="74FF00CC">
                <wp:simplePos x="0" y="0"/>
                <wp:positionH relativeFrom="column">
                  <wp:posOffset>579658</wp:posOffset>
                </wp:positionH>
                <wp:positionV relativeFrom="paragraph">
                  <wp:posOffset>1184092</wp:posOffset>
                </wp:positionV>
                <wp:extent cx="4386020" cy="5997844"/>
                <wp:effectExtent l="0" t="0" r="14605" b="22225"/>
                <wp:wrapNone/>
                <wp:docPr id="1173267696" name="تمرير: أفقي 2"/>
                <wp:cNvGraphicFramePr/>
                <a:graphic xmlns:a="http://schemas.openxmlformats.org/drawingml/2006/main">
                  <a:graphicData uri="http://schemas.microsoft.com/office/word/2010/wordprocessingShape">
                    <wps:wsp>
                      <wps:cNvSpPr/>
                      <wps:spPr>
                        <a:xfrm>
                          <a:off x="0" y="0"/>
                          <a:ext cx="4386020" cy="5997844"/>
                        </a:xfrm>
                        <a:prstGeom prst="horizontalScroll">
                          <a:avLst/>
                        </a:prstGeom>
                        <a:solidFill>
                          <a:sysClr val="window" lastClr="FFFFFF"/>
                        </a:solidFill>
                        <a:ln w="12700" cap="flat" cmpd="sng" algn="ctr">
                          <a:solidFill>
                            <a:srgbClr val="70AD47"/>
                          </a:solidFill>
                          <a:prstDash val="solid"/>
                          <a:miter lim="800000"/>
                        </a:ln>
                        <a:effectLst/>
                      </wps:spPr>
                      <wps:txbx>
                        <w:txbxContent>
                          <w:p w14:paraId="482422B5" w14:textId="77777777" w:rsidR="00A43E3D" w:rsidRPr="00C93E38" w:rsidRDefault="00A43E3D" w:rsidP="00A43E3D">
                            <w:pPr>
                              <w:jc w:val="center"/>
                              <w:rPr>
                                <w:b/>
                                <w:bCs/>
                                <w:sz w:val="48"/>
                                <w:szCs w:val="48"/>
                                <w:rtl/>
                              </w:rPr>
                            </w:pPr>
                            <w:bookmarkStart w:id="0" w:name="_Hlk192386142"/>
                            <w:r w:rsidRPr="00C93E38">
                              <w:rPr>
                                <w:rFonts w:hint="cs"/>
                                <w:b/>
                                <w:bCs/>
                                <w:sz w:val="48"/>
                                <w:szCs w:val="48"/>
                                <w:rtl/>
                              </w:rPr>
                              <w:t>الفصل الأول</w:t>
                            </w:r>
                          </w:p>
                          <w:bookmarkEnd w:id="0"/>
                          <w:p w14:paraId="2D5465F4" w14:textId="77777777" w:rsidR="00A43E3D" w:rsidRPr="00C93E38" w:rsidRDefault="00A43E3D" w:rsidP="00A43E3D">
                            <w:pPr>
                              <w:jc w:val="center"/>
                              <w:rPr>
                                <w:b/>
                                <w:bCs/>
                                <w:sz w:val="48"/>
                                <w:szCs w:val="48"/>
                              </w:rPr>
                            </w:pPr>
                            <w:r w:rsidRPr="00C93E38">
                              <w:rPr>
                                <w:rFonts w:hint="cs"/>
                                <w:b/>
                                <w:bCs/>
                                <w:sz w:val="48"/>
                                <w:szCs w:val="48"/>
                                <w:rtl/>
                              </w:rPr>
                              <w:t>المقدمة واشكالية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BCD332"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2" o:spid="_x0000_s1026" type="#_x0000_t98" style="position:absolute;left:0;text-align:left;margin-left:45.65pt;margin-top:93.25pt;width:345.35pt;height:47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" fillcolor="window" strokecolor="#70ad47" strokeweight="1pt">
                <v:stroke joinstyle="miter"/>
                <v:textbox>
                  <w:txbxContent>
                    <w:p w14:paraId="482422B5" w14:textId="77777777" w:rsidR="00A43E3D" w:rsidRPr="00C93E38" w:rsidRDefault="00A43E3D" w:rsidP="00A43E3D">
                      <w:pPr>
                        <w:jc w:val="center"/>
                        <w:rPr>
                          <w:b/>
                          <w:bCs/>
                          <w:sz w:val="48"/>
                          <w:szCs w:val="48"/>
                          <w:rtl/>
                        </w:rPr>
                      </w:pPr>
                      <w:bookmarkStart w:id="1" w:name="_Hlk192386142"/>
                      <w:r w:rsidRPr="00C93E38">
                        <w:rPr>
                          <w:rFonts w:hint="cs"/>
                          <w:b/>
                          <w:bCs/>
                          <w:sz w:val="48"/>
                          <w:szCs w:val="48"/>
                          <w:rtl/>
                        </w:rPr>
                        <w:t>الفصل الأول</w:t>
                      </w:r>
                    </w:p>
                    <w:bookmarkEnd w:id="1"/>
                    <w:p w14:paraId="2D5465F4" w14:textId="77777777" w:rsidR="00A43E3D" w:rsidRPr="00C93E38" w:rsidRDefault="00A43E3D" w:rsidP="00A43E3D">
                      <w:pPr>
                        <w:jc w:val="center"/>
                        <w:rPr>
                          <w:b/>
                          <w:bCs/>
                          <w:sz w:val="48"/>
                          <w:szCs w:val="48"/>
                        </w:rPr>
                      </w:pPr>
                      <w:r w:rsidRPr="00C93E38">
                        <w:rPr>
                          <w:rFonts w:hint="cs"/>
                          <w:b/>
                          <w:bCs/>
                          <w:sz w:val="48"/>
                          <w:szCs w:val="48"/>
                          <w:rtl/>
                        </w:rPr>
                        <w:t>المقدمة واشكالية البحث</w:t>
                      </w:r>
                    </w:p>
                  </w:txbxContent>
                </v:textbox>
              </v:shape>
            </w:pict>
          </mc:Fallback>
        </mc:AlternateContent>
      </w:r>
      <w:r>
        <w:rPr>
          <w:rtl/>
        </w:rPr>
        <w:br w:type="page"/>
      </w:r>
    </w:p>
    <w:p w14:paraId="13858BF2" w14:textId="77777777" w:rsidR="00A43E3D" w:rsidRDefault="00A43E3D" w:rsidP="00A43E3D">
      <w:pPr>
        <w:rPr>
          <w:rtl/>
        </w:rPr>
        <w:sectPr w:rsidR="00A43E3D" w:rsidSect="00A43E3D">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pPr>
    </w:p>
    <w:p w14:paraId="47EFB07C" w14:textId="77777777" w:rsidR="00A43E3D" w:rsidRPr="00A43E3D" w:rsidRDefault="00A43E3D" w:rsidP="009F0DE7">
      <w:pPr>
        <w:pStyle w:val="1"/>
        <w:rPr>
          <w:rtl/>
        </w:rPr>
      </w:pPr>
      <w:r w:rsidRPr="00A43E3D">
        <w:rPr>
          <w:rFonts w:hint="cs"/>
          <w:rtl/>
        </w:rPr>
        <w:lastRenderedPageBreak/>
        <w:t>المقدمة:</w:t>
      </w:r>
    </w:p>
    <w:p w14:paraId="515253A5" w14:textId="77777777" w:rsidR="00A43E3D" w:rsidRDefault="00A43E3D" w:rsidP="00A43E3D">
      <w:pPr>
        <w:rPr>
          <w:rtl/>
        </w:rPr>
      </w:pPr>
      <w:r w:rsidRPr="0093478F">
        <w:rPr>
          <w:rtl/>
        </w:rPr>
        <w:t xml:space="preserve">تُعدُّ المشاريع الإنشائية من الركائز الأساسية للتنمية الاقتصادية والاجتماعية في أي دولة، حيث تساهم في تطوير البنية التحتية وتعزيز الاستدامة الاقتصادية. </w:t>
      </w:r>
      <w:r>
        <w:rPr>
          <w:rFonts w:hint="cs"/>
          <w:rtl/>
        </w:rPr>
        <w:t xml:space="preserve">تعتبر </w:t>
      </w:r>
      <w:r w:rsidRPr="0093478F">
        <w:rPr>
          <w:rtl/>
        </w:rPr>
        <w:t xml:space="preserve">المملكة العربية السعودية </w:t>
      </w:r>
      <w:r>
        <w:rPr>
          <w:rFonts w:hint="cs"/>
          <w:rtl/>
        </w:rPr>
        <w:t xml:space="preserve">احدى الدول التي تعمل على جذب الاستثمار في العديد من المشاريع منها المشاريع الانشائي، ويعود السبب في ذلك </w:t>
      </w:r>
      <w:r w:rsidRPr="0093478F">
        <w:rPr>
          <w:rtl/>
        </w:rPr>
        <w:t>موقعها الاستراتيجي واستقرارها السياسي وخصائصها الثقافية</w:t>
      </w:r>
      <w:r>
        <w:rPr>
          <w:rFonts w:hint="cs"/>
          <w:rtl/>
        </w:rPr>
        <w:t>،</w:t>
      </w:r>
      <w:r w:rsidRPr="0093478F">
        <w:rPr>
          <w:rtl/>
        </w:rPr>
        <w:t xml:space="preserve"> كل هذا</w:t>
      </w:r>
      <w:r>
        <w:rPr>
          <w:rFonts w:hint="cs"/>
          <w:rtl/>
        </w:rPr>
        <w:t xml:space="preserve"> ناتج عن </w:t>
      </w:r>
      <w:r w:rsidRPr="0093478F">
        <w:rPr>
          <w:rtl/>
        </w:rPr>
        <w:t xml:space="preserve">تجربة ناجحة للأسباب المذكورة أعلاه ، فإن المشاريع الإنشائية تتزايد بسرعة في المملكة العربية السعودية بالإضافة إلى </w:t>
      </w:r>
      <w:r>
        <w:rPr>
          <w:rFonts w:hint="cs"/>
          <w:rtl/>
        </w:rPr>
        <w:t>ال</w:t>
      </w:r>
      <w:r w:rsidRPr="0093478F">
        <w:rPr>
          <w:rtl/>
        </w:rPr>
        <w:t xml:space="preserve">استثمارات </w:t>
      </w:r>
      <w:r>
        <w:rPr>
          <w:rFonts w:hint="cs"/>
          <w:rtl/>
        </w:rPr>
        <w:t>ال</w:t>
      </w:r>
      <w:r w:rsidRPr="0093478F">
        <w:rPr>
          <w:rtl/>
        </w:rPr>
        <w:t>أخرى</w:t>
      </w:r>
      <w:r>
        <w:rPr>
          <w:rFonts w:hint="cs"/>
          <w:rtl/>
        </w:rPr>
        <w:t>،</w:t>
      </w:r>
      <w:r w:rsidRPr="0093478F">
        <w:rPr>
          <w:rtl/>
        </w:rPr>
        <w:t xml:space="preserve"> بالإضافة إلى ذلك ، </w:t>
      </w:r>
      <w:r>
        <w:rPr>
          <w:rFonts w:hint="cs"/>
          <w:rtl/>
        </w:rPr>
        <w:t>شهدت المشاريع الانشائية</w:t>
      </w:r>
      <w:r w:rsidRPr="0093478F">
        <w:rPr>
          <w:rtl/>
        </w:rPr>
        <w:t xml:space="preserve"> </w:t>
      </w:r>
      <w:r>
        <w:rPr>
          <w:rFonts w:hint="cs"/>
          <w:rtl/>
        </w:rPr>
        <w:t>تغيراً</w:t>
      </w:r>
      <w:r w:rsidRPr="0093478F">
        <w:rPr>
          <w:rtl/>
        </w:rPr>
        <w:t xml:space="preserve"> </w:t>
      </w:r>
      <w:r>
        <w:rPr>
          <w:rFonts w:hint="cs"/>
          <w:rtl/>
        </w:rPr>
        <w:t>سريعاً</w:t>
      </w:r>
      <w:r w:rsidRPr="0093478F">
        <w:rPr>
          <w:rtl/>
        </w:rPr>
        <w:t xml:space="preserve"> خلال السنوات العشر الماضية</w:t>
      </w:r>
      <w:r>
        <w:rPr>
          <w:rFonts w:hint="cs"/>
          <w:rtl/>
        </w:rPr>
        <w:t xml:space="preserve"> </w:t>
      </w:r>
      <w:r w:rsidRPr="0093478F">
        <w:rPr>
          <w:rtl/>
        </w:rPr>
        <w:t>، خاصة مع إطلاق رؤية 2030 التي تهدف إلى تنويع الاقتصاد الوطني وتعزيز الاستثمارات في المشاريع الضخمة مثل مشروع نيوم. هذا المشروع العملاق يمثل تحولًا نوعيًا في مفهوم التنمية الحضرية، إذ يركز على الاستدامة والابتكار واستخدام أحدث التقنيات في مختلف القطاعات</w:t>
      </w:r>
      <w:r>
        <w:rPr>
          <w:rFonts w:hint="cs"/>
          <w:rtl/>
        </w:rPr>
        <w:t>،</w:t>
      </w:r>
      <w:r w:rsidRPr="0093478F">
        <w:rPr>
          <w:rtl/>
        </w:rPr>
        <w:t xml:space="preserve"> يتوقع العملاء المزيد، والأهم من ذلك أنهم لا يريدون مفاجآت، ومن المرجح أن يتورطوا في التقاضي عندما تسوء الأمور، فهذه الأمور تجعل مديري المشاريع في المملكة العربية السعودية وحول العالم يفكرون أكثر في العلاقة بين هذه المخاطر الجديدة وعدم اليقين، وتطور ونجاح المشروع الذي يديرونه، ويجبرهم على التساؤل عما إذا كانت إدارة المخاطر تساهم في نجاح المشروع؟</w:t>
      </w:r>
    </w:p>
    <w:p w14:paraId="5E5FCF89" w14:textId="77777777" w:rsidR="00A43E3D" w:rsidRPr="0093478F" w:rsidRDefault="00A43E3D" w:rsidP="00A43E3D">
      <w:r w:rsidRPr="0093478F">
        <w:rPr>
          <w:rtl/>
        </w:rPr>
        <w:t>مع تزايد تعقيد المشاريع الإنشائية وضخامة الاستثمارات المالية المخصصة لها، برزت الحاجة إلى تطبيق إدارة المخاطر كأداة حيوية لضمان نجاح هذه المشاريع وتحقيق أهدافها بالجودة المطلوبة، مع الحد من التكاليف غير المتوقعة والتأخيرات المحتملة</w:t>
      </w:r>
      <w:r>
        <w:rPr>
          <w:rFonts w:hint="cs"/>
          <w:rtl/>
        </w:rPr>
        <w:t>،</w:t>
      </w:r>
      <w:r w:rsidRPr="0093478F">
        <w:rPr>
          <w:rtl/>
        </w:rPr>
        <w:t xml:space="preserve"> </w:t>
      </w:r>
      <w:r>
        <w:rPr>
          <w:rFonts w:hint="cs"/>
          <w:rtl/>
        </w:rPr>
        <w:t xml:space="preserve">تتطلب </w:t>
      </w:r>
      <w:r w:rsidRPr="0093478F">
        <w:rPr>
          <w:rtl/>
        </w:rPr>
        <w:t>إدارة المخاطر في المشاريع الإنشائية تحليلاً دقيقًا وتخطيطًا استباقيًا لمواجهة التحديات التي قد تؤثر على جودة التنفيذ، بما في ذلك المخاطر المالية والتقنية والبيئية والتنظيمية</w:t>
      </w:r>
      <w:r w:rsidRPr="0093478F">
        <w:t>.</w:t>
      </w:r>
      <w:sdt>
        <w:sdtPr>
          <w:rPr>
            <w:rtl/>
          </w:rPr>
          <w:id w:val="1403179001"/>
          <w:citation/>
        </w:sdtPr>
        <w:sdtContent>
          <w:r>
            <w:rPr>
              <w:rtl/>
            </w:rPr>
            <w:fldChar w:fldCharType="begin"/>
          </w:r>
          <w:r>
            <w:rPr>
              <w:rtl/>
            </w:rPr>
            <w:instrText xml:space="preserve"> </w:instrText>
          </w:r>
          <w:r>
            <w:rPr>
              <w:rFonts w:hint="cs"/>
            </w:rPr>
            <w:instrText>CITATION</w:instrText>
          </w:r>
          <w:r>
            <w:rPr>
              <w:rFonts w:hint="cs"/>
              <w:rtl/>
            </w:rPr>
            <w:instrText xml:space="preserve"> الر23 \</w:instrText>
          </w:r>
          <w:r>
            <w:rPr>
              <w:rFonts w:hint="cs"/>
            </w:rPr>
            <w:instrText>l 1025</w:instrText>
          </w:r>
          <w:r>
            <w:rPr>
              <w:rtl/>
            </w:rPr>
            <w:instrText xml:space="preserve"> </w:instrText>
          </w:r>
          <w:r>
            <w:rPr>
              <w:rtl/>
            </w:rPr>
            <w:fldChar w:fldCharType="separate"/>
          </w:r>
          <w:r>
            <w:rPr>
              <w:noProof/>
              <w:rtl/>
            </w:rPr>
            <w:t xml:space="preserve"> </w:t>
          </w:r>
          <w:r>
            <w:rPr>
              <w:rFonts w:hint="cs"/>
              <w:noProof/>
              <w:rtl/>
            </w:rPr>
            <w:t>(الرواشدة و الشورة ، 2023)</w:t>
          </w:r>
          <w:r>
            <w:rPr>
              <w:rtl/>
            </w:rPr>
            <w:fldChar w:fldCharType="end"/>
          </w:r>
        </w:sdtContent>
      </w:sdt>
    </w:p>
    <w:p w14:paraId="1CA99882" w14:textId="77777777" w:rsidR="00A43E3D" w:rsidRDefault="00A43E3D" w:rsidP="00A43E3D">
      <w:pPr>
        <w:rPr>
          <w:rtl/>
        </w:rPr>
      </w:pPr>
      <w:r w:rsidRPr="0093478F">
        <w:rPr>
          <w:rtl/>
        </w:rPr>
        <w:t>يهدف هذا البحث إلى دراسة تأثير تطبيق إدارة المخاطر في تحسين جودة المشاريع الإنشائية في المملكة العربية السعودية، مع التركيز على مشروع نيوم كنموذج رئيسي. سيتم استكشاف كيفية تطبيق استراتيجيات إدارة المخاطر في هذا المشروع الضخم، وتحليل دورها في تقليل المشكلات التشغيلية، وتعزيز الامتثال لمعايير الجودة العالمية، وتحقيق استدامة البنية التحتية وفقًا لأهداف رؤية المملكة 2030</w:t>
      </w:r>
      <w:r w:rsidRPr="0093478F">
        <w:t>.</w:t>
      </w:r>
    </w:p>
    <w:p w14:paraId="314C6F9F" w14:textId="77777777" w:rsidR="00A43E3D" w:rsidRDefault="00A43E3D" w:rsidP="009F0DE7">
      <w:pPr>
        <w:pStyle w:val="1"/>
        <w:rPr>
          <w:rtl/>
        </w:rPr>
      </w:pPr>
      <w:r w:rsidRPr="007217D1">
        <w:rPr>
          <w:rFonts w:hint="cs"/>
          <w:rtl/>
        </w:rPr>
        <w:t>مشكلة البحث:</w:t>
      </w:r>
    </w:p>
    <w:p w14:paraId="5C62E9AC" w14:textId="77777777" w:rsidR="00A43E3D" w:rsidRDefault="00A43E3D" w:rsidP="00A43E3D">
      <w:pPr>
        <w:rPr>
          <w:rtl/>
        </w:rPr>
      </w:pPr>
      <w:r w:rsidRPr="007217D1">
        <w:rPr>
          <w:rtl/>
        </w:rPr>
        <w:t xml:space="preserve">ينمو العالم بسرعة كبيرة ومع الزيادة المستمرة في عدد </w:t>
      </w:r>
      <w:r w:rsidRPr="007217D1">
        <w:rPr>
          <w:rFonts w:hint="cs"/>
          <w:rtl/>
        </w:rPr>
        <w:t>السكان،</w:t>
      </w:r>
      <w:r w:rsidRPr="007217D1">
        <w:rPr>
          <w:rtl/>
        </w:rPr>
        <w:t xml:space="preserve"> من الصعب مواكبة الزيادة السكانية للأشخاص الذين يحتاجون إلى الضروريات الأساسية مثل التعليم والصحة والغذاء</w:t>
      </w:r>
      <w:r>
        <w:rPr>
          <w:rFonts w:hint="cs"/>
          <w:rtl/>
        </w:rPr>
        <w:t>،</w:t>
      </w:r>
      <w:r w:rsidRPr="007217D1">
        <w:rPr>
          <w:rtl/>
        </w:rPr>
        <w:t xml:space="preserve"> بدون مهندسين مدنيين ومديري مشاريع يمكنهم إدارة مشاريع البناء </w:t>
      </w:r>
      <w:r w:rsidRPr="007217D1">
        <w:rPr>
          <w:rFonts w:hint="cs"/>
          <w:rtl/>
        </w:rPr>
        <w:t>بنجاح،</w:t>
      </w:r>
      <w:r w:rsidRPr="007217D1">
        <w:rPr>
          <w:rtl/>
        </w:rPr>
        <w:t xml:space="preserve"> لن يتم تلبية هذه الاحتياجات أبدا</w:t>
      </w:r>
      <w:r w:rsidRPr="007217D1">
        <w:t>.</w:t>
      </w:r>
    </w:p>
    <w:p w14:paraId="59AB4D31" w14:textId="77777777" w:rsidR="00A43E3D" w:rsidRDefault="00A43E3D" w:rsidP="00A43E3D">
      <w:r w:rsidRPr="00E45831">
        <w:rPr>
          <w:rtl/>
        </w:rPr>
        <w:lastRenderedPageBreak/>
        <w:t xml:space="preserve">تقع المدن الأكبر والأسرع نموا في الدول </w:t>
      </w:r>
      <w:r w:rsidRPr="00E45831">
        <w:rPr>
          <w:rFonts w:hint="cs"/>
          <w:rtl/>
        </w:rPr>
        <w:t>النامية،</w:t>
      </w:r>
      <w:r w:rsidRPr="00E45831">
        <w:rPr>
          <w:rtl/>
        </w:rPr>
        <w:t xml:space="preserve"> نظرا لحقيقة أن العالم ينمو </w:t>
      </w:r>
      <w:r w:rsidRPr="00E45831">
        <w:rPr>
          <w:rFonts w:hint="cs"/>
          <w:rtl/>
        </w:rPr>
        <w:t>بسرعة،</w:t>
      </w:r>
      <w:r w:rsidRPr="00E45831">
        <w:rPr>
          <w:rtl/>
        </w:rPr>
        <w:t xml:space="preserve"> مما أدى إلى ظهور دول أقل نموا</w:t>
      </w:r>
      <w:r>
        <w:rPr>
          <w:rFonts w:hint="cs"/>
          <w:rtl/>
        </w:rPr>
        <w:t>،</w:t>
      </w:r>
      <w:r w:rsidRPr="00E45831">
        <w:rPr>
          <w:rtl/>
        </w:rPr>
        <w:t xml:space="preserve"> وفقا لسميث (2002</w:t>
      </w:r>
      <w:r w:rsidRPr="00E45831">
        <w:rPr>
          <w:rFonts w:hint="cs"/>
          <w:rtl/>
        </w:rPr>
        <w:t>)،</w:t>
      </w:r>
      <w:r w:rsidRPr="00E45831">
        <w:rPr>
          <w:rtl/>
        </w:rPr>
        <w:t xml:space="preserve"> تختلف </w:t>
      </w:r>
      <w:r>
        <w:rPr>
          <w:rFonts w:hint="cs"/>
          <w:rtl/>
        </w:rPr>
        <w:t>مشاريع</w:t>
      </w:r>
      <w:r w:rsidRPr="00E45831">
        <w:rPr>
          <w:rtl/>
        </w:rPr>
        <w:t xml:space="preserve"> البناء في البلدان النامية اختلافا كبيرا عن تلك الموجودة في البلدان المتقدمة</w:t>
      </w:r>
      <w:r>
        <w:rPr>
          <w:rFonts w:hint="cs"/>
          <w:rtl/>
        </w:rPr>
        <w:t>،</w:t>
      </w:r>
      <w:r w:rsidRPr="00E45831">
        <w:rPr>
          <w:rtl/>
        </w:rPr>
        <w:t xml:space="preserve"> إن الاعتراف بالاختلافات في المناخ والمواد والتمويل والاقتصاد والموارد البشرية والعوامل الثقافية سيؤدي إلى إدارة ناجحة للمشاريع في البلدان النامية، وتشير الإدارة الناجحة للمشاريع إلى مهمة إكمال جميع أنشطة المشروع في الوقت المحدد وفي حدود الميزانية ووفقا للمواصفات المطلوبة</w:t>
      </w:r>
      <w:r>
        <w:rPr>
          <w:rFonts w:hint="cs"/>
          <w:rtl/>
        </w:rPr>
        <w:t>.</w:t>
      </w:r>
    </w:p>
    <w:p w14:paraId="1BBD253F" w14:textId="77777777" w:rsidR="00A43E3D" w:rsidRPr="00E45831" w:rsidRDefault="00A43E3D" w:rsidP="00A43E3D">
      <w:r>
        <w:rPr>
          <w:rFonts w:hint="cs"/>
          <w:rtl/>
        </w:rPr>
        <w:t>بناءً على ما سب</w:t>
      </w:r>
      <w:r>
        <w:rPr>
          <w:rFonts w:hint="eastAsia"/>
          <w:rtl/>
        </w:rPr>
        <w:t>ق</w:t>
      </w:r>
      <w:r>
        <w:rPr>
          <w:rFonts w:hint="cs"/>
          <w:rtl/>
        </w:rPr>
        <w:t xml:space="preserve"> نلاحظ أن</w:t>
      </w:r>
      <w:r w:rsidRPr="00E45831">
        <w:rPr>
          <w:rtl/>
        </w:rPr>
        <w:t xml:space="preserve"> المشاريع الإنشائية في العديد من الدول </w:t>
      </w:r>
      <w:r>
        <w:rPr>
          <w:rFonts w:hint="cs"/>
          <w:rtl/>
        </w:rPr>
        <w:t xml:space="preserve">المتقدمة او النامية تعاني </w:t>
      </w:r>
      <w:r w:rsidRPr="00E45831">
        <w:rPr>
          <w:rtl/>
        </w:rPr>
        <w:t>من مشكلات تتعلق بالجودة والتكلفة والوقت، والتي غالبًا ما تنتج عن ضعف في التخطيط وإدارة المخاطر. في المملكة العربية السعودية، ومع التوسع الكبير في المشاريع العملاقة مثل نيوم، ازدادت الحاجة إلى تبني استراتيجيات فعالة لإدارة المخاطر تضمن تنفيذ المشاريع بالجودة المطلوبة، مع تقليل المخاطر التي قد تؤثر على الجدول الزمني والتكاليف والامتثال للمعايير البيئية والهندسية</w:t>
      </w:r>
      <w:r w:rsidRPr="00E45831">
        <w:t>.</w:t>
      </w:r>
    </w:p>
    <w:p w14:paraId="424AB090" w14:textId="77777777" w:rsidR="00A43E3D" w:rsidRDefault="00A43E3D" w:rsidP="00A43E3D">
      <w:pPr>
        <w:rPr>
          <w:rtl/>
        </w:rPr>
      </w:pPr>
      <w:r w:rsidRPr="00E45831">
        <w:rPr>
          <w:rtl/>
        </w:rPr>
        <w:t>على الرغم من الجهود المبذولة في تبني منهجيات إدارة المخاطر في المشاريع الإنشائية، لا تزال هناك تحديات تواجه تطبيق هذه المنهجيات بشكل فعال، مما قد يؤثر على جودة التنفيذ. ومن هنا، تتمثل مشكلة البحث في التساؤل الرئيسي التالي</w:t>
      </w:r>
      <w:r w:rsidRPr="00E45831">
        <w:t>:</w:t>
      </w:r>
      <w:r>
        <w:rPr>
          <w:rFonts w:hint="cs"/>
          <w:rtl/>
        </w:rPr>
        <w:t xml:space="preserve"> </w:t>
      </w:r>
      <w:r w:rsidRPr="000B3EDB">
        <w:rPr>
          <w:rFonts w:hint="cs"/>
          <w:rtl/>
        </w:rPr>
        <w:t>ما ه</w:t>
      </w:r>
      <w:r w:rsidRPr="000B3EDB">
        <w:rPr>
          <w:rFonts w:hint="eastAsia"/>
          <w:rtl/>
        </w:rPr>
        <w:t>و</w:t>
      </w:r>
      <w:r w:rsidRPr="000B3EDB">
        <w:rPr>
          <w:rFonts w:hint="cs"/>
          <w:rtl/>
        </w:rPr>
        <w:t xml:space="preserve"> دور تطبيق إدارة المخاطر بأبعادها (تحديد المخاطر </w:t>
      </w:r>
      <w:r w:rsidRPr="000B3EDB">
        <w:rPr>
          <w:rtl/>
        </w:rPr>
        <w:t>–</w:t>
      </w:r>
      <w:r w:rsidRPr="000B3EDB">
        <w:rPr>
          <w:rFonts w:hint="cs"/>
          <w:rtl/>
        </w:rPr>
        <w:t xml:space="preserve"> تقييم المخاطر- ت</w:t>
      </w:r>
      <w:r w:rsidRPr="000B3EDB">
        <w:rPr>
          <w:rtl/>
        </w:rPr>
        <w:t>طوير استراتيجيات معالجة المخاطر</w:t>
      </w:r>
      <w:r w:rsidRPr="000B3EDB">
        <w:rPr>
          <w:rFonts w:hint="cs"/>
          <w:rtl/>
        </w:rPr>
        <w:t>) في تحسين جودة المشاريع الانشائية في المملكة العربية السعودية</w:t>
      </w:r>
      <w:r>
        <w:rPr>
          <w:rFonts w:hint="cs"/>
          <w:rtl/>
        </w:rPr>
        <w:t>؟</w:t>
      </w:r>
    </w:p>
    <w:p w14:paraId="46645383" w14:textId="77777777" w:rsidR="00A43E3D" w:rsidRDefault="00A43E3D" w:rsidP="009F0DE7">
      <w:pPr>
        <w:pStyle w:val="1"/>
      </w:pPr>
      <w:r w:rsidRPr="000B3EDB">
        <w:rPr>
          <w:rFonts w:hint="cs"/>
          <w:rtl/>
        </w:rPr>
        <w:t>أهمية الدراسة:</w:t>
      </w:r>
    </w:p>
    <w:p w14:paraId="11E4A235" w14:textId="77777777" w:rsidR="00A43E3D" w:rsidRDefault="00A43E3D" w:rsidP="00A43E3D">
      <w:pPr>
        <w:rPr>
          <w:rtl/>
        </w:rPr>
      </w:pPr>
      <w:r w:rsidRPr="0093478F">
        <w:rPr>
          <w:rtl/>
        </w:rPr>
        <w:t xml:space="preserve">تنبع أهمية هذا البحث من الدور المحوري الذي تلعبه إدارة المخاطر في </w:t>
      </w:r>
      <w:r>
        <w:rPr>
          <w:rFonts w:hint="cs"/>
          <w:rtl/>
        </w:rPr>
        <w:t xml:space="preserve">تعزيز </w:t>
      </w:r>
      <w:r w:rsidRPr="0093478F">
        <w:rPr>
          <w:rtl/>
        </w:rPr>
        <w:t>نجاح المشاريع الإنشائية، خاصة في ظل التحديات التي تواجهها المشاريع الضخمة مثل</w:t>
      </w:r>
      <w:r>
        <w:rPr>
          <w:rFonts w:hint="cs"/>
          <w:rtl/>
        </w:rPr>
        <w:t xml:space="preserve"> مشروع</w:t>
      </w:r>
      <w:r w:rsidRPr="0093478F">
        <w:rPr>
          <w:rtl/>
        </w:rPr>
        <w:t xml:space="preserve"> نيوم</w:t>
      </w:r>
      <w:r>
        <w:rPr>
          <w:rFonts w:hint="cs"/>
          <w:rtl/>
        </w:rPr>
        <w:t>، كما تتمثل أهمية البحث في الاتي.</w:t>
      </w:r>
    </w:p>
    <w:p w14:paraId="0B2F8806" w14:textId="77777777" w:rsidR="00A43E3D" w:rsidRPr="00A43E3D" w:rsidRDefault="00A43E3D" w:rsidP="009F0DE7">
      <w:pPr>
        <w:pStyle w:val="2"/>
        <w:rPr>
          <w:rtl/>
        </w:rPr>
      </w:pPr>
      <w:r w:rsidRPr="00A43E3D">
        <w:rPr>
          <w:rFonts w:hint="cs"/>
          <w:rtl/>
        </w:rPr>
        <w:t>الأهمية العلمية (النظرية)</w:t>
      </w:r>
    </w:p>
    <w:p w14:paraId="39820D92" w14:textId="77777777" w:rsidR="00A43E3D" w:rsidRDefault="00A43E3D" w:rsidP="00A43E3D">
      <w:pPr>
        <w:rPr>
          <w:rtl/>
          <w:lang w:bidi="ar-DZ"/>
        </w:rPr>
      </w:pPr>
      <w:r w:rsidRPr="00451FFC">
        <w:rPr>
          <w:rtl/>
        </w:rPr>
        <w:t xml:space="preserve">تنبع أهمية هذا البحث من جوهر إدارة المخاطر </w:t>
      </w:r>
      <w:r w:rsidRPr="00451FFC">
        <w:rPr>
          <w:rFonts w:hint="cs"/>
          <w:rtl/>
        </w:rPr>
        <w:t>نفسها،</w:t>
      </w:r>
      <w:r w:rsidRPr="00451FFC">
        <w:rPr>
          <w:rtl/>
        </w:rPr>
        <w:t xml:space="preserve"> حيث تم تحديد إدارة المخاطر كواحدة من أهم الأدوات في تحديد نجاح أي مشروع</w:t>
      </w:r>
      <w:r>
        <w:rPr>
          <w:rFonts w:hint="cs"/>
          <w:rtl/>
        </w:rPr>
        <w:t>،</w:t>
      </w:r>
      <w:r w:rsidRPr="00451FFC">
        <w:rPr>
          <w:rtl/>
        </w:rPr>
        <w:t xml:space="preserve"> ومع </w:t>
      </w:r>
      <w:r w:rsidRPr="00451FFC">
        <w:rPr>
          <w:rFonts w:hint="cs"/>
          <w:rtl/>
        </w:rPr>
        <w:t>ذلك،</w:t>
      </w:r>
      <w:r w:rsidRPr="00451FFC">
        <w:rPr>
          <w:rtl/>
        </w:rPr>
        <w:t xml:space="preserve"> هناك عدد قليل من الدراسات التي تبحث في طبيعة هذه العلاقة</w:t>
      </w:r>
      <w:r>
        <w:rPr>
          <w:rFonts w:hint="cs"/>
          <w:rtl/>
        </w:rPr>
        <w:t xml:space="preserve"> </w:t>
      </w:r>
      <w:r w:rsidRPr="00451FFC">
        <w:rPr>
          <w:rtl/>
        </w:rPr>
        <w:t>سي</w:t>
      </w:r>
      <w:r>
        <w:rPr>
          <w:rFonts w:hint="cs"/>
          <w:rtl/>
        </w:rPr>
        <w:t>لفت</w:t>
      </w:r>
      <w:r w:rsidRPr="00451FFC">
        <w:rPr>
          <w:rtl/>
        </w:rPr>
        <w:t xml:space="preserve"> هذا البحث الانتباه إلى أهمية وجود مستوى عال من الوعي بمشاكل إدارة المخاطر</w:t>
      </w:r>
      <w:r>
        <w:rPr>
          <w:rFonts w:hint="cs"/>
          <w:rtl/>
        </w:rPr>
        <w:t xml:space="preserve"> ودورها في تحسين المشاريع، </w:t>
      </w:r>
      <w:r w:rsidRPr="00451FFC">
        <w:rPr>
          <w:rFonts w:hint="cs"/>
          <w:rtl/>
          <w:lang w:bidi="ar-DZ"/>
        </w:rPr>
        <w:t>لذا</w:t>
      </w:r>
      <w:r w:rsidRPr="00451FFC">
        <w:rPr>
          <w:rtl/>
          <w:lang w:bidi="ar-DZ"/>
        </w:rPr>
        <w:t xml:space="preserve"> تكمن أهمية البحث في سد </w:t>
      </w:r>
      <w:r w:rsidRPr="00451FFC">
        <w:rPr>
          <w:rFonts w:hint="cs"/>
          <w:rtl/>
          <w:lang w:bidi="ar-DZ"/>
        </w:rPr>
        <w:t>الفجوة في</w:t>
      </w:r>
      <w:r w:rsidRPr="00451FFC">
        <w:rPr>
          <w:rtl/>
          <w:lang w:bidi="ar-DZ"/>
        </w:rPr>
        <w:t xml:space="preserve"> </w:t>
      </w:r>
      <w:r w:rsidRPr="00451FFC">
        <w:rPr>
          <w:rFonts w:hint="cs"/>
          <w:rtl/>
          <w:lang w:bidi="ar-DZ"/>
        </w:rPr>
        <w:t>ندرة الدراسات</w:t>
      </w:r>
      <w:r w:rsidRPr="00451FFC">
        <w:rPr>
          <w:rtl/>
          <w:lang w:bidi="ar-DZ"/>
        </w:rPr>
        <w:t xml:space="preserve"> السابقة </w:t>
      </w:r>
      <w:r w:rsidRPr="00451FFC">
        <w:rPr>
          <w:rFonts w:hint="cs"/>
          <w:rtl/>
          <w:lang w:bidi="ar-DZ"/>
        </w:rPr>
        <w:t>في هذا الموضوع وإثراء المكتبات بالمعلومات الكافي</w:t>
      </w:r>
      <w:r>
        <w:rPr>
          <w:rFonts w:hint="cs"/>
          <w:rtl/>
          <w:lang w:bidi="ar-DZ"/>
        </w:rPr>
        <w:t>ة</w:t>
      </w:r>
      <w:r w:rsidRPr="00451FFC">
        <w:rPr>
          <w:rFonts w:hint="cs"/>
          <w:rtl/>
          <w:lang w:bidi="ar-DZ"/>
        </w:rPr>
        <w:t xml:space="preserve"> حول إدارة المخاطر و</w:t>
      </w:r>
      <w:r>
        <w:rPr>
          <w:rFonts w:hint="cs"/>
          <w:rtl/>
          <w:lang w:bidi="ar-DZ"/>
        </w:rPr>
        <w:t>جودة المشاريع الانشائية</w:t>
      </w:r>
      <w:r w:rsidRPr="00451FFC">
        <w:rPr>
          <w:rFonts w:hint="cs"/>
          <w:rtl/>
          <w:lang w:bidi="ar-DZ"/>
        </w:rPr>
        <w:t>.</w:t>
      </w:r>
    </w:p>
    <w:p w14:paraId="4D4F6724" w14:textId="77777777" w:rsidR="00A43E3D" w:rsidRPr="00A43E3D" w:rsidRDefault="00A43E3D" w:rsidP="009F0DE7">
      <w:pPr>
        <w:pStyle w:val="2"/>
        <w:rPr>
          <w:rtl/>
          <w:lang w:bidi="ar-DZ"/>
        </w:rPr>
      </w:pPr>
      <w:r w:rsidRPr="00A43E3D">
        <w:rPr>
          <w:rFonts w:hint="cs"/>
          <w:rtl/>
          <w:lang w:bidi="ar-DZ"/>
        </w:rPr>
        <w:lastRenderedPageBreak/>
        <w:t>الأهمية العملية (التطبيقية)</w:t>
      </w:r>
    </w:p>
    <w:p w14:paraId="7A34A664" w14:textId="2CB95869" w:rsidR="00A43E3D" w:rsidRPr="00C60422" w:rsidRDefault="004253AC" w:rsidP="00A43E3D">
      <w:pPr>
        <w:rPr>
          <w:rtl/>
          <w:lang w:bidi="ar-DZ"/>
        </w:rPr>
      </w:pPr>
      <w:r w:rsidRPr="004253AC">
        <w:rPr>
          <w:rtl/>
        </w:rPr>
        <w:t>تُعدّ دراسة العلاقة بين إدارة المخاطر وجودة المشاريع ونجاحها أمرًا بالغ الأهمية، إذ تعمل معظم المشاريع في بيئة ديناميكية سريعة التغير وغير مؤكدة. في مثل هذه البيئة، تُطبّق التغييرات بسرعة كبيرة</w:t>
      </w:r>
      <w:r>
        <w:rPr>
          <w:rFonts w:hint="cs"/>
          <w:rtl/>
        </w:rPr>
        <w:t>،</w:t>
      </w:r>
      <w:r w:rsidRPr="004253AC">
        <w:rPr>
          <w:rtl/>
        </w:rPr>
        <w:t xml:space="preserve"> يجب أن ينمو المشروع أو حتى يبقى</w:t>
      </w:r>
      <w:r>
        <w:rPr>
          <w:rFonts w:hint="cs"/>
          <w:rtl/>
        </w:rPr>
        <w:t>،</w:t>
      </w:r>
      <w:r w:rsidRPr="004253AC">
        <w:rPr>
          <w:rtl/>
        </w:rPr>
        <w:t xml:space="preserve"> </w:t>
      </w:r>
      <w:r>
        <w:rPr>
          <w:rFonts w:hint="cs"/>
          <w:rtl/>
        </w:rPr>
        <w:t>و</w:t>
      </w:r>
      <w:r w:rsidRPr="004253AC">
        <w:rPr>
          <w:rtl/>
        </w:rPr>
        <w:t xml:space="preserve">لا يمكن تطبيق تغييرات شاملة على أي مشروع دون </w:t>
      </w:r>
      <w:r>
        <w:rPr>
          <w:rFonts w:hint="cs"/>
          <w:rtl/>
        </w:rPr>
        <w:t>العمل</w:t>
      </w:r>
      <w:r w:rsidRPr="004253AC">
        <w:rPr>
          <w:rtl/>
        </w:rPr>
        <w:t xml:space="preserve"> على </w:t>
      </w:r>
      <w:r>
        <w:rPr>
          <w:rFonts w:hint="cs"/>
          <w:rtl/>
        </w:rPr>
        <w:t>تبني</w:t>
      </w:r>
      <w:r w:rsidRPr="004253AC">
        <w:rPr>
          <w:rtl/>
        </w:rPr>
        <w:t xml:space="preserve"> نموذج </w:t>
      </w:r>
      <w:r>
        <w:rPr>
          <w:rFonts w:hint="cs"/>
          <w:rtl/>
        </w:rPr>
        <w:t>ل</w:t>
      </w:r>
      <w:r w:rsidRPr="004253AC">
        <w:rPr>
          <w:rtl/>
        </w:rPr>
        <w:t>إدارة المخاطر وتطبيق تغييرات جديدة</w:t>
      </w:r>
      <w:r>
        <w:rPr>
          <w:rFonts w:hint="cs"/>
          <w:rtl/>
        </w:rPr>
        <w:t>،</w:t>
      </w:r>
      <w:r w:rsidRPr="004253AC">
        <w:rPr>
          <w:rtl/>
        </w:rPr>
        <w:t xml:space="preserve"> لذلك، قد تساعد نتائج هذا البحث المديرين على تقييم المخاطر المحيطة بهم والتعامل معها بشكل أفضل، وتوفير مناهج قد تُحسّن إدارة مخاطر مشاريعهم</w:t>
      </w:r>
      <w:r w:rsidR="00A43E3D" w:rsidRPr="00C60422">
        <w:rPr>
          <w:lang w:bidi="ar-DZ"/>
        </w:rPr>
        <w:t>.</w:t>
      </w:r>
    </w:p>
    <w:p w14:paraId="50E0541F" w14:textId="77777777" w:rsidR="00A43E3D" w:rsidRPr="00C60422" w:rsidRDefault="00A43E3D" w:rsidP="009F0DE7">
      <w:pPr>
        <w:pStyle w:val="1"/>
      </w:pPr>
      <w:r w:rsidRPr="00C60422">
        <w:rPr>
          <w:rFonts w:hint="cs"/>
          <w:rtl/>
        </w:rPr>
        <w:t>الأهداف:</w:t>
      </w:r>
    </w:p>
    <w:p w14:paraId="49080499" w14:textId="77777777" w:rsidR="00A43E3D" w:rsidRPr="00C60422" w:rsidRDefault="00A43E3D" w:rsidP="00A43E3D">
      <w:pPr>
        <w:rPr>
          <w:b/>
          <w:bCs/>
          <w:rtl/>
        </w:rPr>
      </w:pPr>
      <w:r w:rsidRPr="00C60422">
        <w:rPr>
          <w:rFonts w:hint="cs"/>
          <w:b/>
          <w:bCs/>
          <w:rtl/>
        </w:rPr>
        <w:t>الهدف الرئيسي:</w:t>
      </w:r>
    </w:p>
    <w:p w14:paraId="53A54B88" w14:textId="77777777" w:rsidR="00A43E3D" w:rsidRPr="00C60422" w:rsidRDefault="00A43E3D" w:rsidP="00A43E3D">
      <w:pPr>
        <w:rPr>
          <w:rtl/>
        </w:rPr>
      </w:pPr>
      <w:r w:rsidRPr="00C60422">
        <w:rPr>
          <w:rFonts w:hint="cs"/>
          <w:rtl/>
        </w:rPr>
        <w:t xml:space="preserve">تسعى الدراسة الى </w:t>
      </w:r>
      <w:r w:rsidRPr="00C60422">
        <w:rPr>
          <w:rFonts w:hint="cs"/>
          <w:b/>
          <w:bCs/>
          <w:rtl/>
        </w:rPr>
        <w:t>تحليل مستوى ادارة</w:t>
      </w:r>
      <w:r w:rsidRPr="00C60422">
        <w:rPr>
          <w:rFonts w:hint="cs"/>
          <w:rtl/>
        </w:rPr>
        <w:t xml:space="preserve"> </w:t>
      </w:r>
      <w:r w:rsidRPr="00C60422">
        <w:rPr>
          <w:rFonts w:hint="cs"/>
          <w:b/>
          <w:bCs/>
          <w:rtl/>
        </w:rPr>
        <w:t xml:space="preserve">المخاطر بأبعادها (تحديد المخاطر </w:t>
      </w:r>
      <w:r w:rsidRPr="00C60422">
        <w:rPr>
          <w:b/>
          <w:bCs/>
          <w:rtl/>
        </w:rPr>
        <w:t>–</w:t>
      </w:r>
      <w:r w:rsidRPr="00C60422">
        <w:rPr>
          <w:rFonts w:hint="cs"/>
          <w:b/>
          <w:bCs/>
          <w:rtl/>
        </w:rPr>
        <w:t xml:space="preserve"> تقييم المخاطر- ت</w:t>
      </w:r>
      <w:r w:rsidRPr="00C60422">
        <w:rPr>
          <w:b/>
          <w:bCs/>
          <w:rtl/>
        </w:rPr>
        <w:t>طوير استراتيجيات معالجة المخاطر</w:t>
      </w:r>
      <w:r w:rsidRPr="00C60422">
        <w:rPr>
          <w:rFonts w:hint="cs"/>
          <w:b/>
          <w:bCs/>
          <w:rtl/>
        </w:rPr>
        <w:t>) في تحسين جودة المشاريع الانشائية في المملكة العربية السعودية</w:t>
      </w:r>
      <w:r w:rsidRPr="00C60422">
        <w:rPr>
          <w:rFonts w:hint="cs"/>
          <w:rtl/>
        </w:rPr>
        <w:t xml:space="preserve">، وتنبثق الأهداف الفرعية التالية: </w:t>
      </w:r>
    </w:p>
    <w:p w14:paraId="074F741B" w14:textId="77777777" w:rsidR="00A43E3D" w:rsidRPr="00C60422" w:rsidRDefault="00A43E3D" w:rsidP="00A43E3D">
      <w:pPr>
        <w:rPr>
          <w:b/>
          <w:bCs/>
          <w:rtl/>
        </w:rPr>
      </w:pPr>
      <w:r w:rsidRPr="00C60422">
        <w:rPr>
          <w:rFonts w:hint="cs"/>
          <w:b/>
          <w:bCs/>
          <w:rtl/>
        </w:rPr>
        <w:t>الأهداف الفرعية:</w:t>
      </w:r>
    </w:p>
    <w:p w14:paraId="0E25DF2B" w14:textId="77777777" w:rsidR="00A43E3D" w:rsidRPr="00C60422" w:rsidRDefault="00A43E3D" w:rsidP="00A43E3D">
      <w:pPr>
        <w:numPr>
          <w:ilvl w:val="0"/>
          <w:numId w:val="1"/>
        </w:numPr>
        <w:rPr>
          <w:lang w:val="en-CA" w:bidi="ar-DZ"/>
        </w:rPr>
      </w:pPr>
      <w:r w:rsidRPr="00C60422">
        <w:rPr>
          <w:rFonts w:hint="cs"/>
          <w:rtl/>
        </w:rPr>
        <w:t>تحديد مستوى إدارة المخاطر بأبعاده</w:t>
      </w:r>
      <w:r w:rsidRPr="00C60422">
        <w:rPr>
          <w:rFonts w:hint="eastAsia"/>
          <w:rtl/>
        </w:rPr>
        <w:t>ا</w:t>
      </w:r>
      <w:r w:rsidRPr="00C60422">
        <w:rPr>
          <w:rFonts w:hint="cs"/>
          <w:rtl/>
        </w:rPr>
        <w:t xml:space="preserve"> </w:t>
      </w:r>
      <w:r w:rsidRPr="00C60422">
        <w:rPr>
          <w:rtl/>
        </w:rPr>
        <w:t>(</w:t>
      </w:r>
      <w:r w:rsidRPr="00C60422">
        <w:rPr>
          <w:rFonts w:hint="cs"/>
          <w:rtl/>
        </w:rPr>
        <w:t xml:space="preserve">تحديد المخاطر </w:t>
      </w:r>
      <w:r w:rsidRPr="00C60422">
        <w:rPr>
          <w:rtl/>
        </w:rPr>
        <w:t>–</w:t>
      </w:r>
      <w:r w:rsidRPr="00C60422">
        <w:rPr>
          <w:rFonts w:hint="cs"/>
          <w:rtl/>
        </w:rPr>
        <w:t xml:space="preserve"> تقييم المخاطر- ت</w:t>
      </w:r>
      <w:r w:rsidRPr="00C60422">
        <w:rPr>
          <w:rtl/>
        </w:rPr>
        <w:t>طوير استراتيجيات معالجة المخاطر</w:t>
      </w:r>
      <w:r w:rsidRPr="00C60422">
        <w:rPr>
          <w:rFonts w:hint="cs"/>
          <w:rtl/>
        </w:rPr>
        <w:t>) في المشاريع الانشائية في المملكة العربية السعودية.</w:t>
      </w:r>
    </w:p>
    <w:p w14:paraId="5DEF204E" w14:textId="77777777" w:rsidR="00A43E3D" w:rsidRPr="00C60422" w:rsidRDefault="00A43E3D" w:rsidP="00A43E3D">
      <w:pPr>
        <w:numPr>
          <w:ilvl w:val="0"/>
          <w:numId w:val="1"/>
        </w:numPr>
        <w:rPr>
          <w:lang w:val="en-CA" w:bidi="ar-DZ"/>
        </w:rPr>
      </w:pPr>
      <w:r w:rsidRPr="00C60422">
        <w:rPr>
          <w:rFonts w:hint="cs"/>
          <w:rtl/>
        </w:rPr>
        <w:t>تحديد مستوى تحسين جودة المشروعات الانشائية في المملكة العربية السعودية.</w:t>
      </w:r>
    </w:p>
    <w:p w14:paraId="39B72634" w14:textId="77777777" w:rsidR="00A43E3D" w:rsidRPr="00C60422" w:rsidRDefault="00A43E3D" w:rsidP="00A43E3D">
      <w:pPr>
        <w:numPr>
          <w:ilvl w:val="0"/>
          <w:numId w:val="1"/>
        </w:numPr>
        <w:rPr>
          <w:lang w:val="en-CA" w:bidi="ar-DZ"/>
        </w:rPr>
      </w:pPr>
      <w:r w:rsidRPr="00C60422">
        <w:rPr>
          <w:rFonts w:hint="cs"/>
          <w:rtl/>
        </w:rPr>
        <w:t xml:space="preserve">قياس دور المخاطر بأبعادها </w:t>
      </w:r>
      <w:r w:rsidRPr="00C60422">
        <w:rPr>
          <w:rtl/>
        </w:rPr>
        <w:t>(</w:t>
      </w:r>
      <w:r w:rsidRPr="00C60422">
        <w:rPr>
          <w:rFonts w:hint="cs"/>
          <w:rtl/>
        </w:rPr>
        <w:t xml:space="preserve">تحديد المخاطر </w:t>
      </w:r>
      <w:r w:rsidRPr="00C60422">
        <w:rPr>
          <w:rtl/>
        </w:rPr>
        <w:t>–</w:t>
      </w:r>
      <w:r w:rsidRPr="00C60422">
        <w:rPr>
          <w:rFonts w:hint="cs"/>
          <w:rtl/>
        </w:rPr>
        <w:t xml:space="preserve"> تقييم المخاطر- ت</w:t>
      </w:r>
      <w:r w:rsidRPr="00C60422">
        <w:rPr>
          <w:rtl/>
        </w:rPr>
        <w:t>طوير استراتيجيات معالجة المخاطر</w:t>
      </w:r>
      <w:r w:rsidRPr="00C60422">
        <w:rPr>
          <w:rFonts w:hint="cs"/>
          <w:rtl/>
        </w:rPr>
        <w:t>) في تحسين جودة المشاريع الانشائية في المملكة العربية السعودية.</w:t>
      </w:r>
    </w:p>
    <w:p w14:paraId="424178E0" w14:textId="77777777" w:rsidR="00A43E3D" w:rsidRPr="00C60422" w:rsidRDefault="00A43E3D" w:rsidP="00A43E3D">
      <w:pPr>
        <w:numPr>
          <w:ilvl w:val="0"/>
          <w:numId w:val="1"/>
        </w:numPr>
        <w:rPr>
          <w:lang w:val="en-CA" w:bidi="ar-DZ"/>
        </w:rPr>
      </w:pPr>
      <w:r w:rsidRPr="00C60422">
        <w:rPr>
          <w:rFonts w:hint="cs"/>
          <w:rtl/>
        </w:rPr>
        <w:t>تحديد الفروق لمتوسط إدارة المخاطر في تحسين جودة المشاريع الانشائية في المملكة العربية السعودية تعزى للبيانات الديمغرافيا.</w:t>
      </w:r>
    </w:p>
    <w:p w14:paraId="64C6F700" w14:textId="77777777" w:rsidR="00A43E3D" w:rsidRPr="009F0DE7" w:rsidRDefault="00A43E3D" w:rsidP="009F0DE7">
      <w:pPr>
        <w:pStyle w:val="1"/>
        <w:rPr>
          <w:rtl/>
        </w:rPr>
      </w:pPr>
      <w:r w:rsidRPr="009F0DE7">
        <w:rPr>
          <w:rtl/>
        </w:rPr>
        <w:t>تساؤلات الدراسة:</w:t>
      </w:r>
    </w:p>
    <w:p w14:paraId="3FFE9BBC" w14:textId="77777777" w:rsidR="00A43E3D" w:rsidRPr="00134812" w:rsidRDefault="00A43E3D" w:rsidP="00A43E3D">
      <w:pPr>
        <w:rPr>
          <w:rtl/>
          <w:lang w:val="en-CA" w:bidi="ar-DZ"/>
        </w:rPr>
      </w:pPr>
      <w:r w:rsidRPr="00134812">
        <w:rPr>
          <w:rtl/>
          <w:lang w:val="en-CA" w:bidi="ar-DZ"/>
        </w:rPr>
        <w:t xml:space="preserve">يكمن السؤال الرئيسي للدراسة في: </w:t>
      </w:r>
      <w:r w:rsidRPr="00134812">
        <w:rPr>
          <w:rFonts w:hint="cs"/>
          <w:rtl/>
          <w:lang w:val="en-CA" w:bidi="ar-DZ"/>
        </w:rPr>
        <w:t>ما ه</w:t>
      </w:r>
      <w:r w:rsidRPr="00134812">
        <w:rPr>
          <w:rFonts w:hint="eastAsia"/>
          <w:rtl/>
          <w:lang w:val="en-CA" w:bidi="ar-DZ"/>
        </w:rPr>
        <w:t>و</w:t>
      </w:r>
      <w:r w:rsidRPr="00134812">
        <w:rPr>
          <w:rtl/>
          <w:lang w:val="en-CA" w:bidi="ar-DZ"/>
        </w:rPr>
        <w:t xml:space="preserve"> دور تطبيق إدارة المخاطر بأبعادها (تحديد المخاطر – تقييم المخاطر- تطوير استراتيجيات معالجة المخاطر) في تحسين جودة المشاريع الانشائية في المملكة العربية السعودية</w:t>
      </w:r>
      <w:r>
        <w:rPr>
          <w:rFonts w:hint="cs"/>
          <w:rtl/>
          <w:lang w:val="en-CA" w:bidi="ar-DZ"/>
        </w:rPr>
        <w:t>؟</w:t>
      </w:r>
      <w:r w:rsidRPr="00134812">
        <w:rPr>
          <w:rtl/>
          <w:lang w:val="en-CA" w:bidi="ar-DZ"/>
        </w:rPr>
        <w:t>، وتنبثق منها مجموعة من الأسئلة الفرعية التي تتمثل في الاتي:</w:t>
      </w:r>
    </w:p>
    <w:p w14:paraId="25A941E2" w14:textId="77777777" w:rsidR="00A43E3D" w:rsidRPr="00134812" w:rsidRDefault="00A43E3D" w:rsidP="00A43E3D">
      <w:pPr>
        <w:rPr>
          <w:rtl/>
          <w:lang w:val="en-CA" w:bidi="ar-DZ"/>
        </w:rPr>
      </w:pPr>
      <w:r w:rsidRPr="00134812">
        <w:rPr>
          <w:rtl/>
          <w:lang w:val="en-CA" w:bidi="ar-DZ"/>
        </w:rPr>
        <w:t>1.</w:t>
      </w:r>
      <w:r w:rsidRPr="00134812">
        <w:rPr>
          <w:rtl/>
          <w:lang w:val="en-CA" w:bidi="ar-DZ"/>
        </w:rPr>
        <w:tab/>
      </w:r>
      <w:r w:rsidRPr="00134812">
        <w:rPr>
          <w:rFonts w:hint="cs"/>
          <w:rtl/>
          <w:lang w:val="en-CA" w:bidi="ar-DZ"/>
        </w:rPr>
        <w:t>ما مستو</w:t>
      </w:r>
      <w:r w:rsidRPr="00134812">
        <w:rPr>
          <w:rFonts w:hint="eastAsia"/>
          <w:rtl/>
          <w:lang w:val="en-CA" w:bidi="ar-DZ"/>
        </w:rPr>
        <w:t>ى</w:t>
      </w:r>
      <w:r w:rsidRPr="00134812">
        <w:rPr>
          <w:rtl/>
          <w:lang w:val="en-CA" w:bidi="ar-DZ"/>
        </w:rPr>
        <w:t xml:space="preserve"> إدارة المخاطر </w:t>
      </w:r>
      <w:r w:rsidRPr="00134812">
        <w:rPr>
          <w:rFonts w:hint="cs"/>
          <w:rtl/>
          <w:lang w:val="en-CA" w:bidi="ar-DZ"/>
        </w:rPr>
        <w:t xml:space="preserve">بأبعادها </w:t>
      </w:r>
      <w:r w:rsidRPr="00134812">
        <w:rPr>
          <w:rtl/>
          <w:lang w:val="en-CA" w:bidi="ar-DZ"/>
        </w:rPr>
        <w:t>(تحديد المخاطر – تقييم المخاطر- تطوير استراتيجيات معالجة المخاطر) في المشاريع الانشائية في المملكة العربية السعودية؟</w:t>
      </w:r>
    </w:p>
    <w:p w14:paraId="6951329F" w14:textId="77777777" w:rsidR="00A43E3D" w:rsidRPr="00134812" w:rsidRDefault="00A43E3D" w:rsidP="00A43E3D">
      <w:pPr>
        <w:rPr>
          <w:rtl/>
          <w:lang w:val="en-CA" w:bidi="ar-DZ"/>
        </w:rPr>
      </w:pPr>
      <w:r w:rsidRPr="00134812">
        <w:rPr>
          <w:rtl/>
          <w:lang w:val="en-CA" w:bidi="ar-DZ"/>
        </w:rPr>
        <w:lastRenderedPageBreak/>
        <w:t>2.</w:t>
      </w:r>
      <w:r w:rsidRPr="00134812">
        <w:rPr>
          <w:rtl/>
          <w:lang w:val="en-CA" w:bidi="ar-DZ"/>
        </w:rPr>
        <w:tab/>
        <w:t xml:space="preserve">ما مستوى تحسين جودة المشاريع الانشائية في المملكة العربية </w:t>
      </w:r>
      <w:r w:rsidRPr="00134812">
        <w:rPr>
          <w:rFonts w:hint="cs"/>
          <w:rtl/>
          <w:lang w:val="en-CA" w:bidi="ar-DZ"/>
        </w:rPr>
        <w:t>السعودية؟</w:t>
      </w:r>
    </w:p>
    <w:p w14:paraId="6B0FEE74" w14:textId="77777777" w:rsidR="00A43E3D" w:rsidRPr="00134812" w:rsidRDefault="00A43E3D" w:rsidP="00A43E3D">
      <w:pPr>
        <w:rPr>
          <w:rtl/>
          <w:lang w:val="en-CA" w:bidi="ar-DZ"/>
        </w:rPr>
      </w:pPr>
      <w:r w:rsidRPr="00134812">
        <w:rPr>
          <w:rtl/>
          <w:lang w:val="en-CA" w:bidi="ar-DZ"/>
        </w:rPr>
        <w:t>3.</w:t>
      </w:r>
      <w:r w:rsidRPr="00134812">
        <w:rPr>
          <w:rtl/>
          <w:lang w:val="en-CA" w:bidi="ar-DZ"/>
        </w:rPr>
        <w:tab/>
      </w:r>
      <w:r w:rsidRPr="00134812">
        <w:rPr>
          <w:rFonts w:hint="cs"/>
          <w:rtl/>
          <w:lang w:val="en-CA" w:bidi="ar-DZ"/>
        </w:rPr>
        <w:t>ما ه</w:t>
      </w:r>
      <w:r w:rsidRPr="00134812">
        <w:rPr>
          <w:rFonts w:hint="eastAsia"/>
          <w:rtl/>
          <w:lang w:val="en-CA" w:bidi="ar-DZ"/>
        </w:rPr>
        <w:t>و</w:t>
      </w:r>
      <w:r w:rsidRPr="00134812">
        <w:rPr>
          <w:rtl/>
          <w:lang w:val="en-CA" w:bidi="ar-DZ"/>
        </w:rPr>
        <w:t xml:space="preserve"> دور إدارة المخاطر </w:t>
      </w:r>
      <w:r w:rsidRPr="00134812">
        <w:rPr>
          <w:rFonts w:hint="cs"/>
          <w:rtl/>
          <w:lang w:val="en-CA" w:bidi="ar-DZ"/>
        </w:rPr>
        <w:t xml:space="preserve">بأبعادها </w:t>
      </w:r>
      <w:r w:rsidRPr="00134812">
        <w:rPr>
          <w:rtl/>
          <w:lang w:val="en-CA" w:bidi="ar-DZ"/>
        </w:rPr>
        <w:t>(تحديد المخاطر – تقييم المخاطر- تطوير استراتيجيات معالجة المخاطر) في تحسين جودة المشاريع الانشائية في المملكة العربية السعودية؟</w:t>
      </w:r>
    </w:p>
    <w:p w14:paraId="5D3BB92C" w14:textId="77777777" w:rsidR="00A43E3D" w:rsidRPr="00134812" w:rsidRDefault="00A43E3D" w:rsidP="00A43E3D">
      <w:pPr>
        <w:rPr>
          <w:rtl/>
          <w:lang w:val="en-CA" w:bidi="ar-DZ"/>
        </w:rPr>
      </w:pPr>
      <w:r w:rsidRPr="00134812">
        <w:rPr>
          <w:rtl/>
          <w:lang w:val="en-CA" w:bidi="ar-DZ"/>
        </w:rPr>
        <w:t>4.</w:t>
      </w:r>
      <w:r w:rsidRPr="00134812">
        <w:rPr>
          <w:rtl/>
          <w:lang w:val="en-CA" w:bidi="ar-DZ"/>
        </w:rPr>
        <w:tab/>
        <w:t>هل هناك فروق ذات دلالة إحصائية لمتوسط تطبيق إدارة المخاطر في تحسين جودة المشاريع الانشائية في المملكة العربية السعودية تعزى للبيانات الديمغرافيا؟</w:t>
      </w:r>
    </w:p>
    <w:p w14:paraId="573BAF84" w14:textId="77777777" w:rsidR="00A43E3D" w:rsidRPr="009F0DE7" w:rsidRDefault="00A43E3D" w:rsidP="009F0DE7">
      <w:pPr>
        <w:pStyle w:val="1"/>
        <w:rPr>
          <w:rtl/>
        </w:rPr>
      </w:pPr>
      <w:r w:rsidRPr="009F0DE7">
        <w:rPr>
          <w:rFonts w:hint="cs"/>
          <w:rtl/>
        </w:rPr>
        <w:t>فرضيات البحث:</w:t>
      </w:r>
    </w:p>
    <w:p w14:paraId="5FC7FE40" w14:textId="77777777" w:rsidR="009F0DE7" w:rsidRDefault="00A43E3D" w:rsidP="009F0DE7">
      <w:pPr>
        <w:rPr>
          <w:rtl/>
        </w:rPr>
      </w:pPr>
      <w:r w:rsidRPr="00134812">
        <w:rPr>
          <w:rFonts w:hint="cs"/>
          <w:rtl/>
        </w:rPr>
        <w:t>بناء على مشكلة الدراسة وأهدافها وكذلك الاستفادة من الدراسات السابقة، ومن اجل دراسة النموذج المعرفي والموضح بالشكل ادناه:</w:t>
      </w:r>
    </w:p>
    <w:p w14:paraId="64E7FCC3" w14:textId="55274D29" w:rsidR="00A43E3D" w:rsidRDefault="00A43E3D" w:rsidP="009F0DE7">
      <w:pPr>
        <w:rPr>
          <w:rtl/>
        </w:rPr>
      </w:pPr>
      <w:r>
        <w:rPr>
          <w:noProof/>
          <w:rtl/>
          <w:lang w:val="ar-SA"/>
        </w:rPr>
        <mc:AlternateContent>
          <mc:Choice Requires="wps">
            <w:drawing>
              <wp:anchor distT="0" distB="0" distL="114300" distR="114300" simplePos="0" relativeHeight="251659264" behindDoc="0" locked="0" layoutInCell="1" allowOverlap="1" wp14:anchorId="39F97A41" wp14:editId="32D3EF4C">
                <wp:simplePos x="0" y="0"/>
                <wp:positionH relativeFrom="column">
                  <wp:posOffset>-342491</wp:posOffset>
                </wp:positionH>
                <wp:positionV relativeFrom="paragraph">
                  <wp:posOffset>94637</wp:posOffset>
                </wp:positionV>
                <wp:extent cx="6292312" cy="4448013"/>
                <wp:effectExtent l="0" t="0" r="0" b="0"/>
                <wp:wrapNone/>
                <wp:docPr id="1060331705" name="مستطيل 3"/>
                <wp:cNvGraphicFramePr/>
                <a:graphic xmlns:a="http://schemas.openxmlformats.org/drawingml/2006/main">
                  <a:graphicData uri="http://schemas.microsoft.com/office/word/2010/wordprocessingShape">
                    <wps:wsp>
                      <wps:cNvSpPr/>
                      <wps:spPr>
                        <a:xfrm>
                          <a:off x="0" y="0"/>
                          <a:ext cx="6292312" cy="4448013"/>
                        </a:xfrm>
                        <a:prstGeom prst="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6A08335" id="مستطيل 3" o:spid="_x0000_s1026" style="position:absolute;left:0;text-align:left;margin-left:-26.95pt;margin-top:7.45pt;width:495.45pt;height:350.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" filled="f" stroked="f" strokeweight="1pt"/>
            </w:pict>
          </mc:Fallback>
        </mc:AlternateContent>
      </w:r>
      <w:r>
        <w:rPr>
          <w:noProof/>
          <w:rtl/>
          <w:lang w:val="ar-SA"/>
        </w:rPr>
        <mc:AlternateContent>
          <mc:Choice Requires="wps">
            <w:drawing>
              <wp:anchor distT="0" distB="0" distL="114300" distR="114300" simplePos="0" relativeHeight="251660288" behindDoc="0" locked="0" layoutInCell="1" allowOverlap="1" wp14:anchorId="07900EBB" wp14:editId="3C91C06D">
                <wp:simplePos x="0" y="0"/>
                <wp:positionH relativeFrom="column">
                  <wp:posOffset>3338324</wp:posOffset>
                </wp:positionH>
                <wp:positionV relativeFrom="paragraph">
                  <wp:posOffset>296824</wp:posOffset>
                </wp:positionV>
                <wp:extent cx="2316997" cy="3556861"/>
                <wp:effectExtent l="0" t="0" r="26670" b="24765"/>
                <wp:wrapNone/>
                <wp:docPr id="8587404" name="مستطيل: زوايا مستديرة 4"/>
                <wp:cNvGraphicFramePr/>
                <a:graphic xmlns:a="http://schemas.openxmlformats.org/drawingml/2006/main">
                  <a:graphicData uri="http://schemas.microsoft.com/office/word/2010/wordprocessingShape">
                    <wps:wsp>
                      <wps:cNvSpPr/>
                      <wps:spPr>
                        <a:xfrm>
                          <a:off x="0" y="0"/>
                          <a:ext cx="2316997" cy="3556861"/>
                        </a:xfrm>
                        <a:prstGeom prst="roundRect">
                          <a:avLst/>
                        </a:prstGeom>
                        <a:solidFill>
                          <a:sysClr val="window" lastClr="FFFFFF"/>
                        </a:solidFill>
                        <a:ln w="12700" cap="flat" cmpd="sng" algn="ctr">
                          <a:solidFill>
                            <a:srgbClr val="70AD47"/>
                          </a:solidFill>
                          <a:prstDash val="solid"/>
                          <a:miter lim="800000"/>
                        </a:ln>
                        <a:effectLst/>
                      </wps:spPr>
                      <wps:txbx>
                        <w:txbxContent>
                          <w:p w14:paraId="4569B126" w14:textId="77777777" w:rsidR="00A43E3D" w:rsidRPr="00C9511C" w:rsidRDefault="00A43E3D" w:rsidP="00A43E3D">
                            <w:pPr>
                              <w:jc w:val="center"/>
                              <w:rPr>
                                <w:b/>
                                <w:bCs/>
                                <w:sz w:val="32"/>
                                <w:szCs w:val="32"/>
                                <w:rtl/>
                              </w:rPr>
                            </w:pPr>
                            <w:r w:rsidRPr="00C9511C">
                              <w:rPr>
                                <w:rFonts w:hint="cs"/>
                                <w:b/>
                                <w:bCs/>
                                <w:sz w:val="32"/>
                                <w:szCs w:val="32"/>
                                <w:rtl/>
                              </w:rPr>
                              <w:t>المتغير المستقل</w:t>
                            </w:r>
                          </w:p>
                          <w:p w14:paraId="02BDE23D" w14:textId="77777777" w:rsidR="00A43E3D" w:rsidRPr="00C93E38" w:rsidRDefault="00A43E3D" w:rsidP="00A43E3D">
                            <w:pPr>
                              <w:jc w:val="center"/>
                              <w:rPr>
                                <w:b/>
                                <w:bCs/>
                                <w:i/>
                                <w:iCs/>
                                <w:u w:val="single"/>
                                <w:rtl/>
                              </w:rPr>
                            </w:pPr>
                            <w:r w:rsidRPr="00C93E38">
                              <w:rPr>
                                <w:rFonts w:hint="cs"/>
                                <w:i/>
                                <w:iCs/>
                                <w:u w:val="single"/>
                                <w:rtl/>
                              </w:rPr>
                              <w:t>تطبيق إدارة المخاطر</w:t>
                            </w:r>
                          </w:p>
                          <w:p w14:paraId="499CF30F" w14:textId="77777777" w:rsidR="00A43E3D" w:rsidRDefault="00A43E3D" w:rsidP="00A43E3D">
                            <w:pPr>
                              <w:pStyle w:val="a6"/>
                              <w:numPr>
                                <w:ilvl w:val="0"/>
                                <w:numId w:val="10"/>
                              </w:numPr>
                              <w:jc w:val="left"/>
                              <w:rPr>
                                <w:rtl/>
                              </w:rPr>
                            </w:pPr>
                            <w:r w:rsidRPr="00C93E38">
                              <w:rPr>
                                <w:rtl/>
                              </w:rPr>
                              <w:t>تحديد المخاطر</w:t>
                            </w:r>
                          </w:p>
                          <w:p w14:paraId="2525696F" w14:textId="77777777" w:rsidR="00A43E3D" w:rsidRDefault="00A43E3D" w:rsidP="00A43E3D">
                            <w:pPr>
                              <w:pStyle w:val="a6"/>
                              <w:numPr>
                                <w:ilvl w:val="0"/>
                                <w:numId w:val="10"/>
                              </w:numPr>
                              <w:jc w:val="left"/>
                              <w:rPr>
                                <w:rtl/>
                              </w:rPr>
                            </w:pPr>
                            <w:r w:rsidRPr="00C93E38">
                              <w:rPr>
                                <w:rtl/>
                              </w:rPr>
                              <w:t>تقييم المخاطر</w:t>
                            </w:r>
                          </w:p>
                          <w:p w14:paraId="274A8FC8" w14:textId="77777777" w:rsidR="00A43E3D" w:rsidRDefault="00A43E3D" w:rsidP="00A43E3D">
                            <w:pPr>
                              <w:pStyle w:val="a6"/>
                              <w:numPr>
                                <w:ilvl w:val="0"/>
                                <w:numId w:val="10"/>
                              </w:numPr>
                              <w:jc w:val="left"/>
                            </w:pPr>
                            <w:r w:rsidRPr="00C93E38">
                              <w:rPr>
                                <w:rtl/>
                              </w:rPr>
                              <w:t>تطوير استراتيجيات معالجة المخاطر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7900EBB" id="مستطيل: زوايا مستديرة 4" o:spid="_x0000_s1027" style="position:absolute;left:0;text-align:left;margin-left:262.85pt;margin-top:23.35pt;width:182.45pt;height:280.0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" fillcolor="window" strokecolor="#70ad47" strokeweight="1pt">
                <v:stroke joinstyle="miter"/>
                <v:textbox>
                  <w:txbxContent>
                    <w:p w14:paraId="4569B126" w14:textId="77777777" w:rsidR="00A43E3D" w:rsidRPr="00C9511C" w:rsidRDefault="00A43E3D" w:rsidP="00A43E3D">
                      <w:pPr>
                        <w:jc w:val="center"/>
                        <w:rPr>
                          <w:b/>
                          <w:bCs/>
                          <w:sz w:val="32"/>
                          <w:szCs w:val="32"/>
                          <w:rtl/>
                        </w:rPr>
                      </w:pPr>
                      <w:r w:rsidRPr="00C9511C">
                        <w:rPr>
                          <w:rFonts w:hint="cs"/>
                          <w:b/>
                          <w:bCs/>
                          <w:sz w:val="32"/>
                          <w:szCs w:val="32"/>
                          <w:rtl/>
                        </w:rPr>
                        <w:t>المتغير المستقل</w:t>
                      </w:r>
                    </w:p>
                    <w:p w14:paraId="02BDE23D" w14:textId="77777777" w:rsidR="00A43E3D" w:rsidRPr="00C93E38" w:rsidRDefault="00A43E3D" w:rsidP="00A43E3D">
                      <w:pPr>
                        <w:jc w:val="center"/>
                        <w:rPr>
                          <w:b/>
                          <w:bCs/>
                          <w:i/>
                          <w:iCs/>
                          <w:u w:val="single"/>
                          <w:rtl/>
                        </w:rPr>
                      </w:pPr>
                      <w:r w:rsidRPr="00C93E38">
                        <w:rPr>
                          <w:rFonts w:hint="cs"/>
                          <w:i/>
                          <w:iCs/>
                          <w:u w:val="single"/>
                          <w:rtl/>
                        </w:rPr>
                        <w:t>تطبيق إدارة المخاطر</w:t>
                      </w:r>
                    </w:p>
                    <w:p w14:paraId="499CF30F" w14:textId="77777777" w:rsidR="00A43E3D" w:rsidRDefault="00A43E3D" w:rsidP="00A43E3D">
                      <w:pPr>
                        <w:pStyle w:val="a6"/>
                        <w:numPr>
                          <w:ilvl w:val="0"/>
                          <w:numId w:val="10"/>
                        </w:numPr>
                        <w:jc w:val="left"/>
                        <w:rPr>
                          <w:rtl/>
                        </w:rPr>
                      </w:pPr>
                      <w:r w:rsidRPr="00C93E38">
                        <w:rPr>
                          <w:rtl/>
                        </w:rPr>
                        <w:t>تحديد المخاطر</w:t>
                      </w:r>
                    </w:p>
                    <w:p w14:paraId="2525696F" w14:textId="77777777" w:rsidR="00A43E3D" w:rsidRDefault="00A43E3D" w:rsidP="00A43E3D">
                      <w:pPr>
                        <w:pStyle w:val="a6"/>
                        <w:numPr>
                          <w:ilvl w:val="0"/>
                          <w:numId w:val="10"/>
                        </w:numPr>
                        <w:jc w:val="left"/>
                        <w:rPr>
                          <w:rtl/>
                        </w:rPr>
                      </w:pPr>
                      <w:r w:rsidRPr="00C93E38">
                        <w:rPr>
                          <w:rtl/>
                        </w:rPr>
                        <w:t>تقييم المخاطر</w:t>
                      </w:r>
                    </w:p>
                    <w:p w14:paraId="274A8FC8" w14:textId="77777777" w:rsidR="00A43E3D" w:rsidRDefault="00A43E3D" w:rsidP="00A43E3D">
                      <w:pPr>
                        <w:pStyle w:val="a6"/>
                        <w:numPr>
                          <w:ilvl w:val="0"/>
                          <w:numId w:val="10"/>
                        </w:numPr>
                        <w:jc w:val="left"/>
                      </w:pPr>
                      <w:r w:rsidRPr="00C93E38">
                        <w:rPr>
                          <w:rtl/>
                        </w:rPr>
                        <w:t>تطوير استراتيجيات معالجة المخاطر</w:t>
                      </w:r>
                    </w:p>
                  </w:txbxContent>
                </v:textbox>
              </v:roundrect>
            </w:pict>
          </mc:Fallback>
        </mc:AlternateContent>
      </w:r>
      <w:r>
        <w:rPr>
          <w:noProof/>
          <w:rtl/>
          <w:lang w:val="ar-SA"/>
        </w:rPr>
        <mc:AlternateContent>
          <mc:Choice Requires="wps">
            <w:drawing>
              <wp:anchor distT="0" distB="0" distL="114300" distR="114300" simplePos="0" relativeHeight="251661312" behindDoc="0" locked="0" layoutInCell="1" allowOverlap="1" wp14:anchorId="3E8FDAAF" wp14:editId="2FC5312F">
                <wp:simplePos x="0" y="0"/>
                <wp:positionH relativeFrom="column">
                  <wp:posOffset>-71271</wp:posOffset>
                </wp:positionH>
                <wp:positionV relativeFrom="paragraph">
                  <wp:posOffset>374725</wp:posOffset>
                </wp:positionV>
                <wp:extent cx="2200275" cy="3455950"/>
                <wp:effectExtent l="0" t="0" r="28575" b="11430"/>
                <wp:wrapNone/>
                <wp:docPr id="287824827" name="مستطيل: زوايا مستديرة 5"/>
                <wp:cNvGraphicFramePr/>
                <a:graphic xmlns:a="http://schemas.openxmlformats.org/drawingml/2006/main">
                  <a:graphicData uri="http://schemas.microsoft.com/office/word/2010/wordprocessingShape">
                    <wps:wsp>
                      <wps:cNvSpPr/>
                      <wps:spPr>
                        <a:xfrm>
                          <a:off x="0" y="0"/>
                          <a:ext cx="2200275" cy="3455950"/>
                        </a:xfrm>
                        <a:prstGeom prst="roundRect">
                          <a:avLst/>
                        </a:prstGeom>
                        <a:solidFill>
                          <a:sysClr val="window" lastClr="FFFFFF"/>
                        </a:solidFill>
                        <a:ln w="12700" cap="flat" cmpd="sng" algn="ctr">
                          <a:solidFill>
                            <a:srgbClr val="70AD47"/>
                          </a:solidFill>
                          <a:prstDash val="solid"/>
                          <a:miter lim="800000"/>
                        </a:ln>
                        <a:effectLst/>
                      </wps:spPr>
                      <wps:txbx>
                        <w:txbxContent>
                          <w:p w14:paraId="68EF2237" w14:textId="77777777" w:rsidR="00A43E3D" w:rsidRPr="00C9511C" w:rsidRDefault="00A43E3D" w:rsidP="00A43E3D">
                            <w:pPr>
                              <w:jc w:val="center"/>
                              <w:rPr>
                                <w:b/>
                                <w:bCs/>
                                <w:sz w:val="32"/>
                                <w:szCs w:val="32"/>
                                <w:rtl/>
                              </w:rPr>
                            </w:pPr>
                            <w:r w:rsidRPr="00C9511C">
                              <w:rPr>
                                <w:rFonts w:hint="cs"/>
                                <w:b/>
                                <w:bCs/>
                                <w:sz w:val="32"/>
                                <w:szCs w:val="32"/>
                                <w:rtl/>
                              </w:rPr>
                              <w:t>المتغير التابع</w:t>
                            </w:r>
                          </w:p>
                          <w:p w14:paraId="39008274" w14:textId="77777777" w:rsidR="00A43E3D" w:rsidRDefault="00A43E3D" w:rsidP="00A43E3D">
                            <w:pPr>
                              <w:jc w:val="center"/>
                              <w:rPr>
                                <w:rtl/>
                              </w:rPr>
                            </w:pPr>
                          </w:p>
                          <w:p w14:paraId="63997A40" w14:textId="77777777" w:rsidR="00A43E3D" w:rsidRDefault="00A43E3D" w:rsidP="00A43E3D">
                            <w:pPr>
                              <w:jc w:val="center"/>
                            </w:pPr>
                            <w:r>
                              <w:rPr>
                                <w:rFonts w:hint="cs"/>
                                <w:rtl/>
                              </w:rPr>
                              <w:t>تحسين جودة المشاريع الانشائية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8FDAAF" id="مستطيل: زوايا مستديرة 5" o:spid="_x0000_s1028" style="position:absolute;left:0;text-align:left;margin-left:-5.6pt;margin-top:29.5pt;width:173.25pt;height:27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" fillcolor="window" strokecolor="#70ad47" strokeweight="1pt">
                <v:stroke joinstyle="miter"/>
                <v:textbox>
                  <w:txbxContent>
                    <w:p w14:paraId="68EF2237" w14:textId="77777777" w:rsidR="00A43E3D" w:rsidRPr="00C9511C" w:rsidRDefault="00A43E3D" w:rsidP="00A43E3D">
                      <w:pPr>
                        <w:jc w:val="center"/>
                        <w:rPr>
                          <w:b/>
                          <w:bCs/>
                          <w:sz w:val="32"/>
                          <w:szCs w:val="32"/>
                          <w:rtl/>
                        </w:rPr>
                      </w:pPr>
                      <w:r w:rsidRPr="00C9511C">
                        <w:rPr>
                          <w:rFonts w:hint="cs"/>
                          <w:b/>
                          <w:bCs/>
                          <w:sz w:val="32"/>
                          <w:szCs w:val="32"/>
                          <w:rtl/>
                        </w:rPr>
                        <w:t>المتغير التابع</w:t>
                      </w:r>
                    </w:p>
                    <w:p w14:paraId="39008274" w14:textId="77777777" w:rsidR="00A43E3D" w:rsidRDefault="00A43E3D" w:rsidP="00A43E3D">
                      <w:pPr>
                        <w:jc w:val="center"/>
                        <w:rPr>
                          <w:rtl/>
                        </w:rPr>
                      </w:pPr>
                    </w:p>
                    <w:p w14:paraId="63997A40" w14:textId="77777777" w:rsidR="00A43E3D" w:rsidRDefault="00A43E3D" w:rsidP="00A43E3D">
                      <w:pPr>
                        <w:jc w:val="center"/>
                      </w:pPr>
                      <w:r>
                        <w:rPr>
                          <w:rFonts w:hint="cs"/>
                          <w:rtl/>
                        </w:rPr>
                        <w:t>تحسين جودة المشاريع الانشائية</w:t>
                      </w:r>
                    </w:p>
                  </w:txbxContent>
                </v:textbox>
              </v:roundrect>
            </w:pict>
          </mc:Fallback>
        </mc:AlternateContent>
      </w:r>
    </w:p>
    <w:p w14:paraId="32D8AB7E" w14:textId="77777777" w:rsidR="00A43E3D" w:rsidRDefault="00A43E3D" w:rsidP="00A43E3D">
      <w:pPr>
        <w:rPr>
          <w:rtl/>
        </w:rPr>
      </w:pPr>
    </w:p>
    <w:p w14:paraId="3D37D4C5" w14:textId="77777777" w:rsidR="00A43E3D" w:rsidRDefault="00A43E3D" w:rsidP="00A43E3D">
      <w:pPr>
        <w:rPr>
          <w:rtl/>
        </w:rPr>
      </w:pPr>
    </w:p>
    <w:p w14:paraId="21EA54CC" w14:textId="77777777" w:rsidR="00A43E3D" w:rsidRDefault="00A43E3D" w:rsidP="00A43E3D">
      <w:pPr>
        <w:rPr>
          <w:rtl/>
        </w:rPr>
      </w:pPr>
    </w:p>
    <w:p w14:paraId="35C3D7AC" w14:textId="77777777" w:rsidR="00A43E3D" w:rsidRDefault="00A43E3D" w:rsidP="00A43E3D">
      <w:pPr>
        <w:rPr>
          <w:rtl/>
        </w:rPr>
      </w:pPr>
      <w:r>
        <w:rPr>
          <w:noProof/>
          <w:rtl/>
          <w:lang w:val="ar-SA"/>
        </w:rPr>
        <mc:AlternateContent>
          <mc:Choice Requires="wps">
            <w:drawing>
              <wp:anchor distT="0" distB="0" distL="114300" distR="114300" simplePos="0" relativeHeight="251662336" behindDoc="0" locked="0" layoutInCell="1" allowOverlap="1" wp14:anchorId="3AFCA819" wp14:editId="09C9A0A0">
                <wp:simplePos x="0" y="0"/>
                <wp:positionH relativeFrom="column">
                  <wp:posOffset>2133040</wp:posOffset>
                </wp:positionH>
                <wp:positionV relativeFrom="paragraph">
                  <wp:posOffset>336259</wp:posOffset>
                </wp:positionV>
                <wp:extent cx="1189818" cy="484632"/>
                <wp:effectExtent l="19050" t="19050" r="10795" b="29845"/>
                <wp:wrapNone/>
                <wp:docPr id="271522522" name="سهم: لليسار 6"/>
                <wp:cNvGraphicFramePr/>
                <a:graphic xmlns:a="http://schemas.openxmlformats.org/drawingml/2006/main">
                  <a:graphicData uri="http://schemas.microsoft.com/office/word/2010/wordprocessingShape">
                    <wps:wsp>
                      <wps:cNvSpPr/>
                      <wps:spPr>
                        <a:xfrm>
                          <a:off x="0" y="0"/>
                          <a:ext cx="1189818" cy="484632"/>
                        </a:xfrm>
                        <a:prstGeom prst="left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CFB80E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6" o:spid="_x0000_s1026" type="#_x0000_t66" style="position:absolute;left:0;text-align:left;margin-left:167.95pt;margin-top:26.5pt;width:93.7pt;height:38.1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" adj="4399" fillcolor="#4472c4" strokecolor="#172c51" strokeweight="1pt"/>
            </w:pict>
          </mc:Fallback>
        </mc:AlternateContent>
      </w:r>
    </w:p>
    <w:p w14:paraId="3535B8DA" w14:textId="77777777" w:rsidR="00A43E3D" w:rsidRDefault="00A43E3D" w:rsidP="00A43E3D">
      <w:pPr>
        <w:rPr>
          <w:rtl/>
        </w:rPr>
      </w:pPr>
    </w:p>
    <w:p w14:paraId="69015517" w14:textId="77777777" w:rsidR="00A43E3D" w:rsidRDefault="00A43E3D" w:rsidP="00A43E3D">
      <w:pPr>
        <w:rPr>
          <w:rtl/>
        </w:rPr>
      </w:pPr>
    </w:p>
    <w:p w14:paraId="25E994CE" w14:textId="77777777" w:rsidR="00A43E3D" w:rsidRDefault="00A43E3D" w:rsidP="00A43E3D">
      <w:pPr>
        <w:rPr>
          <w:rtl/>
        </w:rPr>
      </w:pPr>
    </w:p>
    <w:p w14:paraId="0CFE6826" w14:textId="77777777" w:rsidR="00A43E3D" w:rsidRDefault="00A43E3D" w:rsidP="00A43E3D">
      <w:pPr>
        <w:pStyle w:val="a4"/>
        <w:rPr>
          <w:rtl/>
        </w:rPr>
      </w:pPr>
      <w:r>
        <w:rPr>
          <w:rFonts w:hint="cs"/>
          <w:rtl/>
        </w:rPr>
        <w:t xml:space="preserve">شكل </w:t>
      </w:r>
      <w:r>
        <w:rPr>
          <w:rtl/>
        </w:rPr>
        <w:t>(</w:t>
      </w:r>
      <w:r>
        <w:rPr>
          <w:rFonts w:hint="cs"/>
          <w:rtl/>
        </w:rPr>
        <w:t>1) نموذج الدراسة</w:t>
      </w:r>
    </w:p>
    <w:p w14:paraId="16EE2DF5" w14:textId="77777777" w:rsidR="00A43E3D" w:rsidRDefault="00A43E3D" w:rsidP="00A43E3D">
      <w:pPr>
        <w:jc w:val="center"/>
        <w:rPr>
          <w:rtl/>
        </w:rPr>
      </w:pPr>
      <w:r>
        <w:rPr>
          <w:rFonts w:hint="cs"/>
          <w:rtl/>
        </w:rPr>
        <w:t>المصدر من اعداد الباحثة</w:t>
      </w:r>
    </w:p>
    <w:p w14:paraId="4A65D3AA" w14:textId="77777777" w:rsidR="00A43E3D" w:rsidRPr="00134812" w:rsidRDefault="00A43E3D" w:rsidP="00A43E3D">
      <w:pPr>
        <w:rPr>
          <w:rtl/>
        </w:rPr>
      </w:pPr>
    </w:p>
    <w:p w14:paraId="3F75FB6C" w14:textId="77777777" w:rsidR="00A43E3D" w:rsidRPr="00134812" w:rsidRDefault="00A43E3D" w:rsidP="00A43E3D">
      <w:pPr>
        <w:rPr>
          <w:rtl/>
        </w:rPr>
      </w:pPr>
      <w:r w:rsidRPr="00134812">
        <w:rPr>
          <w:rFonts w:hint="cs"/>
          <w:rtl/>
        </w:rPr>
        <w:t xml:space="preserve"> وتم صياغة فرضيات البحث كالتالي:</w:t>
      </w:r>
    </w:p>
    <w:p w14:paraId="2C3B2FD5" w14:textId="77777777" w:rsidR="00A43E3D" w:rsidRPr="00134812" w:rsidRDefault="00A43E3D" w:rsidP="00A43E3D">
      <w:pPr>
        <w:rPr>
          <w:rtl/>
        </w:rPr>
      </w:pPr>
      <w:r w:rsidRPr="00134812">
        <w:rPr>
          <w:rFonts w:hint="cs"/>
          <w:b/>
          <w:bCs/>
          <w:rtl/>
        </w:rPr>
        <w:t>الفرضية الرئيسية الأولى</w:t>
      </w:r>
      <w:r w:rsidRPr="00134812">
        <w:rPr>
          <w:rFonts w:hint="cs"/>
          <w:rtl/>
        </w:rPr>
        <w:t>: يوجد دور ذو دلالة إحصائية عند مستوى (</w:t>
      </w:r>
      <w:r w:rsidRPr="00134812">
        <w:rPr>
          <w:rFonts w:ascii="Cambria" w:hAnsi="Cambria" w:cs="Cambria"/>
        </w:rPr>
        <w:t>α≤</w:t>
      </w:r>
      <w:r w:rsidRPr="00134812">
        <w:t>0.05</w:t>
      </w:r>
      <w:r w:rsidRPr="00134812">
        <w:rPr>
          <w:rFonts w:hint="cs"/>
          <w:rtl/>
        </w:rPr>
        <w:t xml:space="preserve">) لإدارة المخاطر بأبعادها </w:t>
      </w:r>
      <w:r w:rsidRPr="00134812">
        <w:rPr>
          <w:rtl/>
        </w:rPr>
        <w:t>(</w:t>
      </w:r>
      <w:r w:rsidRPr="00134812">
        <w:rPr>
          <w:rFonts w:hint="cs"/>
          <w:rtl/>
        </w:rPr>
        <w:t xml:space="preserve">تحديد المخاطر </w:t>
      </w:r>
      <w:r w:rsidRPr="00134812">
        <w:rPr>
          <w:rtl/>
        </w:rPr>
        <w:t>–</w:t>
      </w:r>
      <w:r w:rsidRPr="00134812">
        <w:rPr>
          <w:rFonts w:hint="cs"/>
          <w:rtl/>
        </w:rPr>
        <w:t xml:space="preserve"> تقييم المخاطر- ت</w:t>
      </w:r>
      <w:r w:rsidRPr="00134812">
        <w:rPr>
          <w:rtl/>
        </w:rPr>
        <w:t>طوير استراتيجيات معالجة المخاط</w:t>
      </w:r>
      <w:r w:rsidRPr="00134812">
        <w:rPr>
          <w:rFonts w:hint="cs"/>
          <w:rtl/>
        </w:rPr>
        <w:t>ر) في تحسين جودة المشاريع الانشائية في المملكة العربية السعودية، ومنها تنبثق الفرضيات الفرعية التالية:</w:t>
      </w:r>
    </w:p>
    <w:p w14:paraId="75A6D0CC" w14:textId="77777777" w:rsidR="00A43E3D" w:rsidRPr="00134812" w:rsidRDefault="00A43E3D" w:rsidP="00A43E3D">
      <w:pPr>
        <w:numPr>
          <w:ilvl w:val="0"/>
          <w:numId w:val="2"/>
        </w:numPr>
        <w:rPr>
          <w:lang w:val="en-CA"/>
        </w:rPr>
      </w:pPr>
      <w:r w:rsidRPr="00134812">
        <w:rPr>
          <w:rFonts w:hint="cs"/>
          <w:rtl/>
        </w:rPr>
        <w:t>يوجد دور ذو دلالة إحصائية عند مستوى(</w:t>
      </w:r>
      <w:r w:rsidRPr="00134812">
        <w:rPr>
          <w:rFonts w:ascii="Cambria" w:hAnsi="Cambria" w:cs="Cambria"/>
        </w:rPr>
        <w:t>α≤</w:t>
      </w:r>
      <w:r w:rsidRPr="00134812">
        <w:t>0.05</w:t>
      </w:r>
      <w:r w:rsidRPr="00134812">
        <w:rPr>
          <w:rFonts w:hint="cs"/>
          <w:rtl/>
        </w:rPr>
        <w:t xml:space="preserve">) لتحديد المخاطر في تحسين جودة المشاريع الانشائية في المملكة العربية السعودية. </w:t>
      </w:r>
    </w:p>
    <w:p w14:paraId="1BA51AD2" w14:textId="77777777" w:rsidR="00A43E3D" w:rsidRPr="00134812" w:rsidRDefault="00A43E3D" w:rsidP="00A43E3D">
      <w:pPr>
        <w:numPr>
          <w:ilvl w:val="0"/>
          <w:numId w:val="2"/>
        </w:numPr>
        <w:rPr>
          <w:lang w:val="en-CA"/>
        </w:rPr>
      </w:pPr>
      <w:r w:rsidRPr="00134812">
        <w:rPr>
          <w:rFonts w:hint="cs"/>
          <w:rtl/>
        </w:rPr>
        <w:lastRenderedPageBreak/>
        <w:t xml:space="preserve"> يوجد دور ذو دلالة إحصائية عند مستوى(</w:t>
      </w:r>
      <w:r w:rsidRPr="00134812">
        <w:rPr>
          <w:rFonts w:ascii="Cambria" w:hAnsi="Cambria" w:cs="Cambria"/>
        </w:rPr>
        <w:t>α≤</w:t>
      </w:r>
      <w:r w:rsidRPr="00134812">
        <w:t>0.05</w:t>
      </w:r>
      <w:r w:rsidRPr="00134812">
        <w:rPr>
          <w:rFonts w:hint="cs"/>
          <w:rtl/>
        </w:rPr>
        <w:t xml:space="preserve">) لتقييم المخاطر في تحسين جودة المشاريع الانشائية في المملكة العربية السعودية </w:t>
      </w:r>
    </w:p>
    <w:p w14:paraId="2802B5BE" w14:textId="77777777" w:rsidR="00A43E3D" w:rsidRPr="00134812" w:rsidRDefault="00A43E3D" w:rsidP="00A43E3D">
      <w:pPr>
        <w:numPr>
          <w:ilvl w:val="0"/>
          <w:numId w:val="2"/>
        </w:numPr>
        <w:rPr>
          <w:lang w:val="en-CA"/>
        </w:rPr>
      </w:pPr>
      <w:r w:rsidRPr="00134812">
        <w:rPr>
          <w:rFonts w:hint="cs"/>
          <w:rtl/>
        </w:rPr>
        <w:t>يوجد دور ذو دلالة إحصائية عند مستوى(</w:t>
      </w:r>
      <w:r w:rsidRPr="00134812">
        <w:rPr>
          <w:rFonts w:ascii="Cambria" w:hAnsi="Cambria" w:cs="Cambria"/>
        </w:rPr>
        <w:t>α≤</w:t>
      </w:r>
      <w:r w:rsidRPr="00134812">
        <w:t>0.05</w:t>
      </w:r>
      <w:r w:rsidRPr="00134812">
        <w:rPr>
          <w:rFonts w:hint="cs"/>
          <w:rtl/>
        </w:rPr>
        <w:t xml:space="preserve">) لتطوير استراتيجيات معالجة المخاطر في تحسين جودة المشاريع الانشائية في المملكة العربية السعودية  </w:t>
      </w:r>
    </w:p>
    <w:p w14:paraId="0B03107F" w14:textId="77777777" w:rsidR="00A43E3D" w:rsidRDefault="00A43E3D" w:rsidP="00A43E3D">
      <w:pPr>
        <w:rPr>
          <w:rtl/>
        </w:rPr>
      </w:pPr>
      <w:r w:rsidRPr="00134812">
        <w:rPr>
          <w:rFonts w:hint="cs"/>
          <w:b/>
          <w:bCs/>
          <w:rtl/>
        </w:rPr>
        <w:t>الفرضية الرئيسية الثانية</w:t>
      </w:r>
      <w:r w:rsidRPr="00134812">
        <w:rPr>
          <w:rFonts w:hint="cs"/>
          <w:rtl/>
        </w:rPr>
        <w:t>: توجد فروق ذات دلالة إحصائية عند مستوى (</w:t>
      </w:r>
      <w:r w:rsidRPr="00134812">
        <w:rPr>
          <w:rFonts w:ascii="Cambria" w:hAnsi="Cambria" w:cs="Cambria"/>
        </w:rPr>
        <w:t>α≤</w:t>
      </w:r>
      <w:r w:rsidRPr="00134812">
        <w:t>0.05</w:t>
      </w:r>
      <w:r w:rsidRPr="00134812">
        <w:rPr>
          <w:rFonts w:hint="cs"/>
          <w:rtl/>
        </w:rPr>
        <w:t>) لمتوسط إدارة المخاطر في تحسين جودة المشاريع الانشائية في المملكة العربية السعودية تعزى للبيانات الديمغرافيا.</w:t>
      </w:r>
    </w:p>
    <w:p w14:paraId="0F9C7CC8" w14:textId="77777777" w:rsidR="00A43E3D" w:rsidRPr="00C9511C" w:rsidRDefault="00A43E3D" w:rsidP="009F0DE7">
      <w:pPr>
        <w:pStyle w:val="1"/>
        <w:rPr>
          <w:rtl/>
        </w:rPr>
      </w:pPr>
      <w:r w:rsidRPr="00C9511C">
        <w:rPr>
          <w:rtl/>
        </w:rPr>
        <w:t>النظرية العلمية المتبعة لإعداد البحث</w:t>
      </w:r>
    </w:p>
    <w:p w14:paraId="3300B243" w14:textId="77777777" w:rsidR="00B022E8" w:rsidRDefault="00B022E8" w:rsidP="00A43E3D">
      <w:pPr>
        <w:rPr>
          <w:b/>
          <w:bCs/>
        </w:rPr>
      </w:pPr>
      <w:r w:rsidRPr="00B022E8">
        <w:rPr>
          <w:rtl/>
        </w:rPr>
        <w:t>يستند هذا البحث إلى مجموعة من النظريات العلمية والمنهجيات الأكاديمية في الدراسات المتعلقة بعلاقة إدارة مشاريع البناء المتعددة، من خلال دراسة حالة في نيويورك. تركز هذه الدراسة على تحليل دور تطبيق إدارة المهام المتعددة في جودة المشاريع ضمن إطار شامل للمنتج، وتوثق ارتباطها بمناهج البحث الحديثة ونظريات الإدارة ذات الصلة.</w:t>
      </w:r>
    </w:p>
    <w:p w14:paraId="1B7E2DCB" w14:textId="30150F82" w:rsidR="00A43E3D" w:rsidRPr="00C9511C" w:rsidRDefault="00A43E3D" w:rsidP="00A43E3D">
      <w:r w:rsidRPr="00C9511C">
        <w:rPr>
          <w:b/>
          <w:bCs/>
        </w:rPr>
        <w:t xml:space="preserve"> </w:t>
      </w:r>
      <w:r w:rsidRPr="00C9511C">
        <w:rPr>
          <w:b/>
          <w:bCs/>
          <w:rtl/>
        </w:rPr>
        <w:t>الأساس النظري للبحث</w:t>
      </w:r>
    </w:p>
    <w:p w14:paraId="52AF9585" w14:textId="0F786C5D" w:rsidR="00A43E3D" w:rsidRPr="00C9511C" w:rsidRDefault="00B022E8" w:rsidP="00A43E3D">
      <w:r w:rsidRPr="00B022E8">
        <w:rPr>
          <w:rtl/>
        </w:rPr>
        <w:t>تعتمد هذه الدراسة على نظرية إدارة المخاطر، التي تؤكد أن تحديد المخاطر وتقييمها ووضع استراتيجيات لمواجهتها يُسهم بشكل مباشر في تحقيق أهداف المشروع وضمان جودته. كما تعتمد على نظرية إدارة الجودة الشاملة، التي تُوضح أن تحسين جودة المشروع يعتمد على تطبيق أنظمة متكاملة لإدارة العمليات والمخاطر بفعالية وكفاءة</w:t>
      </w:r>
      <w:r w:rsidR="00A43E3D" w:rsidRPr="00C9511C">
        <w:t>.</w:t>
      </w:r>
    </w:p>
    <w:p w14:paraId="3507ED51" w14:textId="77777777" w:rsidR="00A43E3D" w:rsidRPr="00C9511C" w:rsidRDefault="00A43E3D" w:rsidP="00A43E3D">
      <w:pPr>
        <w:pStyle w:val="a6"/>
        <w:numPr>
          <w:ilvl w:val="0"/>
          <w:numId w:val="13"/>
        </w:numPr>
        <w:rPr>
          <w:b/>
          <w:bCs/>
        </w:rPr>
      </w:pPr>
      <w:r w:rsidRPr="00C9511C">
        <w:rPr>
          <w:b/>
          <w:bCs/>
          <w:rtl/>
        </w:rPr>
        <w:t>نظرية إدارة المخاطر</w:t>
      </w:r>
    </w:p>
    <w:p w14:paraId="25A40CEF" w14:textId="77777777" w:rsidR="00B022E8" w:rsidRPr="00B022E8" w:rsidRDefault="00B022E8" w:rsidP="00B022E8">
      <w:pPr>
        <w:ind w:left="445" w:firstLine="0"/>
        <w:rPr>
          <w:b/>
          <w:bCs/>
        </w:rPr>
      </w:pPr>
      <w:r w:rsidRPr="00B022E8">
        <w:rPr>
          <w:rtl/>
        </w:rPr>
        <w:t>تُعرَّف إدارة المخاطر بأنها العملية التي يتم من خلالها تحديد المخاطر المحتملة وتحليلها واتخاذ التدابير المناسبة للتخفيف من آثارها السلبية على المشروع. وتؤكد هذه النظرية على أن المشاريع التي تعتمد أنظمة فعّالة لإدارة المخاطر تكون أكثر قدرة على التكيف مع التحديات، مما يُسهم في تحسين الجودة النهائية.</w:t>
      </w:r>
    </w:p>
    <w:p w14:paraId="754A8A25" w14:textId="67EA614F" w:rsidR="00A43E3D" w:rsidRPr="00C9511C" w:rsidRDefault="00A43E3D" w:rsidP="00A43E3D">
      <w:pPr>
        <w:pStyle w:val="a6"/>
        <w:numPr>
          <w:ilvl w:val="0"/>
          <w:numId w:val="13"/>
        </w:numPr>
        <w:rPr>
          <w:b/>
          <w:bCs/>
        </w:rPr>
      </w:pPr>
      <w:r w:rsidRPr="00C9511C">
        <w:rPr>
          <w:b/>
          <w:bCs/>
          <w:rtl/>
        </w:rPr>
        <w:t>نظرية الجودة الشاملة</w:t>
      </w:r>
    </w:p>
    <w:p w14:paraId="75C179E3" w14:textId="214576EC" w:rsidR="0017066D" w:rsidRPr="0017066D" w:rsidRDefault="0017066D" w:rsidP="0017066D">
      <w:pPr>
        <w:ind w:left="445" w:firstLine="0"/>
        <w:rPr>
          <w:b/>
          <w:bCs/>
        </w:rPr>
      </w:pPr>
      <w:r w:rsidRPr="0017066D">
        <w:rPr>
          <w:rtl/>
        </w:rPr>
        <w:t xml:space="preserve">إدارة الجودة الشاملة هي نهج إداري يهدف إلى تحسين العمليات من خلال التركيز على التحسين المستمر، وتقليل الأخطاء، وتخفيف المخاطر، مما يؤدي إلى نتائج أفضل للمشروع. تنص هذه </w:t>
      </w:r>
      <w:r w:rsidRPr="0017066D">
        <w:rPr>
          <w:rtl/>
        </w:rPr>
        <w:lastRenderedPageBreak/>
        <w:t>النظرية على أن الجودة لا تقتصر على المنتج النهائي، بل تشمل جميع مراحل المشروع، من التخطيط إلى التنفيذ والمتابعة.</w:t>
      </w:r>
    </w:p>
    <w:p w14:paraId="451D9996" w14:textId="659A9135" w:rsidR="00A43E3D" w:rsidRPr="00C9511C" w:rsidRDefault="00A43E3D" w:rsidP="00A43E3D">
      <w:pPr>
        <w:pStyle w:val="a6"/>
        <w:numPr>
          <w:ilvl w:val="0"/>
          <w:numId w:val="13"/>
        </w:numPr>
        <w:rPr>
          <w:b/>
          <w:bCs/>
        </w:rPr>
      </w:pPr>
      <w:r w:rsidRPr="00C9511C">
        <w:rPr>
          <w:b/>
          <w:bCs/>
          <w:rtl/>
        </w:rPr>
        <w:t>نظرية القيود</w:t>
      </w:r>
      <w:r w:rsidRPr="00C9511C">
        <w:rPr>
          <w:b/>
          <w:bCs/>
        </w:rPr>
        <w:t xml:space="preserve"> (Theory of Constraints - TOC)</w:t>
      </w:r>
    </w:p>
    <w:p w14:paraId="1B99DBC6" w14:textId="166686BF" w:rsidR="00A43E3D" w:rsidRPr="00C9511C" w:rsidRDefault="0017066D" w:rsidP="00A43E3D">
      <w:r w:rsidRPr="0017066D">
        <w:rPr>
          <w:rtl/>
        </w:rPr>
        <w:t>تتناول هذه النظرية كيفية تحديد العقبات الرئيسية التي تواجه المشروع ومعالجتها بشكل منهجي. كما تساعد على تحليل المخاطر التي قد تعيق تنفيذ المشروع بكفاءة، مما يعزز دور إدارة المخاطر في تحسين الأداء العام للمشروع</w:t>
      </w:r>
      <w:r w:rsidR="00A43E3D" w:rsidRPr="00C9511C">
        <w:t>.</w:t>
      </w:r>
    </w:p>
    <w:p w14:paraId="7890EAF5" w14:textId="77777777" w:rsidR="00A43E3D" w:rsidRPr="00C9511C" w:rsidRDefault="00A43E3D" w:rsidP="00A43E3D">
      <w:pPr>
        <w:ind w:firstLine="0"/>
        <w:rPr>
          <w:b/>
          <w:bCs/>
        </w:rPr>
      </w:pPr>
      <w:r w:rsidRPr="00C9511C">
        <w:rPr>
          <w:b/>
          <w:bCs/>
        </w:rPr>
        <w:t xml:space="preserve"> </w:t>
      </w:r>
      <w:r w:rsidRPr="00C9511C">
        <w:rPr>
          <w:b/>
          <w:bCs/>
          <w:rtl/>
        </w:rPr>
        <w:t>المنهجية العلمية المتبعة</w:t>
      </w:r>
    </w:p>
    <w:p w14:paraId="376F3C2F" w14:textId="77777777" w:rsidR="0017066D" w:rsidRDefault="0017066D" w:rsidP="00A43E3D">
      <w:pPr>
        <w:ind w:firstLine="0"/>
        <w:rPr>
          <w:b/>
          <w:bCs/>
        </w:rPr>
      </w:pPr>
      <w:r w:rsidRPr="0017066D">
        <w:rPr>
          <w:rtl/>
        </w:rPr>
        <w:t>يعتمد البحث على المنهج الوصفي التحليلي الذي يهدف إلى دراسة وتحليل الظاهرة من خلال وصف مكوناتها والعوامل المؤثرة فيها، بالإضافة إلى المنهج الاستقرائي الذي يساعد على استنتاج العلاقات بين إدارة المخاطر وتحسين الجودة في مشاريع البناء.</w:t>
      </w:r>
    </w:p>
    <w:p w14:paraId="16937D90" w14:textId="0941ABFA" w:rsidR="00A43E3D" w:rsidRPr="00C9511C" w:rsidRDefault="00A43E3D" w:rsidP="00A43E3D">
      <w:pPr>
        <w:ind w:firstLine="0"/>
      </w:pPr>
      <w:r w:rsidRPr="00C9511C">
        <w:rPr>
          <w:b/>
          <w:bCs/>
        </w:rPr>
        <w:t xml:space="preserve"> </w:t>
      </w:r>
      <w:r w:rsidRPr="00C9511C">
        <w:rPr>
          <w:b/>
          <w:bCs/>
          <w:rtl/>
        </w:rPr>
        <w:t>تصميم البحث</w:t>
      </w:r>
    </w:p>
    <w:p w14:paraId="6EAC16A1" w14:textId="28539D69" w:rsidR="00A43E3D" w:rsidRPr="00C9511C" w:rsidRDefault="0017066D" w:rsidP="0017066D">
      <w:pPr>
        <w:ind w:firstLine="0"/>
      </w:pPr>
      <w:r>
        <w:rPr>
          <w:rFonts w:hint="cs"/>
          <w:rtl/>
        </w:rPr>
        <w:t xml:space="preserve">تم </w:t>
      </w:r>
      <w:r w:rsidR="00A43E3D" w:rsidRPr="00C9511C">
        <w:rPr>
          <w:rtl/>
        </w:rPr>
        <w:t>اختيار مشروع نيوم كنموذج لدراسة تأثير إدارة المخاطر على جودة المشاريع</w:t>
      </w:r>
      <w:r>
        <w:rPr>
          <w:rFonts w:hint="cs"/>
          <w:rtl/>
        </w:rPr>
        <w:t>، والاعتماد على الاستبانة في جمع البيانات و</w:t>
      </w:r>
      <w:r w:rsidR="00A43E3D" w:rsidRPr="00C9511C">
        <w:rPr>
          <w:rtl/>
        </w:rPr>
        <w:t>استخدام أدوات إحصائية متقدمة لتحليل البيانات المستمدة من المشاركين في الدراسة</w:t>
      </w:r>
      <w:r w:rsidR="00A43E3D" w:rsidRPr="00C9511C">
        <w:t>.</w:t>
      </w:r>
    </w:p>
    <w:p w14:paraId="5AED0597" w14:textId="77777777" w:rsidR="00A43E3D" w:rsidRPr="00C9511C" w:rsidRDefault="00A43E3D" w:rsidP="00A43E3D">
      <w:pPr>
        <w:rPr>
          <w:b/>
          <w:bCs/>
        </w:rPr>
      </w:pPr>
      <w:r w:rsidRPr="00C9511C">
        <w:rPr>
          <w:b/>
          <w:bCs/>
        </w:rPr>
        <w:t xml:space="preserve"> </w:t>
      </w:r>
      <w:r w:rsidRPr="00C9511C">
        <w:rPr>
          <w:b/>
          <w:bCs/>
          <w:rtl/>
        </w:rPr>
        <w:t>أدوات البحث</w:t>
      </w:r>
    </w:p>
    <w:p w14:paraId="51FC494C" w14:textId="22E8A260" w:rsidR="00A43E3D" w:rsidRPr="00C9511C" w:rsidRDefault="0017066D" w:rsidP="0017066D">
      <w:r w:rsidRPr="0017066D">
        <w:rPr>
          <w:rFonts w:hint="cs"/>
          <w:rtl/>
        </w:rPr>
        <w:t xml:space="preserve">تم استخدام </w:t>
      </w:r>
      <w:r w:rsidR="00A43E3D" w:rsidRPr="0017066D">
        <w:rPr>
          <w:rtl/>
        </w:rPr>
        <w:t>الاستبيانات</w:t>
      </w:r>
      <w:r>
        <w:rPr>
          <w:rFonts w:hint="cs"/>
          <w:b/>
          <w:bCs/>
          <w:rtl/>
        </w:rPr>
        <w:t xml:space="preserve"> </w:t>
      </w:r>
      <w:r>
        <w:rPr>
          <w:rFonts w:hint="cs"/>
          <w:rtl/>
        </w:rPr>
        <w:t>ل</w:t>
      </w:r>
      <w:r w:rsidR="00A43E3D" w:rsidRPr="00C9511C">
        <w:rPr>
          <w:rtl/>
        </w:rPr>
        <w:t>جمع آراء الخبراء والمهندسين العاملين في مشروع نيوم حول إدارة المخاطر</w:t>
      </w:r>
      <w:r w:rsidR="00A43E3D" w:rsidRPr="00C9511C">
        <w:t>.</w:t>
      </w:r>
    </w:p>
    <w:p w14:paraId="5694C179" w14:textId="77777777" w:rsidR="00A43E3D" w:rsidRPr="00C9511C" w:rsidRDefault="00A43E3D" w:rsidP="00A43E3D">
      <w:r w:rsidRPr="00C9511C">
        <w:rPr>
          <w:rtl/>
        </w:rPr>
        <w:t>بناءً على الإطار النظري والمنهجية العلمية المتبعة، يسعى البحث إلى تقديم نتائج موثوقة حول تأثير إدارة المخاطر على جودة المشاريع الإنشائية، مع التركيز على تطبيقات هذه المفاهيم في مشروع نيوم. ويسهم الاعتماد على النظريات العلمية المذكورة في بناء نموذج متكامل لتحسين جودة المشاريع المستقبلية في المملكة العربية السعودية</w:t>
      </w:r>
      <w:r w:rsidRPr="00C9511C">
        <w:t>.</w:t>
      </w:r>
    </w:p>
    <w:p w14:paraId="23CF2922" w14:textId="77777777" w:rsidR="00A43E3D" w:rsidRPr="00C9511C" w:rsidRDefault="00A43E3D" w:rsidP="00A43E3D">
      <w:pPr>
        <w:rPr>
          <w:rtl/>
        </w:rPr>
      </w:pPr>
    </w:p>
    <w:p w14:paraId="5D69BF96" w14:textId="77777777" w:rsidR="00A43E3D" w:rsidRDefault="00A43E3D" w:rsidP="00A43E3D">
      <w:pPr>
        <w:rPr>
          <w:rtl/>
        </w:rPr>
      </w:pPr>
    </w:p>
    <w:p w14:paraId="303E213C" w14:textId="77777777" w:rsidR="009F0DE7" w:rsidRDefault="009F0DE7" w:rsidP="0017066D">
      <w:pPr>
        <w:rPr>
          <w:rtl/>
        </w:rPr>
      </w:pPr>
      <w:r>
        <w:rPr>
          <w:rtl/>
        </w:rPr>
        <w:br w:type="page"/>
      </w:r>
    </w:p>
    <w:p w14:paraId="23B863CA" w14:textId="2A26DECD" w:rsidR="00A43E3D" w:rsidRDefault="00A43E3D" w:rsidP="0017066D">
      <w:pPr>
        <w:rPr>
          <w:rtl/>
        </w:rPr>
      </w:pPr>
      <w:r>
        <w:rPr>
          <w:rtl/>
        </w:rPr>
        <w:lastRenderedPageBreak/>
        <w:br w:type="page"/>
      </w:r>
      <w:r>
        <w:rPr>
          <w:noProof/>
          <w:rtl/>
          <w:lang w:val="ar-SA"/>
        </w:rPr>
        <mc:AlternateContent>
          <mc:Choice Requires="wps">
            <w:drawing>
              <wp:anchor distT="0" distB="0" distL="114300" distR="114300" simplePos="0" relativeHeight="251663360" behindDoc="0" locked="0" layoutInCell="1" allowOverlap="1" wp14:anchorId="1723CFED" wp14:editId="53EC7A9B">
                <wp:simplePos x="0" y="0"/>
                <wp:positionH relativeFrom="column">
                  <wp:posOffset>316188</wp:posOffset>
                </wp:positionH>
                <wp:positionV relativeFrom="paragraph">
                  <wp:posOffset>602906</wp:posOffset>
                </wp:positionV>
                <wp:extent cx="5230086" cy="7516678"/>
                <wp:effectExtent l="0" t="0" r="27940" b="27305"/>
                <wp:wrapNone/>
                <wp:docPr id="751133726" name="تمرير: أفقي 7"/>
                <wp:cNvGraphicFramePr/>
                <a:graphic xmlns:a="http://schemas.openxmlformats.org/drawingml/2006/main">
                  <a:graphicData uri="http://schemas.microsoft.com/office/word/2010/wordprocessingShape">
                    <wps:wsp>
                      <wps:cNvSpPr/>
                      <wps:spPr>
                        <a:xfrm>
                          <a:off x="0" y="0"/>
                          <a:ext cx="5230086" cy="7516678"/>
                        </a:xfrm>
                        <a:prstGeom prst="horizontalScroll">
                          <a:avLst/>
                        </a:prstGeom>
                        <a:solidFill>
                          <a:sysClr val="window" lastClr="FFFFFF"/>
                        </a:solidFill>
                        <a:ln w="12700" cap="flat" cmpd="sng" algn="ctr">
                          <a:solidFill>
                            <a:srgbClr val="70AD47"/>
                          </a:solidFill>
                          <a:prstDash val="solid"/>
                          <a:miter lim="800000"/>
                        </a:ln>
                        <a:effectLst/>
                      </wps:spPr>
                      <wps:txbx>
                        <w:txbxContent>
                          <w:p w14:paraId="505F11B7" w14:textId="77777777" w:rsidR="00A43E3D" w:rsidRPr="005840EC" w:rsidRDefault="00A43E3D" w:rsidP="00A43E3D">
                            <w:pPr>
                              <w:jc w:val="center"/>
                              <w:rPr>
                                <w:b/>
                                <w:bCs/>
                                <w:sz w:val="40"/>
                                <w:szCs w:val="40"/>
                                <w:rtl/>
                              </w:rPr>
                            </w:pPr>
                            <w:r w:rsidRPr="005840EC">
                              <w:rPr>
                                <w:rFonts w:hint="cs"/>
                                <w:b/>
                                <w:bCs/>
                                <w:sz w:val="40"/>
                                <w:szCs w:val="40"/>
                                <w:rtl/>
                              </w:rPr>
                              <w:t>الفصل الثاني</w:t>
                            </w:r>
                          </w:p>
                          <w:p w14:paraId="6A377D0F" w14:textId="77777777" w:rsidR="00A43E3D" w:rsidRPr="005840EC" w:rsidRDefault="00A43E3D" w:rsidP="00A43E3D">
                            <w:pPr>
                              <w:jc w:val="center"/>
                              <w:rPr>
                                <w:b/>
                                <w:bCs/>
                                <w:sz w:val="40"/>
                                <w:szCs w:val="40"/>
                                <w:rtl/>
                              </w:rPr>
                            </w:pPr>
                          </w:p>
                          <w:p w14:paraId="6DC591A5" w14:textId="77777777" w:rsidR="00A43E3D" w:rsidRPr="005840EC" w:rsidRDefault="00A43E3D" w:rsidP="00A43E3D">
                            <w:pPr>
                              <w:jc w:val="center"/>
                              <w:rPr>
                                <w:b/>
                                <w:bCs/>
                                <w:sz w:val="40"/>
                                <w:szCs w:val="40"/>
                                <w:rtl/>
                              </w:rPr>
                            </w:pPr>
                            <w:r w:rsidRPr="005840EC">
                              <w:rPr>
                                <w:rFonts w:hint="cs"/>
                                <w:b/>
                                <w:bCs/>
                                <w:sz w:val="40"/>
                                <w:szCs w:val="40"/>
                                <w:rtl/>
                              </w:rPr>
                              <w:t>الإطار النظري</w:t>
                            </w:r>
                          </w:p>
                          <w:p w14:paraId="4F71680B" w14:textId="77777777" w:rsidR="00A43E3D" w:rsidRPr="005840EC" w:rsidRDefault="00A43E3D" w:rsidP="00A43E3D">
                            <w:pPr>
                              <w:jc w:val="center"/>
                              <w:rPr>
                                <w:b/>
                                <w:bCs/>
                                <w:sz w:val="40"/>
                                <w:szCs w:val="40"/>
                              </w:rPr>
                            </w:pPr>
                            <w:r w:rsidRPr="005840EC">
                              <w:rPr>
                                <w:rFonts w:hint="cs"/>
                                <w:b/>
                                <w:bCs/>
                                <w:sz w:val="40"/>
                                <w:szCs w:val="40"/>
                                <w:rtl/>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3CFED" id="تمرير: أفقي 7" o:spid="_x0000_s1029" type="#_x0000_t98" style="position:absolute;left:0;text-align:left;margin-left:24.9pt;margin-top:47.45pt;width:411.8pt;height:591.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" fillcolor="window" strokecolor="#70ad47" strokeweight="1pt">
                <v:stroke joinstyle="miter"/>
                <v:textbox>
                  <w:txbxContent>
                    <w:p w14:paraId="505F11B7" w14:textId="77777777" w:rsidR="00A43E3D" w:rsidRPr="005840EC" w:rsidRDefault="00A43E3D" w:rsidP="00A43E3D">
                      <w:pPr>
                        <w:jc w:val="center"/>
                        <w:rPr>
                          <w:b/>
                          <w:bCs/>
                          <w:sz w:val="40"/>
                          <w:szCs w:val="40"/>
                          <w:rtl/>
                        </w:rPr>
                      </w:pPr>
                      <w:r w:rsidRPr="005840EC">
                        <w:rPr>
                          <w:rFonts w:hint="cs"/>
                          <w:b/>
                          <w:bCs/>
                          <w:sz w:val="40"/>
                          <w:szCs w:val="40"/>
                          <w:rtl/>
                        </w:rPr>
                        <w:t>الفصل الثاني</w:t>
                      </w:r>
                    </w:p>
                    <w:p w14:paraId="6A377D0F" w14:textId="77777777" w:rsidR="00A43E3D" w:rsidRPr="005840EC" w:rsidRDefault="00A43E3D" w:rsidP="00A43E3D">
                      <w:pPr>
                        <w:jc w:val="center"/>
                        <w:rPr>
                          <w:b/>
                          <w:bCs/>
                          <w:sz w:val="40"/>
                          <w:szCs w:val="40"/>
                          <w:rtl/>
                        </w:rPr>
                      </w:pPr>
                    </w:p>
                    <w:p w14:paraId="6DC591A5" w14:textId="77777777" w:rsidR="00A43E3D" w:rsidRPr="005840EC" w:rsidRDefault="00A43E3D" w:rsidP="00A43E3D">
                      <w:pPr>
                        <w:jc w:val="center"/>
                        <w:rPr>
                          <w:b/>
                          <w:bCs/>
                          <w:sz w:val="40"/>
                          <w:szCs w:val="40"/>
                          <w:rtl/>
                        </w:rPr>
                      </w:pPr>
                      <w:r w:rsidRPr="005840EC">
                        <w:rPr>
                          <w:rFonts w:hint="cs"/>
                          <w:b/>
                          <w:bCs/>
                          <w:sz w:val="40"/>
                          <w:szCs w:val="40"/>
                          <w:rtl/>
                        </w:rPr>
                        <w:t>الإطار النظري</w:t>
                      </w:r>
                    </w:p>
                    <w:p w14:paraId="4F71680B" w14:textId="77777777" w:rsidR="00A43E3D" w:rsidRPr="005840EC" w:rsidRDefault="00A43E3D" w:rsidP="00A43E3D">
                      <w:pPr>
                        <w:jc w:val="center"/>
                        <w:rPr>
                          <w:b/>
                          <w:bCs/>
                          <w:sz w:val="40"/>
                          <w:szCs w:val="40"/>
                        </w:rPr>
                      </w:pPr>
                      <w:r w:rsidRPr="005840EC">
                        <w:rPr>
                          <w:rFonts w:hint="cs"/>
                          <w:b/>
                          <w:bCs/>
                          <w:sz w:val="40"/>
                          <w:szCs w:val="40"/>
                          <w:rtl/>
                        </w:rPr>
                        <w:t>والدراسات السابقة</w:t>
                      </w:r>
                    </w:p>
                  </w:txbxContent>
                </v:textbox>
              </v:shape>
            </w:pict>
          </mc:Fallback>
        </mc:AlternateContent>
      </w:r>
    </w:p>
    <w:p w14:paraId="73D907AF" w14:textId="77777777" w:rsidR="00A43E3D" w:rsidRDefault="00A43E3D" w:rsidP="00A43E3D">
      <w:pPr>
        <w:rPr>
          <w:rtl/>
        </w:rPr>
      </w:pPr>
      <w:r w:rsidRPr="006855D4">
        <w:rPr>
          <w:rFonts w:hint="cs"/>
          <w:b/>
          <w:bCs/>
          <w:rtl/>
        </w:rPr>
        <w:lastRenderedPageBreak/>
        <w:t>تمهيد</w:t>
      </w:r>
      <w:r>
        <w:rPr>
          <w:rFonts w:hint="cs"/>
          <w:rtl/>
        </w:rPr>
        <w:t>:</w:t>
      </w:r>
    </w:p>
    <w:p w14:paraId="7B99FB86" w14:textId="77777777" w:rsidR="006855D4" w:rsidRDefault="006855D4" w:rsidP="00A43E3D">
      <w:pPr>
        <w:rPr>
          <w:rtl/>
        </w:rPr>
      </w:pPr>
      <w:r w:rsidRPr="006855D4">
        <w:rPr>
          <w:rtl/>
        </w:rPr>
        <w:t>يُشكل الإطار النظري حجر الزاوية في أي دراسة علمية، إذ يُسهم في بناء رؤية واضحة للعلاقة بين المتغيرات المدروسة. يستعرض هذا الفصل المفاهيم الأساسية المتعلقة بإدارة المخاطر والجودة في مشاريع الإنشاءات، وأبرز النظريات التي تناولت هذه العلاقة. كما يستعرض الدراسات السابقة ذات الصلة، بهدف تحديد الجوانب التي تمت دراستها سابقًا والاستفادة من نتائجها لدعم الإطار العلمي لهذه الدراسة. يُساعد هذا النهج على بناء نموذج بحثي متكامل يُوضح كيف يُمكن لتطبيق استراتيجيات إدارة المخاطر أن يُسهم في رفع جودة المشاريع وتحقيق أهدافها بكفاءة.</w:t>
      </w:r>
    </w:p>
    <w:p w14:paraId="30D9D5D7" w14:textId="2805A50F" w:rsidR="00A43E3D" w:rsidRDefault="00A43E3D" w:rsidP="00A43E3D">
      <w:pPr>
        <w:rPr>
          <w:rtl/>
        </w:rPr>
      </w:pPr>
      <w:r>
        <w:rPr>
          <w:rFonts w:hint="cs"/>
          <w:rtl/>
        </w:rPr>
        <w:t>ويتناول هذا الفصل المبحثين الرئيسيين التاليين:</w:t>
      </w:r>
    </w:p>
    <w:p w14:paraId="2FED6B61" w14:textId="77777777" w:rsidR="00A43E3D" w:rsidRDefault="00A43E3D" w:rsidP="00A43E3D">
      <w:pPr>
        <w:rPr>
          <w:rtl/>
        </w:rPr>
      </w:pPr>
      <w:r>
        <w:rPr>
          <w:rFonts w:hint="cs"/>
          <w:rtl/>
        </w:rPr>
        <w:t>المبحث الأول: الإطار النظري</w:t>
      </w:r>
    </w:p>
    <w:p w14:paraId="423D2CA6" w14:textId="77777777" w:rsidR="00A43E3D" w:rsidRDefault="00A43E3D" w:rsidP="00A43E3D">
      <w:pPr>
        <w:rPr>
          <w:rtl/>
        </w:rPr>
      </w:pPr>
      <w:r>
        <w:rPr>
          <w:rFonts w:hint="cs"/>
          <w:rtl/>
        </w:rPr>
        <w:t>المبحث الثاني: الدراسات السابقة</w:t>
      </w:r>
    </w:p>
    <w:p w14:paraId="3FE6AFED" w14:textId="77777777" w:rsidR="00A43E3D" w:rsidRDefault="00A43E3D" w:rsidP="00A43E3D">
      <w:pPr>
        <w:rPr>
          <w:rtl/>
        </w:rPr>
      </w:pPr>
      <w:r>
        <w:rPr>
          <w:rtl/>
        </w:rPr>
        <w:br w:type="page"/>
      </w:r>
    </w:p>
    <w:p w14:paraId="0FF7E5DA" w14:textId="77777777" w:rsidR="00A43E3D" w:rsidRPr="00A43E3D" w:rsidRDefault="00A43E3D" w:rsidP="009F0DE7">
      <w:pPr>
        <w:pStyle w:val="1"/>
        <w:rPr>
          <w:rtl/>
        </w:rPr>
      </w:pPr>
      <w:r w:rsidRPr="00A43E3D">
        <w:rPr>
          <w:rFonts w:hint="cs"/>
          <w:rtl/>
        </w:rPr>
        <w:lastRenderedPageBreak/>
        <w:t>المبحث الأول: الإطا</w:t>
      </w:r>
      <w:r w:rsidRPr="00A43E3D">
        <w:rPr>
          <w:rFonts w:hint="eastAsia"/>
          <w:rtl/>
        </w:rPr>
        <w:t>ر</w:t>
      </w:r>
      <w:r w:rsidRPr="00A43E3D">
        <w:rPr>
          <w:rtl/>
        </w:rPr>
        <w:t xml:space="preserve"> النظري:</w:t>
      </w:r>
    </w:p>
    <w:p w14:paraId="5787C1C5" w14:textId="77777777" w:rsidR="0017066D" w:rsidRPr="009F0DE7" w:rsidRDefault="0017066D" w:rsidP="009F0DE7">
      <w:pPr>
        <w:pStyle w:val="2"/>
        <w:rPr>
          <w:rtl/>
        </w:rPr>
      </w:pPr>
      <w:r w:rsidRPr="009F0DE7">
        <w:rPr>
          <w:rFonts w:hint="cs"/>
          <w:rtl/>
        </w:rPr>
        <w:t>المطلب الأول: مشاريع البناء</w:t>
      </w:r>
    </w:p>
    <w:p w14:paraId="34398C00" w14:textId="5EA55758" w:rsidR="00A43E3D" w:rsidRDefault="00A43E3D" w:rsidP="00A43E3D">
      <w:pPr>
        <w:rPr>
          <w:rtl/>
        </w:rPr>
      </w:pPr>
      <w:r w:rsidRPr="008A7EB9">
        <w:rPr>
          <w:rtl/>
        </w:rPr>
        <w:t xml:space="preserve"> </w:t>
      </w:r>
      <w:r w:rsidRPr="000D68A0">
        <w:rPr>
          <w:b/>
          <w:bCs/>
          <w:rtl/>
        </w:rPr>
        <w:t xml:space="preserve">تعريف </w:t>
      </w:r>
      <w:r w:rsidRPr="000D68A0">
        <w:rPr>
          <w:rFonts w:hint="cs"/>
          <w:b/>
          <w:bCs/>
          <w:rtl/>
        </w:rPr>
        <w:t>مشاريع</w:t>
      </w:r>
      <w:r w:rsidRPr="000D68A0">
        <w:rPr>
          <w:b/>
          <w:bCs/>
          <w:rtl/>
        </w:rPr>
        <w:t xml:space="preserve"> البناء</w:t>
      </w:r>
      <w:r w:rsidRPr="008A7EB9">
        <w:rPr>
          <w:rtl/>
        </w:rPr>
        <w:t xml:space="preserve">: </w:t>
      </w:r>
      <w:r w:rsidR="0017066D" w:rsidRPr="0017066D">
        <w:rPr>
          <w:rtl/>
        </w:rPr>
        <w:t>يمكن تعريف مشاريع البناء بأنها الصناعة التي تُنشئ البنية التحتية للمدن والبلدات والصناعات. وتُعتبر من أكبر الصناعات في العالم. تشمل هذه الصناعة أنواعًا مختلفة من المباني، بالإضافة إلى أعمال الهندسة المدنية. وتشمل هذه الصناعة النجارة، وبناء الطرق، وتطوير الجسور، وتصميم المنازل</w:t>
      </w:r>
      <w:r w:rsidRPr="008A7EB9">
        <w:rPr>
          <w:rtl/>
        </w:rPr>
        <w:t>.</w:t>
      </w:r>
      <w:sdt>
        <w:sdtPr>
          <w:rPr>
            <w:rtl/>
          </w:rPr>
          <w:id w:val="15665978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Fla19 \l 1025</w:instrText>
          </w:r>
          <w:r>
            <w:rPr>
              <w:rtl/>
            </w:rPr>
            <w:instrText xml:space="preserve"> </w:instrText>
          </w:r>
          <w:r>
            <w:rPr>
              <w:rtl/>
            </w:rPr>
            <w:fldChar w:fldCharType="separate"/>
          </w:r>
          <w:r>
            <w:rPr>
              <w:noProof/>
              <w:rtl/>
            </w:rPr>
            <w:t xml:space="preserve"> </w:t>
          </w:r>
          <w:r>
            <w:rPr>
              <w:noProof/>
            </w:rPr>
            <w:t>(Flanagan, 2019)</w:t>
          </w:r>
          <w:r>
            <w:rPr>
              <w:rtl/>
            </w:rPr>
            <w:fldChar w:fldCharType="end"/>
          </w:r>
        </w:sdtContent>
      </w:sdt>
      <w:r w:rsidRPr="008A7EB9">
        <w:rPr>
          <w:rtl/>
        </w:rPr>
        <w:t xml:space="preserve"> </w:t>
      </w:r>
      <w:r>
        <w:rPr>
          <w:rFonts w:hint="cs"/>
          <w:rtl/>
        </w:rPr>
        <w:t xml:space="preserve"> </w:t>
      </w:r>
    </w:p>
    <w:p w14:paraId="1EBCB17F" w14:textId="5D75B2C2" w:rsidR="00A43E3D" w:rsidRDefault="00A43E3D" w:rsidP="00A43E3D">
      <w:pPr>
        <w:rPr>
          <w:rtl/>
        </w:rPr>
      </w:pPr>
      <w:r w:rsidRPr="008A7EB9">
        <w:rPr>
          <w:rtl/>
        </w:rPr>
        <w:t xml:space="preserve">مشاريع البناء: </w:t>
      </w:r>
      <w:r w:rsidR="0017066D" w:rsidRPr="0017066D">
        <w:rPr>
          <w:rtl/>
        </w:rPr>
        <w:t>يتطلب تنظيم وتنسيق القوى العاملة والمواد والمعدات لإنجاز المشاريع بنجاح ضمن الإطار الزمني والميزانية المحددة، ووفقًا لمعايير الجودة والأداء التي وضعها المصمم. ويُعرّف مشروع البناء بأنه الهياكل المادية التي تُحوّل بناءً على رسومات المصمم بعد اتباع مجموعة من الإجراءات والعمليات</w:t>
      </w:r>
      <w:r>
        <w:rPr>
          <w:rFonts w:hint="cs"/>
          <w:rtl/>
        </w:rPr>
        <w:t>.</w:t>
      </w:r>
      <w:sdt>
        <w:sdtPr>
          <w:rPr>
            <w:rFonts w:hint="cs"/>
            <w:rtl/>
          </w:rPr>
          <w:id w:val="-92482246"/>
          <w:citation/>
        </w:sdtPr>
        <w:sdtContent>
          <w:r>
            <w:rPr>
              <w:rtl/>
            </w:rPr>
            <w:fldChar w:fldCharType="begin"/>
          </w:r>
          <w:r>
            <w:rPr>
              <w:rtl/>
            </w:rPr>
            <w:instrText xml:space="preserve"> </w:instrText>
          </w:r>
          <w:r>
            <w:rPr>
              <w:rFonts w:hint="cs"/>
            </w:rPr>
            <w:instrText>CITATION</w:instrText>
          </w:r>
          <w:r>
            <w:rPr>
              <w:rFonts w:hint="cs"/>
              <w:rtl/>
            </w:rPr>
            <w:instrText xml:space="preserve"> جاس16 \</w:instrText>
          </w:r>
          <w:r>
            <w:rPr>
              <w:rFonts w:hint="cs"/>
            </w:rPr>
            <w:instrText>l 1025</w:instrText>
          </w:r>
          <w:r>
            <w:rPr>
              <w:rtl/>
            </w:rPr>
            <w:instrText xml:space="preserve"> </w:instrText>
          </w:r>
          <w:r>
            <w:rPr>
              <w:rtl/>
            </w:rPr>
            <w:fldChar w:fldCharType="separate"/>
          </w:r>
          <w:r>
            <w:rPr>
              <w:noProof/>
              <w:rtl/>
            </w:rPr>
            <w:t xml:space="preserve"> </w:t>
          </w:r>
          <w:r>
            <w:rPr>
              <w:rFonts w:hint="cs"/>
              <w:noProof/>
              <w:rtl/>
            </w:rPr>
            <w:t>(جاسم، 2016)</w:t>
          </w:r>
          <w:r>
            <w:rPr>
              <w:rtl/>
            </w:rPr>
            <w:fldChar w:fldCharType="end"/>
          </w:r>
        </w:sdtContent>
      </w:sdt>
    </w:p>
    <w:p w14:paraId="47F21247" w14:textId="61102364" w:rsidR="00A43E3D" w:rsidRDefault="00A44AF2" w:rsidP="00A43E3D">
      <w:r w:rsidRPr="00A44AF2">
        <w:rPr>
          <w:rtl/>
        </w:rPr>
        <w:t>يُعرَّف تنفيذ مشروع البناء بأنه عملية تجميع البنية التحتية</w:t>
      </w:r>
      <w:r>
        <w:rPr>
          <w:rFonts w:hint="cs"/>
          <w:rtl/>
        </w:rPr>
        <w:t>،</w:t>
      </w:r>
      <w:r w:rsidRPr="00A44AF2">
        <w:rPr>
          <w:rtl/>
        </w:rPr>
        <w:t xml:space="preserve"> ولنجاح تنفيذ هذا المشروع، يُعد التخطيط الفعال أمرًا أساسيًا</w:t>
      </w:r>
      <w:r w:rsidR="00A43E3D">
        <w:rPr>
          <w:rFonts w:hint="cs"/>
          <w:rtl/>
        </w:rPr>
        <w:t>.</w:t>
      </w:r>
      <w:sdt>
        <w:sdtPr>
          <w:rPr>
            <w:rFonts w:hint="cs"/>
            <w:rtl/>
          </w:rPr>
          <w:id w:val="1864087963"/>
          <w:citation/>
        </w:sdtPr>
        <w:sdtContent>
          <w:r w:rsidR="00A43E3D">
            <w:rPr>
              <w:rtl/>
            </w:rPr>
            <w:fldChar w:fldCharType="begin"/>
          </w:r>
          <w:r w:rsidR="00A43E3D">
            <w:instrText xml:space="preserve">CITATION Clo05 \l 1033 </w:instrText>
          </w:r>
          <w:r w:rsidR="00A43E3D">
            <w:rPr>
              <w:rtl/>
            </w:rPr>
            <w:fldChar w:fldCharType="separate"/>
          </w:r>
          <w:r w:rsidR="00A43E3D">
            <w:rPr>
              <w:noProof/>
              <w:rtl/>
            </w:rPr>
            <w:t xml:space="preserve"> </w:t>
          </w:r>
          <w:r w:rsidR="00A43E3D">
            <w:rPr>
              <w:noProof/>
            </w:rPr>
            <w:t>(Clough, 2000)</w:t>
          </w:r>
          <w:r w:rsidR="00A43E3D">
            <w:rPr>
              <w:rtl/>
            </w:rPr>
            <w:fldChar w:fldCharType="end"/>
          </w:r>
        </w:sdtContent>
      </w:sdt>
    </w:p>
    <w:p w14:paraId="2CB41007" w14:textId="77777777" w:rsidR="00A43E3D" w:rsidRDefault="00A43E3D" w:rsidP="00A43E3D">
      <w:pPr>
        <w:rPr>
          <w:rtl/>
        </w:rPr>
      </w:pPr>
      <w:r w:rsidRPr="008A7EB9">
        <w:rPr>
          <w:rtl/>
        </w:rPr>
        <w:t xml:space="preserve">المعايير </w:t>
      </w:r>
      <w:r>
        <w:rPr>
          <w:rFonts w:hint="cs"/>
          <w:rtl/>
        </w:rPr>
        <w:t>ال</w:t>
      </w:r>
      <w:r w:rsidRPr="008A7EB9">
        <w:rPr>
          <w:rtl/>
        </w:rPr>
        <w:t>ضرورية لنجاح مشاريع البناء وهي:</w:t>
      </w:r>
    </w:p>
    <w:p w14:paraId="12D7950B" w14:textId="77777777" w:rsidR="00A43E3D" w:rsidRDefault="00A43E3D" w:rsidP="00A43E3D">
      <w:pPr>
        <w:pStyle w:val="a6"/>
        <w:numPr>
          <w:ilvl w:val="0"/>
          <w:numId w:val="3"/>
        </w:numPr>
      </w:pPr>
      <w:r w:rsidRPr="008A7EB9">
        <w:rPr>
          <w:rtl/>
        </w:rPr>
        <w:t>اكتمال المشروع في الوقت المحدد.</w:t>
      </w:r>
    </w:p>
    <w:p w14:paraId="737D78D2" w14:textId="77777777" w:rsidR="00A43E3D" w:rsidRDefault="00A43E3D" w:rsidP="00A43E3D">
      <w:pPr>
        <w:pStyle w:val="a6"/>
        <w:numPr>
          <w:ilvl w:val="0"/>
          <w:numId w:val="3"/>
        </w:numPr>
      </w:pPr>
      <w:r w:rsidRPr="008A7EB9">
        <w:rPr>
          <w:rtl/>
        </w:rPr>
        <w:t xml:space="preserve">التكلفة النهائية ضمن ميزانية المشروع. </w:t>
      </w:r>
    </w:p>
    <w:p w14:paraId="2F91087A" w14:textId="77777777" w:rsidR="00A43E3D" w:rsidRDefault="00A43E3D" w:rsidP="00A43E3D">
      <w:pPr>
        <w:pStyle w:val="a6"/>
        <w:numPr>
          <w:ilvl w:val="0"/>
          <w:numId w:val="3"/>
        </w:numPr>
      </w:pPr>
      <w:r w:rsidRPr="008A7EB9">
        <w:rPr>
          <w:rtl/>
        </w:rPr>
        <w:t>لا توجد مطالبات أو نزاعات معلقة أثناء اكتمال المشروع أو بعده.</w:t>
      </w:r>
    </w:p>
    <w:p w14:paraId="69FEF148" w14:textId="77777777" w:rsidR="00A43E3D" w:rsidRDefault="00A43E3D" w:rsidP="00A43E3D">
      <w:pPr>
        <w:pStyle w:val="a6"/>
        <w:numPr>
          <w:ilvl w:val="0"/>
          <w:numId w:val="3"/>
        </w:numPr>
      </w:pPr>
      <w:r w:rsidRPr="008A7EB9">
        <w:rPr>
          <w:rtl/>
        </w:rPr>
        <w:t>يتمتع المقاولون بعلاقة جيدة مع أطراف البناء (العميل والاستشاري والمقاولين من الباطن).</w:t>
      </w:r>
    </w:p>
    <w:p w14:paraId="747B4380" w14:textId="77777777" w:rsidR="00A43E3D" w:rsidRDefault="00A43E3D" w:rsidP="00A43E3D">
      <w:pPr>
        <w:pStyle w:val="a6"/>
        <w:numPr>
          <w:ilvl w:val="0"/>
          <w:numId w:val="3"/>
        </w:numPr>
        <w:rPr>
          <w:rtl/>
        </w:rPr>
      </w:pPr>
      <w:r w:rsidRPr="008A7EB9">
        <w:rPr>
          <w:rtl/>
        </w:rPr>
        <w:t>تحقيق مستوى الجودة</w:t>
      </w:r>
    </w:p>
    <w:p w14:paraId="37D9785E" w14:textId="77777777" w:rsidR="00A43E3D" w:rsidRDefault="00A43E3D" w:rsidP="00A43E3D">
      <w:pPr>
        <w:rPr>
          <w:rtl/>
        </w:rPr>
      </w:pPr>
      <w:r w:rsidRPr="006B6CFD">
        <w:rPr>
          <w:rtl/>
        </w:rPr>
        <w:t>يشارك الكثير من الناس في صناعة البناء</w:t>
      </w:r>
      <w:r>
        <w:rPr>
          <w:rFonts w:hint="cs"/>
          <w:rtl/>
        </w:rPr>
        <w:t xml:space="preserve"> </w:t>
      </w:r>
      <w:r w:rsidRPr="006B6CFD">
        <w:rPr>
          <w:rtl/>
        </w:rPr>
        <w:t xml:space="preserve">ومع </w:t>
      </w:r>
      <w:r w:rsidRPr="006B6CFD">
        <w:rPr>
          <w:rFonts w:hint="cs"/>
          <w:rtl/>
        </w:rPr>
        <w:t>ذلك،</w:t>
      </w:r>
      <w:r w:rsidRPr="006B6CFD">
        <w:rPr>
          <w:rtl/>
        </w:rPr>
        <w:t xml:space="preserve"> </w:t>
      </w:r>
      <w:r w:rsidRPr="005840EC">
        <w:rPr>
          <w:b/>
          <w:bCs/>
          <w:rtl/>
        </w:rPr>
        <w:t>فإن أطراف البناء الرئيسية هي:</w:t>
      </w:r>
    </w:p>
    <w:p w14:paraId="2CEB7329" w14:textId="77777777" w:rsidR="00A43E3D" w:rsidRDefault="00A43E3D" w:rsidP="00A43E3D">
      <w:pPr>
        <w:pStyle w:val="a6"/>
        <w:numPr>
          <w:ilvl w:val="0"/>
          <w:numId w:val="4"/>
        </w:numPr>
        <w:rPr>
          <w:rtl/>
        </w:rPr>
      </w:pPr>
      <w:r w:rsidRPr="006B6CFD">
        <w:rPr>
          <w:b/>
          <w:bCs/>
          <w:u w:val="single"/>
          <w:rtl/>
        </w:rPr>
        <w:t>العملاء</w:t>
      </w:r>
      <w:r w:rsidRPr="006B6CFD">
        <w:rPr>
          <w:rFonts w:hint="cs"/>
          <w:b/>
          <w:bCs/>
          <w:u w:val="single"/>
          <w:rtl/>
        </w:rPr>
        <w:t>:</w:t>
      </w:r>
    </w:p>
    <w:p w14:paraId="5FADAA88" w14:textId="467CBC88" w:rsidR="00A43E3D" w:rsidRDefault="00A43E3D" w:rsidP="006855D4">
      <w:pPr>
        <w:rPr>
          <w:rtl/>
        </w:rPr>
      </w:pPr>
      <w:r>
        <w:rPr>
          <w:rFonts w:hint="cs"/>
          <w:rtl/>
        </w:rPr>
        <w:t xml:space="preserve"> </w:t>
      </w:r>
      <w:r w:rsidR="006855D4" w:rsidRPr="006855D4">
        <w:rPr>
          <w:rtl/>
        </w:rPr>
        <w:t>يُعد العملاء هم المستثمرون والممولون لمشاريع البناء، وقد يكونون مستخدمين نهائيين، مطورين عقاريين، أو مؤسسات مالية مثل البنوك</w:t>
      </w:r>
      <w:r w:rsidR="006855D4" w:rsidRPr="006855D4">
        <w:t xml:space="preserve">. </w:t>
      </w:r>
      <w:r w:rsidR="006855D4" w:rsidRPr="006855D4">
        <w:rPr>
          <w:rtl/>
        </w:rPr>
        <w:t>يتمثل هدفهم الأساسي في استلام المشروع ضمن الجدول الزمني المحدد وضمن الميزانية المخصصة</w:t>
      </w:r>
      <w:r w:rsidRPr="006B6CFD">
        <w:rPr>
          <w:rtl/>
        </w:rPr>
        <w:t>.</w:t>
      </w:r>
    </w:p>
    <w:p w14:paraId="24741DEA" w14:textId="77777777" w:rsidR="00A43E3D" w:rsidRPr="006B6CFD" w:rsidRDefault="00A43E3D" w:rsidP="00A43E3D">
      <w:pPr>
        <w:pStyle w:val="a6"/>
        <w:numPr>
          <w:ilvl w:val="0"/>
          <w:numId w:val="4"/>
        </w:numPr>
        <w:rPr>
          <w:b/>
          <w:bCs/>
          <w:u w:val="single"/>
          <w:rtl/>
        </w:rPr>
      </w:pPr>
      <w:r w:rsidRPr="006B6CFD">
        <w:rPr>
          <w:b/>
          <w:bCs/>
          <w:u w:val="single"/>
          <w:rtl/>
        </w:rPr>
        <w:t>الاستشاريون</w:t>
      </w:r>
      <w:r w:rsidRPr="006B6CFD">
        <w:rPr>
          <w:rFonts w:hint="cs"/>
          <w:b/>
          <w:bCs/>
          <w:u w:val="single"/>
          <w:rtl/>
        </w:rPr>
        <w:t xml:space="preserve">: </w:t>
      </w:r>
    </w:p>
    <w:p w14:paraId="15AC732D" w14:textId="4434446F" w:rsidR="00A43E3D" w:rsidRDefault="002E2824" w:rsidP="002E2824">
      <w:pPr>
        <w:rPr>
          <w:rtl/>
        </w:rPr>
      </w:pPr>
      <w:r w:rsidRPr="002E2824">
        <w:rPr>
          <w:rtl/>
        </w:rPr>
        <w:t xml:space="preserve">يضم فريق الاستشاريين مجموعة من المتخصصين ذوي الخبرات والمهارات المهنية العالية، مثل مديري المشاريع، والمصممين، والمهندسين في مجالات الهندسة المدنية، والهيكلية، والميكانيكية، </w:t>
      </w:r>
      <w:r w:rsidRPr="002E2824">
        <w:rPr>
          <w:rtl/>
        </w:rPr>
        <w:lastRenderedPageBreak/>
        <w:t>والكهربائية، وغيرها</w:t>
      </w:r>
      <w:r w:rsidRPr="002E2824">
        <w:t xml:space="preserve">. </w:t>
      </w:r>
      <w:r w:rsidRPr="002E2824">
        <w:rPr>
          <w:rtl/>
        </w:rPr>
        <w:t>يُكلف هؤلاء بتقديم المشورة للعميل في مختلف جوانب المشروع، بما في ذلك التصميم، وتقدير الميزانية، وصياغة العقود</w:t>
      </w:r>
      <w:r w:rsidRPr="002E2824">
        <w:t xml:space="preserve">. </w:t>
      </w:r>
      <w:r w:rsidRPr="002E2824">
        <w:rPr>
          <w:rtl/>
        </w:rPr>
        <w:t>كما يتحملون مسؤولية إدارة المخاطر المرتبطة بأعمالهم، لتجنب النزاعات القانونية أو المطالبات الناتجة عن تقديم معلومات غير دقيقة أو إخفاقات في الأداء المهني</w:t>
      </w:r>
      <w:r w:rsidR="00A43E3D" w:rsidRPr="006B6CFD">
        <w:rPr>
          <w:rtl/>
        </w:rPr>
        <w:t>.</w:t>
      </w:r>
    </w:p>
    <w:p w14:paraId="13CB3EAC" w14:textId="77777777" w:rsidR="00A43E3D" w:rsidRPr="003C7B2B" w:rsidRDefault="00A43E3D" w:rsidP="00A43E3D">
      <w:pPr>
        <w:pStyle w:val="a6"/>
        <w:numPr>
          <w:ilvl w:val="0"/>
          <w:numId w:val="4"/>
        </w:numPr>
        <w:rPr>
          <w:b/>
          <w:bCs/>
          <w:u w:val="single"/>
          <w:rtl/>
        </w:rPr>
      </w:pPr>
      <w:r w:rsidRPr="003C7B2B">
        <w:rPr>
          <w:b/>
          <w:bCs/>
          <w:u w:val="single"/>
          <w:rtl/>
        </w:rPr>
        <w:t>المقاولون</w:t>
      </w:r>
      <w:r w:rsidRPr="003C7B2B">
        <w:rPr>
          <w:rFonts w:hint="cs"/>
          <w:b/>
          <w:bCs/>
          <w:u w:val="single"/>
          <w:rtl/>
        </w:rPr>
        <w:t xml:space="preserve">: </w:t>
      </w:r>
    </w:p>
    <w:p w14:paraId="6D6F2ED7" w14:textId="7FF54E09" w:rsidR="002E2824" w:rsidRDefault="002E2824" w:rsidP="002E2824">
      <w:pPr>
        <w:rPr>
          <w:rtl/>
        </w:rPr>
      </w:pPr>
      <w:r>
        <w:rPr>
          <w:rtl/>
        </w:rPr>
        <w:t>يشمل المقاولون المقاولين الرئيسيين، والمقاولين من الباطن، والموردين، والمصنعين، وغيرهم، وهم المسؤولون عن تنفيذ الأعمال اللازمة لإنتاج المبنى أو الوحدة الإنشائية. يهدف المقاولون إلى تحقيق الربح من المشروع.</w:t>
      </w:r>
      <w:r>
        <w:rPr>
          <w:rFonts w:ascii="Arial" w:hAnsi="Arial" w:cs="Arial" w:hint="cs"/>
          <w:rtl/>
        </w:rPr>
        <w:t>​</w:t>
      </w:r>
    </w:p>
    <w:p w14:paraId="07393504" w14:textId="5D64D2BC" w:rsidR="00A43E3D" w:rsidRDefault="002E2824" w:rsidP="002E2824">
      <w:pPr>
        <w:rPr>
          <w:rtl/>
        </w:rPr>
      </w:pPr>
      <w:r>
        <w:rPr>
          <w:rtl/>
        </w:rPr>
        <w:t>عدم إدارة المشروع بشكل سليم قد يؤدي إلى تجاوز الميزانية والجدول الزمني، وعدم تلبية مواصفات العقد، مما يُعد مصدرًا رئيسيًا للمطالبات والنزاعات في قطاع البناء، خاصة تلك المتعلقة بانقطاعات المقاولين وتأخيراته</w:t>
      </w:r>
      <w:r w:rsidR="00A43E3D">
        <w:rPr>
          <w:rFonts w:hint="cs"/>
          <w:rtl/>
        </w:rPr>
        <w:t>.</w:t>
      </w:r>
      <w:sdt>
        <w:sdtPr>
          <w:rPr>
            <w:rFonts w:hint="cs"/>
            <w:rtl/>
          </w:rPr>
          <w:id w:val="339128759"/>
          <w:citation/>
        </w:sdtPr>
        <w:sdtContent>
          <w:r w:rsidR="00A43E3D">
            <w:rPr>
              <w:rtl/>
            </w:rPr>
            <w:fldChar w:fldCharType="begin"/>
          </w:r>
          <w:r w:rsidR="00A43E3D">
            <w:instrText xml:space="preserve"> CITATION Bra08 \l 1033 </w:instrText>
          </w:r>
          <w:r w:rsidR="00A43E3D">
            <w:rPr>
              <w:rtl/>
            </w:rPr>
            <w:fldChar w:fldCharType="separate"/>
          </w:r>
          <w:r w:rsidR="00A43E3D">
            <w:rPr>
              <w:noProof/>
            </w:rPr>
            <w:t xml:space="preserve"> (Braimah, 2008)</w:t>
          </w:r>
          <w:r w:rsidR="00A43E3D">
            <w:rPr>
              <w:rtl/>
            </w:rPr>
            <w:fldChar w:fldCharType="end"/>
          </w:r>
        </w:sdtContent>
      </w:sdt>
      <w:r w:rsidR="00A43E3D" w:rsidRPr="006B6CFD">
        <w:rPr>
          <w:rtl/>
        </w:rPr>
        <w:t xml:space="preserve"> </w:t>
      </w:r>
    </w:p>
    <w:p w14:paraId="38B39F9D" w14:textId="77777777" w:rsidR="00A43E3D" w:rsidRPr="00863D18" w:rsidRDefault="00A43E3D" w:rsidP="009F0DE7">
      <w:pPr>
        <w:pStyle w:val="3"/>
        <w:rPr>
          <w:rtl/>
        </w:rPr>
      </w:pPr>
      <w:r w:rsidRPr="00863D18">
        <w:rPr>
          <w:rFonts w:hint="cs"/>
          <w:rtl/>
        </w:rPr>
        <w:t>أنواع مشاريع البناء:</w:t>
      </w:r>
    </w:p>
    <w:p w14:paraId="29B5F5DC" w14:textId="77777777" w:rsidR="002E2824" w:rsidRPr="002E2824" w:rsidRDefault="002E2824" w:rsidP="002E2824">
      <w:r w:rsidRPr="002E2824">
        <w:rPr>
          <w:rtl/>
        </w:rPr>
        <w:t xml:space="preserve">وفقًا لـ </w:t>
      </w:r>
      <w:sdt>
        <w:sdtPr>
          <w:rPr>
            <w:rtl/>
          </w:rPr>
          <w:id w:val="377977886"/>
          <w:citation/>
        </w:sdtPr>
        <w:sdtContent>
          <w:r w:rsidR="00A43E3D">
            <w:rPr>
              <w:rtl/>
            </w:rPr>
            <w:fldChar w:fldCharType="begin"/>
          </w:r>
          <w:r w:rsidR="00A43E3D">
            <w:instrText xml:space="preserve"> CITATION Pro00 \l 1033 </w:instrText>
          </w:r>
          <w:r w:rsidR="00A43E3D">
            <w:rPr>
              <w:rtl/>
            </w:rPr>
            <w:fldChar w:fldCharType="separate"/>
          </w:r>
          <w:r w:rsidR="00A43E3D">
            <w:rPr>
              <w:noProof/>
            </w:rPr>
            <w:t>(Project Management Institute, 2000)</w:t>
          </w:r>
          <w:r w:rsidR="00A43E3D">
            <w:rPr>
              <w:rtl/>
            </w:rPr>
            <w:fldChar w:fldCharType="end"/>
          </w:r>
        </w:sdtContent>
      </w:sdt>
      <w:r w:rsidR="00A43E3D">
        <w:t xml:space="preserve"> </w:t>
      </w:r>
      <w:r w:rsidRPr="002E2824">
        <w:rPr>
          <w:rtl/>
        </w:rPr>
        <w:t>تُصنّف مشاريع البناء إلى أربع فئات رئيسية</w:t>
      </w:r>
      <w:r w:rsidRPr="002E2824">
        <w:t>:</w:t>
      </w:r>
      <w:r w:rsidRPr="002E2824">
        <w:rPr>
          <w:rFonts w:ascii="Arial" w:hAnsi="Arial" w:cs="Arial"/>
        </w:rPr>
        <w:t>​</w:t>
      </w:r>
    </w:p>
    <w:p w14:paraId="44A5D11D" w14:textId="77777777" w:rsidR="002E2824" w:rsidRPr="002E2824" w:rsidRDefault="002E2824" w:rsidP="002E2824">
      <w:pPr>
        <w:numPr>
          <w:ilvl w:val="0"/>
          <w:numId w:val="14"/>
        </w:numPr>
      </w:pPr>
      <w:r w:rsidRPr="002E2824">
        <w:rPr>
          <w:rtl/>
        </w:rPr>
        <w:t>البناء السكني</w:t>
      </w:r>
      <w:r w:rsidRPr="002E2824">
        <w:rPr>
          <w:rFonts w:ascii="Arial" w:hAnsi="Arial" w:cs="Arial"/>
        </w:rPr>
        <w:t>​</w:t>
      </w:r>
    </w:p>
    <w:p w14:paraId="2854175C" w14:textId="77777777" w:rsidR="002E2824" w:rsidRPr="002E2824" w:rsidRDefault="002E2824" w:rsidP="002E2824">
      <w:pPr>
        <w:numPr>
          <w:ilvl w:val="0"/>
          <w:numId w:val="14"/>
        </w:numPr>
      </w:pPr>
      <w:r w:rsidRPr="002E2824">
        <w:rPr>
          <w:rtl/>
        </w:rPr>
        <w:t>البناء المؤسسي</w:t>
      </w:r>
      <w:r w:rsidRPr="002E2824">
        <w:rPr>
          <w:rFonts w:ascii="Arial" w:hAnsi="Arial" w:cs="Arial"/>
        </w:rPr>
        <w:t>​</w:t>
      </w:r>
    </w:p>
    <w:p w14:paraId="3D10E563" w14:textId="77777777" w:rsidR="002E2824" w:rsidRPr="002E2824" w:rsidRDefault="002E2824" w:rsidP="002E2824">
      <w:pPr>
        <w:numPr>
          <w:ilvl w:val="0"/>
          <w:numId w:val="14"/>
        </w:numPr>
      </w:pPr>
      <w:r w:rsidRPr="002E2824">
        <w:rPr>
          <w:rtl/>
        </w:rPr>
        <w:t>البنية التحتية الثقيلة والبناء</w:t>
      </w:r>
      <w:r w:rsidRPr="002E2824">
        <w:rPr>
          <w:rFonts w:ascii="Arial" w:hAnsi="Arial" w:cs="Arial"/>
        </w:rPr>
        <w:t>​</w:t>
      </w:r>
    </w:p>
    <w:p w14:paraId="4C3CCCF3" w14:textId="77777777" w:rsidR="002E2824" w:rsidRPr="002E2824" w:rsidRDefault="002E2824" w:rsidP="002E2824">
      <w:pPr>
        <w:numPr>
          <w:ilvl w:val="0"/>
          <w:numId w:val="14"/>
        </w:numPr>
      </w:pPr>
      <w:r w:rsidRPr="002E2824">
        <w:rPr>
          <w:rtl/>
        </w:rPr>
        <w:t>مشاريع البناء الصناعي</w:t>
      </w:r>
      <w:r w:rsidRPr="002E2824">
        <w:rPr>
          <w:rFonts w:ascii="Arial" w:hAnsi="Arial" w:cs="Arial"/>
        </w:rPr>
        <w:t>​</w:t>
      </w:r>
    </w:p>
    <w:p w14:paraId="747468F0" w14:textId="2F5512FA" w:rsidR="00A43E3D" w:rsidRDefault="002E2824" w:rsidP="002E2824">
      <w:pPr>
        <w:rPr>
          <w:rtl/>
        </w:rPr>
      </w:pPr>
      <w:r w:rsidRPr="002E2824">
        <w:rPr>
          <w:rtl/>
        </w:rPr>
        <w:t>تشمل مشاريع البناء السكنية المباني السكنية، بينما تتضمن المشاريع المؤسسية مباني المكاتب ومراكز التسوق</w:t>
      </w:r>
      <w:r>
        <w:rPr>
          <w:rFonts w:hint="cs"/>
          <w:rtl/>
        </w:rPr>
        <w:t xml:space="preserve">، </w:t>
      </w:r>
      <w:r w:rsidRPr="002E2824">
        <w:rPr>
          <w:rtl/>
        </w:rPr>
        <w:t>تختلف المشاريع في تعقيدها الفني، وتُحدد تفضيلات العميل مسؤولية إدارة البناء، مما يعني أن العملاء يختارون ما إذا كانت الشركة الاستشارية أو شركة المقاولات مسؤولة عن إدارة المشروع</w:t>
      </w:r>
      <w:r w:rsidR="00A44AF2">
        <w:rPr>
          <w:rFonts w:hint="cs"/>
          <w:rtl/>
        </w:rPr>
        <w:t>.</w:t>
      </w:r>
    </w:p>
    <w:p w14:paraId="30EAADC8" w14:textId="77777777" w:rsidR="00A43E3D" w:rsidRDefault="00A43E3D" w:rsidP="009F0DE7">
      <w:pPr>
        <w:pStyle w:val="3"/>
        <w:rPr>
          <w:rtl/>
        </w:rPr>
      </w:pPr>
      <w:r w:rsidRPr="005857EA">
        <w:rPr>
          <w:rtl/>
        </w:rPr>
        <w:t>عمليات البناء:</w:t>
      </w:r>
      <w:r w:rsidRPr="006B6CFD">
        <w:rPr>
          <w:rtl/>
        </w:rPr>
        <w:t xml:space="preserve"> </w:t>
      </w:r>
    </w:p>
    <w:p w14:paraId="63F41F66" w14:textId="24A4EB32" w:rsidR="00A44AF2" w:rsidRDefault="00A43E3D" w:rsidP="002E2824">
      <w:pPr>
        <w:rPr>
          <w:b/>
          <w:bCs/>
          <w:rtl/>
        </w:rPr>
      </w:pPr>
      <w:r w:rsidRPr="005857EA">
        <w:rPr>
          <w:b/>
          <w:bCs/>
          <w:rtl/>
        </w:rPr>
        <w:t>فريق التصميم:</w:t>
      </w:r>
      <w:r w:rsidRPr="006B6CFD">
        <w:rPr>
          <w:rtl/>
        </w:rPr>
        <w:t xml:space="preserve"> </w:t>
      </w:r>
      <w:r w:rsidR="002E2824" w:rsidRPr="002E2824">
        <w:rPr>
          <w:rtl/>
        </w:rPr>
        <w:t>يهدف فريق التصميم إلى تجميع وتخطيط الإجراءات ودمجها مع المكونات الأخرى</w:t>
      </w:r>
      <w:r w:rsidR="002E2824">
        <w:rPr>
          <w:rFonts w:hint="cs"/>
          <w:rtl/>
        </w:rPr>
        <w:t xml:space="preserve"> و</w:t>
      </w:r>
      <w:r w:rsidR="002E2824" w:rsidRPr="002E2824">
        <w:rPr>
          <w:rtl/>
        </w:rPr>
        <w:t>يُعد المصممون الرسومات والمواصفات التي تُعبّر عن محتوى التصميم</w:t>
      </w:r>
      <w:r w:rsidR="002E2824">
        <w:rPr>
          <w:rFonts w:hint="cs"/>
          <w:rtl/>
        </w:rPr>
        <w:t xml:space="preserve">، </w:t>
      </w:r>
      <w:r w:rsidR="002E2824" w:rsidRPr="002E2824">
        <w:rPr>
          <w:rtl/>
        </w:rPr>
        <w:t xml:space="preserve">وقد يضم الفريق </w:t>
      </w:r>
      <w:r w:rsidR="002E2824" w:rsidRPr="002E2824">
        <w:rPr>
          <w:rtl/>
        </w:rPr>
        <w:lastRenderedPageBreak/>
        <w:t>مساحين، ومهندسين مدنيين، ومهندسي تكاليف، ومهندسين ميكانيكيين، وكهربائيين، وإنشائيين، ومهندسي مكافحة الحرائق، وذلك حسب حجم المشروع</w:t>
      </w:r>
      <w:r w:rsidR="00A44AF2" w:rsidRPr="00A44AF2">
        <w:rPr>
          <w:rtl/>
        </w:rPr>
        <w:t>.</w:t>
      </w:r>
    </w:p>
    <w:p w14:paraId="126A7216" w14:textId="5CE63AF8" w:rsidR="00A43E3D" w:rsidRDefault="00A43E3D" w:rsidP="002E2824">
      <w:pPr>
        <w:rPr>
          <w:rtl/>
        </w:rPr>
      </w:pPr>
      <w:r w:rsidRPr="005857EA">
        <w:rPr>
          <w:b/>
          <w:bCs/>
          <w:rtl/>
        </w:rPr>
        <w:t>المستشارون الماليون:</w:t>
      </w:r>
      <w:r w:rsidRPr="006B6CFD">
        <w:rPr>
          <w:rtl/>
        </w:rPr>
        <w:t xml:space="preserve"> </w:t>
      </w:r>
      <w:r w:rsidR="002E2824" w:rsidRPr="002E2824">
        <w:rPr>
          <w:rtl/>
        </w:rPr>
        <w:t>يُعرف المستشارون الماليون بأنهم أفراد أو مجموعات من المهنيين الذين يقدمون المشورة بشأن مشاريع الاستثمار، وتشمل هذه المشورة التخطيط الذي يضعه مصرفيو الرهن العقاري، والمحاسبون، ومهندسو التكاليف، والمستشارون الماليون</w:t>
      </w:r>
      <w:r w:rsidRPr="006B6CFD">
        <w:rPr>
          <w:rtl/>
        </w:rPr>
        <w:t>.</w:t>
      </w:r>
    </w:p>
    <w:p w14:paraId="19F004A6" w14:textId="77777777" w:rsidR="002E2824" w:rsidRPr="002E2824" w:rsidRDefault="002E2824" w:rsidP="002E2824">
      <w:r w:rsidRPr="002E2824">
        <w:rPr>
          <w:b/>
          <w:bCs/>
          <w:rtl/>
        </w:rPr>
        <w:t>الاعتبارات القانونية</w:t>
      </w:r>
    </w:p>
    <w:p w14:paraId="10888E67" w14:textId="47D1DC2E" w:rsidR="002E2824" w:rsidRPr="002E2824" w:rsidRDefault="002E2824" w:rsidP="002E2824">
      <w:pPr>
        <w:rPr>
          <w:rtl/>
        </w:rPr>
      </w:pPr>
      <w:r w:rsidRPr="002E2824">
        <w:rPr>
          <w:rtl/>
        </w:rPr>
        <w:t>تُعرف الاعتبارات القانونية بأنها مجموعة القوانين التي تتناول جميع مسائل تشييد المباني ومكوناتها</w:t>
      </w:r>
      <w:r w:rsidRPr="002E2824">
        <w:t xml:space="preserve">. </w:t>
      </w:r>
      <w:r w:rsidRPr="002E2824">
        <w:rPr>
          <w:rtl/>
        </w:rPr>
        <w:t>لكل ولاية متطلباتها الخاصة بتقسيم المناطق وقوانين البناء، والتي تُحدد من قِبل حكومة كل ولاية</w:t>
      </w:r>
      <w:r>
        <w:rPr>
          <w:rFonts w:hint="cs"/>
          <w:rtl/>
        </w:rPr>
        <w:t xml:space="preserve">، </w:t>
      </w:r>
      <w:r w:rsidRPr="002E2824">
        <w:rPr>
          <w:rtl/>
        </w:rPr>
        <w:t>لذلك، يجب أن يتوافق أي مشروع بناء مع هذه القوانين</w:t>
      </w:r>
      <w:r w:rsidRPr="002E2824">
        <w:t>.</w:t>
      </w:r>
      <w:r w:rsidRPr="002E2824">
        <w:rPr>
          <w:rFonts w:ascii="Arial" w:hAnsi="Arial" w:cs="Arial"/>
        </w:rPr>
        <w:t>​</w:t>
      </w:r>
    </w:p>
    <w:p w14:paraId="18A778E8" w14:textId="47454F3C" w:rsidR="00A43E3D" w:rsidRDefault="00A43E3D" w:rsidP="002E2824">
      <w:pPr>
        <w:rPr>
          <w:rtl/>
        </w:rPr>
      </w:pPr>
      <w:r w:rsidRPr="005857EA">
        <w:rPr>
          <w:b/>
          <w:bCs/>
          <w:rtl/>
        </w:rPr>
        <w:t>تفاعل الأطراف المختلفة:</w:t>
      </w:r>
      <w:r w:rsidRPr="006B6CFD">
        <w:rPr>
          <w:rtl/>
        </w:rPr>
        <w:t xml:space="preserve"> </w:t>
      </w:r>
      <w:r w:rsidR="002E2824" w:rsidRPr="002E2824">
        <w:rPr>
          <w:rtl/>
        </w:rPr>
        <w:t>يجب أن يأخذ التصميم الذي يعده المصممون في الاعتبار قابلية التطبيق، مما يعني أنه يجب أن يكون مناسبًا للاستخدام والموقع، وأن يفي بالاعتبارات القانونية للبلد الذي يُبنى فيه، ويجب أن يكون البناء مجديًا من الناحية المالية ليكون اقتصاديًا لأصحابه</w:t>
      </w:r>
      <w:r w:rsidRPr="006B6CFD">
        <w:rPr>
          <w:rtl/>
        </w:rPr>
        <w:t>.</w:t>
      </w:r>
    </w:p>
    <w:p w14:paraId="2A9E4EF1" w14:textId="4193E4AA" w:rsidR="00A44AF2" w:rsidRDefault="00A44AF2" w:rsidP="009F0DE7">
      <w:pPr>
        <w:pStyle w:val="2"/>
        <w:rPr>
          <w:rtl/>
        </w:rPr>
      </w:pPr>
      <w:r>
        <w:rPr>
          <w:rFonts w:hint="cs"/>
          <w:rtl/>
        </w:rPr>
        <w:t>المطلب الثاني: إدارة المخاطر</w:t>
      </w:r>
    </w:p>
    <w:p w14:paraId="0F552993" w14:textId="25398489" w:rsidR="00A43E3D" w:rsidRDefault="00A43E3D" w:rsidP="009F0DE7">
      <w:pPr>
        <w:pStyle w:val="3"/>
        <w:rPr>
          <w:rtl/>
        </w:rPr>
      </w:pPr>
      <w:r w:rsidRPr="00AF6E88">
        <w:rPr>
          <w:rtl/>
        </w:rPr>
        <w:t xml:space="preserve">نظرة عامة على إدارة المخاطر: </w:t>
      </w:r>
    </w:p>
    <w:p w14:paraId="67C23975" w14:textId="77777777" w:rsidR="002E2824" w:rsidRPr="002E2824" w:rsidRDefault="002E2824" w:rsidP="002E2824">
      <w:r w:rsidRPr="002E2824">
        <w:rPr>
          <w:rtl/>
        </w:rPr>
        <w:t>عرفت الجمعية الملكية (1991) المخاطر بأنها احتمال حدوث حدث سلبي معين خلال فترة زمنية محددة</w:t>
      </w:r>
      <w:r w:rsidRPr="002E2824">
        <w:t xml:space="preserve">. </w:t>
      </w:r>
      <w:r w:rsidRPr="002E2824">
        <w:rPr>
          <w:rtl/>
        </w:rPr>
        <w:t>أكد</w:t>
      </w:r>
      <w:r w:rsidRPr="002E2824">
        <w:t xml:space="preserve"> (Akintoye, 2003) </w:t>
      </w:r>
      <w:r w:rsidRPr="002E2824">
        <w:rPr>
          <w:rtl/>
        </w:rPr>
        <w:t>على هذا التعريف، مشيرًا إلى أن المخاطر تتضمن احتمال حدوث تأثير ضار ومدة التعرض له</w:t>
      </w:r>
      <w:r w:rsidRPr="002E2824">
        <w:t>.</w:t>
      </w:r>
      <w:r w:rsidRPr="002E2824">
        <w:rPr>
          <w:rFonts w:ascii="Arial" w:hAnsi="Arial" w:cs="Arial"/>
        </w:rPr>
        <w:t>​</w:t>
      </w:r>
    </w:p>
    <w:p w14:paraId="1CE0DF8E" w14:textId="7839ED96" w:rsidR="00A43E3D" w:rsidRDefault="002E2824" w:rsidP="002E2824">
      <w:pPr>
        <w:rPr>
          <w:rtl/>
        </w:rPr>
      </w:pPr>
      <w:r w:rsidRPr="002E2824">
        <w:rPr>
          <w:rtl/>
        </w:rPr>
        <w:t>في بعض الأحيان، لا يمكن تحديد مصدر الخطر بسبب محدودية معرفة الموظفين والمديرين، وقلة خبرتهم، ونقص المعلومات</w:t>
      </w:r>
      <w:r>
        <w:rPr>
          <w:rFonts w:hint="cs"/>
          <w:rtl/>
        </w:rPr>
        <w:t xml:space="preserve">، </w:t>
      </w:r>
      <w:r w:rsidRPr="002E2824">
        <w:rPr>
          <w:rtl/>
        </w:rPr>
        <w:t>وقد ينشأ الخطر من تغيرات في الأطراف المشاركة في عملية البناء، أو من الأسواق المالية، أو فشل المشروع، أو الالتزامات القانونية، أو مخاطر الائتمان، أو الحوادث، أو الأسباب الطبيعية، أو الكوارث، أو المنافسين</w:t>
      </w:r>
      <w:r w:rsidR="00A43E3D" w:rsidRPr="00AF6E88">
        <w:rPr>
          <w:rtl/>
        </w:rPr>
        <w:t>.</w:t>
      </w:r>
    </w:p>
    <w:p w14:paraId="79ECF9B6" w14:textId="77777777" w:rsidR="00A43E3D" w:rsidRDefault="00A43E3D" w:rsidP="009F0DE7">
      <w:pPr>
        <w:pStyle w:val="3"/>
        <w:rPr>
          <w:rtl/>
        </w:rPr>
      </w:pPr>
      <w:r w:rsidRPr="006E0504">
        <w:rPr>
          <w:rtl/>
        </w:rPr>
        <w:t>مصادر المخاطر:</w:t>
      </w:r>
      <w:r w:rsidRPr="00AF6E88">
        <w:rPr>
          <w:rtl/>
        </w:rPr>
        <w:t xml:space="preserve"> </w:t>
      </w:r>
    </w:p>
    <w:p w14:paraId="1334C4FD" w14:textId="77777777" w:rsidR="00A43E3D" w:rsidRDefault="00A43E3D" w:rsidP="00A43E3D">
      <w:pPr>
        <w:rPr>
          <w:rtl/>
        </w:rPr>
      </w:pPr>
      <w:r w:rsidRPr="00AF6E88">
        <w:rPr>
          <w:rtl/>
        </w:rPr>
        <w:t>تهدف العديد من الدراسات حول العالم إلى تحديد مصادر ال</w:t>
      </w:r>
      <w:r>
        <w:rPr>
          <w:rFonts w:hint="cs"/>
          <w:rtl/>
        </w:rPr>
        <w:t>مخاطر،</w:t>
      </w:r>
      <w:r w:rsidRPr="00AF6E88">
        <w:rPr>
          <w:rtl/>
        </w:rPr>
        <w:t xml:space="preserve"> وصنف مؤتمر الأسبوع الدولي للبحوث لعام 2005 مصادر المخاطر إلى مجموعتين: المصادر الداخلية والمصادر الخارجية. </w:t>
      </w:r>
    </w:p>
    <w:p w14:paraId="6A75D9C7" w14:textId="36E11BB3" w:rsidR="00A43E3D" w:rsidRDefault="00B97199" w:rsidP="00A43E3D">
      <w:pPr>
        <w:rPr>
          <w:rtl/>
        </w:rPr>
      </w:pPr>
      <w:r>
        <w:rPr>
          <w:rFonts w:hint="cs"/>
          <w:b/>
          <w:bCs/>
          <w:rtl/>
        </w:rPr>
        <w:lastRenderedPageBreak/>
        <w:t xml:space="preserve">تشمل </w:t>
      </w:r>
      <w:r w:rsidR="00A43E3D" w:rsidRPr="00C43220">
        <w:rPr>
          <w:b/>
          <w:bCs/>
          <w:rtl/>
        </w:rPr>
        <w:t>المصادر الداخلية</w:t>
      </w:r>
      <w:r w:rsidR="00A43E3D" w:rsidRPr="00AF6E88">
        <w:rPr>
          <w:rtl/>
        </w:rPr>
        <w:t xml:space="preserve"> نظام العميل والاستشاريين والمقاولين</w:t>
      </w:r>
      <w:r w:rsidR="00C013B1">
        <w:rPr>
          <w:rFonts w:hint="cs"/>
          <w:rtl/>
        </w:rPr>
        <w:t xml:space="preserve"> </w:t>
      </w:r>
      <w:r w:rsidR="00C013B1" w:rsidRPr="00C013B1">
        <w:rPr>
          <w:rtl/>
        </w:rPr>
        <w:t>والموردين</w:t>
      </w:r>
      <w:r w:rsidR="00A43E3D" w:rsidRPr="00AF6E88">
        <w:rPr>
          <w:rtl/>
        </w:rPr>
        <w:t xml:space="preserve"> والمقاولين من الباطن</w:t>
      </w:r>
      <w:r>
        <w:rPr>
          <w:rFonts w:hint="cs"/>
          <w:rtl/>
        </w:rPr>
        <w:t xml:space="preserve"> وتعتبر من المخاطر التي نستطيع التحكم بها</w:t>
      </w:r>
      <w:r w:rsidR="00A43E3D" w:rsidRPr="00AF6E88">
        <w:rPr>
          <w:rtl/>
        </w:rPr>
        <w:t xml:space="preserve">. </w:t>
      </w:r>
    </w:p>
    <w:p w14:paraId="46308627" w14:textId="77777777" w:rsidR="00A43E3D" w:rsidRDefault="00A43E3D" w:rsidP="00A43E3D">
      <w:pPr>
        <w:rPr>
          <w:rtl/>
        </w:rPr>
      </w:pPr>
      <w:r w:rsidRPr="00C43220">
        <w:rPr>
          <w:b/>
          <w:bCs/>
          <w:rtl/>
        </w:rPr>
        <w:t>في حين أن المصادر الخارجية</w:t>
      </w:r>
      <w:r w:rsidRPr="00AF6E88">
        <w:rPr>
          <w:rtl/>
        </w:rPr>
        <w:t xml:space="preserve"> هي ديناميكيات الاقتصاد </w:t>
      </w:r>
      <w:r w:rsidRPr="00AF6E88">
        <w:rPr>
          <w:rFonts w:hint="cs"/>
          <w:rtl/>
        </w:rPr>
        <w:t>والعولمة،</w:t>
      </w:r>
      <w:r w:rsidRPr="00AF6E88">
        <w:rPr>
          <w:rtl/>
        </w:rPr>
        <w:t xml:space="preserve"> والظروف غير </w:t>
      </w:r>
      <w:r w:rsidRPr="00AF6E88">
        <w:rPr>
          <w:rFonts w:hint="cs"/>
          <w:rtl/>
        </w:rPr>
        <w:t>المتوقعة،</w:t>
      </w:r>
      <w:r w:rsidRPr="00AF6E88">
        <w:rPr>
          <w:rtl/>
        </w:rPr>
        <w:t xml:space="preserve"> والضوابط </w:t>
      </w:r>
      <w:r w:rsidRPr="00AF6E88">
        <w:rPr>
          <w:rFonts w:hint="cs"/>
          <w:rtl/>
        </w:rPr>
        <w:t>الحكومية،</w:t>
      </w:r>
      <w:r w:rsidRPr="00AF6E88">
        <w:rPr>
          <w:rtl/>
        </w:rPr>
        <w:t xml:space="preserve"> </w:t>
      </w:r>
      <w:r w:rsidRPr="00AF6E88">
        <w:rPr>
          <w:rFonts w:hint="cs"/>
          <w:rtl/>
        </w:rPr>
        <w:t>القانونية،</w:t>
      </w:r>
      <w:r w:rsidRPr="00AF6E88">
        <w:rPr>
          <w:rtl/>
        </w:rPr>
        <w:t xml:space="preserve"> </w:t>
      </w:r>
      <w:r w:rsidRPr="00AF6E88">
        <w:rPr>
          <w:rFonts w:hint="cs"/>
          <w:rtl/>
        </w:rPr>
        <w:t>السياسية،</w:t>
      </w:r>
      <w:r w:rsidRPr="00AF6E88">
        <w:rPr>
          <w:rtl/>
        </w:rPr>
        <w:t xml:space="preserve"> والقيود </w:t>
      </w:r>
      <w:r w:rsidRPr="00AF6E88">
        <w:rPr>
          <w:rFonts w:hint="cs"/>
          <w:rtl/>
        </w:rPr>
        <w:t>البيئية،</w:t>
      </w:r>
      <w:r w:rsidRPr="00AF6E88">
        <w:rPr>
          <w:rtl/>
        </w:rPr>
        <w:t xml:space="preserve"> وقضايا الصحة والسلامة الخارجة عن سيطرة فريق المشروع والقضايا الاجتماعية والثقافية</w:t>
      </w:r>
      <w:r>
        <w:rPr>
          <w:rFonts w:hint="cs"/>
          <w:rtl/>
        </w:rPr>
        <w:t>.</w:t>
      </w:r>
    </w:p>
    <w:p w14:paraId="200BC13F" w14:textId="70B3B563" w:rsidR="00A43E3D" w:rsidRDefault="00316B2C" w:rsidP="00316B2C">
      <w:r w:rsidRPr="00316B2C">
        <w:rPr>
          <w:rtl/>
        </w:rPr>
        <w:t xml:space="preserve">تُعد إدارة المخاطر عنصرًا جوهريًا في عملية اتخاذ القرار داخل إدارة المشاريع، خاصة فيما يتعلق بأبعاد المشروع المختلفة مثل السلامة، والنطاق، والجدول الزمني، والتكلفة، والجودة، والموارد البشرية، والاتصالات، والمشتريات. وتُسهم إدارة المخاطر في تحسين مستقبل المشروع من خلال الكشف عن جوانب عدم اليقين وتقدير الاحتمالات المختلفة. ويُعرّف هذا المفهوم بأنه "نظام مُصمم لتحديد جميع المخاطر المتعلقة بالمشروع وتقييمها، مما يتيح اتخاذ قرارات مدروسة بشأن كيفية التعامل معها </w:t>
      </w:r>
      <w:r w:rsidR="00C013B1" w:rsidRPr="00C013B1">
        <w:rPr>
          <w:rtl/>
        </w:rPr>
        <w:t>"</w:t>
      </w:r>
      <w:sdt>
        <w:sdtPr>
          <w:rPr>
            <w:rFonts w:hint="cs"/>
            <w:rtl/>
          </w:rPr>
          <w:id w:val="1721552181"/>
          <w:citation/>
        </w:sdtPr>
        <w:sdtContent>
          <w:r w:rsidR="00A43E3D">
            <w:rPr>
              <w:rtl/>
            </w:rPr>
            <w:fldChar w:fldCharType="begin"/>
          </w:r>
          <w:r w:rsidR="00A43E3D">
            <w:instrText xml:space="preserve"> CITATION Zou07 \l 1033 </w:instrText>
          </w:r>
          <w:r w:rsidR="00A43E3D">
            <w:rPr>
              <w:rtl/>
            </w:rPr>
            <w:fldChar w:fldCharType="separate"/>
          </w:r>
          <w:r w:rsidR="00A43E3D">
            <w:rPr>
              <w:noProof/>
            </w:rPr>
            <w:t xml:space="preserve"> (Zou P.X., 2007)</w:t>
          </w:r>
          <w:r w:rsidR="00A43E3D">
            <w:rPr>
              <w:rtl/>
            </w:rPr>
            <w:fldChar w:fldCharType="end"/>
          </w:r>
        </w:sdtContent>
      </w:sdt>
    </w:p>
    <w:p w14:paraId="186B58D4" w14:textId="1F2F987A" w:rsidR="00A43E3D" w:rsidRDefault="00B031B8" w:rsidP="00B031B8">
      <w:pPr>
        <w:rPr>
          <w:rtl/>
        </w:rPr>
      </w:pPr>
      <w:r w:rsidRPr="00B031B8">
        <w:rPr>
          <w:rtl/>
        </w:rPr>
        <w:t>كل من المخاطر وعدم اليقين قادران على تغيير نتائج المشروع عما هو مخطط له، سواء بشكل إيجابي أو سلبي، خصوصًا فيما يتعلق بالمدة الزمنية والتكلفة. ويرتبط هذان العنصران بجميع أنشطة البناء وبكافة الأطراف المعنية، كالملاك، والاستشاريين، والمقاولين، والموردين، والمقاولين من الباطن. وقد بدأت كلمة "خطر" بالظهور في فرنسا، واستخدمت في سياق التأمين في إنجلترا منذ عام 1830. وتنقسم المخاطر إلى ثلاث فئات: معروفة، ومجهولة، وغير معروفة. فالمخاطر المعروفة تشمل تغييرات بسيطة، أما المجهولة فهي تلك التي يُمكن التنبؤ بها جزئيًا، في حين أن غير المعروفة تتسم بغموض تام من حيث الاحتمالية والأثر</w:t>
      </w:r>
      <w:r w:rsidR="00A43E3D">
        <w:rPr>
          <w:rFonts w:hint="cs"/>
          <w:rtl/>
        </w:rPr>
        <w:t>.</w:t>
      </w:r>
      <w:sdt>
        <w:sdtPr>
          <w:rPr>
            <w:rFonts w:hint="cs"/>
            <w:rtl/>
          </w:rPr>
          <w:id w:val="-1296523722"/>
          <w:citation/>
        </w:sdtPr>
        <w:sdtContent>
          <w:r w:rsidR="00A43E3D">
            <w:rPr>
              <w:rtl/>
            </w:rPr>
            <w:fldChar w:fldCharType="begin"/>
          </w:r>
          <w:r w:rsidR="00A43E3D">
            <w:rPr>
              <w:rtl/>
            </w:rPr>
            <w:instrText xml:space="preserve"> </w:instrText>
          </w:r>
          <w:r w:rsidR="00A43E3D">
            <w:rPr>
              <w:rFonts w:hint="cs"/>
            </w:rPr>
            <w:instrText>CITATION</w:instrText>
          </w:r>
          <w:r w:rsidR="00A43E3D">
            <w:rPr>
              <w:rFonts w:hint="cs"/>
              <w:rtl/>
            </w:rPr>
            <w:instrText xml:space="preserve"> </w:instrText>
          </w:r>
          <w:r w:rsidR="00A43E3D">
            <w:rPr>
              <w:rFonts w:hint="cs"/>
            </w:rPr>
            <w:instrText>Smi13 \l 1025</w:instrText>
          </w:r>
          <w:r w:rsidR="00A43E3D">
            <w:rPr>
              <w:rtl/>
            </w:rPr>
            <w:instrText xml:space="preserve"> </w:instrText>
          </w:r>
          <w:r w:rsidR="00A43E3D">
            <w:rPr>
              <w:rtl/>
            </w:rPr>
            <w:fldChar w:fldCharType="separate"/>
          </w:r>
          <w:r w:rsidR="00A43E3D">
            <w:rPr>
              <w:noProof/>
              <w:rtl/>
            </w:rPr>
            <w:t xml:space="preserve"> </w:t>
          </w:r>
          <w:r w:rsidR="00A43E3D">
            <w:rPr>
              <w:noProof/>
            </w:rPr>
            <w:t>(Smith N.J., 2013)</w:t>
          </w:r>
          <w:r w:rsidR="00A43E3D">
            <w:rPr>
              <w:rtl/>
            </w:rPr>
            <w:fldChar w:fldCharType="end"/>
          </w:r>
        </w:sdtContent>
      </w:sdt>
    </w:p>
    <w:p w14:paraId="693B6FAA" w14:textId="6898861E" w:rsidR="00A43E3D" w:rsidRDefault="00B031B8" w:rsidP="00B031B8">
      <w:pPr>
        <w:rPr>
          <w:rtl/>
        </w:rPr>
      </w:pPr>
      <w:r w:rsidRPr="00B031B8">
        <w:rPr>
          <w:rtl/>
        </w:rPr>
        <w:t>تتعرض جميع المشاريع بدرجات متفاوتة من المخاطر وعدم اليقين، مما يؤثر على نتائجها، سلبًا أو إيجابًا. وقد تنشأ هذه المخاطر من مصادر داخلية أو خارجية على مدار دورة حياة المشروع. لذلك، فإن رصد المخاطر وتخطيط استجابات فعالة لها يُعد أمرًا ضروريًا لضمان نجاح المشروع</w:t>
      </w:r>
      <w:r w:rsidR="00BC4564" w:rsidRPr="00BC4564">
        <w:rPr>
          <w:rtl/>
        </w:rPr>
        <w:t>.</w:t>
      </w:r>
      <w:r w:rsidR="00A43E3D" w:rsidRPr="006E0504">
        <w:rPr>
          <w:rtl/>
        </w:rPr>
        <w:t xml:space="preserve"> </w:t>
      </w:r>
      <w:sdt>
        <w:sdtPr>
          <w:rPr>
            <w:rtl/>
          </w:rPr>
          <w:id w:val="424159903"/>
          <w:citation/>
        </w:sdtPr>
        <w:sdtContent>
          <w:r w:rsidR="00A43E3D">
            <w:rPr>
              <w:rtl/>
            </w:rPr>
            <w:fldChar w:fldCharType="begin"/>
          </w:r>
          <w:r w:rsidR="00A43E3D">
            <w:rPr>
              <w:rtl/>
            </w:rPr>
            <w:instrText xml:space="preserve"> </w:instrText>
          </w:r>
          <w:r w:rsidR="00A43E3D">
            <w:rPr>
              <w:rFonts w:hint="cs"/>
            </w:rPr>
            <w:instrText>CITATION</w:instrText>
          </w:r>
          <w:r w:rsidR="00A43E3D">
            <w:rPr>
              <w:rFonts w:hint="cs"/>
              <w:rtl/>
            </w:rPr>
            <w:instrText xml:space="preserve"> </w:instrText>
          </w:r>
          <w:r w:rsidR="00A43E3D">
            <w:rPr>
              <w:rFonts w:hint="cs"/>
            </w:rPr>
            <w:instrText>Smi13 \l 1025</w:instrText>
          </w:r>
          <w:r w:rsidR="00A43E3D">
            <w:rPr>
              <w:rtl/>
            </w:rPr>
            <w:instrText xml:space="preserve"> </w:instrText>
          </w:r>
          <w:r w:rsidR="00A43E3D">
            <w:rPr>
              <w:rtl/>
            </w:rPr>
            <w:fldChar w:fldCharType="separate"/>
          </w:r>
          <w:r w:rsidR="00A43E3D">
            <w:rPr>
              <w:noProof/>
            </w:rPr>
            <w:t>(Smith N.J., 2013)</w:t>
          </w:r>
          <w:r w:rsidR="00A43E3D">
            <w:rPr>
              <w:rtl/>
            </w:rPr>
            <w:fldChar w:fldCharType="end"/>
          </w:r>
        </w:sdtContent>
      </w:sdt>
    </w:p>
    <w:p w14:paraId="7E885901" w14:textId="77777777" w:rsidR="00A43E3D" w:rsidRPr="00903DEB" w:rsidRDefault="00A43E3D" w:rsidP="009F0DE7">
      <w:pPr>
        <w:pStyle w:val="3"/>
        <w:rPr>
          <w:rtl/>
        </w:rPr>
      </w:pPr>
      <w:r w:rsidRPr="00903DEB">
        <w:rPr>
          <w:rtl/>
        </w:rPr>
        <w:t xml:space="preserve">عملية إدارة المخاطر: </w:t>
      </w:r>
    </w:p>
    <w:p w14:paraId="4FCB6BD4" w14:textId="70E49776" w:rsidR="00A43E3D" w:rsidRDefault="00B031B8" w:rsidP="00035BD5">
      <w:pPr>
        <w:rPr>
          <w:rtl/>
        </w:rPr>
      </w:pPr>
      <w:r w:rsidRPr="00B031B8">
        <w:rPr>
          <w:rtl/>
        </w:rPr>
        <w:t xml:space="preserve">غالبًا ما تعاني مشاريع البناء من تجاوزات في التكاليف أو التأخير الزمني. ووفقًا لدراسة أجراها </w:t>
      </w:r>
      <w:sdt>
        <w:sdtPr>
          <w:rPr>
            <w:rtl/>
          </w:rPr>
          <w:id w:val="-1604726498"/>
          <w:citation/>
        </w:sdtPr>
        <w:sdtContent>
          <w:r w:rsidR="00A43E3D">
            <w:rPr>
              <w:rtl/>
            </w:rPr>
            <w:fldChar w:fldCharType="begin"/>
          </w:r>
          <w:r w:rsidR="00A43E3D">
            <w:rPr>
              <w:rtl/>
            </w:rPr>
            <w:instrText xml:space="preserve"> </w:instrText>
          </w:r>
          <w:r w:rsidR="00A43E3D">
            <w:rPr>
              <w:rFonts w:hint="cs"/>
            </w:rPr>
            <w:instrText>CITATION</w:instrText>
          </w:r>
          <w:r w:rsidR="00A43E3D">
            <w:rPr>
              <w:rFonts w:hint="cs"/>
              <w:rtl/>
            </w:rPr>
            <w:instrText xml:space="preserve"> </w:instrText>
          </w:r>
          <w:r w:rsidR="00A43E3D">
            <w:rPr>
              <w:rFonts w:hint="cs"/>
            </w:rPr>
            <w:instrText>Cre \l 1025</w:instrText>
          </w:r>
          <w:r w:rsidR="00A43E3D">
            <w:rPr>
              <w:rtl/>
            </w:rPr>
            <w:instrText xml:space="preserve"> </w:instrText>
          </w:r>
          <w:r w:rsidR="00A43E3D">
            <w:rPr>
              <w:rtl/>
            </w:rPr>
            <w:fldChar w:fldCharType="separate"/>
          </w:r>
          <w:r w:rsidR="00A43E3D">
            <w:rPr>
              <w:noProof/>
            </w:rPr>
            <w:t>(Cretu, 2011)</w:t>
          </w:r>
          <w:r w:rsidR="00A43E3D">
            <w:rPr>
              <w:rtl/>
            </w:rPr>
            <w:fldChar w:fldCharType="end"/>
          </w:r>
        </w:sdtContent>
      </w:sdt>
      <w:r w:rsidRPr="00B031B8">
        <w:rPr>
          <w:rtl/>
        </w:rPr>
        <w:t xml:space="preserve"> على مشاريع للأشغال العامة في أوروبا وأمريكا الشمالية، وُجد أن 86% من بين 258 مشروعًا قد تجاوزت تكاليفها التقديرات بنسبة بلغت 28%. </w:t>
      </w:r>
    </w:p>
    <w:p w14:paraId="49F49695" w14:textId="3DAEAB45" w:rsidR="00A43E3D" w:rsidRDefault="00B031B8" w:rsidP="00B031B8">
      <w:pPr>
        <w:rPr>
          <w:rtl/>
        </w:rPr>
      </w:pPr>
      <w:r w:rsidRPr="00B031B8">
        <w:rPr>
          <w:rtl/>
        </w:rPr>
        <w:lastRenderedPageBreak/>
        <w:t>رغم الخلط الشائع بين مفهومي "إدارة المخاطر" و"تقييم المخاطر"، إلا أنهما يختلفان جوهريًا. ففي مرحلتي التخطيط والتنفيذ، يمكن تحليل المخاطر من خلال نماذج الاحتمالات أو مؤشرات الأهمية النسبية لتقييم آثارها على المشروع</w:t>
      </w:r>
      <w:r w:rsidR="00A43E3D">
        <w:rPr>
          <w:rFonts w:hint="cs"/>
          <w:rtl/>
        </w:rPr>
        <w:t>.</w:t>
      </w:r>
      <w:sdt>
        <w:sdtPr>
          <w:rPr>
            <w:rFonts w:hint="cs"/>
            <w:rtl/>
          </w:rPr>
          <w:id w:val="1121574738"/>
          <w:citation/>
        </w:sdtPr>
        <w:sdtContent>
          <w:r w:rsidR="00A43E3D">
            <w:rPr>
              <w:rtl/>
            </w:rPr>
            <w:fldChar w:fldCharType="begin"/>
          </w:r>
          <w:r w:rsidR="00A43E3D">
            <w:rPr>
              <w:rtl/>
            </w:rPr>
            <w:instrText xml:space="preserve"> </w:instrText>
          </w:r>
          <w:r w:rsidR="00A43E3D">
            <w:rPr>
              <w:rFonts w:hint="cs"/>
            </w:rPr>
            <w:instrText>CITATION</w:instrText>
          </w:r>
          <w:r w:rsidR="00A43E3D">
            <w:rPr>
              <w:rFonts w:hint="cs"/>
              <w:rtl/>
            </w:rPr>
            <w:instrText xml:space="preserve"> الن15 \</w:instrText>
          </w:r>
          <w:r w:rsidR="00A43E3D">
            <w:rPr>
              <w:rFonts w:hint="cs"/>
            </w:rPr>
            <w:instrText>l 1025</w:instrText>
          </w:r>
          <w:r w:rsidR="00A43E3D">
            <w:rPr>
              <w:rtl/>
            </w:rPr>
            <w:instrText xml:space="preserve"> </w:instrText>
          </w:r>
          <w:r w:rsidR="00A43E3D">
            <w:rPr>
              <w:rtl/>
            </w:rPr>
            <w:fldChar w:fldCharType="separate"/>
          </w:r>
          <w:r w:rsidR="00A43E3D">
            <w:rPr>
              <w:noProof/>
              <w:rtl/>
            </w:rPr>
            <w:t xml:space="preserve"> </w:t>
          </w:r>
          <w:r w:rsidR="00A43E3D">
            <w:rPr>
              <w:rFonts w:hint="cs"/>
              <w:noProof/>
              <w:rtl/>
            </w:rPr>
            <w:t>(النجار، 2015)</w:t>
          </w:r>
          <w:r w:rsidR="00A43E3D">
            <w:rPr>
              <w:rtl/>
            </w:rPr>
            <w:fldChar w:fldCharType="end"/>
          </w:r>
        </w:sdtContent>
      </w:sdt>
    </w:p>
    <w:p w14:paraId="01523ADC" w14:textId="77777777" w:rsidR="00B031B8" w:rsidRDefault="00B031B8" w:rsidP="00B031B8">
      <w:pPr>
        <w:rPr>
          <w:rtl/>
        </w:rPr>
      </w:pPr>
      <w:r w:rsidRPr="00B031B8">
        <w:rPr>
          <w:rtl/>
        </w:rPr>
        <w:t xml:space="preserve">كما تُسهم الإدارة الفعالة للمخاطر في تقليل التأخيرات والنزاعات التعاقدية. وقد أشار </w:t>
      </w:r>
      <w:sdt>
        <w:sdtPr>
          <w:rPr>
            <w:rtl/>
          </w:rPr>
          <w:id w:val="-1578125227"/>
          <w:citation/>
        </w:sdtPr>
        <w:sdtContent>
          <w:r w:rsidR="00A43E3D">
            <w:rPr>
              <w:rtl/>
            </w:rPr>
            <w:fldChar w:fldCharType="begin"/>
          </w:r>
          <w:r w:rsidR="00A43E3D">
            <w:instrText xml:space="preserve">CITATION Bra18 \t  \l 1033 </w:instrText>
          </w:r>
          <w:r w:rsidR="00A43E3D">
            <w:rPr>
              <w:rtl/>
            </w:rPr>
            <w:fldChar w:fldCharType="separate"/>
          </w:r>
          <w:r w:rsidR="00A43E3D">
            <w:rPr>
              <w:noProof/>
            </w:rPr>
            <w:t>(Braimah, 2018)</w:t>
          </w:r>
          <w:r w:rsidR="00A43E3D">
            <w:rPr>
              <w:rtl/>
            </w:rPr>
            <w:fldChar w:fldCharType="end"/>
          </w:r>
        </w:sdtContent>
      </w:sdt>
      <w:r w:rsidRPr="00B031B8">
        <w:rPr>
          <w:rtl/>
        </w:rPr>
        <w:t xml:space="preserve"> إلى أن أغلب الاستشاريين والملاك يفضلون استخدام منهجيات تحليل تأخير بسيطة عوضًا عن المعقدة</w:t>
      </w:r>
      <w:r w:rsidR="00D8278B" w:rsidRPr="00D8278B">
        <w:rPr>
          <w:rtl/>
        </w:rPr>
        <w:t xml:space="preserve">. </w:t>
      </w:r>
    </w:p>
    <w:p w14:paraId="4741A18E" w14:textId="15043E98" w:rsidR="00A43E3D" w:rsidRDefault="00B031B8" w:rsidP="00B031B8">
      <w:pPr>
        <w:rPr>
          <w:rtl/>
        </w:rPr>
      </w:pPr>
      <w:r w:rsidRPr="00B031B8">
        <w:rPr>
          <w:rtl/>
        </w:rPr>
        <w:t>يُمكن تصنيف المخاطر في المشاريع إلى داخلية وخارجية، بالإضافة إلى تصنيفات أكثر دقة تشمل المخاطر السياسية، والمالية، والاجتماعية، وسلامة العمل، وغيرها</w:t>
      </w:r>
      <w:r w:rsidR="00A43E3D">
        <w:rPr>
          <w:rFonts w:hint="cs"/>
          <w:rtl/>
        </w:rPr>
        <w:t>.</w:t>
      </w:r>
    </w:p>
    <w:p w14:paraId="3BDF8CBE" w14:textId="70493EA1" w:rsidR="00A43E3D" w:rsidRDefault="00B031B8" w:rsidP="00B031B8">
      <w:pPr>
        <w:rPr>
          <w:rtl/>
        </w:rPr>
      </w:pPr>
      <w:r w:rsidRPr="00B031B8">
        <w:rPr>
          <w:rtl/>
        </w:rPr>
        <w:t>وعادةً ما تُوثّق هذه المخاطر في سجل خاص، مع أن بعض المخاطر يتم اكتشافها أثناء التنفيذ فقط. وتُعدّ المخاطر المالية من أبرز مصادر عدم الاستقرار، لاسيما بالنسبة للشركات العالمية العاملة في منطقة الخليج، وهي سبب رئيسي في النزاعات والتأخيرات</w:t>
      </w:r>
      <w:r w:rsidR="00A43E3D" w:rsidRPr="00EA1A00">
        <w:rPr>
          <w:rFonts w:hint="cs"/>
          <w:rtl/>
        </w:rPr>
        <w:t>.</w:t>
      </w:r>
      <w:sdt>
        <w:sdtPr>
          <w:rPr>
            <w:rtl/>
          </w:rPr>
          <w:id w:val="-1602251259"/>
          <w:citation/>
        </w:sdtPr>
        <w:sdtContent>
          <w:r w:rsidR="00A43E3D">
            <w:rPr>
              <w:rtl/>
            </w:rPr>
            <w:fldChar w:fldCharType="begin"/>
          </w:r>
          <w:r w:rsidR="00A43E3D">
            <w:rPr>
              <w:rtl/>
            </w:rPr>
            <w:instrText xml:space="preserve"> </w:instrText>
          </w:r>
          <w:r w:rsidR="00A43E3D">
            <w:rPr>
              <w:rFonts w:hint="cs"/>
            </w:rPr>
            <w:instrText>CITATION</w:instrText>
          </w:r>
          <w:r w:rsidR="00A43E3D">
            <w:rPr>
              <w:rFonts w:hint="cs"/>
              <w:rtl/>
            </w:rPr>
            <w:instrText xml:space="preserve"> الع15 \</w:instrText>
          </w:r>
          <w:r w:rsidR="00A43E3D">
            <w:rPr>
              <w:rFonts w:hint="cs"/>
            </w:rPr>
            <w:instrText>l 1025</w:instrText>
          </w:r>
          <w:r w:rsidR="00A43E3D">
            <w:rPr>
              <w:rtl/>
            </w:rPr>
            <w:instrText xml:space="preserve"> </w:instrText>
          </w:r>
          <w:r w:rsidR="00A43E3D">
            <w:rPr>
              <w:rtl/>
            </w:rPr>
            <w:fldChar w:fldCharType="separate"/>
          </w:r>
          <w:r w:rsidR="00A43E3D">
            <w:rPr>
              <w:noProof/>
              <w:rtl/>
            </w:rPr>
            <w:t xml:space="preserve"> </w:t>
          </w:r>
          <w:r w:rsidR="00A43E3D">
            <w:rPr>
              <w:rFonts w:hint="cs"/>
              <w:noProof/>
              <w:rtl/>
            </w:rPr>
            <w:t>(العنزي و الديلمي، 2015)</w:t>
          </w:r>
          <w:r w:rsidR="00A43E3D">
            <w:rPr>
              <w:rtl/>
            </w:rPr>
            <w:fldChar w:fldCharType="end"/>
          </w:r>
        </w:sdtContent>
      </w:sdt>
    </w:p>
    <w:p w14:paraId="0A272BCB" w14:textId="77777777" w:rsidR="00A43E3D" w:rsidRPr="00D7074B" w:rsidRDefault="00A43E3D" w:rsidP="009F0DE7">
      <w:pPr>
        <w:pStyle w:val="3"/>
        <w:rPr>
          <w:rtl/>
        </w:rPr>
      </w:pPr>
      <w:r w:rsidRPr="00D7074B">
        <w:rPr>
          <w:rtl/>
        </w:rPr>
        <w:t xml:space="preserve">تقييم المخاطر: </w:t>
      </w:r>
    </w:p>
    <w:p w14:paraId="1BC7CB43" w14:textId="60B59B3B" w:rsidR="00A43E3D" w:rsidRDefault="006655AD" w:rsidP="00B031B8">
      <w:pPr>
        <w:rPr>
          <w:rtl/>
        </w:rPr>
      </w:pPr>
      <w:r>
        <w:rPr>
          <w:rFonts w:hint="cs"/>
          <w:rtl/>
        </w:rPr>
        <w:t>ا</w:t>
      </w:r>
      <w:r w:rsidR="00B031B8" w:rsidRPr="00B031B8">
        <w:rPr>
          <w:rtl/>
        </w:rPr>
        <w:t xml:space="preserve">صبحت تقنيات تقييم المخاطر جزءًا </w:t>
      </w:r>
      <w:r>
        <w:rPr>
          <w:rFonts w:hint="cs"/>
          <w:rtl/>
        </w:rPr>
        <w:t xml:space="preserve">رئيسي </w:t>
      </w:r>
      <w:r w:rsidR="00B031B8" w:rsidRPr="00B031B8">
        <w:rPr>
          <w:rtl/>
        </w:rPr>
        <w:t>من عملية التخطيط، نتيجة لتنامي أهمية إدارة التغيير</w:t>
      </w:r>
      <w:r>
        <w:rPr>
          <w:rFonts w:hint="cs"/>
          <w:rtl/>
        </w:rPr>
        <w:t>،</w:t>
      </w:r>
      <w:r w:rsidR="00B031B8" w:rsidRPr="00B031B8">
        <w:rPr>
          <w:rtl/>
        </w:rPr>
        <w:t xml:space="preserve"> ويقوم التقييم على التحليل الإحصائي الكمي أو التقديرات الذاتية، وفقًا لطبيعة كل خطر</w:t>
      </w:r>
      <w:r>
        <w:rPr>
          <w:rFonts w:hint="cs"/>
          <w:rtl/>
        </w:rPr>
        <w:t xml:space="preserve">، </w:t>
      </w:r>
      <w:r w:rsidR="00B031B8" w:rsidRPr="00B031B8">
        <w:rPr>
          <w:rtl/>
        </w:rPr>
        <w:t>ويمكن تلخيص مراحل تقييم المخاطر بثلاث خطوات: التحديد، التحليل، والاستجابة</w:t>
      </w:r>
      <w:r w:rsidR="00A43E3D" w:rsidRPr="006306A6">
        <w:rPr>
          <w:rtl/>
        </w:rPr>
        <w:t xml:space="preserve">. </w:t>
      </w:r>
      <w:sdt>
        <w:sdtPr>
          <w:rPr>
            <w:rFonts w:hint="cs"/>
            <w:rtl/>
          </w:rPr>
          <w:id w:val="-1122686832"/>
          <w:citation/>
        </w:sdtPr>
        <w:sdtContent>
          <w:r w:rsidR="00A43E3D">
            <w:rPr>
              <w:rtl/>
            </w:rPr>
            <w:fldChar w:fldCharType="begin"/>
          </w:r>
          <w:r w:rsidR="00A43E3D">
            <w:rPr>
              <w:rtl/>
            </w:rPr>
            <w:instrText xml:space="preserve"> </w:instrText>
          </w:r>
          <w:r w:rsidR="00A43E3D">
            <w:rPr>
              <w:rFonts w:hint="cs"/>
            </w:rPr>
            <w:instrText>CITATION</w:instrText>
          </w:r>
          <w:r w:rsidR="00A43E3D">
            <w:rPr>
              <w:rFonts w:hint="cs"/>
              <w:rtl/>
            </w:rPr>
            <w:instrText xml:space="preserve"> </w:instrText>
          </w:r>
          <w:r w:rsidR="00A43E3D">
            <w:rPr>
              <w:rFonts w:hint="cs"/>
            </w:rPr>
            <w:instrText>Smi14 \l 1025</w:instrText>
          </w:r>
          <w:r w:rsidR="00A43E3D">
            <w:rPr>
              <w:rtl/>
            </w:rPr>
            <w:instrText xml:space="preserve"> </w:instrText>
          </w:r>
          <w:r w:rsidR="00A43E3D">
            <w:rPr>
              <w:rtl/>
            </w:rPr>
            <w:fldChar w:fldCharType="separate"/>
          </w:r>
          <w:r w:rsidR="00A43E3D">
            <w:rPr>
              <w:rFonts w:hint="cs"/>
              <w:noProof/>
              <w:rtl/>
            </w:rPr>
            <w:t>(</w:t>
          </w:r>
          <w:r w:rsidR="00A43E3D">
            <w:rPr>
              <w:rFonts w:hint="cs"/>
              <w:noProof/>
            </w:rPr>
            <w:t>Smith</w:t>
          </w:r>
          <w:r w:rsidR="00A43E3D">
            <w:rPr>
              <w:rFonts w:hint="cs"/>
              <w:noProof/>
              <w:rtl/>
            </w:rPr>
            <w:t>، 2014)</w:t>
          </w:r>
          <w:r w:rsidR="00A43E3D">
            <w:rPr>
              <w:rtl/>
            </w:rPr>
            <w:fldChar w:fldCharType="end"/>
          </w:r>
        </w:sdtContent>
      </w:sdt>
    </w:p>
    <w:p w14:paraId="5ACD8BE0" w14:textId="70161885" w:rsidR="00A43E3D" w:rsidRDefault="00B031B8" w:rsidP="00B031B8">
      <w:pPr>
        <w:rPr>
          <w:rtl/>
        </w:rPr>
      </w:pPr>
      <w:r w:rsidRPr="00B031B8">
        <w:rPr>
          <w:rtl/>
        </w:rPr>
        <w:t>تسعى إدارة المخاطر إلى تحديد الأحداث غير المرغوبة، وتقدير احتمالية حدوثها باستخدام أدوات كمية ونوعية، مما يُسهم في تعزيز اتخاذ القرار السليم وتقدير المخاطر المؤثرة على المشروع</w:t>
      </w:r>
      <w:r w:rsidR="00A43E3D" w:rsidRPr="006306A6">
        <w:rPr>
          <w:rtl/>
        </w:rPr>
        <w:t>.</w:t>
      </w:r>
      <w:sdt>
        <w:sdtPr>
          <w:rPr>
            <w:rtl/>
          </w:rPr>
          <w:id w:val="-1696926010"/>
          <w:citation/>
        </w:sdtPr>
        <w:sdtContent>
          <w:r w:rsidR="00A43E3D">
            <w:rPr>
              <w:rtl/>
            </w:rPr>
            <w:fldChar w:fldCharType="begin"/>
          </w:r>
          <w:r w:rsidR="00A43E3D">
            <w:instrText xml:space="preserve">CITATION </w:instrText>
          </w:r>
          <w:r w:rsidR="00A43E3D">
            <w:rPr>
              <w:rtl/>
            </w:rPr>
            <w:instrText>جاس16</w:instrText>
          </w:r>
          <w:r w:rsidR="00A43E3D">
            <w:instrText xml:space="preserve"> \l 1033 </w:instrText>
          </w:r>
          <w:r w:rsidR="00A43E3D">
            <w:rPr>
              <w:rtl/>
            </w:rPr>
            <w:fldChar w:fldCharType="separate"/>
          </w:r>
          <w:r w:rsidR="00A43E3D">
            <w:rPr>
              <w:noProof/>
              <w:rtl/>
            </w:rPr>
            <w:t xml:space="preserve"> </w:t>
          </w:r>
          <w:r w:rsidR="00A43E3D">
            <w:rPr>
              <w:rFonts w:hint="cs"/>
              <w:noProof/>
              <w:rtl/>
            </w:rPr>
            <w:t>(جاسم، 2016)</w:t>
          </w:r>
          <w:r w:rsidR="00A43E3D">
            <w:rPr>
              <w:rtl/>
            </w:rPr>
            <w:fldChar w:fldCharType="end"/>
          </w:r>
        </w:sdtContent>
      </w:sdt>
    </w:p>
    <w:p w14:paraId="2089FDFF" w14:textId="77777777" w:rsidR="00A43E3D" w:rsidRDefault="00A43E3D" w:rsidP="009F0DE7">
      <w:pPr>
        <w:pStyle w:val="3"/>
        <w:rPr>
          <w:rtl/>
        </w:rPr>
      </w:pPr>
      <w:r w:rsidRPr="00605953">
        <w:rPr>
          <w:rtl/>
        </w:rPr>
        <w:t>تحديد المخاطر</w:t>
      </w:r>
      <w:r w:rsidRPr="006306A6">
        <w:rPr>
          <w:rtl/>
        </w:rPr>
        <w:t xml:space="preserve">: </w:t>
      </w:r>
    </w:p>
    <w:p w14:paraId="24D63EA6" w14:textId="7E46C229" w:rsidR="00D8278B" w:rsidRDefault="00B031B8" w:rsidP="00B031B8">
      <w:pPr>
        <w:rPr>
          <w:b/>
          <w:bCs/>
          <w:rtl/>
        </w:rPr>
      </w:pPr>
      <w:r w:rsidRPr="00B031B8">
        <w:rPr>
          <w:rtl/>
        </w:rPr>
        <w:t>تمثل خطوة تحديد المخاطر البداية الأساسية لتقييمها، ويتم خلالها رصد العوامل المرتبطة بمشاريع البناء وتصنيفها. وتُعد المخاطر القابلة للتحكم هي تلك التي يُمكن لصانعي القرار التأثير فيها، بينما تخرج المخاطر غير القابلة للتحكم عن دائرة تأثيرهم. ويُعد هيكل تقسيم العمل</w:t>
      </w:r>
      <w:r w:rsidRPr="00B031B8">
        <w:t xml:space="preserve"> (WBS) </w:t>
      </w:r>
      <w:r w:rsidRPr="00B031B8">
        <w:rPr>
          <w:rtl/>
        </w:rPr>
        <w:t>من الأدوات الفعالة لتفادي نسيان أي نشاط قد يحمل خطرًا محتملًا</w:t>
      </w:r>
      <w:r w:rsidR="00D8278B" w:rsidRPr="00D8278B">
        <w:rPr>
          <w:rtl/>
        </w:rPr>
        <w:t>.</w:t>
      </w:r>
    </w:p>
    <w:p w14:paraId="149A86B1" w14:textId="19D53EC8" w:rsidR="00A43E3D" w:rsidRDefault="00A43E3D" w:rsidP="00A43E3D">
      <w:r w:rsidRPr="006306A6">
        <w:rPr>
          <w:b/>
          <w:bCs/>
          <w:rtl/>
        </w:rPr>
        <w:t>تحليل المخاطر:</w:t>
      </w:r>
      <w:r w:rsidRPr="006306A6">
        <w:rPr>
          <w:rtl/>
        </w:rPr>
        <w:t xml:space="preserve"> </w:t>
      </w:r>
      <w:sdt>
        <w:sdtPr>
          <w:rPr>
            <w:rtl/>
          </w:rPr>
          <w:id w:val="-397367449"/>
          <w:citation/>
        </w:sdtPr>
        <w:sdtContent>
          <w:r>
            <w:rPr>
              <w:rtl/>
            </w:rPr>
            <w:fldChar w:fldCharType="begin"/>
          </w:r>
          <w:r>
            <w:instrText xml:space="preserve"> CITATION Ozt05 \l 1033 </w:instrText>
          </w:r>
          <w:r>
            <w:rPr>
              <w:rtl/>
            </w:rPr>
            <w:fldChar w:fldCharType="separate"/>
          </w:r>
          <w:r>
            <w:rPr>
              <w:noProof/>
            </w:rPr>
            <w:t>(Oztas, 2005)</w:t>
          </w:r>
          <w:r>
            <w:rPr>
              <w:rtl/>
            </w:rPr>
            <w:fldChar w:fldCharType="end"/>
          </w:r>
        </w:sdtContent>
      </w:sdt>
    </w:p>
    <w:p w14:paraId="072DE7B5" w14:textId="401FE927" w:rsidR="00A43E3D" w:rsidRDefault="00B031B8" w:rsidP="00B031B8">
      <w:pPr>
        <w:rPr>
          <w:rtl/>
        </w:rPr>
      </w:pPr>
      <w:r w:rsidRPr="00B031B8">
        <w:rPr>
          <w:rtl/>
        </w:rPr>
        <w:lastRenderedPageBreak/>
        <w:t>يُعتبر تحليل المخاطر خطوة وسيطة بين التحديد والاستجابة، ويُجرى إما بشكل نوعي أو كمي لتقدير آثار الاحتمالات</w:t>
      </w:r>
      <w:r>
        <w:rPr>
          <w:rFonts w:hint="cs"/>
          <w:rtl/>
        </w:rPr>
        <w:t>،</w:t>
      </w:r>
      <w:r w:rsidRPr="00B031B8">
        <w:rPr>
          <w:rtl/>
        </w:rPr>
        <w:t xml:space="preserve"> كما يمكن تقدير المخاطر من خلال محاكاة ما قد يحدث عند تطبيق استجابات بديلة</w:t>
      </w:r>
      <w:r w:rsidR="00A43E3D">
        <w:rPr>
          <w:rFonts w:hint="cs"/>
          <w:rtl/>
        </w:rPr>
        <w:t>.</w:t>
      </w:r>
    </w:p>
    <w:p w14:paraId="3F30093B" w14:textId="7EDD448E" w:rsidR="00A43E3D" w:rsidRDefault="00A43E3D" w:rsidP="00A43E3D">
      <w:pPr>
        <w:rPr>
          <w:rtl/>
        </w:rPr>
      </w:pPr>
      <w:r w:rsidRPr="006306A6">
        <w:rPr>
          <w:b/>
          <w:bCs/>
          <w:rtl/>
        </w:rPr>
        <w:t>الاستجابة للمخاطر</w:t>
      </w:r>
      <w:r w:rsidRPr="006306A6">
        <w:rPr>
          <w:rtl/>
        </w:rPr>
        <w:t xml:space="preserve">: </w:t>
      </w:r>
    </w:p>
    <w:p w14:paraId="30DEEA49" w14:textId="359C7C63" w:rsidR="00A43E3D" w:rsidRDefault="00B031B8" w:rsidP="00B031B8">
      <w:r w:rsidRPr="00B031B8">
        <w:rPr>
          <w:rtl/>
        </w:rPr>
        <w:t>تُساعد عمليتا تحديد وتحليل المخاطر صانعي القرار على التصرف قبل وقوع المشاكل. وفيما يُفرق بعض الباحثين بين المخاطر وعدم اليقين، يرى</w:t>
      </w:r>
      <w:r w:rsidR="00A43E3D">
        <w:rPr>
          <w:rFonts w:hint="cs"/>
          <w:rtl/>
        </w:rPr>
        <w:t>.</w:t>
      </w:r>
      <w:sdt>
        <w:sdtPr>
          <w:rPr>
            <w:rtl/>
          </w:rPr>
          <w:id w:val="1400090306"/>
          <w:citation/>
        </w:sdtPr>
        <w:sdtContent>
          <w:r w:rsidR="00A43E3D">
            <w:rPr>
              <w:rtl/>
            </w:rPr>
            <w:fldChar w:fldCharType="begin"/>
          </w:r>
          <w:r w:rsidR="00A43E3D">
            <w:instrText xml:space="preserve"> CITATION Cha02 \l 1033 </w:instrText>
          </w:r>
          <w:r w:rsidR="00A43E3D">
            <w:rPr>
              <w:rtl/>
            </w:rPr>
            <w:fldChar w:fldCharType="separate"/>
          </w:r>
          <w:r w:rsidR="00A43E3D">
            <w:rPr>
              <w:noProof/>
            </w:rPr>
            <w:t xml:space="preserve"> (Chapman, 2002)</w:t>
          </w:r>
          <w:r w:rsidR="00A43E3D">
            <w:rPr>
              <w:rtl/>
            </w:rPr>
            <w:fldChar w:fldCharType="end"/>
          </w:r>
        </w:sdtContent>
      </w:sdt>
      <w:r w:rsidRPr="00B031B8">
        <w:rPr>
          <w:rtl/>
        </w:rPr>
        <w:t xml:space="preserve"> أن عدم اليقين غير قابل للتأمين ويظهر عندما لا تتوفر بيانات لتحديد احتمالية الحدث. ويمكن تصنيف الاستجابة للمخاطر إلى خمسة أنواع</w:t>
      </w:r>
      <w:r>
        <w:rPr>
          <w:rFonts w:hint="cs"/>
          <w:rtl/>
        </w:rPr>
        <w:t>:</w:t>
      </w:r>
    </w:p>
    <w:p w14:paraId="00ED6955" w14:textId="77777777" w:rsidR="00A43E3D" w:rsidRDefault="00A43E3D" w:rsidP="00A43E3D">
      <w:pPr>
        <w:pStyle w:val="a6"/>
        <w:numPr>
          <w:ilvl w:val="0"/>
          <w:numId w:val="5"/>
        </w:numPr>
      </w:pPr>
      <w:r w:rsidRPr="006306A6">
        <w:rPr>
          <w:rtl/>
        </w:rPr>
        <w:t xml:space="preserve">التخفيف </w:t>
      </w:r>
    </w:p>
    <w:p w14:paraId="2EEE9A9A" w14:textId="77777777" w:rsidR="00A43E3D" w:rsidRDefault="00A43E3D" w:rsidP="00A43E3D">
      <w:pPr>
        <w:pStyle w:val="a6"/>
        <w:numPr>
          <w:ilvl w:val="0"/>
          <w:numId w:val="5"/>
        </w:numPr>
      </w:pPr>
      <w:r>
        <w:rPr>
          <w:rFonts w:hint="cs"/>
          <w:rtl/>
        </w:rPr>
        <w:t>ال</w:t>
      </w:r>
      <w:r w:rsidRPr="006306A6">
        <w:rPr>
          <w:rtl/>
        </w:rPr>
        <w:t xml:space="preserve">تجنب </w:t>
      </w:r>
    </w:p>
    <w:p w14:paraId="12ADCCAF" w14:textId="77777777" w:rsidR="00A43E3D" w:rsidRDefault="00A43E3D" w:rsidP="00A43E3D">
      <w:pPr>
        <w:pStyle w:val="a6"/>
        <w:numPr>
          <w:ilvl w:val="0"/>
          <w:numId w:val="5"/>
        </w:numPr>
      </w:pPr>
      <w:r w:rsidRPr="006306A6">
        <w:rPr>
          <w:rtl/>
        </w:rPr>
        <w:t>ا</w:t>
      </w:r>
      <w:r>
        <w:rPr>
          <w:rFonts w:hint="cs"/>
          <w:rtl/>
        </w:rPr>
        <w:t>لتحويل</w:t>
      </w:r>
    </w:p>
    <w:p w14:paraId="3092002C" w14:textId="77777777" w:rsidR="00A43E3D" w:rsidRDefault="00A43E3D" w:rsidP="00A43E3D">
      <w:pPr>
        <w:pStyle w:val="a6"/>
        <w:numPr>
          <w:ilvl w:val="0"/>
          <w:numId w:val="5"/>
        </w:numPr>
      </w:pPr>
      <w:r>
        <w:rPr>
          <w:rFonts w:hint="cs"/>
          <w:rtl/>
        </w:rPr>
        <w:t>المعالجة</w:t>
      </w:r>
      <w:r w:rsidRPr="006306A6">
        <w:rPr>
          <w:rtl/>
        </w:rPr>
        <w:t xml:space="preserve"> </w:t>
      </w:r>
    </w:p>
    <w:p w14:paraId="6C1D68B8" w14:textId="77777777" w:rsidR="00A43E3D" w:rsidRDefault="00A43E3D" w:rsidP="00A43E3D">
      <w:pPr>
        <w:pStyle w:val="a6"/>
        <w:numPr>
          <w:ilvl w:val="0"/>
          <w:numId w:val="5"/>
        </w:numPr>
      </w:pPr>
      <w:r w:rsidRPr="006306A6">
        <w:rPr>
          <w:rtl/>
        </w:rPr>
        <w:t>ال</w:t>
      </w:r>
      <w:r>
        <w:rPr>
          <w:rFonts w:hint="cs"/>
          <w:rtl/>
        </w:rPr>
        <w:t xml:space="preserve">احتفاظ  </w:t>
      </w:r>
    </w:p>
    <w:p w14:paraId="3F473D0A" w14:textId="77777777" w:rsidR="00A43E3D" w:rsidRDefault="00A43E3D" w:rsidP="00A43E3D">
      <w:pPr>
        <w:ind w:left="644" w:firstLine="0"/>
        <w:rPr>
          <w:rtl/>
        </w:rPr>
      </w:pPr>
      <w:r w:rsidRPr="000C3C41">
        <w:rPr>
          <w:b/>
          <w:bCs/>
          <w:rtl/>
        </w:rPr>
        <w:t>التخفيف من المخاطر</w:t>
      </w:r>
      <w:r w:rsidRPr="006306A6">
        <w:rPr>
          <w:rtl/>
        </w:rPr>
        <w:t xml:space="preserve">: هناك استراتيجيتان للتخفيف من المخاطر: </w:t>
      </w:r>
    </w:p>
    <w:p w14:paraId="2AFD70F1" w14:textId="77777777" w:rsidR="00A43E3D" w:rsidRDefault="00A43E3D" w:rsidP="00A43E3D">
      <w:pPr>
        <w:pStyle w:val="a6"/>
        <w:numPr>
          <w:ilvl w:val="0"/>
          <w:numId w:val="9"/>
        </w:numPr>
        <w:rPr>
          <w:rtl/>
        </w:rPr>
      </w:pPr>
      <w:r w:rsidRPr="006306A6">
        <w:rPr>
          <w:rtl/>
        </w:rPr>
        <w:t>تقليل احتمالية وقوع حدث ما</w:t>
      </w:r>
    </w:p>
    <w:p w14:paraId="57E28BE4" w14:textId="77777777" w:rsidR="00A43E3D" w:rsidRDefault="00A43E3D" w:rsidP="00A43E3D">
      <w:pPr>
        <w:pStyle w:val="a6"/>
        <w:numPr>
          <w:ilvl w:val="0"/>
          <w:numId w:val="9"/>
        </w:numPr>
        <w:rPr>
          <w:rtl/>
        </w:rPr>
      </w:pPr>
      <w:r w:rsidRPr="000C3C41">
        <w:rPr>
          <w:rtl/>
        </w:rPr>
        <w:t xml:space="preserve">تقليل تأثير المخاطر على المشروع </w:t>
      </w:r>
    </w:p>
    <w:p w14:paraId="291D8877" w14:textId="273399AF" w:rsidR="00A43E3D" w:rsidRDefault="00A43E3D" w:rsidP="00A43E3D">
      <w:pPr>
        <w:ind w:left="644" w:firstLine="0"/>
        <w:rPr>
          <w:rtl/>
        </w:rPr>
      </w:pPr>
      <w:r w:rsidRPr="000C3C41">
        <w:rPr>
          <w:b/>
          <w:bCs/>
          <w:rtl/>
        </w:rPr>
        <w:t>تجنب المخاطر</w:t>
      </w:r>
      <w:r w:rsidRPr="000C3C41">
        <w:rPr>
          <w:rtl/>
        </w:rPr>
        <w:t xml:space="preserve">: </w:t>
      </w:r>
      <w:r w:rsidR="00D8278B" w:rsidRPr="00D8278B">
        <w:rPr>
          <w:rtl/>
        </w:rPr>
        <w:t>مع أنه لا يمكن تجنب جميع المخاطر، إلا أنه يمكن تجنب بعضها قبل بدء المشروع، بينما يمكن تجنب بعضها الآخر أو التخلص منه بتغيير خطة المشروع. ويمكن تجنب المخاطر بتقليل تعقيد المشروع، أو تقليل متطلبات الجودة للمنتجات النهائية، أو التخلص من الأنشطة التي تنطوي على مخاطر</w:t>
      </w:r>
      <w:r w:rsidRPr="000C3C41">
        <w:rPr>
          <w:rtl/>
        </w:rPr>
        <w:t>.</w:t>
      </w:r>
    </w:p>
    <w:p w14:paraId="6D090083" w14:textId="15755E79" w:rsidR="00A43E3D" w:rsidRDefault="00A43E3D" w:rsidP="00A43E3D">
      <w:pPr>
        <w:ind w:left="644" w:firstLine="0"/>
        <w:rPr>
          <w:rtl/>
        </w:rPr>
      </w:pPr>
      <w:r>
        <w:rPr>
          <w:rFonts w:hint="cs"/>
          <w:rtl/>
        </w:rPr>
        <w:t xml:space="preserve">   </w:t>
      </w:r>
      <w:r w:rsidRPr="00A86D58">
        <w:rPr>
          <w:rFonts w:hint="cs"/>
          <w:b/>
          <w:bCs/>
          <w:rtl/>
        </w:rPr>
        <w:t xml:space="preserve"> </w:t>
      </w:r>
      <w:r w:rsidRPr="00A86D58">
        <w:rPr>
          <w:b/>
          <w:bCs/>
          <w:rtl/>
        </w:rPr>
        <w:t xml:space="preserve">نقل المخاطر: </w:t>
      </w:r>
      <w:r w:rsidRPr="000C3C41">
        <w:rPr>
          <w:rtl/>
        </w:rPr>
        <w:t xml:space="preserve">لا يؤدي نقل المخاطر إلى طرف آخر إلى تغيير </w:t>
      </w:r>
      <w:r w:rsidRPr="000C3C41">
        <w:rPr>
          <w:rFonts w:hint="cs"/>
          <w:rtl/>
        </w:rPr>
        <w:t>المخاطر،</w:t>
      </w:r>
      <w:r w:rsidRPr="000C3C41">
        <w:rPr>
          <w:rtl/>
        </w:rPr>
        <w:t xml:space="preserve"> ولكن يجب نقل المخاطر إلى الطرف الذي يمكنه التحكم فيها بشكل أفضل</w:t>
      </w:r>
      <w:r w:rsidR="006655AD">
        <w:rPr>
          <w:rFonts w:hint="cs"/>
          <w:rtl/>
        </w:rPr>
        <w:t>،</w:t>
      </w:r>
      <w:r w:rsidRPr="000C3C41">
        <w:rPr>
          <w:rtl/>
        </w:rPr>
        <w:t xml:space="preserve"> </w:t>
      </w:r>
      <w:r w:rsidR="006655AD">
        <w:rPr>
          <w:rFonts w:hint="cs"/>
          <w:rtl/>
        </w:rPr>
        <w:t>ويعتبر التامين طريقة من</w:t>
      </w:r>
      <w:r w:rsidRPr="000C3C41">
        <w:rPr>
          <w:rtl/>
        </w:rPr>
        <w:t xml:space="preserve"> </w:t>
      </w:r>
      <w:r w:rsidR="006655AD">
        <w:rPr>
          <w:rFonts w:hint="cs"/>
          <w:rtl/>
        </w:rPr>
        <w:t>ال</w:t>
      </w:r>
      <w:r w:rsidRPr="000C3C41">
        <w:rPr>
          <w:rtl/>
        </w:rPr>
        <w:t xml:space="preserve">طرق </w:t>
      </w:r>
      <w:r w:rsidR="006655AD">
        <w:rPr>
          <w:rFonts w:hint="cs"/>
          <w:rtl/>
        </w:rPr>
        <w:t>ل</w:t>
      </w:r>
      <w:r w:rsidRPr="000C3C41">
        <w:rPr>
          <w:rtl/>
        </w:rPr>
        <w:t>نقل المخاطر</w:t>
      </w:r>
      <w:r w:rsidR="006655AD">
        <w:rPr>
          <w:rFonts w:hint="cs"/>
          <w:rtl/>
        </w:rPr>
        <w:t>،</w:t>
      </w:r>
      <w:r w:rsidRPr="000C3C41">
        <w:rPr>
          <w:rtl/>
        </w:rPr>
        <w:t xml:space="preserve"> هناك طريقة أخرى لنقل المخاطر وهي إضافة عوامل المخاطرة المالية إلى سعر عرض العقد</w:t>
      </w:r>
      <w:r>
        <w:rPr>
          <w:rFonts w:hint="cs"/>
          <w:rtl/>
        </w:rPr>
        <w:t>.</w:t>
      </w:r>
    </w:p>
    <w:p w14:paraId="0D65A624" w14:textId="746376E4" w:rsidR="00A43E3D" w:rsidRDefault="00A43E3D" w:rsidP="006655AD">
      <w:pPr>
        <w:ind w:left="644" w:firstLine="0"/>
        <w:rPr>
          <w:rtl/>
        </w:rPr>
      </w:pPr>
      <w:r w:rsidRPr="000C3C41">
        <w:rPr>
          <w:rtl/>
        </w:rPr>
        <w:t xml:space="preserve"> </w:t>
      </w:r>
      <w:r w:rsidRPr="00A86D58">
        <w:rPr>
          <w:b/>
          <w:bCs/>
          <w:rtl/>
        </w:rPr>
        <w:t>مشاركة المخاطر</w:t>
      </w:r>
      <w:r w:rsidRPr="000C3C41">
        <w:rPr>
          <w:rtl/>
        </w:rPr>
        <w:t xml:space="preserve"> قد يقرر المقاولون والعملاء تقسيم المخاطر فيما بينهم من خلال اتفاقية تعاقدية</w:t>
      </w:r>
      <w:r w:rsidR="006655AD">
        <w:rPr>
          <w:rFonts w:hint="cs"/>
          <w:rtl/>
        </w:rPr>
        <w:t>.</w:t>
      </w:r>
      <w:r w:rsidRPr="000C3C41">
        <w:rPr>
          <w:rtl/>
        </w:rPr>
        <w:t xml:space="preserve"> </w:t>
      </w:r>
    </w:p>
    <w:p w14:paraId="0FA372FF" w14:textId="77777777" w:rsidR="00A43E3D" w:rsidRDefault="00A43E3D" w:rsidP="00A43E3D">
      <w:pPr>
        <w:ind w:left="644" w:firstLine="0"/>
        <w:rPr>
          <w:rtl/>
        </w:rPr>
      </w:pPr>
      <w:r w:rsidRPr="000C3C41">
        <w:rPr>
          <w:rtl/>
        </w:rPr>
        <w:t>هناك أنواع مختلفة من الاتفاقيات التعاقدية لتقاسم المسؤوليات تجاه المخاطر وهي:</w:t>
      </w:r>
    </w:p>
    <w:p w14:paraId="0C7F51CB" w14:textId="77777777" w:rsidR="00A43E3D" w:rsidRDefault="00A43E3D" w:rsidP="00A43E3D">
      <w:pPr>
        <w:pStyle w:val="a6"/>
        <w:numPr>
          <w:ilvl w:val="0"/>
          <w:numId w:val="6"/>
        </w:numPr>
        <w:rPr>
          <w:rtl/>
        </w:rPr>
      </w:pPr>
      <w:r w:rsidRPr="000C3C41">
        <w:rPr>
          <w:rtl/>
        </w:rPr>
        <w:lastRenderedPageBreak/>
        <w:t>السعر الثابت: المقاولون مسؤولون عن جميع المخاطر تقريبا.</w:t>
      </w:r>
    </w:p>
    <w:p w14:paraId="0B719238" w14:textId="77777777" w:rsidR="00A43E3D" w:rsidRDefault="00A43E3D" w:rsidP="00A43E3D">
      <w:pPr>
        <w:pStyle w:val="a6"/>
        <w:numPr>
          <w:ilvl w:val="0"/>
          <w:numId w:val="6"/>
        </w:numPr>
        <w:rPr>
          <w:rtl/>
        </w:rPr>
      </w:pPr>
      <w:r w:rsidRPr="000C3C41">
        <w:rPr>
          <w:rtl/>
        </w:rPr>
        <w:t>معدل ثابت مع رسوم تحفيزية: يقبل المقاولون ما يصل إلى 60٪ من المخاطر وباقي مسؤوليات العميل.</w:t>
      </w:r>
    </w:p>
    <w:p w14:paraId="1F032E09" w14:textId="77777777" w:rsidR="00A43E3D" w:rsidRDefault="00A43E3D" w:rsidP="00A43E3D">
      <w:pPr>
        <w:pStyle w:val="a6"/>
        <w:numPr>
          <w:ilvl w:val="0"/>
          <w:numId w:val="6"/>
        </w:numPr>
        <w:rPr>
          <w:rtl/>
        </w:rPr>
      </w:pPr>
      <w:r w:rsidRPr="000C3C41">
        <w:rPr>
          <w:rtl/>
        </w:rPr>
        <w:t>التكلفة بالإضافة إلى رسوم الحوافز: يقبل المقاولون ما يصل إلى 40٪ من المخاطر ويقبل العملاء ال 60٪ المتبقية.</w:t>
      </w:r>
    </w:p>
    <w:p w14:paraId="5809D1E1" w14:textId="77777777" w:rsidR="00A43E3D" w:rsidRDefault="00A43E3D" w:rsidP="00A43E3D">
      <w:pPr>
        <w:pStyle w:val="a6"/>
        <w:numPr>
          <w:ilvl w:val="0"/>
          <w:numId w:val="6"/>
        </w:numPr>
        <w:rPr>
          <w:rtl/>
        </w:rPr>
      </w:pPr>
      <w:r w:rsidRPr="000C3C41">
        <w:rPr>
          <w:rtl/>
        </w:rPr>
        <w:t>التكلفة بالإضافة إلى الرسوم الثابتة: يتحمل العملاء جميع المخاطر</w:t>
      </w:r>
    </w:p>
    <w:p w14:paraId="0BC590F0" w14:textId="77777777" w:rsidR="00A43E3D" w:rsidRDefault="00A43E3D" w:rsidP="00A43E3D">
      <w:pPr>
        <w:ind w:left="644" w:firstLine="0"/>
        <w:rPr>
          <w:rtl/>
        </w:rPr>
      </w:pPr>
      <w:r w:rsidRPr="00A86D58">
        <w:rPr>
          <w:b/>
          <w:bCs/>
          <w:rtl/>
        </w:rPr>
        <w:t>الاحتفاظ بالمخاطر:</w:t>
      </w:r>
      <w:r w:rsidRPr="000C3C41">
        <w:rPr>
          <w:rtl/>
        </w:rPr>
        <w:t xml:space="preserve"> يمكن الاحتفاظ بالمخاطر في المواقف التي لا يمكن تجنبها أو نقلها، مثل الزلازل أو الفيضانات</w:t>
      </w:r>
      <w:r>
        <w:rPr>
          <w:rFonts w:hint="cs"/>
          <w:rtl/>
        </w:rPr>
        <w:t>،</w:t>
      </w:r>
      <w:r w:rsidRPr="000C3C41">
        <w:rPr>
          <w:rtl/>
        </w:rPr>
        <w:t xml:space="preserve"> ومع </w:t>
      </w:r>
      <w:r w:rsidRPr="000C3C41">
        <w:rPr>
          <w:rFonts w:hint="cs"/>
          <w:rtl/>
        </w:rPr>
        <w:t>ذلك،</w:t>
      </w:r>
      <w:r w:rsidRPr="000C3C41">
        <w:rPr>
          <w:rtl/>
        </w:rPr>
        <w:t xml:space="preserve"> يمكن السيطرة على المخاطر من خلال تنفيذ خطة طوارئ. </w:t>
      </w:r>
    </w:p>
    <w:p w14:paraId="40278A4A" w14:textId="639B3678" w:rsidR="00A43E3D" w:rsidRDefault="00CB1C63" w:rsidP="00CB1C63">
      <w:pPr>
        <w:ind w:left="644" w:firstLine="0"/>
        <w:rPr>
          <w:rtl/>
        </w:rPr>
      </w:pPr>
      <w:r>
        <w:rPr>
          <w:rFonts w:hint="cs"/>
          <w:b/>
          <w:bCs/>
          <w:rtl/>
        </w:rPr>
        <w:t>التحكم في</w:t>
      </w:r>
      <w:r w:rsidR="00A43E3D" w:rsidRPr="00A86D58">
        <w:rPr>
          <w:b/>
          <w:bCs/>
          <w:rtl/>
        </w:rPr>
        <w:t xml:space="preserve"> المخاطر:</w:t>
      </w:r>
      <w:r w:rsidR="00A43E3D" w:rsidRPr="00A86D58">
        <w:rPr>
          <w:rtl/>
        </w:rPr>
        <w:t xml:space="preserve"> </w:t>
      </w:r>
      <w:r w:rsidR="006655AD">
        <w:rPr>
          <w:rFonts w:hint="cs"/>
          <w:rtl/>
        </w:rPr>
        <w:t>ويمكن التحكم في المخاطر</w:t>
      </w:r>
      <w:r w:rsidR="00A43E3D" w:rsidRPr="00A86D58">
        <w:rPr>
          <w:rtl/>
        </w:rPr>
        <w:t xml:space="preserve"> إما</w:t>
      </w:r>
      <w:r w:rsidR="006655AD">
        <w:rPr>
          <w:rFonts w:hint="cs"/>
          <w:rtl/>
        </w:rPr>
        <w:t xml:space="preserve"> عن طريق</w:t>
      </w:r>
      <w:r w:rsidR="00A43E3D" w:rsidRPr="00A86D58">
        <w:rPr>
          <w:rtl/>
        </w:rPr>
        <w:t xml:space="preserve"> تقليل المخاطر أو قبولها</w:t>
      </w:r>
      <w:r>
        <w:rPr>
          <w:rFonts w:hint="cs"/>
          <w:rtl/>
        </w:rPr>
        <w:t>،</w:t>
      </w:r>
      <w:r w:rsidR="006655AD">
        <w:rPr>
          <w:rFonts w:hint="cs"/>
          <w:rtl/>
        </w:rPr>
        <w:t xml:space="preserve"> ويتم التحكم في المخاطر عن طريق الأنشطة التالية</w:t>
      </w:r>
      <w:r w:rsidR="00A43E3D" w:rsidRPr="00A86D58">
        <w:rPr>
          <w:rtl/>
        </w:rPr>
        <w:t>:</w:t>
      </w:r>
    </w:p>
    <w:p w14:paraId="47F1162B" w14:textId="77777777" w:rsidR="00A43E3D" w:rsidRDefault="00A43E3D" w:rsidP="00A43E3D">
      <w:pPr>
        <w:pStyle w:val="a6"/>
        <w:numPr>
          <w:ilvl w:val="0"/>
          <w:numId w:val="8"/>
        </w:numPr>
        <w:rPr>
          <w:rtl/>
        </w:rPr>
      </w:pPr>
      <w:r w:rsidRPr="00A86D58">
        <w:rPr>
          <w:rtl/>
        </w:rPr>
        <w:t>تتبع المخاطر في سجل المخاطر</w:t>
      </w:r>
    </w:p>
    <w:p w14:paraId="06EC4EEF" w14:textId="77777777" w:rsidR="00A43E3D" w:rsidRDefault="00A43E3D" w:rsidP="00A43E3D">
      <w:pPr>
        <w:pStyle w:val="a6"/>
        <w:numPr>
          <w:ilvl w:val="0"/>
          <w:numId w:val="8"/>
        </w:numPr>
        <w:rPr>
          <w:rtl/>
        </w:rPr>
      </w:pPr>
      <w:r w:rsidRPr="00A86D58">
        <w:rPr>
          <w:rtl/>
        </w:rPr>
        <w:t>تحديد المخاطر الجديدة</w:t>
      </w:r>
    </w:p>
    <w:p w14:paraId="329CDC19" w14:textId="77777777" w:rsidR="00A43E3D" w:rsidRDefault="00A43E3D" w:rsidP="00A43E3D">
      <w:pPr>
        <w:pStyle w:val="a6"/>
        <w:numPr>
          <w:ilvl w:val="0"/>
          <w:numId w:val="8"/>
        </w:numPr>
        <w:rPr>
          <w:rtl/>
        </w:rPr>
      </w:pPr>
      <w:r w:rsidRPr="00A86D58">
        <w:rPr>
          <w:rtl/>
        </w:rPr>
        <w:t>ضبط الاستجابات للمخاطر أو تطوير استراتيجيات استجابة جديدة</w:t>
      </w:r>
    </w:p>
    <w:p w14:paraId="46B48A8A" w14:textId="77777777" w:rsidR="00A43E3D" w:rsidRDefault="00A43E3D" w:rsidP="00A43E3D">
      <w:pPr>
        <w:pStyle w:val="a6"/>
        <w:numPr>
          <w:ilvl w:val="0"/>
          <w:numId w:val="8"/>
        </w:numPr>
        <w:rPr>
          <w:rtl/>
        </w:rPr>
      </w:pPr>
      <w:r w:rsidRPr="00A86D58">
        <w:rPr>
          <w:rtl/>
        </w:rPr>
        <w:t xml:space="preserve">مراقبة تنفيذ وفعالية استراتيجيات الاستجابة. </w:t>
      </w:r>
    </w:p>
    <w:p w14:paraId="1733B9B6" w14:textId="694BAA60" w:rsidR="00A43E3D" w:rsidRDefault="00D8278B" w:rsidP="00D8278B">
      <w:pPr>
        <w:rPr>
          <w:rtl/>
        </w:rPr>
      </w:pPr>
      <w:r w:rsidRPr="00D8278B">
        <w:rPr>
          <w:rtl/>
        </w:rPr>
        <w:t xml:space="preserve">السيطرة </w:t>
      </w:r>
      <w:r>
        <w:rPr>
          <w:rFonts w:hint="cs"/>
          <w:rtl/>
        </w:rPr>
        <w:t>والتحكم في</w:t>
      </w:r>
      <w:r w:rsidRPr="00D8278B">
        <w:rPr>
          <w:rtl/>
        </w:rPr>
        <w:t xml:space="preserve"> المخاطر: يُساعد تحديد استجابة استراتيجية محددة على السيطرة على المخاطر</w:t>
      </w:r>
      <w:r>
        <w:rPr>
          <w:rFonts w:hint="cs"/>
          <w:rtl/>
        </w:rPr>
        <w:t>،</w:t>
      </w:r>
      <w:r w:rsidRPr="00D8278B">
        <w:rPr>
          <w:rtl/>
        </w:rPr>
        <w:t xml:space="preserve"> على سبيل المثال، في حالة المخاطر السلبية (التهديدات)، يُفضّل قبولها أو تجنبها أو تخفيفها أو نقلها</w:t>
      </w:r>
      <w:r>
        <w:rPr>
          <w:rFonts w:hint="cs"/>
          <w:rtl/>
        </w:rPr>
        <w:t>،</w:t>
      </w:r>
      <w:r w:rsidRPr="00D8278B">
        <w:rPr>
          <w:rtl/>
        </w:rPr>
        <w:t xml:space="preserve"> أما إذا كانت المخاطر إيجابية، فيُفضّل تعزيزها أو استغلالها أو مشاركتها. إن تحديد استجابات للمخاطر يُوفّر الحل الأمثل. </w:t>
      </w:r>
      <w:sdt>
        <w:sdtPr>
          <w:rPr>
            <w:rtl/>
          </w:rPr>
          <w:id w:val="1417437074"/>
          <w:citation/>
        </w:sdtPr>
        <w:sdtContent>
          <w:r w:rsidR="00A43E3D">
            <w:rPr>
              <w:rtl/>
            </w:rPr>
            <w:fldChar w:fldCharType="begin"/>
          </w:r>
          <w:r w:rsidR="00A43E3D">
            <w:instrText xml:space="preserve">CITATION Cre \l 1025 </w:instrText>
          </w:r>
          <w:r w:rsidR="00A43E3D">
            <w:rPr>
              <w:rtl/>
            </w:rPr>
            <w:fldChar w:fldCharType="separate"/>
          </w:r>
          <w:r w:rsidR="00A43E3D">
            <w:rPr>
              <w:noProof/>
            </w:rPr>
            <w:t>(Cretu, 2011)</w:t>
          </w:r>
          <w:r w:rsidR="00A43E3D">
            <w:rPr>
              <w:rtl/>
            </w:rPr>
            <w:fldChar w:fldCharType="end"/>
          </w:r>
        </w:sdtContent>
      </w:sdt>
    </w:p>
    <w:p w14:paraId="36682BF9" w14:textId="77777777" w:rsidR="00A43E3D" w:rsidRPr="00F9581E" w:rsidRDefault="00A43E3D" w:rsidP="009F0DE7">
      <w:pPr>
        <w:pStyle w:val="3"/>
        <w:rPr>
          <w:rtl/>
        </w:rPr>
      </w:pPr>
      <w:r w:rsidRPr="00F9581E">
        <w:rPr>
          <w:rFonts w:hint="cs"/>
          <w:rtl/>
        </w:rPr>
        <w:t>المشاريع الانشائية</w:t>
      </w:r>
      <w:r w:rsidRPr="00F9581E">
        <w:rPr>
          <w:rtl/>
        </w:rPr>
        <w:t xml:space="preserve"> في المملكة العربية السعودية: </w:t>
      </w:r>
    </w:p>
    <w:p w14:paraId="00066AEF" w14:textId="77777777" w:rsidR="004C4DE7" w:rsidRPr="004C4DE7" w:rsidRDefault="004C4DE7" w:rsidP="004C4DE7">
      <w:pPr>
        <w:ind w:left="644" w:firstLine="0"/>
      </w:pPr>
      <w:r w:rsidRPr="004C4DE7">
        <w:rPr>
          <w:rtl/>
        </w:rPr>
        <w:t>تُعد المملكة العربية السعودية من أبرز الاقتصادات المتسارعة نموًا في منطقة الشرق الأوسط، إذ تشهد مختلف مناطقها، الحضرية منها والريفية، توسعًا ملحوظًا في تطوير مشاريع البنية التحتية. ويُعد قطاع الإنشاءات العامة أحد الركائز الأساسية في الاقتصاد الوطني، حيث بلغ حجم الإنفاق على مشاريع الإنشاءات العامة ما يقارب 575 مليار دولار أمريكي خلال الفترة ما بين عامي 2008 و2013، في حين تشير التقديرات إلى بلوغ السوق الإنشائي نحو 610 مليارات دولار خلال الأعوام الممتدة من 2015 حتى 2020</w:t>
      </w:r>
      <w:r w:rsidRPr="004C4DE7">
        <w:t>.</w:t>
      </w:r>
    </w:p>
    <w:p w14:paraId="114114D7" w14:textId="77777777" w:rsidR="004C4DE7" w:rsidRPr="004C4DE7" w:rsidRDefault="004C4DE7" w:rsidP="004C4DE7">
      <w:pPr>
        <w:ind w:left="644" w:firstLine="0"/>
      </w:pPr>
      <w:r w:rsidRPr="004C4DE7">
        <w:rPr>
          <w:rtl/>
        </w:rPr>
        <w:lastRenderedPageBreak/>
        <w:t>يُعرف الباحثون المخاطر في قطاع المشاريع بأنها أحداث غير متوقعة أو ناتجة عن عوامل يصعب التنبؤ بها، ما يؤدي إلى تأثيرات سلبية على الجوانب الزمنية والمالية للمشروعات. وتُعد التأخيرات وتجاوزات المدة الزمنية المحددة مؤشرات مباشرة على وقوع مثل هذه المخاطر</w:t>
      </w:r>
      <w:r w:rsidRPr="004C4DE7">
        <w:t>.</w:t>
      </w:r>
    </w:p>
    <w:p w14:paraId="08C9308F" w14:textId="5ABDAFCC" w:rsidR="004C4DE7" w:rsidRPr="004C4DE7" w:rsidRDefault="004C4DE7" w:rsidP="004C4DE7">
      <w:pPr>
        <w:ind w:left="644" w:firstLine="0"/>
      </w:pPr>
      <w:r w:rsidRPr="004C4DE7">
        <w:rPr>
          <w:rtl/>
        </w:rPr>
        <w:t>وقد ركزت العديد من الدراسات خلال العقود الثلاثة الماضية على التحديات التي تواجه قطاع البناء في المملكة، متمثلة في ضعف الأداء، وانخفاض الكفاءة، فضلاً عن تجاوز الجداول الزمنية والميزانيات المقررة. وتُعد ظاهرة العمل الإضافي من أبرز الإشكالات التي تعاني منها المشاريع الإنشائية، حيث بينت أربع دراسات أن ما بين 60% إلى 70% من مشاريع البناء العامة في المملكة تتعرض لتأخيرات عند تسليمها، ويصل متوسط التأخير إلى ما بين 10% و30% مقارنة بالفترة الأصلية للعقود. كما توصلت دراسة أجريت على 49 حالة في المنطقة الغربية إلى أن متوسط نسبة التأخير بلغ 39% من المدة الزمنية المقدرة للمشروع. وقدرت إحدى الدراسات (</w:t>
      </w:r>
      <w:r w:rsidR="00035BD5" w:rsidRPr="004C4DE7">
        <w:rPr>
          <w:rFonts w:hint="cs"/>
          <w:rtl/>
        </w:rPr>
        <w:t>عبد الغفو</w:t>
      </w:r>
      <w:r w:rsidR="00035BD5" w:rsidRPr="004C4DE7">
        <w:rPr>
          <w:rFonts w:hint="eastAsia"/>
          <w:rtl/>
        </w:rPr>
        <w:t>ر</w:t>
      </w:r>
      <w:r w:rsidRPr="004C4DE7">
        <w:rPr>
          <w:rtl/>
        </w:rPr>
        <w:t>، 2015) القيمة الإجمالية للمشاريع المتأخرة بنحو 147 مليار دولار</w:t>
      </w:r>
      <w:r w:rsidRPr="004C4DE7">
        <w:t>.</w:t>
      </w:r>
    </w:p>
    <w:p w14:paraId="2958A4C7" w14:textId="77777777" w:rsidR="004C4DE7" w:rsidRPr="004C4DE7" w:rsidRDefault="004C4DE7" w:rsidP="004C4DE7">
      <w:pPr>
        <w:ind w:left="644" w:firstLine="0"/>
      </w:pPr>
      <w:r w:rsidRPr="004C4DE7">
        <w:rPr>
          <w:rtl/>
        </w:rPr>
        <w:t>في ذات السياق، أظهرت دراسات متعددة وجود مشكلة مزمنة تتعلق بتجاوز التكاليف في المشاريع الإنشائية. حيث كشفت نتائج استبيان أجرته شركة تركية شملت 300 مدير مشروع في قطاعات متنوعة أن حوالي 80% من المشاريع الإنشائية في المملكة شهدت زيادات في التكاليف</w:t>
      </w:r>
      <w:r w:rsidRPr="004C4DE7">
        <w:t>.</w:t>
      </w:r>
    </w:p>
    <w:p w14:paraId="48B62ADF" w14:textId="77777777" w:rsidR="004C4DE7" w:rsidRPr="004C4DE7" w:rsidRDefault="004C4DE7" w:rsidP="004C4DE7">
      <w:pPr>
        <w:ind w:left="644" w:firstLine="0"/>
      </w:pPr>
      <w:r w:rsidRPr="004C4DE7">
        <w:rPr>
          <w:rtl/>
        </w:rPr>
        <w:t>وتؤكد الأدبيات الحديثة على غياب ممارسات فعالة لإدارة المخاطر في المملكة، فقد أظهرت دراسة "إيكيديتشي" أن ضعف هذه الممارسات يُعد العامل الأكثر تأثيرًا في فشل مشاريع البنية التحتية. وأشار البقمي وداود إلى وجود نقص واضح في استراتيجيات إدارة المخاطر المرتبطة بمشاركة العملاء ووكلائهم، حيث أن الممارسات التقليدية في القطاع تميل إلى تحميل الموردين مسؤولية المخاطر بدلاً من العملاء، رغم أن الدراسة أثبتت أن النسبة الكبرى من المخاطر الحرجة خلال المراحل المبكرة من المشروع تعود إلى قرارات غير مدروسة من قبل العملاء، نتيجة نقص المعرفة والخبرة</w:t>
      </w:r>
      <w:r w:rsidRPr="004C4DE7">
        <w:t>.</w:t>
      </w:r>
    </w:p>
    <w:p w14:paraId="0F9786B4" w14:textId="77777777" w:rsidR="004C4DE7" w:rsidRPr="004C4DE7" w:rsidRDefault="004C4DE7" w:rsidP="004C4DE7">
      <w:pPr>
        <w:ind w:left="644" w:firstLine="0"/>
      </w:pPr>
      <w:r w:rsidRPr="004C4DE7">
        <w:rPr>
          <w:rtl/>
        </w:rPr>
        <w:t>وفي دراسة تناولت أسباب أوامر التغيير في المشاريع، توصل ابن حامد إلى أن المالكين هم المصدر الرئيس للمخاطر نتيجة لتغيير نطاق العمل، مما يؤدي في المتوسط إلى زيادات بنسبة 11.3% في التكاليف. كما بيّنت دراسة أجراها علوي، وسوليفان، والقحطاني، على 49 مشروعًا إنشائيًا أن 53% من مسببات التأخير تعود للملاك، مؤكدين أن سوء التخطيط في المراحل المبكرة يُعد من أكثر العوامل تأثيرًا</w:t>
      </w:r>
      <w:r w:rsidRPr="004C4DE7">
        <w:t>.</w:t>
      </w:r>
    </w:p>
    <w:p w14:paraId="43176B20" w14:textId="77777777" w:rsidR="004C4DE7" w:rsidRPr="004C4DE7" w:rsidRDefault="004C4DE7" w:rsidP="004C4DE7">
      <w:pPr>
        <w:ind w:left="644" w:firstLine="0"/>
      </w:pPr>
      <w:r w:rsidRPr="004C4DE7">
        <w:rPr>
          <w:rtl/>
        </w:rPr>
        <w:lastRenderedPageBreak/>
        <w:t>وتشير الإحصائيات إلى أن سوق الإنشاءات في المملكة تجاوز 34 مليار دولار في الفترة ما بين 2015 و2019، محققًا معدل نمو سنوي مركب يفوق 5%، مدفوعًا بالاستثمارات الضخمة في الإسكان والبنية التحتية. وقد أطلقت المملكة ما يزيد عن 5200 مشروع إنشائي بقيمة تتجاوز 819 مليار دولار، وهو ما يمثل نحو 35% من إجمالي قيمة المشاريع النشطة بدول مجلس التعاون الخليجي</w:t>
      </w:r>
      <w:r w:rsidRPr="004C4DE7">
        <w:t>.</w:t>
      </w:r>
    </w:p>
    <w:p w14:paraId="5C928D73" w14:textId="77777777" w:rsidR="004C4DE7" w:rsidRPr="004C4DE7" w:rsidRDefault="004C4DE7" w:rsidP="004C4DE7">
      <w:pPr>
        <w:ind w:left="644" w:firstLine="0"/>
      </w:pPr>
      <w:r w:rsidRPr="004C4DE7">
        <w:rPr>
          <w:rtl/>
        </w:rPr>
        <w:t>ينقسم السوق الإنشائي في المملكة حسب نوع الصناعة إلى قطاعات سكنية، تجارية، صناعية، وبنية تحتية. ويُظهر القطاع الصناعي – لاسيما في مجالات الطاقة والموارد – تفوقًا مستمرًا في تحقيق النمو، نتيجة التوسع في التكنولوجيا واستمرار تدفق الاستثمارات والعقود الأجنبية</w:t>
      </w:r>
      <w:r w:rsidRPr="004C4DE7">
        <w:t>.</w:t>
      </w:r>
    </w:p>
    <w:p w14:paraId="1B5B9200" w14:textId="4511E764" w:rsidR="00A43E3D" w:rsidRDefault="004C4DE7" w:rsidP="004C4DE7">
      <w:pPr>
        <w:ind w:left="644" w:firstLine="0"/>
        <w:rPr>
          <w:rtl/>
        </w:rPr>
      </w:pPr>
      <w:r w:rsidRPr="004C4DE7">
        <w:rPr>
          <w:rtl/>
        </w:rPr>
        <w:t>أما من حيث التوزيع الجغرافي، فقد تم تقسيم السوق إلى أربع مناطق: الغربية، الشرقية، الوسطى، وبقية المناطق. وتُعد المنطقة الوسطى – وخاصة الرياض – صاحبة النصيب الأكبر من المشاريع العملاقة، مثل مدينة الفيصلية وحي الفرسان، ومشروع إعادة تطوير الرويد، مما يمنحها الصدارة السوقية في القطاع</w:t>
      </w:r>
      <w:r w:rsidR="00A43E3D" w:rsidRPr="002B5313">
        <w:t>.</w:t>
      </w:r>
    </w:p>
    <w:p w14:paraId="22FCCFC3" w14:textId="77777777" w:rsidR="00A43E3D" w:rsidRPr="00F9581E" w:rsidRDefault="00A43E3D" w:rsidP="009F0DE7">
      <w:pPr>
        <w:pStyle w:val="3"/>
        <w:rPr>
          <w:rtl/>
        </w:rPr>
      </w:pPr>
      <w:r w:rsidRPr="00F9581E">
        <w:rPr>
          <w:rtl/>
        </w:rPr>
        <w:t xml:space="preserve">مشاريع بارزة: </w:t>
      </w:r>
    </w:p>
    <w:p w14:paraId="57BB236F" w14:textId="3C1BCCF2" w:rsidR="00A43E3D" w:rsidRDefault="004C4DE7" w:rsidP="004C4DE7">
      <w:pPr>
        <w:ind w:left="644" w:firstLine="0"/>
        <w:rPr>
          <w:rtl/>
        </w:rPr>
      </w:pPr>
      <w:r w:rsidRPr="004C4DE7">
        <w:rPr>
          <w:rtl/>
        </w:rPr>
        <w:t xml:space="preserve">يُعد مشروع </w:t>
      </w:r>
      <w:r w:rsidRPr="004C4DE7">
        <w:rPr>
          <w:b/>
          <w:bCs/>
          <w:rtl/>
        </w:rPr>
        <w:t>نيوم</w:t>
      </w:r>
      <w:r w:rsidRPr="004C4DE7">
        <w:rPr>
          <w:rtl/>
        </w:rPr>
        <w:t xml:space="preserve"> من أبرز وأضخم المشاريع التنموية في تاريخ المملكة، إذ تبلغ تكلفته التقديرية نحو 500 مليار دولار، ويمتد على مساحة 26,500 كيلومتر مربع بمحاذاة ساحل البحر الأحمر. إلى جانب ذلك، تم الإعلان عن أكثر من 150 مشروعًا تنمويًا في منطقة تبوك بقيمة 3.27 مليار دولار، بالإضافة إلى 600 مشروع في القصيم (4.36 مليار دولار)، و200 مشروع في حائل (1.14 مليار دولار)، فضلاً عن مشروع مدينة زاخر متعددة الاستخدامات في مكة المكرمة (4 مليارات دولار)، ومشروع تطوير حي الفيصلية في الرياض</w:t>
      </w:r>
      <w:r w:rsidR="00A43E3D" w:rsidRPr="00F9581E">
        <w:rPr>
          <w:rtl/>
        </w:rPr>
        <w:t>.</w:t>
      </w:r>
    </w:p>
    <w:p w14:paraId="414B50FC" w14:textId="77777777" w:rsidR="00A43E3D" w:rsidRPr="00F9581E" w:rsidRDefault="00A43E3D" w:rsidP="009F0DE7">
      <w:pPr>
        <w:pStyle w:val="3"/>
        <w:rPr>
          <w:rtl/>
        </w:rPr>
      </w:pPr>
      <w:r w:rsidRPr="00F9581E">
        <w:rPr>
          <w:rtl/>
        </w:rPr>
        <w:t xml:space="preserve">البنية التحتية والطاقة: </w:t>
      </w:r>
    </w:p>
    <w:p w14:paraId="016EB076" w14:textId="6EE4B599" w:rsidR="00A43E3D" w:rsidRDefault="004C4DE7" w:rsidP="004C4DE7">
      <w:pPr>
        <w:ind w:left="644" w:firstLine="0"/>
        <w:rPr>
          <w:b/>
          <w:bCs/>
          <w:rtl/>
        </w:rPr>
      </w:pPr>
      <w:r w:rsidRPr="004C4DE7">
        <w:rPr>
          <w:rtl/>
        </w:rPr>
        <w:t>تشير تقديرات صادرة عن شركة</w:t>
      </w:r>
      <w:r w:rsidRPr="004C4DE7">
        <w:t xml:space="preserve"> "Ventures ONSITE" </w:t>
      </w:r>
      <w:r w:rsidRPr="004C4DE7">
        <w:rPr>
          <w:rtl/>
        </w:rPr>
        <w:t>إلى أن قيمة مشاريع البناء في منطقة الخليج قد تصل إلى 140 مليار دولار بحلول عام 2019. وتُظهر البيانات أن قطاعات البناء والبنية التحتية والطاقة تُعد من أكثر القطاعات استهلاكًا لمواد البناء عالميًا مقارنة بعدد السكان. ويُعزى ذلك إلى ارتفاع أسعار النفط والنمو الاقتصادي المتسارع في دول مجلس التعاون الخليجي، مما يُعزز من فرص التوسع في مشاريع البناء الإقليمي</w:t>
      </w:r>
      <w:r w:rsidR="00A43E3D" w:rsidRPr="00246C7C">
        <w:rPr>
          <w:rtl/>
        </w:rPr>
        <w:t>.</w:t>
      </w:r>
    </w:p>
    <w:p w14:paraId="0E745B56" w14:textId="77777777" w:rsidR="00A43E3D" w:rsidRDefault="00A43E3D" w:rsidP="009F0DE7">
      <w:pPr>
        <w:pStyle w:val="3"/>
        <w:rPr>
          <w:rtl/>
        </w:rPr>
      </w:pPr>
      <w:r w:rsidRPr="00F9581E">
        <w:rPr>
          <w:rtl/>
        </w:rPr>
        <w:lastRenderedPageBreak/>
        <w:t xml:space="preserve">قطاع البناء الخليجي: </w:t>
      </w:r>
    </w:p>
    <w:p w14:paraId="20E0BC20" w14:textId="3B7A0B88" w:rsidR="00A43E3D" w:rsidRDefault="004C4DE7" w:rsidP="004C4DE7">
      <w:pPr>
        <w:ind w:left="644" w:firstLine="0"/>
        <w:rPr>
          <w:b/>
          <w:bCs/>
          <w:rtl/>
        </w:rPr>
      </w:pPr>
      <w:r w:rsidRPr="004C4DE7">
        <w:rPr>
          <w:rtl/>
        </w:rPr>
        <w:t>رغم التراجع الذي شهده قطاع المشاريع في الخليج نتيجة خفض الإنفاق الحكومي، إلا أن تقرير "آفاق البناء في دول مجلس التعاون الخليجي 2019" الصادر عن "ميد" أشار إلى تجدد التفاؤل بسبب استقرار أسعار النفط، وإطلاق مشاريع استراتيجية ضخمة. كما أوضح التقرير أن المملكة تُعد المحرك الرئيس لزيادة الإنفاق على مشاريع البناء والنقل، إذ تم منح عقود مشاريع بنحو 22.4 مليار دولار في النصف الأول من عام 2019</w:t>
      </w:r>
      <w:r w:rsidR="00A43E3D" w:rsidRPr="00246C7C">
        <w:rPr>
          <w:rtl/>
        </w:rPr>
        <w:t xml:space="preserve">. </w:t>
      </w:r>
    </w:p>
    <w:p w14:paraId="689DDA59" w14:textId="77777777" w:rsidR="00A43E3D" w:rsidRPr="00F9581E" w:rsidRDefault="00A43E3D" w:rsidP="009F0DE7">
      <w:pPr>
        <w:pStyle w:val="3"/>
        <w:rPr>
          <w:rtl/>
        </w:rPr>
      </w:pPr>
      <w:r w:rsidRPr="00F9581E">
        <w:rPr>
          <w:rtl/>
        </w:rPr>
        <w:t>أبرز مشاريع المملكة:</w:t>
      </w:r>
    </w:p>
    <w:p w14:paraId="1D432F72" w14:textId="3F989745" w:rsidR="004C4DE7" w:rsidRPr="004C4DE7" w:rsidRDefault="004C4DE7" w:rsidP="004C4DE7">
      <w:pPr>
        <w:pStyle w:val="a6"/>
        <w:numPr>
          <w:ilvl w:val="0"/>
          <w:numId w:val="15"/>
        </w:numPr>
      </w:pPr>
      <w:r w:rsidRPr="004C4DE7">
        <w:rPr>
          <w:rtl/>
        </w:rPr>
        <w:t>مشروع نيوم: 500 مليار دولار (1.8 تريليون ريال سعودي)</w:t>
      </w:r>
      <w:r w:rsidRPr="004C4DE7">
        <w:t>.</w:t>
      </w:r>
    </w:p>
    <w:p w14:paraId="357FE15C" w14:textId="262A2CDC" w:rsidR="004C4DE7" w:rsidRPr="004C4DE7" w:rsidRDefault="004C4DE7" w:rsidP="004C4DE7">
      <w:pPr>
        <w:pStyle w:val="a6"/>
        <w:numPr>
          <w:ilvl w:val="0"/>
          <w:numId w:val="15"/>
        </w:numPr>
      </w:pPr>
      <w:r w:rsidRPr="004C4DE7">
        <w:rPr>
          <w:rtl/>
        </w:rPr>
        <w:t>مشاريع تبوك التنموية: 150 مشروعًا بقيمة 3.27 مليار دولار (12.2 مليار ريال)</w:t>
      </w:r>
      <w:r w:rsidRPr="004C4DE7">
        <w:t>.</w:t>
      </w:r>
    </w:p>
    <w:p w14:paraId="4841C935" w14:textId="77777777" w:rsidR="004C4DE7" w:rsidRDefault="004C4DE7" w:rsidP="004C4DE7">
      <w:pPr>
        <w:pStyle w:val="a6"/>
        <w:numPr>
          <w:ilvl w:val="0"/>
          <w:numId w:val="15"/>
        </w:numPr>
      </w:pPr>
      <w:r w:rsidRPr="004C4DE7">
        <w:rPr>
          <w:rtl/>
        </w:rPr>
        <w:t>مشاريع القصيم: 600 مشروع بقيمة 4.36 مليار دولار (16.3 مليار ريال)</w:t>
      </w:r>
      <w:r w:rsidRPr="004C4DE7">
        <w:t>.</w:t>
      </w:r>
    </w:p>
    <w:p w14:paraId="31BFB8E9" w14:textId="1ED0E287" w:rsidR="004C4DE7" w:rsidRPr="004C4DE7" w:rsidRDefault="004C4DE7" w:rsidP="004C4DE7">
      <w:pPr>
        <w:pStyle w:val="a6"/>
        <w:numPr>
          <w:ilvl w:val="0"/>
          <w:numId w:val="15"/>
        </w:numPr>
      </w:pPr>
      <w:r w:rsidRPr="004C4DE7">
        <w:rPr>
          <w:rtl/>
        </w:rPr>
        <w:t>مشاريع حائل: 200 مشروع بقيمة 1.14 مليار دولار (4.2 مليار ريال)</w:t>
      </w:r>
      <w:r w:rsidRPr="004C4DE7">
        <w:t>.</w:t>
      </w:r>
    </w:p>
    <w:p w14:paraId="5658D275" w14:textId="77777777" w:rsidR="004C4DE7" w:rsidRDefault="004C4DE7" w:rsidP="004C4DE7">
      <w:pPr>
        <w:pStyle w:val="a6"/>
        <w:numPr>
          <w:ilvl w:val="0"/>
          <w:numId w:val="15"/>
        </w:numPr>
        <w:rPr>
          <w:rtl/>
        </w:rPr>
      </w:pPr>
      <w:r w:rsidRPr="004C4DE7">
        <w:rPr>
          <w:rtl/>
        </w:rPr>
        <w:t>مشروع مدينة زاخر بمكة: 4 مليارات دولار (15 مليار ريال)</w:t>
      </w:r>
      <w:r w:rsidRPr="004C4DE7">
        <w:t>.</w:t>
      </w:r>
    </w:p>
    <w:p w14:paraId="0ACE6BCE" w14:textId="1782E8B3" w:rsidR="00A43E3D" w:rsidRDefault="004C4DE7" w:rsidP="004C4DE7">
      <w:pPr>
        <w:pStyle w:val="a6"/>
        <w:numPr>
          <w:ilvl w:val="0"/>
          <w:numId w:val="15"/>
        </w:numPr>
        <w:rPr>
          <w:rtl/>
        </w:rPr>
      </w:pPr>
      <w:r w:rsidRPr="004C4DE7">
        <w:rPr>
          <w:rtl/>
        </w:rPr>
        <w:t>مشروع حي الفيصلية بالرياض: تطوير مجمع الخزمة وتوسعات تجارية وسياحية</w:t>
      </w:r>
      <w:r w:rsidR="00A43E3D" w:rsidRPr="00246C7C">
        <w:rPr>
          <w:rtl/>
        </w:rPr>
        <w:t>.</w:t>
      </w:r>
    </w:p>
    <w:p w14:paraId="52DEADC5" w14:textId="77777777" w:rsidR="00A43E3D" w:rsidRDefault="00A43E3D" w:rsidP="00A43E3D">
      <w:pPr>
        <w:ind w:left="644" w:firstLine="0"/>
        <w:rPr>
          <w:b/>
          <w:bCs/>
          <w:rtl/>
        </w:rPr>
      </w:pPr>
    </w:p>
    <w:p w14:paraId="2C0A6300" w14:textId="4F1E2783" w:rsidR="00A43E3D" w:rsidRPr="00A43E3D" w:rsidRDefault="00A43E3D" w:rsidP="009F0DE7">
      <w:pPr>
        <w:pStyle w:val="1"/>
        <w:rPr>
          <w:rtl/>
        </w:rPr>
      </w:pPr>
      <w:r>
        <w:rPr>
          <w:rFonts w:hint="cs"/>
          <w:rtl/>
        </w:rPr>
        <w:t xml:space="preserve">المبحث الثاني: </w:t>
      </w:r>
      <w:r w:rsidRPr="00A43E3D">
        <w:rPr>
          <w:rtl/>
        </w:rPr>
        <w:t>الدراسات السابقة</w:t>
      </w:r>
    </w:p>
    <w:p w14:paraId="2584D470" w14:textId="77777777" w:rsidR="00A43E3D" w:rsidRDefault="00A43E3D" w:rsidP="004C4DE7">
      <w:pPr>
        <w:rPr>
          <w:rtl/>
        </w:rPr>
      </w:pPr>
      <w:r>
        <w:rPr>
          <w:rFonts w:hint="cs"/>
          <w:rtl/>
        </w:rPr>
        <w:t>يعتبر</w:t>
      </w:r>
      <w:r w:rsidRPr="00C67624">
        <w:rPr>
          <w:rtl/>
        </w:rPr>
        <w:t xml:space="preserve">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وبالرغم من قلة الدراسات المتعلقة </w:t>
      </w:r>
      <w:r w:rsidRPr="0093152A">
        <w:rPr>
          <w:rtl/>
        </w:rPr>
        <w:t>دور تطبيق إدارة المخاطر في تحسين جودة المشاريع الإنشائية في المملكة العربية السعودية</w:t>
      </w:r>
      <w:r>
        <w:rPr>
          <w:rFonts w:hint="cs"/>
          <w:rtl/>
        </w:rPr>
        <w:t>،</w:t>
      </w:r>
      <w:r w:rsidRPr="00C67624">
        <w:rPr>
          <w:rtl/>
        </w:rPr>
        <w:t xml:space="preserve"> فقد تمت الاستعانة بمجموعة من الدراسات التي عرضت في أجزائها مكونات متعلقة </w:t>
      </w:r>
      <w:r>
        <w:rPr>
          <w:rFonts w:hint="cs"/>
          <w:rtl/>
        </w:rPr>
        <w:t xml:space="preserve">بتطبيق </w:t>
      </w:r>
      <w:r w:rsidRPr="00C67624">
        <w:rPr>
          <w:rtl/>
        </w:rPr>
        <w:t>إدارة المخاطر في المشاريع في الدول العربية والأجنبية وتمثلت في الاتي:</w:t>
      </w:r>
    </w:p>
    <w:p w14:paraId="73D69391" w14:textId="77777777" w:rsidR="00A43E3D" w:rsidRPr="00872B96" w:rsidRDefault="00A43E3D" w:rsidP="00A43E3D">
      <w:pPr>
        <w:ind w:left="644" w:firstLine="0"/>
        <w:rPr>
          <w:b/>
          <w:bCs/>
          <w:rtl/>
        </w:rPr>
      </w:pPr>
      <w:r w:rsidRPr="00872B96">
        <w:rPr>
          <w:b/>
          <w:bCs/>
          <w:rtl/>
        </w:rPr>
        <w:t>أولًا: الدراسات العربية</w:t>
      </w:r>
    </w:p>
    <w:p w14:paraId="09E81B70" w14:textId="77777777" w:rsidR="00A43E3D" w:rsidRDefault="00A43E3D" w:rsidP="00A43E3D">
      <w:pPr>
        <w:rPr>
          <w:rtl/>
        </w:rPr>
      </w:pPr>
      <w:r>
        <w:rPr>
          <w:rtl/>
        </w:rPr>
        <w:t>أجرى</w:t>
      </w:r>
      <w:r w:rsidRPr="00C71DEE">
        <w:rPr>
          <w:rFonts w:hint="cs"/>
          <w:rtl/>
        </w:rPr>
        <w:t xml:space="preserve"> </w:t>
      </w:r>
      <w:sdt>
        <w:sdtPr>
          <w:rPr>
            <w:rFonts w:hint="cs"/>
            <w:rtl/>
          </w:rPr>
          <w:id w:val="-1776317659"/>
          <w:citation/>
        </w:sdtPr>
        <w:sdtContent>
          <w:r>
            <w:rPr>
              <w:rtl/>
            </w:rPr>
            <w:fldChar w:fldCharType="begin"/>
          </w:r>
          <w:r>
            <w:rPr>
              <w:rtl/>
            </w:rPr>
            <w:instrText xml:space="preserve"> </w:instrText>
          </w:r>
          <w:r>
            <w:rPr>
              <w:rFonts w:hint="cs"/>
            </w:rPr>
            <w:instrText>CITATION</w:instrText>
          </w:r>
          <w:r>
            <w:rPr>
              <w:rFonts w:hint="cs"/>
              <w:rtl/>
            </w:rPr>
            <w:instrText xml:space="preserve"> الع24 \</w:instrText>
          </w:r>
          <w:r>
            <w:rPr>
              <w:rFonts w:hint="cs"/>
            </w:rPr>
            <w:instrText>l 1025</w:instrText>
          </w:r>
          <w:r>
            <w:rPr>
              <w:rtl/>
            </w:rPr>
            <w:instrText xml:space="preserve"> </w:instrText>
          </w:r>
          <w:r>
            <w:rPr>
              <w:rtl/>
            </w:rPr>
            <w:fldChar w:fldCharType="separate"/>
          </w:r>
          <w:r>
            <w:rPr>
              <w:rFonts w:hint="cs"/>
              <w:noProof/>
              <w:rtl/>
            </w:rPr>
            <w:t>(العنزي، 2024)</w:t>
          </w:r>
          <w:r>
            <w:rPr>
              <w:rtl/>
            </w:rPr>
            <w:fldChar w:fldCharType="end"/>
          </w:r>
        </w:sdtContent>
      </w:sdt>
      <w:r w:rsidRPr="00C71DEE">
        <w:rPr>
          <w:b/>
          <w:bCs/>
          <w:rtl/>
        </w:rPr>
        <w:t xml:space="preserve"> </w:t>
      </w:r>
      <w:r>
        <w:rPr>
          <w:rtl/>
        </w:rPr>
        <w:t xml:space="preserve">دراسة حول تأثير استراتيجيات إدارة المخاطر على الأداء الزمني والتكلفة للمشاريع الإنشائية في المملكة العربية السعودية، حيث هدفت الدراسة إلى تحليل العلاقة بين تطبيق تقنيات إدارة المخاطر ومستوى الالتزام بالميزانية والجدول الزمني في المشاريع. استخدم الباحث منهجية كمية من خلال توزيع استبيانات على مديري المشاريع والمهندسين في عدد من المشاريع </w:t>
      </w:r>
      <w:r>
        <w:rPr>
          <w:rtl/>
        </w:rPr>
        <w:lastRenderedPageBreak/>
        <w:t>الإنشائية الكبرى، وخلصت الدراسة إلى أن تطبيق إدارة المخاطر بفعالية يسهم في تقليل التأخيرات غير المتوقعة وضبط التكاليف، مما يحسن من الأداء العام للمشروع.</w:t>
      </w:r>
    </w:p>
    <w:p w14:paraId="1E5490CF" w14:textId="77777777" w:rsidR="00A43E3D" w:rsidRDefault="00A43E3D" w:rsidP="00A43E3D">
      <w:pPr>
        <w:rPr>
          <w:rtl/>
        </w:rPr>
      </w:pPr>
      <w:r>
        <w:rPr>
          <w:rtl/>
        </w:rPr>
        <w:t xml:space="preserve">أجرى </w:t>
      </w:r>
      <w:r w:rsidRPr="00C71DEE">
        <w:rPr>
          <w:b/>
          <w:bCs/>
          <w:rtl/>
        </w:rPr>
        <w:t>الحربي (2023)</w:t>
      </w:r>
      <w:r>
        <w:rPr>
          <w:rtl/>
        </w:rPr>
        <w:t xml:space="preserve"> دراسة تناولت دور إدارة المخاطر في تحسين جودة المشاريع الإنشائية في المملكة العربية السعودية، حيث ركزت الدراسة على تحليل كيفية تأثير تطبيق استراتيجيات إدارة المخاطر على تقليل العيوب الإنشائية، وتحسين معايير الجودة، وتعزيز رضا العملاء. استخدم الباحث منهجية تحليلية تعتمد على بيانات من مشاريع مختلفة، مع إجراء مقابلات مع خبراء في إدارة المشاريع الإنشائية. وخلصت الدراسة إلى أن تطبيق إدارة المخاطر بشكل استباقي يساعد في تقليل الأخطاء التصميمية والتنفيذية، مما يؤدي إلى رفع جودة المشروع وتحقيق الأهداف المرجوة بكفاءة أعلى.</w:t>
      </w:r>
    </w:p>
    <w:p w14:paraId="2D442573" w14:textId="77777777" w:rsidR="00A43E3D" w:rsidRDefault="00A43E3D" w:rsidP="00A43E3D">
      <w:pPr>
        <w:rPr>
          <w:rtl/>
        </w:rPr>
      </w:pPr>
      <w:r>
        <w:rPr>
          <w:rFonts w:hint="cs"/>
          <w:rtl/>
        </w:rPr>
        <w:t xml:space="preserve">وايضاً </w:t>
      </w:r>
      <w:r>
        <w:rPr>
          <w:rtl/>
        </w:rPr>
        <w:t xml:space="preserve">أجرى </w:t>
      </w:r>
      <w:r w:rsidRPr="00C71DEE">
        <w:rPr>
          <w:b/>
          <w:bCs/>
          <w:rtl/>
        </w:rPr>
        <w:t>السبيعي (2022)</w:t>
      </w:r>
      <w:r>
        <w:rPr>
          <w:rtl/>
        </w:rPr>
        <w:t xml:space="preserve"> دراسة حول تأثير استراتيجيات إدارة المخاطر على تحسين كفاءة المشاريع الإنشائية في المملكة العربية السعودية. تناولت الدراسة عدة عوامل مثل تقييم المخاطر المحتملة، ووضع خطط استجابة فعالة، وأثر ذلك على الأداء العام للمشروع. استخدم الباحث منهجية تحليلية قائمة على استبيانات موجهة إلى مديري المشاريع والمهندسين العاملين في قطاع الإنشاءات، إلى جانب تحليل بيانات المشاريع السابقة. توصلت الدراسة إلى أن وجود استراتيجية واضحة لإدارة المخاطر يساهم في تحسين التخطيط وتقليل التأخيرات والتكاليف الإضافية، مما يؤدي إلى تنفيذ مشاريع ذات جودة أعلى ووفق الجدول الزمني والميزانية المحددة.</w:t>
      </w:r>
    </w:p>
    <w:p w14:paraId="2A5D74DC" w14:textId="1A14A93D" w:rsidR="00A43E3D" w:rsidRDefault="00A43E3D" w:rsidP="0063128B">
      <w:pPr>
        <w:rPr>
          <w:rtl/>
        </w:rPr>
      </w:pPr>
      <w:r>
        <w:rPr>
          <w:rFonts w:hint="cs"/>
          <w:rtl/>
        </w:rPr>
        <w:t>و</w:t>
      </w:r>
      <w:r>
        <w:rPr>
          <w:rtl/>
        </w:rPr>
        <w:t xml:space="preserve">أجرى </w:t>
      </w:r>
      <w:r w:rsidRPr="00C71DEE">
        <w:rPr>
          <w:b/>
          <w:bCs/>
          <w:rtl/>
        </w:rPr>
        <w:t>المطيري (2021)</w:t>
      </w:r>
      <w:r>
        <w:rPr>
          <w:rtl/>
        </w:rPr>
        <w:t xml:space="preserve"> دراسة حول تأثير تطبيق معايير إدارة المخاطر على نجاح المشاريع الحكومية في المملكة العربية السعودية. ركزت الدراسة على تحليل مدى تبني المؤسسات الحكومية لإجراءات تقييم المخاطر، وتحديد أبرز التحديات التي تواجهها في تنفيذ استراتيجيات التخفيف من المخاطر. اعتمد الباحث على تحليل بيانات مشاريع حكومية متعددة، بالإضافة إلى استبيانات ومقابلات مع مديري المشاريع والمسؤولين الحكوميين. خلصت الدراسة إلى أن ضعف ثقافة إدارة المخاطر، ونقص التدريب المتخصص، وقلة استخدام الأدوات التقنية الحديثة، من العوامل الرئيسية التي تعيق تحسين جودة المشاريع الحكومية. </w:t>
      </w:r>
    </w:p>
    <w:p w14:paraId="5E58EBB8" w14:textId="77777777" w:rsidR="00A43E3D" w:rsidRDefault="00A43E3D" w:rsidP="00A43E3D">
      <w:pPr>
        <w:rPr>
          <w:rtl/>
        </w:rPr>
      </w:pPr>
      <w:r w:rsidRPr="00B716B0">
        <w:rPr>
          <w:rtl/>
        </w:rPr>
        <w:t xml:space="preserve">أجرى </w:t>
      </w:r>
      <w:r w:rsidRPr="00C71DEE">
        <w:rPr>
          <w:b/>
          <w:bCs/>
          <w:rtl/>
        </w:rPr>
        <w:t>الحربي (2020)</w:t>
      </w:r>
      <w:r w:rsidRPr="00B716B0">
        <w:rPr>
          <w:rtl/>
        </w:rPr>
        <w:t xml:space="preserve"> دراسة حول تأثير ممارسات إدارة المخاطر على جودة المشاريع الإنشائية في المملكة العربية السعودية. تناولت الدراسة تحليل مدى التزام الشركات الإنشائية بتطبيق استراتيجيات إدارة المخاطر، مثل تحديد المخاطر المحتملة، وتقييم تأثيرها، ووضع خطط للاستجابة لها. كما ركزت على دور التكنولوجيا في تحسين عمليات إدارة المخاطر، مع تسليط الضوء على المعوقات التي تواجه الشركات في هذا المجال، مثل نقص الكفاءات المتخصصة وعدم وضوح </w:t>
      </w:r>
      <w:r w:rsidRPr="00B716B0">
        <w:rPr>
          <w:rtl/>
        </w:rPr>
        <w:lastRenderedPageBreak/>
        <w:t>السياسات الداخلية. توصلت الدراسة إلى أن الشركات التي تعتمد بشكل أكبر على تقنيات تحليل البيانات وإدارة المخاطر الرقمية تحقق نتائج أفضل فيما يتعلق بجودة المشاريع وتقليل التأخيرات والتكاليف الإضافية.</w:t>
      </w:r>
    </w:p>
    <w:p w14:paraId="1457DCD8" w14:textId="065A1F05" w:rsidR="00A43E3D" w:rsidRDefault="00A43E3D" w:rsidP="00A43E3D">
      <w:pPr>
        <w:rPr>
          <w:rtl/>
        </w:rPr>
      </w:pPr>
      <w:r w:rsidRPr="00B716B0">
        <w:rPr>
          <w:rtl/>
        </w:rPr>
        <w:t xml:space="preserve">أجرى </w:t>
      </w:r>
      <w:r w:rsidRPr="00C71DEE">
        <w:rPr>
          <w:b/>
          <w:bCs/>
          <w:rtl/>
        </w:rPr>
        <w:t>العتيبي (2019)</w:t>
      </w:r>
      <w:r w:rsidRPr="00B716B0">
        <w:rPr>
          <w:rtl/>
        </w:rPr>
        <w:t xml:space="preserve"> دراسة حول دور إدارة المخاطر في تحسين جودة المشاريع الإنشائية في المملكة العربية السعودية، مع التركيز على المعايير المستخدمة في تقييم المخاطر وطرق الحد منها. </w:t>
      </w:r>
      <w:r w:rsidR="00C30C86">
        <w:rPr>
          <w:rFonts w:hint="cs"/>
          <w:rtl/>
        </w:rPr>
        <w:t>وضحت</w:t>
      </w:r>
      <w:r w:rsidRPr="00B716B0">
        <w:rPr>
          <w:rtl/>
        </w:rPr>
        <w:t xml:space="preserve"> </w:t>
      </w:r>
      <w:r w:rsidR="00C30C86">
        <w:rPr>
          <w:rFonts w:hint="cs"/>
          <w:rtl/>
        </w:rPr>
        <w:t>ال</w:t>
      </w:r>
      <w:r w:rsidRPr="00B716B0">
        <w:rPr>
          <w:rtl/>
        </w:rPr>
        <w:t>أهمية</w:t>
      </w:r>
      <w:r w:rsidR="00C30C86">
        <w:rPr>
          <w:rFonts w:hint="cs"/>
          <w:rtl/>
        </w:rPr>
        <w:t xml:space="preserve"> الكبرى</w:t>
      </w:r>
      <w:r w:rsidRPr="00B716B0">
        <w:rPr>
          <w:rtl/>
        </w:rPr>
        <w:t xml:space="preserve"> </w:t>
      </w:r>
      <w:r w:rsidR="00C30C86">
        <w:rPr>
          <w:rFonts w:hint="cs"/>
          <w:rtl/>
        </w:rPr>
        <w:t>ل</w:t>
      </w:r>
      <w:r w:rsidRPr="00B716B0">
        <w:rPr>
          <w:rtl/>
        </w:rPr>
        <w:t>لتخطيط الاستراتيجي للمخاطر، وفاعلية الأدوات التقليدية في التعامل مع التحديات</w:t>
      </w:r>
      <w:r w:rsidR="001537CF">
        <w:rPr>
          <w:rFonts w:hint="cs"/>
          <w:rtl/>
        </w:rPr>
        <w:t xml:space="preserve">، </w:t>
      </w:r>
      <w:r w:rsidRPr="00B716B0">
        <w:rPr>
          <w:rtl/>
        </w:rPr>
        <w:t>كما تطرقت إلى تأثير العوامل الاقتصادية والتنظيمية على نجاح إدارة المخاطر، مشيرةً إلى أن غياب الوعي الكافي بمفاهيم المخاطر لدى بعض الشركات الإنشائية يؤدي إلى ضعف إدارة المشاريع وزيادة نسبة الفشل. خلصت الدراسة إلى ضرورة تبني نهج أكثر مرونة في إدارة المخاطر، مع تعزيز التدريب والتطوير المستمر للكوادر العاملة في هذا المجال.</w:t>
      </w:r>
    </w:p>
    <w:p w14:paraId="09C00CA2" w14:textId="77777777" w:rsidR="00A43E3D" w:rsidRDefault="00A43E3D" w:rsidP="00A43E3D">
      <w:pPr>
        <w:rPr>
          <w:rtl/>
        </w:rPr>
      </w:pPr>
      <w:r w:rsidRPr="00B716B0">
        <w:rPr>
          <w:rtl/>
        </w:rPr>
        <w:t xml:space="preserve">أجرى </w:t>
      </w:r>
      <w:r w:rsidRPr="00C71DEE">
        <w:rPr>
          <w:b/>
          <w:bCs/>
          <w:rtl/>
        </w:rPr>
        <w:t>السعدي (2021)</w:t>
      </w:r>
      <w:r w:rsidRPr="00B716B0">
        <w:rPr>
          <w:rtl/>
        </w:rPr>
        <w:t xml:space="preserve"> دراسة حول تأثير التقنيات الحديثة على إدارة المشاريع الإنشائية في المملكة العربية السعودية، حيث ركز على دور التحول الرقمي في تحسين كفاءة المشاريع وتقليل المخاطر. تناولت الدراسة استخدام أنظمة الذكاء الاصطناعي، وإنترنت الأشياء، وتحليل البيانات الضخمة في التنبؤ بالمخاطر وإدارتها بفعالية، مما يساعد في اتخاذ قرارات مبنية على بيانات دقيقة. كما استعرضت الدراسة تحديات تطبيق هذه التقنيات، مثل الحاجة إلى بنية تحتية قوية، والتكاليف المرتفعة، ومقاومة التغيير داخل المؤسسات. وأظهرت النتائج أن المؤسسات التي تبنت الذكاء الاصطناعي والتحليلات التنبؤية استطاعت تحسين جودة مشاريعها بنسبة 35% مقارنة بالمشاريع التقليدية.</w:t>
      </w:r>
    </w:p>
    <w:p w14:paraId="27B1653D" w14:textId="77777777" w:rsidR="00A43E3D" w:rsidRDefault="00A43E3D" w:rsidP="00A43E3D">
      <w:pPr>
        <w:rPr>
          <w:rtl/>
        </w:rPr>
      </w:pPr>
      <w:r>
        <w:rPr>
          <w:rtl/>
        </w:rPr>
        <w:t xml:space="preserve">دراسة </w:t>
      </w:r>
      <w:r w:rsidRPr="00C71DEE">
        <w:rPr>
          <w:b/>
          <w:bCs/>
          <w:rtl/>
        </w:rPr>
        <w:t>الجهني (2022)</w:t>
      </w:r>
      <w:r>
        <w:rPr>
          <w:rtl/>
        </w:rPr>
        <w:t xml:space="preserve"> تناولت دور تطبيق إدارة المخاطر في المشاريع الإنشائية الكبيرة في المملكة العربية السعودية، مع التركيز على القطاع الحكومي. استعرضت الدراسة كيف تؤثر الاستراتيجيات الوقائية والتقنيات الحديثة مثل الذكاء الاصطناعي والتحليل التنبؤي للمخاطر على إدارة مخاطر المشاريع الإنشائية. كما استعرضت الدراسة كيفية تحقيق التوازن بين التكلفة والوقت والجودة من خلال تطبيق هذه الأدوات في المشروعات الكبرى، مثل مشاريع البنية التحتية الحكومية. وجدت الدراسة أن التخطيط السليم والتقييم المستمر للمخاطر ساهم بشكل كبير في تحقيق أهداف المشاريع، وتوفير موارد إضافية للعمل على تقليل المخاطر</w:t>
      </w:r>
      <w:r>
        <w:rPr>
          <w:rFonts w:hint="cs"/>
          <w:rtl/>
        </w:rPr>
        <w:t>.</w:t>
      </w:r>
    </w:p>
    <w:p w14:paraId="5B85AC73" w14:textId="77777777" w:rsidR="00A43E3D" w:rsidRDefault="00A43E3D" w:rsidP="00A43E3D">
      <w:pPr>
        <w:rPr>
          <w:rtl/>
        </w:rPr>
      </w:pPr>
      <w:r>
        <w:rPr>
          <w:rtl/>
        </w:rPr>
        <w:t>دراست</w:t>
      </w:r>
      <w:r>
        <w:rPr>
          <w:rFonts w:hint="cs"/>
          <w:rtl/>
        </w:rPr>
        <w:t>نا الحالية تتعلق</w:t>
      </w:r>
      <w:r>
        <w:rPr>
          <w:rtl/>
        </w:rPr>
        <w:t xml:space="preserve"> بشكل مباشر بهذه الدراسة في ظل التركيز على إدارة المخاطر في المشاريع الإنشائية وتحسين جودتها من خلال تطبيق أساليب وتقنيات حديثة. بينما تتناول دراسة الجهني تأثير التقنيات الحديثة على إدارة المخاطر في القطاع الحكومي بشكل عام، فإن دراست</w:t>
      </w:r>
      <w:r>
        <w:rPr>
          <w:rFonts w:hint="cs"/>
          <w:rtl/>
        </w:rPr>
        <w:t>نا</w:t>
      </w:r>
      <w:r>
        <w:rPr>
          <w:rtl/>
        </w:rPr>
        <w:t xml:space="preserve"> تتعمق أكثر في </w:t>
      </w:r>
      <w:r>
        <w:rPr>
          <w:rtl/>
        </w:rPr>
        <w:lastRenderedPageBreak/>
        <w:t>دور إدارة المخاطر في مشاريع محددة مثل مشروع نيوم، مع التركيز على تأثير هذه الإدارة في تحسين جودة المشروع وتقليل الأخطاء المحتملة.</w:t>
      </w:r>
    </w:p>
    <w:p w14:paraId="3235A912" w14:textId="6842C6C3" w:rsidR="00A43E3D" w:rsidRDefault="00A43E3D" w:rsidP="00A43E3D">
      <w:pPr>
        <w:rPr>
          <w:rtl/>
        </w:rPr>
      </w:pPr>
      <w:r>
        <w:rPr>
          <w:rtl/>
        </w:rPr>
        <w:t xml:space="preserve">دراسة </w:t>
      </w:r>
      <w:r w:rsidRPr="00C71DEE">
        <w:rPr>
          <w:rFonts w:hint="cs"/>
          <w:b/>
          <w:bCs/>
          <w:rtl/>
        </w:rPr>
        <w:t>عبد الرحم</w:t>
      </w:r>
      <w:r w:rsidRPr="00C71DEE">
        <w:rPr>
          <w:rFonts w:hint="eastAsia"/>
          <w:b/>
          <w:bCs/>
          <w:rtl/>
        </w:rPr>
        <w:t>ن</w:t>
      </w:r>
      <w:r w:rsidRPr="00C71DEE">
        <w:rPr>
          <w:b/>
          <w:bCs/>
          <w:rtl/>
        </w:rPr>
        <w:t xml:space="preserve"> (2023)</w:t>
      </w:r>
      <w:r>
        <w:rPr>
          <w:rtl/>
        </w:rPr>
        <w:t xml:space="preserve"> استعرضت أثر تطبيق استراتيجيات إدارة المخاطر على نجاح المشاريع الإنشائية، مع التركيز على قطاع البناء الخاص في المملكة العربية السعودية</w:t>
      </w:r>
      <w:r w:rsidR="00C30C86">
        <w:rPr>
          <w:rFonts w:hint="cs"/>
          <w:rtl/>
        </w:rPr>
        <w:t>، استخدم الباحث المنهج الوصفي التحليلي من خلال اعداد استبانة واجراء مقابلات</w:t>
      </w:r>
      <w:r>
        <w:rPr>
          <w:rtl/>
        </w:rPr>
        <w:t xml:space="preserve"> مع المديرين والمستشارين، بهدف تحديد كيفية تحديد المخاطر، تقييم المخاطر، واستجابة الفريق لهذه المخاطر، وتقييم كيفية تأثير ذلك على تحقيق نجاح المشاريع من حيث التكلفة، الوقت، والجودة. كما تناولت الدراسة دور التعاون بين الأطراف المختلفة في المشروع، وكيفية تقليل التحديات المرتبطة بالمخاطر.</w:t>
      </w:r>
    </w:p>
    <w:p w14:paraId="4FA3E397" w14:textId="77777777" w:rsidR="00A43E3D" w:rsidRDefault="00A43E3D" w:rsidP="00A43E3D">
      <w:pPr>
        <w:rPr>
          <w:rtl/>
        </w:rPr>
      </w:pPr>
      <w:r>
        <w:rPr>
          <w:rtl/>
        </w:rPr>
        <w:t>تتصل دراست</w:t>
      </w:r>
      <w:r>
        <w:rPr>
          <w:rFonts w:hint="cs"/>
          <w:rtl/>
        </w:rPr>
        <w:t>نا</w:t>
      </w:r>
      <w:r>
        <w:rPr>
          <w:rtl/>
        </w:rPr>
        <w:t xml:space="preserve"> بهذه الدراسة من حيث التركيز على أثر تطبيق استراتيجيات إدارة المخاطر في نجاح المشاريع الإنشائية. على الرغم من أن دراسة </w:t>
      </w:r>
      <w:r>
        <w:rPr>
          <w:rFonts w:hint="cs"/>
          <w:rtl/>
        </w:rPr>
        <w:t>عبد الرحم</w:t>
      </w:r>
      <w:r>
        <w:rPr>
          <w:rFonts w:hint="eastAsia"/>
          <w:rtl/>
        </w:rPr>
        <w:t>ن</w:t>
      </w:r>
      <w:r>
        <w:rPr>
          <w:rtl/>
        </w:rPr>
        <w:t xml:space="preserve"> تركز على القطاع الخاص، إلا أن البحث يمكن أن يساهم في فهم كيفية تطبيق إدارة المخاطر في مشاريع مختلفة، مما سيساعدك في فهم كيف يمكن إدارة المخاطر في مشروع مثل نيوم. دراست</w:t>
      </w:r>
      <w:r>
        <w:rPr>
          <w:rFonts w:hint="cs"/>
          <w:rtl/>
        </w:rPr>
        <w:t>نا</w:t>
      </w:r>
      <w:r>
        <w:rPr>
          <w:rtl/>
        </w:rPr>
        <w:t xml:space="preserve"> تتناول دور تطبيق إدارة المخاطر لتحسين جودة المشاريع الإنشائية في السعودية، وتستفيد من النتائج التي توصلت إليها هذه الدراسة حول تأثير التعاون بين الأطراف في إدارة المخاطر.</w:t>
      </w:r>
    </w:p>
    <w:p w14:paraId="5D5EFFB4" w14:textId="77777777" w:rsidR="00A43E3D" w:rsidRDefault="00A43E3D" w:rsidP="00A43E3D">
      <w:pPr>
        <w:rPr>
          <w:rtl/>
        </w:rPr>
      </w:pPr>
      <w:r>
        <w:rPr>
          <w:rtl/>
        </w:rPr>
        <w:t xml:space="preserve">دراسة </w:t>
      </w:r>
      <w:r w:rsidRPr="00C71DEE">
        <w:rPr>
          <w:b/>
          <w:bCs/>
          <w:rtl/>
        </w:rPr>
        <w:t>إبراهيم بادي (2017):</w:t>
      </w:r>
    </w:p>
    <w:p w14:paraId="20849327" w14:textId="77777777" w:rsidR="00A43E3D" w:rsidRDefault="00A43E3D" w:rsidP="00A43E3D">
      <w:pPr>
        <w:ind w:firstLine="0"/>
        <w:rPr>
          <w:rtl/>
        </w:rPr>
      </w:pPr>
      <w:r>
        <w:rPr>
          <w:rFonts w:hint="cs"/>
          <w:rtl/>
        </w:rPr>
        <w:t xml:space="preserve">  </w:t>
      </w:r>
      <w:r>
        <w:rPr>
          <w:rtl/>
        </w:rPr>
        <w:t>تناولت الدراسة تقييم المخاطر في مشاريع البناء والتشييد بمدينة مصراتة. اعتمد الباحث على المنهج الوصفي التحليلي وجمع البيانات من خلال مقابلات مع المهندسين وزيارات ميدانية. وجد أن 28% من المخاطر المحتملة عالية، وأن 53% من المخاطر تؤثر على زمن تنفيذ المشاريع. كما أظهرت الدراسة علاقة ارتباط قوية بين احتمالية حدوث المخاطر وتوقيت تنفيذ المشاريع.</w:t>
      </w:r>
    </w:p>
    <w:p w14:paraId="190E1530" w14:textId="648D66AC" w:rsidR="00A43E3D" w:rsidRDefault="00A43E3D" w:rsidP="00A43E3D">
      <w:pPr>
        <w:rPr>
          <w:rtl/>
        </w:rPr>
      </w:pPr>
      <w:r>
        <w:rPr>
          <w:rtl/>
        </w:rPr>
        <w:t xml:space="preserve">دراسة </w:t>
      </w:r>
      <w:sdt>
        <w:sdtPr>
          <w:rPr>
            <w:rFonts w:hint="cs"/>
            <w:rtl/>
          </w:rPr>
          <w:id w:val="1905950701"/>
          <w:citation/>
        </w:sdtPr>
        <w:sdtContent>
          <w:r>
            <w:rPr>
              <w:rtl/>
            </w:rPr>
            <w:fldChar w:fldCharType="begin"/>
          </w:r>
          <w:r>
            <w:rPr>
              <w:rtl/>
            </w:rPr>
            <w:instrText xml:space="preserve"> </w:instrText>
          </w:r>
          <w:r>
            <w:rPr>
              <w:rFonts w:hint="cs"/>
            </w:rPr>
            <w:instrText>CITATION</w:instrText>
          </w:r>
          <w:r>
            <w:rPr>
              <w:rFonts w:hint="cs"/>
              <w:rtl/>
            </w:rPr>
            <w:instrText xml:space="preserve"> الج23 \</w:instrText>
          </w:r>
          <w:r>
            <w:rPr>
              <w:rFonts w:hint="cs"/>
            </w:rPr>
            <w:instrText>l 1025</w:instrText>
          </w:r>
          <w:r>
            <w:rPr>
              <w:rtl/>
            </w:rPr>
            <w:instrText xml:space="preserve"> </w:instrText>
          </w:r>
          <w:r>
            <w:rPr>
              <w:rtl/>
            </w:rPr>
            <w:fldChar w:fldCharType="separate"/>
          </w:r>
          <w:r>
            <w:rPr>
              <w:rFonts w:hint="cs"/>
              <w:noProof/>
              <w:rtl/>
            </w:rPr>
            <w:t>(الجريمازي، ادريس، الفرجاني ، و اكرم ، 2023)</w:t>
          </w:r>
          <w:r>
            <w:rPr>
              <w:rtl/>
            </w:rPr>
            <w:fldChar w:fldCharType="end"/>
          </w:r>
        </w:sdtContent>
      </w:sdt>
      <w:r>
        <w:rPr>
          <w:rtl/>
        </w:rPr>
        <w:t xml:space="preserve"> بعنوان "أثر ممارسات إدارة المخاطر على أداء المشروع: دراسة حالة لصناعة البناء الليبية"، تم تناول دور إدارة المخاطر في المشاريع ضمن قطاع البناء في ليبيا. شملت الدراسة أكثر من ثلاثمائة شركة إنشاءات تقع في طرابلس وبنغازي، وهما المدينتان الرئيسيتان في ليبيا التي شهدت أنشطة بناء مكثفة. تم توزيع استبيانات تم تصميمها على أساس العينات العنقودية على مديري الشركات، وتم الحصول على 250 ردًا. </w:t>
      </w:r>
      <w:r w:rsidR="00C30C86">
        <w:rPr>
          <w:rFonts w:hint="cs"/>
          <w:rtl/>
        </w:rPr>
        <w:t xml:space="preserve">وبعد تحليل البيانات </w:t>
      </w:r>
      <w:r>
        <w:rPr>
          <w:rtl/>
        </w:rPr>
        <w:t>تبين أن العمليات التي تشمل تحديد وتقييم ومراقبة المخاطر ساهمت بشكل كبير في نجاح المشاريع، حيث كانت مرتبطة أيضًا بالمخاطر المالية</w:t>
      </w:r>
      <w:r w:rsidR="00C30C86">
        <w:rPr>
          <w:rFonts w:hint="cs"/>
          <w:rtl/>
        </w:rPr>
        <w:t>،</w:t>
      </w:r>
      <w:r>
        <w:rPr>
          <w:rtl/>
        </w:rPr>
        <w:t xml:space="preserve"> </w:t>
      </w:r>
      <w:r w:rsidR="00C30C86">
        <w:rPr>
          <w:rFonts w:hint="cs"/>
          <w:rtl/>
        </w:rPr>
        <w:t>و</w:t>
      </w:r>
      <w:r>
        <w:rPr>
          <w:rtl/>
        </w:rPr>
        <w:t>النتائج أظهرت أن ممارسات إدارة المخاطر كان لها تأثير كبير وإيجابي على نجاح تنفيذ المشاريع، كما تم تشجيع الوعي بإدارة الجودة فيما يتعلق بالمخاطر.</w:t>
      </w:r>
    </w:p>
    <w:p w14:paraId="4C4F99FE" w14:textId="77777777" w:rsidR="00A43E3D" w:rsidRDefault="00A43E3D" w:rsidP="00A43E3D">
      <w:pPr>
        <w:rPr>
          <w:rtl/>
        </w:rPr>
      </w:pPr>
      <w:r>
        <w:rPr>
          <w:rtl/>
        </w:rPr>
        <w:lastRenderedPageBreak/>
        <w:t xml:space="preserve">دراسة </w:t>
      </w:r>
      <w:sdt>
        <w:sdtPr>
          <w:rPr>
            <w:rFonts w:hint="cs"/>
            <w:rtl/>
          </w:rPr>
          <w:id w:val="820319917"/>
          <w:citation/>
        </w:sdtPr>
        <w:sdtContent>
          <w:r w:rsidRPr="00D972A4">
            <w:rPr>
              <w:b/>
              <w:bCs/>
              <w:rtl/>
            </w:rPr>
            <w:fldChar w:fldCharType="begin"/>
          </w:r>
          <w:r w:rsidRPr="00D972A4">
            <w:rPr>
              <w:b/>
              <w:bCs/>
              <w:rtl/>
            </w:rPr>
            <w:instrText xml:space="preserve"> </w:instrText>
          </w:r>
          <w:r w:rsidRPr="00D972A4">
            <w:rPr>
              <w:rFonts w:hint="cs"/>
              <w:b/>
              <w:bCs/>
            </w:rPr>
            <w:instrText>CITATION</w:instrText>
          </w:r>
          <w:r w:rsidRPr="00D972A4">
            <w:rPr>
              <w:rFonts w:hint="cs"/>
              <w:b/>
              <w:bCs/>
              <w:rtl/>
            </w:rPr>
            <w:instrText xml:space="preserve"> بست21 \</w:instrText>
          </w:r>
          <w:r w:rsidRPr="00D972A4">
            <w:rPr>
              <w:rFonts w:hint="cs"/>
              <w:b/>
              <w:bCs/>
            </w:rPr>
            <w:instrText>l 1025</w:instrText>
          </w:r>
          <w:r w:rsidRPr="00D972A4">
            <w:rPr>
              <w:b/>
              <w:bCs/>
              <w:rtl/>
            </w:rPr>
            <w:instrText xml:space="preserve"> </w:instrText>
          </w:r>
          <w:r w:rsidRPr="00D972A4">
            <w:rPr>
              <w:b/>
              <w:bCs/>
              <w:rtl/>
            </w:rPr>
            <w:fldChar w:fldCharType="separate"/>
          </w:r>
          <w:r>
            <w:rPr>
              <w:rFonts w:hint="cs"/>
              <w:noProof/>
              <w:rtl/>
            </w:rPr>
            <w:t>(بستاني، 2021)</w:t>
          </w:r>
          <w:r w:rsidRPr="00D972A4">
            <w:rPr>
              <w:b/>
              <w:bCs/>
              <w:rtl/>
            </w:rPr>
            <w:fldChar w:fldCharType="end"/>
          </w:r>
        </w:sdtContent>
      </w:sdt>
      <w:r>
        <w:rPr>
          <w:rtl/>
        </w:rPr>
        <w:t xml:space="preserve"> تسعى إلى دراسة العلاقة بين إدارة المخاطر وتطوير المشاريع الإنشائية في المملكة العربية السعودية. تم إعداد استبيان يشمل قسمين رئيسيين: الأول يتعلق بإجراءات إدارة المخاطر في المنظمة، بينما الثاني يهدف لتحديد ما إذا كان المشروع قد حقق معايير النجاح وفقًا لسبعة عوامل معيارية تم تحديدها. تم توزيع 230 استبيانًا وتم استرجاع 200 منها (بنسبة 87.4%). نتائج الدراسة أظهرت تأثيرًا واضحًا بين تحديد وتقييم المخاطر على تطور المشروع ونجاحه، بما في ذلك التزام المشروع بالجدول الزمني والميزانية، والقدرة على تلبية المواصفات الفنية. في المقابل، لم تظهر الدراسة أي تأثير لتقييم المخاطر على تجنب الدعاوى القضائية أو المطالبات.</w:t>
      </w:r>
    </w:p>
    <w:p w14:paraId="24D39106" w14:textId="77777777" w:rsidR="00A43E3D" w:rsidRDefault="00A43E3D" w:rsidP="00A43E3D">
      <w:pPr>
        <w:rPr>
          <w:rtl/>
        </w:rPr>
      </w:pPr>
      <w:r>
        <w:rPr>
          <w:rtl/>
        </w:rPr>
        <w:t xml:space="preserve">دراسة </w:t>
      </w:r>
      <w:sdt>
        <w:sdtPr>
          <w:rPr>
            <w:rFonts w:hint="cs"/>
            <w:rtl/>
          </w:rPr>
          <w:id w:val="-1205396930"/>
          <w:citation/>
        </w:sdtPr>
        <w:sdtContent>
          <w:r>
            <w:rPr>
              <w:rtl/>
            </w:rPr>
            <w:fldChar w:fldCharType="begin"/>
          </w:r>
          <w:r>
            <w:rPr>
              <w:rtl/>
            </w:rPr>
            <w:instrText xml:space="preserve"> </w:instrText>
          </w:r>
          <w:r>
            <w:rPr>
              <w:rFonts w:hint="cs"/>
            </w:rPr>
            <w:instrText>CITATION</w:instrText>
          </w:r>
          <w:r>
            <w:rPr>
              <w:rFonts w:hint="cs"/>
              <w:rtl/>
            </w:rPr>
            <w:instrText xml:space="preserve"> مرا18 \</w:instrText>
          </w:r>
          <w:r>
            <w:rPr>
              <w:rFonts w:hint="cs"/>
            </w:rPr>
            <w:instrText>l 1025</w:instrText>
          </w:r>
          <w:r>
            <w:rPr>
              <w:rtl/>
            </w:rPr>
            <w:instrText xml:space="preserve"> </w:instrText>
          </w:r>
          <w:r>
            <w:rPr>
              <w:rtl/>
            </w:rPr>
            <w:fldChar w:fldCharType="separate"/>
          </w:r>
          <w:r>
            <w:rPr>
              <w:rFonts w:hint="cs"/>
              <w:noProof/>
              <w:rtl/>
            </w:rPr>
            <w:t>(مراد، 2018)</w:t>
          </w:r>
          <w:r>
            <w:rPr>
              <w:rtl/>
            </w:rPr>
            <w:fldChar w:fldCharType="end"/>
          </w:r>
        </w:sdtContent>
      </w:sdt>
      <w:r>
        <w:rPr>
          <w:rtl/>
        </w:rPr>
        <w:t xml:space="preserve"> تناولت إدارة المخاطر وأثرها على نجاح المشاريع في قطاع البناء في دولة الإمارات العربية المتحدة. تم تطوير نموذج لدراسة العلاقة بين إدارة المخاطر ونجاح المشروع من خلال مقارنة بين نماذج ومعايير إدارة المخاطر المختلفة. تم إرسال استبيانات إلى مجموعة من المدراء والمهندسين العاملين في هذا القطاع، ومن ثم تم تحليل البيانات باستخدام أدوات إحصائية مثل الاعتمادية والانحدار. الدراسة خلصت إلى أن عملية تحديد المخاطر تعد من أهم العمليات في إدارة المخاطر، حيث أنها الخطوة الأولى التي تسبق العمليات التالية.</w:t>
      </w:r>
    </w:p>
    <w:p w14:paraId="636F4E4C" w14:textId="77777777" w:rsidR="00A43E3D" w:rsidRDefault="00A43E3D" w:rsidP="00A43E3D">
      <w:pPr>
        <w:rPr>
          <w:rtl/>
        </w:rPr>
      </w:pPr>
      <w:r w:rsidRPr="00C71DEE">
        <w:rPr>
          <w:b/>
          <w:bCs/>
          <w:rtl/>
        </w:rPr>
        <w:t>دراسة (القحطاني، 2016)</w:t>
      </w:r>
      <w:r>
        <w:rPr>
          <w:rtl/>
        </w:rPr>
        <w:t xml:space="preserve"> بعنوان "نموذج جديد لإدارة المخاطر لصناعة البناء في المملكة العربية السعودية" تطرقت إلى ضعف الأداء في مشاريع البناء بالمملكة خلال العقود الثلاثة الماضية، نتيجة لعدم فعالية ممارسات إدارة المخاطر التقليدية. كما تم تحديد أن قرارات العميل كانت أحد الأسباب الرئيسية للمخاطر. قدمت الدراسة نموذجًا جديدًا لإدارة المخاطر، مستندًا إلى نظرية قياس المعلومات (</w:t>
      </w:r>
      <w:r>
        <w:t>IMT</w:t>
      </w:r>
      <w:r>
        <w:rPr>
          <w:rtl/>
        </w:rPr>
        <w:t>) ونظام شراء معلومات الأداء (</w:t>
      </w:r>
      <w:r>
        <w:t>PIPS</w:t>
      </w:r>
      <w:r>
        <w:rPr>
          <w:rtl/>
        </w:rPr>
        <w:t>)، مما أظهر تقليلاً في الحاجة لإدارة المشروع بنسبة تصل إلى 80% وتحسين الكفاءة بنسبة 40%.</w:t>
      </w:r>
    </w:p>
    <w:p w14:paraId="401B9F83" w14:textId="77777777" w:rsidR="00A43E3D" w:rsidRDefault="00A43E3D" w:rsidP="00A43E3D">
      <w:pPr>
        <w:rPr>
          <w:rtl/>
        </w:rPr>
      </w:pPr>
      <w:r w:rsidRPr="00C71DEE">
        <w:rPr>
          <w:b/>
          <w:bCs/>
          <w:rtl/>
        </w:rPr>
        <w:t>دراسة (الراشد، 2014)</w:t>
      </w:r>
      <w:r>
        <w:rPr>
          <w:rtl/>
        </w:rPr>
        <w:t xml:space="preserve"> تناولت تقييم المخاطر في المشاريع الإنشائية في المملكة العربية السعودية. أوضحت الدراسة أن السوق السعودي للبناء يشهد نموًا كبيرًا، مع توقعات بزيادة حجمه إلى أكثر من 610 مليار دولار في السنوات القادمة. تم تطوير طريقة جديدة لتقييم المخاطر باستخدام نموذج اتخاذ القرارات الخطية، ودراسة تطبيقات إدارة المخاطر في المشاريع الإنشائية بواسطة الشركات الوطنية والدولية.</w:t>
      </w:r>
    </w:p>
    <w:p w14:paraId="7EC33FA0" w14:textId="77777777" w:rsidR="00A43E3D" w:rsidRDefault="00A43E3D" w:rsidP="00A43E3D">
      <w:pPr>
        <w:rPr>
          <w:rtl/>
        </w:rPr>
      </w:pPr>
      <w:r w:rsidRPr="00C71DEE">
        <w:rPr>
          <w:b/>
          <w:bCs/>
          <w:rtl/>
        </w:rPr>
        <w:t>دراسة (إقبال ورفيق، 2015)</w:t>
      </w:r>
      <w:r>
        <w:rPr>
          <w:rtl/>
        </w:rPr>
        <w:t xml:space="preserve"> تناولت إدارة المخاطر في مشاريع البناء في باكستان. أظهرت الدراسة أهمية إدارة المخاطر في هذا القطاع بسبب تأثيراتها السلبية على الوقت والتكلفة والجودة. كما أظهرت نتائج المسح أهمية تقنيات إدارة المخاطر الوقائية والعلاجية، مشيرة إلى أن القضايا المالية، الحوادث في الموقع، والتصميم المعيب تعد من أكبر المخاطر التي تؤثر على المشاريع.</w:t>
      </w:r>
    </w:p>
    <w:p w14:paraId="236CD191" w14:textId="77777777" w:rsidR="00A43E3D" w:rsidRDefault="00A43E3D" w:rsidP="00A43E3D">
      <w:pPr>
        <w:rPr>
          <w:rtl/>
        </w:rPr>
      </w:pPr>
      <w:r w:rsidRPr="00C71DEE">
        <w:rPr>
          <w:b/>
          <w:bCs/>
          <w:rtl/>
        </w:rPr>
        <w:lastRenderedPageBreak/>
        <w:t>دراسة (الشهري، 2022)</w:t>
      </w:r>
      <w:r>
        <w:rPr>
          <w:rtl/>
        </w:rPr>
        <w:t xml:space="preserve"> تناولت عوامل الخطر التي تؤدي إلى تجاوز الوقت والتكلفة في مشاريع البناء في المملكة العربية السعودية، خصوصًا في ظل التحول السريع الناتج عن رؤية المملكة 2030. حددت الدراسة 83 عامل خطر رئيسي، تم تجميعها في تسع فئات، وقامت بإجراء مسح استبياني للخبراء في هذا المجال. النتائج أظهرت أن الصعوبات المالية للمقاولين وتأخير المدفوعات كانت من أهم العوامل التي تؤدي إلى تأخيرات وتجاوزات في التكلفة.</w:t>
      </w:r>
    </w:p>
    <w:p w14:paraId="20B065A5" w14:textId="77777777" w:rsidR="00A43E3D" w:rsidRDefault="00A43E3D" w:rsidP="00A43E3D">
      <w:pPr>
        <w:rPr>
          <w:rtl/>
        </w:rPr>
      </w:pPr>
      <w:r w:rsidRPr="00C71DEE">
        <w:rPr>
          <w:b/>
          <w:bCs/>
          <w:rtl/>
        </w:rPr>
        <w:t>دراسة (محمد وآخرون، 2022)</w:t>
      </w:r>
      <w:r>
        <w:rPr>
          <w:rtl/>
        </w:rPr>
        <w:t xml:space="preserve"> استقصت العلاقة بين القيادة الفاعلة وإدارة مخاطر البناء في المملكة العربية السعودية. أظهرت النتائج أن القيادة النشطة في إدارة المخاطر تؤثر بشكل إيجابي على فعالية إدارة المخاطر في المشاريع، مع الاعتراف بأهمية القوانين والسياسات الحكومية في تعزيز هذا التأثير.</w:t>
      </w:r>
    </w:p>
    <w:p w14:paraId="2A3826BC" w14:textId="77777777" w:rsidR="00A43E3D" w:rsidRDefault="00A43E3D" w:rsidP="00A43E3D">
      <w:pPr>
        <w:rPr>
          <w:rtl/>
        </w:rPr>
      </w:pPr>
      <w:r w:rsidRPr="00C71DEE">
        <w:rPr>
          <w:b/>
          <w:bCs/>
          <w:rtl/>
        </w:rPr>
        <w:t>دراسة (إسكندر، 2018)</w:t>
      </w:r>
      <w:r>
        <w:rPr>
          <w:rtl/>
        </w:rPr>
        <w:t xml:space="preserve"> تقييم المخاطر في المشاريع الإنشائية العربية باستخدام عملية التسلسل الهرمي التحليلي (</w:t>
      </w:r>
      <w:r>
        <w:t>AHP</w:t>
      </w:r>
      <w:r>
        <w:rPr>
          <w:rtl/>
        </w:rPr>
        <w:t xml:space="preserve">). تم استخدام </w:t>
      </w:r>
      <w:r>
        <w:t>AHP</w:t>
      </w:r>
      <w:r>
        <w:rPr>
          <w:rtl/>
        </w:rPr>
        <w:t xml:space="preserve"> لتصنيف وتقييم المخاطر في مشاريع البناء في مصر والسعودية خلال مرحلتي العطاءات والبناء. النتائج أظهرت أن المخاطر المالية كانت الأكثر احتمالاً في حدوثها، تليها مخاطر التصميم، ثم المخاطر السياسية والإنشائية.</w:t>
      </w:r>
    </w:p>
    <w:p w14:paraId="4732D230" w14:textId="77777777" w:rsidR="00A43E3D" w:rsidRPr="00C71DEE" w:rsidRDefault="00A43E3D" w:rsidP="00A43E3D">
      <w:pPr>
        <w:rPr>
          <w:b/>
          <w:bCs/>
          <w:rtl/>
        </w:rPr>
      </w:pPr>
      <w:r w:rsidRPr="00C71DEE">
        <w:rPr>
          <w:b/>
          <w:bCs/>
          <w:rtl/>
        </w:rPr>
        <w:t>دراسة عبد الكريم وأبو صلاح (2007)</w:t>
      </w:r>
    </w:p>
    <w:p w14:paraId="03B657C1" w14:textId="77777777" w:rsidR="00A43E3D" w:rsidRDefault="00A43E3D" w:rsidP="00A43E3D">
      <w:pPr>
        <w:rPr>
          <w:rtl/>
        </w:rPr>
      </w:pPr>
      <w:r>
        <w:rPr>
          <w:rtl/>
        </w:rPr>
        <w:t>تناولت هذه الدراسة المخاطر التشغيلية وآليات احتساب رأس المال لمواجهتها وفق مقررات لجنة بازل. شملت الدراسة استبيانًا وُزع على 15 بنكًا، مما يمثل 71% من البنوك العاملة في فلسطين. بينت النتائج أن التزام البنوك بممارسات إدارة المخاطر كان ضعيفًا، مما أثر على استعدادها لتطبيق مقررات لجنة بازل الجديدة.</w:t>
      </w:r>
    </w:p>
    <w:p w14:paraId="05513233" w14:textId="77777777" w:rsidR="00A43E3D" w:rsidRPr="00C71DEE" w:rsidRDefault="00A43E3D" w:rsidP="00A43E3D">
      <w:pPr>
        <w:ind w:firstLine="0"/>
        <w:rPr>
          <w:b/>
          <w:bCs/>
          <w:rtl/>
        </w:rPr>
      </w:pPr>
      <w:r w:rsidRPr="00C71DEE">
        <w:rPr>
          <w:b/>
          <w:bCs/>
          <w:rtl/>
        </w:rPr>
        <w:t>دراسة الشيخ (2009)</w:t>
      </w:r>
    </w:p>
    <w:p w14:paraId="16FF9304" w14:textId="77777777" w:rsidR="00A43E3D" w:rsidRDefault="00A43E3D" w:rsidP="00A43E3D">
      <w:pPr>
        <w:rPr>
          <w:rtl/>
        </w:rPr>
      </w:pPr>
      <w:r>
        <w:rPr>
          <w:rtl/>
        </w:rPr>
        <w:t>استهدفت الدراسة تحليل تأثير إدارة المخاطر على قرارات الائتمان وفقًا لمقررات بازل. أكدت النتائج وجود علاقة ذات دلالة إحصائية بين إدارة المخاطر وقرارات منح الائتمان، حيث تبين أن قياس درجة المخاطر للعميل يعد عنصرًا حاسمًا في قرارات الائتمان.</w:t>
      </w:r>
    </w:p>
    <w:p w14:paraId="65B7B4AD" w14:textId="77777777" w:rsidR="00A43E3D" w:rsidRPr="00C71DEE" w:rsidRDefault="00A43E3D" w:rsidP="00A43E3D">
      <w:pPr>
        <w:rPr>
          <w:b/>
          <w:bCs/>
          <w:rtl/>
        </w:rPr>
      </w:pPr>
      <w:r w:rsidRPr="00C71DEE">
        <w:rPr>
          <w:b/>
          <w:bCs/>
          <w:rtl/>
        </w:rPr>
        <w:t>دراسة نعمة وسلوى (2017)</w:t>
      </w:r>
    </w:p>
    <w:p w14:paraId="539B41D7" w14:textId="77777777" w:rsidR="00A43E3D" w:rsidRDefault="00A43E3D" w:rsidP="00A43E3D">
      <w:pPr>
        <w:rPr>
          <w:rtl/>
        </w:rPr>
      </w:pPr>
      <w:r>
        <w:rPr>
          <w:rtl/>
        </w:rPr>
        <w:t>بحثت هذه الدراسة في تحليل المخاطر باستخدام نظام إدارة المشاريع الاحترافي (</w:t>
      </w:r>
      <w:r>
        <w:t>PMP</w:t>
      </w:r>
      <w:r>
        <w:rPr>
          <w:rtl/>
        </w:rPr>
        <w:t>)، مع دراسة حالة لشركة مقاولات. استخدمت الدراسة أدوات تحليل المخاطر مثل تحليل الاحتمالية والأثر، وأظهرت النتائج أن غياب إدارة متخصصة للمخاطر أدى إلى ارتفاع نسبة المخاطر، مما يؤكد الحاجة إلى تطبيق إدارة مخاطر فعالة.</w:t>
      </w:r>
    </w:p>
    <w:p w14:paraId="0639ABA7" w14:textId="77777777" w:rsidR="00A43E3D" w:rsidRPr="00C71DEE" w:rsidRDefault="00A43E3D" w:rsidP="00A43E3D">
      <w:pPr>
        <w:rPr>
          <w:b/>
          <w:bCs/>
          <w:rtl/>
        </w:rPr>
      </w:pPr>
      <w:r w:rsidRPr="00C71DEE">
        <w:rPr>
          <w:b/>
          <w:bCs/>
          <w:rtl/>
        </w:rPr>
        <w:lastRenderedPageBreak/>
        <w:t>دراسة القهوادي (2024)</w:t>
      </w:r>
    </w:p>
    <w:p w14:paraId="6D7AD146" w14:textId="77777777" w:rsidR="00A43E3D" w:rsidRDefault="00A43E3D" w:rsidP="00A43E3D">
      <w:pPr>
        <w:rPr>
          <w:rtl/>
        </w:rPr>
      </w:pPr>
      <w:r>
        <w:rPr>
          <w:rtl/>
        </w:rPr>
        <w:t>تناولت هذه الدراسة تقييم استراتيجيات إدارة المخاطر في شركات التشييد المنفذة لمشاريع البنية التحتية بمدينة زليتن. أظهرت النتائج أن هناك ضعفًا في استخدام تقنيات تحليل المخاطر، والاعتماد بشكل أساسي على الخبرة الشخصية. كما تبين أن المخاطر تؤثر بشكل كبير على الميزانية (75%)، الجدولة الزمنية (71%)، الجودة (63%)، والسلامة المهنية (43%).</w:t>
      </w:r>
    </w:p>
    <w:p w14:paraId="1BBB5FB2" w14:textId="77777777" w:rsidR="00A43E3D" w:rsidRPr="00C71DEE" w:rsidRDefault="00A43E3D" w:rsidP="00A43E3D">
      <w:pPr>
        <w:ind w:left="644" w:firstLine="0"/>
        <w:rPr>
          <w:b/>
          <w:bCs/>
          <w:rtl/>
        </w:rPr>
      </w:pPr>
      <w:r w:rsidRPr="00C71DEE">
        <w:rPr>
          <w:b/>
          <w:bCs/>
          <w:rtl/>
        </w:rPr>
        <w:t>دراسة الفرطاس (2018)</w:t>
      </w:r>
    </w:p>
    <w:p w14:paraId="7E52ED7A" w14:textId="77777777" w:rsidR="00A43E3D" w:rsidRDefault="00A43E3D" w:rsidP="00A43E3D">
      <w:pPr>
        <w:rPr>
          <w:rtl/>
        </w:rPr>
      </w:pPr>
      <w:r>
        <w:rPr>
          <w:rtl/>
        </w:rPr>
        <w:t>استهدفت الدراسة قياس تأثير المخاطر المالية على الأداء المالي للمشاريع الصغيرة، حيث أظهرت النتائج أن تقييم المخاطر المالية يساهم في تجنب الفشل المالي وتحسين الأداء المالي للمؤسسات الصغيرة.</w:t>
      </w:r>
    </w:p>
    <w:p w14:paraId="4E6D5BE7" w14:textId="77777777" w:rsidR="00A43E3D" w:rsidRPr="00C71DEE" w:rsidRDefault="00A43E3D" w:rsidP="00A43E3D">
      <w:pPr>
        <w:rPr>
          <w:b/>
          <w:bCs/>
          <w:rtl/>
        </w:rPr>
      </w:pPr>
      <w:r w:rsidRPr="00C71DEE">
        <w:rPr>
          <w:b/>
          <w:bCs/>
          <w:rtl/>
        </w:rPr>
        <w:t>دراسة حسين ونور (2022)</w:t>
      </w:r>
    </w:p>
    <w:p w14:paraId="546B8D0D" w14:textId="77777777" w:rsidR="00A43E3D" w:rsidRDefault="00A43E3D" w:rsidP="00A43E3D">
      <w:pPr>
        <w:rPr>
          <w:rtl/>
        </w:rPr>
      </w:pPr>
      <w:r>
        <w:rPr>
          <w:rtl/>
        </w:rPr>
        <w:t>حللت هذه الدراسة المخاطر في المشاريع الإنشائية وصنفتها إلى ست فئات تشمل التمويل، الوضع الأمني، العوامل اللوجستية، الإدارة، العوامل القانونية، والبيئة. أظهرت النتائج أن التمويل يعد من أبرز المخاطر التي تؤثر على المشاريع.</w:t>
      </w:r>
    </w:p>
    <w:p w14:paraId="3D0F0749" w14:textId="77777777" w:rsidR="00A43E3D" w:rsidRPr="0093152A" w:rsidRDefault="00A43E3D" w:rsidP="00A43E3D">
      <w:pPr>
        <w:ind w:left="644" w:firstLine="0"/>
        <w:rPr>
          <w:b/>
          <w:bCs/>
          <w:rtl/>
        </w:rPr>
      </w:pPr>
      <w:r w:rsidRPr="0093152A">
        <w:rPr>
          <w:b/>
          <w:bCs/>
          <w:rtl/>
        </w:rPr>
        <w:t>ثانيًا: الدراسات الأجنبية</w:t>
      </w:r>
    </w:p>
    <w:p w14:paraId="655C0C13" w14:textId="77777777" w:rsidR="00A43E3D" w:rsidRPr="00E74FE5" w:rsidRDefault="00A43E3D" w:rsidP="00A43E3D">
      <w:pPr>
        <w:rPr>
          <w:b/>
          <w:bCs/>
          <w:rtl/>
        </w:rPr>
      </w:pPr>
      <w:r w:rsidRPr="00E74FE5">
        <w:rPr>
          <w:b/>
          <w:bCs/>
          <w:rtl/>
        </w:rPr>
        <w:t xml:space="preserve">دراسة </w:t>
      </w:r>
      <w:r w:rsidRPr="00E74FE5">
        <w:rPr>
          <w:b/>
          <w:bCs/>
        </w:rPr>
        <w:t>Khatleli</w:t>
      </w:r>
      <w:r w:rsidRPr="00E74FE5">
        <w:rPr>
          <w:b/>
          <w:bCs/>
          <w:rtl/>
        </w:rPr>
        <w:t xml:space="preserve"> (2019)</w:t>
      </w:r>
    </w:p>
    <w:p w14:paraId="174822C0" w14:textId="77777777" w:rsidR="00A43E3D" w:rsidRDefault="00A43E3D" w:rsidP="00A43E3D">
      <w:pPr>
        <w:ind w:left="644" w:firstLine="0"/>
        <w:rPr>
          <w:rtl/>
        </w:rPr>
      </w:pPr>
      <w:r>
        <w:rPr>
          <w:rtl/>
        </w:rPr>
        <w:t>قدمت هذه الدراسة نموذجًا معياريًا لإدارة المخاطر في مشاريع البنية التحتية، حيث تم تطبيق خريطة المخاطر لتحديد المخاطر الحرجة وغير الحرجة، مما ساهم في وضع استراتيجيات فعالة للتخفيف من المخاطر.</w:t>
      </w:r>
    </w:p>
    <w:p w14:paraId="4569DE2A" w14:textId="77777777" w:rsidR="00A43E3D" w:rsidRPr="00E74FE5" w:rsidRDefault="00A43E3D" w:rsidP="004253AC">
      <w:pPr>
        <w:rPr>
          <w:b/>
          <w:bCs/>
          <w:rtl/>
        </w:rPr>
      </w:pPr>
      <w:r w:rsidRPr="00E74FE5">
        <w:rPr>
          <w:b/>
          <w:bCs/>
          <w:rtl/>
        </w:rPr>
        <w:t xml:space="preserve">دراسة </w:t>
      </w:r>
      <w:r w:rsidRPr="00E74FE5">
        <w:rPr>
          <w:b/>
          <w:bCs/>
        </w:rPr>
        <w:t>Wolbers</w:t>
      </w:r>
      <w:r w:rsidRPr="00E74FE5">
        <w:rPr>
          <w:b/>
          <w:bCs/>
          <w:rtl/>
        </w:rPr>
        <w:t xml:space="preserve"> (2009)</w:t>
      </w:r>
    </w:p>
    <w:p w14:paraId="097CD6DD" w14:textId="77777777" w:rsidR="00A43E3D" w:rsidRDefault="00A43E3D" w:rsidP="00A43E3D">
      <w:pPr>
        <w:ind w:left="644" w:firstLine="0"/>
        <w:rPr>
          <w:rtl/>
        </w:rPr>
      </w:pPr>
      <w:r>
        <w:rPr>
          <w:rtl/>
        </w:rPr>
        <w:t>ركزت هذه الدراسة على تطبيق إدارة المخاطر في الأشغال العامة في تشيلي مقارنة بهولندا والولايات المتحدة، حيث استخدمت نموذج نضج إدارة المخاطر لتقييم مدى جاهزية المؤسسات في تطبيق إدارة المخاطر.</w:t>
      </w:r>
    </w:p>
    <w:p w14:paraId="154B9B74" w14:textId="77777777" w:rsidR="00A43E3D" w:rsidRPr="00E74FE5" w:rsidRDefault="00A43E3D" w:rsidP="004253AC">
      <w:pPr>
        <w:rPr>
          <w:b/>
          <w:bCs/>
          <w:rtl/>
        </w:rPr>
      </w:pPr>
      <w:r w:rsidRPr="00E74FE5">
        <w:rPr>
          <w:b/>
          <w:bCs/>
          <w:rtl/>
        </w:rPr>
        <w:t xml:space="preserve">دراسة </w:t>
      </w:r>
      <w:r w:rsidRPr="00E74FE5">
        <w:rPr>
          <w:b/>
          <w:bCs/>
        </w:rPr>
        <w:t>Shakya</w:t>
      </w:r>
      <w:r w:rsidRPr="00E74FE5">
        <w:rPr>
          <w:b/>
          <w:bCs/>
          <w:rtl/>
        </w:rPr>
        <w:t xml:space="preserve"> (2020)</w:t>
      </w:r>
    </w:p>
    <w:p w14:paraId="10976957" w14:textId="77777777" w:rsidR="00A43E3D" w:rsidRDefault="00A43E3D" w:rsidP="00A43E3D">
      <w:pPr>
        <w:ind w:left="644" w:firstLine="0"/>
        <w:rPr>
          <w:rtl/>
        </w:rPr>
      </w:pPr>
      <w:r>
        <w:rPr>
          <w:rtl/>
        </w:rPr>
        <w:t>تناولت هذه الدراسة تقييم استراتيجيات إدارة المخاطر في مشروع بناء مطار غوتام بوذا الدولي، حيث أكدت أهمية التنسيق الفعال، مراجعة التصاميم، وتطبيق نظام فعال لإدارة النقد.</w:t>
      </w:r>
    </w:p>
    <w:p w14:paraId="1BB0EAED" w14:textId="77777777" w:rsidR="00A43E3D" w:rsidRPr="00E74FE5" w:rsidRDefault="00A43E3D" w:rsidP="004253AC">
      <w:pPr>
        <w:rPr>
          <w:b/>
          <w:bCs/>
          <w:rtl/>
        </w:rPr>
      </w:pPr>
      <w:r w:rsidRPr="00E74FE5">
        <w:rPr>
          <w:b/>
          <w:bCs/>
          <w:rtl/>
        </w:rPr>
        <w:t xml:space="preserve">دراسة </w:t>
      </w:r>
      <w:r w:rsidRPr="00E74FE5">
        <w:rPr>
          <w:b/>
          <w:bCs/>
        </w:rPr>
        <w:t>Sharma</w:t>
      </w:r>
      <w:r w:rsidRPr="00E74FE5">
        <w:rPr>
          <w:b/>
          <w:bCs/>
          <w:rtl/>
        </w:rPr>
        <w:t xml:space="preserve"> (2020)</w:t>
      </w:r>
    </w:p>
    <w:p w14:paraId="6D31420A" w14:textId="77777777" w:rsidR="00A43E3D" w:rsidRDefault="00A43E3D" w:rsidP="00A43E3D">
      <w:pPr>
        <w:ind w:left="644" w:firstLine="0"/>
        <w:rPr>
          <w:rtl/>
        </w:rPr>
      </w:pPr>
      <w:r>
        <w:rPr>
          <w:rtl/>
        </w:rPr>
        <w:lastRenderedPageBreak/>
        <w:t>استهدفت هذه الدراسة تحديد وإدارة المخاطر في مشاريع البناء والبنية التحتية في الهند، حيث تم تصنيف المخاطر إلى ثماني فئات رئيسية، وتم استخدام تحليل الأولويات لتحديد المخاطر التي تستدعي التدخل الفوري.</w:t>
      </w:r>
    </w:p>
    <w:p w14:paraId="15BF5F77" w14:textId="77777777" w:rsidR="00A43E3D" w:rsidRPr="0093152A" w:rsidRDefault="00A43E3D" w:rsidP="009F0DE7">
      <w:pPr>
        <w:pStyle w:val="2"/>
        <w:rPr>
          <w:rtl/>
        </w:rPr>
      </w:pPr>
      <w:r w:rsidRPr="0093152A">
        <w:rPr>
          <w:rtl/>
        </w:rPr>
        <w:t>موقع الدراسة الحالية من الدراسات السابق</w:t>
      </w:r>
      <w:r w:rsidRPr="0093152A">
        <w:rPr>
          <w:rFonts w:hint="cs"/>
          <w:rtl/>
        </w:rPr>
        <w:t>ة.</w:t>
      </w:r>
    </w:p>
    <w:p w14:paraId="69BE0602" w14:textId="77777777" w:rsidR="00A43E3D" w:rsidRDefault="00A43E3D" w:rsidP="00A43E3D">
      <w:pPr>
        <w:ind w:left="644" w:firstLine="0"/>
        <w:rPr>
          <w:rtl/>
        </w:rPr>
      </w:pPr>
      <w:r>
        <w:rPr>
          <w:rtl/>
        </w:rPr>
        <w:t>تُعد هذه الدراسة امتدادًا للأبحاث السابقة التي تناولت إدارة المخاطر في المشاريع الإنشائية، إلا أنها تتميز بتركيزها على مشروع ضخم مثل "نيوم"، مما يتطلب تطبيق أساليب إدارة المخاطر الحديثة والمتقدمة. على عكس بعض الدراسات التي ركزت على المخاطر المالية أو التشغيلية، تسلط هذه الدراسة الضوء على دور إدارة المخاطر في تحسين جودة المشاريع، وهو جانب لم يحظَ بالتغطية الكافية في الدراسات السابقة. كما تعتمد الدراسة على أحدث المنهجيات التحليلية والتطبيقية لتقديم رؤية أكثر شمولية حول فعالية تطبيق إدارة المخاطر في المشاريع الإنشائية</w:t>
      </w:r>
      <w:r>
        <w:rPr>
          <w:rFonts w:hint="cs"/>
          <w:rtl/>
        </w:rPr>
        <w:t xml:space="preserve">، كما تتميز دراستنا الحالية عن الدراسات السابقة في استخدام المنهج الوصفي التحليلي وايضاً اختلاف مجتمع وعينة الدراسة حيث ان الدراسات الأخرى طبقت على مناطق وبلدان مختلفة بينما تم تطبيق دراستنا الحالية في المملكة العربية السعودية وفي العام 2025. </w:t>
      </w:r>
    </w:p>
    <w:p w14:paraId="3547B5A1" w14:textId="77777777" w:rsidR="001604DA" w:rsidRDefault="001604DA"/>
    <w:sectPr w:rsidR="001604DA" w:rsidSect="00A43E3D">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75CE3B" w14:textId="77777777" w:rsidR="00144E32" w:rsidRDefault="00144E32" w:rsidP="00A43E3D">
      <w:pPr>
        <w:spacing w:after="0"/>
      </w:pPr>
      <w:r>
        <w:separator/>
      </w:r>
    </w:p>
  </w:endnote>
  <w:endnote w:type="continuationSeparator" w:id="0">
    <w:p w14:paraId="0627E6ED" w14:textId="77777777" w:rsidR="00144E32" w:rsidRDefault="00144E32" w:rsidP="00A43E3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B328E4F5-47ED-40B8-8C3F-B66C80A2EE36}"/>
    <w:embedBold r:id="rId2" w:fontKey="{3626879E-5CAB-443C-ABCD-AE7C4CBA8470}"/>
    <w:embedItalic r:id="rId3" w:fontKey="{EF141514-910D-4378-AA45-69B2A0308A89}"/>
    <w:embedBoldItalic r:id="rId4" w:fontKey="{D5347E8E-2976-473E-AED5-0DF1189E5FDC}"/>
  </w:font>
  <w:font w:name="Calibri">
    <w:panose1 w:val="020F0502020204030204"/>
    <w:charset w:val="00"/>
    <w:family w:val="swiss"/>
    <w:pitch w:val="variable"/>
    <w:sig w:usb0="E4002EFF" w:usb1="C200247B" w:usb2="00000009" w:usb3="00000000" w:csb0="000001FF" w:csb1="00000000"/>
    <w:embedRegular r:id="rId5" w:fontKey="{657DB579-CA52-404F-A52E-F638C4038A99}"/>
    <w:embedBold r:id="rId6" w:fontKey="{70B35DED-52D5-4839-A543-C53184DC30F3}"/>
    <w:embedItalic r:id="rId7" w:fontKey="{5E81658D-3A50-4C3B-9B5E-D97207AA7FD5}"/>
    <w:embedBoldItalic r:id="rId8" w:fontKey="{9243BCC0-8AFC-4B02-ACDB-D6181ED75467}"/>
  </w:font>
  <w:font w:name="Calibri Light">
    <w:panose1 w:val="020F0302020204030204"/>
    <w:charset w:val="00"/>
    <w:family w:val="swiss"/>
    <w:pitch w:val="variable"/>
    <w:sig w:usb0="E4002EFF" w:usb1="C200247B" w:usb2="00000009" w:usb3="00000000" w:csb0="000001FF" w:csb1="00000000"/>
    <w:embedRegular r:id="rId9" w:fontKey="{EEE76AA6-6765-4C56-91CE-1F80383C7AD1}"/>
  </w:font>
  <w:font w:name="Cambria">
    <w:panose1 w:val="02040503050406030204"/>
    <w:charset w:val="00"/>
    <w:family w:val="roman"/>
    <w:pitch w:val="variable"/>
    <w:sig w:usb0="E00006FF" w:usb1="420024FF" w:usb2="02000000" w:usb3="00000000" w:csb0="0000019F" w:csb1="00000000"/>
    <w:embedRegular r:id="rId10" w:fontKey="{62894515-C9EE-4914-8C6E-B54450A14FA2}"/>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4425390"/>
      <w:docPartObj>
        <w:docPartGallery w:val="Page Numbers (Bottom of Page)"/>
        <w:docPartUnique/>
      </w:docPartObj>
    </w:sdtPr>
    <w:sdtContent>
      <w:p w14:paraId="7F9B208D" w14:textId="6384D2EE" w:rsidR="00A43E3D" w:rsidRDefault="00A43E3D">
        <w:pPr>
          <w:pStyle w:val="a8"/>
          <w:jc w:val="center"/>
        </w:pPr>
        <w:r>
          <w:fldChar w:fldCharType="begin"/>
        </w:r>
        <w:r>
          <w:instrText>PAGE   \* MERGEFORMAT</w:instrText>
        </w:r>
        <w:r>
          <w:fldChar w:fldCharType="separate"/>
        </w:r>
        <w:r>
          <w:rPr>
            <w:rtl/>
            <w:lang w:val="ar-SA"/>
          </w:rPr>
          <w:t>2</w:t>
        </w:r>
        <w:r>
          <w:fldChar w:fldCharType="end"/>
        </w:r>
      </w:p>
    </w:sdtContent>
  </w:sdt>
  <w:p w14:paraId="7A5CC6F0" w14:textId="77777777" w:rsidR="00A43E3D" w:rsidRDefault="00A43E3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452FC1" w14:textId="77777777" w:rsidR="00144E32" w:rsidRDefault="00144E32" w:rsidP="00A43E3D">
      <w:pPr>
        <w:spacing w:after="0"/>
      </w:pPr>
      <w:r>
        <w:separator/>
      </w:r>
    </w:p>
  </w:footnote>
  <w:footnote w:type="continuationSeparator" w:id="0">
    <w:p w14:paraId="46FE3241" w14:textId="77777777" w:rsidR="00144E32" w:rsidRDefault="00144E32" w:rsidP="00A43E3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7522C"/>
    <w:multiLevelType w:val="multilevel"/>
    <w:tmpl w:val="3B884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87E20"/>
    <w:multiLevelType w:val="hybridMultilevel"/>
    <w:tmpl w:val="C2DE53BE"/>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111E61EB"/>
    <w:multiLevelType w:val="hybridMultilevel"/>
    <w:tmpl w:val="60D8AAF2"/>
    <w:lvl w:ilvl="0" w:tplc="1009000F">
      <w:start w:val="1"/>
      <w:numFmt w:val="decimal"/>
      <w:lvlText w:val="%1."/>
      <w:lvlJc w:val="left"/>
      <w:pPr>
        <w:ind w:left="805" w:hanging="360"/>
      </w:pPr>
      <w:rPr>
        <w:rFonts w:hint="default"/>
      </w:r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3" w15:restartNumberingAfterBreak="0">
    <w:nsid w:val="18024948"/>
    <w:multiLevelType w:val="hybridMultilevel"/>
    <w:tmpl w:val="397CCD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2E1D7B"/>
    <w:multiLevelType w:val="hybridMultilevel"/>
    <w:tmpl w:val="8272ED0E"/>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5" w15:restartNumberingAfterBreak="0">
    <w:nsid w:val="1D480978"/>
    <w:multiLevelType w:val="hybridMultilevel"/>
    <w:tmpl w:val="CBF63B2A"/>
    <w:lvl w:ilvl="0" w:tplc="04090013">
      <w:start w:val="1"/>
      <w:numFmt w:val="arabicAlpha"/>
      <w:lvlText w:val="%1-"/>
      <w:lvlJc w:val="center"/>
      <w:pPr>
        <w:ind w:left="502"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25C8262C"/>
    <w:multiLevelType w:val="hybridMultilevel"/>
    <w:tmpl w:val="4670877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2B3F4006"/>
    <w:multiLevelType w:val="hybridMultilevel"/>
    <w:tmpl w:val="60C4A8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C1559D2"/>
    <w:multiLevelType w:val="multilevel"/>
    <w:tmpl w:val="4F9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A64FFA"/>
    <w:multiLevelType w:val="hybridMultilevel"/>
    <w:tmpl w:val="CA8009AA"/>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0" w15:restartNumberingAfterBreak="0">
    <w:nsid w:val="5AF114EC"/>
    <w:multiLevelType w:val="multilevel"/>
    <w:tmpl w:val="B04C0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07285A"/>
    <w:multiLevelType w:val="hybridMultilevel"/>
    <w:tmpl w:val="90C41946"/>
    <w:lvl w:ilvl="0" w:tplc="EA067B86">
      <w:start w:val="1"/>
      <w:numFmt w:val="bullet"/>
      <w:lvlText w:val="-"/>
      <w:lvlJc w:val="left"/>
      <w:pPr>
        <w:ind w:left="1211" w:hanging="360"/>
      </w:pPr>
      <w:rPr>
        <w:rFonts w:ascii="Simplified Arabic" w:eastAsia="Calibri" w:hAnsi="Simplified Arabic" w:cs="Simplified Arabic"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15:restartNumberingAfterBreak="0">
    <w:nsid w:val="5E50766F"/>
    <w:multiLevelType w:val="hybridMultilevel"/>
    <w:tmpl w:val="B002B4C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61CF0145"/>
    <w:multiLevelType w:val="hybridMultilevel"/>
    <w:tmpl w:val="9F8C4E84"/>
    <w:lvl w:ilvl="0" w:tplc="04090005">
      <w:start w:val="1"/>
      <w:numFmt w:val="bullet"/>
      <w:lvlText w:val=""/>
      <w:lvlJc w:val="left"/>
      <w:pPr>
        <w:ind w:left="1364" w:hanging="360"/>
      </w:pPr>
      <w:rPr>
        <w:rFonts w:ascii="Wingdings" w:hAnsi="Wingdings"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4" w15:restartNumberingAfterBreak="0">
    <w:nsid w:val="73B95FD1"/>
    <w:multiLevelType w:val="hybridMultilevel"/>
    <w:tmpl w:val="5CA0F1BE"/>
    <w:lvl w:ilvl="0" w:tplc="4FA03AF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6256247">
    <w:abstractNumId w:val="6"/>
  </w:num>
  <w:num w:numId="2" w16cid:durableId="1463185406">
    <w:abstractNumId w:val="7"/>
  </w:num>
  <w:num w:numId="3" w16cid:durableId="2059939759">
    <w:abstractNumId w:val="3"/>
  </w:num>
  <w:num w:numId="4" w16cid:durableId="888110125">
    <w:abstractNumId w:val="5"/>
  </w:num>
  <w:num w:numId="5" w16cid:durableId="1787961181">
    <w:abstractNumId w:val="12"/>
  </w:num>
  <w:num w:numId="6" w16cid:durableId="1878228532">
    <w:abstractNumId w:val="13"/>
  </w:num>
  <w:num w:numId="7" w16cid:durableId="1164586750">
    <w:abstractNumId w:val="1"/>
  </w:num>
  <w:num w:numId="8" w16cid:durableId="1373118609">
    <w:abstractNumId w:val="4"/>
  </w:num>
  <w:num w:numId="9" w16cid:durableId="509755751">
    <w:abstractNumId w:val="9"/>
  </w:num>
  <w:num w:numId="10" w16cid:durableId="1790779062">
    <w:abstractNumId w:val="11"/>
  </w:num>
  <w:num w:numId="11" w16cid:durableId="1595624758">
    <w:abstractNumId w:val="0"/>
  </w:num>
  <w:num w:numId="12" w16cid:durableId="295183429">
    <w:abstractNumId w:val="10"/>
  </w:num>
  <w:num w:numId="13" w16cid:durableId="1339847327">
    <w:abstractNumId w:val="2"/>
  </w:num>
  <w:num w:numId="14" w16cid:durableId="929464018">
    <w:abstractNumId w:val="8"/>
  </w:num>
  <w:num w:numId="15" w16cid:durableId="26296038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E3D"/>
    <w:rsid w:val="00035BD5"/>
    <w:rsid w:val="00144E32"/>
    <w:rsid w:val="001537CF"/>
    <w:rsid w:val="001604DA"/>
    <w:rsid w:val="0017066D"/>
    <w:rsid w:val="0027789B"/>
    <w:rsid w:val="002C05C2"/>
    <w:rsid w:val="002C525E"/>
    <w:rsid w:val="002E2824"/>
    <w:rsid w:val="00316B2C"/>
    <w:rsid w:val="004253AC"/>
    <w:rsid w:val="00452FEF"/>
    <w:rsid w:val="004840F2"/>
    <w:rsid w:val="004C4DE7"/>
    <w:rsid w:val="0063128B"/>
    <w:rsid w:val="006655AD"/>
    <w:rsid w:val="00673234"/>
    <w:rsid w:val="006855D4"/>
    <w:rsid w:val="00774ABF"/>
    <w:rsid w:val="007D07FD"/>
    <w:rsid w:val="009135CE"/>
    <w:rsid w:val="00954572"/>
    <w:rsid w:val="009A24FA"/>
    <w:rsid w:val="009F0DE7"/>
    <w:rsid w:val="00A16FA4"/>
    <w:rsid w:val="00A43E3D"/>
    <w:rsid w:val="00A44AF2"/>
    <w:rsid w:val="00B022E8"/>
    <w:rsid w:val="00B031B8"/>
    <w:rsid w:val="00B97199"/>
    <w:rsid w:val="00BC4564"/>
    <w:rsid w:val="00C013B1"/>
    <w:rsid w:val="00C30C86"/>
    <w:rsid w:val="00C7014A"/>
    <w:rsid w:val="00CB1C63"/>
    <w:rsid w:val="00D60066"/>
    <w:rsid w:val="00D827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F7E3D"/>
  <w15:chartTrackingRefBased/>
  <w15:docId w15:val="{5ACCCD60-6839-4E57-9322-C6B0BB67F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3E3D"/>
  </w:style>
  <w:style w:type="paragraph" w:styleId="1">
    <w:name w:val="heading 1"/>
    <w:basedOn w:val="a"/>
    <w:next w:val="a"/>
    <w:link w:val="1Char"/>
    <w:autoRedefine/>
    <w:uiPriority w:val="9"/>
    <w:qFormat/>
    <w:rsid w:val="009F0DE7"/>
    <w:pPr>
      <w:keepNext/>
      <w:keepLines/>
      <w:spacing w:before="120"/>
      <w:outlineLvl w:val="0"/>
    </w:pPr>
    <w:rPr>
      <w:rFonts w:asciiTheme="majorHAnsi" w:eastAsiaTheme="majorEastAsia" w:hAnsiTheme="majorHAnsi"/>
      <w:bCs/>
      <w:color w:val="4472C4" w:themeColor="accent1"/>
      <w:sz w:val="32"/>
      <w:szCs w:val="32"/>
      <w:lang w:val="en-CA" w:bidi="ar-DZ"/>
    </w:rPr>
  </w:style>
  <w:style w:type="paragraph" w:styleId="2">
    <w:name w:val="heading 2"/>
    <w:basedOn w:val="a"/>
    <w:next w:val="a"/>
    <w:link w:val="2Char"/>
    <w:autoRedefine/>
    <w:uiPriority w:val="9"/>
    <w:unhideWhenUsed/>
    <w:qFormat/>
    <w:rsid w:val="009F0DE7"/>
    <w:pPr>
      <w:keepNext/>
      <w:keepLines/>
      <w:spacing w:before="120"/>
      <w:outlineLvl w:val="1"/>
    </w:pPr>
    <w:rPr>
      <w:rFonts w:asciiTheme="majorHAnsi" w:eastAsiaTheme="majorEastAsia" w:hAnsiTheme="majorHAnsi"/>
      <w:bCs/>
      <w:color w:val="7030A0"/>
      <w:kern w:val="0"/>
      <w:sz w:val="24"/>
      <w14:ligatures w14:val="none"/>
    </w:rPr>
  </w:style>
  <w:style w:type="paragraph" w:styleId="3">
    <w:name w:val="heading 3"/>
    <w:basedOn w:val="a"/>
    <w:link w:val="3Char"/>
    <w:autoRedefine/>
    <w:uiPriority w:val="9"/>
    <w:qFormat/>
    <w:rsid w:val="00673234"/>
    <w:pPr>
      <w:spacing w:before="100" w:beforeAutospacing="1" w:after="100" w:afterAutospacing="1"/>
      <w:outlineLvl w:val="2"/>
    </w:pPr>
    <w:rPr>
      <w:rFonts w:ascii="Times New Roman" w:eastAsia="Times New Roman" w:hAnsi="Times New Roman"/>
      <w:b/>
      <w:bCs/>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673234"/>
    <w:rPr>
      <w:rFonts w:ascii="Times New Roman" w:eastAsia="Times New Roman" w:hAnsi="Times New Roman"/>
      <w:b/>
      <w:bCs/>
      <w:kern w:val="0"/>
      <w14:ligatures w14:val="none"/>
    </w:rPr>
  </w:style>
  <w:style w:type="character" w:customStyle="1" w:styleId="1Char">
    <w:name w:val="العنوان 1 Char"/>
    <w:basedOn w:val="a0"/>
    <w:link w:val="1"/>
    <w:uiPriority w:val="9"/>
    <w:rsid w:val="009F0DE7"/>
    <w:rPr>
      <w:rFonts w:asciiTheme="majorHAnsi" w:eastAsiaTheme="majorEastAsia" w:hAnsiTheme="majorHAnsi"/>
      <w:bCs/>
      <w:color w:val="4472C4" w:themeColor="accent1"/>
      <w:sz w:val="32"/>
      <w:szCs w:val="32"/>
      <w:lang w:val="en-CA" w:bidi="ar-DZ"/>
    </w:rPr>
  </w:style>
  <w:style w:type="character" w:customStyle="1" w:styleId="2Char">
    <w:name w:val="عنوان 2 Char"/>
    <w:basedOn w:val="a0"/>
    <w:link w:val="2"/>
    <w:uiPriority w:val="9"/>
    <w:rsid w:val="009F0DE7"/>
    <w:rPr>
      <w:rFonts w:asciiTheme="majorHAnsi" w:eastAsiaTheme="majorEastAsia" w:hAnsiTheme="majorHAnsi"/>
      <w:bCs/>
      <w:color w:val="7030A0"/>
      <w:kern w:val="0"/>
      <w:sz w:val="24"/>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paragraph" w:styleId="a6">
    <w:name w:val="List Paragraph"/>
    <w:basedOn w:val="a"/>
    <w:link w:val="Char1"/>
    <w:uiPriority w:val="34"/>
    <w:qFormat/>
    <w:rsid w:val="00A43E3D"/>
    <w:pPr>
      <w:ind w:left="720"/>
      <w:contextualSpacing/>
    </w:pPr>
  </w:style>
  <w:style w:type="character" w:customStyle="1" w:styleId="Char1">
    <w:name w:val="سرد الفقرات Char"/>
    <w:link w:val="a6"/>
    <w:uiPriority w:val="34"/>
    <w:rsid w:val="00A43E3D"/>
  </w:style>
  <w:style w:type="paragraph" w:styleId="a7">
    <w:name w:val="header"/>
    <w:basedOn w:val="a"/>
    <w:link w:val="Char2"/>
    <w:uiPriority w:val="99"/>
    <w:unhideWhenUsed/>
    <w:rsid w:val="00A43E3D"/>
    <w:pPr>
      <w:tabs>
        <w:tab w:val="center" w:pos="4153"/>
        <w:tab w:val="right" w:pos="8306"/>
      </w:tabs>
      <w:spacing w:after="0"/>
    </w:pPr>
  </w:style>
  <w:style w:type="character" w:customStyle="1" w:styleId="Char2">
    <w:name w:val="رأس الصفحة Char"/>
    <w:basedOn w:val="a0"/>
    <w:link w:val="a7"/>
    <w:uiPriority w:val="99"/>
    <w:rsid w:val="00A43E3D"/>
  </w:style>
  <w:style w:type="paragraph" w:styleId="a8">
    <w:name w:val="footer"/>
    <w:basedOn w:val="a"/>
    <w:link w:val="Char3"/>
    <w:uiPriority w:val="99"/>
    <w:unhideWhenUsed/>
    <w:rsid w:val="00A43E3D"/>
    <w:pPr>
      <w:tabs>
        <w:tab w:val="center" w:pos="4153"/>
        <w:tab w:val="right" w:pos="8306"/>
      </w:tabs>
      <w:spacing w:after="0"/>
    </w:pPr>
  </w:style>
  <w:style w:type="character" w:customStyle="1" w:styleId="Char3">
    <w:name w:val="تذييل الصفحة Char"/>
    <w:basedOn w:val="a0"/>
    <w:link w:val="a8"/>
    <w:uiPriority w:val="99"/>
    <w:rsid w:val="00A43E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490420">
      <w:bodyDiv w:val="1"/>
      <w:marLeft w:val="0"/>
      <w:marRight w:val="0"/>
      <w:marTop w:val="0"/>
      <w:marBottom w:val="0"/>
      <w:divBdr>
        <w:top w:val="none" w:sz="0" w:space="0" w:color="auto"/>
        <w:left w:val="none" w:sz="0" w:space="0" w:color="auto"/>
        <w:bottom w:val="none" w:sz="0" w:space="0" w:color="auto"/>
        <w:right w:val="none" w:sz="0" w:space="0" w:color="auto"/>
      </w:divBdr>
    </w:div>
    <w:div w:id="192807509">
      <w:bodyDiv w:val="1"/>
      <w:marLeft w:val="0"/>
      <w:marRight w:val="0"/>
      <w:marTop w:val="0"/>
      <w:marBottom w:val="0"/>
      <w:divBdr>
        <w:top w:val="none" w:sz="0" w:space="0" w:color="auto"/>
        <w:left w:val="none" w:sz="0" w:space="0" w:color="auto"/>
        <w:bottom w:val="none" w:sz="0" w:space="0" w:color="auto"/>
        <w:right w:val="none" w:sz="0" w:space="0" w:color="auto"/>
      </w:divBdr>
    </w:div>
    <w:div w:id="1443763873">
      <w:bodyDiv w:val="1"/>
      <w:marLeft w:val="0"/>
      <w:marRight w:val="0"/>
      <w:marTop w:val="0"/>
      <w:marBottom w:val="0"/>
      <w:divBdr>
        <w:top w:val="none" w:sz="0" w:space="0" w:color="auto"/>
        <w:left w:val="none" w:sz="0" w:space="0" w:color="auto"/>
        <w:bottom w:val="none" w:sz="0" w:space="0" w:color="auto"/>
        <w:right w:val="none" w:sz="0" w:space="0" w:color="auto"/>
      </w:divBdr>
    </w:div>
    <w:div w:id="1692803271">
      <w:bodyDiv w:val="1"/>
      <w:marLeft w:val="0"/>
      <w:marRight w:val="0"/>
      <w:marTop w:val="0"/>
      <w:marBottom w:val="0"/>
      <w:divBdr>
        <w:top w:val="none" w:sz="0" w:space="0" w:color="auto"/>
        <w:left w:val="none" w:sz="0" w:space="0" w:color="auto"/>
        <w:bottom w:val="none" w:sz="0" w:space="0" w:color="auto"/>
        <w:right w:val="none" w:sz="0" w:space="0" w:color="auto"/>
      </w:divBdr>
    </w:div>
    <w:div w:id="1916623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الر23</b:Tag>
    <b:SourceType>ArticleInAPeriodical</b:SourceType>
    <b:Guid>{17234027-2D97-47D1-99DB-F92FE1850F40}</b:Guid>
    <b:Title>أثر إدارة المخاطر في مرونة سلاسل التوريد في شركة البوتاس العربية</b:Title>
    <b:PeriodicalTitle>المثقال للعلوم الاقتصادية والإدارية وتكنولوجيا المعلومات</b:PeriodicalTitle>
    <b:Year>2023</b:Year>
    <b:Author>
      <b:Author>
        <b:NameList>
          <b:Person>
            <b:Last>الرواشدة</b:Last>
            <b:First>ينال عاطف</b:First>
          </b:Person>
          <b:Person>
            <b:Last>الشورة </b:Last>
            <b:First>عبد الله احمد</b:First>
          </b:Person>
        </b:NameList>
      </b:Author>
    </b:Author>
    <b:RefOrder>1</b:RefOrder>
  </b:Source>
  <b:Source>
    <b:Tag>Fla19</b:Tag>
    <b:SourceType>ArticleInAPeriodical</b:SourceType>
    <b:Guid>{7DECD463-375C-44A5-8D65-4DAD93900435}</b:Guid>
    <b:LCID>en-US</b:LCID>
    <b:Author>
      <b:Author>
        <b:NameList>
          <b:Person>
            <b:Last>Flanagan</b:Last>
            <b:First>R.,</b:First>
            <b:Middle>&amp; Norman, G</b:Middle>
          </b:Person>
        </b:NameList>
      </b:Author>
    </b:Author>
    <b:Title>Risk Management and Construction</b:Title>
    <b:PeriodicalTitle>4th edition, John Wiley &amp; Sons</b:PeriodicalTitle>
    <b:Year>2019</b:Year>
    <b:RefOrder>2</b:RefOrder>
  </b:Source>
  <b:Source>
    <b:Tag>جاس16</b:Tag>
    <b:SourceType>ArticleInAPeriodical</b:SourceType>
    <b:Guid>{E5F10608-FDBC-429F-83B3-DF5082D08D73}</b:Guid>
    <b:Title>تقييم ادارة المخاطر للمشاريع االنشائية في محافظة ديالى باستخدام تقنية افضلية النظام بالتشابه مع الحل المثالي</b:Title>
    <b:Year>2016</b:Year>
    <b:PeriodicalTitle>journal of Engineering and Sustainable Development</b:PeriodicalTitle>
    <b:Author>
      <b:Author>
        <b:NameList>
          <b:Person>
            <b:Last>جاسم</b:Last>
            <b:First>نضال عدنان</b:First>
          </b:Person>
        </b:NameList>
      </b:Author>
    </b:Author>
    <b:LCID>ar-SA</b:LCID>
    <b:RefOrder>3</b:RefOrder>
  </b:Source>
  <b:Source>
    <b:Tag>Clo05</b:Tag>
    <b:SourceType>ArticleInAPeriodical</b:SourceType>
    <b:Guid>{37A3C95A-CEDF-413A-9906-3D74F2187221}</b:Guid>
    <b:LCID>en-US</b:LCID>
    <b:Author>
      <b:Author>
        <b:NameList>
          <b:Person>
            <b:Last>Clough</b:Last>
            <b:First>R.</b:First>
            <b:Middle>H., Sears, G. A., &amp; Sears, S. K</b:Middle>
          </b:Person>
        </b:NameList>
      </b:Author>
    </b:Author>
    <b:Title>Construction project management</b:Title>
    <b:PeriodicalTitle>John Wiley &amp; Sons</b:PeriodicalTitle>
    <b:Year>2000</b:Year>
    <b:RefOrder>4</b:RefOrder>
  </b:Source>
  <b:Source>
    <b:Tag>Bra08</b:Tag>
    <b:SourceType>ArticleInAPeriodical</b:SourceType>
    <b:Guid>{28EA19F7-89AC-4FBB-BB94-9250AB1FC96B}</b:Guid>
    <b:Author>
      <b:Author>
        <b:NameList>
          <b:Person>
            <b:Last>Braimah</b:Last>
            <b:First>n.</b:First>
            <b:Middle>&amp; ndekugri, i</b:Middle>
          </b:Person>
        </b:NameList>
      </b:Author>
    </b:Author>
    <b:Title>Factors influencing the selection of delay analysis methodologie</b:Title>
    <b:PeriodicalTitle> International journal of project management</b:PeriodicalTitle>
    <b:Year>2008</b:Year>
    <b:RefOrder>5</b:RefOrder>
  </b:Source>
  <b:Source>
    <b:Tag>Pro00</b:Tag>
    <b:SourceType>Book</b:SourceType>
    <b:Guid>{B4FD258A-B040-48CB-84A7-F0C4AA46422A}</b:Guid>
    <b:Author>
      <b:Author>
        <b:Corporate>Project Management Institute</b:Corporate>
      </b:Author>
    </b:Author>
    <b:Title> A guide to the project management body of knowledge (PMBOK Guide)‏</b:Title>
    <b:Year>2000</b:Year>
    <b:Publisher>Project Management Institute</b:Publisher>
    <b:RefOrder>6</b:RefOrder>
  </b:Source>
  <b:Source>
    <b:Tag>Aki03</b:Tag>
    <b:SourceType>ArticleInAPeriodical</b:SourceType>
    <b:Guid>{A61F7226-6A6C-4A33-832D-3ED02409C78F}</b:Guid>
    <b:LCID>en-US</b:LCID>
    <b:Author>
      <b:Author>
        <b:NameList>
          <b:Person>
            <b:Last>Akintoye</b:Last>
            <b:First>a.,</b:First>
            <b:Middle>beck, m. &amp; hardcastle, c</b:Middle>
          </b:Person>
        </b:NameList>
      </b:Author>
    </b:Author>
    <b:Title>Public private partnership: managing risks &amp;opportunities</b:Title>
    <b:PeriodicalTitle>1st ed. Oxford: blackwell.Fewings</b:PeriodicalTitle>
    <b:Year>2003</b:Year>
    <b:RefOrder>7</b:RefOrder>
  </b:Source>
  <b:Source>
    <b:Tag>Zou07</b:Tag>
    <b:SourceType>ArticleInAPeriodical</b:SourceType>
    <b:Guid>{75096BC7-4C51-4ECE-94AE-5E081B0DCAB1}</b:Guid>
    <b:LCID>en-US</b:LCID>
    <b:Author>
      <b:Author>
        <b:NameList>
          <b:Person>
            <b:Last>Zou P.X.</b:Last>
            <b:First>Zhang</b:First>
            <b:Middle>G., and Wang J</b:Middle>
          </b:Person>
        </b:NameList>
      </b:Author>
    </b:Author>
    <b:Title>Understanding the key risks in construction projects in China</b:Title>
    <b:PeriodicalTitle> International Journal of Project Management</b:PeriodicalTitle>
    <b:Year>2007</b:Year>
    <b:RefOrder>8</b:RefOrder>
  </b:Source>
  <b:Source>
    <b:Tag>Cre</b:Tag>
    <b:SourceType>ArticleInAPeriodical</b:SourceType>
    <b:Guid>{82C64303-5325-4AD9-91E1-FCF80B3E9746}</b:Guid>
    <b:LCID>en-US</b:LCID>
    <b:Author>
      <b:Author>
        <b:NameList>
          <b:Person>
            <b:Last>Cretu</b:Last>
            <b:First>O.,</b:First>
            <b:Middle>Stewart, R. B., &amp; Berends, T</b:Middle>
          </b:Person>
        </b:NameList>
      </b:Author>
    </b:Author>
    <b:Title>Risk management for design and construction </b:Title>
    <b:PeriodicalTitle> John Wiley &amp; Sons</b:PeriodicalTitle>
    <b:Year>2011</b:Year>
    <b:RefOrder>9</b:RefOrder>
  </b:Source>
  <b:Source>
    <b:Tag>Bar05</b:Tag>
    <b:SourceType>ArticleInAPeriodical</b:SourceType>
    <b:Guid>{6BFF2F47-2645-4E3C-9CC4-27D2A64B2DA3}</b:Guid>
    <b:LCID>en-US</b:LCID>
    <b:Author>
      <b:Author>
        <b:NameList>
          <b:Person>
            <b:Last>R.B</b:Last>
            <b:First>Barber</b:First>
          </b:Person>
        </b:NameList>
      </b:Author>
    </b:Author>
    <b:Title>Understanding internally generated risks in projects</b:Title>
    <b:PeriodicalTitle>International Journal of Project Management</b:PeriodicalTitle>
    <b:Year>2005</b:Year>
    <b:Pages>584-590</b:Pages>
    <b:RefOrder>10</b:RefOrder>
  </b:Source>
  <b:Source>
    <b:Tag>Smi13</b:Tag>
    <b:SourceType>ArticleInAPeriodical</b:SourceType>
    <b:Guid>{42A01ECB-2D94-45BF-8B39-3C8890BC5BE0}</b:Guid>
    <b:LCID>en-US</b:LCID>
    <b:Author>
      <b:Author>
        <b:NameList>
          <b:Person>
            <b:Last>Smith N.J.</b:Last>
            <b:First>Merna</b:First>
            <b:Middle>T. and Jobling, P</b:Middle>
          </b:Person>
        </b:NameList>
      </b:Author>
    </b:Author>
    <b:Title>Managing risk in construction projects</b:Title>
    <b:PeriodicalTitle>John Wiley and Sons</b:PeriodicalTitle>
    <b:Year>2013</b:Year>
    <b:RefOrder>11</b:RefOrder>
  </b:Source>
  <b:Source>
    <b:Tag>Pro96</b:Tag>
    <b:SourceType>ArticleInAPeriodical</b:SourceType>
    <b:Guid>{57302CF3-BC83-40AC-B09A-A695A1BE0DB6}</b:Guid>
    <b:Author>
      <b:Author>
        <b:Corporate>Project management institute </b:Corporate>
      </b:Author>
    </b:Author>
    <b:Title>project management body of knowledge</b:Title>
    <b:PeriodicalTitle>training in risk management international journal of project management</b:PeriodicalTitle>
    <b:Year>1996</b:Year>
    <b:Pages>225-229</b:Pages>
    <b:RefOrder>12</b:RefOrder>
  </b:Source>
  <b:Source>
    <b:Tag>الن15</b:Tag>
    <b:SourceType>Misc</b:SourceType>
    <b:Guid>{2B04C0AF-FC08-46D3-A86C-518358CFA8F5}</b:Guid>
    <b:Title>أثر إدارة المخاطر لدى أصحاب المشاريع الريادية في تحقيق الميزة التنافسية لمشاريعهم</b:Title>
    <b:Year>2015</b:Year>
    <b:Author>
      <b:Author>
        <b:NameList>
          <b:Person>
            <b:Last>النجار</b:Last>
            <b:First>غسان محمد خليل</b:First>
          </b:Person>
        </b:NameList>
      </b:Author>
    </b:Author>
    <b:StateProvince>غزة</b:StateProvince>
    <b:Publisher>رسالة ماجستير غير منشورة، الجامعةاإلسالمية،</b:Publisher>
    <b:RefOrder>13</b:RefOrder>
  </b:Source>
  <b:Source>
    <b:Tag>Bra18</b:Tag>
    <b:SourceType>ArticleInAPeriodical</b:SourceType>
    <b:Guid>{7A5B5249-244B-4701-BC01-11935AF0E762}</b:Guid>
    <b:LCID>en-US</b:LCID>
    <b:Author>
      <b:Author>
        <b:NameList>
          <b:Person>
            <b:Last>Braimah</b:Last>
            <b:First>n.</b:First>
            <b:Middle>&amp; ndekugri, i</b:Middle>
          </b:Person>
        </b:NameList>
      </b:Author>
    </b:Author>
    <b:Title>Factors influencing the selection of delay analysis methodologies</b:Title>
    <b:Year>2018</b:Year>
    <b:Publisher>International journal of project management</b:Publisher>
    <b:PeriodicalTitle> International journal of project management</b:PeriodicalTitle>
    <b:Pages>789-799</b:Pages>
    <b:RefOrder>14</b:RefOrder>
  </b:Source>
  <b:Source>
    <b:Tag>الص08</b:Tag>
    <b:SourceType>ArticleInAPeriodical</b:SourceType>
    <b:Guid>{C16674C5-7C2B-43FA-9BEB-400CE60AA799}</b:Guid>
    <b:Author>
      <b:Author>
        <b:NameList>
          <b:Person>
            <b:Last>الصايغ</b:Last>
          </b:Person>
        </b:NameList>
      </b:Author>
    </b:Author>
    <b:Title>تقييم المخاطر وتخصيصها في صناعة البناء والتشييد في دولة الإمارات العربية المتحدة</b:Title>
    <b:PeriodicalTitle>المجلة الدولية لإدارة المشاريع</b:PeriodicalTitle>
    <b:Year>2008</b:Year>
    <b:Pages>431-438</b:Pages>
    <b:RefOrder>15</b:RefOrder>
  </b:Source>
  <b:Source>
    <b:Tag>الع15</b:Tag>
    <b:SourceType>ArticleInAPeriodical</b:SourceType>
    <b:Guid>{676121DC-E627-456B-AC82-70D8BBB81319}</b:Guid>
    <b:LCID>ar-SA</b:LCID>
    <b:Title>تأثير إدارة املخاطر وفوائدها في املنظمات  مدخل نظري تحليلي</b:Title>
    <b:PeriodicalTitle>مجلة جامعة الانبار للعلوم الاقتصادية والادارية</b:PeriodicalTitle>
    <b:Year>2015</b:Year>
    <b:Author>
      <b:Author>
        <b:NameList>
          <b:Person>
            <b:Last>العنزي</b:Last>
            <b:First>سعد علي حمود</b:First>
          </b:Person>
          <b:Person>
            <b:Last>الديلمي</b:Last>
            <b:First>عاك عبود عمير</b:First>
          </b:Person>
        </b:NameList>
      </b:Author>
    </b:Author>
    <b:RefOrder>16</b:RefOrder>
  </b:Source>
  <b:Source>
    <b:Tag>Smi14</b:Tag>
    <b:SourceType>Book</b:SourceType>
    <b:Guid>{301639DB-D176-4B6F-B17B-95BB509CD31A}</b:Guid>
    <b:Author>
      <b:Author>
        <b:NameList>
          <b:Person>
            <b:Last>Smith</b:Last>
            <b:First>N.</b:First>
            <b:Middle>J., Merna, T., &amp; Jobling, P</b:Middle>
          </b:Person>
        </b:NameList>
      </b:Author>
    </b:Author>
    <b:Title>Managing risk in construction projects</b:Title>
    <b:Year>2014</b:Year>
    <b:Publisher>. John Wiley &amp; Sons.</b:Publisher>
    <b:RefOrder>17</b:RefOrder>
  </b:Source>
  <b:Source>
    <b:Tag>Ozt05</b:Tag>
    <b:SourceType>ArticleInAPeriodical</b:SourceType>
    <b:Guid>{FC87DBCF-33DD-46D9-9861-C12E22F8FB71}</b:Guid>
    <b:Title>judgmental risk analysis process development in construction projects, building and environmen</b:Title>
    <b:Year>2005</b:Year>
    <b:LCID>en-US</b:LCID>
    <b:Author>
      <b:Author>
        <b:NameList>
          <b:Person>
            <b:Last>Oztas</b:Last>
            <b:First>a.</b:First>
            <b:Middle>Okmen o</b:Middle>
          </b:Person>
        </b:NameList>
      </b:Author>
    </b:Author>
    <b:Pages>124-125</b:Pages>
    <b:RefOrder>18</b:RefOrder>
  </b:Source>
  <b:Source>
    <b:Tag>Cha02</b:Tag>
    <b:SourceType>ArticleInAPeriodical</b:SourceType>
    <b:Guid>{7330E10B-40C7-4E81-BC29-2C266F744925}</b:Guid>
    <b:LCID>en-US</b:LCID>
    <b:Author>
      <b:Author>
        <b:NameList>
          <b:Person>
            <b:Last>Chapman</b:Last>
            <b:First>b.</b:First>
            <b:Middle>&amp; stephen, w</b:Middle>
          </b:Person>
        </b:NameList>
      </b:Author>
    </b:Author>
    <b:Title>Managing project risk and uncertainty: a constructively simple approach to decision making</b:Title>
    <b:PeriodicalTitle>chichester, new york, wiley &amp;sons</b:PeriodicalTitle>
    <b:Year>2002</b:Year>
    <b:RefOrder>19</b:RefOrder>
  </b:Source>
  <b:Source>
    <b:Tag>الع24</b:Tag>
    <b:SourceType>ArticleInAPeriodical</b:SourceType>
    <b:Guid>{149A9605-7C8B-4813-9391-AF9AC62C5CBA}</b:Guid>
    <b:LCID>ar-SA</b:LCID>
    <b:Title>"أثر تطبيق استراتيجيات إدارة المخاطر على نجاح المشروعات: دراسة تطبيقية على الشركات الخاصة بالمنطقة الشرقية"</b:Title>
    <b:PeriodicalTitle>Arab Journal for Scientific Publishing</b:PeriodicalTitle>
    <b:Year>2024</b:Year>
    <b:Month>10</b:Month>
    <b:Day>2</b:Day>
    <b:Author>
      <b:Author>
        <b:NameList>
          <b:Person>
            <b:Last>العنزي</b:Last>
            <b:Middle>خلف</b:Middle>
            <b:First>عفيفه</b:First>
          </b:Person>
        </b:NameList>
      </b:Author>
    </b:Author>
    <b:RefOrder>1</b:RefOrder>
  </b:Source>
  <b:Source>
    <b:Tag>الج23</b:Tag>
    <b:SourceType>ArticleInAPeriodical</b:SourceType>
    <b:Guid>{C53332A1-A82F-48A5-8840-C0A429B4BC1F}</b:Guid>
    <b:LCID>ar-SA</b:LCID>
    <b:Title>أثر ممارسات إدارة المخاطر على أداء المشروع: دراسة حالة لصناعة البناء الليبية</b:Title>
    <b:PeriodicalTitle>المجلة الدولية لمراجعة الأعمال المهنية</b:PeriodicalTitle>
    <b:Year>2023</b:Year>
    <b:Month>6</b:Month>
    <b:Day>29</b:Day>
    <b:Author>
      <b:Author>
        <b:NameList>
          <b:Person>
            <b:Last>الجريمازي</b:Last>
            <b:Middle>علي</b:Middle>
            <b:First>نصر الدين</b:First>
          </b:Person>
          <b:Person>
            <b:Last>ادريس</b:Last>
            <b:First>زكريا</b:First>
          </b:Person>
          <b:Person>
            <b:Last>الفرجاني </b:Last>
            <b:Middle>عبدالله</b:Middle>
            <b:First>محمد </b:First>
          </b:Person>
          <b:Person>
            <b:Last>اكرم </b:Last>
            <b:First>الشماق</b:First>
          </b:Person>
        </b:NameList>
      </b:Author>
    </b:Author>
    <b:RefOrder>2</b:RefOrder>
  </b:Source>
  <b:Source>
    <b:Tag>بست21</b:Tag>
    <b:SourceType>Misc</b:SourceType>
    <b:Guid>{595AB489-018A-4A89-AB31-BD34466BEED4}</b:Guid>
    <b:LCID>ar-SA</b:LCID>
    <b:Title>أثر العلاقة بين إدارة المخاطر وتطوير المشاريع الإنشائية في المملكة العربية السعودية</b:Title>
    <b:Year>2021</b:Year>
    <b:Month>7</b:Month>
    <b:Day>15</b:Day>
    <b:Author>
      <b:Author>
        <b:NameList>
          <b:Person>
            <b:Last>بستاني</b:Last>
            <b:Middle>احمد </b:Middle>
            <b:First>فهد</b:First>
          </b:Person>
        </b:NameList>
      </b:Author>
    </b:Author>
    <b:Publisher>جامعة آسيا متروبوليتان  أطروحة دكتوراه غير منشورة</b:Publisher>
    <b:RefOrder>3</b:RefOrder>
  </b:Source>
  <b:Source>
    <b:Tag>مرا18</b:Tag>
    <b:SourceType>ArticleInAPeriodical</b:SourceType>
    <b:Guid>{65115118-A02C-48D0-8B7A-8455B218ACBD}</b:Guid>
    <b:Title>إدارة المخاطر فيما يتعلق بنجاح المشاريع في مشاريع البناء في اإلمارات العربية </b:Title>
    <b:Year>2018</b:Year>
    <b:LCID>ar-SA</b:LCID>
    <b:PeriodicalTitle>الجامعة البريطانية في دبي</b:PeriodicalTitle>
    <b:Author>
      <b:Author>
        <b:NameList>
          <b:Person>
            <b:Last>مراد</b:Last>
            <b:Middle>حسن</b:Middle>
            <b:First>محمد </b:First>
          </b:Person>
        </b:NameList>
      </b:Author>
    </b:Author>
    <b:RefOrder>4</b:RefOrder>
  </b:Source>
</b:Sources>
</file>

<file path=customXml/itemProps1.xml><?xml version="1.0" encoding="utf-8"?>
<ds:datastoreItem xmlns:ds="http://schemas.openxmlformats.org/officeDocument/2006/customXml" ds:itemID="{2623D530-ECD9-4FBE-8E4F-21ED3AEC6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26</Pages>
  <Words>6425</Words>
  <Characters>35022</Characters>
  <Application>Microsoft Office Word</Application>
  <DocSecurity>0</DocSecurity>
  <Lines>729</Lines>
  <Paragraphs>499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الباشق حميد</cp:lastModifiedBy>
  <cp:revision>4</cp:revision>
  <dcterms:created xsi:type="dcterms:W3CDTF">2025-03-09T01:11:00Z</dcterms:created>
  <dcterms:modified xsi:type="dcterms:W3CDTF">2025-04-11T16:01:00Z</dcterms:modified>
</cp:coreProperties>
</file>