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9643F" w14:textId="77777777" w:rsidR="00E8012E" w:rsidRPr="004559F7" w:rsidRDefault="00E8012E" w:rsidP="00E8012E">
      <w:pPr>
        <w:spacing w:line="30" w:lineRule="atLeast"/>
        <w:jc w:val="center"/>
        <w:rPr>
          <w:rFonts w:ascii="Traditional Arabic" w:hAnsi="Traditional Arabic" w:cs="Traditional Arabic"/>
          <w:b/>
          <w:bCs/>
          <w:sz w:val="32"/>
          <w:szCs w:val="32"/>
          <w:rtl/>
        </w:rPr>
      </w:pPr>
      <w:r w:rsidRPr="004559F7">
        <w:rPr>
          <w:rFonts w:ascii="Traditional Arabic" w:hAnsi="Traditional Arabic" w:cs="Traditional Arabic" w:hint="cs"/>
          <w:b/>
          <w:bCs/>
          <w:sz w:val="36"/>
          <w:szCs w:val="36"/>
          <w:rtl/>
        </w:rPr>
        <w:t>أثر العمل عن بُعد على أداء موظفي مركز الاتصال في قطاع الأعمال بشركة موبايلي: دراسة حالة</w:t>
      </w:r>
    </w:p>
    <w:p w14:paraId="7187AF0F" w14:textId="77777777" w:rsidR="00E8012E" w:rsidRPr="004559F7" w:rsidRDefault="00E8012E" w:rsidP="00E8012E">
      <w:pPr>
        <w:spacing w:line="30" w:lineRule="atLeast"/>
        <w:jc w:val="center"/>
        <w:rPr>
          <w:rFonts w:ascii="Traditional Arabic" w:hAnsi="Traditional Arabic" w:cs="Traditional Arabic"/>
          <w:b/>
          <w:bCs/>
          <w:sz w:val="32"/>
          <w:szCs w:val="32"/>
          <w:rtl/>
        </w:rPr>
      </w:pPr>
      <w:r w:rsidRPr="004559F7">
        <w:rPr>
          <w:rFonts w:ascii="Traditional Arabic" w:hAnsi="Traditional Arabic" w:cs="Traditional Arabic"/>
          <w:b/>
          <w:bCs/>
          <w:sz w:val="32"/>
          <w:szCs w:val="32"/>
          <w:rtl/>
        </w:rPr>
        <w:t>الفصل الأول من رسالة دكتوراه من إعداد الباحث: مراد سعد الشهراني</w:t>
      </w:r>
    </w:p>
    <w:p w14:paraId="7D53BB0C" w14:textId="77777777" w:rsidR="00E8012E" w:rsidRPr="004559F7" w:rsidRDefault="00E8012E" w:rsidP="00E8012E">
      <w:pPr>
        <w:spacing w:line="30" w:lineRule="atLeast"/>
        <w:jc w:val="center"/>
        <w:rPr>
          <w:rFonts w:ascii="Traditional Arabic" w:hAnsi="Traditional Arabic" w:cs="Traditional Arabic"/>
          <w:b/>
          <w:bCs/>
          <w:sz w:val="28"/>
          <w:szCs w:val="28"/>
          <w:rtl/>
        </w:rPr>
      </w:pPr>
      <w:r w:rsidRPr="004559F7">
        <w:rPr>
          <w:rFonts w:ascii="Traditional Arabic" w:hAnsi="Traditional Arabic" w:cs="Traditional Arabic"/>
          <w:b/>
          <w:bCs/>
          <w:sz w:val="28"/>
          <w:szCs w:val="28"/>
          <w:rtl/>
        </w:rPr>
        <w:t xml:space="preserve">جامعة </w:t>
      </w:r>
      <w:proofErr w:type="spellStart"/>
      <w:r w:rsidRPr="004559F7">
        <w:rPr>
          <w:rFonts w:ascii="Traditional Arabic" w:hAnsi="Traditional Arabic" w:cs="Traditional Arabic"/>
          <w:b/>
          <w:bCs/>
          <w:sz w:val="28"/>
          <w:szCs w:val="28"/>
          <w:rtl/>
        </w:rPr>
        <w:t>ميداوشن</w:t>
      </w:r>
      <w:proofErr w:type="spellEnd"/>
    </w:p>
    <w:p w14:paraId="103BAB15" w14:textId="77777777" w:rsidR="00E8012E" w:rsidRPr="004559F7" w:rsidRDefault="00E8012E" w:rsidP="00E8012E">
      <w:pPr>
        <w:spacing w:line="30" w:lineRule="atLeast"/>
        <w:jc w:val="center"/>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كلية الإدارة</w:t>
      </w:r>
    </w:p>
    <w:p w14:paraId="5C1EF182" w14:textId="77777777" w:rsidR="00E8012E" w:rsidRPr="004559F7" w:rsidRDefault="00E8012E" w:rsidP="00E8012E">
      <w:pPr>
        <w:spacing w:line="30" w:lineRule="atLeast"/>
        <w:rPr>
          <w:rFonts w:ascii="Traditional Arabic" w:hAnsi="Traditional Arabic" w:cs="Traditional Arabic"/>
          <w:b/>
          <w:bCs/>
          <w:sz w:val="32"/>
          <w:szCs w:val="32"/>
          <w:rtl/>
        </w:rPr>
      </w:pPr>
    </w:p>
    <w:p w14:paraId="2A2400DD" w14:textId="77777777" w:rsidR="00E8012E" w:rsidRPr="004559F7" w:rsidRDefault="00E8012E" w:rsidP="00E8012E">
      <w:pPr>
        <w:spacing w:line="30" w:lineRule="atLeast"/>
        <w:rPr>
          <w:rFonts w:ascii="Traditional Arabic" w:hAnsi="Traditional Arabic" w:cs="Traditional Arabic"/>
          <w:sz w:val="24"/>
          <w:szCs w:val="24"/>
        </w:rPr>
      </w:pPr>
    </w:p>
    <w:p w14:paraId="4241E2B2" w14:textId="77777777" w:rsidR="00E8012E" w:rsidRPr="004559F7" w:rsidRDefault="00E8012E" w:rsidP="00E8012E">
      <w:pPr>
        <w:spacing w:line="30" w:lineRule="atLeast"/>
        <w:rPr>
          <w:rFonts w:ascii="Traditional Arabic" w:hAnsi="Traditional Arabic" w:cs="Traditional Arabic"/>
          <w:b/>
          <w:bCs/>
          <w:sz w:val="28"/>
          <w:szCs w:val="28"/>
          <w:rtl/>
        </w:rPr>
      </w:pPr>
      <w:r w:rsidRPr="004559F7">
        <w:rPr>
          <w:rFonts w:ascii="Traditional Arabic" w:hAnsi="Traditional Arabic" w:cs="Traditional Arabic"/>
          <w:b/>
          <w:bCs/>
          <w:sz w:val="28"/>
          <w:szCs w:val="28"/>
        </w:rPr>
        <w:t>1.1</w:t>
      </w:r>
      <w:r w:rsidRPr="004559F7">
        <w:rPr>
          <w:rFonts w:ascii="Traditional Arabic" w:hAnsi="Traditional Arabic" w:cs="Traditional Arabic"/>
          <w:b/>
          <w:bCs/>
          <w:sz w:val="28"/>
          <w:szCs w:val="28"/>
          <w:rtl/>
        </w:rPr>
        <w:t xml:space="preserve"> المقدمة</w:t>
      </w:r>
    </w:p>
    <w:p w14:paraId="520023DB" w14:textId="77777777" w:rsidR="00455DF2" w:rsidRPr="00455DF2" w:rsidRDefault="00455DF2" w:rsidP="00455DF2">
      <w:pPr>
        <w:spacing w:line="30" w:lineRule="atLeast"/>
        <w:rPr>
          <w:rFonts w:ascii="Traditional Arabic" w:hAnsi="Traditional Arabic" w:cs="Traditional Arabic"/>
          <w:sz w:val="24"/>
          <w:szCs w:val="24"/>
        </w:rPr>
      </w:pPr>
      <w:r w:rsidRPr="00455DF2">
        <w:rPr>
          <w:rFonts w:ascii="Traditional Arabic" w:hAnsi="Traditional Arabic" w:cs="Traditional Arabic"/>
          <w:sz w:val="24"/>
          <w:szCs w:val="24"/>
          <w:rtl/>
        </w:rPr>
        <w:t xml:space="preserve">شهدت بيئات العمل العالمية خلال العقدين الماضيين تحولًا جذريًا مدفوعًا بالتسارع الكبير في التقنيات الرقمية، التي أسهمت في إعادة تشكيل أنماط الإنتاج، وأساليب الإدارة، وطرق تنظيم العمل على نطاق دولي. وقد عززت جائحة كوفيد-19 هذا التحول بصورة غير مسبوقة، حيث دفعت المؤسسات إلى اعتماد نماذج تشغيل مرنة تتناسب مع ظروف الأزمة وتضمن استمرارية الأعمال، وكان أبرزها نموذج </w:t>
      </w:r>
      <w:r w:rsidRPr="00455DF2">
        <w:rPr>
          <w:rFonts w:ascii="Traditional Arabic" w:hAnsi="Traditional Arabic" w:cs="Traditional Arabic"/>
          <w:b/>
          <w:bCs/>
          <w:sz w:val="24"/>
          <w:szCs w:val="24"/>
          <w:rtl/>
        </w:rPr>
        <w:t>العمل عن بُعد</w:t>
      </w:r>
      <w:r w:rsidRPr="00455DF2">
        <w:rPr>
          <w:rFonts w:ascii="Traditional Arabic" w:hAnsi="Traditional Arabic" w:cs="Traditional Arabic"/>
          <w:sz w:val="24"/>
          <w:szCs w:val="24"/>
          <w:rtl/>
        </w:rPr>
        <w:t xml:space="preserve"> الذي أصبح ممارسة شائعة في مختلف القطاعات</w:t>
      </w:r>
      <w:r w:rsidRPr="00455DF2">
        <w:rPr>
          <w:rFonts w:ascii="Traditional Arabic" w:hAnsi="Traditional Arabic" w:cs="Traditional Arabic"/>
          <w:sz w:val="24"/>
          <w:szCs w:val="24"/>
        </w:rPr>
        <w:t xml:space="preserve"> (Waldkirch, 2021).</w:t>
      </w:r>
    </w:p>
    <w:p w14:paraId="6A6C63AB" w14:textId="77777777" w:rsidR="00455DF2" w:rsidRPr="00455DF2" w:rsidRDefault="00455DF2" w:rsidP="00455DF2">
      <w:pPr>
        <w:spacing w:line="30" w:lineRule="atLeast"/>
        <w:rPr>
          <w:rFonts w:ascii="Traditional Arabic" w:hAnsi="Traditional Arabic" w:cs="Traditional Arabic"/>
          <w:sz w:val="24"/>
          <w:szCs w:val="24"/>
        </w:rPr>
      </w:pPr>
      <w:r w:rsidRPr="00455DF2">
        <w:rPr>
          <w:rFonts w:ascii="Traditional Arabic" w:hAnsi="Traditional Arabic" w:cs="Traditional Arabic"/>
          <w:sz w:val="24"/>
          <w:szCs w:val="24"/>
          <w:rtl/>
        </w:rPr>
        <w:t xml:space="preserve">وتُعد مراكز الاتصال من أكثر القطاعات تأثرًا بهذه التحولات، نظرًا لطبيعتها التشغيلية القائمة على </w:t>
      </w:r>
      <w:r w:rsidRPr="00455DF2">
        <w:rPr>
          <w:rFonts w:ascii="Traditional Arabic" w:hAnsi="Traditional Arabic" w:cs="Traditional Arabic"/>
          <w:b/>
          <w:bCs/>
          <w:sz w:val="24"/>
          <w:szCs w:val="24"/>
          <w:rtl/>
        </w:rPr>
        <w:t>التفاعل اللحظي</w:t>
      </w:r>
      <w:r w:rsidRPr="00455DF2">
        <w:rPr>
          <w:rFonts w:ascii="Traditional Arabic" w:hAnsi="Traditional Arabic" w:cs="Traditional Arabic"/>
          <w:sz w:val="24"/>
          <w:szCs w:val="24"/>
          <w:rtl/>
        </w:rPr>
        <w:t xml:space="preserve"> مع العملاء وارتباط جودة الخدمة بسرعة الاستجابة وكفاءة التنسيق بين أفراد الفريق. وتشير الأدبيات الحديثة إلى أن تطبيق العمل عن بُعد في هذا القطاع يرتبط بتحديات متعددة تشمل: ضعف الإشراف المباشر، تراجع التفاعل غير الرسمي، وزيادة الضغوط النفسية الناتجة عن العزلة الرقمية، إضافة إلى مشكلات مرتبطة بملاءمة بيئة العمل المنزلية</w:t>
      </w:r>
      <w:r w:rsidRPr="00455DF2">
        <w:rPr>
          <w:rFonts w:ascii="Traditional Arabic" w:hAnsi="Traditional Arabic" w:cs="Traditional Arabic"/>
          <w:sz w:val="24"/>
          <w:szCs w:val="24"/>
        </w:rPr>
        <w:t xml:space="preserve"> (Baguio et al., 2023).</w:t>
      </w:r>
    </w:p>
    <w:p w14:paraId="5B389287" w14:textId="77777777" w:rsidR="00455DF2" w:rsidRPr="00455DF2" w:rsidRDefault="00455DF2" w:rsidP="00455DF2">
      <w:pPr>
        <w:spacing w:line="30" w:lineRule="atLeast"/>
        <w:rPr>
          <w:rFonts w:ascii="Traditional Arabic" w:hAnsi="Traditional Arabic" w:cs="Traditional Arabic"/>
          <w:sz w:val="24"/>
          <w:szCs w:val="24"/>
        </w:rPr>
      </w:pPr>
      <w:r w:rsidRPr="00455DF2">
        <w:rPr>
          <w:rFonts w:ascii="Traditional Arabic" w:hAnsi="Traditional Arabic" w:cs="Traditional Arabic"/>
          <w:sz w:val="24"/>
          <w:szCs w:val="24"/>
          <w:rtl/>
        </w:rPr>
        <w:t xml:space="preserve">وفي السياق السعودي، أسهمت </w:t>
      </w:r>
      <w:r w:rsidRPr="00455DF2">
        <w:rPr>
          <w:rFonts w:ascii="Traditional Arabic" w:hAnsi="Traditional Arabic" w:cs="Traditional Arabic"/>
          <w:b/>
          <w:bCs/>
          <w:sz w:val="24"/>
          <w:szCs w:val="24"/>
          <w:rtl/>
        </w:rPr>
        <w:t>رؤية المملكة 2030</w:t>
      </w:r>
      <w:r w:rsidRPr="00455DF2">
        <w:rPr>
          <w:rFonts w:ascii="Traditional Arabic" w:hAnsi="Traditional Arabic" w:cs="Traditional Arabic"/>
          <w:sz w:val="24"/>
          <w:szCs w:val="24"/>
          <w:rtl/>
        </w:rPr>
        <w:t xml:space="preserve"> في تعزيز التحول الرقمي باعتباره محورًا استراتيجيًا لتحسين كفاءة الأداء المؤسسي، الأمر الذي انعكس في سرعة </w:t>
      </w:r>
      <w:proofErr w:type="spellStart"/>
      <w:r w:rsidRPr="00455DF2">
        <w:rPr>
          <w:rFonts w:ascii="Traditional Arabic" w:hAnsi="Traditional Arabic" w:cs="Traditional Arabic"/>
          <w:sz w:val="24"/>
          <w:szCs w:val="24"/>
          <w:rtl/>
        </w:rPr>
        <w:t>رقمنة</w:t>
      </w:r>
      <w:proofErr w:type="spellEnd"/>
      <w:r w:rsidRPr="00455DF2">
        <w:rPr>
          <w:rFonts w:ascii="Traditional Arabic" w:hAnsi="Traditional Arabic" w:cs="Traditional Arabic"/>
          <w:sz w:val="24"/>
          <w:szCs w:val="24"/>
          <w:rtl/>
        </w:rPr>
        <w:t xml:space="preserve"> الخدمات وزيادة الاعتماد على نماذج العمل المرن في القطاعات الخدمية، بما فيها مراكز الاتصال. وعلى الرغم من التحسن الملحوظ في الكفاءة التشغيلية لدى العديد من الجهات، إلا أن تطبيق العمل عن بُعد ما يزال يواجه تحديات متعلقة بتفاوت الجاهزية التقنية، وغياب السياسات التشغيلية الموحدة، وتباين المهارات الرقمية بين الموظفين</w:t>
      </w:r>
      <w:r w:rsidRPr="00455DF2">
        <w:rPr>
          <w:rFonts w:ascii="Traditional Arabic" w:hAnsi="Traditional Arabic" w:cs="Traditional Arabic"/>
          <w:sz w:val="24"/>
          <w:szCs w:val="24"/>
        </w:rPr>
        <w:t xml:space="preserve"> (Alahmadi, 2024; Alghamdi, Alqarni, &amp; </w:t>
      </w:r>
      <w:proofErr w:type="spellStart"/>
      <w:r w:rsidRPr="00455DF2">
        <w:rPr>
          <w:rFonts w:ascii="Traditional Arabic" w:hAnsi="Traditional Arabic" w:cs="Traditional Arabic"/>
          <w:sz w:val="24"/>
          <w:szCs w:val="24"/>
        </w:rPr>
        <w:t>Alshenaifi</w:t>
      </w:r>
      <w:proofErr w:type="spellEnd"/>
      <w:r w:rsidRPr="00455DF2">
        <w:rPr>
          <w:rFonts w:ascii="Traditional Arabic" w:hAnsi="Traditional Arabic" w:cs="Traditional Arabic"/>
          <w:sz w:val="24"/>
          <w:szCs w:val="24"/>
        </w:rPr>
        <w:t>, 2023).</w:t>
      </w:r>
    </w:p>
    <w:p w14:paraId="245A251A" w14:textId="635D25AC" w:rsidR="00455DF2" w:rsidRPr="00455DF2" w:rsidRDefault="00455DF2" w:rsidP="00455DF2">
      <w:pPr>
        <w:spacing w:line="30" w:lineRule="atLeast"/>
        <w:rPr>
          <w:rFonts w:ascii="Traditional Arabic" w:hAnsi="Traditional Arabic" w:cs="Traditional Arabic"/>
          <w:sz w:val="24"/>
          <w:szCs w:val="24"/>
        </w:rPr>
      </w:pPr>
      <w:r w:rsidRPr="00455DF2">
        <w:rPr>
          <w:rFonts w:ascii="Traditional Arabic" w:hAnsi="Traditional Arabic" w:cs="Traditional Arabic"/>
          <w:sz w:val="24"/>
          <w:szCs w:val="24"/>
          <w:rtl/>
        </w:rPr>
        <w:t>وفي ضوء هذه التحولات، أصبحت بيئة مراكز الاتصال في المملكة</w:t>
      </w:r>
      <w:r w:rsidR="00182815">
        <w:rPr>
          <w:rFonts w:ascii="Traditional Arabic" w:hAnsi="Traditional Arabic" w:cs="Traditional Arabic" w:hint="cs"/>
          <w:sz w:val="24"/>
          <w:szCs w:val="24"/>
          <w:rtl/>
        </w:rPr>
        <w:t xml:space="preserve">، </w:t>
      </w:r>
      <w:r w:rsidRPr="00455DF2">
        <w:rPr>
          <w:rFonts w:ascii="Traditional Arabic" w:hAnsi="Traditional Arabic" w:cs="Traditional Arabic"/>
          <w:sz w:val="24"/>
          <w:szCs w:val="24"/>
          <w:rtl/>
        </w:rPr>
        <w:t>وخاصة تلك ذات الكثافة التشغيلية والتفاعل اللحظي</w:t>
      </w:r>
      <w:r w:rsidR="00182815">
        <w:rPr>
          <w:rFonts w:ascii="Traditional Arabic" w:hAnsi="Traditional Arabic" w:cs="Traditional Arabic" w:hint="cs"/>
          <w:sz w:val="24"/>
          <w:szCs w:val="24"/>
          <w:rtl/>
        </w:rPr>
        <w:t xml:space="preserve">، </w:t>
      </w:r>
      <w:r w:rsidRPr="00455DF2">
        <w:rPr>
          <w:rFonts w:ascii="Traditional Arabic" w:hAnsi="Traditional Arabic" w:cs="Traditional Arabic"/>
          <w:sz w:val="24"/>
          <w:szCs w:val="24"/>
          <w:rtl/>
        </w:rPr>
        <w:t xml:space="preserve">بحاجة إلى دراسة تطبيقية تُحلل أثر العمل عن بُعد على الأداء الوظيفي. وتنطلق هذه الدراسة من </w:t>
      </w:r>
      <w:r w:rsidRPr="00455DF2">
        <w:rPr>
          <w:rFonts w:ascii="Traditional Arabic" w:hAnsi="Traditional Arabic" w:cs="Traditional Arabic"/>
          <w:b/>
          <w:bCs/>
          <w:sz w:val="24"/>
          <w:szCs w:val="24"/>
          <w:rtl/>
        </w:rPr>
        <w:t>مركز الاتصال في قطاع الأعمال بشركة موبايلي بمدينة الرياض</w:t>
      </w:r>
      <w:r w:rsidRPr="00455DF2">
        <w:rPr>
          <w:rFonts w:ascii="Traditional Arabic" w:hAnsi="Traditional Arabic" w:cs="Traditional Arabic"/>
          <w:sz w:val="24"/>
          <w:szCs w:val="24"/>
          <w:rtl/>
        </w:rPr>
        <w:t xml:space="preserve"> كنموذج تطبيقي، نظرًا لخصوصية هذه البيئة التشغيلية وما توفره من بيانات ميدانية تعكس واقع العمل الرقمي في قطاع الاتصالات السعودي. وتسعى الدراسة إلى استقصاء أثر نموذج العمل عن بُعد على الأداء الوظيفي من خلال ثلاثة محاور رئيسة تمثل محددات تنظيمية مهمة</w:t>
      </w:r>
      <w:r w:rsidRPr="00455DF2">
        <w:rPr>
          <w:rFonts w:ascii="Traditional Arabic" w:hAnsi="Traditional Arabic" w:cs="Traditional Arabic"/>
          <w:sz w:val="24"/>
          <w:szCs w:val="24"/>
        </w:rPr>
        <w:t xml:space="preserve">: </w:t>
      </w:r>
      <w:r w:rsidRPr="00455DF2">
        <w:rPr>
          <w:rFonts w:ascii="Traditional Arabic" w:hAnsi="Traditional Arabic" w:cs="Traditional Arabic"/>
          <w:b/>
          <w:bCs/>
          <w:sz w:val="24"/>
          <w:szCs w:val="24"/>
          <w:rtl/>
        </w:rPr>
        <w:t>جودة التواصل الداخلي، كفاءة التفاعل بين الفرق، والمهارات الرقمية</w:t>
      </w:r>
      <w:r w:rsidRPr="00455DF2">
        <w:rPr>
          <w:rFonts w:ascii="Traditional Arabic" w:hAnsi="Traditional Arabic" w:cs="Traditional Arabic"/>
          <w:sz w:val="24"/>
          <w:szCs w:val="24"/>
          <w:rtl/>
        </w:rPr>
        <w:t>، وذلك بهدف معالجة النقص الملحوظ في الأدبيات المحلية التي تناولت هذه العلاقة في سياق مراكز الاتصال السعودية</w:t>
      </w:r>
      <w:r w:rsidRPr="00455DF2">
        <w:rPr>
          <w:rFonts w:ascii="Traditional Arabic" w:hAnsi="Traditional Arabic" w:cs="Traditional Arabic"/>
          <w:sz w:val="24"/>
          <w:szCs w:val="24"/>
        </w:rPr>
        <w:t xml:space="preserve"> (Alahmadi, 2024; Alghamdi, Alqarni, &amp; </w:t>
      </w:r>
      <w:proofErr w:type="spellStart"/>
      <w:r w:rsidRPr="00455DF2">
        <w:rPr>
          <w:rFonts w:ascii="Traditional Arabic" w:hAnsi="Traditional Arabic" w:cs="Traditional Arabic"/>
          <w:sz w:val="24"/>
          <w:szCs w:val="24"/>
        </w:rPr>
        <w:t>Alshenaifi</w:t>
      </w:r>
      <w:proofErr w:type="spellEnd"/>
      <w:r w:rsidRPr="00455DF2">
        <w:rPr>
          <w:rFonts w:ascii="Traditional Arabic" w:hAnsi="Traditional Arabic" w:cs="Traditional Arabic"/>
          <w:sz w:val="24"/>
          <w:szCs w:val="24"/>
        </w:rPr>
        <w:t>, 2023).</w:t>
      </w:r>
    </w:p>
    <w:p w14:paraId="764A2033" w14:textId="77777777" w:rsidR="00895A39" w:rsidRPr="00455DF2" w:rsidRDefault="00895A39" w:rsidP="00895A39">
      <w:pPr>
        <w:spacing w:line="30" w:lineRule="atLeast"/>
        <w:rPr>
          <w:rFonts w:ascii="Traditional Arabic" w:hAnsi="Traditional Arabic" w:cs="Traditional Arabic"/>
          <w:sz w:val="28"/>
          <w:szCs w:val="28"/>
        </w:rPr>
      </w:pPr>
    </w:p>
    <w:p w14:paraId="7D043DF8" w14:textId="77777777" w:rsidR="00895A39" w:rsidRPr="004559F7" w:rsidRDefault="00895A39" w:rsidP="00895A39">
      <w:pPr>
        <w:spacing w:line="30" w:lineRule="atLeast"/>
        <w:rPr>
          <w:rFonts w:ascii="Traditional Arabic" w:hAnsi="Traditional Arabic" w:cs="Traditional Arabic"/>
          <w:sz w:val="28"/>
          <w:szCs w:val="28"/>
          <w:rtl/>
        </w:rPr>
      </w:pPr>
    </w:p>
    <w:p w14:paraId="28A1A737" w14:textId="77777777" w:rsidR="00E8012E" w:rsidRPr="004559F7" w:rsidRDefault="00E8012E" w:rsidP="00E8012E">
      <w:pPr>
        <w:spacing w:line="30" w:lineRule="atLeast"/>
        <w:rPr>
          <w:rFonts w:ascii="Traditional Arabic" w:hAnsi="Traditional Arabic" w:cs="Traditional Arabic"/>
          <w:b/>
          <w:bCs/>
          <w:sz w:val="28"/>
          <w:szCs w:val="28"/>
          <w:rtl/>
        </w:rPr>
      </w:pPr>
      <w:r w:rsidRPr="004559F7">
        <w:rPr>
          <w:rFonts w:ascii="Traditional Arabic" w:hAnsi="Traditional Arabic" w:cs="Traditional Arabic"/>
          <w:b/>
          <w:bCs/>
          <w:sz w:val="28"/>
          <w:szCs w:val="28"/>
        </w:rPr>
        <w:lastRenderedPageBreak/>
        <w:t>1.2</w:t>
      </w:r>
      <w:r w:rsidRPr="004559F7">
        <w:rPr>
          <w:rFonts w:ascii="Traditional Arabic" w:hAnsi="Traditional Arabic" w:cs="Traditional Arabic"/>
          <w:b/>
          <w:bCs/>
          <w:sz w:val="28"/>
          <w:szCs w:val="28"/>
          <w:rtl/>
        </w:rPr>
        <w:t xml:space="preserve"> خلفية الدراسة</w:t>
      </w:r>
    </w:p>
    <w:p w14:paraId="5C98C31E" w14:textId="77777777" w:rsidR="00E8012E" w:rsidRPr="00184CB9" w:rsidRDefault="00E8012E" w:rsidP="00E8012E">
      <w:pPr>
        <w:spacing w:line="30" w:lineRule="atLeast"/>
        <w:rPr>
          <w:rFonts w:ascii="Traditional Arabic" w:hAnsi="Traditional Arabic" w:cs="Traditional Arabic"/>
          <w:sz w:val="24"/>
          <w:szCs w:val="24"/>
        </w:rPr>
      </w:pPr>
      <w:r w:rsidRPr="00184CB9">
        <w:rPr>
          <w:rFonts w:ascii="Traditional Arabic" w:hAnsi="Traditional Arabic" w:cs="Traditional Arabic"/>
          <w:sz w:val="24"/>
          <w:szCs w:val="24"/>
          <w:rtl/>
        </w:rPr>
        <w:t>برزت مراكز الاتصال خلال العقدين الماضيين كحلقة وصل استراتيجية بين المؤسسات والعملاء، لا سيما في القطاعات الخدمية التي تتطلب تواصلاً مباشرًا واستجابة فورية. وتضطلع هذه المراكز بدورٍ محوري في تعزيز تجربة العميل والانطباع العام عن جودة الخدمات، من خلال تقديم الدعم الفني، والاستجابة للاستفسارات، ومعالجة المشكلات التشغيلية بكفاءة وفاعلية. ومع تسارع التحول الرقمي، ازدادت التحديات المرتبطة بقدرة هذه المراكز على الحفاظ على تفاعل فوري منسّق بين الفرق، والتكيف مع أدوات العمل الرقمية المتقدمة</w:t>
      </w:r>
      <w:r w:rsidRPr="00184CB9">
        <w:rPr>
          <w:rFonts w:ascii="Traditional Arabic" w:hAnsi="Traditional Arabic" w:cs="Traditional Arabic"/>
          <w:sz w:val="24"/>
          <w:szCs w:val="24"/>
        </w:rPr>
        <w:t>.</w:t>
      </w:r>
    </w:p>
    <w:p w14:paraId="6B824371" w14:textId="77777777" w:rsidR="00E8012E" w:rsidRPr="00184CB9" w:rsidRDefault="00E8012E" w:rsidP="00E8012E">
      <w:pPr>
        <w:spacing w:line="30" w:lineRule="atLeast"/>
        <w:rPr>
          <w:rFonts w:ascii="Traditional Arabic" w:hAnsi="Traditional Arabic" w:cs="Traditional Arabic"/>
          <w:sz w:val="24"/>
          <w:szCs w:val="24"/>
        </w:rPr>
      </w:pPr>
      <w:r w:rsidRPr="00184CB9">
        <w:rPr>
          <w:rFonts w:ascii="Traditional Arabic" w:hAnsi="Traditional Arabic" w:cs="Traditional Arabic"/>
          <w:sz w:val="24"/>
          <w:szCs w:val="24"/>
          <w:rtl/>
        </w:rPr>
        <w:t xml:space="preserve">وقد كشفت دراسة </w:t>
      </w:r>
      <w:r w:rsidRPr="00184CB9">
        <w:rPr>
          <w:rFonts w:ascii="Traditional Arabic" w:hAnsi="Traditional Arabic" w:cs="Traditional Arabic"/>
          <w:b/>
          <w:bCs/>
          <w:sz w:val="24"/>
          <w:szCs w:val="24"/>
        </w:rPr>
        <w:t>(Baguio et al., 2023)</w:t>
      </w:r>
      <w:r w:rsidRPr="00184CB9">
        <w:rPr>
          <w:rFonts w:ascii="Traditional Arabic" w:hAnsi="Traditional Arabic" w:cs="Traditional Arabic"/>
          <w:sz w:val="24"/>
          <w:szCs w:val="24"/>
        </w:rPr>
        <w:t xml:space="preserve"> </w:t>
      </w:r>
      <w:r w:rsidRPr="00184CB9">
        <w:rPr>
          <w:rFonts w:ascii="Traditional Arabic" w:hAnsi="Traditional Arabic" w:cs="Traditional Arabic"/>
          <w:sz w:val="24"/>
          <w:szCs w:val="24"/>
          <w:rtl/>
        </w:rPr>
        <w:t>أن تطبيق نموذج العمل عن بُعد دون تهيئة بيئة تقنية ومكانية مناسبة يسهم في ارتفاع مستويات الإرهاق الجسدي والنفسي لدى موظفي مراكز الاتصال، بسبب ظروف العمل غير المريحة في المنزل، مما ينعكس سلبًا على سرعة اتخاذ القرار وجودة الأداء</w:t>
      </w:r>
      <w:r w:rsidRPr="00184CB9">
        <w:rPr>
          <w:rFonts w:ascii="Traditional Arabic" w:hAnsi="Traditional Arabic" w:cs="Traditional Arabic"/>
          <w:sz w:val="24"/>
          <w:szCs w:val="24"/>
        </w:rPr>
        <w:t>.</w:t>
      </w:r>
    </w:p>
    <w:p w14:paraId="7F623551" w14:textId="31BDFFB2" w:rsidR="00E8012E" w:rsidRPr="00184CB9" w:rsidRDefault="00E8012E" w:rsidP="00E8012E">
      <w:pPr>
        <w:spacing w:line="30" w:lineRule="atLeast"/>
        <w:rPr>
          <w:rFonts w:ascii="Traditional Arabic" w:hAnsi="Traditional Arabic" w:cs="Traditional Arabic"/>
          <w:sz w:val="24"/>
          <w:szCs w:val="24"/>
        </w:rPr>
      </w:pPr>
      <w:r w:rsidRPr="00184CB9">
        <w:rPr>
          <w:rFonts w:ascii="Traditional Arabic" w:hAnsi="Traditional Arabic" w:cs="Traditional Arabic"/>
          <w:sz w:val="24"/>
          <w:szCs w:val="24"/>
          <w:rtl/>
        </w:rPr>
        <w:t xml:space="preserve">أما في البيئات التقنية المتقدمة، فقد أظهرت دراسة </w:t>
      </w:r>
      <w:r w:rsidRPr="00184CB9">
        <w:rPr>
          <w:rFonts w:ascii="Traditional Arabic" w:hAnsi="Traditional Arabic" w:cs="Traditional Arabic"/>
          <w:b/>
          <w:bCs/>
          <w:sz w:val="24"/>
          <w:szCs w:val="24"/>
        </w:rPr>
        <w:t>(</w:t>
      </w:r>
      <w:r w:rsidR="00D267B2" w:rsidRPr="00D267B2">
        <w:rPr>
          <w:rFonts w:ascii="Traditional Arabic" w:hAnsi="Traditional Arabic" w:cs="Traditional Arabic"/>
          <w:b/>
          <w:bCs/>
          <w:sz w:val="24"/>
          <w:szCs w:val="24"/>
        </w:rPr>
        <w:t xml:space="preserve">Gibbs, Mengel, &amp; </w:t>
      </w:r>
      <w:proofErr w:type="spellStart"/>
      <w:r w:rsidR="00D267B2" w:rsidRPr="00D267B2">
        <w:rPr>
          <w:rFonts w:ascii="Traditional Arabic" w:hAnsi="Traditional Arabic" w:cs="Traditional Arabic"/>
          <w:b/>
          <w:bCs/>
          <w:sz w:val="24"/>
          <w:szCs w:val="24"/>
        </w:rPr>
        <w:t>Siemroth</w:t>
      </w:r>
      <w:proofErr w:type="spellEnd"/>
      <w:r w:rsidR="00D267B2" w:rsidRPr="00D267B2">
        <w:rPr>
          <w:rFonts w:ascii="Traditional Arabic" w:hAnsi="Traditional Arabic" w:cs="Traditional Arabic"/>
          <w:b/>
          <w:bCs/>
          <w:sz w:val="24"/>
          <w:szCs w:val="24"/>
        </w:rPr>
        <w:t>, 2021</w:t>
      </w:r>
      <w:r w:rsidRPr="00184CB9">
        <w:rPr>
          <w:rFonts w:ascii="Traditional Arabic" w:hAnsi="Traditional Arabic" w:cs="Traditional Arabic"/>
          <w:b/>
          <w:bCs/>
          <w:sz w:val="24"/>
          <w:szCs w:val="24"/>
        </w:rPr>
        <w:t>)</w:t>
      </w:r>
      <w:r w:rsidRPr="00184CB9">
        <w:rPr>
          <w:rFonts w:ascii="Traditional Arabic" w:hAnsi="Traditional Arabic" w:cs="Traditional Arabic"/>
          <w:sz w:val="24"/>
          <w:szCs w:val="24"/>
        </w:rPr>
        <w:t xml:space="preserve"> </w:t>
      </w:r>
      <w:r w:rsidRPr="00184CB9">
        <w:rPr>
          <w:rFonts w:ascii="Traditional Arabic" w:hAnsi="Traditional Arabic" w:cs="Traditional Arabic"/>
          <w:sz w:val="24"/>
          <w:szCs w:val="24"/>
          <w:rtl/>
        </w:rPr>
        <w:t>أن العمل عن بُعد أدى إلى زيادة ساعات العمل بنسبة تقارب 18%، وتراجع في فترات التركيز غير المتقطع، مع انخفاض فرص التفاعل الاجتماعي، مما أثّر على التعاون بين الزملاء وأضعف الكفاءة العامة</w:t>
      </w:r>
      <w:r w:rsidRPr="00184CB9">
        <w:rPr>
          <w:rFonts w:ascii="Traditional Arabic" w:hAnsi="Traditional Arabic" w:cs="Traditional Arabic"/>
          <w:sz w:val="24"/>
          <w:szCs w:val="24"/>
        </w:rPr>
        <w:t>.</w:t>
      </w:r>
    </w:p>
    <w:p w14:paraId="75A45A96" w14:textId="77777777" w:rsidR="00E8012E" w:rsidRPr="00184CB9" w:rsidRDefault="00E8012E" w:rsidP="00E8012E">
      <w:pPr>
        <w:spacing w:line="30" w:lineRule="atLeast"/>
        <w:rPr>
          <w:rFonts w:ascii="Traditional Arabic" w:hAnsi="Traditional Arabic" w:cs="Traditional Arabic"/>
          <w:sz w:val="24"/>
          <w:szCs w:val="24"/>
        </w:rPr>
      </w:pPr>
      <w:r w:rsidRPr="00184CB9">
        <w:rPr>
          <w:rFonts w:ascii="Traditional Arabic" w:hAnsi="Traditional Arabic" w:cs="Traditional Arabic"/>
          <w:sz w:val="24"/>
          <w:szCs w:val="24"/>
          <w:rtl/>
        </w:rPr>
        <w:t>وفي السياق المحلي، تبنّت المؤسسات السعودية، لا سيما شركات الاتصالات، نموذج العمل عن بُعد استجابةً لجائحة كوفيد-19 وتماشياً مع التوجهات الرقمية في رؤية المملكة 2030. وعلى الرغم من بروز فرص لتعزيز الكفاءة التشغيلية وتطوير القدرات الرقمية، فإن التحديات ما زالت قائمة، من أبرزها تفاوت الجاهزية التقنية، ضعف البنية التحتية في بعض المناطق، وتباين المهارات الرقمية بين الموظفين، مما يفرض الحاجة إلى دراسة تطبيقية لفهم فاعلية هذا النموذج في الواقع السعودي</w:t>
      </w:r>
      <w:r w:rsidRPr="00184CB9">
        <w:rPr>
          <w:rFonts w:ascii="Traditional Arabic" w:hAnsi="Traditional Arabic" w:cs="Traditional Arabic"/>
          <w:sz w:val="24"/>
          <w:szCs w:val="24"/>
        </w:rPr>
        <w:t>.</w:t>
      </w:r>
    </w:p>
    <w:p w14:paraId="3D341791" w14:textId="0EA49ABB" w:rsidR="00E8012E" w:rsidRPr="00184CB9" w:rsidRDefault="00E8012E" w:rsidP="00E8012E">
      <w:pPr>
        <w:spacing w:line="30" w:lineRule="atLeast"/>
        <w:rPr>
          <w:rFonts w:ascii="Traditional Arabic" w:hAnsi="Traditional Arabic" w:cs="Traditional Arabic"/>
          <w:sz w:val="24"/>
          <w:szCs w:val="24"/>
        </w:rPr>
      </w:pPr>
      <w:r w:rsidRPr="00184CB9">
        <w:rPr>
          <w:rFonts w:ascii="Traditional Arabic" w:hAnsi="Traditional Arabic" w:cs="Traditional Arabic"/>
          <w:sz w:val="24"/>
          <w:szCs w:val="24"/>
          <w:rtl/>
        </w:rPr>
        <w:t xml:space="preserve">ومن جهة أخرى، تُعد نتائج بعض الدراسات العالمية مثل دراسة </w:t>
      </w:r>
      <w:r w:rsidRPr="00184CB9">
        <w:rPr>
          <w:rFonts w:ascii="Traditional Arabic" w:hAnsi="Traditional Arabic" w:cs="Traditional Arabic"/>
          <w:b/>
          <w:bCs/>
          <w:sz w:val="24"/>
          <w:szCs w:val="24"/>
        </w:rPr>
        <w:t>(Gibbs et al., 202</w:t>
      </w:r>
      <w:r w:rsidR="00091227">
        <w:rPr>
          <w:rFonts w:ascii="Traditional Arabic" w:hAnsi="Traditional Arabic" w:cs="Traditional Arabic"/>
          <w:b/>
          <w:bCs/>
          <w:sz w:val="24"/>
          <w:szCs w:val="24"/>
        </w:rPr>
        <w:t>1</w:t>
      </w:r>
      <w:r w:rsidRPr="00184CB9">
        <w:rPr>
          <w:rFonts w:ascii="Traditional Arabic" w:hAnsi="Traditional Arabic" w:cs="Traditional Arabic"/>
          <w:b/>
          <w:bCs/>
          <w:sz w:val="24"/>
          <w:szCs w:val="24"/>
        </w:rPr>
        <w:t>)</w:t>
      </w:r>
      <w:r w:rsidRPr="00184CB9">
        <w:rPr>
          <w:rFonts w:ascii="Traditional Arabic" w:hAnsi="Traditional Arabic" w:cs="Traditional Arabic"/>
          <w:sz w:val="24"/>
          <w:szCs w:val="24"/>
          <w:rtl/>
        </w:rPr>
        <w:t>، رغم أهميتها، محدودة التعميم على السياق السعودي، نظرًا لاختلاف الثقافة التنظيمية، وطبيعة المهام، وتنوع القوى العاملة في بيئات مراكز الاتصال المحلية. ومن ثم، تبرز الحاجة إلى أبحاث ميدانية تأخذ في الاعتبار هذه الخصوصية، وتُحلل العلاقة بين العمل عن بُعد والأداء الوظيفي، من خلال محاور تشمل جودة التواصل، كفاءة التفاعل، ومستوى المهارات الرقمية</w:t>
      </w:r>
      <w:r w:rsidRPr="00184CB9">
        <w:rPr>
          <w:rFonts w:ascii="Traditional Arabic" w:hAnsi="Traditional Arabic" w:cs="Traditional Arabic"/>
          <w:sz w:val="24"/>
          <w:szCs w:val="24"/>
        </w:rPr>
        <w:t>.</w:t>
      </w:r>
    </w:p>
    <w:p w14:paraId="1278DEE2" w14:textId="77777777" w:rsidR="00E8012E" w:rsidRPr="004559F7" w:rsidRDefault="00E8012E" w:rsidP="00E8012E">
      <w:pPr>
        <w:spacing w:line="30" w:lineRule="atLeast"/>
        <w:rPr>
          <w:rFonts w:ascii="Traditional Arabic" w:hAnsi="Traditional Arabic" w:cs="Traditional Arabic"/>
          <w:b/>
          <w:bCs/>
          <w:sz w:val="28"/>
          <w:szCs w:val="28"/>
          <w:rtl/>
        </w:rPr>
      </w:pPr>
    </w:p>
    <w:p w14:paraId="420B4956" w14:textId="77777777" w:rsidR="00E8012E" w:rsidRPr="004559F7" w:rsidRDefault="00E8012E" w:rsidP="00E8012E">
      <w:pPr>
        <w:spacing w:line="30" w:lineRule="atLeast"/>
        <w:rPr>
          <w:rFonts w:ascii="Traditional Arabic" w:hAnsi="Traditional Arabic" w:cs="Traditional Arabic"/>
          <w:b/>
          <w:bCs/>
          <w:sz w:val="28"/>
          <w:szCs w:val="28"/>
          <w:rtl/>
        </w:rPr>
      </w:pPr>
      <w:r w:rsidRPr="004559F7">
        <w:rPr>
          <w:rFonts w:ascii="Traditional Arabic" w:hAnsi="Traditional Arabic" w:cs="Traditional Arabic"/>
          <w:b/>
          <w:bCs/>
          <w:sz w:val="28"/>
          <w:szCs w:val="28"/>
        </w:rPr>
        <w:t>1.3</w:t>
      </w:r>
      <w:r w:rsidRPr="004559F7">
        <w:rPr>
          <w:rFonts w:ascii="Traditional Arabic" w:hAnsi="Traditional Arabic" w:cs="Traditional Arabic"/>
          <w:b/>
          <w:bCs/>
          <w:sz w:val="28"/>
          <w:szCs w:val="28"/>
          <w:rtl/>
        </w:rPr>
        <w:t xml:space="preserve"> مشكلة الدراسة</w:t>
      </w:r>
    </w:p>
    <w:p w14:paraId="532F42F4" w14:textId="3B8BF737" w:rsidR="00455DF2" w:rsidRPr="00455DF2" w:rsidRDefault="00455DF2" w:rsidP="00455DF2">
      <w:pPr>
        <w:spacing w:line="30" w:lineRule="atLeast"/>
        <w:rPr>
          <w:rFonts w:ascii="Traditional Arabic" w:hAnsi="Traditional Arabic" w:cs="Traditional Arabic"/>
          <w:sz w:val="24"/>
          <w:szCs w:val="24"/>
        </w:rPr>
      </w:pPr>
      <w:r w:rsidRPr="00455DF2">
        <w:rPr>
          <w:rFonts w:ascii="Traditional Arabic" w:hAnsi="Traditional Arabic" w:cs="Traditional Arabic"/>
          <w:sz w:val="24"/>
          <w:szCs w:val="24"/>
          <w:rtl/>
        </w:rPr>
        <w:t>شهدت بيئات العمل عالميًا توسعًا متسارعًا في تبنّي أنماط العمل عن بُعد، مدفوعة بالتطورات الرقمية وتزايد الاعتماد على أنظمة التواصل الافتراضي. ورغم ما يوفره هذا النموذج من مرونة تنظيمية، فإن تطبيقه في البيئات التشغيلية ذات التفاعل اللحظي</w:t>
      </w:r>
      <w:r>
        <w:rPr>
          <w:rFonts w:ascii="Traditional Arabic" w:hAnsi="Traditional Arabic" w:cs="Traditional Arabic" w:hint="cs"/>
          <w:sz w:val="24"/>
          <w:szCs w:val="24"/>
          <w:rtl/>
        </w:rPr>
        <w:t xml:space="preserve"> </w:t>
      </w:r>
      <w:r w:rsidRPr="00455DF2">
        <w:rPr>
          <w:rFonts w:ascii="Traditional Arabic" w:hAnsi="Traditional Arabic" w:cs="Traditional Arabic"/>
          <w:sz w:val="24"/>
          <w:szCs w:val="24"/>
          <w:rtl/>
        </w:rPr>
        <w:t>مثل مراكز الاتصال</w:t>
      </w:r>
      <w:r>
        <w:rPr>
          <w:rFonts w:ascii="Traditional Arabic" w:hAnsi="Traditional Arabic" w:cs="Traditional Arabic" w:hint="cs"/>
          <w:sz w:val="24"/>
          <w:szCs w:val="24"/>
          <w:rtl/>
        </w:rPr>
        <w:t xml:space="preserve"> </w:t>
      </w:r>
      <w:r w:rsidRPr="00455DF2">
        <w:rPr>
          <w:rFonts w:ascii="Traditional Arabic" w:hAnsi="Traditional Arabic" w:cs="Traditional Arabic"/>
          <w:sz w:val="24"/>
          <w:szCs w:val="24"/>
          <w:rtl/>
        </w:rPr>
        <w:t>لا يزال يثير تساؤلات تتعلق بقدرته على توفير مستويات الأداء ذاتها التي تتحقق في بيئات العمل الحضورية. إذ تعتمد مراكز الاتصال على سرعة تدفّق المعلومات، ودقة التنسيق بين الأدوار، وجودة اتخاذ القرار الفوري، وهي عناصر يصعب ضمانها بالفعالية ذاتها في بيئة العمل عن بُعد</w:t>
      </w:r>
      <w:r w:rsidRPr="00455DF2">
        <w:rPr>
          <w:rFonts w:ascii="Traditional Arabic" w:hAnsi="Traditional Arabic" w:cs="Traditional Arabic"/>
          <w:sz w:val="24"/>
          <w:szCs w:val="24"/>
        </w:rPr>
        <w:t>.</w:t>
      </w:r>
    </w:p>
    <w:p w14:paraId="572870B1" w14:textId="77777777" w:rsidR="00455DF2" w:rsidRPr="00455DF2" w:rsidRDefault="00455DF2" w:rsidP="00455DF2">
      <w:pPr>
        <w:spacing w:line="30" w:lineRule="atLeast"/>
        <w:rPr>
          <w:rFonts w:ascii="Traditional Arabic" w:hAnsi="Traditional Arabic" w:cs="Traditional Arabic"/>
          <w:sz w:val="24"/>
          <w:szCs w:val="24"/>
        </w:rPr>
      </w:pPr>
      <w:r w:rsidRPr="00455DF2">
        <w:rPr>
          <w:rFonts w:ascii="Traditional Arabic" w:hAnsi="Traditional Arabic" w:cs="Traditional Arabic"/>
          <w:sz w:val="24"/>
          <w:szCs w:val="24"/>
          <w:rtl/>
        </w:rPr>
        <w:t>وتُظهر الأدبيات الحديثة أن غياب الإشراف المباشر وضعف جودة التواصل اللحظي يؤديان إلى تحديات تشمل بطء اتخاذ القرار، تراجع التفاعل اليومي بين الزملاء، وزيادة الشعور بالعزلة المهنية، وهي عوامل ترتبط بانخفاض جودة الأداء وارتفاع الضغوط التشغيلية في بيئات مراكز الاتصال</w:t>
      </w:r>
      <w:r w:rsidRPr="00455DF2">
        <w:rPr>
          <w:rFonts w:ascii="Traditional Arabic" w:hAnsi="Traditional Arabic" w:cs="Traditional Arabic"/>
          <w:sz w:val="24"/>
          <w:szCs w:val="24"/>
        </w:rPr>
        <w:t xml:space="preserve"> (Baguio et al., 2023; Al-Maliki &amp; </w:t>
      </w:r>
      <w:proofErr w:type="spellStart"/>
      <w:r w:rsidRPr="00455DF2">
        <w:rPr>
          <w:rFonts w:ascii="Traditional Arabic" w:hAnsi="Traditional Arabic" w:cs="Traditional Arabic"/>
          <w:sz w:val="24"/>
          <w:szCs w:val="24"/>
        </w:rPr>
        <w:t>Mujlid</w:t>
      </w:r>
      <w:proofErr w:type="spellEnd"/>
      <w:r w:rsidRPr="00455DF2">
        <w:rPr>
          <w:rFonts w:ascii="Traditional Arabic" w:hAnsi="Traditional Arabic" w:cs="Traditional Arabic"/>
          <w:sz w:val="24"/>
          <w:szCs w:val="24"/>
        </w:rPr>
        <w:t xml:space="preserve">, 2024). </w:t>
      </w:r>
      <w:r w:rsidRPr="00455DF2">
        <w:rPr>
          <w:rFonts w:ascii="Traditional Arabic" w:hAnsi="Traditional Arabic" w:cs="Traditional Arabic"/>
          <w:sz w:val="24"/>
          <w:szCs w:val="24"/>
          <w:rtl/>
        </w:rPr>
        <w:t>كما تؤكد دراسات دولية مثل دراسة</w:t>
      </w:r>
      <w:r w:rsidRPr="00455DF2">
        <w:rPr>
          <w:rFonts w:ascii="Traditional Arabic" w:hAnsi="Traditional Arabic" w:cs="Traditional Arabic"/>
          <w:sz w:val="24"/>
          <w:szCs w:val="24"/>
        </w:rPr>
        <w:t xml:space="preserve"> Gibbs, Mengel, &amp; </w:t>
      </w:r>
      <w:proofErr w:type="spellStart"/>
      <w:r w:rsidRPr="00455DF2">
        <w:rPr>
          <w:rFonts w:ascii="Traditional Arabic" w:hAnsi="Traditional Arabic" w:cs="Traditional Arabic"/>
          <w:sz w:val="24"/>
          <w:szCs w:val="24"/>
        </w:rPr>
        <w:t>Siemroth</w:t>
      </w:r>
      <w:proofErr w:type="spellEnd"/>
      <w:r w:rsidRPr="00455DF2">
        <w:rPr>
          <w:rFonts w:ascii="Traditional Arabic" w:hAnsi="Traditional Arabic" w:cs="Traditional Arabic"/>
          <w:sz w:val="24"/>
          <w:szCs w:val="24"/>
        </w:rPr>
        <w:t xml:space="preserve"> (2021) </w:t>
      </w:r>
      <w:r w:rsidRPr="00455DF2">
        <w:rPr>
          <w:rFonts w:ascii="Traditional Arabic" w:hAnsi="Traditional Arabic" w:cs="Traditional Arabic"/>
          <w:sz w:val="24"/>
          <w:szCs w:val="24"/>
          <w:rtl/>
        </w:rPr>
        <w:t>أن نماذج العمل الرقمية قد ترفع ساعات العمل دون تحقيق زيادة موازية في الإنتاجية، مما يعكس الحاجة إلى فهم أعمق لمحددات الأداء في البيئات الافتراضية</w:t>
      </w:r>
      <w:r w:rsidRPr="00455DF2">
        <w:rPr>
          <w:rFonts w:ascii="Traditional Arabic" w:hAnsi="Traditional Arabic" w:cs="Traditional Arabic"/>
          <w:sz w:val="24"/>
          <w:szCs w:val="24"/>
        </w:rPr>
        <w:t>.</w:t>
      </w:r>
    </w:p>
    <w:p w14:paraId="45781F46" w14:textId="5CA799AB" w:rsidR="00455DF2" w:rsidRPr="00455DF2" w:rsidRDefault="00455DF2" w:rsidP="00455DF2">
      <w:pPr>
        <w:spacing w:line="30" w:lineRule="atLeast"/>
        <w:rPr>
          <w:rFonts w:ascii="Traditional Arabic" w:hAnsi="Traditional Arabic" w:cs="Traditional Arabic"/>
          <w:sz w:val="24"/>
          <w:szCs w:val="24"/>
        </w:rPr>
      </w:pPr>
      <w:r w:rsidRPr="00455DF2">
        <w:rPr>
          <w:rFonts w:ascii="Traditional Arabic" w:hAnsi="Traditional Arabic" w:cs="Traditional Arabic"/>
          <w:sz w:val="24"/>
          <w:szCs w:val="24"/>
          <w:rtl/>
        </w:rPr>
        <w:t>أما في السياق السعودي، ورغم تسارع مشاريع التحول الرقمي بعد جائحة كوفيد-19، فإن خصوصية مراكز الاتصال</w:t>
      </w:r>
      <w:r>
        <w:rPr>
          <w:rFonts w:ascii="Traditional Arabic" w:hAnsi="Traditional Arabic" w:cs="Traditional Arabic" w:hint="cs"/>
          <w:sz w:val="24"/>
          <w:szCs w:val="24"/>
          <w:rtl/>
        </w:rPr>
        <w:t xml:space="preserve"> </w:t>
      </w:r>
      <w:r w:rsidRPr="00455DF2">
        <w:rPr>
          <w:rFonts w:ascii="Traditional Arabic" w:hAnsi="Traditional Arabic" w:cs="Traditional Arabic"/>
          <w:sz w:val="24"/>
          <w:szCs w:val="24"/>
          <w:rtl/>
        </w:rPr>
        <w:t>من حيث كثافة التفاعل، وارتباط المهام برضا العملاء اللحظي، وتنوّع القوى العاملة</w:t>
      </w:r>
      <w:r>
        <w:rPr>
          <w:rFonts w:ascii="Traditional Arabic" w:hAnsi="Traditional Arabic" w:cs="Traditional Arabic" w:hint="cs"/>
          <w:sz w:val="24"/>
          <w:szCs w:val="24"/>
          <w:rtl/>
        </w:rPr>
        <w:t xml:space="preserve"> </w:t>
      </w:r>
      <w:r w:rsidRPr="00455DF2">
        <w:rPr>
          <w:rFonts w:ascii="Traditional Arabic" w:hAnsi="Traditional Arabic" w:cs="Traditional Arabic"/>
          <w:sz w:val="24"/>
          <w:szCs w:val="24"/>
          <w:rtl/>
        </w:rPr>
        <w:t xml:space="preserve">لم تُدرس بعمق في الأدبيات المحلية. كما أن العلاقة بين العمل عن بُعد </w:t>
      </w:r>
      <w:r w:rsidRPr="00455DF2">
        <w:rPr>
          <w:rFonts w:ascii="Traditional Arabic" w:hAnsi="Traditional Arabic" w:cs="Traditional Arabic"/>
          <w:sz w:val="24"/>
          <w:szCs w:val="24"/>
          <w:rtl/>
        </w:rPr>
        <w:lastRenderedPageBreak/>
        <w:t>وجودة التواصل الداخلي وكفاءة التفاعل الجماعي والمهارات الرقمية لم تُختبر بعد ضمن نموذج تفسيري منهجي يراعي الخصوصية التشغيلية للسياق السعودي</w:t>
      </w:r>
      <w:r w:rsidRPr="00455DF2">
        <w:rPr>
          <w:rFonts w:ascii="Traditional Arabic" w:hAnsi="Traditional Arabic" w:cs="Traditional Arabic"/>
          <w:sz w:val="24"/>
          <w:szCs w:val="24"/>
        </w:rPr>
        <w:t>.</w:t>
      </w:r>
    </w:p>
    <w:p w14:paraId="2C54ACA1" w14:textId="77777777" w:rsidR="00455DF2" w:rsidRPr="00455DF2" w:rsidRDefault="00455DF2" w:rsidP="00455DF2">
      <w:pPr>
        <w:spacing w:line="30" w:lineRule="atLeast"/>
        <w:rPr>
          <w:rFonts w:ascii="Traditional Arabic" w:hAnsi="Traditional Arabic" w:cs="Traditional Arabic"/>
          <w:sz w:val="24"/>
          <w:szCs w:val="24"/>
        </w:rPr>
      </w:pPr>
      <w:r w:rsidRPr="00455DF2">
        <w:rPr>
          <w:rFonts w:ascii="Traditional Arabic" w:hAnsi="Traditional Arabic" w:cs="Traditional Arabic"/>
          <w:sz w:val="24"/>
          <w:szCs w:val="24"/>
          <w:rtl/>
        </w:rPr>
        <w:t xml:space="preserve">وبناءً على ذلك، تتمثل </w:t>
      </w:r>
      <w:r w:rsidRPr="00455DF2">
        <w:rPr>
          <w:rFonts w:ascii="Traditional Arabic" w:hAnsi="Traditional Arabic" w:cs="Traditional Arabic"/>
          <w:b/>
          <w:bCs/>
          <w:sz w:val="24"/>
          <w:szCs w:val="24"/>
          <w:rtl/>
        </w:rPr>
        <w:t>مشكلة الدراسة</w:t>
      </w:r>
      <w:r w:rsidRPr="00455DF2">
        <w:rPr>
          <w:rFonts w:ascii="Traditional Arabic" w:hAnsi="Traditional Arabic" w:cs="Traditional Arabic"/>
          <w:sz w:val="24"/>
          <w:szCs w:val="24"/>
          <w:rtl/>
        </w:rPr>
        <w:t xml:space="preserve"> في</w:t>
      </w:r>
      <w:r w:rsidRPr="00455DF2">
        <w:rPr>
          <w:rFonts w:ascii="Traditional Arabic" w:hAnsi="Traditional Arabic" w:cs="Traditional Arabic"/>
          <w:sz w:val="24"/>
          <w:szCs w:val="24"/>
        </w:rPr>
        <w:t>:</w:t>
      </w:r>
      <w:r w:rsidRPr="00455DF2">
        <w:rPr>
          <w:rFonts w:ascii="Traditional Arabic" w:hAnsi="Traditional Arabic" w:cs="Traditional Arabic"/>
          <w:sz w:val="24"/>
          <w:szCs w:val="24"/>
        </w:rPr>
        <w:br/>
      </w:r>
      <w:r w:rsidRPr="00455DF2">
        <w:rPr>
          <w:rFonts w:ascii="Traditional Arabic" w:hAnsi="Traditional Arabic" w:cs="Traditional Arabic"/>
          <w:b/>
          <w:bCs/>
          <w:sz w:val="24"/>
          <w:szCs w:val="24"/>
          <w:rtl/>
        </w:rPr>
        <w:t>غياب الأدلة الميدانية السعودية التي تفسّر أثر تطبيق نموذج العمل عن بُعد على الأداء الوظيفي في بيئات مراكز الاتصال، مع الأخذ في الاعتبار دور جودة التواصل الداخلي، وكفاءة التفاعل بين الفرق، والمهارات الرقمية باعتبارها محددات أساسية للأداء</w:t>
      </w:r>
      <w:r w:rsidRPr="00455DF2">
        <w:rPr>
          <w:rFonts w:ascii="Traditional Arabic" w:hAnsi="Traditional Arabic" w:cs="Traditional Arabic"/>
          <w:b/>
          <w:bCs/>
          <w:sz w:val="24"/>
          <w:szCs w:val="24"/>
        </w:rPr>
        <w:t>.</w:t>
      </w:r>
      <w:r w:rsidRPr="00455DF2">
        <w:rPr>
          <w:rFonts w:ascii="Traditional Arabic" w:hAnsi="Traditional Arabic" w:cs="Traditional Arabic"/>
          <w:sz w:val="24"/>
          <w:szCs w:val="24"/>
        </w:rPr>
        <w:br/>
      </w:r>
      <w:r w:rsidRPr="00455DF2">
        <w:rPr>
          <w:rFonts w:ascii="Traditional Arabic" w:hAnsi="Traditional Arabic" w:cs="Traditional Arabic"/>
          <w:sz w:val="24"/>
          <w:szCs w:val="24"/>
          <w:rtl/>
        </w:rPr>
        <w:t>ولمعالجة هذه الإشكالية، تعتمد الدراسة مركز الاتصال في قطاع الأعمال بشركة موبايلي نموذجًا تطبيقيًا، مع مناقشة حدود تعميم النتائج على بيئات اتصال مماثلة في قطاع الاتصالات السعودي</w:t>
      </w:r>
      <w:r w:rsidRPr="00455DF2">
        <w:rPr>
          <w:rFonts w:ascii="Traditional Arabic" w:hAnsi="Traditional Arabic" w:cs="Traditional Arabic"/>
          <w:sz w:val="24"/>
          <w:szCs w:val="24"/>
        </w:rPr>
        <w:t>.</w:t>
      </w:r>
    </w:p>
    <w:p w14:paraId="1FD5E9B8" w14:textId="77777777" w:rsidR="00E8012E" w:rsidRPr="004559F7" w:rsidRDefault="00E8012E" w:rsidP="00E8012E">
      <w:pPr>
        <w:spacing w:line="3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 xml:space="preserve"> </w:t>
      </w:r>
    </w:p>
    <w:p w14:paraId="6C740431" w14:textId="77777777" w:rsidR="00E8012E" w:rsidRPr="004559F7" w:rsidRDefault="00E8012E" w:rsidP="00E8012E">
      <w:pPr>
        <w:spacing w:line="30" w:lineRule="atLeast"/>
        <w:rPr>
          <w:rFonts w:ascii="Traditional Arabic" w:hAnsi="Traditional Arabic" w:cs="Traditional Arabic"/>
          <w:b/>
          <w:bCs/>
          <w:sz w:val="28"/>
          <w:szCs w:val="28"/>
          <w:rtl/>
        </w:rPr>
      </w:pPr>
      <w:r w:rsidRPr="004559F7">
        <w:rPr>
          <w:rFonts w:ascii="Traditional Arabic" w:hAnsi="Traditional Arabic" w:cs="Traditional Arabic"/>
          <w:b/>
          <w:bCs/>
          <w:sz w:val="28"/>
          <w:szCs w:val="28"/>
        </w:rPr>
        <w:t>1.4</w:t>
      </w:r>
      <w:r w:rsidRPr="004559F7">
        <w:rPr>
          <w:rFonts w:ascii="Traditional Arabic" w:hAnsi="Traditional Arabic" w:cs="Traditional Arabic"/>
          <w:b/>
          <w:bCs/>
          <w:sz w:val="28"/>
          <w:szCs w:val="28"/>
          <w:rtl/>
        </w:rPr>
        <w:t xml:space="preserve"> تساؤلات الدراسة</w:t>
      </w:r>
    </w:p>
    <w:p w14:paraId="6AA37291" w14:textId="77777777" w:rsidR="007D7D72" w:rsidRPr="007D7D72" w:rsidRDefault="007D7D72" w:rsidP="007D7D72">
      <w:pPr>
        <w:spacing w:line="30" w:lineRule="atLeast"/>
        <w:rPr>
          <w:rFonts w:ascii="Traditional Arabic" w:hAnsi="Traditional Arabic" w:cs="Traditional Arabic"/>
          <w:sz w:val="24"/>
          <w:szCs w:val="24"/>
        </w:rPr>
      </w:pPr>
      <w:r w:rsidRPr="007D7D72">
        <w:rPr>
          <w:rFonts w:ascii="Traditional Arabic" w:hAnsi="Traditional Arabic" w:cs="Traditional Arabic"/>
          <w:sz w:val="24"/>
          <w:szCs w:val="24"/>
          <w:rtl/>
        </w:rPr>
        <w:t>نظرًا للتحولات الكبيرة التي شهدتها ممارسات العمل عن بُعد في بيئات مراكز الاتصال، وبخاصة في قطاع الأعمال بشركة موبايلي، برزت الحاجة إلى فهم كيفية تأثير هذا النموذج التشغيلي على أداء الموظفين، مع الأخذ في الاعتبار الدور المحتمل للرضا الوظيفي باعتباره أحد أهم المحددات السلوكية المرتبطة بالأداء في الأدبيات الحديثة. وانطلاقًا من ذلك، تتمحور تساؤلات الدراسة حول العلاقات الأساسية بين متغيرات الدراسة الثلاثة: العمل عن بُعد، الرضا الوظيفي، والأداء الوظيفي، وذلك على النحو الآتي</w:t>
      </w:r>
      <w:r w:rsidRPr="007D7D72">
        <w:rPr>
          <w:rFonts w:ascii="Traditional Arabic" w:hAnsi="Traditional Arabic" w:cs="Traditional Arabic"/>
          <w:sz w:val="24"/>
          <w:szCs w:val="24"/>
        </w:rPr>
        <w:t>:</w:t>
      </w:r>
    </w:p>
    <w:p w14:paraId="1B6F2209" w14:textId="77777777" w:rsidR="007D7D72" w:rsidRPr="007D7D72" w:rsidRDefault="007D7D72" w:rsidP="007D7D72">
      <w:pPr>
        <w:numPr>
          <w:ilvl w:val="0"/>
          <w:numId w:val="31"/>
        </w:numPr>
        <w:spacing w:line="30" w:lineRule="atLeast"/>
        <w:rPr>
          <w:rFonts w:ascii="Traditional Arabic" w:hAnsi="Traditional Arabic" w:cs="Traditional Arabic"/>
          <w:sz w:val="24"/>
          <w:szCs w:val="24"/>
        </w:rPr>
      </w:pPr>
      <w:r w:rsidRPr="007D7D72">
        <w:rPr>
          <w:rFonts w:ascii="Traditional Arabic" w:hAnsi="Traditional Arabic" w:cs="Traditional Arabic"/>
          <w:b/>
          <w:bCs/>
          <w:sz w:val="24"/>
          <w:szCs w:val="24"/>
          <w:rtl/>
        </w:rPr>
        <w:t>ما أثر العمل عن بُعد على الأداء الوظيفي لدى موظفي مركز الاتصال في قطاع الأعمال بشركة موبايلي؟</w:t>
      </w:r>
    </w:p>
    <w:p w14:paraId="11796254" w14:textId="77777777" w:rsidR="007D7D72" w:rsidRPr="007D7D72" w:rsidRDefault="007D7D72" w:rsidP="007D7D72">
      <w:pPr>
        <w:numPr>
          <w:ilvl w:val="0"/>
          <w:numId w:val="31"/>
        </w:numPr>
        <w:spacing w:line="30" w:lineRule="atLeast"/>
        <w:rPr>
          <w:rFonts w:ascii="Traditional Arabic" w:hAnsi="Traditional Arabic" w:cs="Traditional Arabic"/>
          <w:sz w:val="24"/>
          <w:szCs w:val="24"/>
        </w:rPr>
      </w:pPr>
      <w:r w:rsidRPr="007D7D72">
        <w:rPr>
          <w:rFonts w:ascii="Traditional Arabic" w:hAnsi="Traditional Arabic" w:cs="Traditional Arabic"/>
          <w:b/>
          <w:bCs/>
          <w:sz w:val="24"/>
          <w:szCs w:val="24"/>
          <w:rtl/>
        </w:rPr>
        <w:t>ما أثر العمل عن بُعد على الرضا الوظيفي لدى موظفي مركز الاتصال في قطاع الأعمال بشركة موبايلي؟</w:t>
      </w:r>
    </w:p>
    <w:p w14:paraId="78BDE6B0" w14:textId="77777777" w:rsidR="007D7D72" w:rsidRPr="007D7D72" w:rsidRDefault="007D7D72" w:rsidP="007D7D72">
      <w:pPr>
        <w:numPr>
          <w:ilvl w:val="0"/>
          <w:numId w:val="31"/>
        </w:numPr>
        <w:spacing w:line="30" w:lineRule="atLeast"/>
        <w:rPr>
          <w:rFonts w:ascii="Traditional Arabic" w:hAnsi="Traditional Arabic" w:cs="Traditional Arabic"/>
          <w:sz w:val="24"/>
          <w:szCs w:val="24"/>
        </w:rPr>
      </w:pPr>
      <w:r w:rsidRPr="007D7D72">
        <w:rPr>
          <w:rFonts w:ascii="Traditional Arabic" w:hAnsi="Traditional Arabic" w:cs="Traditional Arabic"/>
          <w:b/>
          <w:bCs/>
          <w:sz w:val="24"/>
          <w:szCs w:val="24"/>
          <w:rtl/>
        </w:rPr>
        <w:t>ما أثر الرضا الوظيفي على الأداء الوظيفي لدى موظفي مركز الاتصال في قطاع الأعمال بشركة موبايلي؟</w:t>
      </w:r>
    </w:p>
    <w:p w14:paraId="2847D44B" w14:textId="77777777" w:rsidR="007D7D72" w:rsidRPr="007D7D72" w:rsidRDefault="007D7D72" w:rsidP="007D7D72">
      <w:pPr>
        <w:numPr>
          <w:ilvl w:val="0"/>
          <w:numId w:val="31"/>
        </w:numPr>
        <w:spacing w:line="30" w:lineRule="atLeast"/>
        <w:rPr>
          <w:rFonts w:ascii="Traditional Arabic" w:hAnsi="Traditional Arabic" w:cs="Traditional Arabic"/>
          <w:sz w:val="24"/>
          <w:szCs w:val="24"/>
        </w:rPr>
      </w:pPr>
      <w:r w:rsidRPr="007D7D72">
        <w:rPr>
          <w:rFonts w:ascii="Traditional Arabic" w:hAnsi="Traditional Arabic" w:cs="Traditional Arabic"/>
          <w:b/>
          <w:bCs/>
          <w:sz w:val="24"/>
          <w:szCs w:val="24"/>
          <w:rtl/>
        </w:rPr>
        <w:t>هل يلعب الرضا الوظيفي دورًا وسيطًا في العلاقة بين العمل عن بُعد والأداء الوظيفي لدى موظفي مركز الاتصال في قطاع الأعمال بشركة موبايلي؟</w:t>
      </w:r>
    </w:p>
    <w:p w14:paraId="69A37365" w14:textId="77777777" w:rsidR="00E8012E" w:rsidRPr="007D7D72" w:rsidRDefault="00E8012E" w:rsidP="00E8012E">
      <w:pPr>
        <w:spacing w:line="30" w:lineRule="atLeast"/>
        <w:rPr>
          <w:rFonts w:ascii="Traditional Arabic" w:hAnsi="Traditional Arabic" w:cs="Traditional Arabic"/>
          <w:sz w:val="24"/>
          <w:szCs w:val="24"/>
          <w:rtl/>
        </w:rPr>
      </w:pPr>
    </w:p>
    <w:p w14:paraId="75E6FA55" w14:textId="77777777" w:rsidR="00961D85" w:rsidRPr="00182815" w:rsidRDefault="00E8012E" w:rsidP="00961D85">
      <w:pPr>
        <w:spacing w:line="30" w:lineRule="atLeast"/>
        <w:rPr>
          <w:rFonts w:ascii="Traditional Arabic" w:hAnsi="Traditional Arabic" w:cs="Traditional Arabic"/>
          <w:sz w:val="24"/>
          <w:szCs w:val="24"/>
        </w:rPr>
      </w:pPr>
      <w:r w:rsidRPr="004559F7">
        <w:rPr>
          <w:rFonts w:ascii="Traditional Arabic" w:hAnsi="Traditional Arabic" w:cs="Traditional Arabic"/>
          <w:b/>
          <w:bCs/>
          <w:sz w:val="28"/>
          <w:szCs w:val="28"/>
        </w:rPr>
        <w:t>1.5</w:t>
      </w:r>
      <w:r w:rsidRPr="004559F7">
        <w:rPr>
          <w:rFonts w:ascii="Traditional Arabic" w:hAnsi="Traditional Arabic" w:cs="Traditional Arabic"/>
          <w:b/>
          <w:bCs/>
          <w:sz w:val="28"/>
          <w:szCs w:val="28"/>
          <w:rtl/>
        </w:rPr>
        <w:t xml:space="preserve"> هدف الدراسة</w:t>
      </w:r>
      <w:r w:rsidRPr="004559F7">
        <w:rPr>
          <w:rFonts w:ascii="Traditional Arabic" w:hAnsi="Traditional Arabic" w:cs="Traditional Arabic"/>
          <w:sz w:val="24"/>
          <w:szCs w:val="24"/>
        </w:rPr>
        <w:br/>
      </w:r>
      <w:r w:rsidR="00961D85" w:rsidRPr="00182815">
        <w:rPr>
          <w:rFonts w:ascii="Traditional Arabic" w:hAnsi="Traditional Arabic" w:cs="Traditional Arabic"/>
          <w:sz w:val="24"/>
          <w:szCs w:val="24"/>
          <w:rtl/>
        </w:rPr>
        <w:t>نظرًا إلى التحولات المتسارعة التي تشهدها بيئات العمل في المملكة العربية السعودية، وبخاصة في قطاع مراكز الاتصال الذي يعتمد على التفاعل اللحظي والاستجابة الفورية، تهدف هذه الدراسة إلى تحليل أثر تطبيق نموذج العمل عن بُعد على الأداء الوظيفي للعاملين في مراكز الاتصال التابعة لشركات الاتصالات السعودية، مع اعتماد مركز الاتصال في قطاع الأعمال بشركة موبايلي نموذجًا تطبيقيًا للدراسة. وتنطلق الدراسة من منظور شامل يستكشف كيفية انعكاس ممارسات العمل الرقمي على تجربة الموظف ومستوى أدائه، من خلال دراسة العلاقة بين العمل عن بُعد والرضا الوظيفي والأداء الوظيفي باعتبارها المتغيرات الرئيسة في نموذج البحث</w:t>
      </w:r>
      <w:r w:rsidR="00961D85" w:rsidRPr="00182815">
        <w:rPr>
          <w:rFonts w:ascii="Traditional Arabic" w:hAnsi="Traditional Arabic" w:cs="Traditional Arabic"/>
          <w:sz w:val="24"/>
          <w:szCs w:val="24"/>
        </w:rPr>
        <w:t>.</w:t>
      </w:r>
    </w:p>
    <w:p w14:paraId="391E93A7" w14:textId="77777777" w:rsidR="00961D85" w:rsidRPr="00182815" w:rsidRDefault="00961D85" w:rsidP="00961D85">
      <w:pPr>
        <w:spacing w:line="30" w:lineRule="atLeast"/>
        <w:rPr>
          <w:rFonts w:ascii="Traditional Arabic" w:hAnsi="Traditional Arabic" w:cs="Traditional Arabic"/>
          <w:sz w:val="24"/>
          <w:szCs w:val="24"/>
        </w:rPr>
      </w:pPr>
      <w:r w:rsidRPr="00182815">
        <w:rPr>
          <w:rFonts w:ascii="Traditional Arabic" w:hAnsi="Traditional Arabic" w:cs="Traditional Arabic"/>
          <w:sz w:val="24"/>
          <w:szCs w:val="24"/>
          <w:rtl/>
        </w:rPr>
        <w:t>وينبثق الهدف العام للدراسة من الفجوة البحثية التي تناولتها الأدبيات الحديثة، ويتمثل في</w:t>
      </w:r>
      <w:r w:rsidRPr="00182815">
        <w:rPr>
          <w:rFonts w:ascii="Traditional Arabic" w:hAnsi="Traditional Arabic" w:cs="Traditional Arabic"/>
          <w:sz w:val="24"/>
          <w:szCs w:val="24"/>
        </w:rPr>
        <w:t>:</w:t>
      </w:r>
      <w:r w:rsidRPr="00182815">
        <w:rPr>
          <w:rFonts w:ascii="Traditional Arabic" w:hAnsi="Traditional Arabic" w:cs="Traditional Arabic"/>
          <w:sz w:val="24"/>
          <w:szCs w:val="24"/>
        </w:rPr>
        <w:br/>
      </w:r>
      <w:r w:rsidRPr="00182815">
        <w:rPr>
          <w:rFonts w:ascii="Traditional Arabic" w:hAnsi="Traditional Arabic" w:cs="Traditional Arabic"/>
          <w:sz w:val="24"/>
          <w:szCs w:val="24"/>
          <w:rtl/>
        </w:rPr>
        <w:t>تحليل أثر تبنّي نموذج العمل عن بُعد على الأداء الوظيفي في مراكز الاتصال السعودية، واختبار دور الرضا الوظيفي كمتغير وسيط في هذه العلاقة</w:t>
      </w:r>
      <w:r w:rsidRPr="00182815">
        <w:rPr>
          <w:rFonts w:ascii="Traditional Arabic" w:hAnsi="Traditional Arabic" w:cs="Traditional Arabic"/>
          <w:sz w:val="24"/>
          <w:szCs w:val="24"/>
        </w:rPr>
        <w:t>.</w:t>
      </w:r>
    </w:p>
    <w:p w14:paraId="65134269" w14:textId="77777777" w:rsidR="00961D85" w:rsidRPr="00182815" w:rsidRDefault="00961D85" w:rsidP="00961D85">
      <w:pPr>
        <w:spacing w:line="30" w:lineRule="atLeast"/>
        <w:rPr>
          <w:rFonts w:ascii="Traditional Arabic" w:hAnsi="Traditional Arabic" w:cs="Traditional Arabic"/>
          <w:sz w:val="24"/>
          <w:szCs w:val="24"/>
        </w:rPr>
      </w:pPr>
      <w:r w:rsidRPr="00182815">
        <w:rPr>
          <w:rFonts w:ascii="Traditional Arabic" w:hAnsi="Traditional Arabic" w:cs="Traditional Arabic"/>
          <w:sz w:val="24"/>
          <w:szCs w:val="24"/>
          <w:rtl/>
        </w:rPr>
        <w:t>ولتحقيق هذا الهدف العام، تسعى الدراسة إلى تحقيق الأهداف الفرعية التالية</w:t>
      </w:r>
      <w:r w:rsidRPr="00182815">
        <w:rPr>
          <w:rFonts w:ascii="Traditional Arabic" w:hAnsi="Traditional Arabic" w:cs="Traditional Arabic"/>
          <w:sz w:val="24"/>
          <w:szCs w:val="24"/>
        </w:rPr>
        <w:t>:</w:t>
      </w:r>
    </w:p>
    <w:p w14:paraId="2EE7A0B2" w14:textId="77777777" w:rsidR="00961D85" w:rsidRPr="00182815" w:rsidRDefault="00961D85" w:rsidP="00961D85">
      <w:pPr>
        <w:numPr>
          <w:ilvl w:val="0"/>
          <w:numId w:val="26"/>
        </w:numPr>
        <w:spacing w:line="30" w:lineRule="atLeast"/>
        <w:rPr>
          <w:rFonts w:ascii="Traditional Arabic" w:hAnsi="Traditional Arabic" w:cs="Traditional Arabic"/>
          <w:sz w:val="24"/>
          <w:szCs w:val="24"/>
        </w:rPr>
      </w:pPr>
      <w:r w:rsidRPr="00182815">
        <w:rPr>
          <w:rFonts w:ascii="Traditional Arabic" w:hAnsi="Traditional Arabic" w:cs="Traditional Arabic"/>
          <w:sz w:val="24"/>
          <w:szCs w:val="24"/>
          <w:rtl/>
        </w:rPr>
        <w:t>تحليل أثر تطبيق العمل عن بُعد على مستوى الرضا الوظيفي لدى موظفي مركز الاتصال في قطاع الأعمال بشركة موبايلي</w:t>
      </w:r>
      <w:r w:rsidRPr="00182815">
        <w:rPr>
          <w:rFonts w:ascii="Traditional Arabic" w:hAnsi="Traditional Arabic" w:cs="Traditional Arabic"/>
          <w:sz w:val="24"/>
          <w:szCs w:val="24"/>
        </w:rPr>
        <w:t>.</w:t>
      </w:r>
    </w:p>
    <w:p w14:paraId="070C8B62" w14:textId="77777777" w:rsidR="00961D85" w:rsidRPr="00182815" w:rsidRDefault="00961D85" w:rsidP="00961D85">
      <w:pPr>
        <w:numPr>
          <w:ilvl w:val="0"/>
          <w:numId w:val="26"/>
        </w:numPr>
        <w:spacing w:line="30" w:lineRule="atLeast"/>
        <w:rPr>
          <w:rFonts w:ascii="Traditional Arabic" w:hAnsi="Traditional Arabic" w:cs="Traditional Arabic"/>
          <w:sz w:val="24"/>
          <w:szCs w:val="24"/>
        </w:rPr>
      </w:pPr>
      <w:r w:rsidRPr="00182815">
        <w:rPr>
          <w:rFonts w:ascii="Traditional Arabic" w:hAnsi="Traditional Arabic" w:cs="Traditional Arabic"/>
          <w:sz w:val="24"/>
          <w:szCs w:val="24"/>
          <w:rtl/>
        </w:rPr>
        <w:t>قياس أثر الرضا الوظيفي على الأداء الوظيفي للعاملين في مركز الاتصال</w:t>
      </w:r>
      <w:r w:rsidRPr="00182815">
        <w:rPr>
          <w:rFonts w:ascii="Traditional Arabic" w:hAnsi="Traditional Arabic" w:cs="Traditional Arabic"/>
          <w:sz w:val="24"/>
          <w:szCs w:val="24"/>
        </w:rPr>
        <w:t>.</w:t>
      </w:r>
    </w:p>
    <w:p w14:paraId="074BE35B" w14:textId="77777777" w:rsidR="00961D85" w:rsidRPr="00182815" w:rsidRDefault="00961D85" w:rsidP="00961D85">
      <w:pPr>
        <w:numPr>
          <w:ilvl w:val="0"/>
          <w:numId w:val="26"/>
        </w:numPr>
        <w:spacing w:line="30" w:lineRule="atLeast"/>
        <w:rPr>
          <w:rFonts w:ascii="Traditional Arabic" w:hAnsi="Traditional Arabic" w:cs="Traditional Arabic"/>
          <w:sz w:val="24"/>
          <w:szCs w:val="24"/>
        </w:rPr>
      </w:pPr>
      <w:r w:rsidRPr="00182815">
        <w:rPr>
          <w:rFonts w:ascii="Traditional Arabic" w:hAnsi="Traditional Arabic" w:cs="Traditional Arabic"/>
          <w:sz w:val="24"/>
          <w:szCs w:val="24"/>
          <w:rtl/>
        </w:rPr>
        <w:lastRenderedPageBreak/>
        <w:t>تحليل الأثر المباشر للعمل عن بُعد على الأداء الوظيفي</w:t>
      </w:r>
      <w:r w:rsidRPr="00182815">
        <w:rPr>
          <w:rFonts w:ascii="Traditional Arabic" w:hAnsi="Traditional Arabic" w:cs="Traditional Arabic"/>
          <w:sz w:val="24"/>
          <w:szCs w:val="24"/>
        </w:rPr>
        <w:t>.</w:t>
      </w:r>
    </w:p>
    <w:p w14:paraId="055DC8BE" w14:textId="77777777" w:rsidR="00961D85" w:rsidRPr="00182815" w:rsidRDefault="00961D85" w:rsidP="00961D85">
      <w:pPr>
        <w:numPr>
          <w:ilvl w:val="0"/>
          <w:numId w:val="26"/>
        </w:numPr>
        <w:spacing w:line="30" w:lineRule="atLeast"/>
        <w:rPr>
          <w:rFonts w:ascii="Traditional Arabic" w:hAnsi="Traditional Arabic" w:cs="Traditional Arabic"/>
          <w:sz w:val="24"/>
          <w:szCs w:val="24"/>
        </w:rPr>
      </w:pPr>
      <w:r w:rsidRPr="00182815">
        <w:rPr>
          <w:rFonts w:ascii="Traditional Arabic" w:hAnsi="Traditional Arabic" w:cs="Traditional Arabic"/>
          <w:sz w:val="24"/>
          <w:szCs w:val="24"/>
          <w:rtl/>
        </w:rPr>
        <w:t>اختبار الدور الوسيط للرضا الوظيفي في العلاقة بين العمل عن بُعد والأداء الوظيفي</w:t>
      </w:r>
      <w:r w:rsidRPr="00182815">
        <w:rPr>
          <w:rFonts w:ascii="Traditional Arabic" w:hAnsi="Traditional Arabic" w:cs="Traditional Arabic"/>
          <w:sz w:val="24"/>
          <w:szCs w:val="24"/>
        </w:rPr>
        <w:t>.</w:t>
      </w:r>
    </w:p>
    <w:p w14:paraId="79EADAB7" w14:textId="065C7F8B" w:rsidR="00961D85" w:rsidRPr="00182815" w:rsidRDefault="00961D85" w:rsidP="00961D85">
      <w:pPr>
        <w:numPr>
          <w:ilvl w:val="0"/>
          <w:numId w:val="26"/>
        </w:numPr>
        <w:spacing w:line="30" w:lineRule="atLeast"/>
        <w:rPr>
          <w:rFonts w:ascii="Traditional Arabic" w:hAnsi="Traditional Arabic" w:cs="Traditional Arabic"/>
          <w:sz w:val="24"/>
          <w:szCs w:val="24"/>
        </w:rPr>
      </w:pPr>
      <w:r w:rsidRPr="00182815">
        <w:rPr>
          <w:rFonts w:ascii="Traditional Arabic" w:hAnsi="Traditional Arabic" w:cs="Traditional Arabic"/>
          <w:sz w:val="24"/>
          <w:szCs w:val="24"/>
          <w:rtl/>
        </w:rPr>
        <w:t xml:space="preserve">تفسير كيفية انعكاس مظاهر وممارسات العمل </w:t>
      </w:r>
      <w:proofErr w:type="gramStart"/>
      <w:r w:rsidRPr="00182815">
        <w:rPr>
          <w:rFonts w:ascii="Traditional Arabic" w:hAnsi="Traditional Arabic" w:cs="Traditional Arabic"/>
          <w:sz w:val="24"/>
          <w:szCs w:val="24"/>
          <w:rtl/>
        </w:rPr>
        <w:t xml:space="preserve">الرقمي </w:t>
      </w:r>
      <w:r w:rsidR="00182815" w:rsidRPr="00182815">
        <w:rPr>
          <w:rFonts w:ascii="Traditional Arabic" w:hAnsi="Traditional Arabic" w:cs="Traditional Arabic" w:hint="cs"/>
          <w:sz w:val="24"/>
          <w:szCs w:val="24"/>
          <w:rtl/>
        </w:rPr>
        <w:t>،</w:t>
      </w:r>
      <w:proofErr w:type="gramEnd"/>
      <w:r w:rsidR="00182815" w:rsidRPr="00182815">
        <w:rPr>
          <w:rFonts w:ascii="Traditional Arabic" w:hAnsi="Traditional Arabic" w:cs="Traditional Arabic" w:hint="cs"/>
          <w:sz w:val="24"/>
          <w:szCs w:val="24"/>
          <w:rtl/>
        </w:rPr>
        <w:t xml:space="preserve"> </w:t>
      </w:r>
      <w:r w:rsidRPr="00182815">
        <w:rPr>
          <w:rFonts w:ascii="Traditional Arabic" w:hAnsi="Traditional Arabic" w:cs="Traditional Arabic"/>
          <w:sz w:val="24"/>
          <w:szCs w:val="24"/>
          <w:rtl/>
        </w:rPr>
        <w:t xml:space="preserve"> مثل جودة التواصل الداخلي، وكفاءة التفاعل، والمهارات الرقمية، والبنية التحتية </w:t>
      </w:r>
      <w:proofErr w:type="gramStart"/>
      <w:r w:rsidRPr="00182815">
        <w:rPr>
          <w:rFonts w:ascii="Traditional Arabic" w:hAnsi="Traditional Arabic" w:cs="Traditional Arabic"/>
          <w:sz w:val="24"/>
          <w:szCs w:val="24"/>
          <w:rtl/>
        </w:rPr>
        <w:t xml:space="preserve">الرقمية </w:t>
      </w:r>
      <w:r w:rsidR="00182815" w:rsidRPr="00182815">
        <w:rPr>
          <w:rFonts w:ascii="Traditional Arabic" w:hAnsi="Traditional Arabic" w:cs="Traditional Arabic" w:hint="cs"/>
          <w:sz w:val="24"/>
          <w:szCs w:val="24"/>
          <w:rtl/>
        </w:rPr>
        <w:t>،</w:t>
      </w:r>
      <w:proofErr w:type="gramEnd"/>
      <w:r w:rsidRPr="00182815">
        <w:rPr>
          <w:rFonts w:ascii="Traditional Arabic" w:hAnsi="Traditional Arabic" w:cs="Traditional Arabic"/>
          <w:sz w:val="24"/>
          <w:szCs w:val="24"/>
          <w:rtl/>
        </w:rPr>
        <w:t xml:space="preserve"> باعتبارها محددات تنظيمية ضمن إطار العمل عن بُعد، على المتغيرات الثلاثة المقاسة في الدراسة</w:t>
      </w:r>
      <w:r w:rsidRPr="00182815">
        <w:rPr>
          <w:rFonts w:ascii="Traditional Arabic" w:hAnsi="Traditional Arabic" w:cs="Traditional Arabic"/>
          <w:sz w:val="24"/>
          <w:szCs w:val="24"/>
        </w:rPr>
        <w:t>.</w:t>
      </w:r>
    </w:p>
    <w:p w14:paraId="41D59970" w14:textId="77777777" w:rsidR="00961D85" w:rsidRPr="00182815" w:rsidRDefault="00961D85" w:rsidP="00961D85">
      <w:pPr>
        <w:numPr>
          <w:ilvl w:val="0"/>
          <w:numId w:val="26"/>
        </w:numPr>
        <w:spacing w:line="30" w:lineRule="atLeast"/>
        <w:rPr>
          <w:rFonts w:ascii="Traditional Arabic" w:hAnsi="Traditional Arabic" w:cs="Traditional Arabic"/>
          <w:sz w:val="24"/>
          <w:szCs w:val="24"/>
        </w:rPr>
      </w:pPr>
      <w:r w:rsidRPr="00182815">
        <w:rPr>
          <w:rFonts w:ascii="Traditional Arabic" w:hAnsi="Traditional Arabic" w:cs="Traditional Arabic"/>
          <w:sz w:val="24"/>
          <w:szCs w:val="24"/>
          <w:rtl/>
        </w:rPr>
        <w:t>تقديم توصيات تطبيقية مستندة إلى نتائج الدراسة الميدانية بهدف تطوير بيئات العمل الرقمية ورفع مستوى الأداء الوظيفي في مراكز الاتصال السعودية</w:t>
      </w:r>
      <w:r w:rsidRPr="00182815">
        <w:rPr>
          <w:rFonts w:ascii="Traditional Arabic" w:hAnsi="Traditional Arabic" w:cs="Traditional Arabic"/>
          <w:sz w:val="24"/>
          <w:szCs w:val="24"/>
        </w:rPr>
        <w:t>.</w:t>
      </w:r>
    </w:p>
    <w:p w14:paraId="3A6C3A60" w14:textId="77777777" w:rsidR="00961D85" w:rsidRPr="00182815" w:rsidRDefault="00961D85" w:rsidP="00961D85">
      <w:pPr>
        <w:spacing w:line="30" w:lineRule="atLeast"/>
        <w:rPr>
          <w:rFonts w:ascii="Traditional Arabic" w:hAnsi="Traditional Arabic" w:cs="Traditional Arabic"/>
          <w:sz w:val="24"/>
          <w:szCs w:val="24"/>
        </w:rPr>
      </w:pPr>
      <w:r w:rsidRPr="00182815">
        <w:rPr>
          <w:rFonts w:ascii="Traditional Arabic" w:hAnsi="Traditional Arabic" w:cs="Traditional Arabic"/>
          <w:sz w:val="24"/>
          <w:szCs w:val="24"/>
          <w:rtl/>
        </w:rPr>
        <w:t>وتهدف هذه الدراسة، من خلال هذه الأهداف، إلى تقديم إطار تحليلي متكامل يوسع الفهم العلمي للعوامل المؤثرة في الأداء الوظيفي ضمن بيئات العمل الرقمية الخدمية، ويدعم جهود التحول الرقمي في قطاع الاتصالات السعودي</w:t>
      </w:r>
      <w:r w:rsidRPr="00182815">
        <w:rPr>
          <w:rFonts w:ascii="Traditional Arabic" w:hAnsi="Traditional Arabic" w:cs="Traditional Arabic"/>
          <w:sz w:val="24"/>
          <w:szCs w:val="24"/>
        </w:rPr>
        <w:t>.</w:t>
      </w:r>
    </w:p>
    <w:p w14:paraId="045AC9F2" w14:textId="650842CC" w:rsidR="00E8012E" w:rsidRPr="00961D85" w:rsidRDefault="00E8012E" w:rsidP="00961D85">
      <w:pPr>
        <w:spacing w:line="30" w:lineRule="atLeast"/>
        <w:rPr>
          <w:rFonts w:ascii="Traditional Arabic" w:hAnsi="Traditional Arabic" w:cs="Traditional Arabic"/>
          <w:b/>
          <w:bCs/>
          <w:sz w:val="28"/>
          <w:szCs w:val="28"/>
          <w:rtl/>
        </w:rPr>
      </w:pPr>
    </w:p>
    <w:p w14:paraId="2A01F80C" w14:textId="77777777" w:rsidR="00E8012E" w:rsidRPr="004559F7" w:rsidRDefault="00E8012E" w:rsidP="00E8012E">
      <w:pPr>
        <w:spacing w:line="30" w:lineRule="atLeast"/>
        <w:rPr>
          <w:rFonts w:ascii="Traditional Arabic" w:hAnsi="Traditional Arabic" w:cs="Traditional Arabic"/>
          <w:b/>
          <w:bCs/>
          <w:sz w:val="28"/>
          <w:szCs w:val="28"/>
          <w:rtl/>
        </w:rPr>
      </w:pPr>
      <w:r w:rsidRPr="004559F7">
        <w:rPr>
          <w:rFonts w:ascii="Traditional Arabic" w:hAnsi="Traditional Arabic" w:cs="Traditional Arabic"/>
          <w:b/>
          <w:bCs/>
          <w:sz w:val="28"/>
          <w:szCs w:val="28"/>
        </w:rPr>
        <w:t>1.6</w:t>
      </w:r>
      <w:r w:rsidRPr="004559F7">
        <w:rPr>
          <w:rFonts w:ascii="Traditional Arabic" w:hAnsi="Traditional Arabic" w:cs="Traditional Arabic"/>
          <w:b/>
          <w:bCs/>
          <w:sz w:val="28"/>
          <w:szCs w:val="28"/>
          <w:rtl/>
        </w:rPr>
        <w:t xml:space="preserve"> أهمية الدراسة</w:t>
      </w:r>
    </w:p>
    <w:p w14:paraId="2895A181" w14:textId="77777777" w:rsidR="00E8012E" w:rsidRPr="004559F7" w:rsidRDefault="00E8012E" w:rsidP="00E8012E">
      <w:p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 xml:space="preserve">تتجلى أهمية هذه الدراسة في توقيتها ومجالها، حيث تتقاطع مع تحولات كبرى في أنماط التشغيل والتوظيف داخل بيئات العمل الحديثة، في ظل تسارع التحول الرقمي بعد جائحة كوفيد-19، وتزايد الاعتماد على نماذج العمل المرن، وعلى رأسها العمل عن بُعد. وتزداد أهمية هذه الدراسة في السياق السعودي، حيث تتسارع وتيرة </w:t>
      </w:r>
      <w:proofErr w:type="spellStart"/>
      <w:r w:rsidRPr="004559F7">
        <w:rPr>
          <w:rFonts w:ascii="Traditional Arabic" w:hAnsi="Traditional Arabic" w:cs="Traditional Arabic"/>
          <w:sz w:val="24"/>
          <w:szCs w:val="24"/>
          <w:rtl/>
        </w:rPr>
        <w:t>الرقمنة</w:t>
      </w:r>
      <w:proofErr w:type="spellEnd"/>
      <w:r w:rsidRPr="004559F7">
        <w:rPr>
          <w:rFonts w:ascii="Traditional Arabic" w:hAnsi="Traditional Arabic" w:cs="Traditional Arabic"/>
          <w:sz w:val="24"/>
          <w:szCs w:val="24"/>
          <w:rtl/>
        </w:rPr>
        <w:t xml:space="preserve"> في القطاعين الحكومي والخاص كجزء من مستهدفات رؤية المملكة 2030، التي تضع في صلب أولوياتها رفع كفاءة الأداء المؤسسي، وتطوير بيئات العمل الذكية، وتعزيز الابتكار والمرونة التشغيلية</w:t>
      </w:r>
      <w:r w:rsidRPr="004559F7">
        <w:rPr>
          <w:rFonts w:ascii="Traditional Arabic" w:hAnsi="Traditional Arabic" w:cs="Traditional Arabic"/>
          <w:sz w:val="24"/>
          <w:szCs w:val="24"/>
        </w:rPr>
        <w:t>.</w:t>
      </w:r>
    </w:p>
    <w:p w14:paraId="0F618DBC" w14:textId="77777777" w:rsidR="00E8012E" w:rsidRPr="004559F7" w:rsidRDefault="00E8012E" w:rsidP="00E8012E">
      <w:p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وفي هذا السياق، يُعد قطاع مراكز الاتصال من أكثر القطاعات تأثرًا بهذه التحولات، كونه يعتمد على التفاعل اللحظي، وسرعة الاستجابة، والتنسيق المستمر بين الموظفين. ومع تطبيق نماذج العمل عن بُعد في هذا القطاع، برزت تحديات معقدة تتعلق بكفاءة التفاعل بين الفرق، وجودة التواصل الداخلي، ومستوى الجاهزية التقنية. وهو ما يجعل هذه الدراسة مساهمة معرفية ضرورية لفهم طبيعة هذا التحول، وتقييم أثره على الأداء الوظيفي في واحدة من أكثر بيئات العمل حساسية وتشغيلاً</w:t>
      </w:r>
      <w:r w:rsidRPr="004559F7">
        <w:rPr>
          <w:rFonts w:ascii="Traditional Arabic" w:hAnsi="Traditional Arabic" w:cs="Traditional Arabic"/>
          <w:sz w:val="24"/>
          <w:szCs w:val="24"/>
        </w:rPr>
        <w:t>.</w:t>
      </w:r>
    </w:p>
    <w:p w14:paraId="2C871DCB" w14:textId="77777777" w:rsidR="00E8012E" w:rsidRPr="004559F7" w:rsidRDefault="00E8012E" w:rsidP="00E8012E">
      <w:pPr>
        <w:spacing w:line="30" w:lineRule="atLeast"/>
        <w:rPr>
          <w:rFonts w:ascii="Traditional Arabic" w:hAnsi="Traditional Arabic" w:cs="Traditional Arabic"/>
          <w:b/>
          <w:bCs/>
          <w:sz w:val="24"/>
          <w:szCs w:val="24"/>
        </w:rPr>
      </w:pPr>
    </w:p>
    <w:p w14:paraId="568ECCF0" w14:textId="77777777" w:rsidR="00E8012E" w:rsidRPr="004559F7" w:rsidRDefault="00E8012E" w:rsidP="00E8012E">
      <w:pPr>
        <w:spacing w:line="3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أولًا: الأهمية النظرية</w:t>
      </w:r>
    </w:p>
    <w:p w14:paraId="239531CF" w14:textId="7876C76E" w:rsidR="00455DF2" w:rsidRDefault="00C837F7" w:rsidP="00C837F7">
      <w:pPr>
        <w:spacing w:line="30" w:lineRule="atLeast"/>
        <w:rPr>
          <w:rFonts w:ascii="Traditional Arabic" w:hAnsi="Traditional Arabic" w:cs="Traditional Arabic"/>
          <w:b/>
          <w:bCs/>
          <w:sz w:val="24"/>
          <w:szCs w:val="24"/>
          <w:rtl/>
        </w:rPr>
      </w:pPr>
      <w:r w:rsidRPr="00C837F7">
        <w:rPr>
          <w:rFonts w:ascii="Traditional Arabic" w:hAnsi="Traditional Arabic" w:cs="Traditional Arabic"/>
          <w:sz w:val="24"/>
          <w:szCs w:val="24"/>
          <w:rtl/>
        </w:rPr>
        <w:t>من الناحية النظرية، تُقدّم هذه الدراسة إسهامًا علميًا يتجاوز مجرد معالجة فجوة معرفية، وذلك من خلال تطوير إطار نظري يربط بصورة منهجية بين نموذج العمل عن بُعد وأداء موظفي مراكز الاتصال في البيئات العربية، وبخاصة في السياق السعودي الذي يتميز بخصوصية تنظيمية وثقافية واضحة. ويستند هذا الإطار إلى دمج عدد من النماذج والنظريات ذات الصلة</w:t>
      </w:r>
      <w:r w:rsidR="00182815">
        <w:rPr>
          <w:rFonts w:ascii="Traditional Arabic" w:hAnsi="Traditional Arabic" w:cs="Traditional Arabic" w:hint="cs"/>
          <w:sz w:val="24"/>
          <w:szCs w:val="24"/>
          <w:rtl/>
        </w:rPr>
        <w:t xml:space="preserve">، </w:t>
      </w:r>
      <w:r w:rsidRPr="00C837F7">
        <w:rPr>
          <w:rFonts w:ascii="Traditional Arabic" w:hAnsi="Traditional Arabic" w:cs="Traditional Arabic"/>
          <w:sz w:val="24"/>
          <w:szCs w:val="24"/>
          <w:rtl/>
        </w:rPr>
        <w:t>مثل نموذج التكنولوجيا–المنظمة–البيئة</w:t>
      </w:r>
      <w:r w:rsidRPr="00C837F7">
        <w:rPr>
          <w:rFonts w:ascii="Traditional Arabic" w:hAnsi="Traditional Arabic" w:cs="Traditional Arabic"/>
          <w:sz w:val="24"/>
          <w:szCs w:val="24"/>
        </w:rPr>
        <w:t xml:space="preserve"> (TOE)</w:t>
      </w:r>
      <w:r w:rsidRPr="00C837F7">
        <w:rPr>
          <w:rFonts w:ascii="Traditional Arabic" w:hAnsi="Traditional Arabic" w:cs="Traditional Arabic"/>
          <w:sz w:val="24"/>
          <w:szCs w:val="24"/>
          <w:rtl/>
        </w:rPr>
        <w:t>، ونظرية العمل الافتراضي، ونظرية التبادل الاجتماعي</w:t>
      </w:r>
      <w:r w:rsidR="00182815">
        <w:rPr>
          <w:rFonts w:ascii="Traditional Arabic" w:hAnsi="Traditional Arabic" w:cs="Traditional Arabic" w:hint="cs"/>
          <w:sz w:val="24"/>
          <w:szCs w:val="24"/>
          <w:rtl/>
        </w:rPr>
        <w:t xml:space="preserve">، </w:t>
      </w:r>
      <w:r w:rsidRPr="00C837F7">
        <w:rPr>
          <w:rFonts w:ascii="Traditional Arabic" w:hAnsi="Traditional Arabic" w:cs="Traditional Arabic"/>
          <w:sz w:val="24"/>
          <w:szCs w:val="24"/>
          <w:rtl/>
        </w:rPr>
        <w:t>لصياغة تصور متكامل يوضح كيف تؤثر جودة التواصل الداخلي، وكفاءة التفاعل اللحظي بين الفرق، والمهارات الرقمية على الأداء الوظيفي في بيئات العمل الرقمية الخدمية. ويُعد هذا الدمج النظري إضافة نوعية تسهم في توسيع فهم العلاقة بين العمل عن بُعد والأداء في مراكز الاتصال العربية، وتفتح المجال أمام أطر بحثية جديدة يمكن البناء عليها مستقبلًا</w:t>
      </w:r>
      <w:r w:rsidRPr="00C837F7">
        <w:rPr>
          <w:rFonts w:ascii="Traditional Arabic" w:hAnsi="Traditional Arabic" w:cs="Traditional Arabic"/>
          <w:sz w:val="24"/>
          <w:szCs w:val="24"/>
        </w:rPr>
        <w:t>.</w:t>
      </w:r>
    </w:p>
    <w:p w14:paraId="34F481A6" w14:textId="77777777" w:rsidR="00C837F7" w:rsidRPr="004559F7" w:rsidRDefault="00C837F7" w:rsidP="00C837F7">
      <w:pPr>
        <w:spacing w:line="30" w:lineRule="atLeast"/>
        <w:rPr>
          <w:rFonts w:ascii="Traditional Arabic" w:hAnsi="Traditional Arabic" w:cs="Traditional Arabic"/>
          <w:b/>
          <w:bCs/>
          <w:sz w:val="24"/>
          <w:szCs w:val="24"/>
        </w:rPr>
      </w:pPr>
    </w:p>
    <w:p w14:paraId="5BF6CF0A" w14:textId="231E7F52" w:rsidR="00E8012E" w:rsidRPr="00C837F7" w:rsidRDefault="00E8012E" w:rsidP="00C837F7">
      <w:pPr>
        <w:spacing w:line="30" w:lineRule="atLeast"/>
        <w:ind w:left="360"/>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وتكمن أهمية الدراسة في تقديم نموذج تحليلي متعدد الأبعاد يتناول</w:t>
      </w:r>
      <w:r w:rsidRPr="004559F7">
        <w:rPr>
          <w:rFonts w:ascii="Traditional Arabic" w:hAnsi="Traditional Arabic" w:cs="Traditional Arabic"/>
          <w:b/>
          <w:bCs/>
          <w:sz w:val="24"/>
          <w:szCs w:val="24"/>
        </w:rPr>
        <w:t>:</w:t>
      </w:r>
    </w:p>
    <w:p w14:paraId="26719DEF" w14:textId="77777777" w:rsidR="00E8012E" w:rsidRPr="004559F7" w:rsidRDefault="00E8012E" w:rsidP="00E8012E">
      <w:pPr>
        <w:pStyle w:val="a6"/>
        <w:numPr>
          <w:ilvl w:val="0"/>
          <w:numId w:val="5"/>
        </w:num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مستوى التحول الرقمي داخل المؤسسة،</w:t>
      </w:r>
    </w:p>
    <w:p w14:paraId="6FC4917E" w14:textId="77777777" w:rsidR="00E8012E" w:rsidRPr="004559F7" w:rsidRDefault="00E8012E" w:rsidP="00E8012E">
      <w:pPr>
        <w:pStyle w:val="a6"/>
        <w:numPr>
          <w:ilvl w:val="0"/>
          <w:numId w:val="5"/>
        </w:num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جودة قنوات التواصل الداخلي،</w:t>
      </w:r>
    </w:p>
    <w:p w14:paraId="630E8D67" w14:textId="77777777" w:rsidR="00E8012E" w:rsidRPr="004559F7" w:rsidRDefault="00E8012E" w:rsidP="00E8012E">
      <w:pPr>
        <w:pStyle w:val="a6"/>
        <w:numPr>
          <w:ilvl w:val="0"/>
          <w:numId w:val="5"/>
        </w:num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كفاءة التفاعل الجماعي،</w:t>
      </w:r>
    </w:p>
    <w:p w14:paraId="4053815C" w14:textId="77777777" w:rsidR="00E8012E" w:rsidRPr="004559F7" w:rsidRDefault="00E8012E" w:rsidP="00E8012E">
      <w:pPr>
        <w:pStyle w:val="a6"/>
        <w:numPr>
          <w:ilvl w:val="0"/>
          <w:numId w:val="5"/>
        </w:num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lastRenderedPageBreak/>
        <w:t>ومدى توافر المهارات الرقمية لدى العاملين</w:t>
      </w:r>
      <w:r w:rsidRPr="004559F7">
        <w:rPr>
          <w:rFonts w:ascii="Traditional Arabic" w:hAnsi="Traditional Arabic" w:cs="Traditional Arabic"/>
          <w:sz w:val="24"/>
          <w:szCs w:val="24"/>
        </w:rPr>
        <w:t>.</w:t>
      </w:r>
    </w:p>
    <w:p w14:paraId="5E967133" w14:textId="77777777" w:rsidR="00E8012E" w:rsidRPr="004559F7" w:rsidRDefault="00E8012E" w:rsidP="00E8012E">
      <w:pPr>
        <w:spacing w:line="30" w:lineRule="atLeast"/>
        <w:rPr>
          <w:rFonts w:ascii="Traditional Arabic" w:hAnsi="Traditional Arabic" w:cs="Traditional Arabic"/>
          <w:b/>
          <w:bCs/>
          <w:sz w:val="24"/>
          <w:szCs w:val="24"/>
          <w:rtl/>
        </w:rPr>
      </w:pPr>
    </w:p>
    <w:p w14:paraId="4C819601" w14:textId="77777777" w:rsidR="00E8012E" w:rsidRPr="004559F7" w:rsidRDefault="00E8012E" w:rsidP="00E8012E">
      <w:p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ويمثل هذا النموذج مساهمة نوعية في تطوير الفهم النظري للعوامل المؤثرة في الأداء ضمن بيئات العمل الرقمية. كما يستند إلى نماذج وأطر معتمدة في الأدبيات، مثل نموذج</w:t>
      </w:r>
      <w:r w:rsidRPr="004559F7">
        <w:rPr>
          <w:rFonts w:ascii="Traditional Arabic" w:hAnsi="Traditional Arabic" w:cs="Traditional Arabic"/>
          <w:sz w:val="24"/>
          <w:szCs w:val="24"/>
        </w:rPr>
        <w:t xml:space="preserve"> TOE (Technology–Organization–Environment framework)</w:t>
      </w:r>
      <w:r w:rsidRPr="004559F7">
        <w:rPr>
          <w:rFonts w:ascii="Traditional Arabic" w:hAnsi="Traditional Arabic" w:cs="Traditional Arabic"/>
          <w:sz w:val="24"/>
          <w:szCs w:val="24"/>
          <w:rtl/>
        </w:rPr>
        <w:t>، ونظرية العمل الافتراضي، بالإضافة إلى الأطر التطبيقية الحديثة في دعم الأداء التقني للعاملين داخل البيئات الرقمية، مما يعزز من موثوقيته ويوسع نطاق إمكانية تطبيقه في أوساط بحثية عربية وخليجية مماثلة</w:t>
      </w:r>
      <w:r w:rsidRPr="004559F7">
        <w:rPr>
          <w:rFonts w:ascii="Traditional Arabic" w:hAnsi="Traditional Arabic" w:cs="Traditional Arabic"/>
          <w:sz w:val="24"/>
          <w:szCs w:val="24"/>
        </w:rPr>
        <w:t>.</w:t>
      </w:r>
    </w:p>
    <w:p w14:paraId="22649475" w14:textId="77777777" w:rsidR="00E8012E" w:rsidRPr="004559F7" w:rsidRDefault="00E8012E" w:rsidP="00E8012E">
      <w:pPr>
        <w:spacing w:line="30" w:lineRule="atLeast"/>
        <w:rPr>
          <w:rFonts w:ascii="Traditional Arabic" w:hAnsi="Traditional Arabic" w:cs="Traditional Arabic"/>
          <w:sz w:val="24"/>
          <w:szCs w:val="24"/>
        </w:rPr>
      </w:pPr>
    </w:p>
    <w:p w14:paraId="07A01C28" w14:textId="77777777" w:rsidR="00E8012E" w:rsidRPr="004559F7" w:rsidRDefault="00E8012E" w:rsidP="00E8012E">
      <w:pPr>
        <w:spacing w:line="30" w:lineRule="atLeast"/>
        <w:rPr>
          <w:rFonts w:ascii="Traditional Arabic" w:hAnsi="Traditional Arabic" w:cs="Traditional Arabic"/>
          <w:b/>
          <w:bCs/>
          <w:sz w:val="24"/>
          <w:szCs w:val="24"/>
        </w:rPr>
      </w:pPr>
      <w:r w:rsidRPr="004559F7">
        <w:rPr>
          <w:rFonts w:ascii="Traditional Arabic" w:hAnsi="Traditional Arabic" w:cs="Traditional Arabic"/>
          <w:b/>
          <w:bCs/>
          <w:sz w:val="24"/>
          <w:szCs w:val="24"/>
          <w:rtl/>
        </w:rPr>
        <w:t>ثانيًا: الأهمية التطبيقية</w:t>
      </w:r>
    </w:p>
    <w:p w14:paraId="2464E13B" w14:textId="77777777" w:rsidR="00E8012E" w:rsidRPr="004559F7" w:rsidRDefault="00E8012E" w:rsidP="00E8012E">
      <w:p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على الصعيد التطبيقي، توفّر هذه الدراسة نتائج عملية قابلة للتوظيف من قبل</w:t>
      </w:r>
      <w:r w:rsidRPr="004559F7">
        <w:rPr>
          <w:rFonts w:ascii="Traditional Arabic" w:hAnsi="Traditional Arabic" w:cs="Traditional Arabic"/>
          <w:sz w:val="24"/>
          <w:szCs w:val="24"/>
        </w:rPr>
        <w:t>:</w:t>
      </w:r>
    </w:p>
    <w:p w14:paraId="4D215ED6" w14:textId="77777777" w:rsidR="00E8012E" w:rsidRPr="004559F7" w:rsidRDefault="00E8012E" w:rsidP="00E8012E">
      <w:pPr>
        <w:numPr>
          <w:ilvl w:val="0"/>
          <w:numId w:val="6"/>
        </w:num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صُنّاع القرار في شركات الاتصالات،</w:t>
      </w:r>
    </w:p>
    <w:p w14:paraId="14401FBF" w14:textId="77777777" w:rsidR="00E8012E" w:rsidRPr="004559F7" w:rsidRDefault="00E8012E" w:rsidP="00E8012E">
      <w:pPr>
        <w:numPr>
          <w:ilvl w:val="0"/>
          <w:numId w:val="6"/>
        </w:num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الإدارات التشغيلية لمراكز الاتصال،</w:t>
      </w:r>
    </w:p>
    <w:p w14:paraId="7B0E9A5B" w14:textId="77777777" w:rsidR="00E8012E" w:rsidRPr="004559F7" w:rsidRDefault="00E8012E" w:rsidP="00E8012E">
      <w:pPr>
        <w:numPr>
          <w:ilvl w:val="0"/>
          <w:numId w:val="6"/>
        </w:num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مسؤولي الموارد البشرية والتحول الرقمي،</w:t>
      </w:r>
    </w:p>
    <w:p w14:paraId="7A448932" w14:textId="77777777" w:rsidR="00E8012E" w:rsidRPr="004559F7" w:rsidRDefault="00E8012E" w:rsidP="00E8012E">
      <w:p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وذلك من خلال تحليل ميداني يستند إلى بيانات واقعية من موظفين يعملون في بيئات رقمية، سواء بنظام العمل الكامل عن بُعد أو العمل الهجين، مع اعتماد مركز الاتصال التابع لشركة موبايلي – قطاع الأعمال – كنموذج تطبيقي للدراسة</w:t>
      </w:r>
      <w:r w:rsidRPr="004559F7">
        <w:rPr>
          <w:rFonts w:ascii="Traditional Arabic" w:hAnsi="Traditional Arabic" w:cs="Traditional Arabic"/>
          <w:sz w:val="24"/>
          <w:szCs w:val="24"/>
        </w:rPr>
        <w:t>.</w:t>
      </w:r>
    </w:p>
    <w:p w14:paraId="325031FC" w14:textId="77777777" w:rsidR="00E8012E" w:rsidRPr="004559F7" w:rsidRDefault="00E8012E" w:rsidP="00E8012E">
      <w:pPr>
        <w:spacing w:line="30" w:lineRule="atLeast"/>
        <w:rPr>
          <w:rFonts w:ascii="Traditional Arabic" w:hAnsi="Traditional Arabic" w:cs="Traditional Arabic"/>
          <w:sz w:val="24"/>
          <w:szCs w:val="24"/>
        </w:rPr>
      </w:pPr>
    </w:p>
    <w:p w14:paraId="499A5CE6" w14:textId="77777777" w:rsidR="00E8012E" w:rsidRPr="004559F7" w:rsidRDefault="00E8012E" w:rsidP="00E8012E">
      <w:p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وتتجلى القيمة التطبيقية في قدرة هذه الدراسة على تقديم توصيات عملية ضمن المحاور التالية</w:t>
      </w:r>
      <w:r w:rsidRPr="004559F7">
        <w:rPr>
          <w:rFonts w:ascii="Traditional Arabic" w:hAnsi="Traditional Arabic" w:cs="Traditional Arabic"/>
          <w:sz w:val="24"/>
          <w:szCs w:val="24"/>
        </w:rPr>
        <w:t>:</w:t>
      </w:r>
    </w:p>
    <w:p w14:paraId="41EAC0EA" w14:textId="77777777" w:rsidR="00E8012E" w:rsidRPr="004559F7" w:rsidRDefault="00E8012E" w:rsidP="00E8012E">
      <w:pPr>
        <w:spacing w:line="30" w:lineRule="atLeast"/>
        <w:rPr>
          <w:rFonts w:ascii="Traditional Arabic" w:hAnsi="Traditional Arabic" w:cs="Traditional Arabic"/>
          <w:sz w:val="24"/>
          <w:szCs w:val="24"/>
        </w:rPr>
      </w:pPr>
    </w:p>
    <w:p w14:paraId="65F7B748" w14:textId="77777777" w:rsidR="00E8012E" w:rsidRPr="004559F7" w:rsidRDefault="00E8012E" w:rsidP="00E8012E">
      <w:pPr>
        <w:numPr>
          <w:ilvl w:val="0"/>
          <w:numId w:val="3"/>
        </w:numPr>
        <w:spacing w:line="30" w:lineRule="atLeast"/>
        <w:rPr>
          <w:rFonts w:ascii="Traditional Arabic" w:hAnsi="Traditional Arabic" w:cs="Traditional Arabic"/>
          <w:sz w:val="24"/>
          <w:szCs w:val="24"/>
        </w:rPr>
      </w:pPr>
      <w:r w:rsidRPr="004559F7">
        <w:rPr>
          <w:rFonts w:ascii="Traditional Arabic" w:hAnsi="Traditional Arabic" w:cs="Traditional Arabic" w:hint="cs"/>
          <w:sz w:val="24"/>
          <w:szCs w:val="24"/>
          <w:rtl/>
        </w:rPr>
        <w:t>تطوير</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استراتيجيات</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التواصل</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الداخلي</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في</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بيئات</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العمل</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الرقمية،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بما</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يضمن</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وضوح</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القنوات</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وفاعلية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التنسيق</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اللحظي</w:t>
      </w:r>
      <w:r w:rsidRPr="004559F7">
        <w:rPr>
          <w:rFonts w:ascii="Traditional Arabic" w:hAnsi="Traditional Arabic" w:cs="Traditional Arabic"/>
          <w:sz w:val="24"/>
          <w:szCs w:val="24"/>
          <w:rtl/>
        </w:rPr>
        <w:t>.</w:t>
      </w:r>
    </w:p>
    <w:p w14:paraId="6B3F4309" w14:textId="77777777" w:rsidR="00E8012E" w:rsidRPr="004559F7" w:rsidRDefault="00E8012E" w:rsidP="00E8012E">
      <w:pPr>
        <w:numPr>
          <w:ilvl w:val="0"/>
          <w:numId w:val="3"/>
        </w:numPr>
        <w:spacing w:line="30" w:lineRule="atLeast"/>
        <w:rPr>
          <w:rFonts w:ascii="Traditional Arabic" w:hAnsi="Traditional Arabic" w:cs="Traditional Arabic"/>
          <w:sz w:val="24"/>
          <w:szCs w:val="24"/>
        </w:rPr>
      </w:pPr>
      <w:r w:rsidRPr="004559F7">
        <w:rPr>
          <w:rFonts w:ascii="Traditional Arabic" w:hAnsi="Traditional Arabic" w:cs="Traditional Arabic" w:hint="cs"/>
          <w:sz w:val="24"/>
          <w:szCs w:val="24"/>
          <w:rtl/>
        </w:rPr>
        <w:t>اقتراح</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سياسات</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مرنة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لإدارة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الأداء</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عن</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بُعد</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تراعي</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طبيعة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المهام</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اللحظية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في</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مراكز</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الاتصال،</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وتوازن</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بين</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المرونة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والرقابة</w:t>
      </w:r>
      <w:r w:rsidRPr="004559F7">
        <w:rPr>
          <w:rFonts w:ascii="Traditional Arabic" w:hAnsi="Traditional Arabic" w:cs="Traditional Arabic"/>
          <w:sz w:val="24"/>
          <w:szCs w:val="24"/>
          <w:rtl/>
        </w:rPr>
        <w:t>.</w:t>
      </w:r>
    </w:p>
    <w:p w14:paraId="74FB901A" w14:textId="77777777" w:rsidR="00E8012E" w:rsidRPr="004559F7" w:rsidRDefault="00E8012E" w:rsidP="00E8012E">
      <w:pPr>
        <w:numPr>
          <w:ilvl w:val="0"/>
          <w:numId w:val="3"/>
        </w:numPr>
        <w:spacing w:line="30" w:lineRule="atLeast"/>
        <w:rPr>
          <w:rFonts w:ascii="Traditional Arabic" w:hAnsi="Traditional Arabic" w:cs="Traditional Arabic"/>
          <w:sz w:val="24"/>
          <w:szCs w:val="24"/>
        </w:rPr>
      </w:pPr>
      <w:r w:rsidRPr="004559F7">
        <w:rPr>
          <w:rFonts w:ascii="Traditional Arabic" w:hAnsi="Traditional Arabic" w:cs="Traditional Arabic" w:hint="cs"/>
          <w:sz w:val="24"/>
          <w:szCs w:val="24"/>
          <w:rtl/>
        </w:rPr>
        <w:t>تصميم</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برامج</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تدريب</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رقمية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متقدمة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لتعزيز</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الكفاءة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الرقمية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ومهارات</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استخدام</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أدوات</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التعاون</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الافتراضي</w:t>
      </w:r>
      <w:r w:rsidRPr="004559F7">
        <w:rPr>
          <w:rFonts w:ascii="Traditional Arabic" w:hAnsi="Traditional Arabic" w:cs="Traditional Arabic"/>
          <w:sz w:val="24"/>
          <w:szCs w:val="24"/>
          <w:rtl/>
        </w:rPr>
        <w:t>.</w:t>
      </w:r>
    </w:p>
    <w:p w14:paraId="71D41B92" w14:textId="77777777" w:rsidR="00E8012E" w:rsidRPr="004559F7" w:rsidRDefault="00E8012E" w:rsidP="00E8012E">
      <w:pPr>
        <w:numPr>
          <w:ilvl w:val="0"/>
          <w:numId w:val="3"/>
        </w:numPr>
        <w:spacing w:line="30" w:lineRule="atLeast"/>
        <w:rPr>
          <w:rFonts w:ascii="Traditional Arabic" w:hAnsi="Traditional Arabic" w:cs="Traditional Arabic"/>
          <w:sz w:val="24"/>
          <w:szCs w:val="24"/>
        </w:rPr>
      </w:pPr>
      <w:r w:rsidRPr="004559F7">
        <w:rPr>
          <w:rFonts w:ascii="Traditional Arabic" w:hAnsi="Traditional Arabic" w:cs="Traditional Arabic" w:hint="cs"/>
          <w:sz w:val="24"/>
          <w:szCs w:val="24"/>
          <w:rtl/>
        </w:rPr>
        <w:t>تحسين</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البنية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التحتية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التقنية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عبر</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تعزيز</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استقرار</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الشبكات،</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وتبني</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أدوات</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سحابية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ذكية،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ومنصات</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لمتابعة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الأداء</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وضمان</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جودة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الخدمة</w:t>
      </w:r>
      <w:r w:rsidRPr="004559F7">
        <w:rPr>
          <w:rFonts w:ascii="Traditional Arabic" w:hAnsi="Traditional Arabic" w:cs="Traditional Arabic"/>
          <w:sz w:val="24"/>
          <w:szCs w:val="24"/>
          <w:rtl/>
        </w:rPr>
        <w:t>.</w:t>
      </w:r>
    </w:p>
    <w:p w14:paraId="7132A00E" w14:textId="77777777" w:rsidR="00E8012E" w:rsidRPr="004559F7" w:rsidRDefault="00E8012E" w:rsidP="00E8012E">
      <w:pPr>
        <w:numPr>
          <w:ilvl w:val="0"/>
          <w:numId w:val="3"/>
        </w:numPr>
        <w:spacing w:line="30" w:lineRule="atLeast"/>
        <w:rPr>
          <w:rFonts w:ascii="Traditional Arabic" w:hAnsi="Traditional Arabic" w:cs="Traditional Arabic"/>
          <w:sz w:val="24"/>
          <w:szCs w:val="24"/>
        </w:rPr>
      </w:pPr>
      <w:r w:rsidRPr="004559F7">
        <w:rPr>
          <w:rFonts w:ascii="Traditional Arabic" w:hAnsi="Traditional Arabic" w:cs="Traditional Arabic" w:hint="cs"/>
          <w:sz w:val="24"/>
          <w:szCs w:val="24"/>
          <w:rtl/>
        </w:rPr>
        <w:t>بحث</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إمكانات</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دمج</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الذكاء</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الاصطناعي</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في</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إدارة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المهام</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التشغيلية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وتقييم</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الأداء</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اللحظي،</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مع</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الانتباه</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إلى</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الجوانب</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الأخلاقية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المرتبطة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بالمراقبة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الرقمية</w:t>
      </w:r>
      <w:r w:rsidRPr="004559F7">
        <w:rPr>
          <w:rFonts w:ascii="Traditional Arabic" w:hAnsi="Traditional Arabic" w:cs="Traditional Arabic"/>
          <w:sz w:val="24"/>
          <w:szCs w:val="24"/>
          <w:rtl/>
        </w:rPr>
        <w:t>.</w:t>
      </w:r>
    </w:p>
    <w:p w14:paraId="3E332834" w14:textId="77777777" w:rsidR="00E8012E" w:rsidRPr="004559F7" w:rsidRDefault="00E8012E" w:rsidP="00E8012E">
      <w:pPr>
        <w:spacing w:line="30" w:lineRule="atLeast"/>
        <w:rPr>
          <w:rFonts w:ascii="Traditional Arabic" w:hAnsi="Traditional Arabic" w:cs="Traditional Arabic"/>
          <w:sz w:val="24"/>
          <w:szCs w:val="24"/>
          <w:rtl/>
        </w:rPr>
      </w:pPr>
    </w:p>
    <w:p w14:paraId="4B9A3B1E" w14:textId="77777777" w:rsidR="00E8012E" w:rsidRPr="004559F7" w:rsidRDefault="00E8012E" w:rsidP="00E8012E">
      <w:p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وبذلك، تكتسب هذه الدراسة أهمية تطبيقية ملموسة، إذ تتجاوز الطرح النظري إلى تقديم رؤية عملية تساعد المؤسسات على بناء بيئة عمل رقمية أكثر كفاءة واستدامة. كما يمكن النظر إلى نتائجها كمساهمة داعمة لجهود التحول الرقمي الوطني، وتعزيز التوازن بين جودة الخدمة، ورفاه الموظفين، واستمرارية التشغيل في بيئات العمل الحديثة</w:t>
      </w:r>
      <w:r w:rsidRPr="004559F7">
        <w:rPr>
          <w:rFonts w:ascii="Traditional Arabic" w:hAnsi="Traditional Arabic" w:cs="Traditional Arabic"/>
          <w:sz w:val="24"/>
          <w:szCs w:val="24"/>
        </w:rPr>
        <w:t>.</w:t>
      </w:r>
    </w:p>
    <w:p w14:paraId="76DABAC6" w14:textId="77777777" w:rsidR="00E8012E" w:rsidRPr="004559F7" w:rsidRDefault="00E8012E" w:rsidP="00E8012E">
      <w:pPr>
        <w:spacing w:line="30" w:lineRule="atLeast"/>
        <w:rPr>
          <w:rFonts w:ascii="Traditional Arabic" w:hAnsi="Traditional Arabic" w:cs="Traditional Arabic"/>
          <w:sz w:val="24"/>
          <w:szCs w:val="24"/>
          <w:rtl/>
        </w:rPr>
      </w:pPr>
    </w:p>
    <w:p w14:paraId="403C25B5" w14:textId="77777777" w:rsidR="00E8012E" w:rsidRPr="004559F7" w:rsidRDefault="00E8012E" w:rsidP="00E8012E">
      <w:pPr>
        <w:spacing w:line="30" w:lineRule="atLeast"/>
        <w:rPr>
          <w:rFonts w:ascii="Traditional Arabic" w:hAnsi="Traditional Arabic" w:cs="Traditional Arabic"/>
          <w:b/>
          <w:bCs/>
          <w:sz w:val="28"/>
          <w:szCs w:val="28"/>
          <w:rtl/>
        </w:rPr>
      </w:pPr>
      <w:r w:rsidRPr="004559F7">
        <w:rPr>
          <w:rFonts w:ascii="Traditional Arabic" w:hAnsi="Traditional Arabic" w:cs="Traditional Arabic"/>
          <w:b/>
          <w:bCs/>
          <w:sz w:val="28"/>
          <w:szCs w:val="28"/>
        </w:rPr>
        <w:lastRenderedPageBreak/>
        <w:t>1.7</w:t>
      </w:r>
      <w:r w:rsidRPr="004559F7">
        <w:rPr>
          <w:rFonts w:ascii="Traditional Arabic" w:hAnsi="Traditional Arabic" w:cs="Traditional Arabic"/>
          <w:b/>
          <w:bCs/>
          <w:sz w:val="28"/>
          <w:szCs w:val="28"/>
          <w:rtl/>
        </w:rPr>
        <w:t xml:space="preserve"> فرضيات الدراسة</w:t>
      </w:r>
    </w:p>
    <w:p w14:paraId="5E7F5A42" w14:textId="77777777" w:rsidR="00E8012E" w:rsidRPr="00FF3A3F" w:rsidRDefault="00E8012E" w:rsidP="00E8012E">
      <w:pPr>
        <w:spacing w:line="30" w:lineRule="atLeast"/>
        <w:rPr>
          <w:rFonts w:ascii="Traditional Arabic" w:hAnsi="Traditional Arabic" w:cs="Traditional Arabic"/>
          <w:sz w:val="24"/>
          <w:szCs w:val="24"/>
        </w:rPr>
      </w:pPr>
      <w:r w:rsidRPr="00FF3A3F">
        <w:rPr>
          <w:rFonts w:ascii="Traditional Arabic" w:hAnsi="Traditional Arabic" w:cs="Traditional Arabic"/>
          <w:sz w:val="24"/>
          <w:szCs w:val="24"/>
          <w:rtl/>
        </w:rPr>
        <w:t>استنادًا إلى الإطار النظري والنموذج المفاهيمي المقترح، ووفقًا للأدبيات الحديثة التي تناولت العلاقة بين العمل عن بُعد، الرضا الوظيفي، والأداء الوظيفي في بيئات العمل الخدمية، تمت صياغة فرضيات الدراسة الرئيسة على النحو الآتي:</w:t>
      </w:r>
    </w:p>
    <w:p w14:paraId="56B67715" w14:textId="77777777" w:rsidR="00E8012E" w:rsidRPr="00FF3A3F" w:rsidRDefault="00E8012E" w:rsidP="00E8012E">
      <w:pPr>
        <w:spacing w:line="30" w:lineRule="atLeast"/>
        <w:rPr>
          <w:rFonts w:ascii="Traditional Arabic" w:hAnsi="Traditional Arabic" w:cs="Traditional Arabic"/>
          <w:sz w:val="24"/>
          <w:szCs w:val="24"/>
          <w:rtl/>
        </w:rPr>
      </w:pPr>
    </w:p>
    <w:p w14:paraId="31034A0E" w14:textId="77777777" w:rsidR="00E8012E" w:rsidRPr="00FF3A3F" w:rsidRDefault="00E8012E" w:rsidP="00E8012E">
      <w:pPr>
        <w:spacing w:line="30" w:lineRule="atLeast"/>
        <w:rPr>
          <w:rFonts w:ascii="Traditional Arabic" w:hAnsi="Traditional Arabic" w:cs="Traditional Arabic"/>
          <w:b/>
          <w:bCs/>
          <w:sz w:val="24"/>
          <w:szCs w:val="24"/>
        </w:rPr>
      </w:pPr>
      <w:r w:rsidRPr="00FF3A3F">
        <w:rPr>
          <w:rFonts w:ascii="Traditional Arabic" w:hAnsi="Traditional Arabic" w:cs="Traditional Arabic"/>
          <w:b/>
          <w:bCs/>
          <w:sz w:val="24"/>
          <w:szCs w:val="24"/>
          <w:rtl/>
        </w:rPr>
        <w:t>الفرضية الرئيسة:</w:t>
      </w:r>
    </w:p>
    <w:p w14:paraId="663CC45D" w14:textId="77777777" w:rsidR="00E8012E" w:rsidRPr="00FF3A3F" w:rsidRDefault="00E8012E" w:rsidP="00E8012E">
      <w:pPr>
        <w:spacing w:line="30" w:lineRule="atLeast"/>
        <w:rPr>
          <w:rFonts w:ascii="Traditional Arabic" w:hAnsi="Traditional Arabic" w:cs="Traditional Arabic"/>
          <w:sz w:val="24"/>
          <w:szCs w:val="24"/>
          <w:rtl/>
        </w:rPr>
      </w:pPr>
      <w:r w:rsidRPr="00FF3A3F">
        <w:rPr>
          <w:rFonts w:ascii="Traditional Arabic" w:hAnsi="Traditional Arabic" w:cs="Traditional Arabic"/>
          <w:sz w:val="24"/>
          <w:szCs w:val="24"/>
          <w:rtl/>
        </w:rPr>
        <w:t>يوجد أثر ذو دلالة إحصائية للعمل عن بُعد على الأداء الوظيفي لموظفي مركز الاتصال في قطاع الأعمال بشركة موبايلي.</w:t>
      </w:r>
    </w:p>
    <w:p w14:paraId="4446165A" w14:textId="77777777" w:rsidR="00E8012E" w:rsidRPr="00FF3A3F" w:rsidRDefault="00E8012E" w:rsidP="00E8012E">
      <w:pPr>
        <w:spacing w:line="30" w:lineRule="atLeast"/>
        <w:rPr>
          <w:rFonts w:ascii="Traditional Arabic" w:hAnsi="Traditional Arabic" w:cs="Traditional Arabic"/>
          <w:sz w:val="24"/>
          <w:szCs w:val="24"/>
          <w:rtl/>
        </w:rPr>
      </w:pPr>
    </w:p>
    <w:p w14:paraId="4FD44A1E" w14:textId="77777777" w:rsidR="00E8012E" w:rsidRPr="00FF3A3F" w:rsidRDefault="00E8012E" w:rsidP="00E8012E">
      <w:pPr>
        <w:spacing w:line="30" w:lineRule="atLeast"/>
        <w:rPr>
          <w:rFonts w:ascii="Traditional Arabic" w:hAnsi="Traditional Arabic" w:cs="Traditional Arabic"/>
          <w:b/>
          <w:bCs/>
          <w:sz w:val="24"/>
          <w:szCs w:val="24"/>
          <w:rtl/>
        </w:rPr>
      </w:pPr>
      <w:r w:rsidRPr="00FF3A3F">
        <w:rPr>
          <w:rFonts w:ascii="Traditional Arabic" w:hAnsi="Traditional Arabic" w:cs="Traditional Arabic"/>
          <w:b/>
          <w:bCs/>
          <w:sz w:val="24"/>
          <w:szCs w:val="24"/>
          <w:rtl/>
        </w:rPr>
        <w:t>الفرضيات الفرعية:</w:t>
      </w:r>
    </w:p>
    <w:p w14:paraId="1E2C4F6C" w14:textId="77777777" w:rsidR="00E8012E" w:rsidRPr="00FF3A3F" w:rsidRDefault="00E8012E" w:rsidP="00E8012E">
      <w:pPr>
        <w:numPr>
          <w:ilvl w:val="0"/>
          <w:numId w:val="18"/>
        </w:numPr>
        <w:spacing w:line="30" w:lineRule="atLeast"/>
        <w:rPr>
          <w:rFonts w:ascii="Traditional Arabic" w:hAnsi="Traditional Arabic" w:cs="Traditional Arabic"/>
          <w:sz w:val="24"/>
          <w:szCs w:val="24"/>
        </w:rPr>
      </w:pPr>
      <w:r w:rsidRPr="00FF3A3F">
        <w:rPr>
          <w:rFonts w:ascii="Traditional Arabic" w:hAnsi="Traditional Arabic" w:cs="Traditional Arabic"/>
          <w:sz w:val="24"/>
          <w:szCs w:val="24"/>
          <w:rtl/>
        </w:rPr>
        <w:t>توجد علاقة ذات دلالة إحصائية بين مستوى تطبيق العمل عن بُعد ومستوى الرضا الوظيفي لدى موظفي مركز الاتصال في قطاع الأعمال بشركة موبايلي.</w:t>
      </w:r>
    </w:p>
    <w:p w14:paraId="24EF92A4" w14:textId="77777777" w:rsidR="00E8012E" w:rsidRPr="00FF3A3F" w:rsidRDefault="00E8012E" w:rsidP="00E8012E">
      <w:pPr>
        <w:numPr>
          <w:ilvl w:val="0"/>
          <w:numId w:val="18"/>
        </w:numPr>
        <w:spacing w:line="30" w:lineRule="atLeast"/>
        <w:rPr>
          <w:rFonts w:ascii="Traditional Arabic" w:hAnsi="Traditional Arabic" w:cs="Traditional Arabic"/>
          <w:sz w:val="24"/>
          <w:szCs w:val="24"/>
          <w:rtl/>
        </w:rPr>
      </w:pPr>
      <w:r w:rsidRPr="00FF3A3F">
        <w:rPr>
          <w:rFonts w:ascii="Traditional Arabic" w:hAnsi="Traditional Arabic" w:cs="Traditional Arabic"/>
          <w:sz w:val="24"/>
          <w:szCs w:val="24"/>
          <w:rtl/>
        </w:rPr>
        <w:t>توجد علاقة ذات دلالة إحصائية بين مستوى الرضا الوظيفي ومستوى الأداء الوظيفي لدى موظفي مركز الاتصال في قطاع الأعمال بشركة موبايلي.</w:t>
      </w:r>
    </w:p>
    <w:p w14:paraId="15D95E18" w14:textId="77777777" w:rsidR="00E8012E" w:rsidRPr="00FF3A3F" w:rsidRDefault="00E8012E" w:rsidP="00E8012E">
      <w:pPr>
        <w:numPr>
          <w:ilvl w:val="0"/>
          <w:numId w:val="18"/>
        </w:numPr>
        <w:spacing w:line="30" w:lineRule="atLeast"/>
        <w:rPr>
          <w:rFonts w:ascii="Traditional Arabic" w:hAnsi="Traditional Arabic" w:cs="Traditional Arabic"/>
          <w:sz w:val="24"/>
          <w:szCs w:val="24"/>
          <w:rtl/>
        </w:rPr>
      </w:pPr>
      <w:r w:rsidRPr="00FF3A3F">
        <w:rPr>
          <w:rFonts w:ascii="Traditional Arabic" w:hAnsi="Traditional Arabic" w:cs="Traditional Arabic"/>
          <w:sz w:val="24"/>
          <w:szCs w:val="24"/>
          <w:rtl/>
        </w:rPr>
        <w:t>يلعب الرضا الوظيفي دورًا وسيطًا ذا دلالة إحصائية في العلاقة بين العمل عن بُعد والأداء الوظيفي لدى موظفي مركز الاتصال في قطاع الأعمال بشركة موبايل</w:t>
      </w:r>
      <w:r>
        <w:rPr>
          <w:rFonts w:ascii="Traditional Arabic" w:hAnsi="Traditional Arabic" w:cs="Traditional Arabic" w:hint="cs"/>
          <w:sz w:val="24"/>
          <w:szCs w:val="24"/>
          <w:rtl/>
        </w:rPr>
        <w:t>ي.</w:t>
      </w:r>
    </w:p>
    <w:p w14:paraId="4EFB8141" w14:textId="77777777" w:rsidR="00E8012E" w:rsidRDefault="00E8012E" w:rsidP="00E8012E">
      <w:pPr>
        <w:spacing w:line="30" w:lineRule="atLeast"/>
        <w:rPr>
          <w:rFonts w:ascii="Traditional Arabic" w:hAnsi="Traditional Arabic" w:cs="Traditional Arabic"/>
          <w:sz w:val="24"/>
          <w:szCs w:val="24"/>
          <w:rtl/>
        </w:rPr>
      </w:pPr>
    </w:p>
    <w:p w14:paraId="219A7FD8" w14:textId="77777777" w:rsidR="00E8012E" w:rsidRPr="004559F7" w:rsidRDefault="00E8012E" w:rsidP="00E8012E">
      <w:pPr>
        <w:spacing w:line="30" w:lineRule="atLeast"/>
        <w:rPr>
          <w:rFonts w:ascii="Traditional Arabic" w:hAnsi="Traditional Arabic" w:cs="Traditional Arabic"/>
          <w:sz w:val="24"/>
          <w:szCs w:val="24"/>
          <w:rtl/>
        </w:rPr>
      </w:pPr>
    </w:p>
    <w:p w14:paraId="3F274428" w14:textId="77777777" w:rsidR="00E8012E" w:rsidRPr="004559F7" w:rsidRDefault="00E8012E" w:rsidP="00E8012E">
      <w:pPr>
        <w:spacing w:line="30" w:lineRule="atLeast"/>
        <w:rPr>
          <w:rFonts w:ascii="Traditional Arabic" w:hAnsi="Traditional Arabic" w:cs="Traditional Arabic"/>
          <w:b/>
          <w:bCs/>
          <w:sz w:val="28"/>
          <w:szCs w:val="28"/>
          <w:rtl/>
        </w:rPr>
      </w:pPr>
      <w:r w:rsidRPr="004559F7">
        <w:rPr>
          <w:rFonts w:ascii="Traditional Arabic" w:hAnsi="Traditional Arabic" w:cs="Traditional Arabic"/>
          <w:b/>
          <w:bCs/>
          <w:sz w:val="28"/>
          <w:szCs w:val="28"/>
        </w:rPr>
        <w:t>1.8</w:t>
      </w:r>
      <w:r w:rsidRPr="004559F7">
        <w:rPr>
          <w:rFonts w:ascii="Traditional Arabic" w:hAnsi="Traditional Arabic" w:cs="Traditional Arabic"/>
          <w:b/>
          <w:bCs/>
          <w:sz w:val="28"/>
          <w:szCs w:val="28"/>
          <w:rtl/>
        </w:rPr>
        <w:t xml:space="preserve"> منهجية الدراسة</w:t>
      </w:r>
    </w:p>
    <w:p w14:paraId="48C896B8" w14:textId="77777777" w:rsidR="007D7D72" w:rsidRPr="007D7D72" w:rsidRDefault="007D7D72" w:rsidP="007D7D72">
      <w:pPr>
        <w:spacing w:line="30" w:lineRule="atLeast"/>
        <w:rPr>
          <w:rFonts w:ascii="Traditional Arabic" w:hAnsi="Traditional Arabic" w:cs="Traditional Arabic"/>
          <w:sz w:val="24"/>
          <w:szCs w:val="24"/>
        </w:rPr>
      </w:pPr>
      <w:r w:rsidRPr="007D7D72">
        <w:rPr>
          <w:rFonts w:ascii="Traditional Arabic" w:hAnsi="Traditional Arabic" w:cs="Traditional Arabic"/>
          <w:sz w:val="24"/>
          <w:szCs w:val="24"/>
          <w:rtl/>
        </w:rPr>
        <w:t xml:space="preserve">تعتمد هذه الدراسة على </w:t>
      </w:r>
      <w:r w:rsidRPr="007D7D72">
        <w:rPr>
          <w:rFonts w:ascii="Traditional Arabic" w:hAnsi="Traditional Arabic" w:cs="Traditional Arabic"/>
          <w:b/>
          <w:bCs/>
          <w:sz w:val="24"/>
          <w:szCs w:val="24"/>
          <w:rtl/>
        </w:rPr>
        <w:t>المنهج الكمي الوصفي التحليلي</w:t>
      </w:r>
      <w:r w:rsidRPr="007D7D72">
        <w:rPr>
          <w:rFonts w:ascii="Traditional Arabic" w:hAnsi="Traditional Arabic" w:cs="Traditional Arabic"/>
          <w:sz w:val="24"/>
          <w:szCs w:val="24"/>
          <w:rtl/>
        </w:rPr>
        <w:t>، الذي يُعد من أكثر المناهج ملاءمة لقياس العلاقات السببية بين المتغيرات التنظيمية في بيئات العمل. ويتوافق هذا المنهج مع طبيعة أهداف الدراسة التي تستهدف تحليل أثر تطبيق العمل عن بُعد على الأداء الوظيفي، واختبار الدور الوسيط للرضا الوظيفي ضمن هذا الإطار</w:t>
      </w:r>
      <w:r w:rsidRPr="007D7D72">
        <w:rPr>
          <w:rFonts w:ascii="Traditional Arabic" w:hAnsi="Traditional Arabic" w:cs="Traditional Arabic"/>
          <w:sz w:val="24"/>
          <w:szCs w:val="24"/>
        </w:rPr>
        <w:t>.</w:t>
      </w:r>
    </w:p>
    <w:p w14:paraId="524AE5A9" w14:textId="77777777" w:rsidR="007D7D72" w:rsidRPr="007D7D72" w:rsidRDefault="007D7D72" w:rsidP="007D7D72">
      <w:pPr>
        <w:spacing w:line="30" w:lineRule="atLeast"/>
        <w:rPr>
          <w:rFonts w:ascii="Traditional Arabic" w:hAnsi="Traditional Arabic" w:cs="Traditional Arabic"/>
          <w:sz w:val="24"/>
          <w:szCs w:val="24"/>
        </w:rPr>
      </w:pPr>
      <w:r w:rsidRPr="007D7D72">
        <w:rPr>
          <w:rFonts w:ascii="Traditional Arabic" w:hAnsi="Traditional Arabic" w:cs="Traditional Arabic"/>
          <w:sz w:val="24"/>
          <w:szCs w:val="24"/>
          <w:rtl/>
        </w:rPr>
        <w:t xml:space="preserve">وقد اعتمد الباحث على </w:t>
      </w:r>
      <w:r w:rsidRPr="007D7D72">
        <w:rPr>
          <w:rFonts w:ascii="Traditional Arabic" w:hAnsi="Traditional Arabic" w:cs="Traditional Arabic"/>
          <w:b/>
          <w:bCs/>
          <w:sz w:val="24"/>
          <w:szCs w:val="24"/>
          <w:rtl/>
        </w:rPr>
        <w:t>أداة بحث كمية (الاستبانة الإلكترونية)</w:t>
      </w:r>
      <w:r w:rsidRPr="007D7D72">
        <w:rPr>
          <w:rFonts w:ascii="Traditional Arabic" w:hAnsi="Traditional Arabic" w:cs="Traditional Arabic"/>
          <w:sz w:val="24"/>
          <w:szCs w:val="24"/>
          <w:rtl/>
        </w:rPr>
        <w:t xml:space="preserve"> التي تم تصميمها وتحكيمها وفق المتطلبات العلمية لدليل جامعة </w:t>
      </w:r>
      <w:proofErr w:type="spellStart"/>
      <w:r w:rsidRPr="007D7D72">
        <w:rPr>
          <w:rFonts w:ascii="Traditional Arabic" w:hAnsi="Traditional Arabic" w:cs="Traditional Arabic"/>
          <w:sz w:val="24"/>
          <w:szCs w:val="24"/>
          <w:rtl/>
        </w:rPr>
        <w:t>ميدأوشن</w:t>
      </w:r>
      <w:proofErr w:type="spellEnd"/>
      <w:r w:rsidRPr="007D7D72">
        <w:rPr>
          <w:rFonts w:ascii="Traditional Arabic" w:hAnsi="Traditional Arabic" w:cs="Traditional Arabic"/>
          <w:sz w:val="24"/>
          <w:szCs w:val="24"/>
          <w:rtl/>
        </w:rPr>
        <w:t>، والتي تتألف من ثلاثة محاور رئيسية تمثل متغيرات الدراسة، وهي</w:t>
      </w:r>
      <w:r w:rsidRPr="007D7D72">
        <w:rPr>
          <w:rFonts w:ascii="Traditional Arabic" w:hAnsi="Traditional Arabic" w:cs="Traditional Arabic"/>
          <w:sz w:val="24"/>
          <w:szCs w:val="24"/>
        </w:rPr>
        <w:t>:</w:t>
      </w:r>
    </w:p>
    <w:p w14:paraId="1E5975EA" w14:textId="77777777" w:rsidR="007D7D72" w:rsidRPr="007D7D72" w:rsidRDefault="007D7D72" w:rsidP="007D7D72">
      <w:pPr>
        <w:numPr>
          <w:ilvl w:val="0"/>
          <w:numId w:val="32"/>
        </w:numPr>
        <w:spacing w:line="30" w:lineRule="atLeast"/>
        <w:rPr>
          <w:rFonts w:ascii="Traditional Arabic" w:hAnsi="Traditional Arabic" w:cs="Traditional Arabic"/>
          <w:sz w:val="24"/>
          <w:szCs w:val="24"/>
        </w:rPr>
      </w:pPr>
      <w:r w:rsidRPr="007D7D72">
        <w:rPr>
          <w:rFonts w:ascii="Traditional Arabic" w:hAnsi="Traditional Arabic" w:cs="Traditional Arabic"/>
          <w:b/>
          <w:bCs/>
          <w:sz w:val="24"/>
          <w:szCs w:val="24"/>
          <w:rtl/>
        </w:rPr>
        <w:t>العمل عن بُعد (المتغير المستقل)</w:t>
      </w:r>
    </w:p>
    <w:p w14:paraId="690D4C99" w14:textId="77777777" w:rsidR="007D7D72" w:rsidRPr="007D7D72" w:rsidRDefault="007D7D72" w:rsidP="007D7D72">
      <w:pPr>
        <w:numPr>
          <w:ilvl w:val="0"/>
          <w:numId w:val="32"/>
        </w:numPr>
        <w:spacing w:line="30" w:lineRule="atLeast"/>
        <w:rPr>
          <w:rFonts w:ascii="Traditional Arabic" w:hAnsi="Traditional Arabic" w:cs="Traditional Arabic"/>
          <w:sz w:val="24"/>
          <w:szCs w:val="24"/>
        </w:rPr>
      </w:pPr>
      <w:r w:rsidRPr="007D7D72">
        <w:rPr>
          <w:rFonts w:ascii="Traditional Arabic" w:hAnsi="Traditional Arabic" w:cs="Traditional Arabic"/>
          <w:b/>
          <w:bCs/>
          <w:sz w:val="24"/>
          <w:szCs w:val="24"/>
          <w:rtl/>
        </w:rPr>
        <w:t>الرضا الوظيفي (المتغير الوسيط)</w:t>
      </w:r>
    </w:p>
    <w:p w14:paraId="3E408B6F" w14:textId="77777777" w:rsidR="007D7D72" w:rsidRPr="007D7D72" w:rsidRDefault="007D7D72" w:rsidP="007D7D72">
      <w:pPr>
        <w:numPr>
          <w:ilvl w:val="0"/>
          <w:numId w:val="32"/>
        </w:numPr>
        <w:spacing w:line="30" w:lineRule="atLeast"/>
        <w:rPr>
          <w:rFonts w:ascii="Traditional Arabic" w:hAnsi="Traditional Arabic" w:cs="Traditional Arabic"/>
          <w:sz w:val="24"/>
          <w:szCs w:val="24"/>
        </w:rPr>
      </w:pPr>
      <w:r w:rsidRPr="007D7D72">
        <w:rPr>
          <w:rFonts w:ascii="Traditional Arabic" w:hAnsi="Traditional Arabic" w:cs="Traditional Arabic"/>
          <w:b/>
          <w:bCs/>
          <w:sz w:val="24"/>
          <w:szCs w:val="24"/>
          <w:rtl/>
        </w:rPr>
        <w:t>الأداء الوظيفي (المتغير التابع)</w:t>
      </w:r>
    </w:p>
    <w:p w14:paraId="4D31F2D9" w14:textId="77777777" w:rsidR="007D7D72" w:rsidRPr="007D7D72" w:rsidRDefault="007D7D72" w:rsidP="007D7D72">
      <w:pPr>
        <w:spacing w:line="30" w:lineRule="atLeast"/>
        <w:rPr>
          <w:rFonts w:ascii="Traditional Arabic" w:hAnsi="Traditional Arabic" w:cs="Traditional Arabic"/>
          <w:sz w:val="24"/>
          <w:szCs w:val="24"/>
        </w:rPr>
      </w:pPr>
      <w:r w:rsidRPr="007D7D72">
        <w:rPr>
          <w:rFonts w:ascii="Traditional Arabic" w:hAnsi="Traditional Arabic" w:cs="Traditional Arabic"/>
          <w:sz w:val="24"/>
          <w:szCs w:val="24"/>
          <w:rtl/>
        </w:rPr>
        <w:t>وتضمنت الأداة (15) عبارة موزعة بالتساوي على المحاور الثلاثة، إضافة إلى (9) أسئلة ديموغرافية تهدف إلى توصيف خصائص المشاركين وتحليل الفروق ذات الدلالة الإحصائية. وقد تم تطبيق الأداة فعليًا على موظفي مركز الاتصال في قطاع الأعمال بشركة موبايلي خلال الربع الأخير من عام 2025، وذلك بعد اعتمادها من لجنة الإشراف الأكاديمي</w:t>
      </w:r>
      <w:r w:rsidRPr="007D7D72">
        <w:rPr>
          <w:rFonts w:ascii="Traditional Arabic" w:hAnsi="Traditional Arabic" w:cs="Traditional Arabic"/>
          <w:sz w:val="24"/>
          <w:szCs w:val="24"/>
        </w:rPr>
        <w:t>.</w:t>
      </w:r>
    </w:p>
    <w:p w14:paraId="103E3A4A" w14:textId="77777777" w:rsidR="007D7D72" w:rsidRPr="007D7D72" w:rsidRDefault="007D7D72" w:rsidP="007D7D72">
      <w:pPr>
        <w:spacing w:line="30" w:lineRule="atLeast"/>
        <w:rPr>
          <w:rFonts w:ascii="Traditional Arabic" w:hAnsi="Traditional Arabic" w:cs="Traditional Arabic"/>
          <w:sz w:val="24"/>
          <w:szCs w:val="24"/>
        </w:rPr>
      </w:pPr>
      <w:r w:rsidRPr="007D7D72">
        <w:rPr>
          <w:rFonts w:ascii="Traditional Arabic" w:hAnsi="Traditional Arabic" w:cs="Traditional Arabic"/>
          <w:sz w:val="24"/>
          <w:szCs w:val="24"/>
          <w:rtl/>
        </w:rPr>
        <w:lastRenderedPageBreak/>
        <w:t xml:space="preserve">وقد تمت معالجة البيانات إحصائيًا باستخدام برنامج </w:t>
      </w:r>
      <w:r w:rsidRPr="007D7D72">
        <w:rPr>
          <w:rFonts w:ascii="Traditional Arabic" w:hAnsi="Traditional Arabic" w:cs="Traditional Arabic"/>
          <w:b/>
          <w:bCs/>
          <w:sz w:val="24"/>
          <w:szCs w:val="24"/>
        </w:rPr>
        <w:t>SPSS (</w:t>
      </w:r>
      <w:r w:rsidRPr="007D7D72">
        <w:rPr>
          <w:rFonts w:ascii="Traditional Arabic" w:hAnsi="Traditional Arabic" w:cs="Traditional Arabic"/>
          <w:b/>
          <w:bCs/>
          <w:sz w:val="24"/>
          <w:szCs w:val="24"/>
          <w:rtl/>
        </w:rPr>
        <w:t>الإصدار 27</w:t>
      </w:r>
      <w:r w:rsidRPr="007D7D72">
        <w:rPr>
          <w:rFonts w:ascii="Traditional Arabic" w:hAnsi="Traditional Arabic" w:cs="Traditional Arabic"/>
          <w:b/>
          <w:bCs/>
          <w:sz w:val="24"/>
          <w:szCs w:val="24"/>
        </w:rPr>
        <w:t>)</w:t>
      </w:r>
      <w:r w:rsidRPr="007D7D72">
        <w:rPr>
          <w:rFonts w:ascii="Traditional Arabic" w:hAnsi="Traditional Arabic" w:cs="Traditional Arabic"/>
          <w:sz w:val="24"/>
          <w:szCs w:val="24"/>
        </w:rPr>
        <w:t xml:space="preserve"> </w:t>
      </w:r>
      <w:r w:rsidRPr="007D7D72">
        <w:rPr>
          <w:rFonts w:ascii="Traditional Arabic" w:hAnsi="Traditional Arabic" w:cs="Traditional Arabic"/>
          <w:sz w:val="24"/>
          <w:szCs w:val="24"/>
          <w:rtl/>
        </w:rPr>
        <w:t xml:space="preserve">لحساب الإحصاءات الوصفية وقياس معاملات الارتباط والانحدار، إضافة إلى استخدام نموذج </w:t>
      </w:r>
      <w:r w:rsidRPr="007D7D72">
        <w:rPr>
          <w:rFonts w:ascii="Traditional Arabic" w:hAnsi="Traditional Arabic" w:cs="Traditional Arabic"/>
          <w:b/>
          <w:bCs/>
          <w:sz w:val="24"/>
          <w:szCs w:val="24"/>
        </w:rPr>
        <w:t>PROCESS Macro (Model 4)</w:t>
      </w:r>
      <w:r w:rsidRPr="007D7D72">
        <w:rPr>
          <w:rFonts w:ascii="Traditional Arabic" w:hAnsi="Traditional Arabic" w:cs="Traditional Arabic"/>
          <w:sz w:val="24"/>
          <w:szCs w:val="24"/>
        </w:rPr>
        <w:t xml:space="preserve"> </w:t>
      </w:r>
      <w:r w:rsidRPr="007D7D72">
        <w:rPr>
          <w:rFonts w:ascii="Traditional Arabic" w:hAnsi="Traditional Arabic" w:cs="Traditional Arabic"/>
          <w:sz w:val="24"/>
          <w:szCs w:val="24"/>
          <w:rtl/>
        </w:rPr>
        <w:t>لاختبار علاقات الوساطة بين متغيرات الدراسة وفق مستوى دلالة</w:t>
      </w:r>
      <w:r w:rsidRPr="007D7D72">
        <w:rPr>
          <w:rFonts w:ascii="Traditional Arabic" w:hAnsi="Traditional Arabic" w:cs="Traditional Arabic"/>
          <w:sz w:val="24"/>
          <w:szCs w:val="24"/>
        </w:rPr>
        <w:t xml:space="preserve"> (</w:t>
      </w:r>
      <w:r w:rsidRPr="007D7D72">
        <w:rPr>
          <w:rFonts w:ascii="Cambria" w:hAnsi="Cambria" w:cs="Cambria"/>
          <w:sz w:val="24"/>
          <w:szCs w:val="24"/>
        </w:rPr>
        <w:t>α</w:t>
      </w:r>
      <w:r w:rsidRPr="007D7D72">
        <w:rPr>
          <w:rFonts w:ascii="Traditional Arabic" w:hAnsi="Traditional Arabic" w:cs="Traditional Arabic"/>
          <w:sz w:val="24"/>
          <w:szCs w:val="24"/>
        </w:rPr>
        <w:t xml:space="preserve"> = 0.05).</w:t>
      </w:r>
    </w:p>
    <w:p w14:paraId="3E4ED8FD" w14:textId="77777777" w:rsidR="007D7D72" w:rsidRPr="007D7D72" w:rsidRDefault="007D7D72" w:rsidP="007D7D72">
      <w:pPr>
        <w:spacing w:line="30" w:lineRule="atLeast"/>
        <w:rPr>
          <w:rFonts w:ascii="Traditional Arabic" w:hAnsi="Traditional Arabic" w:cs="Traditional Arabic"/>
          <w:sz w:val="24"/>
          <w:szCs w:val="24"/>
        </w:rPr>
      </w:pPr>
      <w:r w:rsidRPr="007D7D72">
        <w:rPr>
          <w:rFonts w:ascii="Traditional Arabic" w:hAnsi="Traditional Arabic" w:cs="Traditional Arabic"/>
          <w:sz w:val="24"/>
          <w:szCs w:val="24"/>
          <w:rtl/>
        </w:rPr>
        <w:t>ويُعد هذا النهج الإحصائي متوافقًا تمامًا مع طبيعة الدراسة وأسئلتها وفرضياتها، مما يمكّن من الوصول إلى نتائج دقيقة تعكس الواقع التشغيلي لمركز الاتصال بقطاع الأعمال في شركة موبايلي، ودراسة أثر العمل عن بُعد على الرضا الوظيفي والأداء الوظيفي دون إدراج أي متغيرات لم يتم قياسها فعليًا في الأداة</w:t>
      </w:r>
      <w:r w:rsidRPr="007D7D72">
        <w:rPr>
          <w:rFonts w:ascii="Traditional Arabic" w:hAnsi="Traditional Arabic" w:cs="Traditional Arabic"/>
          <w:sz w:val="24"/>
          <w:szCs w:val="24"/>
        </w:rPr>
        <w:t>.</w:t>
      </w:r>
    </w:p>
    <w:p w14:paraId="540A77F0" w14:textId="77777777" w:rsidR="00E8012E" w:rsidRPr="007D7D72" w:rsidRDefault="00E8012E" w:rsidP="00E8012E">
      <w:pPr>
        <w:spacing w:line="30" w:lineRule="atLeast"/>
        <w:rPr>
          <w:rFonts w:ascii="Traditional Arabic" w:hAnsi="Traditional Arabic" w:cs="Traditional Arabic"/>
          <w:sz w:val="24"/>
          <w:szCs w:val="24"/>
          <w:rtl/>
        </w:rPr>
      </w:pPr>
    </w:p>
    <w:p w14:paraId="691965E4" w14:textId="77777777" w:rsidR="00482309" w:rsidRPr="00482309" w:rsidRDefault="00482309" w:rsidP="00E8012E">
      <w:pPr>
        <w:spacing w:line="30" w:lineRule="atLeast"/>
        <w:rPr>
          <w:rFonts w:ascii="Traditional Arabic" w:hAnsi="Traditional Arabic" w:cs="Traditional Arabic"/>
          <w:sz w:val="24"/>
          <w:szCs w:val="24"/>
          <w:rtl/>
        </w:rPr>
      </w:pPr>
    </w:p>
    <w:p w14:paraId="30A80A87" w14:textId="77777777" w:rsidR="00E8012E" w:rsidRPr="004559F7" w:rsidRDefault="00E8012E" w:rsidP="00E8012E">
      <w:pPr>
        <w:spacing w:line="30" w:lineRule="atLeast"/>
        <w:rPr>
          <w:rFonts w:ascii="Traditional Arabic" w:hAnsi="Traditional Arabic" w:cs="Traditional Arabic"/>
          <w:b/>
          <w:bCs/>
          <w:sz w:val="28"/>
          <w:szCs w:val="28"/>
          <w:rtl/>
        </w:rPr>
      </w:pPr>
      <w:r w:rsidRPr="004559F7">
        <w:rPr>
          <w:rFonts w:ascii="Traditional Arabic" w:hAnsi="Traditional Arabic" w:cs="Traditional Arabic"/>
          <w:b/>
          <w:bCs/>
          <w:sz w:val="28"/>
          <w:szCs w:val="28"/>
        </w:rPr>
        <w:t>1.9</w:t>
      </w:r>
      <w:r w:rsidRPr="004559F7">
        <w:rPr>
          <w:rFonts w:ascii="Traditional Arabic" w:hAnsi="Traditional Arabic" w:cs="Traditional Arabic"/>
          <w:b/>
          <w:bCs/>
          <w:sz w:val="28"/>
          <w:szCs w:val="28"/>
          <w:rtl/>
        </w:rPr>
        <w:t xml:space="preserve"> مصطلحات الدراسة الأساسية</w:t>
      </w:r>
    </w:p>
    <w:p w14:paraId="39A8BCCD" w14:textId="77777777" w:rsidR="00E8012E" w:rsidRPr="006B6EAD" w:rsidRDefault="00E8012E" w:rsidP="00E8012E">
      <w:pPr>
        <w:spacing w:line="30" w:lineRule="atLeast"/>
        <w:rPr>
          <w:rFonts w:ascii="Traditional Arabic" w:hAnsi="Traditional Arabic" w:cs="Traditional Arabic"/>
          <w:sz w:val="24"/>
          <w:szCs w:val="24"/>
        </w:rPr>
      </w:pPr>
      <w:r w:rsidRPr="006B6EAD">
        <w:rPr>
          <w:rFonts w:ascii="Traditional Arabic" w:hAnsi="Traditional Arabic" w:cs="Traditional Arabic"/>
          <w:sz w:val="24"/>
          <w:szCs w:val="24"/>
          <w:rtl/>
        </w:rPr>
        <w:t>فيما يلي توضيح للمصطلحات الرئيسة التي تمثل محاور هذه الدراسة، مع تحديد دقيق لمعانيها ضمن الإطار المفاهيمي المعتمد</w:t>
      </w:r>
      <w:r w:rsidRPr="006B6EAD">
        <w:rPr>
          <w:rFonts w:ascii="Traditional Arabic" w:hAnsi="Traditional Arabic" w:cs="Traditional Arabic"/>
          <w:sz w:val="24"/>
          <w:szCs w:val="24"/>
        </w:rPr>
        <w:t>:</w:t>
      </w:r>
    </w:p>
    <w:p w14:paraId="195FE38F" w14:textId="77777777" w:rsidR="00E8012E" w:rsidRPr="006B6EAD" w:rsidRDefault="00E8012E" w:rsidP="00E8012E">
      <w:pPr>
        <w:spacing w:line="30" w:lineRule="atLeast"/>
        <w:rPr>
          <w:rFonts w:ascii="Traditional Arabic" w:hAnsi="Traditional Arabic" w:cs="Traditional Arabic"/>
          <w:b/>
          <w:bCs/>
          <w:sz w:val="24"/>
          <w:szCs w:val="24"/>
        </w:rPr>
      </w:pPr>
      <w:r w:rsidRPr="006B6EAD">
        <w:rPr>
          <w:rFonts w:ascii="Traditional Arabic" w:hAnsi="Traditional Arabic" w:cs="Traditional Arabic"/>
          <w:b/>
          <w:bCs/>
          <w:sz w:val="24"/>
          <w:szCs w:val="24"/>
          <w:rtl/>
        </w:rPr>
        <w:t>العمل عن بُعد</w:t>
      </w:r>
    </w:p>
    <w:p w14:paraId="0EA9ABAF" w14:textId="359045F0" w:rsidR="00E8012E" w:rsidRDefault="00E8012E" w:rsidP="00E8012E">
      <w:pPr>
        <w:spacing w:line="30" w:lineRule="atLeast"/>
        <w:rPr>
          <w:rFonts w:ascii="Traditional Arabic" w:hAnsi="Traditional Arabic" w:cs="Traditional Arabic"/>
          <w:sz w:val="24"/>
          <w:szCs w:val="24"/>
          <w:rtl/>
        </w:rPr>
      </w:pPr>
      <w:r w:rsidRPr="006B6EAD">
        <w:rPr>
          <w:rFonts w:ascii="Traditional Arabic" w:hAnsi="Traditional Arabic" w:cs="Traditional Arabic"/>
          <w:sz w:val="24"/>
          <w:szCs w:val="24"/>
          <w:rtl/>
        </w:rPr>
        <w:t xml:space="preserve">نظام تشغيلي يُتيح للموظفين أداء مهامهم من مواقع خارج بيئة العمل التقليدية، باستخدام تقنيات الاتصال الرقمي مثل الإنترنت، ومنصات التعاون الافتراضي، والحوسبة السحابية. وقد برز هذا النموذج بوصفه خيارًا استراتيجيًا للمرونة المؤسسية، خاصة بعد جائحة كوفيد-19، وأظهرت الدراسات أنه قد يؤدي إلى نتائج متباينة في الإنتاجية والكفاءة </w:t>
      </w:r>
      <w:r w:rsidRPr="006B6EAD">
        <w:rPr>
          <w:rFonts w:ascii="Traditional Arabic" w:hAnsi="Traditional Arabic" w:cs="Traditional Arabic"/>
          <w:b/>
          <w:bCs/>
          <w:sz w:val="24"/>
          <w:szCs w:val="24"/>
        </w:rPr>
        <w:t>(</w:t>
      </w:r>
      <w:r w:rsidR="00D267B2" w:rsidRPr="00D267B2">
        <w:rPr>
          <w:rFonts w:ascii="Traditional Arabic" w:hAnsi="Traditional Arabic" w:cs="Traditional Arabic"/>
          <w:b/>
          <w:bCs/>
          <w:sz w:val="24"/>
          <w:szCs w:val="24"/>
        </w:rPr>
        <w:t xml:space="preserve">Gibbs, Mengel, &amp; </w:t>
      </w:r>
      <w:proofErr w:type="spellStart"/>
      <w:r w:rsidR="00D267B2" w:rsidRPr="00D267B2">
        <w:rPr>
          <w:rFonts w:ascii="Traditional Arabic" w:hAnsi="Traditional Arabic" w:cs="Traditional Arabic"/>
          <w:b/>
          <w:bCs/>
          <w:sz w:val="24"/>
          <w:szCs w:val="24"/>
        </w:rPr>
        <w:t>Siemroth</w:t>
      </w:r>
      <w:proofErr w:type="spellEnd"/>
      <w:r w:rsidR="00D267B2" w:rsidRPr="00D267B2">
        <w:rPr>
          <w:rFonts w:ascii="Traditional Arabic" w:hAnsi="Traditional Arabic" w:cs="Traditional Arabic"/>
          <w:b/>
          <w:bCs/>
          <w:sz w:val="24"/>
          <w:szCs w:val="24"/>
        </w:rPr>
        <w:t>, 2021</w:t>
      </w:r>
      <w:r w:rsidRPr="006B6EAD">
        <w:rPr>
          <w:rFonts w:ascii="Traditional Arabic" w:hAnsi="Traditional Arabic" w:cs="Traditional Arabic"/>
          <w:b/>
          <w:bCs/>
          <w:sz w:val="24"/>
          <w:szCs w:val="24"/>
        </w:rPr>
        <w:t>).</w:t>
      </w:r>
    </w:p>
    <w:p w14:paraId="4B4BBD1D" w14:textId="77777777" w:rsidR="00C307E5" w:rsidRPr="006B6EAD" w:rsidRDefault="00C307E5" w:rsidP="00E8012E">
      <w:pPr>
        <w:spacing w:line="30" w:lineRule="atLeast"/>
        <w:rPr>
          <w:rFonts w:ascii="Traditional Arabic" w:hAnsi="Traditional Arabic" w:cs="Traditional Arabic"/>
          <w:sz w:val="24"/>
          <w:szCs w:val="24"/>
          <w:rtl/>
        </w:rPr>
      </w:pPr>
    </w:p>
    <w:p w14:paraId="1E2C1E09" w14:textId="77777777" w:rsidR="00E8012E" w:rsidRPr="006B6EAD" w:rsidRDefault="00E8012E" w:rsidP="00E8012E">
      <w:pPr>
        <w:spacing w:line="30" w:lineRule="atLeast"/>
        <w:rPr>
          <w:rFonts w:ascii="Traditional Arabic" w:hAnsi="Traditional Arabic" w:cs="Traditional Arabic"/>
          <w:b/>
          <w:bCs/>
          <w:sz w:val="24"/>
          <w:szCs w:val="24"/>
        </w:rPr>
      </w:pPr>
      <w:r w:rsidRPr="006B6EAD">
        <w:rPr>
          <w:rFonts w:ascii="Traditional Arabic" w:hAnsi="Traditional Arabic" w:cs="Traditional Arabic"/>
          <w:b/>
          <w:bCs/>
          <w:sz w:val="24"/>
          <w:szCs w:val="24"/>
          <w:rtl/>
        </w:rPr>
        <w:t>جودة التواصل الداخلي</w:t>
      </w:r>
    </w:p>
    <w:p w14:paraId="1D89015C" w14:textId="7E09F787" w:rsidR="00E8012E" w:rsidRDefault="00E8012E" w:rsidP="00D267B2">
      <w:pPr>
        <w:spacing w:line="30" w:lineRule="atLeast"/>
        <w:rPr>
          <w:rFonts w:ascii="Traditional Arabic" w:hAnsi="Traditional Arabic" w:cs="Traditional Arabic"/>
          <w:b/>
          <w:bCs/>
          <w:rtl/>
        </w:rPr>
      </w:pPr>
      <w:r w:rsidRPr="006B6EAD">
        <w:rPr>
          <w:rFonts w:ascii="Traditional Arabic" w:hAnsi="Traditional Arabic" w:cs="Traditional Arabic"/>
          <w:sz w:val="24"/>
          <w:szCs w:val="24"/>
          <w:rtl/>
        </w:rPr>
        <w:t xml:space="preserve">تشير إلى مستوى فعالية تدفق المعلومات بين العاملين داخل المؤسسة، عبر القنوات الرسمية وغير الرسمية، بما يضمن وضوح الرسائل وتحقيق التنسيق وسرعة التفاعل. وتكتسب هذه الجودة أهمية مضاعفة في بيئات العمل عن بُعد التي تعتمد على الوسائط الرقمية لتيسير التفاهم وتنفيذ المهام </w:t>
      </w:r>
      <w:r w:rsidR="00D267B2" w:rsidRPr="00D267B2">
        <w:rPr>
          <w:rFonts w:ascii="Traditional Arabic" w:hAnsi="Traditional Arabic" w:cs="Traditional Arabic"/>
          <w:b/>
          <w:bCs/>
        </w:rPr>
        <w:t>(Ng, Lit, &amp; Cheung, 2022).</w:t>
      </w:r>
    </w:p>
    <w:p w14:paraId="0E466AFE" w14:textId="77777777" w:rsidR="00C307E5" w:rsidRPr="00D267B2" w:rsidRDefault="00C307E5" w:rsidP="00D267B2">
      <w:pPr>
        <w:spacing w:line="30" w:lineRule="atLeast"/>
        <w:rPr>
          <w:rFonts w:ascii="Traditional Arabic" w:hAnsi="Traditional Arabic" w:cs="Traditional Arabic"/>
          <w:b/>
          <w:bCs/>
        </w:rPr>
      </w:pPr>
    </w:p>
    <w:p w14:paraId="2C05E1D7" w14:textId="77777777" w:rsidR="00E8012E" w:rsidRPr="006B6EAD" w:rsidRDefault="00E8012E" w:rsidP="00E8012E">
      <w:pPr>
        <w:spacing w:line="30" w:lineRule="atLeast"/>
        <w:rPr>
          <w:rFonts w:ascii="Traditional Arabic" w:hAnsi="Traditional Arabic" w:cs="Traditional Arabic"/>
          <w:b/>
          <w:bCs/>
          <w:sz w:val="24"/>
          <w:szCs w:val="24"/>
        </w:rPr>
      </w:pPr>
      <w:r w:rsidRPr="006B6EAD">
        <w:rPr>
          <w:rFonts w:ascii="Traditional Arabic" w:hAnsi="Traditional Arabic" w:cs="Traditional Arabic"/>
          <w:b/>
          <w:bCs/>
          <w:sz w:val="24"/>
          <w:szCs w:val="24"/>
          <w:rtl/>
        </w:rPr>
        <w:t>كفاءة التفاعل بين فرق العمل</w:t>
      </w:r>
    </w:p>
    <w:p w14:paraId="78B5D084" w14:textId="77777777" w:rsidR="00E8012E" w:rsidRDefault="00E8012E" w:rsidP="00E8012E">
      <w:pPr>
        <w:spacing w:line="30" w:lineRule="atLeast"/>
        <w:rPr>
          <w:rFonts w:ascii="Traditional Arabic" w:hAnsi="Traditional Arabic" w:cs="Traditional Arabic"/>
          <w:sz w:val="24"/>
          <w:szCs w:val="24"/>
          <w:rtl/>
        </w:rPr>
      </w:pPr>
      <w:r w:rsidRPr="006B6EAD">
        <w:rPr>
          <w:rFonts w:ascii="Traditional Arabic" w:hAnsi="Traditional Arabic" w:cs="Traditional Arabic"/>
          <w:sz w:val="24"/>
          <w:szCs w:val="24"/>
          <w:rtl/>
        </w:rPr>
        <w:t xml:space="preserve">تعكس قدرة الفرق التنظيمية على التعاون والتنسيق في تنفيذ المهام بشكل لحظي، بما يشمل سرعة الاستجابة، وتقسيم العمل، واتخاذ القرارات الجماعية. وتُعد من أبرز محددات الأداء المؤسسي في بيئات مثل مراكز الاتصال </w:t>
      </w:r>
      <w:r w:rsidRPr="006B6EAD">
        <w:rPr>
          <w:rFonts w:ascii="Traditional Arabic" w:hAnsi="Traditional Arabic" w:cs="Traditional Arabic"/>
          <w:b/>
          <w:bCs/>
          <w:sz w:val="24"/>
          <w:szCs w:val="24"/>
        </w:rPr>
        <w:t>(Aslan, Yaman, Aksu, &amp; Güngör, 2022).</w:t>
      </w:r>
      <w:r w:rsidRPr="006B6EAD">
        <w:rPr>
          <w:rFonts w:ascii="Traditional Arabic" w:hAnsi="Traditional Arabic" w:cs="Traditional Arabic"/>
          <w:sz w:val="24"/>
          <w:szCs w:val="24"/>
        </w:rPr>
        <w:br/>
      </w:r>
      <w:r w:rsidRPr="006B6EAD">
        <w:rPr>
          <w:rFonts w:ascii="Traditional Arabic" w:hAnsi="Traditional Arabic" w:cs="Traditional Arabic"/>
          <w:sz w:val="24"/>
          <w:szCs w:val="24"/>
          <w:rtl/>
        </w:rPr>
        <w:t>ويُمكن ملاحظة ذلك مثلًا في قدرة الفريق على معالجة بلاغات العملاء الطارئة من خلال المنصات الرقمية خلال دقائق معدودة، دون الحاجة إلى تواجد مادي</w:t>
      </w:r>
      <w:r w:rsidRPr="006B6EAD">
        <w:rPr>
          <w:rFonts w:ascii="Traditional Arabic" w:hAnsi="Traditional Arabic" w:cs="Traditional Arabic"/>
          <w:sz w:val="24"/>
          <w:szCs w:val="24"/>
        </w:rPr>
        <w:t>.</w:t>
      </w:r>
    </w:p>
    <w:p w14:paraId="4694F466" w14:textId="77777777" w:rsidR="00C307E5" w:rsidRPr="006B6EAD" w:rsidRDefault="00C307E5" w:rsidP="00E8012E">
      <w:pPr>
        <w:spacing w:line="30" w:lineRule="atLeast"/>
        <w:rPr>
          <w:rFonts w:ascii="Traditional Arabic" w:hAnsi="Traditional Arabic" w:cs="Traditional Arabic"/>
          <w:sz w:val="24"/>
          <w:szCs w:val="24"/>
        </w:rPr>
      </w:pPr>
    </w:p>
    <w:p w14:paraId="720D48DE" w14:textId="77777777" w:rsidR="00E8012E" w:rsidRPr="006B6EAD" w:rsidRDefault="00E8012E" w:rsidP="00E8012E">
      <w:pPr>
        <w:spacing w:line="30" w:lineRule="atLeast"/>
        <w:rPr>
          <w:rFonts w:ascii="Traditional Arabic" w:hAnsi="Traditional Arabic" w:cs="Traditional Arabic"/>
          <w:b/>
          <w:bCs/>
          <w:sz w:val="24"/>
          <w:szCs w:val="24"/>
        </w:rPr>
      </w:pPr>
      <w:r w:rsidRPr="006B6EAD">
        <w:rPr>
          <w:rFonts w:ascii="Traditional Arabic" w:hAnsi="Traditional Arabic" w:cs="Traditional Arabic"/>
          <w:b/>
          <w:bCs/>
          <w:sz w:val="24"/>
          <w:szCs w:val="24"/>
          <w:rtl/>
        </w:rPr>
        <w:t>المهارات الرقمية</w:t>
      </w:r>
    </w:p>
    <w:p w14:paraId="02B162AA" w14:textId="70E5672B" w:rsidR="00E8012E" w:rsidRDefault="00E8012E" w:rsidP="00D267B2">
      <w:pPr>
        <w:spacing w:line="30" w:lineRule="atLeast"/>
        <w:rPr>
          <w:rFonts w:ascii="Traditional Arabic" w:hAnsi="Traditional Arabic" w:cs="Traditional Arabic"/>
          <w:b/>
          <w:bCs/>
          <w:rtl/>
        </w:rPr>
      </w:pPr>
      <w:r w:rsidRPr="006B6EAD">
        <w:rPr>
          <w:rFonts w:ascii="Traditional Arabic" w:hAnsi="Traditional Arabic" w:cs="Traditional Arabic"/>
          <w:sz w:val="24"/>
          <w:szCs w:val="24"/>
          <w:rtl/>
        </w:rPr>
        <w:lastRenderedPageBreak/>
        <w:t xml:space="preserve">تشمل المعارف والقدرات التي تمكّن الموظف من استخدام الأدوات الرقمية بكفاءة، مثل منصات التعاون </w:t>
      </w:r>
      <w:proofErr w:type="spellStart"/>
      <w:r w:rsidRPr="006B6EAD">
        <w:rPr>
          <w:rFonts w:ascii="Traditional Arabic" w:hAnsi="Traditional Arabic" w:cs="Traditional Arabic"/>
          <w:sz w:val="24"/>
          <w:szCs w:val="24"/>
          <w:rtl/>
        </w:rPr>
        <w:t>السحابي</w:t>
      </w:r>
      <w:proofErr w:type="spellEnd"/>
      <w:r w:rsidRPr="006B6EAD">
        <w:rPr>
          <w:rFonts w:ascii="Traditional Arabic" w:hAnsi="Traditional Arabic" w:cs="Traditional Arabic"/>
          <w:sz w:val="24"/>
          <w:szCs w:val="24"/>
          <w:rtl/>
        </w:rPr>
        <w:t xml:space="preserve">، وبرامج الاتصال المرئي، والأنظمة التقنية التشغيلية. وتُعد هذه المهارات شرطًا أساسيًا للتكيف مع بيئات العمل الحديثة القائمة على التحول الرقمي </w:t>
      </w:r>
      <w:r w:rsidR="00D267B2" w:rsidRPr="00D267B2">
        <w:rPr>
          <w:rFonts w:ascii="Traditional Arabic" w:hAnsi="Traditional Arabic" w:cs="Traditional Arabic"/>
          <w:b/>
          <w:bCs/>
        </w:rPr>
        <w:t>(Ng, Lit, &amp; Cheung, 2022).</w:t>
      </w:r>
    </w:p>
    <w:p w14:paraId="5DB57DA0" w14:textId="77777777" w:rsidR="00C307E5" w:rsidRPr="00D267B2" w:rsidRDefault="00C307E5" w:rsidP="00D267B2">
      <w:pPr>
        <w:spacing w:line="30" w:lineRule="atLeast"/>
        <w:rPr>
          <w:rFonts w:ascii="Traditional Arabic" w:hAnsi="Traditional Arabic" w:cs="Traditional Arabic"/>
          <w:b/>
          <w:bCs/>
        </w:rPr>
      </w:pPr>
    </w:p>
    <w:p w14:paraId="6A22CA87" w14:textId="77777777" w:rsidR="00E8012E" w:rsidRPr="006B6EAD" w:rsidRDefault="00E8012E" w:rsidP="00E8012E">
      <w:pPr>
        <w:spacing w:line="30" w:lineRule="atLeast"/>
        <w:rPr>
          <w:rFonts w:ascii="Traditional Arabic" w:hAnsi="Traditional Arabic" w:cs="Traditional Arabic"/>
          <w:b/>
          <w:bCs/>
          <w:sz w:val="24"/>
          <w:szCs w:val="24"/>
        </w:rPr>
      </w:pPr>
      <w:r w:rsidRPr="006B6EAD">
        <w:rPr>
          <w:rFonts w:ascii="Traditional Arabic" w:hAnsi="Traditional Arabic" w:cs="Traditional Arabic"/>
          <w:b/>
          <w:bCs/>
          <w:sz w:val="24"/>
          <w:szCs w:val="24"/>
          <w:rtl/>
        </w:rPr>
        <w:t>الأداء الوظيفي</w:t>
      </w:r>
    </w:p>
    <w:p w14:paraId="53C094C8" w14:textId="77777777" w:rsidR="00E8012E" w:rsidRDefault="00E8012E" w:rsidP="00E8012E">
      <w:pPr>
        <w:spacing w:line="30" w:lineRule="atLeast"/>
        <w:rPr>
          <w:rFonts w:ascii="Traditional Arabic" w:hAnsi="Traditional Arabic" w:cs="Traditional Arabic"/>
          <w:sz w:val="24"/>
          <w:szCs w:val="24"/>
          <w:rtl/>
        </w:rPr>
      </w:pPr>
      <w:r w:rsidRPr="006B6EAD">
        <w:rPr>
          <w:rFonts w:ascii="Traditional Arabic" w:hAnsi="Traditional Arabic" w:cs="Traditional Arabic"/>
          <w:sz w:val="24"/>
          <w:szCs w:val="24"/>
          <w:rtl/>
        </w:rPr>
        <w:t xml:space="preserve">يمثل مخرجات السلوك الوظيفي للموظف من حيث جودة الإنجاز، والالتزام بالمهام، والقدرة على تحقيق الأهداف التنظيمية، ويُعد مؤشراً مركزيًا لقياس فاعلية بيئة العمل الرقمية، ويعتمد على عوامل عديدة تشمل التفاعل الجماعي، والدعم المؤسسي، والمهارات التقنية </w:t>
      </w:r>
      <w:r w:rsidRPr="006B6EAD">
        <w:rPr>
          <w:rFonts w:ascii="Traditional Arabic" w:hAnsi="Traditional Arabic" w:cs="Traditional Arabic"/>
          <w:b/>
          <w:bCs/>
          <w:sz w:val="24"/>
          <w:szCs w:val="24"/>
        </w:rPr>
        <w:t>(Aslan et al., 2022).</w:t>
      </w:r>
    </w:p>
    <w:p w14:paraId="0596A325" w14:textId="77777777" w:rsidR="00C307E5" w:rsidRPr="006B6EAD" w:rsidRDefault="00C307E5" w:rsidP="00E8012E">
      <w:pPr>
        <w:spacing w:line="30" w:lineRule="atLeast"/>
        <w:rPr>
          <w:rFonts w:ascii="Traditional Arabic" w:hAnsi="Traditional Arabic" w:cs="Traditional Arabic"/>
          <w:sz w:val="24"/>
          <w:szCs w:val="24"/>
        </w:rPr>
      </w:pPr>
    </w:p>
    <w:p w14:paraId="1E18912E" w14:textId="77777777" w:rsidR="00E8012E" w:rsidRPr="006B6EAD" w:rsidRDefault="00E8012E" w:rsidP="00E8012E">
      <w:pPr>
        <w:spacing w:line="30" w:lineRule="atLeast"/>
        <w:rPr>
          <w:rFonts w:ascii="Traditional Arabic" w:hAnsi="Traditional Arabic" w:cs="Traditional Arabic"/>
          <w:b/>
          <w:bCs/>
          <w:sz w:val="24"/>
          <w:szCs w:val="24"/>
        </w:rPr>
      </w:pPr>
      <w:r w:rsidRPr="006B6EAD">
        <w:rPr>
          <w:rFonts w:ascii="Traditional Arabic" w:hAnsi="Traditional Arabic" w:cs="Traditional Arabic"/>
          <w:b/>
          <w:bCs/>
          <w:sz w:val="24"/>
          <w:szCs w:val="24"/>
          <w:rtl/>
        </w:rPr>
        <w:t>مراكز الاتصال</w:t>
      </w:r>
    </w:p>
    <w:p w14:paraId="2F8640FE" w14:textId="77777777" w:rsidR="00E8012E" w:rsidRDefault="00E8012E" w:rsidP="00E8012E">
      <w:pPr>
        <w:spacing w:line="30" w:lineRule="atLeast"/>
        <w:rPr>
          <w:rFonts w:ascii="Traditional Arabic" w:hAnsi="Traditional Arabic" w:cs="Traditional Arabic"/>
          <w:sz w:val="24"/>
          <w:szCs w:val="24"/>
          <w:rtl/>
        </w:rPr>
      </w:pPr>
      <w:r w:rsidRPr="006B6EAD">
        <w:rPr>
          <w:rFonts w:ascii="Traditional Arabic" w:hAnsi="Traditional Arabic" w:cs="Traditional Arabic"/>
          <w:sz w:val="24"/>
          <w:szCs w:val="24"/>
          <w:rtl/>
        </w:rPr>
        <w:t xml:space="preserve">وحدات متخصصة في تقديم الدعم الفني والمعلوماتي للعملاء عبر قنوات متعددة (الهاتف، البريد الإلكتروني، الدردشة المباشرة). وتتميز هذه البيئات بمستوى عالٍ من الضغط التشغيلي وسرعة التفاعل، مما يجعلها مناسبة لتحليل أثر التحول الرقمي على الأداء الفعلي </w:t>
      </w:r>
      <w:r w:rsidRPr="006B6EAD">
        <w:rPr>
          <w:rFonts w:ascii="Traditional Arabic" w:hAnsi="Traditional Arabic" w:cs="Traditional Arabic"/>
          <w:b/>
          <w:bCs/>
          <w:sz w:val="24"/>
          <w:szCs w:val="24"/>
        </w:rPr>
        <w:t>(</w:t>
      </w:r>
      <w:proofErr w:type="spellStart"/>
      <w:r w:rsidRPr="006B6EAD">
        <w:rPr>
          <w:rFonts w:ascii="Traditional Arabic" w:hAnsi="Traditional Arabic" w:cs="Traditional Arabic"/>
          <w:b/>
          <w:bCs/>
          <w:sz w:val="24"/>
          <w:szCs w:val="24"/>
        </w:rPr>
        <w:t>Jueco</w:t>
      </w:r>
      <w:proofErr w:type="spellEnd"/>
      <w:r w:rsidRPr="006B6EAD">
        <w:rPr>
          <w:rFonts w:ascii="Traditional Arabic" w:hAnsi="Traditional Arabic" w:cs="Traditional Arabic"/>
          <w:b/>
          <w:bCs/>
          <w:sz w:val="24"/>
          <w:szCs w:val="24"/>
        </w:rPr>
        <w:t xml:space="preserve"> et al., 2023).</w:t>
      </w:r>
    </w:p>
    <w:p w14:paraId="21CB5507" w14:textId="77777777" w:rsidR="00C307E5" w:rsidRDefault="00C307E5" w:rsidP="00E8012E">
      <w:pPr>
        <w:spacing w:line="30" w:lineRule="atLeast"/>
        <w:rPr>
          <w:rFonts w:ascii="Traditional Arabic" w:hAnsi="Traditional Arabic" w:cs="Traditional Arabic"/>
          <w:sz w:val="24"/>
          <w:szCs w:val="24"/>
          <w:rtl/>
        </w:rPr>
      </w:pPr>
    </w:p>
    <w:p w14:paraId="3EDB3D9B" w14:textId="77777777" w:rsidR="00C307E5" w:rsidRPr="00C307E5" w:rsidRDefault="00C307E5" w:rsidP="00C307E5">
      <w:pPr>
        <w:spacing w:line="30" w:lineRule="atLeast"/>
        <w:rPr>
          <w:rFonts w:ascii="Traditional Arabic" w:hAnsi="Traditional Arabic" w:cs="Traditional Arabic"/>
        </w:rPr>
      </w:pPr>
      <w:r w:rsidRPr="00C307E5">
        <w:rPr>
          <w:rFonts w:ascii="Traditional Arabic" w:hAnsi="Traditional Arabic" w:cs="Traditional Arabic"/>
          <w:b/>
          <w:bCs/>
          <w:sz w:val="24"/>
          <w:szCs w:val="24"/>
          <w:rtl/>
        </w:rPr>
        <w:t>الرضا الوظيفي</w:t>
      </w:r>
      <w:r>
        <w:rPr>
          <w:rFonts w:ascii="Traditional Arabic" w:hAnsi="Traditional Arabic" w:cs="Traditional Arabic" w:hint="cs"/>
          <w:b/>
          <w:bCs/>
          <w:sz w:val="24"/>
          <w:szCs w:val="24"/>
          <w:rtl/>
        </w:rPr>
        <w:t>:</w:t>
      </w:r>
      <w:r w:rsidRPr="00C307E5">
        <w:rPr>
          <w:rFonts w:ascii="Traditional Arabic" w:hAnsi="Traditional Arabic" w:cs="Traditional Arabic"/>
          <w:sz w:val="24"/>
          <w:szCs w:val="24"/>
        </w:rPr>
        <w:br/>
      </w:r>
      <w:r w:rsidRPr="00C307E5">
        <w:rPr>
          <w:rFonts w:ascii="Traditional Arabic" w:hAnsi="Traditional Arabic" w:cs="Traditional Arabic"/>
          <w:rtl/>
        </w:rPr>
        <w:t>يشير إلى الحالة الشعورية والإدراكية التي تعكس مدى ارتياح الموظف تجاه طبيعة عمله، وبيئة العمل التي ينتمي إليها، ومستوى الدعم الإداري، والتوازن بين العمل والحياة. وتوضح الأدبيات الحديثة أن ارتفاع الرضا الوظيفي يرتبط بعوامل تنظيمية وسلوكية، ويُسهم في تحسين التفاعل المهني وتعزيز جودة الأداء</w:t>
      </w:r>
      <w:r w:rsidRPr="00C307E5">
        <w:rPr>
          <w:rFonts w:ascii="Traditional Arabic" w:hAnsi="Traditional Arabic" w:cs="Traditional Arabic"/>
        </w:rPr>
        <w:t>.</w:t>
      </w:r>
    </w:p>
    <w:p w14:paraId="10317219" w14:textId="7BD73AF9" w:rsidR="00C307E5" w:rsidRPr="00C307E5" w:rsidRDefault="00C307E5" w:rsidP="00C307E5">
      <w:pPr>
        <w:spacing w:line="30" w:lineRule="atLeast"/>
        <w:rPr>
          <w:rFonts w:ascii="Traditional Arabic" w:hAnsi="Traditional Arabic" w:cs="Traditional Arabic"/>
          <w:sz w:val="24"/>
          <w:szCs w:val="24"/>
        </w:rPr>
      </w:pPr>
    </w:p>
    <w:p w14:paraId="4C781B5A" w14:textId="77777777" w:rsidR="00E8012E" w:rsidRPr="004559F7" w:rsidRDefault="00E8012E" w:rsidP="00E8012E">
      <w:pPr>
        <w:spacing w:line="30" w:lineRule="atLeast"/>
        <w:rPr>
          <w:rFonts w:ascii="Traditional Arabic" w:hAnsi="Traditional Arabic" w:cs="Traditional Arabic"/>
          <w:sz w:val="24"/>
          <w:szCs w:val="24"/>
          <w:rtl/>
        </w:rPr>
      </w:pPr>
    </w:p>
    <w:p w14:paraId="36BE25AF" w14:textId="77777777" w:rsidR="00E8012E" w:rsidRPr="004559F7" w:rsidRDefault="00E8012E" w:rsidP="00E8012E">
      <w:pPr>
        <w:spacing w:line="30" w:lineRule="atLeast"/>
        <w:rPr>
          <w:rFonts w:ascii="Traditional Arabic" w:hAnsi="Traditional Arabic" w:cs="Traditional Arabic"/>
          <w:sz w:val="24"/>
          <w:szCs w:val="24"/>
        </w:rPr>
      </w:pPr>
    </w:p>
    <w:p w14:paraId="37B88A2F" w14:textId="77777777" w:rsidR="00E8012E" w:rsidRPr="004559F7" w:rsidRDefault="00E8012E" w:rsidP="00E8012E">
      <w:pPr>
        <w:spacing w:line="30" w:lineRule="atLeast"/>
        <w:rPr>
          <w:rFonts w:ascii="Traditional Arabic" w:hAnsi="Traditional Arabic" w:cs="Traditional Arabic"/>
          <w:b/>
          <w:bCs/>
          <w:sz w:val="28"/>
          <w:szCs w:val="28"/>
          <w:rtl/>
        </w:rPr>
      </w:pPr>
      <w:r w:rsidRPr="004559F7">
        <w:rPr>
          <w:rFonts w:ascii="Traditional Arabic" w:hAnsi="Traditional Arabic" w:cs="Traditional Arabic"/>
          <w:b/>
          <w:bCs/>
          <w:sz w:val="28"/>
          <w:szCs w:val="28"/>
        </w:rPr>
        <w:t>1.10</w:t>
      </w:r>
      <w:r w:rsidRPr="004559F7">
        <w:rPr>
          <w:rFonts w:ascii="Traditional Arabic" w:hAnsi="Traditional Arabic" w:cs="Traditional Arabic"/>
          <w:b/>
          <w:bCs/>
          <w:sz w:val="28"/>
          <w:szCs w:val="28"/>
          <w:rtl/>
        </w:rPr>
        <w:t xml:space="preserve"> حدود الدراسة</w:t>
      </w:r>
    </w:p>
    <w:p w14:paraId="3D99FE39" w14:textId="77777777" w:rsidR="00E8012E" w:rsidRPr="00FF3A3F" w:rsidRDefault="00E8012E" w:rsidP="00E8012E">
      <w:pPr>
        <w:spacing w:line="30" w:lineRule="atLeast"/>
        <w:rPr>
          <w:rFonts w:ascii="Traditional Arabic" w:hAnsi="Traditional Arabic" w:cs="Traditional Arabic"/>
          <w:sz w:val="24"/>
          <w:szCs w:val="24"/>
        </w:rPr>
      </w:pPr>
      <w:r w:rsidRPr="00FF3A3F">
        <w:rPr>
          <w:rFonts w:ascii="Traditional Arabic" w:hAnsi="Traditional Arabic" w:cs="Traditional Arabic"/>
          <w:sz w:val="24"/>
          <w:szCs w:val="24"/>
          <w:rtl/>
        </w:rPr>
        <w:t>تتحدد هذه الدراسة بعدد من الحدود الزمانية والمكانية والمنهجية والبشرية التي يجب أخذها في الاعتبار عند تفسير نتائجها، على النحو الآتي:</w:t>
      </w:r>
    </w:p>
    <w:p w14:paraId="57BA9FAE" w14:textId="77777777" w:rsidR="00E8012E" w:rsidRPr="00FF3A3F" w:rsidRDefault="00E8012E" w:rsidP="00E8012E">
      <w:pPr>
        <w:spacing w:line="30" w:lineRule="atLeast"/>
        <w:rPr>
          <w:rFonts w:ascii="Traditional Arabic" w:hAnsi="Traditional Arabic" w:cs="Traditional Arabic"/>
          <w:b/>
          <w:bCs/>
          <w:sz w:val="24"/>
          <w:szCs w:val="24"/>
          <w:rtl/>
        </w:rPr>
      </w:pPr>
    </w:p>
    <w:p w14:paraId="2D8CC149" w14:textId="77777777" w:rsidR="00E8012E" w:rsidRPr="00FF3A3F" w:rsidRDefault="00E8012E" w:rsidP="00E8012E">
      <w:pPr>
        <w:spacing w:line="30" w:lineRule="atLeast"/>
        <w:rPr>
          <w:rFonts w:ascii="Traditional Arabic" w:hAnsi="Traditional Arabic" w:cs="Traditional Arabic"/>
          <w:b/>
          <w:bCs/>
          <w:sz w:val="24"/>
          <w:szCs w:val="24"/>
        </w:rPr>
      </w:pPr>
      <w:r w:rsidRPr="00FF3A3F">
        <w:rPr>
          <w:rFonts w:ascii="Traditional Arabic" w:hAnsi="Traditional Arabic" w:cs="Traditional Arabic"/>
          <w:b/>
          <w:bCs/>
          <w:sz w:val="24"/>
          <w:szCs w:val="24"/>
          <w:rtl/>
        </w:rPr>
        <w:t>1. الحدود الموضوعية (المحورية):</w:t>
      </w:r>
    </w:p>
    <w:p w14:paraId="0BDFD6A7" w14:textId="77777777" w:rsidR="00E8012E" w:rsidRPr="00FF3A3F" w:rsidRDefault="00E8012E" w:rsidP="00E8012E">
      <w:pPr>
        <w:spacing w:line="30" w:lineRule="atLeast"/>
        <w:rPr>
          <w:rFonts w:ascii="Traditional Arabic" w:hAnsi="Traditional Arabic" w:cs="Traditional Arabic"/>
          <w:sz w:val="24"/>
          <w:szCs w:val="24"/>
          <w:rtl/>
        </w:rPr>
      </w:pPr>
      <w:r w:rsidRPr="00FF3A3F">
        <w:rPr>
          <w:rFonts w:ascii="Traditional Arabic" w:hAnsi="Traditional Arabic" w:cs="Traditional Arabic"/>
          <w:sz w:val="24"/>
          <w:szCs w:val="24"/>
          <w:rtl/>
        </w:rPr>
        <w:t>تتناول الدراسة أثر العمل عن بُعد على الأداء الوظيفي، مع اختبار دور الرضا الوظيفي كمتغير وسيط في هذه العلاقة، وذلك في بيئة مراكز الاتصال.</w:t>
      </w:r>
    </w:p>
    <w:p w14:paraId="253A82EF" w14:textId="77777777" w:rsidR="00E8012E" w:rsidRPr="00FF3A3F" w:rsidRDefault="00E8012E" w:rsidP="00E8012E">
      <w:pPr>
        <w:spacing w:line="30" w:lineRule="atLeast"/>
        <w:rPr>
          <w:rFonts w:ascii="Traditional Arabic" w:hAnsi="Traditional Arabic" w:cs="Traditional Arabic"/>
          <w:sz w:val="24"/>
          <w:szCs w:val="24"/>
          <w:rtl/>
        </w:rPr>
      </w:pPr>
      <w:r w:rsidRPr="00FF3A3F">
        <w:rPr>
          <w:rFonts w:ascii="Traditional Arabic" w:hAnsi="Traditional Arabic" w:cs="Traditional Arabic"/>
          <w:sz w:val="24"/>
          <w:szCs w:val="24"/>
          <w:rtl/>
        </w:rPr>
        <w:t xml:space="preserve">يركّز النموذج التطبيقي للدراسة على </w:t>
      </w:r>
      <w:proofErr w:type="gramStart"/>
      <w:r w:rsidRPr="00FF3A3F">
        <w:rPr>
          <w:rFonts w:ascii="Traditional Arabic" w:hAnsi="Traditional Arabic" w:cs="Traditional Arabic"/>
          <w:sz w:val="24"/>
          <w:szCs w:val="24"/>
          <w:rtl/>
        </w:rPr>
        <w:t>ثلاثة</w:t>
      </w:r>
      <w:proofErr w:type="gramEnd"/>
      <w:r w:rsidRPr="00FF3A3F">
        <w:rPr>
          <w:rFonts w:ascii="Traditional Arabic" w:hAnsi="Traditional Arabic" w:cs="Traditional Arabic"/>
          <w:sz w:val="24"/>
          <w:szCs w:val="24"/>
          <w:rtl/>
        </w:rPr>
        <w:t xml:space="preserve"> متغيرات رئيسة هي:</w:t>
      </w:r>
    </w:p>
    <w:p w14:paraId="50BDE27D" w14:textId="77777777" w:rsidR="00E8012E" w:rsidRPr="00FF3A3F" w:rsidRDefault="00E8012E" w:rsidP="00E8012E">
      <w:pPr>
        <w:spacing w:line="30" w:lineRule="atLeast"/>
        <w:rPr>
          <w:rFonts w:ascii="Traditional Arabic" w:hAnsi="Traditional Arabic" w:cs="Traditional Arabic"/>
          <w:sz w:val="24"/>
          <w:szCs w:val="24"/>
          <w:rtl/>
        </w:rPr>
      </w:pPr>
    </w:p>
    <w:p w14:paraId="1FA6C32F" w14:textId="77777777" w:rsidR="00E8012E" w:rsidRPr="00FF3A3F" w:rsidRDefault="00E8012E" w:rsidP="00E8012E">
      <w:pPr>
        <w:numPr>
          <w:ilvl w:val="0"/>
          <w:numId w:val="19"/>
        </w:numPr>
        <w:spacing w:line="30" w:lineRule="atLeast"/>
        <w:rPr>
          <w:rFonts w:ascii="Traditional Arabic" w:hAnsi="Traditional Arabic" w:cs="Traditional Arabic"/>
          <w:sz w:val="24"/>
          <w:szCs w:val="24"/>
        </w:rPr>
      </w:pPr>
      <w:r w:rsidRPr="00FF3A3F">
        <w:rPr>
          <w:rFonts w:ascii="Traditional Arabic" w:hAnsi="Traditional Arabic" w:cs="Traditional Arabic"/>
          <w:sz w:val="24"/>
          <w:szCs w:val="24"/>
          <w:rtl/>
        </w:rPr>
        <w:lastRenderedPageBreak/>
        <w:t>العمل عن بُعد (متغير مستقل)</w:t>
      </w:r>
    </w:p>
    <w:p w14:paraId="5B9A9985" w14:textId="77777777" w:rsidR="00E8012E" w:rsidRPr="00FF3A3F" w:rsidRDefault="00E8012E" w:rsidP="00E8012E">
      <w:pPr>
        <w:numPr>
          <w:ilvl w:val="0"/>
          <w:numId w:val="19"/>
        </w:numPr>
        <w:spacing w:line="30" w:lineRule="atLeast"/>
        <w:rPr>
          <w:rFonts w:ascii="Traditional Arabic" w:hAnsi="Traditional Arabic" w:cs="Traditional Arabic"/>
          <w:sz w:val="24"/>
          <w:szCs w:val="24"/>
          <w:rtl/>
        </w:rPr>
      </w:pPr>
      <w:r w:rsidRPr="00FF3A3F">
        <w:rPr>
          <w:rFonts w:ascii="Traditional Arabic" w:hAnsi="Traditional Arabic" w:cs="Traditional Arabic"/>
          <w:sz w:val="24"/>
          <w:szCs w:val="24"/>
          <w:rtl/>
        </w:rPr>
        <w:t>الرضا الوظيفي (متغير وسيط)</w:t>
      </w:r>
    </w:p>
    <w:p w14:paraId="55006D0A" w14:textId="77777777" w:rsidR="00E8012E" w:rsidRPr="00FF3A3F" w:rsidRDefault="00E8012E" w:rsidP="00E8012E">
      <w:pPr>
        <w:numPr>
          <w:ilvl w:val="0"/>
          <w:numId w:val="19"/>
        </w:numPr>
        <w:spacing w:line="30" w:lineRule="atLeast"/>
        <w:rPr>
          <w:rFonts w:ascii="Traditional Arabic" w:hAnsi="Traditional Arabic" w:cs="Traditional Arabic"/>
          <w:sz w:val="24"/>
          <w:szCs w:val="24"/>
          <w:rtl/>
        </w:rPr>
      </w:pPr>
      <w:r w:rsidRPr="00FF3A3F">
        <w:rPr>
          <w:rFonts w:ascii="Traditional Arabic" w:hAnsi="Traditional Arabic" w:cs="Traditional Arabic"/>
          <w:sz w:val="24"/>
          <w:szCs w:val="24"/>
          <w:rtl/>
        </w:rPr>
        <w:t>الأداء الوظيفي (متغير تابع)</w:t>
      </w:r>
    </w:p>
    <w:p w14:paraId="0C63FDCA" w14:textId="77777777" w:rsidR="00E8012E" w:rsidRPr="00FF3A3F" w:rsidRDefault="00E8012E" w:rsidP="00E8012E">
      <w:pPr>
        <w:spacing w:line="30" w:lineRule="atLeast"/>
        <w:rPr>
          <w:rFonts w:ascii="Traditional Arabic" w:hAnsi="Traditional Arabic" w:cs="Traditional Arabic"/>
          <w:sz w:val="24"/>
          <w:szCs w:val="24"/>
        </w:rPr>
      </w:pPr>
    </w:p>
    <w:p w14:paraId="730BEA19" w14:textId="77777777" w:rsidR="00E8012E" w:rsidRPr="00FF3A3F" w:rsidRDefault="00E8012E" w:rsidP="00E8012E">
      <w:pPr>
        <w:spacing w:line="30" w:lineRule="atLeast"/>
        <w:rPr>
          <w:rFonts w:ascii="Traditional Arabic" w:hAnsi="Traditional Arabic" w:cs="Traditional Arabic"/>
          <w:sz w:val="24"/>
          <w:szCs w:val="24"/>
        </w:rPr>
      </w:pPr>
      <w:r w:rsidRPr="00FF3A3F">
        <w:rPr>
          <w:rFonts w:ascii="Traditional Arabic" w:hAnsi="Traditional Arabic" w:cs="Traditional Arabic"/>
          <w:sz w:val="24"/>
          <w:szCs w:val="24"/>
          <w:rtl/>
        </w:rPr>
        <w:t>ولا تمتد الدراسة إلى تحليل التحول الرقمي كمتغير مستقل، بل يُشار إليه كإطار سياقي عام يمكّن تطبيق العمل عن بُعد في بيئات الاتصال السعودية.</w:t>
      </w:r>
    </w:p>
    <w:p w14:paraId="2B20B85F" w14:textId="77777777" w:rsidR="00E8012E" w:rsidRPr="00FF3A3F" w:rsidRDefault="00E8012E" w:rsidP="00E8012E">
      <w:pPr>
        <w:spacing w:line="30" w:lineRule="atLeast"/>
        <w:rPr>
          <w:rFonts w:ascii="Traditional Arabic" w:hAnsi="Traditional Arabic" w:cs="Traditional Arabic"/>
          <w:b/>
          <w:bCs/>
          <w:sz w:val="24"/>
          <w:szCs w:val="24"/>
          <w:rtl/>
        </w:rPr>
      </w:pPr>
    </w:p>
    <w:p w14:paraId="214DCE95" w14:textId="77777777" w:rsidR="00E8012E" w:rsidRPr="00FF3A3F" w:rsidRDefault="00E8012E" w:rsidP="00E8012E">
      <w:pPr>
        <w:spacing w:line="30" w:lineRule="atLeast"/>
        <w:rPr>
          <w:rFonts w:ascii="Traditional Arabic" w:hAnsi="Traditional Arabic" w:cs="Traditional Arabic"/>
          <w:b/>
          <w:bCs/>
          <w:sz w:val="24"/>
          <w:szCs w:val="24"/>
        </w:rPr>
      </w:pPr>
      <w:r w:rsidRPr="00FF3A3F">
        <w:rPr>
          <w:rFonts w:ascii="Traditional Arabic" w:hAnsi="Traditional Arabic" w:cs="Traditional Arabic"/>
          <w:b/>
          <w:bCs/>
          <w:sz w:val="24"/>
          <w:szCs w:val="24"/>
          <w:rtl/>
        </w:rPr>
        <w:t>2. الحدود المكانية:</w:t>
      </w:r>
    </w:p>
    <w:p w14:paraId="40FAFB34" w14:textId="77777777" w:rsidR="00E8012E" w:rsidRPr="00FF3A3F" w:rsidRDefault="00E8012E" w:rsidP="00E8012E">
      <w:pPr>
        <w:spacing w:line="30" w:lineRule="atLeast"/>
        <w:rPr>
          <w:rFonts w:ascii="Traditional Arabic" w:hAnsi="Traditional Arabic" w:cs="Traditional Arabic"/>
          <w:sz w:val="24"/>
          <w:szCs w:val="24"/>
          <w:rtl/>
        </w:rPr>
      </w:pPr>
      <w:r w:rsidRPr="00FF3A3F">
        <w:rPr>
          <w:rFonts w:ascii="Traditional Arabic" w:hAnsi="Traditional Arabic" w:cs="Traditional Arabic"/>
          <w:sz w:val="24"/>
          <w:szCs w:val="24"/>
          <w:rtl/>
        </w:rPr>
        <w:t>تُجرى الدراسة ميدانيًا في مركز الاتصال بقطاع الأعمال في شركة اتحاد اتصالات (موبايلي) بمدينة الرياض، باعتباره نموذجًا يمثل بيئات العمل الخدمية الرقمية في قطاع الاتصالات السعودي.</w:t>
      </w:r>
    </w:p>
    <w:p w14:paraId="7783C1E5" w14:textId="77777777" w:rsidR="00E8012E" w:rsidRPr="00FF3A3F" w:rsidRDefault="00E8012E" w:rsidP="00E8012E">
      <w:pPr>
        <w:spacing w:line="30" w:lineRule="atLeast"/>
        <w:rPr>
          <w:rFonts w:ascii="Traditional Arabic" w:hAnsi="Traditional Arabic" w:cs="Traditional Arabic"/>
          <w:b/>
          <w:bCs/>
          <w:sz w:val="24"/>
          <w:szCs w:val="24"/>
          <w:rtl/>
        </w:rPr>
      </w:pPr>
    </w:p>
    <w:p w14:paraId="14B25D63" w14:textId="77777777" w:rsidR="00E8012E" w:rsidRPr="00FF3A3F" w:rsidRDefault="00E8012E" w:rsidP="00E8012E">
      <w:pPr>
        <w:spacing w:line="30" w:lineRule="atLeast"/>
        <w:rPr>
          <w:rFonts w:ascii="Traditional Arabic" w:hAnsi="Traditional Arabic" w:cs="Traditional Arabic"/>
          <w:b/>
          <w:bCs/>
          <w:sz w:val="24"/>
          <w:szCs w:val="24"/>
        </w:rPr>
      </w:pPr>
      <w:r w:rsidRPr="00FF3A3F">
        <w:rPr>
          <w:rFonts w:ascii="Traditional Arabic" w:hAnsi="Traditional Arabic" w:cs="Traditional Arabic"/>
          <w:b/>
          <w:bCs/>
          <w:sz w:val="24"/>
          <w:szCs w:val="24"/>
          <w:rtl/>
        </w:rPr>
        <w:t>3. الحدود البشرية:</w:t>
      </w:r>
    </w:p>
    <w:p w14:paraId="19B567B9" w14:textId="77777777" w:rsidR="00E8012E" w:rsidRPr="00FF3A3F" w:rsidRDefault="00E8012E" w:rsidP="00E8012E">
      <w:pPr>
        <w:spacing w:line="30" w:lineRule="atLeast"/>
        <w:rPr>
          <w:rFonts w:ascii="Traditional Arabic" w:hAnsi="Traditional Arabic" w:cs="Traditional Arabic"/>
          <w:sz w:val="24"/>
          <w:szCs w:val="24"/>
          <w:rtl/>
        </w:rPr>
      </w:pPr>
      <w:r w:rsidRPr="00FF3A3F">
        <w:rPr>
          <w:rFonts w:ascii="Traditional Arabic" w:hAnsi="Traditional Arabic" w:cs="Traditional Arabic"/>
          <w:sz w:val="24"/>
          <w:szCs w:val="24"/>
          <w:rtl/>
        </w:rPr>
        <w:t>تقتصر عينة الدراسة على جميع الموظفين العاملين في مركز الاتصال بقطاع الأعمال في شركة موبايلي، من مختلف الفئات التشغيلية (خدمة العملاء، الدعم الفني، ضمان الجودة، القوى العاملة، التدريب، إدارة المعرفة).</w:t>
      </w:r>
    </w:p>
    <w:p w14:paraId="5F58E5FE" w14:textId="77777777" w:rsidR="00E8012E" w:rsidRPr="00FF3A3F" w:rsidRDefault="00E8012E" w:rsidP="00E8012E">
      <w:pPr>
        <w:spacing w:line="30" w:lineRule="atLeast"/>
        <w:rPr>
          <w:rFonts w:ascii="Traditional Arabic" w:hAnsi="Traditional Arabic" w:cs="Traditional Arabic"/>
          <w:b/>
          <w:bCs/>
          <w:sz w:val="24"/>
          <w:szCs w:val="24"/>
          <w:rtl/>
        </w:rPr>
      </w:pPr>
    </w:p>
    <w:p w14:paraId="707C2D8B" w14:textId="77777777" w:rsidR="00E8012E" w:rsidRPr="00FF3A3F" w:rsidRDefault="00E8012E" w:rsidP="00E8012E">
      <w:pPr>
        <w:spacing w:line="30" w:lineRule="atLeast"/>
        <w:rPr>
          <w:rFonts w:ascii="Traditional Arabic" w:hAnsi="Traditional Arabic" w:cs="Traditional Arabic"/>
          <w:b/>
          <w:bCs/>
          <w:sz w:val="24"/>
          <w:szCs w:val="24"/>
        </w:rPr>
      </w:pPr>
      <w:r w:rsidRPr="00FF3A3F">
        <w:rPr>
          <w:rFonts w:ascii="Traditional Arabic" w:hAnsi="Traditional Arabic" w:cs="Traditional Arabic"/>
          <w:b/>
          <w:bCs/>
          <w:sz w:val="24"/>
          <w:szCs w:val="24"/>
          <w:rtl/>
        </w:rPr>
        <w:t>4. الحدود الزمانية:</w:t>
      </w:r>
    </w:p>
    <w:p w14:paraId="66EC1964" w14:textId="77777777" w:rsidR="00E8012E" w:rsidRPr="00FF3A3F" w:rsidRDefault="00E8012E" w:rsidP="00E8012E">
      <w:pPr>
        <w:spacing w:line="30" w:lineRule="atLeast"/>
        <w:rPr>
          <w:rFonts w:ascii="Traditional Arabic" w:hAnsi="Traditional Arabic" w:cs="Traditional Arabic"/>
          <w:sz w:val="24"/>
          <w:szCs w:val="24"/>
          <w:rtl/>
        </w:rPr>
      </w:pPr>
      <w:r w:rsidRPr="00FF3A3F">
        <w:rPr>
          <w:rFonts w:ascii="Traditional Arabic" w:hAnsi="Traditional Arabic" w:cs="Traditional Arabic"/>
          <w:sz w:val="24"/>
          <w:szCs w:val="24"/>
          <w:rtl/>
        </w:rPr>
        <w:t>تُنفَّذ الدراسة خلال العام الأكاديمي 2024–2025م، وتم جمع البيانات الفعلية خلال الربع الأخير من عام 2025م.</w:t>
      </w:r>
    </w:p>
    <w:p w14:paraId="0A9700C0" w14:textId="77777777" w:rsidR="00E8012E" w:rsidRPr="00FF3A3F" w:rsidRDefault="00E8012E" w:rsidP="00E8012E">
      <w:pPr>
        <w:spacing w:line="30" w:lineRule="atLeast"/>
        <w:rPr>
          <w:rFonts w:ascii="Traditional Arabic" w:hAnsi="Traditional Arabic" w:cs="Traditional Arabic"/>
          <w:b/>
          <w:bCs/>
          <w:sz w:val="24"/>
          <w:szCs w:val="24"/>
          <w:rtl/>
        </w:rPr>
      </w:pPr>
    </w:p>
    <w:p w14:paraId="5E047D0C" w14:textId="77777777" w:rsidR="00E8012E" w:rsidRPr="00FF3A3F" w:rsidRDefault="00E8012E" w:rsidP="00E8012E">
      <w:pPr>
        <w:spacing w:line="30" w:lineRule="atLeast"/>
        <w:rPr>
          <w:rFonts w:ascii="Traditional Arabic" w:hAnsi="Traditional Arabic" w:cs="Traditional Arabic"/>
          <w:b/>
          <w:bCs/>
          <w:sz w:val="24"/>
          <w:szCs w:val="24"/>
        </w:rPr>
      </w:pPr>
      <w:r w:rsidRPr="00FF3A3F">
        <w:rPr>
          <w:rFonts w:ascii="Traditional Arabic" w:hAnsi="Traditional Arabic" w:cs="Traditional Arabic"/>
          <w:b/>
          <w:bCs/>
          <w:sz w:val="24"/>
          <w:szCs w:val="24"/>
          <w:rtl/>
        </w:rPr>
        <w:t>5. الحدود المنهجية:</w:t>
      </w:r>
    </w:p>
    <w:p w14:paraId="6D3E1125" w14:textId="77777777" w:rsidR="00E8012E" w:rsidRPr="00FF3A3F" w:rsidRDefault="00E8012E" w:rsidP="00E8012E">
      <w:pPr>
        <w:spacing w:line="30" w:lineRule="atLeast"/>
        <w:rPr>
          <w:rFonts w:ascii="Traditional Arabic" w:hAnsi="Traditional Arabic" w:cs="Traditional Arabic"/>
          <w:sz w:val="24"/>
          <w:szCs w:val="24"/>
          <w:rtl/>
        </w:rPr>
      </w:pPr>
      <w:r w:rsidRPr="00FF3A3F">
        <w:rPr>
          <w:rFonts w:ascii="Traditional Arabic" w:hAnsi="Traditional Arabic" w:cs="Traditional Arabic"/>
          <w:sz w:val="24"/>
          <w:szCs w:val="24"/>
          <w:rtl/>
        </w:rPr>
        <w:t xml:space="preserve">اعتمدت الدراسة على المنهج الكمي الوصفي التحليلي باستخدام أداة قياس ميدانية (الاستبانة الإلكترونية)، وتم تحليل البيانات باستخدام البرنامج الإحصائي </w:t>
      </w:r>
      <w:r w:rsidRPr="00FF3A3F">
        <w:rPr>
          <w:rFonts w:ascii="Traditional Arabic" w:hAnsi="Traditional Arabic" w:cs="Traditional Arabic"/>
          <w:sz w:val="24"/>
          <w:szCs w:val="24"/>
        </w:rPr>
        <w:t>SPSS</w:t>
      </w:r>
      <w:r w:rsidRPr="00FF3A3F">
        <w:rPr>
          <w:rFonts w:ascii="Traditional Arabic" w:hAnsi="Traditional Arabic" w:cs="Traditional Arabic"/>
          <w:sz w:val="24"/>
          <w:szCs w:val="24"/>
          <w:rtl/>
        </w:rPr>
        <w:t xml:space="preserve"> (الإصدار 27) وتقنية </w:t>
      </w:r>
      <w:r w:rsidRPr="00FF3A3F">
        <w:rPr>
          <w:rFonts w:ascii="Traditional Arabic" w:hAnsi="Traditional Arabic" w:cs="Traditional Arabic"/>
          <w:sz w:val="24"/>
          <w:szCs w:val="24"/>
        </w:rPr>
        <w:t>PROCESS Macro</w:t>
      </w:r>
      <w:r w:rsidRPr="00FF3A3F">
        <w:rPr>
          <w:rFonts w:ascii="Traditional Arabic" w:hAnsi="Traditional Arabic" w:cs="Traditional Arabic"/>
          <w:sz w:val="24"/>
          <w:szCs w:val="24"/>
          <w:rtl/>
        </w:rPr>
        <w:t xml:space="preserve"> لاختبار علاقات الوس</w:t>
      </w:r>
      <w:r>
        <w:rPr>
          <w:rFonts w:ascii="Traditional Arabic" w:hAnsi="Traditional Arabic" w:cs="Traditional Arabic" w:hint="cs"/>
          <w:sz w:val="24"/>
          <w:szCs w:val="24"/>
          <w:rtl/>
        </w:rPr>
        <w:t>اطة.</w:t>
      </w:r>
    </w:p>
    <w:p w14:paraId="0124A5D7" w14:textId="77777777" w:rsidR="00E8012E" w:rsidRPr="004559F7" w:rsidRDefault="00E8012E" w:rsidP="00E8012E">
      <w:pPr>
        <w:spacing w:line="30" w:lineRule="atLeast"/>
        <w:rPr>
          <w:rFonts w:ascii="Traditional Arabic" w:hAnsi="Traditional Arabic" w:cs="Traditional Arabic"/>
          <w:sz w:val="24"/>
          <w:szCs w:val="24"/>
          <w:rtl/>
        </w:rPr>
      </w:pPr>
    </w:p>
    <w:p w14:paraId="75FAE412" w14:textId="77777777" w:rsidR="00E8012E" w:rsidRPr="004559F7" w:rsidRDefault="00E8012E" w:rsidP="00E8012E">
      <w:pPr>
        <w:spacing w:line="30" w:lineRule="atLeast"/>
        <w:rPr>
          <w:rFonts w:ascii="Traditional Arabic" w:hAnsi="Traditional Arabic" w:cs="Traditional Arabic"/>
          <w:sz w:val="24"/>
          <w:szCs w:val="24"/>
          <w:rtl/>
        </w:rPr>
      </w:pPr>
    </w:p>
    <w:p w14:paraId="350C84DF" w14:textId="7A19F0FD" w:rsidR="00E8012E" w:rsidRPr="004559F7" w:rsidRDefault="00E8012E" w:rsidP="00D267B2">
      <w:pPr>
        <w:spacing w:line="30" w:lineRule="atLeast"/>
        <w:rPr>
          <w:rFonts w:ascii="Traditional Arabic" w:hAnsi="Traditional Arabic" w:cs="Traditional Arabic"/>
          <w:b/>
          <w:bCs/>
          <w:sz w:val="28"/>
          <w:szCs w:val="28"/>
          <w:rtl/>
        </w:rPr>
      </w:pPr>
      <w:r w:rsidRPr="004559F7">
        <w:rPr>
          <w:rFonts w:ascii="Traditional Arabic" w:hAnsi="Traditional Arabic" w:cs="Traditional Arabic"/>
          <w:b/>
          <w:bCs/>
          <w:sz w:val="28"/>
          <w:szCs w:val="28"/>
        </w:rPr>
        <w:t>1.11</w:t>
      </w:r>
      <w:r w:rsidRPr="004559F7">
        <w:rPr>
          <w:rFonts w:ascii="Traditional Arabic" w:hAnsi="Traditional Arabic" w:cs="Traditional Arabic"/>
          <w:b/>
          <w:bCs/>
          <w:sz w:val="28"/>
          <w:szCs w:val="28"/>
          <w:rtl/>
        </w:rPr>
        <w:t xml:space="preserve"> </w:t>
      </w:r>
      <w:r w:rsidR="00D267B2" w:rsidRPr="00D267B2">
        <w:rPr>
          <w:rFonts w:ascii="Traditional Arabic" w:hAnsi="Traditional Arabic" w:cs="Traditional Arabic"/>
          <w:b/>
          <w:bCs/>
          <w:sz w:val="28"/>
          <w:szCs w:val="28"/>
          <w:rtl/>
        </w:rPr>
        <w:t>الدراسات السابقة</w:t>
      </w:r>
    </w:p>
    <w:p w14:paraId="3C522778" w14:textId="056AAD9D" w:rsidR="00E8012E" w:rsidRPr="003A7E8B" w:rsidRDefault="00E8012E" w:rsidP="00E8012E">
      <w:pPr>
        <w:spacing w:line="30" w:lineRule="atLeast"/>
        <w:rPr>
          <w:rFonts w:ascii="Traditional Arabic" w:hAnsi="Traditional Arabic" w:cs="Traditional Arabic"/>
          <w:sz w:val="24"/>
          <w:szCs w:val="24"/>
        </w:rPr>
      </w:pPr>
      <w:r w:rsidRPr="003A7E8B">
        <w:rPr>
          <w:rFonts w:ascii="Traditional Arabic" w:hAnsi="Traditional Arabic" w:cs="Traditional Arabic"/>
          <w:sz w:val="24"/>
          <w:szCs w:val="24"/>
          <w:rtl/>
        </w:rPr>
        <w:t xml:space="preserve">تطور مفهوم "العمل عن بُعد" بصورة لافتة خلال العقد الأخير، لا سيما في أعقاب جائحة كوفيد-19 التي شكّلت نقطة تحول محورية في تسريع الاعتماد على النماذج التشغيلية الرقمية عبر مختلف القطاعات. وقد انعكس هذا التحول في نمو ملحوظ للأدبيات العلمية التي تناولت أبعاده التنظيمية، والتقنية، والنفسية، مع تفاوت واضح في السياقات الميدانية والنتائج المستخلصة </w:t>
      </w:r>
      <w:r w:rsidRPr="003A7E8B">
        <w:rPr>
          <w:rFonts w:ascii="Traditional Arabic" w:hAnsi="Traditional Arabic" w:cs="Traditional Arabic"/>
          <w:b/>
          <w:bCs/>
          <w:sz w:val="24"/>
          <w:szCs w:val="24"/>
        </w:rPr>
        <w:t>(</w:t>
      </w:r>
      <w:r w:rsidR="00D267B2" w:rsidRPr="00D267B2">
        <w:rPr>
          <w:rFonts w:ascii="Traditional Arabic" w:hAnsi="Traditional Arabic" w:cs="Traditional Arabic"/>
          <w:b/>
          <w:bCs/>
          <w:sz w:val="24"/>
          <w:szCs w:val="24"/>
        </w:rPr>
        <w:t xml:space="preserve">Gibbs, Mengel, &amp; </w:t>
      </w:r>
      <w:proofErr w:type="spellStart"/>
      <w:r w:rsidR="00D267B2" w:rsidRPr="00D267B2">
        <w:rPr>
          <w:rFonts w:ascii="Traditional Arabic" w:hAnsi="Traditional Arabic" w:cs="Traditional Arabic"/>
          <w:b/>
          <w:bCs/>
          <w:sz w:val="24"/>
          <w:szCs w:val="24"/>
        </w:rPr>
        <w:t>Siemroth</w:t>
      </w:r>
      <w:proofErr w:type="spellEnd"/>
      <w:r w:rsidR="00D267B2" w:rsidRPr="00D267B2">
        <w:rPr>
          <w:rFonts w:ascii="Traditional Arabic" w:hAnsi="Traditional Arabic" w:cs="Traditional Arabic"/>
          <w:b/>
          <w:bCs/>
          <w:sz w:val="24"/>
          <w:szCs w:val="24"/>
        </w:rPr>
        <w:t>, 2021</w:t>
      </w:r>
      <w:r w:rsidRPr="003A7E8B">
        <w:rPr>
          <w:rFonts w:ascii="Traditional Arabic" w:hAnsi="Traditional Arabic" w:cs="Traditional Arabic"/>
          <w:b/>
          <w:bCs/>
          <w:sz w:val="24"/>
          <w:szCs w:val="24"/>
        </w:rPr>
        <w:t>; Baguio et al., 2023).</w:t>
      </w:r>
    </w:p>
    <w:p w14:paraId="36C0F2DF" w14:textId="77777777" w:rsidR="00E8012E" w:rsidRPr="004559F7" w:rsidRDefault="00E8012E" w:rsidP="00E8012E">
      <w:pPr>
        <w:spacing w:line="30" w:lineRule="atLeast"/>
        <w:rPr>
          <w:rFonts w:ascii="Traditional Arabic" w:hAnsi="Traditional Arabic" w:cs="Traditional Arabic"/>
          <w:sz w:val="24"/>
          <w:szCs w:val="24"/>
          <w:rtl/>
        </w:rPr>
      </w:pPr>
    </w:p>
    <w:p w14:paraId="23322B68" w14:textId="77777777" w:rsidR="00E8012E" w:rsidRPr="003A7E8B" w:rsidRDefault="00E8012E" w:rsidP="00E8012E">
      <w:pPr>
        <w:spacing w:line="30" w:lineRule="atLeast"/>
        <w:rPr>
          <w:rFonts w:ascii="Traditional Arabic" w:hAnsi="Traditional Arabic" w:cs="Traditional Arabic"/>
          <w:sz w:val="24"/>
          <w:szCs w:val="24"/>
        </w:rPr>
      </w:pPr>
      <w:r w:rsidRPr="003A7E8B">
        <w:rPr>
          <w:rFonts w:ascii="Traditional Arabic" w:hAnsi="Traditional Arabic" w:cs="Traditional Arabic"/>
          <w:sz w:val="24"/>
          <w:szCs w:val="24"/>
          <w:rtl/>
        </w:rPr>
        <w:lastRenderedPageBreak/>
        <w:t>تنطلق هذه الدراسة من هذا التراكم البحثي، وتسعى إلى معالجة فجوة قائمة في السياق السعودي، عبر تحليل الأدبيات ذات الصلة ببيئة مراكز الاتصال، وتقييم مدى انطباق النماذج الدولية على البيئة المحلية</w:t>
      </w:r>
      <w:r w:rsidRPr="003A7E8B">
        <w:rPr>
          <w:rFonts w:ascii="Traditional Arabic" w:hAnsi="Traditional Arabic" w:cs="Traditional Arabic"/>
          <w:sz w:val="24"/>
          <w:szCs w:val="24"/>
        </w:rPr>
        <w:t>.</w:t>
      </w:r>
    </w:p>
    <w:p w14:paraId="56B7F8D1" w14:textId="77777777" w:rsidR="00E8012E" w:rsidRPr="004559F7" w:rsidRDefault="00E8012E" w:rsidP="00E8012E">
      <w:pPr>
        <w:spacing w:line="30" w:lineRule="atLeast"/>
        <w:rPr>
          <w:rFonts w:ascii="Traditional Arabic" w:hAnsi="Traditional Arabic" w:cs="Traditional Arabic"/>
          <w:b/>
          <w:bCs/>
          <w:sz w:val="24"/>
          <w:szCs w:val="24"/>
          <w:rtl/>
        </w:rPr>
      </w:pPr>
    </w:p>
    <w:p w14:paraId="6AD14111" w14:textId="77777777" w:rsidR="00E8012E" w:rsidRPr="004559F7" w:rsidRDefault="00E8012E" w:rsidP="00E8012E">
      <w:pPr>
        <w:spacing w:line="30" w:lineRule="atLeast"/>
        <w:rPr>
          <w:rFonts w:ascii="Traditional Arabic" w:hAnsi="Traditional Arabic" w:cs="Traditional Arabic"/>
          <w:b/>
          <w:bCs/>
          <w:sz w:val="28"/>
          <w:szCs w:val="28"/>
        </w:rPr>
      </w:pPr>
      <w:r w:rsidRPr="004559F7">
        <w:rPr>
          <w:rFonts w:ascii="Traditional Arabic" w:hAnsi="Traditional Arabic" w:cs="Traditional Arabic"/>
          <w:b/>
          <w:bCs/>
          <w:sz w:val="28"/>
          <w:szCs w:val="28"/>
          <w:rtl/>
        </w:rPr>
        <w:t>أولًا: عرض مقارن لأبرز الدراسات</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4"/>
        <w:gridCol w:w="2135"/>
        <w:gridCol w:w="469"/>
        <w:gridCol w:w="722"/>
        <w:gridCol w:w="901"/>
        <w:gridCol w:w="2634"/>
        <w:gridCol w:w="1261"/>
      </w:tblGrid>
      <w:tr w:rsidR="00E8012E" w:rsidRPr="00232884" w14:paraId="500FD597" w14:textId="77777777" w:rsidTr="00EC44FC">
        <w:trPr>
          <w:tblHeader/>
          <w:tblCellSpacing w:w="15" w:type="dxa"/>
        </w:trPr>
        <w:tc>
          <w:tcPr>
            <w:tcW w:w="0" w:type="auto"/>
            <w:vAlign w:val="center"/>
            <w:hideMark/>
          </w:tcPr>
          <w:p w14:paraId="78BA0C87" w14:textId="77777777" w:rsidR="00E8012E" w:rsidRPr="00232884" w:rsidRDefault="00E8012E" w:rsidP="00EC44FC">
            <w:pPr>
              <w:spacing w:line="30" w:lineRule="atLeast"/>
              <w:rPr>
                <w:rFonts w:ascii="Traditional Arabic" w:hAnsi="Traditional Arabic" w:cs="Traditional Arabic"/>
                <w:sz w:val="16"/>
                <w:szCs w:val="16"/>
              </w:rPr>
            </w:pPr>
            <w:r w:rsidRPr="00232884">
              <w:rPr>
                <w:rFonts w:ascii="Traditional Arabic" w:hAnsi="Traditional Arabic" w:cs="Traditional Arabic"/>
                <w:sz w:val="16"/>
                <w:szCs w:val="16"/>
                <w:rtl/>
              </w:rPr>
              <w:t>م</w:t>
            </w:r>
          </w:p>
        </w:tc>
        <w:tc>
          <w:tcPr>
            <w:tcW w:w="0" w:type="auto"/>
            <w:vAlign w:val="center"/>
            <w:hideMark/>
          </w:tcPr>
          <w:p w14:paraId="147F91DA"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المرجع</w:t>
            </w:r>
          </w:p>
        </w:tc>
        <w:tc>
          <w:tcPr>
            <w:tcW w:w="0" w:type="auto"/>
            <w:vAlign w:val="center"/>
            <w:hideMark/>
          </w:tcPr>
          <w:p w14:paraId="7D0B26F1"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المنهج</w:t>
            </w:r>
          </w:p>
        </w:tc>
        <w:tc>
          <w:tcPr>
            <w:tcW w:w="0" w:type="auto"/>
            <w:vAlign w:val="center"/>
            <w:hideMark/>
          </w:tcPr>
          <w:p w14:paraId="2FE1E815"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العينة</w:t>
            </w:r>
          </w:p>
        </w:tc>
        <w:tc>
          <w:tcPr>
            <w:tcW w:w="0" w:type="auto"/>
            <w:vAlign w:val="center"/>
            <w:hideMark/>
          </w:tcPr>
          <w:p w14:paraId="08914347"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الأداة</w:t>
            </w:r>
          </w:p>
        </w:tc>
        <w:tc>
          <w:tcPr>
            <w:tcW w:w="0" w:type="auto"/>
            <w:vAlign w:val="center"/>
            <w:hideMark/>
          </w:tcPr>
          <w:p w14:paraId="47CE9F82"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أبرز النتائج</w:t>
            </w:r>
          </w:p>
        </w:tc>
        <w:tc>
          <w:tcPr>
            <w:tcW w:w="0" w:type="auto"/>
            <w:vAlign w:val="center"/>
            <w:hideMark/>
          </w:tcPr>
          <w:p w14:paraId="5CCA1837"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الصلة بالدراسة</w:t>
            </w:r>
          </w:p>
        </w:tc>
      </w:tr>
      <w:tr w:rsidR="00E8012E" w:rsidRPr="00232884" w14:paraId="0F920FB1" w14:textId="77777777" w:rsidTr="00EC44FC">
        <w:trPr>
          <w:tblCellSpacing w:w="15" w:type="dxa"/>
        </w:trPr>
        <w:tc>
          <w:tcPr>
            <w:tcW w:w="0" w:type="auto"/>
            <w:vAlign w:val="center"/>
            <w:hideMark/>
          </w:tcPr>
          <w:p w14:paraId="0A81D302" w14:textId="77777777" w:rsidR="00E8012E" w:rsidRPr="00232884" w:rsidRDefault="00E8012E" w:rsidP="00EC44FC">
            <w:pPr>
              <w:spacing w:line="30" w:lineRule="atLeast"/>
              <w:rPr>
                <w:rFonts w:ascii="Traditional Arabic" w:hAnsi="Traditional Arabic" w:cs="Traditional Arabic"/>
                <w:sz w:val="16"/>
                <w:szCs w:val="16"/>
              </w:rPr>
            </w:pPr>
            <w:r w:rsidRPr="00232884">
              <w:rPr>
                <w:rFonts w:ascii="Traditional Arabic" w:hAnsi="Traditional Arabic" w:cs="Traditional Arabic"/>
                <w:sz w:val="16"/>
                <w:szCs w:val="16"/>
              </w:rPr>
              <w:t>1</w:t>
            </w:r>
          </w:p>
        </w:tc>
        <w:tc>
          <w:tcPr>
            <w:tcW w:w="0" w:type="auto"/>
            <w:vAlign w:val="center"/>
            <w:hideMark/>
          </w:tcPr>
          <w:p w14:paraId="31889C57"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Pr>
              <w:t xml:space="preserve">Gibbs, M., Mengel, F., &amp; </w:t>
            </w:r>
            <w:proofErr w:type="spellStart"/>
            <w:r w:rsidRPr="00232884">
              <w:rPr>
                <w:rFonts w:ascii="Traditional Arabic" w:hAnsi="Traditional Arabic" w:cs="Traditional Arabic"/>
                <w:sz w:val="16"/>
                <w:szCs w:val="16"/>
              </w:rPr>
              <w:t>Siemroth</w:t>
            </w:r>
            <w:proofErr w:type="spellEnd"/>
            <w:r w:rsidRPr="00232884">
              <w:rPr>
                <w:rFonts w:ascii="Traditional Arabic" w:hAnsi="Traditional Arabic" w:cs="Traditional Arabic"/>
                <w:sz w:val="16"/>
                <w:szCs w:val="16"/>
              </w:rPr>
              <w:t>, C. (2023)</w:t>
            </w:r>
          </w:p>
        </w:tc>
        <w:tc>
          <w:tcPr>
            <w:tcW w:w="0" w:type="auto"/>
            <w:vAlign w:val="center"/>
            <w:hideMark/>
          </w:tcPr>
          <w:p w14:paraId="60E27A50"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كمي تحليلي</w:t>
            </w:r>
          </w:p>
        </w:tc>
        <w:tc>
          <w:tcPr>
            <w:tcW w:w="0" w:type="auto"/>
            <w:vAlign w:val="center"/>
            <w:hideMark/>
          </w:tcPr>
          <w:p w14:paraId="6B7B3E8E"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موظفو قطاع تقني</w:t>
            </w:r>
          </w:p>
        </w:tc>
        <w:tc>
          <w:tcPr>
            <w:tcW w:w="0" w:type="auto"/>
            <w:vAlign w:val="center"/>
            <w:hideMark/>
          </w:tcPr>
          <w:p w14:paraId="721BB236"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تحليلات أداء باستخدام برامج المراقبة الرقمية</w:t>
            </w:r>
          </w:p>
        </w:tc>
        <w:tc>
          <w:tcPr>
            <w:tcW w:w="0" w:type="auto"/>
            <w:vAlign w:val="center"/>
            <w:hideMark/>
          </w:tcPr>
          <w:p w14:paraId="2B90BFB9"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أظهرت الدراسة ارتفاع متوسط ساعات العمل بنسبة 18% وتراجع فترات التركيز المتواصل، مع انخفاض التفاعل الاجتماعي، دون تحسّن موازٍ في الإنتاجية</w:t>
            </w:r>
            <w:r w:rsidRPr="00232884">
              <w:rPr>
                <w:rFonts w:ascii="Traditional Arabic" w:hAnsi="Traditional Arabic" w:cs="Traditional Arabic"/>
                <w:sz w:val="16"/>
                <w:szCs w:val="16"/>
              </w:rPr>
              <w:t>.</w:t>
            </w:r>
          </w:p>
        </w:tc>
        <w:tc>
          <w:tcPr>
            <w:tcW w:w="0" w:type="auto"/>
            <w:vAlign w:val="center"/>
            <w:hideMark/>
          </w:tcPr>
          <w:p w14:paraId="6B17EAA8"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توضح التأثيرات النفسية والزمنية لنظام العمل عن بُعد على كفاءة الإنجاز</w:t>
            </w:r>
            <w:r w:rsidRPr="00232884">
              <w:rPr>
                <w:rFonts w:ascii="Traditional Arabic" w:hAnsi="Traditional Arabic" w:cs="Traditional Arabic"/>
                <w:sz w:val="16"/>
                <w:szCs w:val="16"/>
              </w:rPr>
              <w:t>.</w:t>
            </w:r>
          </w:p>
        </w:tc>
      </w:tr>
      <w:tr w:rsidR="00E8012E" w:rsidRPr="00232884" w14:paraId="451D79D3" w14:textId="77777777" w:rsidTr="00EC44FC">
        <w:trPr>
          <w:tblCellSpacing w:w="15" w:type="dxa"/>
        </w:trPr>
        <w:tc>
          <w:tcPr>
            <w:tcW w:w="0" w:type="auto"/>
            <w:vAlign w:val="center"/>
            <w:hideMark/>
          </w:tcPr>
          <w:p w14:paraId="7170B910" w14:textId="77777777" w:rsidR="00E8012E" w:rsidRPr="00232884" w:rsidRDefault="00E8012E" w:rsidP="00EC44FC">
            <w:pPr>
              <w:spacing w:line="30" w:lineRule="atLeast"/>
              <w:rPr>
                <w:rFonts w:ascii="Traditional Arabic" w:hAnsi="Traditional Arabic" w:cs="Traditional Arabic"/>
                <w:sz w:val="16"/>
                <w:szCs w:val="16"/>
              </w:rPr>
            </w:pPr>
            <w:r w:rsidRPr="00232884">
              <w:rPr>
                <w:rFonts w:ascii="Traditional Arabic" w:hAnsi="Traditional Arabic" w:cs="Traditional Arabic"/>
                <w:sz w:val="16"/>
                <w:szCs w:val="16"/>
              </w:rPr>
              <w:t>2</w:t>
            </w:r>
          </w:p>
        </w:tc>
        <w:tc>
          <w:tcPr>
            <w:tcW w:w="0" w:type="auto"/>
            <w:vAlign w:val="center"/>
            <w:hideMark/>
          </w:tcPr>
          <w:p w14:paraId="0C788AC2"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Pr>
              <w:t xml:space="preserve">Baguio, I., </w:t>
            </w:r>
            <w:proofErr w:type="spellStart"/>
            <w:r w:rsidRPr="00232884">
              <w:rPr>
                <w:rFonts w:ascii="Traditional Arabic" w:hAnsi="Traditional Arabic" w:cs="Traditional Arabic"/>
                <w:sz w:val="16"/>
                <w:szCs w:val="16"/>
              </w:rPr>
              <w:t>Tindugan</w:t>
            </w:r>
            <w:proofErr w:type="spellEnd"/>
            <w:r w:rsidRPr="00232884">
              <w:rPr>
                <w:rFonts w:ascii="Traditional Arabic" w:hAnsi="Traditional Arabic" w:cs="Traditional Arabic"/>
                <w:sz w:val="16"/>
                <w:szCs w:val="16"/>
              </w:rPr>
              <w:t xml:space="preserve">, J. Jr., Amistad, J. Jr., </w:t>
            </w:r>
            <w:proofErr w:type="spellStart"/>
            <w:r w:rsidRPr="00232884">
              <w:rPr>
                <w:rFonts w:ascii="Traditional Arabic" w:hAnsi="Traditional Arabic" w:cs="Traditional Arabic"/>
                <w:sz w:val="16"/>
                <w:szCs w:val="16"/>
              </w:rPr>
              <w:t>Alfanta</w:t>
            </w:r>
            <w:proofErr w:type="spellEnd"/>
            <w:r w:rsidRPr="00232884">
              <w:rPr>
                <w:rFonts w:ascii="Traditional Arabic" w:hAnsi="Traditional Arabic" w:cs="Traditional Arabic"/>
                <w:sz w:val="16"/>
                <w:szCs w:val="16"/>
              </w:rPr>
              <w:t xml:space="preserve">, M. L., </w:t>
            </w:r>
            <w:proofErr w:type="spellStart"/>
            <w:r w:rsidRPr="00232884">
              <w:rPr>
                <w:rFonts w:ascii="Traditional Arabic" w:hAnsi="Traditional Arabic" w:cs="Traditional Arabic"/>
                <w:sz w:val="16"/>
                <w:szCs w:val="16"/>
              </w:rPr>
              <w:t>Dibdib</w:t>
            </w:r>
            <w:proofErr w:type="spellEnd"/>
            <w:r w:rsidRPr="00232884">
              <w:rPr>
                <w:rFonts w:ascii="Traditional Arabic" w:hAnsi="Traditional Arabic" w:cs="Traditional Arabic"/>
                <w:sz w:val="16"/>
                <w:szCs w:val="16"/>
              </w:rPr>
              <w:t xml:space="preserve">, C. R. Z., &amp; </w:t>
            </w:r>
            <w:proofErr w:type="spellStart"/>
            <w:r w:rsidRPr="00232884">
              <w:rPr>
                <w:rFonts w:ascii="Traditional Arabic" w:hAnsi="Traditional Arabic" w:cs="Traditional Arabic"/>
                <w:sz w:val="16"/>
                <w:szCs w:val="16"/>
              </w:rPr>
              <w:t>Jueco</w:t>
            </w:r>
            <w:proofErr w:type="spellEnd"/>
            <w:r w:rsidRPr="00232884">
              <w:rPr>
                <w:rFonts w:ascii="Traditional Arabic" w:hAnsi="Traditional Arabic" w:cs="Traditional Arabic"/>
                <w:sz w:val="16"/>
                <w:szCs w:val="16"/>
              </w:rPr>
              <w:t>, J. C. (2023)</w:t>
            </w:r>
          </w:p>
        </w:tc>
        <w:tc>
          <w:tcPr>
            <w:tcW w:w="0" w:type="auto"/>
            <w:vAlign w:val="center"/>
            <w:hideMark/>
          </w:tcPr>
          <w:p w14:paraId="076FF658"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دراسة حالة ميدانية</w:t>
            </w:r>
          </w:p>
        </w:tc>
        <w:tc>
          <w:tcPr>
            <w:tcW w:w="0" w:type="auto"/>
            <w:vAlign w:val="center"/>
            <w:hideMark/>
          </w:tcPr>
          <w:p w14:paraId="6D4A347B"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موظفو مراكز اتصال يعملون من المنزل</w:t>
            </w:r>
          </w:p>
        </w:tc>
        <w:tc>
          <w:tcPr>
            <w:tcW w:w="0" w:type="auto"/>
            <w:vAlign w:val="center"/>
            <w:hideMark/>
          </w:tcPr>
          <w:p w14:paraId="52CC3A75"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أداة</w:t>
            </w:r>
            <w:r w:rsidRPr="00232884">
              <w:rPr>
                <w:rFonts w:ascii="Traditional Arabic" w:hAnsi="Traditional Arabic" w:cs="Traditional Arabic"/>
                <w:sz w:val="16"/>
                <w:szCs w:val="16"/>
              </w:rPr>
              <w:t xml:space="preserve"> ROSA </w:t>
            </w:r>
            <w:r w:rsidRPr="00232884">
              <w:rPr>
                <w:rFonts w:ascii="Traditional Arabic" w:hAnsi="Traditional Arabic" w:cs="Traditional Arabic"/>
                <w:sz w:val="16"/>
                <w:szCs w:val="16"/>
                <w:rtl/>
              </w:rPr>
              <w:t>لتقييم بيئة العمل الفيزيائية المنزلية</w:t>
            </w:r>
          </w:p>
        </w:tc>
        <w:tc>
          <w:tcPr>
            <w:tcW w:w="0" w:type="auto"/>
            <w:vAlign w:val="center"/>
            <w:hideMark/>
          </w:tcPr>
          <w:p w14:paraId="7FEB8A5E"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تحسين بيئة العمل المادية (الإضاءة، الكرسي، التهوية) أدى إلى انخفاض متوسط درجة الخطر في الوضعيات الجسدية من 5.54 إلى 2.80 بعد تطبيق التدخلات المريحة، مما انعكس إيجابًا على راحة العاملين واستقرار أدائهم</w:t>
            </w:r>
            <w:r w:rsidRPr="00232884">
              <w:rPr>
                <w:rFonts w:ascii="Traditional Arabic" w:hAnsi="Traditional Arabic" w:cs="Traditional Arabic"/>
                <w:sz w:val="16"/>
                <w:szCs w:val="16"/>
              </w:rPr>
              <w:t>.</w:t>
            </w:r>
          </w:p>
        </w:tc>
        <w:tc>
          <w:tcPr>
            <w:tcW w:w="0" w:type="auto"/>
            <w:vAlign w:val="center"/>
            <w:hideMark/>
          </w:tcPr>
          <w:p w14:paraId="0A283F9F"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يبرز أثر العوامل الفيزيائية المنزلية على جودة بيئة العمل وكفاءة الأداء في مراكز الاتصال</w:t>
            </w:r>
            <w:r w:rsidRPr="00232884">
              <w:rPr>
                <w:rFonts w:ascii="Traditional Arabic" w:hAnsi="Traditional Arabic" w:cs="Traditional Arabic"/>
                <w:sz w:val="16"/>
                <w:szCs w:val="16"/>
              </w:rPr>
              <w:t>.</w:t>
            </w:r>
          </w:p>
        </w:tc>
      </w:tr>
      <w:tr w:rsidR="00E8012E" w:rsidRPr="00232884" w14:paraId="54E0A29B" w14:textId="77777777" w:rsidTr="00EC44FC">
        <w:trPr>
          <w:tblCellSpacing w:w="15" w:type="dxa"/>
        </w:trPr>
        <w:tc>
          <w:tcPr>
            <w:tcW w:w="0" w:type="auto"/>
            <w:vAlign w:val="center"/>
            <w:hideMark/>
          </w:tcPr>
          <w:p w14:paraId="16D75CEF" w14:textId="77777777" w:rsidR="00E8012E" w:rsidRPr="00232884" w:rsidRDefault="00E8012E" w:rsidP="00EC44FC">
            <w:pPr>
              <w:spacing w:line="30" w:lineRule="atLeast"/>
              <w:rPr>
                <w:rFonts w:ascii="Traditional Arabic" w:hAnsi="Traditional Arabic" w:cs="Traditional Arabic"/>
                <w:sz w:val="16"/>
                <w:szCs w:val="16"/>
              </w:rPr>
            </w:pPr>
            <w:r w:rsidRPr="00232884">
              <w:rPr>
                <w:rFonts w:ascii="Traditional Arabic" w:hAnsi="Traditional Arabic" w:cs="Traditional Arabic"/>
                <w:sz w:val="16"/>
                <w:szCs w:val="16"/>
              </w:rPr>
              <w:t>3</w:t>
            </w:r>
          </w:p>
        </w:tc>
        <w:tc>
          <w:tcPr>
            <w:tcW w:w="0" w:type="auto"/>
            <w:vAlign w:val="center"/>
            <w:hideMark/>
          </w:tcPr>
          <w:p w14:paraId="5F150906"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Pr>
              <w:t xml:space="preserve">Alghamdi, A. A., Alqarni, M. M., &amp; </w:t>
            </w:r>
            <w:proofErr w:type="spellStart"/>
            <w:r w:rsidRPr="00232884">
              <w:rPr>
                <w:rFonts w:ascii="Traditional Arabic" w:hAnsi="Traditional Arabic" w:cs="Traditional Arabic"/>
                <w:sz w:val="16"/>
                <w:szCs w:val="16"/>
              </w:rPr>
              <w:t>Alshenaifi</w:t>
            </w:r>
            <w:proofErr w:type="spellEnd"/>
            <w:r w:rsidRPr="00232884">
              <w:rPr>
                <w:rFonts w:ascii="Traditional Arabic" w:hAnsi="Traditional Arabic" w:cs="Traditional Arabic"/>
                <w:sz w:val="16"/>
                <w:szCs w:val="16"/>
              </w:rPr>
              <w:t>, N. I. (2023)</w:t>
            </w:r>
          </w:p>
        </w:tc>
        <w:tc>
          <w:tcPr>
            <w:tcW w:w="0" w:type="auto"/>
            <w:vAlign w:val="center"/>
            <w:hideMark/>
          </w:tcPr>
          <w:p w14:paraId="450820F8"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وصفي تحليلي</w:t>
            </w:r>
          </w:p>
        </w:tc>
        <w:tc>
          <w:tcPr>
            <w:tcW w:w="0" w:type="auto"/>
            <w:vAlign w:val="center"/>
            <w:hideMark/>
          </w:tcPr>
          <w:p w14:paraId="63E5923F"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موظفو القطاع العام في السعودية</w:t>
            </w:r>
          </w:p>
        </w:tc>
        <w:tc>
          <w:tcPr>
            <w:tcW w:w="0" w:type="auto"/>
            <w:vAlign w:val="center"/>
            <w:hideMark/>
          </w:tcPr>
          <w:p w14:paraId="79287804"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استبانة ميدانية</w:t>
            </w:r>
          </w:p>
        </w:tc>
        <w:tc>
          <w:tcPr>
            <w:tcW w:w="0" w:type="auto"/>
            <w:vAlign w:val="center"/>
            <w:hideMark/>
          </w:tcPr>
          <w:p w14:paraId="20911855"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 xml:space="preserve">كشفت الدراسة أن ضعف البنية التحتية الرقمية ونقص التدريب وغياب السياسات التشغيلية </w:t>
            </w:r>
            <w:proofErr w:type="gramStart"/>
            <w:r w:rsidRPr="00232884">
              <w:rPr>
                <w:rFonts w:ascii="Traditional Arabic" w:hAnsi="Traditional Arabic" w:cs="Traditional Arabic"/>
                <w:sz w:val="16"/>
                <w:szCs w:val="16"/>
                <w:rtl/>
              </w:rPr>
              <w:t>يعيق</w:t>
            </w:r>
            <w:proofErr w:type="gramEnd"/>
            <w:r w:rsidRPr="00232884">
              <w:rPr>
                <w:rFonts w:ascii="Traditional Arabic" w:hAnsi="Traditional Arabic" w:cs="Traditional Arabic"/>
                <w:sz w:val="16"/>
                <w:szCs w:val="16"/>
                <w:rtl/>
              </w:rPr>
              <w:t xml:space="preserve"> كفاءة تطبيق نموذج العمل عن بُعد</w:t>
            </w:r>
            <w:r w:rsidRPr="00232884">
              <w:rPr>
                <w:rFonts w:ascii="Traditional Arabic" w:hAnsi="Traditional Arabic" w:cs="Traditional Arabic"/>
                <w:sz w:val="16"/>
                <w:szCs w:val="16"/>
              </w:rPr>
              <w:t>.</w:t>
            </w:r>
          </w:p>
        </w:tc>
        <w:tc>
          <w:tcPr>
            <w:tcW w:w="0" w:type="auto"/>
            <w:vAlign w:val="center"/>
            <w:hideMark/>
          </w:tcPr>
          <w:p w14:paraId="795F377D"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توفر إطارًا لفهم التحديات التنظيمية والتقنية في السياق السعودي المحلي</w:t>
            </w:r>
            <w:r w:rsidRPr="00232884">
              <w:rPr>
                <w:rFonts w:ascii="Traditional Arabic" w:hAnsi="Traditional Arabic" w:cs="Traditional Arabic"/>
                <w:sz w:val="16"/>
                <w:szCs w:val="16"/>
              </w:rPr>
              <w:t>.</w:t>
            </w:r>
          </w:p>
        </w:tc>
      </w:tr>
      <w:tr w:rsidR="00E8012E" w:rsidRPr="004559F7" w14:paraId="002928E3" w14:textId="77777777" w:rsidTr="00EC44FC">
        <w:trPr>
          <w:tblCellSpacing w:w="15" w:type="dxa"/>
        </w:trPr>
        <w:tc>
          <w:tcPr>
            <w:tcW w:w="0" w:type="auto"/>
            <w:vAlign w:val="center"/>
            <w:hideMark/>
          </w:tcPr>
          <w:p w14:paraId="48CAF93D" w14:textId="77777777" w:rsidR="00E8012E" w:rsidRPr="00232884" w:rsidRDefault="00E8012E" w:rsidP="00EC44FC">
            <w:pPr>
              <w:spacing w:line="30" w:lineRule="atLeast"/>
              <w:rPr>
                <w:rFonts w:ascii="Traditional Arabic" w:hAnsi="Traditional Arabic" w:cs="Traditional Arabic"/>
                <w:sz w:val="16"/>
                <w:szCs w:val="16"/>
              </w:rPr>
            </w:pPr>
            <w:r w:rsidRPr="00232884">
              <w:rPr>
                <w:rFonts w:ascii="Traditional Arabic" w:hAnsi="Traditional Arabic" w:cs="Traditional Arabic"/>
                <w:sz w:val="16"/>
                <w:szCs w:val="16"/>
              </w:rPr>
              <w:t>4</w:t>
            </w:r>
          </w:p>
        </w:tc>
        <w:tc>
          <w:tcPr>
            <w:tcW w:w="0" w:type="auto"/>
            <w:vAlign w:val="center"/>
            <w:hideMark/>
          </w:tcPr>
          <w:p w14:paraId="2DC86656"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Pr>
              <w:t>Alghamdi, H. A., &amp; Al-Shammari, W. S. (2024)</w:t>
            </w:r>
          </w:p>
        </w:tc>
        <w:tc>
          <w:tcPr>
            <w:tcW w:w="0" w:type="auto"/>
            <w:vAlign w:val="center"/>
            <w:hideMark/>
          </w:tcPr>
          <w:p w14:paraId="7C0ACE86"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كمي ميداني</w:t>
            </w:r>
          </w:p>
        </w:tc>
        <w:tc>
          <w:tcPr>
            <w:tcW w:w="0" w:type="auto"/>
            <w:vAlign w:val="center"/>
            <w:hideMark/>
          </w:tcPr>
          <w:p w14:paraId="45A1F05A"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موظفو إدارة تعليم بيشة</w:t>
            </w:r>
          </w:p>
        </w:tc>
        <w:tc>
          <w:tcPr>
            <w:tcW w:w="0" w:type="auto"/>
            <w:vAlign w:val="center"/>
            <w:hideMark/>
          </w:tcPr>
          <w:p w14:paraId="708E8854"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استبانة</w:t>
            </w:r>
          </w:p>
        </w:tc>
        <w:tc>
          <w:tcPr>
            <w:tcW w:w="0" w:type="auto"/>
            <w:vAlign w:val="center"/>
            <w:hideMark/>
          </w:tcPr>
          <w:p w14:paraId="27110457"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أظهرت النتائج انخفاض جودة الأداء نتيجة ضعف الأدوات الرقمية وعدم كفاية التنسيق الإداري خلال فترة الجائحة</w:t>
            </w:r>
            <w:r w:rsidRPr="00232884">
              <w:rPr>
                <w:rFonts w:ascii="Traditional Arabic" w:hAnsi="Traditional Arabic" w:cs="Traditional Arabic"/>
                <w:sz w:val="16"/>
                <w:szCs w:val="16"/>
              </w:rPr>
              <w:t>.</w:t>
            </w:r>
          </w:p>
        </w:tc>
        <w:tc>
          <w:tcPr>
            <w:tcW w:w="0" w:type="auto"/>
            <w:vAlign w:val="center"/>
            <w:hideMark/>
          </w:tcPr>
          <w:p w14:paraId="52E040F7"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تعزز من أهمية جاهزية البنية الرقمية والإدارية في البيئات الخدمية السعودية</w:t>
            </w:r>
            <w:r w:rsidRPr="00232884">
              <w:rPr>
                <w:rFonts w:ascii="Traditional Arabic" w:hAnsi="Traditional Arabic" w:cs="Traditional Arabic"/>
                <w:sz w:val="16"/>
                <w:szCs w:val="16"/>
              </w:rPr>
              <w:t>.</w:t>
            </w:r>
          </w:p>
        </w:tc>
      </w:tr>
    </w:tbl>
    <w:p w14:paraId="4612482F" w14:textId="77777777" w:rsidR="00E8012E" w:rsidRPr="004559F7" w:rsidRDefault="00E8012E" w:rsidP="00E8012E">
      <w:pPr>
        <w:spacing w:line="30" w:lineRule="atLeast"/>
        <w:rPr>
          <w:rFonts w:ascii="Traditional Arabic" w:hAnsi="Traditional Arabic" w:cs="Traditional Arabic"/>
          <w:b/>
          <w:bCs/>
          <w:sz w:val="24"/>
          <w:szCs w:val="24"/>
          <w:rtl/>
        </w:rPr>
      </w:pPr>
    </w:p>
    <w:p w14:paraId="46680400" w14:textId="77777777" w:rsidR="00E8012E" w:rsidRPr="004559F7" w:rsidRDefault="00E8012E" w:rsidP="00E8012E">
      <w:pPr>
        <w:spacing w:line="30" w:lineRule="atLeast"/>
        <w:rPr>
          <w:rFonts w:ascii="Traditional Arabic" w:hAnsi="Traditional Arabic" w:cs="Traditional Arabic"/>
          <w:b/>
          <w:bCs/>
          <w:sz w:val="28"/>
          <w:szCs w:val="28"/>
        </w:rPr>
      </w:pPr>
      <w:r w:rsidRPr="004559F7">
        <w:rPr>
          <w:rFonts w:ascii="Traditional Arabic" w:hAnsi="Traditional Arabic" w:cs="Traditional Arabic"/>
          <w:b/>
          <w:bCs/>
          <w:sz w:val="28"/>
          <w:szCs w:val="28"/>
          <w:rtl/>
        </w:rPr>
        <w:t>ثانيًا: التحليل النقدي للدراسات</w:t>
      </w:r>
    </w:p>
    <w:p w14:paraId="1F6E3C75" w14:textId="77777777" w:rsidR="00E8012E" w:rsidRPr="003A7E8B" w:rsidRDefault="00E8012E" w:rsidP="00E8012E">
      <w:pPr>
        <w:spacing w:line="30" w:lineRule="atLeast"/>
        <w:rPr>
          <w:rFonts w:ascii="Traditional Arabic" w:hAnsi="Traditional Arabic" w:cs="Traditional Arabic"/>
          <w:sz w:val="24"/>
          <w:szCs w:val="24"/>
        </w:rPr>
      </w:pPr>
      <w:r w:rsidRPr="003A7E8B">
        <w:rPr>
          <w:rFonts w:ascii="Traditional Arabic" w:hAnsi="Traditional Arabic" w:cs="Traditional Arabic"/>
          <w:sz w:val="24"/>
          <w:szCs w:val="24"/>
          <w:rtl/>
        </w:rPr>
        <w:t>أظهرت الأدبيات تباينًا ملحوظًا في نتائج تطبيق نموذج العمل عن بُعد، مما يعكس تعقيد العوامل المؤثرة فيه واختلاف السياقات التنظيمية والتقنية</w:t>
      </w:r>
      <w:r w:rsidRPr="003A7E8B">
        <w:rPr>
          <w:rFonts w:ascii="Traditional Arabic" w:hAnsi="Traditional Arabic" w:cs="Traditional Arabic"/>
          <w:sz w:val="24"/>
          <w:szCs w:val="24"/>
        </w:rPr>
        <w:t>.</w:t>
      </w:r>
      <w:r w:rsidRPr="003A7E8B">
        <w:rPr>
          <w:rFonts w:ascii="Traditional Arabic" w:hAnsi="Traditional Arabic" w:cs="Traditional Arabic"/>
          <w:sz w:val="24"/>
          <w:szCs w:val="24"/>
        </w:rPr>
        <w:br/>
      </w:r>
      <w:r w:rsidRPr="003A7E8B">
        <w:rPr>
          <w:rFonts w:ascii="Traditional Arabic" w:hAnsi="Traditional Arabic" w:cs="Traditional Arabic"/>
          <w:sz w:val="24"/>
          <w:szCs w:val="24"/>
          <w:rtl/>
        </w:rPr>
        <w:t xml:space="preserve">فقد أوضحت دراسة </w:t>
      </w:r>
      <w:r w:rsidRPr="003A7E8B">
        <w:rPr>
          <w:rFonts w:ascii="Traditional Arabic" w:hAnsi="Traditional Arabic" w:cs="Traditional Arabic"/>
          <w:b/>
          <w:bCs/>
          <w:sz w:val="24"/>
          <w:szCs w:val="24"/>
        </w:rPr>
        <w:t xml:space="preserve">Gibbs, Mengel, &amp; </w:t>
      </w:r>
      <w:proofErr w:type="spellStart"/>
      <w:r w:rsidRPr="003A7E8B">
        <w:rPr>
          <w:rFonts w:ascii="Traditional Arabic" w:hAnsi="Traditional Arabic" w:cs="Traditional Arabic"/>
          <w:b/>
          <w:bCs/>
          <w:sz w:val="24"/>
          <w:szCs w:val="24"/>
        </w:rPr>
        <w:t>Siemroth</w:t>
      </w:r>
      <w:proofErr w:type="spellEnd"/>
      <w:r w:rsidRPr="003A7E8B">
        <w:rPr>
          <w:rFonts w:ascii="Traditional Arabic" w:hAnsi="Traditional Arabic" w:cs="Traditional Arabic"/>
          <w:b/>
          <w:bCs/>
          <w:sz w:val="24"/>
          <w:szCs w:val="24"/>
        </w:rPr>
        <w:t xml:space="preserve"> (2023)</w:t>
      </w:r>
      <w:r w:rsidRPr="003A7E8B">
        <w:rPr>
          <w:rFonts w:ascii="Traditional Arabic" w:hAnsi="Traditional Arabic" w:cs="Traditional Arabic"/>
          <w:sz w:val="24"/>
          <w:szCs w:val="24"/>
        </w:rPr>
        <w:t xml:space="preserve"> </w:t>
      </w:r>
      <w:r w:rsidRPr="003A7E8B">
        <w:rPr>
          <w:rFonts w:ascii="Traditional Arabic" w:hAnsi="Traditional Arabic" w:cs="Traditional Arabic"/>
          <w:sz w:val="24"/>
          <w:szCs w:val="24"/>
          <w:rtl/>
        </w:rPr>
        <w:t>أن بيئات العمل الرقمية أدت إلى ارتفاع متوسط ساعات العمل بنسبة تقارب 18% دون أن يُصاحب ذلك تحسن موازٍ في الإنتاجية، كما بيّنت أن التفاعل الاجتماعي بين الموظفين تراجع بشكل ملحوظ، مما أثر سلبًا على جودة التعاون الجماعي، خاصة في المهام التي تتطلب تنسيقًا لحظيًا</w:t>
      </w:r>
      <w:r w:rsidRPr="003A7E8B">
        <w:rPr>
          <w:rFonts w:ascii="Traditional Arabic" w:hAnsi="Traditional Arabic" w:cs="Traditional Arabic"/>
          <w:sz w:val="24"/>
          <w:szCs w:val="24"/>
        </w:rPr>
        <w:t>.</w:t>
      </w:r>
    </w:p>
    <w:p w14:paraId="631220C7" w14:textId="77777777" w:rsidR="00E8012E" w:rsidRPr="004559F7" w:rsidRDefault="00E8012E" w:rsidP="00E8012E">
      <w:pPr>
        <w:spacing w:line="3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أما دراسة</w:t>
      </w:r>
      <w:r w:rsidRPr="004559F7">
        <w:rPr>
          <w:rFonts w:ascii="Traditional Arabic" w:hAnsi="Traditional Arabic" w:cs="Traditional Arabic"/>
          <w:sz w:val="24"/>
          <w:szCs w:val="24"/>
        </w:rPr>
        <w:t xml:space="preserve"> </w:t>
      </w:r>
      <w:r w:rsidRPr="004559F7">
        <w:rPr>
          <w:rFonts w:ascii="Traditional Arabic" w:hAnsi="Traditional Arabic" w:cs="Traditional Arabic"/>
          <w:b/>
          <w:bCs/>
          <w:sz w:val="24"/>
          <w:szCs w:val="24"/>
        </w:rPr>
        <w:t>Baguio et al. (2023)</w:t>
      </w:r>
      <w:r w:rsidRPr="004559F7">
        <w:rPr>
          <w:rFonts w:ascii="Traditional Arabic" w:hAnsi="Traditional Arabic" w:cs="Traditional Arabic"/>
          <w:sz w:val="24"/>
          <w:szCs w:val="24"/>
          <w:rtl/>
        </w:rPr>
        <w:t xml:space="preserve">، فقد أبرزت أن جودة بيئة العمل الفيزيائية المنزلية لها دور مباشر في تحسين الراحة وتقليل المشكلات العضلية الناتجة عن أوضاع الجلوس الخاطئة، مما يشير إلى أهمية التصميم البيئي في دعم الكفاءة الوظيفية في بيئات العمل عن بُعد. وقد بينت الدراسة أن تحسين عناصر مثل الإضاءة، وكرسي المكتب، وتهوية المكان أدى إلى </w:t>
      </w:r>
      <w:r w:rsidRPr="004559F7">
        <w:rPr>
          <w:rFonts w:ascii="Traditional Arabic" w:hAnsi="Traditional Arabic" w:cs="Traditional Arabic"/>
          <w:b/>
          <w:bCs/>
          <w:sz w:val="24"/>
          <w:szCs w:val="24"/>
          <w:rtl/>
        </w:rPr>
        <w:t>انخفاض متوسط درجة الخطر في الوضعيات الجسدية من 5.54 إلى 2.80</w:t>
      </w:r>
      <w:r w:rsidRPr="004559F7">
        <w:rPr>
          <w:rFonts w:ascii="Traditional Arabic" w:hAnsi="Traditional Arabic" w:cs="Traditional Arabic"/>
          <w:sz w:val="24"/>
          <w:szCs w:val="24"/>
          <w:rtl/>
        </w:rPr>
        <w:t xml:space="preserve"> بعد تطبيق التدخلات المريحة، وهو ما انعكس إيجابًا على راحة العاملين واستقرار أدائهم</w:t>
      </w:r>
      <w:r w:rsidRPr="004559F7">
        <w:rPr>
          <w:rFonts w:ascii="Traditional Arabic" w:hAnsi="Traditional Arabic" w:cs="Traditional Arabic"/>
          <w:sz w:val="24"/>
          <w:szCs w:val="24"/>
        </w:rPr>
        <w:t>.</w:t>
      </w:r>
    </w:p>
    <w:p w14:paraId="49806F0C" w14:textId="77777777" w:rsidR="00E8012E" w:rsidRPr="003A7E8B" w:rsidRDefault="00E8012E" w:rsidP="00E8012E">
      <w:pPr>
        <w:spacing w:line="30" w:lineRule="atLeast"/>
        <w:rPr>
          <w:rFonts w:ascii="Traditional Arabic" w:hAnsi="Traditional Arabic" w:cs="Traditional Arabic"/>
          <w:sz w:val="24"/>
          <w:szCs w:val="24"/>
        </w:rPr>
      </w:pPr>
      <w:r w:rsidRPr="003A7E8B">
        <w:rPr>
          <w:rFonts w:ascii="Traditional Arabic" w:hAnsi="Traditional Arabic" w:cs="Traditional Arabic"/>
          <w:sz w:val="24"/>
          <w:szCs w:val="24"/>
          <w:rtl/>
        </w:rPr>
        <w:t xml:space="preserve">وفي السياق السعودي، قدّمت دراسة </w:t>
      </w:r>
      <w:r w:rsidRPr="003A7E8B">
        <w:rPr>
          <w:rFonts w:ascii="Traditional Arabic" w:hAnsi="Traditional Arabic" w:cs="Traditional Arabic"/>
          <w:b/>
          <w:bCs/>
          <w:sz w:val="24"/>
          <w:szCs w:val="24"/>
        </w:rPr>
        <w:t xml:space="preserve">Alghamdi, Alqarni, &amp; </w:t>
      </w:r>
      <w:proofErr w:type="spellStart"/>
      <w:r w:rsidRPr="003A7E8B">
        <w:rPr>
          <w:rFonts w:ascii="Traditional Arabic" w:hAnsi="Traditional Arabic" w:cs="Traditional Arabic"/>
          <w:b/>
          <w:bCs/>
          <w:sz w:val="24"/>
          <w:szCs w:val="24"/>
        </w:rPr>
        <w:t>Alshenaifi</w:t>
      </w:r>
      <w:proofErr w:type="spellEnd"/>
      <w:r w:rsidRPr="003A7E8B">
        <w:rPr>
          <w:rFonts w:ascii="Traditional Arabic" w:hAnsi="Traditional Arabic" w:cs="Traditional Arabic"/>
          <w:b/>
          <w:bCs/>
          <w:sz w:val="24"/>
          <w:szCs w:val="24"/>
        </w:rPr>
        <w:t xml:space="preserve"> (2023)</w:t>
      </w:r>
      <w:r w:rsidRPr="003A7E8B">
        <w:rPr>
          <w:rFonts w:ascii="Traditional Arabic" w:hAnsi="Traditional Arabic" w:cs="Traditional Arabic"/>
          <w:sz w:val="24"/>
          <w:szCs w:val="24"/>
        </w:rPr>
        <w:t xml:space="preserve"> </w:t>
      </w:r>
      <w:r w:rsidRPr="003A7E8B">
        <w:rPr>
          <w:rFonts w:ascii="Traditional Arabic" w:hAnsi="Traditional Arabic" w:cs="Traditional Arabic"/>
          <w:sz w:val="24"/>
          <w:szCs w:val="24"/>
          <w:rtl/>
        </w:rPr>
        <w:t>تقييمًا واقعيًا لتحديات العمل عن بُعد، وأبرزت أن ضعف البنية التحتية الرقمية، ونقص التدريب، وغياب السياسات الموحدة تمثل معوقات رئيسية في تحقيق فعالية هذا النموذج داخل المؤسسات الحكومية</w:t>
      </w:r>
      <w:r w:rsidRPr="003A7E8B">
        <w:rPr>
          <w:rFonts w:ascii="Traditional Arabic" w:hAnsi="Traditional Arabic" w:cs="Traditional Arabic"/>
          <w:sz w:val="24"/>
          <w:szCs w:val="24"/>
        </w:rPr>
        <w:t>.</w:t>
      </w:r>
      <w:r w:rsidRPr="003A7E8B">
        <w:rPr>
          <w:rFonts w:ascii="Traditional Arabic" w:hAnsi="Traditional Arabic" w:cs="Traditional Arabic"/>
          <w:sz w:val="24"/>
          <w:szCs w:val="24"/>
        </w:rPr>
        <w:br/>
      </w:r>
      <w:r w:rsidRPr="003A7E8B">
        <w:rPr>
          <w:rFonts w:ascii="Traditional Arabic" w:hAnsi="Traditional Arabic" w:cs="Traditional Arabic"/>
          <w:sz w:val="24"/>
          <w:szCs w:val="24"/>
          <w:rtl/>
        </w:rPr>
        <w:t xml:space="preserve">كما دعمت دراسة </w:t>
      </w:r>
      <w:r w:rsidRPr="003A7E8B">
        <w:rPr>
          <w:rFonts w:ascii="Traditional Arabic" w:hAnsi="Traditional Arabic" w:cs="Traditional Arabic"/>
          <w:b/>
          <w:bCs/>
          <w:sz w:val="24"/>
          <w:szCs w:val="24"/>
        </w:rPr>
        <w:t>Alahmadi (2024)</w:t>
      </w:r>
      <w:r w:rsidRPr="003A7E8B">
        <w:rPr>
          <w:rFonts w:ascii="Traditional Arabic" w:hAnsi="Traditional Arabic" w:cs="Traditional Arabic"/>
          <w:sz w:val="24"/>
          <w:szCs w:val="24"/>
        </w:rPr>
        <w:t xml:space="preserve"> </w:t>
      </w:r>
      <w:r w:rsidRPr="003A7E8B">
        <w:rPr>
          <w:rFonts w:ascii="Traditional Arabic" w:hAnsi="Traditional Arabic" w:cs="Traditional Arabic"/>
          <w:sz w:val="24"/>
          <w:szCs w:val="24"/>
          <w:rtl/>
        </w:rPr>
        <w:t>هذه الاستنتاجات، حيث أظهرت أن محدودية أدوات الدعم الرقمي وضعف التنسيق يؤديان إلى تراجع ملموس في جودة الأداء</w:t>
      </w:r>
      <w:r w:rsidRPr="003A7E8B">
        <w:rPr>
          <w:rFonts w:ascii="Traditional Arabic" w:hAnsi="Traditional Arabic" w:cs="Traditional Arabic"/>
          <w:sz w:val="24"/>
          <w:szCs w:val="24"/>
        </w:rPr>
        <w:t>.</w:t>
      </w:r>
    </w:p>
    <w:p w14:paraId="5F3109C2" w14:textId="6E939573" w:rsidR="00E8012E" w:rsidRPr="003A7E8B" w:rsidRDefault="00E8012E" w:rsidP="00E8012E">
      <w:pPr>
        <w:spacing w:line="30" w:lineRule="atLeast"/>
        <w:rPr>
          <w:rFonts w:ascii="Traditional Arabic" w:hAnsi="Traditional Arabic" w:cs="Traditional Arabic"/>
          <w:sz w:val="24"/>
          <w:szCs w:val="24"/>
        </w:rPr>
      </w:pPr>
      <w:r w:rsidRPr="003A7E8B">
        <w:rPr>
          <w:rFonts w:ascii="Traditional Arabic" w:hAnsi="Traditional Arabic" w:cs="Traditional Arabic"/>
          <w:sz w:val="24"/>
          <w:szCs w:val="24"/>
          <w:rtl/>
        </w:rPr>
        <w:lastRenderedPageBreak/>
        <w:t xml:space="preserve">ويُظهر التحليل المقارن للدراسات السابقة وجود قدر من التشابه في تأكيد أهمية العمل عن بُعد كأداة لتحسين مرونة بيئة العمل ورفع الكفاءة التنظيمية، كما في دراسات </w:t>
      </w:r>
      <w:r w:rsidR="00D267B2" w:rsidRPr="00D267B2">
        <w:rPr>
          <w:rFonts w:ascii="Traditional Arabic" w:hAnsi="Traditional Arabic" w:cs="Traditional Arabic"/>
          <w:b/>
          <w:bCs/>
          <w:sz w:val="24"/>
          <w:szCs w:val="24"/>
        </w:rPr>
        <w:t>Gibbs et al</w:t>
      </w:r>
      <w:r w:rsidR="00D267B2" w:rsidRPr="00D267B2">
        <w:rPr>
          <w:rFonts w:ascii="Traditional Arabic" w:hAnsi="Traditional Arabic" w:cs="Traditional Arabic"/>
          <w:b/>
          <w:bCs/>
          <w:sz w:val="24"/>
          <w:szCs w:val="24"/>
          <w:rtl/>
        </w:rPr>
        <w:t>. (2021)</w:t>
      </w:r>
      <w:r w:rsidRPr="003A7E8B">
        <w:rPr>
          <w:rFonts w:ascii="Traditional Arabic" w:hAnsi="Traditional Arabic" w:cs="Traditional Arabic"/>
          <w:sz w:val="24"/>
          <w:szCs w:val="24"/>
        </w:rPr>
        <w:t xml:space="preserve"> </w:t>
      </w:r>
      <w:r w:rsidRPr="003A7E8B">
        <w:rPr>
          <w:rFonts w:ascii="Traditional Arabic" w:hAnsi="Traditional Arabic" w:cs="Traditional Arabic"/>
          <w:sz w:val="24"/>
          <w:szCs w:val="24"/>
          <w:rtl/>
        </w:rPr>
        <w:t>و</w:t>
      </w:r>
      <w:r w:rsidRPr="003A7E8B">
        <w:rPr>
          <w:rFonts w:ascii="Traditional Arabic" w:hAnsi="Traditional Arabic" w:cs="Traditional Arabic"/>
          <w:b/>
          <w:bCs/>
          <w:sz w:val="24"/>
          <w:szCs w:val="24"/>
        </w:rPr>
        <w:t>Ng et al. (2022)</w:t>
      </w:r>
      <w:r w:rsidRPr="003A7E8B">
        <w:rPr>
          <w:rFonts w:ascii="Traditional Arabic" w:hAnsi="Traditional Arabic" w:cs="Traditional Arabic"/>
          <w:sz w:val="24"/>
          <w:szCs w:val="24"/>
        </w:rPr>
        <w:t xml:space="preserve"> </w:t>
      </w:r>
      <w:r w:rsidRPr="003A7E8B">
        <w:rPr>
          <w:rFonts w:ascii="Traditional Arabic" w:hAnsi="Traditional Arabic" w:cs="Traditional Arabic"/>
          <w:sz w:val="24"/>
          <w:szCs w:val="24"/>
          <w:rtl/>
        </w:rPr>
        <w:t>التي أجمعت على دور التكنولوجيا في دعم الأداء</w:t>
      </w:r>
      <w:r w:rsidRPr="003A7E8B">
        <w:rPr>
          <w:rFonts w:ascii="Traditional Arabic" w:hAnsi="Traditional Arabic" w:cs="Traditional Arabic"/>
          <w:sz w:val="24"/>
          <w:szCs w:val="24"/>
        </w:rPr>
        <w:t>.</w:t>
      </w:r>
      <w:r w:rsidRPr="003A7E8B">
        <w:rPr>
          <w:rFonts w:ascii="Traditional Arabic" w:hAnsi="Traditional Arabic" w:cs="Traditional Arabic"/>
          <w:sz w:val="24"/>
          <w:szCs w:val="24"/>
        </w:rPr>
        <w:br/>
      </w:r>
      <w:r w:rsidRPr="003A7E8B">
        <w:rPr>
          <w:rFonts w:ascii="Traditional Arabic" w:hAnsi="Traditional Arabic" w:cs="Traditional Arabic"/>
          <w:sz w:val="24"/>
          <w:szCs w:val="24"/>
          <w:rtl/>
        </w:rPr>
        <w:t xml:space="preserve">في المقابل، تباينت نتائج دراسات مثل </w:t>
      </w:r>
      <w:r w:rsidRPr="003A7E8B">
        <w:rPr>
          <w:rFonts w:ascii="Traditional Arabic" w:hAnsi="Traditional Arabic" w:cs="Traditional Arabic"/>
          <w:b/>
          <w:bCs/>
          <w:sz w:val="24"/>
          <w:szCs w:val="24"/>
        </w:rPr>
        <w:t>Baguio et al. (2023)</w:t>
      </w:r>
      <w:r w:rsidRPr="003A7E8B">
        <w:rPr>
          <w:rFonts w:ascii="Traditional Arabic" w:hAnsi="Traditional Arabic" w:cs="Traditional Arabic"/>
          <w:sz w:val="24"/>
          <w:szCs w:val="24"/>
        </w:rPr>
        <w:t xml:space="preserve"> </w:t>
      </w:r>
      <w:r w:rsidRPr="003A7E8B">
        <w:rPr>
          <w:rFonts w:ascii="Traditional Arabic" w:hAnsi="Traditional Arabic" w:cs="Traditional Arabic"/>
          <w:sz w:val="24"/>
          <w:szCs w:val="24"/>
          <w:rtl/>
        </w:rPr>
        <w:t>و</w:t>
      </w:r>
      <w:r w:rsidRPr="003A7E8B">
        <w:rPr>
          <w:rFonts w:ascii="Traditional Arabic" w:hAnsi="Traditional Arabic" w:cs="Traditional Arabic"/>
          <w:b/>
          <w:bCs/>
          <w:sz w:val="24"/>
          <w:szCs w:val="24"/>
        </w:rPr>
        <w:t>Mostafa (2021)</w:t>
      </w:r>
      <w:r w:rsidRPr="003A7E8B">
        <w:rPr>
          <w:rFonts w:ascii="Traditional Arabic" w:hAnsi="Traditional Arabic" w:cs="Traditional Arabic"/>
          <w:sz w:val="24"/>
          <w:szCs w:val="24"/>
        </w:rPr>
        <w:t xml:space="preserve"> </w:t>
      </w:r>
      <w:r w:rsidRPr="003A7E8B">
        <w:rPr>
          <w:rFonts w:ascii="Traditional Arabic" w:hAnsi="Traditional Arabic" w:cs="Traditional Arabic"/>
          <w:sz w:val="24"/>
          <w:szCs w:val="24"/>
          <w:rtl/>
        </w:rPr>
        <w:t>من حيث تفسير أثر العمل عن بُعد على الإنتاجية والرضا، إذ ركزت الأولى على العوامل الفيزيائية والبيئية، بينما تناولت الثانية الجوانب النفسية والاجتماعية</w:t>
      </w:r>
      <w:r w:rsidRPr="003A7E8B">
        <w:rPr>
          <w:rFonts w:ascii="Traditional Arabic" w:hAnsi="Traditional Arabic" w:cs="Traditional Arabic"/>
          <w:sz w:val="24"/>
          <w:szCs w:val="24"/>
        </w:rPr>
        <w:t>.</w:t>
      </w:r>
    </w:p>
    <w:p w14:paraId="77502E9D" w14:textId="77777777" w:rsidR="00E8012E" w:rsidRPr="003A7E8B" w:rsidRDefault="00E8012E" w:rsidP="00E8012E">
      <w:pPr>
        <w:spacing w:line="30" w:lineRule="atLeast"/>
        <w:rPr>
          <w:rFonts w:ascii="Traditional Arabic" w:hAnsi="Traditional Arabic" w:cs="Traditional Arabic"/>
          <w:sz w:val="24"/>
          <w:szCs w:val="24"/>
        </w:rPr>
      </w:pPr>
      <w:r w:rsidRPr="003A7E8B">
        <w:rPr>
          <w:rFonts w:ascii="Traditional Arabic" w:hAnsi="Traditional Arabic" w:cs="Traditional Arabic"/>
          <w:sz w:val="24"/>
          <w:szCs w:val="24"/>
          <w:rtl/>
        </w:rPr>
        <w:t>ويُلاحظ أن غالبية هذه الدراسات أُجريت في سياقات غربية تختلف جذريًا عن البيئة السعودية، سواء من حيث البنية التحتية التقنية أو الثقافة التنظيمية أو طبيعة بيئة العمل في مراكز الاتصال، مما يحدّ من إمكانية تعميم نتائجها على السياق المحلي</w:t>
      </w:r>
      <w:r w:rsidRPr="003A7E8B">
        <w:rPr>
          <w:rFonts w:ascii="Traditional Arabic" w:hAnsi="Traditional Arabic" w:cs="Traditional Arabic"/>
          <w:sz w:val="24"/>
          <w:szCs w:val="24"/>
        </w:rPr>
        <w:t>.</w:t>
      </w:r>
      <w:r w:rsidRPr="003A7E8B">
        <w:rPr>
          <w:rFonts w:ascii="Traditional Arabic" w:hAnsi="Traditional Arabic" w:cs="Traditional Arabic"/>
          <w:sz w:val="24"/>
          <w:szCs w:val="24"/>
        </w:rPr>
        <w:br/>
      </w:r>
      <w:r w:rsidRPr="003A7E8B">
        <w:rPr>
          <w:rFonts w:ascii="Traditional Arabic" w:hAnsi="Traditional Arabic" w:cs="Traditional Arabic"/>
          <w:sz w:val="24"/>
          <w:szCs w:val="24"/>
          <w:rtl/>
        </w:rPr>
        <w:t>ومن ثم، تبرز الحاجة إلى بحوث تطبيقية تراعي خصوصية بيئة العمل السعودية وتدمج بين العوامل التنظيمية والتقنية والبشرية ضمن إطار نظري متكامل</w:t>
      </w:r>
      <w:r w:rsidRPr="003A7E8B">
        <w:rPr>
          <w:rFonts w:ascii="Traditional Arabic" w:hAnsi="Traditional Arabic" w:cs="Traditional Arabic"/>
          <w:sz w:val="24"/>
          <w:szCs w:val="24"/>
        </w:rPr>
        <w:t>.</w:t>
      </w:r>
    </w:p>
    <w:p w14:paraId="5A1946C1" w14:textId="77777777" w:rsidR="00E8012E" w:rsidRPr="004559F7" w:rsidRDefault="00E8012E" w:rsidP="00E8012E">
      <w:pPr>
        <w:spacing w:line="30" w:lineRule="atLeast"/>
        <w:rPr>
          <w:rFonts w:ascii="Traditional Arabic" w:hAnsi="Traditional Arabic" w:cs="Traditional Arabic"/>
          <w:sz w:val="24"/>
          <w:szCs w:val="24"/>
        </w:rPr>
      </w:pPr>
    </w:p>
    <w:p w14:paraId="16BC2E8F" w14:textId="77777777" w:rsidR="00E8012E" w:rsidRPr="004559F7" w:rsidRDefault="00E8012E" w:rsidP="00E8012E">
      <w:pPr>
        <w:spacing w:line="30" w:lineRule="atLeast"/>
        <w:rPr>
          <w:rFonts w:ascii="Traditional Arabic" w:hAnsi="Traditional Arabic" w:cs="Traditional Arabic"/>
          <w:sz w:val="24"/>
          <w:szCs w:val="24"/>
          <w:rtl/>
        </w:rPr>
      </w:pPr>
    </w:p>
    <w:p w14:paraId="4C52F2A0" w14:textId="77777777" w:rsidR="00E8012E" w:rsidRPr="004559F7" w:rsidRDefault="00E8012E" w:rsidP="00E8012E">
      <w:pPr>
        <w:spacing w:line="30" w:lineRule="atLeast"/>
        <w:rPr>
          <w:rFonts w:ascii="Traditional Arabic" w:hAnsi="Traditional Arabic" w:cs="Traditional Arabic"/>
          <w:b/>
          <w:bCs/>
          <w:sz w:val="28"/>
          <w:szCs w:val="28"/>
        </w:rPr>
      </w:pPr>
      <w:r w:rsidRPr="004559F7">
        <w:rPr>
          <w:rFonts w:ascii="Traditional Arabic" w:hAnsi="Traditional Arabic" w:cs="Traditional Arabic"/>
          <w:b/>
          <w:bCs/>
          <w:sz w:val="28"/>
          <w:szCs w:val="28"/>
          <w:rtl/>
        </w:rPr>
        <w:t>ثالثًا: الفجوة التي تسدها الدراسة</w:t>
      </w:r>
    </w:p>
    <w:p w14:paraId="2532B353" w14:textId="77777777" w:rsidR="00E8012E" w:rsidRPr="00F5048E" w:rsidRDefault="00E8012E" w:rsidP="00E8012E">
      <w:pPr>
        <w:spacing w:line="30" w:lineRule="atLeast"/>
        <w:rPr>
          <w:rFonts w:ascii="Traditional Arabic" w:hAnsi="Traditional Arabic" w:cs="Traditional Arabic"/>
          <w:sz w:val="24"/>
          <w:szCs w:val="24"/>
        </w:rPr>
      </w:pPr>
      <w:r w:rsidRPr="00F5048E">
        <w:rPr>
          <w:rFonts w:ascii="Traditional Arabic" w:hAnsi="Traditional Arabic" w:cs="Traditional Arabic"/>
          <w:sz w:val="24"/>
          <w:szCs w:val="24"/>
          <w:rtl/>
        </w:rPr>
        <w:t>على الرغم من تعدد الدراسات العربية والدولية التي تناولت نموذج العمل عن بُعد، فإن غالبية هذه الأبحاث ركّزت على قطاعات محددة مثل التعليم، وتكنولوجيا المعلومات، والإدارة العامة، دون أن تتناول بالتحليل الكافي بيئات العمل الخدمية التي تتسم بدرجة عالية من التفاعل اللحظي، مثل مراكز الاتصال. كما أن الأدبيات المحلية اكتفت غالبًا بتوصيف التحديات التنظيمية والتقنية، دون تقديم نماذج تفسيرية واضحة للعلاقات السببية بين المتغيرات الأساسية التي تؤثر على الأداء الوظيفي في هذه البيئة</w:t>
      </w:r>
      <w:r w:rsidRPr="00F5048E">
        <w:rPr>
          <w:rFonts w:ascii="Traditional Arabic" w:hAnsi="Traditional Arabic" w:cs="Traditional Arabic"/>
          <w:sz w:val="24"/>
          <w:szCs w:val="24"/>
        </w:rPr>
        <w:t>.</w:t>
      </w:r>
    </w:p>
    <w:p w14:paraId="251650C5" w14:textId="77777777" w:rsidR="00E8012E" w:rsidRPr="00F5048E" w:rsidRDefault="00E8012E" w:rsidP="00E8012E">
      <w:pPr>
        <w:spacing w:line="30" w:lineRule="atLeast"/>
        <w:rPr>
          <w:rFonts w:ascii="Traditional Arabic" w:hAnsi="Traditional Arabic" w:cs="Traditional Arabic"/>
          <w:sz w:val="24"/>
          <w:szCs w:val="24"/>
        </w:rPr>
      </w:pPr>
      <w:r w:rsidRPr="00F5048E">
        <w:rPr>
          <w:rFonts w:ascii="Traditional Arabic" w:hAnsi="Traditional Arabic" w:cs="Traditional Arabic"/>
          <w:sz w:val="24"/>
          <w:szCs w:val="24"/>
          <w:rtl/>
        </w:rPr>
        <w:t xml:space="preserve">وتسعى هذه الدراسة إلى سد هذه الفجوة من خلال تطوير نموذج نظري تطبيقي يدمج بين </w:t>
      </w:r>
      <w:r w:rsidRPr="00F5048E">
        <w:rPr>
          <w:rFonts w:ascii="Traditional Arabic" w:hAnsi="Traditional Arabic" w:cs="Traditional Arabic"/>
          <w:b/>
          <w:bCs/>
          <w:sz w:val="24"/>
          <w:szCs w:val="24"/>
          <w:rtl/>
        </w:rPr>
        <w:t>جودة التواصل الداخلي</w:t>
      </w:r>
      <w:r w:rsidRPr="00F5048E">
        <w:rPr>
          <w:rFonts w:ascii="Traditional Arabic" w:hAnsi="Traditional Arabic" w:cs="Traditional Arabic"/>
          <w:sz w:val="24"/>
          <w:szCs w:val="24"/>
          <w:rtl/>
        </w:rPr>
        <w:t>، و</w:t>
      </w:r>
      <w:r w:rsidRPr="00F5048E">
        <w:rPr>
          <w:rFonts w:ascii="Traditional Arabic" w:hAnsi="Traditional Arabic" w:cs="Traditional Arabic"/>
          <w:b/>
          <w:bCs/>
          <w:sz w:val="24"/>
          <w:szCs w:val="24"/>
          <w:rtl/>
        </w:rPr>
        <w:t>كفاءة التفاعل بين الفرق</w:t>
      </w:r>
      <w:r w:rsidRPr="00F5048E">
        <w:rPr>
          <w:rFonts w:ascii="Traditional Arabic" w:hAnsi="Traditional Arabic" w:cs="Traditional Arabic"/>
          <w:sz w:val="24"/>
          <w:szCs w:val="24"/>
          <w:rtl/>
        </w:rPr>
        <w:t>، و</w:t>
      </w:r>
      <w:r w:rsidRPr="00F5048E">
        <w:rPr>
          <w:rFonts w:ascii="Traditional Arabic" w:hAnsi="Traditional Arabic" w:cs="Traditional Arabic"/>
          <w:b/>
          <w:bCs/>
          <w:sz w:val="24"/>
          <w:szCs w:val="24"/>
          <w:rtl/>
        </w:rPr>
        <w:t>المهارات الرقمية</w:t>
      </w:r>
      <w:r w:rsidRPr="00F5048E">
        <w:rPr>
          <w:rFonts w:ascii="Traditional Arabic" w:hAnsi="Traditional Arabic" w:cs="Traditional Arabic"/>
          <w:sz w:val="24"/>
          <w:szCs w:val="24"/>
          <w:rtl/>
        </w:rPr>
        <w:t>، باعتبارها محددات تنظيمية وتقنية تؤثر مباشرة في فاعلية الأداء في مراكز الاتصال العاملة بنموذج العمل عن بُعد</w:t>
      </w:r>
      <w:r w:rsidRPr="00F5048E">
        <w:rPr>
          <w:rFonts w:ascii="Traditional Arabic" w:hAnsi="Traditional Arabic" w:cs="Traditional Arabic"/>
          <w:sz w:val="24"/>
          <w:szCs w:val="24"/>
        </w:rPr>
        <w:t>.</w:t>
      </w:r>
      <w:r w:rsidRPr="00F5048E">
        <w:rPr>
          <w:rFonts w:ascii="Traditional Arabic" w:hAnsi="Traditional Arabic" w:cs="Traditional Arabic"/>
          <w:sz w:val="24"/>
          <w:szCs w:val="24"/>
        </w:rPr>
        <w:br/>
      </w:r>
      <w:r w:rsidRPr="00F5048E">
        <w:rPr>
          <w:rFonts w:ascii="Traditional Arabic" w:hAnsi="Traditional Arabic" w:cs="Traditional Arabic"/>
          <w:sz w:val="24"/>
          <w:szCs w:val="24"/>
          <w:rtl/>
        </w:rPr>
        <w:t xml:space="preserve">ويتميز هذا النموذج بأنه مصمم خصيصًا ليتناسب مع الخصوصية التشغيلية والثقافية لمراكز الاتصال في </w:t>
      </w:r>
      <w:r w:rsidRPr="00F5048E">
        <w:rPr>
          <w:rFonts w:ascii="Traditional Arabic" w:hAnsi="Traditional Arabic" w:cs="Traditional Arabic"/>
          <w:b/>
          <w:bCs/>
          <w:sz w:val="24"/>
          <w:szCs w:val="24"/>
          <w:rtl/>
        </w:rPr>
        <w:t>المملكة العربية السعودية</w:t>
      </w:r>
      <w:r w:rsidRPr="00F5048E">
        <w:rPr>
          <w:rFonts w:ascii="Traditional Arabic" w:hAnsi="Traditional Arabic" w:cs="Traditional Arabic"/>
          <w:sz w:val="24"/>
          <w:szCs w:val="24"/>
          <w:rtl/>
        </w:rPr>
        <w:t>، مما يجعله أداة تحليلية قابلة للتطبيق العملي في السياقات الخليجية المشابهة، ويسهم في توجيه السياسات المؤسسية نحو بيئة رقمية أكثر كفاءة واستدامة</w:t>
      </w:r>
      <w:r w:rsidRPr="00F5048E">
        <w:rPr>
          <w:rFonts w:ascii="Traditional Arabic" w:hAnsi="Traditional Arabic" w:cs="Traditional Arabic"/>
          <w:sz w:val="24"/>
          <w:szCs w:val="24"/>
        </w:rPr>
        <w:t>.</w:t>
      </w:r>
    </w:p>
    <w:p w14:paraId="64255255" w14:textId="77777777" w:rsidR="00E8012E" w:rsidRPr="004559F7" w:rsidRDefault="00E8012E" w:rsidP="00E8012E">
      <w:pPr>
        <w:spacing w:line="30" w:lineRule="atLeast"/>
        <w:rPr>
          <w:rFonts w:ascii="Traditional Arabic" w:hAnsi="Traditional Arabic" w:cs="Traditional Arabic"/>
          <w:sz w:val="24"/>
          <w:szCs w:val="24"/>
          <w:rtl/>
        </w:rPr>
      </w:pPr>
    </w:p>
    <w:p w14:paraId="06D46CA3" w14:textId="77777777" w:rsidR="00E8012E" w:rsidRPr="004559F7" w:rsidRDefault="00E8012E" w:rsidP="00E8012E">
      <w:pPr>
        <w:spacing w:line="30" w:lineRule="atLeast"/>
        <w:rPr>
          <w:rFonts w:ascii="Traditional Arabic" w:hAnsi="Traditional Arabic" w:cs="Traditional Arabic"/>
          <w:sz w:val="28"/>
          <w:szCs w:val="28"/>
        </w:rPr>
      </w:pPr>
      <w:r w:rsidRPr="004559F7">
        <w:rPr>
          <w:rFonts w:ascii="Traditional Arabic" w:hAnsi="Traditional Arabic" w:cs="Traditional Arabic"/>
          <w:b/>
          <w:bCs/>
          <w:sz w:val="28"/>
          <w:szCs w:val="28"/>
          <w:rtl/>
        </w:rPr>
        <w:t>رابعًا: التحليل المقارن والفجوات البحثية المستخلصة</w:t>
      </w:r>
    </w:p>
    <w:p w14:paraId="1E584FF5" w14:textId="77777777" w:rsidR="00E8012E" w:rsidRPr="00F5048E" w:rsidRDefault="00E8012E" w:rsidP="00E8012E">
      <w:pPr>
        <w:spacing w:line="30" w:lineRule="atLeast"/>
        <w:rPr>
          <w:rFonts w:ascii="Traditional Arabic" w:hAnsi="Traditional Arabic" w:cs="Traditional Arabic"/>
          <w:sz w:val="24"/>
          <w:szCs w:val="24"/>
        </w:rPr>
      </w:pPr>
      <w:r w:rsidRPr="00F5048E">
        <w:rPr>
          <w:rFonts w:ascii="Traditional Arabic" w:hAnsi="Traditional Arabic" w:cs="Traditional Arabic"/>
          <w:sz w:val="24"/>
          <w:szCs w:val="24"/>
          <w:rtl/>
        </w:rPr>
        <w:t>يُظهر التحليل المقارن للدراسات السابقة وجود تباينٍ واضح في المناهج والنتائج والسياقات التطبيقية التي تناولت موضوع العمل عن بُعد</w:t>
      </w:r>
      <w:r w:rsidRPr="00F5048E">
        <w:rPr>
          <w:rFonts w:ascii="Traditional Arabic" w:hAnsi="Traditional Arabic" w:cs="Traditional Arabic"/>
          <w:sz w:val="24"/>
          <w:szCs w:val="24"/>
        </w:rPr>
        <w:t>.</w:t>
      </w:r>
      <w:r w:rsidRPr="00F5048E">
        <w:rPr>
          <w:rFonts w:ascii="Traditional Arabic" w:hAnsi="Traditional Arabic" w:cs="Traditional Arabic"/>
          <w:sz w:val="24"/>
          <w:szCs w:val="24"/>
        </w:rPr>
        <w:br/>
      </w:r>
      <w:r w:rsidRPr="00F5048E">
        <w:rPr>
          <w:rFonts w:ascii="Traditional Arabic" w:hAnsi="Traditional Arabic" w:cs="Traditional Arabic"/>
          <w:sz w:val="24"/>
          <w:szCs w:val="24"/>
          <w:rtl/>
        </w:rPr>
        <w:t xml:space="preserve">فقد ركزت الدراسات الدولية مثل </w:t>
      </w:r>
      <w:r w:rsidRPr="00F5048E">
        <w:rPr>
          <w:rFonts w:ascii="Traditional Arabic" w:hAnsi="Traditional Arabic" w:cs="Traditional Arabic"/>
          <w:b/>
          <w:bCs/>
          <w:sz w:val="24"/>
          <w:szCs w:val="24"/>
        </w:rPr>
        <w:t xml:space="preserve">Gibbs, Mengel, &amp; </w:t>
      </w:r>
      <w:proofErr w:type="spellStart"/>
      <w:r w:rsidRPr="00F5048E">
        <w:rPr>
          <w:rFonts w:ascii="Traditional Arabic" w:hAnsi="Traditional Arabic" w:cs="Traditional Arabic"/>
          <w:b/>
          <w:bCs/>
          <w:sz w:val="24"/>
          <w:szCs w:val="24"/>
        </w:rPr>
        <w:t>Siemroth</w:t>
      </w:r>
      <w:proofErr w:type="spellEnd"/>
      <w:r w:rsidRPr="00F5048E">
        <w:rPr>
          <w:rFonts w:ascii="Traditional Arabic" w:hAnsi="Traditional Arabic" w:cs="Traditional Arabic"/>
          <w:b/>
          <w:bCs/>
          <w:sz w:val="24"/>
          <w:szCs w:val="24"/>
        </w:rPr>
        <w:t xml:space="preserve"> (2023)</w:t>
      </w:r>
      <w:r w:rsidRPr="00F5048E">
        <w:rPr>
          <w:rFonts w:ascii="Traditional Arabic" w:hAnsi="Traditional Arabic" w:cs="Traditional Arabic"/>
          <w:sz w:val="24"/>
          <w:szCs w:val="24"/>
        </w:rPr>
        <w:t xml:space="preserve"> </w:t>
      </w:r>
      <w:r w:rsidRPr="00F5048E">
        <w:rPr>
          <w:rFonts w:ascii="Traditional Arabic" w:hAnsi="Traditional Arabic" w:cs="Traditional Arabic"/>
          <w:sz w:val="24"/>
          <w:szCs w:val="24"/>
          <w:rtl/>
        </w:rPr>
        <w:t xml:space="preserve">على الجوانب الزمنية والنفسية المرتبطة بالإنتاجية في بيئات تقنية متقدمة، بينما اهتمت دراسات مثل </w:t>
      </w:r>
      <w:r w:rsidRPr="00F5048E">
        <w:rPr>
          <w:rFonts w:ascii="Traditional Arabic" w:hAnsi="Traditional Arabic" w:cs="Traditional Arabic"/>
          <w:b/>
          <w:bCs/>
          <w:sz w:val="24"/>
          <w:szCs w:val="24"/>
        </w:rPr>
        <w:t>Baguio et al. (2023)</w:t>
      </w:r>
      <w:r w:rsidRPr="00F5048E">
        <w:rPr>
          <w:rFonts w:ascii="Traditional Arabic" w:hAnsi="Traditional Arabic" w:cs="Traditional Arabic"/>
          <w:sz w:val="24"/>
          <w:szCs w:val="24"/>
        </w:rPr>
        <w:t xml:space="preserve"> </w:t>
      </w:r>
      <w:r w:rsidRPr="00F5048E">
        <w:rPr>
          <w:rFonts w:ascii="Traditional Arabic" w:hAnsi="Traditional Arabic" w:cs="Traditional Arabic"/>
          <w:sz w:val="24"/>
          <w:szCs w:val="24"/>
          <w:rtl/>
        </w:rPr>
        <w:t>بالعوامل الفيزيائية والبيئية المؤثرة في أداء موظفي مراكز الاتصال العاملين من المنزل</w:t>
      </w:r>
      <w:r w:rsidRPr="00F5048E">
        <w:rPr>
          <w:rFonts w:ascii="Traditional Arabic" w:hAnsi="Traditional Arabic" w:cs="Traditional Arabic"/>
          <w:sz w:val="24"/>
          <w:szCs w:val="24"/>
        </w:rPr>
        <w:t>.</w:t>
      </w:r>
      <w:r w:rsidRPr="00F5048E">
        <w:rPr>
          <w:rFonts w:ascii="Traditional Arabic" w:hAnsi="Traditional Arabic" w:cs="Traditional Arabic"/>
          <w:sz w:val="24"/>
          <w:szCs w:val="24"/>
        </w:rPr>
        <w:br/>
      </w:r>
      <w:r w:rsidRPr="00F5048E">
        <w:rPr>
          <w:rFonts w:ascii="Traditional Arabic" w:hAnsi="Traditional Arabic" w:cs="Traditional Arabic"/>
          <w:sz w:val="24"/>
          <w:szCs w:val="24"/>
          <w:rtl/>
        </w:rPr>
        <w:t xml:space="preserve">أما الدراسات المحلية مثل </w:t>
      </w:r>
      <w:r w:rsidRPr="00F5048E">
        <w:rPr>
          <w:rFonts w:ascii="Traditional Arabic" w:hAnsi="Traditional Arabic" w:cs="Traditional Arabic"/>
          <w:b/>
          <w:bCs/>
          <w:sz w:val="24"/>
          <w:szCs w:val="24"/>
        </w:rPr>
        <w:t xml:space="preserve">Alghamdi, Alqarni, &amp; </w:t>
      </w:r>
      <w:proofErr w:type="spellStart"/>
      <w:r w:rsidRPr="00F5048E">
        <w:rPr>
          <w:rFonts w:ascii="Traditional Arabic" w:hAnsi="Traditional Arabic" w:cs="Traditional Arabic"/>
          <w:b/>
          <w:bCs/>
          <w:sz w:val="24"/>
          <w:szCs w:val="24"/>
        </w:rPr>
        <w:t>Alshenaifi</w:t>
      </w:r>
      <w:proofErr w:type="spellEnd"/>
      <w:r w:rsidRPr="00F5048E">
        <w:rPr>
          <w:rFonts w:ascii="Traditional Arabic" w:hAnsi="Traditional Arabic" w:cs="Traditional Arabic"/>
          <w:b/>
          <w:bCs/>
          <w:sz w:val="24"/>
          <w:szCs w:val="24"/>
        </w:rPr>
        <w:t xml:space="preserve"> (2023)</w:t>
      </w:r>
      <w:r w:rsidRPr="00F5048E">
        <w:rPr>
          <w:rFonts w:ascii="Traditional Arabic" w:hAnsi="Traditional Arabic" w:cs="Traditional Arabic"/>
          <w:sz w:val="24"/>
          <w:szCs w:val="24"/>
        </w:rPr>
        <w:t xml:space="preserve"> </w:t>
      </w:r>
      <w:r w:rsidRPr="00F5048E">
        <w:rPr>
          <w:rFonts w:ascii="Traditional Arabic" w:hAnsi="Traditional Arabic" w:cs="Traditional Arabic"/>
          <w:sz w:val="24"/>
          <w:szCs w:val="24"/>
          <w:rtl/>
        </w:rPr>
        <w:t>و</w:t>
      </w:r>
      <w:r w:rsidRPr="00F5048E">
        <w:rPr>
          <w:rFonts w:ascii="Traditional Arabic" w:hAnsi="Traditional Arabic" w:cs="Traditional Arabic"/>
          <w:b/>
          <w:bCs/>
          <w:sz w:val="24"/>
          <w:szCs w:val="24"/>
        </w:rPr>
        <w:t>Alahmadi (2024)</w:t>
      </w:r>
      <w:r w:rsidRPr="00F5048E">
        <w:rPr>
          <w:rFonts w:ascii="Traditional Arabic" w:hAnsi="Traditional Arabic" w:cs="Traditional Arabic"/>
          <w:sz w:val="24"/>
          <w:szCs w:val="24"/>
        </w:rPr>
        <w:t xml:space="preserve"> </w:t>
      </w:r>
      <w:r w:rsidRPr="00F5048E">
        <w:rPr>
          <w:rFonts w:ascii="Traditional Arabic" w:hAnsi="Traditional Arabic" w:cs="Traditional Arabic"/>
          <w:sz w:val="24"/>
          <w:szCs w:val="24"/>
          <w:rtl/>
        </w:rPr>
        <w:t>فقد سلطت الضوء على التحديات التنظيمية وضعف البنية التحتية الرقمية وغياب السياسات التشغيلية الموحدة في المؤسسات السعودية</w:t>
      </w:r>
      <w:r w:rsidRPr="00F5048E">
        <w:rPr>
          <w:rFonts w:ascii="Traditional Arabic" w:hAnsi="Traditional Arabic" w:cs="Traditional Arabic"/>
          <w:sz w:val="24"/>
          <w:szCs w:val="24"/>
        </w:rPr>
        <w:t>.</w:t>
      </w:r>
    </w:p>
    <w:p w14:paraId="3D0019F5" w14:textId="77777777" w:rsidR="00E8012E" w:rsidRPr="00F5048E" w:rsidRDefault="00E8012E" w:rsidP="00E8012E">
      <w:pPr>
        <w:spacing w:line="30" w:lineRule="atLeast"/>
        <w:rPr>
          <w:rFonts w:ascii="Traditional Arabic" w:hAnsi="Traditional Arabic" w:cs="Traditional Arabic"/>
          <w:sz w:val="24"/>
          <w:szCs w:val="24"/>
        </w:rPr>
      </w:pPr>
      <w:r w:rsidRPr="00F5048E">
        <w:rPr>
          <w:rFonts w:ascii="Traditional Arabic" w:hAnsi="Traditional Arabic" w:cs="Traditional Arabic"/>
          <w:sz w:val="24"/>
          <w:szCs w:val="24"/>
          <w:rtl/>
        </w:rPr>
        <w:t>ويُبرز هذا التباين غياب دراسات تحليلية شاملة تجمع بين الأبعاد التنظيمية (كجودة التواصل الداخلي وكفاءة التفاعل بين فرق العمل) والأبعاد البشرية (مثل المهارات الرقمية)، ضمن نموذج تفسيري متكامل يوضح أثرها المركب على الأداء الوظيفي</w:t>
      </w:r>
      <w:r w:rsidRPr="00F5048E">
        <w:rPr>
          <w:rFonts w:ascii="Traditional Arabic" w:hAnsi="Traditional Arabic" w:cs="Traditional Arabic"/>
          <w:sz w:val="24"/>
          <w:szCs w:val="24"/>
        </w:rPr>
        <w:t>.</w:t>
      </w:r>
      <w:r w:rsidRPr="00F5048E">
        <w:rPr>
          <w:rFonts w:ascii="Traditional Arabic" w:hAnsi="Traditional Arabic" w:cs="Traditional Arabic"/>
          <w:sz w:val="24"/>
          <w:szCs w:val="24"/>
        </w:rPr>
        <w:br/>
      </w:r>
      <w:r w:rsidRPr="00F5048E">
        <w:rPr>
          <w:rFonts w:ascii="Traditional Arabic" w:hAnsi="Traditional Arabic" w:cs="Traditional Arabic"/>
          <w:sz w:val="24"/>
          <w:szCs w:val="24"/>
          <w:rtl/>
        </w:rPr>
        <w:lastRenderedPageBreak/>
        <w:t>كما لم تتناول معظم الدراسات السابقة خصوصية بيئة مراكز الاتصال في المملكة العربية السعودية، التي تتسم بدرجة عالية من التفاعل اللحظي والحاجة إلى التنسيق الفوري، وهو ما يجعل تعميم نتائج الدراسات الأجنبية محدودًا في هذا السياق</w:t>
      </w:r>
      <w:r w:rsidRPr="00F5048E">
        <w:rPr>
          <w:rFonts w:ascii="Traditional Arabic" w:hAnsi="Traditional Arabic" w:cs="Traditional Arabic"/>
          <w:sz w:val="24"/>
          <w:szCs w:val="24"/>
        </w:rPr>
        <w:t>.</w:t>
      </w:r>
    </w:p>
    <w:p w14:paraId="47F0AF6F" w14:textId="77777777" w:rsidR="00E8012E" w:rsidRPr="00F5048E" w:rsidRDefault="00E8012E" w:rsidP="00E8012E">
      <w:pPr>
        <w:spacing w:line="30" w:lineRule="atLeast"/>
        <w:rPr>
          <w:rFonts w:ascii="Traditional Arabic" w:hAnsi="Traditional Arabic" w:cs="Traditional Arabic"/>
          <w:sz w:val="24"/>
          <w:szCs w:val="24"/>
        </w:rPr>
      </w:pPr>
      <w:r w:rsidRPr="00F5048E">
        <w:rPr>
          <w:rFonts w:ascii="Traditional Arabic" w:hAnsi="Traditional Arabic" w:cs="Traditional Arabic"/>
          <w:sz w:val="24"/>
          <w:szCs w:val="24"/>
          <w:rtl/>
        </w:rPr>
        <w:t xml:space="preserve">وانطلاقًا من ذلك، تسعى هذه الدراسة إلى سد هذه الفجوة من خلال </w:t>
      </w:r>
      <w:r w:rsidRPr="00F5048E">
        <w:rPr>
          <w:rFonts w:ascii="Traditional Arabic" w:hAnsi="Traditional Arabic" w:cs="Traditional Arabic"/>
          <w:b/>
          <w:bCs/>
          <w:sz w:val="24"/>
          <w:szCs w:val="24"/>
          <w:rtl/>
        </w:rPr>
        <w:t>تطوير نموذج تطبيقي يجمع بين التحول الرقمي والعمل عن بُعد والأداء الوظيفي والرضا الوظيفي</w:t>
      </w:r>
      <w:r w:rsidRPr="00F5048E">
        <w:rPr>
          <w:rFonts w:ascii="Traditional Arabic" w:hAnsi="Traditional Arabic" w:cs="Traditional Arabic"/>
          <w:sz w:val="24"/>
          <w:szCs w:val="24"/>
          <w:rtl/>
        </w:rPr>
        <w:t>، ضمن إطار محلي يعكس واقع مراكز الاتصال السعودية</w:t>
      </w:r>
      <w:r w:rsidRPr="00F5048E">
        <w:rPr>
          <w:rFonts w:ascii="Traditional Arabic" w:hAnsi="Traditional Arabic" w:cs="Traditional Arabic"/>
          <w:sz w:val="24"/>
          <w:szCs w:val="24"/>
        </w:rPr>
        <w:t>.</w:t>
      </w:r>
      <w:r w:rsidRPr="00F5048E">
        <w:rPr>
          <w:rFonts w:ascii="Traditional Arabic" w:hAnsi="Traditional Arabic" w:cs="Traditional Arabic"/>
          <w:sz w:val="24"/>
          <w:szCs w:val="24"/>
        </w:rPr>
        <w:br/>
      </w:r>
      <w:r w:rsidRPr="00F5048E">
        <w:rPr>
          <w:rFonts w:ascii="Traditional Arabic" w:hAnsi="Traditional Arabic" w:cs="Traditional Arabic"/>
          <w:sz w:val="24"/>
          <w:szCs w:val="24"/>
          <w:rtl/>
        </w:rPr>
        <w:t>ويهدف هذا النموذج إلى توسيع الفهم العلمي للعلاقات التفاعلية بين المتغيرات التقنية والتنظيمية والبشرية، وتقديم إطار يمكن الاستفادة منه في صياغة سياسات مؤسسية أكثر كفاءة واستدامة في بيئات العمل الرقمية</w:t>
      </w:r>
      <w:r w:rsidRPr="00F5048E">
        <w:rPr>
          <w:rFonts w:ascii="Traditional Arabic" w:hAnsi="Traditional Arabic" w:cs="Traditional Arabic"/>
          <w:sz w:val="24"/>
          <w:szCs w:val="24"/>
        </w:rPr>
        <w:t>.</w:t>
      </w:r>
    </w:p>
    <w:p w14:paraId="77871095" w14:textId="77777777" w:rsidR="00E8012E" w:rsidRPr="004559F7" w:rsidRDefault="00E8012E" w:rsidP="00E8012E">
      <w:pPr>
        <w:spacing w:line="30" w:lineRule="atLeast"/>
        <w:rPr>
          <w:rFonts w:ascii="Traditional Arabic" w:hAnsi="Traditional Arabic" w:cs="Traditional Arabic"/>
          <w:sz w:val="24"/>
          <w:szCs w:val="24"/>
        </w:rPr>
      </w:pPr>
    </w:p>
    <w:p w14:paraId="13942D7A" w14:textId="77777777" w:rsidR="00E8012E" w:rsidRPr="004559F7" w:rsidRDefault="00E8012E" w:rsidP="00E8012E">
      <w:pPr>
        <w:spacing w:line="30" w:lineRule="atLeast"/>
        <w:rPr>
          <w:rFonts w:ascii="Traditional Arabic" w:hAnsi="Traditional Arabic" w:cs="Traditional Arabic"/>
          <w:sz w:val="24"/>
          <w:szCs w:val="24"/>
          <w:rtl/>
        </w:rPr>
      </w:pPr>
    </w:p>
    <w:p w14:paraId="36A152D9" w14:textId="77777777" w:rsidR="00E8012E" w:rsidRPr="004559F7" w:rsidRDefault="00E8012E" w:rsidP="00E8012E">
      <w:pPr>
        <w:spacing w:line="30" w:lineRule="atLeast"/>
        <w:rPr>
          <w:rFonts w:ascii="Traditional Arabic" w:hAnsi="Traditional Arabic" w:cs="Traditional Arabic"/>
          <w:b/>
          <w:bCs/>
          <w:sz w:val="28"/>
          <w:szCs w:val="28"/>
          <w:rtl/>
        </w:rPr>
      </w:pPr>
      <w:r w:rsidRPr="004559F7">
        <w:rPr>
          <w:rFonts w:ascii="Traditional Arabic" w:hAnsi="Traditional Arabic" w:cs="Traditional Arabic"/>
          <w:b/>
          <w:bCs/>
          <w:sz w:val="28"/>
          <w:szCs w:val="28"/>
        </w:rPr>
        <w:t>1.12</w:t>
      </w:r>
      <w:r w:rsidRPr="004559F7">
        <w:rPr>
          <w:rFonts w:ascii="Traditional Arabic" w:hAnsi="Traditional Arabic" w:cs="Traditional Arabic"/>
          <w:b/>
          <w:bCs/>
          <w:sz w:val="28"/>
          <w:szCs w:val="28"/>
          <w:rtl/>
        </w:rPr>
        <w:t xml:space="preserve"> الفجوة البحثية:</w:t>
      </w:r>
    </w:p>
    <w:p w14:paraId="65F42B24" w14:textId="77777777" w:rsidR="00E8012E" w:rsidRPr="000C14D4" w:rsidRDefault="00E8012E" w:rsidP="00E8012E">
      <w:pPr>
        <w:spacing w:line="30" w:lineRule="atLeast"/>
        <w:rPr>
          <w:rFonts w:ascii="Traditional Arabic" w:hAnsi="Traditional Arabic" w:cs="Traditional Arabic"/>
          <w:sz w:val="24"/>
          <w:szCs w:val="24"/>
        </w:rPr>
      </w:pPr>
      <w:r w:rsidRPr="000C14D4">
        <w:rPr>
          <w:rFonts w:ascii="Traditional Arabic" w:hAnsi="Traditional Arabic" w:cs="Traditional Arabic"/>
          <w:sz w:val="24"/>
          <w:szCs w:val="24"/>
          <w:rtl/>
        </w:rPr>
        <w:t>أظهرت مراجعة الأدبيات أن معظم الدراسات الدولية ركّزت على تحليل نموذج العمل عن بُعد في سياقات تقنية أو تعليمية أو في بيئات تنظيمية غربية تختلف جذريًا عن السياق المحلي في المملكة العربية السعودية. كما أن نسبة كبيرة من هذه الأبحاث تناولت الآثار العامة للعمل عن بُعد على الأداء الوظيفي دون معالجة خاصة لمراكز الاتصال، التي تتميز بدرجة عالية من التفاعل اللحظي والتنسيق الفوري بين الفرق، وهي خصائص لا تتكرر بالحدة ذاتها في بيئات العمل الأخرى</w:t>
      </w:r>
      <w:r w:rsidRPr="000C14D4">
        <w:rPr>
          <w:rFonts w:ascii="Traditional Arabic" w:hAnsi="Traditional Arabic" w:cs="Traditional Arabic"/>
          <w:sz w:val="24"/>
          <w:szCs w:val="24"/>
        </w:rPr>
        <w:t>.</w:t>
      </w:r>
    </w:p>
    <w:p w14:paraId="6327FBE3" w14:textId="77777777" w:rsidR="00E8012E" w:rsidRPr="000C14D4" w:rsidRDefault="00E8012E" w:rsidP="00E8012E">
      <w:pPr>
        <w:spacing w:line="30" w:lineRule="atLeast"/>
        <w:rPr>
          <w:rFonts w:ascii="Traditional Arabic" w:hAnsi="Traditional Arabic" w:cs="Traditional Arabic"/>
          <w:sz w:val="24"/>
          <w:szCs w:val="24"/>
        </w:rPr>
      </w:pPr>
      <w:r w:rsidRPr="000C14D4">
        <w:rPr>
          <w:rFonts w:ascii="Traditional Arabic" w:hAnsi="Traditional Arabic" w:cs="Traditional Arabic"/>
          <w:sz w:val="24"/>
          <w:szCs w:val="24"/>
          <w:rtl/>
        </w:rPr>
        <w:t xml:space="preserve">فعلى سبيل المثال، سلّطت دراسة </w:t>
      </w:r>
      <w:r w:rsidRPr="000C14D4">
        <w:rPr>
          <w:rFonts w:ascii="Traditional Arabic" w:hAnsi="Traditional Arabic" w:cs="Traditional Arabic"/>
          <w:b/>
          <w:bCs/>
          <w:sz w:val="24"/>
          <w:szCs w:val="24"/>
        </w:rPr>
        <w:t xml:space="preserve">Gibbs, Mengel, &amp; </w:t>
      </w:r>
      <w:proofErr w:type="spellStart"/>
      <w:r w:rsidRPr="000C14D4">
        <w:rPr>
          <w:rFonts w:ascii="Traditional Arabic" w:hAnsi="Traditional Arabic" w:cs="Traditional Arabic"/>
          <w:b/>
          <w:bCs/>
          <w:sz w:val="24"/>
          <w:szCs w:val="24"/>
        </w:rPr>
        <w:t>Siemroth</w:t>
      </w:r>
      <w:proofErr w:type="spellEnd"/>
      <w:r w:rsidRPr="000C14D4">
        <w:rPr>
          <w:rFonts w:ascii="Traditional Arabic" w:hAnsi="Traditional Arabic" w:cs="Traditional Arabic"/>
          <w:b/>
          <w:bCs/>
          <w:sz w:val="24"/>
          <w:szCs w:val="24"/>
        </w:rPr>
        <w:t xml:space="preserve"> (2023)</w:t>
      </w:r>
      <w:r w:rsidRPr="000C14D4">
        <w:rPr>
          <w:rFonts w:ascii="Traditional Arabic" w:hAnsi="Traditional Arabic" w:cs="Traditional Arabic"/>
          <w:sz w:val="24"/>
          <w:szCs w:val="24"/>
        </w:rPr>
        <w:t xml:space="preserve"> </w:t>
      </w:r>
      <w:r w:rsidRPr="000C14D4">
        <w:rPr>
          <w:rFonts w:ascii="Traditional Arabic" w:hAnsi="Traditional Arabic" w:cs="Traditional Arabic"/>
          <w:sz w:val="24"/>
          <w:szCs w:val="24"/>
          <w:rtl/>
        </w:rPr>
        <w:t xml:space="preserve">الضوء على ارتفاع ساعات العمل في بيئات العمل الرقمية بنسبة تقارب 18% دون تحسن موازٍ في الإنتاجية، لكنها لم تتناول تأثير جودة التواصل أو البيئة المؤسسية في السياق السعودي. أما دراسة </w:t>
      </w:r>
      <w:r w:rsidRPr="000C14D4">
        <w:rPr>
          <w:rFonts w:ascii="Traditional Arabic" w:hAnsi="Traditional Arabic" w:cs="Traditional Arabic"/>
          <w:b/>
          <w:bCs/>
          <w:sz w:val="24"/>
          <w:szCs w:val="24"/>
        </w:rPr>
        <w:t>Ng, Chan, &amp; Yeow (2022)</w:t>
      </w:r>
      <w:r w:rsidRPr="000C14D4">
        <w:rPr>
          <w:rFonts w:ascii="Traditional Arabic" w:hAnsi="Traditional Arabic" w:cs="Traditional Arabic"/>
          <w:sz w:val="24"/>
          <w:szCs w:val="24"/>
        </w:rPr>
        <w:t xml:space="preserve"> </w:t>
      </w:r>
      <w:r w:rsidRPr="000C14D4">
        <w:rPr>
          <w:rFonts w:ascii="Traditional Arabic" w:hAnsi="Traditional Arabic" w:cs="Traditional Arabic"/>
          <w:sz w:val="24"/>
          <w:szCs w:val="24"/>
          <w:rtl/>
        </w:rPr>
        <w:t>فركّزت على أهمية البنية التحتية الرقمية في دعم الأداء، لكنها لم تفحص مدى جاهزية المؤسسات في المملكة، خصوصًا في قطاعات خدمية مثل مراكز الاتصال</w:t>
      </w:r>
      <w:r w:rsidRPr="000C14D4">
        <w:rPr>
          <w:rFonts w:ascii="Traditional Arabic" w:hAnsi="Traditional Arabic" w:cs="Traditional Arabic"/>
          <w:sz w:val="24"/>
          <w:szCs w:val="24"/>
        </w:rPr>
        <w:t>.</w:t>
      </w:r>
    </w:p>
    <w:p w14:paraId="0FF71E51" w14:textId="77777777" w:rsidR="00E8012E" w:rsidRPr="000C14D4" w:rsidRDefault="00E8012E" w:rsidP="00E8012E">
      <w:pPr>
        <w:spacing w:line="30" w:lineRule="atLeast"/>
        <w:rPr>
          <w:rFonts w:ascii="Traditional Arabic" w:hAnsi="Traditional Arabic" w:cs="Traditional Arabic"/>
          <w:sz w:val="24"/>
          <w:szCs w:val="24"/>
        </w:rPr>
      </w:pPr>
      <w:r w:rsidRPr="000C14D4">
        <w:rPr>
          <w:rFonts w:ascii="Traditional Arabic" w:hAnsi="Traditional Arabic" w:cs="Traditional Arabic"/>
          <w:sz w:val="24"/>
          <w:szCs w:val="24"/>
          <w:rtl/>
        </w:rPr>
        <w:t xml:space="preserve">وبينما قدّمت دراسة </w:t>
      </w:r>
      <w:r w:rsidRPr="000C14D4">
        <w:rPr>
          <w:rFonts w:ascii="Traditional Arabic" w:hAnsi="Traditional Arabic" w:cs="Traditional Arabic"/>
          <w:b/>
          <w:bCs/>
          <w:sz w:val="24"/>
          <w:szCs w:val="24"/>
        </w:rPr>
        <w:t>Baguio et al. (2023)</w:t>
      </w:r>
      <w:r w:rsidRPr="000C14D4">
        <w:rPr>
          <w:rFonts w:ascii="Traditional Arabic" w:hAnsi="Traditional Arabic" w:cs="Traditional Arabic"/>
          <w:sz w:val="24"/>
          <w:szCs w:val="24"/>
        </w:rPr>
        <w:t xml:space="preserve"> </w:t>
      </w:r>
      <w:r w:rsidRPr="000C14D4">
        <w:rPr>
          <w:rFonts w:ascii="Traditional Arabic" w:hAnsi="Traditional Arabic" w:cs="Traditional Arabic"/>
          <w:sz w:val="24"/>
          <w:szCs w:val="24"/>
          <w:rtl/>
        </w:rPr>
        <w:t xml:space="preserve">أدلة على تأثير بيئة العمل الفيزيائية في تحسين الأداء وتقليل الإرهاق الجسدي، فإنها لم تدمج المتغيرات التنظيمية مثل جودة التواصل الداخلي أو كفاءة التفاعل الجماعي ضمن إطار تحليلي متكامل. ومن جانب آخر، تناولت دراسة </w:t>
      </w:r>
      <w:r w:rsidRPr="000C14D4">
        <w:rPr>
          <w:rFonts w:ascii="Traditional Arabic" w:hAnsi="Traditional Arabic" w:cs="Traditional Arabic"/>
          <w:b/>
          <w:bCs/>
          <w:sz w:val="24"/>
          <w:szCs w:val="24"/>
        </w:rPr>
        <w:t>Mostafa (2021)</w:t>
      </w:r>
      <w:r w:rsidRPr="000C14D4">
        <w:rPr>
          <w:rFonts w:ascii="Traditional Arabic" w:hAnsi="Traditional Arabic" w:cs="Traditional Arabic"/>
          <w:sz w:val="24"/>
          <w:szCs w:val="24"/>
        </w:rPr>
        <w:t xml:space="preserve"> </w:t>
      </w:r>
      <w:r w:rsidRPr="000C14D4">
        <w:rPr>
          <w:rFonts w:ascii="Traditional Arabic" w:hAnsi="Traditional Arabic" w:cs="Traditional Arabic"/>
          <w:sz w:val="24"/>
          <w:szCs w:val="24"/>
          <w:rtl/>
        </w:rPr>
        <w:t>الآثار النفسية للعمل عن بُعد كالضغط والعزلة، لكنها لم تربط هذه العوامل مباشرةً بالأداء في مراكز الاتصال أو ضمن البيئة السعودية</w:t>
      </w:r>
      <w:r w:rsidRPr="000C14D4">
        <w:rPr>
          <w:rFonts w:ascii="Traditional Arabic" w:hAnsi="Traditional Arabic" w:cs="Traditional Arabic"/>
          <w:sz w:val="24"/>
          <w:szCs w:val="24"/>
        </w:rPr>
        <w:t>.</w:t>
      </w:r>
    </w:p>
    <w:p w14:paraId="1652BDA7" w14:textId="77777777" w:rsidR="00E8012E" w:rsidRPr="000C14D4" w:rsidRDefault="00E8012E" w:rsidP="00E8012E">
      <w:pPr>
        <w:spacing w:line="30" w:lineRule="atLeast"/>
        <w:rPr>
          <w:rFonts w:ascii="Traditional Arabic" w:hAnsi="Traditional Arabic" w:cs="Traditional Arabic"/>
          <w:sz w:val="24"/>
          <w:szCs w:val="24"/>
        </w:rPr>
      </w:pPr>
      <w:r w:rsidRPr="000C14D4">
        <w:rPr>
          <w:rFonts w:ascii="Traditional Arabic" w:hAnsi="Traditional Arabic" w:cs="Traditional Arabic"/>
          <w:sz w:val="24"/>
          <w:szCs w:val="24"/>
          <w:rtl/>
        </w:rPr>
        <w:t xml:space="preserve">بناءً على ذلك، تبرز الفجوة البحثية في غياب نماذج تفسيرية تجمع بين المتغيرات التنظيمية (جودة التواصل الداخلي وكفاءة التفاعل بين الفرق) والمتغيرات البشرية (المهارات الرقمية)، وتحليل أثرها المركب على الأداء الوظيفي ضمن بيئة مراكز الاتصال في المملكة. وتسعى هذه الدراسة إلى معالجة هذه الفجوة من خلال تطوير نموذج علمي تطبيقي يأخذ في الاعتبار الخصائص التشغيلية والتقنية للقطاع، بما يُسهم في دعم التحول الرقمي المؤسسي وتحقيق مستهدفات </w:t>
      </w:r>
      <w:r w:rsidRPr="000C14D4">
        <w:rPr>
          <w:rFonts w:ascii="Traditional Arabic" w:hAnsi="Traditional Arabic" w:cs="Traditional Arabic"/>
          <w:b/>
          <w:bCs/>
          <w:sz w:val="24"/>
          <w:szCs w:val="24"/>
          <w:rtl/>
        </w:rPr>
        <w:t>رؤية السعودية 2030</w:t>
      </w:r>
      <w:r w:rsidRPr="000C14D4">
        <w:rPr>
          <w:rFonts w:ascii="Traditional Arabic" w:hAnsi="Traditional Arabic" w:cs="Traditional Arabic"/>
          <w:sz w:val="24"/>
          <w:szCs w:val="24"/>
        </w:rPr>
        <w:t>.</w:t>
      </w:r>
    </w:p>
    <w:p w14:paraId="7F427A4B" w14:textId="77777777" w:rsidR="00E8012E" w:rsidRPr="000C14D4" w:rsidRDefault="00E8012E" w:rsidP="00E8012E">
      <w:pPr>
        <w:spacing w:line="30" w:lineRule="atLeast"/>
        <w:rPr>
          <w:rFonts w:ascii="Traditional Arabic" w:hAnsi="Traditional Arabic" w:cs="Traditional Arabic"/>
          <w:sz w:val="24"/>
          <w:szCs w:val="24"/>
        </w:rPr>
      </w:pPr>
      <w:r w:rsidRPr="000C14D4">
        <w:rPr>
          <w:rFonts w:ascii="Traditional Arabic" w:hAnsi="Traditional Arabic" w:cs="Traditional Arabic"/>
          <w:sz w:val="24"/>
          <w:szCs w:val="24"/>
          <w:rtl/>
        </w:rPr>
        <w:t xml:space="preserve">توضيحًا لذلك، تُظهر مراجعة الأدبيات المحلية أن غالبية الدراسات السعودية تناولت العمل عن بُعد في قطاعات التعليم، والإدارة العامة، والرعاية الصحية، دون أن تمتد إلى تحليلٍ ميداني معمق لبيئات مراكز الاتصال في شركات الاتصالات. فعلى سبيل المثال، ركزت دراسات </w:t>
      </w:r>
      <w:r w:rsidRPr="000C14D4">
        <w:rPr>
          <w:rFonts w:ascii="Traditional Arabic" w:hAnsi="Traditional Arabic" w:cs="Traditional Arabic"/>
          <w:b/>
          <w:bCs/>
          <w:sz w:val="24"/>
          <w:szCs w:val="24"/>
        </w:rPr>
        <w:t>Alahmadi (2024)</w:t>
      </w:r>
      <w:r w:rsidRPr="000C14D4">
        <w:rPr>
          <w:rFonts w:ascii="Traditional Arabic" w:hAnsi="Traditional Arabic" w:cs="Traditional Arabic"/>
          <w:sz w:val="24"/>
          <w:szCs w:val="24"/>
        </w:rPr>
        <w:t xml:space="preserve"> </w:t>
      </w:r>
      <w:r w:rsidRPr="000C14D4">
        <w:rPr>
          <w:rFonts w:ascii="Traditional Arabic" w:hAnsi="Traditional Arabic" w:cs="Traditional Arabic"/>
          <w:sz w:val="24"/>
          <w:szCs w:val="24"/>
          <w:rtl/>
        </w:rPr>
        <w:t>و</w:t>
      </w:r>
      <w:r w:rsidRPr="000C14D4">
        <w:rPr>
          <w:rFonts w:ascii="Traditional Arabic" w:hAnsi="Traditional Arabic" w:cs="Traditional Arabic"/>
          <w:b/>
          <w:bCs/>
          <w:sz w:val="24"/>
          <w:szCs w:val="24"/>
        </w:rPr>
        <w:t>Alghamdi et al. (2023)</w:t>
      </w:r>
      <w:r w:rsidRPr="000C14D4">
        <w:rPr>
          <w:rFonts w:ascii="Traditional Arabic" w:hAnsi="Traditional Arabic" w:cs="Traditional Arabic"/>
          <w:sz w:val="24"/>
          <w:szCs w:val="24"/>
        </w:rPr>
        <w:t xml:space="preserve"> </w:t>
      </w:r>
      <w:r w:rsidRPr="000C14D4">
        <w:rPr>
          <w:rFonts w:ascii="Traditional Arabic" w:hAnsi="Traditional Arabic" w:cs="Traditional Arabic"/>
          <w:sz w:val="24"/>
          <w:szCs w:val="24"/>
          <w:rtl/>
        </w:rPr>
        <w:t>على الجاهزية الرقمية والبنية التحتية المؤسسية، بينما لم تعالج طبيعة العمل اللحظي والتفاعل الفوري بين فرق الدعم الفني والمشرفين في مراكز الاتصال</w:t>
      </w:r>
      <w:r w:rsidRPr="000C14D4">
        <w:rPr>
          <w:rFonts w:ascii="Traditional Arabic" w:hAnsi="Traditional Arabic" w:cs="Traditional Arabic"/>
          <w:sz w:val="24"/>
          <w:szCs w:val="24"/>
        </w:rPr>
        <w:t>.</w:t>
      </w:r>
    </w:p>
    <w:p w14:paraId="345A8C27" w14:textId="77777777" w:rsidR="00E8012E" w:rsidRPr="000C14D4" w:rsidRDefault="00E8012E" w:rsidP="00E8012E">
      <w:pPr>
        <w:spacing w:line="30" w:lineRule="atLeast"/>
        <w:rPr>
          <w:rFonts w:ascii="Traditional Arabic" w:hAnsi="Traditional Arabic" w:cs="Traditional Arabic"/>
          <w:sz w:val="24"/>
          <w:szCs w:val="24"/>
        </w:rPr>
      </w:pPr>
      <w:r w:rsidRPr="000C14D4">
        <w:rPr>
          <w:rFonts w:ascii="Traditional Arabic" w:hAnsi="Traditional Arabic" w:cs="Traditional Arabic"/>
          <w:sz w:val="24"/>
          <w:szCs w:val="24"/>
          <w:rtl/>
        </w:rPr>
        <w:t xml:space="preserve">ومن هنا تتضح الفجوة البحثية الدقيقة في الأدبيات المحلية، والمتمثلة في غياب نموذج تفسيري تطبيقي يربط بين </w:t>
      </w:r>
      <w:r w:rsidRPr="000C14D4">
        <w:rPr>
          <w:rFonts w:ascii="Traditional Arabic" w:hAnsi="Traditional Arabic" w:cs="Traditional Arabic"/>
          <w:b/>
          <w:bCs/>
          <w:sz w:val="24"/>
          <w:szCs w:val="24"/>
          <w:rtl/>
        </w:rPr>
        <w:t>جودة التواصل الداخلي</w:t>
      </w:r>
      <w:r w:rsidRPr="000C14D4">
        <w:rPr>
          <w:rFonts w:ascii="Traditional Arabic" w:hAnsi="Traditional Arabic" w:cs="Traditional Arabic"/>
          <w:sz w:val="24"/>
          <w:szCs w:val="24"/>
          <w:rtl/>
        </w:rPr>
        <w:t xml:space="preserve"> و</w:t>
      </w:r>
      <w:r w:rsidRPr="000C14D4">
        <w:rPr>
          <w:rFonts w:ascii="Traditional Arabic" w:hAnsi="Traditional Arabic" w:cs="Traditional Arabic"/>
          <w:b/>
          <w:bCs/>
          <w:sz w:val="24"/>
          <w:szCs w:val="24"/>
          <w:rtl/>
        </w:rPr>
        <w:t>كفاءة التفاعل الجماعي</w:t>
      </w:r>
      <w:r w:rsidRPr="000C14D4">
        <w:rPr>
          <w:rFonts w:ascii="Traditional Arabic" w:hAnsi="Traditional Arabic" w:cs="Traditional Arabic"/>
          <w:sz w:val="24"/>
          <w:szCs w:val="24"/>
          <w:rtl/>
        </w:rPr>
        <w:t xml:space="preserve"> و</w:t>
      </w:r>
      <w:r w:rsidRPr="000C14D4">
        <w:rPr>
          <w:rFonts w:ascii="Traditional Arabic" w:hAnsi="Traditional Arabic" w:cs="Traditional Arabic"/>
          <w:b/>
          <w:bCs/>
          <w:sz w:val="24"/>
          <w:szCs w:val="24"/>
          <w:rtl/>
        </w:rPr>
        <w:t>المهارات الرقمية</w:t>
      </w:r>
      <w:r w:rsidRPr="000C14D4">
        <w:rPr>
          <w:rFonts w:ascii="Traditional Arabic" w:hAnsi="Traditional Arabic" w:cs="Traditional Arabic"/>
          <w:sz w:val="24"/>
          <w:szCs w:val="24"/>
          <w:rtl/>
        </w:rPr>
        <w:t xml:space="preserve"> في بيئة تشغيلية واقعية تمثل خصوصية السياق السعودي. وتسعى هذه الدراسة إلى سد هذه الفجوة عبر دمج التحليل النظري بالأدلة الميدانية التطبيقية المستمدة من مركز الاتصال في </w:t>
      </w:r>
      <w:r w:rsidRPr="000C14D4">
        <w:rPr>
          <w:rFonts w:ascii="Traditional Arabic" w:hAnsi="Traditional Arabic" w:cs="Traditional Arabic"/>
          <w:b/>
          <w:bCs/>
          <w:sz w:val="24"/>
          <w:szCs w:val="24"/>
          <w:rtl/>
        </w:rPr>
        <w:t>قطاع الأعمال بشركة موبايلي</w:t>
      </w:r>
      <w:r w:rsidRPr="000C14D4">
        <w:rPr>
          <w:rFonts w:ascii="Traditional Arabic" w:hAnsi="Traditional Arabic" w:cs="Traditional Arabic"/>
          <w:sz w:val="24"/>
          <w:szCs w:val="24"/>
          <w:rtl/>
        </w:rPr>
        <w:t xml:space="preserve">، بما يتيح الربط </w:t>
      </w:r>
      <w:r w:rsidRPr="000C14D4">
        <w:rPr>
          <w:rFonts w:ascii="Traditional Arabic" w:hAnsi="Traditional Arabic" w:cs="Traditional Arabic"/>
          <w:sz w:val="24"/>
          <w:szCs w:val="24"/>
          <w:rtl/>
        </w:rPr>
        <w:lastRenderedPageBreak/>
        <w:t>بين النظرية والتطبيق في ضوء خصائص البيئة السعودية، ويعزز الإضافة العلمية للنموذج المقترح بوصفه إطارًا تحليليًا قابلًا للتعميم في مراكز الاتصال الخليجية المشابهة</w:t>
      </w:r>
      <w:r w:rsidRPr="000C14D4">
        <w:rPr>
          <w:rFonts w:ascii="Traditional Arabic" w:hAnsi="Traditional Arabic" w:cs="Traditional Arabic"/>
          <w:sz w:val="24"/>
          <w:szCs w:val="24"/>
        </w:rPr>
        <w:t>.</w:t>
      </w:r>
    </w:p>
    <w:p w14:paraId="10BF8638" w14:textId="77777777" w:rsidR="00E8012E" w:rsidRPr="004559F7" w:rsidRDefault="00E8012E" w:rsidP="00E8012E">
      <w:pPr>
        <w:spacing w:line="30" w:lineRule="atLeast"/>
        <w:rPr>
          <w:rFonts w:ascii="Traditional Arabic" w:hAnsi="Traditional Arabic" w:cs="Traditional Arabic"/>
          <w:sz w:val="24"/>
          <w:szCs w:val="24"/>
        </w:rPr>
      </w:pPr>
    </w:p>
    <w:p w14:paraId="1E8CC1DA" w14:textId="77777777" w:rsidR="00E8012E" w:rsidRPr="004559F7" w:rsidRDefault="00E8012E" w:rsidP="00E8012E">
      <w:pPr>
        <w:spacing w:line="30" w:lineRule="atLeast"/>
        <w:rPr>
          <w:rFonts w:ascii="Traditional Arabic" w:hAnsi="Traditional Arabic" w:cs="Traditional Arabic"/>
          <w:b/>
          <w:bCs/>
          <w:sz w:val="28"/>
          <w:szCs w:val="28"/>
        </w:rPr>
      </w:pPr>
    </w:p>
    <w:p w14:paraId="18F581D1" w14:textId="77777777" w:rsidR="00E8012E" w:rsidRPr="004559F7" w:rsidRDefault="00E8012E" w:rsidP="00E8012E">
      <w:pPr>
        <w:spacing w:line="30" w:lineRule="atLeast"/>
        <w:rPr>
          <w:rFonts w:ascii="Traditional Arabic" w:hAnsi="Traditional Arabic" w:cs="Traditional Arabic"/>
          <w:b/>
          <w:bCs/>
          <w:sz w:val="28"/>
          <w:szCs w:val="28"/>
          <w:rtl/>
        </w:rPr>
      </w:pPr>
      <w:r w:rsidRPr="004559F7">
        <w:rPr>
          <w:rFonts w:ascii="Traditional Arabic" w:hAnsi="Traditional Arabic" w:cs="Traditional Arabic"/>
          <w:b/>
          <w:bCs/>
          <w:sz w:val="28"/>
          <w:szCs w:val="28"/>
        </w:rPr>
        <w:t>1.13</w:t>
      </w:r>
      <w:r w:rsidRPr="004559F7">
        <w:rPr>
          <w:rFonts w:ascii="Traditional Arabic" w:hAnsi="Traditional Arabic" w:cs="Traditional Arabic"/>
          <w:b/>
          <w:bCs/>
          <w:sz w:val="28"/>
          <w:szCs w:val="28"/>
          <w:rtl/>
        </w:rPr>
        <w:t xml:space="preserve"> توصيات لتحسين التواصل الداخلي وكفاءة التفاعل</w:t>
      </w:r>
    </w:p>
    <w:p w14:paraId="28CCB697" w14:textId="5C86BA61" w:rsidR="00E8012E" w:rsidRDefault="00391672" w:rsidP="00391672">
      <w:pPr>
        <w:spacing w:line="30" w:lineRule="atLeast"/>
        <w:rPr>
          <w:rFonts w:ascii="Traditional Arabic" w:hAnsi="Traditional Arabic" w:cs="Traditional Arabic"/>
          <w:sz w:val="24"/>
          <w:szCs w:val="24"/>
          <w:rtl/>
        </w:rPr>
      </w:pPr>
      <w:r w:rsidRPr="00391672">
        <w:rPr>
          <w:rFonts w:ascii="Traditional Arabic" w:hAnsi="Traditional Arabic" w:cs="Traditional Arabic"/>
          <w:sz w:val="24"/>
          <w:szCs w:val="24"/>
          <w:rtl/>
        </w:rPr>
        <w:t>في ضوء ما عرضته الأدبيات الحديثة المتعلقة ببيئات العمل عن بُعد، خصوصًا في مراكز الاتصال، يمكن استخلاص عدد من المحاور المفاهيمية التي أشارت إليها الدراسات في سياق تطوير الممارسات التشغيلية. وقد تم تنظيم هذه المحاور في خمسة جوانب رئيسة، تُعرض هنا كمدخل تمهيدي، على أن يُفصَّل الجانب التطبيقي لهذه الموضوعات عند مناقشة النتائج في الفصول اللاحقة، وذلك على النحو الآتي</w:t>
      </w:r>
      <w:r w:rsidRPr="00391672">
        <w:rPr>
          <w:rFonts w:ascii="Traditional Arabic" w:hAnsi="Traditional Arabic" w:cs="Traditional Arabic"/>
          <w:sz w:val="24"/>
          <w:szCs w:val="24"/>
        </w:rPr>
        <w:t>:</w:t>
      </w:r>
    </w:p>
    <w:p w14:paraId="26D8EBF8" w14:textId="77777777" w:rsidR="00391672" w:rsidRPr="000C14D4" w:rsidRDefault="00391672" w:rsidP="00391672">
      <w:pPr>
        <w:spacing w:line="30" w:lineRule="atLeast"/>
        <w:rPr>
          <w:rFonts w:ascii="Traditional Arabic" w:hAnsi="Traditional Arabic" w:cs="Traditional Arabic"/>
          <w:sz w:val="24"/>
          <w:szCs w:val="24"/>
        </w:rPr>
      </w:pPr>
    </w:p>
    <w:p w14:paraId="24C2DF45" w14:textId="77777777" w:rsidR="00391672" w:rsidRPr="00391672" w:rsidRDefault="00391672" w:rsidP="00391672">
      <w:pPr>
        <w:spacing w:line="30" w:lineRule="atLeast"/>
        <w:rPr>
          <w:rFonts w:ascii="Traditional Arabic" w:hAnsi="Traditional Arabic" w:cs="Traditional Arabic"/>
          <w:sz w:val="24"/>
          <w:szCs w:val="24"/>
        </w:rPr>
      </w:pPr>
      <w:r w:rsidRPr="00391672">
        <w:rPr>
          <w:rFonts w:ascii="Traditional Arabic" w:hAnsi="Traditional Arabic" w:cs="Traditional Arabic"/>
          <w:b/>
          <w:bCs/>
          <w:sz w:val="24"/>
          <w:szCs w:val="24"/>
          <w:rtl/>
        </w:rPr>
        <w:t>المحور الأول:</w:t>
      </w:r>
      <w:r w:rsidRPr="00391672">
        <w:rPr>
          <w:rFonts w:ascii="Traditional Arabic" w:hAnsi="Traditional Arabic" w:cs="Traditional Arabic"/>
          <w:sz w:val="24"/>
          <w:szCs w:val="24"/>
          <w:rtl/>
        </w:rPr>
        <w:t xml:space="preserve"> تعزيز فعالية التواصل الداخلي</w:t>
      </w:r>
      <w:r w:rsidRPr="00391672">
        <w:rPr>
          <w:rFonts w:ascii="Traditional Arabic" w:hAnsi="Traditional Arabic" w:cs="Traditional Arabic"/>
          <w:sz w:val="24"/>
          <w:szCs w:val="24"/>
        </w:rPr>
        <w:br/>
      </w:r>
      <w:r w:rsidRPr="00391672">
        <w:rPr>
          <w:rFonts w:ascii="Traditional Arabic" w:hAnsi="Traditional Arabic" w:cs="Traditional Arabic"/>
          <w:sz w:val="24"/>
          <w:szCs w:val="24"/>
          <w:rtl/>
        </w:rPr>
        <w:t>أظهرت الأدبيات أن جودة قنوات التواصل الداخلي تُعد من العوامل الجوهرية في دعم العمل عن بُعد داخل مراكز الاتصال، لما لها من دور في تنسيق المهام وتقليل الانقطاعات المعلوماتية بين فرق العمل</w:t>
      </w:r>
      <w:r w:rsidRPr="00391672">
        <w:rPr>
          <w:rFonts w:ascii="Traditional Arabic" w:hAnsi="Traditional Arabic" w:cs="Traditional Arabic"/>
          <w:sz w:val="24"/>
          <w:szCs w:val="24"/>
        </w:rPr>
        <w:t>.</w:t>
      </w:r>
    </w:p>
    <w:p w14:paraId="62FC2E0F" w14:textId="77777777" w:rsidR="00391672" w:rsidRPr="00391672" w:rsidRDefault="00391672" w:rsidP="00391672">
      <w:pPr>
        <w:spacing w:line="30" w:lineRule="atLeast"/>
        <w:rPr>
          <w:rFonts w:ascii="Traditional Arabic" w:hAnsi="Traditional Arabic" w:cs="Traditional Arabic"/>
          <w:sz w:val="24"/>
          <w:szCs w:val="24"/>
        </w:rPr>
      </w:pPr>
      <w:r w:rsidRPr="00391672">
        <w:rPr>
          <w:rFonts w:ascii="Traditional Arabic" w:hAnsi="Traditional Arabic" w:cs="Traditional Arabic"/>
          <w:b/>
          <w:bCs/>
          <w:sz w:val="24"/>
          <w:szCs w:val="24"/>
          <w:rtl/>
        </w:rPr>
        <w:t>المحور الثاني:</w:t>
      </w:r>
      <w:r w:rsidRPr="00391672">
        <w:rPr>
          <w:rFonts w:ascii="Traditional Arabic" w:hAnsi="Traditional Arabic" w:cs="Traditional Arabic"/>
          <w:sz w:val="24"/>
          <w:szCs w:val="24"/>
          <w:rtl/>
        </w:rPr>
        <w:t xml:space="preserve"> تحسين كفاءة التفاعل بين فرق العمل</w:t>
      </w:r>
      <w:r w:rsidRPr="00391672">
        <w:rPr>
          <w:rFonts w:ascii="Traditional Arabic" w:hAnsi="Traditional Arabic" w:cs="Traditional Arabic"/>
          <w:sz w:val="24"/>
          <w:szCs w:val="24"/>
        </w:rPr>
        <w:br/>
      </w:r>
      <w:r w:rsidRPr="00391672">
        <w:rPr>
          <w:rFonts w:ascii="Traditional Arabic" w:hAnsi="Traditional Arabic" w:cs="Traditional Arabic"/>
          <w:sz w:val="24"/>
          <w:szCs w:val="24"/>
          <w:rtl/>
        </w:rPr>
        <w:t>تشير الدراسات إلى أن التفاعل الفعّال بين الفرق يسهم في رفع مستوى التنسيق التشغيلي وتحسين مستوى الاستجابة في البيئات عالية التفاعل مثل مراكز الاتصال</w:t>
      </w:r>
      <w:r w:rsidRPr="00391672">
        <w:rPr>
          <w:rFonts w:ascii="Traditional Arabic" w:hAnsi="Traditional Arabic" w:cs="Traditional Arabic"/>
          <w:sz w:val="24"/>
          <w:szCs w:val="24"/>
        </w:rPr>
        <w:t>.</w:t>
      </w:r>
    </w:p>
    <w:p w14:paraId="7F7FE709" w14:textId="77777777" w:rsidR="00391672" w:rsidRPr="00391672" w:rsidRDefault="00391672" w:rsidP="00391672">
      <w:pPr>
        <w:spacing w:line="30" w:lineRule="atLeast"/>
        <w:rPr>
          <w:rFonts w:ascii="Traditional Arabic" w:hAnsi="Traditional Arabic" w:cs="Traditional Arabic"/>
          <w:sz w:val="24"/>
          <w:szCs w:val="24"/>
        </w:rPr>
      </w:pPr>
      <w:r w:rsidRPr="00391672">
        <w:rPr>
          <w:rFonts w:ascii="Traditional Arabic" w:hAnsi="Traditional Arabic" w:cs="Traditional Arabic"/>
          <w:b/>
          <w:bCs/>
          <w:sz w:val="24"/>
          <w:szCs w:val="24"/>
          <w:rtl/>
        </w:rPr>
        <w:t>المحور الثالث:</w:t>
      </w:r>
      <w:r w:rsidRPr="00391672">
        <w:rPr>
          <w:rFonts w:ascii="Traditional Arabic" w:hAnsi="Traditional Arabic" w:cs="Traditional Arabic"/>
          <w:sz w:val="24"/>
          <w:szCs w:val="24"/>
          <w:rtl/>
        </w:rPr>
        <w:t xml:space="preserve"> دعم الجاهزية التقنية والمهارات الرقمية</w:t>
      </w:r>
      <w:r w:rsidRPr="00391672">
        <w:rPr>
          <w:rFonts w:ascii="Traditional Arabic" w:hAnsi="Traditional Arabic" w:cs="Traditional Arabic"/>
          <w:sz w:val="24"/>
          <w:szCs w:val="24"/>
        </w:rPr>
        <w:br/>
      </w:r>
      <w:r w:rsidRPr="00391672">
        <w:rPr>
          <w:rFonts w:ascii="Traditional Arabic" w:hAnsi="Traditional Arabic" w:cs="Traditional Arabic"/>
          <w:sz w:val="24"/>
          <w:szCs w:val="24"/>
          <w:rtl/>
        </w:rPr>
        <w:t>توضح الأدبيات الحديثة أن الجاهزية التقنية ومهارات الموظفين الرقمية تمثلان عناصر أساسية لتمكين نموذج العمل عن بُعد وضمان فاعليته التشغيلية</w:t>
      </w:r>
      <w:r w:rsidRPr="00391672">
        <w:rPr>
          <w:rFonts w:ascii="Traditional Arabic" w:hAnsi="Traditional Arabic" w:cs="Traditional Arabic"/>
          <w:sz w:val="24"/>
          <w:szCs w:val="24"/>
        </w:rPr>
        <w:t>.</w:t>
      </w:r>
    </w:p>
    <w:p w14:paraId="68CF528E" w14:textId="77777777" w:rsidR="00391672" w:rsidRPr="00391672" w:rsidRDefault="00391672" w:rsidP="00391672">
      <w:pPr>
        <w:spacing w:line="30" w:lineRule="atLeast"/>
        <w:rPr>
          <w:rFonts w:ascii="Traditional Arabic" w:hAnsi="Traditional Arabic" w:cs="Traditional Arabic"/>
          <w:sz w:val="24"/>
          <w:szCs w:val="24"/>
        </w:rPr>
      </w:pPr>
      <w:r w:rsidRPr="00391672">
        <w:rPr>
          <w:rFonts w:ascii="Traditional Arabic" w:hAnsi="Traditional Arabic" w:cs="Traditional Arabic"/>
          <w:b/>
          <w:bCs/>
          <w:sz w:val="24"/>
          <w:szCs w:val="24"/>
          <w:rtl/>
        </w:rPr>
        <w:t>المحور الرابع:</w:t>
      </w:r>
      <w:r w:rsidRPr="00391672">
        <w:rPr>
          <w:rFonts w:ascii="Traditional Arabic" w:hAnsi="Traditional Arabic" w:cs="Traditional Arabic"/>
          <w:sz w:val="24"/>
          <w:szCs w:val="24"/>
          <w:rtl/>
        </w:rPr>
        <w:t xml:space="preserve"> تعزيز بيئة العمل الرقمية</w:t>
      </w:r>
      <w:r w:rsidRPr="00391672">
        <w:rPr>
          <w:rFonts w:ascii="Traditional Arabic" w:hAnsi="Traditional Arabic" w:cs="Traditional Arabic"/>
          <w:sz w:val="24"/>
          <w:szCs w:val="24"/>
        </w:rPr>
        <w:br/>
      </w:r>
      <w:r w:rsidRPr="00391672">
        <w:rPr>
          <w:rFonts w:ascii="Traditional Arabic" w:hAnsi="Traditional Arabic" w:cs="Traditional Arabic"/>
          <w:sz w:val="24"/>
          <w:szCs w:val="24"/>
          <w:rtl/>
        </w:rPr>
        <w:t>بيّنت الأدبيات أن بيئة العمل الرقمية المتكاملة (بما في ذلك الأنظمة والتطبيقات وقنوات الدعم الفني) تلعب دورًا مهمًا في تقليل العوائق التشغيلية وتحسين تجربة الموظف</w:t>
      </w:r>
      <w:r w:rsidRPr="00391672">
        <w:rPr>
          <w:rFonts w:ascii="Traditional Arabic" w:hAnsi="Traditional Arabic" w:cs="Traditional Arabic"/>
          <w:sz w:val="24"/>
          <w:szCs w:val="24"/>
        </w:rPr>
        <w:t>.</w:t>
      </w:r>
    </w:p>
    <w:p w14:paraId="749F0F63" w14:textId="77777777" w:rsidR="00391672" w:rsidRPr="00391672" w:rsidRDefault="00391672" w:rsidP="00391672">
      <w:pPr>
        <w:spacing w:line="30" w:lineRule="atLeast"/>
        <w:rPr>
          <w:rFonts w:ascii="Traditional Arabic" w:hAnsi="Traditional Arabic" w:cs="Traditional Arabic"/>
          <w:sz w:val="24"/>
          <w:szCs w:val="24"/>
        </w:rPr>
      </w:pPr>
      <w:r w:rsidRPr="00391672">
        <w:rPr>
          <w:rFonts w:ascii="Traditional Arabic" w:hAnsi="Traditional Arabic" w:cs="Traditional Arabic"/>
          <w:b/>
          <w:bCs/>
          <w:sz w:val="24"/>
          <w:szCs w:val="24"/>
          <w:rtl/>
        </w:rPr>
        <w:t>المحور الخامس:</w:t>
      </w:r>
      <w:r w:rsidRPr="00391672">
        <w:rPr>
          <w:rFonts w:ascii="Traditional Arabic" w:hAnsi="Traditional Arabic" w:cs="Traditional Arabic"/>
          <w:sz w:val="24"/>
          <w:szCs w:val="24"/>
          <w:rtl/>
        </w:rPr>
        <w:t xml:space="preserve"> دعم الممارسات الإدارية المرتبطة بالعمل عن بُعد</w:t>
      </w:r>
      <w:r w:rsidRPr="00391672">
        <w:rPr>
          <w:rFonts w:ascii="Traditional Arabic" w:hAnsi="Traditional Arabic" w:cs="Traditional Arabic"/>
          <w:sz w:val="24"/>
          <w:szCs w:val="24"/>
        </w:rPr>
        <w:br/>
      </w:r>
      <w:r w:rsidRPr="00391672">
        <w:rPr>
          <w:rFonts w:ascii="Traditional Arabic" w:hAnsi="Traditional Arabic" w:cs="Traditional Arabic"/>
          <w:sz w:val="24"/>
          <w:szCs w:val="24"/>
          <w:rtl/>
        </w:rPr>
        <w:t>تشير الأدبيات إلى أهمية الممارسات الإدارية الواضحة في تنظيم العمل عن بُعد، بما في ذلك المتابعة، وتحديد الأدوار، ووضوح التوقعات، لما لها من أثر في تحسين الانضباط وجودة الأداء</w:t>
      </w:r>
      <w:r w:rsidRPr="00391672">
        <w:rPr>
          <w:rFonts w:ascii="Traditional Arabic" w:hAnsi="Traditional Arabic" w:cs="Traditional Arabic"/>
          <w:sz w:val="24"/>
          <w:szCs w:val="24"/>
        </w:rPr>
        <w:t>.</w:t>
      </w:r>
    </w:p>
    <w:p w14:paraId="59F78270" w14:textId="77777777" w:rsidR="00E8012E" w:rsidRPr="00391672" w:rsidRDefault="00E8012E" w:rsidP="00E8012E">
      <w:pPr>
        <w:spacing w:line="30" w:lineRule="atLeast"/>
        <w:rPr>
          <w:rFonts w:ascii="Traditional Arabic" w:hAnsi="Traditional Arabic" w:cs="Traditional Arabic"/>
          <w:sz w:val="24"/>
          <w:szCs w:val="24"/>
        </w:rPr>
      </w:pPr>
    </w:p>
    <w:p w14:paraId="0753DD0F" w14:textId="77777777" w:rsidR="00E8012E" w:rsidRPr="004559F7" w:rsidRDefault="00E8012E" w:rsidP="00E8012E">
      <w:pPr>
        <w:spacing w:line="30" w:lineRule="atLeast"/>
        <w:rPr>
          <w:rFonts w:ascii="Traditional Arabic" w:hAnsi="Traditional Arabic" w:cs="Traditional Arabic"/>
          <w:sz w:val="24"/>
          <w:szCs w:val="24"/>
          <w:rtl/>
        </w:rPr>
      </w:pPr>
    </w:p>
    <w:p w14:paraId="37542ED0" w14:textId="77777777" w:rsidR="00E8012E" w:rsidRPr="004559F7" w:rsidRDefault="00E8012E" w:rsidP="00E8012E">
      <w:pPr>
        <w:spacing w:line="30" w:lineRule="atLeast"/>
        <w:rPr>
          <w:rFonts w:ascii="Traditional Arabic" w:hAnsi="Traditional Arabic" w:cs="Traditional Arabic"/>
          <w:b/>
          <w:bCs/>
          <w:sz w:val="28"/>
          <w:szCs w:val="28"/>
          <w:rtl/>
        </w:rPr>
      </w:pPr>
      <w:r w:rsidRPr="004559F7">
        <w:rPr>
          <w:rFonts w:ascii="Traditional Arabic" w:hAnsi="Traditional Arabic" w:cs="Traditional Arabic"/>
          <w:b/>
          <w:bCs/>
          <w:sz w:val="28"/>
          <w:szCs w:val="28"/>
        </w:rPr>
        <w:t>1.14</w:t>
      </w:r>
      <w:r w:rsidRPr="004559F7">
        <w:rPr>
          <w:rFonts w:ascii="Traditional Arabic" w:hAnsi="Traditional Arabic" w:cs="Traditional Arabic"/>
          <w:b/>
          <w:bCs/>
          <w:sz w:val="28"/>
          <w:szCs w:val="28"/>
          <w:rtl/>
        </w:rPr>
        <w:t xml:space="preserve"> تنظيم الرسالة</w:t>
      </w:r>
    </w:p>
    <w:p w14:paraId="3394BB67" w14:textId="77777777" w:rsidR="00E8012E" w:rsidRPr="000C14D4" w:rsidRDefault="00E8012E" w:rsidP="00E8012E">
      <w:pPr>
        <w:spacing w:line="30" w:lineRule="atLeast"/>
        <w:rPr>
          <w:rFonts w:ascii="Traditional Arabic" w:hAnsi="Traditional Arabic" w:cs="Traditional Arabic"/>
          <w:sz w:val="24"/>
          <w:szCs w:val="24"/>
        </w:rPr>
      </w:pPr>
      <w:r w:rsidRPr="000C14D4">
        <w:rPr>
          <w:rFonts w:ascii="Traditional Arabic" w:hAnsi="Traditional Arabic" w:cs="Traditional Arabic"/>
          <w:sz w:val="24"/>
          <w:szCs w:val="24"/>
          <w:rtl/>
        </w:rPr>
        <w:t xml:space="preserve">جاء تنظيم هذه الرسالة بما يتوافق مع الإرشادات المنهجية الواردة في </w:t>
      </w:r>
      <w:r w:rsidRPr="000C14D4">
        <w:rPr>
          <w:rFonts w:ascii="Traditional Arabic" w:hAnsi="Traditional Arabic" w:cs="Traditional Arabic"/>
          <w:b/>
          <w:bCs/>
          <w:sz w:val="24"/>
          <w:szCs w:val="24"/>
          <w:rtl/>
        </w:rPr>
        <w:t xml:space="preserve">دليل الباحثين بجامعة </w:t>
      </w:r>
      <w:proofErr w:type="spellStart"/>
      <w:r w:rsidRPr="000C14D4">
        <w:rPr>
          <w:rFonts w:ascii="Traditional Arabic" w:hAnsi="Traditional Arabic" w:cs="Traditional Arabic"/>
          <w:b/>
          <w:bCs/>
          <w:sz w:val="24"/>
          <w:szCs w:val="24"/>
          <w:rtl/>
        </w:rPr>
        <w:t>ميدأوشن</w:t>
      </w:r>
      <w:proofErr w:type="spellEnd"/>
      <w:r w:rsidRPr="000C14D4">
        <w:rPr>
          <w:rFonts w:ascii="Traditional Arabic" w:hAnsi="Traditional Arabic" w:cs="Traditional Arabic"/>
          <w:sz w:val="24"/>
          <w:szCs w:val="24"/>
          <w:rtl/>
        </w:rPr>
        <w:t>، وذلك بهدف تحقيق تسلسل علمي متكامل يُسهم في تحليل موضوع الدراسة بشكل منهجي ومنظم. وقد تم تقسيم الرسالة إلى الفصول التالية</w:t>
      </w:r>
      <w:r w:rsidRPr="000C14D4">
        <w:rPr>
          <w:rFonts w:ascii="Traditional Arabic" w:hAnsi="Traditional Arabic" w:cs="Traditional Arabic"/>
          <w:sz w:val="24"/>
          <w:szCs w:val="24"/>
        </w:rPr>
        <w:t>:</w:t>
      </w:r>
    </w:p>
    <w:p w14:paraId="6BE63016" w14:textId="77777777" w:rsidR="00E8012E" w:rsidRPr="000C14D4" w:rsidRDefault="00E8012E" w:rsidP="00E8012E">
      <w:pPr>
        <w:numPr>
          <w:ilvl w:val="0"/>
          <w:numId w:val="14"/>
        </w:numPr>
        <w:spacing w:line="30" w:lineRule="atLeast"/>
        <w:rPr>
          <w:rFonts w:ascii="Traditional Arabic" w:hAnsi="Traditional Arabic" w:cs="Traditional Arabic"/>
          <w:sz w:val="24"/>
          <w:szCs w:val="24"/>
        </w:rPr>
      </w:pPr>
      <w:r w:rsidRPr="000C14D4">
        <w:rPr>
          <w:rFonts w:ascii="Traditional Arabic" w:hAnsi="Traditional Arabic" w:cs="Traditional Arabic"/>
          <w:b/>
          <w:bCs/>
          <w:sz w:val="24"/>
          <w:szCs w:val="24"/>
          <w:rtl/>
        </w:rPr>
        <w:lastRenderedPageBreak/>
        <w:t>الفصل الأول: الإطار العام للدراسة</w:t>
      </w:r>
      <w:r w:rsidRPr="000C14D4">
        <w:rPr>
          <w:rFonts w:ascii="Traditional Arabic" w:hAnsi="Traditional Arabic" w:cs="Traditional Arabic"/>
          <w:sz w:val="24"/>
          <w:szCs w:val="24"/>
        </w:rPr>
        <w:br/>
      </w:r>
      <w:r w:rsidRPr="000C14D4">
        <w:rPr>
          <w:rFonts w:ascii="Traditional Arabic" w:hAnsi="Traditional Arabic" w:cs="Traditional Arabic"/>
          <w:sz w:val="24"/>
          <w:szCs w:val="24"/>
          <w:rtl/>
        </w:rPr>
        <w:t>يستعرض هذا الفصل مقدمة الدراسة، وخلفيتها النظرية، ومشكلتها، وتساؤلاتها، وأهدافها، وأهميتها، وفرضياتها، ومنهجيتها، والمصطلحات الأساسية، بالإضافة إلى الحدود التنظيمية والفنية للدراسة</w:t>
      </w:r>
      <w:r w:rsidRPr="000C14D4">
        <w:rPr>
          <w:rFonts w:ascii="Traditional Arabic" w:hAnsi="Traditional Arabic" w:cs="Traditional Arabic"/>
          <w:sz w:val="24"/>
          <w:szCs w:val="24"/>
        </w:rPr>
        <w:t>.</w:t>
      </w:r>
    </w:p>
    <w:p w14:paraId="78CFBBBE" w14:textId="77777777" w:rsidR="00E8012E" w:rsidRPr="000C14D4" w:rsidRDefault="00E8012E" w:rsidP="00E8012E">
      <w:pPr>
        <w:numPr>
          <w:ilvl w:val="0"/>
          <w:numId w:val="14"/>
        </w:numPr>
        <w:spacing w:line="30" w:lineRule="atLeast"/>
        <w:rPr>
          <w:rFonts w:ascii="Traditional Arabic" w:hAnsi="Traditional Arabic" w:cs="Traditional Arabic"/>
          <w:sz w:val="24"/>
          <w:szCs w:val="24"/>
        </w:rPr>
      </w:pPr>
      <w:r w:rsidRPr="000C14D4">
        <w:rPr>
          <w:rFonts w:ascii="Traditional Arabic" w:hAnsi="Traditional Arabic" w:cs="Traditional Arabic"/>
          <w:b/>
          <w:bCs/>
          <w:sz w:val="24"/>
          <w:szCs w:val="24"/>
          <w:rtl/>
        </w:rPr>
        <w:t>الفصل الثاني: الإطار النظري والدراسات السابقة</w:t>
      </w:r>
      <w:r w:rsidRPr="000C14D4">
        <w:rPr>
          <w:rFonts w:ascii="Traditional Arabic" w:hAnsi="Traditional Arabic" w:cs="Traditional Arabic"/>
          <w:sz w:val="24"/>
          <w:szCs w:val="24"/>
        </w:rPr>
        <w:br/>
      </w:r>
      <w:r w:rsidRPr="000C14D4">
        <w:rPr>
          <w:rFonts w:ascii="Traditional Arabic" w:hAnsi="Traditional Arabic" w:cs="Traditional Arabic"/>
          <w:sz w:val="24"/>
          <w:szCs w:val="24"/>
          <w:rtl/>
        </w:rPr>
        <w:t>يتناول هذا الفصل المفاهيم النظرية المرتبطة بالعمل عن بُعد، وجودة التواصل الداخلي، وكفاءة التفاعل بين فرق العمل، والأداء الوظيفي. كما يتضمن مراجعة تحليلية ونقدية للدراسات السابقة ذات الصلة، وتحديد الفجوة البحثية التي تسعى الدراسة إلى معالجتها</w:t>
      </w:r>
      <w:r w:rsidRPr="000C14D4">
        <w:rPr>
          <w:rFonts w:ascii="Traditional Arabic" w:hAnsi="Traditional Arabic" w:cs="Traditional Arabic"/>
          <w:sz w:val="24"/>
          <w:szCs w:val="24"/>
        </w:rPr>
        <w:t>.</w:t>
      </w:r>
    </w:p>
    <w:p w14:paraId="54625CB0" w14:textId="78F32529" w:rsidR="00E8012E" w:rsidRPr="000C14D4" w:rsidRDefault="007D7D72" w:rsidP="007D7D72">
      <w:pPr>
        <w:numPr>
          <w:ilvl w:val="0"/>
          <w:numId w:val="14"/>
        </w:numPr>
        <w:spacing w:line="30" w:lineRule="atLeast"/>
        <w:rPr>
          <w:rFonts w:ascii="Traditional Arabic" w:hAnsi="Traditional Arabic" w:cs="Traditional Arabic"/>
          <w:sz w:val="24"/>
          <w:szCs w:val="24"/>
        </w:rPr>
      </w:pPr>
      <w:r w:rsidRPr="007D7D72">
        <w:rPr>
          <w:rFonts w:ascii="Traditional Arabic" w:hAnsi="Traditional Arabic" w:cs="Traditional Arabic"/>
          <w:b/>
          <w:bCs/>
          <w:sz w:val="24"/>
          <w:szCs w:val="24"/>
          <w:rtl/>
        </w:rPr>
        <w:t>الفصل الثالث: الطريقة والإجراءات</w:t>
      </w:r>
      <w:r w:rsidR="00E8012E" w:rsidRPr="000C14D4">
        <w:rPr>
          <w:rFonts w:ascii="Traditional Arabic" w:hAnsi="Traditional Arabic" w:cs="Traditional Arabic"/>
          <w:sz w:val="24"/>
          <w:szCs w:val="24"/>
        </w:rPr>
        <w:br/>
      </w:r>
      <w:r w:rsidR="00E8012E" w:rsidRPr="000C14D4">
        <w:rPr>
          <w:rFonts w:ascii="Traditional Arabic" w:hAnsi="Traditional Arabic" w:cs="Traditional Arabic"/>
          <w:sz w:val="24"/>
          <w:szCs w:val="24"/>
          <w:rtl/>
        </w:rPr>
        <w:t>يركّز هذا الفصل على عرض المنهج المتبع في الدراسة، ومجتمع الدراسة وعينتها، وأداة البحث، وطرق جمع البيانات، وخطوات بناء الاستبانة وتحكيمها، وكذلك الأساليب الإحصائية المستخدمة لتحليل البيانات واختبار الفرضيات</w:t>
      </w:r>
      <w:r w:rsidR="00E8012E" w:rsidRPr="000C14D4">
        <w:rPr>
          <w:rFonts w:ascii="Traditional Arabic" w:hAnsi="Traditional Arabic" w:cs="Traditional Arabic"/>
          <w:sz w:val="24"/>
          <w:szCs w:val="24"/>
        </w:rPr>
        <w:t>.</w:t>
      </w:r>
    </w:p>
    <w:p w14:paraId="5C8A9EBB" w14:textId="77777777" w:rsidR="00E8012E" w:rsidRPr="000C14D4" w:rsidRDefault="00E8012E" w:rsidP="00E8012E">
      <w:pPr>
        <w:numPr>
          <w:ilvl w:val="0"/>
          <w:numId w:val="14"/>
        </w:numPr>
        <w:spacing w:line="30" w:lineRule="atLeast"/>
        <w:rPr>
          <w:rFonts w:ascii="Traditional Arabic" w:hAnsi="Traditional Arabic" w:cs="Traditional Arabic"/>
          <w:sz w:val="24"/>
          <w:szCs w:val="24"/>
        </w:rPr>
      </w:pPr>
      <w:r w:rsidRPr="000C14D4">
        <w:rPr>
          <w:rFonts w:ascii="Traditional Arabic" w:hAnsi="Traditional Arabic" w:cs="Traditional Arabic"/>
          <w:b/>
          <w:bCs/>
          <w:sz w:val="24"/>
          <w:szCs w:val="24"/>
          <w:rtl/>
        </w:rPr>
        <w:t>الفصل الرابع: عرض النتائج وتحليلها</w:t>
      </w:r>
      <w:r w:rsidRPr="000C14D4">
        <w:rPr>
          <w:rFonts w:ascii="Traditional Arabic" w:hAnsi="Traditional Arabic" w:cs="Traditional Arabic"/>
          <w:sz w:val="24"/>
          <w:szCs w:val="24"/>
        </w:rPr>
        <w:br/>
      </w:r>
      <w:r w:rsidRPr="000C14D4">
        <w:rPr>
          <w:rFonts w:ascii="Traditional Arabic" w:hAnsi="Traditional Arabic" w:cs="Traditional Arabic"/>
          <w:sz w:val="24"/>
          <w:szCs w:val="24"/>
          <w:rtl/>
        </w:rPr>
        <w:t>يتضمن هذا الفصل عرضًا تفصيليًا لنتائج الدراسة الميدانية، وتحليلها باستخدام الأدوات الإحصائية المناسبة، مع تفسيرها في ضوء الفرضيات وتساؤلات البحث</w:t>
      </w:r>
      <w:r w:rsidRPr="000C14D4">
        <w:rPr>
          <w:rFonts w:ascii="Traditional Arabic" w:hAnsi="Traditional Arabic" w:cs="Traditional Arabic"/>
          <w:sz w:val="24"/>
          <w:szCs w:val="24"/>
        </w:rPr>
        <w:t>.</w:t>
      </w:r>
    </w:p>
    <w:p w14:paraId="4CF8611F" w14:textId="77777777" w:rsidR="00E8012E" w:rsidRPr="000C14D4" w:rsidRDefault="00E8012E" w:rsidP="00E8012E">
      <w:pPr>
        <w:numPr>
          <w:ilvl w:val="0"/>
          <w:numId w:val="14"/>
        </w:numPr>
        <w:spacing w:line="30" w:lineRule="atLeast"/>
        <w:rPr>
          <w:rFonts w:ascii="Traditional Arabic" w:hAnsi="Traditional Arabic" w:cs="Traditional Arabic"/>
          <w:sz w:val="24"/>
          <w:szCs w:val="24"/>
        </w:rPr>
      </w:pPr>
      <w:r w:rsidRPr="000C14D4">
        <w:rPr>
          <w:rFonts w:ascii="Traditional Arabic" w:hAnsi="Traditional Arabic" w:cs="Traditional Arabic"/>
          <w:b/>
          <w:bCs/>
          <w:sz w:val="24"/>
          <w:szCs w:val="24"/>
          <w:rtl/>
        </w:rPr>
        <w:t>الفصل الخامس: المناقشة، النتائج، التوصيات</w:t>
      </w:r>
      <w:r w:rsidRPr="000C14D4">
        <w:rPr>
          <w:rFonts w:ascii="Traditional Arabic" w:hAnsi="Traditional Arabic" w:cs="Traditional Arabic"/>
          <w:sz w:val="24"/>
          <w:szCs w:val="24"/>
        </w:rPr>
        <w:br/>
      </w:r>
      <w:r w:rsidRPr="000C14D4">
        <w:rPr>
          <w:rFonts w:ascii="Traditional Arabic" w:hAnsi="Traditional Arabic" w:cs="Traditional Arabic"/>
          <w:sz w:val="24"/>
          <w:szCs w:val="24"/>
          <w:rtl/>
        </w:rPr>
        <w:t>يعرض هذا الفصل مناقشة النتائج وربطها بالإطار النظري والدراسات السابقة، واستخلاص النتائج النهائية، بالإضافة إلى تقديم توصيات تطبيقية ومقترحات لدراسات مستقبلية ذات صلة</w:t>
      </w:r>
      <w:r w:rsidRPr="000C14D4">
        <w:rPr>
          <w:rFonts w:ascii="Traditional Arabic" w:hAnsi="Traditional Arabic" w:cs="Traditional Arabic"/>
          <w:sz w:val="24"/>
          <w:szCs w:val="24"/>
        </w:rPr>
        <w:t>.</w:t>
      </w:r>
    </w:p>
    <w:p w14:paraId="6FB2BF65" w14:textId="77777777" w:rsidR="00E8012E" w:rsidRPr="004559F7" w:rsidRDefault="00E8012E" w:rsidP="00E8012E">
      <w:pPr>
        <w:spacing w:line="30" w:lineRule="atLeast"/>
        <w:rPr>
          <w:rFonts w:ascii="Traditional Arabic" w:hAnsi="Traditional Arabic" w:cs="Traditional Arabic"/>
          <w:sz w:val="24"/>
          <w:szCs w:val="24"/>
          <w:rtl/>
        </w:rPr>
      </w:pPr>
      <w:r w:rsidRPr="000C14D4">
        <w:rPr>
          <w:rFonts w:ascii="Traditional Arabic" w:hAnsi="Traditional Arabic" w:cs="Traditional Arabic"/>
          <w:sz w:val="24"/>
          <w:szCs w:val="24"/>
          <w:rtl/>
        </w:rPr>
        <w:t>ويُعد هذا التنظيم مدخلًا منهجيًا يضمن تحقيق التناسق بين مكونات الرسالة، ويساعد على بناء تصور علمي واضح حول العلاقة بين المتغيرات المدروسة في سياق بيئة العمل الرقمية السعودية</w:t>
      </w:r>
      <w:r w:rsidRPr="000C14D4">
        <w:rPr>
          <w:rFonts w:ascii="Traditional Arabic" w:hAnsi="Traditional Arabic" w:cs="Traditional Arabic"/>
          <w:sz w:val="24"/>
          <w:szCs w:val="24"/>
        </w:rPr>
        <w:t>.</w:t>
      </w:r>
      <w:r w:rsidRPr="000C14D4">
        <w:rPr>
          <w:rFonts w:ascii="Traditional Arabic" w:hAnsi="Traditional Arabic" w:cs="Traditional Arabic"/>
          <w:sz w:val="24"/>
          <w:szCs w:val="24"/>
        </w:rPr>
        <w:br/>
      </w:r>
      <w:r w:rsidRPr="000C14D4">
        <w:rPr>
          <w:rFonts w:ascii="Traditional Arabic" w:hAnsi="Traditional Arabic" w:cs="Traditional Arabic"/>
          <w:sz w:val="24"/>
          <w:szCs w:val="24"/>
          <w:rtl/>
        </w:rPr>
        <w:t>كما أن محتوى الفصول التطبيقية التالية (الثالث والرابع والخامس) قابل للتطوير عند الحاجة في ضوء نتائج الدراسة الميدانية الفعلية، بما يضمن الالتزام بالمنهجية العلمية وديناميكيتها</w:t>
      </w:r>
      <w:r w:rsidRPr="000C14D4">
        <w:rPr>
          <w:rFonts w:ascii="Traditional Arabic" w:hAnsi="Traditional Arabic" w:cs="Traditional Arabic"/>
          <w:sz w:val="24"/>
          <w:szCs w:val="24"/>
        </w:rPr>
        <w:t>.</w:t>
      </w:r>
    </w:p>
    <w:p w14:paraId="37657D6D" w14:textId="77777777" w:rsidR="00E8012E" w:rsidRPr="004559F7" w:rsidRDefault="00E8012E" w:rsidP="00E8012E">
      <w:pPr>
        <w:spacing w:line="30" w:lineRule="atLeast"/>
        <w:rPr>
          <w:rFonts w:ascii="Traditional Arabic" w:hAnsi="Traditional Arabic" w:cs="Traditional Arabic"/>
          <w:sz w:val="24"/>
          <w:szCs w:val="24"/>
          <w:rtl/>
        </w:rPr>
      </w:pPr>
    </w:p>
    <w:p w14:paraId="52E5C466" w14:textId="77777777" w:rsidR="00D267B2" w:rsidRDefault="00D267B2" w:rsidP="00D267B2">
      <w:pPr>
        <w:spacing w:line="30" w:lineRule="atLeast"/>
        <w:rPr>
          <w:rFonts w:ascii="Traditional Arabic" w:hAnsi="Traditional Arabic" w:cs="Traditional Arabic"/>
          <w:sz w:val="24"/>
          <w:szCs w:val="24"/>
          <w:rtl/>
        </w:rPr>
      </w:pPr>
      <w:r w:rsidRPr="00D267B2">
        <w:rPr>
          <w:rFonts w:ascii="Traditional Arabic" w:hAnsi="Traditional Arabic" w:cs="Traditional Arabic"/>
          <w:b/>
          <w:bCs/>
          <w:sz w:val="24"/>
          <w:szCs w:val="24"/>
          <w:rtl/>
        </w:rPr>
        <w:t>خاتمة الفصل الأول</w:t>
      </w:r>
    </w:p>
    <w:p w14:paraId="1D790278" w14:textId="77777777" w:rsidR="006250A3" w:rsidRPr="006250A3" w:rsidRDefault="006250A3" w:rsidP="006250A3">
      <w:pPr>
        <w:spacing w:line="30" w:lineRule="atLeast"/>
        <w:rPr>
          <w:rFonts w:ascii="Traditional Arabic" w:hAnsi="Traditional Arabic" w:cs="Traditional Arabic"/>
          <w:sz w:val="24"/>
          <w:szCs w:val="24"/>
        </w:rPr>
      </w:pPr>
      <w:r w:rsidRPr="006250A3">
        <w:rPr>
          <w:rFonts w:ascii="Traditional Arabic" w:hAnsi="Traditional Arabic" w:cs="Traditional Arabic"/>
          <w:sz w:val="24"/>
          <w:szCs w:val="24"/>
          <w:rtl/>
        </w:rPr>
        <w:t>وفي ضوء ما سبق عرضه من المحاور المستخلصة من الأدبيات، تتضح أهمية تبني رؤية تحليلية شمولية لفهم بيئة العمل عن بُعد في مراكز الاتصال، سواء من حيث المتطلبات التقنية أو التفاعلات التنظيمية أو الأبعاد السلوكية المؤثرة في الأداء. وتمثل هذه المحاور إطارًا تمهيديًا لفهم السياق العام للدراسة، على أن تتناول الفصول اللاحقة الجوانب التطبيقية والتحليلية بصورة أكثر تفصيلًا، بما في ذلك النموذج النظري، والفرضيات، والمنهجية العلمية، ونتائج الدراسة الميدانية</w:t>
      </w:r>
      <w:r w:rsidRPr="006250A3">
        <w:rPr>
          <w:rFonts w:ascii="Traditional Arabic" w:hAnsi="Traditional Arabic" w:cs="Traditional Arabic"/>
          <w:sz w:val="24"/>
          <w:szCs w:val="24"/>
        </w:rPr>
        <w:t>.</w:t>
      </w:r>
    </w:p>
    <w:p w14:paraId="4A9C8B63" w14:textId="77777777" w:rsidR="00E8012E" w:rsidRPr="006250A3" w:rsidRDefault="00E8012E" w:rsidP="00E8012E">
      <w:pPr>
        <w:spacing w:line="30" w:lineRule="atLeast"/>
        <w:rPr>
          <w:rFonts w:ascii="Traditional Arabic" w:hAnsi="Traditional Arabic" w:cs="Traditional Arabic"/>
          <w:rtl/>
        </w:rPr>
      </w:pPr>
    </w:p>
    <w:p w14:paraId="729C2F7A" w14:textId="77777777" w:rsidR="00E8012E" w:rsidRPr="004559F7" w:rsidRDefault="00E8012E" w:rsidP="00E8012E">
      <w:pPr>
        <w:spacing w:line="30" w:lineRule="atLeast"/>
        <w:rPr>
          <w:rFonts w:ascii="Traditional Arabic" w:hAnsi="Traditional Arabic" w:cs="Traditional Arabic"/>
        </w:rPr>
      </w:pPr>
    </w:p>
    <w:p w14:paraId="6CD64557" w14:textId="77777777" w:rsidR="00E8012E" w:rsidRPr="004559F7" w:rsidRDefault="00E8012E" w:rsidP="00E8012E">
      <w:pPr>
        <w:spacing w:line="30" w:lineRule="atLeast"/>
        <w:rPr>
          <w:rFonts w:ascii="Traditional Arabic" w:hAnsi="Traditional Arabic" w:cs="Traditional Arabic"/>
        </w:rPr>
      </w:pPr>
    </w:p>
    <w:p w14:paraId="732F1BB4" w14:textId="77777777" w:rsidR="00E8012E" w:rsidRPr="004559F7" w:rsidRDefault="00E8012E" w:rsidP="00E8012E">
      <w:pPr>
        <w:rPr>
          <w:rFonts w:ascii="Traditional Arabic" w:hAnsi="Traditional Arabic" w:cs="Traditional Arabic"/>
          <w:rtl/>
        </w:rPr>
      </w:pPr>
    </w:p>
    <w:p w14:paraId="7146C764" w14:textId="77777777" w:rsidR="00E8012E" w:rsidRPr="004559F7" w:rsidRDefault="00E8012E" w:rsidP="00E8012E">
      <w:pPr>
        <w:rPr>
          <w:rFonts w:ascii="Traditional Arabic" w:hAnsi="Traditional Arabic" w:cs="Traditional Arabic"/>
          <w:rtl/>
        </w:rPr>
      </w:pPr>
    </w:p>
    <w:p w14:paraId="435C4309" w14:textId="77777777" w:rsidR="00E8012E" w:rsidRPr="004559F7" w:rsidRDefault="00E8012E" w:rsidP="00E8012E">
      <w:pPr>
        <w:rPr>
          <w:rFonts w:ascii="Traditional Arabic" w:hAnsi="Traditional Arabic" w:cs="Traditional Arabic"/>
          <w:rtl/>
        </w:rPr>
      </w:pPr>
    </w:p>
    <w:p w14:paraId="458485EA" w14:textId="77777777" w:rsidR="00E8012E" w:rsidRPr="004559F7" w:rsidRDefault="00E8012E" w:rsidP="00E8012E">
      <w:pPr>
        <w:rPr>
          <w:rFonts w:ascii="Traditional Arabic" w:hAnsi="Traditional Arabic" w:cs="Traditional Arabic"/>
          <w:rtl/>
        </w:rPr>
      </w:pPr>
    </w:p>
    <w:p w14:paraId="08122D17" w14:textId="77777777" w:rsidR="00E8012E" w:rsidRPr="004559F7" w:rsidRDefault="00E8012E" w:rsidP="00E8012E">
      <w:pPr>
        <w:rPr>
          <w:rFonts w:ascii="Traditional Arabic" w:hAnsi="Traditional Arabic" w:cs="Traditional Arabic"/>
          <w:rtl/>
        </w:rPr>
      </w:pPr>
    </w:p>
    <w:p w14:paraId="3C587EFB" w14:textId="77777777" w:rsidR="00E8012E" w:rsidRPr="004559F7" w:rsidRDefault="00E8012E" w:rsidP="00E8012E">
      <w:pPr>
        <w:rPr>
          <w:rFonts w:ascii="Traditional Arabic" w:hAnsi="Traditional Arabic" w:cs="Traditional Arabic"/>
          <w:rtl/>
        </w:rPr>
      </w:pPr>
    </w:p>
    <w:p w14:paraId="2A0C42CB" w14:textId="77777777" w:rsidR="00E8012E" w:rsidRPr="004559F7" w:rsidRDefault="00E8012E" w:rsidP="00E8012E">
      <w:pPr>
        <w:rPr>
          <w:rFonts w:ascii="Traditional Arabic" w:hAnsi="Traditional Arabic" w:cs="Traditional Arabic"/>
          <w:rtl/>
        </w:rPr>
      </w:pPr>
    </w:p>
    <w:p w14:paraId="336B36E5" w14:textId="77777777" w:rsidR="00E8012E" w:rsidRPr="004559F7" w:rsidRDefault="00E8012E" w:rsidP="00E8012E">
      <w:pPr>
        <w:rPr>
          <w:rFonts w:ascii="Traditional Arabic" w:hAnsi="Traditional Arabic" w:cs="Traditional Arabic"/>
          <w:rtl/>
        </w:rPr>
      </w:pPr>
    </w:p>
    <w:p w14:paraId="3325BE2B" w14:textId="77777777" w:rsidR="00E8012E" w:rsidRPr="004559F7" w:rsidRDefault="00E8012E" w:rsidP="00E8012E">
      <w:pPr>
        <w:rPr>
          <w:rFonts w:ascii="Traditional Arabic" w:hAnsi="Traditional Arabic" w:cs="Traditional Arabic"/>
          <w:rtl/>
        </w:rPr>
      </w:pPr>
    </w:p>
    <w:p w14:paraId="49FD3C54" w14:textId="77777777" w:rsidR="00E8012E" w:rsidRPr="004559F7" w:rsidRDefault="00E8012E" w:rsidP="00E8012E">
      <w:pPr>
        <w:rPr>
          <w:rFonts w:ascii="Traditional Arabic" w:hAnsi="Traditional Arabic" w:cs="Traditional Arabic"/>
          <w:rtl/>
        </w:rPr>
      </w:pPr>
    </w:p>
    <w:p w14:paraId="13005203" w14:textId="77777777" w:rsidR="00E8012E" w:rsidRPr="004559F7" w:rsidRDefault="00E8012E" w:rsidP="00E8012E">
      <w:pPr>
        <w:rPr>
          <w:rFonts w:ascii="Traditional Arabic" w:hAnsi="Traditional Arabic" w:cs="Traditional Arabic"/>
          <w:rtl/>
        </w:rPr>
      </w:pPr>
    </w:p>
    <w:p w14:paraId="0E56FB5C" w14:textId="77777777" w:rsidR="00E8012E" w:rsidRPr="004559F7" w:rsidRDefault="00E8012E" w:rsidP="00E8012E">
      <w:pPr>
        <w:rPr>
          <w:rFonts w:ascii="Traditional Arabic" w:hAnsi="Traditional Arabic" w:cs="Traditional Arabic"/>
          <w:rtl/>
        </w:rPr>
      </w:pPr>
    </w:p>
    <w:p w14:paraId="39F5A9BA" w14:textId="77777777" w:rsidR="00E8012E" w:rsidRPr="004559F7" w:rsidRDefault="00E8012E" w:rsidP="00E8012E">
      <w:pPr>
        <w:rPr>
          <w:rFonts w:ascii="Traditional Arabic" w:hAnsi="Traditional Arabic" w:cs="Traditional Arabic"/>
          <w:rtl/>
        </w:rPr>
      </w:pPr>
    </w:p>
    <w:p w14:paraId="207D0BFB" w14:textId="77777777" w:rsidR="00E8012E" w:rsidRPr="004559F7" w:rsidRDefault="00E8012E" w:rsidP="00E8012E">
      <w:pPr>
        <w:rPr>
          <w:rFonts w:ascii="Traditional Arabic" w:hAnsi="Traditional Arabic" w:cs="Traditional Arabic"/>
          <w:rtl/>
        </w:rPr>
      </w:pPr>
    </w:p>
    <w:p w14:paraId="784153A1" w14:textId="77777777" w:rsidR="00E8012E" w:rsidRPr="004559F7" w:rsidRDefault="00E8012E" w:rsidP="00E8012E">
      <w:pPr>
        <w:rPr>
          <w:rFonts w:ascii="Traditional Arabic" w:hAnsi="Traditional Arabic" w:cs="Traditional Arabic"/>
          <w:rtl/>
        </w:rPr>
      </w:pPr>
    </w:p>
    <w:p w14:paraId="7D323135" w14:textId="77777777" w:rsidR="00E8012E" w:rsidRPr="004559F7" w:rsidRDefault="00E8012E" w:rsidP="00E8012E">
      <w:pPr>
        <w:rPr>
          <w:rFonts w:ascii="Traditional Arabic" w:hAnsi="Traditional Arabic" w:cs="Traditional Arabic"/>
          <w:rtl/>
        </w:rPr>
      </w:pPr>
    </w:p>
    <w:p w14:paraId="0996C9D9" w14:textId="77777777" w:rsidR="00E8012E" w:rsidRPr="004559F7" w:rsidRDefault="00E8012E" w:rsidP="00E8012E">
      <w:pPr>
        <w:rPr>
          <w:rFonts w:ascii="Traditional Arabic" w:hAnsi="Traditional Arabic" w:cs="Traditional Arabic"/>
          <w:rtl/>
        </w:rPr>
      </w:pPr>
    </w:p>
    <w:p w14:paraId="78CA4C97" w14:textId="77777777" w:rsidR="00E8012E" w:rsidRPr="004559F7" w:rsidRDefault="00E8012E" w:rsidP="00E8012E">
      <w:pPr>
        <w:rPr>
          <w:rFonts w:ascii="Traditional Arabic" w:hAnsi="Traditional Arabic" w:cs="Traditional Arabic"/>
          <w:rtl/>
        </w:rPr>
      </w:pPr>
    </w:p>
    <w:p w14:paraId="03E936FE" w14:textId="77777777" w:rsidR="00E8012E" w:rsidRPr="004559F7" w:rsidRDefault="00E8012E" w:rsidP="00E8012E">
      <w:pPr>
        <w:rPr>
          <w:rFonts w:ascii="Traditional Arabic" w:hAnsi="Traditional Arabic" w:cs="Traditional Arabic"/>
          <w:rtl/>
        </w:rPr>
      </w:pPr>
    </w:p>
    <w:p w14:paraId="24EF64C0" w14:textId="77777777" w:rsidR="00E8012E" w:rsidRPr="004559F7" w:rsidRDefault="00E8012E" w:rsidP="00E8012E">
      <w:pPr>
        <w:rPr>
          <w:rFonts w:ascii="Traditional Arabic" w:hAnsi="Traditional Arabic" w:cs="Traditional Arabic"/>
          <w:rtl/>
        </w:rPr>
      </w:pPr>
    </w:p>
    <w:p w14:paraId="0EF8CF41" w14:textId="77777777" w:rsidR="00E8012E" w:rsidRDefault="00E8012E" w:rsidP="00E8012E">
      <w:pPr>
        <w:spacing w:line="30" w:lineRule="atLeast"/>
        <w:rPr>
          <w:rFonts w:ascii="Traditional Arabic" w:hAnsi="Traditional Arabic" w:cs="Traditional Arabic"/>
          <w:b/>
          <w:bCs/>
          <w:sz w:val="32"/>
          <w:szCs w:val="32"/>
          <w:rtl/>
        </w:rPr>
      </w:pPr>
      <w:r w:rsidRPr="004559F7">
        <w:rPr>
          <w:rFonts w:ascii="Traditional Arabic" w:hAnsi="Traditional Arabic" w:cs="Traditional Arabic"/>
          <w:b/>
          <w:bCs/>
          <w:sz w:val="32"/>
          <w:szCs w:val="32"/>
          <w:rtl/>
        </w:rPr>
        <w:t>الفصل الثاني: الإطار النظري ومراجعة الأدبيات</w:t>
      </w:r>
    </w:p>
    <w:p w14:paraId="20A05D7F" w14:textId="77777777" w:rsidR="00C837F7" w:rsidRPr="004559F7" w:rsidRDefault="00C837F7" w:rsidP="00E8012E">
      <w:pPr>
        <w:spacing w:line="30" w:lineRule="atLeast"/>
        <w:rPr>
          <w:rFonts w:ascii="Traditional Arabic" w:hAnsi="Traditional Arabic" w:cs="Traditional Arabic"/>
          <w:b/>
          <w:bCs/>
          <w:sz w:val="32"/>
          <w:szCs w:val="32"/>
        </w:rPr>
      </w:pPr>
    </w:p>
    <w:p w14:paraId="7A33983F" w14:textId="12F4118E" w:rsidR="00E8012E" w:rsidRPr="004559F7" w:rsidRDefault="00C837F7" w:rsidP="00E8012E">
      <w:pPr>
        <w:spacing w:line="30" w:lineRule="atLeast"/>
        <w:rPr>
          <w:rFonts w:ascii="Traditional Arabic" w:hAnsi="Traditional Arabic" w:cs="Traditional Arabic"/>
          <w:b/>
          <w:bCs/>
          <w:sz w:val="28"/>
          <w:szCs w:val="28"/>
        </w:rPr>
      </w:pPr>
      <w:r>
        <w:rPr>
          <w:rFonts w:ascii="Traditional Arabic" w:hAnsi="Traditional Arabic" w:cs="Traditional Arabic"/>
          <w:b/>
          <w:bCs/>
          <w:sz w:val="28"/>
          <w:szCs w:val="28"/>
        </w:rPr>
        <w:t xml:space="preserve"> </w:t>
      </w:r>
      <w:r w:rsidR="00E8012E" w:rsidRPr="004559F7">
        <w:rPr>
          <w:rFonts w:ascii="Traditional Arabic" w:hAnsi="Traditional Arabic" w:cs="Traditional Arabic"/>
          <w:b/>
          <w:bCs/>
          <w:sz w:val="28"/>
          <w:szCs w:val="28"/>
        </w:rPr>
        <w:t xml:space="preserve">2.1 </w:t>
      </w:r>
      <w:r w:rsidR="00E8012E" w:rsidRPr="004559F7">
        <w:rPr>
          <w:rFonts w:ascii="Traditional Arabic" w:hAnsi="Traditional Arabic" w:cs="Traditional Arabic"/>
          <w:b/>
          <w:bCs/>
          <w:sz w:val="28"/>
          <w:szCs w:val="28"/>
          <w:rtl/>
        </w:rPr>
        <w:t>المقدمة</w:t>
      </w:r>
    </w:p>
    <w:p w14:paraId="39390335" w14:textId="432F8FA1" w:rsidR="00E8012E" w:rsidRDefault="00E8012E" w:rsidP="00C837F7">
      <w:pPr>
        <w:spacing w:line="3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شهدت بيئات العمل خلال العقدين الأخيرين تحولات جذرية، مدفوعة بالتقدم التكنولوجي المتسارع، وتزايد الاعتماد على تقنيات الاتصال الرقمي، مما أعاد تشكيل أنماط التوظيف وطرق تنفيذ المهام داخل المؤسسات</w:t>
      </w:r>
      <w:r w:rsidRPr="004559F7">
        <w:rPr>
          <w:rFonts w:ascii="Traditional Arabic" w:hAnsi="Traditional Arabic" w:cs="Traditional Arabic"/>
          <w:sz w:val="24"/>
          <w:szCs w:val="24"/>
        </w:rPr>
        <w:t xml:space="preserve"> (Ng, Lit, &amp; Cheung, 2022). </w:t>
      </w:r>
      <w:r w:rsidRPr="004559F7">
        <w:rPr>
          <w:rFonts w:ascii="Traditional Arabic" w:hAnsi="Traditional Arabic" w:cs="Traditional Arabic"/>
          <w:sz w:val="24"/>
          <w:szCs w:val="24"/>
          <w:rtl/>
        </w:rPr>
        <w:t>وقد ساهمت جائحة كوفيد-19 بشكل حاسم في تسريع تبنّي نماذج العمل عن بُعد، حيث دفعت العديد من المؤسسات إلى اعتماد هذا النموذج لضمان استمرارية الأعمال وتوفير بيئات عمل مرنة تراعي السلامة والكفاءة التشغيلية في آنٍ واحد</w:t>
      </w:r>
      <w:r w:rsidRPr="004559F7">
        <w:rPr>
          <w:rFonts w:ascii="Traditional Arabic" w:hAnsi="Traditional Arabic" w:cs="Traditional Arabic"/>
          <w:sz w:val="24"/>
          <w:szCs w:val="24"/>
        </w:rPr>
        <w:t xml:space="preserve"> (Gibbs, Mengel, &amp; </w:t>
      </w:r>
      <w:proofErr w:type="spellStart"/>
      <w:r w:rsidRPr="004559F7">
        <w:rPr>
          <w:rFonts w:ascii="Traditional Arabic" w:hAnsi="Traditional Arabic" w:cs="Traditional Arabic"/>
          <w:sz w:val="24"/>
          <w:szCs w:val="24"/>
        </w:rPr>
        <w:t>Siemroth</w:t>
      </w:r>
      <w:proofErr w:type="spellEnd"/>
      <w:r w:rsidRPr="004559F7">
        <w:rPr>
          <w:rFonts w:ascii="Traditional Arabic" w:hAnsi="Traditional Arabic" w:cs="Traditional Arabic"/>
          <w:sz w:val="24"/>
          <w:szCs w:val="24"/>
        </w:rPr>
        <w:t>, 2021).</w:t>
      </w:r>
    </w:p>
    <w:p w14:paraId="7F9D6311" w14:textId="77777777" w:rsidR="00C837F7" w:rsidRPr="004559F7" w:rsidRDefault="00C837F7" w:rsidP="00C837F7">
      <w:pPr>
        <w:spacing w:line="30" w:lineRule="atLeast"/>
        <w:rPr>
          <w:rFonts w:ascii="Traditional Arabic" w:hAnsi="Traditional Arabic" w:cs="Traditional Arabic"/>
          <w:sz w:val="24"/>
          <w:szCs w:val="24"/>
        </w:rPr>
      </w:pPr>
    </w:p>
    <w:p w14:paraId="5B3CE803" w14:textId="77777777" w:rsidR="00E8012E" w:rsidRPr="004559F7" w:rsidRDefault="00E8012E" w:rsidP="00E8012E">
      <w:pPr>
        <w:spacing w:line="3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lastRenderedPageBreak/>
        <w:t>لم يعد العمل عن بُعد يُنظر إليه كخيار استثنائي، بل أصبح جزءًا من الاستراتيجيات المؤسسية لتحقيق التوازن بين الحياة المهنية والشخصية وتعزيز استدامة الأعمال. وقد بينت الأدبيات أن تبنّي هذا النموذج يختلف في نتائجه تبعًا لعوامل متعددة تشمل مدى الجاهزية التقنية، وثقافة المؤسسة، وتوفر البنية التحتية الرقمية، مما يجعل من دراسته ضرورة علمية قائمة بذاتها</w:t>
      </w:r>
      <w:r w:rsidRPr="004559F7">
        <w:rPr>
          <w:rFonts w:ascii="Traditional Arabic" w:hAnsi="Traditional Arabic" w:cs="Traditional Arabic"/>
          <w:sz w:val="24"/>
          <w:szCs w:val="24"/>
        </w:rPr>
        <w:t xml:space="preserve"> (Lund et al., 2021).</w:t>
      </w:r>
    </w:p>
    <w:p w14:paraId="4A9D9A2C" w14:textId="77777777" w:rsidR="00E8012E" w:rsidRPr="004559F7" w:rsidRDefault="00E8012E" w:rsidP="00E8012E">
      <w:pPr>
        <w:spacing w:line="30" w:lineRule="atLeast"/>
        <w:rPr>
          <w:rFonts w:ascii="Traditional Arabic" w:hAnsi="Traditional Arabic" w:cs="Traditional Arabic"/>
          <w:sz w:val="24"/>
          <w:szCs w:val="24"/>
        </w:rPr>
      </w:pPr>
    </w:p>
    <w:p w14:paraId="1B307715" w14:textId="77777777" w:rsidR="00E8012E" w:rsidRPr="004559F7" w:rsidRDefault="00E8012E" w:rsidP="00E8012E">
      <w:pPr>
        <w:spacing w:line="3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تجدر الإشارة إلى أن نماذج العمل عن بُعد ليست متجانسة بطبيعتها؛ إذ تتراوح بين النمط الكامل عن بُعد، والنموذج الهجين الذي يجمع بين التفاعل الحضوري والعمل الرقمي. وقد وجدت بعض الدراسات، مثل</w:t>
      </w:r>
      <w:r w:rsidRPr="004559F7">
        <w:rPr>
          <w:rFonts w:ascii="Traditional Arabic" w:hAnsi="Traditional Arabic" w:cs="Traditional Arabic"/>
          <w:sz w:val="24"/>
          <w:szCs w:val="24"/>
        </w:rPr>
        <w:t xml:space="preserve"> Makridis &amp; </w:t>
      </w:r>
      <w:proofErr w:type="spellStart"/>
      <w:r w:rsidRPr="004559F7">
        <w:rPr>
          <w:rFonts w:ascii="Traditional Arabic" w:hAnsi="Traditional Arabic" w:cs="Traditional Arabic"/>
          <w:sz w:val="24"/>
          <w:szCs w:val="24"/>
        </w:rPr>
        <w:t>Schloetzer</w:t>
      </w:r>
      <w:proofErr w:type="spellEnd"/>
      <w:r w:rsidRPr="004559F7">
        <w:rPr>
          <w:rFonts w:ascii="Traditional Arabic" w:hAnsi="Traditional Arabic" w:cs="Traditional Arabic"/>
          <w:sz w:val="24"/>
          <w:szCs w:val="24"/>
        </w:rPr>
        <w:t xml:space="preserve"> (2024)</w:t>
      </w:r>
      <w:r w:rsidRPr="004559F7">
        <w:rPr>
          <w:rFonts w:ascii="Traditional Arabic" w:hAnsi="Traditional Arabic" w:cs="Traditional Arabic"/>
          <w:sz w:val="24"/>
          <w:szCs w:val="24"/>
          <w:rtl/>
        </w:rPr>
        <w:t>، أن المزج المرن بين النموذجين قد يحقق نتائج أفضل على مستوى الرضا والإنتاجية، خاصة في الوظائف التي تتطلب تفاعلات بشرية لحظية، مثل بيئات مراكز الاتصال</w:t>
      </w:r>
      <w:r w:rsidRPr="004559F7">
        <w:rPr>
          <w:rFonts w:ascii="Traditional Arabic" w:hAnsi="Traditional Arabic" w:cs="Traditional Arabic"/>
          <w:sz w:val="24"/>
          <w:szCs w:val="24"/>
        </w:rPr>
        <w:t>.</w:t>
      </w:r>
    </w:p>
    <w:p w14:paraId="2D552617" w14:textId="77777777" w:rsidR="00E8012E" w:rsidRPr="004559F7" w:rsidRDefault="00E8012E" w:rsidP="00E8012E">
      <w:pPr>
        <w:spacing w:line="30" w:lineRule="atLeast"/>
        <w:rPr>
          <w:rFonts w:ascii="Traditional Arabic" w:hAnsi="Traditional Arabic" w:cs="Traditional Arabic"/>
          <w:sz w:val="24"/>
          <w:szCs w:val="24"/>
        </w:rPr>
      </w:pPr>
    </w:p>
    <w:p w14:paraId="36A30271" w14:textId="77777777" w:rsidR="00E8012E" w:rsidRPr="004559F7" w:rsidRDefault="00E8012E" w:rsidP="00E8012E">
      <w:pPr>
        <w:spacing w:line="3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 xml:space="preserve">ويُعد </w:t>
      </w:r>
      <w:r w:rsidRPr="004559F7">
        <w:rPr>
          <w:rFonts w:ascii="Traditional Arabic" w:hAnsi="Traditional Arabic" w:cs="Traditional Arabic"/>
          <w:b/>
          <w:bCs/>
          <w:sz w:val="24"/>
          <w:szCs w:val="24"/>
          <w:rtl/>
        </w:rPr>
        <w:t>مركز الاتصال في قطاع الأعمال بشركة موبايلي</w:t>
      </w:r>
      <w:r w:rsidRPr="004559F7">
        <w:rPr>
          <w:rFonts w:ascii="Traditional Arabic" w:hAnsi="Traditional Arabic" w:cs="Traditional Arabic"/>
          <w:sz w:val="24"/>
          <w:szCs w:val="24"/>
          <w:rtl/>
        </w:rPr>
        <w:t xml:space="preserve"> نموذجًا تطبيقيًا مثاليًا لتحليل آثار العمل عن بُعد على الأداء الوظيفي، نظرًا لطبيعة عمله التي تعتمد على التنسيق اللحظي، والتفاعل الفوري مع العملاء من مختلف القطاعات. وتمثل هذه الدراسة </w:t>
      </w:r>
      <w:r w:rsidRPr="004559F7">
        <w:rPr>
          <w:rFonts w:ascii="Traditional Arabic" w:hAnsi="Traditional Arabic" w:cs="Traditional Arabic"/>
          <w:b/>
          <w:bCs/>
          <w:sz w:val="24"/>
          <w:szCs w:val="24"/>
          <w:rtl/>
        </w:rPr>
        <w:t>دراسة حالة</w:t>
      </w:r>
      <w:r w:rsidRPr="004559F7">
        <w:rPr>
          <w:rFonts w:ascii="Traditional Arabic" w:hAnsi="Traditional Arabic" w:cs="Traditional Arabic"/>
          <w:sz w:val="24"/>
          <w:szCs w:val="24"/>
          <w:rtl/>
        </w:rPr>
        <w:t xml:space="preserve"> ميدانية تستند إلى الواقع العملي للمركز، مع قابلية الاستفادة من نتائجها في بيئات مراكز الاتصال الأخرى داخل قطاع الاتصالات السعودي، نظرًا لتشابه الهياكل التشغيلية والأنظمة التقنية بينها. وقد أظهرت دراسات متعددة أن نجاح هذا النموذج في مراكز الاتصال يرتبط بجودة التواصل الداخلي، ومهارات الموظفين الرقمية، ومدى تكامل البنية التقنية في المؤسسة</w:t>
      </w:r>
      <w:r w:rsidRPr="004559F7">
        <w:rPr>
          <w:rFonts w:ascii="Traditional Arabic" w:hAnsi="Traditional Arabic" w:cs="Traditional Arabic"/>
          <w:sz w:val="24"/>
          <w:szCs w:val="24"/>
        </w:rPr>
        <w:t xml:space="preserve"> (Baguio et al., 2023).</w:t>
      </w:r>
    </w:p>
    <w:p w14:paraId="26A18AD6" w14:textId="77777777" w:rsidR="00E8012E" w:rsidRPr="004559F7" w:rsidRDefault="00E8012E" w:rsidP="00E8012E">
      <w:pPr>
        <w:spacing w:line="30" w:lineRule="atLeast"/>
        <w:rPr>
          <w:rFonts w:ascii="Traditional Arabic" w:hAnsi="Traditional Arabic" w:cs="Traditional Arabic"/>
          <w:sz w:val="24"/>
          <w:szCs w:val="24"/>
        </w:rPr>
      </w:pPr>
    </w:p>
    <w:p w14:paraId="1E57E8CB" w14:textId="77777777" w:rsidR="00E8012E" w:rsidRPr="004559F7" w:rsidRDefault="00E8012E" w:rsidP="00E8012E">
      <w:pPr>
        <w:spacing w:line="3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 xml:space="preserve">في السياق السعودي، تبنّت المملكة العربية السعودية التحول الرقمي كخيار استراتيجي ضمن </w:t>
      </w:r>
      <w:r w:rsidRPr="004559F7">
        <w:rPr>
          <w:rFonts w:ascii="Traditional Arabic" w:hAnsi="Traditional Arabic" w:cs="Traditional Arabic"/>
          <w:b/>
          <w:bCs/>
          <w:sz w:val="24"/>
          <w:szCs w:val="24"/>
          <w:rtl/>
        </w:rPr>
        <w:t>رؤية 2030</w:t>
      </w:r>
      <w:r w:rsidRPr="004559F7">
        <w:rPr>
          <w:rFonts w:ascii="Traditional Arabic" w:hAnsi="Traditional Arabic" w:cs="Traditional Arabic"/>
          <w:sz w:val="24"/>
          <w:szCs w:val="24"/>
          <w:rtl/>
        </w:rPr>
        <w:t>، بهدف تطوير كفاءة القطاعين العام والخاص، وتحقيق استدامة اقتصادية وتشغيلية. وقد عزز هذا التوجه من انتشار نماذج العمل الرقمي، خاصةً في القطاعات الخدمية مثل الاتصالات. ومع ذلك، لا يزال التطبيق العملي يواجه تحديات تتعلق بالتأهيل البشري، وتفاوت الجاهزية التقنية، وغياب السياسات المرنة في بعض المؤسسات</w:t>
      </w:r>
      <w:r w:rsidRPr="004559F7">
        <w:rPr>
          <w:rFonts w:ascii="Traditional Arabic" w:hAnsi="Traditional Arabic" w:cs="Traditional Arabic"/>
          <w:sz w:val="24"/>
          <w:szCs w:val="24"/>
        </w:rPr>
        <w:t xml:space="preserve"> (Alahmadi, 2024).</w:t>
      </w:r>
    </w:p>
    <w:p w14:paraId="2D8A7E4D" w14:textId="77777777" w:rsidR="00E8012E" w:rsidRPr="004559F7" w:rsidRDefault="00E8012E" w:rsidP="00E8012E">
      <w:pPr>
        <w:spacing w:line="30" w:lineRule="atLeast"/>
        <w:rPr>
          <w:rFonts w:ascii="Traditional Arabic" w:hAnsi="Traditional Arabic" w:cs="Traditional Arabic"/>
          <w:sz w:val="24"/>
          <w:szCs w:val="24"/>
        </w:rPr>
      </w:pPr>
    </w:p>
    <w:p w14:paraId="351C1F8C" w14:textId="77777777" w:rsidR="00E8012E" w:rsidRPr="004559F7" w:rsidRDefault="00E8012E" w:rsidP="00E8012E">
      <w:pPr>
        <w:spacing w:line="3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بناءً على ما سبق، يهدف هذا الفصل إلى وضع القارئ في السياق العلمي والتطبيقي لموضوع الدراسة، وتحديد الأطر النظرية التي تحكم العلاقة بين المتغيرات. كما يهدف إلى</w:t>
      </w:r>
      <w:r w:rsidRPr="004559F7">
        <w:rPr>
          <w:rFonts w:ascii="Traditional Arabic" w:hAnsi="Traditional Arabic" w:cs="Traditional Arabic"/>
          <w:sz w:val="24"/>
          <w:szCs w:val="24"/>
        </w:rPr>
        <w:t>:</w:t>
      </w:r>
    </w:p>
    <w:p w14:paraId="12F313F4" w14:textId="77777777" w:rsidR="00E8012E" w:rsidRPr="004559F7" w:rsidRDefault="00E8012E" w:rsidP="00E8012E">
      <w:pPr>
        <w:spacing w:line="30" w:lineRule="atLeast"/>
        <w:rPr>
          <w:rFonts w:ascii="Traditional Arabic" w:hAnsi="Traditional Arabic" w:cs="Traditional Arabic"/>
          <w:sz w:val="24"/>
          <w:szCs w:val="24"/>
        </w:rPr>
      </w:pPr>
    </w:p>
    <w:p w14:paraId="1251462B" w14:textId="77777777" w:rsidR="00E8012E" w:rsidRPr="004559F7" w:rsidRDefault="00E8012E" w:rsidP="00E8012E">
      <w:pPr>
        <w:numPr>
          <w:ilvl w:val="0"/>
          <w:numId w:val="7"/>
        </w:num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تقديم إطار نظري متكامل يستعرض المفاهيم الأساسية المرتبطة بالعمل عن بُعد، والتحول الرقمي، والأداء الوظيفي</w:t>
      </w:r>
      <w:r w:rsidRPr="004559F7">
        <w:rPr>
          <w:rFonts w:ascii="Traditional Arabic" w:hAnsi="Traditional Arabic" w:cs="Traditional Arabic"/>
          <w:sz w:val="24"/>
          <w:szCs w:val="24"/>
        </w:rPr>
        <w:t>.</w:t>
      </w:r>
    </w:p>
    <w:p w14:paraId="52FDA0E2" w14:textId="77777777" w:rsidR="00E8012E" w:rsidRPr="004559F7" w:rsidRDefault="00E8012E" w:rsidP="00E8012E">
      <w:pPr>
        <w:numPr>
          <w:ilvl w:val="0"/>
          <w:numId w:val="7"/>
        </w:num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 xml:space="preserve">تحليل النظريات ذات العلاقة، مثل </w:t>
      </w:r>
      <w:r w:rsidRPr="004559F7">
        <w:rPr>
          <w:rFonts w:ascii="Traditional Arabic" w:hAnsi="Traditional Arabic" w:cs="Traditional Arabic"/>
          <w:b/>
          <w:bCs/>
          <w:sz w:val="24"/>
          <w:szCs w:val="24"/>
          <w:rtl/>
        </w:rPr>
        <w:t>نظرية التبادل الاجتماعي</w:t>
      </w:r>
      <w:r w:rsidRPr="004559F7">
        <w:rPr>
          <w:rFonts w:ascii="Traditional Arabic" w:hAnsi="Traditional Arabic" w:cs="Traditional Arabic"/>
          <w:sz w:val="24"/>
          <w:szCs w:val="24"/>
          <w:rtl/>
        </w:rPr>
        <w:t>، و</w:t>
      </w:r>
      <w:r w:rsidRPr="004559F7">
        <w:rPr>
          <w:rFonts w:ascii="Traditional Arabic" w:hAnsi="Traditional Arabic" w:cs="Traditional Arabic"/>
          <w:b/>
          <w:bCs/>
          <w:sz w:val="24"/>
          <w:szCs w:val="24"/>
          <w:rtl/>
        </w:rPr>
        <w:t>نموذج</w:t>
      </w:r>
      <w:r w:rsidRPr="004559F7">
        <w:rPr>
          <w:rFonts w:ascii="Traditional Arabic" w:hAnsi="Traditional Arabic" w:cs="Traditional Arabic"/>
          <w:b/>
          <w:bCs/>
          <w:sz w:val="24"/>
          <w:szCs w:val="24"/>
        </w:rPr>
        <w:t xml:space="preserve"> TOE</w:t>
      </w:r>
      <w:r w:rsidRPr="004559F7">
        <w:rPr>
          <w:rFonts w:ascii="Traditional Arabic" w:hAnsi="Traditional Arabic" w:cs="Traditional Arabic"/>
          <w:sz w:val="24"/>
          <w:szCs w:val="24"/>
          <w:rtl/>
        </w:rPr>
        <w:t>، التي تفسر طبيعة العلاقة بين جودة التواصل الداخلي وكفاءة فرق العمل والأداء</w:t>
      </w:r>
      <w:r w:rsidRPr="004559F7">
        <w:rPr>
          <w:rFonts w:ascii="Traditional Arabic" w:hAnsi="Traditional Arabic" w:cs="Traditional Arabic"/>
          <w:sz w:val="24"/>
          <w:szCs w:val="24"/>
        </w:rPr>
        <w:t>.</w:t>
      </w:r>
    </w:p>
    <w:p w14:paraId="6711DFF5" w14:textId="77777777" w:rsidR="00E8012E" w:rsidRPr="004559F7" w:rsidRDefault="00E8012E" w:rsidP="00E8012E">
      <w:pPr>
        <w:numPr>
          <w:ilvl w:val="0"/>
          <w:numId w:val="7"/>
        </w:num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مراجعة الأدبيات المحلية والدولية لتحديد أبرز ما توصلت إليه الدراسات السابقة وتوضيح الفجوات المعرفية القائمة</w:t>
      </w:r>
      <w:r w:rsidRPr="004559F7">
        <w:rPr>
          <w:rFonts w:ascii="Traditional Arabic" w:hAnsi="Traditional Arabic" w:cs="Traditional Arabic"/>
          <w:sz w:val="24"/>
          <w:szCs w:val="24"/>
        </w:rPr>
        <w:t>.</w:t>
      </w:r>
    </w:p>
    <w:p w14:paraId="33C99C63" w14:textId="77777777" w:rsidR="00E8012E" w:rsidRPr="004559F7" w:rsidRDefault="00E8012E" w:rsidP="00E8012E">
      <w:pPr>
        <w:numPr>
          <w:ilvl w:val="0"/>
          <w:numId w:val="7"/>
        </w:num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 xml:space="preserve">تقديم نموذج نظري مقترح يوضح العلاقة التفاعلية بين التحول الرقمي والعمل عن بُعد والأداء الوظيفي والرضا الوظيفي، في ضوء الواقع السعودي وضمن </w:t>
      </w:r>
      <w:r w:rsidRPr="004559F7">
        <w:rPr>
          <w:rFonts w:ascii="Traditional Arabic" w:hAnsi="Traditional Arabic" w:cs="Traditional Arabic"/>
          <w:b/>
          <w:bCs/>
          <w:sz w:val="24"/>
          <w:szCs w:val="24"/>
          <w:rtl/>
        </w:rPr>
        <w:t>بيئة مركز الاتصال بقطاع الأعمال في شركة موبايلي</w:t>
      </w:r>
      <w:r w:rsidRPr="004559F7">
        <w:rPr>
          <w:rFonts w:ascii="Traditional Arabic" w:hAnsi="Traditional Arabic" w:cs="Traditional Arabic"/>
          <w:sz w:val="24"/>
          <w:szCs w:val="24"/>
          <w:rtl/>
        </w:rPr>
        <w:t xml:space="preserve"> كدراسة حالة ميدانية</w:t>
      </w:r>
      <w:r w:rsidRPr="004559F7">
        <w:rPr>
          <w:rFonts w:ascii="Traditional Arabic" w:hAnsi="Traditional Arabic" w:cs="Traditional Arabic"/>
          <w:sz w:val="24"/>
          <w:szCs w:val="24"/>
        </w:rPr>
        <w:t>.</w:t>
      </w:r>
    </w:p>
    <w:p w14:paraId="58814865" w14:textId="77777777" w:rsidR="00E8012E" w:rsidRPr="004559F7" w:rsidRDefault="00E8012E" w:rsidP="00E8012E">
      <w:pPr>
        <w:spacing w:line="30" w:lineRule="atLeast"/>
        <w:rPr>
          <w:rFonts w:ascii="Traditional Arabic" w:hAnsi="Traditional Arabic" w:cs="Traditional Arabic"/>
          <w:sz w:val="24"/>
          <w:szCs w:val="24"/>
        </w:rPr>
      </w:pPr>
    </w:p>
    <w:p w14:paraId="72C34100" w14:textId="77777777" w:rsidR="00E8012E" w:rsidRPr="004559F7" w:rsidRDefault="00E8012E" w:rsidP="00E8012E">
      <w:pPr>
        <w:spacing w:line="3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 xml:space="preserve">ويمثل هذا الفصل أساسًا علميًا لفهم المتغيرات المؤثرة في موضوع الدراسة، ويؤسس لتحليل أعمق في الفصل الثالث الذي يتناول المنهجية المستخدمة، وأدوات جمع البيانات المصممة لاختبار فرضيات الدراسة ضمن إطار </w:t>
      </w:r>
      <w:r w:rsidRPr="004559F7">
        <w:rPr>
          <w:rFonts w:ascii="Traditional Arabic" w:hAnsi="Traditional Arabic" w:cs="Traditional Arabic"/>
          <w:b/>
          <w:bCs/>
          <w:sz w:val="24"/>
          <w:szCs w:val="24"/>
          <w:rtl/>
        </w:rPr>
        <w:t>دراسة الحالة المعتمدة</w:t>
      </w:r>
      <w:r w:rsidRPr="004559F7">
        <w:rPr>
          <w:rFonts w:ascii="Traditional Arabic" w:hAnsi="Traditional Arabic" w:cs="Traditional Arabic"/>
          <w:sz w:val="24"/>
          <w:szCs w:val="24"/>
        </w:rPr>
        <w:t>.</w:t>
      </w:r>
    </w:p>
    <w:p w14:paraId="47A195EF" w14:textId="77777777" w:rsidR="00E8012E" w:rsidRPr="004559F7" w:rsidRDefault="00E8012E" w:rsidP="00E8012E">
      <w:pPr>
        <w:spacing w:line="30" w:lineRule="atLeast"/>
        <w:rPr>
          <w:rFonts w:ascii="Traditional Arabic" w:hAnsi="Traditional Arabic" w:cs="Traditional Arabic"/>
          <w:sz w:val="24"/>
          <w:szCs w:val="24"/>
          <w:rtl/>
        </w:rPr>
      </w:pPr>
    </w:p>
    <w:p w14:paraId="1D01D242" w14:textId="77777777" w:rsidR="00E8012E" w:rsidRPr="004559F7" w:rsidRDefault="00E8012E" w:rsidP="00E8012E">
      <w:pPr>
        <w:spacing w:line="30" w:lineRule="atLeast"/>
        <w:rPr>
          <w:rFonts w:ascii="Traditional Arabic" w:hAnsi="Traditional Arabic" w:cs="Traditional Arabic"/>
          <w:sz w:val="24"/>
          <w:szCs w:val="24"/>
        </w:rPr>
      </w:pPr>
    </w:p>
    <w:p w14:paraId="69EBFF0C" w14:textId="5B637E60" w:rsidR="00E8012E" w:rsidRPr="003E1DD5" w:rsidRDefault="00C837F7" w:rsidP="00E8012E">
      <w:pPr>
        <w:spacing w:line="30" w:lineRule="atLeast"/>
        <w:rPr>
          <w:rFonts w:ascii="Traditional Arabic" w:hAnsi="Traditional Arabic" w:cs="Traditional Arabic"/>
          <w:b/>
          <w:bCs/>
          <w:sz w:val="28"/>
          <w:szCs w:val="28"/>
        </w:rPr>
      </w:pPr>
      <w:r>
        <w:rPr>
          <w:rFonts w:ascii="Traditional Arabic" w:hAnsi="Traditional Arabic" w:cs="Traditional Arabic"/>
          <w:b/>
          <w:bCs/>
          <w:sz w:val="28"/>
          <w:szCs w:val="28"/>
        </w:rPr>
        <w:t xml:space="preserve"> </w:t>
      </w:r>
      <w:r w:rsidR="00E8012E" w:rsidRPr="003E1DD5">
        <w:rPr>
          <w:rFonts w:ascii="Traditional Arabic" w:hAnsi="Traditional Arabic" w:cs="Traditional Arabic"/>
          <w:b/>
          <w:bCs/>
          <w:sz w:val="28"/>
          <w:szCs w:val="28"/>
        </w:rPr>
        <w:t xml:space="preserve">2.2 </w:t>
      </w:r>
      <w:r w:rsidR="00E8012E" w:rsidRPr="003E1DD5">
        <w:rPr>
          <w:rFonts w:ascii="Traditional Arabic" w:hAnsi="Traditional Arabic" w:cs="Traditional Arabic"/>
          <w:b/>
          <w:bCs/>
          <w:sz w:val="28"/>
          <w:szCs w:val="28"/>
          <w:rtl/>
        </w:rPr>
        <w:t>مفهوم العمل عن بُعد</w:t>
      </w:r>
    </w:p>
    <w:p w14:paraId="1DA45DBB" w14:textId="11AAAAB4" w:rsidR="00E8012E" w:rsidRPr="003E1DD5" w:rsidRDefault="00C837F7" w:rsidP="00E8012E">
      <w:pPr>
        <w:spacing w:line="30" w:lineRule="atLeast"/>
        <w:rPr>
          <w:rFonts w:ascii="Traditional Arabic" w:hAnsi="Traditional Arabic" w:cs="Traditional Arabic"/>
          <w:b/>
          <w:bCs/>
          <w:sz w:val="28"/>
          <w:szCs w:val="28"/>
        </w:rPr>
      </w:pPr>
      <w:r>
        <w:rPr>
          <w:rFonts w:ascii="Traditional Arabic" w:hAnsi="Traditional Arabic" w:cs="Traditional Arabic"/>
          <w:b/>
          <w:bCs/>
          <w:sz w:val="28"/>
          <w:szCs w:val="28"/>
        </w:rPr>
        <w:t xml:space="preserve"> </w:t>
      </w:r>
      <w:r w:rsidR="00E8012E" w:rsidRPr="003E1DD5">
        <w:rPr>
          <w:rFonts w:ascii="Traditional Arabic" w:hAnsi="Traditional Arabic" w:cs="Traditional Arabic"/>
          <w:b/>
          <w:bCs/>
          <w:sz w:val="28"/>
          <w:szCs w:val="28"/>
        </w:rPr>
        <w:t xml:space="preserve">2.2.1 </w:t>
      </w:r>
      <w:r w:rsidR="00E8012E" w:rsidRPr="003E1DD5">
        <w:rPr>
          <w:rFonts w:ascii="Traditional Arabic" w:hAnsi="Traditional Arabic" w:cs="Traditional Arabic"/>
          <w:b/>
          <w:bCs/>
          <w:sz w:val="28"/>
          <w:szCs w:val="28"/>
          <w:rtl/>
        </w:rPr>
        <w:t>تعريف العمل عن بُعد</w:t>
      </w:r>
    </w:p>
    <w:p w14:paraId="579834D0" w14:textId="77777777" w:rsidR="0047105C" w:rsidRPr="0047105C" w:rsidRDefault="0047105C" w:rsidP="0047105C">
      <w:pPr>
        <w:spacing w:line="30" w:lineRule="atLeast"/>
        <w:rPr>
          <w:rFonts w:ascii="Traditional Arabic" w:hAnsi="Traditional Arabic" w:cs="Traditional Arabic"/>
          <w:sz w:val="24"/>
          <w:szCs w:val="24"/>
        </w:rPr>
      </w:pPr>
      <w:r w:rsidRPr="0047105C">
        <w:rPr>
          <w:rFonts w:ascii="Traditional Arabic" w:hAnsi="Traditional Arabic" w:cs="Traditional Arabic"/>
          <w:sz w:val="24"/>
          <w:szCs w:val="24"/>
          <w:rtl/>
        </w:rPr>
        <w:t>يشير العمل عن بُعد إلى نمط تشغيلي يتيح للموظف أداء مهامه من خارج بيئة العمل التقليدية، اعتمادًا على أدوات الاتصال الرقمي والبنية التحتية التقنية الداعمة</w:t>
      </w:r>
      <w:r w:rsidRPr="0047105C">
        <w:rPr>
          <w:rFonts w:ascii="Traditional Arabic" w:hAnsi="Traditional Arabic" w:cs="Traditional Arabic"/>
          <w:sz w:val="24"/>
          <w:szCs w:val="24"/>
        </w:rPr>
        <w:t xml:space="preserve"> (Gibbs, Mengel, &amp; </w:t>
      </w:r>
      <w:proofErr w:type="spellStart"/>
      <w:r w:rsidRPr="0047105C">
        <w:rPr>
          <w:rFonts w:ascii="Traditional Arabic" w:hAnsi="Traditional Arabic" w:cs="Traditional Arabic"/>
          <w:sz w:val="24"/>
          <w:szCs w:val="24"/>
        </w:rPr>
        <w:t>Siemroth</w:t>
      </w:r>
      <w:proofErr w:type="spellEnd"/>
      <w:r w:rsidRPr="0047105C">
        <w:rPr>
          <w:rFonts w:ascii="Traditional Arabic" w:hAnsi="Traditional Arabic" w:cs="Traditional Arabic"/>
          <w:sz w:val="24"/>
          <w:szCs w:val="24"/>
        </w:rPr>
        <w:t xml:space="preserve">, 2021). </w:t>
      </w:r>
      <w:r w:rsidRPr="0047105C">
        <w:rPr>
          <w:rFonts w:ascii="Traditional Arabic" w:hAnsi="Traditional Arabic" w:cs="Traditional Arabic"/>
          <w:sz w:val="24"/>
          <w:szCs w:val="24"/>
          <w:rtl/>
        </w:rPr>
        <w:t>ورغم أن هذا التعريف يبدو عامًا في أغلب الأدبيات، إلا أن تطبيقه في بيئات مراكز الاتصال يحمل خصوصية مختلفة مقارنة بالقطاعات الأخرى، نظرًا لاعتماد هذه المراكز على التفاعل اللحظي، وسرعة تبادل المعلومات، ودقة التنسيق بين الأدوار التشغيلية</w:t>
      </w:r>
      <w:r w:rsidRPr="0047105C">
        <w:rPr>
          <w:rFonts w:ascii="Traditional Arabic" w:hAnsi="Traditional Arabic" w:cs="Traditional Arabic"/>
          <w:sz w:val="24"/>
          <w:szCs w:val="24"/>
        </w:rPr>
        <w:t>.</w:t>
      </w:r>
    </w:p>
    <w:p w14:paraId="052F03EE" w14:textId="77777777" w:rsidR="0047105C" w:rsidRPr="0047105C" w:rsidRDefault="0047105C" w:rsidP="0047105C">
      <w:pPr>
        <w:spacing w:line="30" w:lineRule="atLeast"/>
        <w:rPr>
          <w:rFonts w:ascii="Traditional Arabic" w:hAnsi="Traditional Arabic" w:cs="Traditional Arabic"/>
          <w:sz w:val="24"/>
          <w:szCs w:val="24"/>
        </w:rPr>
      </w:pPr>
      <w:r w:rsidRPr="0047105C">
        <w:rPr>
          <w:rFonts w:ascii="Traditional Arabic" w:hAnsi="Traditional Arabic" w:cs="Traditional Arabic"/>
          <w:sz w:val="24"/>
          <w:szCs w:val="24"/>
          <w:rtl/>
        </w:rPr>
        <w:t>وفي سياق مركز الاتصال في قطاع الأعمال بشركة موبايلي، لا يقتصر العمل عن بُعد على مجرد أداء المهام من المنزل، بل يمثل تحولًا تشغيليًا يتطلب جاهزية رقمية عالية لضمان جودة المكالمات، وسلاسة تدفق المعلومات بين الموظفين والمشرفين، واستمرارية الإشراف الفني. كما يرتبط نجاح النموذج بقدرة الأنظمة الرقمية على دعم مؤشرات الأداء الرئيسة مثل جودة الحل من أول اتصال</w:t>
      </w:r>
      <w:r w:rsidRPr="0047105C">
        <w:rPr>
          <w:rFonts w:ascii="Traditional Arabic" w:hAnsi="Traditional Arabic" w:cs="Traditional Arabic"/>
          <w:sz w:val="24"/>
          <w:szCs w:val="24"/>
        </w:rPr>
        <w:t xml:space="preserve"> FCR </w:t>
      </w:r>
      <w:r w:rsidRPr="0047105C">
        <w:rPr>
          <w:rFonts w:ascii="Traditional Arabic" w:hAnsi="Traditional Arabic" w:cs="Traditional Arabic"/>
          <w:sz w:val="24"/>
          <w:szCs w:val="24"/>
          <w:rtl/>
        </w:rPr>
        <w:t>ومتوسط زمن المعالجة</w:t>
      </w:r>
      <w:r w:rsidRPr="0047105C">
        <w:rPr>
          <w:rFonts w:ascii="Traditional Arabic" w:hAnsi="Traditional Arabic" w:cs="Traditional Arabic"/>
          <w:sz w:val="24"/>
          <w:szCs w:val="24"/>
        </w:rPr>
        <w:t xml:space="preserve"> AHT. </w:t>
      </w:r>
      <w:r w:rsidRPr="0047105C">
        <w:rPr>
          <w:rFonts w:ascii="Traditional Arabic" w:hAnsi="Traditional Arabic" w:cs="Traditional Arabic"/>
          <w:sz w:val="24"/>
          <w:szCs w:val="24"/>
          <w:rtl/>
        </w:rPr>
        <w:t>ويؤثر هذا النموذج بشكل مباشر في مكونات تشغيلية متعددة، فبينما يُسهم في تقليل بعض التكاليف التشغيلية المرتبطة بالبنية المكتبية، قد يرفع في المقابل تكاليف الدعم الفني المرتبطة بمعالجة الأعطال التقنية المنزلية أو ضمان جودة الاتصال</w:t>
      </w:r>
      <w:r w:rsidRPr="0047105C">
        <w:rPr>
          <w:rFonts w:ascii="Traditional Arabic" w:hAnsi="Traditional Arabic" w:cs="Traditional Arabic"/>
          <w:sz w:val="24"/>
          <w:szCs w:val="24"/>
        </w:rPr>
        <w:t>.</w:t>
      </w:r>
    </w:p>
    <w:p w14:paraId="77B6784E" w14:textId="77777777" w:rsidR="0047105C" w:rsidRPr="0047105C" w:rsidRDefault="0047105C" w:rsidP="0047105C">
      <w:pPr>
        <w:spacing w:line="30" w:lineRule="atLeast"/>
        <w:rPr>
          <w:rFonts w:ascii="Traditional Arabic" w:hAnsi="Traditional Arabic" w:cs="Traditional Arabic"/>
          <w:sz w:val="24"/>
          <w:szCs w:val="24"/>
        </w:rPr>
      </w:pPr>
      <w:r w:rsidRPr="0047105C">
        <w:rPr>
          <w:rFonts w:ascii="Traditional Arabic" w:hAnsi="Traditional Arabic" w:cs="Traditional Arabic"/>
          <w:sz w:val="24"/>
          <w:szCs w:val="24"/>
          <w:rtl/>
        </w:rPr>
        <w:t>ومن ثم، يتجاوز تعريف العمل عن بُعد مجرد كونه خيارًا تنظيميًا مرنًا، ليصبح إطارًا تشغيليًا متكاملاً يتطلب مواءمة بين البنية الرقمية والتفاعل البشري لضمان استدامة الأداء في بيئات مراكز الاتصال التي تتسم بارتفاع الضغط التشغيلي</w:t>
      </w:r>
      <w:r w:rsidRPr="0047105C">
        <w:rPr>
          <w:rFonts w:ascii="Traditional Arabic" w:hAnsi="Traditional Arabic" w:cs="Traditional Arabic"/>
          <w:sz w:val="24"/>
          <w:szCs w:val="24"/>
        </w:rPr>
        <w:t>.</w:t>
      </w:r>
    </w:p>
    <w:p w14:paraId="5D95DE72" w14:textId="77777777" w:rsidR="00091227" w:rsidRPr="0047105C" w:rsidRDefault="00091227" w:rsidP="00091227">
      <w:pPr>
        <w:spacing w:line="30" w:lineRule="atLeast"/>
        <w:rPr>
          <w:rFonts w:ascii="Traditional Arabic" w:hAnsi="Traditional Arabic" w:cs="Traditional Arabic"/>
        </w:rPr>
      </w:pPr>
    </w:p>
    <w:p w14:paraId="094702F6" w14:textId="77777777" w:rsidR="00E8012E" w:rsidRPr="003E1DD5" w:rsidRDefault="00E8012E" w:rsidP="00E8012E">
      <w:pPr>
        <w:spacing w:line="30" w:lineRule="atLeast"/>
        <w:rPr>
          <w:rFonts w:ascii="Traditional Arabic" w:hAnsi="Traditional Arabic" w:cs="Traditional Arabic"/>
          <w:sz w:val="24"/>
          <w:szCs w:val="24"/>
        </w:rPr>
      </w:pPr>
    </w:p>
    <w:p w14:paraId="04495928" w14:textId="0F78358A" w:rsidR="00E8012E" w:rsidRPr="003E1DD5" w:rsidRDefault="00C837F7" w:rsidP="00E8012E">
      <w:pPr>
        <w:spacing w:line="30" w:lineRule="atLeast"/>
        <w:rPr>
          <w:rFonts w:ascii="Traditional Arabic" w:hAnsi="Traditional Arabic" w:cs="Traditional Arabic"/>
          <w:b/>
          <w:bCs/>
          <w:sz w:val="28"/>
          <w:szCs w:val="28"/>
        </w:rPr>
      </w:pPr>
      <w:r>
        <w:rPr>
          <w:rFonts w:ascii="Traditional Arabic" w:hAnsi="Traditional Arabic" w:cs="Traditional Arabic"/>
          <w:b/>
          <w:bCs/>
          <w:sz w:val="28"/>
          <w:szCs w:val="28"/>
        </w:rPr>
        <w:t xml:space="preserve"> </w:t>
      </w:r>
      <w:r w:rsidR="00E8012E" w:rsidRPr="003E1DD5">
        <w:rPr>
          <w:rFonts w:ascii="Traditional Arabic" w:hAnsi="Traditional Arabic" w:cs="Traditional Arabic"/>
          <w:b/>
          <w:bCs/>
          <w:sz w:val="28"/>
          <w:szCs w:val="28"/>
        </w:rPr>
        <w:t xml:space="preserve">2.2.2 </w:t>
      </w:r>
      <w:r w:rsidR="00E8012E" w:rsidRPr="003E1DD5">
        <w:rPr>
          <w:rFonts w:ascii="Traditional Arabic" w:hAnsi="Traditional Arabic" w:cs="Traditional Arabic"/>
          <w:b/>
          <w:bCs/>
          <w:sz w:val="28"/>
          <w:szCs w:val="28"/>
          <w:rtl/>
        </w:rPr>
        <w:t>مزايا العمل عن بُعد</w:t>
      </w:r>
    </w:p>
    <w:p w14:paraId="584CE1FA" w14:textId="77777777" w:rsidR="0047105C" w:rsidRPr="0047105C" w:rsidRDefault="0047105C" w:rsidP="0047105C">
      <w:pPr>
        <w:spacing w:line="30" w:lineRule="atLeast"/>
        <w:rPr>
          <w:rFonts w:ascii="Traditional Arabic" w:hAnsi="Traditional Arabic" w:cs="Traditional Arabic"/>
          <w:sz w:val="24"/>
          <w:szCs w:val="24"/>
        </w:rPr>
      </w:pPr>
      <w:r w:rsidRPr="0047105C">
        <w:rPr>
          <w:rFonts w:ascii="Traditional Arabic" w:hAnsi="Traditional Arabic" w:cs="Traditional Arabic"/>
          <w:sz w:val="24"/>
          <w:szCs w:val="24"/>
          <w:rtl/>
        </w:rPr>
        <w:t>تشير الأدبيات الحديثة إلى أن العمل عن بعد يقدم مزايا تشغيلية وتنظيمية متعددة، إلا أن أثر هذه المزايا يختلف باختلاف طبيعة القطاع. وفي بيئة مراكز الاتصال، يتخذ هذا النموذج طابعاً خاصاً نظراً لاعتماد العمل على التفاعل اللحظي والاستجابة الفورية. ففيما يتعلق بتحسين الإنتاجية، توضح دراسة</w:t>
      </w:r>
      <w:r w:rsidRPr="0047105C">
        <w:rPr>
          <w:rFonts w:ascii="Traditional Arabic" w:hAnsi="Traditional Arabic" w:cs="Traditional Arabic"/>
          <w:sz w:val="24"/>
          <w:szCs w:val="24"/>
        </w:rPr>
        <w:t xml:space="preserve"> Gibbs et al. (2021) </w:t>
      </w:r>
      <w:r w:rsidRPr="0047105C">
        <w:rPr>
          <w:rFonts w:ascii="Traditional Arabic" w:hAnsi="Traditional Arabic" w:cs="Traditional Arabic"/>
          <w:sz w:val="24"/>
          <w:szCs w:val="24"/>
          <w:rtl/>
        </w:rPr>
        <w:t>أن العمل عن بعد قد يسهم في تقليل الانقطاعات وزيادة التحكم في إدارة الوقت، إلا أن انعكاس ذلك على مركز الاتصال يعتمد على مدى قدرة الموظف على المحافظة على سرعة الاستجابة أثناء المكالمات ومعالجة الطلبات في الوقت المناسب. ويظهر البعد التطبيقي لهذا الأمر في مؤشرات مثل دقة التوثيق وجودة الحل من أول اتصال، إذ ترتبط هذه المؤشرات بقدرة الموظف على التعامل مع أنظمة العمل الرقمية دون تأخير</w:t>
      </w:r>
      <w:r w:rsidRPr="0047105C">
        <w:rPr>
          <w:rFonts w:ascii="Traditional Arabic" w:hAnsi="Traditional Arabic" w:cs="Traditional Arabic"/>
          <w:sz w:val="24"/>
          <w:szCs w:val="24"/>
        </w:rPr>
        <w:t>.</w:t>
      </w:r>
    </w:p>
    <w:p w14:paraId="18860BB7" w14:textId="77777777" w:rsidR="0047105C" w:rsidRPr="0047105C" w:rsidRDefault="0047105C" w:rsidP="0047105C">
      <w:pPr>
        <w:spacing w:line="30" w:lineRule="atLeast"/>
        <w:rPr>
          <w:rFonts w:ascii="Traditional Arabic" w:hAnsi="Traditional Arabic" w:cs="Traditional Arabic"/>
          <w:sz w:val="24"/>
          <w:szCs w:val="24"/>
        </w:rPr>
      </w:pPr>
      <w:r w:rsidRPr="0047105C">
        <w:rPr>
          <w:rFonts w:ascii="Traditional Arabic" w:hAnsi="Traditional Arabic" w:cs="Traditional Arabic"/>
          <w:sz w:val="24"/>
          <w:szCs w:val="24"/>
          <w:rtl/>
        </w:rPr>
        <w:t>أما فيما يتعلق بتقليل التكاليف التشغيلية، فإن المبدأ العام للعمل عن بعد يشير إلى خفض تكاليف المكاتب والخدمات. إلا أن هذا الانخفاض لا يتحقق بالكامل في مركز الاتصال، حيث تنخفض بعض التكاليف مثل المساحات المكتبية، بينما قد ترتفع تكاليف أخرى مثل الدعم الفني، وصيانة الأنظمة، وبرامج الحماية الرقمية، وضمان استقرار الشبكات المنزلية لدى الموظفين. وهذا يعني أن التوفير المالي في هذه البيئة ليس مطلقاً، بل مشروطاً بكفاءة البنية التقنية وفاعلية الدعم الفني</w:t>
      </w:r>
      <w:r w:rsidRPr="0047105C">
        <w:rPr>
          <w:rFonts w:ascii="Traditional Arabic" w:hAnsi="Traditional Arabic" w:cs="Traditional Arabic"/>
          <w:sz w:val="24"/>
          <w:szCs w:val="24"/>
        </w:rPr>
        <w:t>.</w:t>
      </w:r>
    </w:p>
    <w:p w14:paraId="697C216D" w14:textId="77777777" w:rsidR="0047105C" w:rsidRPr="0047105C" w:rsidRDefault="0047105C" w:rsidP="0047105C">
      <w:pPr>
        <w:spacing w:line="30" w:lineRule="atLeast"/>
        <w:rPr>
          <w:rFonts w:ascii="Traditional Arabic" w:hAnsi="Traditional Arabic" w:cs="Traditional Arabic"/>
          <w:sz w:val="24"/>
          <w:szCs w:val="24"/>
        </w:rPr>
      </w:pPr>
      <w:r w:rsidRPr="0047105C">
        <w:rPr>
          <w:rFonts w:ascii="Traditional Arabic" w:hAnsi="Traditional Arabic" w:cs="Traditional Arabic"/>
          <w:sz w:val="24"/>
          <w:szCs w:val="24"/>
          <w:rtl/>
        </w:rPr>
        <w:t>وفيما يخص المرونة الوظيفية، تشير دراسة</w:t>
      </w:r>
      <w:r w:rsidRPr="0047105C">
        <w:rPr>
          <w:rFonts w:ascii="Traditional Arabic" w:hAnsi="Traditional Arabic" w:cs="Traditional Arabic"/>
          <w:sz w:val="24"/>
          <w:szCs w:val="24"/>
        </w:rPr>
        <w:t xml:space="preserve"> Gibbs, Mengel, and </w:t>
      </w:r>
      <w:proofErr w:type="spellStart"/>
      <w:r w:rsidRPr="0047105C">
        <w:rPr>
          <w:rFonts w:ascii="Traditional Arabic" w:hAnsi="Traditional Arabic" w:cs="Traditional Arabic"/>
          <w:sz w:val="24"/>
          <w:szCs w:val="24"/>
        </w:rPr>
        <w:t>Siemroth</w:t>
      </w:r>
      <w:proofErr w:type="spellEnd"/>
      <w:r w:rsidRPr="0047105C">
        <w:rPr>
          <w:rFonts w:ascii="Traditional Arabic" w:hAnsi="Traditional Arabic" w:cs="Traditional Arabic"/>
          <w:sz w:val="24"/>
          <w:szCs w:val="24"/>
        </w:rPr>
        <w:t xml:space="preserve"> (2023) </w:t>
      </w:r>
      <w:r w:rsidRPr="0047105C">
        <w:rPr>
          <w:rFonts w:ascii="Traditional Arabic" w:hAnsi="Traditional Arabic" w:cs="Traditional Arabic"/>
          <w:sz w:val="24"/>
          <w:szCs w:val="24"/>
          <w:rtl/>
        </w:rPr>
        <w:t>إلى أن المرونة تسهم في رفع رضا الموظفين، وهو عامل مهم في مراكز الاتصال التي تتطلب متابعة دقيقة لساعات الذروة وتوزيع المهام. ومع ذلك، فإن المرونة الزائدة قد تؤدي إلى تباين في مستويات الجاهزية أثناء الفترات عالية الضغط، مما يستوجب وجود سياسات تشغيلية واضحة لتنظيم الجداول وموازنة عدد الموظفين المتاحين في كل فترة تشغيلية</w:t>
      </w:r>
      <w:r w:rsidRPr="0047105C">
        <w:rPr>
          <w:rFonts w:ascii="Traditional Arabic" w:hAnsi="Traditional Arabic" w:cs="Traditional Arabic"/>
          <w:sz w:val="24"/>
          <w:szCs w:val="24"/>
        </w:rPr>
        <w:t>.</w:t>
      </w:r>
    </w:p>
    <w:p w14:paraId="5A1B4A68" w14:textId="77777777" w:rsidR="0047105C" w:rsidRPr="0047105C" w:rsidRDefault="0047105C" w:rsidP="0047105C">
      <w:pPr>
        <w:spacing w:line="30" w:lineRule="atLeast"/>
        <w:rPr>
          <w:rFonts w:ascii="Traditional Arabic" w:hAnsi="Traditional Arabic" w:cs="Traditional Arabic"/>
          <w:sz w:val="24"/>
          <w:szCs w:val="24"/>
        </w:rPr>
      </w:pPr>
      <w:r w:rsidRPr="0047105C">
        <w:rPr>
          <w:rFonts w:ascii="Traditional Arabic" w:hAnsi="Traditional Arabic" w:cs="Traditional Arabic"/>
          <w:sz w:val="24"/>
          <w:szCs w:val="24"/>
          <w:rtl/>
        </w:rPr>
        <w:lastRenderedPageBreak/>
        <w:t>وتشير الأدبيات كذلك إلى أن العمل عن بعد يرتبط بتعزيز استدامة الأعمال، كما أوضحت دراسة</w:t>
      </w:r>
      <w:r w:rsidRPr="0047105C">
        <w:rPr>
          <w:rFonts w:ascii="Traditional Arabic" w:hAnsi="Traditional Arabic" w:cs="Traditional Arabic"/>
          <w:sz w:val="24"/>
          <w:szCs w:val="24"/>
        </w:rPr>
        <w:t xml:space="preserve"> Radu et al. (2023)</w:t>
      </w:r>
      <w:r w:rsidRPr="0047105C">
        <w:rPr>
          <w:rFonts w:ascii="Traditional Arabic" w:hAnsi="Traditional Arabic" w:cs="Traditional Arabic"/>
          <w:sz w:val="24"/>
          <w:szCs w:val="24"/>
          <w:rtl/>
        </w:rPr>
        <w:t>، من خلال تقليل التنقل وتخفيف الضغط على البنية التشغيلية. وينطبق ذلك جزئياً على مراكز الاتصال، حيث يسمح العمل عن بعد باستمرارية تقديم الخدمة خلال الظروف الطارئة، لكنه يتطلب في المقابل استثمارات إضافية لضمان تشغيل الأنظمة دون انقطاع، مما يجعل الاستدامة هنا نتيجة توازن بين الفوائد التشغيلية والتكاليف التقنية المصاحبة</w:t>
      </w:r>
      <w:r w:rsidRPr="0047105C">
        <w:rPr>
          <w:rFonts w:ascii="Traditional Arabic" w:hAnsi="Traditional Arabic" w:cs="Traditional Arabic"/>
          <w:sz w:val="24"/>
          <w:szCs w:val="24"/>
        </w:rPr>
        <w:t>.</w:t>
      </w:r>
    </w:p>
    <w:p w14:paraId="7A83F494" w14:textId="77777777" w:rsidR="00E8012E" w:rsidRPr="0047105C" w:rsidRDefault="00E8012E" w:rsidP="00E8012E">
      <w:pPr>
        <w:spacing w:line="30" w:lineRule="atLeast"/>
        <w:rPr>
          <w:rFonts w:ascii="Traditional Arabic" w:hAnsi="Traditional Arabic" w:cs="Traditional Arabic"/>
          <w:sz w:val="24"/>
          <w:szCs w:val="24"/>
        </w:rPr>
      </w:pPr>
    </w:p>
    <w:p w14:paraId="334AD138" w14:textId="38521E8C" w:rsidR="00E8012E" w:rsidRPr="003E1DD5" w:rsidRDefault="00C837F7" w:rsidP="00E8012E">
      <w:pPr>
        <w:spacing w:line="30" w:lineRule="atLeast"/>
        <w:rPr>
          <w:rFonts w:ascii="Traditional Arabic" w:hAnsi="Traditional Arabic" w:cs="Traditional Arabic"/>
          <w:b/>
          <w:bCs/>
          <w:sz w:val="28"/>
          <w:szCs w:val="28"/>
        </w:rPr>
      </w:pPr>
      <w:r>
        <w:rPr>
          <w:rFonts w:ascii="Traditional Arabic" w:hAnsi="Traditional Arabic" w:cs="Traditional Arabic"/>
          <w:b/>
          <w:bCs/>
          <w:sz w:val="28"/>
          <w:szCs w:val="28"/>
        </w:rPr>
        <w:t xml:space="preserve"> </w:t>
      </w:r>
      <w:r w:rsidR="00E8012E" w:rsidRPr="003E1DD5">
        <w:rPr>
          <w:rFonts w:ascii="Traditional Arabic" w:hAnsi="Traditional Arabic" w:cs="Traditional Arabic"/>
          <w:b/>
          <w:bCs/>
          <w:sz w:val="28"/>
          <w:szCs w:val="28"/>
        </w:rPr>
        <w:t xml:space="preserve">2.2.3 </w:t>
      </w:r>
      <w:r w:rsidR="00E8012E" w:rsidRPr="003E1DD5">
        <w:rPr>
          <w:rFonts w:ascii="Traditional Arabic" w:hAnsi="Traditional Arabic" w:cs="Traditional Arabic"/>
          <w:b/>
          <w:bCs/>
          <w:sz w:val="28"/>
          <w:szCs w:val="28"/>
          <w:rtl/>
        </w:rPr>
        <w:t>تحديات العمل عن بُعد</w:t>
      </w:r>
    </w:p>
    <w:p w14:paraId="2BFD953A" w14:textId="77777777" w:rsidR="00BA7154" w:rsidRPr="00BA7154" w:rsidRDefault="00BA7154" w:rsidP="00BA7154">
      <w:pPr>
        <w:spacing w:line="30" w:lineRule="atLeast"/>
        <w:rPr>
          <w:rFonts w:ascii="Traditional Arabic" w:hAnsi="Traditional Arabic" w:cs="Traditional Arabic"/>
          <w:sz w:val="24"/>
          <w:szCs w:val="24"/>
        </w:rPr>
      </w:pPr>
      <w:r w:rsidRPr="00BA7154">
        <w:rPr>
          <w:rFonts w:ascii="Traditional Arabic" w:hAnsi="Traditional Arabic" w:cs="Traditional Arabic"/>
          <w:sz w:val="24"/>
          <w:szCs w:val="24"/>
          <w:rtl/>
        </w:rPr>
        <w:t xml:space="preserve">رغم المزايا التي يقدمها العمل عن بعد، إلا أن تطبيقه يكشف عن مجموعة من التحديات التي ترتبط مباشرة بطبيعة العمل في مراكز الاتصال، وهي بيئات تقوم أساسًا على التنسيق اللحظي والاستجابة الفورية. ويبرز أول هذه التحديات في </w:t>
      </w:r>
      <w:r w:rsidRPr="00BA7154">
        <w:rPr>
          <w:rFonts w:ascii="Traditional Arabic" w:hAnsi="Traditional Arabic" w:cs="Traditional Arabic"/>
          <w:b/>
          <w:bCs/>
          <w:sz w:val="24"/>
          <w:szCs w:val="24"/>
          <w:rtl/>
        </w:rPr>
        <w:t>جودة التواصل اللحظي</w:t>
      </w:r>
      <w:r w:rsidRPr="00BA7154">
        <w:rPr>
          <w:rFonts w:ascii="Traditional Arabic" w:hAnsi="Traditional Arabic" w:cs="Traditional Arabic"/>
          <w:sz w:val="24"/>
          <w:szCs w:val="24"/>
          <w:rtl/>
        </w:rPr>
        <w:t>؛ إذ أوضحت دراسة</w:t>
      </w:r>
      <w:r w:rsidRPr="00BA7154">
        <w:rPr>
          <w:rFonts w:ascii="Traditional Arabic" w:hAnsi="Traditional Arabic" w:cs="Traditional Arabic"/>
          <w:sz w:val="24"/>
          <w:szCs w:val="24"/>
        </w:rPr>
        <w:t xml:space="preserve"> Gibbs et al. (2021) </w:t>
      </w:r>
      <w:r w:rsidRPr="00BA7154">
        <w:rPr>
          <w:rFonts w:ascii="Traditional Arabic" w:hAnsi="Traditional Arabic" w:cs="Traditional Arabic"/>
          <w:sz w:val="24"/>
          <w:szCs w:val="24"/>
          <w:rtl/>
        </w:rPr>
        <w:t>أن غياب التواصل المباشر يؤدي إلى بطء في تدفق المعلومات وضعف في التنسيق بين الموظفين والمشرفين، وهو ما يظهر بوضوح في مركز الاتصال من خلال التأخر في تصعيد البلاغات أو انخفاض دقة التوثيق داخل النظام عند التعامل مع العدد الكبير من المكالمات اليومية</w:t>
      </w:r>
      <w:r w:rsidRPr="00BA7154">
        <w:rPr>
          <w:rFonts w:ascii="Traditional Arabic" w:hAnsi="Traditional Arabic" w:cs="Traditional Arabic"/>
          <w:sz w:val="24"/>
          <w:szCs w:val="24"/>
        </w:rPr>
        <w:t>.</w:t>
      </w:r>
    </w:p>
    <w:p w14:paraId="3A52A40B" w14:textId="77777777" w:rsidR="00BA7154" w:rsidRPr="00BA7154" w:rsidRDefault="00BA7154" w:rsidP="00BA7154">
      <w:pPr>
        <w:spacing w:line="30" w:lineRule="atLeast"/>
        <w:rPr>
          <w:rFonts w:ascii="Traditional Arabic" w:hAnsi="Traditional Arabic" w:cs="Traditional Arabic"/>
          <w:sz w:val="24"/>
          <w:szCs w:val="24"/>
        </w:rPr>
      </w:pPr>
      <w:r w:rsidRPr="00BA7154">
        <w:rPr>
          <w:rFonts w:ascii="Traditional Arabic" w:hAnsi="Traditional Arabic" w:cs="Traditional Arabic"/>
          <w:sz w:val="24"/>
          <w:szCs w:val="24"/>
          <w:rtl/>
        </w:rPr>
        <w:t xml:space="preserve">كما يبرز تحدي </w:t>
      </w:r>
      <w:r w:rsidRPr="00BA7154">
        <w:rPr>
          <w:rFonts w:ascii="Traditional Arabic" w:hAnsi="Traditional Arabic" w:cs="Traditional Arabic"/>
          <w:b/>
          <w:bCs/>
          <w:sz w:val="24"/>
          <w:szCs w:val="24"/>
          <w:rtl/>
        </w:rPr>
        <w:t>العزلة المهنية</w:t>
      </w:r>
      <w:r w:rsidRPr="00BA7154">
        <w:rPr>
          <w:rFonts w:ascii="Traditional Arabic" w:hAnsi="Traditional Arabic" w:cs="Traditional Arabic"/>
          <w:sz w:val="24"/>
          <w:szCs w:val="24"/>
          <w:rtl/>
        </w:rPr>
        <w:t xml:space="preserve"> الذي تؤكده دراسة</w:t>
      </w:r>
      <w:r w:rsidRPr="00BA7154">
        <w:rPr>
          <w:rFonts w:ascii="Traditional Arabic" w:hAnsi="Traditional Arabic" w:cs="Traditional Arabic"/>
          <w:sz w:val="24"/>
          <w:szCs w:val="24"/>
        </w:rPr>
        <w:t xml:space="preserve"> Mostafa (2021)</w:t>
      </w:r>
      <w:r w:rsidRPr="00BA7154">
        <w:rPr>
          <w:rFonts w:ascii="Traditional Arabic" w:hAnsi="Traditional Arabic" w:cs="Traditional Arabic"/>
          <w:sz w:val="24"/>
          <w:szCs w:val="24"/>
          <w:rtl/>
        </w:rPr>
        <w:t>، حيث ترتفع لديه احتمالية شعور العاملين عن بعد بالوحدة وغياب الروابط الاجتماعية اليومية، مما ينعكس على مستويات رضا الموظفين وتحفيزهم، ويؤثر بالتالي على جودة الأداء في الفترات التشغيلية ذات الضغط المرتفع</w:t>
      </w:r>
      <w:r w:rsidRPr="00BA7154">
        <w:rPr>
          <w:rFonts w:ascii="Traditional Arabic" w:hAnsi="Traditional Arabic" w:cs="Traditional Arabic"/>
          <w:sz w:val="24"/>
          <w:szCs w:val="24"/>
        </w:rPr>
        <w:t>.</w:t>
      </w:r>
    </w:p>
    <w:p w14:paraId="0F6C08E6" w14:textId="77777777" w:rsidR="00BA7154" w:rsidRPr="00BA7154" w:rsidRDefault="00BA7154" w:rsidP="00BA7154">
      <w:pPr>
        <w:spacing w:line="30" w:lineRule="atLeast"/>
        <w:rPr>
          <w:rFonts w:ascii="Traditional Arabic" w:hAnsi="Traditional Arabic" w:cs="Traditional Arabic"/>
          <w:sz w:val="24"/>
          <w:szCs w:val="24"/>
        </w:rPr>
      </w:pPr>
      <w:r w:rsidRPr="00BA7154">
        <w:rPr>
          <w:rFonts w:ascii="Traditional Arabic" w:hAnsi="Traditional Arabic" w:cs="Traditional Arabic"/>
          <w:sz w:val="24"/>
          <w:szCs w:val="24"/>
          <w:rtl/>
        </w:rPr>
        <w:t>وفيما يتعلق بتقييم الأداء، فإن الاعتماد على مؤشرات غير مباشرة يمثل تحديًا إضافيًا، حيث تبيّن</w:t>
      </w:r>
      <w:r w:rsidRPr="00BA7154">
        <w:rPr>
          <w:rFonts w:ascii="Traditional Arabic" w:hAnsi="Traditional Arabic" w:cs="Traditional Arabic"/>
          <w:sz w:val="24"/>
          <w:szCs w:val="24"/>
        </w:rPr>
        <w:t xml:space="preserve"> Gibbs et al. (2021) </w:t>
      </w:r>
      <w:r w:rsidRPr="00BA7154">
        <w:rPr>
          <w:rFonts w:ascii="Traditional Arabic" w:hAnsi="Traditional Arabic" w:cs="Traditional Arabic"/>
          <w:sz w:val="24"/>
          <w:szCs w:val="24"/>
          <w:rtl/>
        </w:rPr>
        <w:t>أن التركيز على الوقت بدل المخرجات يُضعف دقة التقييم. ويظهر ذلك في واقع مركز الاتصال من خلال الحاجة إلى مؤشرات كمية واضحة مثل معدل الحل من أول اتصال ومتوسط زمن المعالجة ورضا العملاء، لكون هذه البيئة تعتمد بشكل كامل على الأداء القابل للقياس وليس على الحضور المكاني</w:t>
      </w:r>
      <w:r w:rsidRPr="00BA7154">
        <w:rPr>
          <w:rFonts w:ascii="Traditional Arabic" w:hAnsi="Traditional Arabic" w:cs="Traditional Arabic"/>
          <w:sz w:val="24"/>
          <w:szCs w:val="24"/>
        </w:rPr>
        <w:t>.</w:t>
      </w:r>
    </w:p>
    <w:p w14:paraId="3E9E1D4C" w14:textId="77777777" w:rsidR="00BA7154" w:rsidRPr="00BA7154" w:rsidRDefault="00BA7154" w:rsidP="00BA7154">
      <w:pPr>
        <w:spacing w:line="30" w:lineRule="atLeast"/>
        <w:rPr>
          <w:rFonts w:ascii="Traditional Arabic" w:hAnsi="Traditional Arabic" w:cs="Traditional Arabic"/>
          <w:sz w:val="24"/>
          <w:szCs w:val="24"/>
        </w:rPr>
      </w:pPr>
      <w:r w:rsidRPr="00BA7154">
        <w:rPr>
          <w:rFonts w:ascii="Traditional Arabic" w:hAnsi="Traditional Arabic" w:cs="Traditional Arabic"/>
          <w:sz w:val="24"/>
          <w:szCs w:val="24"/>
          <w:rtl/>
        </w:rPr>
        <w:t xml:space="preserve">كما تُعد </w:t>
      </w:r>
      <w:r w:rsidRPr="00BA7154">
        <w:rPr>
          <w:rFonts w:ascii="Traditional Arabic" w:hAnsi="Traditional Arabic" w:cs="Traditional Arabic"/>
          <w:b/>
          <w:bCs/>
          <w:sz w:val="24"/>
          <w:szCs w:val="24"/>
          <w:rtl/>
        </w:rPr>
        <w:t>البنية التحتية الرقمية المنزلية</w:t>
      </w:r>
      <w:r w:rsidRPr="00BA7154">
        <w:rPr>
          <w:rFonts w:ascii="Traditional Arabic" w:hAnsi="Traditional Arabic" w:cs="Traditional Arabic"/>
          <w:sz w:val="24"/>
          <w:szCs w:val="24"/>
          <w:rtl/>
        </w:rPr>
        <w:t xml:space="preserve"> أحد عناصر التباين المؤثرة؛ إذ تشير الأدبيات إلى أن ضعف الاتصال أو انقطاع الشبكة ينعكس مباشرة على جودة المكالمات وسرعة الاستجابة، وهو الأمر الذي يؤدي في مراكز الاتصال إلى زيادة المكالمات المقطوعة أو تأخر معالجة الطلبات. ويضاف إلى ذلك تحدي </w:t>
      </w:r>
      <w:r w:rsidRPr="00BA7154">
        <w:rPr>
          <w:rFonts w:ascii="Traditional Arabic" w:hAnsi="Traditional Arabic" w:cs="Traditional Arabic"/>
          <w:b/>
          <w:bCs/>
          <w:sz w:val="24"/>
          <w:szCs w:val="24"/>
          <w:rtl/>
        </w:rPr>
        <w:t>الأمن السيبراني</w:t>
      </w:r>
      <w:r w:rsidRPr="00BA7154">
        <w:rPr>
          <w:rFonts w:ascii="Traditional Arabic" w:hAnsi="Traditional Arabic" w:cs="Traditional Arabic"/>
          <w:sz w:val="24"/>
          <w:szCs w:val="24"/>
          <w:rtl/>
        </w:rPr>
        <w:t>، حيث يفرض التعامل مع بيانات العملاء الحساسة ضرورة وجود أنظمة حماية متقدمة وتدريب مستمر للموظفين، كما بيّنت دراسة</w:t>
      </w:r>
      <w:r w:rsidRPr="00BA7154">
        <w:rPr>
          <w:rFonts w:ascii="Traditional Arabic" w:hAnsi="Traditional Arabic" w:cs="Traditional Arabic"/>
          <w:sz w:val="24"/>
          <w:szCs w:val="24"/>
        </w:rPr>
        <w:t xml:space="preserve"> El Attari (2024).</w:t>
      </w:r>
    </w:p>
    <w:p w14:paraId="52D6B9DC" w14:textId="77777777" w:rsidR="00BA7154" w:rsidRPr="00BA7154" w:rsidRDefault="00BA7154" w:rsidP="00BA7154">
      <w:pPr>
        <w:spacing w:line="30" w:lineRule="atLeast"/>
        <w:rPr>
          <w:rFonts w:ascii="Traditional Arabic" w:hAnsi="Traditional Arabic" w:cs="Traditional Arabic"/>
          <w:sz w:val="24"/>
          <w:szCs w:val="24"/>
        </w:rPr>
      </w:pPr>
      <w:r w:rsidRPr="00BA7154">
        <w:rPr>
          <w:rFonts w:ascii="Traditional Arabic" w:hAnsi="Traditional Arabic" w:cs="Traditional Arabic"/>
          <w:sz w:val="24"/>
          <w:szCs w:val="24"/>
          <w:rtl/>
        </w:rPr>
        <w:t xml:space="preserve">وأخيرًا، فإن </w:t>
      </w:r>
      <w:r w:rsidRPr="00BA7154">
        <w:rPr>
          <w:rFonts w:ascii="Traditional Arabic" w:hAnsi="Traditional Arabic" w:cs="Traditional Arabic"/>
          <w:b/>
          <w:bCs/>
          <w:sz w:val="24"/>
          <w:szCs w:val="24"/>
          <w:rtl/>
        </w:rPr>
        <w:t>التوازن بين العمل والحياة الشخصية</w:t>
      </w:r>
      <w:r w:rsidRPr="00BA7154">
        <w:rPr>
          <w:rFonts w:ascii="Traditional Arabic" w:hAnsi="Traditional Arabic" w:cs="Traditional Arabic"/>
          <w:sz w:val="24"/>
          <w:szCs w:val="24"/>
          <w:rtl/>
        </w:rPr>
        <w:t xml:space="preserve"> يمثل إشكالية أخرى، إذ يمكن أن يؤدي غياب الحدود الواضحة إلى الإرهاق النفسي، كما أشارت دراسة</w:t>
      </w:r>
      <w:r w:rsidRPr="00BA7154">
        <w:rPr>
          <w:rFonts w:ascii="Traditional Arabic" w:hAnsi="Traditional Arabic" w:cs="Traditional Arabic"/>
          <w:sz w:val="24"/>
          <w:szCs w:val="24"/>
        </w:rPr>
        <w:t xml:space="preserve"> Mostafa (2021). </w:t>
      </w:r>
      <w:r w:rsidRPr="00BA7154">
        <w:rPr>
          <w:rFonts w:ascii="Traditional Arabic" w:hAnsi="Traditional Arabic" w:cs="Traditional Arabic"/>
          <w:sz w:val="24"/>
          <w:szCs w:val="24"/>
          <w:rtl/>
        </w:rPr>
        <w:t>ويظهر هذا التحدي بشكل أكبر لدى موظفي مراكز الاتصال بسبب طبيعة الجداول المرتبطة بساعات الذروة وتنوع الفترات التشغيلية، مما يجعل الحفاظ على الاستقرار النفسي أحد العوامل المؤثرة في جودة الأداء</w:t>
      </w:r>
      <w:r w:rsidRPr="00BA7154">
        <w:rPr>
          <w:rFonts w:ascii="Traditional Arabic" w:hAnsi="Traditional Arabic" w:cs="Traditional Arabic"/>
          <w:sz w:val="24"/>
          <w:szCs w:val="24"/>
        </w:rPr>
        <w:t>.</w:t>
      </w:r>
    </w:p>
    <w:p w14:paraId="2FE8C457" w14:textId="77777777" w:rsidR="00E8012E" w:rsidRPr="00BA7154" w:rsidRDefault="00E8012E" w:rsidP="00E8012E">
      <w:pPr>
        <w:spacing w:line="30" w:lineRule="atLeast"/>
        <w:rPr>
          <w:rFonts w:ascii="Traditional Arabic" w:hAnsi="Traditional Arabic" w:cs="Traditional Arabic"/>
          <w:sz w:val="24"/>
          <w:szCs w:val="24"/>
          <w:rtl/>
        </w:rPr>
      </w:pPr>
    </w:p>
    <w:p w14:paraId="0FC103D1" w14:textId="77777777" w:rsidR="00E8012E" w:rsidRPr="004559F7" w:rsidRDefault="00E8012E" w:rsidP="00E8012E">
      <w:pPr>
        <w:spacing w:line="30" w:lineRule="atLeast"/>
        <w:rPr>
          <w:rFonts w:ascii="Traditional Arabic" w:hAnsi="Traditional Arabic" w:cs="Traditional Arabic"/>
          <w:sz w:val="24"/>
          <w:szCs w:val="24"/>
        </w:rPr>
      </w:pPr>
    </w:p>
    <w:p w14:paraId="7ABC23F7" w14:textId="77777777" w:rsidR="00E8012E" w:rsidRPr="004559F7" w:rsidRDefault="00E8012E" w:rsidP="00E8012E">
      <w:pPr>
        <w:spacing w:line="30" w:lineRule="atLeast"/>
        <w:rPr>
          <w:rFonts w:ascii="Traditional Arabic" w:hAnsi="Traditional Arabic" w:cs="Traditional Arabic"/>
          <w:b/>
          <w:bCs/>
          <w:sz w:val="28"/>
          <w:szCs w:val="28"/>
          <w:rtl/>
        </w:rPr>
      </w:pPr>
      <w:r w:rsidRPr="004559F7">
        <w:rPr>
          <w:rFonts w:ascii="Traditional Arabic" w:hAnsi="Traditional Arabic" w:cs="Traditional Arabic"/>
          <w:b/>
          <w:bCs/>
          <w:sz w:val="28"/>
          <w:szCs w:val="28"/>
        </w:rPr>
        <w:t>2.3</w:t>
      </w:r>
      <w:r w:rsidRPr="004559F7">
        <w:rPr>
          <w:rFonts w:ascii="Traditional Arabic" w:hAnsi="Traditional Arabic" w:cs="Traditional Arabic"/>
          <w:b/>
          <w:bCs/>
          <w:sz w:val="28"/>
          <w:szCs w:val="28"/>
          <w:rtl/>
        </w:rPr>
        <w:t xml:space="preserve"> الإطار النظري لموضوع الدراسة</w:t>
      </w:r>
    </w:p>
    <w:p w14:paraId="1EBCC008" w14:textId="77777777" w:rsidR="00E8012E" w:rsidRPr="003E1DD5" w:rsidRDefault="00E8012E" w:rsidP="00E8012E">
      <w:pPr>
        <w:spacing w:line="30" w:lineRule="atLeast"/>
        <w:rPr>
          <w:rFonts w:ascii="Traditional Arabic" w:hAnsi="Traditional Arabic" w:cs="Traditional Arabic"/>
          <w:b/>
          <w:bCs/>
          <w:sz w:val="24"/>
          <w:szCs w:val="24"/>
        </w:rPr>
      </w:pPr>
      <w:r w:rsidRPr="003E1DD5">
        <w:rPr>
          <w:rFonts w:ascii="Traditional Arabic" w:hAnsi="Traditional Arabic" w:cs="Traditional Arabic"/>
          <w:b/>
          <w:bCs/>
          <w:sz w:val="24"/>
          <w:szCs w:val="24"/>
        </w:rPr>
        <w:t xml:space="preserve">2.3.1 </w:t>
      </w:r>
      <w:r w:rsidRPr="003E1DD5">
        <w:rPr>
          <w:rFonts w:ascii="Traditional Arabic" w:hAnsi="Traditional Arabic" w:cs="Traditional Arabic"/>
          <w:b/>
          <w:bCs/>
          <w:sz w:val="24"/>
          <w:szCs w:val="24"/>
          <w:rtl/>
        </w:rPr>
        <w:t>تعريف المفاهيم الأساسية</w:t>
      </w:r>
    </w:p>
    <w:p w14:paraId="4A1FABC7" w14:textId="16388A80" w:rsidR="00E8012E" w:rsidRPr="003E1DD5" w:rsidRDefault="00E8012E" w:rsidP="00091227">
      <w:pPr>
        <w:spacing w:line="30" w:lineRule="atLeast"/>
        <w:rPr>
          <w:rFonts w:ascii="Traditional Arabic" w:hAnsi="Traditional Arabic" w:cs="Traditional Arabic"/>
          <w:b/>
          <w:bCs/>
          <w:sz w:val="24"/>
          <w:szCs w:val="24"/>
        </w:rPr>
      </w:pPr>
      <w:r w:rsidRPr="003E1DD5">
        <w:rPr>
          <w:rFonts w:ascii="Traditional Arabic" w:hAnsi="Traditional Arabic" w:cs="Traditional Arabic"/>
          <w:b/>
          <w:bCs/>
          <w:sz w:val="28"/>
          <w:szCs w:val="28"/>
          <w:rtl/>
        </w:rPr>
        <w:t>أولًا: العمل عن بُعد</w:t>
      </w:r>
      <w:r w:rsidRPr="003E1DD5">
        <w:rPr>
          <w:rFonts w:ascii="Traditional Arabic" w:hAnsi="Traditional Arabic" w:cs="Traditional Arabic"/>
          <w:b/>
          <w:bCs/>
          <w:sz w:val="24"/>
          <w:szCs w:val="24"/>
        </w:rPr>
        <w:br/>
      </w:r>
      <w:r w:rsidRPr="00091227">
        <w:rPr>
          <w:rFonts w:ascii="Traditional Arabic" w:hAnsi="Traditional Arabic" w:cs="Traditional Arabic"/>
          <w:sz w:val="24"/>
          <w:szCs w:val="24"/>
          <w:rtl/>
        </w:rPr>
        <w:t xml:space="preserve">يُعرَّف العمل عن بُعد بأنه نمطٌ تشغيليّ مرن يسمح للموظف بأداء مهامه من خارج بيئة العمل التقليدية، </w:t>
      </w:r>
      <w:r w:rsidR="00091227" w:rsidRPr="00091227">
        <w:rPr>
          <w:rFonts w:ascii="Traditional Arabic" w:hAnsi="Traditional Arabic" w:cs="Traditional Arabic"/>
          <w:sz w:val="24"/>
          <w:szCs w:val="24"/>
          <w:rtl/>
        </w:rPr>
        <w:t xml:space="preserve">اعتمادًا على تقنيات الاتصال الحديثة مثل الإنترنت عالي السرعة، والحوسبة السحابية، ومنصات التعاون الرقمي </w:t>
      </w:r>
      <w:r w:rsidR="00091227" w:rsidRPr="00091227">
        <w:rPr>
          <w:rFonts w:ascii="Traditional Arabic" w:hAnsi="Traditional Arabic" w:cs="Traditional Arabic"/>
          <w:sz w:val="24"/>
          <w:szCs w:val="24"/>
        </w:rPr>
        <w:t xml:space="preserve">(Gibbs, Mengel, &amp; </w:t>
      </w:r>
      <w:proofErr w:type="spellStart"/>
      <w:r w:rsidR="00091227" w:rsidRPr="00091227">
        <w:rPr>
          <w:rFonts w:ascii="Traditional Arabic" w:hAnsi="Traditional Arabic" w:cs="Traditional Arabic"/>
          <w:sz w:val="24"/>
          <w:szCs w:val="24"/>
        </w:rPr>
        <w:t>Siemroth</w:t>
      </w:r>
      <w:proofErr w:type="spellEnd"/>
      <w:r w:rsidR="00091227" w:rsidRPr="00091227">
        <w:rPr>
          <w:rFonts w:ascii="Traditional Arabic" w:hAnsi="Traditional Arabic" w:cs="Traditional Arabic"/>
          <w:sz w:val="24"/>
          <w:szCs w:val="24"/>
        </w:rPr>
        <w:t xml:space="preserve">, </w:t>
      </w:r>
      <w:r w:rsidR="00091227" w:rsidRPr="00091227">
        <w:rPr>
          <w:rFonts w:ascii="Traditional Arabic" w:hAnsi="Traditional Arabic" w:cs="Traditional Arabic"/>
          <w:sz w:val="24"/>
          <w:szCs w:val="24"/>
        </w:rPr>
        <w:lastRenderedPageBreak/>
        <w:t>2021).</w:t>
      </w:r>
      <w:r w:rsidRPr="00091227">
        <w:rPr>
          <w:rFonts w:ascii="Traditional Arabic" w:hAnsi="Traditional Arabic" w:cs="Traditional Arabic"/>
          <w:sz w:val="24"/>
          <w:szCs w:val="24"/>
          <w:rtl/>
        </w:rPr>
        <w:t>وقد فرضت الظروف الطارئة، ولا سيّما خلال جائحة كوفيد-19، تسريع التحول نحو هذا النموذج لضمان استمرارية الأعمال والحفاظ على الكفاءة التشغيلية</w:t>
      </w:r>
      <w:r w:rsidRPr="00091227">
        <w:rPr>
          <w:rFonts w:ascii="Traditional Arabic" w:hAnsi="Traditional Arabic" w:cs="Traditional Arabic"/>
          <w:sz w:val="24"/>
          <w:szCs w:val="24"/>
        </w:rPr>
        <w:t>.</w:t>
      </w:r>
      <w:r w:rsidRPr="003E1DD5">
        <w:rPr>
          <w:rFonts w:ascii="Traditional Arabic" w:hAnsi="Traditional Arabic" w:cs="Traditional Arabic"/>
          <w:sz w:val="24"/>
          <w:szCs w:val="24"/>
        </w:rPr>
        <w:br/>
      </w:r>
      <w:r w:rsidRPr="003E1DD5">
        <w:rPr>
          <w:rFonts w:ascii="Traditional Arabic" w:hAnsi="Traditional Arabic" w:cs="Traditional Arabic"/>
          <w:sz w:val="24"/>
          <w:szCs w:val="24"/>
          <w:rtl/>
        </w:rPr>
        <w:t>وفي مركز الاتصال بقطاع الأعمال في شركة موبايلي (دراسة الحالة)، يمثّل العمل عن بُعد تحولًا استراتيجيًا في نموذج التشغيل؛ إذ يُتيح للموظفين تقديم خدمات الدعم الفني والتعامل مع العملاء من مواقع مختلفة دون الحاجة إلى الحضور الميداني. وتُظهر نتائج</w:t>
      </w:r>
      <w:r w:rsidRPr="003E1DD5">
        <w:rPr>
          <w:rFonts w:ascii="Traditional Arabic" w:hAnsi="Traditional Arabic" w:cs="Traditional Arabic"/>
          <w:sz w:val="24"/>
          <w:szCs w:val="24"/>
        </w:rPr>
        <w:t xml:space="preserve"> </w:t>
      </w:r>
      <w:proofErr w:type="spellStart"/>
      <w:r w:rsidRPr="003E1DD5">
        <w:rPr>
          <w:rFonts w:ascii="Traditional Arabic" w:hAnsi="Traditional Arabic" w:cs="Traditional Arabic"/>
          <w:sz w:val="24"/>
          <w:szCs w:val="24"/>
        </w:rPr>
        <w:t>Jueco</w:t>
      </w:r>
      <w:proofErr w:type="spellEnd"/>
      <w:r w:rsidRPr="003E1DD5">
        <w:rPr>
          <w:rFonts w:ascii="Traditional Arabic" w:hAnsi="Traditional Arabic" w:cs="Traditional Arabic"/>
          <w:sz w:val="24"/>
          <w:szCs w:val="24"/>
        </w:rPr>
        <w:t xml:space="preserve"> et al. (2023) </w:t>
      </w:r>
      <w:r w:rsidRPr="003E1DD5">
        <w:rPr>
          <w:rFonts w:ascii="Traditional Arabic" w:hAnsi="Traditional Arabic" w:cs="Traditional Arabic"/>
          <w:sz w:val="24"/>
          <w:szCs w:val="24"/>
          <w:rtl/>
        </w:rPr>
        <w:t>أن توفير بيئة عمل منزلية مناسبة وأدوات رقمية فعّالة ينعكس إيجابًا على جودة الاستجابة ودقة معالجة الطلبات ومستوى رضا العملاء. كما يتقاطع هذا المفهوم مع إطار التكنولوجيا–المنظمة–البيئة</w:t>
      </w:r>
      <w:r w:rsidRPr="003E1DD5">
        <w:rPr>
          <w:rFonts w:ascii="Traditional Arabic" w:hAnsi="Traditional Arabic" w:cs="Traditional Arabic"/>
          <w:sz w:val="24"/>
          <w:szCs w:val="24"/>
        </w:rPr>
        <w:t xml:space="preserve"> (TOE)</w:t>
      </w:r>
      <w:r w:rsidRPr="003E1DD5">
        <w:rPr>
          <w:rFonts w:ascii="Traditional Arabic" w:hAnsi="Traditional Arabic" w:cs="Traditional Arabic"/>
          <w:sz w:val="24"/>
          <w:szCs w:val="24"/>
          <w:rtl/>
        </w:rPr>
        <w:t>، الذي يُبرز الدور الحاسم للبعد التكنولوجي والبنية الرقمية المؤسسية في جاهزية المؤسسة لتبنّي العمل عن بُعد بكفاءة</w:t>
      </w:r>
      <w:r w:rsidRPr="003E1DD5">
        <w:rPr>
          <w:rFonts w:ascii="Traditional Arabic" w:hAnsi="Traditional Arabic" w:cs="Traditional Arabic"/>
          <w:sz w:val="24"/>
          <w:szCs w:val="24"/>
        </w:rPr>
        <w:t xml:space="preserve"> (Ng et al., 2022).</w:t>
      </w:r>
    </w:p>
    <w:p w14:paraId="3C0DC5F6" w14:textId="77777777" w:rsidR="00E8012E" w:rsidRPr="003E1DD5" w:rsidRDefault="00E8012E" w:rsidP="00E8012E">
      <w:pPr>
        <w:spacing w:line="30" w:lineRule="atLeast"/>
        <w:rPr>
          <w:rFonts w:ascii="Traditional Arabic" w:hAnsi="Traditional Arabic" w:cs="Traditional Arabic"/>
          <w:b/>
          <w:bCs/>
          <w:sz w:val="24"/>
          <w:szCs w:val="24"/>
        </w:rPr>
      </w:pPr>
    </w:p>
    <w:p w14:paraId="777051F2" w14:textId="77777777" w:rsidR="00E8012E" w:rsidRPr="003E1DD5" w:rsidRDefault="00E8012E" w:rsidP="00E8012E">
      <w:pPr>
        <w:spacing w:line="30" w:lineRule="atLeast"/>
        <w:rPr>
          <w:rFonts w:ascii="Traditional Arabic" w:hAnsi="Traditional Arabic" w:cs="Traditional Arabic"/>
          <w:sz w:val="24"/>
          <w:szCs w:val="24"/>
        </w:rPr>
      </w:pPr>
      <w:r w:rsidRPr="003E1DD5">
        <w:rPr>
          <w:rFonts w:ascii="Traditional Arabic" w:hAnsi="Traditional Arabic" w:cs="Traditional Arabic"/>
          <w:b/>
          <w:bCs/>
          <w:sz w:val="28"/>
          <w:szCs w:val="28"/>
          <w:rtl/>
        </w:rPr>
        <w:t>ثانيًا: التحول الرقمي</w:t>
      </w:r>
      <w:r w:rsidRPr="003E1DD5">
        <w:rPr>
          <w:rFonts w:ascii="Traditional Arabic" w:hAnsi="Traditional Arabic" w:cs="Traditional Arabic"/>
          <w:b/>
          <w:bCs/>
          <w:sz w:val="24"/>
          <w:szCs w:val="24"/>
        </w:rPr>
        <w:br/>
      </w:r>
      <w:r w:rsidRPr="003E1DD5">
        <w:rPr>
          <w:rFonts w:ascii="Traditional Arabic" w:hAnsi="Traditional Arabic" w:cs="Traditional Arabic"/>
          <w:sz w:val="24"/>
          <w:szCs w:val="24"/>
          <w:rtl/>
        </w:rPr>
        <w:t>يُعرَّف التحول الرقمي بأنه عملية تبنّي تقنيات رقمية متقدمة مثل الذكاء الاصطناعي، وتحليل البيانات الضخمة، والتشغيل الآلي، بهدف إعادة تصميم العمليات الداخلية للمؤسسة بما يعزز الكفاءة والابتكار والاستجابة لاحتياجات العملاء</w:t>
      </w:r>
      <w:r w:rsidRPr="003E1DD5">
        <w:rPr>
          <w:rFonts w:ascii="Traditional Arabic" w:hAnsi="Traditional Arabic" w:cs="Traditional Arabic"/>
          <w:sz w:val="24"/>
          <w:szCs w:val="24"/>
        </w:rPr>
        <w:t xml:space="preserve"> (Ng et al., 2022). </w:t>
      </w:r>
      <w:r w:rsidRPr="003E1DD5">
        <w:rPr>
          <w:rFonts w:ascii="Traditional Arabic" w:hAnsi="Traditional Arabic" w:cs="Traditional Arabic"/>
          <w:sz w:val="24"/>
          <w:szCs w:val="24"/>
          <w:rtl/>
        </w:rPr>
        <w:t>ولا يقتصر هذا المفهوم على استخدام الأدوات التقنية، بل يُعدّ توجهًا استراتيجيًا يسعى إلى تحويل نمط العمل المؤسسي نحو بيئة قائمة على البيانات والتكامل الرقمي</w:t>
      </w:r>
      <w:r w:rsidRPr="003E1DD5">
        <w:rPr>
          <w:rFonts w:ascii="Traditional Arabic" w:hAnsi="Traditional Arabic" w:cs="Traditional Arabic"/>
          <w:sz w:val="24"/>
          <w:szCs w:val="24"/>
        </w:rPr>
        <w:t>.</w:t>
      </w:r>
      <w:r w:rsidRPr="003E1DD5">
        <w:rPr>
          <w:rFonts w:ascii="Traditional Arabic" w:hAnsi="Traditional Arabic" w:cs="Traditional Arabic"/>
          <w:sz w:val="24"/>
          <w:szCs w:val="24"/>
        </w:rPr>
        <w:br/>
      </w:r>
      <w:r w:rsidRPr="003E1DD5">
        <w:rPr>
          <w:rFonts w:ascii="Traditional Arabic" w:hAnsi="Traditional Arabic" w:cs="Traditional Arabic"/>
          <w:sz w:val="24"/>
          <w:szCs w:val="24"/>
          <w:rtl/>
        </w:rPr>
        <w:t>وفي مركز الاتصال بقطاع الأعمال في شركة موبايلي (دراسة الحالة)، يمثّل التحول الرقمي محورًا أساسيًا لرفع جودة الخدمة وتسريع الاستجابة للعملاء من خلال تطبيق أنظمة إدارة المكالمات الذكية، ولوحات المتابعة التفاعلية، وتحليلات الأداء اللحظية التي تتيح اتخاذ قرارات فورية قائمة على البيانات. كما يُسهم هذا التحول في تقليص وقت الانتظار</w:t>
      </w:r>
      <w:r w:rsidRPr="003E1DD5">
        <w:rPr>
          <w:rFonts w:ascii="Traditional Arabic" w:hAnsi="Traditional Arabic" w:cs="Traditional Arabic"/>
          <w:sz w:val="24"/>
          <w:szCs w:val="24"/>
        </w:rPr>
        <w:t xml:space="preserve"> (Queue Time) </w:t>
      </w:r>
      <w:r w:rsidRPr="003E1DD5">
        <w:rPr>
          <w:rFonts w:ascii="Traditional Arabic" w:hAnsi="Traditional Arabic" w:cs="Traditional Arabic"/>
          <w:sz w:val="24"/>
          <w:szCs w:val="24"/>
          <w:rtl/>
        </w:rPr>
        <w:t>ورفع مستوى تخصيص الخدمة، بما يتماشى مع مؤشرات الأداء الرئيسة المعتمدة مثل رضا العملاء</w:t>
      </w:r>
      <w:r w:rsidRPr="003E1DD5">
        <w:rPr>
          <w:rFonts w:ascii="Traditional Arabic" w:hAnsi="Traditional Arabic" w:cs="Traditional Arabic"/>
          <w:sz w:val="24"/>
          <w:szCs w:val="24"/>
        </w:rPr>
        <w:t xml:space="preserve"> (CSAT) </w:t>
      </w:r>
      <w:r w:rsidRPr="003E1DD5">
        <w:rPr>
          <w:rFonts w:ascii="Traditional Arabic" w:hAnsi="Traditional Arabic" w:cs="Traditional Arabic"/>
          <w:sz w:val="24"/>
          <w:szCs w:val="24"/>
          <w:rtl/>
        </w:rPr>
        <w:t>وجودة الحل من أول اتصال</w:t>
      </w:r>
      <w:r w:rsidRPr="003E1DD5">
        <w:rPr>
          <w:rFonts w:ascii="Traditional Arabic" w:hAnsi="Traditional Arabic" w:cs="Traditional Arabic"/>
          <w:sz w:val="24"/>
          <w:szCs w:val="24"/>
        </w:rPr>
        <w:t xml:space="preserve"> (FCR).</w:t>
      </w:r>
      <w:r w:rsidRPr="003E1DD5">
        <w:rPr>
          <w:rFonts w:ascii="Traditional Arabic" w:hAnsi="Traditional Arabic" w:cs="Traditional Arabic"/>
          <w:sz w:val="24"/>
          <w:szCs w:val="24"/>
        </w:rPr>
        <w:br/>
      </w:r>
      <w:r w:rsidRPr="003E1DD5">
        <w:rPr>
          <w:rFonts w:ascii="Traditional Arabic" w:hAnsi="Traditional Arabic" w:cs="Traditional Arabic"/>
          <w:sz w:val="24"/>
          <w:szCs w:val="24"/>
          <w:rtl/>
        </w:rPr>
        <w:t>ويُبرز نموذج التكنولوجيا–المنظمة–البيئة</w:t>
      </w:r>
      <w:r w:rsidRPr="003E1DD5">
        <w:rPr>
          <w:rFonts w:ascii="Traditional Arabic" w:hAnsi="Traditional Arabic" w:cs="Traditional Arabic"/>
          <w:sz w:val="24"/>
          <w:szCs w:val="24"/>
        </w:rPr>
        <w:t xml:space="preserve"> (TOE) </w:t>
      </w:r>
      <w:r w:rsidRPr="003E1DD5">
        <w:rPr>
          <w:rFonts w:ascii="Traditional Arabic" w:hAnsi="Traditional Arabic" w:cs="Traditional Arabic"/>
          <w:sz w:val="24"/>
          <w:szCs w:val="24"/>
          <w:rtl/>
        </w:rPr>
        <w:t>أهمية تحقيق التوازن بين الأبعاد الثلاثة لنجاح التحول الرقمي؛ إذ يعتمد الأداء المؤسسي على تكامل البنية التكنولوجية مع الهيكل التنظيمي والدعم القيادي، ضمن بيئة عمل رقمية قادرة على التكيّف مع متطلبات العمل عن بُعد</w:t>
      </w:r>
      <w:r w:rsidRPr="003E1DD5">
        <w:rPr>
          <w:rFonts w:ascii="Traditional Arabic" w:hAnsi="Traditional Arabic" w:cs="Traditional Arabic"/>
          <w:sz w:val="24"/>
          <w:szCs w:val="24"/>
        </w:rPr>
        <w:t xml:space="preserve"> (Ng et al., 2022).</w:t>
      </w:r>
    </w:p>
    <w:p w14:paraId="2B049A1D" w14:textId="77777777" w:rsidR="00E8012E" w:rsidRPr="003E1DD5" w:rsidRDefault="00E8012E" w:rsidP="00E8012E">
      <w:pPr>
        <w:spacing w:line="30" w:lineRule="atLeast"/>
        <w:rPr>
          <w:rFonts w:ascii="Traditional Arabic" w:hAnsi="Traditional Arabic" w:cs="Traditional Arabic"/>
          <w:b/>
          <w:bCs/>
          <w:sz w:val="24"/>
          <w:szCs w:val="24"/>
        </w:rPr>
      </w:pPr>
    </w:p>
    <w:p w14:paraId="0713BE16" w14:textId="77777777" w:rsidR="00475701" w:rsidRDefault="00E8012E" w:rsidP="00475701">
      <w:pPr>
        <w:spacing w:line="30" w:lineRule="atLeast"/>
        <w:rPr>
          <w:rFonts w:ascii="Traditional Arabic" w:hAnsi="Traditional Arabic" w:cs="Traditional Arabic"/>
          <w:sz w:val="24"/>
          <w:szCs w:val="24"/>
          <w:rtl/>
        </w:rPr>
      </w:pPr>
      <w:r w:rsidRPr="003E1DD5">
        <w:rPr>
          <w:rFonts w:ascii="Traditional Arabic" w:hAnsi="Traditional Arabic" w:cs="Traditional Arabic"/>
          <w:b/>
          <w:bCs/>
          <w:sz w:val="28"/>
          <w:szCs w:val="28"/>
          <w:rtl/>
        </w:rPr>
        <w:t>ثالثًا: الأداء الوظيفي</w:t>
      </w:r>
      <w:r w:rsidRPr="003E1DD5">
        <w:rPr>
          <w:rFonts w:ascii="Traditional Arabic" w:hAnsi="Traditional Arabic" w:cs="Traditional Arabic"/>
          <w:b/>
          <w:bCs/>
          <w:sz w:val="24"/>
          <w:szCs w:val="24"/>
        </w:rPr>
        <w:br/>
      </w:r>
      <w:r w:rsidR="00475701" w:rsidRPr="00475701">
        <w:rPr>
          <w:rFonts w:ascii="Traditional Arabic" w:hAnsi="Traditional Arabic" w:cs="Traditional Arabic"/>
          <w:sz w:val="24"/>
          <w:szCs w:val="24"/>
          <w:rtl/>
        </w:rPr>
        <w:t xml:space="preserve">يُعرَّف الأداء الوظيفي في هذه الدراسة تعريفًا </w:t>
      </w:r>
      <w:proofErr w:type="spellStart"/>
      <w:r w:rsidR="00475701" w:rsidRPr="00475701">
        <w:rPr>
          <w:rFonts w:ascii="Traditional Arabic" w:hAnsi="Traditional Arabic" w:cs="Traditional Arabic"/>
          <w:sz w:val="24"/>
          <w:szCs w:val="24"/>
          <w:rtl/>
        </w:rPr>
        <w:t>عملياتيًا</w:t>
      </w:r>
      <w:proofErr w:type="spellEnd"/>
      <w:r w:rsidR="00475701" w:rsidRPr="00475701">
        <w:rPr>
          <w:rFonts w:ascii="Traditional Arabic" w:hAnsi="Traditional Arabic" w:cs="Traditional Arabic"/>
          <w:sz w:val="24"/>
          <w:szCs w:val="24"/>
          <w:rtl/>
        </w:rPr>
        <w:t xml:space="preserve"> ينسجم مع طبيعة العمل في مراكز الاتصال، ويعتمد على مؤشرات كمية قابلة للقياس تُستخدم فعليًا في تقييم أداء الموظفين. ففي بيئة مركز الاتصال بقطاع الأعمال في شركة موبايلي، لا يُقاس الأداء بمفهومه العام، بل يُحدد وفق مجموعة من مؤشرات الأداء الرئيسة</w:t>
      </w:r>
      <w:r w:rsidR="00475701" w:rsidRPr="00475701">
        <w:rPr>
          <w:rFonts w:ascii="Traditional Arabic" w:hAnsi="Traditional Arabic" w:cs="Traditional Arabic"/>
          <w:sz w:val="24"/>
          <w:szCs w:val="24"/>
        </w:rPr>
        <w:t xml:space="preserve"> KPIs </w:t>
      </w:r>
      <w:r w:rsidR="00475701" w:rsidRPr="00475701">
        <w:rPr>
          <w:rFonts w:ascii="Traditional Arabic" w:hAnsi="Traditional Arabic" w:cs="Traditional Arabic"/>
          <w:sz w:val="24"/>
          <w:szCs w:val="24"/>
          <w:rtl/>
        </w:rPr>
        <w:t>التي تعكس جودة وسرعة وفاعلية معالجة طلبات العملاء. وتشمل هذه المؤشرات</w:t>
      </w:r>
      <w:r w:rsidR="00475701" w:rsidRPr="00475701">
        <w:rPr>
          <w:rFonts w:ascii="Traditional Arabic" w:hAnsi="Traditional Arabic" w:cs="Traditional Arabic"/>
          <w:sz w:val="24"/>
          <w:szCs w:val="24"/>
        </w:rPr>
        <w:t>:</w:t>
      </w:r>
    </w:p>
    <w:p w14:paraId="6E317D72" w14:textId="77777777" w:rsidR="00475701" w:rsidRPr="00475701" w:rsidRDefault="00475701" w:rsidP="00475701">
      <w:pPr>
        <w:spacing w:line="30" w:lineRule="atLeast"/>
        <w:rPr>
          <w:rFonts w:ascii="Traditional Arabic" w:hAnsi="Traditional Arabic" w:cs="Traditional Arabic"/>
          <w:sz w:val="24"/>
          <w:szCs w:val="24"/>
        </w:rPr>
      </w:pPr>
    </w:p>
    <w:p w14:paraId="1B70047F" w14:textId="77777777" w:rsidR="00475701" w:rsidRPr="00475701" w:rsidRDefault="00475701" w:rsidP="00475701">
      <w:pPr>
        <w:numPr>
          <w:ilvl w:val="0"/>
          <w:numId w:val="40"/>
        </w:numPr>
        <w:spacing w:line="30" w:lineRule="atLeast"/>
        <w:rPr>
          <w:rFonts w:ascii="Traditional Arabic" w:hAnsi="Traditional Arabic" w:cs="Traditional Arabic"/>
          <w:sz w:val="24"/>
          <w:szCs w:val="24"/>
        </w:rPr>
      </w:pPr>
      <w:r w:rsidRPr="00475701">
        <w:rPr>
          <w:rFonts w:ascii="Traditional Arabic" w:hAnsi="Traditional Arabic" w:cs="Traditional Arabic"/>
          <w:b/>
          <w:bCs/>
          <w:sz w:val="24"/>
          <w:szCs w:val="24"/>
          <w:rtl/>
        </w:rPr>
        <w:t>معدل الحل من أول اتصال</w:t>
      </w:r>
      <w:r w:rsidRPr="00475701">
        <w:rPr>
          <w:rFonts w:ascii="Traditional Arabic" w:hAnsi="Traditional Arabic" w:cs="Traditional Arabic"/>
          <w:b/>
          <w:bCs/>
          <w:sz w:val="24"/>
          <w:szCs w:val="24"/>
        </w:rPr>
        <w:t xml:space="preserve"> (FCR)</w:t>
      </w:r>
      <w:r w:rsidRPr="00475701">
        <w:rPr>
          <w:rFonts w:ascii="Traditional Arabic" w:hAnsi="Traditional Arabic" w:cs="Traditional Arabic"/>
          <w:sz w:val="24"/>
          <w:szCs w:val="24"/>
        </w:rPr>
        <w:t xml:space="preserve">: </w:t>
      </w:r>
      <w:r w:rsidRPr="00475701">
        <w:rPr>
          <w:rFonts w:ascii="Traditional Arabic" w:hAnsi="Traditional Arabic" w:cs="Traditional Arabic"/>
          <w:sz w:val="24"/>
          <w:szCs w:val="24"/>
          <w:rtl/>
        </w:rPr>
        <w:t>النسبة المئوية للمكالمات التي تُحل دون الحاجة إلى إعادة الاتصال، ويعد مؤشرًا مباشرًا لجودة الحلّ وكفاءة المعرفة التشغيلية لدى الموظف</w:t>
      </w:r>
      <w:r w:rsidRPr="00475701">
        <w:rPr>
          <w:rFonts w:ascii="Traditional Arabic" w:hAnsi="Traditional Arabic" w:cs="Traditional Arabic"/>
          <w:sz w:val="24"/>
          <w:szCs w:val="24"/>
        </w:rPr>
        <w:t>.</w:t>
      </w:r>
    </w:p>
    <w:p w14:paraId="33693FF3" w14:textId="77777777" w:rsidR="00475701" w:rsidRPr="00475701" w:rsidRDefault="00475701" w:rsidP="00475701">
      <w:pPr>
        <w:numPr>
          <w:ilvl w:val="0"/>
          <w:numId w:val="40"/>
        </w:numPr>
        <w:spacing w:line="30" w:lineRule="atLeast"/>
        <w:rPr>
          <w:rFonts w:ascii="Traditional Arabic" w:hAnsi="Traditional Arabic" w:cs="Traditional Arabic"/>
          <w:sz w:val="24"/>
          <w:szCs w:val="24"/>
        </w:rPr>
      </w:pPr>
      <w:r w:rsidRPr="00475701">
        <w:rPr>
          <w:rFonts w:ascii="Traditional Arabic" w:hAnsi="Traditional Arabic" w:cs="Traditional Arabic"/>
          <w:b/>
          <w:bCs/>
          <w:sz w:val="24"/>
          <w:szCs w:val="24"/>
          <w:rtl/>
        </w:rPr>
        <w:t>متوسط زمن المعالجة</w:t>
      </w:r>
      <w:r w:rsidRPr="00475701">
        <w:rPr>
          <w:rFonts w:ascii="Traditional Arabic" w:hAnsi="Traditional Arabic" w:cs="Traditional Arabic"/>
          <w:b/>
          <w:bCs/>
          <w:sz w:val="24"/>
          <w:szCs w:val="24"/>
        </w:rPr>
        <w:t xml:space="preserve"> (AHT)</w:t>
      </w:r>
      <w:r w:rsidRPr="00475701">
        <w:rPr>
          <w:rFonts w:ascii="Traditional Arabic" w:hAnsi="Traditional Arabic" w:cs="Traditional Arabic"/>
          <w:sz w:val="24"/>
          <w:szCs w:val="24"/>
        </w:rPr>
        <w:t xml:space="preserve">: </w:t>
      </w:r>
      <w:r w:rsidRPr="00475701">
        <w:rPr>
          <w:rFonts w:ascii="Traditional Arabic" w:hAnsi="Traditional Arabic" w:cs="Traditional Arabic"/>
          <w:sz w:val="24"/>
          <w:szCs w:val="24"/>
          <w:rtl/>
        </w:rPr>
        <w:t>الوقت الإجمالي الذي يستغرقه الموظف في التعامل مع المكالمة، بما يشمل زمن الحديث والتوثيق، وهو يعكس القدرة على إدارة الوقت والدقة في تنفيذ المهام</w:t>
      </w:r>
      <w:r w:rsidRPr="00475701">
        <w:rPr>
          <w:rFonts w:ascii="Traditional Arabic" w:hAnsi="Traditional Arabic" w:cs="Traditional Arabic"/>
          <w:sz w:val="24"/>
          <w:szCs w:val="24"/>
        </w:rPr>
        <w:t>.</w:t>
      </w:r>
    </w:p>
    <w:p w14:paraId="67C70F83" w14:textId="77777777" w:rsidR="00475701" w:rsidRPr="00475701" w:rsidRDefault="00475701" w:rsidP="00475701">
      <w:pPr>
        <w:numPr>
          <w:ilvl w:val="0"/>
          <w:numId w:val="40"/>
        </w:numPr>
        <w:spacing w:line="30" w:lineRule="atLeast"/>
        <w:rPr>
          <w:rFonts w:ascii="Traditional Arabic" w:hAnsi="Traditional Arabic" w:cs="Traditional Arabic"/>
          <w:sz w:val="24"/>
          <w:szCs w:val="24"/>
        </w:rPr>
      </w:pPr>
      <w:r w:rsidRPr="00475701">
        <w:rPr>
          <w:rFonts w:ascii="Traditional Arabic" w:hAnsi="Traditional Arabic" w:cs="Traditional Arabic"/>
          <w:b/>
          <w:bCs/>
          <w:sz w:val="24"/>
          <w:szCs w:val="24"/>
          <w:rtl/>
        </w:rPr>
        <w:t>نسبة رضا العملاء</w:t>
      </w:r>
      <w:r w:rsidRPr="00475701">
        <w:rPr>
          <w:rFonts w:ascii="Traditional Arabic" w:hAnsi="Traditional Arabic" w:cs="Traditional Arabic"/>
          <w:b/>
          <w:bCs/>
          <w:sz w:val="24"/>
          <w:szCs w:val="24"/>
        </w:rPr>
        <w:t xml:space="preserve"> (CSAT)</w:t>
      </w:r>
      <w:r w:rsidRPr="00475701">
        <w:rPr>
          <w:rFonts w:ascii="Traditional Arabic" w:hAnsi="Traditional Arabic" w:cs="Traditional Arabic"/>
          <w:sz w:val="24"/>
          <w:szCs w:val="24"/>
        </w:rPr>
        <w:t xml:space="preserve">: </w:t>
      </w:r>
      <w:r w:rsidRPr="00475701">
        <w:rPr>
          <w:rFonts w:ascii="Traditional Arabic" w:hAnsi="Traditional Arabic" w:cs="Traditional Arabic"/>
          <w:sz w:val="24"/>
          <w:szCs w:val="24"/>
          <w:rtl/>
        </w:rPr>
        <w:t>التقييم الذي يقدمه العملاء بعد تلقي الخدمة، ويُعد مقياسًا مباشرًا لجودة التفاعل ومهارات التواصل</w:t>
      </w:r>
      <w:r w:rsidRPr="00475701">
        <w:rPr>
          <w:rFonts w:ascii="Traditional Arabic" w:hAnsi="Traditional Arabic" w:cs="Traditional Arabic"/>
          <w:sz w:val="24"/>
          <w:szCs w:val="24"/>
        </w:rPr>
        <w:t>.</w:t>
      </w:r>
    </w:p>
    <w:p w14:paraId="5AAB044E" w14:textId="77777777" w:rsidR="00475701" w:rsidRPr="00475701" w:rsidRDefault="00475701" w:rsidP="00475701">
      <w:pPr>
        <w:numPr>
          <w:ilvl w:val="0"/>
          <w:numId w:val="40"/>
        </w:numPr>
        <w:spacing w:line="30" w:lineRule="atLeast"/>
        <w:rPr>
          <w:rFonts w:ascii="Traditional Arabic" w:hAnsi="Traditional Arabic" w:cs="Traditional Arabic"/>
          <w:sz w:val="24"/>
          <w:szCs w:val="24"/>
        </w:rPr>
      </w:pPr>
      <w:r w:rsidRPr="00475701">
        <w:rPr>
          <w:rFonts w:ascii="Traditional Arabic" w:hAnsi="Traditional Arabic" w:cs="Traditional Arabic"/>
          <w:b/>
          <w:bCs/>
          <w:sz w:val="24"/>
          <w:szCs w:val="24"/>
          <w:rtl/>
        </w:rPr>
        <w:t>دقة التوثيق وجودة إدخال البيانات</w:t>
      </w:r>
      <w:r w:rsidRPr="00475701">
        <w:rPr>
          <w:rFonts w:ascii="Traditional Arabic" w:hAnsi="Traditional Arabic" w:cs="Traditional Arabic"/>
          <w:sz w:val="24"/>
          <w:szCs w:val="24"/>
        </w:rPr>
        <w:t xml:space="preserve">: </w:t>
      </w:r>
      <w:r w:rsidRPr="00475701">
        <w:rPr>
          <w:rFonts w:ascii="Traditional Arabic" w:hAnsi="Traditional Arabic" w:cs="Traditional Arabic"/>
          <w:sz w:val="24"/>
          <w:szCs w:val="24"/>
          <w:rtl/>
        </w:rPr>
        <w:t>مدى التزام الموظف بإدخال الأسباب الصحيحة واتباع الإجراءات بدقة، وهو عنصر جوهري في بيئات العمل الرقمية</w:t>
      </w:r>
      <w:r w:rsidRPr="00475701">
        <w:rPr>
          <w:rFonts w:ascii="Traditional Arabic" w:hAnsi="Traditional Arabic" w:cs="Traditional Arabic"/>
          <w:sz w:val="24"/>
          <w:szCs w:val="24"/>
        </w:rPr>
        <w:t>.</w:t>
      </w:r>
    </w:p>
    <w:p w14:paraId="6DD11DDE" w14:textId="77777777" w:rsidR="00475701" w:rsidRPr="00475701" w:rsidRDefault="00475701" w:rsidP="00475701">
      <w:pPr>
        <w:spacing w:line="30" w:lineRule="atLeast"/>
        <w:rPr>
          <w:rFonts w:ascii="Traditional Arabic" w:hAnsi="Traditional Arabic" w:cs="Traditional Arabic"/>
          <w:sz w:val="24"/>
          <w:szCs w:val="24"/>
        </w:rPr>
      </w:pPr>
      <w:r w:rsidRPr="00475701">
        <w:rPr>
          <w:rFonts w:ascii="Traditional Arabic" w:hAnsi="Traditional Arabic" w:cs="Traditional Arabic"/>
          <w:sz w:val="24"/>
          <w:szCs w:val="24"/>
          <w:rtl/>
        </w:rPr>
        <w:lastRenderedPageBreak/>
        <w:t>وبذلك، يُسهم هذا التعريف العملياتي في مواءمة مفهوم الأداء الوظيفي مع طبيعة الدراسة، ويُتيح قياسه إحصائيًا بدقة، بما يعكس واقع مراكز الاتصال التي تعتمد على نماذج عمل رقمية وعن بُعد</w:t>
      </w:r>
      <w:r w:rsidRPr="00475701">
        <w:rPr>
          <w:rFonts w:ascii="Traditional Arabic" w:hAnsi="Traditional Arabic" w:cs="Traditional Arabic"/>
          <w:sz w:val="24"/>
          <w:szCs w:val="24"/>
        </w:rPr>
        <w:t>.</w:t>
      </w:r>
    </w:p>
    <w:p w14:paraId="46D9F2F0" w14:textId="0A73BF51" w:rsidR="00E8012E" w:rsidRPr="004559F7" w:rsidRDefault="00E8012E" w:rsidP="00475701">
      <w:pPr>
        <w:spacing w:line="30" w:lineRule="atLeast"/>
        <w:rPr>
          <w:rFonts w:ascii="Traditional Arabic" w:hAnsi="Traditional Arabic" w:cs="Traditional Arabic"/>
          <w:sz w:val="24"/>
          <w:szCs w:val="24"/>
          <w:rtl/>
        </w:rPr>
      </w:pPr>
    </w:p>
    <w:p w14:paraId="3249B3E9" w14:textId="77777777" w:rsidR="00E8012E" w:rsidRPr="003E1DD5" w:rsidRDefault="00E8012E" w:rsidP="00E8012E">
      <w:pPr>
        <w:spacing w:line="30" w:lineRule="atLeast"/>
        <w:rPr>
          <w:rFonts w:ascii="Traditional Arabic" w:hAnsi="Traditional Arabic" w:cs="Traditional Arabic"/>
          <w:sz w:val="24"/>
          <w:szCs w:val="24"/>
        </w:rPr>
      </w:pPr>
    </w:p>
    <w:p w14:paraId="5087B980" w14:textId="12F672F4" w:rsidR="00E8012E" w:rsidRPr="003E1DD5" w:rsidRDefault="00077C10" w:rsidP="00E8012E">
      <w:pPr>
        <w:spacing w:line="30" w:lineRule="atLeast"/>
        <w:rPr>
          <w:rFonts w:ascii="Traditional Arabic" w:hAnsi="Traditional Arabic" w:cs="Traditional Arabic"/>
          <w:b/>
          <w:bCs/>
          <w:sz w:val="28"/>
          <w:szCs w:val="28"/>
        </w:rPr>
      </w:pPr>
      <w:r>
        <w:rPr>
          <w:rFonts w:ascii="Traditional Arabic" w:hAnsi="Traditional Arabic" w:cs="Traditional Arabic"/>
          <w:b/>
          <w:bCs/>
          <w:sz w:val="28"/>
          <w:szCs w:val="28"/>
        </w:rPr>
        <w:t xml:space="preserve"> </w:t>
      </w:r>
      <w:r w:rsidR="00E8012E" w:rsidRPr="003E1DD5">
        <w:rPr>
          <w:rFonts w:ascii="Traditional Arabic" w:hAnsi="Traditional Arabic" w:cs="Traditional Arabic"/>
          <w:b/>
          <w:bCs/>
          <w:sz w:val="28"/>
          <w:szCs w:val="28"/>
        </w:rPr>
        <w:t xml:space="preserve">2.3.2 </w:t>
      </w:r>
      <w:r w:rsidR="00E8012E" w:rsidRPr="003E1DD5">
        <w:rPr>
          <w:rFonts w:ascii="Traditional Arabic" w:hAnsi="Traditional Arabic" w:cs="Traditional Arabic"/>
          <w:b/>
          <w:bCs/>
          <w:sz w:val="28"/>
          <w:szCs w:val="28"/>
          <w:rtl/>
        </w:rPr>
        <w:t>النظريات ذات العلاقة</w:t>
      </w:r>
    </w:p>
    <w:p w14:paraId="600E9211" w14:textId="77777777" w:rsidR="00077C10" w:rsidRDefault="00077C10" w:rsidP="00077C10">
      <w:pPr>
        <w:spacing w:after="0" w:line="240" w:lineRule="auto"/>
        <w:rPr>
          <w:rFonts w:ascii="Traditional Arabic" w:hAnsi="Traditional Arabic" w:cs="Traditional Arabic"/>
          <w:sz w:val="24"/>
          <w:szCs w:val="24"/>
          <w:rtl/>
        </w:rPr>
      </w:pPr>
      <w:r w:rsidRPr="00077C10">
        <w:rPr>
          <w:rFonts w:ascii="Traditional Arabic" w:hAnsi="Traditional Arabic" w:cs="Traditional Arabic"/>
          <w:sz w:val="24"/>
          <w:szCs w:val="24"/>
          <w:rtl/>
        </w:rPr>
        <w:t>يستند الإطار النظري في هذه الدراسة إلى مقاربة تكاملية تجمع بين أربعة أطر ونظريات رئيسة، تُفسّر بصورة مترابطة كيف يؤثر العمل عن بُعد في الرضا الوظيفي، وكيف ينتقل هذا الأثر ليؤثر في الأداء الوظيفي داخل بيئة مراكز الاتصال. ولا تُقدَّم هذه النظريات كعناصر منفصلة، بل تُدمج في إطار واحد ينسجم مع طبيعة البيئة التشغيلية لمركز الاتصال بقطاع الأعمال في شركة موبايلي، ويعكس الواقع العملي للنماذج الرقمية في قطاع الاتصالات السعودي</w:t>
      </w:r>
      <w:r w:rsidRPr="00077C10">
        <w:rPr>
          <w:rFonts w:ascii="Traditional Arabic" w:hAnsi="Traditional Arabic" w:cs="Traditional Arabic"/>
          <w:sz w:val="24"/>
          <w:szCs w:val="24"/>
        </w:rPr>
        <w:t>.</w:t>
      </w:r>
    </w:p>
    <w:p w14:paraId="2935E09B" w14:textId="77777777" w:rsidR="00077C10" w:rsidRPr="00077C10" w:rsidRDefault="00077C10" w:rsidP="00077C10">
      <w:pPr>
        <w:spacing w:after="0" w:line="240" w:lineRule="auto"/>
        <w:rPr>
          <w:rFonts w:ascii="Traditional Arabic" w:hAnsi="Traditional Arabic" w:cs="Traditional Arabic"/>
          <w:sz w:val="24"/>
          <w:szCs w:val="24"/>
        </w:rPr>
      </w:pPr>
    </w:p>
    <w:p w14:paraId="2A066DFF" w14:textId="77777777" w:rsidR="00077C10" w:rsidRDefault="00077C10" w:rsidP="00077C10">
      <w:pPr>
        <w:spacing w:after="0" w:line="240" w:lineRule="auto"/>
        <w:rPr>
          <w:rFonts w:ascii="Traditional Arabic" w:hAnsi="Traditional Arabic" w:cs="Traditional Arabic"/>
          <w:sz w:val="24"/>
          <w:szCs w:val="24"/>
          <w:rtl/>
        </w:rPr>
      </w:pPr>
      <w:r w:rsidRPr="00077C10">
        <w:rPr>
          <w:rFonts w:ascii="Traditional Arabic" w:hAnsi="Traditional Arabic" w:cs="Traditional Arabic"/>
          <w:b/>
          <w:bCs/>
          <w:sz w:val="24"/>
          <w:szCs w:val="24"/>
          <w:rtl/>
        </w:rPr>
        <w:t>أولًا: نظرية دعم الأداء الرقمي</w:t>
      </w:r>
      <w:r w:rsidRPr="00077C10">
        <w:rPr>
          <w:rFonts w:ascii="Traditional Arabic" w:hAnsi="Traditional Arabic" w:cs="Traditional Arabic"/>
          <w:b/>
          <w:bCs/>
          <w:sz w:val="24"/>
          <w:szCs w:val="24"/>
        </w:rPr>
        <w:t xml:space="preserve"> (Digital Performance Support Theory)</w:t>
      </w:r>
      <w:r w:rsidRPr="00077C10">
        <w:rPr>
          <w:rFonts w:ascii="Traditional Arabic" w:hAnsi="Traditional Arabic" w:cs="Traditional Arabic"/>
          <w:sz w:val="24"/>
          <w:szCs w:val="24"/>
        </w:rPr>
        <w:br/>
      </w:r>
      <w:r w:rsidRPr="00077C10">
        <w:rPr>
          <w:rFonts w:ascii="Traditional Arabic" w:hAnsi="Traditional Arabic" w:cs="Traditional Arabic"/>
          <w:sz w:val="24"/>
          <w:szCs w:val="24"/>
          <w:rtl/>
        </w:rPr>
        <w:t>تبرز هذه النظرية البعد التقني–العملي للعمل عن بُعد، إذ تشير إلى أن توافر الأدوات الرقمية المناسبة وأنظمة إدارة المعرفة والتوجيه اللحظي يمكّن الموظفين من الوصول السريع إلى المعلومات وإنجاز المهام بكفاءة أعلى، خاصة في بيئات تتطلب سرعة استجابة ودقة تشغيلية مثل مراكز الاتصال. وفي حالة مركز الاتصال في “موبايلي”، تُسهم هذه الأدوات في تحسين مؤشرات الأداء مثل معدل الحل من أول اتصال</w:t>
      </w:r>
      <w:r w:rsidRPr="00077C10">
        <w:rPr>
          <w:rFonts w:ascii="Traditional Arabic" w:hAnsi="Traditional Arabic" w:cs="Traditional Arabic"/>
          <w:sz w:val="24"/>
          <w:szCs w:val="24"/>
        </w:rPr>
        <w:t xml:space="preserve"> (FCR) </w:t>
      </w:r>
      <w:r w:rsidRPr="00077C10">
        <w:rPr>
          <w:rFonts w:ascii="Traditional Arabic" w:hAnsi="Traditional Arabic" w:cs="Traditional Arabic"/>
          <w:sz w:val="24"/>
          <w:szCs w:val="24"/>
          <w:rtl/>
        </w:rPr>
        <w:t>ومتوسط زمن المعالجة</w:t>
      </w:r>
      <w:r w:rsidRPr="00077C10">
        <w:rPr>
          <w:rFonts w:ascii="Traditional Arabic" w:hAnsi="Traditional Arabic" w:cs="Traditional Arabic"/>
          <w:sz w:val="24"/>
          <w:szCs w:val="24"/>
        </w:rPr>
        <w:t xml:space="preserve"> (AHT)</w:t>
      </w:r>
      <w:r w:rsidRPr="00077C10">
        <w:rPr>
          <w:rFonts w:ascii="Traditional Arabic" w:hAnsi="Traditional Arabic" w:cs="Traditional Arabic"/>
          <w:sz w:val="24"/>
          <w:szCs w:val="24"/>
          <w:rtl/>
        </w:rPr>
        <w:t>، بما يربط التحول الرقمي بشكل مباشر بالأداء الوظيفي</w:t>
      </w:r>
      <w:r w:rsidRPr="00077C10">
        <w:rPr>
          <w:rFonts w:ascii="Traditional Arabic" w:hAnsi="Traditional Arabic" w:cs="Traditional Arabic"/>
          <w:sz w:val="24"/>
          <w:szCs w:val="24"/>
        </w:rPr>
        <w:t>.</w:t>
      </w:r>
    </w:p>
    <w:p w14:paraId="0D75ABAA" w14:textId="77777777" w:rsidR="00077C10" w:rsidRPr="00077C10" w:rsidRDefault="00077C10" w:rsidP="00077C10">
      <w:pPr>
        <w:spacing w:after="0" w:line="240" w:lineRule="auto"/>
        <w:rPr>
          <w:rFonts w:ascii="Traditional Arabic" w:hAnsi="Traditional Arabic" w:cs="Traditional Arabic"/>
          <w:sz w:val="24"/>
          <w:szCs w:val="24"/>
        </w:rPr>
      </w:pPr>
    </w:p>
    <w:p w14:paraId="53B6959E" w14:textId="77777777" w:rsidR="00077C10" w:rsidRDefault="00077C10" w:rsidP="00077C10">
      <w:pPr>
        <w:spacing w:after="0" w:line="240" w:lineRule="auto"/>
        <w:rPr>
          <w:rFonts w:ascii="Traditional Arabic" w:hAnsi="Traditional Arabic" w:cs="Traditional Arabic"/>
          <w:sz w:val="24"/>
          <w:szCs w:val="24"/>
          <w:rtl/>
        </w:rPr>
      </w:pPr>
      <w:r w:rsidRPr="00077C10">
        <w:rPr>
          <w:rFonts w:ascii="Traditional Arabic" w:hAnsi="Traditional Arabic" w:cs="Traditional Arabic"/>
          <w:b/>
          <w:bCs/>
          <w:sz w:val="24"/>
          <w:szCs w:val="24"/>
          <w:rtl/>
        </w:rPr>
        <w:t>ثانيًا: نظرية العمل الافتراضي</w:t>
      </w:r>
      <w:r w:rsidRPr="00077C10">
        <w:rPr>
          <w:rFonts w:ascii="Traditional Arabic" w:hAnsi="Traditional Arabic" w:cs="Traditional Arabic"/>
          <w:b/>
          <w:bCs/>
          <w:sz w:val="24"/>
          <w:szCs w:val="24"/>
        </w:rPr>
        <w:t xml:space="preserve"> (Virtual Work Theory)</w:t>
      </w:r>
      <w:r w:rsidRPr="00077C10">
        <w:rPr>
          <w:rFonts w:ascii="Traditional Arabic" w:hAnsi="Traditional Arabic" w:cs="Traditional Arabic"/>
          <w:sz w:val="24"/>
          <w:szCs w:val="24"/>
        </w:rPr>
        <w:br/>
      </w:r>
      <w:r w:rsidRPr="00077C10">
        <w:rPr>
          <w:rFonts w:ascii="Traditional Arabic" w:hAnsi="Traditional Arabic" w:cs="Traditional Arabic"/>
          <w:sz w:val="24"/>
          <w:szCs w:val="24"/>
          <w:rtl/>
        </w:rPr>
        <w:t>تفسر هذه النظرية طبيعة بيئات العمل الرقمية، وكيف تؤثر أدوات الاتصال اللحظي والتعاون الافتراضي في التنسيق بين الموظفين والمشرفين. وتوضح أن العمل عن بُعد يصبح أكثر فاعلية عندما تتوافر بنية رقمية تدعم التفاعل المستمر، مما يخفّض الضغوط التشغيلية ويرفع مستوى الراحة والمرونة، وهو ما يعزز الرضا الوظيفي. وبهذا، تمثل هذه النظرية الجسر الذي يربط بين خصائص العمل عن بُعد وبين المتغير الوسيط “الرضا الوظيفي</w:t>
      </w:r>
      <w:r w:rsidRPr="00077C10">
        <w:rPr>
          <w:rFonts w:ascii="Traditional Arabic" w:hAnsi="Traditional Arabic" w:cs="Traditional Arabic"/>
          <w:sz w:val="24"/>
          <w:szCs w:val="24"/>
        </w:rPr>
        <w:t>”.</w:t>
      </w:r>
    </w:p>
    <w:p w14:paraId="160C2C5E" w14:textId="77777777" w:rsidR="00077C10" w:rsidRPr="00077C10" w:rsidRDefault="00077C10" w:rsidP="00077C10">
      <w:pPr>
        <w:spacing w:after="0" w:line="240" w:lineRule="auto"/>
        <w:rPr>
          <w:rFonts w:ascii="Traditional Arabic" w:hAnsi="Traditional Arabic" w:cs="Traditional Arabic"/>
          <w:sz w:val="24"/>
          <w:szCs w:val="24"/>
        </w:rPr>
      </w:pPr>
    </w:p>
    <w:p w14:paraId="1E96C144" w14:textId="45FBFF60" w:rsidR="00077C10" w:rsidRDefault="00077C10" w:rsidP="00077C10">
      <w:pPr>
        <w:spacing w:after="0" w:line="240" w:lineRule="auto"/>
        <w:rPr>
          <w:rFonts w:ascii="Traditional Arabic" w:hAnsi="Traditional Arabic" w:cs="Traditional Arabic"/>
          <w:sz w:val="24"/>
          <w:szCs w:val="24"/>
          <w:rtl/>
        </w:rPr>
      </w:pPr>
      <w:r w:rsidRPr="00077C10">
        <w:rPr>
          <w:rFonts w:ascii="Traditional Arabic" w:hAnsi="Traditional Arabic" w:cs="Traditional Arabic"/>
          <w:b/>
          <w:bCs/>
          <w:sz w:val="24"/>
          <w:szCs w:val="24"/>
          <w:rtl/>
        </w:rPr>
        <w:t>ثالثًا: إطار التحول الرقمي وإنتاجية الموظفين</w:t>
      </w:r>
      <w:r w:rsidRPr="00077C10">
        <w:rPr>
          <w:rFonts w:ascii="Traditional Arabic" w:hAnsi="Traditional Arabic" w:cs="Traditional Arabic"/>
          <w:b/>
          <w:bCs/>
          <w:sz w:val="24"/>
          <w:szCs w:val="24"/>
        </w:rPr>
        <w:t xml:space="preserve"> (Digital Transformation and Productivity Framework)</w:t>
      </w:r>
      <w:r w:rsidRPr="00077C10">
        <w:rPr>
          <w:rFonts w:ascii="Traditional Arabic" w:hAnsi="Traditional Arabic" w:cs="Traditional Arabic"/>
          <w:sz w:val="24"/>
          <w:szCs w:val="24"/>
        </w:rPr>
        <w:br/>
      </w:r>
      <w:r w:rsidRPr="00077C10">
        <w:rPr>
          <w:rFonts w:ascii="Traditional Arabic" w:hAnsi="Traditional Arabic" w:cs="Traditional Arabic"/>
          <w:sz w:val="24"/>
          <w:szCs w:val="24"/>
          <w:rtl/>
        </w:rPr>
        <w:t xml:space="preserve">يضيف هذا الإطار البعد التنظيمي البنيوي، حيث يؤكد أن الجاهزية الرقمية </w:t>
      </w:r>
      <w:proofErr w:type="gramStart"/>
      <w:r w:rsidRPr="00077C10">
        <w:rPr>
          <w:rFonts w:ascii="Traditional Arabic" w:hAnsi="Traditional Arabic" w:cs="Traditional Arabic"/>
          <w:sz w:val="24"/>
          <w:szCs w:val="24"/>
          <w:rtl/>
        </w:rPr>
        <w:t xml:space="preserve">للمؤسسة </w:t>
      </w:r>
      <w:r w:rsidR="00182815">
        <w:rPr>
          <w:rFonts w:ascii="Traditional Arabic" w:hAnsi="Traditional Arabic" w:cs="Traditional Arabic" w:hint="cs"/>
          <w:sz w:val="24"/>
          <w:szCs w:val="24"/>
          <w:rtl/>
        </w:rPr>
        <w:t>،</w:t>
      </w:r>
      <w:proofErr w:type="gramEnd"/>
      <w:r w:rsidRPr="00077C10">
        <w:rPr>
          <w:rFonts w:ascii="Traditional Arabic" w:hAnsi="Traditional Arabic" w:cs="Traditional Arabic"/>
          <w:sz w:val="24"/>
          <w:szCs w:val="24"/>
          <w:rtl/>
        </w:rPr>
        <w:t xml:space="preserve"> بما في ذلك الأتمتة، وأنظمة مراقبة الأداء، ولوحات المؤشرات الرقمية، والتحليلات </w:t>
      </w:r>
      <w:proofErr w:type="gramStart"/>
      <w:r w:rsidRPr="00077C10">
        <w:rPr>
          <w:rFonts w:ascii="Traditional Arabic" w:hAnsi="Traditional Arabic" w:cs="Traditional Arabic"/>
          <w:sz w:val="24"/>
          <w:szCs w:val="24"/>
          <w:rtl/>
        </w:rPr>
        <w:t xml:space="preserve">الفورية </w:t>
      </w:r>
      <w:r w:rsidR="00182815">
        <w:rPr>
          <w:rFonts w:ascii="Traditional Arabic" w:hAnsi="Traditional Arabic" w:cs="Traditional Arabic" w:hint="cs"/>
          <w:sz w:val="24"/>
          <w:szCs w:val="24"/>
          <w:rtl/>
        </w:rPr>
        <w:t>،</w:t>
      </w:r>
      <w:proofErr w:type="gramEnd"/>
      <w:r w:rsidRPr="00077C10">
        <w:rPr>
          <w:rFonts w:ascii="Traditional Arabic" w:hAnsi="Traditional Arabic" w:cs="Traditional Arabic"/>
          <w:sz w:val="24"/>
          <w:szCs w:val="24"/>
          <w:rtl/>
        </w:rPr>
        <w:t xml:space="preserve"> تشكّل عاملًا حاسمًا في نجاح نموذج العمل عن بُعد. وفي مراكز الاتصال، تضمن هذه الجاهزية قدرة الموظفين على الحفاظ على جودة الخدمة واستمرارية العمليات، كما تسهم في رفع مؤشرات الأداء الكمية مثل</w:t>
      </w:r>
      <w:r w:rsidRPr="00077C10">
        <w:rPr>
          <w:rFonts w:ascii="Traditional Arabic" w:hAnsi="Traditional Arabic" w:cs="Traditional Arabic"/>
          <w:sz w:val="24"/>
          <w:szCs w:val="24"/>
        </w:rPr>
        <w:t xml:space="preserve"> CSAT </w:t>
      </w:r>
      <w:r w:rsidRPr="00077C10">
        <w:rPr>
          <w:rFonts w:ascii="Traditional Arabic" w:hAnsi="Traditional Arabic" w:cs="Traditional Arabic"/>
          <w:sz w:val="24"/>
          <w:szCs w:val="24"/>
          <w:rtl/>
        </w:rPr>
        <w:t>وجودة التوثيق، وهو ما يربط البنية التقنية بالأداء الفعلي في بيئات الضغط العالي</w:t>
      </w:r>
      <w:r w:rsidRPr="00077C10">
        <w:rPr>
          <w:rFonts w:ascii="Traditional Arabic" w:hAnsi="Traditional Arabic" w:cs="Traditional Arabic"/>
          <w:sz w:val="24"/>
          <w:szCs w:val="24"/>
        </w:rPr>
        <w:t>.</w:t>
      </w:r>
    </w:p>
    <w:p w14:paraId="492DE6A9" w14:textId="77777777" w:rsidR="00077C10" w:rsidRPr="00077C10" w:rsidRDefault="00077C10" w:rsidP="00077C10">
      <w:pPr>
        <w:spacing w:after="0" w:line="240" w:lineRule="auto"/>
        <w:rPr>
          <w:rFonts w:ascii="Traditional Arabic" w:hAnsi="Traditional Arabic" w:cs="Traditional Arabic"/>
          <w:sz w:val="24"/>
          <w:szCs w:val="24"/>
        </w:rPr>
      </w:pPr>
    </w:p>
    <w:p w14:paraId="188112A4" w14:textId="77777777" w:rsidR="00077C10" w:rsidRDefault="00077C10" w:rsidP="00077C10">
      <w:pPr>
        <w:spacing w:after="0" w:line="240" w:lineRule="auto"/>
        <w:rPr>
          <w:rFonts w:ascii="Traditional Arabic" w:hAnsi="Traditional Arabic" w:cs="Traditional Arabic"/>
          <w:sz w:val="24"/>
          <w:szCs w:val="24"/>
          <w:rtl/>
        </w:rPr>
      </w:pPr>
      <w:r w:rsidRPr="00077C10">
        <w:rPr>
          <w:rFonts w:ascii="Traditional Arabic" w:hAnsi="Traditional Arabic" w:cs="Traditional Arabic"/>
          <w:b/>
          <w:bCs/>
          <w:sz w:val="24"/>
          <w:szCs w:val="24"/>
          <w:rtl/>
        </w:rPr>
        <w:t>رابعًا: نظرية التبادل الاجتماعي</w:t>
      </w:r>
      <w:r w:rsidRPr="00077C10">
        <w:rPr>
          <w:rFonts w:ascii="Traditional Arabic" w:hAnsi="Traditional Arabic" w:cs="Traditional Arabic"/>
          <w:b/>
          <w:bCs/>
          <w:sz w:val="24"/>
          <w:szCs w:val="24"/>
        </w:rPr>
        <w:t xml:space="preserve"> (Social Exchange Theory)</w:t>
      </w:r>
      <w:r w:rsidRPr="00077C10">
        <w:rPr>
          <w:rFonts w:ascii="Traditional Arabic" w:hAnsi="Traditional Arabic" w:cs="Traditional Arabic"/>
          <w:sz w:val="24"/>
          <w:szCs w:val="24"/>
        </w:rPr>
        <w:br/>
      </w:r>
      <w:r w:rsidRPr="00077C10">
        <w:rPr>
          <w:rFonts w:ascii="Traditional Arabic" w:hAnsi="Traditional Arabic" w:cs="Traditional Arabic"/>
          <w:sz w:val="24"/>
          <w:szCs w:val="24"/>
          <w:rtl/>
        </w:rPr>
        <w:t>تفسّر هذه النظرية الجانب السلوكي–النفسي للعلاقة بين العمل عن بُعد والأداء الوظيفي. إذ يقوم جوهرها على أن شعور الموظف بالدعم والثقة والتقدير يعزز الرضا الوظيفي، والذي يتحول بدوره إلى التزام أعلى وسلوك وظيفي إيجابي ينعكس مباشرة على الأداء. وفي سياق العمل عن بُعد في مركز الاتصال، يمثل الدعم التنظيمي الواضح أحد أهم العوامل التي تحوّل البيئة الرقمية من مجرد نموذج تشغيلي إلى بيئة محفزة تسهم في تحسين الأداء</w:t>
      </w:r>
      <w:r w:rsidRPr="00077C10">
        <w:rPr>
          <w:rFonts w:ascii="Traditional Arabic" w:hAnsi="Traditional Arabic" w:cs="Traditional Arabic"/>
          <w:sz w:val="24"/>
          <w:szCs w:val="24"/>
        </w:rPr>
        <w:t>.</w:t>
      </w:r>
    </w:p>
    <w:p w14:paraId="5C22BF40" w14:textId="77777777" w:rsidR="00077C10" w:rsidRPr="00077C10" w:rsidRDefault="00077C10" w:rsidP="00077C10">
      <w:pPr>
        <w:spacing w:after="0" w:line="240" w:lineRule="auto"/>
        <w:rPr>
          <w:rFonts w:ascii="Traditional Arabic" w:hAnsi="Traditional Arabic" w:cs="Traditional Arabic"/>
          <w:sz w:val="24"/>
          <w:szCs w:val="24"/>
        </w:rPr>
      </w:pPr>
    </w:p>
    <w:p w14:paraId="2AB4D540" w14:textId="77777777" w:rsidR="00077C10" w:rsidRPr="00077C10" w:rsidRDefault="00077C10" w:rsidP="00077C10">
      <w:pPr>
        <w:spacing w:after="0" w:line="240" w:lineRule="auto"/>
        <w:rPr>
          <w:rFonts w:ascii="Traditional Arabic" w:hAnsi="Traditional Arabic" w:cs="Traditional Arabic"/>
          <w:sz w:val="24"/>
          <w:szCs w:val="24"/>
        </w:rPr>
      </w:pPr>
      <w:r w:rsidRPr="00077C10">
        <w:rPr>
          <w:rFonts w:ascii="Traditional Arabic" w:hAnsi="Traditional Arabic" w:cs="Traditional Arabic"/>
          <w:b/>
          <w:bCs/>
          <w:sz w:val="24"/>
          <w:szCs w:val="24"/>
          <w:rtl/>
        </w:rPr>
        <w:lastRenderedPageBreak/>
        <w:t>التكامل النظري وبناء النموذج المفاهيمي</w:t>
      </w:r>
      <w:r w:rsidRPr="00077C10">
        <w:rPr>
          <w:rFonts w:ascii="Traditional Arabic" w:hAnsi="Traditional Arabic" w:cs="Traditional Arabic"/>
          <w:sz w:val="24"/>
          <w:szCs w:val="24"/>
        </w:rPr>
        <w:br/>
      </w:r>
      <w:r w:rsidRPr="00077C10">
        <w:rPr>
          <w:rFonts w:ascii="Traditional Arabic" w:hAnsi="Traditional Arabic" w:cs="Traditional Arabic"/>
          <w:sz w:val="24"/>
          <w:szCs w:val="24"/>
          <w:rtl/>
        </w:rPr>
        <w:t>عند دمج هذه النظريات معًا، يتشكّل إطارٌ نظري موحد يربط بصورة منطقية بين متغيرات الدراسة الثلاثة</w:t>
      </w:r>
      <w:r w:rsidRPr="00077C10">
        <w:rPr>
          <w:rFonts w:ascii="Traditional Arabic" w:hAnsi="Traditional Arabic" w:cs="Traditional Arabic"/>
          <w:sz w:val="24"/>
          <w:szCs w:val="24"/>
        </w:rPr>
        <w:t>:</w:t>
      </w:r>
    </w:p>
    <w:p w14:paraId="7665D083" w14:textId="77777777" w:rsidR="00077C10" w:rsidRPr="00077C10" w:rsidRDefault="00077C10" w:rsidP="00077C10">
      <w:pPr>
        <w:spacing w:after="0" w:line="240" w:lineRule="auto"/>
        <w:rPr>
          <w:rFonts w:ascii="Traditional Arabic" w:hAnsi="Traditional Arabic" w:cs="Traditional Arabic"/>
          <w:sz w:val="24"/>
          <w:szCs w:val="24"/>
        </w:rPr>
      </w:pPr>
      <w:r w:rsidRPr="00077C10">
        <w:rPr>
          <w:rFonts w:ascii="Traditional Arabic" w:hAnsi="Traditional Arabic" w:cs="Traditional Arabic"/>
          <w:b/>
          <w:bCs/>
          <w:sz w:val="24"/>
          <w:szCs w:val="24"/>
          <w:rtl/>
        </w:rPr>
        <w:t xml:space="preserve">العمل عن بُعد </w:t>
      </w:r>
      <w:r w:rsidRPr="00077C10">
        <w:rPr>
          <w:rFonts w:ascii="Times New Roman" w:hAnsi="Times New Roman" w:cs="Times New Roman" w:hint="cs"/>
          <w:b/>
          <w:bCs/>
          <w:sz w:val="24"/>
          <w:szCs w:val="24"/>
          <w:rtl/>
        </w:rPr>
        <w:t>→</w:t>
      </w:r>
      <w:r w:rsidRPr="00077C10">
        <w:rPr>
          <w:rFonts w:ascii="Traditional Arabic" w:hAnsi="Traditional Arabic" w:cs="Traditional Arabic"/>
          <w:b/>
          <w:bCs/>
          <w:sz w:val="24"/>
          <w:szCs w:val="24"/>
          <w:rtl/>
        </w:rPr>
        <w:t xml:space="preserve"> </w:t>
      </w:r>
      <w:r w:rsidRPr="00077C10">
        <w:rPr>
          <w:rFonts w:ascii="Traditional Arabic" w:hAnsi="Traditional Arabic" w:cs="Traditional Arabic" w:hint="cs"/>
          <w:b/>
          <w:bCs/>
          <w:sz w:val="24"/>
          <w:szCs w:val="24"/>
          <w:rtl/>
        </w:rPr>
        <w:t>الرضا</w:t>
      </w:r>
      <w:r w:rsidRPr="00077C10">
        <w:rPr>
          <w:rFonts w:ascii="Traditional Arabic" w:hAnsi="Traditional Arabic" w:cs="Traditional Arabic"/>
          <w:b/>
          <w:bCs/>
          <w:sz w:val="24"/>
          <w:szCs w:val="24"/>
          <w:rtl/>
        </w:rPr>
        <w:t xml:space="preserve"> </w:t>
      </w:r>
      <w:r w:rsidRPr="00077C10">
        <w:rPr>
          <w:rFonts w:ascii="Traditional Arabic" w:hAnsi="Traditional Arabic" w:cs="Traditional Arabic" w:hint="cs"/>
          <w:b/>
          <w:bCs/>
          <w:sz w:val="24"/>
          <w:szCs w:val="24"/>
          <w:rtl/>
        </w:rPr>
        <w:t>الوظيفي</w:t>
      </w:r>
      <w:r w:rsidRPr="00077C10">
        <w:rPr>
          <w:rFonts w:ascii="Traditional Arabic" w:hAnsi="Traditional Arabic" w:cs="Traditional Arabic"/>
          <w:b/>
          <w:bCs/>
          <w:sz w:val="24"/>
          <w:szCs w:val="24"/>
          <w:rtl/>
        </w:rPr>
        <w:t xml:space="preserve"> </w:t>
      </w:r>
      <w:r w:rsidRPr="00077C10">
        <w:rPr>
          <w:rFonts w:ascii="Times New Roman" w:hAnsi="Times New Roman" w:cs="Times New Roman" w:hint="cs"/>
          <w:b/>
          <w:bCs/>
          <w:sz w:val="24"/>
          <w:szCs w:val="24"/>
          <w:rtl/>
        </w:rPr>
        <w:t>→</w:t>
      </w:r>
      <w:r w:rsidRPr="00077C10">
        <w:rPr>
          <w:rFonts w:ascii="Traditional Arabic" w:hAnsi="Traditional Arabic" w:cs="Traditional Arabic"/>
          <w:b/>
          <w:bCs/>
          <w:sz w:val="24"/>
          <w:szCs w:val="24"/>
          <w:rtl/>
        </w:rPr>
        <w:t xml:space="preserve"> </w:t>
      </w:r>
      <w:r w:rsidRPr="00077C10">
        <w:rPr>
          <w:rFonts w:ascii="Traditional Arabic" w:hAnsi="Traditional Arabic" w:cs="Traditional Arabic" w:hint="cs"/>
          <w:b/>
          <w:bCs/>
          <w:sz w:val="24"/>
          <w:szCs w:val="24"/>
          <w:rtl/>
        </w:rPr>
        <w:t>الأداء</w:t>
      </w:r>
      <w:r w:rsidRPr="00077C10">
        <w:rPr>
          <w:rFonts w:ascii="Traditional Arabic" w:hAnsi="Traditional Arabic" w:cs="Traditional Arabic"/>
          <w:b/>
          <w:bCs/>
          <w:sz w:val="24"/>
          <w:szCs w:val="24"/>
          <w:rtl/>
        </w:rPr>
        <w:t xml:space="preserve"> </w:t>
      </w:r>
      <w:r w:rsidRPr="00077C10">
        <w:rPr>
          <w:rFonts w:ascii="Traditional Arabic" w:hAnsi="Traditional Arabic" w:cs="Traditional Arabic" w:hint="cs"/>
          <w:b/>
          <w:bCs/>
          <w:sz w:val="24"/>
          <w:szCs w:val="24"/>
          <w:rtl/>
        </w:rPr>
        <w:t>الوظيفي</w:t>
      </w:r>
    </w:p>
    <w:p w14:paraId="3AFD30BE" w14:textId="77777777" w:rsidR="00077C10" w:rsidRPr="00077C10" w:rsidRDefault="00077C10" w:rsidP="00077C10">
      <w:pPr>
        <w:spacing w:after="0" w:line="240" w:lineRule="auto"/>
        <w:rPr>
          <w:rFonts w:ascii="Traditional Arabic" w:hAnsi="Traditional Arabic" w:cs="Traditional Arabic"/>
          <w:sz w:val="24"/>
          <w:szCs w:val="24"/>
        </w:rPr>
      </w:pPr>
      <w:r w:rsidRPr="00077C10">
        <w:rPr>
          <w:rFonts w:ascii="Traditional Arabic" w:hAnsi="Traditional Arabic" w:cs="Traditional Arabic"/>
          <w:sz w:val="24"/>
          <w:szCs w:val="24"/>
          <w:rtl/>
        </w:rPr>
        <w:t>فنظرية دعم الأداء الرقمي وإطار التحول الرقمي يفسّران الأساس التقني الذي يمكّن نموذج العمل عن بُعد</w:t>
      </w:r>
      <w:r w:rsidRPr="00077C10">
        <w:rPr>
          <w:rFonts w:ascii="Traditional Arabic" w:hAnsi="Traditional Arabic" w:cs="Traditional Arabic"/>
          <w:sz w:val="24"/>
          <w:szCs w:val="24"/>
        </w:rPr>
        <w:t>.</w:t>
      </w:r>
      <w:r w:rsidRPr="00077C10">
        <w:rPr>
          <w:rFonts w:ascii="Traditional Arabic" w:hAnsi="Traditional Arabic" w:cs="Traditional Arabic"/>
          <w:sz w:val="24"/>
          <w:szCs w:val="24"/>
        </w:rPr>
        <w:br/>
      </w:r>
      <w:r w:rsidRPr="00077C10">
        <w:rPr>
          <w:rFonts w:ascii="Traditional Arabic" w:hAnsi="Traditional Arabic" w:cs="Traditional Arabic"/>
          <w:sz w:val="24"/>
          <w:szCs w:val="24"/>
          <w:rtl/>
        </w:rPr>
        <w:t>وتوضح نظرية العمل الافتراضي كيف يُترجم هذا الأساس التقني إلى بيئة تواصل فعّالة تدعم الرضا الوظيفي</w:t>
      </w:r>
      <w:r w:rsidRPr="00077C10">
        <w:rPr>
          <w:rFonts w:ascii="Traditional Arabic" w:hAnsi="Traditional Arabic" w:cs="Traditional Arabic"/>
          <w:sz w:val="24"/>
          <w:szCs w:val="24"/>
        </w:rPr>
        <w:t>.</w:t>
      </w:r>
      <w:r w:rsidRPr="00077C10">
        <w:rPr>
          <w:rFonts w:ascii="Traditional Arabic" w:hAnsi="Traditional Arabic" w:cs="Traditional Arabic"/>
          <w:sz w:val="24"/>
          <w:szCs w:val="24"/>
        </w:rPr>
        <w:br/>
      </w:r>
      <w:r w:rsidRPr="00077C10">
        <w:rPr>
          <w:rFonts w:ascii="Traditional Arabic" w:hAnsi="Traditional Arabic" w:cs="Traditional Arabic"/>
          <w:sz w:val="24"/>
          <w:szCs w:val="24"/>
          <w:rtl/>
        </w:rPr>
        <w:t>ثم تبيّن نظرية التبادل الاجتماعي كيف يتحول الرضا إلى التزام وظيفي يعزز الأداء</w:t>
      </w:r>
      <w:r w:rsidRPr="00077C10">
        <w:rPr>
          <w:rFonts w:ascii="Traditional Arabic" w:hAnsi="Traditional Arabic" w:cs="Traditional Arabic"/>
          <w:sz w:val="24"/>
          <w:szCs w:val="24"/>
        </w:rPr>
        <w:t>.</w:t>
      </w:r>
    </w:p>
    <w:p w14:paraId="1E43CC4E" w14:textId="77777777" w:rsidR="00077C10" w:rsidRPr="00077C10" w:rsidRDefault="00077C10" w:rsidP="00077C10">
      <w:pPr>
        <w:spacing w:after="0" w:line="240" w:lineRule="auto"/>
        <w:rPr>
          <w:rFonts w:ascii="Traditional Arabic" w:hAnsi="Traditional Arabic" w:cs="Traditional Arabic"/>
          <w:sz w:val="24"/>
          <w:szCs w:val="24"/>
        </w:rPr>
      </w:pPr>
      <w:r w:rsidRPr="00077C10">
        <w:rPr>
          <w:rFonts w:ascii="Traditional Arabic" w:hAnsi="Traditional Arabic" w:cs="Traditional Arabic"/>
          <w:sz w:val="24"/>
          <w:szCs w:val="24"/>
          <w:rtl/>
        </w:rPr>
        <w:t>ويمثل هذا النموذج إطارًا علميًا متماسكًا تستند إليه فرضيات الدراسة وتحليل النتائج لاحقًا، بما يتوافق مع خصوصية بيئة العمل في مراكز الاتصال السعودية، وخاصة مركز الاتصال بقطاع الأعمال في شركة موبايلي بوصفه نموذجًا تطبيقيًا متكاملًا</w:t>
      </w:r>
      <w:r w:rsidRPr="00077C10">
        <w:rPr>
          <w:rFonts w:ascii="Traditional Arabic" w:hAnsi="Traditional Arabic" w:cs="Traditional Arabic"/>
          <w:sz w:val="24"/>
          <w:szCs w:val="24"/>
        </w:rPr>
        <w:t>.</w:t>
      </w:r>
    </w:p>
    <w:p w14:paraId="35281A91" w14:textId="77777777" w:rsidR="002D2A0D" w:rsidRDefault="002D2A0D" w:rsidP="006B4DAA">
      <w:pPr>
        <w:spacing w:after="0" w:line="240" w:lineRule="auto"/>
        <w:rPr>
          <w:rFonts w:ascii="Traditional Arabic" w:eastAsia="Times New Roman" w:hAnsi="Traditional Arabic" w:cs="Traditional Arabic"/>
          <w:b/>
          <w:bCs/>
          <w:color w:val="000000"/>
          <w:kern w:val="0"/>
          <w:sz w:val="28"/>
          <w:szCs w:val="28"/>
          <w:rtl/>
          <w14:ligatures w14:val="none"/>
        </w:rPr>
      </w:pPr>
    </w:p>
    <w:p w14:paraId="0FE9EE26" w14:textId="1506895A" w:rsidR="00E8012E" w:rsidRPr="00AA5F0D" w:rsidRDefault="00AA5F0D" w:rsidP="00AA5F0D">
      <w:pPr>
        <w:spacing w:line="30" w:lineRule="atLeast"/>
        <w:rPr>
          <w:rFonts w:ascii="Traditional Arabic" w:eastAsia="Times New Roman" w:hAnsi="Traditional Arabic" w:cs="Traditional Arabic"/>
          <w:color w:val="000000"/>
          <w:kern w:val="0"/>
          <w:sz w:val="24"/>
          <w:szCs w:val="24"/>
          <w:rtl/>
          <w14:ligatures w14:val="none"/>
        </w:rPr>
      </w:pPr>
      <w:r w:rsidRPr="00AA5F0D">
        <w:rPr>
          <w:rFonts w:ascii="Traditional Arabic" w:eastAsia="Times New Roman" w:hAnsi="Traditional Arabic" w:cs="Traditional Arabic"/>
          <w:b/>
          <w:bCs/>
          <w:color w:val="000000"/>
          <w:kern w:val="0"/>
          <w:sz w:val="24"/>
          <w:szCs w:val="24"/>
          <w:rtl/>
          <w14:ligatures w14:val="none"/>
        </w:rPr>
        <w:t xml:space="preserve">العمل عن بعد </w:t>
      </w:r>
      <w:r w:rsidRPr="00AA5F0D">
        <w:rPr>
          <w:rFonts w:ascii="Times New Roman" w:eastAsia="Times New Roman" w:hAnsi="Times New Roman" w:cs="Times New Roman" w:hint="cs"/>
          <w:b/>
          <w:bCs/>
          <w:color w:val="000000"/>
          <w:kern w:val="0"/>
          <w:sz w:val="24"/>
          <w:szCs w:val="24"/>
          <w:rtl/>
          <w14:ligatures w14:val="none"/>
        </w:rPr>
        <w:t>→</w:t>
      </w:r>
      <w:r w:rsidRPr="00AA5F0D">
        <w:rPr>
          <w:rFonts w:ascii="Traditional Arabic" w:eastAsia="Times New Roman" w:hAnsi="Traditional Arabic" w:cs="Traditional Arabic"/>
          <w:b/>
          <w:bCs/>
          <w:color w:val="000000"/>
          <w:kern w:val="0"/>
          <w:sz w:val="24"/>
          <w:szCs w:val="24"/>
          <w:rtl/>
          <w14:ligatures w14:val="none"/>
        </w:rPr>
        <w:t xml:space="preserve"> </w:t>
      </w:r>
      <w:r w:rsidRPr="00AA5F0D">
        <w:rPr>
          <w:rFonts w:ascii="Traditional Arabic" w:eastAsia="Times New Roman" w:hAnsi="Traditional Arabic" w:cs="Traditional Arabic" w:hint="cs"/>
          <w:b/>
          <w:bCs/>
          <w:color w:val="000000"/>
          <w:kern w:val="0"/>
          <w:sz w:val="24"/>
          <w:szCs w:val="24"/>
          <w:rtl/>
          <w14:ligatures w14:val="none"/>
        </w:rPr>
        <w:t>الرضا</w:t>
      </w:r>
      <w:r w:rsidRPr="00AA5F0D">
        <w:rPr>
          <w:rFonts w:ascii="Traditional Arabic" w:eastAsia="Times New Roman" w:hAnsi="Traditional Arabic" w:cs="Traditional Arabic"/>
          <w:b/>
          <w:bCs/>
          <w:color w:val="000000"/>
          <w:kern w:val="0"/>
          <w:sz w:val="24"/>
          <w:szCs w:val="24"/>
          <w:rtl/>
          <w14:ligatures w14:val="none"/>
        </w:rPr>
        <w:t xml:space="preserve"> </w:t>
      </w:r>
      <w:r w:rsidRPr="00AA5F0D">
        <w:rPr>
          <w:rFonts w:ascii="Traditional Arabic" w:eastAsia="Times New Roman" w:hAnsi="Traditional Arabic" w:cs="Traditional Arabic" w:hint="cs"/>
          <w:b/>
          <w:bCs/>
          <w:color w:val="000000"/>
          <w:kern w:val="0"/>
          <w:sz w:val="24"/>
          <w:szCs w:val="24"/>
          <w:rtl/>
          <w14:ligatures w14:val="none"/>
        </w:rPr>
        <w:t>الوظيفي</w:t>
      </w:r>
      <w:r w:rsidRPr="00AA5F0D">
        <w:rPr>
          <w:rFonts w:ascii="Traditional Arabic" w:eastAsia="Times New Roman" w:hAnsi="Traditional Arabic" w:cs="Traditional Arabic"/>
          <w:b/>
          <w:bCs/>
          <w:color w:val="000000"/>
          <w:kern w:val="0"/>
          <w:sz w:val="24"/>
          <w:szCs w:val="24"/>
          <w:rtl/>
          <w14:ligatures w14:val="none"/>
        </w:rPr>
        <w:t xml:space="preserve"> </w:t>
      </w:r>
      <w:r w:rsidRPr="00AA5F0D">
        <w:rPr>
          <w:rFonts w:ascii="Times New Roman" w:eastAsia="Times New Roman" w:hAnsi="Times New Roman" w:cs="Times New Roman" w:hint="cs"/>
          <w:b/>
          <w:bCs/>
          <w:color w:val="000000"/>
          <w:kern w:val="0"/>
          <w:sz w:val="24"/>
          <w:szCs w:val="24"/>
          <w:rtl/>
          <w14:ligatures w14:val="none"/>
        </w:rPr>
        <w:t>→</w:t>
      </w:r>
      <w:r w:rsidRPr="00AA5F0D">
        <w:rPr>
          <w:rFonts w:ascii="Traditional Arabic" w:eastAsia="Times New Roman" w:hAnsi="Traditional Arabic" w:cs="Traditional Arabic"/>
          <w:b/>
          <w:bCs/>
          <w:color w:val="000000"/>
          <w:kern w:val="0"/>
          <w:sz w:val="24"/>
          <w:szCs w:val="24"/>
          <w:rtl/>
          <w14:ligatures w14:val="none"/>
        </w:rPr>
        <w:t xml:space="preserve"> </w:t>
      </w:r>
      <w:r w:rsidRPr="00AA5F0D">
        <w:rPr>
          <w:rFonts w:ascii="Traditional Arabic" w:eastAsia="Times New Roman" w:hAnsi="Traditional Arabic" w:cs="Traditional Arabic" w:hint="cs"/>
          <w:b/>
          <w:bCs/>
          <w:color w:val="000000"/>
          <w:kern w:val="0"/>
          <w:sz w:val="24"/>
          <w:szCs w:val="24"/>
          <w:rtl/>
          <w14:ligatures w14:val="none"/>
        </w:rPr>
        <w:t>الأداء</w:t>
      </w:r>
      <w:r w:rsidRPr="00AA5F0D">
        <w:rPr>
          <w:rFonts w:ascii="Traditional Arabic" w:eastAsia="Times New Roman" w:hAnsi="Traditional Arabic" w:cs="Traditional Arabic"/>
          <w:b/>
          <w:bCs/>
          <w:color w:val="000000"/>
          <w:kern w:val="0"/>
          <w:sz w:val="24"/>
          <w:szCs w:val="24"/>
          <w:rtl/>
          <w14:ligatures w14:val="none"/>
        </w:rPr>
        <w:t xml:space="preserve"> </w:t>
      </w:r>
      <w:r w:rsidRPr="00AA5F0D">
        <w:rPr>
          <w:rFonts w:ascii="Traditional Arabic" w:eastAsia="Times New Roman" w:hAnsi="Traditional Arabic" w:cs="Traditional Arabic" w:hint="cs"/>
          <w:b/>
          <w:bCs/>
          <w:color w:val="000000"/>
          <w:kern w:val="0"/>
          <w:sz w:val="24"/>
          <w:szCs w:val="24"/>
          <w:rtl/>
          <w14:ligatures w14:val="none"/>
        </w:rPr>
        <w:t>الوظيفي</w:t>
      </w:r>
      <w:r w:rsidRPr="00AA5F0D">
        <w:rPr>
          <w:rFonts w:ascii="Traditional Arabic" w:eastAsia="Times New Roman" w:hAnsi="Traditional Arabic" w:cs="Traditional Arabic"/>
          <w:color w:val="000000"/>
          <w:kern w:val="0"/>
          <w:sz w:val="24"/>
          <w:szCs w:val="24"/>
          <w14:ligatures w14:val="none"/>
        </w:rPr>
        <w:br/>
      </w:r>
      <w:r w:rsidRPr="00AA5F0D">
        <w:rPr>
          <w:rFonts w:ascii="Traditional Arabic" w:eastAsia="Times New Roman" w:hAnsi="Traditional Arabic" w:cs="Traditional Arabic"/>
          <w:color w:val="000000"/>
          <w:kern w:val="0"/>
          <w:sz w:val="24"/>
          <w:szCs w:val="24"/>
          <w:rtl/>
          <w14:ligatures w14:val="none"/>
        </w:rPr>
        <w:t>يعكس هذا النموذج التكامل النظري بين مكوّنات الإطار المفاهيمي للدراسة، حيث يوضح كيف يؤثر العمل عن بُعد في الأداء الوظيفي من خلال الدور الوسيط للرضا الوظيفي. ويستند النموذج إلى أربع نظريات مترابطة؛ إذ يوضّح دعم الأداء الرقمي الكيفية التي تُسهم بها الأدوات والمنصات الرقمية في رفع كفاءة الموظفين العاملين عن بُعد، بينما تفسّر نظرية العمل الافتراضي آليات التفاعل اللحظي والتنسيق داخل بيئات العمل الرقمية، وأثرها على الراحة والمرونة التشغيلية. ويضيف إطار التحول الرقمي بعده التنظيمي عبر إبراز دور الجاهزية التقنية والبنى الرقمية في تمكين الأداء ودعم استمرارية العمليات. أمّا نظرية التبادل الاجتماعي، فتُظهر البعد النفسي–السلوكي للعمل عن بُعد، من خلال تأثير ممارسات الثقة والتقدير والدعم التنظيمي في تعزيز الرضا، والذي بدوره ينعكس في تحسن الأداء. ويساعد هذا النموذج على بناء فرضيات الدراسة بصورة علمية متماسكة، ويهيئ إطارًا تفسيرياً لتحليل نتائج البحث في بيئة مراكز الاتصال السعودية، لا سيما في مركز الاتصال بقطاع الأعمال في شركة موبايلي</w:t>
      </w:r>
      <w:r w:rsidRPr="00AA5F0D">
        <w:rPr>
          <w:rFonts w:ascii="Traditional Arabic" w:eastAsia="Times New Roman" w:hAnsi="Traditional Arabic" w:cs="Traditional Arabic"/>
          <w:color w:val="000000"/>
          <w:kern w:val="0"/>
          <w:sz w:val="24"/>
          <w:szCs w:val="24"/>
          <w14:ligatures w14:val="none"/>
        </w:rPr>
        <w:t>.</w:t>
      </w:r>
    </w:p>
    <w:p w14:paraId="59A5C892" w14:textId="77777777" w:rsidR="00AA5F0D" w:rsidRPr="006B4DAA" w:rsidRDefault="00AA5F0D" w:rsidP="00E8012E">
      <w:pPr>
        <w:spacing w:line="30" w:lineRule="atLeast"/>
        <w:rPr>
          <w:rFonts w:ascii="Traditional Arabic" w:hAnsi="Traditional Arabic" w:cs="Traditional Arabic"/>
          <w:sz w:val="24"/>
          <w:szCs w:val="24"/>
          <w:rtl/>
        </w:rPr>
      </w:pPr>
    </w:p>
    <w:p w14:paraId="1C61D883" w14:textId="0E0F27E3" w:rsidR="00E8012E" w:rsidRPr="002839F8" w:rsidRDefault="00E8012E" w:rsidP="00E8012E">
      <w:pPr>
        <w:spacing w:line="30" w:lineRule="atLeast"/>
        <w:rPr>
          <w:rFonts w:ascii="Traditional Arabic" w:hAnsi="Traditional Arabic" w:cs="Traditional Arabic"/>
          <w:b/>
          <w:bCs/>
          <w:sz w:val="28"/>
          <w:szCs w:val="28"/>
        </w:rPr>
      </w:pPr>
      <w:proofErr w:type="gramStart"/>
      <w:r w:rsidRPr="002839F8">
        <w:rPr>
          <w:rFonts w:ascii="Traditional Arabic" w:hAnsi="Traditional Arabic" w:cs="Traditional Arabic"/>
          <w:b/>
          <w:bCs/>
          <w:sz w:val="28"/>
          <w:szCs w:val="28"/>
        </w:rPr>
        <w:t xml:space="preserve">2.3.3 </w:t>
      </w:r>
      <w:r w:rsidR="00BD7A67">
        <w:rPr>
          <w:rFonts w:ascii="Traditional Arabic" w:hAnsi="Traditional Arabic" w:cs="Traditional Arabic" w:hint="cs"/>
          <w:b/>
          <w:bCs/>
          <w:sz w:val="28"/>
          <w:szCs w:val="28"/>
          <w:rtl/>
        </w:rPr>
        <w:t xml:space="preserve"> </w:t>
      </w:r>
      <w:r w:rsidRPr="002839F8">
        <w:rPr>
          <w:rFonts w:ascii="Traditional Arabic" w:hAnsi="Traditional Arabic" w:cs="Traditional Arabic"/>
          <w:b/>
          <w:bCs/>
          <w:sz w:val="28"/>
          <w:szCs w:val="28"/>
          <w:rtl/>
        </w:rPr>
        <w:t>العلاقة</w:t>
      </w:r>
      <w:proofErr w:type="gramEnd"/>
      <w:r w:rsidRPr="002839F8">
        <w:rPr>
          <w:rFonts w:ascii="Traditional Arabic" w:hAnsi="Traditional Arabic" w:cs="Traditional Arabic"/>
          <w:b/>
          <w:bCs/>
          <w:sz w:val="28"/>
          <w:szCs w:val="28"/>
          <w:rtl/>
        </w:rPr>
        <w:t xml:space="preserve"> بين العمل عن بُعد والأداء الوظيفي في ضوء الرضا الوظيفي</w:t>
      </w:r>
    </w:p>
    <w:p w14:paraId="4B2F451B" w14:textId="77777777" w:rsidR="00BA6552" w:rsidRPr="00BA6552" w:rsidRDefault="00BA6552" w:rsidP="00BA6552">
      <w:pPr>
        <w:spacing w:line="30" w:lineRule="atLeast"/>
        <w:rPr>
          <w:rFonts w:ascii="Traditional Arabic" w:hAnsi="Traditional Arabic" w:cs="Traditional Arabic"/>
          <w:sz w:val="24"/>
          <w:szCs w:val="24"/>
        </w:rPr>
      </w:pPr>
      <w:r w:rsidRPr="00BA6552">
        <w:rPr>
          <w:rFonts w:ascii="Traditional Arabic" w:hAnsi="Traditional Arabic" w:cs="Traditional Arabic"/>
          <w:sz w:val="24"/>
          <w:szCs w:val="24"/>
          <w:rtl/>
        </w:rPr>
        <w:t>يُعد العمل عن بُعد أحد أهم التوجهات التنظيمية الحديثة التي أعادت تشكيل طبيعة الأداء الوظيفي في المؤسسات الخدمية، لا سيما في مراكز الاتصال التي تعتمد على التفاعل اللحظي مع العملاء. وقد أظهرت الأدبيات الحديثة أن أثر العمل عن بُعد على الأداء الوظيفي ليس أثرًا مباشرًا دائمًا، بل يتوسطه مستوى الرضا الوظيفي الذي يُعبّر عن مدى تقبّل الموظف لبيئة العمل الرقمية، وشعوره بالدعم، والتوازن بين حياته المهنية والشخصية</w:t>
      </w:r>
      <w:r w:rsidRPr="00BA6552">
        <w:rPr>
          <w:rFonts w:ascii="Traditional Arabic" w:hAnsi="Traditional Arabic" w:cs="Traditional Arabic"/>
          <w:sz w:val="24"/>
          <w:szCs w:val="24"/>
        </w:rPr>
        <w:t>.</w:t>
      </w:r>
    </w:p>
    <w:p w14:paraId="6F7AF5AC" w14:textId="08B5BF40" w:rsidR="00BA6552" w:rsidRPr="00BA6552" w:rsidRDefault="009168DF" w:rsidP="009168DF">
      <w:pPr>
        <w:spacing w:line="30" w:lineRule="atLeast"/>
        <w:rPr>
          <w:rFonts w:ascii="Traditional Arabic" w:hAnsi="Traditional Arabic" w:cs="Traditional Arabic"/>
          <w:sz w:val="24"/>
          <w:szCs w:val="24"/>
        </w:rPr>
      </w:pPr>
      <w:r w:rsidRPr="009168DF">
        <w:rPr>
          <w:rFonts w:ascii="Traditional Arabic" w:hAnsi="Traditional Arabic" w:cs="Traditional Arabic"/>
          <w:sz w:val="24"/>
          <w:szCs w:val="24"/>
          <w:rtl/>
        </w:rPr>
        <w:t>تشير دراسة</w:t>
      </w:r>
      <w:r w:rsidRPr="009168DF">
        <w:rPr>
          <w:rFonts w:ascii="Traditional Arabic" w:hAnsi="Traditional Arabic" w:cs="Traditional Arabic"/>
          <w:sz w:val="24"/>
          <w:szCs w:val="24"/>
        </w:rPr>
        <w:t xml:space="preserve"> Gibbs, Mengel, and </w:t>
      </w:r>
      <w:proofErr w:type="spellStart"/>
      <w:r w:rsidRPr="009168DF">
        <w:rPr>
          <w:rFonts w:ascii="Traditional Arabic" w:hAnsi="Traditional Arabic" w:cs="Traditional Arabic"/>
          <w:sz w:val="24"/>
          <w:szCs w:val="24"/>
        </w:rPr>
        <w:t>Siemroth</w:t>
      </w:r>
      <w:proofErr w:type="spellEnd"/>
      <w:r w:rsidRPr="009168DF">
        <w:rPr>
          <w:rFonts w:ascii="Traditional Arabic" w:hAnsi="Traditional Arabic" w:cs="Traditional Arabic"/>
          <w:sz w:val="24"/>
          <w:szCs w:val="24"/>
        </w:rPr>
        <w:t xml:space="preserve"> (2023) </w:t>
      </w:r>
      <w:r w:rsidRPr="009168DF">
        <w:rPr>
          <w:rFonts w:ascii="Traditional Arabic" w:hAnsi="Traditional Arabic" w:cs="Traditional Arabic"/>
          <w:sz w:val="24"/>
          <w:szCs w:val="24"/>
          <w:rtl/>
        </w:rPr>
        <w:t>إلى أن تطبيق العمل عن بُعد بصورة منظمة يسهم في تحسين الإنتاجية، حيث لاحظ الباحثون زيادة تقارب 13% في متوسط الإنتاجية عند توفر البنية التقنية المناسبة والدعم الإداري الفعّال. كما أظهرت دراسة</w:t>
      </w:r>
      <w:r w:rsidRPr="009168DF">
        <w:rPr>
          <w:rFonts w:ascii="Traditional Arabic" w:hAnsi="Traditional Arabic" w:cs="Traditional Arabic"/>
          <w:sz w:val="24"/>
          <w:szCs w:val="24"/>
        </w:rPr>
        <w:t xml:space="preserve"> Strandt (2024) </w:t>
      </w:r>
      <w:r w:rsidRPr="009168DF">
        <w:rPr>
          <w:rFonts w:ascii="Traditional Arabic" w:hAnsi="Traditional Arabic" w:cs="Traditional Arabic"/>
          <w:sz w:val="24"/>
          <w:szCs w:val="24"/>
          <w:rtl/>
        </w:rPr>
        <w:t>في قطاع التكنولوجيا الأمريكي أن التحول إلى نماذج العمل الرقمية أسهم في رفع كفاءة الموظفين من خلال تحسين التركيز وتقليل الانقطاعات اليومية، وهو ما يعزز فرضية أن الإنتاجية ترتفع عند توفر بيئة رقمية مستقرة</w:t>
      </w:r>
      <w:r w:rsidRPr="009168DF">
        <w:rPr>
          <w:rFonts w:ascii="Traditional Arabic" w:hAnsi="Traditional Arabic" w:cs="Traditional Arabic"/>
          <w:sz w:val="24"/>
          <w:szCs w:val="24"/>
        </w:rPr>
        <w:t>.</w:t>
      </w:r>
      <w:r w:rsidRPr="009168DF">
        <w:rPr>
          <w:rFonts w:ascii="Traditional Arabic" w:hAnsi="Traditional Arabic" w:cs="Traditional Arabic"/>
          <w:sz w:val="24"/>
          <w:szCs w:val="24"/>
        </w:rPr>
        <w:br/>
      </w:r>
      <w:r w:rsidRPr="009168DF">
        <w:rPr>
          <w:rFonts w:ascii="Traditional Arabic" w:hAnsi="Traditional Arabic" w:cs="Traditional Arabic"/>
          <w:sz w:val="24"/>
          <w:szCs w:val="24"/>
          <w:rtl/>
        </w:rPr>
        <w:t>كذلك توصلت دراسة</w:t>
      </w:r>
      <w:r w:rsidRPr="009168DF">
        <w:rPr>
          <w:rFonts w:ascii="Traditional Arabic" w:hAnsi="Traditional Arabic" w:cs="Traditional Arabic"/>
          <w:sz w:val="24"/>
          <w:szCs w:val="24"/>
        </w:rPr>
        <w:t xml:space="preserve"> </w:t>
      </w:r>
      <w:proofErr w:type="spellStart"/>
      <w:r w:rsidRPr="009168DF">
        <w:rPr>
          <w:rFonts w:ascii="Traditional Arabic" w:hAnsi="Traditional Arabic" w:cs="Traditional Arabic"/>
          <w:sz w:val="24"/>
          <w:szCs w:val="24"/>
        </w:rPr>
        <w:t>Gavoille</w:t>
      </w:r>
      <w:proofErr w:type="spellEnd"/>
      <w:r w:rsidRPr="009168DF">
        <w:rPr>
          <w:rFonts w:ascii="Traditional Arabic" w:hAnsi="Traditional Arabic" w:cs="Traditional Arabic"/>
          <w:sz w:val="24"/>
          <w:szCs w:val="24"/>
        </w:rPr>
        <w:t xml:space="preserve"> and Hazans (2022) </w:t>
      </w:r>
      <w:r w:rsidRPr="009168DF">
        <w:rPr>
          <w:rFonts w:ascii="Traditional Arabic" w:hAnsi="Traditional Arabic" w:cs="Traditional Arabic"/>
          <w:sz w:val="24"/>
          <w:szCs w:val="24"/>
          <w:rtl/>
        </w:rPr>
        <w:t>إلى أن استجابات الموظفين للعمل عن بُعد تختلف تبعًا للسمات الشخصية</w:t>
      </w:r>
      <w:r w:rsidR="00BA6552" w:rsidRPr="00BA6552">
        <w:rPr>
          <w:rFonts w:ascii="Traditional Arabic" w:hAnsi="Traditional Arabic" w:cs="Traditional Arabic"/>
          <w:sz w:val="24"/>
          <w:szCs w:val="24"/>
          <w:rtl/>
        </w:rPr>
        <w:t xml:space="preserve">، إذ ترتبط السمة “الضمير الحي” بارتفاع الإنتاجية في المنزل، بينما تُظهر السمة “الانبساطية” ميلاً أكبر لاحتياج التفاعل الاجتماعي دون أن يُمثل ذلك بالضرورة انخفاضًا في مستوى الإنتاجية. وفي السياق نفسه، أظهرت دراسة </w:t>
      </w:r>
      <w:r w:rsidR="00BA6552" w:rsidRPr="00BA6552">
        <w:rPr>
          <w:rFonts w:ascii="Traditional Arabic" w:hAnsi="Traditional Arabic" w:cs="Traditional Arabic"/>
          <w:b/>
          <w:bCs/>
          <w:sz w:val="24"/>
          <w:szCs w:val="24"/>
        </w:rPr>
        <w:t xml:space="preserve">Alghamdi, Alqarni, and </w:t>
      </w:r>
      <w:proofErr w:type="spellStart"/>
      <w:r w:rsidR="00BA6552" w:rsidRPr="00BA6552">
        <w:rPr>
          <w:rFonts w:ascii="Traditional Arabic" w:hAnsi="Traditional Arabic" w:cs="Traditional Arabic"/>
          <w:b/>
          <w:bCs/>
          <w:sz w:val="24"/>
          <w:szCs w:val="24"/>
        </w:rPr>
        <w:t>Alshunaifi</w:t>
      </w:r>
      <w:proofErr w:type="spellEnd"/>
      <w:r w:rsidR="00BA6552" w:rsidRPr="00BA6552">
        <w:rPr>
          <w:rFonts w:ascii="Traditional Arabic" w:hAnsi="Traditional Arabic" w:cs="Traditional Arabic"/>
          <w:b/>
          <w:bCs/>
          <w:sz w:val="24"/>
          <w:szCs w:val="24"/>
        </w:rPr>
        <w:t xml:space="preserve"> (2023)</w:t>
      </w:r>
      <w:r w:rsidR="00BA6552" w:rsidRPr="00BA6552">
        <w:rPr>
          <w:rFonts w:ascii="Traditional Arabic" w:hAnsi="Traditional Arabic" w:cs="Traditional Arabic"/>
          <w:sz w:val="24"/>
          <w:szCs w:val="24"/>
        </w:rPr>
        <w:t xml:space="preserve"> </w:t>
      </w:r>
      <w:r w:rsidR="00BA6552" w:rsidRPr="00BA6552">
        <w:rPr>
          <w:rFonts w:ascii="Traditional Arabic" w:hAnsi="Traditional Arabic" w:cs="Traditional Arabic"/>
          <w:sz w:val="24"/>
          <w:szCs w:val="24"/>
          <w:rtl/>
        </w:rPr>
        <w:t>أن ضعف الدعم المؤسسي وغياب القنوات التواصلية الفعّالة يؤديان إلى انخفاض مستويات الرضا الوظيفي، مما ينعكس سلبًا على جودة الأداء، ويبرز أهمية الرضا بوصفه متغيرًا ذا دور محوري في تفسير أثر العمل عن بُعد على الأداء الوظيفي</w:t>
      </w:r>
      <w:r w:rsidR="00BA6552" w:rsidRPr="00BA6552">
        <w:rPr>
          <w:rFonts w:ascii="Traditional Arabic" w:hAnsi="Traditional Arabic" w:cs="Traditional Arabic"/>
          <w:sz w:val="24"/>
          <w:szCs w:val="24"/>
        </w:rPr>
        <w:t>.</w:t>
      </w:r>
    </w:p>
    <w:p w14:paraId="5B2FB1A8" w14:textId="77777777" w:rsidR="00BA6552" w:rsidRPr="00BA6552" w:rsidRDefault="00BA6552" w:rsidP="00BA6552">
      <w:pPr>
        <w:spacing w:line="30" w:lineRule="atLeast"/>
        <w:rPr>
          <w:rFonts w:ascii="Traditional Arabic" w:hAnsi="Traditional Arabic" w:cs="Traditional Arabic"/>
          <w:sz w:val="24"/>
          <w:szCs w:val="24"/>
        </w:rPr>
      </w:pPr>
      <w:r w:rsidRPr="00BA6552">
        <w:rPr>
          <w:rFonts w:ascii="Traditional Arabic" w:hAnsi="Traditional Arabic" w:cs="Traditional Arabic"/>
          <w:sz w:val="24"/>
          <w:szCs w:val="24"/>
          <w:rtl/>
        </w:rPr>
        <w:t xml:space="preserve">وتُظهر الأدبيات أن الرضا الوظيفي لا يُعد نتيجة جانبية للعمل عن بُعد، بل هو عنصر جوهري في تفسير الأداء في البيئات الرقمية. فوفقًا لدراسة </w:t>
      </w:r>
      <w:r w:rsidRPr="00BA6552">
        <w:rPr>
          <w:rFonts w:ascii="Traditional Arabic" w:hAnsi="Traditional Arabic" w:cs="Traditional Arabic"/>
          <w:b/>
          <w:bCs/>
          <w:sz w:val="24"/>
          <w:szCs w:val="24"/>
        </w:rPr>
        <w:t>Aslan et al. (2022)</w:t>
      </w:r>
      <w:r w:rsidRPr="00BA6552">
        <w:rPr>
          <w:rFonts w:ascii="Traditional Arabic" w:hAnsi="Traditional Arabic" w:cs="Traditional Arabic"/>
          <w:sz w:val="24"/>
          <w:szCs w:val="24"/>
          <w:rtl/>
        </w:rPr>
        <w:t xml:space="preserve">، يرتبط تحسن الرضا النفسي والمهني للعاملين بارتفاع مستوى الأداء، بينما تُسهم عوامل الضغط </w:t>
      </w:r>
      <w:r w:rsidRPr="00BA6552">
        <w:rPr>
          <w:rFonts w:ascii="Traditional Arabic" w:hAnsi="Traditional Arabic" w:cs="Traditional Arabic"/>
          <w:sz w:val="24"/>
          <w:szCs w:val="24"/>
          <w:rtl/>
        </w:rPr>
        <w:lastRenderedPageBreak/>
        <w:t xml:space="preserve">والعزلة في إضعاف جودة العمل. ويعزّز ذلك ما أشار إليه </w:t>
      </w:r>
      <w:r w:rsidRPr="00BA6552">
        <w:rPr>
          <w:rFonts w:ascii="Traditional Arabic" w:hAnsi="Traditional Arabic" w:cs="Traditional Arabic"/>
          <w:b/>
          <w:bCs/>
          <w:sz w:val="24"/>
          <w:szCs w:val="24"/>
        </w:rPr>
        <w:t>Baron and Kenny (1986)</w:t>
      </w:r>
      <w:r w:rsidRPr="00BA6552">
        <w:rPr>
          <w:rFonts w:ascii="Traditional Arabic" w:hAnsi="Traditional Arabic" w:cs="Traditional Arabic"/>
          <w:sz w:val="24"/>
          <w:szCs w:val="24"/>
        </w:rPr>
        <w:t xml:space="preserve"> </w:t>
      </w:r>
      <w:r w:rsidRPr="00BA6552">
        <w:rPr>
          <w:rFonts w:ascii="Traditional Arabic" w:hAnsi="Traditional Arabic" w:cs="Traditional Arabic"/>
          <w:sz w:val="24"/>
          <w:szCs w:val="24"/>
          <w:rtl/>
        </w:rPr>
        <w:t>في نموذج الوساطة السببية، الذي يوضح أن العلاقة بين المتغير المستقل والمتغير التابع تمر عبر متغير وسيط يفسّر التأثير غير المباشر، وهو في هذه الدراسة الرضا الوظيفي</w:t>
      </w:r>
      <w:r w:rsidRPr="00BA6552">
        <w:rPr>
          <w:rFonts w:ascii="Traditional Arabic" w:hAnsi="Traditional Arabic" w:cs="Traditional Arabic"/>
          <w:sz w:val="24"/>
          <w:szCs w:val="24"/>
        </w:rPr>
        <w:t>.</w:t>
      </w:r>
    </w:p>
    <w:p w14:paraId="4FBF62B5" w14:textId="77777777" w:rsidR="00BA6552" w:rsidRPr="00BA6552" w:rsidRDefault="00BA6552" w:rsidP="00BA6552">
      <w:pPr>
        <w:spacing w:line="30" w:lineRule="atLeast"/>
        <w:rPr>
          <w:rFonts w:ascii="Traditional Arabic" w:hAnsi="Traditional Arabic" w:cs="Traditional Arabic"/>
          <w:sz w:val="24"/>
          <w:szCs w:val="24"/>
        </w:rPr>
      </w:pPr>
      <w:r w:rsidRPr="00BA6552">
        <w:rPr>
          <w:rFonts w:ascii="Traditional Arabic" w:hAnsi="Traditional Arabic" w:cs="Traditional Arabic"/>
          <w:sz w:val="24"/>
          <w:szCs w:val="24"/>
          <w:rtl/>
        </w:rPr>
        <w:t>وفي بيئة مركز الاتصال بقطاع الأعمال في شركة موبايلي (دراسة الحالة)، يُتوقع أن يسهم العمل عن بُعد في تحسين الأداء من خلال تعزيز رضا الموظفين، نتيجة ما يوفره من مرونة زمنية وتوازن بين متطلبات العمل والحياة الشخصية. كما أن الدعم التقني والإداري المتوافر في بيئة الشركة يعزّز من هذه العلاقة الإيجابية، إذ يتيح للموظفين أداء مهامهم بكفاءة عالية مع المحافظة على جودة الخدمة ورضا العملاء</w:t>
      </w:r>
      <w:r w:rsidRPr="00BA6552">
        <w:rPr>
          <w:rFonts w:ascii="Traditional Arabic" w:hAnsi="Traditional Arabic" w:cs="Traditional Arabic"/>
          <w:sz w:val="24"/>
          <w:szCs w:val="24"/>
        </w:rPr>
        <w:t>.</w:t>
      </w:r>
    </w:p>
    <w:p w14:paraId="7C3A8A13" w14:textId="77777777" w:rsidR="00BA6552" w:rsidRPr="00BA6552" w:rsidRDefault="00BA6552" w:rsidP="00BA6552">
      <w:pPr>
        <w:spacing w:line="30" w:lineRule="atLeast"/>
        <w:rPr>
          <w:rFonts w:ascii="Traditional Arabic" w:hAnsi="Traditional Arabic" w:cs="Traditional Arabic"/>
          <w:sz w:val="24"/>
          <w:szCs w:val="24"/>
        </w:rPr>
      </w:pPr>
      <w:r w:rsidRPr="00BA6552">
        <w:rPr>
          <w:rFonts w:ascii="Traditional Arabic" w:hAnsi="Traditional Arabic" w:cs="Traditional Arabic"/>
          <w:sz w:val="24"/>
          <w:szCs w:val="24"/>
          <w:rtl/>
        </w:rPr>
        <w:t>وبناءً على ذلك، يفترض النموذج الحالي أن العمل عن بُعد يؤثر إيجابًا على الأداء الوظيفي من خلال الرضا الوظيفي كمتغير وسيط، وهو ما سيُختبر ميدانيًا لاحقًا باستخدام التحليل الإحصائي للوساطة</w:t>
      </w:r>
      <w:r w:rsidRPr="00BA6552">
        <w:rPr>
          <w:rFonts w:ascii="Traditional Arabic" w:hAnsi="Traditional Arabic" w:cs="Traditional Arabic"/>
          <w:sz w:val="24"/>
          <w:szCs w:val="24"/>
        </w:rPr>
        <w:t xml:space="preserve"> (Mediation Analysis) </w:t>
      </w:r>
      <w:r w:rsidRPr="00BA6552">
        <w:rPr>
          <w:rFonts w:ascii="Traditional Arabic" w:hAnsi="Traditional Arabic" w:cs="Traditional Arabic"/>
          <w:sz w:val="24"/>
          <w:szCs w:val="24"/>
          <w:rtl/>
        </w:rPr>
        <w:t xml:space="preserve">وفقًا لمنهجية </w:t>
      </w:r>
      <w:r w:rsidRPr="00BA6552">
        <w:rPr>
          <w:rFonts w:ascii="Traditional Arabic" w:hAnsi="Traditional Arabic" w:cs="Traditional Arabic"/>
          <w:b/>
          <w:bCs/>
          <w:sz w:val="24"/>
          <w:szCs w:val="24"/>
        </w:rPr>
        <w:t>Baron and Kenny (1986)</w:t>
      </w:r>
      <w:r w:rsidRPr="00BA6552">
        <w:rPr>
          <w:rFonts w:ascii="Traditional Arabic" w:hAnsi="Traditional Arabic" w:cs="Traditional Arabic"/>
          <w:sz w:val="24"/>
          <w:szCs w:val="24"/>
        </w:rPr>
        <w:t xml:space="preserve"> </w:t>
      </w:r>
      <w:r w:rsidRPr="00BA6552">
        <w:rPr>
          <w:rFonts w:ascii="Traditional Arabic" w:hAnsi="Traditional Arabic" w:cs="Traditional Arabic"/>
          <w:sz w:val="24"/>
          <w:szCs w:val="24"/>
          <w:rtl/>
        </w:rPr>
        <w:t xml:space="preserve">وتقنية </w:t>
      </w:r>
      <w:r w:rsidRPr="00BA6552">
        <w:rPr>
          <w:rFonts w:ascii="Traditional Arabic" w:hAnsi="Traditional Arabic" w:cs="Traditional Arabic"/>
          <w:b/>
          <w:bCs/>
          <w:sz w:val="24"/>
          <w:szCs w:val="24"/>
        </w:rPr>
        <w:t>Bootstrap</w:t>
      </w:r>
      <w:r w:rsidRPr="00BA6552">
        <w:rPr>
          <w:rFonts w:ascii="Traditional Arabic" w:hAnsi="Traditional Arabic" w:cs="Traditional Arabic"/>
          <w:sz w:val="24"/>
          <w:szCs w:val="24"/>
        </w:rPr>
        <w:t xml:space="preserve"> </w:t>
      </w:r>
      <w:r w:rsidRPr="00BA6552">
        <w:rPr>
          <w:rFonts w:ascii="Traditional Arabic" w:hAnsi="Traditional Arabic" w:cs="Traditional Arabic"/>
          <w:sz w:val="24"/>
          <w:szCs w:val="24"/>
          <w:rtl/>
        </w:rPr>
        <w:t xml:space="preserve">كما أوصى بها </w:t>
      </w:r>
      <w:r w:rsidRPr="00BA6552">
        <w:rPr>
          <w:rFonts w:ascii="Traditional Arabic" w:hAnsi="Traditional Arabic" w:cs="Traditional Arabic"/>
          <w:b/>
          <w:bCs/>
          <w:sz w:val="24"/>
          <w:szCs w:val="24"/>
        </w:rPr>
        <w:t>Hayes (2018)</w:t>
      </w:r>
      <w:r w:rsidRPr="00BA6552">
        <w:rPr>
          <w:rFonts w:ascii="Traditional Arabic" w:hAnsi="Traditional Arabic" w:cs="Traditional Arabic"/>
          <w:sz w:val="24"/>
          <w:szCs w:val="24"/>
          <w:rtl/>
        </w:rPr>
        <w:t>، لضمان دقة تقدير العلاقات المباشرة وغير المباشرة بين المتغيرات</w:t>
      </w:r>
      <w:r w:rsidRPr="00BA6552">
        <w:rPr>
          <w:rFonts w:ascii="Traditional Arabic" w:hAnsi="Traditional Arabic" w:cs="Traditional Arabic"/>
          <w:sz w:val="24"/>
          <w:szCs w:val="24"/>
        </w:rPr>
        <w:t>.</w:t>
      </w:r>
    </w:p>
    <w:p w14:paraId="1C3EE774" w14:textId="77777777" w:rsidR="00E8012E" w:rsidRPr="00BA6552" w:rsidRDefault="00E8012E" w:rsidP="00E8012E">
      <w:pPr>
        <w:spacing w:line="30" w:lineRule="atLeast"/>
        <w:rPr>
          <w:rFonts w:ascii="Traditional Arabic" w:hAnsi="Traditional Arabic" w:cs="Traditional Arabic"/>
          <w:sz w:val="24"/>
          <w:szCs w:val="24"/>
          <w:rtl/>
        </w:rPr>
      </w:pPr>
    </w:p>
    <w:p w14:paraId="34420F74" w14:textId="77777777" w:rsidR="00E8012E" w:rsidRPr="004559F7" w:rsidRDefault="00E8012E" w:rsidP="00E8012E">
      <w:pPr>
        <w:spacing w:line="30" w:lineRule="atLeast"/>
        <w:rPr>
          <w:rFonts w:ascii="Traditional Arabic" w:hAnsi="Traditional Arabic" w:cs="Traditional Arabic"/>
          <w:sz w:val="24"/>
          <w:szCs w:val="24"/>
        </w:rPr>
      </w:pPr>
    </w:p>
    <w:p w14:paraId="6557A576" w14:textId="0AB30B51" w:rsidR="00E8012E" w:rsidRPr="004559F7" w:rsidRDefault="00E8012E" w:rsidP="00E8012E">
      <w:pPr>
        <w:spacing w:line="30" w:lineRule="atLeast"/>
        <w:rPr>
          <w:rFonts w:ascii="Traditional Arabic" w:hAnsi="Traditional Arabic" w:cs="Traditional Arabic"/>
          <w:b/>
          <w:bCs/>
          <w:sz w:val="28"/>
          <w:szCs w:val="28"/>
          <w:rtl/>
        </w:rPr>
      </w:pPr>
      <w:proofErr w:type="gramStart"/>
      <w:r w:rsidRPr="004559F7">
        <w:rPr>
          <w:rFonts w:ascii="Traditional Arabic" w:hAnsi="Traditional Arabic" w:cs="Traditional Arabic"/>
          <w:b/>
          <w:bCs/>
          <w:sz w:val="28"/>
          <w:szCs w:val="28"/>
        </w:rPr>
        <w:t xml:space="preserve">2.4 </w:t>
      </w:r>
      <w:r w:rsidR="00E8546A">
        <w:rPr>
          <w:rFonts w:ascii="Traditional Arabic" w:hAnsi="Traditional Arabic" w:cs="Traditional Arabic" w:hint="cs"/>
          <w:b/>
          <w:bCs/>
          <w:sz w:val="28"/>
          <w:szCs w:val="28"/>
          <w:rtl/>
        </w:rPr>
        <w:t xml:space="preserve"> </w:t>
      </w:r>
      <w:r w:rsidRPr="004559F7">
        <w:rPr>
          <w:rFonts w:ascii="Traditional Arabic" w:hAnsi="Traditional Arabic" w:cs="Traditional Arabic"/>
          <w:b/>
          <w:bCs/>
          <w:sz w:val="28"/>
          <w:szCs w:val="28"/>
          <w:rtl/>
        </w:rPr>
        <w:t>الدراسات</w:t>
      </w:r>
      <w:proofErr w:type="gramEnd"/>
      <w:r w:rsidRPr="004559F7">
        <w:rPr>
          <w:rFonts w:ascii="Traditional Arabic" w:hAnsi="Traditional Arabic" w:cs="Traditional Arabic"/>
          <w:b/>
          <w:bCs/>
          <w:sz w:val="28"/>
          <w:szCs w:val="28"/>
          <w:rtl/>
        </w:rPr>
        <w:t xml:space="preserve"> السابقة وتحليلها</w:t>
      </w:r>
    </w:p>
    <w:p w14:paraId="6E739547" w14:textId="77777777" w:rsidR="00E8012E" w:rsidRPr="004559F7" w:rsidRDefault="00E8012E" w:rsidP="00E8012E">
      <w:p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شهدت بيئات العمل في مختلف القطاعات تطورات جوهرية بفعل التحول الرقمي، خاصة في مراكز الاتصال، حيث تُعد جودة الأداء الوظيفي انعكاسًا مباشرًا لكفاءة التواصل الداخلي وتكامل البنية التحتية التقنية. وقد أدّت سياسات العمل عن بُعد إلى إعادة تشكيل ديناميكيات الأداء التنظيمي، مما جذب اهتمام العديد من الدراسات الأكاديمية التي سعت إلى فهم هذه العلاقة وتأثيراتها متعددة الأبعاد</w:t>
      </w:r>
      <w:r w:rsidRPr="004559F7">
        <w:rPr>
          <w:rFonts w:ascii="Traditional Arabic" w:hAnsi="Traditional Arabic" w:cs="Traditional Arabic"/>
          <w:sz w:val="24"/>
          <w:szCs w:val="24"/>
        </w:rPr>
        <w:t>.</w:t>
      </w:r>
    </w:p>
    <w:p w14:paraId="6332B6D5" w14:textId="77777777" w:rsidR="00E8012E" w:rsidRPr="004559F7" w:rsidRDefault="00E8012E" w:rsidP="00E8012E">
      <w:p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وتنوّعت الدراسات السابقة في منهجياتها وسياقاتها الجغرافية والزمنية، مما أسفر عن نتائج متفاوتة تعكس خصوصية كل بيئة عمل. وقد شملت هذه الدراسات تحليلات كمية ونوعية وأخرى حالة تطبيقية، مما أتاح منظورًا شاملًا لفهم العوامل المؤثرة على الأداء في بيئات العمل الرقمية. كما أسهمت في إبراز كلٍّ من الفرص والتحديات المرتبطة بتطبيق العمل عن بُعد، وأظهرت تفاوتًا في التأثيرات حسب القطاع والإدارة ونضج البنية التحتية الرقمية</w:t>
      </w:r>
      <w:r w:rsidRPr="004559F7">
        <w:rPr>
          <w:rFonts w:ascii="Traditional Arabic" w:hAnsi="Traditional Arabic" w:cs="Traditional Arabic"/>
          <w:sz w:val="24"/>
          <w:szCs w:val="24"/>
        </w:rPr>
        <w:t>.</w:t>
      </w:r>
    </w:p>
    <w:p w14:paraId="2B9CF4E7" w14:textId="77777777" w:rsidR="00E8012E" w:rsidRPr="004559F7" w:rsidRDefault="00E8012E" w:rsidP="00E8012E">
      <w:p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 xml:space="preserve">وفي </w:t>
      </w:r>
      <w:r w:rsidRPr="004559F7">
        <w:rPr>
          <w:rFonts w:ascii="Traditional Arabic" w:hAnsi="Traditional Arabic" w:cs="Traditional Arabic"/>
          <w:b/>
          <w:bCs/>
          <w:sz w:val="24"/>
          <w:szCs w:val="24"/>
          <w:rtl/>
        </w:rPr>
        <w:t>بيئة مركز الاتصال بقطاع الأعمال في شركة موبايلي (دراسة الحالة)</w:t>
      </w:r>
      <w:r w:rsidRPr="004559F7">
        <w:rPr>
          <w:rFonts w:ascii="Traditional Arabic" w:hAnsi="Traditional Arabic" w:cs="Traditional Arabic"/>
          <w:sz w:val="24"/>
          <w:szCs w:val="24"/>
          <w:rtl/>
        </w:rPr>
        <w:t>، تكتسب مراجعة هذه الدراسات أهمية خاصة لفهم مدى انطباق نتائجها على السياق المحلي وقياس أثر التحول الرقمي والعمل عن بُعد على الأداء الفعلي للعاملين في هذا القطاع الحيوي</w:t>
      </w:r>
      <w:r w:rsidRPr="004559F7">
        <w:rPr>
          <w:rFonts w:ascii="Traditional Arabic" w:hAnsi="Traditional Arabic" w:cs="Traditional Arabic"/>
          <w:sz w:val="24"/>
          <w:szCs w:val="24"/>
        </w:rPr>
        <w:t>.</w:t>
      </w:r>
    </w:p>
    <w:p w14:paraId="3F6C0E7F" w14:textId="77777777" w:rsidR="00E8012E" w:rsidRPr="004559F7" w:rsidRDefault="00E8012E" w:rsidP="00E8012E">
      <w:p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وقد تم اختيار الدراسات التالية بعناية بناءً على مدى ارتباطها بمتغيرات البحث الأساسية، وبما يعكس التوازن بين التحليل النظري والتطبيق العملي. وفيما يلي عرض تحليلي لأبرز هذه الدراسات</w:t>
      </w:r>
      <w:r w:rsidRPr="004559F7">
        <w:rPr>
          <w:rFonts w:ascii="Traditional Arabic" w:hAnsi="Traditional Arabic" w:cs="Traditional Arabic"/>
          <w:sz w:val="24"/>
          <w:szCs w:val="24"/>
        </w:rPr>
        <w:t>:</w:t>
      </w:r>
    </w:p>
    <w:p w14:paraId="2F74EA0A" w14:textId="77777777" w:rsidR="00E8012E" w:rsidRPr="004559F7" w:rsidRDefault="00E8012E" w:rsidP="00E8012E">
      <w:pPr>
        <w:spacing w:line="30" w:lineRule="atLeast"/>
        <w:rPr>
          <w:rFonts w:ascii="Traditional Arabic" w:hAnsi="Traditional Arabic" w:cs="Traditional Arabic"/>
          <w:sz w:val="24"/>
          <w:szCs w:val="24"/>
          <w:rtl/>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827"/>
        <w:gridCol w:w="734"/>
        <w:gridCol w:w="989"/>
        <w:gridCol w:w="1741"/>
        <w:gridCol w:w="715"/>
        <w:gridCol w:w="990"/>
        <w:gridCol w:w="1310"/>
      </w:tblGrid>
      <w:tr w:rsidR="00E8012E" w:rsidRPr="004559F7" w14:paraId="4040B268" w14:textId="77777777" w:rsidTr="00EC44FC">
        <w:trPr>
          <w:tblHeader/>
          <w:tblCellSpacing w:w="15" w:type="dxa"/>
          <w:jc w:val="center"/>
        </w:trPr>
        <w:tc>
          <w:tcPr>
            <w:tcW w:w="0" w:type="auto"/>
            <w:vAlign w:val="center"/>
            <w:hideMark/>
          </w:tcPr>
          <w:p w14:paraId="33435B8C" w14:textId="77777777" w:rsidR="00E8012E" w:rsidRPr="004559F7" w:rsidRDefault="00E8012E" w:rsidP="00EC44FC">
            <w:pPr>
              <w:spacing w:line="30" w:lineRule="atLeast"/>
              <w:jc w:val="center"/>
              <w:rPr>
                <w:rFonts w:ascii="Traditional Arabic" w:hAnsi="Traditional Arabic" w:cs="Traditional Arabic"/>
                <w:b/>
                <w:bCs/>
                <w:sz w:val="16"/>
                <w:szCs w:val="16"/>
              </w:rPr>
            </w:pPr>
            <w:r w:rsidRPr="004559F7">
              <w:rPr>
                <w:rFonts w:ascii="Traditional Arabic" w:hAnsi="Traditional Arabic" w:cs="Traditional Arabic"/>
                <w:b/>
                <w:bCs/>
                <w:sz w:val="16"/>
                <w:szCs w:val="16"/>
                <w:rtl/>
              </w:rPr>
              <w:t>الدراسة</w:t>
            </w:r>
          </w:p>
        </w:tc>
        <w:tc>
          <w:tcPr>
            <w:tcW w:w="0" w:type="auto"/>
            <w:vAlign w:val="center"/>
            <w:hideMark/>
          </w:tcPr>
          <w:p w14:paraId="3A1BE280" w14:textId="77777777" w:rsidR="00E8012E" w:rsidRPr="004559F7" w:rsidRDefault="00E8012E" w:rsidP="00EC44FC">
            <w:pPr>
              <w:spacing w:line="30" w:lineRule="atLeast"/>
              <w:jc w:val="center"/>
              <w:rPr>
                <w:rFonts w:ascii="Traditional Arabic" w:hAnsi="Traditional Arabic" w:cs="Traditional Arabic"/>
                <w:b/>
                <w:bCs/>
                <w:sz w:val="16"/>
                <w:szCs w:val="16"/>
              </w:rPr>
            </w:pPr>
            <w:r w:rsidRPr="004559F7">
              <w:rPr>
                <w:rFonts w:ascii="Traditional Arabic" w:hAnsi="Traditional Arabic" w:cs="Traditional Arabic"/>
                <w:b/>
                <w:bCs/>
                <w:sz w:val="16"/>
                <w:szCs w:val="16"/>
                <w:rtl/>
              </w:rPr>
              <w:t>المنهجية</w:t>
            </w:r>
          </w:p>
        </w:tc>
        <w:tc>
          <w:tcPr>
            <w:tcW w:w="0" w:type="auto"/>
            <w:vAlign w:val="center"/>
            <w:hideMark/>
          </w:tcPr>
          <w:p w14:paraId="5ACD1DC4" w14:textId="77777777" w:rsidR="00E8012E" w:rsidRPr="004559F7" w:rsidRDefault="00E8012E" w:rsidP="00EC44FC">
            <w:pPr>
              <w:spacing w:line="30" w:lineRule="atLeast"/>
              <w:jc w:val="center"/>
              <w:rPr>
                <w:rFonts w:ascii="Traditional Arabic" w:hAnsi="Traditional Arabic" w:cs="Traditional Arabic"/>
                <w:b/>
                <w:bCs/>
                <w:sz w:val="16"/>
                <w:szCs w:val="16"/>
              </w:rPr>
            </w:pPr>
            <w:r w:rsidRPr="004559F7">
              <w:rPr>
                <w:rFonts w:ascii="Traditional Arabic" w:hAnsi="Traditional Arabic" w:cs="Traditional Arabic"/>
                <w:b/>
                <w:bCs/>
                <w:sz w:val="16"/>
                <w:szCs w:val="16"/>
                <w:rtl/>
              </w:rPr>
              <w:t>العينة</w:t>
            </w:r>
          </w:p>
        </w:tc>
        <w:tc>
          <w:tcPr>
            <w:tcW w:w="0" w:type="auto"/>
            <w:vAlign w:val="center"/>
            <w:hideMark/>
          </w:tcPr>
          <w:p w14:paraId="09FBDD2B" w14:textId="77777777" w:rsidR="00E8012E" w:rsidRPr="004559F7" w:rsidRDefault="00E8012E" w:rsidP="00EC44FC">
            <w:pPr>
              <w:spacing w:line="30" w:lineRule="atLeast"/>
              <w:jc w:val="center"/>
              <w:rPr>
                <w:rFonts w:ascii="Traditional Arabic" w:hAnsi="Traditional Arabic" w:cs="Traditional Arabic"/>
                <w:b/>
                <w:bCs/>
                <w:sz w:val="16"/>
                <w:szCs w:val="16"/>
              </w:rPr>
            </w:pPr>
            <w:r w:rsidRPr="004559F7">
              <w:rPr>
                <w:rFonts w:ascii="Traditional Arabic" w:hAnsi="Traditional Arabic" w:cs="Traditional Arabic"/>
                <w:b/>
                <w:bCs/>
                <w:sz w:val="16"/>
                <w:szCs w:val="16"/>
                <w:rtl/>
              </w:rPr>
              <w:t>النتائج الرئيسية</w:t>
            </w:r>
          </w:p>
        </w:tc>
        <w:tc>
          <w:tcPr>
            <w:tcW w:w="0" w:type="auto"/>
            <w:vAlign w:val="center"/>
            <w:hideMark/>
          </w:tcPr>
          <w:p w14:paraId="1E6082DB" w14:textId="77777777" w:rsidR="00E8012E" w:rsidRPr="004559F7" w:rsidRDefault="00E8012E" w:rsidP="00EC44FC">
            <w:pPr>
              <w:spacing w:line="30" w:lineRule="atLeast"/>
              <w:jc w:val="center"/>
              <w:rPr>
                <w:rFonts w:ascii="Traditional Arabic" w:hAnsi="Traditional Arabic" w:cs="Traditional Arabic"/>
                <w:b/>
                <w:bCs/>
                <w:sz w:val="16"/>
                <w:szCs w:val="16"/>
              </w:rPr>
            </w:pPr>
            <w:r w:rsidRPr="004559F7">
              <w:rPr>
                <w:rFonts w:ascii="Traditional Arabic" w:hAnsi="Traditional Arabic" w:cs="Traditional Arabic"/>
                <w:b/>
                <w:bCs/>
                <w:sz w:val="16"/>
                <w:szCs w:val="16"/>
                <w:rtl/>
              </w:rPr>
              <w:t>نقاط القوة</w:t>
            </w:r>
          </w:p>
        </w:tc>
        <w:tc>
          <w:tcPr>
            <w:tcW w:w="0" w:type="auto"/>
            <w:vAlign w:val="center"/>
            <w:hideMark/>
          </w:tcPr>
          <w:p w14:paraId="7788C2ED" w14:textId="77777777" w:rsidR="00E8012E" w:rsidRPr="004559F7" w:rsidRDefault="00E8012E" w:rsidP="00EC44FC">
            <w:pPr>
              <w:spacing w:line="30" w:lineRule="atLeast"/>
              <w:jc w:val="center"/>
              <w:rPr>
                <w:rFonts w:ascii="Traditional Arabic" w:hAnsi="Traditional Arabic" w:cs="Traditional Arabic"/>
                <w:b/>
                <w:bCs/>
                <w:sz w:val="16"/>
                <w:szCs w:val="16"/>
              </w:rPr>
            </w:pPr>
            <w:r w:rsidRPr="004559F7">
              <w:rPr>
                <w:rFonts w:ascii="Traditional Arabic" w:hAnsi="Traditional Arabic" w:cs="Traditional Arabic"/>
                <w:b/>
                <w:bCs/>
                <w:sz w:val="16"/>
                <w:szCs w:val="16"/>
                <w:rtl/>
              </w:rPr>
              <w:t>نقاط الضعف</w:t>
            </w:r>
          </w:p>
        </w:tc>
        <w:tc>
          <w:tcPr>
            <w:tcW w:w="0" w:type="auto"/>
            <w:vAlign w:val="center"/>
            <w:hideMark/>
          </w:tcPr>
          <w:p w14:paraId="54AB0737" w14:textId="77777777" w:rsidR="00E8012E" w:rsidRPr="004559F7" w:rsidRDefault="00E8012E" w:rsidP="00EC44FC">
            <w:pPr>
              <w:spacing w:line="30" w:lineRule="atLeast"/>
              <w:jc w:val="center"/>
              <w:rPr>
                <w:rFonts w:ascii="Traditional Arabic" w:hAnsi="Traditional Arabic" w:cs="Traditional Arabic"/>
                <w:b/>
                <w:bCs/>
                <w:sz w:val="16"/>
                <w:szCs w:val="16"/>
              </w:rPr>
            </w:pPr>
            <w:r w:rsidRPr="004559F7">
              <w:rPr>
                <w:rFonts w:ascii="Traditional Arabic" w:hAnsi="Traditional Arabic" w:cs="Traditional Arabic"/>
                <w:b/>
                <w:bCs/>
                <w:sz w:val="16"/>
                <w:szCs w:val="16"/>
                <w:rtl/>
              </w:rPr>
              <w:t>التوصيات</w:t>
            </w:r>
          </w:p>
        </w:tc>
      </w:tr>
      <w:tr w:rsidR="00E8012E" w:rsidRPr="004559F7" w14:paraId="111BE43A" w14:textId="77777777" w:rsidTr="00EC44FC">
        <w:trPr>
          <w:tblCellSpacing w:w="15" w:type="dxa"/>
          <w:jc w:val="center"/>
        </w:trPr>
        <w:tc>
          <w:tcPr>
            <w:tcW w:w="0" w:type="auto"/>
            <w:vAlign w:val="center"/>
            <w:hideMark/>
          </w:tcPr>
          <w:p w14:paraId="0D090911" w14:textId="0B54E9A4"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b/>
                <w:bCs/>
                <w:sz w:val="16"/>
                <w:szCs w:val="16"/>
              </w:rPr>
              <w:t>Work from Home &amp; Productivity (20</w:t>
            </w:r>
            <w:r w:rsidR="00BA6552">
              <w:rPr>
                <w:rFonts w:ascii="Traditional Arabic" w:hAnsi="Traditional Arabic" w:cs="Traditional Arabic"/>
                <w:b/>
                <w:bCs/>
                <w:sz w:val="16"/>
                <w:szCs w:val="16"/>
              </w:rPr>
              <w:t>21</w:t>
            </w:r>
            <w:r w:rsidRPr="004559F7">
              <w:rPr>
                <w:rFonts w:ascii="Traditional Arabic" w:hAnsi="Traditional Arabic" w:cs="Traditional Arabic"/>
                <w:b/>
                <w:bCs/>
                <w:sz w:val="16"/>
                <w:szCs w:val="16"/>
              </w:rPr>
              <w:t>)</w:t>
            </w:r>
          </w:p>
        </w:tc>
        <w:tc>
          <w:tcPr>
            <w:tcW w:w="0" w:type="auto"/>
            <w:vAlign w:val="center"/>
            <w:hideMark/>
          </w:tcPr>
          <w:p w14:paraId="2EAD7704"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تحليل كمي لبيانات إنتاجية</w:t>
            </w:r>
          </w:p>
        </w:tc>
        <w:tc>
          <w:tcPr>
            <w:tcW w:w="0" w:type="auto"/>
            <w:vAlign w:val="center"/>
            <w:hideMark/>
          </w:tcPr>
          <w:p w14:paraId="4FBBA3E0"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موظفو قطاع التكنولوجيا في أمريكا الشمالية</w:t>
            </w:r>
          </w:p>
        </w:tc>
        <w:tc>
          <w:tcPr>
            <w:tcW w:w="0" w:type="auto"/>
            <w:vAlign w:val="center"/>
            <w:hideMark/>
          </w:tcPr>
          <w:p w14:paraId="6C8AB6E4"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ارتفاع متوسط الإنتاجية بنسبة 13% مع تحديات تتعلق بالبنية التحتية الرقمية</w:t>
            </w:r>
          </w:p>
        </w:tc>
        <w:tc>
          <w:tcPr>
            <w:tcW w:w="0" w:type="auto"/>
            <w:vAlign w:val="center"/>
            <w:hideMark/>
          </w:tcPr>
          <w:p w14:paraId="209745F6"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استخدام بيانات واقعية وموثقة من السوق</w:t>
            </w:r>
          </w:p>
        </w:tc>
        <w:tc>
          <w:tcPr>
            <w:tcW w:w="0" w:type="auto"/>
            <w:vAlign w:val="center"/>
            <w:hideMark/>
          </w:tcPr>
          <w:p w14:paraId="6663AF07"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محدودية تعميم النتائج على قطاعات مثل مراكز الاتصال</w:t>
            </w:r>
          </w:p>
        </w:tc>
        <w:tc>
          <w:tcPr>
            <w:tcW w:w="0" w:type="auto"/>
            <w:vAlign w:val="center"/>
            <w:hideMark/>
          </w:tcPr>
          <w:p w14:paraId="193E9662"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الاستثمار في البنية التحتية وتدريب الموظفين عن بُعد</w:t>
            </w:r>
          </w:p>
        </w:tc>
      </w:tr>
      <w:tr w:rsidR="00E8012E" w:rsidRPr="004559F7" w14:paraId="1EF332B7" w14:textId="77777777" w:rsidTr="00EC44FC">
        <w:trPr>
          <w:tblCellSpacing w:w="15" w:type="dxa"/>
          <w:jc w:val="center"/>
        </w:trPr>
        <w:tc>
          <w:tcPr>
            <w:tcW w:w="0" w:type="auto"/>
            <w:vAlign w:val="center"/>
            <w:hideMark/>
          </w:tcPr>
          <w:p w14:paraId="760F4881"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b/>
                <w:bCs/>
                <w:sz w:val="16"/>
                <w:szCs w:val="16"/>
              </w:rPr>
              <w:t>The Impact of Remote Work on Employee Productivity (2023)</w:t>
            </w:r>
          </w:p>
        </w:tc>
        <w:tc>
          <w:tcPr>
            <w:tcW w:w="0" w:type="auto"/>
            <w:vAlign w:val="center"/>
            <w:hideMark/>
          </w:tcPr>
          <w:p w14:paraId="435D68FC"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تحليل بيانات أداء ومقابلات</w:t>
            </w:r>
          </w:p>
        </w:tc>
        <w:tc>
          <w:tcPr>
            <w:tcW w:w="0" w:type="auto"/>
            <w:vAlign w:val="center"/>
            <w:hideMark/>
          </w:tcPr>
          <w:p w14:paraId="71916994"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موظفون في قطاعات متعددة</w:t>
            </w:r>
          </w:p>
        </w:tc>
        <w:tc>
          <w:tcPr>
            <w:tcW w:w="0" w:type="auto"/>
            <w:vAlign w:val="center"/>
            <w:hideMark/>
          </w:tcPr>
          <w:p w14:paraId="728C5164"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تفاوت في الأداء الوظيفي حسب توافر الدعم التقني والسياسات الإدارية</w:t>
            </w:r>
          </w:p>
        </w:tc>
        <w:tc>
          <w:tcPr>
            <w:tcW w:w="0" w:type="auto"/>
            <w:vAlign w:val="center"/>
            <w:hideMark/>
          </w:tcPr>
          <w:p w14:paraId="0C1B68A3"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دمج التحليل الكمي والنوعي</w:t>
            </w:r>
          </w:p>
        </w:tc>
        <w:tc>
          <w:tcPr>
            <w:tcW w:w="0" w:type="auto"/>
            <w:vAlign w:val="center"/>
            <w:hideMark/>
          </w:tcPr>
          <w:p w14:paraId="1289D9B5"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ضعف التركيز على بيئات العمل كثيفة التفاعل</w:t>
            </w:r>
          </w:p>
        </w:tc>
        <w:tc>
          <w:tcPr>
            <w:tcW w:w="0" w:type="auto"/>
            <w:vAlign w:val="center"/>
            <w:hideMark/>
          </w:tcPr>
          <w:p w14:paraId="4D71B9D6"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تطوير سياسات مرنة لقياس الأداء عن بُعد</w:t>
            </w:r>
          </w:p>
        </w:tc>
      </w:tr>
      <w:tr w:rsidR="00E8012E" w:rsidRPr="004559F7" w14:paraId="3774781D" w14:textId="77777777" w:rsidTr="00EC44FC">
        <w:trPr>
          <w:tblCellSpacing w:w="15" w:type="dxa"/>
          <w:jc w:val="center"/>
        </w:trPr>
        <w:tc>
          <w:tcPr>
            <w:tcW w:w="0" w:type="auto"/>
            <w:vAlign w:val="center"/>
            <w:hideMark/>
          </w:tcPr>
          <w:p w14:paraId="72ED6680"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b/>
                <w:bCs/>
                <w:sz w:val="16"/>
                <w:szCs w:val="16"/>
              </w:rPr>
              <w:t xml:space="preserve">Workstation Evaluation of WFH Call Center </w:t>
            </w:r>
            <w:r w:rsidRPr="004559F7">
              <w:rPr>
                <w:rFonts w:ascii="Traditional Arabic" w:hAnsi="Traditional Arabic" w:cs="Traditional Arabic"/>
                <w:b/>
                <w:bCs/>
                <w:sz w:val="16"/>
                <w:szCs w:val="16"/>
              </w:rPr>
              <w:lastRenderedPageBreak/>
              <w:t>Agents Using ROSA (2023)</w:t>
            </w:r>
          </w:p>
        </w:tc>
        <w:tc>
          <w:tcPr>
            <w:tcW w:w="0" w:type="auto"/>
            <w:vAlign w:val="center"/>
            <w:hideMark/>
          </w:tcPr>
          <w:p w14:paraId="18823C68"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lastRenderedPageBreak/>
              <w:t>دراسة حالة باستخدام أداة</w:t>
            </w:r>
            <w:r w:rsidRPr="004559F7">
              <w:rPr>
                <w:rFonts w:ascii="Traditional Arabic" w:hAnsi="Traditional Arabic" w:cs="Traditional Arabic"/>
                <w:sz w:val="16"/>
                <w:szCs w:val="16"/>
              </w:rPr>
              <w:t xml:space="preserve"> ROSA</w:t>
            </w:r>
          </w:p>
        </w:tc>
        <w:tc>
          <w:tcPr>
            <w:tcW w:w="0" w:type="auto"/>
            <w:vAlign w:val="center"/>
            <w:hideMark/>
          </w:tcPr>
          <w:p w14:paraId="575417A7"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 xml:space="preserve">موظفو مراكز اتصال يعملون من المنزل </w:t>
            </w:r>
            <w:r w:rsidRPr="004559F7">
              <w:rPr>
                <w:rFonts w:ascii="Traditional Arabic" w:hAnsi="Traditional Arabic" w:cs="Traditional Arabic"/>
                <w:sz w:val="16"/>
                <w:szCs w:val="16"/>
                <w:rtl/>
              </w:rPr>
              <w:lastRenderedPageBreak/>
              <w:t>(عددهم 61 في سيبو، الفلبين)</w:t>
            </w:r>
          </w:p>
        </w:tc>
        <w:tc>
          <w:tcPr>
            <w:tcW w:w="0" w:type="auto"/>
            <w:vAlign w:val="center"/>
            <w:hideMark/>
          </w:tcPr>
          <w:p w14:paraId="501C5282"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lastRenderedPageBreak/>
              <w:t>انخفاض متوسط درجة الخطر في الوضعيات الجسدية من 5.54 إلى 2.80 بعد تطبيق تدخلات مريحة</w:t>
            </w:r>
          </w:p>
        </w:tc>
        <w:tc>
          <w:tcPr>
            <w:tcW w:w="0" w:type="auto"/>
            <w:vAlign w:val="center"/>
            <w:hideMark/>
          </w:tcPr>
          <w:p w14:paraId="69963431"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تركيز متخصص على بيئة مراكز الاتصال</w:t>
            </w:r>
          </w:p>
        </w:tc>
        <w:tc>
          <w:tcPr>
            <w:tcW w:w="0" w:type="auto"/>
            <w:vAlign w:val="center"/>
            <w:hideMark/>
          </w:tcPr>
          <w:p w14:paraId="425D3C61"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 xml:space="preserve">تركيز على الجانب الفسيولوجي دون </w:t>
            </w:r>
            <w:r w:rsidRPr="004559F7">
              <w:rPr>
                <w:rFonts w:ascii="Traditional Arabic" w:hAnsi="Traditional Arabic" w:cs="Traditional Arabic"/>
                <w:sz w:val="16"/>
                <w:szCs w:val="16"/>
                <w:rtl/>
              </w:rPr>
              <w:lastRenderedPageBreak/>
              <w:t>التطرق إلى التفاعل الاجتماعي</w:t>
            </w:r>
          </w:p>
        </w:tc>
        <w:tc>
          <w:tcPr>
            <w:tcW w:w="0" w:type="auto"/>
            <w:vAlign w:val="center"/>
            <w:hideMark/>
          </w:tcPr>
          <w:p w14:paraId="0DE22364"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lastRenderedPageBreak/>
              <w:t xml:space="preserve">تعزيز استخدام أدوات التقييم المريحة مثل الكراسي المصممة </w:t>
            </w:r>
            <w:r w:rsidRPr="004559F7">
              <w:rPr>
                <w:rFonts w:ascii="Traditional Arabic" w:hAnsi="Traditional Arabic" w:cs="Traditional Arabic"/>
                <w:sz w:val="16"/>
                <w:szCs w:val="16"/>
                <w:rtl/>
              </w:rPr>
              <w:lastRenderedPageBreak/>
              <w:t>وفق القياسات البشرية للحد من الإجهاد الجسدي</w:t>
            </w:r>
          </w:p>
        </w:tc>
      </w:tr>
      <w:tr w:rsidR="00E8012E" w:rsidRPr="004559F7" w14:paraId="306E9747" w14:textId="77777777" w:rsidTr="00EC44FC">
        <w:trPr>
          <w:tblCellSpacing w:w="15" w:type="dxa"/>
          <w:jc w:val="center"/>
        </w:trPr>
        <w:tc>
          <w:tcPr>
            <w:tcW w:w="0" w:type="auto"/>
            <w:vAlign w:val="center"/>
            <w:hideMark/>
          </w:tcPr>
          <w:p w14:paraId="0A30C0A3"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b/>
                <w:bCs/>
                <w:sz w:val="16"/>
                <w:szCs w:val="16"/>
              </w:rPr>
              <w:lastRenderedPageBreak/>
              <w:t>The Effect of Remote Working on Employees’ Wellbeing (2023)</w:t>
            </w:r>
          </w:p>
        </w:tc>
        <w:tc>
          <w:tcPr>
            <w:tcW w:w="0" w:type="auto"/>
            <w:vAlign w:val="center"/>
            <w:hideMark/>
          </w:tcPr>
          <w:p w14:paraId="0B5AE75D"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استبيانات وتحليل إحصائي</w:t>
            </w:r>
          </w:p>
        </w:tc>
        <w:tc>
          <w:tcPr>
            <w:tcW w:w="0" w:type="auto"/>
            <w:vAlign w:val="center"/>
            <w:hideMark/>
          </w:tcPr>
          <w:p w14:paraId="396A8C77"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موظفون في بيئات عمل مرنة</w:t>
            </w:r>
          </w:p>
        </w:tc>
        <w:tc>
          <w:tcPr>
            <w:tcW w:w="0" w:type="auto"/>
            <w:vAlign w:val="center"/>
            <w:hideMark/>
          </w:tcPr>
          <w:p w14:paraId="479B751E"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أظهرت الدراسة ارتفاعًا كبيرًا في معدلات التوتر والعزلة لدى الموظفين العاملين عن بُعد، حيث عبّر 68.3% عن شعور مرتفع بالتوتر و61.4% عن الشعور بالعزلة</w:t>
            </w:r>
          </w:p>
        </w:tc>
        <w:tc>
          <w:tcPr>
            <w:tcW w:w="0" w:type="auto"/>
            <w:vAlign w:val="center"/>
            <w:hideMark/>
          </w:tcPr>
          <w:p w14:paraId="31E8C91B"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تسليط الضوء على الجانب النفسي</w:t>
            </w:r>
          </w:p>
        </w:tc>
        <w:tc>
          <w:tcPr>
            <w:tcW w:w="0" w:type="auto"/>
            <w:vAlign w:val="center"/>
            <w:hideMark/>
          </w:tcPr>
          <w:p w14:paraId="4A77D60B"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غياب ربط مباشر مع الأداء في مراكز الاتصال</w:t>
            </w:r>
          </w:p>
        </w:tc>
        <w:tc>
          <w:tcPr>
            <w:tcW w:w="0" w:type="auto"/>
            <w:vAlign w:val="center"/>
            <w:hideMark/>
          </w:tcPr>
          <w:p w14:paraId="725B378A"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دمج الدعم النفسي ضمن أنظمة العمل عن بُعد</w:t>
            </w:r>
          </w:p>
        </w:tc>
      </w:tr>
    </w:tbl>
    <w:p w14:paraId="1DAE593C" w14:textId="77777777" w:rsidR="00E8012E" w:rsidRPr="004559F7" w:rsidRDefault="00E8012E" w:rsidP="00E8012E">
      <w:pPr>
        <w:spacing w:line="30" w:lineRule="atLeast"/>
        <w:rPr>
          <w:rFonts w:ascii="Traditional Arabic" w:hAnsi="Traditional Arabic" w:cs="Traditional Arabic"/>
          <w:sz w:val="24"/>
          <w:szCs w:val="24"/>
          <w:rtl/>
        </w:rPr>
      </w:pPr>
    </w:p>
    <w:p w14:paraId="44A20F7D" w14:textId="77777777" w:rsidR="00E8012E" w:rsidRPr="004559F7" w:rsidRDefault="00E8012E" w:rsidP="00E8012E">
      <w:pPr>
        <w:spacing w:line="30" w:lineRule="atLeast"/>
        <w:rPr>
          <w:rFonts w:ascii="Traditional Arabic" w:hAnsi="Traditional Arabic" w:cs="Traditional Arabic"/>
          <w:sz w:val="24"/>
          <w:szCs w:val="24"/>
          <w:rtl/>
        </w:rPr>
      </w:pPr>
    </w:p>
    <w:p w14:paraId="18390D32" w14:textId="77777777" w:rsidR="00E8012E" w:rsidRPr="00E8546A" w:rsidRDefault="00E8012E" w:rsidP="00E8012E">
      <w:pPr>
        <w:spacing w:line="30" w:lineRule="atLeast"/>
        <w:rPr>
          <w:rFonts w:ascii="Traditional Arabic" w:hAnsi="Traditional Arabic" w:cs="Traditional Arabic"/>
          <w:b/>
          <w:bCs/>
          <w:sz w:val="28"/>
          <w:szCs w:val="28"/>
          <w:rtl/>
        </w:rPr>
      </w:pPr>
      <w:r w:rsidRPr="00E8546A">
        <w:rPr>
          <w:rFonts w:ascii="Traditional Arabic" w:hAnsi="Traditional Arabic" w:cs="Traditional Arabic"/>
          <w:b/>
          <w:bCs/>
          <w:sz w:val="28"/>
          <w:szCs w:val="28"/>
          <w:rtl/>
        </w:rPr>
        <w:t>تحليل الفجوات البحثية</w:t>
      </w:r>
    </w:p>
    <w:p w14:paraId="4B3DFAA8" w14:textId="77777777" w:rsidR="00D62B54" w:rsidRPr="00D62B54" w:rsidRDefault="00D62B54" w:rsidP="00D62B54">
      <w:pPr>
        <w:spacing w:line="30" w:lineRule="atLeast"/>
        <w:rPr>
          <w:rFonts w:ascii="Traditional Arabic" w:hAnsi="Traditional Arabic" w:cs="Traditional Arabic"/>
          <w:sz w:val="24"/>
          <w:szCs w:val="24"/>
        </w:rPr>
      </w:pPr>
      <w:r w:rsidRPr="00D62B54">
        <w:rPr>
          <w:rFonts w:ascii="Traditional Arabic" w:hAnsi="Traditional Arabic" w:cs="Traditional Arabic"/>
          <w:sz w:val="24"/>
          <w:szCs w:val="24"/>
          <w:rtl/>
        </w:rPr>
        <w:t>بالرغم من تعدد الدراسات التي تناولت أثر العمل عن بُعد والتحول الرقمي على الأداء الوظيفي، إلا أن المراجعة التحليلية المتعمقة تكشف عن وجود فجوات بحثية جوهرية لم تُعالَج بالشكل الكافي، ولا سيما في سياق مراكز الاتصال داخل المملكة العربية السعودية. وتُعزى هذه الفجوات إلى تباين السياقات الجغرافية والقطاعية التي أُجريت فيها معظم الدراسات السابقة، والتي غالبًا ما ركزت على البيئات الغربية أو القطاعات التقنية، في حين تجاهلت البيئات الخدمية كثيفة التفاعل المباشر كالتي تمثلها مراكز الاتصال</w:t>
      </w:r>
      <w:r w:rsidRPr="00D62B54">
        <w:rPr>
          <w:rFonts w:ascii="Traditional Arabic" w:hAnsi="Traditional Arabic" w:cs="Traditional Arabic"/>
          <w:sz w:val="24"/>
          <w:szCs w:val="24"/>
        </w:rPr>
        <w:t>.</w:t>
      </w:r>
    </w:p>
    <w:p w14:paraId="23C5D26E" w14:textId="77777777" w:rsidR="00D62B54" w:rsidRPr="00D62B54" w:rsidRDefault="00D62B54" w:rsidP="00D62B54">
      <w:pPr>
        <w:spacing w:line="30" w:lineRule="atLeast"/>
        <w:rPr>
          <w:rFonts w:ascii="Traditional Arabic" w:hAnsi="Traditional Arabic" w:cs="Traditional Arabic"/>
          <w:sz w:val="24"/>
          <w:szCs w:val="24"/>
        </w:rPr>
      </w:pPr>
      <w:r w:rsidRPr="00D62B54">
        <w:rPr>
          <w:rFonts w:ascii="Traditional Arabic" w:hAnsi="Traditional Arabic" w:cs="Traditional Arabic"/>
          <w:sz w:val="24"/>
          <w:szCs w:val="24"/>
          <w:rtl/>
        </w:rPr>
        <w:t>كما أن أغلب الدراسات المتوفرة تميل إلى التركيز على جانب واحد فقط من أبعاد العمل عن بُعد، سواء كان تقنيًا أو نفسيًا أو اجتماعيًا، دون تطوير نماذج متكاملة تدمج هذه الأبعاد ضمن إطار تطبيقي شامل يمكن الاستفادة منه في ممارسات الإدارة داخل مراكز الاتصال. علاوة على ذلك، تفتقر الدراسات إلى التكيّف مع الخصائص المؤسسية والثقافية المحلية، مما يُضعف من قابلية تطبيق نتائجها في السياق السعودي</w:t>
      </w:r>
      <w:r w:rsidRPr="00D62B54">
        <w:rPr>
          <w:rFonts w:ascii="Traditional Arabic" w:hAnsi="Traditional Arabic" w:cs="Traditional Arabic"/>
          <w:sz w:val="24"/>
          <w:szCs w:val="24"/>
        </w:rPr>
        <w:t>.</w:t>
      </w:r>
    </w:p>
    <w:p w14:paraId="77267FCD" w14:textId="77777777" w:rsidR="00D62B54" w:rsidRPr="00D62B54" w:rsidRDefault="00D62B54" w:rsidP="00D62B54">
      <w:pPr>
        <w:spacing w:line="30" w:lineRule="atLeast"/>
        <w:rPr>
          <w:rFonts w:ascii="Traditional Arabic" w:hAnsi="Traditional Arabic" w:cs="Traditional Arabic"/>
          <w:sz w:val="24"/>
          <w:szCs w:val="24"/>
        </w:rPr>
      </w:pPr>
      <w:r w:rsidRPr="00D62B54">
        <w:rPr>
          <w:rFonts w:ascii="Traditional Arabic" w:hAnsi="Traditional Arabic" w:cs="Traditional Arabic"/>
          <w:sz w:val="24"/>
          <w:szCs w:val="24"/>
          <w:rtl/>
        </w:rPr>
        <w:t>وفي ضوء ما سبق، تبرز أهمية الدراسة الحالية التي تتناول مركز الاتصال بقطاع الأعمال في شركة موبايلي بوصفها دراسة حالة سعودية تستهدف سد هذه الفجوة، من خلال تحليل متكامل يجمع بين البعد التقني والتنظيمي والإنساني في بيئة عمل عن بُعد ذات طابع خِدمي وتفاعلي مرتفع</w:t>
      </w:r>
      <w:r w:rsidRPr="00D62B54">
        <w:rPr>
          <w:rFonts w:ascii="Traditional Arabic" w:hAnsi="Traditional Arabic" w:cs="Traditional Arabic"/>
          <w:sz w:val="24"/>
          <w:szCs w:val="24"/>
        </w:rPr>
        <w:t>.</w:t>
      </w:r>
    </w:p>
    <w:p w14:paraId="36AD514D" w14:textId="77777777" w:rsidR="00E8012E" w:rsidRPr="00D62B54" w:rsidRDefault="00E8012E" w:rsidP="00E8012E">
      <w:pPr>
        <w:spacing w:line="30" w:lineRule="atLeast"/>
        <w:rPr>
          <w:rFonts w:ascii="Traditional Arabic" w:hAnsi="Traditional Arabic" w:cs="Traditional Arabic"/>
          <w:sz w:val="24"/>
          <w:szCs w:val="24"/>
        </w:rPr>
      </w:pPr>
    </w:p>
    <w:p w14:paraId="33241DA6" w14:textId="77777777" w:rsidR="00D62B54" w:rsidRPr="00D62B54" w:rsidRDefault="00D62B54" w:rsidP="00D62B54">
      <w:pPr>
        <w:spacing w:line="30" w:lineRule="atLeast"/>
        <w:rPr>
          <w:rFonts w:ascii="Traditional Arabic" w:hAnsi="Traditional Arabic" w:cs="Traditional Arabic"/>
          <w:b/>
          <w:bCs/>
          <w:sz w:val="24"/>
          <w:szCs w:val="24"/>
        </w:rPr>
      </w:pPr>
      <w:r w:rsidRPr="00D62B54">
        <w:rPr>
          <w:rFonts w:ascii="Traditional Arabic" w:hAnsi="Traditional Arabic" w:cs="Traditional Arabic"/>
          <w:b/>
          <w:bCs/>
          <w:sz w:val="24"/>
          <w:szCs w:val="24"/>
          <w:rtl/>
        </w:rPr>
        <w:t>جدول الفجوة البحثية وكيف ستعالجها الدراسة الحالية</w:t>
      </w:r>
    </w:p>
    <w:p w14:paraId="0B92477E" w14:textId="77777777" w:rsidR="00D62B54" w:rsidRPr="00D62B54" w:rsidRDefault="00D62B54" w:rsidP="00D62B54">
      <w:pPr>
        <w:spacing w:line="30" w:lineRule="atLeast"/>
        <w:rPr>
          <w:rFonts w:ascii="Traditional Arabic" w:hAnsi="Traditional Arabic" w:cs="Traditional Arabic"/>
          <w:sz w:val="24"/>
          <w:szCs w:val="24"/>
        </w:rPr>
      </w:pPr>
      <w:r w:rsidRPr="00D62B54">
        <w:rPr>
          <w:rFonts w:ascii="Traditional Arabic" w:hAnsi="Traditional Arabic" w:cs="Traditional Arabic"/>
          <w:sz w:val="24"/>
          <w:szCs w:val="24"/>
          <w:rtl/>
        </w:rPr>
        <w:t>يمثل الجدول التالي تلخيصًا للفجوات البحثية الرئيسة المستخلصة من الدراسات السابقة، مع توضيح كيفية معالجة كل فجوة ضمن منهجية الدراسة الحالية، ونموذجها التطبيقي، وعينتها، وأدوات القياس المستخدمة</w:t>
      </w:r>
      <w:r w:rsidRPr="00D62B54">
        <w:rPr>
          <w:rFonts w:ascii="Traditional Arabic" w:hAnsi="Traditional Arabic" w:cs="Traditional Arabic"/>
          <w:sz w:val="24"/>
          <w:szCs w:val="24"/>
        </w:rPr>
        <w:t>:</w:t>
      </w:r>
    </w:p>
    <w:p w14:paraId="775268F6" w14:textId="4E72A641" w:rsidR="00E844B7" w:rsidRPr="00E844B7" w:rsidRDefault="00E844B7" w:rsidP="00E844B7">
      <w:pPr>
        <w:spacing w:line="30" w:lineRule="atLeast"/>
        <w:rPr>
          <w:rFonts w:ascii="Traditional Arabic" w:hAnsi="Traditional Arabic" w:cs="Traditional Arabic"/>
          <w:sz w:val="24"/>
          <w:szCs w:val="24"/>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48"/>
        <w:gridCol w:w="4148"/>
      </w:tblGrid>
      <w:tr w:rsidR="00D62B54" w:rsidRPr="00D62B54" w14:paraId="664A925D" w14:textId="77777777" w:rsidTr="00D62B54">
        <w:trPr>
          <w:tblHeader/>
          <w:tblCellSpacing w:w="15" w:type="dxa"/>
          <w:jc w:val="center"/>
        </w:trPr>
        <w:tc>
          <w:tcPr>
            <w:tcW w:w="0" w:type="auto"/>
            <w:vAlign w:val="center"/>
            <w:hideMark/>
          </w:tcPr>
          <w:p w14:paraId="77357708" w14:textId="77777777" w:rsidR="00D62B54" w:rsidRPr="00D62B54" w:rsidRDefault="00D62B54" w:rsidP="00D62B54">
            <w:pPr>
              <w:spacing w:line="30" w:lineRule="atLeast"/>
              <w:jc w:val="center"/>
              <w:rPr>
                <w:rFonts w:ascii="Traditional Arabic" w:hAnsi="Traditional Arabic" w:cs="Traditional Arabic"/>
                <w:b/>
                <w:bCs/>
              </w:rPr>
            </w:pPr>
            <w:r w:rsidRPr="00D62B54">
              <w:rPr>
                <w:rFonts w:ascii="Traditional Arabic" w:hAnsi="Traditional Arabic" w:cs="Traditional Arabic"/>
                <w:b/>
                <w:bCs/>
                <w:rtl/>
              </w:rPr>
              <w:t>أوجه القصور في الدراسات السابقة</w:t>
            </w:r>
          </w:p>
        </w:tc>
        <w:tc>
          <w:tcPr>
            <w:tcW w:w="0" w:type="auto"/>
            <w:vAlign w:val="center"/>
            <w:hideMark/>
          </w:tcPr>
          <w:p w14:paraId="59247287" w14:textId="77777777" w:rsidR="00D62B54" w:rsidRPr="00D62B54" w:rsidRDefault="00D62B54" w:rsidP="00D62B54">
            <w:pPr>
              <w:spacing w:line="30" w:lineRule="atLeast"/>
              <w:jc w:val="center"/>
              <w:rPr>
                <w:rFonts w:ascii="Traditional Arabic" w:hAnsi="Traditional Arabic" w:cs="Traditional Arabic"/>
                <w:b/>
                <w:bCs/>
              </w:rPr>
            </w:pPr>
            <w:r w:rsidRPr="00D62B54">
              <w:rPr>
                <w:rFonts w:ascii="Traditional Arabic" w:hAnsi="Traditional Arabic" w:cs="Traditional Arabic"/>
                <w:b/>
                <w:bCs/>
                <w:rtl/>
              </w:rPr>
              <w:t>كيفية معالجة الدراسة الحالية لهذا القصور</w:t>
            </w:r>
          </w:p>
        </w:tc>
      </w:tr>
      <w:tr w:rsidR="00D62B54" w:rsidRPr="00D62B54" w14:paraId="0E89BABD" w14:textId="77777777" w:rsidTr="00D62B54">
        <w:trPr>
          <w:tblCellSpacing w:w="15" w:type="dxa"/>
          <w:jc w:val="center"/>
        </w:trPr>
        <w:tc>
          <w:tcPr>
            <w:tcW w:w="0" w:type="auto"/>
            <w:vAlign w:val="center"/>
            <w:hideMark/>
          </w:tcPr>
          <w:p w14:paraId="55DDD426" w14:textId="77777777" w:rsidR="00D62B54" w:rsidRPr="00D62B54" w:rsidRDefault="00D62B54" w:rsidP="00D62B54">
            <w:pPr>
              <w:spacing w:line="30" w:lineRule="atLeast"/>
              <w:jc w:val="center"/>
              <w:rPr>
                <w:rFonts w:ascii="Traditional Arabic" w:hAnsi="Traditional Arabic" w:cs="Traditional Arabic"/>
                <w:sz w:val="18"/>
                <w:szCs w:val="18"/>
              </w:rPr>
            </w:pPr>
            <w:r w:rsidRPr="00D62B54">
              <w:rPr>
                <w:rFonts w:ascii="Traditional Arabic" w:hAnsi="Traditional Arabic" w:cs="Traditional Arabic"/>
                <w:sz w:val="18"/>
                <w:szCs w:val="18"/>
              </w:rPr>
              <w:t xml:space="preserve">1. </w:t>
            </w:r>
            <w:r w:rsidRPr="00D62B54">
              <w:rPr>
                <w:rFonts w:ascii="Traditional Arabic" w:hAnsi="Traditional Arabic" w:cs="Traditional Arabic"/>
                <w:sz w:val="18"/>
                <w:szCs w:val="18"/>
                <w:rtl/>
              </w:rPr>
              <w:t>محدودية الدراسات التطبيقية في السياق السعودي، خصوصًا في مراكز الاتصال</w:t>
            </w:r>
            <w:r w:rsidRPr="00D62B54">
              <w:rPr>
                <w:rFonts w:ascii="Traditional Arabic" w:hAnsi="Traditional Arabic" w:cs="Traditional Arabic"/>
                <w:sz w:val="18"/>
                <w:szCs w:val="18"/>
              </w:rPr>
              <w:t xml:space="preserve">. </w:t>
            </w:r>
            <w:r w:rsidRPr="00D62B54">
              <w:rPr>
                <w:rFonts w:ascii="Traditional Arabic" w:hAnsi="Traditional Arabic" w:cs="Traditional Arabic"/>
                <w:sz w:val="18"/>
                <w:szCs w:val="18"/>
                <w:rtl/>
              </w:rPr>
              <w:t>معظم الدراسات أُجريت في قطاعات تقنية أو غربية، ولا تعكس طبيعة العمل اللحظي في مراكز الاتصال السعودية</w:t>
            </w:r>
            <w:r w:rsidRPr="00D62B54">
              <w:rPr>
                <w:rFonts w:ascii="Traditional Arabic" w:hAnsi="Traditional Arabic" w:cs="Traditional Arabic"/>
                <w:sz w:val="18"/>
                <w:szCs w:val="18"/>
              </w:rPr>
              <w:t>.</w:t>
            </w:r>
          </w:p>
        </w:tc>
        <w:tc>
          <w:tcPr>
            <w:tcW w:w="0" w:type="auto"/>
            <w:vAlign w:val="center"/>
            <w:hideMark/>
          </w:tcPr>
          <w:p w14:paraId="3A2091E4" w14:textId="77777777" w:rsidR="00D62B54" w:rsidRPr="00D62B54" w:rsidRDefault="00D62B54" w:rsidP="00D62B54">
            <w:pPr>
              <w:spacing w:line="30" w:lineRule="atLeast"/>
              <w:jc w:val="center"/>
              <w:rPr>
                <w:rFonts w:ascii="Traditional Arabic" w:hAnsi="Traditional Arabic" w:cs="Traditional Arabic"/>
                <w:sz w:val="18"/>
                <w:szCs w:val="18"/>
              </w:rPr>
            </w:pPr>
            <w:r w:rsidRPr="00D62B54">
              <w:rPr>
                <w:rFonts w:ascii="Traditional Arabic" w:hAnsi="Traditional Arabic" w:cs="Traditional Arabic"/>
                <w:sz w:val="18"/>
                <w:szCs w:val="18"/>
                <w:rtl/>
              </w:rPr>
              <w:t>إجراء دراسة حالة ميدانية داخل مركز الاتصال بقطاع الأعمال في شركة موبايلي، وهو نموذج سعودي يعكس البيئة المحلية. استخدام بيانات تشغيلية فعلية وقياس مباشر للأداء في بيئة اتصال عالية التفاعل</w:t>
            </w:r>
            <w:r w:rsidRPr="00D62B54">
              <w:rPr>
                <w:rFonts w:ascii="Traditional Arabic" w:hAnsi="Traditional Arabic" w:cs="Traditional Arabic"/>
                <w:sz w:val="18"/>
                <w:szCs w:val="18"/>
              </w:rPr>
              <w:t>.</w:t>
            </w:r>
          </w:p>
        </w:tc>
      </w:tr>
      <w:tr w:rsidR="00D62B54" w:rsidRPr="00D62B54" w14:paraId="34AE347A" w14:textId="77777777" w:rsidTr="00D62B54">
        <w:trPr>
          <w:tblCellSpacing w:w="15" w:type="dxa"/>
          <w:jc w:val="center"/>
        </w:trPr>
        <w:tc>
          <w:tcPr>
            <w:tcW w:w="0" w:type="auto"/>
            <w:vAlign w:val="center"/>
            <w:hideMark/>
          </w:tcPr>
          <w:p w14:paraId="54CD8F25" w14:textId="77777777" w:rsidR="00D62B54" w:rsidRPr="00D62B54" w:rsidRDefault="00D62B54" w:rsidP="00D62B54">
            <w:pPr>
              <w:spacing w:line="30" w:lineRule="atLeast"/>
              <w:jc w:val="center"/>
              <w:rPr>
                <w:rFonts w:ascii="Traditional Arabic" w:hAnsi="Traditional Arabic" w:cs="Traditional Arabic"/>
                <w:sz w:val="18"/>
                <w:szCs w:val="18"/>
              </w:rPr>
            </w:pPr>
            <w:r w:rsidRPr="00D62B54">
              <w:rPr>
                <w:rFonts w:ascii="Traditional Arabic" w:hAnsi="Traditional Arabic" w:cs="Traditional Arabic"/>
                <w:sz w:val="18"/>
                <w:szCs w:val="18"/>
              </w:rPr>
              <w:t xml:space="preserve">2. </w:t>
            </w:r>
            <w:r w:rsidRPr="00D62B54">
              <w:rPr>
                <w:rFonts w:ascii="Traditional Arabic" w:hAnsi="Traditional Arabic" w:cs="Traditional Arabic"/>
                <w:sz w:val="18"/>
                <w:szCs w:val="18"/>
                <w:rtl/>
              </w:rPr>
              <w:t>تباين النتائج حول العلاقة بين التحول الرقمي والأداء الوظيفي</w:t>
            </w:r>
            <w:r w:rsidRPr="00D62B54">
              <w:rPr>
                <w:rFonts w:ascii="Traditional Arabic" w:hAnsi="Traditional Arabic" w:cs="Traditional Arabic"/>
                <w:sz w:val="18"/>
                <w:szCs w:val="18"/>
              </w:rPr>
              <w:t xml:space="preserve">. </w:t>
            </w:r>
            <w:r w:rsidRPr="00D62B54">
              <w:rPr>
                <w:rFonts w:ascii="Traditional Arabic" w:hAnsi="Traditional Arabic" w:cs="Traditional Arabic"/>
                <w:sz w:val="18"/>
                <w:szCs w:val="18"/>
                <w:rtl/>
              </w:rPr>
              <w:t>بعض الدراسات أظهرت أثرًا إيجابيًا وأخرى أظهرت آثارًا سلبية بسبب التوتر والعزلة</w:t>
            </w:r>
            <w:r w:rsidRPr="00D62B54">
              <w:rPr>
                <w:rFonts w:ascii="Traditional Arabic" w:hAnsi="Traditional Arabic" w:cs="Traditional Arabic"/>
                <w:sz w:val="18"/>
                <w:szCs w:val="18"/>
              </w:rPr>
              <w:t>.</w:t>
            </w:r>
          </w:p>
        </w:tc>
        <w:tc>
          <w:tcPr>
            <w:tcW w:w="0" w:type="auto"/>
            <w:vAlign w:val="center"/>
            <w:hideMark/>
          </w:tcPr>
          <w:p w14:paraId="6CF957E7" w14:textId="77777777" w:rsidR="00D62B54" w:rsidRPr="00D62B54" w:rsidRDefault="00D62B54" w:rsidP="00D62B54">
            <w:pPr>
              <w:spacing w:line="30" w:lineRule="atLeast"/>
              <w:jc w:val="center"/>
              <w:rPr>
                <w:rFonts w:ascii="Traditional Arabic" w:hAnsi="Traditional Arabic" w:cs="Traditional Arabic"/>
                <w:sz w:val="18"/>
                <w:szCs w:val="18"/>
              </w:rPr>
            </w:pPr>
            <w:r w:rsidRPr="00D62B54">
              <w:rPr>
                <w:rFonts w:ascii="Traditional Arabic" w:hAnsi="Traditional Arabic" w:cs="Traditional Arabic"/>
                <w:sz w:val="18"/>
                <w:szCs w:val="18"/>
                <w:rtl/>
              </w:rPr>
              <w:t>بناء نموذج نظري متكامل يقيس العلاقة عبر المتغير الوسيط (الرضا الوظيفي)، لتحليل الأثر الحقيقي للتحول الرقمي والعمل عن بُعد على الأداء في السياق السعودي</w:t>
            </w:r>
            <w:r w:rsidRPr="00D62B54">
              <w:rPr>
                <w:rFonts w:ascii="Traditional Arabic" w:hAnsi="Traditional Arabic" w:cs="Traditional Arabic"/>
                <w:sz w:val="18"/>
                <w:szCs w:val="18"/>
              </w:rPr>
              <w:t>.</w:t>
            </w:r>
          </w:p>
        </w:tc>
      </w:tr>
      <w:tr w:rsidR="00D62B54" w:rsidRPr="00D62B54" w14:paraId="248C8E87" w14:textId="77777777" w:rsidTr="00D62B54">
        <w:trPr>
          <w:tblCellSpacing w:w="15" w:type="dxa"/>
          <w:jc w:val="center"/>
        </w:trPr>
        <w:tc>
          <w:tcPr>
            <w:tcW w:w="0" w:type="auto"/>
            <w:vAlign w:val="center"/>
            <w:hideMark/>
          </w:tcPr>
          <w:p w14:paraId="1A1FF408" w14:textId="77777777" w:rsidR="00D62B54" w:rsidRPr="00D62B54" w:rsidRDefault="00D62B54" w:rsidP="00D62B54">
            <w:pPr>
              <w:spacing w:line="30" w:lineRule="atLeast"/>
              <w:jc w:val="center"/>
              <w:rPr>
                <w:rFonts w:ascii="Traditional Arabic" w:hAnsi="Traditional Arabic" w:cs="Traditional Arabic"/>
                <w:sz w:val="18"/>
                <w:szCs w:val="18"/>
              </w:rPr>
            </w:pPr>
            <w:r w:rsidRPr="00D62B54">
              <w:rPr>
                <w:rFonts w:ascii="Traditional Arabic" w:hAnsi="Traditional Arabic" w:cs="Traditional Arabic"/>
                <w:sz w:val="18"/>
                <w:szCs w:val="18"/>
              </w:rPr>
              <w:lastRenderedPageBreak/>
              <w:t xml:space="preserve">3. </w:t>
            </w:r>
            <w:r w:rsidRPr="00D62B54">
              <w:rPr>
                <w:rFonts w:ascii="Traditional Arabic" w:hAnsi="Traditional Arabic" w:cs="Traditional Arabic"/>
                <w:sz w:val="18"/>
                <w:szCs w:val="18"/>
                <w:rtl/>
              </w:rPr>
              <w:t>ضعف التركيز على البُعد الثقافي والتنظيمي المحلي</w:t>
            </w:r>
            <w:r w:rsidRPr="00D62B54">
              <w:rPr>
                <w:rFonts w:ascii="Traditional Arabic" w:hAnsi="Traditional Arabic" w:cs="Traditional Arabic"/>
                <w:sz w:val="18"/>
                <w:szCs w:val="18"/>
              </w:rPr>
              <w:t xml:space="preserve">. </w:t>
            </w:r>
            <w:r w:rsidRPr="00D62B54">
              <w:rPr>
                <w:rFonts w:ascii="Traditional Arabic" w:hAnsi="Traditional Arabic" w:cs="Traditional Arabic"/>
                <w:sz w:val="18"/>
                <w:szCs w:val="18"/>
                <w:rtl/>
              </w:rPr>
              <w:t>أغلب الدراسات أهملت خصوصية الثقافة التنظيمية والقيم المؤسسية السعودية</w:t>
            </w:r>
            <w:r w:rsidRPr="00D62B54">
              <w:rPr>
                <w:rFonts w:ascii="Traditional Arabic" w:hAnsi="Traditional Arabic" w:cs="Traditional Arabic"/>
                <w:sz w:val="18"/>
                <w:szCs w:val="18"/>
              </w:rPr>
              <w:t>.</w:t>
            </w:r>
          </w:p>
        </w:tc>
        <w:tc>
          <w:tcPr>
            <w:tcW w:w="0" w:type="auto"/>
            <w:vAlign w:val="center"/>
            <w:hideMark/>
          </w:tcPr>
          <w:p w14:paraId="56E183DD" w14:textId="77777777" w:rsidR="00D62B54" w:rsidRPr="00D62B54" w:rsidRDefault="00D62B54" w:rsidP="00D62B54">
            <w:pPr>
              <w:spacing w:line="30" w:lineRule="atLeast"/>
              <w:jc w:val="center"/>
              <w:rPr>
                <w:rFonts w:ascii="Traditional Arabic" w:hAnsi="Traditional Arabic" w:cs="Traditional Arabic"/>
                <w:sz w:val="18"/>
                <w:szCs w:val="18"/>
              </w:rPr>
            </w:pPr>
            <w:r w:rsidRPr="00D62B54">
              <w:rPr>
                <w:rFonts w:ascii="Traditional Arabic" w:hAnsi="Traditional Arabic" w:cs="Traditional Arabic"/>
                <w:sz w:val="18"/>
                <w:szCs w:val="18"/>
                <w:rtl/>
              </w:rPr>
              <w:t>تضمين البعد التنظيمي من خلال بيئة موبايلي أعمال، وتحليل العلاقة بين الدعم التنظيمي والأداء عن بُعد كجزء من نموذج الدراسة</w:t>
            </w:r>
            <w:r w:rsidRPr="00D62B54">
              <w:rPr>
                <w:rFonts w:ascii="Traditional Arabic" w:hAnsi="Traditional Arabic" w:cs="Traditional Arabic"/>
                <w:sz w:val="18"/>
                <w:szCs w:val="18"/>
              </w:rPr>
              <w:t>.</w:t>
            </w:r>
          </w:p>
        </w:tc>
      </w:tr>
      <w:tr w:rsidR="00D62B54" w:rsidRPr="00D62B54" w14:paraId="39BA859B" w14:textId="77777777" w:rsidTr="00D62B54">
        <w:trPr>
          <w:tblCellSpacing w:w="15" w:type="dxa"/>
          <w:jc w:val="center"/>
        </w:trPr>
        <w:tc>
          <w:tcPr>
            <w:tcW w:w="0" w:type="auto"/>
            <w:vAlign w:val="center"/>
            <w:hideMark/>
          </w:tcPr>
          <w:p w14:paraId="3F449155" w14:textId="77777777" w:rsidR="00D62B54" w:rsidRPr="00D62B54" w:rsidRDefault="00D62B54" w:rsidP="00D62B54">
            <w:pPr>
              <w:spacing w:line="30" w:lineRule="atLeast"/>
              <w:jc w:val="center"/>
              <w:rPr>
                <w:rFonts w:ascii="Traditional Arabic" w:hAnsi="Traditional Arabic" w:cs="Traditional Arabic"/>
                <w:sz w:val="18"/>
                <w:szCs w:val="18"/>
              </w:rPr>
            </w:pPr>
            <w:r w:rsidRPr="00D62B54">
              <w:rPr>
                <w:rFonts w:ascii="Traditional Arabic" w:hAnsi="Traditional Arabic" w:cs="Traditional Arabic"/>
                <w:sz w:val="18"/>
                <w:szCs w:val="18"/>
              </w:rPr>
              <w:t xml:space="preserve">4. </w:t>
            </w:r>
            <w:r w:rsidRPr="00D62B54">
              <w:rPr>
                <w:rFonts w:ascii="Traditional Arabic" w:hAnsi="Traditional Arabic" w:cs="Traditional Arabic"/>
                <w:sz w:val="18"/>
                <w:szCs w:val="18"/>
                <w:rtl/>
              </w:rPr>
              <w:t>نقص النماذج المتكاملة لتقييم أداء موظفي مراكز الاتصال عن بُعد</w:t>
            </w:r>
            <w:r w:rsidRPr="00D62B54">
              <w:rPr>
                <w:rFonts w:ascii="Traditional Arabic" w:hAnsi="Traditional Arabic" w:cs="Traditional Arabic"/>
                <w:sz w:val="18"/>
                <w:szCs w:val="18"/>
              </w:rPr>
              <w:t xml:space="preserve">. </w:t>
            </w:r>
            <w:r w:rsidRPr="00D62B54">
              <w:rPr>
                <w:rFonts w:ascii="Traditional Arabic" w:hAnsi="Traditional Arabic" w:cs="Traditional Arabic"/>
                <w:sz w:val="18"/>
                <w:szCs w:val="18"/>
                <w:rtl/>
              </w:rPr>
              <w:t>الدراسات ركزت على الجوانب الجسدية أو التقنية فقط دون نموذج شامل للأداء</w:t>
            </w:r>
            <w:r w:rsidRPr="00D62B54">
              <w:rPr>
                <w:rFonts w:ascii="Traditional Arabic" w:hAnsi="Traditional Arabic" w:cs="Traditional Arabic"/>
                <w:sz w:val="18"/>
                <w:szCs w:val="18"/>
              </w:rPr>
              <w:t>.</w:t>
            </w:r>
          </w:p>
        </w:tc>
        <w:tc>
          <w:tcPr>
            <w:tcW w:w="0" w:type="auto"/>
            <w:vAlign w:val="center"/>
            <w:hideMark/>
          </w:tcPr>
          <w:p w14:paraId="44883DE0" w14:textId="77777777" w:rsidR="00D62B54" w:rsidRPr="00D62B54" w:rsidRDefault="00D62B54" w:rsidP="00D62B54">
            <w:pPr>
              <w:spacing w:line="30" w:lineRule="atLeast"/>
              <w:jc w:val="center"/>
              <w:rPr>
                <w:rFonts w:ascii="Traditional Arabic" w:hAnsi="Traditional Arabic" w:cs="Traditional Arabic"/>
                <w:sz w:val="18"/>
                <w:szCs w:val="18"/>
              </w:rPr>
            </w:pPr>
            <w:r w:rsidRPr="00D62B54">
              <w:rPr>
                <w:rFonts w:ascii="Traditional Arabic" w:hAnsi="Traditional Arabic" w:cs="Traditional Arabic"/>
                <w:sz w:val="18"/>
                <w:szCs w:val="18"/>
                <w:rtl/>
              </w:rPr>
              <w:t>استخدام مؤشرات أداء تشغيلية فعلية</w:t>
            </w:r>
            <w:r w:rsidRPr="00D62B54">
              <w:rPr>
                <w:rFonts w:ascii="Traditional Arabic" w:hAnsi="Traditional Arabic" w:cs="Traditional Arabic"/>
                <w:sz w:val="18"/>
                <w:szCs w:val="18"/>
              </w:rPr>
              <w:t xml:space="preserve"> KPIs </w:t>
            </w:r>
            <w:r w:rsidRPr="00D62B54">
              <w:rPr>
                <w:rFonts w:ascii="Traditional Arabic" w:hAnsi="Traditional Arabic" w:cs="Traditional Arabic"/>
                <w:sz w:val="18"/>
                <w:szCs w:val="18"/>
                <w:rtl/>
              </w:rPr>
              <w:t>تشمل</w:t>
            </w:r>
            <w:r w:rsidRPr="00D62B54">
              <w:rPr>
                <w:rFonts w:ascii="Traditional Arabic" w:hAnsi="Traditional Arabic" w:cs="Traditional Arabic"/>
                <w:sz w:val="18"/>
                <w:szCs w:val="18"/>
              </w:rPr>
              <w:t>: FCR</w:t>
            </w:r>
            <w:r w:rsidRPr="00D62B54">
              <w:rPr>
                <w:rFonts w:ascii="Traditional Arabic" w:hAnsi="Traditional Arabic" w:cs="Traditional Arabic"/>
                <w:sz w:val="18"/>
                <w:szCs w:val="18"/>
                <w:rtl/>
              </w:rPr>
              <w:t xml:space="preserve">، </w:t>
            </w:r>
            <w:r w:rsidRPr="00D62B54">
              <w:rPr>
                <w:rFonts w:ascii="Traditional Arabic" w:hAnsi="Traditional Arabic" w:cs="Traditional Arabic"/>
                <w:sz w:val="18"/>
                <w:szCs w:val="18"/>
              </w:rPr>
              <w:t>AHT</w:t>
            </w:r>
            <w:r w:rsidRPr="00D62B54">
              <w:rPr>
                <w:rFonts w:ascii="Traditional Arabic" w:hAnsi="Traditional Arabic" w:cs="Traditional Arabic"/>
                <w:sz w:val="18"/>
                <w:szCs w:val="18"/>
                <w:rtl/>
              </w:rPr>
              <w:t xml:space="preserve">، </w:t>
            </w:r>
            <w:r w:rsidRPr="00D62B54">
              <w:rPr>
                <w:rFonts w:ascii="Traditional Arabic" w:hAnsi="Traditional Arabic" w:cs="Traditional Arabic"/>
                <w:sz w:val="18"/>
                <w:szCs w:val="18"/>
              </w:rPr>
              <w:t>CSAT</w:t>
            </w:r>
            <w:r w:rsidRPr="00D62B54">
              <w:rPr>
                <w:rFonts w:ascii="Traditional Arabic" w:hAnsi="Traditional Arabic" w:cs="Traditional Arabic"/>
                <w:sz w:val="18"/>
                <w:szCs w:val="18"/>
                <w:rtl/>
              </w:rPr>
              <w:t>، ودقة التوثيق، لتقديم نموذج قياس شامل للأداء في بيئة العمل الرقمي</w:t>
            </w:r>
            <w:r w:rsidRPr="00D62B54">
              <w:rPr>
                <w:rFonts w:ascii="Traditional Arabic" w:hAnsi="Traditional Arabic" w:cs="Traditional Arabic"/>
                <w:sz w:val="18"/>
                <w:szCs w:val="18"/>
              </w:rPr>
              <w:t>.</w:t>
            </w:r>
          </w:p>
        </w:tc>
      </w:tr>
      <w:tr w:rsidR="00D62B54" w:rsidRPr="00D62B54" w14:paraId="74D10122" w14:textId="77777777" w:rsidTr="00D62B54">
        <w:trPr>
          <w:tblCellSpacing w:w="15" w:type="dxa"/>
          <w:jc w:val="center"/>
        </w:trPr>
        <w:tc>
          <w:tcPr>
            <w:tcW w:w="0" w:type="auto"/>
            <w:vAlign w:val="center"/>
            <w:hideMark/>
          </w:tcPr>
          <w:p w14:paraId="43A44CDF" w14:textId="77777777" w:rsidR="00D62B54" w:rsidRPr="00D62B54" w:rsidRDefault="00D62B54" w:rsidP="00D62B54">
            <w:pPr>
              <w:spacing w:line="30" w:lineRule="atLeast"/>
              <w:jc w:val="center"/>
              <w:rPr>
                <w:rFonts w:ascii="Traditional Arabic" w:hAnsi="Traditional Arabic" w:cs="Traditional Arabic"/>
                <w:sz w:val="18"/>
                <w:szCs w:val="18"/>
              </w:rPr>
            </w:pPr>
            <w:r w:rsidRPr="00D62B54">
              <w:rPr>
                <w:rFonts w:ascii="Traditional Arabic" w:hAnsi="Traditional Arabic" w:cs="Traditional Arabic"/>
                <w:sz w:val="18"/>
                <w:szCs w:val="18"/>
              </w:rPr>
              <w:t xml:space="preserve">5. </w:t>
            </w:r>
            <w:r w:rsidRPr="00D62B54">
              <w:rPr>
                <w:rFonts w:ascii="Traditional Arabic" w:hAnsi="Traditional Arabic" w:cs="Traditional Arabic"/>
                <w:sz w:val="18"/>
                <w:szCs w:val="18"/>
                <w:rtl/>
              </w:rPr>
              <w:t>ضعف دمج الجوانب التقنية والنفسية والاجتماعية</w:t>
            </w:r>
            <w:r w:rsidRPr="00D62B54">
              <w:rPr>
                <w:rFonts w:ascii="Traditional Arabic" w:hAnsi="Traditional Arabic" w:cs="Traditional Arabic"/>
                <w:sz w:val="18"/>
                <w:szCs w:val="18"/>
              </w:rPr>
              <w:t xml:space="preserve">. </w:t>
            </w:r>
            <w:r w:rsidRPr="00D62B54">
              <w:rPr>
                <w:rFonts w:ascii="Traditional Arabic" w:hAnsi="Traditional Arabic" w:cs="Traditional Arabic"/>
                <w:sz w:val="18"/>
                <w:szCs w:val="18"/>
                <w:rtl/>
              </w:rPr>
              <w:t>معظم الدراسات ركزت على جانب واحد ولم تربط بين التحول الرقمي ورفاه الموظف وأثرهما على الأداء</w:t>
            </w:r>
            <w:r w:rsidRPr="00D62B54">
              <w:rPr>
                <w:rFonts w:ascii="Traditional Arabic" w:hAnsi="Traditional Arabic" w:cs="Traditional Arabic"/>
                <w:sz w:val="18"/>
                <w:szCs w:val="18"/>
              </w:rPr>
              <w:t>.</w:t>
            </w:r>
          </w:p>
        </w:tc>
        <w:tc>
          <w:tcPr>
            <w:tcW w:w="0" w:type="auto"/>
            <w:vAlign w:val="center"/>
            <w:hideMark/>
          </w:tcPr>
          <w:p w14:paraId="1125DE62" w14:textId="77777777" w:rsidR="00D62B54" w:rsidRPr="00D62B54" w:rsidRDefault="00D62B54" w:rsidP="00D62B54">
            <w:pPr>
              <w:spacing w:line="30" w:lineRule="atLeast"/>
              <w:jc w:val="center"/>
              <w:rPr>
                <w:rFonts w:ascii="Traditional Arabic" w:hAnsi="Traditional Arabic" w:cs="Traditional Arabic"/>
                <w:sz w:val="18"/>
                <w:szCs w:val="18"/>
              </w:rPr>
            </w:pPr>
            <w:r w:rsidRPr="00D62B54">
              <w:rPr>
                <w:rFonts w:ascii="Traditional Arabic" w:hAnsi="Traditional Arabic" w:cs="Traditional Arabic"/>
                <w:sz w:val="18"/>
                <w:szCs w:val="18"/>
                <w:rtl/>
              </w:rPr>
              <w:t>دمج الأبعاد التقنية والسلوكية والتنظيمية من خلال قياس: التحول الرقمي + العمل عن بُعد + الرضا الوظيفي + الأداء، داخل نموذج تفسيري واحد يعكس واقع مراكز الاتصال السعودية</w:t>
            </w:r>
            <w:r w:rsidRPr="00D62B54">
              <w:rPr>
                <w:rFonts w:ascii="Traditional Arabic" w:hAnsi="Traditional Arabic" w:cs="Traditional Arabic"/>
                <w:sz w:val="18"/>
                <w:szCs w:val="18"/>
              </w:rPr>
              <w:t>.</w:t>
            </w:r>
          </w:p>
        </w:tc>
      </w:tr>
    </w:tbl>
    <w:p w14:paraId="74A3EEAB" w14:textId="77777777" w:rsidR="00E8012E" w:rsidRDefault="00E8012E" w:rsidP="00E8012E">
      <w:pPr>
        <w:spacing w:line="30" w:lineRule="atLeast"/>
        <w:rPr>
          <w:rFonts w:ascii="Traditional Arabic" w:hAnsi="Traditional Arabic" w:cs="Traditional Arabic"/>
          <w:b/>
          <w:bCs/>
          <w:sz w:val="24"/>
          <w:szCs w:val="24"/>
          <w:rtl/>
        </w:rPr>
      </w:pPr>
    </w:p>
    <w:p w14:paraId="6729BEB0" w14:textId="77777777" w:rsidR="00D62B54" w:rsidRPr="00D62B54" w:rsidRDefault="00D62B54" w:rsidP="00E8012E">
      <w:pPr>
        <w:spacing w:line="30" w:lineRule="atLeast"/>
        <w:rPr>
          <w:rFonts w:ascii="Traditional Arabic" w:hAnsi="Traditional Arabic" w:cs="Traditional Arabic"/>
          <w:b/>
          <w:bCs/>
          <w:sz w:val="24"/>
          <w:szCs w:val="24"/>
          <w:rtl/>
        </w:rPr>
      </w:pPr>
    </w:p>
    <w:p w14:paraId="5007FEA5" w14:textId="77777777" w:rsidR="00E8012E" w:rsidRPr="00E8546A" w:rsidRDefault="00E8012E" w:rsidP="00E8012E">
      <w:pPr>
        <w:spacing w:line="30" w:lineRule="atLeast"/>
        <w:rPr>
          <w:rFonts w:ascii="Traditional Arabic" w:hAnsi="Traditional Arabic" w:cs="Traditional Arabic"/>
          <w:b/>
          <w:bCs/>
          <w:sz w:val="28"/>
          <w:szCs w:val="28"/>
          <w:rtl/>
        </w:rPr>
      </w:pPr>
      <w:r w:rsidRPr="00E8546A">
        <w:rPr>
          <w:rFonts w:ascii="Traditional Arabic" w:hAnsi="Traditional Arabic" w:cs="Traditional Arabic"/>
          <w:b/>
          <w:bCs/>
          <w:sz w:val="28"/>
          <w:szCs w:val="28"/>
          <w:rtl/>
        </w:rPr>
        <w:t>التوصيات بناءً على الدراسات السابقة</w:t>
      </w:r>
    </w:p>
    <w:p w14:paraId="5DC0E8C4" w14:textId="77777777" w:rsidR="00E8012E" w:rsidRPr="004559F7" w:rsidRDefault="00E8012E" w:rsidP="00E8012E">
      <w:pPr>
        <w:spacing w:line="3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 xml:space="preserve">استنادًا إلى التحليل النقدي للدراسات السابقة وتحديد الفجوات البحثية، يمكن اقتراح مجموعة من التوصيات العملية التي تراعي طبيعة العمل في مراكز الاتصال السعودية، وبوجه خاص في </w:t>
      </w:r>
      <w:r w:rsidRPr="004559F7">
        <w:rPr>
          <w:rFonts w:ascii="Traditional Arabic" w:hAnsi="Traditional Arabic" w:cs="Traditional Arabic"/>
          <w:b/>
          <w:bCs/>
          <w:sz w:val="24"/>
          <w:szCs w:val="24"/>
          <w:rtl/>
        </w:rPr>
        <w:t>مركز الاتصال بقطاع الأعمال في شركة موبايلي (دراسة الحالة)</w:t>
      </w:r>
      <w:r w:rsidRPr="004559F7">
        <w:rPr>
          <w:rFonts w:ascii="Traditional Arabic" w:hAnsi="Traditional Arabic" w:cs="Traditional Arabic"/>
          <w:sz w:val="24"/>
          <w:szCs w:val="24"/>
          <w:rtl/>
        </w:rPr>
        <w:t>، على النحو الآتي</w:t>
      </w:r>
      <w:r w:rsidRPr="004559F7">
        <w:rPr>
          <w:rFonts w:ascii="Traditional Arabic" w:hAnsi="Traditional Arabic" w:cs="Traditional Arabic"/>
          <w:sz w:val="24"/>
          <w:szCs w:val="24"/>
        </w:rPr>
        <w:t>:</w:t>
      </w:r>
    </w:p>
    <w:p w14:paraId="4CAE8576" w14:textId="77777777" w:rsidR="00E8012E" w:rsidRPr="004559F7" w:rsidRDefault="00E8012E" w:rsidP="00E8012E">
      <w:pPr>
        <w:spacing w:line="30" w:lineRule="atLeast"/>
        <w:rPr>
          <w:rFonts w:ascii="Traditional Arabic" w:hAnsi="Traditional Arabic" w:cs="Traditional Arabic"/>
          <w:sz w:val="24"/>
          <w:szCs w:val="24"/>
        </w:rPr>
      </w:pPr>
    </w:p>
    <w:p w14:paraId="5E42ED09" w14:textId="170B7353" w:rsidR="00E8012E" w:rsidRDefault="00E8012E" w:rsidP="00FB63A3">
      <w:pPr>
        <w:numPr>
          <w:ilvl w:val="0"/>
          <w:numId w:val="4"/>
        </w:numPr>
        <w:spacing w:line="30" w:lineRule="atLeast"/>
        <w:rPr>
          <w:rFonts w:ascii="Traditional Arabic" w:hAnsi="Traditional Arabic" w:cs="Traditional Arabic"/>
          <w:sz w:val="24"/>
          <w:szCs w:val="24"/>
        </w:rPr>
      </w:pPr>
      <w:r w:rsidRPr="00E8546A">
        <w:rPr>
          <w:rFonts w:ascii="Traditional Arabic" w:hAnsi="Traditional Arabic" w:cs="Traditional Arabic"/>
          <w:b/>
          <w:bCs/>
          <w:sz w:val="28"/>
          <w:szCs w:val="28"/>
          <w:rtl/>
        </w:rPr>
        <w:t>تحسين أدوات التنسيق الرقمي اللحظي</w:t>
      </w:r>
      <w:r w:rsidRPr="004559F7">
        <w:rPr>
          <w:rFonts w:ascii="Traditional Arabic" w:hAnsi="Traditional Arabic" w:cs="Traditional Arabic"/>
          <w:sz w:val="24"/>
          <w:szCs w:val="24"/>
        </w:rPr>
        <w:br/>
      </w:r>
      <w:r w:rsidR="00FB63A3" w:rsidRPr="00FB63A3">
        <w:rPr>
          <w:rFonts w:ascii="Traditional Arabic" w:hAnsi="Traditional Arabic" w:cs="Traditional Arabic"/>
          <w:sz w:val="24"/>
          <w:szCs w:val="24"/>
          <w:rtl/>
        </w:rPr>
        <w:t>أظهرت دراسة</w:t>
      </w:r>
      <w:r w:rsidR="00FB63A3" w:rsidRPr="00FB63A3">
        <w:rPr>
          <w:rFonts w:ascii="Traditional Arabic" w:hAnsi="Traditional Arabic" w:cs="Traditional Arabic"/>
          <w:sz w:val="24"/>
          <w:szCs w:val="24"/>
        </w:rPr>
        <w:t xml:space="preserve"> Columna and Lontoc (2023) </w:t>
      </w:r>
      <w:r w:rsidR="00FB63A3" w:rsidRPr="00FB63A3">
        <w:rPr>
          <w:rFonts w:ascii="Traditional Arabic" w:hAnsi="Traditional Arabic" w:cs="Traditional Arabic"/>
          <w:sz w:val="24"/>
          <w:szCs w:val="24"/>
          <w:rtl/>
        </w:rPr>
        <w:t>أن اعتماد أدوات رقمية متخصصة مثل</w:t>
      </w:r>
      <w:r w:rsidR="00FB63A3" w:rsidRPr="00FB63A3">
        <w:rPr>
          <w:rFonts w:ascii="Traditional Arabic" w:hAnsi="Traditional Arabic" w:cs="Traditional Arabic"/>
          <w:sz w:val="24"/>
          <w:szCs w:val="24"/>
        </w:rPr>
        <w:t xml:space="preserve"> ROSA </w:t>
      </w:r>
      <w:r w:rsidR="00FB63A3" w:rsidRPr="00FB63A3">
        <w:rPr>
          <w:rFonts w:ascii="Traditional Arabic" w:hAnsi="Traditional Arabic" w:cs="Traditional Arabic"/>
          <w:sz w:val="24"/>
          <w:szCs w:val="24"/>
          <w:rtl/>
        </w:rPr>
        <w:t>ساهم في خفض مستوى المخاطر الفسيولوجية لدى موظفي مراكز الاتصال العاملين من المنزل، حيث انخفض متوسط درجة الخطر من 5.54 إلى 2.80 بعد تطبيق تدخلات مريحة</w:t>
      </w:r>
      <w:r w:rsidR="00FB63A3" w:rsidRPr="00FB63A3">
        <w:rPr>
          <w:rFonts w:ascii="Traditional Arabic" w:hAnsi="Traditional Arabic" w:cs="Traditional Arabic"/>
          <w:sz w:val="24"/>
          <w:szCs w:val="24"/>
        </w:rPr>
        <w:t>.</w:t>
      </w:r>
      <w:r w:rsidR="00FB63A3" w:rsidRPr="00FB63A3">
        <w:rPr>
          <w:rFonts w:ascii="Traditional Arabic" w:hAnsi="Traditional Arabic" w:cs="Traditional Arabic"/>
          <w:sz w:val="24"/>
          <w:szCs w:val="24"/>
        </w:rPr>
        <w:br/>
      </w:r>
      <w:r w:rsidR="00FB63A3" w:rsidRPr="00FB63A3">
        <w:rPr>
          <w:rFonts w:ascii="Traditional Arabic" w:hAnsi="Traditional Arabic" w:cs="Traditional Arabic"/>
          <w:sz w:val="24"/>
          <w:szCs w:val="24"/>
          <w:rtl/>
        </w:rPr>
        <w:t>وعليه، يُوصى بتعزيز استخدام أدوات التنسيق اللحظي المناسبة لبيئة مراكز الاتصال، بما يضمن تدفق المعلومات بين الموظفين والمشرفين في الوقت الفعلي، مع مراعاة كفاءة الكادر الفني والبنية الرقمية المتوفرة لدى المؤسسة</w:t>
      </w:r>
      <w:r w:rsidR="00FB63A3" w:rsidRPr="00FB63A3">
        <w:rPr>
          <w:rFonts w:ascii="Traditional Arabic" w:hAnsi="Traditional Arabic" w:cs="Traditional Arabic"/>
          <w:sz w:val="24"/>
          <w:szCs w:val="24"/>
        </w:rPr>
        <w:t>.</w:t>
      </w:r>
    </w:p>
    <w:p w14:paraId="5464D08D" w14:textId="77777777" w:rsidR="00FB63A3" w:rsidRPr="004559F7" w:rsidRDefault="00FB63A3" w:rsidP="00FB63A3">
      <w:pPr>
        <w:spacing w:line="30" w:lineRule="atLeast"/>
        <w:rPr>
          <w:rFonts w:ascii="Traditional Arabic" w:hAnsi="Traditional Arabic" w:cs="Traditional Arabic"/>
          <w:sz w:val="24"/>
          <w:szCs w:val="24"/>
        </w:rPr>
      </w:pPr>
    </w:p>
    <w:p w14:paraId="488C650F" w14:textId="77777777" w:rsidR="00E8012E" w:rsidRPr="004559F7" w:rsidRDefault="00E8012E" w:rsidP="00E8012E">
      <w:pPr>
        <w:spacing w:line="30" w:lineRule="atLeast"/>
        <w:rPr>
          <w:rFonts w:ascii="Traditional Arabic" w:hAnsi="Traditional Arabic" w:cs="Traditional Arabic"/>
          <w:sz w:val="24"/>
          <w:szCs w:val="24"/>
        </w:rPr>
      </w:pPr>
    </w:p>
    <w:p w14:paraId="4D0DD4C7" w14:textId="20C75E9E" w:rsidR="00E8012E" w:rsidRPr="004559F7" w:rsidRDefault="00E8012E" w:rsidP="00E8012E">
      <w:pPr>
        <w:numPr>
          <w:ilvl w:val="0"/>
          <w:numId w:val="4"/>
        </w:numPr>
        <w:spacing w:line="30" w:lineRule="atLeast"/>
        <w:rPr>
          <w:rFonts w:ascii="Traditional Arabic" w:hAnsi="Traditional Arabic" w:cs="Traditional Arabic"/>
          <w:sz w:val="24"/>
          <w:szCs w:val="24"/>
        </w:rPr>
      </w:pPr>
      <w:r w:rsidRPr="00E8546A">
        <w:rPr>
          <w:rFonts w:ascii="Traditional Arabic" w:hAnsi="Traditional Arabic" w:cs="Traditional Arabic"/>
          <w:b/>
          <w:bCs/>
          <w:sz w:val="28"/>
          <w:szCs w:val="28"/>
          <w:rtl/>
        </w:rPr>
        <w:t>تطوير مهارات الموظفين التقنية وفق خطط مرحلية</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أكدت دراسة</w:t>
      </w:r>
      <w:r w:rsidRPr="004559F7">
        <w:rPr>
          <w:rFonts w:ascii="Traditional Arabic" w:hAnsi="Traditional Arabic" w:cs="Traditional Arabic"/>
          <w:sz w:val="24"/>
          <w:szCs w:val="24"/>
        </w:rPr>
        <w:t xml:space="preserve"> Gibbs, Mengel, and </w:t>
      </w:r>
      <w:proofErr w:type="spellStart"/>
      <w:r w:rsidRPr="004559F7">
        <w:rPr>
          <w:rFonts w:ascii="Traditional Arabic" w:hAnsi="Traditional Arabic" w:cs="Traditional Arabic"/>
          <w:sz w:val="24"/>
          <w:szCs w:val="24"/>
        </w:rPr>
        <w:t>Siemroth</w:t>
      </w:r>
      <w:proofErr w:type="spellEnd"/>
      <w:r w:rsidRPr="004559F7">
        <w:rPr>
          <w:rFonts w:ascii="Traditional Arabic" w:hAnsi="Traditional Arabic" w:cs="Traditional Arabic"/>
          <w:sz w:val="24"/>
          <w:szCs w:val="24"/>
        </w:rPr>
        <w:t xml:space="preserve"> (202</w:t>
      </w:r>
      <w:r w:rsidR="0018025D">
        <w:rPr>
          <w:rFonts w:ascii="Traditional Arabic" w:hAnsi="Traditional Arabic" w:cs="Traditional Arabic"/>
          <w:sz w:val="24"/>
          <w:szCs w:val="24"/>
        </w:rPr>
        <w:t>1</w:t>
      </w:r>
      <w:r w:rsidRPr="004559F7">
        <w:rPr>
          <w:rFonts w:ascii="Traditional Arabic" w:hAnsi="Traditional Arabic" w:cs="Traditional Arabic"/>
          <w:sz w:val="24"/>
          <w:szCs w:val="24"/>
        </w:rPr>
        <w:t xml:space="preserve">) </w:t>
      </w:r>
      <w:r w:rsidRPr="004559F7">
        <w:rPr>
          <w:rFonts w:ascii="Traditional Arabic" w:hAnsi="Traditional Arabic" w:cs="Traditional Arabic"/>
          <w:sz w:val="24"/>
          <w:szCs w:val="24"/>
          <w:rtl/>
        </w:rPr>
        <w:t>أن رفع الإنتاجية في بيئات العمل عن بُعد ارتبط بتوفير تدريب مستمر ودعم إداري فعّال</w:t>
      </w:r>
      <w:r w:rsidRPr="004559F7">
        <w:rPr>
          <w:rFonts w:ascii="Traditional Arabic" w:hAnsi="Traditional Arabic" w:cs="Traditional Arabic"/>
          <w:sz w:val="24"/>
          <w:szCs w:val="24"/>
        </w:rPr>
        <w:t>.</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 xml:space="preserve">بناءً على ذلك، يُقترح اعتماد برامج تطوير مهني مرحلية ومرنة في </w:t>
      </w:r>
      <w:r w:rsidRPr="004559F7">
        <w:rPr>
          <w:rFonts w:ascii="Traditional Arabic" w:hAnsi="Traditional Arabic" w:cs="Traditional Arabic"/>
          <w:b/>
          <w:bCs/>
          <w:sz w:val="24"/>
          <w:szCs w:val="24"/>
          <w:rtl/>
        </w:rPr>
        <w:t>مراكز الاتصال السعودية</w:t>
      </w:r>
      <w:r w:rsidRPr="004559F7">
        <w:rPr>
          <w:rFonts w:ascii="Traditional Arabic" w:hAnsi="Traditional Arabic" w:cs="Traditional Arabic"/>
          <w:sz w:val="24"/>
          <w:szCs w:val="24"/>
          <w:rtl/>
        </w:rPr>
        <w:t>، تراعي تفاوت مستويات الإلمام التقني بين الموظفين، وتركّز على مهارات التواصل الرقمي، وإدارة المهام في البيئات الافتراضية</w:t>
      </w:r>
      <w:r w:rsidRPr="004559F7">
        <w:rPr>
          <w:rFonts w:ascii="Traditional Arabic" w:hAnsi="Traditional Arabic" w:cs="Traditional Arabic"/>
          <w:sz w:val="24"/>
          <w:szCs w:val="24"/>
        </w:rPr>
        <w:t>.</w:t>
      </w:r>
    </w:p>
    <w:p w14:paraId="26A8B873" w14:textId="77777777" w:rsidR="00E8012E" w:rsidRPr="004559F7" w:rsidRDefault="00E8012E" w:rsidP="00E8012E">
      <w:pPr>
        <w:spacing w:line="30" w:lineRule="atLeast"/>
        <w:rPr>
          <w:rFonts w:ascii="Traditional Arabic" w:hAnsi="Traditional Arabic" w:cs="Traditional Arabic"/>
          <w:sz w:val="24"/>
          <w:szCs w:val="24"/>
        </w:rPr>
      </w:pPr>
    </w:p>
    <w:p w14:paraId="31B8EBAB" w14:textId="77777777" w:rsidR="00E8012E" w:rsidRPr="004559F7" w:rsidRDefault="00E8012E" w:rsidP="00E8012E">
      <w:pPr>
        <w:numPr>
          <w:ilvl w:val="0"/>
          <w:numId w:val="4"/>
        </w:numPr>
        <w:spacing w:line="30" w:lineRule="atLeast"/>
        <w:rPr>
          <w:rFonts w:ascii="Traditional Arabic" w:hAnsi="Traditional Arabic" w:cs="Traditional Arabic"/>
          <w:sz w:val="24"/>
          <w:szCs w:val="24"/>
        </w:rPr>
      </w:pPr>
      <w:r w:rsidRPr="00E8546A">
        <w:rPr>
          <w:rFonts w:ascii="Traditional Arabic" w:hAnsi="Traditional Arabic" w:cs="Traditional Arabic"/>
          <w:b/>
          <w:bCs/>
          <w:sz w:val="28"/>
          <w:szCs w:val="28"/>
          <w:rtl/>
        </w:rPr>
        <w:t>دمج أبعاد الدعم النفسي ضمن سياسات العمل الرقمية</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أظهرت دراسة</w:t>
      </w:r>
      <w:r w:rsidRPr="004559F7">
        <w:rPr>
          <w:rFonts w:ascii="Traditional Arabic" w:hAnsi="Traditional Arabic" w:cs="Traditional Arabic"/>
          <w:sz w:val="24"/>
          <w:szCs w:val="24"/>
        </w:rPr>
        <w:t xml:space="preserve"> Al-Ghamdi, Al-Qarni, and Al-</w:t>
      </w:r>
      <w:proofErr w:type="spellStart"/>
      <w:r w:rsidRPr="004559F7">
        <w:rPr>
          <w:rFonts w:ascii="Traditional Arabic" w:hAnsi="Traditional Arabic" w:cs="Traditional Arabic"/>
          <w:sz w:val="24"/>
          <w:szCs w:val="24"/>
        </w:rPr>
        <w:t>Shunaifi</w:t>
      </w:r>
      <w:proofErr w:type="spellEnd"/>
      <w:r w:rsidRPr="004559F7">
        <w:rPr>
          <w:rFonts w:ascii="Traditional Arabic" w:hAnsi="Traditional Arabic" w:cs="Traditional Arabic"/>
          <w:sz w:val="24"/>
          <w:szCs w:val="24"/>
        </w:rPr>
        <w:t xml:space="preserve"> (2023) </w:t>
      </w:r>
      <w:r w:rsidRPr="004559F7">
        <w:rPr>
          <w:rFonts w:ascii="Traditional Arabic" w:hAnsi="Traditional Arabic" w:cs="Traditional Arabic"/>
          <w:sz w:val="24"/>
          <w:szCs w:val="24"/>
          <w:rtl/>
        </w:rPr>
        <w:t>أن أكثر من 68% من الموظفين العاملين عن بُعد أبلغوا عن مستويات توتر مرتفعة، و61% عن شعور بالعزلة</w:t>
      </w:r>
      <w:r w:rsidRPr="004559F7">
        <w:rPr>
          <w:rFonts w:ascii="Traditional Arabic" w:hAnsi="Traditional Arabic" w:cs="Traditional Arabic"/>
          <w:sz w:val="24"/>
          <w:szCs w:val="24"/>
        </w:rPr>
        <w:t>.</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lastRenderedPageBreak/>
        <w:t>يُوصى بإدماج مبادرات دعم نفسي ووظيفي تدريجية داخل بيئة العمل الرقمية، مثل إنشاء قنوات دعم زملائي وجلسات تفاعلية افتراضية، بما يحد من التوتر ويعزز الترابط بين أعضاء الفريق دون أن يشكل عبئًا إداريًا إضافيًا</w:t>
      </w:r>
      <w:r w:rsidRPr="004559F7">
        <w:rPr>
          <w:rFonts w:ascii="Traditional Arabic" w:hAnsi="Traditional Arabic" w:cs="Traditional Arabic"/>
          <w:sz w:val="24"/>
          <w:szCs w:val="24"/>
        </w:rPr>
        <w:t>.</w:t>
      </w:r>
    </w:p>
    <w:p w14:paraId="1E35DB6F" w14:textId="77777777" w:rsidR="00E8012E" w:rsidRPr="004559F7" w:rsidRDefault="00E8012E" w:rsidP="00E8012E">
      <w:pPr>
        <w:spacing w:line="30" w:lineRule="atLeast"/>
        <w:rPr>
          <w:rFonts w:ascii="Traditional Arabic" w:hAnsi="Traditional Arabic" w:cs="Traditional Arabic"/>
          <w:sz w:val="24"/>
          <w:szCs w:val="24"/>
        </w:rPr>
      </w:pPr>
    </w:p>
    <w:p w14:paraId="133002C6" w14:textId="77777777" w:rsidR="00E8012E" w:rsidRPr="004559F7" w:rsidRDefault="00E8012E" w:rsidP="00E8012E">
      <w:pPr>
        <w:numPr>
          <w:ilvl w:val="0"/>
          <w:numId w:val="4"/>
        </w:numPr>
        <w:spacing w:line="30" w:lineRule="atLeast"/>
        <w:rPr>
          <w:rFonts w:ascii="Traditional Arabic" w:hAnsi="Traditional Arabic" w:cs="Traditional Arabic"/>
          <w:sz w:val="24"/>
          <w:szCs w:val="24"/>
        </w:rPr>
      </w:pPr>
      <w:r w:rsidRPr="00E8546A">
        <w:rPr>
          <w:rFonts w:ascii="Traditional Arabic" w:hAnsi="Traditional Arabic" w:cs="Traditional Arabic"/>
          <w:b/>
          <w:bCs/>
          <w:sz w:val="28"/>
          <w:szCs w:val="28"/>
          <w:rtl/>
        </w:rPr>
        <w:t>تصميم نماذج تقييم شاملة قابلة للتطبيق التجريبي</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رغم فعالية بعض الأدوات مثل</w:t>
      </w:r>
      <w:r w:rsidRPr="004559F7">
        <w:rPr>
          <w:rFonts w:ascii="Traditional Arabic" w:hAnsi="Traditional Arabic" w:cs="Traditional Arabic"/>
          <w:sz w:val="24"/>
          <w:szCs w:val="24"/>
        </w:rPr>
        <w:t xml:space="preserve"> ROSA </w:t>
      </w:r>
      <w:r w:rsidRPr="004559F7">
        <w:rPr>
          <w:rFonts w:ascii="Traditional Arabic" w:hAnsi="Traditional Arabic" w:cs="Traditional Arabic"/>
          <w:sz w:val="24"/>
          <w:szCs w:val="24"/>
          <w:rtl/>
        </w:rPr>
        <w:t>في تقييم الجوانب الفسيولوجية، فإن دراسة</w:t>
      </w:r>
      <w:r w:rsidRPr="004559F7">
        <w:rPr>
          <w:rFonts w:ascii="Traditional Arabic" w:hAnsi="Traditional Arabic" w:cs="Traditional Arabic"/>
          <w:sz w:val="24"/>
          <w:szCs w:val="24"/>
        </w:rPr>
        <w:t xml:space="preserve"> Columna and Lontoc (2023) </w:t>
      </w:r>
      <w:r w:rsidRPr="004559F7">
        <w:rPr>
          <w:rFonts w:ascii="Traditional Arabic" w:hAnsi="Traditional Arabic" w:cs="Traditional Arabic"/>
          <w:sz w:val="24"/>
          <w:szCs w:val="24"/>
          <w:rtl/>
        </w:rPr>
        <w:t>لم تقدم نموذجًا متكاملًا لتقييم الأداء الكلي في البيئات الرقمية</w:t>
      </w:r>
      <w:r w:rsidRPr="004559F7">
        <w:rPr>
          <w:rFonts w:ascii="Traditional Arabic" w:hAnsi="Traditional Arabic" w:cs="Traditional Arabic"/>
          <w:sz w:val="24"/>
          <w:szCs w:val="24"/>
        </w:rPr>
        <w:t>.</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 xml:space="preserve">وعليه، يُقترح تطوير </w:t>
      </w:r>
      <w:r w:rsidRPr="004559F7">
        <w:rPr>
          <w:rFonts w:ascii="Traditional Arabic" w:hAnsi="Traditional Arabic" w:cs="Traditional Arabic"/>
          <w:b/>
          <w:bCs/>
          <w:sz w:val="24"/>
          <w:szCs w:val="24"/>
          <w:rtl/>
        </w:rPr>
        <w:t>نموذج تقييم تجريبي متكامل</w:t>
      </w:r>
      <w:r w:rsidRPr="004559F7">
        <w:rPr>
          <w:rFonts w:ascii="Traditional Arabic" w:hAnsi="Traditional Arabic" w:cs="Traditional Arabic"/>
          <w:sz w:val="24"/>
          <w:szCs w:val="24"/>
          <w:rtl/>
        </w:rPr>
        <w:t xml:space="preserve"> يجمع بين الجوانب التقنية والسلوكية والتنظيمية، بحيث يُطبَّق ميدانيًا في بيئات مراكز الاتصال، ثم يُحسَّن بناءً على نتائج واقعية مستخلصة من تجربة الموظفين العاملين عن بُعد</w:t>
      </w:r>
      <w:r w:rsidRPr="004559F7">
        <w:rPr>
          <w:rFonts w:ascii="Traditional Arabic" w:hAnsi="Traditional Arabic" w:cs="Traditional Arabic"/>
          <w:sz w:val="24"/>
          <w:szCs w:val="24"/>
        </w:rPr>
        <w:t>.</w:t>
      </w:r>
    </w:p>
    <w:p w14:paraId="33E72A6A" w14:textId="77777777" w:rsidR="00E8012E" w:rsidRPr="004559F7" w:rsidRDefault="00E8012E" w:rsidP="00E8012E">
      <w:pPr>
        <w:spacing w:line="30" w:lineRule="atLeast"/>
        <w:rPr>
          <w:rFonts w:ascii="Traditional Arabic" w:hAnsi="Traditional Arabic" w:cs="Traditional Arabic"/>
          <w:sz w:val="24"/>
          <w:szCs w:val="24"/>
        </w:rPr>
      </w:pPr>
    </w:p>
    <w:p w14:paraId="4652FF19" w14:textId="77777777" w:rsidR="00E8012E" w:rsidRPr="004559F7" w:rsidRDefault="00E8012E" w:rsidP="00E8012E">
      <w:pPr>
        <w:numPr>
          <w:ilvl w:val="0"/>
          <w:numId w:val="4"/>
        </w:numPr>
        <w:spacing w:line="30" w:lineRule="atLeast"/>
        <w:rPr>
          <w:rFonts w:ascii="Traditional Arabic" w:hAnsi="Traditional Arabic" w:cs="Traditional Arabic"/>
          <w:sz w:val="24"/>
          <w:szCs w:val="24"/>
        </w:rPr>
      </w:pPr>
      <w:r w:rsidRPr="00E8546A">
        <w:rPr>
          <w:rFonts w:ascii="Traditional Arabic" w:hAnsi="Traditional Arabic" w:cs="Traditional Arabic"/>
          <w:b/>
          <w:bCs/>
          <w:sz w:val="28"/>
          <w:szCs w:val="28"/>
          <w:rtl/>
        </w:rPr>
        <w:t>تشجيع الدراسات المحلية التطبيقية في بيئة مراكز الاتصال</w:t>
      </w:r>
      <w:r w:rsidRPr="00E8546A">
        <w:rPr>
          <w:rFonts w:ascii="Traditional Arabic" w:hAnsi="Traditional Arabic" w:cs="Traditional Arabic"/>
          <w:sz w:val="28"/>
          <w:szCs w:val="28"/>
        </w:rPr>
        <w:br/>
      </w:r>
      <w:r w:rsidRPr="004559F7">
        <w:rPr>
          <w:rFonts w:ascii="Traditional Arabic" w:hAnsi="Traditional Arabic" w:cs="Traditional Arabic"/>
          <w:sz w:val="24"/>
          <w:szCs w:val="24"/>
          <w:rtl/>
        </w:rPr>
        <w:t>أشارت دراسة</w:t>
      </w:r>
      <w:r w:rsidRPr="004559F7">
        <w:rPr>
          <w:rFonts w:ascii="Traditional Arabic" w:hAnsi="Traditional Arabic" w:cs="Traditional Arabic"/>
          <w:sz w:val="24"/>
          <w:szCs w:val="24"/>
        </w:rPr>
        <w:t xml:space="preserve"> Aslan et al (2022) </w:t>
      </w:r>
      <w:r w:rsidRPr="004559F7">
        <w:rPr>
          <w:rFonts w:ascii="Traditional Arabic" w:hAnsi="Traditional Arabic" w:cs="Traditional Arabic"/>
          <w:sz w:val="24"/>
          <w:szCs w:val="24"/>
          <w:rtl/>
        </w:rPr>
        <w:t>إلى أن تطبيق نماذج العمل عن بُعد والهجين انعكس إيجابيًا على الأداء الوظيفي في مركز اتصال تركي، رغم غياب تأثير مباشر على الرضا الوظيفي</w:t>
      </w:r>
      <w:r w:rsidRPr="004559F7">
        <w:rPr>
          <w:rFonts w:ascii="Traditional Arabic" w:hAnsi="Traditional Arabic" w:cs="Traditional Arabic"/>
          <w:sz w:val="24"/>
          <w:szCs w:val="24"/>
        </w:rPr>
        <w:t>.</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 xml:space="preserve">ومن هذا المنطلق، يُوصى بتكثيف </w:t>
      </w:r>
      <w:r w:rsidRPr="004559F7">
        <w:rPr>
          <w:rFonts w:ascii="Traditional Arabic" w:hAnsi="Traditional Arabic" w:cs="Traditional Arabic"/>
          <w:b/>
          <w:bCs/>
          <w:sz w:val="24"/>
          <w:szCs w:val="24"/>
          <w:rtl/>
        </w:rPr>
        <w:t>الدراسات التطبيقية المحلية في المملكة العربية السعودية</w:t>
      </w:r>
      <w:r w:rsidRPr="004559F7">
        <w:rPr>
          <w:rFonts w:ascii="Traditional Arabic" w:hAnsi="Traditional Arabic" w:cs="Traditional Arabic"/>
          <w:sz w:val="24"/>
          <w:szCs w:val="24"/>
          <w:rtl/>
        </w:rPr>
        <w:t xml:space="preserve">، خصوصًا في </w:t>
      </w:r>
      <w:r w:rsidRPr="004559F7">
        <w:rPr>
          <w:rFonts w:ascii="Traditional Arabic" w:hAnsi="Traditional Arabic" w:cs="Traditional Arabic"/>
          <w:b/>
          <w:bCs/>
          <w:sz w:val="24"/>
          <w:szCs w:val="24"/>
          <w:rtl/>
        </w:rPr>
        <w:t>مراكز الاتصال التابعة لقطاع الاتصالات مثل موبايلي أعمال</w:t>
      </w:r>
      <w:r w:rsidRPr="004559F7">
        <w:rPr>
          <w:rFonts w:ascii="Traditional Arabic" w:hAnsi="Traditional Arabic" w:cs="Traditional Arabic"/>
          <w:sz w:val="24"/>
          <w:szCs w:val="24"/>
          <w:rtl/>
        </w:rPr>
        <w:t>، لتوليد بيانات واقعية يمكن الاعتماد عليها في صياغة سياسات تطوير الأداء وتحسين بيئة العمل الرقمية</w:t>
      </w:r>
      <w:r w:rsidRPr="004559F7">
        <w:rPr>
          <w:rFonts w:ascii="Traditional Arabic" w:hAnsi="Traditional Arabic" w:cs="Traditional Arabic"/>
          <w:sz w:val="24"/>
          <w:szCs w:val="24"/>
        </w:rPr>
        <w:t>.</w:t>
      </w:r>
    </w:p>
    <w:p w14:paraId="79112CB5" w14:textId="77777777" w:rsidR="00E8012E" w:rsidRPr="004559F7" w:rsidRDefault="00E8012E" w:rsidP="00E8012E">
      <w:pPr>
        <w:spacing w:line="30" w:lineRule="atLeast"/>
        <w:rPr>
          <w:rFonts w:ascii="Traditional Arabic" w:hAnsi="Traditional Arabic" w:cs="Traditional Arabic"/>
          <w:sz w:val="24"/>
          <w:szCs w:val="24"/>
          <w:rtl/>
        </w:rPr>
      </w:pPr>
    </w:p>
    <w:p w14:paraId="22ED18A9" w14:textId="3AF8E3EF" w:rsidR="00E8012E" w:rsidRPr="004559F7" w:rsidRDefault="00E8012E" w:rsidP="00E8012E">
      <w:pPr>
        <w:spacing w:line="30" w:lineRule="atLeast"/>
        <w:rPr>
          <w:rFonts w:ascii="Traditional Arabic" w:hAnsi="Traditional Arabic" w:cs="Traditional Arabic"/>
          <w:b/>
          <w:bCs/>
          <w:sz w:val="28"/>
          <w:szCs w:val="28"/>
        </w:rPr>
      </w:pPr>
      <w:proofErr w:type="gramStart"/>
      <w:r w:rsidRPr="004559F7">
        <w:rPr>
          <w:rFonts w:ascii="Traditional Arabic" w:hAnsi="Traditional Arabic" w:cs="Traditional Arabic"/>
          <w:b/>
          <w:bCs/>
          <w:sz w:val="28"/>
          <w:szCs w:val="28"/>
        </w:rPr>
        <w:t xml:space="preserve">2.5 </w:t>
      </w:r>
      <w:r w:rsidR="00E8546A">
        <w:rPr>
          <w:rFonts w:ascii="Traditional Arabic" w:hAnsi="Traditional Arabic" w:cs="Traditional Arabic" w:hint="cs"/>
          <w:b/>
          <w:bCs/>
          <w:sz w:val="28"/>
          <w:szCs w:val="28"/>
          <w:rtl/>
        </w:rPr>
        <w:t xml:space="preserve"> </w:t>
      </w:r>
      <w:r w:rsidRPr="004559F7">
        <w:rPr>
          <w:rFonts w:ascii="Traditional Arabic" w:hAnsi="Traditional Arabic" w:cs="Traditional Arabic"/>
          <w:b/>
          <w:bCs/>
          <w:sz w:val="28"/>
          <w:szCs w:val="28"/>
          <w:rtl/>
        </w:rPr>
        <w:t>تحليل</w:t>
      </w:r>
      <w:proofErr w:type="gramEnd"/>
      <w:r w:rsidRPr="004559F7">
        <w:rPr>
          <w:rFonts w:ascii="Traditional Arabic" w:hAnsi="Traditional Arabic" w:cs="Traditional Arabic"/>
          <w:b/>
          <w:bCs/>
          <w:sz w:val="28"/>
          <w:szCs w:val="28"/>
          <w:rtl/>
        </w:rPr>
        <w:t xml:space="preserve"> الفجوات البحثية</w:t>
      </w:r>
    </w:p>
    <w:p w14:paraId="7CD7DD70" w14:textId="77777777" w:rsidR="00E8012E" w:rsidRPr="004559F7" w:rsidRDefault="00E8012E" w:rsidP="00E8012E">
      <w:pPr>
        <w:spacing w:line="3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رغم تزايد الاهتمام الأكاديمي بموضوع التحول الرقمي والعمل عن بُعد، إلا أن مراجعة الأدبيات تكشف عن وجود فجوات منهجية ومعرفية لا تزال قائمة، خصوصًا في سياق مراكز الاتصال داخل المملكة العربية السعودية، التي تتسم بخصائص تشغيلية وثقافية فريدة لا تنطبق عليها معظم النماذج الأجنبية</w:t>
      </w:r>
      <w:r w:rsidRPr="004559F7">
        <w:rPr>
          <w:rFonts w:ascii="Traditional Arabic" w:hAnsi="Traditional Arabic" w:cs="Traditional Arabic"/>
          <w:sz w:val="24"/>
          <w:szCs w:val="24"/>
        </w:rPr>
        <w:t>.</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وقد جاءت هذه الدراسة لسد جزء من تلك الفجوات من خلال تحليل حالة مركز الاتصال بقطاع الأعمال في شركة موبايلي بوصفه نموذجًا واقعيًا يعكس بيئة العمل الخدمية السعودية عالية التفاعل</w:t>
      </w:r>
      <w:r w:rsidRPr="004559F7">
        <w:rPr>
          <w:rFonts w:ascii="Traditional Arabic" w:hAnsi="Traditional Arabic" w:cs="Traditional Arabic"/>
          <w:sz w:val="24"/>
          <w:szCs w:val="24"/>
        </w:rPr>
        <w:t>.</w:t>
      </w:r>
    </w:p>
    <w:p w14:paraId="00570DEC" w14:textId="77777777" w:rsidR="00E8012E" w:rsidRPr="004559F7" w:rsidRDefault="00E8012E" w:rsidP="00E8012E">
      <w:p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ويمكن تلخيص أبرز هذه الفجوات على النحو الآتي</w:t>
      </w:r>
      <w:r w:rsidRPr="004559F7">
        <w:rPr>
          <w:rFonts w:ascii="Traditional Arabic" w:hAnsi="Traditional Arabic" w:cs="Traditional Arabic"/>
          <w:sz w:val="24"/>
          <w:szCs w:val="24"/>
        </w:rPr>
        <w:t>:</w:t>
      </w:r>
    </w:p>
    <w:p w14:paraId="26BDD082" w14:textId="794D0AA8" w:rsidR="00E8012E" w:rsidRPr="004559F7" w:rsidRDefault="00E8546A" w:rsidP="00E8012E">
      <w:pPr>
        <w:spacing w:line="30" w:lineRule="atLeast"/>
        <w:rPr>
          <w:rFonts w:ascii="Traditional Arabic" w:hAnsi="Traditional Arabic" w:cs="Traditional Arabic"/>
          <w:b/>
          <w:bCs/>
          <w:sz w:val="28"/>
          <w:szCs w:val="28"/>
        </w:rPr>
      </w:pPr>
      <w:r>
        <w:rPr>
          <w:rFonts w:ascii="Traditional Arabic" w:hAnsi="Traditional Arabic" w:cs="Traditional Arabic"/>
          <w:b/>
          <w:bCs/>
          <w:sz w:val="28"/>
          <w:szCs w:val="28"/>
        </w:rPr>
        <w:t xml:space="preserve"> </w:t>
      </w:r>
      <w:r w:rsidR="00E8012E" w:rsidRPr="004559F7">
        <w:rPr>
          <w:rFonts w:ascii="Traditional Arabic" w:hAnsi="Traditional Arabic" w:cs="Traditional Arabic"/>
          <w:b/>
          <w:bCs/>
          <w:sz w:val="28"/>
          <w:szCs w:val="28"/>
        </w:rPr>
        <w:t xml:space="preserve">1. </w:t>
      </w:r>
      <w:r w:rsidR="00E8012E" w:rsidRPr="004559F7">
        <w:rPr>
          <w:rFonts w:ascii="Traditional Arabic" w:hAnsi="Traditional Arabic" w:cs="Traditional Arabic"/>
          <w:b/>
          <w:bCs/>
          <w:sz w:val="28"/>
          <w:szCs w:val="28"/>
          <w:rtl/>
        </w:rPr>
        <w:t>محدودية الدراسات التطبيقية في السياق السعودي</w:t>
      </w:r>
    </w:p>
    <w:p w14:paraId="5AF4C06D" w14:textId="712E9C05" w:rsidR="00E8012E" w:rsidRPr="004559F7" w:rsidRDefault="00E8012E" w:rsidP="00E8012E">
      <w:pPr>
        <w:spacing w:line="3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تركّز معظم الدراسات السابقة على بيئات عمل تقنية أو في دول صناعية غربية، مما يجعل تعميم نتائجها على بيئة مراكز الاتصال السعودية محدودًا</w:t>
      </w:r>
      <w:r w:rsidRPr="004559F7">
        <w:rPr>
          <w:rFonts w:ascii="Traditional Arabic" w:hAnsi="Traditional Arabic" w:cs="Traditional Arabic"/>
          <w:sz w:val="24"/>
          <w:szCs w:val="24"/>
        </w:rPr>
        <w:t>.</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 xml:space="preserve">فعلى سبيل المثال، توصلت دراسة </w:t>
      </w:r>
      <w:r w:rsidRPr="004559F7">
        <w:rPr>
          <w:rFonts w:ascii="Traditional Arabic" w:hAnsi="Traditional Arabic" w:cs="Traditional Arabic"/>
          <w:sz w:val="24"/>
          <w:szCs w:val="24"/>
        </w:rPr>
        <w:t xml:space="preserve">Gibbs, Mengel, and </w:t>
      </w:r>
      <w:proofErr w:type="spellStart"/>
      <w:r w:rsidRPr="004559F7">
        <w:rPr>
          <w:rFonts w:ascii="Traditional Arabic" w:hAnsi="Traditional Arabic" w:cs="Traditional Arabic"/>
          <w:sz w:val="24"/>
          <w:szCs w:val="24"/>
        </w:rPr>
        <w:t>Siemroth</w:t>
      </w:r>
      <w:proofErr w:type="spellEnd"/>
      <w:r w:rsidRPr="004559F7">
        <w:rPr>
          <w:rFonts w:ascii="Traditional Arabic" w:hAnsi="Traditional Arabic" w:cs="Traditional Arabic"/>
          <w:sz w:val="24"/>
          <w:szCs w:val="24"/>
        </w:rPr>
        <w:t xml:space="preserve"> (202</w:t>
      </w:r>
      <w:r w:rsidR="0018025D">
        <w:rPr>
          <w:rFonts w:ascii="Traditional Arabic" w:hAnsi="Traditional Arabic" w:cs="Traditional Arabic"/>
          <w:sz w:val="24"/>
          <w:szCs w:val="24"/>
        </w:rPr>
        <w:t>1</w:t>
      </w:r>
      <w:r w:rsidRPr="004559F7">
        <w:rPr>
          <w:rFonts w:ascii="Traditional Arabic" w:hAnsi="Traditional Arabic" w:cs="Traditional Arabic"/>
          <w:sz w:val="24"/>
          <w:szCs w:val="24"/>
        </w:rPr>
        <w:t xml:space="preserve">) </w:t>
      </w:r>
      <w:r w:rsidRPr="004559F7">
        <w:rPr>
          <w:rFonts w:ascii="Traditional Arabic" w:hAnsi="Traditional Arabic" w:cs="Traditional Arabic"/>
          <w:sz w:val="24"/>
          <w:szCs w:val="24"/>
          <w:rtl/>
        </w:rPr>
        <w:t xml:space="preserve">إلى أن متوسط إنتاجية الموظفين ارتفع بنسبة </w:t>
      </w:r>
      <w:r w:rsidRPr="004559F7">
        <w:rPr>
          <w:rFonts w:ascii="Traditional Arabic" w:hAnsi="Traditional Arabic" w:cs="Traditional Arabic"/>
          <w:sz w:val="24"/>
          <w:szCs w:val="24"/>
        </w:rPr>
        <w:t xml:space="preserve">13% </w:t>
      </w:r>
      <w:r w:rsidRPr="004559F7">
        <w:rPr>
          <w:rFonts w:ascii="Traditional Arabic" w:hAnsi="Traditional Arabic" w:cs="Traditional Arabic"/>
          <w:sz w:val="24"/>
          <w:szCs w:val="24"/>
          <w:rtl/>
        </w:rPr>
        <w:t>بعد اعتماد نماذج العمل عن بُعد في مؤسسات تقنية ومالية بأمريكا الشمالية، غير أن هذه النتائج لا تعكس طبيعة العمل التفاعلي اللحظي في مراكز الاتصال المحلية</w:t>
      </w:r>
      <w:r w:rsidRPr="004559F7">
        <w:rPr>
          <w:rFonts w:ascii="Traditional Arabic" w:hAnsi="Traditional Arabic" w:cs="Traditional Arabic"/>
          <w:sz w:val="24"/>
          <w:szCs w:val="24"/>
        </w:rPr>
        <w:t>.</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ولذلك، تسعى الدراسة الحالية إلى سد هذه الفجوة من خلال تطبيقها على مركز الاتصال في قطاع الأعمال بشركة موبايلي ضمن سياق سعودي تشغيلي حقيقي</w:t>
      </w:r>
      <w:r w:rsidRPr="004559F7">
        <w:rPr>
          <w:rFonts w:ascii="Traditional Arabic" w:hAnsi="Traditional Arabic" w:cs="Traditional Arabic"/>
          <w:sz w:val="24"/>
          <w:szCs w:val="24"/>
        </w:rPr>
        <w:t>.</w:t>
      </w:r>
    </w:p>
    <w:p w14:paraId="7A86FC79" w14:textId="77777777" w:rsidR="00E8012E" w:rsidRPr="004559F7" w:rsidRDefault="00E8012E" w:rsidP="00E8012E">
      <w:pPr>
        <w:spacing w:line="30" w:lineRule="atLeast"/>
        <w:rPr>
          <w:rFonts w:ascii="Traditional Arabic" w:hAnsi="Traditional Arabic" w:cs="Traditional Arabic"/>
          <w:sz w:val="24"/>
          <w:szCs w:val="24"/>
        </w:rPr>
      </w:pPr>
    </w:p>
    <w:p w14:paraId="279096DC" w14:textId="1B9ED023" w:rsidR="00E8012E" w:rsidRPr="004559F7" w:rsidRDefault="00E8546A" w:rsidP="00E8012E">
      <w:pPr>
        <w:spacing w:line="30" w:lineRule="atLeast"/>
        <w:rPr>
          <w:rFonts w:ascii="Traditional Arabic" w:hAnsi="Traditional Arabic" w:cs="Traditional Arabic"/>
          <w:b/>
          <w:bCs/>
          <w:sz w:val="28"/>
          <w:szCs w:val="28"/>
        </w:rPr>
      </w:pPr>
      <w:r>
        <w:rPr>
          <w:rFonts w:ascii="Traditional Arabic" w:hAnsi="Traditional Arabic" w:cs="Traditional Arabic"/>
          <w:b/>
          <w:bCs/>
          <w:sz w:val="28"/>
          <w:szCs w:val="28"/>
        </w:rPr>
        <w:lastRenderedPageBreak/>
        <w:t xml:space="preserve"> </w:t>
      </w:r>
      <w:r w:rsidR="00E8012E" w:rsidRPr="004559F7">
        <w:rPr>
          <w:rFonts w:ascii="Traditional Arabic" w:hAnsi="Traditional Arabic" w:cs="Traditional Arabic"/>
          <w:b/>
          <w:bCs/>
          <w:sz w:val="28"/>
          <w:szCs w:val="28"/>
        </w:rPr>
        <w:t xml:space="preserve">2. </w:t>
      </w:r>
      <w:r w:rsidR="00E8012E" w:rsidRPr="004559F7">
        <w:rPr>
          <w:rFonts w:ascii="Traditional Arabic" w:hAnsi="Traditional Arabic" w:cs="Traditional Arabic"/>
          <w:b/>
          <w:bCs/>
          <w:sz w:val="28"/>
          <w:szCs w:val="28"/>
          <w:rtl/>
        </w:rPr>
        <w:t>تباين نتائج تأثير التحول الرقمي على الأداء الوظيفي</w:t>
      </w:r>
    </w:p>
    <w:p w14:paraId="70F834C9" w14:textId="2D4E99FC" w:rsidR="00E8012E" w:rsidRPr="004559F7" w:rsidRDefault="00E8012E" w:rsidP="00E8012E">
      <w:pPr>
        <w:spacing w:line="3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تُظهر الأدبيات تباينًا واضحًا في نتائج الدراسات التي تناولت العلاقة بين التحول الرقمي والأداء</w:t>
      </w:r>
      <w:r w:rsidRPr="004559F7">
        <w:rPr>
          <w:rFonts w:ascii="Traditional Arabic" w:hAnsi="Traditional Arabic" w:cs="Traditional Arabic"/>
          <w:sz w:val="24"/>
          <w:szCs w:val="24"/>
        </w:rPr>
        <w:t>.</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 xml:space="preserve">فقد بينت دراسة </w:t>
      </w:r>
      <w:r w:rsidR="00D267B2" w:rsidRPr="00D267B2">
        <w:rPr>
          <w:rFonts w:ascii="Traditional Arabic" w:hAnsi="Traditional Arabic" w:cs="Traditional Arabic"/>
          <w:sz w:val="24"/>
          <w:szCs w:val="24"/>
        </w:rPr>
        <w:t>Gibbs et al</w:t>
      </w:r>
      <w:r w:rsidR="00D267B2" w:rsidRPr="00D267B2">
        <w:rPr>
          <w:rFonts w:ascii="Traditional Arabic" w:hAnsi="Traditional Arabic" w:cs="Traditional Arabic"/>
          <w:sz w:val="24"/>
          <w:szCs w:val="24"/>
          <w:rtl/>
        </w:rPr>
        <w:t>. (2021)</w:t>
      </w:r>
      <w:r w:rsidRPr="004559F7">
        <w:rPr>
          <w:rFonts w:ascii="Traditional Arabic" w:hAnsi="Traditional Arabic" w:cs="Traditional Arabic"/>
          <w:sz w:val="24"/>
          <w:szCs w:val="24"/>
        </w:rPr>
        <w:t xml:space="preserve"> </w:t>
      </w:r>
      <w:r w:rsidRPr="004559F7">
        <w:rPr>
          <w:rFonts w:ascii="Traditional Arabic" w:hAnsi="Traditional Arabic" w:cs="Traditional Arabic"/>
          <w:sz w:val="24"/>
          <w:szCs w:val="24"/>
          <w:rtl/>
        </w:rPr>
        <w:t xml:space="preserve">أن تطبيق الأدوات الرقمية مع توفير التدريب المستمر يرفع الأداء والإنتاجية، بينما كشفت دراسة </w:t>
      </w:r>
      <w:r w:rsidRPr="004559F7">
        <w:rPr>
          <w:rFonts w:ascii="Traditional Arabic" w:hAnsi="Traditional Arabic" w:cs="Traditional Arabic"/>
          <w:sz w:val="24"/>
          <w:szCs w:val="24"/>
        </w:rPr>
        <w:t xml:space="preserve">Aslan et al. (2022) </w:t>
      </w:r>
      <w:r w:rsidRPr="004559F7">
        <w:rPr>
          <w:rFonts w:ascii="Traditional Arabic" w:hAnsi="Traditional Arabic" w:cs="Traditional Arabic"/>
          <w:sz w:val="24"/>
          <w:szCs w:val="24"/>
          <w:rtl/>
        </w:rPr>
        <w:t xml:space="preserve">التي أجريت على موظفي مراكز اتصال في تركيا </w:t>
      </w:r>
      <w:r w:rsidR="00182815">
        <w:rPr>
          <w:rFonts w:ascii="Traditional Arabic" w:hAnsi="Traditional Arabic" w:cs="Traditional Arabic" w:hint="cs"/>
          <w:sz w:val="24"/>
          <w:szCs w:val="24"/>
          <w:rtl/>
        </w:rPr>
        <w:t>،</w:t>
      </w:r>
      <w:r w:rsidRPr="004559F7">
        <w:rPr>
          <w:rFonts w:ascii="Traditional Arabic" w:hAnsi="Traditional Arabic" w:cs="Traditional Arabic"/>
          <w:sz w:val="24"/>
          <w:szCs w:val="24"/>
          <w:rtl/>
        </w:rPr>
        <w:t xml:space="preserve"> أن الرضا الوظيفي يُؤدي دورًا وسيطًا جزئيًا بين موقع العمل والأداء</w:t>
      </w:r>
      <w:r w:rsidRPr="004559F7">
        <w:rPr>
          <w:rFonts w:ascii="Traditional Arabic" w:hAnsi="Traditional Arabic" w:cs="Traditional Arabic"/>
          <w:sz w:val="24"/>
          <w:szCs w:val="24"/>
        </w:rPr>
        <w:t>.</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ويبرز هذا التباين أهمية دراسة العلاقة بين التحول الرقمي والأداء ضمن سياق سعودي واقعي، خصوصًا في مراكز الاتصال التي تتطلب تفاعلًا لحظيًا وتنسيقًا مستمرًا بين فرق العمل</w:t>
      </w:r>
      <w:r w:rsidRPr="004559F7">
        <w:rPr>
          <w:rFonts w:ascii="Traditional Arabic" w:hAnsi="Traditional Arabic" w:cs="Traditional Arabic"/>
          <w:sz w:val="24"/>
          <w:szCs w:val="24"/>
        </w:rPr>
        <w:t>.</w:t>
      </w:r>
    </w:p>
    <w:p w14:paraId="7D0DEC11" w14:textId="77777777" w:rsidR="00E8012E" w:rsidRPr="004559F7" w:rsidRDefault="00E8012E" w:rsidP="00E8012E">
      <w:pPr>
        <w:spacing w:line="30" w:lineRule="atLeast"/>
        <w:rPr>
          <w:rFonts w:ascii="Traditional Arabic" w:hAnsi="Traditional Arabic" w:cs="Traditional Arabic"/>
          <w:sz w:val="24"/>
          <w:szCs w:val="24"/>
        </w:rPr>
      </w:pPr>
    </w:p>
    <w:p w14:paraId="1A263B7E" w14:textId="36A380FE" w:rsidR="00E8012E" w:rsidRPr="004559F7" w:rsidRDefault="00E8546A" w:rsidP="00E8012E">
      <w:pPr>
        <w:spacing w:line="30" w:lineRule="atLeast"/>
        <w:rPr>
          <w:rFonts w:ascii="Traditional Arabic" w:hAnsi="Traditional Arabic" w:cs="Traditional Arabic"/>
          <w:b/>
          <w:bCs/>
          <w:sz w:val="28"/>
          <w:szCs w:val="28"/>
        </w:rPr>
      </w:pPr>
      <w:r>
        <w:rPr>
          <w:rFonts w:ascii="Traditional Arabic" w:hAnsi="Traditional Arabic" w:cs="Traditional Arabic"/>
          <w:b/>
          <w:bCs/>
          <w:sz w:val="28"/>
          <w:szCs w:val="28"/>
        </w:rPr>
        <w:t xml:space="preserve"> </w:t>
      </w:r>
      <w:r w:rsidR="00E8012E" w:rsidRPr="004559F7">
        <w:rPr>
          <w:rFonts w:ascii="Traditional Arabic" w:hAnsi="Traditional Arabic" w:cs="Traditional Arabic"/>
          <w:b/>
          <w:bCs/>
          <w:sz w:val="28"/>
          <w:szCs w:val="28"/>
        </w:rPr>
        <w:t xml:space="preserve">3. </w:t>
      </w:r>
      <w:r w:rsidR="00E8012E" w:rsidRPr="004559F7">
        <w:rPr>
          <w:rFonts w:ascii="Traditional Arabic" w:hAnsi="Traditional Arabic" w:cs="Traditional Arabic"/>
          <w:b/>
          <w:bCs/>
          <w:sz w:val="28"/>
          <w:szCs w:val="28"/>
          <w:rtl/>
        </w:rPr>
        <w:t>ضعف التركيز على مراكز الاتصال كمجال بحثي مستقل</w:t>
      </w:r>
    </w:p>
    <w:p w14:paraId="6F65B8B5" w14:textId="266F5B80" w:rsidR="00E8012E" w:rsidRDefault="00FB63A3" w:rsidP="00FB63A3">
      <w:pPr>
        <w:spacing w:line="30" w:lineRule="atLeast"/>
        <w:rPr>
          <w:rFonts w:ascii="Traditional Arabic" w:hAnsi="Traditional Arabic" w:cs="Traditional Arabic"/>
          <w:sz w:val="24"/>
          <w:szCs w:val="24"/>
          <w:rtl/>
        </w:rPr>
      </w:pPr>
      <w:r w:rsidRPr="00FB63A3">
        <w:rPr>
          <w:rFonts w:ascii="Traditional Arabic" w:hAnsi="Traditional Arabic" w:cs="Traditional Arabic"/>
          <w:sz w:val="24"/>
          <w:szCs w:val="24"/>
          <w:rtl/>
        </w:rPr>
        <w:t>غالبية الدراسات السابقة تناولت بيئات مكتبية عامة ولم تتعمق في الخصوصية التشغيلية لمراكز الاتصال</w:t>
      </w:r>
      <w:r w:rsidRPr="00FB63A3">
        <w:rPr>
          <w:rFonts w:ascii="Traditional Arabic" w:hAnsi="Traditional Arabic" w:cs="Traditional Arabic"/>
          <w:sz w:val="24"/>
          <w:szCs w:val="24"/>
        </w:rPr>
        <w:t>.</w:t>
      </w:r>
      <w:r w:rsidRPr="00FB63A3">
        <w:rPr>
          <w:rFonts w:ascii="Traditional Arabic" w:hAnsi="Traditional Arabic" w:cs="Traditional Arabic"/>
          <w:sz w:val="24"/>
          <w:szCs w:val="24"/>
        </w:rPr>
        <w:br/>
      </w:r>
      <w:r w:rsidRPr="00FB63A3">
        <w:rPr>
          <w:rFonts w:ascii="Traditional Arabic" w:hAnsi="Traditional Arabic" w:cs="Traditional Arabic"/>
          <w:sz w:val="24"/>
          <w:szCs w:val="24"/>
          <w:rtl/>
        </w:rPr>
        <w:t>وقد أوضحت دراسة</w:t>
      </w:r>
      <w:r w:rsidRPr="00FB63A3">
        <w:rPr>
          <w:rFonts w:ascii="Traditional Arabic" w:hAnsi="Traditional Arabic" w:cs="Traditional Arabic"/>
          <w:sz w:val="24"/>
          <w:szCs w:val="24"/>
        </w:rPr>
        <w:t xml:space="preserve"> Baguio et al. (2023) </w:t>
      </w:r>
      <w:r w:rsidRPr="00FB63A3">
        <w:rPr>
          <w:rFonts w:ascii="Traditional Arabic" w:hAnsi="Traditional Arabic" w:cs="Traditional Arabic"/>
          <w:sz w:val="24"/>
          <w:szCs w:val="24"/>
          <w:rtl/>
        </w:rPr>
        <w:t xml:space="preserve">أن العمل من المنزل في مراكز الاتصال يستدعي نماذج تقييمية تراعي </w:t>
      </w:r>
      <w:r w:rsidRPr="00FB63A3">
        <w:rPr>
          <w:rFonts w:ascii="Traditional Arabic" w:hAnsi="Traditional Arabic" w:cs="Traditional Arabic"/>
          <w:b/>
          <w:bCs/>
          <w:sz w:val="24"/>
          <w:szCs w:val="24"/>
          <w:rtl/>
        </w:rPr>
        <w:t>المخاطر الفسيولوجية المرتبطة بالوضعيات الجسدية</w:t>
      </w:r>
      <w:r w:rsidRPr="00FB63A3">
        <w:rPr>
          <w:rFonts w:ascii="Traditional Arabic" w:hAnsi="Traditional Arabic" w:cs="Traditional Arabic"/>
          <w:sz w:val="24"/>
          <w:szCs w:val="24"/>
          <w:rtl/>
        </w:rPr>
        <w:t xml:space="preserve"> للعاملين، وذلك في ضوء انخفاض متوسط درجة الخطر من 5.54 إلى 2.80 بعد تطبيق تدخلات مريحة</w:t>
      </w:r>
      <w:r w:rsidRPr="00FB63A3">
        <w:rPr>
          <w:rFonts w:ascii="Traditional Arabic" w:hAnsi="Traditional Arabic" w:cs="Traditional Arabic"/>
          <w:sz w:val="24"/>
          <w:szCs w:val="24"/>
        </w:rPr>
        <w:t>.</w:t>
      </w:r>
      <w:r w:rsidRPr="00FB63A3">
        <w:rPr>
          <w:rFonts w:ascii="Traditional Arabic" w:hAnsi="Traditional Arabic" w:cs="Traditional Arabic"/>
          <w:sz w:val="24"/>
          <w:szCs w:val="24"/>
        </w:rPr>
        <w:br/>
      </w:r>
      <w:r w:rsidRPr="00FB63A3">
        <w:rPr>
          <w:rFonts w:ascii="Traditional Arabic" w:hAnsi="Traditional Arabic" w:cs="Traditional Arabic"/>
          <w:sz w:val="24"/>
          <w:szCs w:val="24"/>
          <w:rtl/>
        </w:rPr>
        <w:t>من ثمّ، تُعد الدراسة الحالية من أوائل الدراسات السعودية التي تتناول مراكز الاتصال بوصفها بيئة تشغيلية قائمة بذاتها ضمن إطار التحول الرقمي والعمل عن بُعد</w:t>
      </w:r>
      <w:r w:rsidRPr="00FB63A3">
        <w:rPr>
          <w:rFonts w:ascii="Traditional Arabic" w:hAnsi="Traditional Arabic" w:cs="Traditional Arabic"/>
          <w:sz w:val="24"/>
          <w:szCs w:val="24"/>
        </w:rPr>
        <w:t>.</w:t>
      </w:r>
    </w:p>
    <w:p w14:paraId="55A9F3BC" w14:textId="77777777" w:rsidR="00FB63A3" w:rsidRPr="004559F7" w:rsidRDefault="00FB63A3" w:rsidP="00FB63A3">
      <w:pPr>
        <w:spacing w:line="30" w:lineRule="atLeast"/>
        <w:rPr>
          <w:rFonts w:ascii="Traditional Arabic" w:hAnsi="Traditional Arabic" w:cs="Traditional Arabic"/>
          <w:sz w:val="24"/>
          <w:szCs w:val="24"/>
        </w:rPr>
      </w:pPr>
    </w:p>
    <w:p w14:paraId="2C6BF483" w14:textId="3998658B" w:rsidR="00E8012E" w:rsidRPr="004559F7" w:rsidRDefault="00E8546A" w:rsidP="00E8012E">
      <w:pPr>
        <w:spacing w:line="30" w:lineRule="atLeast"/>
        <w:rPr>
          <w:rFonts w:ascii="Traditional Arabic" w:hAnsi="Traditional Arabic" w:cs="Traditional Arabic"/>
          <w:b/>
          <w:bCs/>
          <w:sz w:val="28"/>
          <w:szCs w:val="28"/>
        </w:rPr>
      </w:pPr>
      <w:r>
        <w:rPr>
          <w:rFonts w:ascii="Traditional Arabic" w:hAnsi="Traditional Arabic" w:cs="Traditional Arabic"/>
          <w:b/>
          <w:bCs/>
          <w:sz w:val="28"/>
          <w:szCs w:val="28"/>
        </w:rPr>
        <w:t xml:space="preserve"> </w:t>
      </w:r>
      <w:r w:rsidR="00E8012E" w:rsidRPr="004559F7">
        <w:rPr>
          <w:rFonts w:ascii="Traditional Arabic" w:hAnsi="Traditional Arabic" w:cs="Traditional Arabic"/>
          <w:b/>
          <w:bCs/>
          <w:sz w:val="28"/>
          <w:szCs w:val="28"/>
        </w:rPr>
        <w:t xml:space="preserve">4. </w:t>
      </w:r>
      <w:r w:rsidR="00E8012E" w:rsidRPr="004559F7">
        <w:rPr>
          <w:rFonts w:ascii="Traditional Arabic" w:hAnsi="Traditional Arabic" w:cs="Traditional Arabic"/>
          <w:b/>
          <w:bCs/>
          <w:sz w:val="28"/>
          <w:szCs w:val="28"/>
          <w:rtl/>
        </w:rPr>
        <w:t>إغفال المتغيرات التنظيمية والنفسية المؤثرة</w:t>
      </w:r>
    </w:p>
    <w:p w14:paraId="449009B3" w14:textId="77777777" w:rsidR="00E8012E" w:rsidRPr="004559F7" w:rsidRDefault="00E8012E" w:rsidP="00E8012E">
      <w:pPr>
        <w:spacing w:line="3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تتجاهل معظم النماذج النظرية في الأدبيات دور الثقافة التنظيمية وأسلوب القيادة ومستويات الضغط النفسي في التأثير على الأداء الوظيفي</w:t>
      </w:r>
      <w:r w:rsidRPr="004559F7">
        <w:rPr>
          <w:rFonts w:ascii="Traditional Arabic" w:hAnsi="Traditional Arabic" w:cs="Traditional Arabic"/>
          <w:sz w:val="24"/>
          <w:szCs w:val="24"/>
        </w:rPr>
        <w:t>.</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 xml:space="preserve">وقد أظهرت دراسة </w:t>
      </w:r>
      <w:r w:rsidRPr="004559F7">
        <w:rPr>
          <w:rFonts w:ascii="Traditional Arabic" w:hAnsi="Traditional Arabic" w:cs="Traditional Arabic"/>
          <w:sz w:val="24"/>
          <w:szCs w:val="24"/>
        </w:rPr>
        <w:t>Al-Ghamdi, Al-Qarni, and Al-</w:t>
      </w:r>
      <w:proofErr w:type="spellStart"/>
      <w:r w:rsidRPr="004559F7">
        <w:rPr>
          <w:rFonts w:ascii="Traditional Arabic" w:hAnsi="Traditional Arabic" w:cs="Traditional Arabic"/>
          <w:sz w:val="24"/>
          <w:szCs w:val="24"/>
        </w:rPr>
        <w:t>Shunaifi</w:t>
      </w:r>
      <w:proofErr w:type="spellEnd"/>
      <w:r w:rsidRPr="004559F7">
        <w:rPr>
          <w:rFonts w:ascii="Traditional Arabic" w:hAnsi="Traditional Arabic" w:cs="Traditional Arabic"/>
          <w:sz w:val="24"/>
          <w:szCs w:val="24"/>
        </w:rPr>
        <w:t xml:space="preserve"> (2023) </w:t>
      </w:r>
      <w:r w:rsidRPr="004559F7">
        <w:rPr>
          <w:rFonts w:ascii="Traditional Arabic" w:hAnsi="Traditional Arabic" w:cs="Traditional Arabic"/>
          <w:sz w:val="24"/>
          <w:szCs w:val="24"/>
          <w:rtl/>
        </w:rPr>
        <w:t xml:space="preserve">أن </w:t>
      </w:r>
      <w:r w:rsidRPr="004559F7">
        <w:rPr>
          <w:rFonts w:ascii="Traditional Arabic" w:hAnsi="Traditional Arabic" w:cs="Traditional Arabic"/>
          <w:sz w:val="24"/>
          <w:szCs w:val="24"/>
        </w:rPr>
        <w:t xml:space="preserve">68.3% </w:t>
      </w:r>
      <w:r w:rsidRPr="004559F7">
        <w:rPr>
          <w:rFonts w:ascii="Traditional Arabic" w:hAnsi="Traditional Arabic" w:cs="Traditional Arabic"/>
          <w:sz w:val="24"/>
          <w:szCs w:val="24"/>
          <w:rtl/>
        </w:rPr>
        <w:t>من الموظفين العاملين عن بُعد عبّروا عن شعور مرتفع بالتوتر، و</w:t>
      </w:r>
      <w:r w:rsidRPr="004559F7">
        <w:rPr>
          <w:rFonts w:ascii="Traditional Arabic" w:hAnsi="Traditional Arabic" w:cs="Traditional Arabic"/>
          <w:sz w:val="24"/>
          <w:szCs w:val="24"/>
        </w:rPr>
        <w:t xml:space="preserve">61.4% </w:t>
      </w:r>
      <w:r w:rsidRPr="004559F7">
        <w:rPr>
          <w:rFonts w:ascii="Traditional Arabic" w:hAnsi="Traditional Arabic" w:cs="Traditional Arabic"/>
          <w:sz w:val="24"/>
          <w:szCs w:val="24"/>
          <w:rtl/>
        </w:rPr>
        <w:t>عن العزلة النفسية، مما يُبرز أهمية دمج هذه العوامل عند تقييم استدامة الأداء</w:t>
      </w:r>
      <w:r w:rsidRPr="004559F7">
        <w:rPr>
          <w:rFonts w:ascii="Traditional Arabic" w:hAnsi="Traditional Arabic" w:cs="Traditional Arabic"/>
          <w:sz w:val="24"/>
          <w:szCs w:val="24"/>
        </w:rPr>
        <w:t>.</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وفي هذا الإطار، تدمج الدراسة الحالية متغيرات الدعم التنظيمي والرضا الوظيفي كعوامل وسيطة ضمن نموذجها التحليلي التطبيقي في مركز الاتصال بموبايلي</w:t>
      </w:r>
      <w:r w:rsidRPr="004559F7">
        <w:rPr>
          <w:rFonts w:ascii="Traditional Arabic" w:hAnsi="Traditional Arabic" w:cs="Traditional Arabic"/>
          <w:sz w:val="24"/>
          <w:szCs w:val="24"/>
        </w:rPr>
        <w:t>.</w:t>
      </w:r>
    </w:p>
    <w:p w14:paraId="64D0F623" w14:textId="77777777" w:rsidR="00E8012E" w:rsidRPr="004559F7" w:rsidRDefault="00E8012E" w:rsidP="00E8012E">
      <w:pPr>
        <w:spacing w:line="30" w:lineRule="atLeast"/>
        <w:rPr>
          <w:rFonts w:ascii="Traditional Arabic" w:hAnsi="Traditional Arabic" w:cs="Traditional Arabic"/>
          <w:sz w:val="24"/>
          <w:szCs w:val="24"/>
        </w:rPr>
      </w:pPr>
    </w:p>
    <w:p w14:paraId="3F7F7BF3" w14:textId="267C5419" w:rsidR="00E8012E" w:rsidRPr="004559F7" w:rsidRDefault="00E8546A" w:rsidP="00E8012E">
      <w:pPr>
        <w:spacing w:line="30" w:lineRule="atLeast"/>
        <w:rPr>
          <w:rFonts w:ascii="Traditional Arabic" w:hAnsi="Traditional Arabic" w:cs="Traditional Arabic"/>
          <w:b/>
          <w:bCs/>
          <w:sz w:val="28"/>
          <w:szCs w:val="28"/>
        </w:rPr>
      </w:pPr>
      <w:r>
        <w:rPr>
          <w:rFonts w:ascii="Traditional Arabic" w:hAnsi="Traditional Arabic" w:cs="Traditional Arabic"/>
          <w:b/>
          <w:bCs/>
          <w:sz w:val="28"/>
          <w:szCs w:val="28"/>
        </w:rPr>
        <w:t xml:space="preserve"> </w:t>
      </w:r>
      <w:r w:rsidR="00E8012E" w:rsidRPr="004559F7">
        <w:rPr>
          <w:rFonts w:ascii="Traditional Arabic" w:hAnsi="Traditional Arabic" w:cs="Traditional Arabic"/>
          <w:b/>
          <w:bCs/>
          <w:sz w:val="28"/>
          <w:szCs w:val="28"/>
        </w:rPr>
        <w:t xml:space="preserve">5. </w:t>
      </w:r>
      <w:r w:rsidR="00E8012E" w:rsidRPr="004559F7">
        <w:rPr>
          <w:rFonts w:ascii="Traditional Arabic" w:hAnsi="Traditional Arabic" w:cs="Traditional Arabic"/>
          <w:b/>
          <w:bCs/>
          <w:sz w:val="28"/>
          <w:szCs w:val="28"/>
          <w:rtl/>
        </w:rPr>
        <w:t>غياب نموذج نظري متكامل يراعي السياق السعودي</w:t>
      </w:r>
    </w:p>
    <w:p w14:paraId="18C2EDF3" w14:textId="6C3798D8" w:rsidR="00E8012E" w:rsidRPr="004559F7" w:rsidRDefault="00E8012E" w:rsidP="00E8012E">
      <w:p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لم تُطوّر الأدبيات بعد نموذجًا نظريًا متكاملًا يدمج بين التحول الرقمي والعمل عن بُعد والأداء الوظيفي ضمن إطار يعكس الخصائص المؤسسية والثقافية لمراكز الاتصال السعودية</w:t>
      </w:r>
      <w:r w:rsidRPr="004559F7">
        <w:rPr>
          <w:rFonts w:ascii="Traditional Arabic" w:hAnsi="Traditional Arabic" w:cs="Traditional Arabic"/>
          <w:sz w:val="24"/>
          <w:szCs w:val="24"/>
        </w:rPr>
        <w:t>.</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وتبرز هذه الفجوة الحاجة إلى تطوير نموذج محلي يستند إلى نظريات العمل الافتراضي ودعم الأداء الرقمي، ويُختبر ميدانيًا في بيئة تشغيلية سعودية فعلية</w:t>
      </w:r>
      <w:r w:rsidR="00182815">
        <w:rPr>
          <w:rFonts w:ascii="Traditional Arabic" w:hAnsi="Traditional Arabic" w:cs="Traditional Arabic" w:hint="cs"/>
          <w:sz w:val="24"/>
          <w:szCs w:val="24"/>
          <w:rtl/>
        </w:rPr>
        <w:t>،</w:t>
      </w:r>
      <w:r w:rsidRPr="004559F7">
        <w:rPr>
          <w:rFonts w:ascii="Traditional Arabic" w:hAnsi="Traditional Arabic" w:cs="Traditional Arabic"/>
          <w:sz w:val="24"/>
          <w:szCs w:val="24"/>
          <w:rtl/>
        </w:rPr>
        <w:t xml:space="preserve"> مثل مركز الاتصال بقطاع الأعمال في شركة موبايلي</w:t>
      </w:r>
      <w:r w:rsidR="00182815">
        <w:rPr>
          <w:rFonts w:ascii="Traditional Arabic" w:hAnsi="Traditional Arabic" w:cs="Traditional Arabic" w:hint="cs"/>
          <w:sz w:val="24"/>
          <w:szCs w:val="24"/>
          <w:rtl/>
        </w:rPr>
        <w:t>،</w:t>
      </w:r>
      <w:r w:rsidRPr="004559F7">
        <w:rPr>
          <w:rFonts w:ascii="Traditional Arabic" w:hAnsi="Traditional Arabic" w:cs="Traditional Arabic"/>
          <w:sz w:val="24"/>
          <w:szCs w:val="24"/>
          <w:rtl/>
        </w:rPr>
        <w:t xml:space="preserve"> بما يُسهم في بناء إطار علمي قابل للتعميم على البيئات الخليجية المشابهة</w:t>
      </w:r>
      <w:r w:rsidRPr="004559F7">
        <w:rPr>
          <w:rFonts w:ascii="Traditional Arabic" w:hAnsi="Traditional Arabic" w:cs="Traditional Arabic"/>
          <w:sz w:val="24"/>
          <w:szCs w:val="24"/>
        </w:rPr>
        <w:t>.</w:t>
      </w:r>
    </w:p>
    <w:p w14:paraId="092F407F" w14:textId="77777777" w:rsidR="00E8012E" w:rsidRPr="004559F7" w:rsidRDefault="00E8012E" w:rsidP="00E8012E">
      <w:pPr>
        <w:spacing w:line="30" w:lineRule="atLeast"/>
        <w:rPr>
          <w:rFonts w:ascii="Traditional Arabic" w:hAnsi="Traditional Arabic" w:cs="Traditional Arabic"/>
          <w:sz w:val="24"/>
          <w:szCs w:val="24"/>
          <w:rtl/>
        </w:rPr>
      </w:pPr>
    </w:p>
    <w:p w14:paraId="74CA0AF8" w14:textId="77777777" w:rsidR="00E8012E" w:rsidRPr="004559F7" w:rsidRDefault="00E8012E" w:rsidP="00E8012E">
      <w:pPr>
        <w:spacing w:line="30" w:lineRule="atLeast"/>
        <w:rPr>
          <w:rFonts w:ascii="Traditional Arabic" w:hAnsi="Traditional Arabic" w:cs="Traditional Arabic"/>
          <w:b/>
          <w:bCs/>
          <w:sz w:val="28"/>
          <w:szCs w:val="28"/>
        </w:rPr>
      </w:pPr>
      <w:r w:rsidRPr="004559F7">
        <w:rPr>
          <w:rFonts w:ascii="Traditional Arabic" w:hAnsi="Traditional Arabic" w:cs="Traditional Arabic"/>
          <w:b/>
          <w:bCs/>
          <w:sz w:val="28"/>
          <w:szCs w:val="28"/>
          <w:rtl/>
        </w:rPr>
        <w:t>2.6 النموذج النظري للدراسة</w:t>
      </w:r>
    </w:p>
    <w:p w14:paraId="0613CD33" w14:textId="77777777" w:rsidR="00E8012E" w:rsidRPr="00FF3A3F" w:rsidRDefault="00E8012E" w:rsidP="00E8012E">
      <w:pPr>
        <w:spacing w:line="30" w:lineRule="atLeast"/>
        <w:rPr>
          <w:rFonts w:ascii="Traditional Arabic" w:hAnsi="Traditional Arabic" w:cs="Traditional Arabic"/>
          <w:sz w:val="24"/>
          <w:szCs w:val="24"/>
        </w:rPr>
      </w:pPr>
      <w:r w:rsidRPr="00FF3A3F">
        <w:rPr>
          <w:rFonts w:ascii="Traditional Arabic" w:hAnsi="Traditional Arabic" w:cs="Traditional Arabic"/>
          <w:sz w:val="24"/>
          <w:szCs w:val="24"/>
          <w:rtl/>
        </w:rPr>
        <w:lastRenderedPageBreak/>
        <w:t>استنادًا إلى الأدبيات الحديثة في مجال إدارة الموارد البشرية والسلوك التنظيمي، وإلى نتائج الدراسات السابقة التي تناولت أثر العمل عن بُعد على الأداء والرضا الوظيفي، تم تطوير نموذج نظري يُوضح العلاقات السببية بين المتغيرات الثلاثة الرئيسة في هذه الدراسة، وهي:</w:t>
      </w:r>
    </w:p>
    <w:p w14:paraId="40B3CFCE" w14:textId="77777777" w:rsidR="00E8012E" w:rsidRPr="00FF3A3F" w:rsidRDefault="00E8012E" w:rsidP="00E8012E">
      <w:pPr>
        <w:spacing w:line="30" w:lineRule="atLeast"/>
        <w:rPr>
          <w:rFonts w:ascii="Traditional Arabic" w:hAnsi="Traditional Arabic" w:cs="Traditional Arabic"/>
          <w:sz w:val="24"/>
          <w:szCs w:val="24"/>
          <w:rtl/>
        </w:rPr>
      </w:pPr>
      <w:r w:rsidRPr="00FF3A3F">
        <w:rPr>
          <w:rFonts w:ascii="Traditional Arabic" w:hAnsi="Traditional Arabic" w:cs="Traditional Arabic"/>
          <w:sz w:val="24"/>
          <w:szCs w:val="24"/>
          <w:rtl/>
        </w:rPr>
        <w:t>العمل عن بُعد (متغير مستقل)، الرضا الوظيفي (متغير وسيط)، والأداء الوظيفي (متغير تابع).</w:t>
      </w:r>
    </w:p>
    <w:p w14:paraId="4D37E71B" w14:textId="77777777" w:rsidR="00E8012E" w:rsidRPr="00FF3A3F" w:rsidRDefault="00E8012E" w:rsidP="00E8012E">
      <w:pPr>
        <w:spacing w:line="30" w:lineRule="atLeast"/>
        <w:rPr>
          <w:rFonts w:ascii="Traditional Arabic" w:hAnsi="Traditional Arabic" w:cs="Traditional Arabic"/>
          <w:sz w:val="24"/>
          <w:szCs w:val="24"/>
          <w:rtl/>
        </w:rPr>
      </w:pPr>
    </w:p>
    <w:p w14:paraId="74A9C568" w14:textId="77777777" w:rsidR="00E8012E" w:rsidRPr="00FF3A3F" w:rsidRDefault="00E8012E" w:rsidP="00E8012E">
      <w:pPr>
        <w:spacing w:line="30" w:lineRule="atLeast"/>
        <w:rPr>
          <w:rFonts w:ascii="Traditional Arabic" w:hAnsi="Traditional Arabic" w:cs="Traditional Arabic"/>
          <w:sz w:val="24"/>
          <w:szCs w:val="24"/>
        </w:rPr>
      </w:pPr>
      <w:r w:rsidRPr="00FF3A3F">
        <w:rPr>
          <w:rFonts w:ascii="Traditional Arabic" w:hAnsi="Traditional Arabic" w:cs="Traditional Arabic"/>
          <w:sz w:val="24"/>
          <w:szCs w:val="24"/>
          <w:rtl/>
        </w:rPr>
        <w:t>يعكس هذا النموذج خصوصية بيئة مراكز الاتصال في المملكة العربية السعودية، ولا سيما مركز الاتصال بقطاع الأعمال في شركة موبايلي، حيث يُعد العمل عن بُعد نموذجًا تشغيليًا متقدمًا يعكس التحول الرقمي المؤسسي ويدعم كفاءة العمليات التشغيلية في بيئات خدمية عالية التفاعل.</w:t>
      </w:r>
    </w:p>
    <w:p w14:paraId="30071560" w14:textId="77777777" w:rsidR="00E8012E" w:rsidRPr="00FF3A3F" w:rsidRDefault="00E8012E" w:rsidP="00E8012E">
      <w:pPr>
        <w:spacing w:line="30" w:lineRule="atLeast"/>
        <w:rPr>
          <w:rFonts w:ascii="Traditional Arabic" w:hAnsi="Traditional Arabic" w:cs="Traditional Arabic"/>
          <w:sz w:val="24"/>
          <w:szCs w:val="24"/>
          <w:rtl/>
        </w:rPr>
      </w:pPr>
    </w:p>
    <w:p w14:paraId="1ACBE19D" w14:textId="77777777" w:rsidR="00E8012E" w:rsidRPr="00FF3A3F" w:rsidRDefault="00E8012E" w:rsidP="00E8012E">
      <w:pPr>
        <w:spacing w:line="30" w:lineRule="atLeast"/>
        <w:rPr>
          <w:rFonts w:ascii="Traditional Arabic" w:hAnsi="Traditional Arabic" w:cs="Traditional Arabic"/>
          <w:sz w:val="24"/>
          <w:szCs w:val="24"/>
        </w:rPr>
      </w:pPr>
      <w:r w:rsidRPr="00FF3A3F">
        <w:rPr>
          <w:rFonts w:ascii="Traditional Arabic" w:hAnsi="Traditional Arabic" w:cs="Traditional Arabic"/>
          <w:sz w:val="24"/>
          <w:szCs w:val="24"/>
          <w:rtl/>
        </w:rPr>
        <w:t>يهدف النموذج إلى اختبار مدى تأثير العمل عن بُعد في تحسين الأداء الوظيفي، مع الأخذ في الاعتبار الدور الوسيط للرضا الوظيفي في تفسير طبيعة هذه العلاقة.</w:t>
      </w:r>
    </w:p>
    <w:p w14:paraId="1A9B006E" w14:textId="77777777" w:rsidR="00E8012E" w:rsidRPr="00FF3A3F" w:rsidRDefault="00E8012E" w:rsidP="00E8012E">
      <w:pPr>
        <w:spacing w:line="30" w:lineRule="atLeast"/>
        <w:rPr>
          <w:rFonts w:ascii="Traditional Arabic" w:hAnsi="Traditional Arabic" w:cs="Traditional Arabic"/>
          <w:sz w:val="24"/>
          <w:szCs w:val="24"/>
          <w:rtl/>
        </w:rPr>
      </w:pPr>
      <w:r w:rsidRPr="00FF3A3F">
        <w:rPr>
          <w:rFonts w:ascii="Traditional Arabic" w:hAnsi="Traditional Arabic" w:cs="Traditional Arabic"/>
          <w:sz w:val="24"/>
          <w:szCs w:val="24"/>
          <w:rtl/>
        </w:rPr>
        <w:t xml:space="preserve">ويستند هذا البناء النظري إلى ما طرحه </w:t>
      </w:r>
      <w:r w:rsidRPr="00FF3A3F">
        <w:rPr>
          <w:rFonts w:ascii="Traditional Arabic" w:hAnsi="Traditional Arabic" w:cs="Traditional Arabic"/>
          <w:sz w:val="24"/>
          <w:szCs w:val="24"/>
        </w:rPr>
        <w:t>Baron and Kenny</w:t>
      </w:r>
      <w:r w:rsidRPr="00FF3A3F">
        <w:rPr>
          <w:rFonts w:ascii="Traditional Arabic" w:hAnsi="Traditional Arabic" w:cs="Traditional Arabic"/>
          <w:sz w:val="24"/>
          <w:szCs w:val="24"/>
          <w:rtl/>
        </w:rPr>
        <w:t xml:space="preserve"> (1986) من إطارٍ منهجي لتحليل الوساطة، والذي يوضّح أن الأثر الكلي للمتغير المستقل (العمل عن بُعد) يمكن أن ينتقل جزئيًا أو كليًا عبر متغير وسيط (الرضا الوظيفي) قبل أن يؤثر على المتغير التابع (الأداء الوظيفي).</w:t>
      </w:r>
    </w:p>
    <w:p w14:paraId="476C3EDF" w14:textId="77777777" w:rsidR="00E8012E" w:rsidRPr="00FF3A3F" w:rsidRDefault="00E8012E" w:rsidP="00E8012E">
      <w:pPr>
        <w:spacing w:line="30" w:lineRule="atLeast"/>
        <w:rPr>
          <w:rFonts w:ascii="Traditional Arabic" w:hAnsi="Traditional Arabic" w:cs="Traditional Arabic"/>
          <w:sz w:val="24"/>
          <w:szCs w:val="24"/>
          <w:rtl/>
        </w:rPr>
      </w:pPr>
    </w:p>
    <w:p w14:paraId="1EB4D2B8" w14:textId="77777777" w:rsidR="00E8012E" w:rsidRPr="00FF3A3F" w:rsidRDefault="00E8012E" w:rsidP="00E8012E">
      <w:pPr>
        <w:spacing w:line="30" w:lineRule="atLeast"/>
        <w:rPr>
          <w:rFonts w:ascii="Traditional Arabic" w:hAnsi="Traditional Arabic" w:cs="Traditional Arabic"/>
          <w:sz w:val="24"/>
          <w:szCs w:val="24"/>
        </w:rPr>
      </w:pPr>
      <w:r w:rsidRPr="00FF3A3F">
        <w:rPr>
          <w:rFonts w:ascii="Traditional Arabic" w:hAnsi="Traditional Arabic" w:cs="Traditional Arabic"/>
          <w:sz w:val="24"/>
          <w:szCs w:val="24"/>
          <w:rtl/>
        </w:rPr>
        <w:t>وفي ضوء ما سبق، يمكن تلخيص عناصر النموذج النظري كما يلي:</w:t>
      </w:r>
    </w:p>
    <w:p w14:paraId="1A04B14A" w14:textId="77777777" w:rsidR="00E8012E" w:rsidRPr="00FF3A3F" w:rsidRDefault="00E8012E" w:rsidP="00E8012E">
      <w:pPr>
        <w:spacing w:line="30" w:lineRule="atLeast"/>
        <w:rPr>
          <w:rFonts w:ascii="Traditional Arabic" w:hAnsi="Traditional Arabic" w:cs="Traditional Arabic"/>
          <w:sz w:val="24"/>
          <w:szCs w:val="24"/>
          <w:rtl/>
        </w:rPr>
      </w:pPr>
    </w:p>
    <w:p w14:paraId="4112328F" w14:textId="58301DA6" w:rsidR="00E8012E" w:rsidRPr="00FF3A3F" w:rsidRDefault="00E8012E" w:rsidP="00E8012E">
      <w:pPr>
        <w:numPr>
          <w:ilvl w:val="0"/>
          <w:numId w:val="20"/>
        </w:numPr>
        <w:spacing w:line="30" w:lineRule="atLeast"/>
        <w:rPr>
          <w:rFonts w:ascii="Traditional Arabic" w:hAnsi="Traditional Arabic" w:cs="Traditional Arabic"/>
          <w:sz w:val="24"/>
          <w:szCs w:val="24"/>
        </w:rPr>
      </w:pPr>
      <w:r w:rsidRPr="00E07E78">
        <w:rPr>
          <w:rFonts w:ascii="Traditional Arabic" w:hAnsi="Traditional Arabic" w:cs="Traditional Arabic"/>
          <w:b/>
          <w:bCs/>
          <w:sz w:val="24"/>
          <w:szCs w:val="24"/>
          <w:rtl/>
        </w:rPr>
        <w:t>العمل عن بُعد (</w:t>
      </w:r>
      <w:r w:rsidRPr="00E07E78">
        <w:rPr>
          <w:rFonts w:ascii="Traditional Arabic" w:hAnsi="Traditional Arabic" w:cs="Traditional Arabic"/>
          <w:b/>
          <w:bCs/>
          <w:sz w:val="24"/>
          <w:szCs w:val="24"/>
        </w:rPr>
        <w:t>Remote Work</w:t>
      </w:r>
      <w:r w:rsidRPr="00E07E78">
        <w:rPr>
          <w:rFonts w:ascii="Traditional Arabic" w:hAnsi="Traditional Arabic" w:cs="Traditional Arabic"/>
          <w:b/>
          <w:bCs/>
          <w:sz w:val="24"/>
          <w:szCs w:val="24"/>
          <w:rtl/>
        </w:rPr>
        <w:t>):</w:t>
      </w:r>
      <w:r w:rsidRPr="00FF3A3F">
        <w:rPr>
          <w:rFonts w:ascii="Traditional Arabic" w:hAnsi="Traditional Arabic" w:cs="Traditional Arabic"/>
          <w:sz w:val="24"/>
          <w:szCs w:val="24"/>
          <w:rtl/>
        </w:rPr>
        <w:br/>
        <w:t xml:space="preserve">يمثّل المتغير المستقل، ويشير إلى درجة تطبيق ترتيبات العمل المرنة التي تتيح أداء المهام خارج مقر العمل الرسمي، باستخدام أدوات رقمية وتكنولوجية تتيح التواصل اللحظي مع المشرفين والزملاء. وقد أكدت دراسات مثل </w:t>
      </w:r>
      <w:r w:rsidR="00D267B2" w:rsidRPr="00D267B2">
        <w:rPr>
          <w:rFonts w:ascii="Traditional Arabic" w:hAnsi="Traditional Arabic" w:cs="Traditional Arabic"/>
          <w:sz w:val="24"/>
          <w:szCs w:val="24"/>
        </w:rPr>
        <w:t>Gibbs et al</w:t>
      </w:r>
      <w:r w:rsidR="00D267B2" w:rsidRPr="00D267B2">
        <w:rPr>
          <w:rFonts w:ascii="Traditional Arabic" w:hAnsi="Traditional Arabic" w:cs="Traditional Arabic"/>
          <w:sz w:val="24"/>
          <w:szCs w:val="24"/>
          <w:rtl/>
        </w:rPr>
        <w:t>. (2021)</w:t>
      </w:r>
      <w:r w:rsidR="00D267B2">
        <w:rPr>
          <w:rFonts w:ascii="Traditional Arabic" w:hAnsi="Traditional Arabic" w:cs="Traditional Arabic" w:hint="cs"/>
          <w:sz w:val="24"/>
          <w:szCs w:val="24"/>
          <w:rtl/>
        </w:rPr>
        <w:t xml:space="preserve"> </w:t>
      </w:r>
      <w:r w:rsidRPr="00FF3A3F">
        <w:rPr>
          <w:rFonts w:ascii="Traditional Arabic" w:hAnsi="Traditional Arabic" w:cs="Traditional Arabic"/>
          <w:sz w:val="24"/>
          <w:szCs w:val="24"/>
          <w:rtl/>
        </w:rPr>
        <w:t>و</w:t>
      </w:r>
      <w:proofErr w:type="spellStart"/>
      <w:r w:rsidRPr="00FF3A3F">
        <w:rPr>
          <w:rFonts w:ascii="Traditional Arabic" w:hAnsi="Traditional Arabic" w:cs="Traditional Arabic"/>
          <w:sz w:val="24"/>
          <w:szCs w:val="24"/>
        </w:rPr>
        <w:t>Gavoille</w:t>
      </w:r>
      <w:proofErr w:type="spellEnd"/>
      <w:r w:rsidRPr="00FF3A3F">
        <w:rPr>
          <w:rFonts w:ascii="Traditional Arabic" w:hAnsi="Traditional Arabic" w:cs="Traditional Arabic"/>
          <w:sz w:val="24"/>
          <w:szCs w:val="24"/>
          <w:rtl/>
        </w:rPr>
        <w:t xml:space="preserve"> (2022) أن تطبيق العمل عن بُعد بفعالية يمكن أن يسهم في تحسين الإنتاجية عند توافر البنية التقنية المناسبة.</w:t>
      </w:r>
    </w:p>
    <w:p w14:paraId="17CEF22D" w14:textId="77777777" w:rsidR="00E07E78" w:rsidRDefault="00E8012E" w:rsidP="00E07E78">
      <w:pPr>
        <w:numPr>
          <w:ilvl w:val="0"/>
          <w:numId w:val="20"/>
        </w:numPr>
        <w:spacing w:line="30" w:lineRule="atLeast"/>
        <w:rPr>
          <w:rFonts w:ascii="Traditional Arabic" w:hAnsi="Traditional Arabic" w:cs="Traditional Arabic"/>
          <w:sz w:val="24"/>
          <w:szCs w:val="24"/>
        </w:rPr>
      </w:pPr>
      <w:r w:rsidRPr="00E07E78">
        <w:rPr>
          <w:rFonts w:ascii="Traditional Arabic" w:hAnsi="Traditional Arabic" w:cs="Traditional Arabic"/>
          <w:b/>
          <w:bCs/>
          <w:sz w:val="24"/>
          <w:szCs w:val="24"/>
          <w:rtl/>
        </w:rPr>
        <w:t>الرضا الوظيفي (</w:t>
      </w:r>
      <w:r w:rsidRPr="00E07E78">
        <w:rPr>
          <w:rFonts w:ascii="Traditional Arabic" w:hAnsi="Traditional Arabic" w:cs="Traditional Arabic"/>
          <w:b/>
          <w:bCs/>
          <w:sz w:val="24"/>
          <w:szCs w:val="24"/>
        </w:rPr>
        <w:t>Job Satisfaction</w:t>
      </w:r>
      <w:r w:rsidRPr="00E07E78">
        <w:rPr>
          <w:rFonts w:ascii="Traditional Arabic" w:hAnsi="Traditional Arabic" w:cs="Traditional Arabic"/>
          <w:b/>
          <w:bCs/>
          <w:sz w:val="24"/>
          <w:szCs w:val="24"/>
          <w:rtl/>
        </w:rPr>
        <w:t>):</w:t>
      </w:r>
      <w:r w:rsidRPr="00FF3A3F">
        <w:rPr>
          <w:rFonts w:ascii="Traditional Arabic" w:hAnsi="Traditional Arabic" w:cs="Traditional Arabic"/>
          <w:sz w:val="24"/>
          <w:szCs w:val="24"/>
          <w:rtl/>
        </w:rPr>
        <w:br/>
        <w:t xml:space="preserve">يمثل المتغير الوسيط الذي يعكس الحالة النفسية والإدراكية للموظف تجاه عمله، ومدى رضاه عن بيئة العمل، والدعم الإداري، والتوازن بين العمل والحياة. وتُظهر الأدبيات، مثل دراسة </w:t>
      </w:r>
      <w:r w:rsidRPr="00FF3A3F">
        <w:rPr>
          <w:rFonts w:ascii="Traditional Arabic" w:hAnsi="Traditional Arabic" w:cs="Traditional Arabic"/>
          <w:sz w:val="24"/>
          <w:szCs w:val="24"/>
        </w:rPr>
        <w:t>Alghamdi et al</w:t>
      </w:r>
      <w:r w:rsidRPr="00FF3A3F">
        <w:rPr>
          <w:rFonts w:ascii="Traditional Arabic" w:hAnsi="Traditional Arabic" w:cs="Traditional Arabic"/>
          <w:sz w:val="24"/>
          <w:szCs w:val="24"/>
          <w:rtl/>
        </w:rPr>
        <w:t>. (2023)، أن الرضا الوظيفي يمكن أن يفسّر العلاقة بين ترتيبات العمل المرنة ومستوى الأداء.</w:t>
      </w:r>
    </w:p>
    <w:p w14:paraId="36FEB35C" w14:textId="6096E4A8" w:rsidR="00E07E78" w:rsidRPr="00E07E78" w:rsidRDefault="00E07E78" w:rsidP="00E07E78">
      <w:pPr>
        <w:spacing w:line="30" w:lineRule="atLeast"/>
        <w:ind w:left="720"/>
        <w:rPr>
          <w:rFonts w:ascii="Traditional Arabic" w:hAnsi="Traditional Arabic" w:cs="Traditional Arabic"/>
          <w:sz w:val="24"/>
          <w:szCs w:val="24"/>
          <w:rtl/>
        </w:rPr>
      </w:pPr>
      <w:r w:rsidRPr="00E07E78">
        <w:rPr>
          <w:rFonts w:ascii="Traditional Arabic" w:hAnsi="Traditional Arabic" w:cs="Traditional Arabic"/>
          <w:sz w:val="24"/>
          <w:szCs w:val="24"/>
          <w:rtl/>
        </w:rPr>
        <w:t>كما تشير مراجعة منهجية حديثة إلى أن ترتيبات العمل عن بُعد تسهم في تعزيز مستويات الاندماج الوظيفي، وهو مؤشر يرتبط بشكل مباشر بالرضا الوظيفي، حيث خلصت الأدبيات إلى أن البيئة الرقمية الفعّالة والدعم التنظيمي الملائم يرفعان من مستوى مشاركة الموظف وارتباطه المهني</w:t>
      </w:r>
      <w:r w:rsidRPr="00E07E78">
        <w:rPr>
          <w:rFonts w:ascii="Traditional Arabic" w:hAnsi="Traditional Arabic" w:cs="Traditional Arabic"/>
          <w:sz w:val="24"/>
          <w:szCs w:val="24"/>
        </w:rPr>
        <w:t xml:space="preserve"> (Fatima et al., 2023)</w:t>
      </w:r>
      <w:r w:rsidRPr="00E07E78">
        <w:rPr>
          <w:rFonts w:ascii="Traditional Arabic" w:hAnsi="Traditional Arabic" w:cs="Traditional Arabic" w:hint="cs"/>
          <w:sz w:val="24"/>
          <w:szCs w:val="24"/>
          <w:rtl/>
        </w:rPr>
        <w:t>.</w:t>
      </w:r>
    </w:p>
    <w:p w14:paraId="5FC3F66B" w14:textId="77777777" w:rsidR="00E8012E" w:rsidRPr="00FF3A3F" w:rsidRDefault="00E8012E" w:rsidP="00E8012E">
      <w:pPr>
        <w:numPr>
          <w:ilvl w:val="0"/>
          <w:numId w:val="20"/>
        </w:numPr>
        <w:spacing w:line="30" w:lineRule="atLeast"/>
        <w:rPr>
          <w:rFonts w:ascii="Traditional Arabic" w:hAnsi="Traditional Arabic" w:cs="Traditional Arabic"/>
          <w:sz w:val="24"/>
          <w:szCs w:val="24"/>
          <w:rtl/>
        </w:rPr>
      </w:pPr>
      <w:r w:rsidRPr="00E07E78">
        <w:rPr>
          <w:rFonts w:ascii="Traditional Arabic" w:hAnsi="Traditional Arabic" w:cs="Traditional Arabic"/>
          <w:b/>
          <w:bCs/>
          <w:sz w:val="24"/>
          <w:szCs w:val="24"/>
          <w:rtl/>
        </w:rPr>
        <w:t>الأداء الوظيفي (</w:t>
      </w:r>
      <w:r w:rsidRPr="00E07E78">
        <w:rPr>
          <w:rFonts w:ascii="Traditional Arabic" w:hAnsi="Traditional Arabic" w:cs="Traditional Arabic"/>
          <w:b/>
          <w:bCs/>
          <w:sz w:val="24"/>
          <w:szCs w:val="24"/>
        </w:rPr>
        <w:t>Job Performance</w:t>
      </w:r>
      <w:r w:rsidRPr="00E07E78">
        <w:rPr>
          <w:rFonts w:ascii="Traditional Arabic" w:hAnsi="Traditional Arabic" w:cs="Traditional Arabic"/>
          <w:b/>
          <w:bCs/>
          <w:sz w:val="24"/>
          <w:szCs w:val="24"/>
          <w:rtl/>
        </w:rPr>
        <w:t>):</w:t>
      </w:r>
      <w:r w:rsidRPr="00FF3A3F">
        <w:rPr>
          <w:rFonts w:ascii="Traditional Arabic" w:hAnsi="Traditional Arabic" w:cs="Traditional Arabic"/>
          <w:sz w:val="24"/>
          <w:szCs w:val="24"/>
          <w:rtl/>
        </w:rPr>
        <w:br/>
        <w:t xml:space="preserve">يمثل المتغير التابع الذي يُقاس بمؤشرات كمية ونوعية مثل جودة التنفيذ، والالتزام بالمواعيد، وتحقيق الأهداف التشغيلية. وقد أشار </w:t>
      </w:r>
      <w:r w:rsidRPr="00FF3A3F">
        <w:rPr>
          <w:rFonts w:ascii="Traditional Arabic" w:hAnsi="Traditional Arabic" w:cs="Traditional Arabic"/>
          <w:sz w:val="24"/>
          <w:szCs w:val="24"/>
        </w:rPr>
        <w:t>Baron and Kenny</w:t>
      </w:r>
      <w:r w:rsidRPr="00FF3A3F">
        <w:rPr>
          <w:rFonts w:ascii="Traditional Arabic" w:hAnsi="Traditional Arabic" w:cs="Traditional Arabic"/>
          <w:sz w:val="24"/>
          <w:szCs w:val="24"/>
          <w:rtl/>
        </w:rPr>
        <w:t xml:space="preserve"> (1986) إلى أن الأداء يتأثر بصورة غير مباشرة بعوامل تنظيمية ونفسية كرضا الموظف ودعمه الإداري.</w:t>
      </w:r>
    </w:p>
    <w:p w14:paraId="7BD149FF" w14:textId="77777777" w:rsidR="00E8012E" w:rsidRPr="00FF3A3F" w:rsidRDefault="00E8012E" w:rsidP="00E8012E">
      <w:pPr>
        <w:spacing w:line="30" w:lineRule="atLeast"/>
        <w:rPr>
          <w:rFonts w:ascii="Traditional Arabic" w:hAnsi="Traditional Arabic" w:cs="Traditional Arabic"/>
          <w:sz w:val="24"/>
          <w:szCs w:val="24"/>
        </w:rPr>
      </w:pPr>
    </w:p>
    <w:p w14:paraId="2710C7C1" w14:textId="77777777" w:rsidR="00E8012E" w:rsidRPr="00FF3A3F" w:rsidRDefault="00E8012E" w:rsidP="00E8012E">
      <w:pPr>
        <w:spacing w:line="30" w:lineRule="atLeast"/>
        <w:rPr>
          <w:rFonts w:ascii="Traditional Arabic" w:hAnsi="Traditional Arabic" w:cs="Traditional Arabic"/>
          <w:sz w:val="24"/>
          <w:szCs w:val="24"/>
        </w:rPr>
      </w:pPr>
      <w:r w:rsidRPr="00FF3A3F">
        <w:rPr>
          <w:rFonts w:ascii="Traditional Arabic" w:hAnsi="Traditional Arabic" w:cs="Traditional Arabic"/>
          <w:sz w:val="24"/>
          <w:szCs w:val="24"/>
          <w:rtl/>
        </w:rPr>
        <w:lastRenderedPageBreak/>
        <w:t xml:space="preserve">يُقدّم هذا النموذج إطارًا تحليليًا يدمج الأبعاد التنظيمية والسلوكية والنفسية في تفسير أثر العمل عن بُعد على الأداء في بيئات الاتصال السعودية، ويُمهّد لاختبار العلاقات السببية في الفصل الرابع بالاعتماد على التحليل الإحصائي للوساطة باستخدام تقنية </w:t>
      </w:r>
      <w:r w:rsidRPr="00FF3A3F">
        <w:rPr>
          <w:rFonts w:ascii="Traditional Arabic" w:hAnsi="Traditional Arabic" w:cs="Traditional Arabic"/>
          <w:sz w:val="24"/>
          <w:szCs w:val="24"/>
        </w:rPr>
        <w:t>Bootstrap</w:t>
      </w:r>
      <w:r w:rsidRPr="00FF3A3F">
        <w:rPr>
          <w:rFonts w:ascii="Traditional Arabic" w:hAnsi="Traditional Arabic" w:cs="Traditional Arabic"/>
          <w:sz w:val="24"/>
          <w:szCs w:val="24"/>
          <w:rtl/>
        </w:rPr>
        <w:t xml:space="preserve"> ضمن برنامج </w:t>
      </w:r>
      <w:r w:rsidRPr="00FF3A3F">
        <w:rPr>
          <w:rFonts w:ascii="Traditional Arabic" w:hAnsi="Traditional Arabic" w:cs="Traditional Arabic"/>
          <w:sz w:val="24"/>
          <w:szCs w:val="24"/>
        </w:rPr>
        <w:t>SPSS</w:t>
      </w:r>
      <w:r w:rsidRPr="00FF3A3F">
        <w:rPr>
          <w:rFonts w:ascii="Traditional Arabic" w:hAnsi="Traditional Arabic" w:cs="Traditional Arabic"/>
          <w:sz w:val="24"/>
          <w:szCs w:val="24"/>
          <w:rtl/>
        </w:rPr>
        <w:t xml:space="preserve"> (الإصدار 27).</w:t>
      </w:r>
    </w:p>
    <w:p w14:paraId="49CC045D" w14:textId="77777777" w:rsidR="00E8012E" w:rsidRPr="00FF3A3F" w:rsidRDefault="00E8012E" w:rsidP="00E8012E">
      <w:pPr>
        <w:spacing w:line="30" w:lineRule="atLeast"/>
        <w:rPr>
          <w:rFonts w:ascii="Traditional Arabic" w:hAnsi="Traditional Arabic" w:cs="Traditional Arabic"/>
          <w:sz w:val="24"/>
          <w:szCs w:val="24"/>
          <w:rtl/>
        </w:rPr>
      </w:pPr>
    </w:p>
    <w:p w14:paraId="32D0480A" w14:textId="77777777" w:rsidR="00E8012E" w:rsidRPr="004559F7" w:rsidRDefault="00E8012E" w:rsidP="00E8012E">
      <w:pPr>
        <w:spacing w:line="30" w:lineRule="atLeast"/>
        <w:rPr>
          <w:rFonts w:ascii="Traditional Arabic" w:hAnsi="Traditional Arabic" w:cs="Traditional Arabic"/>
          <w:sz w:val="24"/>
          <w:szCs w:val="24"/>
        </w:rPr>
      </w:pPr>
    </w:p>
    <w:p w14:paraId="7B6882D1" w14:textId="77777777" w:rsidR="00E8012E" w:rsidRPr="00C95949" w:rsidRDefault="00E8012E" w:rsidP="00E8012E">
      <w:pPr>
        <w:spacing w:line="30" w:lineRule="atLeast"/>
        <w:rPr>
          <w:rFonts w:ascii="Traditional Arabic" w:hAnsi="Traditional Arabic" w:cs="Traditional Arabic"/>
          <w:b/>
          <w:bCs/>
          <w:sz w:val="28"/>
          <w:szCs w:val="28"/>
        </w:rPr>
      </w:pPr>
      <w:r w:rsidRPr="00C95949">
        <w:rPr>
          <w:rFonts w:ascii="Traditional Arabic" w:hAnsi="Traditional Arabic" w:cs="Traditional Arabic"/>
          <w:b/>
          <w:bCs/>
          <w:sz w:val="28"/>
          <w:szCs w:val="28"/>
          <w:rtl/>
        </w:rPr>
        <w:t>الشكل (2.1): النموذج النظري المقترح للدراسة</w:t>
      </w:r>
    </w:p>
    <w:p w14:paraId="27AFB5FF" w14:textId="2638B159" w:rsidR="00E8012E" w:rsidRPr="00F767C0" w:rsidRDefault="00E8012E" w:rsidP="002A0006">
      <w:pPr>
        <w:spacing w:line="30" w:lineRule="atLeast"/>
        <w:rPr>
          <w:rFonts w:ascii="Traditional Arabic" w:hAnsi="Traditional Arabic" w:cs="Traditional Arabic"/>
          <w:sz w:val="24"/>
          <w:szCs w:val="24"/>
        </w:rPr>
      </w:pPr>
      <w:r w:rsidRPr="00F767C0">
        <w:rPr>
          <w:rFonts w:ascii="Traditional Arabic" w:hAnsi="Traditional Arabic" w:cs="Traditional Arabic"/>
          <w:sz w:val="24"/>
          <w:szCs w:val="24"/>
          <w:rtl/>
        </w:rPr>
        <w:t xml:space="preserve">العمل عن بُعد </w:t>
      </w:r>
      <w:r w:rsidRPr="00F767C0">
        <w:rPr>
          <w:rFonts w:ascii="Times New Roman" w:hAnsi="Times New Roman" w:cs="Times New Roman" w:hint="cs"/>
          <w:sz w:val="24"/>
          <w:szCs w:val="24"/>
          <w:rtl/>
        </w:rPr>
        <w:t>→</w:t>
      </w:r>
      <w:r w:rsidRPr="00F767C0">
        <w:rPr>
          <w:rFonts w:ascii="Traditional Arabic" w:hAnsi="Traditional Arabic" w:cs="Traditional Arabic"/>
          <w:sz w:val="24"/>
          <w:szCs w:val="24"/>
          <w:rtl/>
        </w:rPr>
        <w:t xml:space="preserve"> </w:t>
      </w:r>
      <w:r w:rsidRPr="00F767C0">
        <w:rPr>
          <w:rFonts w:ascii="Traditional Arabic" w:hAnsi="Traditional Arabic" w:cs="Traditional Arabic" w:hint="cs"/>
          <w:sz w:val="24"/>
          <w:szCs w:val="24"/>
          <w:rtl/>
        </w:rPr>
        <w:t>الرضا</w:t>
      </w:r>
      <w:r w:rsidRPr="00F767C0">
        <w:rPr>
          <w:rFonts w:ascii="Traditional Arabic" w:hAnsi="Traditional Arabic" w:cs="Traditional Arabic"/>
          <w:sz w:val="24"/>
          <w:szCs w:val="24"/>
          <w:rtl/>
        </w:rPr>
        <w:t xml:space="preserve"> </w:t>
      </w:r>
      <w:r w:rsidRPr="00F767C0">
        <w:rPr>
          <w:rFonts w:ascii="Traditional Arabic" w:hAnsi="Traditional Arabic" w:cs="Traditional Arabic" w:hint="cs"/>
          <w:sz w:val="24"/>
          <w:szCs w:val="24"/>
          <w:rtl/>
        </w:rPr>
        <w:t>الوظيفي</w:t>
      </w:r>
      <w:r w:rsidRPr="00F767C0">
        <w:rPr>
          <w:rFonts w:ascii="Traditional Arabic" w:hAnsi="Traditional Arabic" w:cs="Traditional Arabic"/>
          <w:sz w:val="24"/>
          <w:szCs w:val="24"/>
          <w:rtl/>
        </w:rPr>
        <w:t xml:space="preserve"> </w:t>
      </w:r>
      <w:r w:rsidRPr="00F767C0">
        <w:rPr>
          <w:rFonts w:ascii="Times New Roman" w:hAnsi="Times New Roman" w:cs="Times New Roman" w:hint="cs"/>
          <w:sz w:val="24"/>
          <w:szCs w:val="24"/>
          <w:rtl/>
        </w:rPr>
        <w:t>→</w:t>
      </w:r>
      <w:r w:rsidRPr="00F767C0">
        <w:rPr>
          <w:rFonts w:ascii="Traditional Arabic" w:hAnsi="Traditional Arabic" w:cs="Traditional Arabic"/>
          <w:sz w:val="24"/>
          <w:szCs w:val="24"/>
          <w:rtl/>
        </w:rPr>
        <w:t xml:space="preserve"> </w:t>
      </w:r>
      <w:r w:rsidRPr="00F767C0">
        <w:rPr>
          <w:rFonts w:ascii="Traditional Arabic" w:hAnsi="Traditional Arabic" w:cs="Traditional Arabic" w:hint="cs"/>
          <w:sz w:val="24"/>
          <w:szCs w:val="24"/>
          <w:rtl/>
        </w:rPr>
        <w:t>الأداء</w:t>
      </w:r>
      <w:r w:rsidRPr="00F767C0">
        <w:rPr>
          <w:rFonts w:ascii="Traditional Arabic" w:hAnsi="Traditional Arabic" w:cs="Traditional Arabic"/>
          <w:sz w:val="24"/>
          <w:szCs w:val="24"/>
          <w:rtl/>
        </w:rPr>
        <w:t xml:space="preserve"> </w:t>
      </w:r>
      <w:r w:rsidRPr="00F767C0">
        <w:rPr>
          <w:rFonts w:ascii="Traditional Arabic" w:hAnsi="Traditional Arabic" w:cs="Traditional Arabic" w:hint="cs"/>
          <w:sz w:val="24"/>
          <w:szCs w:val="24"/>
          <w:rtl/>
        </w:rPr>
        <w:t>الوظيفي</w:t>
      </w:r>
    </w:p>
    <w:p w14:paraId="1AE5CC3C" w14:textId="77777777" w:rsidR="00E8012E" w:rsidRPr="00F767C0" w:rsidRDefault="00E8012E" w:rsidP="00E8012E">
      <w:pPr>
        <w:spacing w:line="30" w:lineRule="atLeast"/>
        <w:rPr>
          <w:rFonts w:ascii="Traditional Arabic" w:hAnsi="Traditional Arabic" w:cs="Traditional Arabic"/>
          <w:sz w:val="24"/>
          <w:szCs w:val="24"/>
        </w:rPr>
      </w:pPr>
    </w:p>
    <w:p w14:paraId="1F72B160" w14:textId="5BD3549D" w:rsidR="00E8012E" w:rsidRPr="00F767C0" w:rsidRDefault="00E8012E" w:rsidP="00C14F64">
      <w:pPr>
        <w:spacing w:line="30" w:lineRule="atLeast"/>
        <w:rPr>
          <w:rFonts w:ascii="Traditional Arabic" w:hAnsi="Traditional Arabic" w:cs="Traditional Arabic"/>
          <w:sz w:val="24"/>
          <w:szCs w:val="24"/>
        </w:rPr>
      </w:pPr>
      <w:r w:rsidRPr="00F767C0">
        <w:rPr>
          <w:rFonts w:ascii="Traditional Arabic" w:hAnsi="Traditional Arabic" w:cs="Traditional Arabic"/>
          <w:b/>
          <w:bCs/>
          <w:sz w:val="24"/>
          <w:szCs w:val="24"/>
          <w:rtl/>
        </w:rPr>
        <w:t>الإطار المفاهيمي للدراسة</w:t>
      </w:r>
      <w:r w:rsidRPr="00F767C0">
        <w:rPr>
          <w:rFonts w:ascii="Traditional Arabic" w:hAnsi="Traditional Arabic" w:cs="Traditional Arabic"/>
          <w:b/>
          <w:bCs/>
          <w:sz w:val="24"/>
          <w:szCs w:val="24"/>
        </w:rPr>
        <w:t xml:space="preserve"> (Conceptual Framework)</w:t>
      </w:r>
    </w:p>
    <w:p w14:paraId="6E1EFB52" w14:textId="77777777" w:rsidR="00C14F64" w:rsidRPr="00C14F64" w:rsidRDefault="00C14F64" w:rsidP="00C14F64">
      <w:pPr>
        <w:spacing w:line="30" w:lineRule="atLeast"/>
        <w:rPr>
          <w:rFonts w:ascii="Traditional Arabic" w:hAnsi="Traditional Arabic" w:cs="Traditional Arabic"/>
          <w:sz w:val="24"/>
          <w:szCs w:val="24"/>
        </w:rPr>
      </w:pPr>
      <w:r w:rsidRPr="00C14F64">
        <w:rPr>
          <w:rFonts w:ascii="Traditional Arabic" w:hAnsi="Traditional Arabic" w:cs="Traditional Arabic"/>
          <w:sz w:val="24"/>
          <w:szCs w:val="24"/>
          <w:rtl/>
        </w:rPr>
        <w:t>يعكس الشكل (2.1) النموذج النظري المتكامل الذي تعتمد عليه الدراسة في تفسير العلاقات بين المتغيرات الثلاثة الرئيسة: العمل عن بُعد (متغير مستقل)، والرضا الوظيفي (متغير وسيط)، والأداء الوظيفي (متغير تابع). ويقدّم هذا النموذج رؤية سببية واضحة تُظهر كيف تؤثر سياسات وتطبيقات العمل عن بُعد في الأداء الوظيفي من خلال الدور الوسيط الذي يلعبه الرضا الوظيفي</w:t>
      </w:r>
      <w:r w:rsidRPr="00C14F64">
        <w:rPr>
          <w:rFonts w:ascii="Traditional Arabic" w:hAnsi="Traditional Arabic" w:cs="Traditional Arabic"/>
          <w:sz w:val="24"/>
          <w:szCs w:val="24"/>
        </w:rPr>
        <w:t>.</w:t>
      </w:r>
    </w:p>
    <w:p w14:paraId="359C75B2" w14:textId="77777777" w:rsidR="00C14F64" w:rsidRPr="00C14F64" w:rsidRDefault="00C14F64" w:rsidP="00C14F64">
      <w:pPr>
        <w:spacing w:line="30" w:lineRule="atLeast"/>
        <w:rPr>
          <w:rFonts w:ascii="Traditional Arabic" w:hAnsi="Traditional Arabic" w:cs="Traditional Arabic"/>
          <w:sz w:val="24"/>
          <w:szCs w:val="24"/>
        </w:rPr>
      </w:pPr>
      <w:r w:rsidRPr="00C14F64">
        <w:rPr>
          <w:rFonts w:ascii="Traditional Arabic" w:hAnsi="Traditional Arabic" w:cs="Traditional Arabic"/>
          <w:sz w:val="24"/>
          <w:szCs w:val="24"/>
          <w:rtl/>
        </w:rPr>
        <w:t>وتم تطوير هذا النموذج استنادًا إلى مزيج من الأطر النظرية التي تناولتها الدراسة سابقًا، بما في ذلك نظرية دعم الأداء الرقمي، ونظرية العمل الافتراضي، وإطار التحول الرقمي، ونظرية التبادل الاجتماعي، والتي تتكامل في تفسير كيفية تأثير البيئة الرقمية، والتفاعل الافتراضي، والدعم التنظيمي في الارتقاء برضا الموظفين، ومن ثم انعكاس ذلك على أدائهم التشغيلي في بيئات مراكز الاتصال</w:t>
      </w:r>
      <w:r w:rsidRPr="00C14F64">
        <w:rPr>
          <w:rFonts w:ascii="Traditional Arabic" w:hAnsi="Traditional Arabic" w:cs="Traditional Arabic"/>
          <w:sz w:val="24"/>
          <w:szCs w:val="24"/>
        </w:rPr>
        <w:t>.</w:t>
      </w:r>
    </w:p>
    <w:p w14:paraId="4E5BFFB6" w14:textId="77777777" w:rsidR="00C14F64" w:rsidRPr="00C14F64" w:rsidRDefault="00C14F64" w:rsidP="00C14F64">
      <w:pPr>
        <w:spacing w:line="30" w:lineRule="atLeast"/>
        <w:rPr>
          <w:rFonts w:ascii="Traditional Arabic" w:hAnsi="Traditional Arabic" w:cs="Traditional Arabic"/>
          <w:sz w:val="24"/>
          <w:szCs w:val="24"/>
        </w:rPr>
      </w:pPr>
      <w:r w:rsidRPr="00C14F64">
        <w:rPr>
          <w:rFonts w:ascii="Traditional Arabic" w:hAnsi="Traditional Arabic" w:cs="Traditional Arabic"/>
          <w:sz w:val="24"/>
          <w:szCs w:val="24"/>
          <w:rtl/>
        </w:rPr>
        <w:t>ويُعتبر هذا الإطار محورًا رئيسيًا في هذا القسم، إذ يمثّل الجسر الذي يربط بين الأسس النظرية للدراسة ومتطلبات المنهجية التطبيقية. كما يوفّر الأساس الذي تُبنى عليه فرضيات البحث وبنود الاستبانة الميدانية، بحيث تُقاس المتغيرات وفق مؤشرات تشغيلية واضحة تتوافق مع طبيعة بيئة مراكز الاتصال في قطاع الاتصالات السعودي</w:t>
      </w:r>
      <w:r w:rsidRPr="00C14F64">
        <w:rPr>
          <w:rFonts w:ascii="Traditional Arabic" w:hAnsi="Traditional Arabic" w:cs="Traditional Arabic"/>
          <w:sz w:val="24"/>
          <w:szCs w:val="24"/>
        </w:rPr>
        <w:t>.</w:t>
      </w:r>
    </w:p>
    <w:p w14:paraId="25B25442" w14:textId="77777777" w:rsidR="00E8012E" w:rsidRPr="00C14F64" w:rsidRDefault="00E8012E" w:rsidP="00E8012E">
      <w:pPr>
        <w:spacing w:line="30" w:lineRule="atLeast"/>
        <w:rPr>
          <w:rFonts w:ascii="Traditional Arabic" w:hAnsi="Traditional Arabic" w:cs="Traditional Arabic"/>
          <w:b/>
          <w:bCs/>
          <w:sz w:val="28"/>
          <w:szCs w:val="28"/>
        </w:rPr>
      </w:pPr>
    </w:p>
    <w:p w14:paraId="45572EA2" w14:textId="77777777" w:rsidR="00E8012E" w:rsidRDefault="00E8012E" w:rsidP="00E8012E">
      <w:pPr>
        <w:spacing w:line="30" w:lineRule="atLeast"/>
        <w:rPr>
          <w:rFonts w:ascii="Traditional Arabic" w:hAnsi="Traditional Arabic" w:cs="Traditional Arabic"/>
          <w:b/>
          <w:bCs/>
          <w:sz w:val="28"/>
          <w:szCs w:val="28"/>
          <w:rtl/>
        </w:rPr>
      </w:pPr>
      <w:r w:rsidRPr="00C95949">
        <w:rPr>
          <w:rFonts w:ascii="Traditional Arabic" w:hAnsi="Traditional Arabic" w:cs="Traditional Arabic"/>
          <w:b/>
          <w:bCs/>
          <w:sz w:val="28"/>
          <w:szCs w:val="28"/>
          <w:rtl/>
        </w:rPr>
        <w:t>جدول (2.1): تصنيف المتغيرات في النموذج</w:t>
      </w:r>
    </w:p>
    <w:p w14:paraId="3CA4E1B5" w14:textId="77777777" w:rsidR="00E8012E" w:rsidRPr="00C95949" w:rsidRDefault="00E8012E" w:rsidP="00E8012E">
      <w:pPr>
        <w:spacing w:line="30" w:lineRule="atLeast"/>
        <w:rPr>
          <w:rFonts w:ascii="Traditional Arabic" w:hAnsi="Traditional Arabic" w:cs="Traditional Arabic"/>
          <w:b/>
          <w:bCs/>
          <w:sz w:val="28"/>
          <w:szCs w:val="28"/>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43"/>
        <w:gridCol w:w="393"/>
        <w:gridCol w:w="6995"/>
      </w:tblGrid>
      <w:tr w:rsidR="00C77002" w:rsidRPr="00C77002" w14:paraId="036B4D74" w14:textId="77777777" w:rsidTr="00C77002">
        <w:trPr>
          <w:tblHeader/>
          <w:tblCellSpacing w:w="15" w:type="dxa"/>
          <w:jc w:val="center"/>
        </w:trPr>
        <w:tc>
          <w:tcPr>
            <w:tcW w:w="0" w:type="auto"/>
            <w:vAlign w:val="center"/>
            <w:hideMark/>
          </w:tcPr>
          <w:p w14:paraId="2D5ECF54" w14:textId="77777777" w:rsidR="00C77002" w:rsidRPr="00C77002" w:rsidRDefault="00C77002" w:rsidP="00C77002">
            <w:pPr>
              <w:spacing w:line="30" w:lineRule="atLeast"/>
              <w:jc w:val="center"/>
              <w:rPr>
                <w:rFonts w:ascii="Traditional Arabic" w:hAnsi="Traditional Arabic" w:cs="Traditional Arabic"/>
                <w:b/>
                <w:bCs/>
                <w:sz w:val="18"/>
                <w:szCs w:val="18"/>
              </w:rPr>
            </w:pPr>
            <w:r w:rsidRPr="00C77002">
              <w:rPr>
                <w:rFonts w:ascii="Traditional Arabic" w:hAnsi="Traditional Arabic" w:cs="Traditional Arabic"/>
                <w:b/>
                <w:bCs/>
                <w:sz w:val="18"/>
                <w:szCs w:val="18"/>
                <w:rtl/>
              </w:rPr>
              <w:t>المتغير</w:t>
            </w:r>
          </w:p>
        </w:tc>
        <w:tc>
          <w:tcPr>
            <w:tcW w:w="0" w:type="auto"/>
            <w:vAlign w:val="center"/>
            <w:hideMark/>
          </w:tcPr>
          <w:p w14:paraId="2944A3F5" w14:textId="77777777" w:rsidR="00C77002" w:rsidRPr="00C77002" w:rsidRDefault="00C77002" w:rsidP="00C77002">
            <w:pPr>
              <w:spacing w:line="30" w:lineRule="atLeast"/>
              <w:jc w:val="center"/>
              <w:rPr>
                <w:rFonts w:ascii="Traditional Arabic" w:hAnsi="Traditional Arabic" w:cs="Traditional Arabic"/>
                <w:b/>
                <w:bCs/>
                <w:sz w:val="18"/>
                <w:szCs w:val="18"/>
              </w:rPr>
            </w:pPr>
            <w:r w:rsidRPr="00C77002">
              <w:rPr>
                <w:rFonts w:ascii="Traditional Arabic" w:hAnsi="Traditional Arabic" w:cs="Traditional Arabic"/>
                <w:b/>
                <w:bCs/>
                <w:sz w:val="18"/>
                <w:szCs w:val="18"/>
                <w:rtl/>
              </w:rPr>
              <w:t>النوع</w:t>
            </w:r>
          </w:p>
        </w:tc>
        <w:tc>
          <w:tcPr>
            <w:tcW w:w="0" w:type="auto"/>
            <w:vAlign w:val="center"/>
            <w:hideMark/>
          </w:tcPr>
          <w:p w14:paraId="4952AAB2" w14:textId="77777777" w:rsidR="00C77002" w:rsidRPr="00C77002" w:rsidRDefault="00C77002" w:rsidP="00C77002">
            <w:pPr>
              <w:spacing w:line="30" w:lineRule="atLeast"/>
              <w:jc w:val="center"/>
              <w:rPr>
                <w:rFonts w:ascii="Traditional Arabic" w:hAnsi="Traditional Arabic" w:cs="Traditional Arabic"/>
                <w:b/>
                <w:bCs/>
                <w:sz w:val="18"/>
                <w:szCs w:val="18"/>
              </w:rPr>
            </w:pPr>
            <w:r w:rsidRPr="00C77002">
              <w:rPr>
                <w:rFonts w:ascii="Traditional Arabic" w:hAnsi="Traditional Arabic" w:cs="Traditional Arabic"/>
                <w:b/>
                <w:bCs/>
                <w:sz w:val="18"/>
                <w:szCs w:val="18"/>
                <w:rtl/>
              </w:rPr>
              <w:t>الوصف التشغيلي</w:t>
            </w:r>
            <w:r w:rsidRPr="00C77002">
              <w:rPr>
                <w:rFonts w:ascii="Traditional Arabic" w:hAnsi="Traditional Arabic" w:cs="Traditional Arabic"/>
                <w:b/>
                <w:bCs/>
                <w:sz w:val="18"/>
                <w:szCs w:val="18"/>
              </w:rPr>
              <w:t xml:space="preserve"> (Operational Definition)</w:t>
            </w:r>
          </w:p>
        </w:tc>
      </w:tr>
      <w:tr w:rsidR="00C77002" w:rsidRPr="00C77002" w14:paraId="332DED5E" w14:textId="77777777" w:rsidTr="00C77002">
        <w:trPr>
          <w:tblCellSpacing w:w="15" w:type="dxa"/>
          <w:jc w:val="center"/>
        </w:trPr>
        <w:tc>
          <w:tcPr>
            <w:tcW w:w="0" w:type="auto"/>
            <w:vAlign w:val="center"/>
            <w:hideMark/>
          </w:tcPr>
          <w:p w14:paraId="46870600" w14:textId="77777777" w:rsidR="00C77002" w:rsidRPr="00C77002" w:rsidRDefault="00C77002" w:rsidP="00C77002">
            <w:pPr>
              <w:spacing w:line="30" w:lineRule="atLeast"/>
              <w:jc w:val="center"/>
              <w:rPr>
                <w:rFonts w:ascii="Traditional Arabic" w:hAnsi="Traditional Arabic" w:cs="Traditional Arabic"/>
                <w:sz w:val="18"/>
                <w:szCs w:val="18"/>
              </w:rPr>
            </w:pPr>
            <w:r w:rsidRPr="00C77002">
              <w:rPr>
                <w:rFonts w:ascii="Traditional Arabic" w:hAnsi="Traditional Arabic" w:cs="Traditional Arabic"/>
                <w:sz w:val="18"/>
                <w:szCs w:val="18"/>
                <w:rtl/>
              </w:rPr>
              <w:t>العمل عن بُعد</w:t>
            </w:r>
          </w:p>
        </w:tc>
        <w:tc>
          <w:tcPr>
            <w:tcW w:w="0" w:type="auto"/>
            <w:vAlign w:val="center"/>
            <w:hideMark/>
          </w:tcPr>
          <w:p w14:paraId="44FE03F1" w14:textId="77777777" w:rsidR="00C77002" w:rsidRPr="00C77002" w:rsidRDefault="00C77002" w:rsidP="00C77002">
            <w:pPr>
              <w:spacing w:line="30" w:lineRule="atLeast"/>
              <w:jc w:val="center"/>
              <w:rPr>
                <w:rFonts w:ascii="Traditional Arabic" w:hAnsi="Traditional Arabic" w:cs="Traditional Arabic"/>
                <w:sz w:val="18"/>
                <w:szCs w:val="18"/>
              </w:rPr>
            </w:pPr>
            <w:r w:rsidRPr="00C77002">
              <w:rPr>
                <w:rFonts w:ascii="Traditional Arabic" w:hAnsi="Traditional Arabic" w:cs="Traditional Arabic"/>
                <w:sz w:val="18"/>
                <w:szCs w:val="18"/>
                <w:rtl/>
              </w:rPr>
              <w:t>مستقل</w:t>
            </w:r>
          </w:p>
        </w:tc>
        <w:tc>
          <w:tcPr>
            <w:tcW w:w="0" w:type="auto"/>
            <w:vAlign w:val="center"/>
            <w:hideMark/>
          </w:tcPr>
          <w:p w14:paraId="5FEA1B80" w14:textId="77777777" w:rsidR="00C77002" w:rsidRPr="00C77002" w:rsidRDefault="00C77002" w:rsidP="00C77002">
            <w:pPr>
              <w:spacing w:line="30" w:lineRule="atLeast"/>
              <w:jc w:val="center"/>
              <w:rPr>
                <w:rFonts w:ascii="Traditional Arabic" w:hAnsi="Traditional Arabic" w:cs="Traditional Arabic"/>
                <w:sz w:val="18"/>
                <w:szCs w:val="18"/>
              </w:rPr>
            </w:pPr>
            <w:r w:rsidRPr="00C77002">
              <w:rPr>
                <w:rFonts w:ascii="Traditional Arabic" w:hAnsi="Traditional Arabic" w:cs="Traditional Arabic"/>
                <w:sz w:val="18"/>
                <w:szCs w:val="18"/>
                <w:rtl/>
              </w:rPr>
              <w:t>درجة تطبيق سياسات العمل عن بُعد، وفاعلية الأدوات الرقمية الداعمة للتواصل وأداء المهام، كما تقاس من خلال بنود محور العمل عن بُعد في الاستبانة</w:t>
            </w:r>
            <w:r w:rsidRPr="00C77002">
              <w:rPr>
                <w:rFonts w:ascii="Traditional Arabic" w:hAnsi="Traditional Arabic" w:cs="Traditional Arabic"/>
                <w:sz w:val="18"/>
                <w:szCs w:val="18"/>
              </w:rPr>
              <w:t>.</w:t>
            </w:r>
          </w:p>
        </w:tc>
      </w:tr>
      <w:tr w:rsidR="00C77002" w:rsidRPr="00C77002" w14:paraId="357C7436" w14:textId="77777777" w:rsidTr="00C77002">
        <w:trPr>
          <w:tblCellSpacing w:w="15" w:type="dxa"/>
          <w:jc w:val="center"/>
        </w:trPr>
        <w:tc>
          <w:tcPr>
            <w:tcW w:w="0" w:type="auto"/>
            <w:vAlign w:val="center"/>
            <w:hideMark/>
          </w:tcPr>
          <w:p w14:paraId="03F81042" w14:textId="77777777" w:rsidR="00C77002" w:rsidRPr="00C77002" w:rsidRDefault="00C77002" w:rsidP="00C77002">
            <w:pPr>
              <w:spacing w:line="30" w:lineRule="atLeast"/>
              <w:jc w:val="center"/>
              <w:rPr>
                <w:rFonts w:ascii="Traditional Arabic" w:hAnsi="Traditional Arabic" w:cs="Traditional Arabic"/>
                <w:sz w:val="18"/>
                <w:szCs w:val="18"/>
              </w:rPr>
            </w:pPr>
            <w:r w:rsidRPr="00C77002">
              <w:rPr>
                <w:rFonts w:ascii="Traditional Arabic" w:hAnsi="Traditional Arabic" w:cs="Traditional Arabic"/>
                <w:sz w:val="18"/>
                <w:szCs w:val="18"/>
                <w:rtl/>
              </w:rPr>
              <w:t>الرضا الوظيفي</w:t>
            </w:r>
          </w:p>
        </w:tc>
        <w:tc>
          <w:tcPr>
            <w:tcW w:w="0" w:type="auto"/>
            <w:vAlign w:val="center"/>
            <w:hideMark/>
          </w:tcPr>
          <w:p w14:paraId="5E947709" w14:textId="77777777" w:rsidR="00C77002" w:rsidRPr="00C77002" w:rsidRDefault="00C77002" w:rsidP="00C77002">
            <w:pPr>
              <w:spacing w:line="30" w:lineRule="atLeast"/>
              <w:jc w:val="center"/>
              <w:rPr>
                <w:rFonts w:ascii="Traditional Arabic" w:hAnsi="Traditional Arabic" w:cs="Traditional Arabic"/>
                <w:sz w:val="18"/>
                <w:szCs w:val="18"/>
              </w:rPr>
            </w:pPr>
            <w:r w:rsidRPr="00C77002">
              <w:rPr>
                <w:rFonts w:ascii="Traditional Arabic" w:hAnsi="Traditional Arabic" w:cs="Traditional Arabic"/>
                <w:sz w:val="18"/>
                <w:szCs w:val="18"/>
                <w:rtl/>
              </w:rPr>
              <w:t>وسيط</w:t>
            </w:r>
          </w:p>
        </w:tc>
        <w:tc>
          <w:tcPr>
            <w:tcW w:w="0" w:type="auto"/>
            <w:vAlign w:val="center"/>
            <w:hideMark/>
          </w:tcPr>
          <w:p w14:paraId="00A783EB" w14:textId="77777777" w:rsidR="00C77002" w:rsidRPr="00C77002" w:rsidRDefault="00C77002" w:rsidP="00C77002">
            <w:pPr>
              <w:spacing w:line="30" w:lineRule="atLeast"/>
              <w:jc w:val="center"/>
              <w:rPr>
                <w:rFonts w:ascii="Traditional Arabic" w:hAnsi="Traditional Arabic" w:cs="Traditional Arabic"/>
                <w:sz w:val="18"/>
                <w:szCs w:val="18"/>
              </w:rPr>
            </w:pPr>
            <w:r w:rsidRPr="00C77002">
              <w:rPr>
                <w:rFonts w:ascii="Traditional Arabic" w:hAnsi="Traditional Arabic" w:cs="Traditional Arabic"/>
                <w:sz w:val="18"/>
                <w:szCs w:val="18"/>
                <w:rtl/>
              </w:rPr>
              <w:t>مستوى شعور الموظف بالرضا عن بيئة العمل، والدعم الإداري، والتوازن بين العمل والحياة، ويُعد العامل الذي يربط بين العمل عن بُعد ومستوى الأداء</w:t>
            </w:r>
            <w:r w:rsidRPr="00C77002">
              <w:rPr>
                <w:rFonts w:ascii="Traditional Arabic" w:hAnsi="Traditional Arabic" w:cs="Traditional Arabic"/>
                <w:sz w:val="18"/>
                <w:szCs w:val="18"/>
              </w:rPr>
              <w:t>.</w:t>
            </w:r>
          </w:p>
        </w:tc>
      </w:tr>
      <w:tr w:rsidR="00C77002" w:rsidRPr="00C77002" w14:paraId="1494E2FA" w14:textId="77777777" w:rsidTr="00C77002">
        <w:trPr>
          <w:tblCellSpacing w:w="15" w:type="dxa"/>
          <w:jc w:val="center"/>
        </w:trPr>
        <w:tc>
          <w:tcPr>
            <w:tcW w:w="0" w:type="auto"/>
            <w:vAlign w:val="center"/>
            <w:hideMark/>
          </w:tcPr>
          <w:p w14:paraId="02830B0C" w14:textId="77777777" w:rsidR="00C77002" w:rsidRPr="00C77002" w:rsidRDefault="00C77002" w:rsidP="00C77002">
            <w:pPr>
              <w:spacing w:line="30" w:lineRule="atLeast"/>
              <w:jc w:val="center"/>
              <w:rPr>
                <w:rFonts w:ascii="Traditional Arabic" w:hAnsi="Traditional Arabic" w:cs="Traditional Arabic"/>
                <w:sz w:val="18"/>
                <w:szCs w:val="18"/>
              </w:rPr>
            </w:pPr>
            <w:r w:rsidRPr="00C77002">
              <w:rPr>
                <w:rFonts w:ascii="Traditional Arabic" w:hAnsi="Traditional Arabic" w:cs="Traditional Arabic"/>
                <w:sz w:val="18"/>
                <w:szCs w:val="18"/>
                <w:rtl/>
              </w:rPr>
              <w:t>الأداء الوظيفي</w:t>
            </w:r>
          </w:p>
        </w:tc>
        <w:tc>
          <w:tcPr>
            <w:tcW w:w="0" w:type="auto"/>
            <w:vAlign w:val="center"/>
            <w:hideMark/>
          </w:tcPr>
          <w:p w14:paraId="784B789D" w14:textId="77777777" w:rsidR="00C77002" w:rsidRPr="00C77002" w:rsidRDefault="00C77002" w:rsidP="00C77002">
            <w:pPr>
              <w:spacing w:line="30" w:lineRule="atLeast"/>
              <w:jc w:val="center"/>
              <w:rPr>
                <w:rFonts w:ascii="Traditional Arabic" w:hAnsi="Traditional Arabic" w:cs="Traditional Arabic"/>
                <w:sz w:val="18"/>
                <w:szCs w:val="18"/>
              </w:rPr>
            </w:pPr>
            <w:r w:rsidRPr="00C77002">
              <w:rPr>
                <w:rFonts w:ascii="Traditional Arabic" w:hAnsi="Traditional Arabic" w:cs="Traditional Arabic"/>
                <w:sz w:val="18"/>
                <w:szCs w:val="18"/>
                <w:rtl/>
              </w:rPr>
              <w:t>تابع</w:t>
            </w:r>
          </w:p>
        </w:tc>
        <w:tc>
          <w:tcPr>
            <w:tcW w:w="0" w:type="auto"/>
            <w:vAlign w:val="center"/>
            <w:hideMark/>
          </w:tcPr>
          <w:p w14:paraId="025F1428" w14:textId="77777777" w:rsidR="00C77002" w:rsidRPr="00C77002" w:rsidRDefault="00C77002" w:rsidP="00C77002">
            <w:pPr>
              <w:spacing w:line="30" w:lineRule="atLeast"/>
              <w:jc w:val="center"/>
              <w:rPr>
                <w:rFonts w:ascii="Traditional Arabic" w:hAnsi="Traditional Arabic" w:cs="Traditional Arabic"/>
                <w:sz w:val="18"/>
                <w:szCs w:val="18"/>
              </w:rPr>
            </w:pPr>
            <w:r w:rsidRPr="00C77002">
              <w:rPr>
                <w:rFonts w:ascii="Traditional Arabic" w:hAnsi="Traditional Arabic" w:cs="Traditional Arabic"/>
                <w:sz w:val="18"/>
                <w:szCs w:val="18"/>
                <w:rtl/>
              </w:rPr>
              <w:t>يُقاس من خلال مؤشرات تشغيلية في بيئة مراكز الاتصال: جودة الخدمة، سرعة تنفيذ الطلبات، الالتزام التشغيلي، ودقة التوثيق</w:t>
            </w:r>
            <w:r w:rsidRPr="00C77002">
              <w:rPr>
                <w:rFonts w:ascii="Traditional Arabic" w:hAnsi="Traditional Arabic" w:cs="Traditional Arabic"/>
                <w:sz w:val="18"/>
                <w:szCs w:val="18"/>
              </w:rPr>
              <w:t>.</w:t>
            </w:r>
          </w:p>
        </w:tc>
      </w:tr>
    </w:tbl>
    <w:p w14:paraId="23B5C097" w14:textId="77777777" w:rsidR="00E8012E" w:rsidRPr="00C77002" w:rsidRDefault="00E8012E" w:rsidP="00E8012E">
      <w:pPr>
        <w:spacing w:line="30" w:lineRule="atLeast"/>
        <w:rPr>
          <w:rFonts w:ascii="Traditional Arabic" w:hAnsi="Traditional Arabic" w:cs="Traditional Arabic"/>
          <w:b/>
          <w:bCs/>
          <w:sz w:val="28"/>
          <w:szCs w:val="28"/>
        </w:rPr>
      </w:pPr>
    </w:p>
    <w:p w14:paraId="0EAA2F02" w14:textId="77777777" w:rsidR="00E8012E" w:rsidRPr="00C95949" w:rsidRDefault="00E8012E" w:rsidP="00E8012E">
      <w:pPr>
        <w:spacing w:line="30" w:lineRule="atLeast"/>
        <w:rPr>
          <w:rFonts w:ascii="Traditional Arabic" w:hAnsi="Traditional Arabic" w:cs="Traditional Arabic"/>
          <w:b/>
          <w:bCs/>
          <w:sz w:val="28"/>
          <w:szCs w:val="28"/>
        </w:rPr>
      </w:pPr>
      <w:r w:rsidRPr="00C95949">
        <w:rPr>
          <w:rFonts w:ascii="Traditional Arabic" w:hAnsi="Traditional Arabic" w:cs="Traditional Arabic"/>
          <w:b/>
          <w:bCs/>
          <w:sz w:val="28"/>
          <w:szCs w:val="28"/>
        </w:rPr>
        <w:t xml:space="preserve">2.6.1 </w:t>
      </w:r>
      <w:r w:rsidRPr="00C95949">
        <w:rPr>
          <w:rFonts w:ascii="Traditional Arabic" w:hAnsi="Traditional Arabic" w:cs="Traditional Arabic"/>
          <w:b/>
          <w:bCs/>
          <w:sz w:val="28"/>
          <w:szCs w:val="28"/>
          <w:rtl/>
        </w:rPr>
        <w:t>التفسير العلمي للنموذج</w:t>
      </w:r>
    </w:p>
    <w:p w14:paraId="31DA2483" w14:textId="77777777" w:rsidR="00E8012E" w:rsidRPr="00F767C0" w:rsidRDefault="00E8012E" w:rsidP="00E8012E">
      <w:pPr>
        <w:spacing w:line="30" w:lineRule="atLeast"/>
        <w:rPr>
          <w:rFonts w:ascii="Traditional Arabic" w:hAnsi="Traditional Arabic" w:cs="Traditional Arabic"/>
          <w:sz w:val="24"/>
          <w:szCs w:val="24"/>
        </w:rPr>
      </w:pPr>
      <w:r w:rsidRPr="00F767C0">
        <w:rPr>
          <w:rFonts w:ascii="Traditional Arabic" w:hAnsi="Traditional Arabic" w:cs="Traditional Arabic"/>
          <w:sz w:val="24"/>
          <w:szCs w:val="24"/>
          <w:rtl/>
        </w:rPr>
        <w:lastRenderedPageBreak/>
        <w:t>يُبنى النموذج النظري لهذه الدراسة على فرضية أساسية مفادها أن العمل عن بُعد يُعد آلية تنظيمية معاصرة يمكنها التأثير بصورة مباشرة وغير مباشرة في الأداء الوظيفي من خلال أثرها في الرضا الوظيفي. ويستند هذا التفسير إلى إطارٍ علمي يجمع بين المنظور السلوكي والمنظور التنظيمي، في ضوء طبيعة بيئات الاتصال الرقمية في المملكة العربية السعودية.</w:t>
      </w:r>
    </w:p>
    <w:p w14:paraId="18B785B1" w14:textId="77777777" w:rsidR="00E8012E" w:rsidRPr="00F767C0" w:rsidRDefault="00E8012E" w:rsidP="00E8012E">
      <w:pPr>
        <w:spacing w:line="30" w:lineRule="atLeast"/>
        <w:rPr>
          <w:rFonts w:ascii="Traditional Arabic" w:hAnsi="Traditional Arabic" w:cs="Traditional Arabic"/>
          <w:b/>
          <w:bCs/>
          <w:sz w:val="24"/>
          <w:szCs w:val="24"/>
          <w:rtl/>
        </w:rPr>
      </w:pPr>
    </w:p>
    <w:p w14:paraId="53909172" w14:textId="77777777" w:rsidR="00E8012E" w:rsidRPr="00F767C0" w:rsidRDefault="00E8012E" w:rsidP="00E8012E">
      <w:pPr>
        <w:spacing w:line="30" w:lineRule="atLeast"/>
        <w:rPr>
          <w:rFonts w:ascii="Traditional Arabic" w:hAnsi="Traditional Arabic" w:cs="Traditional Arabic"/>
          <w:b/>
          <w:bCs/>
          <w:sz w:val="24"/>
          <w:szCs w:val="24"/>
        </w:rPr>
      </w:pPr>
      <w:r w:rsidRPr="00F767C0">
        <w:rPr>
          <w:rFonts w:ascii="Traditional Arabic" w:hAnsi="Traditional Arabic" w:cs="Traditional Arabic"/>
          <w:b/>
          <w:bCs/>
          <w:sz w:val="24"/>
          <w:szCs w:val="24"/>
          <w:rtl/>
        </w:rPr>
        <w:t>أولًا، العمل عن بُعد كمتغير مستقل:</w:t>
      </w:r>
    </w:p>
    <w:p w14:paraId="6C289A74" w14:textId="67E6100A" w:rsidR="00E8012E" w:rsidRPr="00F767C0" w:rsidRDefault="00E8012E" w:rsidP="00E8012E">
      <w:pPr>
        <w:spacing w:line="30" w:lineRule="atLeast"/>
        <w:rPr>
          <w:rFonts w:ascii="Traditional Arabic" w:hAnsi="Traditional Arabic" w:cs="Traditional Arabic"/>
          <w:sz w:val="24"/>
          <w:szCs w:val="24"/>
          <w:rtl/>
        </w:rPr>
      </w:pPr>
      <w:r w:rsidRPr="00F767C0">
        <w:rPr>
          <w:rFonts w:ascii="Traditional Arabic" w:hAnsi="Traditional Arabic" w:cs="Traditional Arabic"/>
          <w:sz w:val="24"/>
          <w:szCs w:val="24"/>
          <w:rtl/>
        </w:rPr>
        <w:t xml:space="preserve">يُعبّر عن درجة تطبيق سياسات العمل المرن التي تتيح للموظفين أداء مهامهم خارج مقر العمل باستخدام أدوات رقمية تسهّل التواصل اللحظي ومتابعة الأداء. وقد أظهرت دراسة </w:t>
      </w:r>
      <w:r w:rsidRPr="00F767C0">
        <w:rPr>
          <w:rFonts w:ascii="Traditional Arabic" w:hAnsi="Traditional Arabic" w:cs="Traditional Arabic"/>
          <w:sz w:val="24"/>
          <w:szCs w:val="24"/>
        </w:rPr>
        <w:t xml:space="preserve">Gibbs, Mengel, and </w:t>
      </w:r>
      <w:proofErr w:type="spellStart"/>
      <w:r w:rsidRPr="00F767C0">
        <w:rPr>
          <w:rFonts w:ascii="Traditional Arabic" w:hAnsi="Traditional Arabic" w:cs="Traditional Arabic"/>
          <w:sz w:val="24"/>
          <w:szCs w:val="24"/>
        </w:rPr>
        <w:t>Siemroth</w:t>
      </w:r>
      <w:proofErr w:type="spellEnd"/>
      <w:r w:rsidRPr="00F767C0">
        <w:rPr>
          <w:rFonts w:ascii="Traditional Arabic" w:hAnsi="Traditional Arabic" w:cs="Traditional Arabic"/>
          <w:sz w:val="24"/>
          <w:szCs w:val="24"/>
          <w:rtl/>
        </w:rPr>
        <w:t xml:space="preserve"> (202</w:t>
      </w:r>
      <w:r w:rsidR="00BA6552">
        <w:rPr>
          <w:rFonts w:ascii="Traditional Arabic" w:hAnsi="Traditional Arabic" w:cs="Traditional Arabic" w:hint="cs"/>
          <w:sz w:val="24"/>
          <w:szCs w:val="24"/>
          <w:rtl/>
        </w:rPr>
        <w:t>1</w:t>
      </w:r>
      <w:r w:rsidRPr="00F767C0">
        <w:rPr>
          <w:rFonts w:ascii="Traditional Arabic" w:hAnsi="Traditional Arabic" w:cs="Traditional Arabic"/>
          <w:sz w:val="24"/>
          <w:szCs w:val="24"/>
          <w:rtl/>
        </w:rPr>
        <w:t>) أن اعتماد ترتيبات العمل عن بُعد أدى إلى رفع متوسط إنتاجية الموظفين بنسبة 13% في المؤسسات التي وفرت بنية تقنية وإدارية داعمة، مما يؤكد الأثر الإيجابي المباشر للعمل عن بُعد على الكفاءة التشغيلية.</w:t>
      </w:r>
    </w:p>
    <w:p w14:paraId="6CBA3E63" w14:textId="77777777" w:rsidR="00E8012E" w:rsidRPr="00F767C0" w:rsidRDefault="00E8012E" w:rsidP="00E8012E">
      <w:pPr>
        <w:spacing w:line="30" w:lineRule="atLeast"/>
        <w:rPr>
          <w:rFonts w:ascii="Traditional Arabic" w:hAnsi="Traditional Arabic" w:cs="Traditional Arabic"/>
          <w:sz w:val="24"/>
          <w:szCs w:val="24"/>
          <w:rtl/>
        </w:rPr>
      </w:pPr>
    </w:p>
    <w:p w14:paraId="3FF84BAF" w14:textId="77777777" w:rsidR="00E8012E" w:rsidRPr="00F767C0" w:rsidRDefault="00E8012E" w:rsidP="00E8012E">
      <w:pPr>
        <w:spacing w:line="30" w:lineRule="atLeast"/>
        <w:rPr>
          <w:rFonts w:ascii="Traditional Arabic" w:hAnsi="Traditional Arabic" w:cs="Traditional Arabic"/>
          <w:b/>
          <w:bCs/>
          <w:sz w:val="24"/>
          <w:szCs w:val="24"/>
        </w:rPr>
      </w:pPr>
      <w:r w:rsidRPr="00F767C0">
        <w:rPr>
          <w:rFonts w:ascii="Traditional Arabic" w:hAnsi="Traditional Arabic" w:cs="Traditional Arabic"/>
          <w:b/>
          <w:bCs/>
          <w:sz w:val="24"/>
          <w:szCs w:val="24"/>
          <w:rtl/>
        </w:rPr>
        <w:t>ثانيًا، الرضا الوظيفي كمتغير وسيط:</w:t>
      </w:r>
    </w:p>
    <w:p w14:paraId="337C4BD2" w14:textId="77777777" w:rsidR="00E8012E" w:rsidRPr="00F767C0" w:rsidRDefault="00E8012E" w:rsidP="00E8012E">
      <w:pPr>
        <w:spacing w:line="30" w:lineRule="atLeast"/>
        <w:rPr>
          <w:rFonts w:ascii="Traditional Arabic" w:hAnsi="Traditional Arabic" w:cs="Traditional Arabic"/>
          <w:sz w:val="24"/>
          <w:szCs w:val="24"/>
          <w:rtl/>
        </w:rPr>
      </w:pPr>
      <w:r w:rsidRPr="00F767C0">
        <w:rPr>
          <w:rFonts w:ascii="Traditional Arabic" w:hAnsi="Traditional Arabic" w:cs="Traditional Arabic"/>
          <w:sz w:val="24"/>
          <w:szCs w:val="24"/>
          <w:rtl/>
        </w:rPr>
        <w:t xml:space="preserve">يُفسّر العلاقة بين العمل عن بُعد والأداء من خلال دوره في تعزيز الدافعية الداخلية والشعور بالاستقرار النفسي والمهني. فقد أوضحت دراسة </w:t>
      </w:r>
      <w:r w:rsidRPr="00F767C0">
        <w:rPr>
          <w:rFonts w:ascii="Traditional Arabic" w:hAnsi="Traditional Arabic" w:cs="Traditional Arabic"/>
          <w:sz w:val="24"/>
          <w:szCs w:val="24"/>
        </w:rPr>
        <w:t xml:space="preserve">Alghamdi, Alqarni, and </w:t>
      </w:r>
      <w:proofErr w:type="spellStart"/>
      <w:r w:rsidRPr="00F767C0">
        <w:rPr>
          <w:rFonts w:ascii="Traditional Arabic" w:hAnsi="Traditional Arabic" w:cs="Traditional Arabic"/>
          <w:sz w:val="24"/>
          <w:szCs w:val="24"/>
        </w:rPr>
        <w:t>Alshunaifi</w:t>
      </w:r>
      <w:proofErr w:type="spellEnd"/>
      <w:r w:rsidRPr="00F767C0">
        <w:rPr>
          <w:rFonts w:ascii="Traditional Arabic" w:hAnsi="Traditional Arabic" w:cs="Traditional Arabic"/>
          <w:sz w:val="24"/>
          <w:szCs w:val="24"/>
          <w:rtl/>
        </w:rPr>
        <w:t xml:space="preserve"> (2023) أن الرضا عن بيئة العمل والتقدير الإداري يسهمان في تخفيض التوتر والعزلة النفسية بنسبة تفوق 60%، مما يعزز أداء الموظف في البيئات الرقمية.</w:t>
      </w:r>
    </w:p>
    <w:p w14:paraId="4275898F" w14:textId="77777777" w:rsidR="00E8012E" w:rsidRPr="00F767C0" w:rsidRDefault="00E8012E" w:rsidP="00E8012E">
      <w:pPr>
        <w:spacing w:line="30" w:lineRule="atLeast"/>
        <w:rPr>
          <w:rFonts w:ascii="Traditional Arabic" w:hAnsi="Traditional Arabic" w:cs="Traditional Arabic"/>
          <w:sz w:val="24"/>
          <w:szCs w:val="24"/>
          <w:rtl/>
        </w:rPr>
      </w:pPr>
      <w:r w:rsidRPr="00F767C0">
        <w:rPr>
          <w:rFonts w:ascii="Traditional Arabic" w:hAnsi="Traditional Arabic" w:cs="Traditional Arabic"/>
          <w:sz w:val="24"/>
          <w:szCs w:val="24"/>
          <w:rtl/>
        </w:rPr>
        <w:t xml:space="preserve">كما أشار </w:t>
      </w:r>
      <w:r w:rsidRPr="00F767C0">
        <w:rPr>
          <w:rFonts w:ascii="Traditional Arabic" w:hAnsi="Traditional Arabic" w:cs="Traditional Arabic"/>
          <w:sz w:val="24"/>
          <w:szCs w:val="24"/>
        </w:rPr>
        <w:t>Baron and Kenny</w:t>
      </w:r>
      <w:r w:rsidRPr="00F767C0">
        <w:rPr>
          <w:rFonts w:ascii="Traditional Arabic" w:hAnsi="Traditional Arabic" w:cs="Traditional Arabic"/>
          <w:sz w:val="24"/>
          <w:szCs w:val="24"/>
          <w:rtl/>
        </w:rPr>
        <w:t xml:space="preserve"> (1986) إلى أن المتغير الوسيط ينقل التأثير من المتغير المستقل إلى التابع عبر آلية نفسية أو سلوكية، وهو ما ينطبق على دور الرضا الوظيفي في هذه الدراسة.</w:t>
      </w:r>
    </w:p>
    <w:p w14:paraId="322B1DB9" w14:textId="77777777" w:rsidR="00E8012E" w:rsidRPr="00F767C0" w:rsidRDefault="00E8012E" w:rsidP="00E8012E">
      <w:pPr>
        <w:spacing w:line="30" w:lineRule="atLeast"/>
        <w:rPr>
          <w:rFonts w:ascii="Traditional Arabic" w:hAnsi="Traditional Arabic" w:cs="Traditional Arabic"/>
          <w:sz w:val="24"/>
          <w:szCs w:val="24"/>
          <w:rtl/>
        </w:rPr>
      </w:pPr>
    </w:p>
    <w:p w14:paraId="3B2015D4" w14:textId="77777777" w:rsidR="00E8012E" w:rsidRPr="00F767C0" w:rsidRDefault="00E8012E" w:rsidP="00E8012E">
      <w:pPr>
        <w:spacing w:line="30" w:lineRule="atLeast"/>
        <w:rPr>
          <w:rFonts w:ascii="Traditional Arabic" w:hAnsi="Traditional Arabic" w:cs="Traditional Arabic"/>
          <w:b/>
          <w:bCs/>
          <w:sz w:val="24"/>
          <w:szCs w:val="24"/>
        </w:rPr>
      </w:pPr>
      <w:r w:rsidRPr="00F767C0">
        <w:rPr>
          <w:rFonts w:ascii="Traditional Arabic" w:hAnsi="Traditional Arabic" w:cs="Traditional Arabic"/>
          <w:b/>
          <w:bCs/>
          <w:sz w:val="24"/>
          <w:szCs w:val="24"/>
          <w:rtl/>
        </w:rPr>
        <w:t>ثالثًا، الأداء الوظيفي كمتغير تابع:</w:t>
      </w:r>
    </w:p>
    <w:p w14:paraId="58F234C4" w14:textId="77777777" w:rsidR="00E8012E" w:rsidRPr="00F767C0" w:rsidRDefault="00E8012E" w:rsidP="00E8012E">
      <w:pPr>
        <w:spacing w:line="30" w:lineRule="atLeast"/>
        <w:rPr>
          <w:rFonts w:ascii="Traditional Arabic" w:hAnsi="Traditional Arabic" w:cs="Traditional Arabic"/>
          <w:sz w:val="24"/>
          <w:szCs w:val="24"/>
          <w:rtl/>
        </w:rPr>
      </w:pPr>
      <w:r w:rsidRPr="00F767C0">
        <w:rPr>
          <w:rFonts w:ascii="Traditional Arabic" w:hAnsi="Traditional Arabic" w:cs="Traditional Arabic"/>
          <w:sz w:val="24"/>
          <w:szCs w:val="24"/>
          <w:rtl/>
        </w:rPr>
        <w:t xml:space="preserve">يُمثّل الناتج النهائي للعمليات التنظيمية والسلوكية داخل بيئة العمل. ويتأثر الأداء في مراكز الاتصال بعوامل متعددة تشمل وضوح المهام، الدعم الإداري، والمرونة في بيئة العمل الرقمية. وقد أثبتت دراسة </w:t>
      </w:r>
      <w:r w:rsidRPr="00F767C0">
        <w:rPr>
          <w:rFonts w:ascii="Traditional Arabic" w:hAnsi="Traditional Arabic" w:cs="Traditional Arabic"/>
          <w:sz w:val="24"/>
          <w:szCs w:val="24"/>
        </w:rPr>
        <w:t>Aslan et al</w:t>
      </w:r>
      <w:r w:rsidRPr="00F767C0">
        <w:rPr>
          <w:rFonts w:ascii="Traditional Arabic" w:hAnsi="Traditional Arabic" w:cs="Traditional Arabic"/>
          <w:sz w:val="24"/>
          <w:szCs w:val="24"/>
          <w:rtl/>
        </w:rPr>
        <w:t>. (2022) أن الأداء الوظيفي يتحسن بوضوح عندما يُمنح الموظفون استقلالية وجدولة مرنة ودعمًا إداريًا مستمرًا.</w:t>
      </w:r>
    </w:p>
    <w:p w14:paraId="5EDF195E" w14:textId="77777777" w:rsidR="00E8012E" w:rsidRPr="00F767C0" w:rsidRDefault="00E8012E" w:rsidP="00E8012E">
      <w:pPr>
        <w:spacing w:line="30" w:lineRule="atLeast"/>
        <w:rPr>
          <w:rFonts w:ascii="Traditional Arabic" w:hAnsi="Traditional Arabic" w:cs="Traditional Arabic"/>
          <w:sz w:val="24"/>
          <w:szCs w:val="24"/>
          <w:rtl/>
        </w:rPr>
      </w:pPr>
    </w:p>
    <w:p w14:paraId="2FDD2702" w14:textId="77777777" w:rsidR="00E8012E" w:rsidRPr="00F767C0" w:rsidRDefault="00E8012E" w:rsidP="00E8012E">
      <w:pPr>
        <w:spacing w:line="30" w:lineRule="atLeast"/>
        <w:rPr>
          <w:rFonts w:ascii="Traditional Arabic" w:hAnsi="Traditional Arabic" w:cs="Traditional Arabic"/>
          <w:sz w:val="24"/>
          <w:szCs w:val="24"/>
        </w:rPr>
      </w:pPr>
      <w:r w:rsidRPr="00F767C0">
        <w:rPr>
          <w:rFonts w:ascii="Traditional Arabic" w:hAnsi="Traditional Arabic" w:cs="Traditional Arabic"/>
          <w:sz w:val="24"/>
          <w:szCs w:val="24"/>
          <w:rtl/>
        </w:rPr>
        <w:t>ويُفترض في هذا النموذج أن العلاقة بين العمل عن بُعد والأداء الوظيفي ليست علاقة مباشرة فحسب، بل تمر عبر مستوى الرضا الوظيفي، بحيث يزداد تأثير العمل عن بُعد إيجابًا على الأداء كلما ارتفع رضا الموظف عن بيئة العمل وسياساتها.</w:t>
      </w:r>
    </w:p>
    <w:p w14:paraId="522E34DE" w14:textId="77777777" w:rsidR="00E8012E" w:rsidRPr="00F767C0" w:rsidRDefault="00E8012E" w:rsidP="00E8012E">
      <w:pPr>
        <w:spacing w:line="30" w:lineRule="atLeast"/>
        <w:rPr>
          <w:rFonts w:ascii="Traditional Arabic" w:hAnsi="Traditional Arabic" w:cs="Traditional Arabic"/>
          <w:sz w:val="24"/>
          <w:szCs w:val="24"/>
          <w:rtl/>
        </w:rPr>
      </w:pPr>
    </w:p>
    <w:p w14:paraId="51AF0AE1" w14:textId="77777777" w:rsidR="00E8012E" w:rsidRPr="00F767C0" w:rsidRDefault="00E8012E" w:rsidP="00E8012E">
      <w:pPr>
        <w:spacing w:line="30" w:lineRule="atLeast"/>
        <w:rPr>
          <w:rFonts w:ascii="Traditional Arabic" w:hAnsi="Traditional Arabic" w:cs="Traditional Arabic"/>
          <w:sz w:val="24"/>
          <w:szCs w:val="24"/>
        </w:rPr>
      </w:pPr>
      <w:r w:rsidRPr="00F767C0">
        <w:rPr>
          <w:rFonts w:ascii="Traditional Arabic" w:hAnsi="Traditional Arabic" w:cs="Traditional Arabic"/>
          <w:sz w:val="24"/>
          <w:szCs w:val="24"/>
          <w:rtl/>
        </w:rPr>
        <w:t>وفي هذا الإطار، يعتمد النموذج على مبادئ تحليل الوساطة الإحصائية (</w:t>
      </w:r>
      <w:r w:rsidRPr="00F767C0">
        <w:rPr>
          <w:rFonts w:ascii="Traditional Arabic" w:hAnsi="Traditional Arabic" w:cs="Traditional Arabic"/>
          <w:sz w:val="24"/>
          <w:szCs w:val="24"/>
        </w:rPr>
        <w:t>Mediation Analysis</w:t>
      </w:r>
      <w:r w:rsidRPr="00F767C0">
        <w:rPr>
          <w:rFonts w:ascii="Traditional Arabic" w:hAnsi="Traditional Arabic" w:cs="Traditional Arabic"/>
          <w:sz w:val="24"/>
          <w:szCs w:val="24"/>
          <w:rtl/>
        </w:rPr>
        <w:t xml:space="preserve">) التي أوضحها </w:t>
      </w:r>
      <w:r w:rsidRPr="00F767C0">
        <w:rPr>
          <w:rFonts w:ascii="Traditional Arabic" w:hAnsi="Traditional Arabic" w:cs="Traditional Arabic"/>
          <w:sz w:val="24"/>
          <w:szCs w:val="24"/>
        </w:rPr>
        <w:t>Hayes</w:t>
      </w:r>
      <w:r w:rsidRPr="00F767C0">
        <w:rPr>
          <w:rFonts w:ascii="Traditional Arabic" w:hAnsi="Traditional Arabic" w:cs="Traditional Arabic"/>
          <w:sz w:val="24"/>
          <w:szCs w:val="24"/>
          <w:rtl/>
        </w:rPr>
        <w:t xml:space="preserve"> (2018)، باستخدام أسلوب </w:t>
      </w:r>
      <w:r w:rsidRPr="00F767C0">
        <w:rPr>
          <w:rFonts w:ascii="Traditional Arabic" w:hAnsi="Traditional Arabic" w:cs="Traditional Arabic"/>
          <w:sz w:val="24"/>
          <w:szCs w:val="24"/>
        </w:rPr>
        <w:t>Bootstrap</w:t>
      </w:r>
      <w:r w:rsidRPr="00F767C0">
        <w:rPr>
          <w:rFonts w:ascii="Traditional Arabic" w:hAnsi="Traditional Arabic" w:cs="Traditional Arabic"/>
          <w:sz w:val="24"/>
          <w:szCs w:val="24"/>
          <w:rtl/>
        </w:rPr>
        <w:t xml:space="preserve"> (بعدد 5000 تكرار) لتقدير التأثيرات المباشرة وغير المباشرة بين المتغيرات.</w:t>
      </w:r>
    </w:p>
    <w:p w14:paraId="43413899" w14:textId="77777777" w:rsidR="00E8012E" w:rsidRPr="00F767C0" w:rsidRDefault="00E8012E" w:rsidP="00E8012E">
      <w:pPr>
        <w:spacing w:line="30" w:lineRule="atLeast"/>
        <w:rPr>
          <w:rFonts w:ascii="Traditional Arabic" w:hAnsi="Traditional Arabic" w:cs="Traditional Arabic"/>
          <w:sz w:val="24"/>
          <w:szCs w:val="24"/>
          <w:rtl/>
        </w:rPr>
      </w:pPr>
      <w:r w:rsidRPr="00F767C0">
        <w:rPr>
          <w:rFonts w:ascii="Traditional Arabic" w:hAnsi="Traditional Arabic" w:cs="Traditional Arabic"/>
          <w:sz w:val="24"/>
          <w:szCs w:val="24"/>
          <w:rtl/>
        </w:rPr>
        <w:t>ومن المتوقع أن يُظهر التطبيق الميداني في مركز الاتصال بقطاع الأعمال في شركة موبايلي أن ارتفاع مستوى الرضا الوظيفي يعزز الأثر الإيجابي للعمل عن بُعد على الأداء، بما ينعكس على استدامة جودة الخدمة ورضا العملاء.</w:t>
      </w:r>
    </w:p>
    <w:p w14:paraId="38251DC6" w14:textId="77777777" w:rsidR="00E8012E" w:rsidRDefault="00E8012E" w:rsidP="00E8012E">
      <w:pPr>
        <w:spacing w:line="30" w:lineRule="atLeast"/>
        <w:rPr>
          <w:rFonts w:ascii="Traditional Arabic" w:hAnsi="Traditional Arabic" w:cs="Traditional Arabic"/>
          <w:sz w:val="24"/>
          <w:szCs w:val="24"/>
          <w:rtl/>
        </w:rPr>
      </w:pPr>
    </w:p>
    <w:p w14:paraId="02F406C1" w14:textId="77777777" w:rsidR="00E8012E" w:rsidRPr="00C95949" w:rsidRDefault="00E8012E" w:rsidP="00E8012E">
      <w:pPr>
        <w:spacing w:line="30" w:lineRule="atLeast"/>
        <w:rPr>
          <w:rFonts w:ascii="Traditional Arabic" w:hAnsi="Traditional Arabic" w:cs="Traditional Arabic"/>
          <w:sz w:val="24"/>
          <w:szCs w:val="24"/>
          <w:rtl/>
        </w:rPr>
      </w:pPr>
    </w:p>
    <w:p w14:paraId="66B3DB13" w14:textId="77777777" w:rsidR="00E8012E" w:rsidRPr="004559F7" w:rsidRDefault="00E8012E" w:rsidP="00E8012E">
      <w:pPr>
        <w:spacing w:line="30" w:lineRule="atLeast"/>
        <w:rPr>
          <w:rFonts w:ascii="Traditional Arabic" w:hAnsi="Traditional Arabic" w:cs="Traditional Arabic"/>
          <w:b/>
          <w:bCs/>
          <w:sz w:val="28"/>
          <w:szCs w:val="28"/>
          <w:rtl/>
        </w:rPr>
      </w:pPr>
      <w:r w:rsidRPr="004559F7">
        <w:rPr>
          <w:rFonts w:ascii="Traditional Arabic" w:hAnsi="Traditional Arabic" w:cs="Traditional Arabic"/>
          <w:b/>
          <w:bCs/>
          <w:sz w:val="28"/>
          <w:szCs w:val="28"/>
          <w:rtl/>
        </w:rPr>
        <w:lastRenderedPageBreak/>
        <w:t>2.7 الخاتمة</w:t>
      </w:r>
    </w:p>
    <w:p w14:paraId="1CE85441" w14:textId="77777777" w:rsidR="00E8012E" w:rsidRPr="00F767C0" w:rsidRDefault="00E8012E" w:rsidP="00E8012E">
      <w:pPr>
        <w:spacing w:line="30" w:lineRule="atLeast"/>
        <w:rPr>
          <w:rFonts w:ascii="Traditional Arabic" w:hAnsi="Traditional Arabic" w:cs="Traditional Arabic"/>
          <w:sz w:val="24"/>
          <w:szCs w:val="24"/>
        </w:rPr>
      </w:pPr>
      <w:r w:rsidRPr="00F767C0">
        <w:rPr>
          <w:rFonts w:ascii="Traditional Arabic" w:hAnsi="Traditional Arabic" w:cs="Traditional Arabic"/>
          <w:sz w:val="24"/>
          <w:szCs w:val="24"/>
          <w:rtl/>
        </w:rPr>
        <w:t>اختتم هذا الفصل بتقديم إطار نظري متكامل يوضّح الأسس العلمية التي بُنيت عليها الدراسة الحالية، والتي تستهدف تحليل أثر العمل عن بُعد على الأداء الوظيفي في ضوء الرضا الوظيفي بوصفه متغيرًا وسيطًا مؤثرًا في طبيعة العلاقة بينهما.</w:t>
      </w:r>
    </w:p>
    <w:p w14:paraId="17F4FEC2" w14:textId="77777777" w:rsidR="00E8012E" w:rsidRPr="00F767C0" w:rsidRDefault="00E8012E" w:rsidP="00E8012E">
      <w:pPr>
        <w:spacing w:line="30" w:lineRule="atLeast"/>
        <w:rPr>
          <w:rFonts w:ascii="Traditional Arabic" w:hAnsi="Traditional Arabic" w:cs="Traditional Arabic"/>
          <w:sz w:val="24"/>
          <w:szCs w:val="24"/>
          <w:rtl/>
        </w:rPr>
      </w:pPr>
      <w:r w:rsidRPr="00F767C0">
        <w:rPr>
          <w:rFonts w:ascii="Traditional Arabic" w:hAnsi="Traditional Arabic" w:cs="Traditional Arabic"/>
          <w:sz w:val="24"/>
          <w:szCs w:val="24"/>
          <w:rtl/>
        </w:rPr>
        <w:t>وقد تناول الفصلُ المفاهيمَ الأساسية المرتبطة بموضوع الدراسة، وعرَض أهم النظريات ذات الصلة التي فسّرت العلاقات بين أنماط العمل الحديثة ومستويات الأداء، مع التركيز على خصوصية بيئات مراكز الاتصال السعودية التي تمثل سياق التطبيق الميداني.</w:t>
      </w:r>
    </w:p>
    <w:p w14:paraId="2CDE1459" w14:textId="77777777" w:rsidR="00E8012E" w:rsidRPr="00F767C0" w:rsidRDefault="00E8012E" w:rsidP="00E8012E">
      <w:pPr>
        <w:spacing w:line="30" w:lineRule="atLeast"/>
        <w:rPr>
          <w:rFonts w:ascii="Traditional Arabic" w:hAnsi="Traditional Arabic" w:cs="Traditional Arabic"/>
          <w:sz w:val="24"/>
          <w:szCs w:val="24"/>
          <w:rtl/>
        </w:rPr>
      </w:pPr>
    </w:p>
    <w:p w14:paraId="5EBF52D4" w14:textId="77777777" w:rsidR="00E8012E" w:rsidRPr="00F767C0" w:rsidRDefault="00E8012E" w:rsidP="00E8012E">
      <w:pPr>
        <w:spacing w:line="30" w:lineRule="atLeast"/>
        <w:rPr>
          <w:rFonts w:ascii="Traditional Arabic" w:hAnsi="Traditional Arabic" w:cs="Traditional Arabic"/>
          <w:sz w:val="24"/>
          <w:szCs w:val="24"/>
        </w:rPr>
      </w:pPr>
      <w:r w:rsidRPr="00F767C0">
        <w:rPr>
          <w:rFonts w:ascii="Traditional Arabic" w:hAnsi="Traditional Arabic" w:cs="Traditional Arabic"/>
          <w:sz w:val="24"/>
          <w:szCs w:val="24"/>
          <w:rtl/>
        </w:rPr>
        <w:t>كما قدّم الفصل مراجعة تحليلية دقيقة للأدبيات والدراسات السابقة، كشفت عن فجوات معرفية ومنهجية لا تزال قائمة، أبرزها محدودية الدراسات التطبيقية في السياق المحلي، وضعف دمج الأبعاد النفسية والتنظيمية في نماذج الأداء الوظيفي ضمن بيئات العمل الرقمية.</w:t>
      </w:r>
    </w:p>
    <w:p w14:paraId="6CD96734" w14:textId="77777777" w:rsidR="00E8012E" w:rsidRPr="00F767C0" w:rsidRDefault="00E8012E" w:rsidP="00E8012E">
      <w:pPr>
        <w:spacing w:line="30" w:lineRule="atLeast"/>
        <w:rPr>
          <w:rFonts w:ascii="Traditional Arabic" w:hAnsi="Traditional Arabic" w:cs="Traditional Arabic"/>
          <w:sz w:val="24"/>
          <w:szCs w:val="24"/>
          <w:rtl/>
        </w:rPr>
      </w:pPr>
      <w:r w:rsidRPr="00F767C0">
        <w:rPr>
          <w:rFonts w:ascii="Traditional Arabic" w:hAnsi="Traditional Arabic" w:cs="Traditional Arabic"/>
          <w:sz w:val="24"/>
          <w:szCs w:val="24"/>
          <w:rtl/>
        </w:rPr>
        <w:t>وفي ضوء ذلك، طُوّر نموذج نظري ثلاثي يدمج بين الجوانب التقنية والتنظيمية والسلوكية في تفسير الأداء، حيث يفترض أن العمل عن بُعد يؤثر إيجابًا على الأداء الوظيفي من خلال تعزيز الرضا الوظيفي.</w:t>
      </w:r>
    </w:p>
    <w:p w14:paraId="6B592E13" w14:textId="77777777" w:rsidR="00E8012E" w:rsidRPr="00F767C0" w:rsidRDefault="00E8012E" w:rsidP="00E8012E">
      <w:pPr>
        <w:spacing w:line="30" w:lineRule="atLeast"/>
        <w:rPr>
          <w:rFonts w:ascii="Traditional Arabic" w:hAnsi="Traditional Arabic" w:cs="Traditional Arabic"/>
          <w:sz w:val="24"/>
          <w:szCs w:val="24"/>
          <w:rtl/>
        </w:rPr>
      </w:pPr>
    </w:p>
    <w:p w14:paraId="5749763A" w14:textId="77777777" w:rsidR="00E8012E" w:rsidRPr="00F767C0" w:rsidRDefault="00E8012E" w:rsidP="00E8012E">
      <w:pPr>
        <w:spacing w:line="30" w:lineRule="atLeast"/>
        <w:rPr>
          <w:rFonts w:ascii="Traditional Arabic" w:hAnsi="Traditional Arabic" w:cs="Traditional Arabic"/>
          <w:sz w:val="24"/>
          <w:szCs w:val="24"/>
        </w:rPr>
      </w:pPr>
      <w:r w:rsidRPr="00F767C0">
        <w:rPr>
          <w:rFonts w:ascii="Traditional Arabic" w:hAnsi="Traditional Arabic" w:cs="Traditional Arabic"/>
          <w:sz w:val="24"/>
          <w:szCs w:val="24"/>
          <w:rtl/>
        </w:rPr>
        <w:t>ويُعد هذا النموذج إضافة نوعية في مجال بحوث الإدارة المعاصرة، نظرًا لقدرته على تفسير العلاقات بين المتغيرات بطريقة واقعية تتماشى مع طبيعة بيئات العمل المرن في المملكة العربية السعودية، ولا سيّما داخل مراكز الاتصال في قطاع الاتصالات، التي تمثل بيئة تشغيلية عالية التفاعل والديناميكية.</w:t>
      </w:r>
    </w:p>
    <w:p w14:paraId="38497B7E" w14:textId="77777777" w:rsidR="00E8012E" w:rsidRPr="00F767C0" w:rsidRDefault="00E8012E" w:rsidP="00E8012E">
      <w:pPr>
        <w:spacing w:line="30" w:lineRule="atLeast"/>
        <w:rPr>
          <w:rFonts w:ascii="Traditional Arabic" w:hAnsi="Traditional Arabic" w:cs="Traditional Arabic"/>
          <w:sz w:val="24"/>
          <w:szCs w:val="24"/>
          <w:rtl/>
        </w:rPr>
      </w:pPr>
    </w:p>
    <w:p w14:paraId="7613643E" w14:textId="77777777" w:rsidR="00E8012E" w:rsidRPr="00F767C0" w:rsidRDefault="00E8012E" w:rsidP="00E8012E">
      <w:pPr>
        <w:spacing w:line="30" w:lineRule="atLeast"/>
        <w:rPr>
          <w:rFonts w:ascii="Traditional Arabic" w:hAnsi="Traditional Arabic" w:cs="Traditional Arabic"/>
          <w:sz w:val="24"/>
          <w:szCs w:val="24"/>
        </w:rPr>
      </w:pPr>
      <w:r w:rsidRPr="00F767C0">
        <w:rPr>
          <w:rFonts w:ascii="Traditional Arabic" w:hAnsi="Traditional Arabic" w:cs="Traditional Arabic"/>
          <w:sz w:val="24"/>
          <w:szCs w:val="24"/>
          <w:rtl/>
        </w:rPr>
        <w:t>يمهّد هذا الإطار النظري المتكامل للفصل الثالث من الدراسة، الذي يتناول الطريقة والإجراءات المعتمدة في البحث، بما في ذلك تصميم الدراسة، وأداة القياس، وعينة البحث، والأساليب الإحصائية المستخدمة في اختبار الفرضيات.</w:t>
      </w:r>
    </w:p>
    <w:p w14:paraId="60F985B3" w14:textId="77777777" w:rsidR="00E8012E" w:rsidRPr="00F767C0" w:rsidRDefault="00E8012E" w:rsidP="00E8012E">
      <w:pPr>
        <w:spacing w:line="30" w:lineRule="atLeast"/>
        <w:rPr>
          <w:rFonts w:ascii="Traditional Arabic" w:hAnsi="Traditional Arabic" w:cs="Traditional Arabic"/>
          <w:sz w:val="24"/>
          <w:szCs w:val="24"/>
          <w:rtl/>
        </w:rPr>
      </w:pPr>
      <w:r w:rsidRPr="00F767C0">
        <w:rPr>
          <w:rFonts w:ascii="Traditional Arabic" w:hAnsi="Traditional Arabic" w:cs="Traditional Arabic"/>
          <w:sz w:val="24"/>
          <w:szCs w:val="24"/>
          <w:rtl/>
        </w:rPr>
        <w:t>ويُسهم هذا الانتقال المنهجي من التحليل النظري إلى التطبيق العملي في تحقيق التكامل بين الفهم الأكاديمي والتحليل الميداني، بما يعزز من مصداقية النتائج النهائية وارتباطها الوثيق بأهداف الدراسة وسياقها المؤسسي المحلي.</w:t>
      </w:r>
    </w:p>
    <w:p w14:paraId="5F8B0283" w14:textId="77777777" w:rsidR="00E8012E" w:rsidRPr="00F666FD" w:rsidRDefault="00E8012E" w:rsidP="00E8012E">
      <w:pPr>
        <w:spacing w:line="30" w:lineRule="atLeast"/>
        <w:rPr>
          <w:rFonts w:ascii="Traditional Arabic" w:hAnsi="Traditional Arabic" w:cs="Traditional Arabic"/>
          <w:sz w:val="24"/>
          <w:szCs w:val="24"/>
        </w:rPr>
      </w:pPr>
    </w:p>
    <w:p w14:paraId="72EC374D" w14:textId="77777777" w:rsidR="00E8012E" w:rsidRPr="004559F7" w:rsidRDefault="00E8012E" w:rsidP="00E8012E">
      <w:pPr>
        <w:rPr>
          <w:rFonts w:ascii="Traditional Arabic" w:hAnsi="Traditional Arabic" w:cs="Traditional Arabic"/>
        </w:rPr>
      </w:pPr>
    </w:p>
    <w:p w14:paraId="6B126B66" w14:textId="77777777" w:rsidR="00E8012E" w:rsidRPr="004559F7" w:rsidRDefault="00E8012E" w:rsidP="00E8012E">
      <w:pPr>
        <w:rPr>
          <w:rtl/>
        </w:rPr>
      </w:pPr>
    </w:p>
    <w:p w14:paraId="3CAF0D95" w14:textId="77777777" w:rsidR="00E8012E" w:rsidRPr="004559F7" w:rsidRDefault="00E8012E" w:rsidP="00E8012E">
      <w:pPr>
        <w:rPr>
          <w:rtl/>
        </w:rPr>
      </w:pPr>
    </w:p>
    <w:p w14:paraId="22A8EBC4" w14:textId="77777777" w:rsidR="00E8012E" w:rsidRPr="004559F7" w:rsidRDefault="00E8012E" w:rsidP="00E8012E">
      <w:pPr>
        <w:rPr>
          <w:rtl/>
        </w:rPr>
      </w:pPr>
    </w:p>
    <w:p w14:paraId="4569817D" w14:textId="77777777" w:rsidR="00E8012E" w:rsidRPr="004559F7" w:rsidRDefault="00E8012E" w:rsidP="00E8012E">
      <w:pPr>
        <w:rPr>
          <w:rtl/>
        </w:rPr>
      </w:pPr>
    </w:p>
    <w:p w14:paraId="7B997697" w14:textId="77777777" w:rsidR="00E8012E" w:rsidRPr="004559F7" w:rsidRDefault="00E8012E" w:rsidP="00E8012E">
      <w:pPr>
        <w:rPr>
          <w:rtl/>
        </w:rPr>
      </w:pPr>
    </w:p>
    <w:p w14:paraId="49678B6C" w14:textId="77777777" w:rsidR="00E8012E" w:rsidRPr="004559F7" w:rsidRDefault="00E8012E" w:rsidP="00E8012E">
      <w:pPr>
        <w:rPr>
          <w:rtl/>
        </w:rPr>
      </w:pPr>
    </w:p>
    <w:p w14:paraId="245C7EC9" w14:textId="77777777" w:rsidR="00E8012E" w:rsidRPr="004559F7" w:rsidRDefault="00E8012E" w:rsidP="00E8012E">
      <w:pPr>
        <w:rPr>
          <w:rtl/>
        </w:rPr>
      </w:pPr>
    </w:p>
    <w:p w14:paraId="0B78A29D" w14:textId="77777777" w:rsidR="00E8012E" w:rsidRPr="004559F7" w:rsidRDefault="00E8012E" w:rsidP="00E8012E">
      <w:pPr>
        <w:rPr>
          <w:rtl/>
        </w:rPr>
      </w:pPr>
    </w:p>
    <w:p w14:paraId="2E03205A" w14:textId="77777777" w:rsidR="00E8012E" w:rsidRPr="004559F7" w:rsidRDefault="00E8012E" w:rsidP="00E8012E">
      <w:pPr>
        <w:rPr>
          <w:rtl/>
        </w:rPr>
      </w:pPr>
    </w:p>
    <w:p w14:paraId="48FCE2D4" w14:textId="77777777" w:rsidR="00E8012E" w:rsidRPr="004559F7" w:rsidRDefault="00E8012E" w:rsidP="00E8012E">
      <w:pPr>
        <w:rPr>
          <w:rtl/>
        </w:rPr>
      </w:pPr>
    </w:p>
    <w:p w14:paraId="2896B975" w14:textId="77777777" w:rsidR="00E8012E" w:rsidRPr="004559F7" w:rsidRDefault="00E8012E" w:rsidP="00E8012E">
      <w:pPr>
        <w:rPr>
          <w:rtl/>
        </w:rPr>
      </w:pPr>
    </w:p>
    <w:p w14:paraId="39557A32" w14:textId="77777777" w:rsidR="00E8012E" w:rsidRPr="004559F7" w:rsidRDefault="00E8012E" w:rsidP="00E8012E">
      <w:pPr>
        <w:rPr>
          <w:rtl/>
        </w:rPr>
      </w:pPr>
    </w:p>
    <w:p w14:paraId="1F3DAEF3" w14:textId="77777777" w:rsidR="00E8012E" w:rsidRPr="004559F7" w:rsidRDefault="00E8012E" w:rsidP="00E8012E">
      <w:pPr>
        <w:rPr>
          <w:rtl/>
        </w:rPr>
      </w:pPr>
    </w:p>
    <w:p w14:paraId="1C6D7181" w14:textId="77777777" w:rsidR="00E8012E" w:rsidRPr="004559F7" w:rsidRDefault="00E8012E" w:rsidP="00E8012E">
      <w:pPr>
        <w:rPr>
          <w:rtl/>
        </w:rPr>
      </w:pPr>
    </w:p>
    <w:p w14:paraId="2DA81172" w14:textId="77777777" w:rsidR="00E8012E" w:rsidRDefault="00E8012E" w:rsidP="00E8012E">
      <w:pPr>
        <w:rPr>
          <w:rtl/>
        </w:rPr>
      </w:pPr>
    </w:p>
    <w:p w14:paraId="2C5BE016" w14:textId="77777777" w:rsidR="00C14F64" w:rsidRDefault="00C14F64" w:rsidP="00E8012E">
      <w:pPr>
        <w:rPr>
          <w:rtl/>
        </w:rPr>
      </w:pPr>
    </w:p>
    <w:p w14:paraId="1A36DA27" w14:textId="77777777" w:rsidR="00C14F64" w:rsidRDefault="00C14F64" w:rsidP="00E8012E">
      <w:pPr>
        <w:rPr>
          <w:rtl/>
        </w:rPr>
      </w:pPr>
    </w:p>
    <w:p w14:paraId="6F166B9D" w14:textId="77777777" w:rsidR="00C14F64" w:rsidRPr="004559F7" w:rsidRDefault="00C14F64" w:rsidP="00E8012E">
      <w:pPr>
        <w:rPr>
          <w:rtl/>
        </w:rPr>
      </w:pPr>
    </w:p>
    <w:p w14:paraId="23B20301" w14:textId="77777777" w:rsidR="00E8012E" w:rsidRPr="004559F7" w:rsidRDefault="00E8012E" w:rsidP="00E8012E">
      <w:pPr>
        <w:rPr>
          <w:rtl/>
        </w:rPr>
      </w:pPr>
    </w:p>
    <w:p w14:paraId="7F2A06DD" w14:textId="77777777" w:rsidR="00E8012E" w:rsidRPr="004559F7" w:rsidRDefault="00E8012E" w:rsidP="00E8012E">
      <w:pPr>
        <w:rPr>
          <w:rtl/>
        </w:rPr>
      </w:pPr>
    </w:p>
    <w:p w14:paraId="0A5653C2" w14:textId="77777777" w:rsidR="00E8012E" w:rsidRPr="004559F7" w:rsidRDefault="00E8012E" w:rsidP="00E8012E">
      <w:pPr>
        <w:rPr>
          <w:rtl/>
        </w:rPr>
      </w:pPr>
    </w:p>
    <w:p w14:paraId="75000369" w14:textId="7ABD5FB9" w:rsidR="00E8012E" w:rsidRDefault="007D7D72" w:rsidP="007D7D72">
      <w:pPr>
        <w:jc w:val="center"/>
        <w:rPr>
          <w:rFonts w:ascii="Traditional Arabic" w:hAnsi="Traditional Arabic" w:cs="Traditional Arabic"/>
          <w:b/>
          <w:bCs/>
          <w:sz w:val="28"/>
          <w:szCs w:val="28"/>
          <w:rtl/>
        </w:rPr>
      </w:pPr>
      <w:r w:rsidRPr="007D7D72">
        <w:rPr>
          <w:rFonts w:ascii="Traditional Arabic" w:hAnsi="Traditional Arabic" w:cs="Traditional Arabic"/>
          <w:b/>
          <w:bCs/>
          <w:sz w:val="32"/>
          <w:szCs w:val="32"/>
          <w:rtl/>
        </w:rPr>
        <w:t>الفصل الثالث: الطريقة والإجراءات</w:t>
      </w:r>
    </w:p>
    <w:p w14:paraId="59E80E99" w14:textId="77777777" w:rsidR="007D7D72" w:rsidRDefault="007D7D72" w:rsidP="00E8012E">
      <w:pPr>
        <w:rPr>
          <w:rFonts w:ascii="Traditional Arabic" w:hAnsi="Traditional Arabic" w:cs="Traditional Arabic"/>
          <w:b/>
          <w:bCs/>
          <w:sz w:val="28"/>
          <w:szCs w:val="28"/>
          <w:rtl/>
        </w:rPr>
      </w:pPr>
    </w:p>
    <w:p w14:paraId="36BDCD03" w14:textId="77777777" w:rsidR="007D7D72" w:rsidRPr="007D7D72" w:rsidRDefault="007D7D72" w:rsidP="007D7D72">
      <w:pPr>
        <w:rPr>
          <w:rFonts w:ascii="Traditional Arabic" w:hAnsi="Traditional Arabic" w:cs="Traditional Arabic"/>
          <w:sz w:val="24"/>
          <w:szCs w:val="24"/>
        </w:rPr>
      </w:pPr>
      <w:r w:rsidRPr="007D7D72">
        <w:rPr>
          <w:rFonts w:ascii="Traditional Arabic" w:hAnsi="Traditional Arabic" w:cs="Traditional Arabic"/>
          <w:sz w:val="24"/>
          <w:szCs w:val="24"/>
          <w:rtl/>
        </w:rPr>
        <w:t>يهدف هذا الفصل إلى توضيح المنهجية العلمية المتبعة في هذه الدراسة، وبيان الخطوات الإجرائية التي تم اعتمادها لجمع البيانات وتحليلها وصولًا إلى اختبار فرضيات الدراسة والإجابة عن تساؤلاتها. ويتضمن هذا الفصل عرضًا تفصيليًا للمنهج البحثي المستخدم، وتعريفًا بمجتمع الدراسة وعينتها، إضافة إلى وصف دقيق لأداة القياس (الاستبانة) وإجراءات بنائها وتطبيقها، والأساليب الإحصائية التي تم توظيفها في تحليل البيانات باستخدام برنامج</w:t>
      </w:r>
      <w:r w:rsidRPr="007D7D72">
        <w:rPr>
          <w:rFonts w:ascii="Traditional Arabic" w:hAnsi="Traditional Arabic" w:cs="Traditional Arabic"/>
          <w:sz w:val="24"/>
          <w:szCs w:val="24"/>
        </w:rPr>
        <w:t xml:space="preserve"> SPSS </w:t>
      </w:r>
      <w:r w:rsidRPr="007D7D72">
        <w:rPr>
          <w:rFonts w:ascii="Traditional Arabic" w:hAnsi="Traditional Arabic" w:cs="Traditional Arabic"/>
          <w:sz w:val="24"/>
          <w:szCs w:val="24"/>
          <w:rtl/>
        </w:rPr>
        <w:t>ونموذج</w:t>
      </w:r>
      <w:r w:rsidRPr="007D7D72">
        <w:rPr>
          <w:rFonts w:ascii="Traditional Arabic" w:hAnsi="Traditional Arabic" w:cs="Traditional Arabic"/>
          <w:sz w:val="24"/>
          <w:szCs w:val="24"/>
        </w:rPr>
        <w:t xml:space="preserve"> PROCESS </w:t>
      </w:r>
      <w:r w:rsidRPr="007D7D72">
        <w:rPr>
          <w:rFonts w:ascii="Traditional Arabic" w:hAnsi="Traditional Arabic" w:cs="Traditional Arabic"/>
          <w:sz w:val="24"/>
          <w:szCs w:val="24"/>
          <w:rtl/>
        </w:rPr>
        <w:t>لاختبار الوساطة الإحصائية</w:t>
      </w:r>
      <w:r w:rsidRPr="007D7D72">
        <w:rPr>
          <w:rFonts w:ascii="Traditional Arabic" w:hAnsi="Traditional Arabic" w:cs="Traditional Arabic"/>
          <w:sz w:val="24"/>
          <w:szCs w:val="24"/>
        </w:rPr>
        <w:t>.</w:t>
      </w:r>
    </w:p>
    <w:p w14:paraId="2A6EC196" w14:textId="77777777" w:rsidR="007D7D72" w:rsidRPr="007D7D72" w:rsidRDefault="007D7D72" w:rsidP="007D7D72">
      <w:pPr>
        <w:rPr>
          <w:rFonts w:ascii="Traditional Arabic" w:hAnsi="Traditional Arabic" w:cs="Traditional Arabic"/>
          <w:sz w:val="24"/>
          <w:szCs w:val="24"/>
        </w:rPr>
      </w:pPr>
      <w:r w:rsidRPr="007D7D72">
        <w:rPr>
          <w:rFonts w:ascii="Traditional Arabic" w:hAnsi="Traditional Arabic" w:cs="Traditional Arabic"/>
          <w:sz w:val="24"/>
          <w:szCs w:val="24"/>
          <w:rtl/>
        </w:rPr>
        <w:t>ويرتبط هذا الفصل ارتباطًا مباشرًا بنتائج الإطارين النظري والدراسات السابقة، حيث تم تصميم خطواته بما يتسق مع متغيرات الدراسة الثلاثة</w:t>
      </w:r>
      <w:r w:rsidRPr="007D7D72">
        <w:rPr>
          <w:rFonts w:ascii="Traditional Arabic" w:hAnsi="Traditional Arabic" w:cs="Traditional Arabic"/>
          <w:sz w:val="24"/>
          <w:szCs w:val="24"/>
        </w:rPr>
        <w:t xml:space="preserve">: </w:t>
      </w:r>
      <w:r w:rsidRPr="007D7D72">
        <w:rPr>
          <w:rFonts w:ascii="Traditional Arabic" w:hAnsi="Traditional Arabic" w:cs="Traditional Arabic"/>
          <w:sz w:val="24"/>
          <w:szCs w:val="24"/>
          <w:rtl/>
        </w:rPr>
        <w:t>العمل عن بُعد (المتغير المستقل)، والرضا الوظيفي (المتغير الوسيط)، والأداء الوظيفي (المتغير التابع)</w:t>
      </w:r>
      <w:r w:rsidRPr="007D7D72">
        <w:rPr>
          <w:rFonts w:ascii="Traditional Arabic" w:hAnsi="Traditional Arabic" w:cs="Traditional Arabic"/>
          <w:sz w:val="24"/>
          <w:szCs w:val="24"/>
        </w:rPr>
        <w:t xml:space="preserve">. </w:t>
      </w:r>
      <w:r w:rsidRPr="007D7D72">
        <w:rPr>
          <w:rFonts w:ascii="Traditional Arabic" w:hAnsi="Traditional Arabic" w:cs="Traditional Arabic"/>
          <w:sz w:val="24"/>
          <w:szCs w:val="24"/>
          <w:rtl/>
        </w:rPr>
        <w:t>كما يعكس هذا الفصل طبيعة الدراسة الكمية من خلال اعتماد مسح شبه شامل لمجتمع موظفي مركز الاتصال بقطاع الأعمال في شركة موبايلي، الأمر الذي يعزز قوة البيانات وصلاحيتها للتحليل الإحصائي</w:t>
      </w:r>
      <w:r w:rsidRPr="007D7D72">
        <w:rPr>
          <w:rFonts w:ascii="Traditional Arabic" w:hAnsi="Traditional Arabic" w:cs="Traditional Arabic"/>
          <w:sz w:val="24"/>
          <w:szCs w:val="24"/>
        </w:rPr>
        <w:t>.</w:t>
      </w:r>
    </w:p>
    <w:p w14:paraId="760554A1" w14:textId="77777777" w:rsidR="007D7D72" w:rsidRPr="007D7D72" w:rsidRDefault="007D7D72" w:rsidP="007D7D72">
      <w:pPr>
        <w:rPr>
          <w:rFonts w:ascii="Traditional Arabic" w:hAnsi="Traditional Arabic" w:cs="Traditional Arabic"/>
          <w:sz w:val="24"/>
          <w:szCs w:val="24"/>
        </w:rPr>
      </w:pPr>
      <w:r w:rsidRPr="007D7D72">
        <w:rPr>
          <w:rFonts w:ascii="Traditional Arabic" w:hAnsi="Traditional Arabic" w:cs="Traditional Arabic"/>
          <w:sz w:val="24"/>
          <w:szCs w:val="24"/>
          <w:rtl/>
        </w:rPr>
        <w:t xml:space="preserve">وتأسيسًا على ما سبق، يُعد هذا الفصل الركيزة المنهجية التي تُبنى عليها نتائج الدراسة في الفصل الرابع، إذ يوضح خطوات البحث </w:t>
      </w:r>
      <w:proofErr w:type="gramStart"/>
      <w:r w:rsidRPr="007D7D72">
        <w:rPr>
          <w:rFonts w:ascii="Traditional Arabic" w:hAnsi="Traditional Arabic" w:cs="Traditional Arabic"/>
          <w:sz w:val="24"/>
          <w:szCs w:val="24"/>
          <w:rtl/>
        </w:rPr>
        <w:t>بصورة</w:t>
      </w:r>
      <w:proofErr w:type="gramEnd"/>
      <w:r w:rsidRPr="007D7D72">
        <w:rPr>
          <w:rFonts w:ascii="Traditional Arabic" w:hAnsi="Traditional Arabic" w:cs="Traditional Arabic"/>
          <w:sz w:val="24"/>
          <w:szCs w:val="24"/>
          <w:rtl/>
        </w:rPr>
        <w:t xml:space="preserve"> واضحة ودقيقة وشفافة</w:t>
      </w:r>
      <w:r w:rsidRPr="007D7D72">
        <w:rPr>
          <w:rFonts w:ascii="Traditional Arabic" w:hAnsi="Traditional Arabic" w:cs="Traditional Arabic"/>
          <w:sz w:val="24"/>
          <w:szCs w:val="24"/>
        </w:rPr>
        <w:t>.</w:t>
      </w:r>
    </w:p>
    <w:p w14:paraId="2154D3BD" w14:textId="77777777" w:rsidR="007D7D72" w:rsidRDefault="007D7D72" w:rsidP="00E8012E">
      <w:pPr>
        <w:rPr>
          <w:rFonts w:ascii="Traditional Arabic" w:hAnsi="Traditional Arabic" w:cs="Traditional Arabic"/>
          <w:b/>
          <w:bCs/>
          <w:sz w:val="28"/>
          <w:szCs w:val="28"/>
          <w:rtl/>
        </w:rPr>
      </w:pPr>
    </w:p>
    <w:p w14:paraId="51305473" w14:textId="77777777" w:rsidR="007D7D72" w:rsidRPr="007D7D72" w:rsidRDefault="007D7D72" w:rsidP="00E8012E">
      <w:pPr>
        <w:rPr>
          <w:rFonts w:ascii="Traditional Arabic" w:hAnsi="Traditional Arabic" w:cs="Traditional Arabic"/>
          <w:b/>
          <w:bCs/>
          <w:sz w:val="28"/>
          <w:szCs w:val="28"/>
          <w:rtl/>
        </w:rPr>
      </w:pPr>
    </w:p>
    <w:p w14:paraId="5870EC9A" w14:textId="77777777" w:rsidR="004B64A2" w:rsidRPr="004B64A2" w:rsidRDefault="00E8012E" w:rsidP="004B64A2">
      <w:pPr>
        <w:rPr>
          <w:rFonts w:ascii="Traditional Arabic" w:hAnsi="Traditional Arabic" w:cs="Traditional Arabic"/>
        </w:rPr>
      </w:pPr>
      <w:r w:rsidRPr="004559F7">
        <w:rPr>
          <w:rFonts w:ascii="Traditional Arabic" w:hAnsi="Traditional Arabic" w:cs="Traditional Arabic"/>
          <w:b/>
          <w:bCs/>
          <w:sz w:val="28"/>
          <w:szCs w:val="28"/>
        </w:rPr>
        <w:t xml:space="preserve"> 3.1 </w:t>
      </w:r>
      <w:r w:rsidRPr="004559F7">
        <w:rPr>
          <w:rFonts w:ascii="Traditional Arabic" w:hAnsi="Traditional Arabic" w:cs="Traditional Arabic"/>
          <w:b/>
          <w:bCs/>
          <w:sz w:val="28"/>
          <w:szCs w:val="28"/>
          <w:rtl/>
        </w:rPr>
        <w:t>منهجية البحث</w:t>
      </w:r>
      <w:r w:rsidRPr="004559F7">
        <w:rPr>
          <w:rFonts w:ascii="Traditional Arabic" w:hAnsi="Traditional Arabic" w:cs="Traditional Arabic"/>
          <w:sz w:val="24"/>
          <w:szCs w:val="24"/>
        </w:rPr>
        <w:br/>
      </w:r>
      <w:r w:rsidR="004B64A2" w:rsidRPr="004B64A2">
        <w:rPr>
          <w:rFonts w:ascii="Traditional Arabic" w:hAnsi="Traditional Arabic" w:cs="Traditional Arabic"/>
          <w:rtl/>
        </w:rPr>
        <w:t xml:space="preserve">اعتمدت هذه الدراسة المنهج </w:t>
      </w:r>
      <w:r w:rsidR="004B64A2" w:rsidRPr="004B64A2">
        <w:rPr>
          <w:rFonts w:ascii="Traditional Arabic" w:hAnsi="Traditional Arabic" w:cs="Traditional Arabic"/>
          <w:b/>
          <w:bCs/>
          <w:rtl/>
        </w:rPr>
        <w:t>الوصفي التحليلي</w:t>
      </w:r>
      <w:r w:rsidR="004B64A2" w:rsidRPr="004B64A2">
        <w:rPr>
          <w:rFonts w:ascii="Traditional Arabic" w:hAnsi="Traditional Arabic" w:cs="Traditional Arabic"/>
          <w:rtl/>
        </w:rPr>
        <w:t xml:space="preserve"> </w:t>
      </w:r>
      <w:r w:rsidR="004B64A2" w:rsidRPr="004B64A2">
        <w:rPr>
          <w:rFonts w:ascii="Traditional Arabic" w:hAnsi="Traditional Arabic" w:cs="Traditional Arabic"/>
        </w:rPr>
        <w:t xml:space="preserve">(Descriptive–Analytical </w:t>
      </w:r>
      <w:proofErr w:type="gramStart"/>
      <w:r w:rsidR="004B64A2" w:rsidRPr="004B64A2">
        <w:rPr>
          <w:rFonts w:ascii="Traditional Arabic" w:hAnsi="Traditional Arabic" w:cs="Traditional Arabic"/>
        </w:rPr>
        <w:t>Method)</w:t>
      </w:r>
      <w:r w:rsidR="004B64A2" w:rsidRPr="004B64A2">
        <w:rPr>
          <w:rFonts w:ascii="Traditional Arabic" w:hAnsi="Traditional Arabic" w:cs="Traditional Arabic"/>
          <w:rtl/>
        </w:rPr>
        <w:t>،</w:t>
      </w:r>
      <w:proofErr w:type="gramEnd"/>
      <w:r w:rsidR="004B64A2" w:rsidRPr="004B64A2">
        <w:rPr>
          <w:rFonts w:ascii="Traditional Arabic" w:hAnsi="Traditional Arabic" w:cs="Traditional Arabic"/>
          <w:rtl/>
        </w:rPr>
        <w:t xml:space="preserve"> وهو المنهج الأكثر ملاءمة لطبيعة البحث الذي يستهدف دراسة أثر العمل عن بُعد على الأداء الوظيفي، مع اختبار الدور الوسيط للرضا الوظيفي لدى موظفي مركز الاتصال بقطاع الأعمال في شركة موبايلي. ويقوم هذا المنهج على وصف الظاهرة محل الدراسة وصفًا دقيقًا، ثم تحليل العلاقات بين المتغيرات من خلال بيانات كمية يتم جمعها ميدانيًا باستخدام الاستبانة المعتمدة</w:t>
      </w:r>
      <w:r w:rsidR="004B64A2" w:rsidRPr="004B64A2">
        <w:rPr>
          <w:rFonts w:ascii="Traditional Arabic" w:hAnsi="Traditional Arabic" w:cs="Traditional Arabic"/>
        </w:rPr>
        <w:t>.</w:t>
      </w:r>
    </w:p>
    <w:p w14:paraId="7F31BE89" w14:textId="77777777" w:rsidR="004B64A2" w:rsidRPr="004B64A2" w:rsidRDefault="004B64A2" w:rsidP="004B64A2">
      <w:pPr>
        <w:rPr>
          <w:rFonts w:ascii="Traditional Arabic" w:hAnsi="Traditional Arabic" w:cs="Traditional Arabic"/>
        </w:rPr>
      </w:pPr>
      <w:r w:rsidRPr="004B64A2">
        <w:rPr>
          <w:rFonts w:ascii="Traditional Arabic" w:hAnsi="Traditional Arabic" w:cs="Traditional Arabic"/>
          <w:rtl/>
        </w:rPr>
        <w:lastRenderedPageBreak/>
        <w:t>ويسمح هذا المنهج بفحص العلاقات المباشرة وغير المباشرة بين المتغيرات الثلاثة (العمل عن بُعد، الرضا الوظيفي، الأداء الوظيفي)، وهو ما يتوافق مع النموذج النظري للدراسة ومع هدفها القائم على اختبار الوساطة الإحصائية. كما يوفّر هذا المنهج مرونة في تفسير النتائج وربطها بالسياق التنظيمي لبيئة مراكز الاتصال، التي تتسم بارتفاع التفاعل اللحظي واعتمادها المكثّف على البنية الرقمية</w:t>
      </w:r>
      <w:r w:rsidRPr="004B64A2">
        <w:rPr>
          <w:rFonts w:ascii="Traditional Arabic" w:hAnsi="Traditional Arabic" w:cs="Traditional Arabic"/>
        </w:rPr>
        <w:t>.</w:t>
      </w:r>
    </w:p>
    <w:p w14:paraId="326791DF" w14:textId="77777777" w:rsidR="004B64A2" w:rsidRPr="004B64A2" w:rsidRDefault="004B64A2" w:rsidP="004B64A2">
      <w:pPr>
        <w:rPr>
          <w:rFonts w:ascii="Traditional Arabic" w:hAnsi="Traditional Arabic" w:cs="Traditional Arabic"/>
        </w:rPr>
      </w:pPr>
      <w:r w:rsidRPr="004B64A2">
        <w:rPr>
          <w:rFonts w:ascii="Traditional Arabic" w:hAnsi="Traditional Arabic" w:cs="Traditional Arabic"/>
          <w:rtl/>
        </w:rPr>
        <w:t xml:space="preserve">واعتمادًا على الإطار المنهجي للدراسة، تم استخدام أدوات التحليل الإحصائي الملائمة لاختبار الفرضيات، بما في ذلك تحليل الارتباط والانحدار والتحليل </w:t>
      </w:r>
      <w:proofErr w:type="spellStart"/>
      <w:r w:rsidRPr="004B64A2">
        <w:rPr>
          <w:rFonts w:ascii="Traditional Arabic" w:hAnsi="Traditional Arabic" w:cs="Traditional Arabic"/>
          <w:rtl/>
        </w:rPr>
        <w:t>الوسيطي</w:t>
      </w:r>
      <w:proofErr w:type="spellEnd"/>
      <w:r w:rsidRPr="004B64A2">
        <w:rPr>
          <w:rFonts w:ascii="Traditional Arabic" w:hAnsi="Traditional Arabic" w:cs="Traditional Arabic"/>
        </w:rPr>
        <w:t xml:space="preserve"> (Mediation Analysis) </w:t>
      </w:r>
      <w:r w:rsidRPr="004B64A2">
        <w:rPr>
          <w:rFonts w:ascii="Traditional Arabic" w:hAnsi="Traditional Arabic" w:cs="Traditional Arabic"/>
          <w:rtl/>
        </w:rPr>
        <w:t>باستخدام أسلوب</w:t>
      </w:r>
      <w:r w:rsidRPr="004B64A2">
        <w:rPr>
          <w:rFonts w:ascii="Traditional Arabic" w:hAnsi="Traditional Arabic" w:cs="Traditional Arabic"/>
        </w:rPr>
        <w:t xml:space="preserve"> Bootstrap</w:t>
      </w:r>
      <w:r w:rsidRPr="004B64A2">
        <w:rPr>
          <w:rFonts w:ascii="Traditional Arabic" w:hAnsi="Traditional Arabic" w:cs="Traditional Arabic"/>
          <w:rtl/>
        </w:rPr>
        <w:t>، وفقًا لتوصيات</w:t>
      </w:r>
      <w:r w:rsidRPr="004B64A2">
        <w:rPr>
          <w:rFonts w:ascii="Traditional Arabic" w:hAnsi="Traditional Arabic" w:cs="Traditional Arabic"/>
        </w:rPr>
        <w:t xml:space="preserve"> Hayes (2018)</w:t>
      </w:r>
      <w:r w:rsidRPr="004B64A2">
        <w:rPr>
          <w:rFonts w:ascii="Traditional Arabic" w:hAnsi="Traditional Arabic" w:cs="Traditional Arabic"/>
          <w:rtl/>
        </w:rPr>
        <w:t>، وذلك لضمان دقة تقدير الأثرين المباشر وغير المباشر للمتغيرات محل الدراسة</w:t>
      </w:r>
      <w:r w:rsidRPr="004B64A2">
        <w:rPr>
          <w:rFonts w:ascii="Traditional Arabic" w:hAnsi="Traditional Arabic" w:cs="Traditional Arabic"/>
        </w:rPr>
        <w:t>.</w:t>
      </w:r>
    </w:p>
    <w:p w14:paraId="367A4954" w14:textId="4A53D47B" w:rsidR="00E8012E" w:rsidRPr="004B64A2" w:rsidRDefault="00E8012E" w:rsidP="004B64A2">
      <w:pPr>
        <w:rPr>
          <w:rFonts w:ascii="Traditional Arabic" w:hAnsi="Traditional Arabic" w:cs="Traditional Arabic"/>
          <w:b/>
          <w:bCs/>
          <w:sz w:val="28"/>
          <w:szCs w:val="28"/>
          <w:rtl/>
        </w:rPr>
      </w:pPr>
    </w:p>
    <w:p w14:paraId="0C5BDC7B" w14:textId="77777777" w:rsidR="00E8012E" w:rsidRPr="004559F7" w:rsidRDefault="00E8012E" w:rsidP="00E8012E">
      <w:pPr>
        <w:rPr>
          <w:rFonts w:ascii="Traditional Arabic" w:hAnsi="Traditional Arabic" w:cs="Traditional Arabic"/>
          <w:b/>
          <w:bCs/>
          <w:sz w:val="28"/>
          <w:szCs w:val="28"/>
        </w:rPr>
      </w:pPr>
    </w:p>
    <w:p w14:paraId="3DD1C0CE" w14:textId="77777777" w:rsidR="004B64A2" w:rsidRPr="004B64A2" w:rsidRDefault="00E8012E" w:rsidP="004B64A2">
      <w:pPr>
        <w:rPr>
          <w:rFonts w:ascii="Traditional Arabic" w:hAnsi="Traditional Arabic" w:cs="Traditional Arabic"/>
          <w:sz w:val="24"/>
          <w:szCs w:val="24"/>
        </w:rPr>
      </w:pPr>
      <w:proofErr w:type="gramStart"/>
      <w:r w:rsidRPr="004559F7">
        <w:rPr>
          <w:rFonts w:ascii="Traditional Arabic" w:hAnsi="Traditional Arabic" w:cs="Traditional Arabic"/>
          <w:b/>
          <w:bCs/>
          <w:sz w:val="28"/>
          <w:szCs w:val="28"/>
        </w:rPr>
        <w:t xml:space="preserve">3.2 </w:t>
      </w:r>
      <w:r w:rsidRPr="004559F7">
        <w:rPr>
          <w:rFonts w:ascii="Traditional Arabic" w:hAnsi="Traditional Arabic" w:cs="Traditional Arabic" w:hint="cs"/>
          <w:b/>
          <w:bCs/>
          <w:sz w:val="28"/>
          <w:szCs w:val="28"/>
          <w:rtl/>
        </w:rPr>
        <w:t xml:space="preserve"> </w:t>
      </w:r>
      <w:r w:rsidRPr="004559F7">
        <w:rPr>
          <w:rFonts w:ascii="Traditional Arabic" w:hAnsi="Traditional Arabic" w:cs="Traditional Arabic"/>
          <w:b/>
          <w:bCs/>
          <w:sz w:val="28"/>
          <w:szCs w:val="28"/>
          <w:rtl/>
        </w:rPr>
        <w:t>مجتمع</w:t>
      </w:r>
      <w:proofErr w:type="gramEnd"/>
      <w:r w:rsidRPr="004559F7">
        <w:rPr>
          <w:rFonts w:ascii="Traditional Arabic" w:hAnsi="Traditional Arabic" w:cs="Traditional Arabic"/>
          <w:b/>
          <w:bCs/>
          <w:sz w:val="28"/>
          <w:szCs w:val="28"/>
          <w:rtl/>
        </w:rPr>
        <w:t xml:space="preserve"> الدراسة</w:t>
      </w:r>
      <w:r w:rsidRPr="004559F7">
        <w:rPr>
          <w:rFonts w:ascii="Traditional Arabic" w:hAnsi="Traditional Arabic" w:cs="Traditional Arabic"/>
          <w:b/>
          <w:bCs/>
          <w:sz w:val="28"/>
          <w:szCs w:val="28"/>
        </w:rPr>
        <w:br/>
      </w:r>
      <w:r w:rsidR="004B64A2" w:rsidRPr="004B64A2">
        <w:rPr>
          <w:rFonts w:ascii="Traditional Arabic" w:hAnsi="Traditional Arabic" w:cs="Traditional Arabic"/>
          <w:sz w:val="24"/>
          <w:szCs w:val="24"/>
          <w:rtl/>
        </w:rPr>
        <w:t xml:space="preserve">يتكوّن مجتمع الدراسة من جميع موظفي مركز الاتصال في قطاع الأعمال بشركة موبايلي، والبالغ عددهم (50) موظفًا خلال فترة تنفيذ الدراسة. ويتميّز هذا المجتمع بصغر حجمه وإمكانية الوصول الكامل لأفراده، مما جعل </w:t>
      </w:r>
      <w:r w:rsidR="004B64A2" w:rsidRPr="004B64A2">
        <w:rPr>
          <w:rFonts w:ascii="Traditional Arabic" w:hAnsi="Traditional Arabic" w:cs="Traditional Arabic"/>
          <w:b/>
          <w:bCs/>
          <w:sz w:val="24"/>
          <w:szCs w:val="24"/>
          <w:rtl/>
        </w:rPr>
        <w:t>أسلوب المسح شبه الشامل</w:t>
      </w:r>
      <w:r w:rsidR="004B64A2" w:rsidRPr="004B64A2">
        <w:rPr>
          <w:rFonts w:ascii="Traditional Arabic" w:hAnsi="Traditional Arabic" w:cs="Traditional Arabic"/>
          <w:b/>
          <w:bCs/>
          <w:sz w:val="24"/>
          <w:szCs w:val="24"/>
        </w:rPr>
        <w:t xml:space="preserve"> (Semi-Census)</w:t>
      </w:r>
      <w:r w:rsidR="004B64A2" w:rsidRPr="004B64A2">
        <w:rPr>
          <w:rFonts w:ascii="Traditional Arabic" w:hAnsi="Traditional Arabic" w:cs="Traditional Arabic"/>
          <w:sz w:val="24"/>
          <w:szCs w:val="24"/>
        </w:rPr>
        <w:t xml:space="preserve"> </w:t>
      </w:r>
      <w:r w:rsidR="004B64A2" w:rsidRPr="004B64A2">
        <w:rPr>
          <w:rFonts w:ascii="Traditional Arabic" w:hAnsi="Traditional Arabic" w:cs="Traditional Arabic"/>
          <w:sz w:val="24"/>
          <w:szCs w:val="24"/>
          <w:rtl/>
        </w:rPr>
        <w:t>هو الخيار الأنسب منهجيًا، مقارنة بأساليب المعاينة الاحتمالية التي قد تؤدي إلى انخفاض دقة التمثيل في المجتمعات الصغيرة</w:t>
      </w:r>
      <w:r w:rsidR="004B64A2" w:rsidRPr="004B64A2">
        <w:rPr>
          <w:rFonts w:ascii="Traditional Arabic" w:hAnsi="Traditional Arabic" w:cs="Traditional Arabic"/>
          <w:sz w:val="24"/>
          <w:szCs w:val="24"/>
        </w:rPr>
        <w:t>.</w:t>
      </w:r>
    </w:p>
    <w:p w14:paraId="32DE6CEA" w14:textId="77777777" w:rsidR="004B64A2" w:rsidRPr="004B64A2" w:rsidRDefault="004B64A2" w:rsidP="004B64A2">
      <w:pPr>
        <w:rPr>
          <w:rFonts w:ascii="Traditional Arabic" w:hAnsi="Traditional Arabic" w:cs="Traditional Arabic"/>
          <w:sz w:val="24"/>
          <w:szCs w:val="24"/>
        </w:rPr>
      </w:pPr>
      <w:r w:rsidRPr="004B64A2">
        <w:rPr>
          <w:rFonts w:ascii="Traditional Arabic" w:hAnsi="Traditional Arabic" w:cs="Traditional Arabic"/>
          <w:sz w:val="24"/>
          <w:szCs w:val="24"/>
          <w:rtl/>
        </w:rPr>
        <w:t xml:space="preserve">تم توزيع الاستبانة الإلكترونية المعتمدة على جميع أفراد المجتمع، وقد استجاب لها </w:t>
      </w:r>
      <w:r w:rsidRPr="004B64A2">
        <w:rPr>
          <w:rFonts w:ascii="Traditional Arabic" w:hAnsi="Traditional Arabic" w:cs="Traditional Arabic"/>
          <w:b/>
          <w:bCs/>
          <w:sz w:val="24"/>
          <w:szCs w:val="24"/>
        </w:rPr>
        <w:t xml:space="preserve">(49) </w:t>
      </w:r>
      <w:r w:rsidRPr="004B64A2">
        <w:rPr>
          <w:rFonts w:ascii="Traditional Arabic" w:hAnsi="Traditional Arabic" w:cs="Traditional Arabic"/>
          <w:b/>
          <w:bCs/>
          <w:sz w:val="24"/>
          <w:szCs w:val="24"/>
          <w:rtl/>
        </w:rPr>
        <w:t>موظفًا</w:t>
      </w:r>
      <w:r w:rsidRPr="004B64A2">
        <w:rPr>
          <w:rFonts w:ascii="Traditional Arabic" w:hAnsi="Traditional Arabic" w:cs="Traditional Arabic"/>
          <w:sz w:val="24"/>
          <w:szCs w:val="24"/>
          <w:rtl/>
        </w:rPr>
        <w:t xml:space="preserve"> بنسبة استجابة بلغت </w:t>
      </w:r>
      <w:r w:rsidRPr="004B64A2">
        <w:rPr>
          <w:rFonts w:ascii="Traditional Arabic" w:hAnsi="Traditional Arabic" w:cs="Traditional Arabic"/>
          <w:b/>
          <w:bCs/>
          <w:sz w:val="24"/>
          <w:szCs w:val="24"/>
        </w:rPr>
        <w:t>98%</w:t>
      </w:r>
      <w:r w:rsidRPr="004B64A2">
        <w:rPr>
          <w:rFonts w:ascii="Traditional Arabic" w:hAnsi="Traditional Arabic" w:cs="Traditional Arabic"/>
          <w:sz w:val="24"/>
          <w:szCs w:val="24"/>
          <w:rtl/>
        </w:rPr>
        <w:t xml:space="preserve">، بعد استبعاد موظف واحد كان في إجازة سنوية خلال فترة التطبيق. وتُعد هذه النسبة العالية مؤشرًا على تمثيل قوي للمجتمع الأصلي، وتعزّز من </w:t>
      </w:r>
      <w:r w:rsidRPr="004B64A2">
        <w:rPr>
          <w:rFonts w:ascii="Traditional Arabic" w:hAnsi="Traditional Arabic" w:cs="Traditional Arabic"/>
          <w:b/>
          <w:bCs/>
          <w:sz w:val="24"/>
          <w:szCs w:val="24"/>
          <w:rtl/>
        </w:rPr>
        <w:t>صلاحية وموثوقية</w:t>
      </w:r>
      <w:r w:rsidRPr="004B64A2">
        <w:rPr>
          <w:rFonts w:ascii="Traditional Arabic" w:hAnsi="Traditional Arabic" w:cs="Traditional Arabic"/>
          <w:sz w:val="24"/>
          <w:szCs w:val="24"/>
          <w:rtl/>
        </w:rPr>
        <w:t xml:space="preserve"> نتائج الدراسة وقدرة التحليل الإحصائي على تفسير العلاقات بين المتغيرات محل القياس</w:t>
      </w:r>
      <w:r w:rsidRPr="004B64A2">
        <w:rPr>
          <w:rFonts w:ascii="Traditional Arabic" w:hAnsi="Traditional Arabic" w:cs="Traditional Arabic"/>
          <w:sz w:val="24"/>
          <w:szCs w:val="24"/>
        </w:rPr>
        <w:t>.</w:t>
      </w:r>
    </w:p>
    <w:p w14:paraId="1A050AD4" w14:textId="77777777" w:rsidR="004B64A2" w:rsidRPr="004B64A2" w:rsidRDefault="004B64A2" w:rsidP="004B64A2">
      <w:pPr>
        <w:rPr>
          <w:rFonts w:ascii="Traditional Arabic" w:hAnsi="Traditional Arabic" w:cs="Traditional Arabic"/>
          <w:sz w:val="24"/>
          <w:szCs w:val="24"/>
        </w:rPr>
      </w:pPr>
      <w:r w:rsidRPr="004B64A2">
        <w:rPr>
          <w:rFonts w:ascii="Traditional Arabic" w:hAnsi="Traditional Arabic" w:cs="Traditional Arabic"/>
          <w:sz w:val="24"/>
          <w:szCs w:val="24"/>
          <w:rtl/>
        </w:rPr>
        <w:t>وبذلك، فإن البيانات المستخدمة في هذه الدراسة تمثل المجتمع الفعلي بشكل شبه كامل، وهو ما يتسق مع منهج البحث وأهدافه المتعلقة بتحليل أثر العمل عن بُعد على الرضا الوظيفي والأداء الوظيفي لدى موظفي مركز الاتصال بقطاع الأعمال في شركة موبايلي</w:t>
      </w:r>
      <w:r w:rsidRPr="004B64A2">
        <w:rPr>
          <w:rFonts w:ascii="Traditional Arabic" w:hAnsi="Traditional Arabic" w:cs="Traditional Arabic"/>
          <w:sz w:val="24"/>
          <w:szCs w:val="24"/>
        </w:rPr>
        <w:t>.</w:t>
      </w:r>
    </w:p>
    <w:p w14:paraId="50E82950" w14:textId="4E7D14DF" w:rsidR="00E8012E" w:rsidRPr="004B64A2" w:rsidRDefault="00E8012E" w:rsidP="004B64A2">
      <w:pPr>
        <w:rPr>
          <w:rFonts w:ascii="Traditional Arabic" w:hAnsi="Traditional Arabic" w:cs="Traditional Arabic"/>
          <w:b/>
          <w:bCs/>
          <w:sz w:val="28"/>
          <w:szCs w:val="28"/>
          <w:rtl/>
        </w:rPr>
      </w:pPr>
    </w:p>
    <w:p w14:paraId="7585BB00" w14:textId="77777777" w:rsidR="00E8012E" w:rsidRPr="00F666FD" w:rsidRDefault="00E8012E" w:rsidP="00E8012E">
      <w:pPr>
        <w:rPr>
          <w:rFonts w:ascii="Traditional Arabic" w:hAnsi="Traditional Arabic" w:cs="Traditional Arabic"/>
          <w:b/>
          <w:bCs/>
          <w:sz w:val="28"/>
          <w:szCs w:val="28"/>
        </w:rPr>
      </w:pPr>
    </w:p>
    <w:p w14:paraId="6413285B" w14:textId="77777777" w:rsidR="001B2564" w:rsidRPr="001B2564" w:rsidRDefault="00E8012E" w:rsidP="001B2564">
      <w:pPr>
        <w:rPr>
          <w:rFonts w:ascii="Traditional Arabic" w:hAnsi="Traditional Arabic" w:cs="Traditional Arabic"/>
          <w:sz w:val="24"/>
          <w:szCs w:val="24"/>
        </w:rPr>
      </w:pPr>
      <w:proofErr w:type="gramStart"/>
      <w:r w:rsidRPr="004559F7">
        <w:rPr>
          <w:rFonts w:ascii="Traditional Arabic" w:hAnsi="Traditional Arabic" w:cs="Traditional Arabic"/>
          <w:b/>
          <w:bCs/>
          <w:sz w:val="28"/>
          <w:szCs w:val="28"/>
        </w:rPr>
        <w:t xml:space="preserve">3.3 </w:t>
      </w:r>
      <w:r w:rsidRPr="004559F7">
        <w:rPr>
          <w:rFonts w:ascii="Traditional Arabic" w:hAnsi="Traditional Arabic" w:cs="Traditional Arabic" w:hint="cs"/>
          <w:b/>
          <w:bCs/>
          <w:sz w:val="28"/>
          <w:szCs w:val="28"/>
          <w:rtl/>
        </w:rPr>
        <w:t xml:space="preserve"> </w:t>
      </w:r>
      <w:r w:rsidRPr="004559F7">
        <w:rPr>
          <w:rFonts w:ascii="Traditional Arabic" w:hAnsi="Traditional Arabic" w:cs="Traditional Arabic"/>
          <w:b/>
          <w:bCs/>
          <w:sz w:val="28"/>
          <w:szCs w:val="28"/>
          <w:rtl/>
        </w:rPr>
        <w:t>عينة</w:t>
      </w:r>
      <w:proofErr w:type="gramEnd"/>
      <w:r w:rsidRPr="004559F7">
        <w:rPr>
          <w:rFonts w:ascii="Traditional Arabic" w:hAnsi="Traditional Arabic" w:cs="Traditional Arabic"/>
          <w:b/>
          <w:bCs/>
          <w:sz w:val="28"/>
          <w:szCs w:val="28"/>
          <w:rtl/>
        </w:rPr>
        <w:t xml:space="preserve"> الدراسة</w:t>
      </w:r>
      <w:r w:rsidRPr="004559F7">
        <w:rPr>
          <w:rFonts w:ascii="Traditional Arabic" w:hAnsi="Traditional Arabic" w:cs="Traditional Arabic"/>
          <w:sz w:val="24"/>
          <w:szCs w:val="24"/>
        </w:rPr>
        <w:br/>
      </w:r>
      <w:r w:rsidR="001B2564" w:rsidRPr="001B2564">
        <w:rPr>
          <w:rFonts w:ascii="Traditional Arabic" w:hAnsi="Traditional Arabic" w:cs="Traditional Arabic"/>
          <w:sz w:val="24"/>
          <w:szCs w:val="24"/>
          <w:rtl/>
        </w:rPr>
        <w:t>نظرًا لصغر حجم مجتمع الدراسة المكوّن من (50) موظفًا فقط داخل مركز الاتصال بقطاع الأعمال في شركة موبايلي، فقد تم اعتماد أسلوب المسح شبه الشامل</w:t>
      </w:r>
      <w:r w:rsidR="001B2564" w:rsidRPr="001B2564">
        <w:rPr>
          <w:rFonts w:ascii="Traditional Arabic" w:hAnsi="Traditional Arabic" w:cs="Traditional Arabic"/>
          <w:sz w:val="24"/>
          <w:szCs w:val="24"/>
        </w:rPr>
        <w:t xml:space="preserve"> (Semi-</w:t>
      </w:r>
      <w:proofErr w:type="gramStart"/>
      <w:r w:rsidR="001B2564" w:rsidRPr="001B2564">
        <w:rPr>
          <w:rFonts w:ascii="Traditional Arabic" w:hAnsi="Traditional Arabic" w:cs="Traditional Arabic"/>
          <w:sz w:val="24"/>
          <w:szCs w:val="24"/>
        </w:rPr>
        <w:t>Census)</w:t>
      </w:r>
      <w:r w:rsidR="001B2564" w:rsidRPr="001B2564">
        <w:rPr>
          <w:rFonts w:ascii="Traditional Arabic" w:hAnsi="Traditional Arabic" w:cs="Traditional Arabic"/>
          <w:sz w:val="24"/>
          <w:szCs w:val="24"/>
          <w:rtl/>
        </w:rPr>
        <w:t>،</w:t>
      </w:r>
      <w:proofErr w:type="gramEnd"/>
      <w:r w:rsidR="001B2564" w:rsidRPr="001B2564">
        <w:rPr>
          <w:rFonts w:ascii="Traditional Arabic" w:hAnsi="Traditional Arabic" w:cs="Traditional Arabic"/>
          <w:sz w:val="24"/>
          <w:szCs w:val="24"/>
          <w:rtl/>
        </w:rPr>
        <w:t xml:space="preserve"> مما أتاح الوصول إلى جميع أفراد المجتمع تقريبًا واستلام (49) استبانة مكتملة بنسبة تمثيل بلغت (98%). ويُعد هذا المستوى من التمثيل كافيًا لإجراء التحليل الإحصائي المطلوب، بما في ذلك تحليل الوساطة</w:t>
      </w:r>
      <w:r w:rsidR="001B2564" w:rsidRPr="001B2564">
        <w:rPr>
          <w:rFonts w:ascii="Traditional Arabic" w:hAnsi="Traditional Arabic" w:cs="Traditional Arabic"/>
          <w:sz w:val="24"/>
          <w:szCs w:val="24"/>
        </w:rPr>
        <w:t xml:space="preserve"> (Mediation Analysis) </w:t>
      </w:r>
      <w:r w:rsidR="001B2564" w:rsidRPr="001B2564">
        <w:rPr>
          <w:rFonts w:ascii="Traditional Arabic" w:hAnsi="Traditional Arabic" w:cs="Traditional Arabic"/>
          <w:sz w:val="24"/>
          <w:szCs w:val="24"/>
          <w:rtl/>
        </w:rPr>
        <w:t>باستخدام أسلوب</w:t>
      </w:r>
      <w:r w:rsidR="001B2564" w:rsidRPr="001B2564">
        <w:rPr>
          <w:rFonts w:ascii="Traditional Arabic" w:hAnsi="Traditional Arabic" w:cs="Traditional Arabic"/>
          <w:sz w:val="24"/>
          <w:szCs w:val="24"/>
        </w:rPr>
        <w:t xml:space="preserve"> Bootstrap.</w:t>
      </w:r>
    </w:p>
    <w:p w14:paraId="4E0008B8" w14:textId="77777777" w:rsidR="001B2564" w:rsidRPr="001B2564" w:rsidRDefault="001B2564" w:rsidP="001B2564">
      <w:pPr>
        <w:rPr>
          <w:rFonts w:ascii="Traditional Arabic" w:hAnsi="Traditional Arabic" w:cs="Traditional Arabic"/>
          <w:sz w:val="24"/>
          <w:szCs w:val="24"/>
        </w:rPr>
      </w:pPr>
      <w:r w:rsidRPr="001B2564">
        <w:rPr>
          <w:rFonts w:ascii="Traditional Arabic" w:hAnsi="Traditional Arabic" w:cs="Traditional Arabic"/>
          <w:sz w:val="24"/>
          <w:szCs w:val="24"/>
          <w:rtl/>
        </w:rPr>
        <w:t>يعتمد</w:t>
      </w:r>
      <w:r w:rsidRPr="001B2564">
        <w:rPr>
          <w:rFonts w:ascii="Traditional Arabic" w:hAnsi="Traditional Arabic" w:cs="Traditional Arabic"/>
          <w:sz w:val="24"/>
          <w:szCs w:val="24"/>
        </w:rPr>
        <w:t xml:space="preserve"> Bootstrap </w:t>
      </w:r>
      <w:r w:rsidRPr="001B2564">
        <w:rPr>
          <w:rFonts w:ascii="Traditional Arabic" w:hAnsi="Traditional Arabic" w:cs="Traditional Arabic"/>
          <w:sz w:val="24"/>
          <w:szCs w:val="24"/>
          <w:rtl/>
        </w:rPr>
        <w:t>على إنشاء عينات فرعية متكررة من بيانات العينة الفعلية دون افتراضات صارمة حول حجم العينة أو شكل التوزيع الإحصائي، مما يجعله مناسبًا للدراسات ذات المجتمعات الصغيرة وشبه الشاملة. ويسمح هذا الأسلوب بتقدير دقيق لكلٍّ من الأثر المباشر وغير المباشر بين المتغيرات، طالما أن البيانات تمثل غالبية المجتمع الأصلي، وهو ما تحقّق فعليًا في هذه الدراسة</w:t>
      </w:r>
      <w:r w:rsidRPr="001B2564">
        <w:rPr>
          <w:rFonts w:ascii="Traditional Arabic" w:hAnsi="Traditional Arabic" w:cs="Traditional Arabic"/>
          <w:sz w:val="24"/>
          <w:szCs w:val="24"/>
        </w:rPr>
        <w:t>.</w:t>
      </w:r>
    </w:p>
    <w:p w14:paraId="725B56A1" w14:textId="77777777" w:rsidR="001B2564" w:rsidRPr="001B2564" w:rsidRDefault="001B2564" w:rsidP="001B2564">
      <w:pPr>
        <w:rPr>
          <w:rFonts w:ascii="Traditional Arabic" w:hAnsi="Traditional Arabic" w:cs="Traditional Arabic"/>
          <w:sz w:val="24"/>
          <w:szCs w:val="24"/>
        </w:rPr>
      </w:pPr>
      <w:r w:rsidRPr="001B2564">
        <w:rPr>
          <w:rFonts w:ascii="Traditional Arabic" w:hAnsi="Traditional Arabic" w:cs="Traditional Arabic"/>
          <w:sz w:val="24"/>
          <w:szCs w:val="24"/>
          <w:rtl/>
        </w:rPr>
        <w:t>وبذلك، يتوافق حجم العينة المتاحة (49 من 50) مع متطلبات إجراء تحليل الوساطة وفق النموذج النظري للدراسة، ويوفر قوة تحليلية كافية لاختبار العلاقات السببية بين العمل عن بُعد والرضا الوظيفي والأداء الوظيفي في بيئة مركز الاتصال. ويسهم هذا التبرير الإحصائي في تعزيز موثوقية النتائج وقابليتها للتفسير ضمن السياق التطبيقي للدراسة</w:t>
      </w:r>
      <w:r w:rsidRPr="001B2564">
        <w:rPr>
          <w:rFonts w:ascii="Traditional Arabic" w:hAnsi="Traditional Arabic" w:cs="Traditional Arabic"/>
          <w:sz w:val="24"/>
          <w:szCs w:val="24"/>
        </w:rPr>
        <w:t>.</w:t>
      </w:r>
    </w:p>
    <w:p w14:paraId="067F62A5" w14:textId="35174BE2" w:rsidR="00E8012E" w:rsidRDefault="00E8012E" w:rsidP="001B2564">
      <w:pPr>
        <w:rPr>
          <w:rFonts w:ascii="Traditional Arabic" w:hAnsi="Traditional Arabic" w:cs="Traditional Arabic"/>
          <w:b/>
          <w:bCs/>
          <w:sz w:val="28"/>
          <w:szCs w:val="28"/>
          <w:rtl/>
        </w:rPr>
      </w:pPr>
    </w:p>
    <w:p w14:paraId="6E5E3186" w14:textId="77777777" w:rsidR="009E0C1E" w:rsidRPr="009E0C1E" w:rsidRDefault="009E0C1E" w:rsidP="004B64A2">
      <w:pPr>
        <w:rPr>
          <w:rFonts w:ascii="Traditional Arabic" w:hAnsi="Traditional Arabic" w:cs="Traditional Arabic"/>
          <w:b/>
          <w:bCs/>
          <w:sz w:val="28"/>
          <w:szCs w:val="28"/>
        </w:rPr>
      </w:pPr>
    </w:p>
    <w:p w14:paraId="5A93DC71" w14:textId="77777777" w:rsidR="003A3660" w:rsidRPr="003A3660" w:rsidRDefault="00E8012E" w:rsidP="003A3660">
      <w:pPr>
        <w:rPr>
          <w:rFonts w:ascii="Traditional Arabic" w:hAnsi="Traditional Arabic" w:cs="Traditional Arabic"/>
          <w:sz w:val="24"/>
          <w:szCs w:val="24"/>
        </w:rPr>
      </w:pPr>
      <w:r w:rsidRPr="004559F7">
        <w:rPr>
          <w:rFonts w:ascii="Traditional Arabic" w:hAnsi="Traditional Arabic" w:cs="Traditional Arabic"/>
          <w:b/>
          <w:bCs/>
          <w:sz w:val="28"/>
          <w:szCs w:val="28"/>
        </w:rPr>
        <w:t xml:space="preserve"> 3.4 </w:t>
      </w:r>
      <w:r w:rsidRPr="004559F7">
        <w:rPr>
          <w:rFonts w:ascii="Traditional Arabic" w:hAnsi="Traditional Arabic" w:cs="Traditional Arabic"/>
          <w:b/>
          <w:bCs/>
          <w:sz w:val="28"/>
          <w:szCs w:val="28"/>
          <w:rtl/>
        </w:rPr>
        <w:t>أداة الدراسة</w:t>
      </w:r>
      <w:r w:rsidRPr="004559F7">
        <w:rPr>
          <w:rFonts w:ascii="Traditional Arabic" w:hAnsi="Traditional Arabic" w:cs="Traditional Arabic"/>
          <w:sz w:val="24"/>
          <w:szCs w:val="24"/>
        </w:rPr>
        <w:br/>
      </w:r>
      <w:r w:rsidR="003A3660" w:rsidRPr="003A3660">
        <w:rPr>
          <w:rFonts w:ascii="Traditional Arabic" w:hAnsi="Traditional Arabic" w:cs="Traditional Arabic"/>
          <w:sz w:val="24"/>
          <w:szCs w:val="24"/>
          <w:rtl/>
        </w:rPr>
        <w:t>اعتمدت هذه الدراسة استبانة إلكترونية مغلقة جرى تصميمها بعد مراجعة الأدبيات الحديثة ذات الصلة بمتغيرات البحث، والاستفادة من أدوات القياس المستخدمة في دراسات مثل</w:t>
      </w:r>
      <w:r w:rsidR="003A3660" w:rsidRPr="003A3660">
        <w:rPr>
          <w:rFonts w:ascii="Traditional Arabic" w:hAnsi="Traditional Arabic" w:cs="Traditional Arabic"/>
          <w:sz w:val="24"/>
          <w:szCs w:val="24"/>
        </w:rPr>
        <w:t xml:space="preserve">: </w:t>
      </w:r>
      <w:proofErr w:type="spellStart"/>
      <w:r w:rsidR="003A3660" w:rsidRPr="003A3660">
        <w:rPr>
          <w:rFonts w:ascii="Traditional Arabic" w:hAnsi="Traditional Arabic" w:cs="Traditional Arabic"/>
          <w:sz w:val="24"/>
          <w:szCs w:val="24"/>
        </w:rPr>
        <w:t>Gavoille</w:t>
      </w:r>
      <w:proofErr w:type="spellEnd"/>
      <w:r w:rsidR="003A3660" w:rsidRPr="003A3660">
        <w:rPr>
          <w:rFonts w:ascii="Traditional Arabic" w:hAnsi="Traditional Arabic" w:cs="Traditional Arabic"/>
          <w:sz w:val="24"/>
          <w:szCs w:val="24"/>
        </w:rPr>
        <w:t xml:space="preserve"> (</w:t>
      </w:r>
      <w:proofErr w:type="gramStart"/>
      <w:r w:rsidR="003A3660" w:rsidRPr="003A3660">
        <w:rPr>
          <w:rFonts w:ascii="Traditional Arabic" w:hAnsi="Traditional Arabic" w:cs="Traditional Arabic"/>
          <w:sz w:val="24"/>
          <w:szCs w:val="24"/>
        </w:rPr>
        <w:t>2022)</w:t>
      </w:r>
      <w:r w:rsidR="003A3660" w:rsidRPr="003A3660">
        <w:rPr>
          <w:rFonts w:ascii="Traditional Arabic" w:hAnsi="Traditional Arabic" w:cs="Traditional Arabic"/>
          <w:sz w:val="24"/>
          <w:szCs w:val="24"/>
          <w:rtl/>
        </w:rPr>
        <w:t>،</w:t>
      </w:r>
      <w:proofErr w:type="gramEnd"/>
      <w:r w:rsidR="003A3660" w:rsidRPr="003A3660">
        <w:rPr>
          <w:rFonts w:ascii="Traditional Arabic" w:hAnsi="Traditional Arabic" w:cs="Traditional Arabic"/>
          <w:sz w:val="24"/>
          <w:szCs w:val="24"/>
          <w:rtl/>
        </w:rPr>
        <w:t xml:space="preserve"> </w:t>
      </w:r>
      <w:r w:rsidR="003A3660" w:rsidRPr="003A3660">
        <w:rPr>
          <w:rFonts w:ascii="Traditional Arabic" w:hAnsi="Traditional Arabic" w:cs="Traditional Arabic"/>
          <w:sz w:val="24"/>
          <w:szCs w:val="24"/>
        </w:rPr>
        <w:t>Gibbs et al. (</w:t>
      </w:r>
      <w:proofErr w:type="gramStart"/>
      <w:r w:rsidR="003A3660" w:rsidRPr="003A3660">
        <w:rPr>
          <w:rFonts w:ascii="Traditional Arabic" w:hAnsi="Traditional Arabic" w:cs="Traditional Arabic"/>
          <w:sz w:val="24"/>
          <w:szCs w:val="24"/>
        </w:rPr>
        <w:t>2021)</w:t>
      </w:r>
      <w:r w:rsidR="003A3660" w:rsidRPr="003A3660">
        <w:rPr>
          <w:rFonts w:ascii="Traditional Arabic" w:hAnsi="Traditional Arabic" w:cs="Traditional Arabic"/>
          <w:sz w:val="24"/>
          <w:szCs w:val="24"/>
          <w:rtl/>
        </w:rPr>
        <w:t>،</w:t>
      </w:r>
      <w:proofErr w:type="gramEnd"/>
      <w:r w:rsidR="003A3660" w:rsidRPr="003A3660">
        <w:rPr>
          <w:rFonts w:ascii="Traditional Arabic" w:hAnsi="Traditional Arabic" w:cs="Traditional Arabic"/>
          <w:sz w:val="24"/>
          <w:szCs w:val="24"/>
          <w:rtl/>
        </w:rPr>
        <w:t xml:space="preserve"> و</w:t>
      </w:r>
      <w:r w:rsidR="003A3660" w:rsidRPr="003A3660">
        <w:rPr>
          <w:rFonts w:ascii="Traditional Arabic" w:hAnsi="Traditional Arabic" w:cs="Traditional Arabic"/>
          <w:sz w:val="24"/>
          <w:szCs w:val="24"/>
        </w:rPr>
        <w:t>Al-Ghamdi, Al-Qarni, &amp; Al-</w:t>
      </w:r>
      <w:proofErr w:type="spellStart"/>
      <w:r w:rsidR="003A3660" w:rsidRPr="003A3660">
        <w:rPr>
          <w:rFonts w:ascii="Traditional Arabic" w:hAnsi="Traditional Arabic" w:cs="Traditional Arabic"/>
          <w:sz w:val="24"/>
          <w:szCs w:val="24"/>
        </w:rPr>
        <w:t>Shunaifi</w:t>
      </w:r>
      <w:proofErr w:type="spellEnd"/>
      <w:r w:rsidR="003A3660" w:rsidRPr="003A3660">
        <w:rPr>
          <w:rFonts w:ascii="Traditional Arabic" w:hAnsi="Traditional Arabic" w:cs="Traditional Arabic"/>
          <w:sz w:val="24"/>
          <w:szCs w:val="24"/>
        </w:rPr>
        <w:t xml:space="preserve"> (2023). </w:t>
      </w:r>
      <w:r w:rsidR="003A3660" w:rsidRPr="003A3660">
        <w:rPr>
          <w:rFonts w:ascii="Traditional Arabic" w:hAnsi="Traditional Arabic" w:cs="Traditional Arabic"/>
          <w:sz w:val="24"/>
          <w:szCs w:val="24"/>
          <w:rtl/>
        </w:rPr>
        <w:t>كما استند بناء الأداة إلى المؤشرات المقترحة في الأدبيات المتعلقة بقياس الأداء الوظيفي في بيئات العمل الرقمية، وبما ينسجم مع سياق مركز الاتصال في قطاع الأعمال بشركة موبايلي</w:t>
      </w:r>
      <w:r w:rsidR="003A3660" w:rsidRPr="003A3660">
        <w:rPr>
          <w:rFonts w:ascii="Traditional Arabic" w:hAnsi="Traditional Arabic" w:cs="Traditional Arabic"/>
          <w:sz w:val="24"/>
          <w:szCs w:val="24"/>
        </w:rPr>
        <w:t>.</w:t>
      </w:r>
    </w:p>
    <w:p w14:paraId="757CC6F2" w14:textId="77777777" w:rsidR="003A3660" w:rsidRPr="003A3660" w:rsidRDefault="003A3660" w:rsidP="003A3660">
      <w:pPr>
        <w:rPr>
          <w:rFonts w:ascii="Traditional Arabic" w:hAnsi="Traditional Arabic" w:cs="Traditional Arabic"/>
          <w:sz w:val="24"/>
          <w:szCs w:val="24"/>
        </w:rPr>
      </w:pPr>
      <w:r w:rsidRPr="003A3660">
        <w:rPr>
          <w:rFonts w:ascii="Traditional Arabic" w:hAnsi="Traditional Arabic" w:cs="Traditional Arabic"/>
          <w:sz w:val="24"/>
          <w:szCs w:val="24"/>
          <w:rtl/>
        </w:rPr>
        <w:t>ولضمان صدق المحتوى، عُرضت الاستبانة على لجنة إشرافية مكوّنة من ثلاثة من أعضاء هيئة التدريس المختصين، وتم إدخال التعديلات اللازمة قبل التطبيق الميداني</w:t>
      </w:r>
      <w:r w:rsidRPr="003A3660">
        <w:rPr>
          <w:rFonts w:ascii="Traditional Arabic" w:hAnsi="Traditional Arabic" w:cs="Traditional Arabic"/>
          <w:sz w:val="24"/>
          <w:szCs w:val="24"/>
        </w:rPr>
        <w:t>.</w:t>
      </w:r>
    </w:p>
    <w:p w14:paraId="4EE92155" w14:textId="77777777" w:rsidR="003A3660" w:rsidRPr="003A3660" w:rsidRDefault="003A3660" w:rsidP="003A3660">
      <w:pPr>
        <w:rPr>
          <w:rFonts w:ascii="Traditional Arabic" w:hAnsi="Traditional Arabic" w:cs="Traditional Arabic"/>
          <w:sz w:val="24"/>
          <w:szCs w:val="24"/>
        </w:rPr>
      </w:pPr>
      <w:r w:rsidRPr="003A3660">
        <w:rPr>
          <w:rFonts w:ascii="Traditional Arabic" w:hAnsi="Traditional Arabic" w:cs="Traditional Arabic"/>
          <w:sz w:val="24"/>
          <w:szCs w:val="24"/>
          <w:rtl/>
        </w:rPr>
        <w:t>اشتملت الاستبانة على ثلاثة محاور رئيسية تمثل المتغيرات الرئيسة للدراسة، إضافة إلى تسعة أسئلة ديموغرافية، وذلك على النحو الآتي</w:t>
      </w:r>
      <w:r w:rsidRPr="003A3660">
        <w:rPr>
          <w:rFonts w:ascii="Traditional Arabic" w:hAnsi="Traditional Arabic" w:cs="Traditional Arabic"/>
          <w:sz w:val="24"/>
          <w:szCs w:val="24"/>
        </w:rPr>
        <w:t>:</w:t>
      </w:r>
      <w:r w:rsidRPr="003A3660">
        <w:rPr>
          <w:rFonts w:ascii="Traditional Arabic" w:hAnsi="Traditional Arabic" w:cs="Traditional Arabic"/>
          <w:sz w:val="24"/>
          <w:szCs w:val="24"/>
        </w:rPr>
        <w:br/>
      </w:r>
      <w:r w:rsidRPr="003A3660">
        <w:rPr>
          <w:rFonts w:ascii="Traditional Arabic" w:hAnsi="Traditional Arabic" w:cs="Traditional Arabic"/>
          <w:b/>
          <w:bCs/>
          <w:sz w:val="24"/>
          <w:szCs w:val="24"/>
        </w:rPr>
        <w:t xml:space="preserve">• </w:t>
      </w:r>
      <w:r w:rsidRPr="003A3660">
        <w:rPr>
          <w:rFonts w:ascii="Traditional Arabic" w:hAnsi="Traditional Arabic" w:cs="Traditional Arabic"/>
          <w:b/>
          <w:bCs/>
          <w:sz w:val="24"/>
          <w:szCs w:val="24"/>
          <w:rtl/>
        </w:rPr>
        <w:t>المحور الأول: العمل عن بُعد</w:t>
      </w:r>
      <w:r w:rsidRPr="003A3660">
        <w:rPr>
          <w:rFonts w:ascii="Traditional Arabic" w:hAnsi="Traditional Arabic" w:cs="Traditional Arabic"/>
          <w:sz w:val="24"/>
          <w:szCs w:val="24"/>
        </w:rPr>
        <w:br/>
      </w:r>
      <w:r w:rsidRPr="003A3660">
        <w:rPr>
          <w:rFonts w:ascii="Traditional Arabic" w:hAnsi="Traditional Arabic" w:cs="Traditional Arabic"/>
          <w:sz w:val="24"/>
          <w:szCs w:val="24"/>
          <w:rtl/>
        </w:rPr>
        <w:t>تناول قياس مرونة الجدولة، توفر البنية التحتية التقنية، وضوح السياسات، ومستوى الدعم الإداري أثناء العمل عن بُعد</w:t>
      </w:r>
      <w:r w:rsidRPr="003A3660">
        <w:rPr>
          <w:rFonts w:ascii="Traditional Arabic" w:hAnsi="Traditional Arabic" w:cs="Traditional Arabic"/>
          <w:sz w:val="24"/>
          <w:szCs w:val="24"/>
        </w:rPr>
        <w:t>.</w:t>
      </w:r>
      <w:r w:rsidRPr="003A3660">
        <w:rPr>
          <w:rFonts w:ascii="Traditional Arabic" w:hAnsi="Traditional Arabic" w:cs="Traditional Arabic"/>
          <w:sz w:val="24"/>
          <w:szCs w:val="24"/>
        </w:rPr>
        <w:br/>
      </w:r>
      <w:r w:rsidRPr="003A3660">
        <w:rPr>
          <w:rFonts w:ascii="Traditional Arabic" w:hAnsi="Traditional Arabic" w:cs="Traditional Arabic"/>
          <w:b/>
          <w:bCs/>
          <w:sz w:val="24"/>
          <w:szCs w:val="24"/>
        </w:rPr>
        <w:t xml:space="preserve">• </w:t>
      </w:r>
      <w:r w:rsidRPr="003A3660">
        <w:rPr>
          <w:rFonts w:ascii="Traditional Arabic" w:hAnsi="Traditional Arabic" w:cs="Traditional Arabic"/>
          <w:b/>
          <w:bCs/>
          <w:sz w:val="24"/>
          <w:szCs w:val="24"/>
          <w:rtl/>
        </w:rPr>
        <w:t>المحور الثاني: الأداء الوظيفي</w:t>
      </w:r>
      <w:r w:rsidRPr="003A3660">
        <w:rPr>
          <w:rFonts w:ascii="Traditional Arabic" w:hAnsi="Traditional Arabic" w:cs="Traditional Arabic"/>
          <w:sz w:val="24"/>
          <w:szCs w:val="24"/>
        </w:rPr>
        <w:br/>
      </w:r>
      <w:r w:rsidRPr="003A3660">
        <w:rPr>
          <w:rFonts w:ascii="Traditional Arabic" w:hAnsi="Traditional Arabic" w:cs="Traditional Arabic"/>
          <w:sz w:val="24"/>
          <w:szCs w:val="24"/>
          <w:rtl/>
        </w:rPr>
        <w:t>تضمّن بنودًا تقيس الإنتاجية، جودة الإنجاز، الالتزام بالمهام، والاتساق في الأداء اليومي وفق التقييم الذاتي</w:t>
      </w:r>
      <w:r w:rsidRPr="003A3660">
        <w:rPr>
          <w:rFonts w:ascii="Traditional Arabic" w:hAnsi="Traditional Arabic" w:cs="Traditional Arabic"/>
          <w:sz w:val="24"/>
          <w:szCs w:val="24"/>
        </w:rPr>
        <w:t>.</w:t>
      </w:r>
      <w:r w:rsidRPr="003A3660">
        <w:rPr>
          <w:rFonts w:ascii="Traditional Arabic" w:hAnsi="Traditional Arabic" w:cs="Traditional Arabic"/>
          <w:sz w:val="24"/>
          <w:szCs w:val="24"/>
        </w:rPr>
        <w:br/>
      </w:r>
      <w:r w:rsidRPr="003A3660">
        <w:rPr>
          <w:rFonts w:ascii="Traditional Arabic" w:hAnsi="Traditional Arabic" w:cs="Traditional Arabic"/>
          <w:b/>
          <w:bCs/>
          <w:sz w:val="24"/>
          <w:szCs w:val="24"/>
        </w:rPr>
        <w:t xml:space="preserve">• </w:t>
      </w:r>
      <w:r w:rsidRPr="003A3660">
        <w:rPr>
          <w:rFonts w:ascii="Traditional Arabic" w:hAnsi="Traditional Arabic" w:cs="Traditional Arabic"/>
          <w:b/>
          <w:bCs/>
          <w:sz w:val="24"/>
          <w:szCs w:val="24"/>
          <w:rtl/>
        </w:rPr>
        <w:t>المحور الثالث: الرضا الوظيفي</w:t>
      </w:r>
      <w:r w:rsidRPr="003A3660">
        <w:rPr>
          <w:rFonts w:ascii="Traditional Arabic" w:hAnsi="Traditional Arabic" w:cs="Traditional Arabic"/>
          <w:sz w:val="24"/>
          <w:szCs w:val="24"/>
        </w:rPr>
        <w:br/>
      </w:r>
      <w:r w:rsidRPr="003A3660">
        <w:rPr>
          <w:rFonts w:ascii="Traditional Arabic" w:hAnsi="Traditional Arabic" w:cs="Traditional Arabic"/>
          <w:sz w:val="24"/>
          <w:szCs w:val="24"/>
          <w:rtl/>
        </w:rPr>
        <w:t>ركّز على رضا الموظف عن بيئة العمل، العلاقات الداخلية، التقدير المهني، ووضوح المسار الوظيفي</w:t>
      </w:r>
      <w:r w:rsidRPr="003A3660">
        <w:rPr>
          <w:rFonts w:ascii="Traditional Arabic" w:hAnsi="Traditional Arabic" w:cs="Traditional Arabic"/>
          <w:sz w:val="24"/>
          <w:szCs w:val="24"/>
        </w:rPr>
        <w:t>.</w:t>
      </w:r>
    </w:p>
    <w:p w14:paraId="60B0979D" w14:textId="77777777" w:rsidR="003A3660" w:rsidRDefault="003A3660" w:rsidP="003A3660">
      <w:pPr>
        <w:rPr>
          <w:rFonts w:ascii="Traditional Arabic" w:hAnsi="Traditional Arabic" w:cs="Traditional Arabic"/>
          <w:sz w:val="24"/>
          <w:szCs w:val="24"/>
          <w:rtl/>
        </w:rPr>
      </w:pPr>
      <w:r w:rsidRPr="003A3660">
        <w:rPr>
          <w:rFonts w:ascii="Traditional Arabic" w:hAnsi="Traditional Arabic" w:cs="Traditional Arabic"/>
          <w:sz w:val="24"/>
          <w:szCs w:val="24"/>
          <w:rtl/>
        </w:rPr>
        <w:t xml:space="preserve">صيغت جميع البنود بصيغة مغلقة باستخدام مقياس </w:t>
      </w:r>
      <w:proofErr w:type="spellStart"/>
      <w:r w:rsidRPr="003A3660">
        <w:rPr>
          <w:rFonts w:ascii="Traditional Arabic" w:hAnsi="Traditional Arabic" w:cs="Traditional Arabic"/>
          <w:sz w:val="24"/>
          <w:szCs w:val="24"/>
          <w:rtl/>
        </w:rPr>
        <w:t>ليكرت</w:t>
      </w:r>
      <w:proofErr w:type="spellEnd"/>
      <w:r w:rsidRPr="003A3660">
        <w:rPr>
          <w:rFonts w:ascii="Traditional Arabic" w:hAnsi="Traditional Arabic" w:cs="Traditional Arabic"/>
          <w:sz w:val="24"/>
          <w:szCs w:val="24"/>
          <w:rtl/>
        </w:rPr>
        <w:t xml:space="preserve"> الخماسي (1 = لا أوافق بشدة إلى 5 = أوافق بشدة)، وهو المقياس الذي توصِي به الأدبيات الإحصائية لقياس الاتجاهات والسلوكيات بدقة وموضوعية</w:t>
      </w:r>
      <w:r w:rsidRPr="003A3660">
        <w:rPr>
          <w:rFonts w:ascii="Traditional Arabic" w:hAnsi="Traditional Arabic" w:cs="Traditional Arabic"/>
          <w:sz w:val="24"/>
          <w:szCs w:val="24"/>
        </w:rPr>
        <w:t xml:space="preserve"> (Gliem &amp; Gliem, 2003). </w:t>
      </w:r>
      <w:r w:rsidRPr="003A3660">
        <w:rPr>
          <w:rFonts w:ascii="Traditional Arabic" w:hAnsi="Traditional Arabic" w:cs="Traditional Arabic"/>
          <w:sz w:val="24"/>
          <w:szCs w:val="24"/>
          <w:rtl/>
        </w:rPr>
        <w:t>وقد روعي في إعداد الأداة وضوح الصياغة وشمولية البنود لتغطية الأبعاد النظرية للمتغيرات الثلاثة بما يتناسب مع طبيعة بيئة مركز الاتصال</w:t>
      </w:r>
      <w:r w:rsidRPr="003A3660">
        <w:rPr>
          <w:rFonts w:ascii="Traditional Arabic" w:hAnsi="Traditional Arabic" w:cs="Traditional Arabic"/>
          <w:sz w:val="24"/>
          <w:szCs w:val="24"/>
        </w:rPr>
        <w:t>.</w:t>
      </w:r>
    </w:p>
    <w:p w14:paraId="2193A21E" w14:textId="77777777" w:rsidR="003A3660" w:rsidRPr="003A3660" w:rsidRDefault="003A3660" w:rsidP="003A3660">
      <w:pPr>
        <w:rPr>
          <w:rFonts w:ascii="Traditional Arabic" w:hAnsi="Traditional Arabic" w:cs="Traditional Arabic"/>
          <w:sz w:val="24"/>
          <w:szCs w:val="24"/>
        </w:rPr>
      </w:pP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87"/>
        <w:gridCol w:w="704"/>
        <w:gridCol w:w="1169"/>
      </w:tblGrid>
      <w:tr w:rsidR="00E8012E" w:rsidRPr="00912A3D" w14:paraId="2A92540D" w14:textId="77777777" w:rsidTr="00EC44FC">
        <w:trPr>
          <w:tblHeader/>
          <w:tblCellSpacing w:w="15" w:type="dxa"/>
          <w:jc w:val="right"/>
        </w:trPr>
        <w:tc>
          <w:tcPr>
            <w:tcW w:w="0" w:type="auto"/>
            <w:vAlign w:val="center"/>
            <w:hideMark/>
          </w:tcPr>
          <w:p w14:paraId="26519B1C" w14:textId="77777777" w:rsidR="00E8012E" w:rsidRPr="00912A3D" w:rsidRDefault="00E8012E" w:rsidP="00EC44FC">
            <w:pPr>
              <w:jc w:val="center"/>
              <w:rPr>
                <w:rFonts w:ascii="Traditional Arabic" w:hAnsi="Traditional Arabic" w:cs="Traditional Arabic"/>
                <w:b/>
                <w:bCs/>
              </w:rPr>
            </w:pPr>
            <w:r w:rsidRPr="00912A3D">
              <w:rPr>
                <w:rFonts w:ascii="Traditional Arabic" w:hAnsi="Traditional Arabic" w:cs="Traditional Arabic"/>
                <w:b/>
                <w:bCs/>
                <w:rtl/>
              </w:rPr>
              <w:t>المحور</w:t>
            </w:r>
          </w:p>
        </w:tc>
        <w:tc>
          <w:tcPr>
            <w:tcW w:w="0" w:type="auto"/>
            <w:vAlign w:val="center"/>
            <w:hideMark/>
          </w:tcPr>
          <w:p w14:paraId="23B84A01" w14:textId="77777777" w:rsidR="00E8012E" w:rsidRPr="00912A3D" w:rsidRDefault="00E8012E" w:rsidP="00EC44FC">
            <w:pPr>
              <w:jc w:val="center"/>
              <w:rPr>
                <w:rFonts w:ascii="Traditional Arabic" w:hAnsi="Traditional Arabic" w:cs="Traditional Arabic"/>
                <w:b/>
                <w:bCs/>
              </w:rPr>
            </w:pPr>
            <w:r w:rsidRPr="00912A3D">
              <w:rPr>
                <w:rFonts w:ascii="Traditional Arabic" w:hAnsi="Traditional Arabic" w:cs="Traditional Arabic"/>
                <w:b/>
                <w:bCs/>
                <w:rtl/>
              </w:rPr>
              <w:t>عدد البنود</w:t>
            </w:r>
          </w:p>
        </w:tc>
        <w:tc>
          <w:tcPr>
            <w:tcW w:w="0" w:type="auto"/>
            <w:vAlign w:val="center"/>
            <w:hideMark/>
          </w:tcPr>
          <w:p w14:paraId="6FFBD11E" w14:textId="77777777" w:rsidR="00E8012E" w:rsidRPr="00912A3D" w:rsidRDefault="00E8012E" w:rsidP="00EC44FC">
            <w:pPr>
              <w:jc w:val="center"/>
              <w:rPr>
                <w:rFonts w:ascii="Traditional Arabic" w:hAnsi="Traditional Arabic" w:cs="Traditional Arabic"/>
                <w:b/>
                <w:bCs/>
              </w:rPr>
            </w:pPr>
            <w:r w:rsidRPr="00912A3D">
              <w:rPr>
                <w:rFonts w:ascii="Traditional Arabic" w:hAnsi="Traditional Arabic" w:cs="Traditional Arabic"/>
                <w:b/>
                <w:bCs/>
                <w:rtl/>
              </w:rPr>
              <w:t xml:space="preserve">معامل </w:t>
            </w:r>
            <w:proofErr w:type="spellStart"/>
            <w:r w:rsidRPr="00912A3D">
              <w:rPr>
                <w:rFonts w:ascii="Traditional Arabic" w:hAnsi="Traditional Arabic" w:cs="Traditional Arabic"/>
                <w:b/>
                <w:bCs/>
                <w:rtl/>
              </w:rPr>
              <w:t>كرونباخ</w:t>
            </w:r>
            <w:proofErr w:type="spellEnd"/>
            <w:r w:rsidRPr="00912A3D">
              <w:rPr>
                <w:rFonts w:ascii="Traditional Arabic" w:hAnsi="Traditional Arabic" w:cs="Traditional Arabic"/>
                <w:b/>
                <w:bCs/>
                <w:rtl/>
              </w:rPr>
              <w:t xml:space="preserve"> ألفا</w:t>
            </w:r>
          </w:p>
        </w:tc>
      </w:tr>
      <w:tr w:rsidR="00E8012E" w:rsidRPr="00912A3D" w14:paraId="028798E3" w14:textId="77777777" w:rsidTr="00EC44FC">
        <w:trPr>
          <w:tblCellSpacing w:w="15" w:type="dxa"/>
          <w:jc w:val="right"/>
        </w:trPr>
        <w:tc>
          <w:tcPr>
            <w:tcW w:w="0" w:type="auto"/>
            <w:vAlign w:val="center"/>
            <w:hideMark/>
          </w:tcPr>
          <w:p w14:paraId="4AAF3CC8" w14:textId="77777777" w:rsidR="00E8012E" w:rsidRPr="00912A3D" w:rsidRDefault="00E8012E" w:rsidP="00EC44FC">
            <w:pPr>
              <w:jc w:val="center"/>
              <w:rPr>
                <w:rFonts w:ascii="Traditional Arabic" w:hAnsi="Traditional Arabic" w:cs="Traditional Arabic"/>
              </w:rPr>
            </w:pPr>
            <w:r w:rsidRPr="00912A3D">
              <w:rPr>
                <w:rFonts w:ascii="Traditional Arabic" w:hAnsi="Traditional Arabic" w:cs="Traditional Arabic"/>
                <w:rtl/>
              </w:rPr>
              <w:t>العمل عن بُعد</w:t>
            </w:r>
          </w:p>
        </w:tc>
        <w:tc>
          <w:tcPr>
            <w:tcW w:w="0" w:type="auto"/>
            <w:vAlign w:val="center"/>
            <w:hideMark/>
          </w:tcPr>
          <w:p w14:paraId="3FBB9820" w14:textId="77777777" w:rsidR="00E8012E" w:rsidRPr="00912A3D" w:rsidRDefault="00E8012E" w:rsidP="00EC44FC">
            <w:pPr>
              <w:jc w:val="center"/>
              <w:rPr>
                <w:rFonts w:ascii="Traditional Arabic" w:hAnsi="Traditional Arabic" w:cs="Traditional Arabic"/>
              </w:rPr>
            </w:pPr>
            <w:r w:rsidRPr="00912A3D">
              <w:rPr>
                <w:rFonts w:ascii="Traditional Arabic" w:hAnsi="Traditional Arabic" w:cs="Traditional Arabic"/>
              </w:rPr>
              <w:t>5</w:t>
            </w:r>
          </w:p>
        </w:tc>
        <w:tc>
          <w:tcPr>
            <w:tcW w:w="0" w:type="auto"/>
            <w:vAlign w:val="center"/>
            <w:hideMark/>
          </w:tcPr>
          <w:p w14:paraId="1AC7EACE" w14:textId="77777777" w:rsidR="00E8012E" w:rsidRPr="00912A3D" w:rsidRDefault="00E8012E" w:rsidP="00EC44FC">
            <w:pPr>
              <w:jc w:val="center"/>
              <w:rPr>
                <w:rFonts w:ascii="Traditional Arabic" w:hAnsi="Traditional Arabic" w:cs="Traditional Arabic"/>
              </w:rPr>
            </w:pPr>
            <w:r w:rsidRPr="00912A3D">
              <w:rPr>
                <w:rFonts w:ascii="Traditional Arabic" w:hAnsi="Traditional Arabic" w:cs="Traditional Arabic"/>
              </w:rPr>
              <w:t>0.9400</w:t>
            </w:r>
          </w:p>
        </w:tc>
      </w:tr>
      <w:tr w:rsidR="00E8012E" w:rsidRPr="00912A3D" w14:paraId="07765DD2" w14:textId="77777777" w:rsidTr="00EC44FC">
        <w:trPr>
          <w:tblCellSpacing w:w="15" w:type="dxa"/>
          <w:jc w:val="right"/>
        </w:trPr>
        <w:tc>
          <w:tcPr>
            <w:tcW w:w="0" w:type="auto"/>
            <w:vAlign w:val="center"/>
            <w:hideMark/>
          </w:tcPr>
          <w:p w14:paraId="2700EAD9" w14:textId="77777777" w:rsidR="00E8012E" w:rsidRPr="00912A3D" w:rsidRDefault="00E8012E" w:rsidP="00EC44FC">
            <w:pPr>
              <w:jc w:val="center"/>
              <w:rPr>
                <w:rFonts w:ascii="Traditional Arabic" w:hAnsi="Traditional Arabic" w:cs="Traditional Arabic"/>
              </w:rPr>
            </w:pPr>
            <w:r w:rsidRPr="00912A3D">
              <w:rPr>
                <w:rFonts w:ascii="Traditional Arabic" w:hAnsi="Traditional Arabic" w:cs="Traditional Arabic"/>
                <w:rtl/>
              </w:rPr>
              <w:t>الأداء الوظيفي</w:t>
            </w:r>
          </w:p>
        </w:tc>
        <w:tc>
          <w:tcPr>
            <w:tcW w:w="0" w:type="auto"/>
            <w:vAlign w:val="center"/>
            <w:hideMark/>
          </w:tcPr>
          <w:p w14:paraId="693E4B04" w14:textId="77777777" w:rsidR="00E8012E" w:rsidRPr="00912A3D" w:rsidRDefault="00E8012E" w:rsidP="00EC44FC">
            <w:pPr>
              <w:jc w:val="center"/>
              <w:rPr>
                <w:rFonts w:ascii="Traditional Arabic" w:hAnsi="Traditional Arabic" w:cs="Traditional Arabic"/>
              </w:rPr>
            </w:pPr>
            <w:r w:rsidRPr="00912A3D">
              <w:rPr>
                <w:rFonts w:ascii="Traditional Arabic" w:hAnsi="Traditional Arabic" w:cs="Traditional Arabic"/>
              </w:rPr>
              <w:t>5</w:t>
            </w:r>
          </w:p>
        </w:tc>
        <w:tc>
          <w:tcPr>
            <w:tcW w:w="0" w:type="auto"/>
            <w:vAlign w:val="center"/>
            <w:hideMark/>
          </w:tcPr>
          <w:p w14:paraId="15D0D48A" w14:textId="77777777" w:rsidR="00E8012E" w:rsidRPr="00912A3D" w:rsidRDefault="00E8012E" w:rsidP="00EC44FC">
            <w:pPr>
              <w:jc w:val="center"/>
              <w:rPr>
                <w:rFonts w:ascii="Traditional Arabic" w:hAnsi="Traditional Arabic" w:cs="Traditional Arabic"/>
              </w:rPr>
            </w:pPr>
            <w:r w:rsidRPr="00912A3D">
              <w:rPr>
                <w:rFonts w:ascii="Traditional Arabic" w:hAnsi="Traditional Arabic" w:cs="Traditional Arabic"/>
              </w:rPr>
              <w:t>0.9545</w:t>
            </w:r>
          </w:p>
        </w:tc>
      </w:tr>
      <w:tr w:rsidR="00E8012E" w:rsidRPr="00912A3D" w14:paraId="4B0788AE" w14:textId="77777777" w:rsidTr="00EC44FC">
        <w:trPr>
          <w:tblCellSpacing w:w="15" w:type="dxa"/>
          <w:jc w:val="right"/>
        </w:trPr>
        <w:tc>
          <w:tcPr>
            <w:tcW w:w="0" w:type="auto"/>
            <w:vAlign w:val="center"/>
            <w:hideMark/>
          </w:tcPr>
          <w:p w14:paraId="62F9F0CB" w14:textId="77777777" w:rsidR="00E8012E" w:rsidRPr="00912A3D" w:rsidRDefault="00E8012E" w:rsidP="00EC44FC">
            <w:pPr>
              <w:jc w:val="center"/>
              <w:rPr>
                <w:rFonts w:ascii="Traditional Arabic" w:hAnsi="Traditional Arabic" w:cs="Traditional Arabic"/>
              </w:rPr>
            </w:pPr>
            <w:r w:rsidRPr="00912A3D">
              <w:rPr>
                <w:rFonts w:ascii="Traditional Arabic" w:hAnsi="Traditional Arabic" w:cs="Traditional Arabic"/>
                <w:rtl/>
              </w:rPr>
              <w:t>الرضا الوظيفي</w:t>
            </w:r>
          </w:p>
        </w:tc>
        <w:tc>
          <w:tcPr>
            <w:tcW w:w="0" w:type="auto"/>
            <w:vAlign w:val="center"/>
            <w:hideMark/>
          </w:tcPr>
          <w:p w14:paraId="29977BBB" w14:textId="77777777" w:rsidR="00E8012E" w:rsidRPr="00912A3D" w:rsidRDefault="00E8012E" w:rsidP="00EC44FC">
            <w:pPr>
              <w:jc w:val="center"/>
              <w:rPr>
                <w:rFonts w:ascii="Traditional Arabic" w:hAnsi="Traditional Arabic" w:cs="Traditional Arabic"/>
              </w:rPr>
            </w:pPr>
            <w:r w:rsidRPr="00912A3D">
              <w:rPr>
                <w:rFonts w:ascii="Traditional Arabic" w:hAnsi="Traditional Arabic" w:cs="Traditional Arabic"/>
              </w:rPr>
              <w:t>5</w:t>
            </w:r>
          </w:p>
        </w:tc>
        <w:tc>
          <w:tcPr>
            <w:tcW w:w="0" w:type="auto"/>
            <w:vAlign w:val="center"/>
            <w:hideMark/>
          </w:tcPr>
          <w:p w14:paraId="3372828F" w14:textId="77777777" w:rsidR="00E8012E" w:rsidRPr="00912A3D" w:rsidRDefault="00E8012E" w:rsidP="00EC44FC">
            <w:pPr>
              <w:jc w:val="center"/>
              <w:rPr>
                <w:rFonts w:ascii="Traditional Arabic" w:hAnsi="Traditional Arabic" w:cs="Traditional Arabic"/>
              </w:rPr>
            </w:pPr>
            <w:r w:rsidRPr="00912A3D">
              <w:rPr>
                <w:rFonts w:ascii="Traditional Arabic" w:hAnsi="Traditional Arabic" w:cs="Traditional Arabic"/>
              </w:rPr>
              <w:t>0.8907</w:t>
            </w:r>
          </w:p>
        </w:tc>
      </w:tr>
    </w:tbl>
    <w:p w14:paraId="7B136827" w14:textId="77777777" w:rsidR="00E8012E" w:rsidRDefault="00E8012E" w:rsidP="00E8012E">
      <w:pPr>
        <w:rPr>
          <w:rFonts w:ascii="Traditional Arabic" w:hAnsi="Traditional Arabic" w:cs="Traditional Arabic"/>
          <w:sz w:val="24"/>
          <w:szCs w:val="24"/>
          <w:rtl/>
        </w:rPr>
      </w:pPr>
    </w:p>
    <w:p w14:paraId="31E5D818" w14:textId="77777777" w:rsidR="003A3660" w:rsidRPr="003A3660" w:rsidRDefault="003A3660" w:rsidP="003A3660">
      <w:pPr>
        <w:rPr>
          <w:rFonts w:ascii="Traditional Arabic" w:hAnsi="Traditional Arabic" w:cs="Traditional Arabic"/>
          <w:sz w:val="24"/>
          <w:szCs w:val="24"/>
        </w:rPr>
      </w:pPr>
      <w:r w:rsidRPr="003A3660">
        <w:rPr>
          <w:rFonts w:ascii="Traditional Arabic" w:hAnsi="Traditional Arabic" w:cs="Traditional Arabic"/>
          <w:sz w:val="24"/>
          <w:szCs w:val="24"/>
          <w:rtl/>
        </w:rPr>
        <w:t>تظهر معاملات الثبات ارتفاع الاتساق الداخلي لجميع المحاور، إذ تجاوزت القيم الحد الأدنى المقبول وهو (0.70)، مما يؤكد صلاحية الأداة للتطبيق الميداني في مركز الاتصال بقطاع الأعمال في شركة موبايلي وفقًا للمعايير الإحصائية للبحوث الكمية</w:t>
      </w:r>
      <w:r w:rsidRPr="003A3660">
        <w:rPr>
          <w:rFonts w:ascii="Traditional Arabic" w:hAnsi="Traditional Arabic" w:cs="Traditional Arabic"/>
          <w:sz w:val="24"/>
          <w:szCs w:val="24"/>
        </w:rPr>
        <w:t>.</w:t>
      </w:r>
    </w:p>
    <w:p w14:paraId="4BA36746" w14:textId="77777777" w:rsidR="00E8012E" w:rsidRPr="003A3660" w:rsidRDefault="00E8012E" w:rsidP="00E8012E">
      <w:pPr>
        <w:rPr>
          <w:rFonts w:ascii="Traditional Arabic" w:hAnsi="Traditional Arabic" w:cs="Traditional Arabic"/>
          <w:b/>
          <w:bCs/>
          <w:sz w:val="28"/>
          <w:szCs w:val="28"/>
          <w:rtl/>
        </w:rPr>
      </w:pPr>
    </w:p>
    <w:p w14:paraId="56BDD06E" w14:textId="77777777" w:rsidR="00E8012E" w:rsidRPr="00912A3D" w:rsidRDefault="00E8012E" w:rsidP="00E8012E">
      <w:pPr>
        <w:rPr>
          <w:rFonts w:ascii="Traditional Arabic" w:hAnsi="Traditional Arabic" w:cs="Traditional Arabic"/>
          <w:b/>
          <w:bCs/>
          <w:sz w:val="28"/>
          <w:szCs w:val="28"/>
        </w:rPr>
      </w:pPr>
    </w:p>
    <w:p w14:paraId="1ADD2FD0" w14:textId="77777777" w:rsidR="001B2101" w:rsidRPr="001B2101" w:rsidRDefault="00E8012E" w:rsidP="001B2101">
      <w:pPr>
        <w:rPr>
          <w:rFonts w:ascii="Traditional Arabic" w:hAnsi="Traditional Arabic" w:cs="Traditional Arabic"/>
        </w:rPr>
      </w:pPr>
      <w:r w:rsidRPr="004559F7">
        <w:rPr>
          <w:rFonts w:ascii="Traditional Arabic" w:hAnsi="Traditional Arabic" w:cs="Traditional Arabic"/>
          <w:b/>
          <w:bCs/>
          <w:sz w:val="28"/>
          <w:szCs w:val="28"/>
        </w:rPr>
        <w:t xml:space="preserve"> 3.5 </w:t>
      </w:r>
      <w:r w:rsidRPr="004559F7">
        <w:rPr>
          <w:rFonts w:ascii="Traditional Arabic" w:hAnsi="Traditional Arabic" w:cs="Traditional Arabic"/>
          <w:b/>
          <w:bCs/>
          <w:sz w:val="28"/>
          <w:szCs w:val="28"/>
          <w:rtl/>
        </w:rPr>
        <w:t>صدق وثبات الأداة</w:t>
      </w:r>
      <w:r w:rsidRPr="004559F7">
        <w:rPr>
          <w:rFonts w:ascii="Traditional Arabic" w:hAnsi="Traditional Arabic" w:cs="Traditional Arabic"/>
          <w:sz w:val="24"/>
          <w:szCs w:val="24"/>
        </w:rPr>
        <w:br/>
      </w:r>
      <w:r w:rsidR="001B2101" w:rsidRPr="001B2101">
        <w:rPr>
          <w:rFonts w:ascii="Traditional Arabic" w:hAnsi="Traditional Arabic" w:cs="Traditional Arabic"/>
          <w:rtl/>
        </w:rPr>
        <w:t>لضمان صدق أداة الدراسة، عُرضت الاستبانة على ثلاثة محكّمين متخصصين في الإدارة والموارد البشرية وتقنية المعلومات، وتم الأخذ بجميع الملاحظات ذات العلاقة بالصياغة وسلامة البناء، بما يحقق صدق المحتوى وملاءمته لبيئة مركز الاتصال في قطاع الأعمال بشركة موبايلي</w:t>
      </w:r>
      <w:r w:rsidR="001B2101" w:rsidRPr="001B2101">
        <w:rPr>
          <w:rFonts w:ascii="Traditional Arabic" w:hAnsi="Traditional Arabic" w:cs="Traditional Arabic"/>
        </w:rPr>
        <w:t>.</w:t>
      </w:r>
    </w:p>
    <w:p w14:paraId="327FF8A2" w14:textId="2BDC82FD" w:rsidR="001B2101" w:rsidRPr="001B2101" w:rsidRDefault="001B2101" w:rsidP="001B2101">
      <w:pPr>
        <w:rPr>
          <w:rFonts w:ascii="Traditional Arabic" w:hAnsi="Traditional Arabic" w:cs="Traditional Arabic"/>
          <w:sz w:val="24"/>
          <w:szCs w:val="24"/>
        </w:rPr>
      </w:pPr>
      <w:r w:rsidRPr="001B2101">
        <w:rPr>
          <w:rFonts w:ascii="Traditional Arabic" w:hAnsi="Traditional Arabic" w:cs="Traditional Arabic"/>
          <w:sz w:val="24"/>
          <w:szCs w:val="24"/>
          <w:rtl/>
        </w:rPr>
        <w:t>أما فيما يتعلق بثبات الأداة، فقد جرى تطبيق اختبار استطلاعي</w:t>
      </w:r>
      <w:r w:rsidRPr="001B2101">
        <w:rPr>
          <w:rFonts w:ascii="Traditional Arabic" w:hAnsi="Traditional Arabic" w:cs="Traditional Arabic"/>
          <w:sz w:val="24"/>
          <w:szCs w:val="24"/>
        </w:rPr>
        <w:t xml:space="preserve"> (Pilot Test) </w:t>
      </w:r>
      <w:r w:rsidRPr="001B2101">
        <w:rPr>
          <w:rFonts w:ascii="Traditional Arabic" w:hAnsi="Traditional Arabic" w:cs="Traditional Arabic"/>
          <w:sz w:val="24"/>
          <w:szCs w:val="24"/>
          <w:rtl/>
        </w:rPr>
        <w:t>على عينة منفصلة تمامًا عن العينة الأساسية، بلغ حجمها (10) موظفين من مجتمع الدراسة، بهدف التحقق من الاتساق الداخلي لبنود الاستبانة قبل التطبيق الميداني النهائي</w:t>
      </w:r>
      <w:r w:rsidRPr="001B2101">
        <w:rPr>
          <w:rFonts w:ascii="Traditional Arabic" w:hAnsi="Traditional Arabic" w:cs="Traditional Arabic"/>
          <w:sz w:val="24"/>
          <w:szCs w:val="24"/>
        </w:rPr>
        <w:t>.</w:t>
      </w:r>
      <w:r w:rsidRPr="001B2101">
        <w:rPr>
          <w:rFonts w:ascii="Traditional Arabic" w:hAnsi="Traditional Arabic" w:cs="Traditional Arabic"/>
          <w:sz w:val="24"/>
          <w:szCs w:val="24"/>
        </w:rPr>
        <w:br/>
      </w:r>
      <w:r w:rsidRPr="001B2101">
        <w:rPr>
          <w:rFonts w:ascii="Traditional Arabic" w:hAnsi="Traditional Arabic" w:cs="Traditional Arabic"/>
          <w:sz w:val="24"/>
          <w:szCs w:val="24"/>
          <w:rtl/>
        </w:rPr>
        <w:t xml:space="preserve">وقد تم حساب معامل </w:t>
      </w:r>
      <w:proofErr w:type="spellStart"/>
      <w:r w:rsidRPr="001B2101">
        <w:rPr>
          <w:rFonts w:ascii="Traditional Arabic" w:hAnsi="Traditional Arabic" w:cs="Traditional Arabic"/>
          <w:sz w:val="24"/>
          <w:szCs w:val="24"/>
          <w:rtl/>
        </w:rPr>
        <w:t>كرونباخ</w:t>
      </w:r>
      <w:proofErr w:type="spellEnd"/>
      <w:r w:rsidRPr="001B2101">
        <w:rPr>
          <w:rFonts w:ascii="Traditional Arabic" w:hAnsi="Traditional Arabic" w:cs="Traditional Arabic"/>
          <w:sz w:val="24"/>
          <w:szCs w:val="24"/>
          <w:rtl/>
        </w:rPr>
        <w:t xml:space="preserve"> ألفا</w:t>
      </w:r>
      <w:r w:rsidRPr="001B2101">
        <w:rPr>
          <w:rFonts w:ascii="Traditional Arabic" w:hAnsi="Traditional Arabic" w:cs="Traditional Arabic"/>
          <w:sz w:val="24"/>
          <w:szCs w:val="24"/>
        </w:rPr>
        <w:t xml:space="preserve"> (Cronbach’s Alpha) </w:t>
      </w:r>
      <w:r w:rsidRPr="001B2101">
        <w:rPr>
          <w:rFonts w:ascii="Traditional Arabic" w:hAnsi="Traditional Arabic" w:cs="Traditional Arabic"/>
          <w:sz w:val="24"/>
          <w:szCs w:val="24"/>
          <w:rtl/>
        </w:rPr>
        <w:t xml:space="preserve">لهذه العينة الاستطلاعية، وبلغت قيمه لجميع المحاور مستوى يتراوح بين </w:t>
      </w:r>
      <w:proofErr w:type="gramStart"/>
      <w:r w:rsidR="00C01A50">
        <w:rPr>
          <w:rFonts w:ascii="Traditional Arabic" w:hAnsi="Traditional Arabic" w:cs="Traditional Arabic" w:hint="cs"/>
          <w:b/>
          <w:bCs/>
          <w:sz w:val="24"/>
          <w:szCs w:val="24"/>
          <w:rtl/>
        </w:rPr>
        <w:t>0.79</w:t>
      </w:r>
      <w:r w:rsidRPr="001B2101">
        <w:rPr>
          <w:rFonts w:ascii="Traditional Arabic" w:hAnsi="Traditional Arabic" w:cs="Traditional Arabic"/>
          <w:b/>
          <w:bCs/>
          <w:sz w:val="24"/>
          <w:szCs w:val="24"/>
        </w:rPr>
        <w:t xml:space="preserve"> </w:t>
      </w:r>
      <w:r>
        <w:rPr>
          <w:rFonts w:ascii="Traditional Arabic" w:hAnsi="Traditional Arabic" w:cs="Traditional Arabic" w:hint="cs"/>
          <w:b/>
          <w:bCs/>
          <w:sz w:val="24"/>
          <w:szCs w:val="24"/>
          <w:rtl/>
        </w:rPr>
        <w:t xml:space="preserve"> </w:t>
      </w:r>
      <w:r w:rsidRPr="001B2101">
        <w:rPr>
          <w:rFonts w:ascii="Traditional Arabic" w:hAnsi="Traditional Arabic" w:cs="Traditional Arabic"/>
          <w:b/>
          <w:bCs/>
          <w:sz w:val="24"/>
          <w:szCs w:val="24"/>
          <w:rtl/>
        </w:rPr>
        <w:t>و0.88</w:t>
      </w:r>
      <w:proofErr w:type="gramEnd"/>
      <w:r w:rsidRPr="001B2101">
        <w:rPr>
          <w:rFonts w:ascii="Traditional Arabic" w:hAnsi="Traditional Arabic" w:cs="Traditional Arabic"/>
          <w:sz w:val="24"/>
          <w:szCs w:val="24"/>
          <w:rtl/>
        </w:rPr>
        <w:t>، وهي قيم تعكس مستوى ثبات مرتفع يتوافق مع الحدود المقبولة إحصائيًا</w:t>
      </w:r>
      <w:r w:rsidRPr="001B2101">
        <w:rPr>
          <w:rFonts w:ascii="Traditional Arabic" w:hAnsi="Traditional Arabic" w:cs="Traditional Arabic"/>
          <w:sz w:val="24"/>
          <w:szCs w:val="24"/>
        </w:rPr>
        <w:t xml:space="preserve"> (Gleim &amp; Gleim, 2003).</w:t>
      </w:r>
    </w:p>
    <w:p w14:paraId="72722FEC" w14:textId="77777777" w:rsidR="001B2101" w:rsidRPr="001B2101" w:rsidRDefault="001B2101" w:rsidP="001B2101">
      <w:pPr>
        <w:rPr>
          <w:rFonts w:ascii="Traditional Arabic" w:hAnsi="Traditional Arabic" w:cs="Traditional Arabic"/>
          <w:sz w:val="24"/>
          <w:szCs w:val="24"/>
        </w:rPr>
      </w:pPr>
      <w:r w:rsidRPr="001B2101">
        <w:rPr>
          <w:rFonts w:ascii="Traditional Arabic" w:hAnsi="Traditional Arabic" w:cs="Traditional Arabic"/>
          <w:sz w:val="24"/>
          <w:szCs w:val="24"/>
          <w:rtl/>
        </w:rPr>
        <w:t>ويُعد استخدام عينة استطلاعية منفصلة شرطًا منهجيًا لضمان صلاحية الأداة قبل تطبيقها على العينة الرئيسية للدراسة، والتي شملت لاحقًا (49) موظفًا في الفصل الرابع</w:t>
      </w:r>
      <w:r w:rsidRPr="001B2101">
        <w:rPr>
          <w:rFonts w:ascii="Traditional Arabic" w:hAnsi="Traditional Arabic" w:cs="Traditional Arabic"/>
          <w:sz w:val="24"/>
          <w:szCs w:val="24"/>
        </w:rPr>
        <w:t>.</w:t>
      </w:r>
    </w:p>
    <w:p w14:paraId="4C92AE61" w14:textId="21A55F1B" w:rsidR="003A3660" w:rsidRPr="001B2101" w:rsidRDefault="003A3660" w:rsidP="001B2101">
      <w:pPr>
        <w:rPr>
          <w:rFonts w:ascii="Traditional Arabic" w:hAnsi="Traditional Arabic" w:cs="Traditional Arabic"/>
          <w:sz w:val="24"/>
          <w:szCs w:val="24"/>
        </w:rPr>
      </w:pPr>
    </w:p>
    <w:p w14:paraId="1519DDE9" w14:textId="77777777" w:rsidR="003A3660" w:rsidRPr="003A3660" w:rsidRDefault="003A3660" w:rsidP="003A3660">
      <w:pPr>
        <w:rPr>
          <w:rFonts w:ascii="Traditional Arabic" w:hAnsi="Traditional Arabic" w:cs="Traditional Arabic"/>
          <w:sz w:val="24"/>
          <w:szCs w:val="24"/>
        </w:rPr>
      </w:pPr>
      <w:r w:rsidRPr="003A3660">
        <w:rPr>
          <w:rFonts w:ascii="Traditional Arabic" w:hAnsi="Traditional Arabic" w:cs="Traditional Arabic"/>
          <w:b/>
          <w:bCs/>
          <w:sz w:val="24"/>
          <w:szCs w:val="24"/>
          <w:rtl/>
        </w:rPr>
        <w:t>نتائج التطبيق التجريبي للاستبانة</w:t>
      </w:r>
      <w:r w:rsidRPr="003A3660">
        <w:rPr>
          <w:rFonts w:ascii="Traditional Arabic" w:hAnsi="Traditional Arabic" w:cs="Traditional Arabic"/>
          <w:sz w:val="24"/>
          <w:szCs w:val="24"/>
        </w:rPr>
        <w:br/>
      </w:r>
      <w:r w:rsidRPr="003A3660">
        <w:rPr>
          <w:rFonts w:ascii="Traditional Arabic" w:hAnsi="Traditional Arabic" w:cs="Traditional Arabic"/>
          <w:sz w:val="24"/>
          <w:szCs w:val="24"/>
          <w:rtl/>
        </w:rPr>
        <w:t>في إطار التحقق من صلاحية الأداة قبل تطبيقها على العينة الرئيسة، تم تنفيذ اختبار تجريبي أولي على عينة استطلاعية من عشرة موظفين يعملون في مركز الاتصال ذاته، مع استبعادهم من العينة النهائية. وقد استكمل جميع المشاركين الإجابة على جميع البنود دون وجود بيانات مفقودة، وبزمن استجابة تراوح بين (5–7) دقائق، ولم تُسجَّل أي صعوبات تقنية أو مشكلات في الفهم</w:t>
      </w:r>
      <w:r w:rsidRPr="003A3660">
        <w:rPr>
          <w:rFonts w:ascii="Traditional Arabic" w:hAnsi="Traditional Arabic" w:cs="Traditional Arabic"/>
          <w:sz w:val="24"/>
          <w:szCs w:val="24"/>
        </w:rPr>
        <w:t>.</w:t>
      </w:r>
      <w:r w:rsidRPr="003A3660">
        <w:rPr>
          <w:rFonts w:ascii="Traditional Arabic" w:hAnsi="Traditional Arabic" w:cs="Traditional Arabic"/>
          <w:sz w:val="24"/>
          <w:szCs w:val="24"/>
        </w:rPr>
        <w:br/>
      </w:r>
      <w:r w:rsidRPr="003A3660">
        <w:rPr>
          <w:rFonts w:ascii="Traditional Arabic" w:hAnsi="Traditional Arabic" w:cs="Traditional Arabic"/>
          <w:sz w:val="24"/>
          <w:szCs w:val="24"/>
          <w:rtl/>
        </w:rPr>
        <w:t>وبناءً على نتائج الاختبار التجريبي، لم تستدعِ الأداة إجراء أي تعديل أو حذف أو إضافة، وتم اعتماد النسخة كما هي للتطبيق على مجتمع الدراسة. وتُعد هذه النتائج مؤشرًا داعمًا لصدق الأداة من حيث اتساق البنود ووضوحها وسهولة تطبيقها</w:t>
      </w:r>
      <w:r w:rsidRPr="003A3660">
        <w:rPr>
          <w:rFonts w:ascii="Traditional Arabic" w:hAnsi="Traditional Arabic" w:cs="Traditional Arabic"/>
          <w:sz w:val="24"/>
          <w:szCs w:val="24"/>
        </w:rPr>
        <w:t>.</w:t>
      </w:r>
    </w:p>
    <w:p w14:paraId="78DED19B" w14:textId="1C62F7D5" w:rsidR="00E8012E" w:rsidRPr="003A3660" w:rsidRDefault="00E8012E" w:rsidP="003A3660">
      <w:pPr>
        <w:rPr>
          <w:rFonts w:ascii="Traditional Arabic" w:hAnsi="Traditional Arabic" w:cs="Traditional Arabic"/>
          <w:b/>
          <w:bCs/>
          <w:sz w:val="24"/>
          <w:szCs w:val="24"/>
          <w:rtl/>
        </w:rPr>
      </w:pPr>
    </w:p>
    <w:p w14:paraId="171C1E39" w14:textId="77777777" w:rsidR="00E8012E" w:rsidRPr="004559F7" w:rsidRDefault="00E8012E" w:rsidP="00E8012E">
      <w:pPr>
        <w:rPr>
          <w:rFonts w:ascii="Traditional Arabic" w:hAnsi="Traditional Arabic" w:cs="Traditional Arabic"/>
          <w:sz w:val="24"/>
          <w:szCs w:val="24"/>
          <w:rtl/>
        </w:rPr>
      </w:pPr>
    </w:p>
    <w:p w14:paraId="2CC02E60" w14:textId="77777777" w:rsidR="00E8012E" w:rsidRPr="004559F7" w:rsidRDefault="00E8012E" w:rsidP="00E8012E">
      <w:pPr>
        <w:rPr>
          <w:rFonts w:ascii="Traditional Arabic" w:hAnsi="Traditional Arabic" w:cs="Traditional Arabic"/>
          <w:b/>
          <w:bCs/>
          <w:sz w:val="28"/>
          <w:szCs w:val="28"/>
        </w:rPr>
      </w:pPr>
      <w:r w:rsidRPr="004559F7">
        <w:rPr>
          <w:rFonts w:ascii="Traditional Arabic" w:hAnsi="Traditional Arabic" w:cs="Traditional Arabic"/>
          <w:b/>
          <w:bCs/>
          <w:sz w:val="24"/>
          <w:szCs w:val="24"/>
        </w:rPr>
        <w:object w:dxaOrig="7731" w:dyaOrig="2756" w14:anchorId="45D6FE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6.65pt;height:137.65pt" o:ole="">
            <v:imagedata r:id="rId7" o:title=""/>
          </v:shape>
          <o:OLEObject Type="Embed" ProgID="Excel.Sheet.12" ShapeID="_x0000_i1025" DrawAspect="Content" ObjectID="_1825849586" r:id="rId8"/>
        </w:object>
      </w:r>
    </w:p>
    <w:p w14:paraId="63BFDF28" w14:textId="77777777" w:rsidR="00E8012E" w:rsidRPr="004559F7" w:rsidRDefault="00E8012E" w:rsidP="00E8012E">
      <w:pPr>
        <w:rPr>
          <w:rFonts w:ascii="Traditional Arabic" w:hAnsi="Traditional Arabic" w:cs="Traditional Arabic"/>
          <w:b/>
          <w:bCs/>
          <w:sz w:val="28"/>
          <w:szCs w:val="28"/>
          <w:rtl/>
        </w:rPr>
      </w:pPr>
    </w:p>
    <w:p w14:paraId="52E0E9E8" w14:textId="77777777" w:rsidR="00E8012E" w:rsidRPr="004559F7" w:rsidRDefault="00E8012E" w:rsidP="00E8012E">
      <w:pPr>
        <w:rPr>
          <w:rFonts w:ascii="Traditional Arabic" w:hAnsi="Traditional Arabic" w:cs="Traditional Arabic"/>
          <w:b/>
          <w:bCs/>
          <w:sz w:val="28"/>
          <w:szCs w:val="28"/>
        </w:rPr>
      </w:pPr>
      <w:r w:rsidRPr="004559F7">
        <w:rPr>
          <w:rFonts w:ascii="Traditional Arabic" w:hAnsi="Traditional Arabic" w:cs="Traditional Arabic"/>
          <w:b/>
          <w:bCs/>
          <w:sz w:val="28"/>
          <w:szCs w:val="28"/>
        </w:rPr>
        <w:t xml:space="preserve">3.6 </w:t>
      </w:r>
      <w:r w:rsidRPr="004559F7">
        <w:rPr>
          <w:rFonts w:ascii="Traditional Arabic" w:hAnsi="Traditional Arabic" w:cs="Traditional Arabic"/>
          <w:b/>
          <w:bCs/>
          <w:sz w:val="28"/>
          <w:szCs w:val="28"/>
          <w:rtl/>
        </w:rPr>
        <w:t>المتغيرات</w:t>
      </w:r>
    </w:p>
    <w:p w14:paraId="4D6AC314" w14:textId="77777777" w:rsidR="003A3660" w:rsidRDefault="003A3660" w:rsidP="003A3660">
      <w:pPr>
        <w:rPr>
          <w:rFonts w:ascii="Traditional Arabic" w:hAnsi="Traditional Arabic" w:cs="Traditional Arabic"/>
          <w:sz w:val="24"/>
          <w:szCs w:val="24"/>
          <w:rtl/>
        </w:rPr>
      </w:pPr>
      <w:r w:rsidRPr="003A3660">
        <w:rPr>
          <w:rFonts w:ascii="Traditional Arabic" w:hAnsi="Traditional Arabic" w:cs="Traditional Arabic"/>
          <w:sz w:val="24"/>
          <w:szCs w:val="24"/>
          <w:rtl/>
        </w:rPr>
        <w:lastRenderedPageBreak/>
        <w:t xml:space="preserve">تعتمد الدراسة الحالية على نموذج سببي يتضمن </w:t>
      </w:r>
      <w:proofErr w:type="gramStart"/>
      <w:r w:rsidRPr="003A3660">
        <w:rPr>
          <w:rFonts w:ascii="Traditional Arabic" w:hAnsi="Traditional Arabic" w:cs="Traditional Arabic"/>
          <w:sz w:val="24"/>
          <w:szCs w:val="24"/>
          <w:rtl/>
        </w:rPr>
        <w:t>ثلاثة</w:t>
      </w:r>
      <w:proofErr w:type="gramEnd"/>
      <w:r w:rsidRPr="003A3660">
        <w:rPr>
          <w:rFonts w:ascii="Traditional Arabic" w:hAnsi="Traditional Arabic" w:cs="Traditional Arabic"/>
          <w:sz w:val="24"/>
          <w:szCs w:val="24"/>
          <w:rtl/>
        </w:rPr>
        <w:t xml:space="preserve"> متغيرات رئيسة مترابطة فيما بينها نظريًا ومنهجيًا، وقد جرى تحديدها استنادًا إلى الأدبيات الإدارية والسلوكية الحديثة التي تناولت أثر ترتيبات العمل المرنة على الأداء الوظيفي والرضا الوظيفي</w:t>
      </w:r>
      <w:r w:rsidRPr="003A3660">
        <w:rPr>
          <w:rFonts w:ascii="Traditional Arabic" w:hAnsi="Traditional Arabic" w:cs="Traditional Arabic"/>
          <w:sz w:val="24"/>
          <w:szCs w:val="24"/>
        </w:rPr>
        <w:t xml:space="preserve"> (</w:t>
      </w:r>
      <w:proofErr w:type="spellStart"/>
      <w:r w:rsidRPr="003A3660">
        <w:rPr>
          <w:rFonts w:ascii="Traditional Arabic" w:hAnsi="Traditional Arabic" w:cs="Traditional Arabic"/>
          <w:sz w:val="24"/>
          <w:szCs w:val="24"/>
        </w:rPr>
        <w:t>Gavoille</w:t>
      </w:r>
      <w:proofErr w:type="spellEnd"/>
      <w:r w:rsidRPr="003A3660">
        <w:rPr>
          <w:rFonts w:ascii="Traditional Arabic" w:hAnsi="Traditional Arabic" w:cs="Traditional Arabic"/>
          <w:sz w:val="24"/>
          <w:szCs w:val="24"/>
        </w:rPr>
        <w:t xml:space="preserve">, 2022; Gibbs et al., 2021; Alghamdi, Alqarni, &amp; </w:t>
      </w:r>
      <w:proofErr w:type="spellStart"/>
      <w:r w:rsidRPr="003A3660">
        <w:rPr>
          <w:rFonts w:ascii="Traditional Arabic" w:hAnsi="Traditional Arabic" w:cs="Traditional Arabic"/>
          <w:sz w:val="24"/>
          <w:szCs w:val="24"/>
        </w:rPr>
        <w:t>Alshunaifi</w:t>
      </w:r>
      <w:proofErr w:type="spellEnd"/>
      <w:r w:rsidRPr="003A3660">
        <w:rPr>
          <w:rFonts w:ascii="Traditional Arabic" w:hAnsi="Traditional Arabic" w:cs="Traditional Arabic"/>
          <w:sz w:val="24"/>
          <w:szCs w:val="24"/>
        </w:rPr>
        <w:t>, 2023).</w:t>
      </w:r>
    </w:p>
    <w:p w14:paraId="27894C81" w14:textId="77777777" w:rsidR="003A3660" w:rsidRPr="003A3660" w:rsidRDefault="003A3660" w:rsidP="003A3660">
      <w:pPr>
        <w:rPr>
          <w:rFonts w:ascii="Traditional Arabic" w:hAnsi="Traditional Arabic" w:cs="Traditional Arabic"/>
          <w:sz w:val="24"/>
          <w:szCs w:val="24"/>
        </w:rPr>
      </w:pPr>
    </w:p>
    <w:p w14:paraId="13CAAF6F" w14:textId="77777777" w:rsidR="003A3660" w:rsidRPr="003A3660" w:rsidRDefault="003A3660" w:rsidP="003A3660">
      <w:pPr>
        <w:rPr>
          <w:rFonts w:ascii="Traditional Arabic" w:hAnsi="Traditional Arabic" w:cs="Traditional Arabic"/>
          <w:sz w:val="24"/>
          <w:szCs w:val="24"/>
        </w:rPr>
      </w:pPr>
      <w:r w:rsidRPr="003A3660">
        <w:rPr>
          <w:rFonts w:ascii="Traditional Arabic" w:hAnsi="Traditional Arabic" w:cs="Traditional Arabic"/>
          <w:b/>
          <w:bCs/>
          <w:sz w:val="24"/>
          <w:szCs w:val="24"/>
          <w:rtl/>
        </w:rPr>
        <w:t>المتغير المستقل</w:t>
      </w:r>
      <w:r w:rsidRPr="003A3660">
        <w:rPr>
          <w:rFonts w:ascii="Traditional Arabic" w:hAnsi="Traditional Arabic" w:cs="Traditional Arabic"/>
          <w:b/>
          <w:bCs/>
          <w:sz w:val="24"/>
          <w:szCs w:val="24"/>
        </w:rPr>
        <w:t xml:space="preserve"> (Independent Variable): </w:t>
      </w:r>
      <w:r w:rsidRPr="003A3660">
        <w:rPr>
          <w:rFonts w:ascii="Traditional Arabic" w:hAnsi="Traditional Arabic" w:cs="Traditional Arabic"/>
          <w:b/>
          <w:bCs/>
          <w:sz w:val="24"/>
          <w:szCs w:val="24"/>
          <w:rtl/>
        </w:rPr>
        <w:t>العمل عن بُعد</w:t>
      </w:r>
      <w:r w:rsidRPr="003A3660">
        <w:rPr>
          <w:rFonts w:ascii="Traditional Arabic" w:hAnsi="Traditional Arabic" w:cs="Traditional Arabic"/>
          <w:sz w:val="24"/>
          <w:szCs w:val="24"/>
        </w:rPr>
        <w:br/>
      </w:r>
      <w:r w:rsidRPr="003A3660">
        <w:rPr>
          <w:rFonts w:ascii="Traditional Arabic" w:hAnsi="Traditional Arabic" w:cs="Traditional Arabic"/>
          <w:sz w:val="24"/>
          <w:szCs w:val="24"/>
          <w:rtl/>
        </w:rPr>
        <w:t>يمثل العمل عن بُعد المتغير المستقل في هذه الدراسة، ويُقاس من خلال مجموعة من البنود التي تعكس طبيعة بيئة العمل الرقمية، وتشمل المرونة في الجدولة، وتوفر البنية التحتية التقنية، ووضوح السياسات، ومستوى الدعم الإداري. وتشير الأدبيات إلى أن توافر هذه العوامل يسهم في تعزيز الإنتاجية وتقليل الضغوط التشغيلية</w:t>
      </w:r>
      <w:r w:rsidRPr="003A3660">
        <w:rPr>
          <w:rFonts w:ascii="Traditional Arabic" w:hAnsi="Traditional Arabic" w:cs="Traditional Arabic"/>
          <w:sz w:val="24"/>
          <w:szCs w:val="24"/>
        </w:rPr>
        <w:t xml:space="preserve"> (Gibbs et al., 2021; </w:t>
      </w:r>
      <w:proofErr w:type="spellStart"/>
      <w:r w:rsidRPr="003A3660">
        <w:rPr>
          <w:rFonts w:ascii="Traditional Arabic" w:hAnsi="Traditional Arabic" w:cs="Traditional Arabic"/>
          <w:sz w:val="24"/>
          <w:szCs w:val="24"/>
        </w:rPr>
        <w:t>Gavoille</w:t>
      </w:r>
      <w:proofErr w:type="spellEnd"/>
      <w:r w:rsidRPr="003A3660">
        <w:rPr>
          <w:rFonts w:ascii="Traditional Arabic" w:hAnsi="Traditional Arabic" w:cs="Traditional Arabic"/>
          <w:sz w:val="24"/>
          <w:szCs w:val="24"/>
        </w:rPr>
        <w:t xml:space="preserve">, 2022). </w:t>
      </w:r>
      <w:r w:rsidRPr="003A3660">
        <w:rPr>
          <w:rFonts w:ascii="Traditional Arabic" w:hAnsi="Traditional Arabic" w:cs="Traditional Arabic"/>
          <w:sz w:val="24"/>
          <w:szCs w:val="24"/>
          <w:rtl/>
        </w:rPr>
        <w:t>كما بينت الأدبيات أن تطبيق ترتيبات العمل من المنزل في بيئات الاتصال الرقمية يدعم تحسين الأداء عند وجود دعم تقني وإداري فعّال</w:t>
      </w:r>
      <w:r w:rsidRPr="003A3660">
        <w:rPr>
          <w:rFonts w:ascii="Traditional Arabic" w:hAnsi="Traditional Arabic" w:cs="Traditional Arabic"/>
          <w:sz w:val="24"/>
          <w:szCs w:val="24"/>
        </w:rPr>
        <w:t xml:space="preserve"> (Bloom et al., 2013).</w:t>
      </w:r>
    </w:p>
    <w:p w14:paraId="54FA7693" w14:textId="77777777" w:rsidR="003A3660" w:rsidRDefault="003A3660" w:rsidP="003A3660">
      <w:pPr>
        <w:rPr>
          <w:rFonts w:ascii="Traditional Arabic" w:hAnsi="Traditional Arabic" w:cs="Traditional Arabic"/>
          <w:b/>
          <w:bCs/>
          <w:sz w:val="24"/>
          <w:szCs w:val="24"/>
          <w:rtl/>
        </w:rPr>
      </w:pPr>
    </w:p>
    <w:p w14:paraId="61B8EEA5" w14:textId="5948B2A6" w:rsidR="003A3660" w:rsidRPr="003A3660" w:rsidRDefault="003A3660" w:rsidP="003A3660">
      <w:pPr>
        <w:rPr>
          <w:rFonts w:ascii="Traditional Arabic" w:hAnsi="Traditional Arabic" w:cs="Traditional Arabic"/>
          <w:sz w:val="24"/>
          <w:szCs w:val="24"/>
        </w:rPr>
      </w:pPr>
      <w:r w:rsidRPr="003A3660">
        <w:rPr>
          <w:rFonts w:ascii="Traditional Arabic" w:hAnsi="Traditional Arabic" w:cs="Traditional Arabic"/>
          <w:b/>
          <w:bCs/>
          <w:sz w:val="24"/>
          <w:szCs w:val="24"/>
          <w:rtl/>
        </w:rPr>
        <w:t>المتغير الوسيط</w:t>
      </w:r>
      <w:r w:rsidRPr="003A3660">
        <w:rPr>
          <w:rFonts w:ascii="Traditional Arabic" w:hAnsi="Traditional Arabic" w:cs="Traditional Arabic"/>
          <w:b/>
          <w:bCs/>
          <w:sz w:val="24"/>
          <w:szCs w:val="24"/>
        </w:rPr>
        <w:t xml:space="preserve"> (Mediating Variable): </w:t>
      </w:r>
      <w:r w:rsidRPr="003A3660">
        <w:rPr>
          <w:rFonts w:ascii="Traditional Arabic" w:hAnsi="Traditional Arabic" w:cs="Traditional Arabic"/>
          <w:b/>
          <w:bCs/>
          <w:sz w:val="24"/>
          <w:szCs w:val="24"/>
          <w:rtl/>
        </w:rPr>
        <w:t>الرضا الوظيفي</w:t>
      </w:r>
      <w:r w:rsidRPr="003A3660">
        <w:rPr>
          <w:rFonts w:ascii="Traditional Arabic" w:hAnsi="Traditional Arabic" w:cs="Traditional Arabic"/>
          <w:sz w:val="24"/>
          <w:szCs w:val="24"/>
        </w:rPr>
        <w:br/>
      </w:r>
      <w:r w:rsidRPr="003A3660">
        <w:rPr>
          <w:rFonts w:ascii="Traditional Arabic" w:hAnsi="Traditional Arabic" w:cs="Traditional Arabic"/>
          <w:sz w:val="24"/>
          <w:szCs w:val="24"/>
          <w:rtl/>
        </w:rPr>
        <w:t>يُعد الرضا الوظيفي متغيرًا وسيطًا يفسّر العلاقة بين العمل عن بُعد والأداء الوظيفي، ويُقاس عبر مؤشرات تشمل التقدير المهني، وجودة العلاقات الداخلية، والتوازن بين العمل والحياة، ووضوح المسار المهني. وقد أوضحت الأدبيات أن للرضا دورًا جوهريًا في تفسير الآثار غير المباشرة لترتيبات العمل المرن على الأداء</w:t>
      </w:r>
      <w:r w:rsidRPr="003A3660">
        <w:rPr>
          <w:rFonts w:ascii="Traditional Arabic" w:hAnsi="Traditional Arabic" w:cs="Traditional Arabic"/>
          <w:sz w:val="24"/>
          <w:szCs w:val="24"/>
        </w:rPr>
        <w:t xml:space="preserve"> (Baron &amp; Kenny, 1986; Alghamdi et al., 2023).</w:t>
      </w:r>
    </w:p>
    <w:p w14:paraId="52A14007" w14:textId="77777777" w:rsidR="003A3660" w:rsidRDefault="003A3660" w:rsidP="003A3660">
      <w:pPr>
        <w:rPr>
          <w:rFonts w:ascii="Traditional Arabic" w:hAnsi="Traditional Arabic" w:cs="Traditional Arabic"/>
          <w:b/>
          <w:bCs/>
          <w:sz w:val="24"/>
          <w:szCs w:val="24"/>
          <w:rtl/>
        </w:rPr>
      </w:pPr>
    </w:p>
    <w:p w14:paraId="0EA8080F" w14:textId="27A3D14D" w:rsidR="003A3660" w:rsidRPr="003A3660" w:rsidRDefault="003A3660" w:rsidP="003A3660">
      <w:pPr>
        <w:rPr>
          <w:rFonts w:ascii="Traditional Arabic" w:hAnsi="Traditional Arabic" w:cs="Traditional Arabic"/>
          <w:sz w:val="24"/>
          <w:szCs w:val="24"/>
        </w:rPr>
      </w:pPr>
      <w:r w:rsidRPr="003A3660">
        <w:rPr>
          <w:rFonts w:ascii="Traditional Arabic" w:hAnsi="Traditional Arabic" w:cs="Traditional Arabic"/>
          <w:b/>
          <w:bCs/>
          <w:sz w:val="24"/>
          <w:szCs w:val="24"/>
          <w:rtl/>
        </w:rPr>
        <w:t>المتغير التابع</w:t>
      </w:r>
      <w:r w:rsidRPr="003A3660">
        <w:rPr>
          <w:rFonts w:ascii="Traditional Arabic" w:hAnsi="Traditional Arabic" w:cs="Traditional Arabic"/>
          <w:b/>
          <w:bCs/>
          <w:sz w:val="24"/>
          <w:szCs w:val="24"/>
        </w:rPr>
        <w:t xml:space="preserve"> (Dependent Variable): </w:t>
      </w:r>
      <w:r w:rsidRPr="003A3660">
        <w:rPr>
          <w:rFonts w:ascii="Traditional Arabic" w:hAnsi="Traditional Arabic" w:cs="Traditional Arabic"/>
          <w:b/>
          <w:bCs/>
          <w:sz w:val="24"/>
          <w:szCs w:val="24"/>
          <w:rtl/>
        </w:rPr>
        <w:t>الأداء الوظيفي</w:t>
      </w:r>
      <w:r w:rsidRPr="003A3660">
        <w:rPr>
          <w:rFonts w:ascii="Traditional Arabic" w:hAnsi="Traditional Arabic" w:cs="Traditional Arabic"/>
          <w:sz w:val="24"/>
          <w:szCs w:val="24"/>
        </w:rPr>
        <w:br/>
      </w:r>
      <w:r w:rsidRPr="003A3660">
        <w:rPr>
          <w:rFonts w:ascii="Traditional Arabic" w:hAnsi="Traditional Arabic" w:cs="Traditional Arabic"/>
          <w:sz w:val="24"/>
          <w:szCs w:val="24"/>
          <w:rtl/>
        </w:rPr>
        <w:t>يمثل الأداء الوظيفي المتغير التابع ويُقاس من خلال جودة الإنجاز، والالتزام بالمهام، وتحقيق الأهداف التشغيلية، ومدى اتساق الأداء في بيئات العمل الحضورية والافتراضية. وتشير الأدبيات إلى أن الأداء يتحسن عندما تتكامل بيئة العمل الرقمية مع سياسات مرنة تتيح للموظف التوازن الوظيفي والدعم التنظيمي المناسب</w:t>
      </w:r>
      <w:r w:rsidRPr="003A3660">
        <w:rPr>
          <w:rFonts w:ascii="Traditional Arabic" w:hAnsi="Traditional Arabic" w:cs="Traditional Arabic"/>
          <w:sz w:val="24"/>
          <w:szCs w:val="24"/>
        </w:rPr>
        <w:t xml:space="preserve"> (</w:t>
      </w:r>
      <w:r w:rsidRPr="003A3660">
        <w:rPr>
          <w:rFonts w:ascii="Traditional Arabic" w:hAnsi="Traditional Arabic" w:cs="Traditional Arabic"/>
          <w:i/>
          <w:iCs/>
          <w:sz w:val="24"/>
          <w:szCs w:val="24"/>
        </w:rPr>
        <w:t>The Role of Remote Work in Enhancing Employee Productivity</w:t>
      </w:r>
      <w:r w:rsidRPr="003A3660">
        <w:rPr>
          <w:rFonts w:ascii="Traditional Arabic" w:hAnsi="Traditional Arabic" w:cs="Traditional Arabic"/>
          <w:sz w:val="24"/>
          <w:szCs w:val="24"/>
        </w:rPr>
        <w:t>, 2022).</w:t>
      </w:r>
    </w:p>
    <w:p w14:paraId="5F49F24D" w14:textId="77777777" w:rsidR="003A3660" w:rsidRPr="003A3660" w:rsidRDefault="003A3660" w:rsidP="003A3660">
      <w:pPr>
        <w:rPr>
          <w:rFonts w:ascii="Traditional Arabic" w:hAnsi="Traditional Arabic" w:cs="Traditional Arabic"/>
          <w:sz w:val="24"/>
          <w:szCs w:val="24"/>
        </w:rPr>
      </w:pPr>
      <w:r w:rsidRPr="003A3660">
        <w:rPr>
          <w:rFonts w:ascii="Traditional Arabic" w:hAnsi="Traditional Arabic" w:cs="Traditional Arabic"/>
          <w:sz w:val="24"/>
          <w:szCs w:val="24"/>
          <w:rtl/>
        </w:rPr>
        <w:t>وسيُختبر النموذج السببي باستخدام تحليل الوساطة</w:t>
      </w:r>
      <w:r w:rsidRPr="003A3660">
        <w:rPr>
          <w:rFonts w:ascii="Traditional Arabic" w:hAnsi="Traditional Arabic" w:cs="Traditional Arabic"/>
          <w:sz w:val="24"/>
          <w:szCs w:val="24"/>
        </w:rPr>
        <w:t xml:space="preserve"> (Mediation Analysis) </w:t>
      </w:r>
      <w:r w:rsidRPr="003A3660">
        <w:rPr>
          <w:rFonts w:ascii="Traditional Arabic" w:hAnsi="Traditional Arabic" w:cs="Traditional Arabic"/>
          <w:sz w:val="24"/>
          <w:szCs w:val="24"/>
          <w:rtl/>
        </w:rPr>
        <w:t>لقياس الأثر غير المباشر للعمل عن بُعد على الأداء عبر الرضا الوظيفي، وفقًا لمنهجية</w:t>
      </w:r>
      <w:r w:rsidRPr="003A3660">
        <w:rPr>
          <w:rFonts w:ascii="Traditional Arabic" w:hAnsi="Traditional Arabic" w:cs="Traditional Arabic"/>
          <w:sz w:val="24"/>
          <w:szCs w:val="24"/>
        </w:rPr>
        <w:t xml:space="preserve"> Baron and Kenny (1986) </w:t>
      </w:r>
      <w:r w:rsidRPr="003A3660">
        <w:rPr>
          <w:rFonts w:ascii="Traditional Arabic" w:hAnsi="Traditional Arabic" w:cs="Traditional Arabic"/>
          <w:sz w:val="24"/>
          <w:szCs w:val="24"/>
          <w:rtl/>
        </w:rPr>
        <w:t>وتقنية</w:t>
      </w:r>
      <w:r w:rsidRPr="003A3660">
        <w:rPr>
          <w:rFonts w:ascii="Traditional Arabic" w:hAnsi="Traditional Arabic" w:cs="Traditional Arabic"/>
          <w:sz w:val="24"/>
          <w:szCs w:val="24"/>
        </w:rPr>
        <w:t xml:space="preserve"> Bootstrap </w:t>
      </w:r>
      <w:proofErr w:type="spellStart"/>
      <w:r w:rsidRPr="003A3660">
        <w:rPr>
          <w:rFonts w:ascii="Traditional Arabic" w:hAnsi="Traditional Arabic" w:cs="Traditional Arabic"/>
          <w:sz w:val="24"/>
          <w:szCs w:val="24"/>
          <w:rtl/>
        </w:rPr>
        <w:t>الموصى</w:t>
      </w:r>
      <w:proofErr w:type="spellEnd"/>
      <w:r w:rsidRPr="003A3660">
        <w:rPr>
          <w:rFonts w:ascii="Traditional Arabic" w:hAnsi="Traditional Arabic" w:cs="Traditional Arabic"/>
          <w:sz w:val="24"/>
          <w:szCs w:val="24"/>
          <w:rtl/>
        </w:rPr>
        <w:t xml:space="preserve"> بها في الدراسات الإحصائية الحديثة</w:t>
      </w:r>
      <w:r w:rsidRPr="003A3660">
        <w:rPr>
          <w:rFonts w:ascii="Traditional Arabic" w:hAnsi="Traditional Arabic" w:cs="Traditional Arabic"/>
          <w:sz w:val="24"/>
          <w:szCs w:val="24"/>
        </w:rPr>
        <w:t xml:space="preserve"> (Hayes, 2018; Sekaran &amp; Bougie, 2016).</w:t>
      </w:r>
    </w:p>
    <w:p w14:paraId="73360E0B" w14:textId="77777777" w:rsidR="00E8012E" w:rsidRPr="003A3660" w:rsidRDefault="00E8012E" w:rsidP="00E8012E">
      <w:pPr>
        <w:rPr>
          <w:rFonts w:ascii="Traditional Arabic" w:hAnsi="Traditional Arabic" w:cs="Traditional Arabic"/>
          <w:b/>
          <w:bCs/>
          <w:sz w:val="28"/>
          <w:szCs w:val="28"/>
          <w:rtl/>
        </w:rPr>
      </w:pPr>
    </w:p>
    <w:p w14:paraId="7BC5B1C8" w14:textId="77777777" w:rsidR="00E8012E" w:rsidRPr="002839F8" w:rsidRDefault="00E8012E" w:rsidP="00E8012E">
      <w:pPr>
        <w:rPr>
          <w:rFonts w:ascii="Traditional Arabic" w:hAnsi="Traditional Arabic" w:cs="Traditional Arabic"/>
          <w:b/>
          <w:bCs/>
          <w:sz w:val="28"/>
          <w:szCs w:val="28"/>
        </w:rPr>
      </w:pPr>
    </w:p>
    <w:p w14:paraId="6A42342C" w14:textId="77777777" w:rsidR="00E8012E" w:rsidRPr="00556E41" w:rsidRDefault="00E8012E" w:rsidP="00E8012E">
      <w:pPr>
        <w:rPr>
          <w:rFonts w:ascii="Traditional Arabic" w:hAnsi="Traditional Arabic" w:cs="Traditional Arabic"/>
          <w:sz w:val="24"/>
          <w:szCs w:val="24"/>
        </w:rPr>
      </w:pPr>
      <w:r w:rsidRPr="004559F7">
        <w:rPr>
          <w:rFonts w:ascii="Traditional Arabic" w:hAnsi="Traditional Arabic" w:cs="Traditional Arabic"/>
          <w:b/>
          <w:bCs/>
          <w:sz w:val="28"/>
          <w:szCs w:val="28"/>
        </w:rPr>
        <w:t xml:space="preserve">3.7 </w:t>
      </w:r>
      <w:r w:rsidRPr="004559F7">
        <w:rPr>
          <w:rFonts w:ascii="Traditional Arabic" w:hAnsi="Traditional Arabic" w:cs="Traditional Arabic"/>
          <w:b/>
          <w:bCs/>
          <w:sz w:val="28"/>
          <w:szCs w:val="28"/>
          <w:rtl/>
        </w:rPr>
        <w:t>إجراءات تنفيذ الدراسة</w:t>
      </w:r>
      <w:r w:rsidRPr="004559F7">
        <w:rPr>
          <w:rFonts w:ascii="Traditional Arabic" w:hAnsi="Traditional Arabic" w:cs="Traditional Arabic"/>
          <w:sz w:val="24"/>
          <w:szCs w:val="24"/>
        </w:rPr>
        <w:br/>
      </w:r>
      <w:r w:rsidRPr="00556E41">
        <w:rPr>
          <w:rFonts w:ascii="Traditional Arabic" w:hAnsi="Traditional Arabic" w:cs="Traditional Arabic"/>
          <w:sz w:val="24"/>
          <w:szCs w:val="24"/>
          <w:rtl/>
        </w:rPr>
        <w:t>بعد الحصول على الموافقة الأكاديمية النهائية على الفصول الثلاثة الأولى، سيبدأ الباحث المرحلة التطبيقية لجمع البيانات، والتي تشمل توزيع أداة الدراسة (الاستبانة الإلكترونية) على أفراد مجتمع الدراسة المتمثلين في موظفي مركز الاتصال بقطاع الأعمال في شركة موبايلي</w:t>
      </w:r>
      <w:r w:rsidRPr="00556E41">
        <w:rPr>
          <w:rFonts w:ascii="Traditional Arabic" w:hAnsi="Traditional Arabic" w:cs="Traditional Arabic"/>
          <w:sz w:val="24"/>
          <w:szCs w:val="24"/>
        </w:rPr>
        <w:t>.</w:t>
      </w:r>
      <w:r w:rsidRPr="00556E41">
        <w:rPr>
          <w:rFonts w:ascii="Traditional Arabic" w:hAnsi="Traditional Arabic" w:cs="Traditional Arabic"/>
          <w:sz w:val="24"/>
          <w:szCs w:val="24"/>
        </w:rPr>
        <w:br/>
      </w:r>
      <w:r w:rsidRPr="00556E41">
        <w:rPr>
          <w:rFonts w:ascii="Traditional Arabic" w:hAnsi="Traditional Arabic" w:cs="Traditional Arabic"/>
          <w:sz w:val="24"/>
          <w:szCs w:val="24"/>
          <w:rtl/>
        </w:rPr>
        <w:t>وسيُراعى في تنفيذ هذه المرحلة التنسيق المسبق، قدر الإمكان، مع الجهات المعنية داخل الشركة، مثل إدارة الموارد البشرية والإدارات التشغيلية ذات العلاقة، مع الالتزام الكامل بالسياسات التنظيمية وضوابط السرية المهنية</w:t>
      </w:r>
      <w:r w:rsidRPr="00556E41">
        <w:rPr>
          <w:rFonts w:ascii="Traditional Arabic" w:hAnsi="Traditional Arabic" w:cs="Traditional Arabic"/>
          <w:sz w:val="24"/>
          <w:szCs w:val="24"/>
        </w:rPr>
        <w:t>.</w:t>
      </w:r>
    </w:p>
    <w:p w14:paraId="08D87931" w14:textId="77777777" w:rsidR="00E8012E" w:rsidRPr="00556E41" w:rsidRDefault="00E8012E" w:rsidP="00E8012E">
      <w:pPr>
        <w:rPr>
          <w:rFonts w:ascii="Traditional Arabic" w:hAnsi="Traditional Arabic" w:cs="Traditional Arabic"/>
          <w:sz w:val="24"/>
          <w:szCs w:val="24"/>
        </w:rPr>
      </w:pPr>
      <w:r w:rsidRPr="00556E41">
        <w:rPr>
          <w:rFonts w:ascii="Traditional Arabic" w:hAnsi="Traditional Arabic" w:cs="Traditional Arabic"/>
          <w:sz w:val="24"/>
          <w:szCs w:val="24"/>
          <w:rtl/>
        </w:rPr>
        <w:lastRenderedPageBreak/>
        <w:t>سيتّبع الباحث إجراءات محددة للتقليل من التحيّز الذاتي في جمع البيانات، وذلك من خلال</w:t>
      </w:r>
      <w:r w:rsidRPr="00556E41">
        <w:rPr>
          <w:rFonts w:ascii="Traditional Arabic" w:hAnsi="Traditional Arabic" w:cs="Traditional Arabic"/>
          <w:sz w:val="24"/>
          <w:szCs w:val="24"/>
        </w:rPr>
        <w:t>:</w:t>
      </w:r>
    </w:p>
    <w:p w14:paraId="73AE1448" w14:textId="77777777" w:rsidR="00E8012E" w:rsidRPr="00556E41" w:rsidRDefault="00E8012E" w:rsidP="00E8012E">
      <w:pPr>
        <w:numPr>
          <w:ilvl w:val="0"/>
          <w:numId w:val="17"/>
        </w:numPr>
        <w:rPr>
          <w:rFonts w:ascii="Traditional Arabic" w:hAnsi="Traditional Arabic" w:cs="Traditional Arabic"/>
          <w:sz w:val="24"/>
          <w:szCs w:val="24"/>
        </w:rPr>
      </w:pPr>
      <w:r w:rsidRPr="00556E41">
        <w:rPr>
          <w:rFonts w:ascii="Traditional Arabic" w:hAnsi="Traditional Arabic" w:cs="Traditional Arabic"/>
          <w:sz w:val="24"/>
          <w:szCs w:val="24"/>
          <w:rtl/>
        </w:rPr>
        <w:t>استخدام رابط إلكتروني موحّد للاستبانة لا يتطلب أي تواصل شخصي مباشر مع المشاركين؛</w:t>
      </w:r>
    </w:p>
    <w:p w14:paraId="784CF2EF" w14:textId="77777777" w:rsidR="00E8012E" w:rsidRPr="00556E41" w:rsidRDefault="00E8012E" w:rsidP="00E8012E">
      <w:pPr>
        <w:numPr>
          <w:ilvl w:val="0"/>
          <w:numId w:val="17"/>
        </w:numPr>
        <w:rPr>
          <w:rFonts w:ascii="Traditional Arabic" w:hAnsi="Traditional Arabic" w:cs="Traditional Arabic"/>
          <w:sz w:val="24"/>
          <w:szCs w:val="24"/>
        </w:rPr>
      </w:pPr>
      <w:r w:rsidRPr="00556E41">
        <w:rPr>
          <w:rFonts w:ascii="Traditional Arabic" w:hAnsi="Traditional Arabic" w:cs="Traditional Arabic"/>
          <w:sz w:val="24"/>
          <w:szCs w:val="24"/>
          <w:rtl/>
        </w:rPr>
        <w:t>تجنّب توجيه أي تعليمات أو تفسيرات إضافية خارج نص الاستبانة الرسمي؛</w:t>
      </w:r>
    </w:p>
    <w:p w14:paraId="3B10A081" w14:textId="77777777" w:rsidR="00E8012E" w:rsidRPr="00556E41" w:rsidRDefault="00E8012E" w:rsidP="00E8012E">
      <w:pPr>
        <w:numPr>
          <w:ilvl w:val="0"/>
          <w:numId w:val="17"/>
        </w:numPr>
        <w:rPr>
          <w:rFonts w:ascii="Traditional Arabic" w:hAnsi="Traditional Arabic" w:cs="Traditional Arabic"/>
          <w:sz w:val="24"/>
          <w:szCs w:val="24"/>
        </w:rPr>
      </w:pPr>
      <w:r w:rsidRPr="00556E41">
        <w:rPr>
          <w:rFonts w:ascii="Traditional Arabic" w:hAnsi="Traditional Arabic" w:cs="Traditional Arabic"/>
          <w:sz w:val="24"/>
          <w:szCs w:val="24"/>
          <w:rtl/>
        </w:rPr>
        <w:t>تعميم الرابط على مختلف الفئات الوظيفية داخل مركز الاتصال لضمان تمثيل شامل وحيادي؛</w:t>
      </w:r>
    </w:p>
    <w:p w14:paraId="07EA3B13" w14:textId="77777777" w:rsidR="00E8012E" w:rsidRPr="00556E41" w:rsidRDefault="00E8012E" w:rsidP="00E8012E">
      <w:pPr>
        <w:numPr>
          <w:ilvl w:val="0"/>
          <w:numId w:val="17"/>
        </w:numPr>
        <w:rPr>
          <w:rFonts w:ascii="Traditional Arabic" w:hAnsi="Traditional Arabic" w:cs="Traditional Arabic"/>
          <w:sz w:val="24"/>
          <w:szCs w:val="24"/>
        </w:rPr>
      </w:pPr>
      <w:r w:rsidRPr="00556E41">
        <w:rPr>
          <w:rFonts w:ascii="Traditional Arabic" w:hAnsi="Traditional Arabic" w:cs="Traditional Arabic"/>
          <w:sz w:val="24"/>
          <w:szCs w:val="24"/>
          <w:rtl/>
        </w:rPr>
        <w:t>عدم تعقّب الهوية أو تتبّع استجابات الأفراد بأي شكل</w:t>
      </w:r>
      <w:r w:rsidRPr="00556E41">
        <w:rPr>
          <w:rFonts w:ascii="Traditional Arabic" w:hAnsi="Traditional Arabic" w:cs="Traditional Arabic"/>
          <w:sz w:val="24"/>
          <w:szCs w:val="24"/>
        </w:rPr>
        <w:t>.</w:t>
      </w:r>
    </w:p>
    <w:p w14:paraId="3FE902F2" w14:textId="77777777" w:rsidR="00E8012E" w:rsidRPr="00556E41" w:rsidRDefault="00E8012E" w:rsidP="00E8012E">
      <w:pPr>
        <w:rPr>
          <w:rFonts w:ascii="Traditional Arabic" w:hAnsi="Traditional Arabic" w:cs="Traditional Arabic"/>
          <w:sz w:val="24"/>
          <w:szCs w:val="24"/>
        </w:rPr>
      </w:pPr>
      <w:r w:rsidRPr="00556E41">
        <w:rPr>
          <w:rFonts w:ascii="Traditional Arabic" w:hAnsi="Traditional Arabic" w:cs="Traditional Arabic"/>
          <w:sz w:val="24"/>
          <w:szCs w:val="24"/>
          <w:rtl/>
        </w:rPr>
        <w:t xml:space="preserve">ونظرًا لأن الدراسة تقتصر على مركز الاتصال في قطاع الأعمال بشركة موبايلي، سيتم توزيع الاستبانة عبر القنوات المهنية الإلكترونية الداخلية المعتمدة في الشركة، مثل البريد المؤسسي والمنصات الرقمية </w:t>
      </w:r>
      <w:r w:rsidRPr="00556E41">
        <w:rPr>
          <w:rFonts w:ascii="Traditional Arabic" w:hAnsi="Traditional Arabic" w:cs="Traditional Arabic"/>
          <w:i/>
          <w:iCs/>
          <w:sz w:val="24"/>
          <w:szCs w:val="24"/>
        </w:rPr>
        <w:t>(Microsoft Teams)</w:t>
      </w:r>
      <w:r w:rsidRPr="00556E41">
        <w:rPr>
          <w:rFonts w:ascii="Traditional Arabic" w:hAnsi="Traditional Arabic" w:cs="Traditional Arabic"/>
          <w:sz w:val="24"/>
          <w:szCs w:val="24"/>
          <w:rtl/>
        </w:rPr>
        <w:t>، بما يضمن وصولها إلى جميع الفئات المستهدفة من الموظفين</w:t>
      </w:r>
      <w:r w:rsidRPr="00556E41">
        <w:rPr>
          <w:rFonts w:ascii="Traditional Arabic" w:hAnsi="Traditional Arabic" w:cs="Traditional Arabic"/>
          <w:sz w:val="24"/>
          <w:szCs w:val="24"/>
        </w:rPr>
        <w:t>.</w:t>
      </w:r>
      <w:r w:rsidRPr="00556E41">
        <w:rPr>
          <w:rFonts w:ascii="Traditional Arabic" w:hAnsi="Traditional Arabic" w:cs="Traditional Arabic"/>
          <w:sz w:val="24"/>
          <w:szCs w:val="24"/>
        </w:rPr>
        <w:br/>
      </w:r>
      <w:r w:rsidRPr="00556E41">
        <w:rPr>
          <w:rFonts w:ascii="Traditional Arabic" w:hAnsi="Traditional Arabic" w:cs="Traditional Arabic"/>
          <w:sz w:val="24"/>
          <w:szCs w:val="24"/>
          <w:rtl/>
        </w:rPr>
        <w:t>وسيتضمن نموذج الاستبانة رسالة تعريفية موجزة توضّح هدف الدراسة، وهوية الباحث، وطبيعة المشاركة الطوعية، مع تأكيد واضح على أن جميع البيانات تُستخدم لأغراض بحثية فقط وبشكل سري تام</w:t>
      </w:r>
      <w:r w:rsidRPr="00556E41">
        <w:rPr>
          <w:rFonts w:ascii="Traditional Arabic" w:hAnsi="Traditional Arabic" w:cs="Traditional Arabic"/>
          <w:sz w:val="24"/>
          <w:szCs w:val="24"/>
        </w:rPr>
        <w:t>.</w:t>
      </w:r>
    </w:p>
    <w:p w14:paraId="6922DCD9" w14:textId="77777777" w:rsidR="00E8012E" w:rsidRPr="00556E41" w:rsidRDefault="00E8012E" w:rsidP="00E8012E">
      <w:pPr>
        <w:rPr>
          <w:rFonts w:ascii="Traditional Arabic" w:hAnsi="Traditional Arabic" w:cs="Traditional Arabic"/>
          <w:sz w:val="24"/>
          <w:szCs w:val="24"/>
        </w:rPr>
      </w:pPr>
      <w:r w:rsidRPr="00556E41">
        <w:rPr>
          <w:rFonts w:ascii="Traditional Arabic" w:hAnsi="Traditional Arabic" w:cs="Traditional Arabic"/>
          <w:sz w:val="24"/>
          <w:szCs w:val="24"/>
          <w:rtl/>
        </w:rPr>
        <w:t>كما يُخطط الباحث لتخصيص فترة زمنية مناسبة لجمع البيانات تتيح تحقيق تمثيل كافٍ للفئات الوظيفية المستهدفة، مع الالتزام بالإطار الزمني العام لخطة البحث</w:t>
      </w:r>
      <w:r w:rsidRPr="00556E41">
        <w:rPr>
          <w:rFonts w:ascii="Traditional Arabic" w:hAnsi="Traditional Arabic" w:cs="Traditional Arabic"/>
          <w:sz w:val="24"/>
          <w:szCs w:val="24"/>
        </w:rPr>
        <w:t>.</w:t>
      </w:r>
      <w:r w:rsidRPr="00556E41">
        <w:rPr>
          <w:rFonts w:ascii="Traditional Arabic" w:hAnsi="Traditional Arabic" w:cs="Traditional Arabic"/>
          <w:sz w:val="24"/>
          <w:szCs w:val="24"/>
        </w:rPr>
        <w:br/>
      </w:r>
      <w:r w:rsidRPr="00556E41">
        <w:rPr>
          <w:rFonts w:ascii="Traditional Arabic" w:hAnsi="Traditional Arabic" w:cs="Traditional Arabic"/>
          <w:sz w:val="24"/>
          <w:szCs w:val="24"/>
          <w:rtl/>
        </w:rPr>
        <w:t xml:space="preserve">وسيحرص الباحث على حفظ الردود في ملفات إلكترونية مؤمنة، والتعامل معها بسرّية تامة، التزامًا بالضوابط الأخلاقية الواردة في </w:t>
      </w:r>
      <w:r w:rsidRPr="00556E41">
        <w:rPr>
          <w:rFonts w:ascii="Traditional Arabic" w:hAnsi="Traditional Arabic" w:cs="Traditional Arabic"/>
          <w:b/>
          <w:bCs/>
          <w:sz w:val="24"/>
          <w:szCs w:val="24"/>
          <w:rtl/>
        </w:rPr>
        <w:t xml:space="preserve">دليل جامعة </w:t>
      </w:r>
      <w:proofErr w:type="spellStart"/>
      <w:r w:rsidRPr="00556E41">
        <w:rPr>
          <w:rFonts w:ascii="Traditional Arabic" w:hAnsi="Traditional Arabic" w:cs="Traditional Arabic"/>
          <w:b/>
          <w:bCs/>
          <w:sz w:val="24"/>
          <w:szCs w:val="24"/>
          <w:rtl/>
        </w:rPr>
        <w:t>ميدأوشن</w:t>
      </w:r>
      <w:proofErr w:type="spellEnd"/>
      <w:r w:rsidRPr="00556E41">
        <w:rPr>
          <w:rFonts w:ascii="Traditional Arabic" w:hAnsi="Traditional Arabic" w:cs="Traditional Arabic"/>
          <w:b/>
          <w:bCs/>
          <w:sz w:val="24"/>
          <w:szCs w:val="24"/>
        </w:rPr>
        <w:t xml:space="preserve"> (2025)</w:t>
      </w:r>
      <w:r w:rsidRPr="00556E41">
        <w:rPr>
          <w:rFonts w:ascii="Traditional Arabic" w:hAnsi="Traditional Arabic" w:cs="Traditional Arabic"/>
          <w:sz w:val="24"/>
          <w:szCs w:val="24"/>
          <w:rtl/>
        </w:rPr>
        <w:t xml:space="preserve">، والتوصيات المنهجية لبحوث الإدارة الميدانية كما وردت في </w:t>
      </w:r>
      <w:r w:rsidRPr="00556E41">
        <w:rPr>
          <w:rFonts w:ascii="Traditional Arabic" w:hAnsi="Traditional Arabic" w:cs="Traditional Arabic"/>
          <w:b/>
          <w:bCs/>
          <w:sz w:val="24"/>
          <w:szCs w:val="24"/>
        </w:rPr>
        <w:t>Sekaran &amp; Bougie (2016)</w:t>
      </w:r>
      <w:r w:rsidRPr="00556E41">
        <w:rPr>
          <w:rFonts w:ascii="Traditional Arabic" w:hAnsi="Traditional Arabic" w:cs="Traditional Arabic"/>
          <w:sz w:val="24"/>
          <w:szCs w:val="24"/>
        </w:rPr>
        <w:t>.</w:t>
      </w:r>
    </w:p>
    <w:p w14:paraId="797F4FFD" w14:textId="77777777" w:rsidR="00E8012E" w:rsidRPr="00556E41" w:rsidRDefault="00E8012E" w:rsidP="00E8012E">
      <w:pPr>
        <w:rPr>
          <w:rFonts w:ascii="Traditional Arabic" w:hAnsi="Traditional Arabic" w:cs="Traditional Arabic"/>
          <w:sz w:val="24"/>
          <w:szCs w:val="24"/>
        </w:rPr>
      </w:pPr>
      <w:r w:rsidRPr="00556E41">
        <w:rPr>
          <w:rFonts w:ascii="Traditional Arabic" w:hAnsi="Traditional Arabic" w:cs="Traditional Arabic"/>
          <w:sz w:val="24"/>
          <w:szCs w:val="24"/>
          <w:rtl/>
        </w:rPr>
        <w:t>وتمهّد هذه الإجراءات لمرحلة التحليل الإحصائي الموصوفة في الفصل الرابع، حيث سيتم توظيف البيانات المجمعة لاختبار فرضيات الدراسة والتحقق من النموذج السببي المقترح</w:t>
      </w:r>
      <w:r w:rsidRPr="00556E41">
        <w:rPr>
          <w:rFonts w:ascii="Traditional Arabic" w:hAnsi="Traditional Arabic" w:cs="Traditional Arabic"/>
          <w:sz w:val="24"/>
          <w:szCs w:val="24"/>
        </w:rPr>
        <w:t>.</w:t>
      </w:r>
    </w:p>
    <w:p w14:paraId="242C90FA" w14:textId="77777777" w:rsidR="00E8012E" w:rsidRDefault="00E8012E" w:rsidP="00E8012E">
      <w:pPr>
        <w:rPr>
          <w:rFonts w:ascii="Traditional Arabic" w:hAnsi="Traditional Arabic" w:cs="Traditional Arabic"/>
          <w:b/>
          <w:bCs/>
          <w:sz w:val="28"/>
          <w:szCs w:val="28"/>
          <w:rtl/>
        </w:rPr>
      </w:pPr>
    </w:p>
    <w:p w14:paraId="5CC2883B" w14:textId="77777777" w:rsidR="00E8012E" w:rsidRPr="004559F7" w:rsidRDefault="00E8012E" w:rsidP="00E8012E">
      <w:pPr>
        <w:rPr>
          <w:rFonts w:ascii="Traditional Arabic" w:hAnsi="Traditional Arabic" w:cs="Traditional Arabic"/>
          <w:b/>
          <w:bCs/>
          <w:sz w:val="28"/>
          <w:szCs w:val="28"/>
        </w:rPr>
      </w:pPr>
    </w:p>
    <w:p w14:paraId="2DF12F3A" w14:textId="77777777" w:rsidR="00E8012E" w:rsidRPr="004559F7" w:rsidRDefault="00E8012E" w:rsidP="00E8012E">
      <w:pPr>
        <w:rPr>
          <w:rFonts w:ascii="Traditional Arabic" w:hAnsi="Traditional Arabic" w:cs="Traditional Arabic"/>
          <w:b/>
          <w:bCs/>
          <w:sz w:val="28"/>
          <w:szCs w:val="28"/>
        </w:rPr>
      </w:pPr>
      <w:r w:rsidRPr="004559F7">
        <w:rPr>
          <w:rFonts w:ascii="Traditional Arabic" w:hAnsi="Traditional Arabic" w:cs="Traditional Arabic"/>
          <w:b/>
          <w:bCs/>
          <w:sz w:val="28"/>
          <w:szCs w:val="28"/>
        </w:rPr>
        <w:t xml:space="preserve">3.8 </w:t>
      </w:r>
      <w:r w:rsidRPr="004559F7">
        <w:rPr>
          <w:rFonts w:ascii="Traditional Arabic" w:hAnsi="Traditional Arabic" w:cs="Traditional Arabic"/>
          <w:b/>
          <w:bCs/>
          <w:sz w:val="28"/>
          <w:szCs w:val="28"/>
          <w:rtl/>
        </w:rPr>
        <w:t>الأساليب الإحصائية</w:t>
      </w:r>
    </w:p>
    <w:p w14:paraId="399D5E04" w14:textId="77777777" w:rsidR="00DE08CB" w:rsidRPr="00DE08CB" w:rsidRDefault="00DE08CB" w:rsidP="00DE08CB">
      <w:pPr>
        <w:rPr>
          <w:rFonts w:ascii="Traditional Arabic" w:hAnsi="Traditional Arabic" w:cs="Traditional Arabic"/>
          <w:sz w:val="24"/>
          <w:szCs w:val="24"/>
          <w:rtl/>
        </w:rPr>
      </w:pPr>
      <w:r w:rsidRPr="00DE08CB">
        <w:rPr>
          <w:rFonts w:ascii="Traditional Arabic" w:hAnsi="Traditional Arabic" w:cs="Traditional Arabic" w:hint="cs"/>
          <w:sz w:val="24"/>
          <w:szCs w:val="24"/>
          <w:rtl/>
        </w:rPr>
        <w:t>تعتمد</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هذه</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الدراسة</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على</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مجموعة</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من</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الأساليب</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الإحصائية</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التي</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تتسق</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مباشرة</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مع</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نموذجها</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النظري</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القائم</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على</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العلاقة</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بين</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العمل</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عن</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بُعد</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والرضا</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الوظيفي</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والأداء</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الوظيفي،</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ومع</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هدفها</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الرئيس</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المتمثل</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في</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اختبار</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الدور</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الوسيط</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للرضا</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الوظيفي</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وتشمل</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الأساليب</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الأساسية</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ما</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يأتي</w:t>
      </w:r>
      <w:r w:rsidRPr="00DE08CB">
        <w:rPr>
          <w:rFonts w:ascii="Traditional Arabic" w:hAnsi="Traditional Arabic" w:cs="Traditional Arabic"/>
          <w:sz w:val="24"/>
          <w:szCs w:val="24"/>
          <w:rtl/>
        </w:rPr>
        <w:t>:</w:t>
      </w:r>
    </w:p>
    <w:p w14:paraId="652C8D3A" w14:textId="77777777" w:rsidR="00DE08CB" w:rsidRPr="00DE08CB" w:rsidRDefault="00DE08CB" w:rsidP="00DE08CB">
      <w:pPr>
        <w:rPr>
          <w:rFonts w:ascii="Traditional Arabic" w:hAnsi="Traditional Arabic" w:cs="Traditional Arabic"/>
          <w:b/>
          <w:bCs/>
          <w:sz w:val="24"/>
          <w:szCs w:val="24"/>
          <w:rtl/>
        </w:rPr>
      </w:pPr>
    </w:p>
    <w:p w14:paraId="7932D8BC" w14:textId="77777777" w:rsidR="00DE08CB" w:rsidRPr="00DE08CB" w:rsidRDefault="00DE08CB" w:rsidP="00DE08CB">
      <w:pPr>
        <w:rPr>
          <w:rFonts w:ascii="Traditional Arabic" w:hAnsi="Traditional Arabic" w:cs="Traditional Arabic"/>
          <w:b/>
          <w:bCs/>
          <w:sz w:val="24"/>
          <w:szCs w:val="24"/>
          <w:rtl/>
        </w:rPr>
      </w:pPr>
      <w:r w:rsidRPr="00DE08CB">
        <w:rPr>
          <w:rFonts w:ascii="Traditional Arabic" w:hAnsi="Traditional Arabic" w:cs="Traditional Arabic"/>
          <w:b/>
          <w:bCs/>
          <w:sz w:val="24"/>
          <w:szCs w:val="24"/>
          <w:rtl/>
        </w:rPr>
        <w:t xml:space="preserve">1. </w:t>
      </w:r>
      <w:r w:rsidRPr="00DE08CB">
        <w:rPr>
          <w:rFonts w:ascii="Traditional Arabic" w:hAnsi="Traditional Arabic" w:cs="Traditional Arabic" w:hint="cs"/>
          <w:b/>
          <w:bCs/>
          <w:sz w:val="24"/>
          <w:szCs w:val="24"/>
          <w:rtl/>
        </w:rPr>
        <w:t>الإحصاءات</w:t>
      </w:r>
      <w:r w:rsidRPr="00DE08CB">
        <w:rPr>
          <w:rFonts w:ascii="Traditional Arabic" w:hAnsi="Traditional Arabic" w:cs="Traditional Arabic"/>
          <w:b/>
          <w:bCs/>
          <w:sz w:val="24"/>
          <w:szCs w:val="24"/>
          <w:rtl/>
        </w:rPr>
        <w:t xml:space="preserve"> </w:t>
      </w:r>
      <w:r w:rsidRPr="00DE08CB">
        <w:rPr>
          <w:rFonts w:ascii="Traditional Arabic" w:hAnsi="Traditional Arabic" w:cs="Traditional Arabic" w:hint="cs"/>
          <w:b/>
          <w:bCs/>
          <w:sz w:val="24"/>
          <w:szCs w:val="24"/>
          <w:rtl/>
        </w:rPr>
        <w:t>الوصفية</w:t>
      </w:r>
      <w:r w:rsidRPr="00DE08CB">
        <w:rPr>
          <w:rFonts w:ascii="Traditional Arabic" w:hAnsi="Traditional Arabic" w:cs="Traditional Arabic"/>
          <w:b/>
          <w:bCs/>
          <w:sz w:val="24"/>
          <w:szCs w:val="24"/>
          <w:rtl/>
        </w:rPr>
        <w:t xml:space="preserve">  </w:t>
      </w:r>
    </w:p>
    <w:p w14:paraId="71A1616B" w14:textId="7930831A" w:rsidR="00DE08CB" w:rsidRPr="00DE08CB" w:rsidRDefault="00DE08CB" w:rsidP="00DE08CB">
      <w:pPr>
        <w:rPr>
          <w:rFonts w:ascii="Traditional Arabic" w:hAnsi="Traditional Arabic" w:cs="Traditional Arabic"/>
          <w:b/>
          <w:bCs/>
          <w:sz w:val="24"/>
          <w:szCs w:val="24"/>
          <w:rtl/>
        </w:rPr>
      </w:pPr>
      <w:r w:rsidRPr="00DE08CB">
        <w:rPr>
          <w:rFonts w:ascii="Traditional Arabic" w:hAnsi="Traditional Arabic" w:cs="Traditional Arabic" w:hint="cs"/>
          <w:sz w:val="24"/>
          <w:szCs w:val="24"/>
          <w:rtl/>
        </w:rPr>
        <w:t>حساب</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المتوسطات</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الحسابية،</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والانحرافات</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المعيارية،</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والتكرارات،</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والنسب</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المئوية،</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وذلك</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لوصف</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خصائص</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المشاركين</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وتوزيع</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المتغيرات</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محل</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الدراسة</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بدقة</w:t>
      </w:r>
      <w:r w:rsidRPr="00DE08CB">
        <w:rPr>
          <w:rFonts w:ascii="Traditional Arabic" w:hAnsi="Traditional Arabic" w:cs="Traditional Arabic"/>
          <w:sz w:val="24"/>
          <w:szCs w:val="24"/>
          <w:rtl/>
        </w:rPr>
        <w:t>.</w:t>
      </w:r>
    </w:p>
    <w:p w14:paraId="57232F85" w14:textId="77777777" w:rsidR="00DE08CB" w:rsidRPr="00DE08CB" w:rsidRDefault="00DE08CB" w:rsidP="00DE08CB">
      <w:pPr>
        <w:rPr>
          <w:rFonts w:ascii="Traditional Arabic" w:hAnsi="Traditional Arabic" w:cs="Traditional Arabic"/>
          <w:b/>
          <w:bCs/>
          <w:sz w:val="24"/>
          <w:szCs w:val="24"/>
          <w:rtl/>
        </w:rPr>
      </w:pPr>
      <w:r w:rsidRPr="00DE08CB">
        <w:rPr>
          <w:rFonts w:ascii="Traditional Arabic" w:hAnsi="Traditional Arabic" w:cs="Traditional Arabic"/>
          <w:b/>
          <w:bCs/>
          <w:sz w:val="24"/>
          <w:szCs w:val="24"/>
          <w:rtl/>
        </w:rPr>
        <w:t xml:space="preserve">2. </w:t>
      </w:r>
      <w:r w:rsidRPr="00DE08CB">
        <w:rPr>
          <w:rFonts w:ascii="Traditional Arabic" w:hAnsi="Traditional Arabic" w:cs="Traditional Arabic" w:hint="cs"/>
          <w:b/>
          <w:bCs/>
          <w:sz w:val="24"/>
          <w:szCs w:val="24"/>
          <w:rtl/>
        </w:rPr>
        <w:t>معاملات</w:t>
      </w:r>
      <w:r w:rsidRPr="00DE08CB">
        <w:rPr>
          <w:rFonts w:ascii="Traditional Arabic" w:hAnsi="Traditional Arabic" w:cs="Traditional Arabic"/>
          <w:b/>
          <w:bCs/>
          <w:sz w:val="24"/>
          <w:szCs w:val="24"/>
          <w:rtl/>
        </w:rPr>
        <w:t xml:space="preserve"> </w:t>
      </w:r>
      <w:r w:rsidRPr="00DE08CB">
        <w:rPr>
          <w:rFonts w:ascii="Traditional Arabic" w:hAnsi="Traditional Arabic" w:cs="Traditional Arabic" w:hint="cs"/>
          <w:b/>
          <w:bCs/>
          <w:sz w:val="24"/>
          <w:szCs w:val="24"/>
          <w:rtl/>
        </w:rPr>
        <w:t>الارتباط</w:t>
      </w:r>
      <w:r w:rsidRPr="00DE08CB">
        <w:rPr>
          <w:rFonts w:ascii="Traditional Arabic" w:hAnsi="Traditional Arabic" w:cs="Traditional Arabic"/>
          <w:b/>
          <w:bCs/>
          <w:sz w:val="24"/>
          <w:szCs w:val="24"/>
          <w:rtl/>
        </w:rPr>
        <w:t xml:space="preserve"> (</w:t>
      </w:r>
      <w:r w:rsidRPr="00DE08CB">
        <w:rPr>
          <w:rFonts w:ascii="Traditional Arabic" w:hAnsi="Traditional Arabic" w:cs="Traditional Arabic"/>
          <w:b/>
          <w:bCs/>
          <w:sz w:val="24"/>
          <w:szCs w:val="24"/>
        </w:rPr>
        <w:t>Correlation Analysis</w:t>
      </w:r>
      <w:r w:rsidRPr="00DE08CB">
        <w:rPr>
          <w:rFonts w:ascii="Traditional Arabic" w:hAnsi="Traditional Arabic" w:cs="Traditional Arabic"/>
          <w:b/>
          <w:bCs/>
          <w:sz w:val="24"/>
          <w:szCs w:val="24"/>
          <w:rtl/>
        </w:rPr>
        <w:t xml:space="preserve">)  </w:t>
      </w:r>
    </w:p>
    <w:p w14:paraId="49AAD771" w14:textId="55227C59" w:rsidR="00DE08CB" w:rsidRPr="00DE08CB" w:rsidRDefault="00DE08CB" w:rsidP="00DE08CB">
      <w:pPr>
        <w:rPr>
          <w:rFonts w:ascii="Traditional Arabic" w:hAnsi="Traditional Arabic" w:cs="Traditional Arabic"/>
          <w:sz w:val="24"/>
          <w:szCs w:val="24"/>
          <w:rtl/>
        </w:rPr>
      </w:pPr>
      <w:r w:rsidRPr="00DE08CB">
        <w:rPr>
          <w:rFonts w:ascii="Traditional Arabic" w:hAnsi="Traditional Arabic" w:cs="Traditional Arabic" w:hint="cs"/>
          <w:sz w:val="24"/>
          <w:szCs w:val="24"/>
          <w:rtl/>
        </w:rPr>
        <w:t>لاختبار</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قوة</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واتجاه</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العلاقة</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بين</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المتغيرات</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الثلاثة</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العمل</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عن</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بُعد،</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والرضا</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الوظيفي،</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والأداء</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الوظيفي،</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وتوفير</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أساس</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مبدئي</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لتحليل</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العلاقات</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داخل</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النموذج</w:t>
      </w:r>
      <w:r w:rsidRPr="00DE08CB">
        <w:rPr>
          <w:rFonts w:ascii="Traditional Arabic" w:hAnsi="Traditional Arabic" w:cs="Traditional Arabic"/>
          <w:sz w:val="24"/>
          <w:szCs w:val="24"/>
          <w:rtl/>
        </w:rPr>
        <w:t>.</w:t>
      </w:r>
    </w:p>
    <w:p w14:paraId="3A17F8DF" w14:textId="77777777" w:rsidR="00DE08CB" w:rsidRPr="00DE08CB" w:rsidRDefault="00DE08CB" w:rsidP="00DE08CB">
      <w:pPr>
        <w:rPr>
          <w:rFonts w:ascii="Traditional Arabic" w:hAnsi="Traditional Arabic" w:cs="Traditional Arabic"/>
          <w:b/>
          <w:bCs/>
          <w:sz w:val="24"/>
          <w:szCs w:val="24"/>
          <w:rtl/>
        </w:rPr>
      </w:pPr>
      <w:r w:rsidRPr="00DE08CB">
        <w:rPr>
          <w:rFonts w:ascii="Traditional Arabic" w:hAnsi="Traditional Arabic" w:cs="Traditional Arabic"/>
          <w:b/>
          <w:bCs/>
          <w:sz w:val="24"/>
          <w:szCs w:val="24"/>
          <w:rtl/>
        </w:rPr>
        <w:lastRenderedPageBreak/>
        <w:t xml:space="preserve">3. </w:t>
      </w:r>
      <w:r w:rsidRPr="00DE08CB">
        <w:rPr>
          <w:rFonts w:ascii="Traditional Arabic" w:hAnsi="Traditional Arabic" w:cs="Traditional Arabic" w:hint="cs"/>
          <w:b/>
          <w:bCs/>
          <w:sz w:val="24"/>
          <w:szCs w:val="24"/>
          <w:rtl/>
        </w:rPr>
        <w:t>تحليل</w:t>
      </w:r>
      <w:r w:rsidRPr="00DE08CB">
        <w:rPr>
          <w:rFonts w:ascii="Traditional Arabic" w:hAnsi="Traditional Arabic" w:cs="Traditional Arabic"/>
          <w:b/>
          <w:bCs/>
          <w:sz w:val="24"/>
          <w:szCs w:val="24"/>
          <w:rtl/>
        </w:rPr>
        <w:t xml:space="preserve"> </w:t>
      </w:r>
      <w:r w:rsidRPr="00DE08CB">
        <w:rPr>
          <w:rFonts w:ascii="Traditional Arabic" w:hAnsi="Traditional Arabic" w:cs="Traditional Arabic" w:hint="cs"/>
          <w:b/>
          <w:bCs/>
          <w:sz w:val="24"/>
          <w:szCs w:val="24"/>
          <w:rtl/>
        </w:rPr>
        <w:t>الانحدار</w:t>
      </w:r>
      <w:r w:rsidRPr="00DE08CB">
        <w:rPr>
          <w:rFonts w:ascii="Traditional Arabic" w:hAnsi="Traditional Arabic" w:cs="Traditional Arabic"/>
          <w:b/>
          <w:bCs/>
          <w:sz w:val="24"/>
          <w:szCs w:val="24"/>
          <w:rtl/>
        </w:rPr>
        <w:t xml:space="preserve"> </w:t>
      </w:r>
      <w:r w:rsidRPr="00DE08CB">
        <w:rPr>
          <w:rFonts w:ascii="Traditional Arabic" w:hAnsi="Traditional Arabic" w:cs="Traditional Arabic" w:hint="cs"/>
          <w:b/>
          <w:bCs/>
          <w:sz w:val="24"/>
          <w:szCs w:val="24"/>
          <w:rtl/>
        </w:rPr>
        <w:t>المتعدد</w:t>
      </w:r>
      <w:r w:rsidRPr="00DE08CB">
        <w:rPr>
          <w:rFonts w:ascii="Traditional Arabic" w:hAnsi="Traditional Arabic" w:cs="Traditional Arabic"/>
          <w:b/>
          <w:bCs/>
          <w:sz w:val="24"/>
          <w:szCs w:val="24"/>
          <w:rtl/>
        </w:rPr>
        <w:t xml:space="preserve"> (</w:t>
      </w:r>
      <w:r w:rsidRPr="00DE08CB">
        <w:rPr>
          <w:rFonts w:ascii="Traditional Arabic" w:hAnsi="Traditional Arabic" w:cs="Traditional Arabic"/>
          <w:b/>
          <w:bCs/>
          <w:sz w:val="24"/>
          <w:szCs w:val="24"/>
        </w:rPr>
        <w:t>Multiple Regression Analysis</w:t>
      </w:r>
      <w:r w:rsidRPr="00DE08CB">
        <w:rPr>
          <w:rFonts w:ascii="Traditional Arabic" w:hAnsi="Traditional Arabic" w:cs="Traditional Arabic"/>
          <w:b/>
          <w:bCs/>
          <w:sz w:val="24"/>
          <w:szCs w:val="24"/>
          <w:rtl/>
        </w:rPr>
        <w:t xml:space="preserve">)  </w:t>
      </w:r>
    </w:p>
    <w:p w14:paraId="2DF5A047" w14:textId="27093E92" w:rsidR="00DE08CB" w:rsidRPr="00DE08CB" w:rsidRDefault="00DE08CB" w:rsidP="00DE08CB">
      <w:pPr>
        <w:rPr>
          <w:rFonts w:ascii="Traditional Arabic" w:hAnsi="Traditional Arabic" w:cs="Traditional Arabic"/>
          <w:sz w:val="24"/>
          <w:szCs w:val="24"/>
          <w:rtl/>
        </w:rPr>
      </w:pPr>
      <w:r w:rsidRPr="00DE08CB">
        <w:rPr>
          <w:rFonts w:ascii="Traditional Arabic" w:hAnsi="Traditional Arabic" w:cs="Traditional Arabic" w:hint="cs"/>
          <w:sz w:val="24"/>
          <w:szCs w:val="24"/>
          <w:rtl/>
        </w:rPr>
        <w:t>لفحص</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التأثيرات</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المباشرة</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للعمل</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عن</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بُعد</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على</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الأداء</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الوظيفي،</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وكذلك</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تأثير</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العمل</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عن</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بُعد</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على</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الرضا</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الوظيفي،</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بما</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يمهّد</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لاختبار</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نموذج</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الوساطة</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الإحصائية</w:t>
      </w:r>
      <w:r w:rsidRPr="00DE08CB">
        <w:rPr>
          <w:rFonts w:ascii="Traditional Arabic" w:hAnsi="Traditional Arabic" w:cs="Traditional Arabic"/>
          <w:sz w:val="24"/>
          <w:szCs w:val="24"/>
          <w:rtl/>
        </w:rPr>
        <w:t>.</w:t>
      </w:r>
    </w:p>
    <w:p w14:paraId="431287D4" w14:textId="77777777" w:rsidR="00DE08CB" w:rsidRPr="00DE08CB" w:rsidRDefault="00DE08CB" w:rsidP="00DE08CB">
      <w:pPr>
        <w:rPr>
          <w:rFonts w:ascii="Traditional Arabic" w:hAnsi="Traditional Arabic" w:cs="Traditional Arabic"/>
          <w:b/>
          <w:bCs/>
          <w:sz w:val="24"/>
          <w:szCs w:val="24"/>
          <w:rtl/>
        </w:rPr>
      </w:pPr>
      <w:r w:rsidRPr="00DE08CB">
        <w:rPr>
          <w:rFonts w:ascii="Traditional Arabic" w:hAnsi="Traditional Arabic" w:cs="Traditional Arabic"/>
          <w:b/>
          <w:bCs/>
          <w:sz w:val="24"/>
          <w:szCs w:val="24"/>
          <w:rtl/>
        </w:rPr>
        <w:t xml:space="preserve">4. </w:t>
      </w:r>
      <w:r w:rsidRPr="00DE08CB">
        <w:rPr>
          <w:rFonts w:ascii="Traditional Arabic" w:hAnsi="Traditional Arabic" w:cs="Traditional Arabic" w:hint="cs"/>
          <w:b/>
          <w:bCs/>
          <w:sz w:val="24"/>
          <w:szCs w:val="24"/>
          <w:rtl/>
        </w:rPr>
        <w:t>تحليل</w:t>
      </w:r>
      <w:r w:rsidRPr="00DE08CB">
        <w:rPr>
          <w:rFonts w:ascii="Traditional Arabic" w:hAnsi="Traditional Arabic" w:cs="Traditional Arabic"/>
          <w:b/>
          <w:bCs/>
          <w:sz w:val="24"/>
          <w:szCs w:val="24"/>
          <w:rtl/>
        </w:rPr>
        <w:t xml:space="preserve"> </w:t>
      </w:r>
      <w:r w:rsidRPr="00DE08CB">
        <w:rPr>
          <w:rFonts w:ascii="Traditional Arabic" w:hAnsi="Traditional Arabic" w:cs="Traditional Arabic" w:hint="cs"/>
          <w:b/>
          <w:bCs/>
          <w:sz w:val="24"/>
          <w:szCs w:val="24"/>
          <w:rtl/>
        </w:rPr>
        <w:t>الوساطة</w:t>
      </w:r>
      <w:r w:rsidRPr="00DE08CB">
        <w:rPr>
          <w:rFonts w:ascii="Traditional Arabic" w:hAnsi="Traditional Arabic" w:cs="Traditional Arabic"/>
          <w:b/>
          <w:bCs/>
          <w:sz w:val="24"/>
          <w:szCs w:val="24"/>
          <w:rtl/>
        </w:rPr>
        <w:t xml:space="preserve"> </w:t>
      </w:r>
      <w:r w:rsidRPr="00DE08CB">
        <w:rPr>
          <w:rFonts w:ascii="Traditional Arabic" w:hAnsi="Traditional Arabic" w:cs="Traditional Arabic" w:hint="cs"/>
          <w:b/>
          <w:bCs/>
          <w:sz w:val="24"/>
          <w:szCs w:val="24"/>
          <w:rtl/>
        </w:rPr>
        <w:t>باستخدام</w:t>
      </w:r>
      <w:r w:rsidRPr="00DE08CB">
        <w:rPr>
          <w:rFonts w:ascii="Traditional Arabic" w:hAnsi="Traditional Arabic" w:cs="Traditional Arabic"/>
          <w:b/>
          <w:bCs/>
          <w:sz w:val="24"/>
          <w:szCs w:val="24"/>
          <w:rtl/>
        </w:rPr>
        <w:t xml:space="preserve"> </w:t>
      </w:r>
      <w:r w:rsidRPr="00DE08CB">
        <w:rPr>
          <w:rFonts w:ascii="Traditional Arabic" w:hAnsi="Traditional Arabic" w:cs="Traditional Arabic" w:hint="cs"/>
          <w:b/>
          <w:bCs/>
          <w:sz w:val="24"/>
          <w:szCs w:val="24"/>
          <w:rtl/>
        </w:rPr>
        <w:t>أسلوب</w:t>
      </w:r>
      <w:r w:rsidRPr="00DE08CB">
        <w:rPr>
          <w:rFonts w:ascii="Traditional Arabic" w:hAnsi="Traditional Arabic" w:cs="Traditional Arabic"/>
          <w:b/>
          <w:bCs/>
          <w:sz w:val="24"/>
          <w:szCs w:val="24"/>
          <w:rtl/>
        </w:rPr>
        <w:t xml:space="preserve"> </w:t>
      </w:r>
      <w:r w:rsidRPr="00DE08CB">
        <w:rPr>
          <w:rFonts w:ascii="Traditional Arabic" w:hAnsi="Traditional Arabic" w:cs="Traditional Arabic"/>
          <w:b/>
          <w:bCs/>
          <w:sz w:val="24"/>
          <w:szCs w:val="24"/>
        </w:rPr>
        <w:t>Bootstrap</w:t>
      </w:r>
      <w:r w:rsidRPr="00DE08CB">
        <w:rPr>
          <w:rFonts w:ascii="Traditional Arabic" w:hAnsi="Traditional Arabic" w:cs="Traditional Arabic"/>
          <w:b/>
          <w:bCs/>
          <w:sz w:val="24"/>
          <w:szCs w:val="24"/>
          <w:rtl/>
        </w:rPr>
        <w:t xml:space="preserve"> </w:t>
      </w:r>
      <w:r w:rsidRPr="00DE08CB">
        <w:rPr>
          <w:rFonts w:ascii="Traditional Arabic" w:hAnsi="Traditional Arabic" w:cs="Traditional Arabic" w:hint="cs"/>
          <w:b/>
          <w:bCs/>
          <w:sz w:val="24"/>
          <w:szCs w:val="24"/>
          <w:rtl/>
        </w:rPr>
        <w:t>عبر</w:t>
      </w:r>
      <w:r w:rsidRPr="00DE08CB">
        <w:rPr>
          <w:rFonts w:ascii="Traditional Arabic" w:hAnsi="Traditional Arabic" w:cs="Traditional Arabic"/>
          <w:b/>
          <w:bCs/>
          <w:sz w:val="24"/>
          <w:szCs w:val="24"/>
          <w:rtl/>
        </w:rPr>
        <w:t xml:space="preserve"> </w:t>
      </w:r>
      <w:r w:rsidRPr="00DE08CB">
        <w:rPr>
          <w:rFonts w:ascii="Traditional Arabic" w:hAnsi="Traditional Arabic" w:cs="Traditional Arabic" w:hint="cs"/>
          <w:b/>
          <w:bCs/>
          <w:sz w:val="24"/>
          <w:szCs w:val="24"/>
          <w:rtl/>
        </w:rPr>
        <w:t>طريقة</w:t>
      </w:r>
      <w:r w:rsidRPr="00DE08CB">
        <w:rPr>
          <w:rFonts w:ascii="Traditional Arabic" w:hAnsi="Traditional Arabic" w:cs="Traditional Arabic"/>
          <w:b/>
          <w:bCs/>
          <w:sz w:val="24"/>
          <w:szCs w:val="24"/>
          <w:rtl/>
        </w:rPr>
        <w:t xml:space="preserve"> </w:t>
      </w:r>
      <w:r w:rsidRPr="00DE08CB">
        <w:rPr>
          <w:rFonts w:ascii="Traditional Arabic" w:hAnsi="Traditional Arabic" w:cs="Traditional Arabic"/>
          <w:b/>
          <w:bCs/>
          <w:sz w:val="24"/>
          <w:szCs w:val="24"/>
        </w:rPr>
        <w:t>PROCESS Macro (Model 4)</w:t>
      </w:r>
      <w:r w:rsidRPr="00DE08CB">
        <w:rPr>
          <w:rFonts w:ascii="Traditional Arabic" w:hAnsi="Traditional Arabic" w:cs="Traditional Arabic"/>
          <w:b/>
          <w:bCs/>
          <w:sz w:val="24"/>
          <w:szCs w:val="24"/>
          <w:rtl/>
        </w:rPr>
        <w:t xml:space="preserve">  </w:t>
      </w:r>
    </w:p>
    <w:p w14:paraId="38F1A728" w14:textId="77777777" w:rsidR="00DE08CB" w:rsidRPr="00DE08CB" w:rsidRDefault="00DE08CB" w:rsidP="00DE08CB">
      <w:pPr>
        <w:rPr>
          <w:rFonts w:ascii="Traditional Arabic" w:hAnsi="Traditional Arabic" w:cs="Traditional Arabic"/>
          <w:sz w:val="24"/>
          <w:szCs w:val="24"/>
          <w:rtl/>
        </w:rPr>
      </w:pPr>
      <w:r w:rsidRPr="00DE08CB">
        <w:rPr>
          <w:rFonts w:ascii="Traditional Arabic" w:hAnsi="Traditional Arabic" w:cs="Traditional Arabic" w:hint="cs"/>
          <w:sz w:val="24"/>
          <w:szCs w:val="24"/>
          <w:rtl/>
        </w:rPr>
        <w:t>وهو</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الأسلوب</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الإحصائي</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الرئيس</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في</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هذه</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الدراسة،</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ويُستخدم</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لاختبار</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الأثر</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غير</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المباشر</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للعمل</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عن</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بُعد</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على</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الأداء</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الوظيفي</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عبر</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الرضا</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الوظيفي،</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وفقًا</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لتوصيات</w:t>
      </w:r>
      <w:r w:rsidRPr="00DE08CB">
        <w:rPr>
          <w:rFonts w:ascii="Traditional Arabic" w:hAnsi="Traditional Arabic" w:cs="Traditional Arabic"/>
          <w:sz w:val="24"/>
          <w:szCs w:val="24"/>
          <w:rtl/>
        </w:rPr>
        <w:t xml:space="preserve"> </w:t>
      </w:r>
      <w:r w:rsidRPr="00DE08CB">
        <w:rPr>
          <w:rFonts w:ascii="Traditional Arabic" w:hAnsi="Traditional Arabic" w:cs="Traditional Arabic"/>
          <w:sz w:val="24"/>
          <w:szCs w:val="24"/>
        </w:rPr>
        <w:t>Hayes</w:t>
      </w:r>
      <w:r w:rsidRPr="00DE08CB">
        <w:rPr>
          <w:rFonts w:ascii="Traditional Arabic" w:hAnsi="Traditional Arabic" w:cs="Traditional Arabic"/>
          <w:sz w:val="24"/>
          <w:szCs w:val="24"/>
          <w:rtl/>
        </w:rPr>
        <w:t xml:space="preserve"> (2018).</w:t>
      </w:r>
    </w:p>
    <w:p w14:paraId="29A68CE3" w14:textId="77777777" w:rsidR="00DE08CB" w:rsidRPr="00DE08CB" w:rsidRDefault="00DE08CB" w:rsidP="00DE08CB">
      <w:pPr>
        <w:rPr>
          <w:rFonts w:ascii="Traditional Arabic" w:hAnsi="Traditional Arabic" w:cs="Traditional Arabic"/>
          <w:sz w:val="24"/>
          <w:szCs w:val="24"/>
          <w:rtl/>
        </w:rPr>
      </w:pPr>
    </w:p>
    <w:p w14:paraId="7592689D" w14:textId="7577B4C2" w:rsidR="00E8012E" w:rsidRPr="00DE08CB" w:rsidRDefault="00DE08CB" w:rsidP="00DE08CB">
      <w:pPr>
        <w:rPr>
          <w:rFonts w:ascii="Traditional Arabic" w:hAnsi="Traditional Arabic" w:cs="Traditional Arabic"/>
          <w:sz w:val="24"/>
          <w:szCs w:val="24"/>
          <w:rtl/>
        </w:rPr>
      </w:pPr>
      <w:r w:rsidRPr="00DE08CB">
        <w:rPr>
          <w:rFonts w:ascii="Traditional Arabic" w:hAnsi="Traditional Arabic" w:cs="Traditional Arabic" w:hint="cs"/>
          <w:sz w:val="24"/>
          <w:szCs w:val="24"/>
          <w:rtl/>
        </w:rPr>
        <w:t>ويمكن</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اللجوء</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إلى</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اختبارات</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إضافية</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مثل</w:t>
      </w:r>
      <w:r w:rsidRPr="00DE08CB">
        <w:rPr>
          <w:rFonts w:ascii="Traditional Arabic" w:hAnsi="Traditional Arabic" w:cs="Traditional Arabic"/>
          <w:sz w:val="24"/>
          <w:szCs w:val="24"/>
          <w:rtl/>
        </w:rPr>
        <w:t xml:space="preserve"> (</w:t>
      </w:r>
      <w:r w:rsidRPr="00DE08CB">
        <w:rPr>
          <w:rFonts w:ascii="Traditional Arabic" w:hAnsi="Traditional Arabic" w:cs="Traditional Arabic"/>
          <w:sz w:val="24"/>
          <w:szCs w:val="24"/>
        </w:rPr>
        <w:t>T-test</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أو</w:t>
      </w:r>
      <w:r w:rsidRPr="00DE08CB">
        <w:rPr>
          <w:rFonts w:ascii="Traditional Arabic" w:hAnsi="Traditional Arabic" w:cs="Traditional Arabic"/>
          <w:sz w:val="24"/>
          <w:szCs w:val="24"/>
          <w:rtl/>
        </w:rPr>
        <w:t xml:space="preserve"> (</w:t>
      </w:r>
      <w:r w:rsidRPr="00DE08CB">
        <w:rPr>
          <w:rFonts w:ascii="Traditional Arabic" w:hAnsi="Traditional Arabic" w:cs="Traditional Arabic"/>
          <w:sz w:val="24"/>
          <w:szCs w:val="24"/>
        </w:rPr>
        <w:t>ANOVA</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عند</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الحاجة</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فقط</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لإجراء</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المقارنات</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بين</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الفئات</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الديموغرافية،</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غير</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أن</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هذه</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الاختبارات</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ليست</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جزءًا</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محوريًا</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من</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اختبار</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الفرضيات،</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بل</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تُستخدم</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في</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حال</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تطلّب</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الأمر</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فحص</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فروق</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بين</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مجموعات</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محددة،</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بينما</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يبقى</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تركيز</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الدراسة</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على</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تحليلات</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الارتباط</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والانحدار</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والوساطة</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التي</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ترتبط</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مباشرة</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بالنموذج</w:t>
      </w:r>
      <w:r w:rsidRPr="00DE08CB">
        <w:rPr>
          <w:rFonts w:ascii="Traditional Arabic" w:hAnsi="Traditional Arabic" w:cs="Traditional Arabic"/>
          <w:sz w:val="24"/>
          <w:szCs w:val="24"/>
          <w:rtl/>
        </w:rPr>
        <w:t xml:space="preserve"> </w:t>
      </w:r>
      <w:r w:rsidRPr="00DE08CB">
        <w:rPr>
          <w:rFonts w:ascii="Traditional Arabic" w:hAnsi="Traditional Arabic" w:cs="Traditional Arabic" w:hint="cs"/>
          <w:sz w:val="24"/>
          <w:szCs w:val="24"/>
          <w:rtl/>
        </w:rPr>
        <w:t>البحثي</w:t>
      </w:r>
      <w:r w:rsidRPr="00DE08CB">
        <w:rPr>
          <w:rFonts w:ascii="Traditional Arabic" w:hAnsi="Traditional Arabic" w:cs="Traditional Arabic"/>
          <w:sz w:val="24"/>
          <w:szCs w:val="24"/>
          <w:rtl/>
        </w:rPr>
        <w:t>.</w:t>
      </w:r>
    </w:p>
    <w:p w14:paraId="0CC45709" w14:textId="77777777" w:rsidR="00E8012E" w:rsidRPr="00556E41" w:rsidRDefault="00E8012E" w:rsidP="00E8012E">
      <w:pPr>
        <w:rPr>
          <w:rFonts w:ascii="Traditional Arabic" w:hAnsi="Traditional Arabic" w:cs="Traditional Arabic"/>
          <w:b/>
          <w:bCs/>
          <w:rtl/>
        </w:rPr>
      </w:pPr>
    </w:p>
    <w:p w14:paraId="634B9B75" w14:textId="28B23185" w:rsidR="00E8012E" w:rsidRPr="004559F7" w:rsidRDefault="00DE08CB" w:rsidP="00E8012E">
      <w:pPr>
        <w:rPr>
          <w:rFonts w:ascii="Traditional Arabic" w:hAnsi="Traditional Arabic" w:cs="Traditional Arabic"/>
          <w:b/>
          <w:bCs/>
          <w:sz w:val="28"/>
          <w:szCs w:val="28"/>
        </w:rPr>
      </w:pPr>
      <w:r>
        <w:rPr>
          <w:rFonts w:ascii="Traditional Arabic" w:hAnsi="Traditional Arabic" w:cs="Traditional Arabic"/>
          <w:b/>
          <w:bCs/>
          <w:sz w:val="28"/>
          <w:szCs w:val="28"/>
        </w:rPr>
        <w:t xml:space="preserve"> </w:t>
      </w:r>
      <w:r w:rsidR="00E8012E" w:rsidRPr="004559F7">
        <w:rPr>
          <w:rFonts w:ascii="Traditional Arabic" w:hAnsi="Traditional Arabic" w:cs="Traditional Arabic"/>
          <w:b/>
          <w:bCs/>
          <w:sz w:val="28"/>
          <w:szCs w:val="28"/>
        </w:rPr>
        <w:t xml:space="preserve">3.9 </w:t>
      </w:r>
      <w:r w:rsidR="00E8012E" w:rsidRPr="004559F7">
        <w:rPr>
          <w:rFonts w:ascii="Traditional Arabic" w:hAnsi="Traditional Arabic" w:cs="Traditional Arabic"/>
          <w:b/>
          <w:bCs/>
          <w:sz w:val="28"/>
          <w:szCs w:val="28"/>
          <w:rtl/>
        </w:rPr>
        <w:t>القيود الميدانية والاعتبارات المحتملة</w:t>
      </w:r>
    </w:p>
    <w:p w14:paraId="6697B144" w14:textId="77777777" w:rsidR="00E8012E" w:rsidRPr="0096400C" w:rsidRDefault="00E8012E" w:rsidP="00E8012E">
      <w:pPr>
        <w:rPr>
          <w:rFonts w:ascii="Traditional Arabic" w:hAnsi="Traditional Arabic" w:cs="Traditional Arabic"/>
          <w:sz w:val="24"/>
          <w:szCs w:val="24"/>
        </w:rPr>
      </w:pPr>
      <w:r w:rsidRPr="0096400C">
        <w:rPr>
          <w:rFonts w:ascii="Traditional Arabic" w:hAnsi="Traditional Arabic" w:cs="Traditional Arabic"/>
          <w:sz w:val="24"/>
          <w:szCs w:val="24"/>
          <w:rtl/>
        </w:rPr>
        <w:t>يدرك الباحث أن الدراسات الميدانية التي تُجرى داخل بيئات عمل حقيقية، مثل مراكز الاتصال في قطاع الأعمال بشركة موبايلي، قد تواجه مجموعة من التحديات التي يمكن أن تؤثر بصورة مباشرة أو غير مباشرة في إجراءات جمع البيانات أو في توقيت إنجاز الدراسة.</w:t>
      </w:r>
    </w:p>
    <w:p w14:paraId="64786EC5" w14:textId="77777777" w:rsidR="00E8012E" w:rsidRPr="0096400C" w:rsidRDefault="00E8012E" w:rsidP="00E8012E">
      <w:pPr>
        <w:rPr>
          <w:rFonts w:ascii="Traditional Arabic" w:hAnsi="Traditional Arabic" w:cs="Traditional Arabic"/>
          <w:sz w:val="24"/>
          <w:szCs w:val="24"/>
          <w:rtl/>
        </w:rPr>
      </w:pPr>
      <w:r w:rsidRPr="0096400C">
        <w:rPr>
          <w:rFonts w:ascii="Traditional Arabic" w:hAnsi="Traditional Arabic" w:cs="Traditional Arabic"/>
          <w:sz w:val="24"/>
          <w:szCs w:val="24"/>
          <w:rtl/>
        </w:rPr>
        <w:t>وفيما يلي أبرز القيود والاعتبارات المحتملة التي جرى تحديدها والتخطيط لمعالجتها مسبقًا:</w:t>
      </w:r>
    </w:p>
    <w:p w14:paraId="7B3E5913" w14:textId="77777777" w:rsidR="00E8012E" w:rsidRPr="0096400C" w:rsidRDefault="00E8012E" w:rsidP="00E8012E">
      <w:pPr>
        <w:rPr>
          <w:rFonts w:ascii="Traditional Arabic" w:hAnsi="Traditional Arabic" w:cs="Traditional Arabic"/>
          <w:sz w:val="24"/>
          <w:szCs w:val="24"/>
          <w:rtl/>
        </w:rPr>
      </w:pPr>
    </w:p>
    <w:p w14:paraId="21EC221E" w14:textId="77777777" w:rsidR="00E8012E" w:rsidRPr="0096400C" w:rsidRDefault="00E8012E" w:rsidP="00E8012E">
      <w:pPr>
        <w:numPr>
          <w:ilvl w:val="0"/>
          <w:numId w:val="22"/>
        </w:numPr>
        <w:rPr>
          <w:rFonts w:ascii="Traditional Arabic" w:hAnsi="Traditional Arabic" w:cs="Traditional Arabic"/>
          <w:sz w:val="24"/>
          <w:szCs w:val="24"/>
        </w:rPr>
      </w:pPr>
      <w:r w:rsidRPr="0096400C">
        <w:rPr>
          <w:rFonts w:ascii="Traditional Arabic" w:hAnsi="Traditional Arabic" w:cs="Traditional Arabic"/>
          <w:sz w:val="24"/>
          <w:szCs w:val="24"/>
          <w:rtl/>
        </w:rPr>
        <w:t>محدودية الوقت والتوافر:</w:t>
      </w:r>
      <w:r w:rsidRPr="0096400C">
        <w:rPr>
          <w:rFonts w:ascii="Traditional Arabic" w:hAnsi="Traditional Arabic" w:cs="Traditional Arabic"/>
          <w:sz w:val="24"/>
          <w:szCs w:val="24"/>
          <w:rtl/>
        </w:rPr>
        <w:br/>
        <w:t>قد يواجه بعض الموظفين صعوبة في استكمال الاستبانة خلال فترات الذروة التشغيلية أو أثناء المناوبات، مما قد يؤدي إلى تباين في معدلات الاستجابة بين الفرق.</w:t>
      </w:r>
      <w:r w:rsidRPr="0096400C">
        <w:rPr>
          <w:rFonts w:ascii="Traditional Arabic" w:hAnsi="Traditional Arabic" w:cs="Traditional Arabic"/>
          <w:sz w:val="24"/>
          <w:szCs w:val="24"/>
          <w:rtl/>
        </w:rPr>
        <w:br/>
        <w:t>ولتخفيف هذا الأثر، خُطط لتوزيع الاستبانة على فترات زمنية مرنة تراعي جداول العمل المختلفة.</w:t>
      </w:r>
    </w:p>
    <w:p w14:paraId="7AE5A83F" w14:textId="77777777" w:rsidR="00E8012E" w:rsidRPr="0096400C" w:rsidRDefault="00E8012E" w:rsidP="00E8012E">
      <w:pPr>
        <w:numPr>
          <w:ilvl w:val="0"/>
          <w:numId w:val="22"/>
        </w:numPr>
        <w:rPr>
          <w:rFonts w:ascii="Traditional Arabic" w:hAnsi="Traditional Arabic" w:cs="Traditional Arabic"/>
          <w:sz w:val="24"/>
          <w:szCs w:val="24"/>
          <w:rtl/>
        </w:rPr>
      </w:pPr>
      <w:r w:rsidRPr="0096400C">
        <w:rPr>
          <w:rFonts w:ascii="Traditional Arabic" w:hAnsi="Traditional Arabic" w:cs="Traditional Arabic"/>
          <w:sz w:val="24"/>
          <w:szCs w:val="24"/>
          <w:rtl/>
        </w:rPr>
        <w:t>تفاوت الرغبة في المشاركة:</w:t>
      </w:r>
      <w:r w:rsidRPr="0096400C">
        <w:rPr>
          <w:rFonts w:ascii="Traditional Arabic" w:hAnsi="Traditional Arabic" w:cs="Traditional Arabic"/>
          <w:sz w:val="24"/>
          <w:szCs w:val="24"/>
          <w:rtl/>
        </w:rPr>
        <w:br/>
        <w:t>قد يتردد بعض المشاركين في الإفصاح عن آرائهم حول بيئة العمل رغم ضمان السرية، وهو ما قد ينعكس على مستوى الصدق الذاتي لبعض الإجابات.</w:t>
      </w:r>
      <w:r w:rsidRPr="0096400C">
        <w:rPr>
          <w:rFonts w:ascii="Traditional Arabic" w:hAnsi="Traditional Arabic" w:cs="Traditional Arabic"/>
          <w:sz w:val="24"/>
          <w:szCs w:val="24"/>
          <w:rtl/>
        </w:rPr>
        <w:br/>
        <w:t>لذلك، تم التأكيد في الرسالة التعريفية المرفقة بالاستبانة على الطوعية الكاملة والسرية التامة وعدم ارتباط المشاركة بأي تبعات وظيفية.</w:t>
      </w:r>
    </w:p>
    <w:p w14:paraId="57746070" w14:textId="77777777" w:rsidR="00E8012E" w:rsidRPr="0096400C" w:rsidRDefault="00E8012E" w:rsidP="00E8012E">
      <w:pPr>
        <w:numPr>
          <w:ilvl w:val="0"/>
          <w:numId w:val="22"/>
        </w:numPr>
        <w:rPr>
          <w:rFonts w:ascii="Traditional Arabic" w:hAnsi="Traditional Arabic" w:cs="Traditional Arabic"/>
          <w:sz w:val="24"/>
          <w:szCs w:val="24"/>
          <w:rtl/>
        </w:rPr>
      </w:pPr>
      <w:r w:rsidRPr="0096400C">
        <w:rPr>
          <w:rFonts w:ascii="Traditional Arabic" w:hAnsi="Traditional Arabic" w:cs="Traditional Arabic"/>
          <w:sz w:val="24"/>
          <w:szCs w:val="24"/>
          <w:rtl/>
        </w:rPr>
        <w:t>القيود التقنية أو اللوجستية:</w:t>
      </w:r>
      <w:r w:rsidRPr="0096400C">
        <w:rPr>
          <w:rFonts w:ascii="Traditional Arabic" w:hAnsi="Traditional Arabic" w:cs="Traditional Arabic"/>
          <w:sz w:val="24"/>
          <w:szCs w:val="24"/>
          <w:rtl/>
        </w:rPr>
        <w:br/>
        <w:t>مثل ضعف الاتصال بالشبكات المؤسسية أو القيود التقنية على استخدام روابط إلكترونية معينة.</w:t>
      </w:r>
      <w:r w:rsidRPr="0096400C">
        <w:rPr>
          <w:rFonts w:ascii="Traditional Arabic" w:hAnsi="Traditional Arabic" w:cs="Traditional Arabic"/>
          <w:sz w:val="24"/>
          <w:szCs w:val="24"/>
          <w:rtl/>
        </w:rPr>
        <w:br/>
        <w:t xml:space="preserve">وقد تم التخطيط لاستخدام قنوات داخلية موثوقة مثل البريد المؤسسي ومنصة </w:t>
      </w:r>
      <w:r w:rsidRPr="0096400C">
        <w:rPr>
          <w:rFonts w:ascii="Traditional Arabic" w:hAnsi="Traditional Arabic" w:cs="Traditional Arabic"/>
          <w:sz w:val="24"/>
          <w:szCs w:val="24"/>
        </w:rPr>
        <w:t>Microsoft Teams</w:t>
      </w:r>
      <w:r w:rsidRPr="0096400C">
        <w:rPr>
          <w:rFonts w:ascii="Traditional Arabic" w:hAnsi="Traditional Arabic" w:cs="Traditional Arabic"/>
          <w:sz w:val="24"/>
          <w:szCs w:val="24"/>
          <w:rtl/>
        </w:rPr>
        <w:t xml:space="preserve"> لضمان الوصول الآمن إلى جميع الفئات المستهدفة.</w:t>
      </w:r>
    </w:p>
    <w:p w14:paraId="26A483BA" w14:textId="77777777" w:rsidR="00E8012E" w:rsidRPr="0096400C" w:rsidRDefault="00E8012E" w:rsidP="00E8012E">
      <w:pPr>
        <w:numPr>
          <w:ilvl w:val="0"/>
          <w:numId w:val="22"/>
        </w:numPr>
        <w:rPr>
          <w:rFonts w:ascii="Traditional Arabic" w:hAnsi="Traditional Arabic" w:cs="Traditional Arabic"/>
          <w:sz w:val="24"/>
          <w:szCs w:val="24"/>
          <w:rtl/>
        </w:rPr>
      </w:pPr>
      <w:r w:rsidRPr="0096400C">
        <w:rPr>
          <w:rFonts w:ascii="Traditional Arabic" w:hAnsi="Traditional Arabic" w:cs="Traditional Arabic"/>
          <w:sz w:val="24"/>
          <w:szCs w:val="24"/>
          <w:rtl/>
        </w:rPr>
        <w:lastRenderedPageBreak/>
        <w:t>التحفظات المرتبطة بالخصوصية المؤسسية:</w:t>
      </w:r>
      <w:r w:rsidRPr="0096400C">
        <w:rPr>
          <w:rFonts w:ascii="Traditional Arabic" w:hAnsi="Traditional Arabic" w:cs="Traditional Arabic"/>
          <w:sz w:val="24"/>
          <w:szCs w:val="24"/>
          <w:rtl/>
        </w:rPr>
        <w:br/>
        <w:t>في بيئات العمل الخاضعة لسياسات حوكمة صارمة، قد يُظهر بعض الأفراد تحفظًا تجاه الإفصاح عن آرائهم حتى مع وجود ضمانات للسرية.</w:t>
      </w:r>
      <w:r w:rsidRPr="0096400C">
        <w:rPr>
          <w:rFonts w:ascii="Traditional Arabic" w:hAnsi="Traditional Arabic" w:cs="Traditional Arabic"/>
          <w:sz w:val="24"/>
          <w:szCs w:val="24"/>
          <w:rtl/>
        </w:rPr>
        <w:br/>
        <w:t>ولهذا تم تعزيز الثقة عبر تقديم شرح واضح في مقدمة الاستبانة يوضح أن جميع البيانات تُستخدم لأغراض بحثية فقط.</w:t>
      </w:r>
    </w:p>
    <w:p w14:paraId="105E44A6" w14:textId="77777777" w:rsidR="00E8012E" w:rsidRPr="0096400C" w:rsidRDefault="00E8012E" w:rsidP="00E8012E">
      <w:pPr>
        <w:numPr>
          <w:ilvl w:val="0"/>
          <w:numId w:val="22"/>
        </w:numPr>
        <w:rPr>
          <w:rFonts w:ascii="Traditional Arabic" w:hAnsi="Traditional Arabic" w:cs="Traditional Arabic"/>
          <w:sz w:val="24"/>
          <w:szCs w:val="24"/>
          <w:rtl/>
        </w:rPr>
      </w:pPr>
      <w:r w:rsidRPr="0096400C">
        <w:rPr>
          <w:rFonts w:ascii="Traditional Arabic" w:hAnsi="Traditional Arabic" w:cs="Traditional Arabic"/>
          <w:sz w:val="24"/>
          <w:szCs w:val="24"/>
          <w:rtl/>
        </w:rPr>
        <w:t>الأحداث التنظيمية أو التشغيلية الطارئة:</w:t>
      </w:r>
      <w:r w:rsidRPr="0096400C">
        <w:rPr>
          <w:rFonts w:ascii="Traditional Arabic" w:hAnsi="Traditional Arabic" w:cs="Traditional Arabic"/>
          <w:sz w:val="24"/>
          <w:szCs w:val="24"/>
          <w:rtl/>
        </w:rPr>
        <w:br/>
        <w:t>مثل التغييرات الإدارية أو تحديثات السياسات أو تقييمات الأداء الدورية التي قد تتزامن مع فترة جمع البيانات وتؤثر على توجهات المشاركين.</w:t>
      </w:r>
      <w:r w:rsidRPr="0096400C">
        <w:rPr>
          <w:rFonts w:ascii="Traditional Arabic" w:hAnsi="Traditional Arabic" w:cs="Traditional Arabic"/>
          <w:sz w:val="24"/>
          <w:szCs w:val="24"/>
          <w:rtl/>
        </w:rPr>
        <w:br/>
        <w:t>وقد رُوعي التنسيق المسبق مع الجهات الإدارية ذات العلاقة لتحديد فترة زمنية مناسبة لتوزيع الاستبانة تقل فيها الأنشطة التشغيلية عالية الضغط.</w:t>
      </w:r>
    </w:p>
    <w:p w14:paraId="0B7C5220" w14:textId="77777777" w:rsidR="00E8012E" w:rsidRPr="0096400C" w:rsidRDefault="00E8012E" w:rsidP="00E8012E">
      <w:pPr>
        <w:rPr>
          <w:rFonts w:ascii="Traditional Arabic" w:hAnsi="Traditional Arabic" w:cs="Traditional Arabic"/>
          <w:sz w:val="24"/>
          <w:szCs w:val="24"/>
        </w:rPr>
      </w:pPr>
    </w:p>
    <w:p w14:paraId="3B67437B" w14:textId="77777777" w:rsidR="00E8012E" w:rsidRPr="0096400C" w:rsidRDefault="00E8012E" w:rsidP="00E8012E">
      <w:pPr>
        <w:rPr>
          <w:rFonts w:ascii="Traditional Arabic" w:hAnsi="Traditional Arabic" w:cs="Traditional Arabic"/>
          <w:sz w:val="24"/>
          <w:szCs w:val="24"/>
        </w:rPr>
      </w:pPr>
      <w:r w:rsidRPr="0096400C">
        <w:rPr>
          <w:rFonts w:ascii="Traditional Arabic" w:hAnsi="Traditional Arabic" w:cs="Traditional Arabic"/>
          <w:sz w:val="24"/>
          <w:szCs w:val="24"/>
          <w:rtl/>
        </w:rPr>
        <w:t xml:space="preserve">سيسعى الباحث إلى تقليل أثر هذه القيود عبر إدارة فعّالة لجدولة التطبيق الميداني، واستخدام أدوات إلكترونية موثوقة، والالتزام التام بمعايير الأخلاقيات البحثية كما وردت في دليل جامعة </w:t>
      </w:r>
      <w:proofErr w:type="spellStart"/>
      <w:r w:rsidRPr="0096400C">
        <w:rPr>
          <w:rFonts w:ascii="Traditional Arabic" w:hAnsi="Traditional Arabic" w:cs="Traditional Arabic"/>
          <w:sz w:val="24"/>
          <w:szCs w:val="24"/>
          <w:rtl/>
        </w:rPr>
        <w:t>ميدأوشن</w:t>
      </w:r>
      <w:proofErr w:type="spellEnd"/>
      <w:r w:rsidRPr="0096400C">
        <w:rPr>
          <w:rFonts w:ascii="Traditional Arabic" w:hAnsi="Traditional Arabic" w:cs="Traditional Arabic"/>
          <w:sz w:val="24"/>
          <w:szCs w:val="24"/>
          <w:rtl/>
        </w:rPr>
        <w:t xml:space="preserve"> (2025، ص. 124)، إضافة إلى التوصيات المنهجية لبحوث الإدارة الميدانية التي أشار إليها </w:t>
      </w:r>
      <w:r w:rsidRPr="0096400C">
        <w:rPr>
          <w:rFonts w:ascii="Traditional Arabic" w:hAnsi="Traditional Arabic" w:cs="Traditional Arabic"/>
          <w:sz w:val="24"/>
          <w:szCs w:val="24"/>
        </w:rPr>
        <w:t>Bryman</w:t>
      </w:r>
      <w:r w:rsidRPr="0096400C">
        <w:rPr>
          <w:rFonts w:ascii="Traditional Arabic" w:hAnsi="Traditional Arabic" w:cs="Traditional Arabic"/>
          <w:sz w:val="24"/>
          <w:szCs w:val="24"/>
          <w:rtl/>
        </w:rPr>
        <w:t xml:space="preserve"> (2016) و</w:t>
      </w:r>
      <w:r w:rsidRPr="0096400C">
        <w:rPr>
          <w:rFonts w:ascii="Traditional Arabic" w:hAnsi="Traditional Arabic" w:cs="Traditional Arabic"/>
          <w:sz w:val="24"/>
          <w:szCs w:val="24"/>
        </w:rPr>
        <w:t>Sekaran</w:t>
      </w:r>
      <w:r w:rsidRPr="0096400C">
        <w:rPr>
          <w:rFonts w:ascii="Traditional Arabic" w:hAnsi="Traditional Arabic" w:cs="Traditional Arabic"/>
          <w:sz w:val="24"/>
          <w:szCs w:val="24"/>
          <w:rtl/>
        </w:rPr>
        <w:t xml:space="preserve"> &amp; </w:t>
      </w:r>
      <w:r w:rsidRPr="0096400C">
        <w:rPr>
          <w:rFonts w:ascii="Traditional Arabic" w:hAnsi="Traditional Arabic" w:cs="Traditional Arabic"/>
          <w:sz w:val="24"/>
          <w:szCs w:val="24"/>
        </w:rPr>
        <w:t>Bougie</w:t>
      </w:r>
      <w:r w:rsidRPr="0096400C">
        <w:rPr>
          <w:rFonts w:ascii="Traditional Arabic" w:hAnsi="Traditional Arabic" w:cs="Traditional Arabic"/>
          <w:sz w:val="24"/>
          <w:szCs w:val="24"/>
          <w:rtl/>
        </w:rPr>
        <w:t xml:space="preserve"> (2016).</w:t>
      </w:r>
    </w:p>
    <w:p w14:paraId="0394A5D2" w14:textId="77777777" w:rsidR="00E8012E" w:rsidRPr="0096400C" w:rsidRDefault="00E8012E" w:rsidP="00E8012E">
      <w:pPr>
        <w:rPr>
          <w:rFonts w:ascii="Traditional Arabic" w:hAnsi="Traditional Arabic" w:cs="Traditional Arabic"/>
          <w:b/>
          <w:bCs/>
          <w:rtl/>
        </w:rPr>
      </w:pPr>
    </w:p>
    <w:p w14:paraId="5D85AE57" w14:textId="77777777" w:rsidR="00E8012E" w:rsidRPr="004559F7" w:rsidRDefault="00E8012E" w:rsidP="00E8012E">
      <w:pPr>
        <w:rPr>
          <w:rtl/>
        </w:rPr>
      </w:pPr>
    </w:p>
    <w:p w14:paraId="6C7E2C53" w14:textId="77777777" w:rsidR="00E8012E" w:rsidRPr="004559F7" w:rsidRDefault="00E8012E" w:rsidP="00E8012E">
      <w:pPr>
        <w:rPr>
          <w:rtl/>
        </w:rPr>
      </w:pPr>
    </w:p>
    <w:p w14:paraId="3F775B7F" w14:textId="77777777" w:rsidR="00E8012E" w:rsidRPr="004559F7" w:rsidRDefault="00E8012E" w:rsidP="00E8012E">
      <w:pPr>
        <w:rPr>
          <w:rtl/>
        </w:rPr>
      </w:pPr>
    </w:p>
    <w:p w14:paraId="60FDEDFA" w14:textId="77777777" w:rsidR="00E8012E" w:rsidRPr="004559F7" w:rsidRDefault="00E8012E" w:rsidP="00E8012E">
      <w:pPr>
        <w:rPr>
          <w:rtl/>
        </w:rPr>
      </w:pPr>
    </w:p>
    <w:p w14:paraId="089F7DAB" w14:textId="77777777" w:rsidR="00E8012E" w:rsidRPr="004559F7" w:rsidRDefault="00E8012E" w:rsidP="00E8012E">
      <w:pPr>
        <w:rPr>
          <w:rtl/>
        </w:rPr>
      </w:pPr>
    </w:p>
    <w:p w14:paraId="69A4C789" w14:textId="77777777" w:rsidR="00E8012E" w:rsidRPr="004559F7" w:rsidRDefault="00E8012E" w:rsidP="00E8012E">
      <w:pPr>
        <w:rPr>
          <w:rtl/>
        </w:rPr>
      </w:pPr>
    </w:p>
    <w:p w14:paraId="7187B85F" w14:textId="77777777" w:rsidR="00E8012E" w:rsidRPr="004559F7" w:rsidRDefault="00E8012E" w:rsidP="00E8012E">
      <w:pPr>
        <w:rPr>
          <w:rtl/>
        </w:rPr>
      </w:pPr>
    </w:p>
    <w:p w14:paraId="7EB8FA09" w14:textId="77777777" w:rsidR="00E8012E" w:rsidRPr="004559F7" w:rsidRDefault="00E8012E" w:rsidP="00E8012E">
      <w:pPr>
        <w:rPr>
          <w:rtl/>
        </w:rPr>
      </w:pPr>
    </w:p>
    <w:p w14:paraId="195D3045" w14:textId="77777777" w:rsidR="00E8012E" w:rsidRPr="004559F7" w:rsidRDefault="00E8012E" w:rsidP="00E8012E">
      <w:pPr>
        <w:rPr>
          <w:rtl/>
        </w:rPr>
      </w:pPr>
    </w:p>
    <w:p w14:paraId="27118A6E" w14:textId="77777777" w:rsidR="00E8012E" w:rsidRPr="004559F7" w:rsidRDefault="00E8012E" w:rsidP="00E8012E">
      <w:pPr>
        <w:rPr>
          <w:rtl/>
        </w:rPr>
      </w:pPr>
    </w:p>
    <w:p w14:paraId="66F85CC0" w14:textId="77777777" w:rsidR="00E8012E" w:rsidRPr="004559F7" w:rsidRDefault="00E8012E" w:rsidP="00E8012E">
      <w:pPr>
        <w:rPr>
          <w:rtl/>
        </w:rPr>
      </w:pPr>
    </w:p>
    <w:p w14:paraId="610B13D4" w14:textId="77777777" w:rsidR="00E8012E" w:rsidRPr="004559F7" w:rsidRDefault="00E8012E" w:rsidP="00E8012E">
      <w:pPr>
        <w:rPr>
          <w:rtl/>
        </w:rPr>
      </w:pPr>
    </w:p>
    <w:p w14:paraId="0104A34E" w14:textId="77777777" w:rsidR="00E8012E" w:rsidRPr="004559F7" w:rsidRDefault="00E8012E" w:rsidP="00E8012E">
      <w:pPr>
        <w:rPr>
          <w:rtl/>
        </w:rPr>
      </w:pPr>
    </w:p>
    <w:p w14:paraId="29F9A168" w14:textId="77777777" w:rsidR="00E8012E" w:rsidRPr="004559F7" w:rsidRDefault="00E8012E" w:rsidP="00E8012E">
      <w:pPr>
        <w:rPr>
          <w:rtl/>
        </w:rPr>
      </w:pPr>
    </w:p>
    <w:p w14:paraId="68B1E3DA" w14:textId="77777777" w:rsidR="00E8012E" w:rsidRPr="004559F7" w:rsidRDefault="00E8012E" w:rsidP="00E8012E">
      <w:pPr>
        <w:rPr>
          <w:rtl/>
        </w:rPr>
      </w:pPr>
    </w:p>
    <w:p w14:paraId="0B7F1C12" w14:textId="77777777" w:rsidR="00E8012E" w:rsidRPr="004559F7" w:rsidRDefault="00E8012E" w:rsidP="00E8012E">
      <w:pPr>
        <w:spacing w:line="20" w:lineRule="atLeast"/>
        <w:rPr>
          <w:rFonts w:ascii="Traditional Arabic" w:hAnsi="Traditional Arabic" w:cs="Traditional Arabic"/>
          <w:b/>
          <w:bCs/>
          <w:sz w:val="24"/>
          <w:szCs w:val="24"/>
          <w:rtl/>
        </w:rPr>
      </w:pPr>
    </w:p>
    <w:p w14:paraId="26648FB2" w14:textId="77777777" w:rsidR="00E8012E" w:rsidRPr="004559F7" w:rsidRDefault="00E8012E" w:rsidP="00E8012E">
      <w:pPr>
        <w:spacing w:line="20" w:lineRule="atLeast"/>
        <w:jc w:val="center"/>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استبانة بحثية لأغراض أكاديمية</w:t>
      </w:r>
    </w:p>
    <w:p w14:paraId="7AE95921" w14:textId="77777777" w:rsidR="00E8012E" w:rsidRPr="004559F7" w:rsidRDefault="00E8012E" w:rsidP="00E8012E">
      <w:pPr>
        <w:spacing w:line="20" w:lineRule="atLeast"/>
        <w:jc w:val="center"/>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lastRenderedPageBreak/>
        <w:t>عنوان الدراسة:</w:t>
      </w:r>
    </w:p>
    <w:p w14:paraId="650D5367" w14:textId="77777777" w:rsidR="00E8012E" w:rsidRPr="004559F7" w:rsidRDefault="00E8012E" w:rsidP="00E8012E">
      <w:pPr>
        <w:spacing w:line="20" w:lineRule="atLeast"/>
        <w:jc w:val="center"/>
        <w:rPr>
          <w:rFonts w:ascii="Traditional Arabic" w:hAnsi="Traditional Arabic" w:cs="Traditional Arabic"/>
          <w:b/>
          <w:bCs/>
          <w:sz w:val="24"/>
          <w:szCs w:val="24"/>
          <w:rtl/>
        </w:rPr>
      </w:pPr>
      <w:r w:rsidRPr="004559F7">
        <w:rPr>
          <w:rFonts w:ascii="Traditional Arabic" w:hAnsi="Traditional Arabic" w:cs="Traditional Arabic" w:hint="cs"/>
          <w:b/>
          <w:bCs/>
          <w:sz w:val="24"/>
          <w:szCs w:val="24"/>
          <w:rtl/>
        </w:rPr>
        <w:t>أثر العمل عن بُعد على أداء موظفي مركز الاتصال في قطاع الأعمال بشركة موبايلي: دراسة حالة</w:t>
      </w:r>
    </w:p>
    <w:p w14:paraId="4B457F8B" w14:textId="77777777" w:rsidR="00E8012E" w:rsidRPr="004559F7" w:rsidRDefault="00E8012E" w:rsidP="00E8012E">
      <w:pPr>
        <w:spacing w:line="20" w:lineRule="atLeast"/>
        <w:jc w:val="center"/>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الباحث: مراد سعد الشهراني</w:t>
      </w:r>
    </w:p>
    <w:p w14:paraId="443ACB44" w14:textId="77777777" w:rsidR="00E8012E" w:rsidRPr="004559F7" w:rsidRDefault="00E8012E" w:rsidP="00E8012E">
      <w:pPr>
        <w:spacing w:line="20" w:lineRule="atLeast"/>
        <w:jc w:val="center"/>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كلية الإدارة</w:t>
      </w:r>
    </w:p>
    <w:p w14:paraId="1E94CC64" w14:textId="77777777" w:rsidR="00E8012E" w:rsidRPr="004559F7" w:rsidRDefault="00E8012E" w:rsidP="00E8012E">
      <w:pPr>
        <w:spacing w:line="20" w:lineRule="atLeast"/>
        <w:jc w:val="center"/>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 xml:space="preserve">جامعة </w:t>
      </w:r>
      <w:proofErr w:type="spellStart"/>
      <w:r w:rsidRPr="004559F7">
        <w:rPr>
          <w:rFonts w:ascii="Traditional Arabic" w:hAnsi="Traditional Arabic" w:cs="Traditional Arabic"/>
          <w:b/>
          <w:bCs/>
          <w:sz w:val="24"/>
          <w:szCs w:val="24"/>
          <w:rtl/>
        </w:rPr>
        <w:t>ميداوشن</w:t>
      </w:r>
      <w:proofErr w:type="spellEnd"/>
    </w:p>
    <w:p w14:paraId="4D71E641" w14:textId="77777777" w:rsidR="00E8012E" w:rsidRPr="004559F7" w:rsidRDefault="00E8012E" w:rsidP="00E8012E">
      <w:pPr>
        <w:spacing w:line="20" w:lineRule="atLeast"/>
        <w:jc w:val="center"/>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2024</w:t>
      </w:r>
    </w:p>
    <w:p w14:paraId="259B21DC" w14:textId="77777777" w:rsidR="00E8012E" w:rsidRPr="004559F7" w:rsidRDefault="00E8012E" w:rsidP="00E8012E">
      <w:pPr>
        <w:spacing w:line="20" w:lineRule="atLeast"/>
        <w:jc w:val="center"/>
        <w:rPr>
          <w:rFonts w:ascii="Traditional Arabic" w:hAnsi="Traditional Arabic" w:cs="Traditional Arabic"/>
          <w:b/>
          <w:bCs/>
          <w:sz w:val="24"/>
          <w:szCs w:val="24"/>
          <w:rtl/>
        </w:rPr>
      </w:pPr>
    </w:p>
    <w:p w14:paraId="4B6EAB05" w14:textId="77777777" w:rsidR="00E8012E" w:rsidRPr="004559F7" w:rsidRDefault="00E8012E" w:rsidP="00E8012E">
      <w:pPr>
        <w:spacing w:line="20" w:lineRule="atLeast"/>
        <w:jc w:val="center"/>
        <w:rPr>
          <w:rFonts w:ascii="Traditional Arabic" w:hAnsi="Traditional Arabic" w:cs="Traditional Arabic"/>
          <w:b/>
          <w:bCs/>
          <w:sz w:val="24"/>
          <w:szCs w:val="24"/>
          <w:rtl/>
        </w:rPr>
      </w:pPr>
    </w:p>
    <w:p w14:paraId="6FA3BE33" w14:textId="77777777" w:rsidR="00E8012E" w:rsidRPr="004559F7" w:rsidRDefault="00E8012E" w:rsidP="00E8012E">
      <w:pPr>
        <w:spacing w:line="2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رسالة للمشارك الكريم:</w:t>
      </w:r>
    </w:p>
    <w:p w14:paraId="77C48D21" w14:textId="77777777" w:rsidR="00E8012E" w:rsidRPr="004559F7" w:rsidRDefault="00E8012E" w:rsidP="00E8012E">
      <w:pPr>
        <w:spacing w:line="2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أخي / أختي الموظف(ـة) في مركز التواصل:</w:t>
      </w:r>
    </w:p>
    <w:p w14:paraId="4A672CB0"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أقوم بإجراء دراسة علمية تهدف إلى فهم أثر العمل عن بُعد على الأداء الوظيفي والرضا في بيئات العمل السعودية، وخاصة في مراكز التواصل في شركات الاتصالات السعودية. أرجو منكم التكرم بالمشاركة في هذا الاستبانة، حيث ستُستخدم بياناته لأغراض بحثية فقط، وبشكل سري تمامًا دون طلب أي معلومات شخصية تُعرّف بالمشارك.</w:t>
      </w:r>
    </w:p>
    <w:p w14:paraId="732A45F5" w14:textId="77777777" w:rsidR="00E8012E" w:rsidRPr="004559F7" w:rsidRDefault="00E8012E" w:rsidP="00E8012E">
      <w:pPr>
        <w:spacing w:line="20" w:lineRule="atLeast"/>
        <w:rPr>
          <w:rFonts w:ascii="Traditional Arabic" w:hAnsi="Traditional Arabic" w:cs="Traditional Arabic"/>
          <w:b/>
          <w:bCs/>
          <w:sz w:val="24"/>
          <w:szCs w:val="24"/>
          <w:rtl/>
        </w:rPr>
      </w:pPr>
    </w:p>
    <w:p w14:paraId="37CAC908"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تعبئتكم للاستبانة تُعد مساهمة قيّمة في إنجاح هذه الدراسة، علماً أن المشاركة طوعية تمامًا.</w:t>
      </w:r>
    </w:p>
    <w:p w14:paraId="798F09A6"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المدة المتوقعة للتعبئة: 5–7 دقائق فقط.</w:t>
      </w:r>
    </w:p>
    <w:p w14:paraId="7F722C06"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مع خالص الشكر والتقدير.</w:t>
      </w:r>
    </w:p>
    <w:p w14:paraId="5A0FD2CC" w14:textId="77777777" w:rsidR="00E8012E" w:rsidRPr="004559F7" w:rsidRDefault="00E8012E" w:rsidP="00E8012E">
      <w:pPr>
        <w:spacing w:line="20" w:lineRule="atLeast"/>
        <w:rPr>
          <w:rFonts w:ascii="Traditional Arabic" w:hAnsi="Traditional Arabic" w:cs="Traditional Arabic"/>
          <w:b/>
          <w:bCs/>
          <w:sz w:val="24"/>
          <w:szCs w:val="24"/>
          <w:rtl/>
        </w:rPr>
      </w:pPr>
    </w:p>
    <w:p w14:paraId="2C16B640" w14:textId="77777777" w:rsidR="00E8012E" w:rsidRPr="004559F7" w:rsidRDefault="00E8012E" w:rsidP="00E8012E">
      <w:pPr>
        <w:spacing w:line="2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تعليمات عامة:</w:t>
      </w:r>
    </w:p>
    <w:p w14:paraId="7E5A7C6E"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لا توجد إجابات صحيحة أو خاطئة.</w:t>
      </w:r>
    </w:p>
    <w:p w14:paraId="7064773A"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أجب على جميع البنود بناءً على تجربتك الواقعية.</w:t>
      </w:r>
    </w:p>
    <w:p w14:paraId="593EE23B"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جميع الإجابات ستُعامل بسرية تامة.</w:t>
      </w:r>
    </w:p>
    <w:p w14:paraId="5C79DC81" w14:textId="77777777" w:rsidR="00E8012E" w:rsidRPr="004559F7" w:rsidRDefault="00E8012E" w:rsidP="00E8012E">
      <w:pPr>
        <w:spacing w:line="20" w:lineRule="atLeast"/>
        <w:rPr>
          <w:rFonts w:ascii="Traditional Arabic" w:hAnsi="Traditional Arabic" w:cs="Traditional Arabic"/>
          <w:b/>
          <w:bCs/>
          <w:sz w:val="24"/>
          <w:szCs w:val="24"/>
          <w:rtl/>
        </w:rPr>
      </w:pPr>
    </w:p>
    <w:p w14:paraId="4A0D305B" w14:textId="77777777" w:rsidR="00E8012E" w:rsidRPr="004559F7" w:rsidRDefault="00E8012E" w:rsidP="00E8012E">
      <w:pPr>
        <w:spacing w:line="20" w:lineRule="atLeast"/>
        <w:rPr>
          <w:rFonts w:ascii="Traditional Arabic" w:hAnsi="Traditional Arabic" w:cs="Traditional Arabic"/>
          <w:b/>
          <w:bCs/>
          <w:sz w:val="24"/>
          <w:szCs w:val="24"/>
        </w:rPr>
      </w:pPr>
      <w:r w:rsidRPr="004559F7">
        <w:rPr>
          <w:rFonts w:ascii="Traditional Arabic" w:hAnsi="Traditional Arabic" w:cs="Traditional Arabic"/>
          <w:b/>
          <w:bCs/>
          <w:sz w:val="24"/>
          <w:szCs w:val="24"/>
          <w:rtl/>
        </w:rPr>
        <w:t>نرجو الإجابة على البنود التالية بحسب وضعك الحالي. جميع الإجابات سرية وتُستخدم لأغراض البحث فقط</w:t>
      </w:r>
      <w:r w:rsidRPr="004559F7">
        <w:rPr>
          <w:rFonts w:ascii="Traditional Arabic" w:hAnsi="Traditional Arabic" w:cs="Traditional Arabic"/>
          <w:b/>
          <w:bCs/>
          <w:sz w:val="24"/>
          <w:szCs w:val="24"/>
        </w:rPr>
        <w:t>:</w:t>
      </w:r>
    </w:p>
    <w:p w14:paraId="7704F7AF" w14:textId="77777777" w:rsidR="00E8012E" w:rsidRPr="004559F7" w:rsidRDefault="00E8012E" w:rsidP="00E8012E">
      <w:pPr>
        <w:spacing w:line="20" w:lineRule="atLeast"/>
        <w:rPr>
          <w:rFonts w:ascii="Traditional Arabic" w:hAnsi="Traditional Arabic" w:cs="Traditional Arabic"/>
          <w:b/>
          <w:bCs/>
          <w:sz w:val="24"/>
          <w:szCs w:val="24"/>
        </w:rPr>
      </w:pPr>
      <w:r w:rsidRPr="004559F7">
        <w:rPr>
          <w:rFonts w:ascii="Traditional Arabic" w:hAnsi="Traditional Arabic" w:cs="Traditional Arabic"/>
          <w:b/>
          <w:bCs/>
          <w:sz w:val="24"/>
          <w:szCs w:val="24"/>
        </w:rPr>
        <w:t xml:space="preserve">1. </w:t>
      </w:r>
      <w:r w:rsidRPr="004559F7">
        <w:rPr>
          <w:rFonts w:ascii="Traditional Arabic" w:hAnsi="Traditional Arabic" w:cs="Traditional Arabic"/>
          <w:b/>
          <w:bCs/>
          <w:sz w:val="24"/>
          <w:szCs w:val="24"/>
          <w:rtl/>
        </w:rPr>
        <w:t>الجنس</w:t>
      </w:r>
      <w:r w:rsidRPr="004559F7">
        <w:rPr>
          <w:rFonts w:ascii="Traditional Arabic" w:hAnsi="Traditional Arabic" w:cs="Traditional Arabic"/>
          <w:b/>
          <w:bCs/>
          <w:sz w:val="24"/>
          <w:szCs w:val="24"/>
        </w:rPr>
        <w:t>:</w:t>
      </w:r>
      <w:r w:rsidRPr="004559F7">
        <w:rPr>
          <w:rFonts w:ascii="Traditional Arabic" w:hAnsi="Traditional Arabic" w:cs="Traditional Arabic"/>
          <w:b/>
          <w:bCs/>
          <w:sz w:val="24"/>
          <w:szCs w:val="24"/>
        </w:rPr>
        <w:br/>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ذكر</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أنثى</w:t>
      </w:r>
    </w:p>
    <w:p w14:paraId="149EF29B" w14:textId="77777777" w:rsidR="00E8012E" w:rsidRPr="004559F7" w:rsidRDefault="00E8012E" w:rsidP="00E8012E">
      <w:pPr>
        <w:spacing w:line="20" w:lineRule="atLeast"/>
        <w:rPr>
          <w:rFonts w:ascii="Traditional Arabic" w:hAnsi="Traditional Arabic" w:cs="Traditional Arabic"/>
          <w:b/>
          <w:bCs/>
          <w:sz w:val="24"/>
          <w:szCs w:val="24"/>
        </w:rPr>
      </w:pPr>
      <w:r w:rsidRPr="004559F7">
        <w:rPr>
          <w:rFonts w:ascii="Traditional Arabic" w:hAnsi="Traditional Arabic" w:cs="Traditional Arabic"/>
          <w:b/>
          <w:bCs/>
          <w:sz w:val="24"/>
          <w:szCs w:val="24"/>
        </w:rPr>
        <w:t xml:space="preserve">2. </w:t>
      </w:r>
      <w:r w:rsidRPr="004559F7">
        <w:rPr>
          <w:rFonts w:ascii="Traditional Arabic" w:hAnsi="Traditional Arabic" w:cs="Traditional Arabic"/>
          <w:b/>
          <w:bCs/>
          <w:sz w:val="24"/>
          <w:szCs w:val="24"/>
          <w:rtl/>
        </w:rPr>
        <w:t>الفئة العمرية</w:t>
      </w:r>
      <w:r w:rsidRPr="004559F7">
        <w:rPr>
          <w:rFonts w:ascii="Traditional Arabic" w:hAnsi="Traditional Arabic" w:cs="Traditional Arabic"/>
          <w:b/>
          <w:bCs/>
          <w:sz w:val="24"/>
          <w:szCs w:val="24"/>
        </w:rPr>
        <w:t>:</w:t>
      </w:r>
      <w:r w:rsidRPr="004559F7">
        <w:rPr>
          <w:rFonts w:ascii="Traditional Arabic" w:hAnsi="Traditional Arabic" w:cs="Traditional Arabic"/>
          <w:b/>
          <w:bCs/>
          <w:sz w:val="24"/>
          <w:szCs w:val="24"/>
        </w:rPr>
        <w:br/>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أقل من 25 سنة</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من 25 إلى 34 سنة</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من 35 إلى 44 سنة</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45 </w:t>
      </w:r>
      <w:r w:rsidRPr="004559F7">
        <w:rPr>
          <w:rFonts w:ascii="Traditional Arabic" w:hAnsi="Traditional Arabic" w:cs="Traditional Arabic"/>
          <w:b/>
          <w:bCs/>
          <w:sz w:val="24"/>
          <w:szCs w:val="24"/>
          <w:rtl/>
        </w:rPr>
        <w:t>سنة فأكثر</w:t>
      </w:r>
    </w:p>
    <w:p w14:paraId="30CDEBDE" w14:textId="77777777" w:rsidR="00E8012E" w:rsidRPr="004559F7" w:rsidRDefault="00E8012E" w:rsidP="00E8012E">
      <w:pPr>
        <w:spacing w:line="20" w:lineRule="atLeast"/>
        <w:rPr>
          <w:rFonts w:ascii="Traditional Arabic" w:hAnsi="Traditional Arabic" w:cs="Traditional Arabic"/>
          <w:b/>
          <w:bCs/>
          <w:sz w:val="24"/>
          <w:szCs w:val="24"/>
        </w:rPr>
      </w:pPr>
      <w:r w:rsidRPr="004559F7">
        <w:rPr>
          <w:rFonts w:ascii="Traditional Arabic" w:hAnsi="Traditional Arabic" w:cs="Traditional Arabic"/>
          <w:b/>
          <w:bCs/>
          <w:sz w:val="24"/>
          <w:szCs w:val="24"/>
        </w:rPr>
        <w:lastRenderedPageBreak/>
        <w:t xml:space="preserve">3. </w:t>
      </w:r>
      <w:r w:rsidRPr="004559F7">
        <w:rPr>
          <w:rFonts w:ascii="Traditional Arabic" w:hAnsi="Traditional Arabic" w:cs="Traditional Arabic"/>
          <w:b/>
          <w:bCs/>
          <w:sz w:val="24"/>
          <w:szCs w:val="24"/>
          <w:rtl/>
        </w:rPr>
        <w:t>المؤهل العلمي الأعلى</w:t>
      </w:r>
      <w:r w:rsidRPr="004559F7">
        <w:rPr>
          <w:rFonts w:ascii="Traditional Arabic" w:hAnsi="Traditional Arabic" w:cs="Traditional Arabic"/>
          <w:b/>
          <w:bCs/>
          <w:sz w:val="24"/>
          <w:szCs w:val="24"/>
        </w:rPr>
        <w:t>:</w:t>
      </w:r>
      <w:r w:rsidRPr="004559F7">
        <w:rPr>
          <w:rFonts w:ascii="Traditional Arabic" w:hAnsi="Traditional Arabic" w:cs="Traditional Arabic"/>
          <w:b/>
          <w:bCs/>
          <w:sz w:val="24"/>
          <w:szCs w:val="24"/>
        </w:rPr>
        <w:br/>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ثانوي أو أقل</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دبلوم</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بكالوريوس</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دراسات عليا</w:t>
      </w:r>
    </w:p>
    <w:p w14:paraId="66DE6908" w14:textId="77777777" w:rsidR="00E8012E" w:rsidRPr="004559F7" w:rsidRDefault="00E8012E" w:rsidP="00E8012E">
      <w:pPr>
        <w:spacing w:line="20" w:lineRule="atLeast"/>
        <w:rPr>
          <w:rFonts w:ascii="Traditional Arabic" w:hAnsi="Traditional Arabic" w:cs="Traditional Arabic"/>
          <w:b/>
          <w:bCs/>
          <w:sz w:val="24"/>
          <w:szCs w:val="24"/>
        </w:rPr>
      </w:pPr>
      <w:r w:rsidRPr="004559F7">
        <w:rPr>
          <w:rFonts w:ascii="Traditional Arabic" w:hAnsi="Traditional Arabic" w:cs="Traditional Arabic"/>
          <w:b/>
          <w:bCs/>
          <w:sz w:val="24"/>
          <w:szCs w:val="24"/>
        </w:rPr>
        <w:t xml:space="preserve">4. </w:t>
      </w:r>
      <w:r w:rsidRPr="004559F7">
        <w:rPr>
          <w:rFonts w:ascii="Traditional Arabic" w:hAnsi="Traditional Arabic" w:cs="Traditional Arabic"/>
          <w:b/>
          <w:bCs/>
          <w:sz w:val="24"/>
          <w:szCs w:val="24"/>
          <w:rtl/>
        </w:rPr>
        <w:t>مدة الخبرة في مراكز الاتصال</w:t>
      </w:r>
      <w:r w:rsidRPr="004559F7">
        <w:rPr>
          <w:rFonts w:ascii="Traditional Arabic" w:hAnsi="Traditional Arabic" w:cs="Traditional Arabic"/>
          <w:b/>
          <w:bCs/>
          <w:sz w:val="24"/>
          <w:szCs w:val="24"/>
        </w:rPr>
        <w:t>:</w:t>
      </w:r>
      <w:r w:rsidRPr="004559F7">
        <w:rPr>
          <w:rFonts w:ascii="Traditional Arabic" w:hAnsi="Traditional Arabic" w:cs="Traditional Arabic"/>
          <w:b/>
          <w:bCs/>
          <w:sz w:val="24"/>
          <w:szCs w:val="24"/>
        </w:rPr>
        <w:br/>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أقل من سنة</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من 1 إلى 3 سنوات</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من 4 إلى 6 سنوات</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أكثر من 6 سنوات</w:t>
      </w:r>
    </w:p>
    <w:p w14:paraId="7D703962" w14:textId="77777777" w:rsidR="00E8012E" w:rsidRPr="004559F7" w:rsidRDefault="00E8012E" w:rsidP="00E8012E">
      <w:pPr>
        <w:spacing w:line="20" w:lineRule="atLeast"/>
        <w:rPr>
          <w:rFonts w:ascii="Traditional Arabic" w:hAnsi="Traditional Arabic" w:cs="Traditional Arabic"/>
          <w:b/>
          <w:bCs/>
          <w:sz w:val="24"/>
          <w:szCs w:val="24"/>
        </w:rPr>
      </w:pPr>
      <w:r w:rsidRPr="004559F7">
        <w:rPr>
          <w:rFonts w:ascii="Traditional Arabic" w:hAnsi="Traditional Arabic" w:cs="Traditional Arabic"/>
          <w:b/>
          <w:bCs/>
          <w:sz w:val="24"/>
          <w:szCs w:val="24"/>
        </w:rPr>
        <w:t xml:space="preserve">5. </w:t>
      </w:r>
      <w:r w:rsidRPr="004559F7">
        <w:rPr>
          <w:rFonts w:ascii="Traditional Arabic" w:hAnsi="Traditional Arabic" w:cs="Traditional Arabic"/>
          <w:b/>
          <w:bCs/>
          <w:sz w:val="24"/>
          <w:szCs w:val="24"/>
          <w:rtl/>
        </w:rPr>
        <w:t>المسمى الوظيفي (اختر الأقرب لوظيفتك الحالية)</w:t>
      </w:r>
      <w:r w:rsidRPr="004559F7">
        <w:rPr>
          <w:rFonts w:ascii="Traditional Arabic" w:hAnsi="Traditional Arabic" w:cs="Traditional Arabic"/>
          <w:b/>
          <w:bCs/>
          <w:sz w:val="24"/>
          <w:szCs w:val="24"/>
        </w:rPr>
        <w:t>:</w:t>
      </w:r>
      <w:r w:rsidRPr="004559F7">
        <w:rPr>
          <w:rFonts w:ascii="Traditional Arabic" w:hAnsi="Traditional Arabic" w:cs="Traditional Arabic"/>
          <w:b/>
          <w:bCs/>
          <w:sz w:val="24"/>
          <w:szCs w:val="24"/>
        </w:rPr>
        <w:br/>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موظف مركز اتصال (استقبال مكالمات / محادثات)</w:t>
      </w:r>
      <w:r w:rsidRPr="004559F7">
        <w:rPr>
          <w:rFonts w:ascii="Traditional Arabic" w:hAnsi="Traditional Arabic" w:cs="Traditional Arabic"/>
          <w:b/>
          <w:bCs/>
          <w:sz w:val="24"/>
          <w:szCs w:val="24"/>
        </w:rPr>
        <w:br/>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مشرف مركز اتصال</w:t>
      </w:r>
      <w:r w:rsidRPr="004559F7">
        <w:rPr>
          <w:rFonts w:ascii="Traditional Arabic" w:hAnsi="Traditional Arabic" w:cs="Traditional Arabic"/>
          <w:b/>
          <w:bCs/>
          <w:sz w:val="24"/>
          <w:szCs w:val="24"/>
        </w:rPr>
        <w:br/>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موظف ضمان جودة</w:t>
      </w:r>
      <w:r w:rsidRPr="004559F7">
        <w:rPr>
          <w:rFonts w:ascii="Traditional Arabic" w:hAnsi="Traditional Arabic" w:cs="Traditional Arabic"/>
          <w:b/>
          <w:bCs/>
          <w:sz w:val="24"/>
          <w:szCs w:val="24"/>
        </w:rPr>
        <w:t xml:space="preserve"> (QA)</w:t>
      </w:r>
      <w:r w:rsidRPr="004559F7">
        <w:rPr>
          <w:rFonts w:ascii="Traditional Arabic" w:hAnsi="Traditional Arabic" w:cs="Traditional Arabic"/>
          <w:b/>
          <w:bCs/>
          <w:sz w:val="24"/>
          <w:szCs w:val="24"/>
        </w:rPr>
        <w:br/>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موظف القوى العاملة</w:t>
      </w:r>
      <w:r w:rsidRPr="004559F7">
        <w:rPr>
          <w:rFonts w:ascii="Traditional Arabic" w:hAnsi="Traditional Arabic" w:cs="Traditional Arabic"/>
          <w:b/>
          <w:bCs/>
          <w:sz w:val="24"/>
          <w:szCs w:val="24"/>
        </w:rPr>
        <w:t xml:space="preserve"> (WFM)</w:t>
      </w:r>
      <w:r w:rsidRPr="004559F7">
        <w:rPr>
          <w:rFonts w:ascii="Traditional Arabic" w:hAnsi="Traditional Arabic" w:cs="Traditional Arabic"/>
          <w:b/>
          <w:bCs/>
          <w:sz w:val="24"/>
          <w:szCs w:val="24"/>
        </w:rPr>
        <w:br/>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غير ذلك، يُرجى التحديد</w:t>
      </w:r>
      <w:r w:rsidRPr="004559F7">
        <w:rPr>
          <w:rFonts w:ascii="Traditional Arabic" w:hAnsi="Traditional Arabic" w:cs="Traditional Arabic"/>
          <w:b/>
          <w:bCs/>
          <w:sz w:val="24"/>
          <w:szCs w:val="24"/>
        </w:rPr>
        <w:t>: ____________</w:t>
      </w:r>
    </w:p>
    <w:p w14:paraId="555670DE" w14:textId="77777777" w:rsidR="00E8012E" w:rsidRPr="004559F7" w:rsidRDefault="00E8012E" w:rsidP="00E8012E">
      <w:pPr>
        <w:spacing w:line="2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Pr>
        <w:t xml:space="preserve">6. </w:t>
      </w:r>
      <w:r w:rsidRPr="004559F7">
        <w:rPr>
          <w:rFonts w:ascii="Traditional Arabic" w:hAnsi="Traditional Arabic" w:cs="Traditional Arabic"/>
          <w:b/>
          <w:bCs/>
          <w:sz w:val="24"/>
          <w:szCs w:val="24"/>
          <w:rtl/>
        </w:rPr>
        <w:t>طبيعة دورك من حيث التواصل مع العملاء</w:t>
      </w:r>
      <w:r w:rsidRPr="004559F7">
        <w:rPr>
          <w:rFonts w:ascii="Traditional Arabic" w:hAnsi="Traditional Arabic" w:cs="Traditional Arabic"/>
          <w:b/>
          <w:bCs/>
          <w:sz w:val="24"/>
          <w:szCs w:val="24"/>
        </w:rPr>
        <w:t>:</w:t>
      </w:r>
      <w:r w:rsidRPr="004559F7">
        <w:rPr>
          <w:rFonts w:ascii="Traditional Arabic" w:hAnsi="Traditional Arabic" w:cs="Traditional Arabic"/>
          <w:b/>
          <w:bCs/>
          <w:sz w:val="24"/>
          <w:szCs w:val="24"/>
        </w:rPr>
        <w:br/>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أتعامل مع العملاء بشكل مباشر (مكالمات / محادثة / بريد إلكتروني)</w:t>
      </w:r>
      <w:r w:rsidRPr="004559F7">
        <w:rPr>
          <w:rFonts w:ascii="Traditional Arabic" w:hAnsi="Traditional Arabic" w:cs="Traditional Arabic"/>
          <w:b/>
          <w:bCs/>
          <w:sz w:val="24"/>
          <w:szCs w:val="24"/>
        </w:rPr>
        <w:br/>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لا أتعامل مع العملاء مباشرة، ولكن أقدّم دعمًا داخليًا</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 xml:space="preserve">إشراف، جودة، </w:t>
      </w:r>
      <w:r w:rsidRPr="004559F7">
        <w:rPr>
          <w:rFonts w:ascii="Traditional Arabic" w:hAnsi="Traditional Arabic" w:cs="Traditional Arabic"/>
          <w:b/>
          <w:bCs/>
          <w:sz w:val="24"/>
          <w:szCs w:val="24"/>
        </w:rPr>
        <w:t>WFM...)</w:t>
      </w:r>
    </w:p>
    <w:p w14:paraId="7034CFAF" w14:textId="77777777" w:rsidR="00E8012E" w:rsidRPr="004559F7" w:rsidRDefault="00E8012E" w:rsidP="00E8012E">
      <w:pPr>
        <w:spacing w:line="20" w:lineRule="atLeast"/>
        <w:rPr>
          <w:rFonts w:ascii="Traditional Arabic" w:hAnsi="Traditional Arabic" w:cs="Traditional Arabic"/>
          <w:b/>
          <w:bCs/>
          <w:sz w:val="24"/>
          <w:szCs w:val="24"/>
        </w:rPr>
      </w:pP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tl/>
        </w:rPr>
        <w:t>أتعامل مع العملاء أحيانًا، بالإضافة إلى تقديم دعم داخلي</w:t>
      </w:r>
      <w:r w:rsidRPr="004559F7">
        <w:rPr>
          <w:rFonts w:ascii="Traditional Arabic" w:hAnsi="Traditional Arabic" w:cs="Traditional Arabic" w:hint="cs"/>
          <w:b/>
          <w:bCs/>
          <w:sz w:val="24"/>
          <w:szCs w:val="24"/>
          <w:rtl/>
        </w:rPr>
        <w:t>.</w:t>
      </w:r>
    </w:p>
    <w:p w14:paraId="35106104" w14:textId="77777777" w:rsidR="00E8012E" w:rsidRPr="004559F7" w:rsidRDefault="00E8012E" w:rsidP="00E8012E">
      <w:pPr>
        <w:spacing w:line="20" w:lineRule="atLeast"/>
        <w:rPr>
          <w:rFonts w:ascii="Traditional Arabic" w:hAnsi="Traditional Arabic" w:cs="Traditional Arabic"/>
          <w:b/>
          <w:bCs/>
          <w:sz w:val="24"/>
          <w:szCs w:val="24"/>
        </w:rPr>
      </w:pPr>
      <w:r w:rsidRPr="004559F7">
        <w:rPr>
          <w:rFonts w:ascii="Traditional Arabic" w:hAnsi="Traditional Arabic" w:cs="Traditional Arabic"/>
          <w:b/>
          <w:bCs/>
          <w:sz w:val="24"/>
          <w:szCs w:val="24"/>
        </w:rPr>
        <w:t xml:space="preserve">7. </w:t>
      </w:r>
      <w:r w:rsidRPr="004559F7">
        <w:rPr>
          <w:rFonts w:ascii="Traditional Arabic" w:hAnsi="Traditional Arabic" w:cs="Traditional Arabic"/>
          <w:b/>
          <w:bCs/>
          <w:sz w:val="24"/>
          <w:szCs w:val="24"/>
          <w:rtl/>
        </w:rPr>
        <w:t>عدد أيام العمل عن بعد أسبوعيًا</w:t>
      </w:r>
      <w:r w:rsidRPr="004559F7">
        <w:rPr>
          <w:rFonts w:ascii="Traditional Arabic" w:hAnsi="Traditional Arabic" w:cs="Traditional Arabic"/>
          <w:b/>
          <w:bCs/>
          <w:sz w:val="24"/>
          <w:szCs w:val="24"/>
        </w:rPr>
        <w:t>:</w:t>
      </w:r>
      <w:r w:rsidRPr="004559F7">
        <w:rPr>
          <w:rFonts w:ascii="Traditional Arabic" w:hAnsi="Traditional Arabic" w:cs="Traditional Arabic"/>
          <w:b/>
          <w:bCs/>
          <w:sz w:val="24"/>
          <w:szCs w:val="24"/>
        </w:rPr>
        <w:br/>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0</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1–2</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3–4</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5 (</w:t>
      </w:r>
      <w:r w:rsidRPr="004559F7">
        <w:rPr>
          <w:rFonts w:ascii="Traditional Arabic" w:hAnsi="Traditional Arabic" w:cs="Traditional Arabic"/>
          <w:b/>
          <w:bCs/>
          <w:sz w:val="24"/>
          <w:szCs w:val="24"/>
          <w:rtl/>
        </w:rPr>
        <w:t>عن بعد كامل</w:t>
      </w:r>
      <w:r w:rsidRPr="004559F7">
        <w:rPr>
          <w:rFonts w:ascii="Traditional Arabic" w:hAnsi="Traditional Arabic" w:cs="Traditional Arabic"/>
          <w:b/>
          <w:bCs/>
          <w:sz w:val="24"/>
          <w:szCs w:val="24"/>
        </w:rPr>
        <w:t>)</w:t>
      </w:r>
    </w:p>
    <w:p w14:paraId="5066946B" w14:textId="77777777" w:rsidR="00E8012E" w:rsidRPr="004559F7" w:rsidRDefault="00E8012E" w:rsidP="00E8012E">
      <w:pPr>
        <w:spacing w:line="20" w:lineRule="atLeast"/>
        <w:rPr>
          <w:rFonts w:ascii="Traditional Arabic" w:hAnsi="Traditional Arabic" w:cs="Traditional Arabic"/>
          <w:b/>
          <w:bCs/>
          <w:sz w:val="24"/>
          <w:szCs w:val="24"/>
        </w:rPr>
      </w:pPr>
      <w:r w:rsidRPr="004559F7">
        <w:rPr>
          <w:rFonts w:ascii="Traditional Arabic" w:hAnsi="Traditional Arabic" w:cs="Traditional Arabic"/>
          <w:b/>
          <w:bCs/>
          <w:sz w:val="24"/>
          <w:szCs w:val="24"/>
        </w:rPr>
        <w:t xml:space="preserve">8. </w:t>
      </w:r>
      <w:r w:rsidRPr="004559F7">
        <w:rPr>
          <w:rFonts w:ascii="Traditional Arabic" w:hAnsi="Traditional Arabic" w:cs="Traditional Arabic"/>
          <w:b/>
          <w:bCs/>
          <w:sz w:val="24"/>
          <w:szCs w:val="24"/>
          <w:rtl/>
        </w:rPr>
        <w:t>نمط العمل الحالي</w:t>
      </w:r>
      <w:r w:rsidRPr="004559F7">
        <w:rPr>
          <w:rFonts w:ascii="Traditional Arabic" w:hAnsi="Traditional Arabic" w:cs="Traditional Arabic"/>
          <w:b/>
          <w:bCs/>
          <w:sz w:val="24"/>
          <w:szCs w:val="24"/>
        </w:rPr>
        <w:t>:</w:t>
      </w:r>
      <w:r w:rsidRPr="004559F7">
        <w:rPr>
          <w:rFonts w:ascii="Traditional Arabic" w:hAnsi="Traditional Arabic" w:cs="Traditional Arabic"/>
          <w:b/>
          <w:bCs/>
          <w:sz w:val="24"/>
          <w:szCs w:val="24"/>
        </w:rPr>
        <w:br/>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حضوري كامل</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عن بعد كامل</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عمل هجين</w:t>
      </w:r>
    </w:p>
    <w:p w14:paraId="0A58AF08" w14:textId="77777777" w:rsidR="00E8012E" w:rsidRPr="004559F7" w:rsidRDefault="00E8012E" w:rsidP="00E8012E">
      <w:pPr>
        <w:spacing w:line="20" w:lineRule="atLeast"/>
        <w:rPr>
          <w:rFonts w:ascii="Traditional Arabic" w:hAnsi="Traditional Arabic" w:cs="Traditional Arabic"/>
          <w:b/>
          <w:bCs/>
          <w:sz w:val="24"/>
          <w:szCs w:val="24"/>
        </w:rPr>
      </w:pPr>
      <w:r w:rsidRPr="004559F7">
        <w:rPr>
          <w:rFonts w:ascii="Traditional Arabic" w:hAnsi="Traditional Arabic" w:cs="Traditional Arabic"/>
          <w:b/>
          <w:bCs/>
          <w:sz w:val="24"/>
          <w:szCs w:val="24"/>
        </w:rPr>
        <w:t xml:space="preserve">9. </w:t>
      </w:r>
      <w:r w:rsidRPr="004559F7">
        <w:rPr>
          <w:rFonts w:ascii="Traditional Arabic" w:hAnsi="Traditional Arabic" w:cs="Traditional Arabic"/>
          <w:b/>
          <w:bCs/>
          <w:sz w:val="24"/>
          <w:szCs w:val="24"/>
          <w:rtl/>
        </w:rPr>
        <w:t>عدد الموظفين في فريقك المباشر (اختياري)</w:t>
      </w:r>
      <w:r w:rsidRPr="004559F7">
        <w:rPr>
          <w:rFonts w:ascii="Traditional Arabic" w:hAnsi="Traditional Arabic" w:cs="Traditional Arabic"/>
          <w:b/>
          <w:bCs/>
          <w:sz w:val="24"/>
          <w:szCs w:val="24"/>
        </w:rPr>
        <w:t>:</w:t>
      </w:r>
      <w:r w:rsidRPr="004559F7">
        <w:rPr>
          <w:rFonts w:ascii="Traditional Arabic" w:hAnsi="Traditional Arabic" w:cs="Traditional Arabic"/>
          <w:b/>
          <w:bCs/>
          <w:sz w:val="24"/>
          <w:szCs w:val="24"/>
        </w:rPr>
        <w:br/>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أقل من 5</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من 5 إلى 10</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من 11 إلى 20</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أكثر من 20</w:t>
      </w:r>
    </w:p>
    <w:p w14:paraId="073F7770" w14:textId="77777777" w:rsidR="00E8012E" w:rsidRPr="004559F7" w:rsidRDefault="00E8012E" w:rsidP="00E8012E">
      <w:pPr>
        <w:spacing w:line="20" w:lineRule="atLeast"/>
        <w:rPr>
          <w:rFonts w:ascii="Traditional Arabic" w:hAnsi="Traditional Arabic" w:cs="Traditional Arabic"/>
          <w:sz w:val="24"/>
          <w:szCs w:val="24"/>
          <w:rtl/>
        </w:rPr>
      </w:pPr>
    </w:p>
    <w:p w14:paraId="28D5B9A3" w14:textId="77777777" w:rsidR="00E8012E" w:rsidRPr="004559F7" w:rsidRDefault="00E8012E" w:rsidP="00E8012E">
      <w:pPr>
        <w:spacing w:line="2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يرجى اختيار درجة الموافقة على كل عبارة من خلال المقياس التالي:</w:t>
      </w:r>
    </w:p>
    <w:p w14:paraId="2A3F73AA" w14:textId="77777777" w:rsidR="00E8012E" w:rsidRPr="004559F7" w:rsidRDefault="00E8012E" w:rsidP="00E8012E">
      <w:pPr>
        <w:spacing w:line="2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الرمز</w:t>
      </w:r>
      <w:r w:rsidRPr="004559F7">
        <w:rPr>
          <w:rFonts w:ascii="Traditional Arabic" w:hAnsi="Traditional Arabic" w:cs="Traditional Arabic"/>
          <w:b/>
          <w:bCs/>
          <w:sz w:val="24"/>
          <w:szCs w:val="24"/>
          <w:rtl/>
        </w:rPr>
        <w:tab/>
        <w:t>درجة الموافقة</w:t>
      </w:r>
    </w:p>
    <w:p w14:paraId="5F45053E"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1</w:t>
      </w:r>
      <w:r w:rsidRPr="004559F7">
        <w:rPr>
          <w:rFonts w:ascii="Traditional Arabic" w:hAnsi="Traditional Arabic" w:cs="Traditional Arabic"/>
          <w:sz w:val="24"/>
          <w:szCs w:val="24"/>
          <w:rtl/>
        </w:rPr>
        <w:tab/>
        <w:t>لا أوافق بشدة</w:t>
      </w:r>
    </w:p>
    <w:p w14:paraId="75E6F61C"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2</w:t>
      </w:r>
      <w:r w:rsidRPr="004559F7">
        <w:rPr>
          <w:rFonts w:ascii="Traditional Arabic" w:hAnsi="Traditional Arabic" w:cs="Traditional Arabic"/>
          <w:sz w:val="24"/>
          <w:szCs w:val="24"/>
          <w:rtl/>
        </w:rPr>
        <w:tab/>
        <w:t>لا أوافق</w:t>
      </w:r>
    </w:p>
    <w:p w14:paraId="387C812A"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3</w:t>
      </w:r>
      <w:r w:rsidRPr="004559F7">
        <w:rPr>
          <w:rFonts w:ascii="Traditional Arabic" w:hAnsi="Traditional Arabic" w:cs="Traditional Arabic"/>
          <w:sz w:val="24"/>
          <w:szCs w:val="24"/>
          <w:rtl/>
        </w:rPr>
        <w:tab/>
        <w:t>محايد</w:t>
      </w:r>
    </w:p>
    <w:p w14:paraId="1B73FECD"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4</w:t>
      </w:r>
      <w:r w:rsidRPr="004559F7">
        <w:rPr>
          <w:rFonts w:ascii="Traditional Arabic" w:hAnsi="Traditional Arabic" w:cs="Traditional Arabic"/>
          <w:sz w:val="24"/>
          <w:szCs w:val="24"/>
          <w:rtl/>
        </w:rPr>
        <w:tab/>
        <w:t>أوافق</w:t>
      </w:r>
    </w:p>
    <w:p w14:paraId="4C02D072"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5</w:t>
      </w:r>
      <w:r w:rsidRPr="004559F7">
        <w:rPr>
          <w:rFonts w:ascii="Traditional Arabic" w:hAnsi="Traditional Arabic" w:cs="Traditional Arabic"/>
          <w:sz w:val="24"/>
          <w:szCs w:val="24"/>
          <w:rtl/>
        </w:rPr>
        <w:tab/>
        <w:t>أوافق بشدة</w:t>
      </w:r>
    </w:p>
    <w:p w14:paraId="23037451" w14:textId="77777777" w:rsidR="00E8012E" w:rsidRPr="004559F7" w:rsidRDefault="00E8012E" w:rsidP="00E8012E">
      <w:pPr>
        <w:spacing w:line="20" w:lineRule="atLeast"/>
        <w:rPr>
          <w:rFonts w:ascii="Traditional Arabic" w:hAnsi="Traditional Arabic" w:cs="Traditional Arabic"/>
          <w:b/>
          <w:bCs/>
          <w:sz w:val="24"/>
          <w:szCs w:val="24"/>
          <w:rtl/>
        </w:rPr>
      </w:pPr>
    </w:p>
    <w:p w14:paraId="5692052A" w14:textId="77777777" w:rsidR="00E8012E" w:rsidRPr="004559F7" w:rsidRDefault="00E8012E" w:rsidP="00E8012E">
      <w:pPr>
        <w:spacing w:line="2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المحور الأول: العمل عن بُعد</w:t>
      </w:r>
    </w:p>
    <w:p w14:paraId="3ADD0FDF" w14:textId="77777777" w:rsidR="00E8012E" w:rsidRPr="004559F7" w:rsidRDefault="00E8012E" w:rsidP="00E8012E">
      <w:pPr>
        <w:spacing w:line="2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lastRenderedPageBreak/>
        <w:t>رقم</w:t>
      </w:r>
      <w:r w:rsidRPr="004559F7">
        <w:rPr>
          <w:rFonts w:ascii="Traditional Arabic" w:hAnsi="Traditional Arabic" w:cs="Traditional Arabic"/>
          <w:b/>
          <w:bCs/>
          <w:sz w:val="24"/>
          <w:szCs w:val="24"/>
          <w:rtl/>
        </w:rPr>
        <w:tab/>
        <w:t>العبارة</w:t>
      </w:r>
    </w:p>
    <w:p w14:paraId="4DB6C244"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1</w:t>
      </w:r>
      <w:r w:rsidRPr="004559F7">
        <w:rPr>
          <w:rFonts w:ascii="Traditional Arabic" w:hAnsi="Traditional Arabic" w:cs="Traditional Arabic"/>
          <w:sz w:val="24"/>
          <w:szCs w:val="24"/>
          <w:rtl/>
        </w:rPr>
        <w:tab/>
        <w:t>أمتلك مرونة في تحديد أوقات عملي عند العمل عن بُعد.</w:t>
      </w:r>
    </w:p>
    <w:p w14:paraId="774785E3"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2</w:t>
      </w:r>
      <w:r w:rsidRPr="004559F7">
        <w:rPr>
          <w:rFonts w:ascii="Traditional Arabic" w:hAnsi="Traditional Arabic" w:cs="Traditional Arabic"/>
          <w:sz w:val="24"/>
          <w:szCs w:val="24"/>
          <w:rtl/>
        </w:rPr>
        <w:tab/>
        <w:t>تتوفر لديّ البنية التحتية التقنية المناسبة (أجهزة، إنترنت، برامج).</w:t>
      </w:r>
    </w:p>
    <w:p w14:paraId="0DE857D8" w14:textId="77777777" w:rsidR="00E8012E" w:rsidRPr="004559F7" w:rsidRDefault="00E8012E" w:rsidP="00E8012E">
      <w:pPr>
        <w:spacing w:line="2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3</w:t>
      </w:r>
      <w:r w:rsidRPr="004559F7">
        <w:rPr>
          <w:rFonts w:ascii="Traditional Arabic" w:hAnsi="Traditional Arabic" w:cs="Traditional Arabic"/>
          <w:b/>
          <w:bCs/>
          <w:sz w:val="24"/>
          <w:szCs w:val="24"/>
          <w:rtl/>
        </w:rPr>
        <w:tab/>
        <w:t>القواعد والتعليمات المعتمدة للعمل عن بُعد في شركتي واضحة ومفهومة</w:t>
      </w:r>
      <w:r w:rsidRPr="004559F7">
        <w:rPr>
          <w:rFonts w:ascii="Traditional Arabic" w:hAnsi="Traditional Arabic" w:cs="Traditional Arabic"/>
          <w:b/>
          <w:bCs/>
          <w:sz w:val="24"/>
          <w:szCs w:val="24"/>
        </w:rPr>
        <w:t>.</w:t>
      </w:r>
    </w:p>
    <w:p w14:paraId="257EAF0B" w14:textId="77777777" w:rsidR="00E8012E" w:rsidRPr="004559F7" w:rsidRDefault="00E8012E" w:rsidP="00E8012E">
      <w:pPr>
        <w:spacing w:line="2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4</w:t>
      </w:r>
      <w:r w:rsidRPr="004559F7">
        <w:rPr>
          <w:rFonts w:ascii="Traditional Arabic" w:hAnsi="Traditional Arabic" w:cs="Traditional Arabic"/>
          <w:b/>
          <w:bCs/>
          <w:sz w:val="24"/>
          <w:szCs w:val="24"/>
          <w:rtl/>
        </w:rPr>
        <w:tab/>
        <w:t xml:space="preserve">أتلقى دعمًا كافيًا من المشرفين أو مسؤولي </w:t>
      </w:r>
      <w:r w:rsidRPr="004559F7">
        <w:rPr>
          <w:rFonts w:ascii="Traditional Arabic" w:hAnsi="Traditional Arabic" w:cs="Traditional Arabic" w:hint="cs"/>
          <w:b/>
          <w:bCs/>
          <w:sz w:val="24"/>
          <w:szCs w:val="24"/>
          <w:rtl/>
        </w:rPr>
        <w:t>الوردية (المناوبة)</w:t>
      </w:r>
      <w:r w:rsidRPr="004559F7">
        <w:rPr>
          <w:rFonts w:ascii="Traditional Arabic" w:hAnsi="Traditional Arabic" w:cs="Traditional Arabic"/>
          <w:b/>
          <w:bCs/>
          <w:sz w:val="24"/>
          <w:szCs w:val="24"/>
          <w:rtl/>
        </w:rPr>
        <w:t xml:space="preserve"> أثناء العمل عن بُعد</w:t>
      </w:r>
      <w:r w:rsidRPr="004559F7">
        <w:rPr>
          <w:rFonts w:ascii="Traditional Arabic" w:hAnsi="Traditional Arabic" w:cs="Traditional Arabic"/>
          <w:b/>
          <w:bCs/>
          <w:sz w:val="24"/>
          <w:szCs w:val="24"/>
        </w:rPr>
        <w:t>.</w:t>
      </w:r>
    </w:p>
    <w:p w14:paraId="080E0DF8"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5</w:t>
      </w:r>
      <w:r w:rsidRPr="004559F7">
        <w:rPr>
          <w:rFonts w:ascii="Traditional Arabic" w:hAnsi="Traditional Arabic" w:cs="Traditional Arabic"/>
          <w:sz w:val="24"/>
          <w:szCs w:val="24"/>
          <w:rtl/>
        </w:rPr>
        <w:tab/>
        <w:t>أدوات التواصل عن بُعد فعالة وتُسهم في إنجاز المهام.</w:t>
      </w:r>
    </w:p>
    <w:p w14:paraId="1E3A95D3" w14:textId="77777777" w:rsidR="00E8012E" w:rsidRPr="004559F7" w:rsidRDefault="00E8012E" w:rsidP="00E8012E">
      <w:pPr>
        <w:spacing w:line="20" w:lineRule="atLeast"/>
        <w:rPr>
          <w:rFonts w:ascii="Traditional Arabic" w:hAnsi="Traditional Arabic" w:cs="Traditional Arabic"/>
          <w:b/>
          <w:bCs/>
          <w:sz w:val="24"/>
          <w:szCs w:val="24"/>
          <w:rtl/>
        </w:rPr>
      </w:pPr>
    </w:p>
    <w:p w14:paraId="48927201" w14:textId="77777777" w:rsidR="00E8012E" w:rsidRPr="004559F7" w:rsidRDefault="00E8012E" w:rsidP="00E8012E">
      <w:pPr>
        <w:spacing w:line="2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المحور الثاني: الأداء الوظيفي</w:t>
      </w:r>
    </w:p>
    <w:p w14:paraId="352C6C9A" w14:textId="77777777" w:rsidR="00E8012E" w:rsidRPr="004559F7" w:rsidRDefault="00E8012E" w:rsidP="00E8012E">
      <w:pPr>
        <w:spacing w:line="2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رقم</w:t>
      </w:r>
      <w:r w:rsidRPr="004559F7">
        <w:rPr>
          <w:rFonts w:ascii="Traditional Arabic" w:hAnsi="Traditional Arabic" w:cs="Traditional Arabic"/>
          <w:b/>
          <w:bCs/>
          <w:sz w:val="24"/>
          <w:szCs w:val="24"/>
          <w:rtl/>
        </w:rPr>
        <w:tab/>
        <w:t>العبارة</w:t>
      </w:r>
    </w:p>
    <w:p w14:paraId="044F1A6E"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6</w:t>
      </w:r>
      <w:r w:rsidRPr="004559F7">
        <w:rPr>
          <w:rFonts w:ascii="Traditional Arabic" w:hAnsi="Traditional Arabic" w:cs="Traditional Arabic"/>
          <w:sz w:val="24"/>
          <w:szCs w:val="24"/>
          <w:rtl/>
        </w:rPr>
        <w:tab/>
        <w:t>أتمكن من إنجاز مهامي اليومية في الوقت المحدد.</w:t>
      </w:r>
    </w:p>
    <w:p w14:paraId="69B59033" w14:textId="77777777" w:rsidR="00E8012E" w:rsidRPr="004559F7" w:rsidRDefault="00E8012E" w:rsidP="00E8012E">
      <w:pPr>
        <w:spacing w:line="2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7</w:t>
      </w:r>
      <w:r w:rsidRPr="004559F7">
        <w:rPr>
          <w:rFonts w:ascii="Traditional Arabic" w:hAnsi="Traditional Arabic" w:cs="Traditional Arabic"/>
          <w:b/>
          <w:bCs/>
          <w:sz w:val="24"/>
          <w:szCs w:val="24"/>
          <w:rtl/>
        </w:rPr>
        <w:tab/>
        <w:t>أحافظ على جودة عالية في تنفيذ مهامي حتى عند العمل عن بُعد</w:t>
      </w:r>
      <w:r w:rsidRPr="004559F7">
        <w:rPr>
          <w:rFonts w:ascii="Traditional Arabic" w:hAnsi="Traditional Arabic" w:cs="Traditional Arabic"/>
          <w:b/>
          <w:bCs/>
          <w:sz w:val="24"/>
          <w:szCs w:val="24"/>
        </w:rPr>
        <w:t>.</w:t>
      </w:r>
    </w:p>
    <w:p w14:paraId="7569F51A"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8</w:t>
      </w:r>
      <w:r w:rsidRPr="004559F7">
        <w:rPr>
          <w:rFonts w:ascii="Traditional Arabic" w:hAnsi="Traditional Arabic" w:cs="Traditional Arabic"/>
          <w:sz w:val="24"/>
          <w:szCs w:val="24"/>
          <w:rtl/>
        </w:rPr>
        <w:tab/>
        <w:t>ألتزم بمواعيد العمل والتعليمات كما هو متوقع مني.</w:t>
      </w:r>
    </w:p>
    <w:p w14:paraId="7CECDAF5"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9</w:t>
      </w:r>
      <w:r w:rsidRPr="004559F7">
        <w:rPr>
          <w:rFonts w:ascii="Traditional Arabic" w:hAnsi="Traditional Arabic" w:cs="Traditional Arabic"/>
          <w:sz w:val="24"/>
          <w:szCs w:val="24"/>
          <w:rtl/>
        </w:rPr>
        <w:tab/>
        <w:t>أحقق الأهداف المطلوبة مني بشكل منتظم.</w:t>
      </w:r>
    </w:p>
    <w:p w14:paraId="2598D43A" w14:textId="77777777" w:rsidR="00E8012E" w:rsidRPr="004559F7" w:rsidRDefault="00E8012E" w:rsidP="00E8012E">
      <w:pPr>
        <w:spacing w:line="2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10</w:t>
      </w:r>
      <w:r w:rsidRPr="004559F7">
        <w:rPr>
          <w:rFonts w:ascii="Traditional Arabic" w:hAnsi="Traditional Arabic" w:cs="Traditional Arabic"/>
          <w:b/>
          <w:bCs/>
          <w:sz w:val="24"/>
          <w:szCs w:val="24"/>
          <w:rtl/>
        </w:rPr>
        <w:tab/>
        <w:t>أُنجز مهامي بكفاءة متسقة سواء كنت أعمل حضورياً أو عن بُعد</w:t>
      </w:r>
      <w:r w:rsidRPr="004559F7">
        <w:rPr>
          <w:rFonts w:ascii="Traditional Arabic" w:hAnsi="Traditional Arabic" w:cs="Traditional Arabic"/>
          <w:b/>
          <w:bCs/>
          <w:sz w:val="24"/>
          <w:szCs w:val="24"/>
        </w:rPr>
        <w:t>.</w:t>
      </w:r>
    </w:p>
    <w:p w14:paraId="73128C36" w14:textId="77777777" w:rsidR="00E8012E" w:rsidRPr="004559F7" w:rsidRDefault="00E8012E" w:rsidP="00E8012E">
      <w:pPr>
        <w:spacing w:line="20" w:lineRule="atLeast"/>
        <w:rPr>
          <w:rFonts w:ascii="Traditional Arabic" w:hAnsi="Traditional Arabic" w:cs="Traditional Arabic"/>
          <w:b/>
          <w:bCs/>
          <w:sz w:val="24"/>
          <w:szCs w:val="24"/>
          <w:rtl/>
        </w:rPr>
      </w:pPr>
    </w:p>
    <w:p w14:paraId="2999D6F9" w14:textId="77777777" w:rsidR="00E8012E" w:rsidRPr="004559F7" w:rsidRDefault="00E8012E" w:rsidP="00E8012E">
      <w:pPr>
        <w:spacing w:line="2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المحور الثالث: الرضا الوظيفي</w:t>
      </w:r>
    </w:p>
    <w:p w14:paraId="0DD8E2E8" w14:textId="77777777" w:rsidR="00E8012E" w:rsidRPr="004559F7" w:rsidRDefault="00E8012E" w:rsidP="00E8012E">
      <w:pPr>
        <w:spacing w:line="2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رقم</w:t>
      </w:r>
      <w:r w:rsidRPr="004559F7">
        <w:rPr>
          <w:rFonts w:ascii="Traditional Arabic" w:hAnsi="Traditional Arabic" w:cs="Traditional Arabic"/>
          <w:b/>
          <w:bCs/>
          <w:sz w:val="24"/>
          <w:szCs w:val="24"/>
          <w:rtl/>
        </w:rPr>
        <w:tab/>
        <w:t>العبارة</w:t>
      </w:r>
    </w:p>
    <w:p w14:paraId="54858697" w14:textId="77777777" w:rsidR="00E8012E" w:rsidRPr="004559F7" w:rsidRDefault="00E8012E" w:rsidP="00E8012E">
      <w:pPr>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11</w:t>
      </w:r>
      <w:r w:rsidRPr="004559F7">
        <w:rPr>
          <w:rFonts w:ascii="Traditional Arabic" w:hAnsi="Traditional Arabic" w:cs="Traditional Arabic"/>
          <w:b/>
          <w:bCs/>
          <w:sz w:val="24"/>
          <w:szCs w:val="24"/>
          <w:rtl/>
        </w:rPr>
        <w:tab/>
      </w:r>
      <w:r w:rsidRPr="004559F7">
        <w:rPr>
          <w:rFonts w:ascii="Traditional Arabic" w:hAnsi="Traditional Arabic" w:cs="Traditional Arabic" w:hint="cs"/>
          <w:b/>
          <w:bCs/>
          <w:sz w:val="24"/>
          <w:szCs w:val="24"/>
          <w:rtl/>
        </w:rPr>
        <w:t>أشعر</w:t>
      </w:r>
      <w:r w:rsidRPr="004559F7">
        <w:rPr>
          <w:rFonts w:ascii="Traditional Arabic" w:hAnsi="Traditional Arabic" w:cs="Traditional Arabic"/>
          <w:b/>
          <w:bCs/>
          <w:sz w:val="24"/>
          <w:szCs w:val="24"/>
          <w:rtl/>
        </w:rPr>
        <w:t xml:space="preserve"> </w:t>
      </w:r>
      <w:r w:rsidRPr="004559F7">
        <w:rPr>
          <w:rFonts w:ascii="Traditional Arabic" w:hAnsi="Traditional Arabic" w:cs="Traditional Arabic" w:hint="cs"/>
          <w:b/>
          <w:bCs/>
          <w:sz w:val="24"/>
          <w:szCs w:val="24"/>
          <w:rtl/>
        </w:rPr>
        <w:t>بأن</w:t>
      </w:r>
      <w:r w:rsidRPr="004559F7">
        <w:rPr>
          <w:rFonts w:ascii="Traditional Arabic" w:hAnsi="Traditional Arabic" w:cs="Traditional Arabic"/>
          <w:b/>
          <w:bCs/>
          <w:sz w:val="24"/>
          <w:szCs w:val="24"/>
          <w:rtl/>
        </w:rPr>
        <w:t xml:space="preserve"> </w:t>
      </w:r>
      <w:r w:rsidRPr="004559F7">
        <w:rPr>
          <w:rFonts w:ascii="Traditional Arabic" w:hAnsi="Traditional Arabic" w:cs="Traditional Arabic" w:hint="cs"/>
          <w:b/>
          <w:bCs/>
          <w:sz w:val="24"/>
          <w:szCs w:val="24"/>
          <w:rtl/>
        </w:rPr>
        <w:t>جهودي</w:t>
      </w:r>
      <w:r w:rsidRPr="004559F7">
        <w:rPr>
          <w:rFonts w:ascii="Traditional Arabic" w:hAnsi="Traditional Arabic" w:cs="Traditional Arabic"/>
          <w:b/>
          <w:bCs/>
          <w:sz w:val="24"/>
          <w:szCs w:val="24"/>
          <w:rtl/>
        </w:rPr>
        <w:t xml:space="preserve"> </w:t>
      </w:r>
      <w:r w:rsidRPr="004559F7">
        <w:rPr>
          <w:rFonts w:ascii="Traditional Arabic" w:hAnsi="Traditional Arabic" w:cs="Traditional Arabic" w:hint="cs"/>
          <w:b/>
          <w:bCs/>
          <w:sz w:val="24"/>
          <w:szCs w:val="24"/>
          <w:rtl/>
        </w:rPr>
        <w:t>محل</w:t>
      </w:r>
      <w:r w:rsidRPr="004559F7">
        <w:rPr>
          <w:rFonts w:ascii="Traditional Arabic" w:hAnsi="Traditional Arabic" w:cs="Traditional Arabic"/>
          <w:b/>
          <w:bCs/>
          <w:sz w:val="24"/>
          <w:szCs w:val="24"/>
          <w:rtl/>
        </w:rPr>
        <w:t xml:space="preserve"> </w:t>
      </w:r>
      <w:r w:rsidRPr="004559F7">
        <w:rPr>
          <w:rFonts w:ascii="Traditional Arabic" w:hAnsi="Traditional Arabic" w:cs="Traditional Arabic" w:hint="cs"/>
          <w:b/>
          <w:bCs/>
          <w:sz w:val="24"/>
          <w:szCs w:val="24"/>
          <w:rtl/>
        </w:rPr>
        <w:t>تقدير</w:t>
      </w:r>
      <w:r w:rsidRPr="004559F7">
        <w:rPr>
          <w:rFonts w:ascii="Traditional Arabic" w:hAnsi="Traditional Arabic" w:cs="Traditional Arabic"/>
          <w:b/>
          <w:bCs/>
          <w:sz w:val="24"/>
          <w:szCs w:val="24"/>
          <w:rtl/>
        </w:rPr>
        <w:t xml:space="preserve"> </w:t>
      </w:r>
      <w:r w:rsidRPr="004559F7">
        <w:rPr>
          <w:rFonts w:ascii="Traditional Arabic" w:hAnsi="Traditional Arabic" w:cs="Traditional Arabic" w:hint="cs"/>
          <w:b/>
          <w:bCs/>
          <w:sz w:val="24"/>
          <w:szCs w:val="24"/>
          <w:rtl/>
        </w:rPr>
        <w:t>من</w:t>
      </w:r>
      <w:r w:rsidRPr="004559F7">
        <w:rPr>
          <w:rFonts w:ascii="Traditional Arabic" w:hAnsi="Traditional Arabic" w:cs="Traditional Arabic"/>
          <w:b/>
          <w:bCs/>
          <w:sz w:val="24"/>
          <w:szCs w:val="24"/>
          <w:rtl/>
        </w:rPr>
        <w:t xml:space="preserve"> </w:t>
      </w:r>
      <w:r w:rsidRPr="004559F7">
        <w:rPr>
          <w:rFonts w:ascii="Traditional Arabic" w:hAnsi="Traditional Arabic" w:cs="Traditional Arabic" w:hint="cs"/>
          <w:b/>
          <w:bCs/>
          <w:sz w:val="24"/>
          <w:szCs w:val="24"/>
          <w:rtl/>
        </w:rPr>
        <w:t>قبل</w:t>
      </w:r>
      <w:r w:rsidRPr="004559F7">
        <w:rPr>
          <w:rFonts w:ascii="Traditional Arabic" w:hAnsi="Traditional Arabic" w:cs="Traditional Arabic"/>
          <w:b/>
          <w:bCs/>
          <w:sz w:val="24"/>
          <w:szCs w:val="24"/>
          <w:rtl/>
        </w:rPr>
        <w:t xml:space="preserve"> </w:t>
      </w:r>
      <w:r w:rsidRPr="004559F7">
        <w:rPr>
          <w:rFonts w:ascii="Traditional Arabic" w:hAnsi="Traditional Arabic" w:cs="Traditional Arabic" w:hint="cs"/>
          <w:b/>
          <w:bCs/>
          <w:sz w:val="24"/>
          <w:szCs w:val="24"/>
          <w:rtl/>
        </w:rPr>
        <w:t>مشرفي</w:t>
      </w:r>
      <w:r w:rsidRPr="004559F7">
        <w:rPr>
          <w:rFonts w:ascii="Traditional Arabic" w:hAnsi="Traditional Arabic" w:cs="Traditional Arabic"/>
          <w:b/>
          <w:bCs/>
          <w:sz w:val="24"/>
          <w:szCs w:val="24"/>
          <w:rtl/>
        </w:rPr>
        <w:t xml:space="preserve"> </w:t>
      </w:r>
      <w:r w:rsidRPr="004559F7">
        <w:rPr>
          <w:rFonts w:ascii="Traditional Arabic" w:hAnsi="Traditional Arabic" w:cs="Traditional Arabic" w:hint="cs"/>
          <w:b/>
          <w:bCs/>
          <w:sz w:val="24"/>
          <w:szCs w:val="24"/>
          <w:rtl/>
        </w:rPr>
        <w:t>أو</w:t>
      </w:r>
      <w:r w:rsidRPr="004559F7">
        <w:rPr>
          <w:rFonts w:ascii="Traditional Arabic" w:hAnsi="Traditional Arabic" w:cs="Traditional Arabic"/>
          <w:b/>
          <w:bCs/>
          <w:sz w:val="24"/>
          <w:szCs w:val="24"/>
          <w:rtl/>
        </w:rPr>
        <w:t xml:space="preserve"> </w:t>
      </w:r>
      <w:r w:rsidRPr="004559F7">
        <w:rPr>
          <w:rFonts w:ascii="Traditional Arabic" w:hAnsi="Traditional Arabic" w:cs="Traditional Arabic" w:hint="cs"/>
          <w:b/>
          <w:bCs/>
          <w:sz w:val="24"/>
          <w:szCs w:val="24"/>
          <w:rtl/>
        </w:rPr>
        <w:t>إدارة</w:t>
      </w:r>
      <w:r w:rsidRPr="004559F7">
        <w:rPr>
          <w:rFonts w:ascii="Traditional Arabic" w:hAnsi="Traditional Arabic" w:cs="Traditional Arabic"/>
          <w:b/>
          <w:bCs/>
          <w:sz w:val="24"/>
          <w:szCs w:val="24"/>
          <w:rtl/>
        </w:rPr>
        <w:t xml:space="preserve"> </w:t>
      </w:r>
      <w:r w:rsidRPr="004559F7">
        <w:rPr>
          <w:rFonts w:ascii="Traditional Arabic" w:hAnsi="Traditional Arabic" w:cs="Traditional Arabic" w:hint="cs"/>
          <w:b/>
          <w:bCs/>
          <w:sz w:val="24"/>
          <w:szCs w:val="24"/>
          <w:rtl/>
        </w:rPr>
        <w:t>القسم</w:t>
      </w:r>
      <w:r w:rsidRPr="004559F7">
        <w:rPr>
          <w:rFonts w:ascii="Traditional Arabic" w:hAnsi="Traditional Arabic" w:cs="Traditional Arabic"/>
          <w:b/>
          <w:bCs/>
          <w:sz w:val="24"/>
          <w:szCs w:val="24"/>
          <w:rtl/>
        </w:rPr>
        <w:t xml:space="preserve"> </w:t>
      </w:r>
      <w:r w:rsidRPr="004559F7">
        <w:rPr>
          <w:rFonts w:ascii="Traditional Arabic" w:hAnsi="Traditional Arabic" w:cs="Traditional Arabic" w:hint="cs"/>
          <w:b/>
          <w:bCs/>
          <w:sz w:val="24"/>
          <w:szCs w:val="24"/>
          <w:rtl/>
        </w:rPr>
        <w:t>الذي</w:t>
      </w:r>
      <w:r w:rsidRPr="004559F7">
        <w:rPr>
          <w:rFonts w:ascii="Traditional Arabic" w:hAnsi="Traditional Arabic" w:cs="Traditional Arabic"/>
          <w:b/>
          <w:bCs/>
          <w:sz w:val="24"/>
          <w:szCs w:val="24"/>
          <w:rtl/>
        </w:rPr>
        <w:t xml:space="preserve"> </w:t>
      </w:r>
      <w:r w:rsidRPr="004559F7">
        <w:rPr>
          <w:rFonts w:ascii="Traditional Arabic" w:hAnsi="Traditional Arabic" w:cs="Traditional Arabic" w:hint="cs"/>
          <w:b/>
          <w:bCs/>
          <w:sz w:val="24"/>
          <w:szCs w:val="24"/>
          <w:rtl/>
        </w:rPr>
        <w:t>أعمل</w:t>
      </w:r>
      <w:r w:rsidRPr="004559F7">
        <w:rPr>
          <w:rFonts w:ascii="Traditional Arabic" w:hAnsi="Traditional Arabic" w:cs="Traditional Arabic"/>
          <w:b/>
          <w:bCs/>
          <w:sz w:val="24"/>
          <w:szCs w:val="24"/>
          <w:rtl/>
        </w:rPr>
        <w:t xml:space="preserve"> </w:t>
      </w:r>
      <w:r w:rsidRPr="004559F7">
        <w:rPr>
          <w:rFonts w:ascii="Traditional Arabic" w:hAnsi="Traditional Arabic" w:cs="Traditional Arabic" w:hint="cs"/>
          <w:b/>
          <w:bCs/>
          <w:sz w:val="24"/>
          <w:szCs w:val="24"/>
          <w:rtl/>
        </w:rPr>
        <w:t>فيه</w:t>
      </w:r>
      <w:r w:rsidRPr="004559F7">
        <w:rPr>
          <w:rFonts w:ascii="Traditional Arabic" w:hAnsi="Traditional Arabic" w:cs="Traditional Arabic"/>
          <w:b/>
          <w:bCs/>
          <w:sz w:val="24"/>
          <w:szCs w:val="24"/>
          <w:rtl/>
        </w:rPr>
        <w:t>.</w:t>
      </w:r>
    </w:p>
    <w:p w14:paraId="2189446C"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12</w:t>
      </w:r>
      <w:r w:rsidRPr="004559F7">
        <w:rPr>
          <w:rFonts w:ascii="Traditional Arabic" w:hAnsi="Traditional Arabic" w:cs="Traditional Arabic"/>
          <w:sz w:val="24"/>
          <w:szCs w:val="24"/>
          <w:rtl/>
        </w:rPr>
        <w:tab/>
        <w:t>العلاقة بيني وبين زملائي إيجابية وتعاونية.</w:t>
      </w:r>
    </w:p>
    <w:p w14:paraId="2A12967D"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13</w:t>
      </w:r>
      <w:r w:rsidRPr="004559F7">
        <w:rPr>
          <w:rFonts w:ascii="Traditional Arabic" w:hAnsi="Traditional Arabic" w:cs="Traditional Arabic"/>
          <w:sz w:val="24"/>
          <w:szCs w:val="24"/>
          <w:rtl/>
        </w:rPr>
        <w:tab/>
        <w:t>يوجد توازن مناسب بين عملي وحياتي الشخصية.</w:t>
      </w:r>
    </w:p>
    <w:p w14:paraId="2623F62E"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14</w:t>
      </w:r>
      <w:r w:rsidRPr="004559F7">
        <w:rPr>
          <w:rFonts w:ascii="Traditional Arabic" w:hAnsi="Traditional Arabic" w:cs="Traditional Arabic"/>
          <w:sz w:val="24"/>
          <w:szCs w:val="24"/>
          <w:rtl/>
        </w:rPr>
        <w:tab/>
        <w:t>أشعر بالرضا عن سياسات الشركة تجاه العمل المرن.</w:t>
      </w:r>
    </w:p>
    <w:p w14:paraId="4CA8021A" w14:textId="77777777" w:rsidR="00E8012E" w:rsidRPr="005C1CDF"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15</w:t>
      </w:r>
      <w:r w:rsidRPr="004559F7">
        <w:rPr>
          <w:rFonts w:ascii="Traditional Arabic" w:hAnsi="Traditional Arabic" w:cs="Traditional Arabic"/>
          <w:sz w:val="24"/>
          <w:szCs w:val="24"/>
          <w:rtl/>
        </w:rPr>
        <w:tab/>
        <w:t>أرى أن لديّ فرصة واضحة للنمو المهني داخل المؤسسة.</w:t>
      </w:r>
    </w:p>
    <w:p w14:paraId="64656C8B" w14:textId="77777777" w:rsidR="00E8012E" w:rsidRDefault="00E8012E" w:rsidP="00E8012E">
      <w:pPr>
        <w:rPr>
          <w:rFonts w:ascii="Traditional Arabic" w:hAnsi="Traditional Arabic" w:cs="Traditional Arabic"/>
          <w:sz w:val="24"/>
          <w:szCs w:val="24"/>
          <w:rtl/>
        </w:rPr>
      </w:pPr>
    </w:p>
    <w:p w14:paraId="22020D2E" w14:textId="77777777" w:rsidR="00E8012E" w:rsidRDefault="00E8012E" w:rsidP="00E8012E">
      <w:pPr>
        <w:rPr>
          <w:rFonts w:ascii="Traditional Arabic" w:hAnsi="Traditional Arabic" w:cs="Traditional Arabic"/>
          <w:sz w:val="24"/>
          <w:szCs w:val="24"/>
          <w:rtl/>
        </w:rPr>
      </w:pPr>
    </w:p>
    <w:p w14:paraId="43C05AC7" w14:textId="77777777" w:rsidR="00E8012E" w:rsidRDefault="00E8012E" w:rsidP="00E8012E">
      <w:pPr>
        <w:rPr>
          <w:rFonts w:ascii="Traditional Arabic" w:hAnsi="Traditional Arabic" w:cs="Traditional Arabic"/>
          <w:sz w:val="24"/>
          <w:szCs w:val="24"/>
          <w:rtl/>
        </w:rPr>
      </w:pPr>
    </w:p>
    <w:p w14:paraId="45675F8E" w14:textId="77777777" w:rsidR="00E8012E" w:rsidRDefault="00E8012E" w:rsidP="00E8012E">
      <w:pPr>
        <w:rPr>
          <w:rFonts w:ascii="Traditional Arabic" w:hAnsi="Traditional Arabic" w:cs="Traditional Arabic"/>
          <w:sz w:val="24"/>
          <w:szCs w:val="24"/>
          <w:rtl/>
        </w:rPr>
      </w:pPr>
    </w:p>
    <w:p w14:paraId="29C9AD91" w14:textId="77777777" w:rsidR="00E8012E" w:rsidRDefault="00E8012E" w:rsidP="00E8012E">
      <w:pPr>
        <w:rPr>
          <w:rFonts w:ascii="Traditional Arabic" w:hAnsi="Traditional Arabic" w:cs="Traditional Arabic"/>
          <w:sz w:val="24"/>
          <w:szCs w:val="24"/>
          <w:rtl/>
        </w:rPr>
      </w:pPr>
    </w:p>
    <w:p w14:paraId="39146B7E" w14:textId="77777777" w:rsidR="00E8012E" w:rsidRDefault="00E8012E" w:rsidP="00E8012E">
      <w:pPr>
        <w:rPr>
          <w:rFonts w:ascii="Traditional Arabic" w:hAnsi="Traditional Arabic" w:cs="Traditional Arabic"/>
          <w:sz w:val="24"/>
          <w:szCs w:val="24"/>
          <w:rtl/>
        </w:rPr>
      </w:pPr>
    </w:p>
    <w:p w14:paraId="5F6C961D" w14:textId="77777777" w:rsidR="00E8012E" w:rsidRDefault="00E8012E" w:rsidP="00E8012E">
      <w:pPr>
        <w:rPr>
          <w:rFonts w:ascii="Traditional Arabic" w:hAnsi="Traditional Arabic" w:cs="Traditional Arabic"/>
          <w:sz w:val="24"/>
          <w:szCs w:val="24"/>
          <w:rtl/>
        </w:rPr>
      </w:pPr>
    </w:p>
    <w:p w14:paraId="63C7D277" w14:textId="77777777" w:rsidR="00E8012E" w:rsidRDefault="00E8012E" w:rsidP="00E8012E">
      <w:pPr>
        <w:rPr>
          <w:rFonts w:ascii="Traditional Arabic" w:hAnsi="Traditional Arabic" w:cs="Traditional Arabic"/>
          <w:sz w:val="24"/>
          <w:szCs w:val="24"/>
          <w:rtl/>
        </w:rPr>
      </w:pPr>
    </w:p>
    <w:p w14:paraId="03E209B5" w14:textId="77777777" w:rsidR="00E8012E" w:rsidRDefault="00E8012E" w:rsidP="00E8012E">
      <w:pPr>
        <w:rPr>
          <w:rFonts w:ascii="Traditional Arabic" w:hAnsi="Traditional Arabic" w:cs="Traditional Arabic"/>
          <w:sz w:val="24"/>
          <w:szCs w:val="24"/>
          <w:rtl/>
        </w:rPr>
      </w:pPr>
    </w:p>
    <w:p w14:paraId="119B1C81" w14:textId="77777777" w:rsidR="00E8012E" w:rsidRDefault="00E8012E" w:rsidP="00E8012E">
      <w:pPr>
        <w:rPr>
          <w:rFonts w:ascii="Traditional Arabic" w:hAnsi="Traditional Arabic" w:cs="Traditional Arabic"/>
          <w:sz w:val="24"/>
          <w:szCs w:val="24"/>
          <w:rtl/>
        </w:rPr>
      </w:pPr>
    </w:p>
    <w:p w14:paraId="06A139BD" w14:textId="77777777" w:rsidR="00E8012E" w:rsidRDefault="00E8012E" w:rsidP="00E8012E">
      <w:pPr>
        <w:rPr>
          <w:rFonts w:ascii="Traditional Arabic" w:hAnsi="Traditional Arabic" w:cs="Traditional Arabic"/>
          <w:sz w:val="24"/>
          <w:szCs w:val="24"/>
          <w:rtl/>
        </w:rPr>
      </w:pPr>
    </w:p>
    <w:p w14:paraId="7230B5F7" w14:textId="77777777" w:rsidR="00E8012E" w:rsidRDefault="00E8012E" w:rsidP="00E8012E">
      <w:pPr>
        <w:rPr>
          <w:rFonts w:ascii="Traditional Arabic" w:hAnsi="Traditional Arabic" w:cs="Traditional Arabic"/>
          <w:sz w:val="24"/>
          <w:szCs w:val="24"/>
          <w:rtl/>
        </w:rPr>
      </w:pPr>
    </w:p>
    <w:p w14:paraId="51C1A84F" w14:textId="77777777" w:rsidR="00E8012E" w:rsidRDefault="00E8012E" w:rsidP="00E8012E">
      <w:pPr>
        <w:rPr>
          <w:rFonts w:ascii="Traditional Arabic" w:hAnsi="Traditional Arabic" w:cs="Traditional Arabic"/>
          <w:sz w:val="24"/>
          <w:szCs w:val="24"/>
          <w:rtl/>
        </w:rPr>
      </w:pPr>
    </w:p>
    <w:p w14:paraId="0D62C7FA" w14:textId="77777777" w:rsidR="00E8012E" w:rsidRDefault="00E8012E" w:rsidP="00E8012E">
      <w:pPr>
        <w:rPr>
          <w:rFonts w:ascii="Traditional Arabic" w:hAnsi="Traditional Arabic" w:cs="Traditional Arabic"/>
          <w:sz w:val="24"/>
          <w:szCs w:val="24"/>
          <w:rtl/>
        </w:rPr>
      </w:pPr>
    </w:p>
    <w:p w14:paraId="219E7D2A" w14:textId="77777777" w:rsidR="00E8012E" w:rsidRDefault="00E8012E" w:rsidP="00E8012E">
      <w:pPr>
        <w:rPr>
          <w:rFonts w:ascii="Traditional Arabic" w:hAnsi="Traditional Arabic" w:cs="Traditional Arabic"/>
          <w:sz w:val="24"/>
          <w:szCs w:val="24"/>
          <w:rtl/>
        </w:rPr>
      </w:pPr>
    </w:p>
    <w:p w14:paraId="583488B3" w14:textId="77777777" w:rsidR="00E8012E" w:rsidRDefault="00E8012E" w:rsidP="00E8012E">
      <w:pPr>
        <w:rPr>
          <w:rFonts w:ascii="Traditional Arabic" w:hAnsi="Traditional Arabic" w:cs="Traditional Arabic"/>
          <w:sz w:val="24"/>
          <w:szCs w:val="24"/>
          <w:rtl/>
        </w:rPr>
      </w:pPr>
    </w:p>
    <w:p w14:paraId="183CCCCF" w14:textId="77777777" w:rsidR="00E8012E" w:rsidRPr="006D279C" w:rsidRDefault="00E8012E" w:rsidP="00E8012E">
      <w:pPr>
        <w:rPr>
          <w:rFonts w:ascii="Traditional Arabic" w:hAnsi="Traditional Arabic" w:cs="Traditional Arabic"/>
          <w:sz w:val="24"/>
          <w:szCs w:val="24"/>
          <w:rtl/>
        </w:rPr>
      </w:pPr>
    </w:p>
    <w:p w14:paraId="1E5796F2" w14:textId="77777777" w:rsidR="00E8012E" w:rsidRPr="00CF19EC" w:rsidRDefault="00E8012E" w:rsidP="00E8012E">
      <w:pPr>
        <w:rPr>
          <w:rFonts w:ascii="Traditional Arabic" w:hAnsi="Traditional Arabic" w:cs="Traditional Arabic"/>
          <w:b/>
          <w:bCs/>
          <w:sz w:val="32"/>
          <w:szCs w:val="32"/>
          <w:rtl/>
        </w:rPr>
      </w:pPr>
      <w:r w:rsidRPr="00CF19EC">
        <w:rPr>
          <w:rFonts w:ascii="Traditional Arabic" w:hAnsi="Traditional Arabic" w:cs="Traditional Arabic"/>
          <w:b/>
          <w:bCs/>
          <w:sz w:val="32"/>
          <w:szCs w:val="32"/>
          <w:rtl/>
        </w:rPr>
        <w:t>الفصل الرابع: عرض النتائج وتحليلها</w:t>
      </w:r>
    </w:p>
    <w:p w14:paraId="2146782A" w14:textId="77777777" w:rsidR="00E8012E" w:rsidRPr="00CF19EC" w:rsidRDefault="00E8012E" w:rsidP="00E8012E">
      <w:pPr>
        <w:rPr>
          <w:rFonts w:ascii="Traditional Arabic" w:hAnsi="Traditional Arabic" w:cs="Traditional Arabic"/>
          <w:sz w:val="28"/>
          <w:szCs w:val="28"/>
          <w:rtl/>
        </w:rPr>
      </w:pPr>
    </w:p>
    <w:p w14:paraId="277CAA37" w14:textId="69B06FBC" w:rsidR="00E8012E" w:rsidRPr="00CF19EC" w:rsidRDefault="008332FA" w:rsidP="00E8012E">
      <w:pPr>
        <w:rPr>
          <w:rFonts w:ascii="Traditional Arabic" w:hAnsi="Traditional Arabic" w:cs="Traditional Arabic"/>
          <w:b/>
          <w:bCs/>
          <w:sz w:val="28"/>
          <w:szCs w:val="28"/>
        </w:rPr>
      </w:pPr>
      <w:r>
        <w:rPr>
          <w:rFonts w:ascii="Traditional Arabic" w:hAnsi="Traditional Arabic" w:cs="Traditional Arabic"/>
          <w:b/>
          <w:bCs/>
          <w:sz w:val="28"/>
          <w:szCs w:val="28"/>
        </w:rPr>
        <w:t xml:space="preserve"> </w:t>
      </w:r>
      <w:r w:rsidR="00E8012E" w:rsidRPr="00CF19EC">
        <w:rPr>
          <w:rFonts w:ascii="Traditional Arabic" w:hAnsi="Traditional Arabic" w:cs="Traditional Arabic"/>
          <w:b/>
          <w:bCs/>
          <w:sz w:val="28"/>
          <w:szCs w:val="28"/>
        </w:rPr>
        <w:t xml:space="preserve">4.1 </w:t>
      </w:r>
      <w:r w:rsidR="00E8012E" w:rsidRPr="00CF19EC">
        <w:rPr>
          <w:rFonts w:ascii="Traditional Arabic" w:hAnsi="Traditional Arabic" w:cs="Traditional Arabic"/>
          <w:b/>
          <w:bCs/>
          <w:sz w:val="28"/>
          <w:szCs w:val="28"/>
          <w:rtl/>
        </w:rPr>
        <w:t>مقدمة الفصل</w:t>
      </w:r>
    </w:p>
    <w:p w14:paraId="2BCEC463" w14:textId="77777777" w:rsidR="00F23AF3" w:rsidRPr="00F23AF3" w:rsidRDefault="00F23AF3" w:rsidP="00F23AF3">
      <w:pPr>
        <w:rPr>
          <w:rFonts w:ascii="Traditional Arabic" w:hAnsi="Traditional Arabic" w:cs="Traditional Arabic"/>
          <w:sz w:val="24"/>
          <w:szCs w:val="24"/>
        </w:rPr>
      </w:pPr>
      <w:r w:rsidRPr="00F23AF3">
        <w:rPr>
          <w:rFonts w:ascii="Traditional Arabic" w:hAnsi="Traditional Arabic" w:cs="Traditional Arabic"/>
          <w:sz w:val="24"/>
          <w:szCs w:val="24"/>
          <w:rtl/>
        </w:rPr>
        <w:t xml:space="preserve">يهدف هذا الفصل إلى عرض نتائج الدراسة الميدانية وتحليلها وفق الأهداف والفرضيات التي بُني عليها الإطار المنهجي للبحث. وقد تم تطبيق الدراسة على موظفي مركز الاتصال في قطاع الأعمال بشركة موبايلي، باستخدام الاستبانة النهائية المعتمدة التي تقيس </w:t>
      </w:r>
      <w:proofErr w:type="gramStart"/>
      <w:r w:rsidRPr="00F23AF3">
        <w:rPr>
          <w:rFonts w:ascii="Traditional Arabic" w:hAnsi="Traditional Arabic" w:cs="Traditional Arabic"/>
          <w:sz w:val="24"/>
          <w:szCs w:val="24"/>
          <w:rtl/>
        </w:rPr>
        <w:t>ثلاثة</w:t>
      </w:r>
      <w:proofErr w:type="gramEnd"/>
      <w:r w:rsidRPr="00F23AF3">
        <w:rPr>
          <w:rFonts w:ascii="Traditional Arabic" w:hAnsi="Traditional Arabic" w:cs="Traditional Arabic"/>
          <w:sz w:val="24"/>
          <w:szCs w:val="24"/>
          <w:rtl/>
        </w:rPr>
        <w:t xml:space="preserve"> متغيرات رئيسية</w:t>
      </w:r>
      <w:r w:rsidRPr="00F23AF3">
        <w:rPr>
          <w:rFonts w:ascii="Traditional Arabic" w:hAnsi="Traditional Arabic" w:cs="Traditional Arabic"/>
          <w:sz w:val="24"/>
          <w:szCs w:val="24"/>
        </w:rPr>
        <w:t xml:space="preserve">: </w:t>
      </w:r>
      <w:r w:rsidRPr="00F23AF3">
        <w:rPr>
          <w:rFonts w:ascii="Traditional Arabic" w:hAnsi="Traditional Arabic" w:cs="Traditional Arabic"/>
          <w:b/>
          <w:bCs/>
          <w:sz w:val="24"/>
          <w:szCs w:val="24"/>
          <w:rtl/>
        </w:rPr>
        <w:t>العمل عن بُعد (المتغير المستقل)</w:t>
      </w:r>
      <w:r w:rsidRPr="00F23AF3">
        <w:rPr>
          <w:rFonts w:ascii="Traditional Arabic" w:hAnsi="Traditional Arabic" w:cs="Traditional Arabic"/>
          <w:sz w:val="24"/>
          <w:szCs w:val="24"/>
          <w:rtl/>
        </w:rPr>
        <w:t xml:space="preserve">، </w:t>
      </w:r>
      <w:r w:rsidRPr="00F23AF3">
        <w:rPr>
          <w:rFonts w:ascii="Traditional Arabic" w:hAnsi="Traditional Arabic" w:cs="Traditional Arabic"/>
          <w:b/>
          <w:bCs/>
          <w:sz w:val="24"/>
          <w:szCs w:val="24"/>
          <w:rtl/>
        </w:rPr>
        <w:t>الرضا الوظيفي (المتغير الوسيط)</w:t>
      </w:r>
      <w:r w:rsidRPr="00F23AF3">
        <w:rPr>
          <w:rFonts w:ascii="Traditional Arabic" w:hAnsi="Traditional Arabic" w:cs="Traditional Arabic"/>
          <w:sz w:val="24"/>
          <w:szCs w:val="24"/>
          <w:rtl/>
        </w:rPr>
        <w:t>، و</w:t>
      </w:r>
      <w:r w:rsidRPr="00F23AF3">
        <w:rPr>
          <w:rFonts w:ascii="Traditional Arabic" w:hAnsi="Traditional Arabic" w:cs="Traditional Arabic"/>
          <w:b/>
          <w:bCs/>
          <w:sz w:val="24"/>
          <w:szCs w:val="24"/>
          <w:rtl/>
        </w:rPr>
        <w:t>الأداء الوظيفي (المتغير التابع)</w:t>
      </w:r>
      <w:r w:rsidRPr="00F23AF3">
        <w:rPr>
          <w:rFonts w:ascii="Traditional Arabic" w:hAnsi="Traditional Arabic" w:cs="Traditional Arabic"/>
          <w:sz w:val="24"/>
          <w:szCs w:val="24"/>
        </w:rPr>
        <w:t xml:space="preserve">. </w:t>
      </w:r>
      <w:r w:rsidRPr="00F23AF3">
        <w:rPr>
          <w:rFonts w:ascii="Traditional Arabic" w:hAnsi="Traditional Arabic" w:cs="Traditional Arabic"/>
          <w:sz w:val="24"/>
          <w:szCs w:val="24"/>
          <w:rtl/>
        </w:rPr>
        <w:t>وقد بلغ عدد الاستجابات المقبولة للتحليل (49) من أصل (50)، بنسبة استجابة بلغت (98%)، مما يمنح البيانات درجة عالية من الموثوقية والتمثيل</w:t>
      </w:r>
      <w:r w:rsidRPr="00F23AF3">
        <w:rPr>
          <w:rFonts w:ascii="Traditional Arabic" w:hAnsi="Traditional Arabic" w:cs="Traditional Arabic"/>
          <w:sz w:val="24"/>
          <w:szCs w:val="24"/>
        </w:rPr>
        <w:t>.</w:t>
      </w:r>
    </w:p>
    <w:p w14:paraId="3650C7C8" w14:textId="77777777" w:rsidR="00F23AF3" w:rsidRPr="00F23AF3" w:rsidRDefault="00F23AF3" w:rsidP="00F23AF3">
      <w:pPr>
        <w:rPr>
          <w:rFonts w:ascii="Traditional Arabic" w:hAnsi="Traditional Arabic" w:cs="Traditional Arabic"/>
          <w:sz w:val="24"/>
          <w:szCs w:val="24"/>
        </w:rPr>
      </w:pPr>
      <w:r w:rsidRPr="00F23AF3">
        <w:rPr>
          <w:rFonts w:ascii="Traditional Arabic" w:hAnsi="Traditional Arabic" w:cs="Traditional Arabic"/>
          <w:sz w:val="24"/>
          <w:szCs w:val="24"/>
          <w:rtl/>
        </w:rPr>
        <w:t xml:space="preserve">يركّز هذا الفصل على تقديم تحليل وصفي وإحصائي منظم للبيانات، بما ينسجم مع المنهج الكمي الوصفي التحليلي المعتمد في الفصل الثالث. ويتضمن ذلك: وصف الخصائص الديموغرافية للمشاركين، وتحليل إجاباتهم على بنود الاستبانة، وقياس ثبات الأداة باستخدام </w:t>
      </w:r>
      <w:r w:rsidRPr="00F23AF3">
        <w:rPr>
          <w:rFonts w:ascii="Traditional Arabic" w:hAnsi="Traditional Arabic" w:cs="Traditional Arabic"/>
          <w:b/>
          <w:bCs/>
          <w:sz w:val="24"/>
          <w:szCs w:val="24"/>
          <w:rtl/>
        </w:rPr>
        <w:t xml:space="preserve">معامل </w:t>
      </w:r>
      <w:proofErr w:type="spellStart"/>
      <w:r w:rsidRPr="00F23AF3">
        <w:rPr>
          <w:rFonts w:ascii="Traditional Arabic" w:hAnsi="Traditional Arabic" w:cs="Traditional Arabic"/>
          <w:b/>
          <w:bCs/>
          <w:sz w:val="24"/>
          <w:szCs w:val="24"/>
          <w:rtl/>
        </w:rPr>
        <w:t>كرونباخ</w:t>
      </w:r>
      <w:proofErr w:type="spellEnd"/>
      <w:r w:rsidRPr="00F23AF3">
        <w:rPr>
          <w:rFonts w:ascii="Traditional Arabic" w:hAnsi="Traditional Arabic" w:cs="Traditional Arabic"/>
          <w:b/>
          <w:bCs/>
          <w:sz w:val="24"/>
          <w:szCs w:val="24"/>
          <w:rtl/>
        </w:rPr>
        <w:t xml:space="preserve"> ألفا</w:t>
      </w:r>
      <w:r w:rsidRPr="00F23AF3">
        <w:rPr>
          <w:rFonts w:ascii="Traditional Arabic" w:hAnsi="Traditional Arabic" w:cs="Traditional Arabic"/>
          <w:sz w:val="24"/>
          <w:szCs w:val="24"/>
          <w:rtl/>
        </w:rPr>
        <w:t xml:space="preserve">، ثم اختبار فروض الدراسة باستخدام الأساليب الإحصائية الملائمة، بما في ذلك </w:t>
      </w:r>
      <w:r w:rsidRPr="00F23AF3">
        <w:rPr>
          <w:rFonts w:ascii="Traditional Arabic" w:hAnsi="Traditional Arabic" w:cs="Traditional Arabic"/>
          <w:b/>
          <w:bCs/>
          <w:sz w:val="24"/>
          <w:szCs w:val="24"/>
          <w:rtl/>
        </w:rPr>
        <w:t>معامل ارتباط بيرسون، تحليل الانحدار الخطي، وتحليل الوساطة باستخدام نموذج</w:t>
      </w:r>
      <w:r w:rsidRPr="00F23AF3">
        <w:rPr>
          <w:rFonts w:ascii="Traditional Arabic" w:hAnsi="Traditional Arabic" w:cs="Traditional Arabic"/>
          <w:b/>
          <w:bCs/>
          <w:sz w:val="24"/>
          <w:szCs w:val="24"/>
        </w:rPr>
        <w:t xml:space="preserve"> PROCESS (Model 4)</w:t>
      </w:r>
      <w:r w:rsidRPr="00F23AF3">
        <w:rPr>
          <w:rFonts w:ascii="Traditional Arabic" w:hAnsi="Traditional Arabic" w:cs="Traditional Arabic"/>
          <w:sz w:val="24"/>
          <w:szCs w:val="24"/>
        </w:rPr>
        <w:t>.</w:t>
      </w:r>
    </w:p>
    <w:p w14:paraId="540D17E0" w14:textId="77777777" w:rsidR="00F23AF3" w:rsidRPr="00F23AF3" w:rsidRDefault="00F23AF3" w:rsidP="00F23AF3">
      <w:pPr>
        <w:rPr>
          <w:rFonts w:ascii="Traditional Arabic" w:hAnsi="Traditional Arabic" w:cs="Traditional Arabic"/>
          <w:sz w:val="24"/>
          <w:szCs w:val="24"/>
        </w:rPr>
      </w:pPr>
      <w:r w:rsidRPr="00F23AF3">
        <w:rPr>
          <w:rFonts w:ascii="Traditional Arabic" w:hAnsi="Traditional Arabic" w:cs="Traditional Arabic"/>
          <w:sz w:val="24"/>
          <w:szCs w:val="24"/>
          <w:rtl/>
        </w:rPr>
        <w:t>وقد تم ترتيب محتوى الفصل وفق تسلسل علمي يبدأ بعرض البيانات العامة، ثم ينتقل إلى التحليل التفصيلي لمحاور الدراسة، وصولًا إلى اختبار الفرضيات الإحصائية. ويُختتم الفصل بتقديم أبرز النتائج الميدانية تمهيدًا لمناقشتها وتفسيرها في ضوء الأدبيات السابقة في الفصل الخامس</w:t>
      </w:r>
      <w:r w:rsidRPr="00F23AF3">
        <w:rPr>
          <w:rFonts w:ascii="Traditional Arabic" w:hAnsi="Traditional Arabic" w:cs="Traditional Arabic"/>
          <w:sz w:val="24"/>
          <w:szCs w:val="24"/>
        </w:rPr>
        <w:t>.</w:t>
      </w:r>
    </w:p>
    <w:p w14:paraId="0E8E9E12" w14:textId="77777777" w:rsidR="00E8012E" w:rsidRPr="00F23AF3" w:rsidRDefault="00E8012E" w:rsidP="00E8012E">
      <w:pPr>
        <w:rPr>
          <w:rFonts w:ascii="Traditional Arabic" w:hAnsi="Traditional Arabic" w:cs="Traditional Arabic"/>
          <w:sz w:val="32"/>
          <w:szCs w:val="32"/>
          <w:rtl/>
        </w:rPr>
      </w:pPr>
    </w:p>
    <w:p w14:paraId="1052CE7E" w14:textId="77777777" w:rsidR="00E8012E" w:rsidRPr="00CF19EC" w:rsidRDefault="00E8012E" w:rsidP="00E8012E">
      <w:pPr>
        <w:rPr>
          <w:rFonts w:ascii="Traditional Arabic" w:hAnsi="Traditional Arabic" w:cs="Traditional Arabic"/>
          <w:sz w:val="28"/>
          <w:szCs w:val="28"/>
          <w:rtl/>
        </w:rPr>
      </w:pPr>
    </w:p>
    <w:p w14:paraId="53C862DB" w14:textId="30BB6919" w:rsidR="00E8012E" w:rsidRPr="00CF19EC" w:rsidRDefault="008332FA" w:rsidP="00E8012E">
      <w:pPr>
        <w:rPr>
          <w:rFonts w:ascii="Traditional Arabic" w:hAnsi="Traditional Arabic" w:cs="Traditional Arabic"/>
          <w:b/>
          <w:bCs/>
          <w:sz w:val="28"/>
          <w:szCs w:val="28"/>
        </w:rPr>
      </w:pPr>
      <w:r>
        <w:rPr>
          <w:rFonts w:ascii="Traditional Arabic" w:hAnsi="Traditional Arabic" w:cs="Traditional Arabic"/>
          <w:b/>
          <w:bCs/>
          <w:sz w:val="28"/>
          <w:szCs w:val="28"/>
        </w:rPr>
        <w:t xml:space="preserve"> </w:t>
      </w:r>
      <w:r w:rsidR="00E8012E" w:rsidRPr="00CF19EC">
        <w:rPr>
          <w:rFonts w:ascii="Traditional Arabic" w:hAnsi="Traditional Arabic" w:cs="Traditional Arabic"/>
          <w:b/>
          <w:bCs/>
          <w:sz w:val="28"/>
          <w:szCs w:val="28"/>
        </w:rPr>
        <w:t xml:space="preserve">4.2 </w:t>
      </w:r>
      <w:r w:rsidR="00E8012E" w:rsidRPr="00CF19EC">
        <w:rPr>
          <w:rFonts w:ascii="Traditional Arabic" w:hAnsi="Traditional Arabic" w:cs="Traditional Arabic"/>
          <w:b/>
          <w:bCs/>
          <w:sz w:val="28"/>
          <w:szCs w:val="28"/>
          <w:rtl/>
        </w:rPr>
        <w:t>الخصائص الديموغرافية لمجتمع الدراسة</w:t>
      </w:r>
    </w:p>
    <w:p w14:paraId="1722B9C7" w14:textId="77777777" w:rsidR="00F23AF3" w:rsidRPr="00F23AF3" w:rsidRDefault="00F23AF3" w:rsidP="00F23AF3">
      <w:pPr>
        <w:rPr>
          <w:rFonts w:ascii="Traditional Arabic" w:hAnsi="Traditional Arabic" w:cs="Traditional Arabic"/>
          <w:sz w:val="24"/>
          <w:szCs w:val="24"/>
        </w:rPr>
      </w:pPr>
      <w:r w:rsidRPr="00F23AF3">
        <w:rPr>
          <w:rFonts w:ascii="Traditional Arabic" w:hAnsi="Traditional Arabic" w:cs="Traditional Arabic"/>
          <w:sz w:val="24"/>
          <w:szCs w:val="24"/>
          <w:rtl/>
        </w:rPr>
        <w:t>يُقدّم هذا القسم وصفًا إحصائيًا لخصائص عينة الدراسة التي شملت الموظفين المستجيبين من مركز الاتصال في قطاع الأعمال بشركة موبايلي. ويهدف هذا العرض إلى بيان السمات العامة للمشاركين وتوزيعهم عبر مجموعة من المتغيرات الديموغرافية ذات الصلة بطبيعة العمل في مراكز الاتصال. وتشمل هذه المتغيرات: الجنس، الفئة العمرية، المستوى التعليمي، مدة الخبرة في مراكز الاتصال، طبيعة الدور في التعامل مع العملاء، عدد أيام العمل عن بُعد أسبوعيًا، نمط العمل الحالي، وعدد الموظفين في الفريق المباشر</w:t>
      </w:r>
      <w:r w:rsidRPr="00F23AF3">
        <w:rPr>
          <w:rFonts w:ascii="Traditional Arabic" w:hAnsi="Traditional Arabic" w:cs="Traditional Arabic"/>
          <w:sz w:val="24"/>
          <w:szCs w:val="24"/>
        </w:rPr>
        <w:t>.</w:t>
      </w:r>
    </w:p>
    <w:p w14:paraId="2A3DD598" w14:textId="77777777" w:rsidR="00F23AF3" w:rsidRPr="00F23AF3" w:rsidRDefault="00F23AF3" w:rsidP="00F23AF3">
      <w:pPr>
        <w:rPr>
          <w:rFonts w:ascii="Traditional Arabic" w:hAnsi="Traditional Arabic" w:cs="Traditional Arabic"/>
          <w:sz w:val="24"/>
          <w:szCs w:val="24"/>
        </w:rPr>
      </w:pPr>
      <w:r w:rsidRPr="00F23AF3">
        <w:rPr>
          <w:rFonts w:ascii="Traditional Arabic" w:hAnsi="Traditional Arabic" w:cs="Traditional Arabic"/>
          <w:sz w:val="24"/>
          <w:szCs w:val="24"/>
          <w:rtl/>
        </w:rPr>
        <w:t>تم عرض البيانات الخاصة بكل متغير باستخدام التكرارات والنسب المئوية لتوضيح توزيع المشاركين على فئات كل متغير، وذلك بهدف التعرف على الاتجاهات العامة التي تُميز عينة الدراسة وتسهم في تفسير نتائج محاور الاستبانة اللاحقة. وقد تم تقديم النتائج في جداول مرقّمة حسب ترتيب الفقرات، بصيغة</w:t>
      </w:r>
      <w:r w:rsidRPr="00F23AF3">
        <w:rPr>
          <w:rFonts w:ascii="Traditional Arabic" w:hAnsi="Traditional Arabic" w:cs="Traditional Arabic"/>
          <w:sz w:val="24"/>
          <w:szCs w:val="24"/>
        </w:rPr>
        <w:t>:</w:t>
      </w:r>
    </w:p>
    <w:p w14:paraId="2137FAF1" w14:textId="0F1D88CC" w:rsidR="00F23AF3" w:rsidRPr="00F23AF3" w:rsidRDefault="00F23AF3" w:rsidP="00F23AF3">
      <w:pPr>
        <w:rPr>
          <w:rFonts w:ascii="Traditional Arabic" w:hAnsi="Traditional Arabic" w:cs="Traditional Arabic"/>
          <w:sz w:val="24"/>
          <w:szCs w:val="24"/>
        </w:rPr>
      </w:pPr>
      <w:proofErr w:type="gramStart"/>
      <w:r w:rsidRPr="00F23AF3">
        <w:rPr>
          <w:rFonts w:ascii="Traditional Arabic" w:hAnsi="Traditional Arabic" w:cs="Traditional Arabic"/>
          <w:b/>
          <w:bCs/>
          <w:sz w:val="24"/>
          <w:szCs w:val="24"/>
          <w:rtl/>
        </w:rPr>
        <w:t>جدول</w:t>
      </w:r>
      <w:r w:rsidR="008332FA">
        <w:rPr>
          <w:rFonts w:ascii="Traditional Arabic" w:hAnsi="Traditional Arabic" w:cs="Traditional Arabic"/>
          <w:b/>
          <w:bCs/>
          <w:sz w:val="24"/>
          <w:szCs w:val="24"/>
        </w:rPr>
        <w:t xml:space="preserve"> </w:t>
      </w:r>
      <w:r w:rsidRPr="00F23AF3">
        <w:rPr>
          <w:rFonts w:ascii="Traditional Arabic" w:hAnsi="Traditional Arabic" w:cs="Traditional Arabic"/>
          <w:b/>
          <w:bCs/>
          <w:sz w:val="24"/>
          <w:szCs w:val="24"/>
        </w:rPr>
        <w:t>:</w:t>
      </w:r>
      <w:proofErr w:type="gramEnd"/>
      <w:r w:rsidRPr="00F23AF3">
        <w:rPr>
          <w:rFonts w:ascii="Traditional Arabic" w:hAnsi="Traditional Arabic" w:cs="Traditional Arabic"/>
          <w:b/>
          <w:bCs/>
          <w:sz w:val="24"/>
          <w:szCs w:val="24"/>
        </w:rPr>
        <w:t xml:space="preserve"> </w:t>
      </w:r>
      <w:r w:rsidRPr="00F23AF3">
        <w:rPr>
          <w:rFonts w:ascii="Traditional Arabic" w:hAnsi="Traditional Arabic" w:cs="Traditional Arabic"/>
          <w:b/>
          <w:bCs/>
          <w:sz w:val="24"/>
          <w:szCs w:val="24"/>
          <w:rtl/>
        </w:rPr>
        <w:t>توزيع عينة الدراسة حسب المتغير الديموغرافي</w:t>
      </w:r>
    </w:p>
    <w:p w14:paraId="7BA2B767" w14:textId="77777777" w:rsidR="00F23AF3" w:rsidRPr="00F23AF3" w:rsidRDefault="00F23AF3" w:rsidP="00F23AF3">
      <w:pPr>
        <w:rPr>
          <w:rFonts w:ascii="Traditional Arabic" w:hAnsi="Traditional Arabic" w:cs="Traditional Arabic"/>
          <w:sz w:val="24"/>
          <w:szCs w:val="24"/>
        </w:rPr>
      </w:pPr>
      <w:r w:rsidRPr="00F23AF3">
        <w:rPr>
          <w:rFonts w:ascii="Traditional Arabic" w:hAnsi="Traditional Arabic" w:cs="Traditional Arabic"/>
          <w:sz w:val="24"/>
          <w:szCs w:val="24"/>
          <w:rtl/>
        </w:rPr>
        <w:t>ويتبع كل جدول تفسير أكاديمي موجز يوضح أبرز الملاحظات المستخلصة من البيانات، بما يدعم فهم العلاقات بين المتغيرات الرئيسة للدراسة: العمل عن بُعد، الرضا الوظيفي، والأداء الوظيفي</w:t>
      </w:r>
      <w:r w:rsidRPr="00F23AF3">
        <w:rPr>
          <w:rFonts w:ascii="Traditional Arabic" w:hAnsi="Traditional Arabic" w:cs="Traditional Arabic"/>
          <w:sz w:val="24"/>
          <w:szCs w:val="24"/>
        </w:rPr>
        <w:t>.</w:t>
      </w:r>
    </w:p>
    <w:p w14:paraId="4BBC649F" w14:textId="77777777" w:rsidR="00E8012E" w:rsidRPr="00F23AF3" w:rsidRDefault="00E8012E" w:rsidP="00E8012E">
      <w:pPr>
        <w:rPr>
          <w:rFonts w:ascii="Traditional Arabic" w:hAnsi="Traditional Arabic" w:cs="Traditional Arabic"/>
          <w:sz w:val="24"/>
          <w:szCs w:val="24"/>
          <w:rtl/>
        </w:rPr>
      </w:pPr>
    </w:p>
    <w:p w14:paraId="156CF9BD" w14:textId="77777777" w:rsidR="00E8012E" w:rsidRDefault="00E8012E" w:rsidP="00E8012E">
      <w:pPr>
        <w:rPr>
          <w:rFonts w:ascii="Traditional Arabic" w:hAnsi="Traditional Arabic" w:cs="Traditional Arabic"/>
          <w:b/>
          <w:bCs/>
          <w:sz w:val="28"/>
          <w:szCs w:val="28"/>
        </w:rPr>
      </w:pPr>
    </w:p>
    <w:p w14:paraId="10B57BAA" w14:textId="7B15BCDE" w:rsidR="00E8012E" w:rsidRPr="00E460F5" w:rsidRDefault="008332FA" w:rsidP="00E8012E">
      <w:pPr>
        <w:rPr>
          <w:rFonts w:ascii="Traditional Arabic" w:hAnsi="Traditional Arabic" w:cs="Traditional Arabic"/>
          <w:b/>
          <w:bCs/>
          <w:sz w:val="28"/>
          <w:szCs w:val="28"/>
        </w:rPr>
      </w:pPr>
      <w:r>
        <w:rPr>
          <w:rFonts w:ascii="Traditional Arabic" w:hAnsi="Traditional Arabic" w:cs="Traditional Arabic"/>
          <w:b/>
          <w:bCs/>
          <w:sz w:val="28"/>
          <w:szCs w:val="28"/>
        </w:rPr>
        <w:t xml:space="preserve"> </w:t>
      </w:r>
      <w:r w:rsidR="00E8012E" w:rsidRPr="00E460F5">
        <w:rPr>
          <w:rFonts w:ascii="Traditional Arabic" w:hAnsi="Traditional Arabic" w:cs="Traditional Arabic"/>
          <w:b/>
          <w:bCs/>
          <w:sz w:val="28"/>
          <w:szCs w:val="28"/>
        </w:rPr>
        <w:t xml:space="preserve">4.3 </w:t>
      </w:r>
      <w:r w:rsidR="00E8012E" w:rsidRPr="00E460F5">
        <w:rPr>
          <w:rFonts w:ascii="Traditional Arabic" w:hAnsi="Traditional Arabic" w:cs="Traditional Arabic"/>
          <w:b/>
          <w:bCs/>
          <w:sz w:val="28"/>
          <w:szCs w:val="28"/>
          <w:rtl/>
        </w:rPr>
        <w:t>التحليل الوصفي للخصائص الديموغرافية لمجتمع الدراسة</w:t>
      </w:r>
    </w:p>
    <w:p w14:paraId="16490CFD" w14:textId="625037D5" w:rsidR="00F23AF3" w:rsidRPr="00F23AF3" w:rsidRDefault="00121432" w:rsidP="00121432">
      <w:pPr>
        <w:rPr>
          <w:rFonts w:ascii="Traditional Arabic" w:hAnsi="Traditional Arabic" w:cs="Traditional Arabic"/>
          <w:sz w:val="24"/>
          <w:szCs w:val="24"/>
        </w:rPr>
      </w:pPr>
      <w:r w:rsidRPr="00121432">
        <w:rPr>
          <w:rFonts w:ascii="Traditional Arabic" w:hAnsi="Traditional Arabic" w:cs="Traditional Arabic"/>
          <w:sz w:val="24"/>
          <w:szCs w:val="24"/>
          <w:rtl/>
        </w:rPr>
        <w:t>يقدّم هذا القسم عرضًا وصفيًا تفصيليًا لخصائص العينة بناءً على البيانات الفعلية للاستبانة، وذلك استكمالًا للعرض العام المقدم في القسم السابق</w:t>
      </w:r>
      <w:r>
        <w:rPr>
          <w:rFonts w:ascii="Traditional Arabic" w:hAnsi="Traditional Arabic" w:cs="Traditional Arabic" w:hint="cs"/>
          <w:sz w:val="24"/>
          <w:szCs w:val="24"/>
          <w:rtl/>
        </w:rPr>
        <w:t xml:space="preserve">، </w:t>
      </w:r>
      <w:r w:rsidR="00F23AF3" w:rsidRPr="00F23AF3">
        <w:rPr>
          <w:rFonts w:ascii="Traditional Arabic" w:hAnsi="Traditional Arabic" w:cs="Traditional Arabic"/>
          <w:sz w:val="24"/>
          <w:szCs w:val="24"/>
          <w:rtl/>
        </w:rPr>
        <w:t>وقد بلغ عدد الاستجابات المقبولة للتحليل (49) استجابة من إجمالي (50) موظفًا يشكلون مجتمع الدراسة، بنسبة استجابة بلغت (98%)، مما يمنح التحليل الوصفي درجة عالية من الموثوقية</w:t>
      </w:r>
      <w:r w:rsidR="00F23AF3" w:rsidRPr="00F23AF3">
        <w:rPr>
          <w:rFonts w:ascii="Traditional Arabic" w:hAnsi="Traditional Arabic" w:cs="Traditional Arabic"/>
          <w:sz w:val="24"/>
          <w:szCs w:val="24"/>
        </w:rPr>
        <w:t>.</w:t>
      </w:r>
    </w:p>
    <w:p w14:paraId="0B840F32" w14:textId="77777777" w:rsidR="00F23AF3" w:rsidRPr="00F23AF3" w:rsidRDefault="00F23AF3" w:rsidP="00F23AF3">
      <w:pPr>
        <w:rPr>
          <w:rFonts w:ascii="Traditional Arabic" w:hAnsi="Traditional Arabic" w:cs="Traditional Arabic"/>
          <w:sz w:val="24"/>
          <w:szCs w:val="24"/>
        </w:rPr>
      </w:pPr>
      <w:r w:rsidRPr="00F23AF3">
        <w:rPr>
          <w:rFonts w:ascii="Traditional Arabic" w:hAnsi="Traditional Arabic" w:cs="Traditional Arabic"/>
          <w:sz w:val="24"/>
          <w:szCs w:val="24"/>
          <w:rtl/>
        </w:rPr>
        <w:t xml:space="preserve">تم تحليل الخصائص الديموغرافية للعينة باستخدام أسلوبي </w:t>
      </w:r>
      <w:r w:rsidRPr="00F23AF3">
        <w:rPr>
          <w:rFonts w:ascii="Traditional Arabic" w:hAnsi="Traditional Arabic" w:cs="Traditional Arabic"/>
          <w:b/>
          <w:bCs/>
          <w:sz w:val="24"/>
          <w:szCs w:val="24"/>
          <w:rtl/>
        </w:rPr>
        <w:t>التكرارات</w:t>
      </w:r>
      <w:r w:rsidRPr="00F23AF3">
        <w:rPr>
          <w:rFonts w:ascii="Traditional Arabic" w:hAnsi="Traditional Arabic" w:cs="Traditional Arabic"/>
          <w:sz w:val="24"/>
          <w:szCs w:val="24"/>
          <w:rtl/>
        </w:rPr>
        <w:t xml:space="preserve"> </w:t>
      </w:r>
      <w:proofErr w:type="gramStart"/>
      <w:r w:rsidRPr="00F23AF3">
        <w:rPr>
          <w:rFonts w:ascii="Traditional Arabic" w:hAnsi="Traditional Arabic" w:cs="Traditional Arabic"/>
          <w:sz w:val="24"/>
          <w:szCs w:val="24"/>
          <w:rtl/>
        </w:rPr>
        <w:t xml:space="preserve">و </w:t>
      </w:r>
      <w:r w:rsidRPr="00F23AF3">
        <w:rPr>
          <w:rFonts w:ascii="Traditional Arabic" w:hAnsi="Traditional Arabic" w:cs="Traditional Arabic"/>
          <w:b/>
          <w:bCs/>
          <w:sz w:val="24"/>
          <w:szCs w:val="24"/>
          <w:rtl/>
        </w:rPr>
        <w:t>النسب</w:t>
      </w:r>
      <w:proofErr w:type="gramEnd"/>
      <w:r w:rsidRPr="00F23AF3">
        <w:rPr>
          <w:rFonts w:ascii="Traditional Arabic" w:hAnsi="Traditional Arabic" w:cs="Traditional Arabic"/>
          <w:b/>
          <w:bCs/>
          <w:sz w:val="24"/>
          <w:szCs w:val="24"/>
          <w:rtl/>
        </w:rPr>
        <w:t xml:space="preserve"> المئوية</w:t>
      </w:r>
      <w:r w:rsidRPr="00F23AF3">
        <w:rPr>
          <w:rFonts w:ascii="Traditional Arabic" w:hAnsi="Traditional Arabic" w:cs="Traditional Arabic"/>
          <w:sz w:val="24"/>
          <w:szCs w:val="24"/>
          <w:rtl/>
        </w:rPr>
        <w:t xml:space="preserve"> لتوضيح توزيع المشاركين عبر المتغيرات الديموغرافية ذات العلاقة بطبيعة العمل في مراكز الاتصال في قطاع الأعمال بشركة موبايلي. وتشمل هذه المتغيرات: الجنس، الفئة العمرية، المستوى التعليمي، مدة الخبرة في مراكز الاتصال، طبيعة الدور في التعامل مع العملاء، عدد أيام العمل عن بُعد أسبوعيًا، نمط العمل الحالي، وعدد الموظفين في الفريق المباشر</w:t>
      </w:r>
      <w:r w:rsidRPr="00F23AF3">
        <w:rPr>
          <w:rFonts w:ascii="Traditional Arabic" w:hAnsi="Traditional Arabic" w:cs="Traditional Arabic"/>
          <w:sz w:val="24"/>
          <w:szCs w:val="24"/>
        </w:rPr>
        <w:t>.</w:t>
      </w:r>
    </w:p>
    <w:p w14:paraId="64479700" w14:textId="77777777" w:rsidR="00F23AF3" w:rsidRPr="00F23AF3" w:rsidRDefault="00F23AF3" w:rsidP="00F23AF3">
      <w:pPr>
        <w:rPr>
          <w:rFonts w:ascii="Traditional Arabic" w:hAnsi="Traditional Arabic" w:cs="Traditional Arabic"/>
          <w:sz w:val="24"/>
          <w:szCs w:val="24"/>
        </w:rPr>
      </w:pPr>
      <w:r w:rsidRPr="00F23AF3">
        <w:rPr>
          <w:rFonts w:ascii="Traditional Arabic" w:hAnsi="Traditional Arabic" w:cs="Traditional Arabic"/>
          <w:sz w:val="24"/>
          <w:szCs w:val="24"/>
          <w:rtl/>
        </w:rPr>
        <w:t>يُسهم هذا العرض الوصفي في تكوين صورة واضحة عن خصائص العينة، وهو ما يساعد في تفسير الاتجاهات العامة لنتائج الدراسة المرتبطة بمتغيراتها الرئيسة</w:t>
      </w:r>
      <w:r w:rsidRPr="00F23AF3">
        <w:rPr>
          <w:rFonts w:ascii="Traditional Arabic" w:hAnsi="Traditional Arabic" w:cs="Traditional Arabic"/>
          <w:sz w:val="24"/>
          <w:szCs w:val="24"/>
        </w:rPr>
        <w:t xml:space="preserve">: </w:t>
      </w:r>
      <w:r w:rsidRPr="00F23AF3">
        <w:rPr>
          <w:rFonts w:ascii="Traditional Arabic" w:hAnsi="Traditional Arabic" w:cs="Traditional Arabic"/>
          <w:b/>
          <w:bCs/>
          <w:sz w:val="24"/>
          <w:szCs w:val="24"/>
          <w:rtl/>
        </w:rPr>
        <w:t>العمل عن بُعد، الرضا الوظيفي، والأداء الوظيفي</w:t>
      </w:r>
      <w:r w:rsidRPr="00F23AF3">
        <w:rPr>
          <w:rFonts w:ascii="Traditional Arabic" w:hAnsi="Traditional Arabic" w:cs="Traditional Arabic"/>
          <w:sz w:val="24"/>
          <w:szCs w:val="24"/>
        </w:rPr>
        <w:t xml:space="preserve">. </w:t>
      </w:r>
      <w:r w:rsidRPr="00F23AF3">
        <w:rPr>
          <w:rFonts w:ascii="Traditional Arabic" w:hAnsi="Traditional Arabic" w:cs="Traditional Arabic"/>
          <w:sz w:val="24"/>
          <w:szCs w:val="24"/>
          <w:rtl/>
        </w:rPr>
        <w:t>وتُعرض هذه البيانات في الجداول اللاحقة مع إرفاق تفسير موجز لكل جدول بما يعزز فهم المؤشرات الديموغرافية للعينة</w:t>
      </w:r>
      <w:r w:rsidRPr="00F23AF3">
        <w:rPr>
          <w:rFonts w:ascii="Traditional Arabic" w:hAnsi="Traditional Arabic" w:cs="Traditional Arabic"/>
          <w:sz w:val="24"/>
          <w:szCs w:val="24"/>
        </w:rPr>
        <w:t>.</w:t>
      </w:r>
    </w:p>
    <w:p w14:paraId="0244F798" w14:textId="77777777" w:rsidR="00E8012E" w:rsidRPr="00F23AF3" w:rsidRDefault="00E8012E" w:rsidP="00E8012E">
      <w:pPr>
        <w:rPr>
          <w:rFonts w:ascii="Traditional Arabic" w:hAnsi="Traditional Arabic" w:cs="Traditional Arabic"/>
          <w:sz w:val="28"/>
          <w:szCs w:val="28"/>
          <w:rtl/>
        </w:rPr>
      </w:pPr>
    </w:p>
    <w:p w14:paraId="2ADB2CB4" w14:textId="77777777" w:rsidR="00E8012E" w:rsidRPr="00E460F5" w:rsidRDefault="00E8012E" w:rsidP="00E8012E">
      <w:pPr>
        <w:rPr>
          <w:rFonts w:ascii="Traditional Arabic" w:hAnsi="Traditional Arabic" w:cs="Traditional Arabic"/>
          <w:sz w:val="28"/>
          <w:szCs w:val="28"/>
          <w:rtl/>
        </w:rPr>
      </w:pPr>
    </w:p>
    <w:p w14:paraId="354ECEDC" w14:textId="0BFB8AC9" w:rsidR="00E8012E" w:rsidRPr="00E460F5" w:rsidRDefault="008332FA" w:rsidP="00E8012E">
      <w:pPr>
        <w:rPr>
          <w:rFonts w:ascii="Traditional Arabic" w:hAnsi="Traditional Arabic" w:cs="Traditional Arabic"/>
          <w:b/>
          <w:bCs/>
          <w:sz w:val="28"/>
          <w:szCs w:val="28"/>
        </w:rPr>
      </w:pPr>
      <w:r>
        <w:rPr>
          <w:rFonts w:ascii="Traditional Arabic" w:hAnsi="Traditional Arabic" w:cs="Traditional Arabic"/>
          <w:b/>
          <w:bCs/>
          <w:sz w:val="28"/>
          <w:szCs w:val="28"/>
        </w:rPr>
        <w:lastRenderedPageBreak/>
        <w:t xml:space="preserve"> </w:t>
      </w:r>
      <w:r w:rsidR="00E8012E" w:rsidRPr="00E460F5">
        <w:rPr>
          <w:rFonts w:ascii="Traditional Arabic" w:hAnsi="Traditional Arabic" w:cs="Traditional Arabic"/>
          <w:b/>
          <w:bCs/>
          <w:sz w:val="28"/>
          <w:szCs w:val="28"/>
        </w:rPr>
        <w:t xml:space="preserve">4.3.1 </w:t>
      </w:r>
      <w:r w:rsidR="00E8012E" w:rsidRPr="00E460F5">
        <w:rPr>
          <w:rFonts w:ascii="Traditional Arabic" w:hAnsi="Traditional Arabic" w:cs="Traditional Arabic"/>
          <w:b/>
          <w:bCs/>
          <w:sz w:val="28"/>
          <w:szCs w:val="28"/>
          <w:rtl/>
        </w:rPr>
        <w:t>الجنس</w:t>
      </w:r>
    </w:p>
    <w:p w14:paraId="2B6293C2" w14:textId="77777777" w:rsidR="00E8012E" w:rsidRPr="00E460F5" w:rsidRDefault="00E8012E" w:rsidP="00E8012E">
      <w:pPr>
        <w:rPr>
          <w:rFonts w:ascii="Traditional Arabic" w:hAnsi="Traditional Arabic" w:cs="Traditional Arabic"/>
          <w:sz w:val="24"/>
          <w:szCs w:val="24"/>
          <w:rtl/>
        </w:rPr>
      </w:pPr>
      <w:r w:rsidRPr="00E460F5">
        <w:rPr>
          <w:rFonts w:ascii="Traditional Arabic" w:hAnsi="Traditional Arabic" w:cs="Traditional Arabic"/>
          <w:sz w:val="24"/>
          <w:szCs w:val="24"/>
          <w:rtl/>
        </w:rPr>
        <w:t xml:space="preserve">يبين </w:t>
      </w:r>
      <w:r w:rsidRPr="00E460F5">
        <w:rPr>
          <w:rFonts w:ascii="Traditional Arabic" w:hAnsi="Traditional Arabic" w:cs="Traditional Arabic"/>
          <w:b/>
          <w:bCs/>
          <w:sz w:val="24"/>
          <w:szCs w:val="24"/>
          <w:rtl/>
        </w:rPr>
        <w:t>جدول</w:t>
      </w:r>
      <w:r w:rsidRPr="00E460F5">
        <w:rPr>
          <w:rFonts w:ascii="Traditional Arabic" w:hAnsi="Traditional Arabic" w:cs="Traditional Arabic"/>
          <w:b/>
          <w:bCs/>
          <w:sz w:val="24"/>
          <w:szCs w:val="24"/>
        </w:rPr>
        <w:t xml:space="preserve"> (4.1)</w:t>
      </w:r>
      <w:r w:rsidRPr="00E460F5">
        <w:rPr>
          <w:rFonts w:ascii="Traditional Arabic" w:hAnsi="Traditional Arabic" w:cs="Traditional Arabic"/>
          <w:sz w:val="24"/>
          <w:szCs w:val="24"/>
        </w:rPr>
        <w:t xml:space="preserve"> </w:t>
      </w:r>
      <w:r w:rsidRPr="00E460F5">
        <w:rPr>
          <w:rFonts w:ascii="Traditional Arabic" w:hAnsi="Traditional Arabic" w:cs="Traditional Arabic"/>
          <w:sz w:val="24"/>
          <w:szCs w:val="24"/>
          <w:rtl/>
        </w:rPr>
        <w:t>أن غالبية أفراد مجتمع الدراسة من الذكور بنسبة (75.5%)، في حين بلغت نسبة الإناث (24.5%). ويعكس هذا التوزيع سيطرة العنصر الذكري في بيئة عمل مراكز الاتصال في قطاع الأعمال بشركة موبايلي، وهو ما يتوافق مع طبيعة الوظائف التشغيلية في هذا النوع من المراكز</w:t>
      </w:r>
      <w:r w:rsidRPr="00E460F5">
        <w:rPr>
          <w:rFonts w:ascii="Traditional Arabic" w:hAnsi="Traditional Arabic" w:cs="Traditional Arabic"/>
          <w:sz w:val="24"/>
          <w:szCs w:val="24"/>
        </w:rPr>
        <w:t>.</w:t>
      </w:r>
    </w:p>
    <w:p w14:paraId="7FCB380A" w14:textId="77777777" w:rsidR="00E8012E" w:rsidRPr="00E460F5" w:rsidRDefault="00E8012E"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93"/>
        <w:gridCol w:w="517"/>
        <w:gridCol w:w="904"/>
      </w:tblGrid>
      <w:tr w:rsidR="00E8012E" w:rsidRPr="00E460F5" w14:paraId="5E53844B" w14:textId="77777777" w:rsidTr="00EC44FC">
        <w:trPr>
          <w:tblHeader/>
          <w:tblCellSpacing w:w="15" w:type="dxa"/>
          <w:jc w:val="center"/>
        </w:trPr>
        <w:tc>
          <w:tcPr>
            <w:tcW w:w="0" w:type="auto"/>
            <w:vAlign w:val="center"/>
            <w:hideMark/>
          </w:tcPr>
          <w:p w14:paraId="3231CB2C" w14:textId="77777777" w:rsidR="00E8012E" w:rsidRPr="00E460F5" w:rsidRDefault="00E8012E" w:rsidP="00EC44FC">
            <w:pP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الجنس</w:t>
            </w:r>
          </w:p>
        </w:tc>
        <w:tc>
          <w:tcPr>
            <w:tcW w:w="0" w:type="auto"/>
            <w:vAlign w:val="center"/>
            <w:hideMark/>
          </w:tcPr>
          <w:p w14:paraId="3B4C346C" w14:textId="77777777" w:rsidR="00E8012E" w:rsidRPr="00E460F5" w:rsidRDefault="00E8012E" w:rsidP="00EC44FC">
            <w:pP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التكرار</w:t>
            </w:r>
          </w:p>
        </w:tc>
        <w:tc>
          <w:tcPr>
            <w:tcW w:w="0" w:type="auto"/>
            <w:vAlign w:val="center"/>
            <w:hideMark/>
          </w:tcPr>
          <w:p w14:paraId="7583DA1D" w14:textId="77777777" w:rsidR="00E8012E" w:rsidRPr="00E460F5" w:rsidRDefault="00E8012E" w:rsidP="00EC44FC">
            <w:pP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النسبة المئوية</w:t>
            </w:r>
          </w:p>
        </w:tc>
      </w:tr>
      <w:tr w:rsidR="00E8012E" w:rsidRPr="00E460F5" w14:paraId="76BE9477" w14:textId="77777777" w:rsidTr="00EC44FC">
        <w:trPr>
          <w:tblCellSpacing w:w="15" w:type="dxa"/>
          <w:jc w:val="center"/>
        </w:trPr>
        <w:tc>
          <w:tcPr>
            <w:tcW w:w="0" w:type="auto"/>
            <w:vAlign w:val="center"/>
            <w:hideMark/>
          </w:tcPr>
          <w:p w14:paraId="45071187" w14:textId="77777777" w:rsidR="00E8012E" w:rsidRPr="00E460F5" w:rsidRDefault="00E8012E" w:rsidP="00EC44FC">
            <w:pPr>
              <w:rPr>
                <w:rFonts w:ascii="Traditional Arabic" w:hAnsi="Traditional Arabic" w:cs="Traditional Arabic"/>
                <w:sz w:val="24"/>
                <w:szCs w:val="24"/>
              </w:rPr>
            </w:pPr>
            <w:r w:rsidRPr="00E460F5">
              <w:rPr>
                <w:rFonts w:ascii="Traditional Arabic" w:hAnsi="Traditional Arabic" w:cs="Traditional Arabic"/>
                <w:sz w:val="24"/>
                <w:szCs w:val="24"/>
                <w:rtl/>
              </w:rPr>
              <w:t>ذكر</w:t>
            </w:r>
          </w:p>
        </w:tc>
        <w:tc>
          <w:tcPr>
            <w:tcW w:w="0" w:type="auto"/>
            <w:vAlign w:val="center"/>
            <w:hideMark/>
          </w:tcPr>
          <w:p w14:paraId="3B38518B" w14:textId="77777777" w:rsidR="00E8012E" w:rsidRPr="00E460F5" w:rsidRDefault="00E8012E" w:rsidP="00EC44FC">
            <w:pPr>
              <w:rPr>
                <w:rFonts w:ascii="Traditional Arabic" w:hAnsi="Traditional Arabic" w:cs="Traditional Arabic"/>
                <w:sz w:val="24"/>
                <w:szCs w:val="24"/>
              </w:rPr>
            </w:pPr>
            <w:r w:rsidRPr="00E460F5">
              <w:rPr>
                <w:rFonts w:ascii="Traditional Arabic" w:hAnsi="Traditional Arabic" w:cs="Traditional Arabic"/>
                <w:sz w:val="24"/>
                <w:szCs w:val="24"/>
              </w:rPr>
              <w:t>37</w:t>
            </w:r>
          </w:p>
        </w:tc>
        <w:tc>
          <w:tcPr>
            <w:tcW w:w="0" w:type="auto"/>
            <w:vAlign w:val="center"/>
            <w:hideMark/>
          </w:tcPr>
          <w:p w14:paraId="7A9D11BE" w14:textId="77777777" w:rsidR="00E8012E" w:rsidRPr="00E460F5" w:rsidRDefault="00E8012E" w:rsidP="00EC44FC">
            <w:pPr>
              <w:rPr>
                <w:rFonts w:ascii="Traditional Arabic" w:hAnsi="Traditional Arabic" w:cs="Traditional Arabic"/>
                <w:sz w:val="24"/>
                <w:szCs w:val="24"/>
              </w:rPr>
            </w:pPr>
            <w:r w:rsidRPr="00E460F5">
              <w:rPr>
                <w:rFonts w:ascii="Traditional Arabic" w:hAnsi="Traditional Arabic" w:cs="Traditional Arabic"/>
                <w:sz w:val="24"/>
                <w:szCs w:val="24"/>
              </w:rPr>
              <w:t>75.5%</w:t>
            </w:r>
          </w:p>
        </w:tc>
      </w:tr>
      <w:tr w:rsidR="00E8012E" w:rsidRPr="00E460F5" w14:paraId="6D1301E4" w14:textId="77777777" w:rsidTr="00EC44FC">
        <w:trPr>
          <w:tblCellSpacing w:w="15" w:type="dxa"/>
          <w:jc w:val="center"/>
        </w:trPr>
        <w:tc>
          <w:tcPr>
            <w:tcW w:w="0" w:type="auto"/>
            <w:vAlign w:val="center"/>
            <w:hideMark/>
          </w:tcPr>
          <w:p w14:paraId="08528F8C" w14:textId="77777777" w:rsidR="00E8012E" w:rsidRPr="00E460F5" w:rsidRDefault="00E8012E" w:rsidP="00EC44FC">
            <w:pPr>
              <w:rPr>
                <w:rFonts w:ascii="Traditional Arabic" w:hAnsi="Traditional Arabic" w:cs="Traditional Arabic"/>
                <w:sz w:val="24"/>
                <w:szCs w:val="24"/>
              </w:rPr>
            </w:pPr>
            <w:r w:rsidRPr="00E460F5">
              <w:rPr>
                <w:rFonts w:ascii="Traditional Arabic" w:hAnsi="Traditional Arabic" w:cs="Traditional Arabic"/>
                <w:sz w:val="24"/>
                <w:szCs w:val="24"/>
                <w:rtl/>
              </w:rPr>
              <w:t>أنثى</w:t>
            </w:r>
          </w:p>
        </w:tc>
        <w:tc>
          <w:tcPr>
            <w:tcW w:w="0" w:type="auto"/>
            <w:vAlign w:val="center"/>
            <w:hideMark/>
          </w:tcPr>
          <w:p w14:paraId="62599A24" w14:textId="77777777" w:rsidR="00E8012E" w:rsidRPr="00E460F5" w:rsidRDefault="00E8012E" w:rsidP="00EC44FC">
            <w:pPr>
              <w:rPr>
                <w:rFonts w:ascii="Traditional Arabic" w:hAnsi="Traditional Arabic" w:cs="Traditional Arabic"/>
                <w:sz w:val="24"/>
                <w:szCs w:val="24"/>
              </w:rPr>
            </w:pPr>
            <w:r w:rsidRPr="00E460F5">
              <w:rPr>
                <w:rFonts w:ascii="Traditional Arabic" w:hAnsi="Traditional Arabic" w:cs="Traditional Arabic"/>
                <w:sz w:val="24"/>
                <w:szCs w:val="24"/>
              </w:rPr>
              <w:t>12</w:t>
            </w:r>
          </w:p>
        </w:tc>
        <w:tc>
          <w:tcPr>
            <w:tcW w:w="0" w:type="auto"/>
            <w:vAlign w:val="center"/>
            <w:hideMark/>
          </w:tcPr>
          <w:p w14:paraId="227B3E55" w14:textId="77777777" w:rsidR="00E8012E" w:rsidRPr="00E460F5" w:rsidRDefault="00E8012E" w:rsidP="00EC44FC">
            <w:pPr>
              <w:rPr>
                <w:rFonts w:ascii="Traditional Arabic" w:hAnsi="Traditional Arabic" w:cs="Traditional Arabic"/>
                <w:sz w:val="24"/>
                <w:szCs w:val="24"/>
              </w:rPr>
            </w:pPr>
            <w:r w:rsidRPr="00E460F5">
              <w:rPr>
                <w:rFonts w:ascii="Traditional Arabic" w:hAnsi="Traditional Arabic" w:cs="Traditional Arabic"/>
                <w:sz w:val="24"/>
                <w:szCs w:val="24"/>
              </w:rPr>
              <w:t>24.5%</w:t>
            </w:r>
          </w:p>
        </w:tc>
      </w:tr>
    </w:tbl>
    <w:p w14:paraId="0D3C7ED1" w14:textId="77777777" w:rsidR="00E8012E" w:rsidRPr="00E460F5" w:rsidRDefault="00E8012E" w:rsidP="00E8012E">
      <w:pPr>
        <w:rPr>
          <w:rFonts w:ascii="Traditional Arabic" w:hAnsi="Traditional Arabic" w:cs="Traditional Arabic"/>
          <w:sz w:val="28"/>
          <w:szCs w:val="28"/>
        </w:rPr>
      </w:pPr>
    </w:p>
    <w:p w14:paraId="64D9DC7C" w14:textId="4C07F77E" w:rsidR="00E8012E" w:rsidRPr="00E460F5" w:rsidRDefault="008332FA" w:rsidP="00E8012E">
      <w:pPr>
        <w:rPr>
          <w:rFonts w:ascii="Traditional Arabic" w:hAnsi="Traditional Arabic" w:cs="Traditional Arabic"/>
          <w:b/>
          <w:bCs/>
          <w:sz w:val="28"/>
          <w:szCs w:val="28"/>
        </w:rPr>
      </w:pPr>
      <w:r>
        <w:rPr>
          <w:rFonts w:ascii="Traditional Arabic" w:hAnsi="Traditional Arabic" w:cs="Traditional Arabic"/>
          <w:b/>
          <w:bCs/>
          <w:sz w:val="28"/>
          <w:szCs w:val="28"/>
        </w:rPr>
        <w:t xml:space="preserve"> </w:t>
      </w:r>
      <w:r w:rsidR="00E8012E" w:rsidRPr="00E460F5">
        <w:rPr>
          <w:rFonts w:ascii="Traditional Arabic" w:hAnsi="Traditional Arabic" w:cs="Traditional Arabic"/>
          <w:b/>
          <w:bCs/>
          <w:sz w:val="28"/>
          <w:szCs w:val="28"/>
        </w:rPr>
        <w:t xml:space="preserve">4.3.2 </w:t>
      </w:r>
      <w:r w:rsidR="00E8012E" w:rsidRPr="00E460F5">
        <w:rPr>
          <w:rFonts w:ascii="Traditional Arabic" w:hAnsi="Traditional Arabic" w:cs="Traditional Arabic"/>
          <w:b/>
          <w:bCs/>
          <w:sz w:val="28"/>
          <w:szCs w:val="28"/>
          <w:rtl/>
        </w:rPr>
        <w:t>الفئة العمرية</w:t>
      </w:r>
    </w:p>
    <w:p w14:paraId="14EC629B" w14:textId="77777777" w:rsidR="00E8012E" w:rsidRPr="00E460F5" w:rsidRDefault="00E8012E" w:rsidP="00E8012E">
      <w:pPr>
        <w:rPr>
          <w:rFonts w:ascii="Traditional Arabic" w:hAnsi="Traditional Arabic" w:cs="Traditional Arabic"/>
          <w:sz w:val="24"/>
          <w:szCs w:val="24"/>
          <w:rtl/>
        </w:rPr>
      </w:pPr>
      <w:r w:rsidRPr="00E460F5">
        <w:rPr>
          <w:rFonts w:ascii="Traditional Arabic" w:hAnsi="Traditional Arabic" w:cs="Traditional Arabic"/>
          <w:sz w:val="24"/>
          <w:szCs w:val="24"/>
          <w:rtl/>
        </w:rPr>
        <w:t xml:space="preserve">يوضح </w:t>
      </w:r>
      <w:r w:rsidRPr="00E460F5">
        <w:rPr>
          <w:rFonts w:ascii="Traditional Arabic" w:hAnsi="Traditional Arabic" w:cs="Traditional Arabic"/>
          <w:b/>
          <w:bCs/>
          <w:sz w:val="24"/>
          <w:szCs w:val="24"/>
          <w:rtl/>
        </w:rPr>
        <w:t>جدول</w:t>
      </w:r>
      <w:r w:rsidRPr="00E460F5">
        <w:rPr>
          <w:rFonts w:ascii="Traditional Arabic" w:hAnsi="Traditional Arabic" w:cs="Traditional Arabic"/>
          <w:b/>
          <w:bCs/>
          <w:sz w:val="24"/>
          <w:szCs w:val="24"/>
        </w:rPr>
        <w:t xml:space="preserve"> (4.2)</w:t>
      </w:r>
      <w:r w:rsidRPr="00E460F5">
        <w:rPr>
          <w:rFonts w:ascii="Traditional Arabic" w:hAnsi="Traditional Arabic" w:cs="Traditional Arabic"/>
          <w:sz w:val="24"/>
          <w:szCs w:val="24"/>
        </w:rPr>
        <w:t xml:space="preserve"> </w:t>
      </w:r>
      <w:r w:rsidRPr="00E460F5">
        <w:rPr>
          <w:rFonts w:ascii="Traditional Arabic" w:hAnsi="Traditional Arabic" w:cs="Traditional Arabic"/>
          <w:sz w:val="24"/>
          <w:szCs w:val="24"/>
          <w:rtl/>
        </w:rPr>
        <w:t>أن الفئة العمرية (من 35 إلى 44 سنة) هي الأكثر تمثيلًا بنسبة (42.9%)، تليها الفئة (من 25 إلى 34 سنة) بنسبة (40.8%)، بينما شكلت الفئتان (أقل من 25 سنة) و(45 سنة فأكثر) نسبًا متقاربة بلغت (8.2%) لكل منهما. ويعكس هذا التوزيع أن مجتمع الدراسة يغلب عليه العاملون من الفئات العمرية المتوسطة التي تمتلك خبرة مهنية مستقرة</w:t>
      </w:r>
      <w:r w:rsidRPr="00E460F5">
        <w:rPr>
          <w:rFonts w:ascii="Traditional Arabic" w:hAnsi="Traditional Arabic" w:cs="Traditional Arabic"/>
          <w:sz w:val="24"/>
          <w:szCs w:val="24"/>
        </w:rPr>
        <w:t>.</w:t>
      </w:r>
    </w:p>
    <w:p w14:paraId="4B8F9AD1" w14:textId="77777777" w:rsidR="00E8012E" w:rsidRPr="00E460F5" w:rsidRDefault="00E8012E"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46"/>
        <w:gridCol w:w="517"/>
        <w:gridCol w:w="904"/>
      </w:tblGrid>
      <w:tr w:rsidR="00E8012E" w:rsidRPr="00E460F5" w14:paraId="5959B885" w14:textId="77777777" w:rsidTr="00EC44FC">
        <w:trPr>
          <w:tblHeader/>
          <w:tblCellSpacing w:w="15" w:type="dxa"/>
          <w:jc w:val="center"/>
        </w:trPr>
        <w:tc>
          <w:tcPr>
            <w:tcW w:w="0" w:type="auto"/>
            <w:vAlign w:val="center"/>
            <w:hideMark/>
          </w:tcPr>
          <w:p w14:paraId="5F331AD7"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الفئة العمرية</w:t>
            </w:r>
          </w:p>
        </w:tc>
        <w:tc>
          <w:tcPr>
            <w:tcW w:w="0" w:type="auto"/>
            <w:vAlign w:val="center"/>
            <w:hideMark/>
          </w:tcPr>
          <w:p w14:paraId="46999EEB"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التكرار</w:t>
            </w:r>
          </w:p>
        </w:tc>
        <w:tc>
          <w:tcPr>
            <w:tcW w:w="0" w:type="auto"/>
            <w:vAlign w:val="center"/>
            <w:hideMark/>
          </w:tcPr>
          <w:p w14:paraId="0E727E08"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النسبة المئوية</w:t>
            </w:r>
          </w:p>
        </w:tc>
      </w:tr>
      <w:tr w:rsidR="00E8012E" w:rsidRPr="00E460F5" w14:paraId="45EDC27C" w14:textId="77777777" w:rsidTr="00EC44FC">
        <w:trPr>
          <w:tblCellSpacing w:w="15" w:type="dxa"/>
          <w:jc w:val="center"/>
        </w:trPr>
        <w:tc>
          <w:tcPr>
            <w:tcW w:w="0" w:type="auto"/>
            <w:vAlign w:val="center"/>
            <w:hideMark/>
          </w:tcPr>
          <w:p w14:paraId="6208A852"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من 35 إلى 44 سنة</w:t>
            </w:r>
          </w:p>
        </w:tc>
        <w:tc>
          <w:tcPr>
            <w:tcW w:w="0" w:type="auto"/>
            <w:vAlign w:val="center"/>
            <w:hideMark/>
          </w:tcPr>
          <w:p w14:paraId="012E421C"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21</w:t>
            </w:r>
          </w:p>
        </w:tc>
        <w:tc>
          <w:tcPr>
            <w:tcW w:w="0" w:type="auto"/>
            <w:vAlign w:val="center"/>
            <w:hideMark/>
          </w:tcPr>
          <w:p w14:paraId="66AAEA5C"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42.9%</w:t>
            </w:r>
          </w:p>
        </w:tc>
      </w:tr>
      <w:tr w:rsidR="00E8012E" w:rsidRPr="00E460F5" w14:paraId="785A3853" w14:textId="77777777" w:rsidTr="00EC44FC">
        <w:trPr>
          <w:tblCellSpacing w:w="15" w:type="dxa"/>
          <w:jc w:val="center"/>
        </w:trPr>
        <w:tc>
          <w:tcPr>
            <w:tcW w:w="0" w:type="auto"/>
            <w:vAlign w:val="center"/>
            <w:hideMark/>
          </w:tcPr>
          <w:p w14:paraId="4D4AE60A"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من 25 إلى 34 سنة</w:t>
            </w:r>
          </w:p>
        </w:tc>
        <w:tc>
          <w:tcPr>
            <w:tcW w:w="0" w:type="auto"/>
            <w:vAlign w:val="center"/>
            <w:hideMark/>
          </w:tcPr>
          <w:p w14:paraId="4D67E30D"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20</w:t>
            </w:r>
          </w:p>
        </w:tc>
        <w:tc>
          <w:tcPr>
            <w:tcW w:w="0" w:type="auto"/>
            <w:vAlign w:val="center"/>
            <w:hideMark/>
          </w:tcPr>
          <w:p w14:paraId="257E4643"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40.8%</w:t>
            </w:r>
          </w:p>
        </w:tc>
      </w:tr>
      <w:tr w:rsidR="00E8012E" w:rsidRPr="00E460F5" w14:paraId="656613D6" w14:textId="77777777" w:rsidTr="00EC44FC">
        <w:trPr>
          <w:tblCellSpacing w:w="15" w:type="dxa"/>
          <w:jc w:val="center"/>
        </w:trPr>
        <w:tc>
          <w:tcPr>
            <w:tcW w:w="0" w:type="auto"/>
            <w:vAlign w:val="center"/>
            <w:hideMark/>
          </w:tcPr>
          <w:p w14:paraId="382FCD00"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 xml:space="preserve">45 </w:t>
            </w:r>
            <w:r w:rsidRPr="00E460F5">
              <w:rPr>
                <w:rFonts w:ascii="Traditional Arabic" w:hAnsi="Traditional Arabic" w:cs="Traditional Arabic"/>
                <w:sz w:val="24"/>
                <w:szCs w:val="24"/>
                <w:rtl/>
              </w:rPr>
              <w:t>سنة فأكثر</w:t>
            </w:r>
          </w:p>
        </w:tc>
        <w:tc>
          <w:tcPr>
            <w:tcW w:w="0" w:type="auto"/>
            <w:vAlign w:val="center"/>
            <w:hideMark/>
          </w:tcPr>
          <w:p w14:paraId="1CD854CA"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4</w:t>
            </w:r>
          </w:p>
        </w:tc>
        <w:tc>
          <w:tcPr>
            <w:tcW w:w="0" w:type="auto"/>
            <w:vAlign w:val="center"/>
            <w:hideMark/>
          </w:tcPr>
          <w:p w14:paraId="3239906A"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8.2%</w:t>
            </w:r>
          </w:p>
        </w:tc>
      </w:tr>
      <w:tr w:rsidR="00E8012E" w:rsidRPr="00E460F5" w14:paraId="1E105343" w14:textId="77777777" w:rsidTr="00EC44FC">
        <w:trPr>
          <w:tblCellSpacing w:w="15" w:type="dxa"/>
          <w:jc w:val="center"/>
        </w:trPr>
        <w:tc>
          <w:tcPr>
            <w:tcW w:w="0" w:type="auto"/>
            <w:vAlign w:val="center"/>
            <w:hideMark/>
          </w:tcPr>
          <w:p w14:paraId="1813F713"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أقل من 25 سنة</w:t>
            </w:r>
          </w:p>
        </w:tc>
        <w:tc>
          <w:tcPr>
            <w:tcW w:w="0" w:type="auto"/>
            <w:vAlign w:val="center"/>
            <w:hideMark/>
          </w:tcPr>
          <w:p w14:paraId="50FA50D1"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4</w:t>
            </w:r>
          </w:p>
        </w:tc>
        <w:tc>
          <w:tcPr>
            <w:tcW w:w="0" w:type="auto"/>
            <w:vAlign w:val="center"/>
            <w:hideMark/>
          </w:tcPr>
          <w:p w14:paraId="2DFB559E"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8.2%</w:t>
            </w:r>
          </w:p>
        </w:tc>
      </w:tr>
    </w:tbl>
    <w:p w14:paraId="7356E20A" w14:textId="77777777" w:rsidR="00E8012E" w:rsidRPr="00E460F5" w:rsidRDefault="00E8012E" w:rsidP="00E8012E">
      <w:pPr>
        <w:rPr>
          <w:rFonts w:ascii="Traditional Arabic" w:hAnsi="Traditional Arabic" w:cs="Traditional Arabic"/>
          <w:sz w:val="28"/>
          <w:szCs w:val="28"/>
        </w:rPr>
      </w:pPr>
    </w:p>
    <w:p w14:paraId="672A9C61" w14:textId="68AE78A2" w:rsidR="00E8012E" w:rsidRPr="00E460F5" w:rsidRDefault="008332FA" w:rsidP="00E8012E">
      <w:pPr>
        <w:rPr>
          <w:rFonts w:ascii="Traditional Arabic" w:hAnsi="Traditional Arabic" w:cs="Traditional Arabic"/>
          <w:b/>
          <w:bCs/>
          <w:sz w:val="28"/>
          <w:szCs w:val="28"/>
        </w:rPr>
      </w:pPr>
      <w:r>
        <w:rPr>
          <w:rFonts w:ascii="Traditional Arabic" w:hAnsi="Traditional Arabic" w:cs="Traditional Arabic"/>
          <w:b/>
          <w:bCs/>
          <w:sz w:val="28"/>
          <w:szCs w:val="28"/>
        </w:rPr>
        <w:t xml:space="preserve"> </w:t>
      </w:r>
      <w:r w:rsidR="00E8012E" w:rsidRPr="00E460F5">
        <w:rPr>
          <w:rFonts w:ascii="Traditional Arabic" w:hAnsi="Traditional Arabic" w:cs="Traditional Arabic"/>
          <w:b/>
          <w:bCs/>
          <w:sz w:val="28"/>
          <w:szCs w:val="28"/>
        </w:rPr>
        <w:t xml:space="preserve">4.3.3 </w:t>
      </w:r>
      <w:r w:rsidR="00E8012E" w:rsidRPr="00E460F5">
        <w:rPr>
          <w:rFonts w:ascii="Traditional Arabic" w:hAnsi="Traditional Arabic" w:cs="Traditional Arabic"/>
          <w:b/>
          <w:bCs/>
          <w:sz w:val="28"/>
          <w:szCs w:val="28"/>
          <w:rtl/>
        </w:rPr>
        <w:t>المؤهل العلمي الأعلى</w:t>
      </w:r>
    </w:p>
    <w:p w14:paraId="68BE3417" w14:textId="77777777" w:rsidR="00E8012E" w:rsidRPr="00E460F5" w:rsidRDefault="00E8012E" w:rsidP="00E8012E">
      <w:pPr>
        <w:rPr>
          <w:rFonts w:ascii="Traditional Arabic" w:hAnsi="Traditional Arabic" w:cs="Traditional Arabic"/>
          <w:sz w:val="24"/>
          <w:szCs w:val="24"/>
          <w:rtl/>
        </w:rPr>
      </w:pPr>
      <w:r w:rsidRPr="00E460F5">
        <w:rPr>
          <w:rFonts w:ascii="Traditional Arabic" w:hAnsi="Traditional Arabic" w:cs="Traditional Arabic"/>
          <w:sz w:val="24"/>
          <w:szCs w:val="24"/>
          <w:rtl/>
        </w:rPr>
        <w:t xml:space="preserve">تشير نتائج </w:t>
      </w:r>
      <w:r w:rsidRPr="00E460F5">
        <w:rPr>
          <w:rFonts w:ascii="Traditional Arabic" w:hAnsi="Traditional Arabic" w:cs="Traditional Arabic"/>
          <w:b/>
          <w:bCs/>
          <w:sz w:val="24"/>
          <w:szCs w:val="24"/>
          <w:rtl/>
        </w:rPr>
        <w:t>جدول</w:t>
      </w:r>
      <w:r w:rsidRPr="00E460F5">
        <w:rPr>
          <w:rFonts w:ascii="Traditional Arabic" w:hAnsi="Traditional Arabic" w:cs="Traditional Arabic"/>
          <w:b/>
          <w:bCs/>
          <w:sz w:val="24"/>
          <w:szCs w:val="24"/>
        </w:rPr>
        <w:t xml:space="preserve"> (4.3)</w:t>
      </w:r>
      <w:r w:rsidRPr="00E460F5">
        <w:rPr>
          <w:rFonts w:ascii="Traditional Arabic" w:hAnsi="Traditional Arabic" w:cs="Traditional Arabic"/>
          <w:sz w:val="24"/>
          <w:szCs w:val="24"/>
        </w:rPr>
        <w:t xml:space="preserve"> </w:t>
      </w:r>
      <w:r w:rsidRPr="00E460F5">
        <w:rPr>
          <w:rFonts w:ascii="Traditional Arabic" w:hAnsi="Traditional Arabic" w:cs="Traditional Arabic"/>
          <w:sz w:val="24"/>
          <w:szCs w:val="24"/>
          <w:rtl/>
        </w:rPr>
        <w:t>إلى أن حملة درجة البكالوريوس يمثلون النسبة الأكبر من مجتمع الدراسة (69.4%)، تليهم فئتا الدراسات العليا والدبلوم بنسبة متساوية (14.3%) لكل منهما، في حين بلغت نسبة الحاصلين على الثانوية (2%). ويعكس هذا التوزيع تمتع أغلب العاملين بتأهيل أكاديمي يتناسب مع متطلبات بيئة العمل في مراكز الاتصال</w:t>
      </w:r>
      <w:r w:rsidRPr="00E460F5">
        <w:rPr>
          <w:rFonts w:ascii="Traditional Arabic" w:hAnsi="Traditional Arabic" w:cs="Traditional Arabic"/>
          <w:sz w:val="24"/>
          <w:szCs w:val="24"/>
        </w:rPr>
        <w:t>.</w:t>
      </w:r>
    </w:p>
    <w:p w14:paraId="63E1440C" w14:textId="77777777" w:rsidR="00E8012E" w:rsidRPr="00E460F5" w:rsidRDefault="00E8012E"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67"/>
        <w:gridCol w:w="517"/>
        <w:gridCol w:w="904"/>
      </w:tblGrid>
      <w:tr w:rsidR="00E8012E" w:rsidRPr="00E460F5" w14:paraId="714FB64D" w14:textId="77777777" w:rsidTr="00EC44FC">
        <w:trPr>
          <w:tblHeader/>
          <w:tblCellSpacing w:w="15" w:type="dxa"/>
          <w:jc w:val="center"/>
        </w:trPr>
        <w:tc>
          <w:tcPr>
            <w:tcW w:w="0" w:type="auto"/>
            <w:vAlign w:val="center"/>
            <w:hideMark/>
          </w:tcPr>
          <w:p w14:paraId="53FC7D90"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المؤهل العلمي الأعلى</w:t>
            </w:r>
          </w:p>
        </w:tc>
        <w:tc>
          <w:tcPr>
            <w:tcW w:w="0" w:type="auto"/>
            <w:vAlign w:val="center"/>
            <w:hideMark/>
          </w:tcPr>
          <w:p w14:paraId="1869EB29"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التكرار</w:t>
            </w:r>
          </w:p>
        </w:tc>
        <w:tc>
          <w:tcPr>
            <w:tcW w:w="0" w:type="auto"/>
            <w:vAlign w:val="center"/>
            <w:hideMark/>
          </w:tcPr>
          <w:p w14:paraId="326F4250"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النسبة المئوية</w:t>
            </w:r>
          </w:p>
        </w:tc>
      </w:tr>
      <w:tr w:rsidR="00E8012E" w:rsidRPr="00E460F5" w14:paraId="35268E30" w14:textId="77777777" w:rsidTr="00EC44FC">
        <w:trPr>
          <w:tblCellSpacing w:w="15" w:type="dxa"/>
          <w:jc w:val="center"/>
        </w:trPr>
        <w:tc>
          <w:tcPr>
            <w:tcW w:w="0" w:type="auto"/>
            <w:vAlign w:val="center"/>
            <w:hideMark/>
          </w:tcPr>
          <w:p w14:paraId="1A118D81"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بكالوريوس</w:t>
            </w:r>
          </w:p>
        </w:tc>
        <w:tc>
          <w:tcPr>
            <w:tcW w:w="0" w:type="auto"/>
            <w:vAlign w:val="center"/>
            <w:hideMark/>
          </w:tcPr>
          <w:p w14:paraId="2E6E4623"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34</w:t>
            </w:r>
          </w:p>
        </w:tc>
        <w:tc>
          <w:tcPr>
            <w:tcW w:w="0" w:type="auto"/>
            <w:vAlign w:val="center"/>
            <w:hideMark/>
          </w:tcPr>
          <w:p w14:paraId="57857000"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69.4%</w:t>
            </w:r>
          </w:p>
        </w:tc>
      </w:tr>
      <w:tr w:rsidR="00E8012E" w:rsidRPr="00E460F5" w14:paraId="551123A0" w14:textId="77777777" w:rsidTr="00EC44FC">
        <w:trPr>
          <w:tblCellSpacing w:w="15" w:type="dxa"/>
          <w:jc w:val="center"/>
        </w:trPr>
        <w:tc>
          <w:tcPr>
            <w:tcW w:w="0" w:type="auto"/>
            <w:vAlign w:val="center"/>
            <w:hideMark/>
          </w:tcPr>
          <w:p w14:paraId="23298747"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دراسات عليا</w:t>
            </w:r>
          </w:p>
        </w:tc>
        <w:tc>
          <w:tcPr>
            <w:tcW w:w="0" w:type="auto"/>
            <w:vAlign w:val="center"/>
            <w:hideMark/>
          </w:tcPr>
          <w:p w14:paraId="0B377F58"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7</w:t>
            </w:r>
          </w:p>
        </w:tc>
        <w:tc>
          <w:tcPr>
            <w:tcW w:w="0" w:type="auto"/>
            <w:vAlign w:val="center"/>
            <w:hideMark/>
          </w:tcPr>
          <w:p w14:paraId="6B1D108F"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14.3%</w:t>
            </w:r>
          </w:p>
        </w:tc>
      </w:tr>
      <w:tr w:rsidR="00E8012E" w:rsidRPr="00E460F5" w14:paraId="5CAC3D31" w14:textId="77777777" w:rsidTr="00EC44FC">
        <w:trPr>
          <w:tblCellSpacing w:w="15" w:type="dxa"/>
          <w:jc w:val="center"/>
        </w:trPr>
        <w:tc>
          <w:tcPr>
            <w:tcW w:w="0" w:type="auto"/>
            <w:vAlign w:val="center"/>
            <w:hideMark/>
          </w:tcPr>
          <w:p w14:paraId="0D909DB3"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دبلوم</w:t>
            </w:r>
          </w:p>
        </w:tc>
        <w:tc>
          <w:tcPr>
            <w:tcW w:w="0" w:type="auto"/>
            <w:vAlign w:val="center"/>
            <w:hideMark/>
          </w:tcPr>
          <w:p w14:paraId="7FFE9711"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7</w:t>
            </w:r>
          </w:p>
        </w:tc>
        <w:tc>
          <w:tcPr>
            <w:tcW w:w="0" w:type="auto"/>
            <w:vAlign w:val="center"/>
            <w:hideMark/>
          </w:tcPr>
          <w:p w14:paraId="64F66C79"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14.3%</w:t>
            </w:r>
          </w:p>
        </w:tc>
      </w:tr>
      <w:tr w:rsidR="00E8012E" w:rsidRPr="00E460F5" w14:paraId="701D82CF" w14:textId="77777777" w:rsidTr="00EC44FC">
        <w:trPr>
          <w:tblCellSpacing w:w="15" w:type="dxa"/>
          <w:jc w:val="center"/>
        </w:trPr>
        <w:tc>
          <w:tcPr>
            <w:tcW w:w="0" w:type="auto"/>
            <w:vAlign w:val="center"/>
            <w:hideMark/>
          </w:tcPr>
          <w:p w14:paraId="56B45578"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ثانوي</w:t>
            </w:r>
          </w:p>
        </w:tc>
        <w:tc>
          <w:tcPr>
            <w:tcW w:w="0" w:type="auto"/>
            <w:vAlign w:val="center"/>
            <w:hideMark/>
          </w:tcPr>
          <w:p w14:paraId="5F3FC02C"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1</w:t>
            </w:r>
          </w:p>
        </w:tc>
        <w:tc>
          <w:tcPr>
            <w:tcW w:w="0" w:type="auto"/>
            <w:vAlign w:val="center"/>
            <w:hideMark/>
          </w:tcPr>
          <w:p w14:paraId="2BBC412F"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2.0%</w:t>
            </w:r>
          </w:p>
        </w:tc>
      </w:tr>
    </w:tbl>
    <w:p w14:paraId="37303E21" w14:textId="77777777" w:rsidR="00E8012E" w:rsidRDefault="00E8012E" w:rsidP="00E8012E">
      <w:pPr>
        <w:rPr>
          <w:rFonts w:ascii="Traditional Arabic" w:hAnsi="Traditional Arabic" w:cs="Traditional Arabic"/>
          <w:sz w:val="28"/>
          <w:szCs w:val="28"/>
          <w:rtl/>
        </w:rPr>
      </w:pPr>
    </w:p>
    <w:p w14:paraId="50CC4670" w14:textId="77777777" w:rsidR="00E8012E" w:rsidRPr="00E460F5" w:rsidRDefault="00E8012E" w:rsidP="00E8012E">
      <w:pPr>
        <w:rPr>
          <w:rFonts w:ascii="Traditional Arabic" w:hAnsi="Traditional Arabic" w:cs="Traditional Arabic"/>
          <w:sz w:val="28"/>
          <w:szCs w:val="28"/>
        </w:rPr>
      </w:pPr>
    </w:p>
    <w:p w14:paraId="47B71758" w14:textId="0856D338" w:rsidR="00E8012E" w:rsidRPr="00E460F5" w:rsidRDefault="008332FA" w:rsidP="00E8012E">
      <w:pPr>
        <w:rPr>
          <w:rFonts w:ascii="Traditional Arabic" w:hAnsi="Traditional Arabic" w:cs="Traditional Arabic"/>
          <w:b/>
          <w:bCs/>
          <w:sz w:val="28"/>
          <w:szCs w:val="28"/>
        </w:rPr>
      </w:pPr>
      <w:r>
        <w:rPr>
          <w:rFonts w:ascii="Traditional Arabic" w:hAnsi="Traditional Arabic" w:cs="Traditional Arabic"/>
          <w:b/>
          <w:bCs/>
          <w:sz w:val="28"/>
          <w:szCs w:val="28"/>
        </w:rPr>
        <w:t xml:space="preserve"> </w:t>
      </w:r>
      <w:r w:rsidR="00E8012E" w:rsidRPr="00E460F5">
        <w:rPr>
          <w:rFonts w:ascii="Traditional Arabic" w:hAnsi="Traditional Arabic" w:cs="Traditional Arabic"/>
          <w:b/>
          <w:bCs/>
          <w:sz w:val="28"/>
          <w:szCs w:val="28"/>
        </w:rPr>
        <w:t xml:space="preserve">4.3.4 </w:t>
      </w:r>
      <w:r w:rsidR="00E8012E" w:rsidRPr="00E460F5">
        <w:rPr>
          <w:rFonts w:ascii="Traditional Arabic" w:hAnsi="Traditional Arabic" w:cs="Traditional Arabic"/>
          <w:b/>
          <w:bCs/>
          <w:sz w:val="28"/>
          <w:szCs w:val="28"/>
          <w:rtl/>
        </w:rPr>
        <w:t>مدة الخبرة في مراكز الاتصال</w:t>
      </w:r>
    </w:p>
    <w:p w14:paraId="560770F2" w14:textId="77777777" w:rsidR="00E8012E" w:rsidRPr="00E460F5" w:rsidRDefault="00E8012E" w:rsidP="00E8012E">
      <w:pPr>
        <w:rPr>
          <w:rFonts w:ascii="Traditional Arabic" w:hAnsi="Traditional Arabic" w:cs="Traditional Arabic"/>
          <w:sz w:val="24"/>
          <w:szCs w:val="24"/>
          <w:rtl/>
        </w:rPr>
      </w:pPr>
      <w:r w:rsidRPr="00E460F5">
        <w:rPr>
          <w:rFonts w:ascii="Traditional Arabic" w:hAnsi="Traditional Arabic" w:cs="Traditional Arabic"/>
          <w:sz w:val="24"/>
          <w:szCs w:val="24"/>
          <w:rtl/>
        </w:rPr>
        <w:t xml:space="preserve">يبين </w:t>
      </w:r>
      <w:r w:rsidRPr="00E460F5">
        <w:rPr>
          <w:rFonts w:ascii="Traditional Arabic" w:hAnsi="Traditional Arabic" w:cs="Traditional Arabic"/>
          <w:b/>
          <w:bCs/>
          <w:sz w:val="24"/>
          <w:szCs w:val="24"/>
          <w:rtl/>
        </w:rPr>
        <w:t>جدول</w:t>
      </w:r>
      <w:r w:rsidRPr="00E460F5">
        <w:rPr>
          <w:rFonts w:ascii="Traditional Arabic" w:hAnsi="Traditional Arabic" w:cs="Traditional Arabic"/>
          <w:b/>
          <w:bCs/>
          <w:sz w:val="24"/>
          <w:szCs w:val="24"/>
        </w:rPr>
        <w:t xml:space="preserve"> (4.4)</w:t>
      </w:r>
      <w:r w:rsidRPr="00E460F5">
        <w:rPr>
          <w:rFonts w:ascii="Traditional Arabic" w:hAnsi="Traditional Arabic" w:cs="Traditional Arabic"/>
          <w:sz w:val="24"/>
          <w:szCs w:val="24"/>
        </w:rPr>
        <w:t xml:space="preserve"> </w:t>
      </w:r>
      <w:r w:rsidRPr="00E460F5">
        <w:rPr>
          <w:rFonts w:ascii="Traditional Arabic" w:hAnsi="Traditional Arabic" w:cs="Traditional Arabic"/>
          <w:sz w:val="24"/>
          <w:szCs w:val="24"/>
          <w:rtl/>
        </w:rPr>
        <w:t>أن ما يزيد على نصف أفراد مجتمع الدراسة لديهم خبرة تتجاوز ست سنوات (51%)، في حين بلغت نسبة من تتراوح خبرتهم بين سنة وثلاث سنوات (26.5%)، ومن أربع إلى ست سنوات (18.4%)، أما من تقل خبرتهم عن سنة فبلغت نسبتهم (4.1%). ويشير هذا التوزيع إلى أن غالبية الموظفين يتمتعون بخبرة طويلة في مجال مراكز الاتصال، مما يعزز موثوقية بيانات الدراسة</w:t>
      </w:r>
      <w:r w:rsidRPr="00E460F5">
        <w:rPr>
          <w:rFonts w:ascii="Traditional Arabic" w:hAnsi="Traditional Arabic" w:cs="Traditional Arabic"/>
          <w:sz w:val="24"/>
          <w:szCs w:val="24"/>
        </w:rPr>
        <w:t>.</w:t>
      </w:r>
    </w:p>
    <w:p w14:paraId="7684D5EB" w14:textId="77777777" w:rsidR="00E8012E" w:rsidRPr="00E460F5" w:rsidRDefault="00E8012E"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17"/>
        <w:gridCol w:w="517"/>
        <w:gridCol w:w="904"/>
      </w:tblGrid>
      <w:tr w:rsidR="00E8012E" w:rsidRPr="00E460F5" w14:paraId="42EB0D60" w14:textId="77777777" w:rsidTr="00EC44FC">
        <w:trPr>
          <w:tblHeader/>
          <w:tblCellSpacing w:w="15" w:type="dxa"/>
          <w:jc w:val="center"/>
        </w:trPr>
        <w:tc>
          <w:tcPr>
            <w:tcW w:w="0" w:type="auto"/>
            <w:vAlign w:val="center"/>
            <w:hideMark/>
          </w:tcPr>
          <w:p w14:paraId="610F88B0"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مدة الخبرة</w:t>
            </w:r>
          </w:p>
        </w:tc>
        <w:tc>
          <w:tcPr>
            <w:tcW w:w="0" w:type="auto"/>
            <w:vAlign w:val="center"/>
            <w:hideMark/>
          </w:tcPr>
          <w:p w14:paraId="2BFBAC91"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التكرار</w:t>
            </w:r>
          </w:p>
        </w:tc>
        <w:tc>
          <w:tcPr>
            <w:tcW w:w="0" w:type="auto"/>
            <w:vAlign w:val="center"/>
            <w:hideMark/>
          </w:tcPr>
          <w:p w14:paraId="71180E57"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النسبة المئوية</w:t>
            </w:r>
          </w:p>
        </w:tc>
      </w:tr>
      <w:tr w:rsidR="00E8012E" w:rsidRPr="00E460F5" w14:paraId="4A32EB20" w14:textId="77777777" w:rsidTr="00EC44FC">
        <w:trPr>
          <w:tblCellSpacing w:w="15" w:type="dxa"/>
          <w:jc w:val="center"/>
        </w:trPr>
        <w:tc>
          <w:tcPr>
            <w:tcW w:w="0" w:type="auto"/>
            <w:vAlign w:val="center"/>
            <w:hideMark/>
          </w:tcPr>
          <w:p w14:paraId="4E6CF9C2"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أكثر من 6 سنوات</w:t>
            </w:r>
          </w:p>
        </w:tc>
        <w:tc>
          <w:tcPr>
            <w:tcW w:w="0" w:type="auto"/>
            <w:vAlign w:val="center"/>
            <w:hideMark/>
          </w:tcPr>
          <w:p w14:paraId="45B6782B"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25</w:t>
            </w:r>
          </w:p>
        </w:tc>
        <w:tc>
          <w:tcPr>
            <w:tcW w:w="0" w:type="auto"/>
            <w:vAlign w:val="center"/>
            <w:hideMark/>
          </w:tcPr>
          <w:p w14:paraId="042CEAA8"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51.0%</w:t>
            </w:r>
          </w:p>
        </w:tc>
      </w:tr>
      <w:tr w:rsidR="00E8012E" w:rsidRPr="00E460F5" w14:paraId="68824843" w14:textId="77777777" w:rsidTr="00EC44FC">
        <w:trPr>
          <w:tblCellSpacing w:w="15" w:type="dxa"/>
          <w:jc w:val="center"/>
        </w:trPr>
        <w:tc>
          <w:tcPr>
            <w:tcW w:w="0" w:type="auto"/>
            <w:vAlign w:val="center"/>
            <w:hideMark/>
          </w:tcPr>
          <w:p w14:paraId="1E72F807"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من 1 إلى 3 سنوات</w:t>
            </w:r>
          </w:p>
        </w:tc>
        <w:tc>
          <w:tcPr>
            <w:tcW w:w="0" w:type="auto"/>
            <w:vAlign w:val="center"/>
            <w:hideMark/>
          </w:tcPr>
          <w:p w14:paraId="3BA1F05F"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13</w:t>
            </w:r>
          </w:p>
        </w:tc>
        <w:tc>
          <w:tcPr>
            <w:tcW w:w="0" w:type="auto"/>
            <w:vAlign w:val="center"/>
            <w:hideMark/>
          </w:tcPr>
          <w:p w14:paraId="4E8F3F75"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26.5%</w:t>
            </w:r>
          </w:p>
        </w:tc>
      </w:tr>
      <w:tr w:rsidR="00E8012E" w:rsidRPr="00E460F5" w14:paraId="761622EE" w14:textId="77777777" w:rsidTr="00EC44FC">
        <w:trPr>
          <w:tblCellSpacing w:w="15" w:type="dxa"/>
          <w:jc w:val="center"/>
        </w:trPr>
        <w:tc>
          <w:tcPr>
            <w:tcW w:w="0" w:type="auto"/>
            <w:vAlign w:val="center"/>
            <w:hideMark/>
          </w:tcPr>
          <w:p w14:paraId="691B2D98"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من 4 إلى 6 سنوات</w:t>
            </w:r>
          </w:p>
        </w:tc>
        <w:tc>
          <w:tcPr>
            <w:tcW w:w="0" w:type="auto"/>
            <w:vAlign w:val="center"/>
            <w:hideMark/>
          </w:tcPr>
          <w:p w14:paraId="52B118B4"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9</w:t>
            </w:r>
          </w:p>
        </w:tc>
        <w:tc>
          <w:tcPr>
            <w:tcW w:w="0" w:type="auto"/>
            <w:vAlign w:val="center"/>
            <w:hideMark/>
          </w:tcPr>
          <w:p w14:paraId="6F0D8E39"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18.4%</w:t>
            </w:r>
          </w:p>
        </w:tc>
      </w:tr>
      <w:tr w:rsidR="00E8012E" w:rsidRPr="00E460F5" w14:paraId="0118AD2F" w14:textId="77777777" w:rsidTr="00EC44FC">
        <w:trPr>
          <w:tblCellSpacing w:w="15" w:type="dxa"/>
          <w:jc w:val="center"/>
        </w:trPr>
        <w:tc>
          <w:tcPr>
            <w:tcW w:w="0" w:type="auto"/>
            <w:vAlign w:val="center"/>
            <w:hideMark/>
          </w:tcPr>
          <w:p w14:paraId="4A46F8F9"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أقل من سنة</w:t>
            </w:r>
          </w:p>
        </w:tc>
        <w:tc>
          <w:tcPr>
            <w:tcW w:w="0" w:type="auto"/>
            <w:vAlign w:val="center"/>
            <w:hideMark/>
          </w:tcPr>
          <w:p w14:paraId="1FCA53AF"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2</w:t>
            </w:r>
          </w:p>
        </w:tc>
        <w:tc>
          <w:tcPr>
            <w:tcW w:w="0" w:type="auto"/>
            <w:vAlign w:val="center"/>
            <w:hideMark/>
          </w:tcPr>
          <w:p w14:paraId="2FF91147"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4.1%</w:t>
            </w:r>
          </w:p>
        </w:tc>
      </w:tr>
    </w:tbl>
    <w:p w14:paraId="2AB89621" w14:textId="77777777" w:rsidR="00E8012E" w:rsidRPr="00E460F5" w:rsidRDefault="00E8012E" w:rsidP="00E8012E">
      <w:pPr>
        <w:rPr>
          <w:rFonts w:ascii="Traditional Arabic" w:hAnsi="Traditional Arabic" w:cs="Traditional Arabic"/>
          <w:sz w:val="28"/>
          <w:szCs w:val="28"/>
        </w:rPr>
      </w:pPr>
    </w:p>
    <w:p w14:paraId="0664305B" w14:textId="05F1C232" w:rsidR="00E8012E" w:rsidRPr="00E460F5" w:rsidRDefault="008332FA" w:rsidP="00E8012E">
      <w:pPr>
        <w:rPr>
          <w:rFonts w:ascii="Traditional Arabic" w:hAnsi="Traditional Arabic" w:cs="Traditional Arabic"/>
          <w:b/>
          <w:bCs/>
          <w:sz w:val="28"/>
          <w:szCs w:val="28"/>
        </w:rPr>
      </w:pPr>
      <w:r>
        <w:rPr>
          <w:rFonts w:ascii="Traditional Arabic" w:hAnsi="Traditional Arabic" w:cs="Traditional Arabic"/>
          <w:b/>
          <w:bCs/>
          <w:sz w:val="28"/>
          <w:szCs w:val="28"/>
        </w:rPr>
        <w:t xml:space="preserve"> </w:t>
      </w:r>
      <w:r w:rsidR="00E8012E" w:rsidRPr="00E460F5">
        <w:rPr>
          <w:rFonts w:ascii="Traditional Arabic" w:hAnsi="Traditional Arabic" w:cs="Traditional Arabic"/>
          <w:b/>
          <w:bCs/>
          <w:sz w:val="28"/>
          <w:szCs w:val="28"/>
        </w:rPr>
        <w:t xml:space="preserve">4.3.5 </w:t>
      </w:r>
      <w:r w:rsidR="00E8012E" w:rsidRPr="00E460F5">
        <w:rPr>
          <w:rFonts w:ascii="Traditional Arabic" w:hAnsi="Traditional Arabic" w:cs="Traditional Arabic"/>
          <w:b/>
          <w:bCs/>
          <w:sz w:val="28"/>
          <w:szCs w:val="28"/>
          <w:rtl/>
        </w:rPr>
        <w:t>المسمى الوظيفي</w:t>
      </w:r>
    </w:p>
    <w:p w14:paraId="4C9FD329" w14:textId="77777777" w:rsidR="00E8012E" w:rsidRPr="00E460F5" w:rsidRDefault="00E8012E" w:rsidP="00E8012E">
      <w:pPr>
        <w:rPr>
          <w:rFonts w:ascii="Traditional Arabic" w:hAnsi="Traditional Arabic" w:cs="Traditional Arabic"/>
          <w:sz w:val="24"/>
          <w:szCs w:val="24"/>
        </w:rPr>
      </w:pPr>
      <w:r w:rsidRPr="00E460F5">
        <w:rPr>
          <w:rFonts w:ascii="Traditional Arabic" w:hAnsi="Traditional Arabic" w:cs="Traditional Arabic"/>
          <w:sz w:val="24"/>
          <w:szCs w:val="24"/>
          <w:rtl/>
        </w:rPr>
        <w:t xml:space="preserve">تُظهر نتائج </w:t>
      </w:r>
      <w:r w:rsidRPr="00E460F5">
        <w:rPr>
          <w:rFonts w:ascii="Traditional Arabic" w:hAnsi="Traditional Arabic" w:cs="Traditional Arabic"/>
          <w:b/>
          <w:bCs/>
          <w:sz w:val="24"/>
          <w:szCs w:val="24"/>
          <w:rtl/>
        </w:rPr>
        <w:t>جدول</w:t>
      </w:r>
      <w:r w:rsidRPr="00E460F5">
        <w:rPr>
          <w:rFonts w:ascii="Traditional Arabic" w:hAnsi="Traditional Arabic" w:cs="Traditional Arabic"/>
          <w:b/>
          <w:bCs/>
          <w:sz w:val="24"/>
          <w:szCs w:val="24"/>
        </w:rPr>
        <w:t xml:space="preserve"> (4.5)</w:t>
      </w:r>
      <w:r w:rsidRPr="00E460F5">
        <w:rPr>
          <w:rFonts w:ascii="Traditional Arabic" w:hAnsi="Traditional Arabic" w:cs="Traditional Arabic"/>
          <w:sz w:val="24"/>
          <w:szCs w:val="24"/>
        </w:rPr>
        <w:t xml:space="preserve"> </w:t>
      </w:r>
      <w:r w:rsidRPr="00E460F5">
        <w:rPr>
          <w:rFonts w:ascii="Traditional Arabic" w:hAnsi="Traditional Arabic" w:cs="Traditional Arabic"/>
          <w:sz w:val="24"/>
          <w:szCs w:val="24"/>
          <w:rtl/>
        </w:rPr>
        <w:t>أن وظيفة "موظف مركز اتصال (استقبال مكالمات/محادثات)" هي الأكثر انتشارًا بنسبة (30.6%)، تليها "موظف ضمان جودة</w:t>
      </w:r>
      <w:r w:rsidRPr="00E460F5">
        <w:rPr>
          <w:rFonts w:ascii="Traditional Arabic" w:hAnsi="Traditional Arabic" w:cs="Traditional Arabic"/>
          <w:sz w:val="24"/>
          <w:szCs w:val="24"/>
        </w:rPr>
        <w:t xml:space="preserve"> (QA)" </w:t>
      </w:r>
      <w:r w:rsidRPr="00E460F5">
        <w:rPr>
          <w:rFonts w:ascii="Traditional Arabic" w:hAnsi="Traditional Arabic" w:cs="Traditional Arabic"/>
          <w:sz w:val="24"/>
          <w:szCs w:val="24"/>
          <w:rtl/>
        </w:rPr>
        <w:t>بنسبة (16.3%)، ثم "مشرف مركز اتصال" بنسبة (12.2%). وتوزعت النسب الباقية على مجموعة من الوظائف الفنية والإدارية الداعمة مثل إدارة التدريب والمعرفة، الدعم الفني، القوى العاملة، والتحصيل، بنسبة لا تتجاوز (2%) لكل منها. ويعكس هذا التنوع التوزيع التشغيلي المعتاد في بيئات مراكز الاتصال متعددة الأدوار</w:t>
      </w:r>
      <w:r w:rsidRPr="00E460F5">
        <w:rPr>
          <w:rFonts w:ascii="Traditional Arabic" w:hAnsi="Traditional Arabic" w:cs="Traditional Arabic"/>
          <w:sz w:val="24"/>
          <w:szCs w:val="24"/>
        </w:rPr>
        <w:t>.</w:t>
      </w:r>
    </w:p>
    <w:p w14:paraId="2A74A1A7" w14:textId="77777777" w:rsidR="00E8012E" w:rsidRPr="00E460F5" w:rsidRDefault="00E8012E" w:rsidP="00E8012E">
      <w:pPr>
        <w:rPr>
          <w:rFonts w:ascii="Traditional Arabic" w:hAnsi="Traditional Arabic" w:cs="Traditional Arabic"/>
          <w:sz w:val="24"/>
          <w:szCs w:val="24"/>
        </w:rPr>
      </w:pPr>
      <w:r w:rsidRPr="00E460F5">
        <w:rPr>
          <w:rFonts w:ascii="Traditional Arabic" w:hAnsi="Traditional Arabic" w:cs="Traditional Arabic"/>
          <w:i/>
          <w:iCs/>
          <w:sz w:val="24"/>
          <w:szCs w:val="24"/>
        </w:rPr>
        <w:lastRenderedPageBreak/>
        <w:t>(</w:t>
      </w:r>
      <w:r w:rsidRPr="00E460F5">
        <w:rPr>
          <w:rFonts w:ascii="Traditional Arabic" w:hAnsi="Traditional Arabic" w:cs="Traditional Arabic"/>
          <w:i/>
          <w:iCs/>
          <w:sz w:val="24"/>
          <w:szCs w:val="24"/>
          <w:rtl/>
        </w:rPr>
        <w:t>يُعرض الجدول التفصيلي الكامل للمسميات الوظيفية في الملحق رقم</w:t>
      </w:r>
      <w:r w:rsidRPr="00E460F5">
        <w:rPr>
          <w:rFonts w:ascii="Traditional Arabic" w:hAnsi="Traditional Arabic" w:cs="Traditional Arabic"/>
          <w:i/>
          <w:iCs/>
          <w:sz w:val="24"/>
          <w:szCs w:val="24"/>
        </w:rPr>
        <w:t xml:space="preserve"> (1)).</w:t>
      </w:r>
    </w:p>
    <w:p w14:paraId="576A460E" w14:textId="77777777" w:rsidR="00E8012E" w:rsidRPr="00E460F5" w:rsidRDefault="00E8012E" w:rsidP="00E8012E">
      <w:pPr>
        <w:rPr>
          <w:rFonts w:ascii="Traditional Arabic" w:hAnsi="Traditional Arabic" w:cs="Traditional Arabic"/>
          <w:sz w:val="28"/>
          <w:szCs w:val="28"/>
        </w:rPr>
      </w:pPr>
    </w:p>
    <w:p w14:paraId="230E5E61" w14:textId="26B3AA25" w:rsidR="00E8012E" w:rsidRPr="00E460F5" w:rsidRDefault="008332FA" w:rsidP="00E8012E">
      <w:pPr>
        <w:rPr>
          <w:rFonts w:ascii="Traditional Arabic" w:hAnsi="Traditional Arabic" w:cs="Traditional Arabic"/>
          <w:b/>
          <w:bCs/>
          <w:sz w:val="28"/>
          <w:szCs w:val="28"/>
        </w:rPr>
      </w:pPr>
      <w:r>
        <w:rPr>
          <w:rFonts w:ascii="Traditional Arabic" w:hAnsi="Traditional Arabic" w:cs="Traditional Arabic"/>
          <w:b/>
          <w:bCs/>
          <w:sz w:val="28"/>
          <w:szCs w:val="28"/>
        </w:rPr>
        <w:t xml:space="preserve"> </w:t>
      </w:r>
      <w:r w:rsidR="00E8012E" w:rsidRPr="00E460F5">
        <w:rPr>
          <w:rFonts w:ascii="Traditional Arabic" w:hAnsi="Traditional Arabic" w:cs="Traditional Arabic"/>
          <w:b/>
          <w:bCs/>
          <w:sz w:val="28"/>
          <w:szCs w:val="28"/>
        </w:rPr>
        <w:t xml:space="preserve">4.3.6 </w:t>
      </w:r>
      <w:r w:rsidR="00E8012E" w:rsidRPr="00E460F5">
        <w:rPr>
          <w:rFonts w:ascii="Traditional Arabic" w:hAnsi="Traditional Arabic" w:cs="Traditional Arabic"/>
          <w:b/>
          <w:bCs/>
          <w:sz w:val="28"/>
          <w:szCs w:val="28"/>
          <w:rtl/>
        </w:rPr>
        <w:t>طبيعة الدور في التواصل مع العملاء</w:t>
      </w:r>
    </w:p>
    <w:p w14:paraId="79477A2A" w14:textId="77777777" w:rsidR="00E8012E" w:rsidRPr="00E460F5" w:rsidRDefault="00E8012E" w:rsidP="00E8012E">
      <w:pPr>
        <w:rPr>
          <w:rFonts w:ascii="Traditional Arabic" w:hAnsi="Traditional Arabic" w:cs="Traditional Arabic"/>
          <w:sz w:val="24"/>
          <w:szCs w:val="24"/>
          <w:rtl/>
        </w:rPr>
      </w:pPr>
      <w:r w:rsidRPr="00E460F5">
        <w:rPr>
          <w:rFonts w:ascii="Traditional Arabic" w:hAnsi="Traditional Arabic" w:cs="Traditional Arabic"/>
          <w:sz w:val="24"/>
          <w:szCs w:val="24"/>
          <w:rtl/>
        </w:rPr>
        <w:t xml:space="preserve">يبين </w:t>
      </w:r>
      <w:r w:rsidRPr="00E460F5">
        <w:rPr>
          <w:rFonts w:ascii="Traditional Arabic" w:hAnsi="Traditional Arabic" w:cs="Traditional Arabic"/>
          <w:b/>
          <w:bCs/>
          <w:sz w:val="24"/>
          <w:szCs w:val="24"/>
          <w:rtl/>
        </w:rPr>
        <w:t>جدول</w:t>
      </w:r>
      <w:r w:rsidRPr="00E460F5">
        <w:rPr>
          <w:rFonts w:ascii="Traditional Arabic" w:hAnsi="Traditional Arabic" w:cs="Traditional Arabic"/>
          <w:b/>
          <w:bCs/>
          <w:sz w:val="24"/>
          <w:szCs w:val="24"/>
        </w:rPr>
        <w:t xml:space="preserve"> (4.6)</w:t>
      </w:r>
      <w:r w:rsidRPr="00E460F5">
        <w:rPr>
          <w:rFonts w:ascii="Traditional Arabic" w:hAnsi="Traditional Arabic" w:cs="Traditional Arabic"/>
          <w:sz w:val="24"/>
          <w:szCs w:val="24"/>
        </w:rPr>
        <w:t xml:space="preserve"> </w:t>
      </w:r>
      <w:r w:rsidRPr="00E460F5">
        <w:rPr>
          <w:rFonts w:ascii="Traditional Arabic" w:hAnsi="Traditional Arabic" w:cs="Traditional Arabic"/>
          <w:sz w:val="24"/>
          <w:szCs w:val="24"/>
          <w:rtl/>
        </w:rPr>
        <w:t>أن 61.2% من أفراد مجتمع الدراسة يتعاملون مع العملاء بشكل مباشر عبر المكالمات أو المحادثات، في حين بلغت نسبة من يقدمون دعمًا غير مباشر (فني أو تشغيلي) (38.8%). ويؤكد ذلك الطبيعة التكاملية للمهام التشغيلية في مراكز الاتصال بين الواجهة الأمامية ووحدات الدعم الخلفية</w:t>
      </w:r>
      <w:r w:rsidRPr="00E460F5">
        <w:rPr>
          <w:rFonts w:ascii="Traditional Arabic" w:hAnsi="Traditional Arabic" w:cs="Traditional Arabic"/>
          <w:sz w:val="24"/>
          <w:szCs w:val="24"/>
        </w:rPr>
        <w:t>.</w:t>
      </w:r>
    </w:p>
    <w:p w14:paraId="46268FAC" w14:textId="77777777" w:rsidR="00E8012E" w:rsidRPr="00E460F5" w:rsidRDefault="00E8012E"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67"/>
        <w:gridCol w:w="517"/>
        <w:gridCol w:w="904"/>
      </w:tblGrid>
      <w:tr w:rsidR="00E8012E" w:rsidRPr="00E460F5" w14:paraId="28A6DA6B" w14:textId="77777777" w:rsidTr="00EC44FC">
        <w:trPr>
          <w:tblHeader/>
          <w:tblCellSpacing w:w="15" w:type="dxa"/>
          <w:jc w:val="center"/>
        </w:trPr>
        <w:tc>
          <w:tcPr>
            <w:tcW w:w="0" w:type="auto"/>
            <w:vAlign w:val="center"/>
            <w:hideMark/>
          </w:tcPr>
          <w:p w14:paraId="5062A169"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طبيعة الدور</w:t>
            </w:r>
          </w:p>
        </w:tc>
        <w:tc>
          <w:tcPr>
            <w:tcW w:w="0" w:type="auto"/>
            <w:vAlign w:val="center"/>
            <w:hideMark/>
          </w:tcPr>
          <w:p w14:paraId="72D71082"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التكرار</w:t>
            </w:r>
          </w:p>
        </w:tc>
        <w:tc>
          <w:tcPr>
            <w:tcW w:w="0" w:type="auto"/>
            <w:vAlign w:val="center"/>
            <w:hideMark/>
          </w:tcPr>
          <w:p w14:paraId="3FA1437D"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النسبة المئوية</w:t>
            </w:r>
          </w:p>
        </w:tc>
      </w:tr>
      <w:tr w:rsidR="00E8012E" w:rsidRPr="00E460F5" w14:paraId="7820B546" w14:textId="77777777" w:rsidTr="00EC44FC">
        <w:trPr>
          <w:tblCellSpacing w:w="15" w:type="dxa"/>
          <w:jc w:val="center"/>
        </w:trPr>
        <w:tc>
          <w:tcPr>
            <w:tcW w:w="0" w:type="auto"/>
            <w:vAlign w:val="center"/>
            <w:hideMark/>
          </w:tcPr>
          <w:p w14:paraId="241603B4"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التعامل المباشر مع العملاء</w:t>
            </w:r>
          </w:p>
        </w:tc>
        <w:tc>
          <w:tcPr>
            <w:tcW w:w="0" w:type="auto"/>
            <w:vAlign w:val="center"/>
            <w:hideMark/>
          </w:tcPr>
          <w:p w14:paraId="7B98D925"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30</w:t>
            </w:r>
          </w:p>
        </w:tc>
        <w:tc>
          <w:tcPr>
            <w:tcW w:w="0" w:type="auto"/>
            <w:vAlign w:val="center"/>
            <w:hideMark/>
          </w:tcPr>
          <w:p w14:paraId="31CF4898"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61.2%</w:t>
            </w:r>
          </w:p>
        </w:tc>
      </w:tr>
      <w:tr w:rsidR="00E8012E" w:rsidRPr="00E460F5" w14:paraId="7C0C3775" w14:textId="77777777" w:rsidTr="00EC44FC">
        <w:trPr>
          <w:tblCellSpacing w:w="15" w:type="dxa"/>
          <w:jc w:val="center"/>
        </w:trPr>
        <w:tc>
          <w:tcPr>
            <w:tcW w:w="0" w:type="auto"/>
            <w:vAlign w:val="center"/>
            <w:hideMark/>
          </w:tcPr>
          <w:p w14:paraId="19D73844"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الدعم غير المباشر للعملاء</w:t>
            </w:r>
          </w:p>
        </w:tc>
        <w:tc>
          <w:tcPr>
            <w:tcW w:w="0" w:type="auto"/>
            <w:vAlign w:val="center"/>
            <w:hideMark/>
          </w:tcPr>
          <w:p w14:paraId="709649AA"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19</w:t>
            </w:r>
          </w:p>
        </w:tc>
        <w:tc>
          <w:tcPr>
            <w:tcW w:w="0" w:type="auto"/>
            <w:vAlign w:val="center"/>
            <w:hideMark/>
          </w:tcPr>
          <w:p w14:paraId="5094EB1A"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38.8%</w:t>
            </w:r>
          </w:p>
        </w:tc>
      </w:tr>
    </w:tbl>
    <w:p w14:paraId="7BB87CBC" w14:textId="77777777" w:rsidR="00E8012E" w:rsidRPr="00E460F5" w:rsidRDefault="00E8012E" w:rsidP="00E8012E">
      <w:pPr>
        <w:rPr>
          <w:rFonts w:ascii="Traditional Arabic" w:hAnsi="Traditional Arabic" w:cs="Traditional Arabic"/>
          <w:sz w:val="28"/>
          <w:szCs w:val="28"/>
        </w:rPr>
      </w:pPr>
    </w:p>
    <w:p w14:paraId="6F96349A" w14:textId="559306D6" w:rsidR="00E8012E" w:rsidRPr="00E460F5" w:rsidRDefault="008332FA" w:rsidP="00E8012E">
      <w:pPr>
        <w:rPr>
          <w:rFonts w:ascii="Traditional Arabic" w:hAnsi="Traditional Arabic" w:cs="Traditional Arabic"/>
          <w:b/>
          <w:bCs/>
          <w:sz w:val="28"/>
          <w:szCs w:val="28"/>
        </w:rPr>
      </w:pPr>
      <w:r>
        <w:rPr>
          <w:rFonts w:ascii="Traditional Arabic" w:hAnsi="Traditional Arabic" w:cs="Traditional Arabic"/>
          <w:b/>
          <w:bCs/>
          <w:sz w:val="28"/>
          <w:szCs w:val="28"/>
        </w:rPr>
        <w:t xml:space="preserve"> </w:t>
      </w:r>
      <w:r w:rsidR="00E8012E" w:rsidRPr="00E460F5">
        <w:rPr>
          <w:rFonts w:ascii="Traditional Arabic" w:hAnsi="Traditional Arabic" w:cs="Traditional Arabic"/>
          <w:b/>
          <w:bCs/>
          <w:sz w:val="28"/>
          <w:szCs w:val="28"/>
        </w:rPr>
        <w:t xml:space="preserve">4.3.7 </w:t>
      </w:r>
      <w:r w:rsidR="00E8012E" w:rsidRPr="00E460F5">
        <w:rPr>
          <w:rFonts w:ascii="Traditional Arabic" w:hAnsi="Traditional Arabic" w:cs="Traditional Arabic"/>
          <w:b/>
          <w:bCs/>
          <w:sz w:val="28"/>
          <w:szCs w:val="28"/>
          <w:rtl/>
        </w:rPr>
        <w:t>عدد أيام العمل عن بُعد أسبوعيًا</w:t>
      </w:r>
    </w:p>
    <w:p w14:paraId="706CDEF8" w14:textId="77777777" w:rsidR="00E8012E" w:rsidRPr="00E460F5" w:rsidRDefault="00E8012E" w:rsidP="00E8012E">
      <w:pPr>
        <w:rPr>
          <w:rFonts w:ascii="Traditional Arabic" w:hAnsi="Traditional Arabic" w:cs="Traditional Arabic"/>
          <w:sz w:val="24"/>
          <w:szCs w:val="24"/>
          <w:rtl/>
        </w:rPr>
      </w:pPr>
      <w:r w:rsidRPr="00E460F5">
        <w:rPr>
          <w:rFonts w:ascii="Traditional Arabic" w:hAnsi="Traditional Arabic" w:cs="Traditional Arabic"/>
          <w:sz w:val="24"/>
          <w:szCs w:val="24"/>
          <w:rtl/>
        </w:rPr>
        <w:t xml:space="preserve">يوضح </w:t>
      </w:r>
      <w:r w:rsidRPr="00E460F5">
        <w:rPr>
          <w:rFonts w:ascii="Traditional Arabic" w:hAnsi="Traditional Arabic" w:cs="Traditional Arabic"/>
          <w:b/>
          <w:bCs/>
          <w:sz w:val="24"/>
          <w:szCs w:val="24"/>
          <w:rtl/>
        </w:rPr>
        <w:t>جدول</w:t>
      </w:r>
      <w:r w:rsidRPr="00E460F5">
        <w:rPr>
          <w:rFonts w:ascii="Traditional Arabic" w:hAnsi="Traditional Arabic" w:cs="Traditional Arabic"/>
          <w:b/>
          <w:bCs/>
          <w:sz w:val="24"/>
          <w:szCs w:val="24"/>
        </w:rPr>
        <w:t xml:space="preserve"> (4.7)</w:t>
      </w:r>
      <w:r w:rsidRPr="00E460F5">
        <w:rPr>
          <w:rFonts w:ascii="Traditional Arabic" w:hAnsi="Traditional Arabic" w:cs="Traditional Arabic"/>
          <w:sz w:val="24"/>
          <w:szCs w:val="24"/>
        </w:rPr>
        <w:t xml:space="preserve"> </w:t>
      </w:r>
      <w:r w:rsidRPr="00E460F5">
        <w:rPr>
          <w:rFonts w:ascii="Traditional Arabic" w:hAnsi="Traditional Arabic" w:cs="Traditional Arabic"/>
          <w:sz w:val="24"/>
          <w:szCs w:val="24"/>
          <w:rtl/>
        </w:rPr>
        <w:t>أن أكثر من ثلث مجتمع الدراسة (38.8%) يعملون عن بُعد بمعدل يوم إلى يومين أسبوعيًا، في حين بلغت نسبة من يعملون عن بُعد من ثلاثة إلى أربعة أيام أسبوعيًا (26.5%)، ومن يعملون حضوريًا بالكامل (24.5%)، بينما بلغت نسبة من يعملون عن بُعد كليًا (10.2%). ويشير ذلك إلى انتشار نمط العمل الهجين كخيار مفضل في مراكز الاتصال</w:t>
      </w:r>
      <w:r w:rsidRPr="00E460F5">
        <w:rPr>
          <w:rFonts w:ascii="Traditional Arabic" w:hAnsi="Traditional Arabic" w:cs="Traditional Arabic"/>
          <w:sz w:val="24"/>
          <w:szCs w:val="24"/>
        </w:rPr>
        <w:t>.</w:t>
      </w:r>
    </w:p>
    <w:p w14:paraId="1BB2C702" w14:textId="77777777" w:rsidR="00E8012E" w:rsidRPr="00E460F5" w:rsidRDefault="00E8012E"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49"/>
        <w:gridCol w:w="517"/>
        <w:gridCol w:w="904"/>
      </w:tblGrid>
      <w:tr w:rsidR="00E8012E" w:rsidRPr="00E460F5" w14:paraId="4C02EF31" w14:textId="77777777" w:rsidTr="00EC44FC">
        <w:trPr>
          <w:tblHeader/>
          <w:tblCellSpacing w:w="15" w:type="dxa"/>
          <w:jc w:val="center"/>
        </w:trPr>
        <w:tc>
          <w:tcPr>
            <w:tcW w:w="0" w:type="auto"/>
            <w:vAlign w:val="center"/>
            <w:hideMark/>
          </w:tcPr>
          <w:p w14:paraId="34895565"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عدد الأيام</w:t>
            </w:r>
          </w:p>
        </w:tc>
        <w:tc>
          <w:tcPr>
            <w:tcW w:w="0" w:type="auto"/>
            <w:vAlign w:val="center"/>
            <w:hideMark/>
          </w:tcPr>
          <w:p w14:paraId="139DC9FA"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التكرار</w:t>
            </w:r>
          </w:p>
        </w:tc>
        <w:tc>
          <w:tcPr>
            <w:tcW w:w="0" w:type="auto"/>
            <w:vAlign w:val="center"/>
            <w:hideMark/>
          </w:tcPr>
          <w:p w14:paraId="275A3DD5"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النسبة المئوية</w:t>
            </w:r>
          </w:p>
        </w:tc>
      </w:tr>
      <w:tr w:rsidR="00E8012E" w:rsidRPr="00E460F5" w14:paraId="55BC4236" w14:textId="77777777" w:rsidTr="00EC44FC">
        <w:trPr>
          <w:tblCellSpacing w:w="15" w:type="dxa"/>
          <w:jc w:val="center"/>
        </w:trPr>
        <w:tc>
          <w:tcPr>
            <w:tcW w:w="0" w:type="auto"/>
            <w:vAlign w:val="center"/>
            <w:hideMark/>
          </w:tcPr>
          <w:p w14:paraId="279F0A56"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 xml:space="preserve">1-2 </w:t>
            </w:r>
            <w:r w:rsidRPr="00E460F5">
              <w:rPr>
                <w:rFonts w:ascii="Traditional Arabic" w:hAnsi="Traditional Arabic" w:cs="Traditional Arabic"/>
                <w:sz w:val="24"/>
                <w:szCs w:val="24"/>
                <w:rtl/>
              </w:rPr>
              <w:t>أيام</w:t>
            </w:r>
          </w:p>
        </w:tc>
        <w:tc>
          <w:tcPr>
            <w:tcW w:w="0" w:type="auto"/>
            <w:vAlign w:val="center"/>
            <w:hideMark/>
          </w:tcPr>
          <w:p w14:paraId="1B5C4F6C"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19</w:t>
            </w:r>
          </w:p>
        </w:tc>
        <w:tc>
          <w:tcPr>
            <w:tcW w:w="0" w:type="auto"/>
            <w:vAlign w:val="center"/>
            <w:hideMark/>
          </w:tcPr>
          <w:p w14:paraId="3F5FB555"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38.8%</w:t>
            </w:r>
          </w:p>
        </w:tc>
      </w:tr>
      <w:tr w:rsidR="00E8012E" w:rsidRPr="00E460F5" w14:paraId="0B118105" w14:textId="77777777" w:rsidTr="00EC44FC">
        <w:trPr>
          <w:tblCellSpacing w:w="15" w:type="dxa"/>
          <w:jc w:val="center"/>
        </w:trPr>
        <w:tc>
          <w:tcPr>
            <w:tcW w:w="0" w:type="auto"/>
            <w:vAlign w:val="center"/>
            <w:hideMark/>
          </w:tcPr>
          <w:p w14:paraId="324504A2"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 xml:space="preserve">3-4 </w:t>
            </w:r>
            <w:r w:rsidRPr="00E460F5">
              <w:rPr>
                <w:rFonts w:ascii="Traditional Arabic" w:hAnsi="Traditional Arabic" w:cs="Traditional Arabic"/>
                <w:sz w:val="24"/>
                <w:szCs w:val="24"/>
                <w:rtl/>
              </w:rPr>
              <w:t>أيام</w:t>
            </w:r>
          </w:p>
        </w:tc>
        <w:tc>
          <w:tcPr>
            <w:tcW w:w="0" w:type="auto"/>
            <w:vAlign w:val="center"/>
            <w:hideMark/>
          </w:tcPr>
          <w:p w14:paraId="1CCF8DBA"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13</w:t>
            </w:r>
          </w:p>
        </w:tc>
        <w:tc>
          <w:tcPr>
            <w:tcW w:w="0" w:type="auto"/>
            <w:vAlign w:val="center"/>
            <w:hideMark/>
          </w:tcPr>
          <w:p w14:paraId="617CC800"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26.5%</w:t>
            </w:r>
          </w:p>
        </w:tc>
      </w:tr>
      <w:tr w:rsidR="00E8012E" w:rsidRPr="00E460F5" w14:paraId="3A538F2B" w14:textId="77777777" w:rsidTr="00EC44FC">
        <w:trPr>
          <w:tblCellSpacing w:w="15" w:type="dxa"/>
          <w:jc w:val="center"/>
        </w:trPr>
        <w:tc>
          <w:tcPr>
            <w:tcW w:w="0" w:type="auto"/>
            <w:vAlign w:val="center"/>
            <w:hideMark/>
          </w:tcPr>
          <w:p w14:paraId="398F4833"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حضوري بالكامل</w:t>
            </w:r>
            <w:r w:rsidRPr="00E460F5">
              <w:rPr>
                <w:rFonts w:ascii="Traditional Arabic" w:hAnsi="Traditional Arabic" w:cs="Traditional Arabic"/>
                <w:sz w:val="24"/>
                <w:szCs w:val="24"/>
              </w:rPr>
              <w:t xml:space="preserve"> (0)</w:t>
            </w:r>
          </w:p>
        </w:tc>
        <w:tc>
          <w:tcPr>
            <w:tcW w:w="0" w:type="auto"/>
            <w:vAlign w:val="center"/>
            <w:hideMark/>
          </w:tcPr>
          <w:p w14:paraId="48D1ACE3"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12</w:t>
            </w:r>
          </w:p>
        </w:tc>
        <w:tc>
          <w:tcPr>
            <w:tcW w:w="0" w:type="auto"/>
            <w:vAlign w:val="center"/>
            <w:hideMark/>
          </w:tcPr>
          <w:p w14:paraId="2EE24A92"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24.5%</w:t>
            </w:r>
          </w:p>
        </w:tc>
      </w:tr>
      <w:tr w:rsidR="00E8012E" w:rsidRPr="00E460F5" w14:paraId="4A5BF4F0" w14:textId="77777777" w:rsidTr="00EC44FC">
        <w:trPr>
          <w:tblCellSpacing w:w="15" w:type="dxa"/>
          <w:jc w:val="center"/>
        </w:trPr>
        <w:tc>
          <w:tcPr>
            <w:tcW w:w="0" w:type="auto"/>
            <w:vAlign w:val="center"/>
            <w:hideMark/>
          </w:tcPr>
          <w:p w14:paraId="32A82D14"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عن بُعد بالكامل</w:t>
            </w:r>
          </w:p>
        </w:tc>
        <w:tc>
          <w:tcPr>
            <w:tcW w:w="0" w:type="auto"/>
            <w:vAlign w:val="center"/>
            <w:hideMark/>
          </w:tcPr>
          <w:p w14:paraId="78D6248A"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5</w:t>
            </w:r>
          </w:p>
        </w:tc>
        <w:tc>
          <w:tcPr>
            <w:tcW w:w="0" w:type="auto"/>
            <w:vAlign w:val="center"/>
            <w:hideMark/>
          </w:tcPr>
          <w:p w14:paraId="4A44BEE3"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10.2%</w:t>
            </w:r>
          </w:p>
        </w:tc>
      </w:tr>
    </w:tbl>
    <w:p w14:paraId="44D0794C" w14:textId="77777777" w:rsidR="00E8012E" w:rsidRPr="00E460F5" w:rsidRDefault="00E8012E" w:rsidP="00E8012E">
      <w:pPr>
        <w:rPr>
          <w:rFonts w:ascii="Traditional Arabic" w:hAnsi="Traditional Arabic" w:cs="Traditional Arabic"/>
          <w:sz w:val="28"/>
          <w:szCs w:val="28"/>
        </w:rPr>
      </w:pPr>
    </w:p>
    <w:p w14:paraId="0CCA37D9" w14:textId="2133F374" w:rsidR="00E8012E" w:rsidRPr="00E460F5" w:rsidRDefault="008332FA" w:rsidP="00E8012E">
      <w:pPr>
        <w:rPr>
          <w:rFonts w:ascii="Traditional Arabic" w:hAnsi="Traditional Arabic" w:cs="Traditional Arabic"/>
          <w:b/>
          <w:bCs/>
          <w:sz w:val="28"/>
          <w:szCs w:val="28"/>
        </w:rPr>
      </w:pPr>
      <w:r>
        <w:rPr>
          <w:rFonts w:ascii="Traditional Arabic" w:hAnsi="Traditional Arabic" w:cs="Traditional Arabic"/>
          <w:b/>
          <w:bCs/>
          <w:sz w:val="28"/>
          <w:szCs w:val="28"/>
        </w:rPr>
        <w:t xml:space="preserve"> </w:t>
      </w:r>
      <w:r w:rsidR="00E8012E" w:rsidRPr="00E460F5">
        <w:rPr>
          <w:rFonts w:ascii="Traditional Arabic" w:hAnsi="Traditional Arabic" w:cs="Traditional Arabic"/>
          <w:b/>
          <w:bCs/>
          <w:sz w:val="28"/>
          <w:szCs w:val="28"/>
        </w:rPr>
        <w:t xml:space="preserve">4.3.8 </w:t>
      </w:r>
      <w:r w:rsidR="00E8012E" w:rsidRPr="00E460F5">
        <w:rPr>
          <w:rFonts w:ascii="Traditional Arabic" w:hAnsi="Traditional Arabic" w:cs="Traditional Arabic"/>
          <w:b/>
          <w:bCs/>
          <w:sz w:val="28"/>
          <w:szCs w:val="28"/>
          <w:rtl/>
        </w:rPr>
        <w:t>نمط العمل الحالي</w:t>
      </w:r>
    </w:p>
    <w:p w14:paraId="44CD2E23" w14:textId="77777777" w:rsidR="00E8012E" w:rsidRPr="00E460F5" w:rsidRDefault="00E8012E" w:rsidP="00E8012E">
      <w:pPr>
        <w:rPr>
          <w:rFonts w:ascii="Traditional Arabic" w:hAnsi="Traditional Arabic" w:cs="Traditional Arabic"/>
          <w:sz w:val="24"/>
          <w:szCs w:val="24"/>
          <w:rtl/>
        </w:rPr>
      </w:pPr>
      <w:r w:rsidRPr="00E460F5">
        <w:rPr>
          <w:rFonts w:ascii="Traditional Arabic" w:hAnsi="Traditional Arabic" w:cs="Traditional Arabic"/>
          <w:sz w:val="24"/>
          <w:szCs w:val="24"/>
          <w:rtl/>
        </w:rPr>
        <w:lastRenderedPageBreak/>
        <w:t xml:space="preserve">تشير نتائج </w:t>
      </w:r>
      <w:r w:rsidRPr="00E460F5">
        <w:rPr>
          <w:rFonts w:ascii="Traditional Arabic" w:hAnsi="Traditional Arabic" w:cs="Traditional Arabic"/>
          <w:b/>
          <w:bCs/>
          <w:sz w:val="24"/>
          <w:szCs w:val="24"/>
          <w:rtl/>
        </w:rPr>
        <w:t>جدول</w:t>
      </w:r>
      <w:r w:rsidRPr="00E460F5">
        <w:rPr>
          <w:rFonts w:ascii="Traditional Arabic" w:hAnsi="Traditional Arabic" w:cs="Traditional Arabic"/>
          <w:b/>
          <w:bCs/>
          <w:sz w:val="24"/>
          <w:szCs w:val="24"/>
        </w:rPr>
        <w:t xml:space="preserve"> (4.8)</w:t>
      </w:r>
      <w:r w:rsidRPr="00E460F5">
        <w:rPr>
          <w:rFonts w:ascii="Traditional Arabic" w:hAnsi="Traditional Arabic" w:cs="Traditional Arabic"/>
          <w:sz w:val="24"/>
          <w:szCs w:val="24"/>
        </w:rPr>
        <w:t xml:space="preserve"> </w:t>
      </w:r>
      <w:r w:rsidRPr="00E460F5">
        <w:rPr>
          <w:rFonts w:ascii="Traditional Arabic" w:hAnsi="Traditional Arabic" w:cs="Traditional Arabic"/>
          <w:sz w:val="24"/>
          <w:szCs w:val="24"/>
          <w:rtl/>
        </w:rPr>
        <w:t>إلى أن أكثر من نصف مجتمع الدراسة تقريبًا يعملون بنمط "العمل الهجين" بنسبة (49%)، يليه "العمل الحضوري بالكامل" بنسبة (42.9%)، ثم "العمل عن بُعد بالكامل" بنسبة (8.2%). ويعكس هذا التوزيع التحول التدريجي نحو تبني أنماط العمل المرنة في مراكز الاتصال</w:t>
      </w:r>
      <w:r w:rsidRPr="00E460F5">
        <w:rPr>
          <w:rFonts w:ascii="Traditional Arabic" w:hAnsi="Traditional Arabic" w:cs="Traditional Arabic"/>
          <w:sz w:val="24"/>
          <w:szCs w:val="24"/>
        </w:rPr>
        <w:t>.</w:t>
      </w:r>
    </w:p>
    <w:p w14:paraId="0E6FD84C" w14:textId="77777777" w:rsidR="00E8012E" w:rsidRPr="00E460F5" w:rsidRDefault="00E8012E"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39"/>
        <w:gridCol w:w="517"/>
        <w:gridCol w:w="904"/>
      </w:tblGrid>
      <w:tr w:rsidR="00E8012E" w:rsidRPr="00E460F5" w14:paraId="2C275078" w14:textId="77777777" w:rsidTr="00EC44FC">
        <w:trPr>
          <w:tblHeader/>
          <w:tblCellSpacing w:w="15" w:type="dxa"/>
          <w:jc w:val="center"/>
        </w:trPr>
        <w:tc>
          <w:tcPr>
            <w:tcW w:w="0" w:type="auto"/>
            <w:vAlign w:val="center"/>
            <w:hideMark/>
          </w:tcPr>
          <w:p w14:paraId="73C99E71"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نمط العمل</w:t>
            </w:r>
          </w:p>
        </w:tc>
        <w:tc>
          <w:tcPr>
            <w:tcW w:w="0" w:type="auto"/>
            <w:vAlign w:val="center"/>
            <w:hideMark/>
          </w:tcPr>
          <w:p w14:paraId="18D05628"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التكرار</w:t>
            </w:r>
          </w:p>
        </w:tc>
        <w:tc>
          <w:tcPr>
            <w:tcW w:w="0" w:type="auto"/>
            <w:vAlign w:val="center"/>
            <w:hideMark/>
          </w:tcPr>
          <w:p w14:paraId="0B85EED0"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النسبة المئوية</w:t>
            </w:r>
          </w:p>
        </w:tc>
      </w:tr>
      <w:tr w:rsidR="00E8012E" w:rsidRPr="00E460F5" w14:paraId="0194705B" w14:textId="77777777" w:rsidTr="00EC44FC">
        <w:trPr>
          <w:tblCellSpacing w:w="15" w:type="dxa"/>
          <w:jc w:val="center"/>
        </w:trPr>
        <w:tc>
          <w:tcPr>
            <w:tcW w:w="0" w:type="auto"/>
            <w:vAlign w:val="center"/>
            <w:hideMark/>
          </w:tcPr>
          <w:p w14:paraId="7B46DA31"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عمل هجين</w:t>
            </w:r>
          </w:p>
        </w:tc>
        <w:tc>
          <w:tcPr>
            <w:tcW w:w="0" w:type="auto"/>
            <w:vAlign w:val="center"/>
            <w:hideMark/>
          </w:tcPr>
          <w:p w14:paraId="682D7865"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24</w:t>
            </w:r>
          </w:p>
        </w:tc>
        <w:tc>
          <w:tcPr>
            <w:tcW w:w="0" w:type="auto"/>
            <w:vAlign w:val="center"/>
            <w:hideMark/>
          </w:tcPr>
          <w:p w14:paraId="3370986E"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49.0%</w:t>
            </w:r>
          </w:p>
        </w:tc>
      </w:tr>
      <w:tr w:rsidR="00E8012E" w:rsidRPr="00E460F5" w14:paraId="5C96BA42" w14:textId="77777777" w:rsidTr="00EC44FC">
        <w:trPr>
          <w:tblCellSpacing w:w="15" w:type="dxa"/>
          <w:jc w:val="center"/>
        </w:trPr>
        <w:tc>
          <w:tcPr>
            <w:tcW w:w="0" w:type="auto"/>
            <w:vAlign w:val="center"/>
            <w:hideMark/>
          </w:tcPr>
          <w:p w14:paraId="36A715F8"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حضوري بالكامل</w:t>
            </w:r>
          </w:p>
        </w:tc>
        <w:tc>
          <w:tcPr>
            <w:tcW w:w="0" w:type="auto"/>
            <w:vAlign w:val="center"/>
            <w:hideMark/>
          </w:tcPr>
          <w:p w14:paraId="4302ACCD"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21</w:t>
            </w:r>
          </w:p>
        </w:tc>
        <w:tc>
          <w:tcPr>
            <w:tcW w:w="0" w:type="auto"/>
            <w:vAlign w:val="center"/>
            <w:hideMark/>
          </w:tcPr>
          <w:p w14:paraId="58AC1461"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42.9%</w:t>
            </w:r>
          </w:p>
        </w:tc>
      </w:tr>
      <w:tr w:rsidR="00E8012E" w:rsidRPr="00E460F5" w14:paraId="41E3207D" w14:textId="77777777" w:rsidTr="00EC44FC">
        <w:trPr>
          <w:tblCellSpacing w:w="15" w:type="dxa"/>
          <w:jc w:val="center"/>
        </w:trPr>
        <w:tc>
          <w:tcPr>
            <w:tcW w:w="0" w:type="auto"/>
            <w:vAlign w:val="center"/>
            <w:hideMark/>
          </w:tcPr>
          <w:p w14:paraId="1D745AD5"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عن بُعد بالكامل</w:t>
            </w:r>
          </w:p>
        </w:tc>
        <w:tc>
          <w:tcPr>
            <w:tcW w:w="0" w:type="auto"/>
            <w:vAlign w:val="center"/>
            <w:hideMark/>
          </w:tcPr>
          <w:p w14:paraId="13CD6397"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4</w:t>
            </w:r>
          </w:p>
        </w:tc>
        <w:tc>
          <w:tcPr>
            <w:tcW w:w="0" w:type="auto"/>
            <w:vAlign w:val="center"/>
            <w:hideMark/>
          </w:tcPr>
          <w:p w14:paraId="497252E6"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8.2%</w:t>
            </w:r>
          </w:p>
        </w:tc>
      </w:tr>
    </w:tbl>
    <w:p w14:paraId="41623A92" w14:textId="77777777" w:rsidR="00E8012E" w:rsidRPr="00E460F5" w:rsidRDefault="00E8012E" w:rsidP="00E8012E">
      <w:pPr>
        <w:rPr>
          <w:rFonts w:ascii="Traditional Arabic" w:hAnsi="Traditional Arabic" w:cs="Traditional Arabic"/>
          <w:sz w:val="28"/>
          <w:szCs w:val="28"/>
        </w:rPr>
      </w:pPr>
    </w:p>
    <w:p w14:paraId="706DC0BD" w14:textId="610F6229" w:rsidR="00E8012E" w:rsidRPr="00E460F5" w:rsidRDefault="008332FA" w:rsidP="00E8012E">
      <w:pPr>
        <w:rPr>
          <w:rFonts w:ascii="Traditional Arabic" w:hAnsi="Traditional Arabic" w:cs="Traditional Arabic"/>
          <w:b/>
          <w:bCs/>
          <w:sz w:val="28"/>
          <w:szCs w:val="28"/>
        </w:rPr>
      </w:pPr>
      <w:r>
        <w:rPr>
          <w:rFonts w:ascii="Traditional Arabic" w:hAnsi="Traditional Arabic" w:cs="Traditional Arabic"/>
          <w:b/>
          <w:bCs/>
          <w:sz w:val="28"/>
          <w:szCs w:val="28"/>
        </w:rPr>
        <w:t xml:space="preserve"> </w:t>
      </w:r>
      <w:r w:rsidR="00E8012E" w:rsidRPr="00E460F5">
        <w:rPr>
          <w:rFonts w:ascii="Traditional Arabic" w:hAnsi="Traditional Arabic" w:cs="Traditional Arabic"/>
          <w:b/>
          <w:bCs/>
          <w:sz w:val="28"/>
          <w:szCs w:val="28"/>
        </w:rPr>
        <w:t xml:space="preserve">4.3.9 </w:t>
      </w:r>
      <w:r w:rsidR="00E8012E" w:rsidRPr="00E460F5">
        <w:rPr>
          <w:rFonts w:ascii="Traditional Arabic" w:hAnsi="Traditional Arabic" w:cs="Traditional Arabic"/>
          <w:b/>
          <w:bCs/>
          <w:sz w:val="28"/>
          <w:szCs w:val="28"/>
          <w:rtl/>
        </w:rPr>
        <w:t>عدد الموظفين في الفريق المباشر</w:t>
      </w:r>
    </w:p>
    <w:p w14:paraId="3D87FA5D" w14:textId="77777777" w:rsidR="00E8012E" w:rsidRDefault="00E8012E" w:rsidP="00E8012E">
      <w:pPr>
        <w:rPr>
          <w:rFonts w:ascii="Traditional Arabic" w:hAnsi="Traditional Arabic" w:cs="Traditional Arabic"/>
          <w:sz w:val="24"/>
          <w:szCs w:val="24"/>
          <w:rtl/>
        </w:rPr>
      </w:pPr>
      <w:r w:rsidRPr="00E460F5">
        <w:rPr>
          <w:rFonts w:ascii="Traditional Arabic" w:hAnsi="Traditional Arabic" w:cs="Traditional Arabic"/>
          <w:sz w:val="24"/>
          <w:szCs w:val="24"/>
          <w:rtl/>
        </w:rPr>
        <w:t xml:space="preserve">يبين </w:t>
      </w:r>
      <w:r w:rsidRPr="00E460F5">
        <w:rPr>
          <w:rFonts w:ascii="Traditional Arabic" w:hAnsi="Traditional Arabic" w:cs="Traditional Arabic"/>
          <w:b/>
          <w:bCs/>
          <w:sz w:val="24"/>
          <w:szCs w:val="24"/>
          <w:rtl/>
        </w:rPr>
        <w:t>جدول</w:t>
      </w:r>
      <w:r w:rsidRPr="00E460F5">
        <w:rPr>
          <w:rFonts w:ascii="Traditional Arabic" w:hAnsi="Traditional Arabic" w:cs="Traditional Arabic"/>
          <w:b/>
          <w:bCs/>
          <w:sz w:val="24"/>
          <w:szCs w:val="24"/>
        </w:rPr>
        <w:t xml:space="preserve"> (4.9)</w:t>
      </w:r>
      <w:r w:rsidRPr="00E460F5">
        <w:rPr>
          <w:rFonts w:ascii="Traditional Arabic" w:hAnsi="Traditional Arabic" w:cs="Traditional Arabic"/>
          <w:sz w:val="24"/>
          <w:szCs w:val="24"/>
        </w:rPr>
        <w:t xml:space="preserve"> </w:t>
      </w:r>
      <w:r w:rsidRPr="00E460F5">
        <w:rPr>
          <w:rFonts w:ascii="Traditional Arabic" w:hAnsi="Traditional Arabic" w:cs="Traditional Arabic"/>
          <w:sz w:val="24"/>
          <w:szCs w:val="24"/>
          <w:rtl/>
        </w:rPr>
        <w:t>أن غالبية الموظفين يعملون ضمن فرق صغيرة تتراوح بين (5 إلى 10) أفراد بنسبة (51%)، تليها الفرق التي تضم (11 إلى 20) موظفًا بنسبة (22.4%)، في حين بلغت نسبة الفرق الصغيرة جدًا (أقل من 5 موظفين) (16.3%)، وتوزعت النسب الباقية على الفرق الكبيرة التي تضم أكثر من 20 موظفًا بنسبة (6.1%). ويُظهر هذا النمط أن الهيكل التنظيمي لمراكز الاتصال يعتمد على تقسيم العمل إلى فرق تشغيلية صغيرة لتعزيز الكفاءة التشغيلية وجودة الإشراف</w:t>
      </w:r>
      <w:r w:rsidRPr="00E460F5">
        <w:rPr>
          <w:rFonts w:ascii="Traditional Arabic" w:hAnsi="Traditional Arabic" w:cs="Traditional Arabic"/>
          <w:sz w:val="24"/>
          <w:szCs w:val="24"/>
        </w:rPr>
        <w:t>.</w:t>
      </w:r>
    </w:p>
    <w:p w14:paraId="249C8440" w14:textId="77777777" w:rsidR="00E8012E" w:rsidRPr="00E460F5" w:rsidRDefault="00E8012E" w:rsidP="00E8012E">
      <w:pPr>
        <w:rPr>
          <w:rFonts w:ascii="Traditional Arabic" w:hAnsi="Traditional Arabic" w:cs="Traditional Arabic"/>
          <w:sz w:val="24"/>
          <w:szCs w:val="24"/>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62"/>
        <w:gridCol w:w="517"/>
        <w:gridCol w:w="904"/>
      </w:tblGrid>
      <w:tr w:rsidR="00E8012E" w:rsidRPr="00E460F5" w14:paraId="36C64132" w14:textId="77777777" w:rsidTr="00EC44FC">
        <w:trPr>
          <w:tblHeader/>
          <w:tblCellSpacing w:w="15" w:type="dxa"/>
          <w:jc w:val="center"/>
        </w:trPr>
        <w:tc>
          <w:tcPr>
            <w:tcW w:w="0" w:type="auto"/>
            <w:vAlign w:val="center"/>
            <w:hideMark/>
          </w:tcPr>
          <w:p w14:paraId="238A4326"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عدد الموظفين في الفريق</w:t>
            </w:r>
          </w:p>
        </w:tc>
        <w:tc>
          <w:tcPr>
            <w:tcW w:w="0" w:type="auto"/>
            <w:vAlign w:val="center"/>
            <w:hideMark/>
          </w:tcPr>
          <w:p w14:paraId="0A3ECF9E"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التكرار</w:t>
            </w:r>
          </w:p>
        </w:tc>
        <w:tc>
          <w:tcPr>
            <w:tcW w:w="0" w:type="auto"/>
            <w:vAlign w:val="center"/>
            <w:hideMark/>
          </w:tcPr>
          <w:p w14:paraId="26AF8677"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النسبة المئوية</w:t>
            </w:r>
          </w:p>
        </w:tc>
      </w:tr>
      <w:tr w:rsidR="00E8012E" w:rsidRPr="00E460F5" w14:paraId="614272FF" w14:textId="77777777" w:rsidTr="00EC44FC">
        <w:trPr>
          <w:tblCellSpacing w:w="15" w:type="dxa"/>
          <w:jc w:val="center"/>
        </w:trPr>
        <w:tc>
          <w:tcPr>
            <w:tcW w:w="0" w:type="auto"/>
            <w:vAlign w:val="center"/>
            <w:hideMark/>
          </w:tcPr>
          <w:p w14:paraId="6EBFFD51"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من 5 إلى 10 موظفين</w:t>
            </w:r>
          </w:p>
        </w:tc>
        <w:tc>
          <w:tcPr>
            <w:tcW w:w="0" w:type="auto"/>
            <w:vAlign w:val="center"/>
            <w:hideMark/>
          </w:tcPr>
          <w:p w14:paraId="56660AAE"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25</w:t>
            </w:r>
          </w:p>
        </w:tc>
        <w:tc>
          <w:tcPr>
            <w:tcW w:w="0" w:type="auto"/>
            <w:vAlign w:val="center"/>
            <w:hideMark/>
          </w:tcPr>
          <w:p w14:paraId="23B49199"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51.0%</w:t>
            </w:r>
          </w:p>
        </w:tc>
      </w:tr>
      <w:tr w:rsidR="00E8012E" w:rsidRPr="00E460F5" w14:paraId="29FCD2DC" w14:textId="77777777" w:rsidTr="00EC44FC">
        <w:trPr>
          <w:tblCellSpacing w:w="15" w:type="dxa"/>
          <w:jc w:val="center"/>
        </w:trPr>
        <w:tc>
          <w:tcPr>
            <w:tcW w:w="0" w:type="auto"/>
            <w:vAlign w:val="center"/>
            <w:hideMark/>
          </w:tcPr>
          <w:p w14:paraId="4D42875D"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من 11 إلى 20 موظفًا</w:t>
            </w:r>
          </w:p>
        </w:tc>
        <w:tc>
          <w:tcPr>
            <w:tcW w:w="0" w:type="auto"/>
            <w:vAlign w:val="center"/>
            <w:hideMark/>
          </w:tcPr>
          <w:p w14:paraId="0C4FD5C0"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11</w:t>
            </w:r>
          </w:p>
        </w:tc>
        <w:tc>
          <w:tcPr>
            <w:tcW w:w="0" w:type="auto"/>
            <w:vAlign w:val="center"/>
            <w:hideMark/>
          </w:tcPr>
          <w:p w14:paraId="6DC7EDDB"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22.4%</w:t>
            </w:r>
          </w:p>
        </w:tc>
      </w:tr>
      <w:tr w:rsidR="00E8012E" w:rsidRPr="00E460F5" w14:paraId="69B80E2F" w14:textId="77777777" w:rsidTr="00EC44FC">
        <w:trPr>
          <w:tblCellSpacing w:w="15" w:type="dxa"/>
          <w:jc w:val="center"/>
        </w:trPr>
        <w:tc>
          <w:tcPr>
            <w:tcW w:w="0" w:type="auto"/>
            <w:vAlign w:val="center"/>
            <w:hideMark/>
          </w:tcPr>
          <w:p w14:paraId="633215C4"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أقل من 5 موظفين</w:t>
            </w:r>
          </w:p>
        </w:tc>
        <w:tc>
          <w:tcPr>
            <w:tcW w:w="0" w:type="auto"/>
            <w:vAlign w:val="center"/>
            <w:hideMark/>
          </w:tcPr>
          <w:p w14:paraId="1379E3DC"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8</w:t>
            </w:r>
          </w:p>
        </w:tc>
        <w:tc>
          <w:tcPr>
            <w:tcW w:w="0" w:type="auto"/>
            <w:vAlign w:val="center"/>
            <w:hideMark/>
          </w:tcPr>
          <w:p w14:paraId="462738BA"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16.3%</w:t>
            </w:r>
          </w:p>
        </w:tc>
      </w:tr>
      <w:tr w:rsidR="00E8012E" w:rsidRPr="00E460F5" w14:paraId="1B37978E" w14:textId="77777777" w:rsidTr="00EC44FC">
        <w:trPr>
          <w:tblCellSpacing w:w="15" w:type="dxa"/>
          <w:jc w:val="center"/>
        </w:trPr>
        <w:tc>
          <w:tcPr>
            <w:tcW w:w="0" w:type="auto"/>
            <w:vAlign w:val="center"/>
            <w:hideMark/>
          </w:tcPr>
          <w:p w14:paraId="55052060"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أكثر من 20 موظفًا</w:t>
            </w:r>
          </w:p>
        </w:tc>
        <w:tc>
          <w:tcPr>
            <w:tcW w:w="0" w:type="auto"/>
            <w:vAlign w:val="center"/>
            <w:hideMark/>
          </w:tcPr>
          <w:p w14:paraId="40B7F404"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3</w:t>
            </w:r>
          </w:p>
        </w:tc>
        <w:tc>
          <w:tcPr>
            <w:tcW w:w="0" w:type="auto"/>
            <w:vAlign w:val="center"/>
            <w:hideMark/>
          </w:tcPr>
          <w:p w14:paraId="6C1921EE"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6.1%</w:t>
            </w:r>
          </w:p>
        </w:tc>
      </w:tr>
      <w:tr w:rsidR="00E8012E" w:rsidRPr="00E460F5" w14:paraId="6664B627" w14:textId="77777777" w:rsidTr="00EC44FC">
        <w:trPr>
          <w:tblCellSpacing w:w="15" w:type="dxa"/>
          <w:jc w:val="center"/>
        </w:trPr>
        <w:tc>
          <w:tcPr>
            <w:tcW w:w="0" w:type="auto"/>
            <w:vAlign w:val="center"/>
            <w:hideMark/>
          </w:tcPr>
          <w:p w14:paraId="3EBDF23C"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فرد واحد فقط</w:t>
            </w:r>
          </w:p>
        </w:tc>
        <w:tc>
          <w:tcPr>
            <w:tcW w:w="0" w:type="auto"/>
            <w:vAlign w:val="center"/>
            <w:hideMark/>
          </w:tcPr>
          <w:p w14:paraId="1802C4DC"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1</w:t>
            </w:r>
          </w:p>
        </w:tc>
        <w:tc>
          <w:tcPr>
            <w:tcW w:w="0" w:type="auto"/>
            <w:vAlign w:val="center"/>
            <w:hideMark/>
          </w:tcPr>
          <w:p w14:paraId="3D46F653"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2.0%</w:t>
            </w:r>
          </w:p>
        </w:tc>
      </w:tr>
      <w:tr w:rsidR="00E8012E" w:rsidRPr="00E460F5" w14:paraId="6B97A7CE" w14:textId="77777777" w:rsidTr="00EC44FC">
        <w:trPr>
          <w:tblCellSpacing w:w="15" w:type="dxa"/>
          <w:jc w:val="center"/>
        </w:trPr>
        <w:tc>
          <w:tcPr>
            <w:tcW w:w="0" w:type="auto"/>
            <w:vAlign w:val="center"/>
            <w:hideMark/>
          </w:tcPr>
          <w:p w14:paraId="40ACD481"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لم يذكر العدد</w:t>
            </w:r>
          </w:p>
        </w:tc>
        <w:tc>
          <w:tcPr>
            <w:tcW w:w="0" w:type="auto"/>
            <w:vAlign w:val="center"/>
            <w:hideMark/>
          </w:tcPr>
          <w:p w14:paraId="416126A4"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1</w:t>
            </w:r>
          </w:p>
        </w:tc>
        <w:tc>
          <w:tcPr>
            <w:tcW w:w="0" w:type="auto"/>
            <w:vAlign w:val="center"/>
            <w:hideMark/>
          </w:tcPr>
          <w:p w14:paraId="471429E2"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2.0%</w:t>
            </w:r>
          </w:p>
        </w:tc>
      </w:tr>
    </w:tbl>
    <w:p w14:paraId="340D6879" w14:textId="77777777" w:rsidR="00E8012E" w:rsidRDefault="00E8012E" w:rsidP="00E8012E">
      <w:pPr>
        <w:rPr>
          <w:rFonts w:ascii="Traditional Arabic" w:hAnsi="Traditional Arabic" w:cs="Traditional Arabic"/>
          <w:sz w:val="32"/>
          <w:szCs w:val="32"/>
          <w:rtl/>
        </w:rPr>
      </w:pPr>
    </w:p>
    <w:p w14:paraId="5556004F" w14:textId="77777777" w:rsidR="00121432" w:rsidRDefault="00121432" w:rsidP="00E8012E">
      <w:pPr>
        <w:rPr>
          <w:rFonts w:ascii="Traditional Arabic" w:hAnsi="Traditional Arabic" w:cs="Traditional Arabic"/>
          <w:sz w:val="32"/>
          <w:szCs w:val="32"/>
          <w:rtl/>
        </w:rPr>
      </w:pPr>
    </w:p>
    <w:p w14:paraId="1F26689F" w14:textId="77777777" w:rsidR="00121432" w:rsidRDefault="00121432" w:rsidP="00E8012E">
      <w:pPr>
        <w:rPr>
          <w:rFonts w:ascii="Traditional Arabic" w:hAnsi="Traditional Arabic" w:cs="Traditional Arabic" w:hint="cs"/>
          <w:sz w:val="32"/>
          <w:szCs w:val="32"/>
          <w:rtl/>
        </w:rPr>
      </w:pPr>
    </w:p>
    <w:p w14:paraId="2AF01238" w14:textId="089EB872" w:rsidR="00121432" w:rsidRDefault="00121432" w:rsidP="00121432">
      <w:pPr>
        <w:rPr>
          <w:rFonts w:ascii="Traditional Arabic" w:hAnsi="Traditional Arabic" w:cs="Traditional Arabic"/>
          <w:sz w:val="28"/>
          <w:szCs w:val="28"/>
          <w:rtl/>
        </w:rPr>
      </w:pPr>
      <w:r w:rsidRPr="00121432">
        <w:rPr>
          <w:rFonts w:ascii="Traditional Arabic" w:hAnsi="Traditional Arabic" w:cs="Traditional Arabic"/>
          <w:b/>
          <w:bCs/>
          <w:sz w:val="28"/>
          <w:szCs w:val="28"/>
        </w:rPr>
        <w:t xml:space="preserve"> </w:t>
      </w:r>
      <w:r w:rsidRPr="00121432">
        <w:rPr>
          <w:rFonts w:ascii="Traditional Arabic" w:hAnsi="Traditional Arabic" w:cs="Traditional Arabic"/>
          <w:b/>
          <w:bCs/>
          <w:sz w:val="28"/>
          <w:szCs w:val="28"/>
        </w:rPr>
        <w:t xml:space="preserve">4.3.10 </w:t>
      </w:r>
      <w:r w:rsidRPr="00121432">
        <w:rPr>
          <w:rFonts w:ascii="Traditional Arabic" w:hAnsi="Traditional Arabic" w:cs="Traditional Arabic"/>
          <w:b/>
          <w:bCs/>
          <w:sz w:val="28"/>
          <w:szCs w:val="28"/>
          <w:rtl/>
        </w:rPr>
        <w:t>تحليل أولي للفروق في متغيرات الدراسة تبعًا لطبيعة الدور الوظيفي</w:t>
      </w:r>
    </w:p>
    <w:p w14:paraId="23C93EFF" w14:textId="1E465C67" w:rsidR="00121432" w:rsidRPr="00121432" w:rsidRDefault="00121432" w:rsidP="00121432">
      <w:pPr>
        <w:rPr>
          <w:rFonts w:ascii="Traditional Arabic" w:hAnsi="Traditional Arabic" w:cs="Traditional Arabic"/>
          <w:b/>
          <w:bCs/>
          <w:sz w:val="24"/>
          <w:szCs w:val="24"/>
          <w:rtl/>
        </w:rPr>
      </w:pPr>
      <w:r w:rsidRPr="00121432">
        <w:rPr>
          <w:rFonts w:ascii="Traditional Arabic" w:hAnsi="Traditional Arabic" w:cs="Traditional Arabic"/>
          <w:b/>
          <w:bCs/>
          <w:sz w:val="24"/>
          <w:szCs w:val="24"/>
          <w:rtl/>
        </w:rPr>
        <w:t>جدول</w:t>
      </w:r>
      <w:r w:rsidRPr="00121432">
        <w:rPr>
          <w:rFonts w:ascii="Traditional Arabic" w:hAnsi="Traditional Arabic" w:cs="Traditional Arabic"/>
          <w:b/>
          <w:bCs/>
          <w:sz w:val="24"/>
          <w:szCs w:val="24"/>
        </w:rPr>
        <w:t xml:space="preserve"> (4.10)</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14"/>
        <w:gridCol w:w="762"/>
        <w:gridCol w:w="906"/>
        <w:gridCol w:w="1241"/>
        <w:gridCol w:w="935"/>
        <w:gridCol w:w="1252"/>
        <w:gridCol w:w="927"/>
        <w:gridCol w:w="1259"/>
      </w:tblGrid>
      <w:tr w:rsidR="00121432" w:rsidRPr="00121432" w14:paraId="1BBFAFCD" w14:textId="77777777" w:rsidTr="003C3388">
        <w:trPr>
          <w:tblHeader/>
          <w:tblCellSpacing w:w="15" w:type="dxa"/>
          <w:jc w:val="center"/>
        </w:trPr>
        <w:tc>
          <w:tcPr>
            <w:tcW w:w="0" w:type="auto"/>
            <w:vAlign w:val="center"/>
            <w:hideMark/>
          </w:tcPr>
          <w:p w14:paraId="7AE8ACDD" w14:textId="77777777" w:rsidR="00121432" w:rsidRPr="00121432" w:rsidRDefault="00121432" w:rsidP="003C3388">
            <w:pPr>
              <w:jc w:val="center"/>
              <w:rPr>
                <w:rFonts w:ascii="Traditional Arabic" w:hAnsi="Traditional Arabic" w:cs="Traditional Arabic"/>
                <w:b/>
                <w:bCs/>
                <w:sz w:val="20"/>
                <w:szCs w:val="20"/>
              </w:rPr>
            </w:pPr>
            <w:r w:rsidRPr="00121432">
              <w:rPr>
                <w:rFonts w:ascii="Traditional Arabic" w:hAnsi="Traditional Arabic" w:cs="Traditional Arabic"/>
                <w:b/>
                <w:bCs/>
                <w:sz w:val="20"/>
                <w:szCs w:val="20"/>
                <w:rtl/>
              </w:rPr>
              <w:t>طبيعة الدور الوظيفي</w:t>
            </w:r>
          </w:p>
        </w:tc>
        <w:tc>
          <w:tcPr>
            <w:tcW w:w="0" w:type="auto"/>
            <w:vAlign w:val="center"/>
            <w:hideMark/>
          </w:tcPr>
          <w:p w14:paraId="4B3CA68D" w14:textId="77777777" w:rsidR="00121432" w:rsidRPr="00121432" w:rsidRDefault="00121432" w:rsidP="003C3388">
            <w:pPr>
              <w:jc w:val="center"/>
              <w:rPr>
                <w:rFonts w:ascii="Traditional Arabic" w:hAnsi="Traditional Arabic" w:cs="Traditional Arabic"/>
                <w:b/>
                <w:bCs/>
                <w:sz w:val="20"/>
                <w:szCs w:val="20"/>
              </w:rPr>
            </w:pPr>
            <w:r w:rsidRPr="00121432">
              <w:rPr>
                <w:rFonts w:ascii="Traditional Arabic" w:hAnsi="Traditional Arabic" w:cs="Traditional Arabic"/>
                <w:b/>
                <w:bCs/>
                <w:sz w:val="20"/>
                <w:szCs w:val="20"/>
                <w:rtl/>
              </w:rPr>
              <w:t>عدد المشاركين</w:t>
            </w:r>
            <w:r w:rsidRPr="00121432">
              <w:rPr>
                <w:rFonts w:ascii="Traditional Arabic" w:hAnsi="Traditional Arabic" w:cs="Traditional Arabic"/>
                <w:b/>
                <w:bCs/>
                <w:sz w:val="20"/>
                <w:szCs w:val="20"/>
              </w:rPr>
              <w:t xml:space="preserve"> </w:t>
            </w:r>
          </w:p>
        </w:tc>
        <w:tc>
          <w:tcPr>
            <w:tcW w:w="0" w:type="auto"/>
            <w:vAlign w:val="center"/>
            <w:hideMark/>
          </w:tcPr>
          <w:p w14:paraId="70CE4A42" w14:textId="77777777" w:rsidR="00121432" w:rsidRPr="00121432" w:rsidRDefault="00121432" w:rsidP="003C3388">
            <w:pPr>
              <w:jc w:val="center"/>
              <w:rPr>
                <w:rFonts w:ascii="Traditional Arabic" w:hAnsi="Traditional Arabic" w:cs="Traditional Arabic"/>
                <w:b/>
                <w:bCs/>
                <w:sz w:val="20"/>
                <w:szCs w:val="20"/>
              </w:rPr>
            </w:pPr>
            <w:r w:rsidRPr="00121432">
              <w:rPr>
                <w:rFonts w:ascii="Traditional Arabic" w:hAnsi="Traditional Arabic" w:cs="Traditional Arabic"/>
                <w:b/>
                <w:bCs/>
                <w:sz w:val="20"/>
                <w:szCs w:val="20"/>
                <w:rtl/>
              </w:rPr>
              <w:t>متوسط العمل عن بُعد</w:t>
            </w:r>
          </w:p>
        </w:tc>
        <w:tc>
          <w:tcPr>
            <w:tcW w:w="0" w:type="auto"/>
            <w:vAlign w:val="center"/>
            <w:hideMark/>
          </w:tcPr>
          <w:p w14:paraId="3503BA6B" w14:textId="77777777" w:rsidR="00121432" w:rsidRPr="00121432" w:rsidRDefault="00121432" w:rsidP="003C3388">
            <w:pPr>
              <w:jc w:val="center"/>
              <w:rPr>
                <w:rFonts w:ascii="Traditional Arabic" w:hAnsi="Traditional Arabic" w:cs="Traditional Arabic"/>
                <w:b/>
                <w:bCs/>
                <w:sz w:val="20"/>
                <w:szCs w:val="20"/>
              </w:rPr>
            </w:pPr>
            <w:r w:rsidRPr="00121432">
              <w:rPr>
                <w:rFonts w:ascii="Traditional Arabic" w:hAnsi="Traditional Arabic" w:cs="Traditional Arabic"/>
                <w:b/>
                <w:bCs/>
                <w:sz w:val="20"/>
                <w:szCs w:val="20"/>
                <w:rtl/>
              </w:rPr>
              <w:t>الانحراف المعياري للعمل عن بُعد</w:t>
            </w:r>
          </w:p>
        </w:tc>
        <w:tc>
          <w:tcPr>
            <w:tcW w:w="0" w:type="auto"/>
            <w:vAlign w:val="center"/>
            <w:hideMark/>
          </w:tcPr>
          <w:p w14:paraId="6B1358D6" w14:textId="77777777" w:rsidR="00121432" w:rsidRPr="00121432" w:rsidRDefault="00121432" w:rsidP="003C3388">
            <w:pPr>
              <w:jc w:val="center"/>
              <w:rPr>
                <w:rFonts w:ascii="Traditional Arabic" w:hAnsi="Traditional Arabic" w:cs="Traditional Arabic"/>
                <w:b/>
                <w:bCs/>
                <w:sz w:val="20"/>
                <w:szCs w:val="20"/>
              </w:rPr>
            </w:pPr>
            <w:r w:rsidRPr="00121432">
              <w:rPr>
                <w:rFonts w:ascii="Traditional Arabic" w:hAnsi="Traditional Arabic" w:cs="Traditional Arabic"/>
                <w:b/>
                <w:bCs/>
                <w:sz w:val="20"/>
                <w:szCs w:val="20"/>
                <w:rtl/>
              </w:rPr>
              <w:t>متوسط الأداء الوظيفي</w:t>
            </w:r>
          </w:p>
        </w:tc>
        <w:tc>
          <w:tcPr>
            <w:tcW w:w="0" w:type="auto"/>
            <w:vAlign w:val="center"/>
            <w:hideMark/>
          </w:tcPr>
          <w:p w14:paraId="6043EBE6" w14:textId="77777777" w:rsidR="00121432" w:rsidRPr="00121432" w:rsidRDefault="00121432" w:rsidP="003C3388">
            <w:pPr>
              <w:jc w:val="center"/>
              <w:rPr>
                <w:rFonts w:ascii="Traditional Arabic" w:hAnsi="Traditional Arabic" w:cs="Traditional Arabic"/>
                <w:b/>
                <w:bCs/>
                <w:sz w:val="20"/>
                <w:szCs w:val="20"/>
              </w:rPr>
            </w:pPr>
            <w:r w:rsidRPr="00121432">
              <w:rPr>
                <w:rFonts w:ascii="Traditional Arabic" w:hAnsi="Traditional Arabic" w:cs="Traditional Arabic"/>
                <w:b/>
                <w:bCs/>
                <w:sz w:val="20"/>
                <w:szCs w:val="20"/>
                <w:rtl/>
              </w:rPr>
              <w:t>الانحراف المعياري للأداء الوظيفي</w:t>
            </w:r>
          </w:p>
        </w:tc>
        <w:tc>
          <w:tcPr>
            <w:tcW w:w="0" w:type="auto"/>
            <w:vAlign w:val="center"/>
            <w:hideMark/>
          </w:tcPr>
          <w:p w14:paraId="28BDAE99" w14:textId="77777777" w:rsidR="00121432" w:rsidRPr="00121432" w:rsidRDefault="00121432" w:rsidP="003C3388">
            <w:pPr>
              <w:jc w:val="center"/>
              <w:rPr>
                <w:rFonts w:ascii="Traditional Arabic" w:hAnsi="Traditional Arabic" w:cs="Traditional Arabic"/>
                <w:b/>
                <w:bCs/>
                <w:sz w:val="20"/>
                <w:szCs w:val="20"/>
              </w:rPr>
            </w:pPr>
            <w:r w:rsidRPr="00121432">
              <w:rPr>
                <w:rFonts w:ascii="Traditional Arabic" w:hAnsi="Traditional Arabic" w:cs="Traditional Arabic"/>
                <w:b/>
                <w:bCs/>
                <w:sz w:val="20"/>
                <w:szCs w:val="20"/>
                <w:rtl/>
              </w:rPr>
              <w:t>متوسط الرضا الوظيفي</w:t>
            </w:r>
          </w:p>
        </w:tc>
        <w:tc>
          <w:tcPr>
            <w:tcW w:w="0" w:type="auto"/>
            <w:vAlign w:val="center"/>
            <w:hideMark/>
          </w:tcPr>
          <w:p w14:paraId="0FDFE778" w14:textId="77777777" w:rsidR="00121432" w:rsidRPr="00121432" w:rsidRDefault="00121432" w:rsidP="003C3388">
            <w:pPr>
              <w:jc w:val="center"/>
              <w:rPr>
                <w:rFonts w:ascii="Traditional Arabic" w:hAnsi="Traditional Arabic" w:cs="Traditional Arabic"/>
                <w:b/>
                <w:bCs/>
                <w:sz w:val="20"/>
                <w:szCs w:val="20"/>
              </w:rPr>
            </w:pPr>
            <w:r w:rsidRPr="00121432">
              <w:rPr>
                <w:rFonts w:ascii="Traditional Arabic" w:hAnsi="Traditional Arabic" w:cs="Traditional Arabic"/>
                <w:b/>
                <w:bCs/>
                <w:sz w:val="20"/>
                <w:szCs w:val="20"/>
                <w:rtl/>
              </w:rPr>
              <w:t>الانحراف المعياري للرضا الوظيفي</w:t>
            </w:r>
          </w:p>
        </w:tc>
      </w:tr>
      <w:tr w:rsidR="00121432" w:rsidRPr="00121432" w14:paraId="4B6AE155" w14:textId="77777777" w:rsidTr="003C3388">
        <w:trPr>
          <w:tblCellSpacing w:w="15" w:type="dxa"/>
          <w:jc w:val="center"/>
        </w:trPr>
        <w:tc>
          <w:tcPr>
            <w:tcW w:w="0" w:type="auto"/>
            <w:vAlign w:val="center"/>
            <w:hideMark/>
          </w:tcPr>
          <w:p w14:paraId="23C810B5" w14:textId="77777777" w:rsidR="00121432" w:rsidRPr="00121432" w:rsidRDefault="00121432" w:rsidP="003C3388">
            <w:pPr>
              <w:jc w:val="center"/>
              <w:rPr>
                <w:rFonts w:ascii="Traditional Arabic" w:hAnsi="Traditional Arabic" w:cs="Traditional Arabic"/>
                <w:sz w:val="20"/>
                <w:szCs w:val="20"/>
              </w:rPr>
            </w:pPr>
            <w:r w:rsidRPr="00121432">
              <w:rPr>
                <w:rFonts w:ascii="Traditional Arabic" w:hAnsi="Traditional Arabic" w:cs="Traditional Arabic"/>
                <w:sz w:val="20"/>
                <w:szCs w:val="20"/>
                <w:rtl/>
              </w:rPr>
              <w:t>التعامل المباشر مع العملاء</w:t>
            </w:r>
          </w:p>
        </w:tc>
        <w:tc>
          <w:tcPr>
            <w:tcW w:w="0" w:type="auto"/>
            <w:vAlign w:val="center"/>
            <w:hideMark/>
          </w:tcPr>
          <w:p w14:paraId="4D35C34C" w14:textId="77777777" w:rsidR="00121432" w:rsidRPr="00121432" w:rsidRDefault="00121432" w:rsidP="003C3388">
            <w:pPr>
              <w:jc w:val="center"/>
              <w:rPr>
                <w:rFonts w:ascii="Traditional Arabic" w:hAnsi="Traditional Arabic" w:cs="Traditional Arabic"/>
                <w:sz w:val="20"/>
                <w:szCs w:val="20"/>
              </w:rPr>
            </w:pPr>
            <w:r w:rsidRPr="00121432">
              <w:rPr>
                <w:rFonts w:ascii="Traditional Arabic" w:hAnsi="Traditional Arabic" w:cs="Traditional Arabic"/>
                <w:sz w:val="20"/>
                <w:szCs w:val="20"/>
              </w:rPr>
              <w:t>30</w:t>
            </w:r>
          </w:p>
        </w:tc>
        <w:tc>
          <w:tcPr>
            <w:tcW w:w="0" w:type="auto"/>
            <w:vAlign w:val="center"/>
            <w:hideMark/>
          </w:tcPr>
          <w:p w14:paraId="229228C2" w14:textId="77777777" w:rsidR="00121432" w:rsidRPr="00121432" w:rsidRDefault="00121432" w:rsidP="003C3388">
            <w:pPr>
              <w:jc w:val="center"/>
              <w:rPr>
                <w:rFonts w:ascii="Traditional Arabic" w:hAnsi="Traditional Arabic" w:cs="Traditional Arabic"/>
                <w:sz w:val="20"/>
                <w:szCs w:val="20"/>
              </w:rPr>
            </w:pPr>
            <w:r w:rsidRPr="00121432">
              <w:rPr>
                <w:rFonts w:ascii="Traditional Arabic" w:hAnsi="Traditional Arabic" w:cs="Traditional Arabic"/>
                <w:sz w:val="20"/>
                <w:szCs w:val="20"/>
              </w:rPr>
              <w:t>4.37</w:t>
            </w:r>
          </w:p>
        </w:tc>
        <w:tc>
          <w:tcPr>
            <w:tcW w:w="0" w:type="auto"/>
            <w:vAlign w:val="center"/>
            <w:hideMark/>
          </w:tcPr>
          <w:p w14:paraId="5C324E67" w14:textId="77777777" w:rsidR="00121432" w:rsidRPr="00121432" w:rsidRDefault="00121432" w:rsidP="003C3388">
            <w:pPr>
              <w:jc w:val="center"/>
              <w:rPr>
                <w:rFonts w:ascii="Traditional Arabic" w:hAnsi="Traditional Arabic" w:cs="Traditional Arabic"/>
                <w:sz w:val="20"/>
                <w:szCs w:val="20"/>
              </w:rPr>
            </w:pPr>
            <w:r w:rsidRPr="00121432">
              <w:rPr>
                <w:rFonts w:ascii="Traditional Arabic" w:hAnsi="Traditional Arabic" w:cs="Traditional Arabic"/>
                <w:sz w:val="20"/>
                <w:szCs w:val="20"/>
              </w:rPr>
              <w:t>0.80</w:t>
            </w:r>
          </w:p>
        </w:tc>
        <w:tc>
          <w:tcPr>
            <w:tcW w:w="0" w:type="auto"/>
            <w:vAlign w:val="center"/>
            <w:hideMark/>
          </w:tcPr>
          <w:p w14:paraId="10F69A8A" w14:textId="77777777" w:rsidR="00121432" w:rsidRPr="00121432" w:rsidRDefault="00121432" w:rsidP="003C3388">
            <w:pPr>
              <w:jc w:val="center"/>
              <w:rPr>
                <w:rFonts w:ascii="Traditional Arabic" w:hAnsi="Traditional Arabic" w:cs="Traditional Arabic"/>
                <w:sz w:val="20"/>
                <w:szCs w:val="20"/>
              </w:rPr>
            </w:pPr>
            <w:r w:rsidRPr="00121432">
              <w:rPr>
                <w:rFonts w:ascii="Traditional Arabic" w:hAnsi="Traditional Arabic" w:cs="Traditional Arabic"/>
                <w:sz w:val="20"/>
                <w:szCs w:val="20"/>
              </w:rPr>
              <w:t>4.57</w:t>
            </w:r>
          </w:p>
        </w:tc>
        <w:tc>
          <w:tcPr>
            <w:tcW w:w="0" w:type="auto"/>
            <w:vAlign w:val="center"/>
            <w:hideMark/>
          </w:tcPr>
          <w:p w14:paraId="5F9360CB" w14:textId="77777777" w:rsidR="00121432" w:rsidRPr="00121432" w:rsidRDefault="00121432" w:rsidP="003C3388">
            <w:pPr>
              <w:jc w:val="center"/>
              <w:rPr>
                <w:rFonts w:ascii="Traditional Arabic" w:hAnsi="Traditional Arabic" w:cs="Traditional Arabic"/>
                <w:sz w:val="20"/>
                <w:szCs w:val="20"/>
              </w:rPr>
            </w:pPr>
            <w:r w:rsidRPr="00121432">
              <w:rPr>
                <w:rFonts w:ascii="Traditional Arabic" w:hAnsi="Traditional Arabic" w:cs="Traditional Arabic"/>
                <w:sz w:val="20"/>
                <w:szCs w:val="20"/>
              </w:rPr>
              <w:t>0.83</w:t>
            </w:r>
          </w:p>
        </w:tc>
        <w:tc>
          <w:tcPr>
            <w:tcW w:w="0" w:type="auto"/>
            <w:vAlign w:val="center"/>
            <w:hideMark/>
          </w:tcPr>
          <w:p w14:paraId="33F54295" w14:textId="77777777" w:rsidR="00121432" w:rsidRPr="00121432" w:rsidRDefault="00121432" w:rsidP="003C3388">
            <w:pPr>
              <w:jc w:val="center"/>
              <w:rPr>
                <w:rFonts w:ascii="Traditional Arabic" w:hAnsi="Traditional Arabic" w:cs="Traditional Arabic"/>
                <w:sz w:val="20"/>
                <w:szCs w:val="20"/>
              </w:rPr>
            </w:pPr>
            <w:r w:rsidRPr="00121432">
              <w:rPr>
                <w:rFonts w:ascii="Traditional Arabic" w:hAnsi="Traditional Arabic" w:cs="Traditional Arabic"/>
                <w:sz w:val="20"/>
                <w:szCs w:val="20"/>
              </w:rPr>
              <w:t>4.12</w:t>
            </w:r>
          </w:p>
        </w:tc>
        <w:tc>
          <w:tcPr>
            <w:tcW w:w="0" w:type="auto"/>
            <w:vAlign w:val="center"/>
            <w:hideMark/>
          </w:tcPr>
          <w:p w14:paraId="63082B1D" w14:textId="77777777" w:rsidR="00121432" w:rsidRPr="00121432" w:rsidRDefault="00121432" w:rsidP="003C3388">
            <w:pPr>
              <w:jc w:val="center"/>
              <w:rPr>
                <w:rFonts w:ascii="Traditional Arabic" w:hAnsi="Traditional Arabic" w:cs="Traditional Arabic"/>
                <w:sz w:val="20"/>
                <w:szCs w:val="20"/>
              </w:rPr>
            </w:pPr>
            <w:r w:rsidRPr="00121432">
              <w:rPr>
                <w:rFonts w:ascii="Traditional Arabic" w:hAnsi="Traditional Arabic" w:cs="Traditional Arabic"/>
                <w:sz w:val="20"/>
                <w:szCs w:val="20"/>
              </w:rPr>
              <w:t>0.92</w:t>
            </w:r>
          </w:p>
        </w:tc>
      </w:tr>
      <w:tr w:rsidR="00121432" w:rsidRPr="00121432" w14:paraId="2A98C8CF" w14:textId="77777777" w:rsidTr="003C3388">
        <w:trPr>
          <w:tblCellSpacing w:w="15" w:type="dxa"/>
          <w:jc w:val="center"/>
        </w:trPr>
        <w:tc>
          <w:tcPr>
            <w:tcW w:w="0" w:type="auto"/>
            <w:vAlign w:val="center"/>
            <w:hideMark/>
          </w:tcPr>
          <w:p w14:paraId="5E536600" w14:textId="77777777" w:rsidR="00121432" w:rsidRPr="00121432" w:rsidRDefault="00121432" w:rsidP="003C3388">
            <w:pPr>
              <w:jc w:val="center"/>
              <w:rPr>
                <w:rFonts w:ascii="Traditional Arabic" w:hAnsi="Traditional Arabic" w:cs="Traditional Arabic"/>
                <w:sz w:val="20"/>
                <w:szCs w:val="20"/>
              </w:rPr>
            </w:pPr>
            <w:r w:rsidRPr="00121432">
              <w:rPr>
                <w:rFonts w:ascii="Traditional Arabic" w:hAnsi="Traditional Arabic" w:cs="Traditional Arabic"/>
                <w:sz w:val="20"/>
                <w:szCs w:val="20"/>
                <w:rtl/>
              </w:rPr>
              <w:t>الدعم غير المباشر للعملاء</w:t>
            </w:r>
          </w:p>
        </w:tc>
        <w:tc>
          <w:tcPr>
            <w:tcW w:w="0" w:type="auto"/>
            <w:vAlign w:val="center"/>
            <w:hideMark/>
          </w:tcPr>
          <w:p w14:paraId="407CEBF6" w14:textId="77777777" w:rsidR="00121432" w:rsidRPr="00121432" w:rsidRDefault="00121432" w:rsidP="003C3388">
            <w:pPr>
              <w:jc w:val="center"/>
              <w:rPr>
                <w:rFonts w:ascii="Traditional Arabic" w:hAnsi="Traditional Arabic" w:cs="Traditional Arabic"/>
                <w:sz w:val="20"/>
                <w:szCs w:val="20"/>
              </w:rPr>
            </w:pPr>
            <w:r w:rsidRPr="00121432">
              <w:rPr>
                <w:rFonts w:ascii="Traditional Arabic" w:hAnsi="Traditional Arabic" w:cs="Traditional Arabic"/>
                <w:sz w:val="20"/>
                <w:szCs w:val="20"/>
              </w:rPr>
              <w:t>19</w:t>
            </w:r>
          </w:p>
        </w:tc>
        <w:tc>
          <w:tcPr>
            <w:tcW w:w="0" w:type="auto"/>
            <w:vAlign w:val="center"/>
            <w:hideMark/>
          </w:tcPr>
          <w:p w14:paraId="13750DAB" w14:textId="77777777" w:rsidR="00121432" w:rsidRPr="00121432" w:rsidRDefault="00121432" w:rsidP="003C3388">
            <w:pPr>
              <w:jc w:val="center"/>
              <w:rPr>
                <w:rFonts w:ascii="Traditional Arabic" w:hAnsi="Traditional Arabic" w:cs="Traditional Arabic"/>
                <w:sz w:val="20"/>
                <w:szCs w:val="20"/>
              </w:rPr>
            </w:pPr>
            <w:r w:rsidRPr="00121432">
              <w:rPr>
                <w:rFonts w:ascii="Traditional Arabic" w:hAnsi="Traditional Arabic" w:cs="Traditional Arabic"/>
                <w:sz w:val="20"/>
                <w:szCs w:val="20"/>
              </w:rPr>
              <w:t>4.64</w:t>
            </w:r>
          </w:p>
        </w:tc>
        <w:tc>
          <w:tcPr>
            <w:tcW w:w="0" w:type="auto"/>
            <w:vAlign w:val="center"/>
            <w:hideMark/>
          </w:tcPr>
          <w:p w14:paraId="0C9A0FAC" w14:textId="77777777" w:rsidR="00121432" w:rsidRPr="00121432" w:rsidRDefault="00121432" w:rsidP="003C3388">
            <w:pPr>
              <w:jc w:val="center"/>
              <w:rPr>
                <w:rFonts w:ascii="Traditional Arabic" w:hAnsi="Traditional Arabic" w:cs="Traditional Arabic"/>
                <w:sz w:val="20"/>
                <w:szCs w:val="20"/>
              </w:rPr>
            </w:pPr>
            <w:r w:rsidRPr="00121432">
              <w:rPr>
                <w:rFonts w:ascii="Traditional Arabic" w:hAnsi="Traditional Arabic" w:cs="Traditional Arabic"/>
                <w:sz w:val="20"/>
                <w:szCs w:val="20"/>
              </w:rPr>
              <w:t>0.52</w:t>
            </w:r>
          </w:p>
        </w:tc>
        <w:tc>
          <w:tcPr>
            <w:tcW w:w="0" w:type="auto"/>
            <w:vAlign w:val="center"/>
            <w:hideMark/>
          </w:tcPr>
          <w:p w14:paraId="0D57F5F4" w14:textId="77777777" w:rsidR="00121432" w:rsidRPr="00121432" w:rsidRDefault="00121432" w:rsidP="003C3388">
            <w:pPr>
              <w:jc w:val="center"/>
              <w:rPr>
                <w:rFonts w:ascii="Traditional Arabic" w:hAnsi="Traditional Arabic" w:cs="Traditional Arabic"/>
                <w:sz w:val="20"/>
                <w:szCs w:val="20"/>
              </w:rPr>
            </w:pPr>
            <w:r w:rsidRPr="00121432">
              <w:rPr>
                <w:rFonts w:ascii="Traditional Arabic" w:hAnsi="Traditional Arabic" w:cs="Traditional Arabic"/>
                <w:sz w:val="20"/>
                <w:szCs w:val="20"/>
              </w:rPr>
              <w:t>4.82</w:t>
            </w:r>
          </w:p>
        </w:tc>
        <w:tc>
          <w:tcPr>
            <w:tcW w:w="0" w:type="auto"/>
            <w:vAlign w:val="center"/>
            <w:hideMark/>
          </w:tcPr>
          <w:p w14:paraId="02835B86" w14:textId="77777777" w:rsidR="00121432" w:rsidRPr="00121432" w:rsidRDefault="00121432" w:rsidP="003C3388">
            <w:pPr>
              <w:jc w:val="center"/>
              <w:rPr>
                <w:rFonts w:ascii="Traditional Arabic" w:hAnsi="Traditional Arabic" w:cs="Traditional Arabic"/>
                <w:sz w:val="20"/>
                <w:szCs w:val="20"/>
              </w:rPr>
            </w:pPr>
            <w:r w:rsidRPr="00121432">
              <w:rPr>
                <w:rFonts w:ascii="Traditional Arabic" w:hAnsi="Traditional Arabic" w:cs="Traditional Arabic"/>
                <w:sz w:val="20"/>
                <w:szCs w:val="20"/>
              </w:rPr>
              <w:t>0.35</w:t>
            </w:r>
          </w:p>
        </w:tc>
        <w:tc>
          <w:tcPr>
            <w:tcW w:w="0" w:type="auto"/>
            <w:vAlign w:val="center"/>
            <w:hideMark/>
          </w:tcPr>
          <w:p w14:paraId="045ADAE8" w14:textId="77777777" w:rsidR="00121432" w:rsidRPr="00121432" w:rsidRDefault="00121432" w:rsidP="003C3388">
            <w:pPr>
              <w:jc w:val="center"/>
              <w:rPr>
                <w:rFonts w:ascii="Traditional Arabic" w:hAnsi="Traditional Arabic" w:cs="Traditional Arabic"/>
                <w:sz w:val="20"/>
                <w:szCs w:val="20"/>
              </w:rPr>
            </w:pPr>
            <w:r w:rsidRPr="00121432">
              <w:rPr>
                <w:rFonts w:ascii="Traditional Arabic" w:hAnsi="Traditional Arabic" w:cs="Traditional Arabic"/>
                <w:sz w:val="20"/>
                <w:szCs w:val="20"/>
              </w:rPr>
              <w:t>4.27</w:t>
            </w:r>
          </w:p>
        </w:tc>
        <w:tc>
          <w:tcPr>
            <w:tcW w:w="0" w:type="auto"/>
            <w:vAlign w:val="center"/>
            <w:hideMark/>
          </w:tcPr>
          <w:p w14:paraId="2C8CA4BE" w14:textId="77777777" w:rsidR="00121432" w:rsidRPr="00121432" w:rsidRDefault="00121432" w:rsidP="003C3388">
            <w:pPr>
              <w:jc w:val="center"/>
              <w:rPr>
                <w:rFonts w:ascii="Traditional Arabic" w:hAnsi="Traditional Arabic" w:cs="Traditional Arabic"/>
                <w:sz w:val="20"/>
                <w:szCs w:val="20"/>
              </w:rPr>
            </w:pPr>
            <w:r w:rsidRPr="00121432">
              <w:rPr>
                <w:rFonts w:ascii="Traditional Arabic" w:hAnsi="Traditional Arabic" w:cs="Traditional Arabic"/>
                <w:sz w:val="20"/>
                <w:szCs w:val="20"/>
              </w:rPr>
              <w:t>0.74</w:t>
            </w:r>
          </w:p>
        </w:tc>
      </w:tr>
    </w:tbl>
    <w:p w14:paraId="56F11CBF" w14:textId="77777777" w:rsidR="00121432" w:rsidRPr="00121432" w:rsidRDefault="00121432" w:rsidP="00121432">
      <w:pPr>
        <w:rPr>
          <w:rFonts w:ascii="Traditional Arabic" w:hAnsi="Traditional Arabic" w:cs="Traditional Arabic"/>
          <w:sz w:val="28"/>
          <w:szCs w:val="28"/>
        </w:rPr>
      </w:pPr>
    </w:p>
    <w:p w14:paraId="56F7A843" w14:textId="77777777" w:rsidR="00121432" w:rsidRDefault="00121432" w:rsidP="00121432">
      <w:pPr>
        <w:rPr>
          <w:rFonts w:ascii="Traditional Arabic" w:hAnsi="Traditional Arabic" w:cs="Traditional Arabic"/>
          <w:sz w:val="24"/>
          <w:szCs w:val="24"/>
          <w:rtl/>
        </w:rPr>
      </w:pPr>
      <w:r w:rsidRPr="00121432">
        <w:rPr>
          <w:rFonts w:ascii="Traditional Arabic" w:hAnsi="Traditional Arabic" w:cs="Traditional Arabic"/>
          <w:sz w:val="24"/>
          <w:szCs w:val="24"/>
          <w:rtl/>
        </w:rPr>
        <w:t>أُجري تحليل أولي لاستكشاف الفروق في متوسطات متغيرات الدراسة الرئيسة—العمل عن بُعد، والرضا الوظيفي، والأداء الوظيفي—وفقًا لطبيعة الدور الوظيفي للمشاركين. وتم تقسيم العينة إلى مجموعتين: موظفي الخط الأمامي الذين يتعاملون مباشرة مع العملاء، وموظفي الدعم الداخلي الذين يقدمون دعماً فنيًا أو تشغيليًا دون تعامل مباشر مع العملاء. أظهرت النتائج وجود فروق بسيطة في المتوسطات لصالح موظفي الدعم الداخلي، إلا أن نتائج اختبار</w:t>
      </w:r>
      <w:r w:rsidRPr="00121432">
        <w:rPr>
          <w:rFonts w:ascii="Traditional Arabic" w:hAnsi="Traditional Arabic" w:cs="Traditional Arabic"/>
          <w:sz w:val="24"/>
          <w:szCs w:val="24"/>
        </w:rPr>
        <w:t xml:space="preserve"> (t) </w:t>
      </w:r>
      <w:r w:rsidRPr="00121432">
        <w:rPr>
          <w:rFonts w:ascii="Traditional Arabic" w:hAnsi="Traditional Arabic" w:cs="Traditional Arabic"/>
          <w:sz w:val="24"/>
          <w:szCs w:val="24"/>
          <w:rtl/>
        </w:rPr>
        <w:t>لعينتين مستقلتين بيّنت أن هذه الفروق ليست ذات دلالة إحصائية عند مستوى</w:t>
      </w:r>
      <w:r w:rsidRPr="00121432">
        <w:rPr>
          <w:rFonts w:ascii="Traditional Arabic" w:hAnsi="Traditional Arabic" w:cs="Traditional Arabic"/>
          <w:sz w:val="24"/>
          <w:szCs w:val="24"/>
        </w:rPr>
        <w:t xml:space="preserve"> (</w:t>
      </w:r>
      <w:r w:rsidRPr="00121432">
        <w:rPr>
          <w:rFonts w:ascii="Cambria" w:hAnsi="Cambria" w:cs="Cambria"/>
          <w:sz w:val="24"/>
          <w:szCs w:val="24"/>
        </w:rPr>
        <w:t>α</w:t>
      </w:r>
      <w:r w:rsidRPr="00121432">
        <w:rPr>
          <w:rFonts w:ascii="Traditional Arabic" w:hAnsi="Traditional Arabic" w:cs="Traditional Arabic"/>
          <w:sz w:val="24"/>
          <w:szCs w:val="24"/>
        </w:rPr>
        <w:t xml:space="preserve"> = 0.05). </w:t>
      </w:r>
      <w:r w:rsidRPr="00121432">
        <w:rPr>
          <w:rFonts w:ascii="Traditional Arabic" w:hAnsi="Traditional Arabic" w:cs="Traditional Arabic"/>
          <w:sz w:val="24"/>
          <w:szCs w:val="24"/>
          <w:rtl/>
        </w:rPr>
        <w:t>وتشير هذه النتائج إلى أن طبيعة الدور الوظيفي لا تؤثر تأثيرًا جوهريًا في مستويات العمل عن بُعد أو الرضا الوظيفي أو الأداء الوظيفي، على الرغم من أن الفروق البسيطة في المتوسطات قد توفر مؤشرًا استكشافيًا يساعد في تفسير نتائج الدراسة في الفصول اللاحقة</w:t>
      </w:r>
      <w:r w:rsidRPr="00121432">
        <w:rPr>
          <w:rFonts w:ascii="Traditional Arabic" w:hAnsi="Traditional Arabic" w:cs="Traditional Arabic"/>
          <w:sz w:val="24"/>
          <w:szCs w:val="24"/>
        </w:rPr>
        <w:t>.</w:t>
      </w:r>
    </w:p>
    <w:p w14:paraId="0951B805" w14:textId="77777777" w:rsidR="00121432" w:rsidRPr="00121432" w:rsidRDefault="00121432" w:rsidP="00E8012E">
      <w:pPr>
        <w:rPr>
          <w:rFonts w:ascii="Traditional Arabic" w:hAnsi="Traditional Arabic" w:cs="Traditional Arabic"/>
          <w:sz w:val="32"/>
          <w:szCs w:val="32"/>
        </w:rPr>
      </w:pPr>
    </w:p>
    <w:p w14:paraId="016DAD52" w14:textId="77777777" w:rsidR="00E8012E" w:rsidRPr="00932CB3" w:rsidRDefault="00E8012E" w:rsidP="00E8012E">
      <w:pPr>
        <w:rPr>
          <w:rFonts w:ascii="Traditional Arabic" w:hAnsi="Traditional Arabic" w:cs="Traditional Arabic"/>
        </w:rPr>
      </w:pPr>
      <w:r w:rsidRPr="00E460F5">
        <w:rPr>
          <w:rFonts w:ascii="Traditional Arabic" w:hAnsi="Traditional Arabic" w:cs="Traditional Arabic"/>
          <w:b/>
          <w:bCs/>
          <w:sz w:val="28"/>
          <w:szCs w:val="28"/>
          <w:rtl/>
        </w:rPr>
        <w:t>خلاصة التحليل الديموغرافي</w:t>
      </w:r>
      <w:r w:rsidRPr="00E460F5">
        <w:rPr>
          <w:rFonts w:ascii="Traditional Arabic" w:hAnsi="Traditional Arabic" w:cs="Traditional Arabic"/>
          <w:b/>
          <w:bCs/>
          <w:sz w:val="28"/>
          <w:szCs w:val="28"/>
        </w:rPr>
        <w:t>:</w:t>
      </w:r>
      <w:r w:rsidRPr="00E460F5">
        <w:rPr>
          <w:rFonts w:ascii="Traditional Arabic" w:hAnsi="Traditional Arabic" w:cs="Traditional Arabic"/>
          <w:sz w:val="24"/>
          <w:szCs w:val="24"/>
        </w:rPr>
        <w:br/>
      </w:r>
      <w:r w:rsidRPr="00932CB3">
        <w:rPr>
          <w:rFonts w:ascii="Traditional Arabic" w:hAnsi="Traditional Arabic" w:cs="Traditional Arabic"/>
          <w:rtl/>
        </w:rPr>
        <w:t xml:space="preserve">تُظهر النتائج أن مجتمع الدراسة يتميز بتنوّع في </w:t>
      </w:r>
      <w:r w:rsidRPr="00932CB3">
        <w:rPr>
          <w:rFonts w:ascii="Traditional Arabic" w:hAnsi="Traditional Arabic" w:cs="Traditional Arabic"/>
          <w:b/>
          <w:bCs/>
          <w:rtl/>
        </w:rPr>
        <w:t>التركيبة الديموغرافية والمهنية</w:t>
      </w:r>
      <w:r w:rsidRPr="00932CB3">
        <w:rPr>
          <w:rFonts w:ascii="Traditional Arabic" w:hAnsi="Traditional Arabic" w:cs="Traditional Arabic"/>
          <w:rtl/>
        </w:rPr>
        <w:t>، مع غلبة واضحة للذكور والفئات العمرية المتوسطة والمؤهلات الجامعية، إلى جانب انتشار نمط العمل الهجين كآلية تشغيلية أساسية. كما يعكس مجتمع الدراسة خبرة مهنية طويلة نسبيًا وتوزيعًا متوازنًا في الأدوار الوظيفية، مما يعزز مصداقية البيانات وصلاحيتها للتحليل الإحصائي اللاحق لمحاور الدراسة</w:t>
      </w:r>
      <w:r w:rsidRPr="00932CB3">
        <w:rPr>
          <w:rFonts w:ascii="Traditional Arabic" w:hAnsi="Traditional Arabic" w:cs="Traditional Arabic"/>
        </w:rPr>
        <w:t>.</w:t>
      </w:r>
    </w:p>
    <w:p w14:paraId="679EE194" w14:textId="77777777" w:rsidR="00E8012E" w:rsidRDefault="00E8012E" w:rsidP="00E8012E">
      <w:pPr>
        <w:rPr>
          <w:rFonts w:ascii="Traditional Arabic" w:hAnsi="Traditional Arabic" w:cs="Traditional Arabic"/>
          <w:sz w:val="28"/>
          <w:szCs w:val="28"/>
          <w:rtl/>
        </w:rPr>
      </w:pPr>
    </w:p>
    <w:p w14:paraId="5540CCD9" w14:textId="77777777" w:rsidR="00E8012E" w:rsidRPr="006721E9" w:rsidRDefault="00E8012E" w:rsidP="00E8012E">
      <w:pPr>
        <w:rPr>
          <w:rFonts w:ascii="Traditional Arabic" w:hAnsi="Traditional Arabic" w:cs="Traditional Arabic"/>
          <w:sz w:val="28"/>
          <w:szCs w:val="28"/>
          <w:rtl/>
        </w:rPr>
      </w:pPr>
    </w:p>
    <w:p w14:paraId="31FF7D38" w14:textId="2635A181" w:rsidR="00E8012E" w:rsidRPr="006721E9" w:rsidRDefault="00E8012E" w:rsidP="00E8012E">
      <w:pPr>
        <w:rPr>
          <w:rFonts w:ascii="Traditional Arabic" w:hAnsi="Traditional Arabic" w:cs="Traditional Arabic"/>
          <w:b/>
          <w:bCs/>
          <w:sz w:val="28"/>
          <w:szCs w:val="28"/>
        </w:rPr>
      </w:pPr>
      <w:proofErr w:type="gramStart"/>
      <w:r w:rsidRPr="006721E9">
        <w:rPr>
          <w:rFonts w:ascii="Traditional Arabic" w:hAnsi="Traditional Arabic" w:cs="Traditional Arabic"/>
          <w:b/>
          <w:bCs/>
          <w:sz w:val="28"/>
          <w:szCs w:val="28"/>
        </w:rPr>
        <w:t xml:space="preserve">4.4 </w:t>
      </w:r>
      <w:r w:rsidR="008332FA">
        <w:rPr>
          <w:rFonts w:ascii="Traditional Arabic" w:hAnsi="Traditional Arabic" w:cs="Traditional Arabic" w:hint="cs"/>
          <w:b/>
          <w:bCs/>
          <w:sz w:val="28"/>
          <w:szCs w:val="28"/>
          <w:rtl/>
        </w:rPr>
        <w:t xml:space="preserve"> </w:t>
      </w:r>
      <w:r w:rsidRPr="006721E9">
        <w:rPr>
          <w:rFonts w:ascii="Traditional Arabic" w:hAnsi="Traditional Arabic" w:cs="Traditional Arabic"/>
          <w:b/>
          <w:bCs/>
          <w:sz w:val="28"/>
          <w:szCs w:val="28"/>
          <w:rtl/>
        </w:rPr>
        <w:t>التحليل</w:t>
      </w:r>
      <w:proofErr w:type="gramEnd"/>
      <w:r w:rsidRPr="006721E9">
        <w:rPr>
          <w:rFonts w:ascii="Traditional Arabic" w:hAnsi="Traditional Arabic" w:cs="Traditional Arabic"/>
          <w:b/>
          <w:bCs/>
          <w:sz w:val="28"/>
          <w:szCs w:val="28"/>
          <w:rtl/>
        </w:rPr>
        <w:t xml:space="preserve"> الوصفي لمحاور الاستبانة</w:t>
      </w:r>
    </w:p>
    <w:p w14:paraId="3173A5C3" w14:textId="77777777" w:rsidR="00E8012E" w:rsidRPr="00D45949" w:rsidRDefault="00E8012E" w:rsidP="00E8012E">
      <w:pPr>
        <w:rPr>
          <w:rFonts w:ascii="Traditional Arabic" w:hAnsi="Traditional Arabic" w:cs="Traditional Arabic"/>
          <w:sz w:val="24"/>
          <w:szCs w:val="24"/>
        </w:rPr>
      </w:pPr>
      <w:r w:rsidRPr="00D45949">
        <w:rPr>
          <w:rFonts w:ascii="Traditional Arabic" w:hAnsi="Traditional Arabic" w:cs="Traditional Arabic"/>
          <w:sz w:val="24"/>
          <w:szCs w:val="24"/>
          <w:rtl/>
        </w:rPr>
        <w:t>يهدف هذا القسم إلى تحليل استجابات مجتمع الدراسة على بنود محاور الاستبانة الثلاثة، باستخدام المتوسطات الحسابية والانحرافات المعيارية، وذلك للتعرف على مستوى تقدير أفراد مجتمع الدراسة لكل من: العمل عن بُعد، الأداء الوظيفي، والرضا الوظيفي. تم استخدام مقياس خماسي التدريج، بحيث تشير القيم الأعلى إلى مستوى أعلى من الموافقة، وبما يتوافق مع المنهجية الموضحة في الفصل الثالث</w:t>
      </w:r>
      <w:r w:rsidRPr="00D45949">
        <w:rPr>
          <w:rFonts w:ascii="Traditional Arabic" w:hAnsi="Traditional Arabic" w:cs="Traditional Arabic"/>
          <w:sz w:val="24"/>
          <w:szCs w:val="24"/>
        </w:rPr>
        <w:t>.</w:t>
      </w:r>
    </w:p>
    <w:p w14:paraId="3CAAEA34" w14:textId="77777777" w:rsidR="00E8012E" w:rsidRPr="00D45949" w:rsidRDefault="00E8012E" w:rsidP="00E8012E">
      <w:pPr>
        <w:rPr>
          <w:rFonts w:ascii="Traditional Arabic" w:hAnsi="Traditional Arabic" w:cs="Traditional Arabic"/>
          <w:sz w:val="24"/>
          <w:szCs w:val="24"/>
        </w:rPr>
      </w:pPr>
    </w:p>
    <w:p w14:paraId="03E7A7DC" w14:textId="77777777" w:rsidR="00E8012E" w:rsidRPr="006721E9" w:rsidRDefault="00E8012E" w:rsidP="00E8012E">
      <w:pPr>
        <w:rPr>
          <w:rFonts w:ascii="Traditional Arabic" w:hAnsi="Traditional Arabic" w:cs="Traditional Arabic"/>
          <w:sz w:val="28"/>
          <w:szCs w:val="28"/>
        </w:rPr>
      </w:pPr>
    </w:p>
    <w:p w14:paraId="691F43AA" w14:textId="728186D6" w:rsidR="00E8012E" w:rsidRPr="006721E9" w:rsidRDefault="00E8012E" w:rsidP="00E8012E">
      <w:pPr>
        <w:rPr>
          <w:rFonts w:ascii="Traditional Arabic" w:hAnsi="Traditional Arabic" w:cs="Traditional Arabic"/>
          <w:b/>
          <w:bCs/>
          <w:sz w:val="28"/>
          <w:szCs w:val="28"/>
        </w:rPr>
      </w:pPr>
      <w:proofErr w:type="gramStart"/>
      <w:r w:rsidRPr="006721E9">
        <w:rPr>
          <w:rFonts w:ascii="Traditional Arabic" w:hAnsi="Traditional Arabic" w:cs="Traditional Arabic"/>
          <w:b/>
          <w:bCs/>
          <w:sz w:val="28"/>
          <w:szCs w:val="28"/>
        </w:rPr>
        <w:t xml:space="preserve">4.4.1 </w:t>
      </w:r>
      <w:r w:rsidR="008332FA">
        <w:rPr>
          <w:rFonts w:ascii="Traditional Arabic" w:hAnsi="Traditional Arabic" w:cs="Traditional Arabic" w:hint="cs"/>
          <w:b/>
          <w:bCs/>
          <w:sz w:val="28"/>
          <w:szCs w:val="28"/>
          <w:rtl/>
        </w:rPr>
        <w:t xml:space="preserve"> </w:t>
      </w:r>
      <w:r w:rsidRPr="006721E9">
        <w:rPr>
          <w:rFonts w:ascii="Traditional Arabic" w:hAnsi="Traditional Arabic" w:cs="Traditional Arabic"/>
          <w:b/>
          <w:bCs/>
          <w:sz w:val="28"/>
          <w:szCs w:val="28"/>
          <w:rtl/>
        </w:rPr>
        <w:t>محور</w:t>
      </w:r>
      <w:proofErr w:type="gramEnd"/>
      <w:r w:rsidRPr="006721E9">
        <w:rPr>
          <w:rFonts w:ascii="Traditional Arabic" w:hAnsi="Traditional Arabic" w:cs="Traditional Arabic"/>
          <w:b/>
          <w:bCs/>
          <w:sz w:val="28"/>
          <w:szCs w:val="28"/>
          <w:rtl/>
        </w:rPr>
        <w:t xml:space="preserve"> العمل عن بُعد (المتغير المستقل)</w:t>
      </w:r>
    </w:p>
    <w:p w14:paraId="3BE34537" w14:textId="77777777" w:rsidR="002D5D6C" w:rsidRPr="002D5D6C" w:rsidRDefault="002D5D6C" w:rsidP="002D5D6C">
      <w:pPr>
        <w:rPr>
          <w:rFonts w:ascii="Traditional Arabic" w:hAnsi="Traditional Arabic" w:cs="Traditional Arabic"/>
          <w:sz w:val="24"/>
          <w:szCs w:val="24"/>
        </w:rPr>
      </w:pPr>
      <w:r w:rsidRPr="002D5D6C">
        <w:rPr>
          <w:rFonts w:ascii="Traditional Arabic" w:hAnsi="Traditional Arabic" w:cs="Traditional Arabic"/>
          <w:sz w:val="24"/>
          <w:szCs w:val="24"/>
          <w:rtl/>
        </w:rPr>
        <w:t>يشتمل هذا المحور على خمس عبارات تقيس مستوى تهيئة بيئة العمل عن بُعد من حيث كفاءة البنية التحتية التقنية، ووضوح السياسات والتعليمات، والدعم الإشرافي، والمرونة الزمنية، وفاعلية أدوات التواصل الرقمية. يعرض جدول (4.10) المتوسطات الحسابية والانحرافات المعيارية لبنود هذا المحور مرتبة ترتيبًا تنازليًا وفقًا لقيمة المتوسط</w:t>
      </w:r>
      <w:r w:rsidRPr="002D5D6C">
        <w:rPr>
          <w:rFonts w:ascii="Traditional Arabic" w:hAnsi="Traditional Arabic" w:cs="Traditional Arabic"/>
          <w:sz w:val="24"/>
          <w:szCs w:val="24"/>
        </w:rPr>
        <w:t>.</w:t>
      </w:r>
    </w:p>
    <w:p w14:paraId="458F484B" w14:textId="77777777" w:rsidR="00E8012E" w:rsidRPr="002D5D6C" w:rsidRDefault="00E8012E" w:rsidP="00E8012E">
      <w:pPr>
        <w:rPr>
          <w:rFonts w:ascii="Traditional Arabic" w:hAnsi="Traditional Arabic" w:cs="Traditional Arabic"/>
          <w:sz w:val="24"/>
          <w:szCs w:val="24"/>
        </w:rPr>
      </w:pPr>
    </w:p>
    <w:p w14:paraId="24D548FA" w14:textId="77777777" w:rsidR="00E8012E" w:rsidRPr="006721E9" w:rsidRDefault="00E8012E" w:rsidP="00E8012E">
      <w:pPr>
        <w:rPr>
          <w:rFonts w:ascii="Traditional Arabic" w:hAnsi="Traditional Arabic" w:cs="Traditional Arabic"/>
          <w:sz w:val="28"/>
          <w:szCs w:val="28"/>
          <w:rtl/>
        </w:rPr>
      </w:pPr>
      <w:r w:rsidRPr="006721E9">
        <w:rPr>
          <w:rFonts w:ascii="Traditional Arabic" w:hAnsi="Traditional Arabic" w:cs="Traditional Arabic"/>
          <w:b/>
          <w:bCs/>
          <w:sz w:val="28"/>
          <w:szCs w:val="28"/>
          <w:rtl/>
        </w:rPr>
        <w:t>جدول (4.10): المتوسطات والانحرافات المعيارية لبنود محور العمل عن بُعد</w:t>
      </w:r>
    </w:p>
    <w:p w14:paraId="255D6F98" w14:textId="77777777" w:rsidR="00E8012E" w:rsidRPr="006721E9" w:rsidRDefault="00E8012E" w:rsidP="00E8012E">
      <w:pPr>
        <w:rPr>
          <w:rFonts w:ascii="Traditional Arabic" w:hAnsi="Traditional Arabic" w:cs="Traditional Arabic"/>
          <w:sz w:val="24"/>
          <w:szCs w:val="24"/>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2"/>
        <w:gridCol w:w="4838"/>
        <w:gridCol w:w="1110"/>
        <w:gridCol w:w="1179"/>
      </w:tblGrid>
      <w:tr w:rsidR="004557AC" w:rsidRPr="004557AC" w14:paraId="126EEB4B" w14:textId="77777777" w:rsidTr="004557AC">
        <w:trPr>
          <w:tblHeader/>
          <w:tblCellSpacing w:w="15" w:type="dxa"/>
          <w:jc w:val="center"/>
        </w:trPr>
        <w:tc>
          <w:tcPr>
            <w:tcW w:w="0" w:type="auto"/>
            <w:vAlign w:val="center"/>
            <w:hideMark/>
          </w:tcPr>
          <w:p w14:paraId="2BC537E5" w14:textId="77777777" w:rsidR="004557AC" w:rsidRPr="004557AC" w:rsidRDefault="004557AC" w:rsidP="004557AC">
            <w:pPr>
              <w:jc w:val="center"/>
              <w:rPr>
                <w:rFonts w:ascii="Traditional Arabic" w:hAnsi="Traditional Arabic" w:cs="Traditional Arabic"/>
                <w:b/>
                <w:bCs/>
                <w:sz w:val="24"/>
                <w:szCs w:val="24"/>
              </w:rPr>
            </w:pPr>
            <w:r w:rsidRPr="004557AC">
              <w:rPr>
                <w:rFonts w:ascii="Traditional Arabic" w:hAnsi="Traditional Arabic" w:cs="Traditional Arabic"/>
                <w:b/>
                <w:bCs/>
                <w:sz w:val="24"/>
                <w:szCs w:val="24"/>
                <w:rtl/>
              </w:rPr>
              <w:t>الترتيب</w:t>
            </w:r>
          </w:p>
        </w:tc>
        <w:tc>
          <w:tcPr>
            <w:tcW w:w="0" w:type="auto"/>
            <w:vAlign w:val="center"/>
            <w:hideMark/>
          </w:tcPr>
          <w:p w14:paraId="47FE1AB7" w14:textId="77777777" w:rsidR="004557AC" w:rsidRPr="004557AC" w:rsidRDefault="004557AC" w:rsidP="004557AC">
            <w:pPr>
              <w:jc w:val="center"/>
              <w:rPr>
                <w:rFonts w:ascii="Traditional Arabic" w:hAnsi="Traditional Arabic" w:cs="Traditional Arabic"/>
                <w:b/>
                <w:bCs/>
                <w:sz w:val="24"/>
                <w:szCs w:val="24"/>
              </w:rPr>
            </w:pPr>
            <w:r w:rsidRPr="004557AC">
              <w:rPr>
                <w:rFonts w:ascii="Traditional Arabic" w:hAnsi="Traditional Arabic" w:cs="Traditional Arabic"/>
                <w:b/>
                <w:bCs/>
                <w:sz w:val="24"/>
                <w:szCs w:val="24"/>
                <w:rtl/>
              </w:rPr>
              <w:t>البند</w:t>
            </w:r>
          </w:p>
        </w:tc>
        <w:tc>
          <w:tcPr>
            <w:tcW w:w="0" w:type="auto"/>
            <w:vAlign w:val="center"/>
            <w:hideMark/>
          </w:tcPr>
          <w:p w14:paraId="7A53C61A" w14:textId="77777777" w:rsidR="004557AC" w:rsidRPr="004557AC" w:rsidRDefault="004557AC" w:rsidP="004557AC">
            <w:pPr>
              <w:jc w:val="center"/>
              <w:rPr>
                <w:rFonts w:ascii="Traditional Arabic" w:hAnsi="Traditional Arabic" w:cs="Traditional Arabic"/>
                <w:b/>
                <w:bCs/>
                <w:sz w:val="24"/>
                <w:szCs w:val="24"/>
              </w:rPr>
            </w:pPr>
            <w:r w:rsidRPr="004557AC">
              <w:rPr>
                <w:rFonts w:ascii="Traditional Arabic" w:hAnsi="Traditional Arabic" w:cs="Traditional Arabic"/>
                <w:b/>
                <w:bCs/>
                <w:sz w:val="24"/>
                <w:szCs w:val="24"/>
                <w:rtl/>
              </w:rPr>
              <w:t>المتوسط الحسابي</w:t>
            </w:r>
          </w:p>
        </w:tc>
        <w:tc>
          <w:tcPr>
            <w:tcW w:w="0" w:type="auto"/>
            <w:vAlign w:val="center"/>
            <w:hideMark/>
          </w:tcPr>
          <w:p w14:paraId="7AE3DBA9" w14:textId="77777777" w:rsidR="004557AC" w:rsidRPr="004557AC" w:rsidRDefault="004557AC" w:rsidP="004557AC">
            <w:pPr>
              <w:jc w:val="center"/>
              <w:rPr>
                <w:rFonts w:ascii="Traditional Arabic" w:hAnsi="Traditional Arabic" w:cs="Traditional Arabic"/>
                <w:b/>
                <w:bCs/>
                <w:sz w:val="24"/>
                <w:szCs w:val="24"/>
              </w:rPr>
            </w:pPr>
            <w:r w:rsidRPr="004557AC">
              <w:rPr>
                <w:rFonts w:ascii="Traditional Arabic" w:hAnsi="Traditional Arabic" w:cs="Traditional Arabic"/>
                <w:b/>
                <w:bCs/>
                <w:sz w:val="24"/>
                <w:szCs w:val="24"/>
                <w:rtl/>
              </w:rPr>
              <w:t>الانحراف المعياري</w:t>
            </w:r>
          </w:p>
        </w:tc>
      </w:tr>
      <w:tr w:rsidR="004557AC" w:rsidRPr="004557AC" w14:paraId="0E61412B" w14:textId="77777777" w:rsidTr="004557AC">
        <w:trPr>
          <w:tblCellSpacing w:w="15" w:type="dxa"/>
          <w:jc w:val="center"/>
        </w:trPr>
        <w:tc>
          <w:tcPr>
            <w:tcW w:w="0" w:type="auto"/>
            <w:vAlign w:val="center"/>
            <w:hideMark/>
          </w:tcPr>
          <w:p w14:paraId="44454A54"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Pr>
              <w:t>1</w:t>
            </w:r>
          </w:p>
        </w:tc>
        <w:tc>
          <w:tcPr>
            <w:tcW w:w="0" w:type="auto"/>
            <w:vAlign w:val="center"/>
            <w:hideMark/>
          </w:tcPr>
          <w:p w14:paraId="31414731"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tl/>
              </w:rPr>
              <w:t>أدوات التواصل عن بُعد فعّالة وتُسهم في إنجاز المهام</w:t>
            </w:r>
            <w:r w:rsidRPr="004557AC">
              <w:rPr>
                <w:rFonts w:ascii="Traditional Arabic" w:hAnsi="Traditional Arabic" w:cs="Traditional Arabic"/>
                <w:sz w:val="24"/>
                <w:szCs w:val="24"/>
              </w:rPr>
              <w:t>.</w:t>
            </w:r>
          </w:p>
        </w:tc>
        <w:tc>
          <w:tcPr>
            <w:tcW w:w="0" w:type="auto"/>
            <w:vAlign w:val="center"/>
            <w:hideMark/>
          </w:tcPr>
          <w:p w14:paraId="3054F200"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4.73</w:t>
            </w:r>
          </w:p>
        </w:tc>
        <w:tc>
          <w:tcPr>
            <w:tcW w:w="0" w:type="auto"/>
            <w:vAlign w:val="center"/>
            <w:hideMark/>
          </w:tcPr>
          <w:p w14:paraId="45D4C39D"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0.70</w:t>
            </w:r>
          </w:p>
        </w:tc>
      </w:tr>
      <w:tr w:rsidR="004557AC" w:rsidRPr="004557AC" w14:paraId="7E2D97C6" w14:textId="77777777" w:rsidTr="004557AC">
        <w:trPr>
          <w:tblCellSpacing w:w="15" w:type="dxa"/>
          <w:jc w:val="center"/>
        </w:trPr>
        <w:tc>
          <w:tcPr>
            <w:tcW w:w="0" w:type="auto"/>
            <w:vAlign w:val="center"/>
            <w:hideMark/>
          </w:tcPr>
          <w:p w14:paraId="440DCE03"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Pr>
              <w:t>2</w:t>
            </w:r>
          </w:p>
        </w:tc>
        <w:tc>
          <w:tcPr>
            <w:tcW w:w="0" w:type="auto"/>
            <w:vAlign w:val="center"/>
            <w:hideMark/>
          </w:tcPr>
          <w:p w14:paraId="60A51630"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tl/>
              </w:rPr>
              <w:t>تتوفر لديّ البنية التحتية التقنية المناسبة (أجهزة، إنترنت، برامج)</w:t>
            </w:r>
            <w:r w:rsidRPr="004557AC">
              <w:rPr>
                <w:rFonts w:ascii="Traditional Arabic" w:hAnsi="Traditional Arabic" w:cs="Traditional Arabic"/>
                <w:sz w:val="24"/>
                <w:szCs w:val="24"/>
              </w:rPr>
              <w:t>.</w:t>
            </w:r>
          </w:p>
        </w:tc>
        <w:tc>
          <w:tcPr>
            <w:tcW w:w="0" w:type="auto"/>
            <w:vAlign w:val="center"/>
            <w:hideMark/>
          </w:tcPr>
          <w:p w14:paraId="38512C1E"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4.65</w:t>
            </w:r>
          </w:p>
        </w:tc>
        <w:tc>
          <w:tcPr>
            <w:tcW w:w="0" w:type="auto"/>
            <w:vAlign w:val="center"/>
            <w:hideMark/>
          </w:tcPr>
          <w:p w14:paraId="1D165E55"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0.78</w:t>
            </w:r>
          </w:p>
        </w:tc>
      </w:tr>
      <w:tr w:rsidR="004557AC" w:rsidRPr="004557AC" w14:paraId="57B842AD" w14:textId="77777777" w:rsidTr="004557AC">
        <w:trPr>
          <w:tblCellSpacing w:w="15" w:type="dxa"/>
          <w:jc w:val="center"/>
        </w:trPr>
        <w:tc>
          <w:tcPr>
            <w:tcW w:w="0" w:type="auto"/>
            <w:vAlign w:val="center"/>
            <w:hideMark/>
          </w:tcPr>
          <w:p w14:paraId="36249046"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Pr>
              <w:t>3</w:t>
            </w:r>
          </w:p>
        </w:tc>
        <w:tc>
          <w:tcPr>
            <w:tcW w:w="0" w:type="auto"/>
            <w:vAlign w:val="center"/>
            <w:hideMark/>
          </w:tcPr>
          <w:p w14:paraId="33BFA552"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tl/>
              </w:rPr>
              <w:t>أتلقى دعمًا كافيًا من المشرفين أو مسؤولي الوردية (المناوبة) أثناء العمل عن بُعد</w:t>
            </w:r>
            <w:r w:rsidRPr="004557AC">
              <w:rPr>
                <w:rFonts w:ascii="Traditional Arabic" w:hAnsi="Traditional Arabic" w:cs="Traditional Arabic"/>
                <w:sz w:val="24"/>
                <w:szCs w:val="24"/>
              </w:rPr>
              <w:t>.</w:t>
            </w:r>
          </w:p>
        </w:tc>
        <w:tc>
          <w:tcPr>
            <w:tcW w:w="0" w:type="auto"/>
            <w:vAlign w:val="center"/>
            <w:hideMark/>
          </w:tcPr>
          <w:p w14:paraId="5A361719"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4.61</w:t>
            </w:r>
          </w:p>
        </w:tc>
        <w:tc>
          <w:tcPr>
            <w:tcW w:w="0" w:type="auto"/>
            <w:vAlign w:val="center"/>
            <w:hideMark/>
          </w:tcPr>
          <w:p w14:paraId="682111E4"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0.70</w:t>
            </w:r>
          </w:p>
        </w:tc>
      </w:tr>
      <w:tr w:rsidR="004557AC" w:rsidRPr="004557AC" w14:paraId="3742D813" w14:textId="77777777" w:rsidTr="004557AC">
        <w:trPr>
          <w:tblCellSpacing w:w="15" w:type="dxa"/>
          <w:jc w:val="center"/>
        </w:trPr>
        <w:tc>
          <w:tcPr>
            <w:tcW w:w="0" w:type="auto"/>
            <w:vAlign w:val="center"/>
            <w:hideMark/>
          </w:tcPr>
          <w:p w14:paraId="52E2C16F"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Pr>
              <w:t>4</w:t>
            </w:r>
          </w:p>
        </w:tc>
        <w:tc>
          <w:tcPr>
            <w:tcW w:w="0" w:type="auto"/>
            <w:vAlign w:val="center"/>
            <w:hideMark/>
          </w:tcPr>
          <w:p w14:paraId="6023B050"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tl/>
              </w:rPr>
              <w:t>القواعد والتعليمات المعتمدة للعمل عن بُعد في شركتي واضحة ومفهومة</w:t>
            </w:r>
            <w:r w:rsidRPr="004557AC">
              <w:rPr>
                <w:rFonts w:ascii="Traditional Arabic" w:hAnsi="Traditional Arabic" w:cs="Traditional Arabic"/>
                <w:sz w:val="24"/>
                <w:szCs w:val="24"/>
              </w:rPr>
              <w:t>.</w:t>
            </w:r>
          </w:p>
        </w:tc>
        <w:tc>
          <w:tcPr>
            <w:tcW w:w="0" w:type="auto"/>
            <w:vAlign w:val="center"/>
            <w:hideMark/>
          </w:tcPr>
          <w:p w14:paraId="542FE9F8"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4.29</w:t>
            </w:r>
          </w:p>
        </w:tc>
        <w:tc>
          <w:tcPr>
            <w:tcW w:w="0" w:type="auto"/>
            <w:vAlign w:val="center"/>
            <w:hideMark/>
          </w:tcPr>
          <w:p w14:paraId="4D2FA111"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1.06</w:t>
            </w:r>
          </w:p>
        </w:tc>
      </w:tr>
      <w:tr w:rsidR="004557AC" w:rsidRPr="004557AC" w14:paraId="2B64E75E" w14:textId="77777777" w:rsidTr="004557AC">
        <w:trPr>
          <w:tblCellSpacing w:w="15" w:type="dxa"/>
          <w:jc w:val="center"/>
        </w:trPr>
        <w:tc>
          <w:tcPr>
            <w:tcW w:w="0" w:type="auto"/>
            <w:vAlign w:val="center"/>
            <w:hideMark/>
          </w:tcPr>
          <w:p w14:paraId="1A683502"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Pr>
              <w:t>5</w:t>
            </w:r>
          </w:p>
        </w:tc>
        <w:tc>
          <w:tcPr>
            <w:tcW w:w="0" w:type="auto"/>
            <w:vAlign w:val="center"/>
            <w:hideMark/>
          </w:tcPr>
          <w:p w14:paraId="2AC65AFB"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tl/>
              </w:rPr>
              <w:t>أمتلك مرونة في تحديد أوقات عملي عند العمل عن بُعد</w:t>
            </w:r>
            <w:r w:rsidRPr="004557AC">
              <w:rPr>
                <w:rFonts w:ascii="Traditional Arabic" w:hAnsi="Traditional Arabic" w:cs="Traditional Arabic"/>
                <w:sz w:val="24"/>
                <w:szCs w:val="24"/>
              </w:rPr>
              <w:t>.</w:t>
            </w:r>
          </w:p>
        </w:tc>
        <w:tc>
          <w:tcPr>
            <w:tcW w:w="0" w:type="auto"/>
            <w:vAlign w:val="center"/>
            <w:hideMark/>
          </w:tcPr>
          <w:p w14:paraId="169D0D14"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4.08</w:t>
            </w:r>
          </w:p>
        </w:tc>
        <w:tc>
          <w:tcPr>
            <w:tcW w:w="0" w:type="auto"/>
            <w:vAlign w:val="center"/>
            <w:hideMark/>
          </w:tcPr>
          <w:p w14:paraId="220B6D18"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1.27</w:t>
            </w:r>
          </w:p>
        </w:tc>
      </w:tr>
    </w:tbl>
    <w:p w14:paraId="029CC785" w14:textId="77777777" w:rsidR="00E8012E" w:rsidRDefault="00E8012E" w:rsidP="00E8012E">
      <w:pPr>
        <w:rPr>
          <w:rFonts w:ascii="Traditional Arabic" w:hAnsi="Traditional Arabic" w:cs="Traditional Arabic"/>
          <w:sz w:val="24"/>
          <w:szCs w:val="24"/>
          <w:rtl/>
        </w:rPr>
      </w:pPr>
    </w:p>
    <w:p w14:paraId="4148A445" w14:textId="77777777" w:rsidR="002D5D6C" w:rsidRPr="002D5D6C" w:rsidRDefault="002D5D6C" w:rsidP="002D5D6C">
      <w:pPr>
        <w:rPr>
          <w:rFonts w:ascii="Traditional Arabic" w:hAnsi="Traditional Arabic" w:cs="Traditional Arabic"/>
          <w:sz w:val="24"/>
          <w:szCs w:val="24"/>
        </w:rPr>
      </w:pPr>
      <w:r w:rsidRPr="002D5D6C">
        <w:rPr>
          <w:rFonts w:ascii="Traditional Arabic" w:hAnsi="Traditional Arabic" w:cs="Traditional Arabic"/>
          <w:sz w:val="24"/>
          <w:szCs w:val="24"/>
          <w:rtl/>
        </w:rPr>
        <w:t xml:space="preserve">تشير النتائج إلى أن المتوسط الكلي لمحور العمل عن بُعد بلغ </w:t>
      </w:r>
      <w:r w:rsidRPr="002D5D6C">
        <w:rPr>
          <w:rFonts w:ascii="Traditional Arabic" w:hAnsi="Traditional Arabic" w:cs="Traditional Arabic"/>
          <w:b/>
          <w:bCs/>
          <w:sz w:val="24"/>
          <w:szCs w:val="24"/>
        </w:rPr>
        <w:t>(4.47)</w:t>
      </w:r>
      <w:r w:rsidRPr="002D5D6C">
        <w:rPr>
          <w:rFonts w:ascii="Traditional Arabic" w:hAnsi="Traditional Arabic" w:cs="Traditional Arabic"/>
          <w:sz w:val="24"/>
          <w:szCs w:val="24"/>
          <w:rtl/>
        </w:rPr>
        <w:t xml:space="preserve">، وهو مستوى مرتفع يعكس توفر بيئة عمل رقمية مهيّأة بصورة جيدة لدى موظفي مركز الاتصال في قطاع الأعمال بشركة موبايلي. وقد حاز بند </w:t>
      </w:r>
      <w:r w:rsidRPr="002D5D6C">
        <w:rPr>
          <w:rFonts w:ascii="Traditional Arabic" w:hAnsi="Traditional Arabic" w:cs="Traditional Arabic"/>
          <w:i/>
          <w:iCs/>
          <w:sz w:val="24"/>
          <w:szCs w:val="24"/>
          <w:rtl/>
        </w:rPr>
        <w:t>فاعلية أدوات التواصل الرقمية</w:t>
      </w:r>
      <w:r w:rsidRPr="002D5D6C">
        <w:rPr>
          <w:rFonts w:ascii="Traditional Arabic" w:hAnsi="Traditional Arabic" w:cs="Traditional Arabic"/>
          <w:sz w:val="24"/>
          <w:szCs w:val="24"/>
          <w:rtl/>
        </w:rPr>
        <w:t xml:space="preserve"> أعلى متوسط (4.73)، بما يدل على الدور المحوري الذي تلعبه الأنظمة والمنصات التقنية في إنجاز المهام اليومية. تلاه بند </w:t>
      </w:r>
      <w:r w:rsidRPr="002D5D6C">
        <w:rPr>
          <w:rFonts w:ascii="Traditional Arabic" w:hAnsi="Traditional Arabic" w:cs="Traditional Arabic"/>
          <w:i/>
          <w:iCs/>
          <w:sz w:val="24"/>
          <w:szCs w:val="24"/>
          <w:rtl/>
        </w:rPr>
        <w:t>البنية التحتية التقنية</w:t>
      </w:r>
      <w:r w:rsidRPr="002D5D6C">
        <w:rPr>
          <w:rFonts w:ascii="Traditional Arabic" w:hAnsi="Traditional Arabic" w:cs="Traditional Arabic"/>
          <w:sz w:val="24"/>
          <w:szCs w:val="24"/>
          <w:rtl/>
        </w:rPr>
        <w:t xml:space="preserve"> بمتوسط (4.65)، ثم بند </w:t>
      </w:r>
      <w:r w:rsidRPr="002D5D6C">
        <w:rPr>
          <w:rFonts w:ascii="Traditional Arabic" w:hAnsi="Traditional Arabic" w:cs="Traditional Arabic"/>
          <w:i/>
          <w:iCs/>
          <w:sz w:val="24"/>
          <w:szCs w:val="24"/>
          <w:rtl/>
        </w:rPr>
        <w:t>الدعم الإشرافي</w:t>
      </w:r>
      <w:r w:rsidRPr="002D5D6C">
        <w:rPr>
          <w:rFonts w:ascii="Traditional Arabic" w:hAnsi="Traditional Arabic" w:cs="Traditional Arabic"/>
          <w:sz w:val="24"/>
          <w:szCs w:val="24"/>
          <w:rtl/>
        </w:rPr>
        <w:t xml:space="preserve"> بمتوسط (4.61)، مما يشير إلى أن الشركة توفر دعمًا إداريًا وتشغيليًا جيدًا لموظفيها أثناء العمل عن بُعد</w:t>
      </w:r>
      <w:r w:rsidRPr="002D5D6C">
        <w:rPr>
          <w:rFonts w:ascii="Traditional Arabic" w:hAnsi="Traditional Arabic" w:cs="Traditional Arabic"/>
          <w:sz w:val="24"/>
          <w:szCs w:val="24"/>
        </w:rPr>
        <w:t>.</w:t>
      </w:r>
    </w:p>
    <w:p w14:paraId="1AD2B28D" w14:textId="77777777" w:rsidR="002D5D6C" w:rsidRPr="002D5D6C" w:rsidRDefault="002D5D6C" w:rsidP="002D5D6C">
      <w:pPr>
        <w:rPr>
          <w:rFonts w:ascii="Traditional Arabic" w:hAnsi="Traditional Arabic" w:cs="Traditional Arabic"/>
          <w:sz w:val="24"/>
          <w:szCs w:val="24"/>
        </w:rPr>
      </w:pPr>
      <w:r w:rsidRPr="002D5D6C">
        <w:rPr>
          <w:rFonts w:ascii="Traditional Arabic" w:hAnsi="Traditional Arabic" w:cs="Traditional Arabic"/>
          <w:sz w:val="24"/>
          <w:szCs w:val="24"/>
          <w:rtl/>
        </w:rPr>
        <w:t xml:space="preserve">وفي المقابل، حلّ بند </w:t>
      </w:r>
      <w:r w:rsidRPr="002D5D6C">
        <w:rPr>
          <w:rFonts w:ascii="Traditional Arabic" w:hAnsi="Traditional Arabic" w:cs="Traditional Arabic"/>
          <w:i/>
          <w:iCs/>
          <w:sz w:val="24"/>
          <w:szCs w:val="24"/>
          <w:rtl/>
        </w:rPr>
        <w:t>المرونة في تحديد أوقات العمل</w:t>
      </w:r>
      <w:r w:rsidRPr="002D5D6C">
        <w:rPr>
          <w:rFonts w:ascii="Traditional Arabic" w:hAnsi="Traditional Arabic" w:cs="Traditional Arabic"/>
          <w:sz w:val="24"/>
          <w:szCs w:val="24"/>
          <w:rtl/>
        </w:rPr>
        <w:t xml:space="preserve"> في المرتبة الأخيرة بمتوسط (4.08)، وهو ما يوحي بأن المرونة الزمنية أقل توافرًا نسبيًا مقارنة بالجوانب الأخرى، رغم بقائها ضمن المستوى المرتفع. تعكس هذه النتائج عمومًا مستوى متميزًا من الجاهزية الرقمية والتنظيمية للعمل عن بُعد في بيئة مراكز الاتصال</w:t>
      </w:r>
      <w:r w:rsidRPr="002D5D6C">
        <w:rPr>
          <w:rFonts w:ascii="Traditional Arabic" w:hAnsi="Traditional Arabic" w:cs="Traditional Arabic"/>
          <w:sz w:val="24"/>
          <w:szCs w:val="24"/>
        </w:rPr>
        <w:t>.</w:t>
      </w:r>
    </w:p>
    <w:p w14:paraId="1305F864" w14:textId="77777777" w:rsidR="00E8012E" w:rsidRPr="002D5D6C" w:rsidRDefault="00E8012E" w:rsidP="00E8012E">
      <w:pPr>
        <w:rPr>
          <w:rFonts w:ascii="Traditional Arabic" w:hAnsi="Traditional Arabic" w:cs="Traditional Arabic"/>
          <w:sz w:val="28"/>
          <w:szCs w:val="28"/>
        </w:rPr>
      </w:pPr>
    </w:p>
    <w:p w14:paraId="6716BD63" w14:textId="6E1EA9B0" w:rsidR="00E8012E" w:rsidRPr="006721E9" w:rsidRDefault="008332FA" w:rsidP="00E8012E">
      <w:pPr>
        <w:rPr>
          <w:rFonts w:ascii="Traditional Arabic" w:hAnsi="Traditional Arabic" w:cs="Traditional Arabic"/>
          <w:b/>
          <w:bCs/>
          <w:sz w:val="28"/>
          <w:szCs w:val="28"/>
        </w:rPr>
      </w:pPr>
      <w:r>
        <w:rPr>
          <w:rFonts w:ascii="Traditional Arabic" w:hAnsi="Traditional Arabic" w:cs="Traditional Arabic"/>
          <w:b/>
          <w:bCs/>
          <w:sz w:val="28"/>
          <w:szCs w:val="28"/>
        </w:rPr>
        <w:t xml:space="preserve"> </w:t>
      </w:r>
      <w:r w:rsidR="00E8012E" w:rsidRPr="006721E9">
        <w:rPr>
          <w:rFonts w:ascii="Traditional Arabic" w:hAnsi="Traditional Arabic" w:cs="Traditional Arabic"/>
          <w:b/>
          <w:bCs/>
          <w:sz w:val="28"/>
          <w:szCs w:val="28"/>
        </w:rPr>
        <w:t xml:space="preserve">4.4.2 </w:t>
      </w:r>
      <w:r w:rsidR="00E8012E" w:rsidRPr="006721E9">
        <w:rPr>
          <w:rFonts w:ascii="Traditional Arabic" w:hAnsi="Traditional Arabic" w:cs="Traditional Arabic"/>
          <w:b/>
          <w:bCs/>
          <w:sz w:val="28"/>
          <w:szCs w:val="28"/>
          <w:rtl/>
        </w:rPr>
        <w:t>محور الأداء الوظيفي (المتغير التابع)</w:t>
      </w:r>
    </w:p>
    <w:p w14:paraId="50B104D0" w14:textId="325448AA" w:rsidR="00E8012E" w:rsidRPr="006721E9" w:rsidRDefault="002D5D6C" w:rsidP="002D5D6C">
      <w:pPr>
        <w:rPr>
          <w:rFonts w:ascii="Traditional Arabic" w:hAnsi="Traditional Arabic" w:cs="Traditional Arabic"/>
          <w:sz w:val="24"/>
          <w:szCs w:val="24"/>
        </w:rPr>
      </w:pPr>
      <w:r w:rsidRPr="002D5D6C">
        <w:rPr>
          <w:rFonts w:ascii="Traditional Arabic" w:hAnsi="Traditional Arabic" w:cs="Traditional Arabic"/>
          <w:sz w:val="24"/>
          <w:szCs w:val="24"/>
          <w:rtl/>
        </w:rPr>
        <w:lastRenderedPageBreak/>
        <w:t>يتضمن هذا المحور خمس عبارات تقيس سلوكيات الأداء وجودة إنجاز المهام لدى موظفي مركز الاتصال في قطاع الأعمال بشركة موبايلي. يوضح جدول (4.11) المتوسطات الحسابية والانحرافات المعيارية لبنود هذا المحور مرتبة ترتيبًا تنازليًا</w:t>
      </w:r>
      <w:r w:rsidRPr="002D5D6C">
        <w:rPr>
          <w:rFonts w:ascii="Traditional Arabic" w:hAnsi="Traditional Arabic" w:cs="Traditional Arabic"/>
          <w:sz w:val="24"/>
          <w:szCs w:val="24"/>
        </w:rPr>
        <w:t>.</w:t>
      </w:r>
      <w:r w:rsidRPr="002D5D6C">
        <w:rPr>
          <w:rFonts w:ascii="Traditional Arabic" w:hAnsi="Traditional Arabic" w:cs="Traditional Arabic"/>
          <w:sz w:val="24"/>
          <w:szCs w:val="24"/>
        </w:rPr>
        <w:br/>
      </w:r>
      <w:r w:rsidRPr="002D5D6C">
        <w:rPr>
          <w:rFonts w:ascii="Traditional Arabic" w:hAnsi="Traditional Arabic" w:cs="Traditional Arabic"/>
          <w:sz w:val="24"/>
          <w:szCs w:val="24"/>
          <w:rtl/>
        </w:rPr>
        <w:t xml:space="preserve">تظهر النتائج ارتفاع تقييم أفراد مجتمع الدراسة لمستوى أدائهم الوظيفي، حيث جاءت المتوسطات الخاصة بجميع البنود ضمن المستوى المرتفع. وقد بلغ المتوسط العام لمحور الأداء الوظيفي </w:t>
      </w:r>
      <w:r w:rsidRPr="002D5D6C">
        <w:rPr>
          <w:rFonts w:ascii="Traditional Arabic" w:hAnsi="Traditional Arabic" w:cs="Traditional Arabic"/>
          <w:b/>
          <w:bCs/>
          <w:sz w:val="24"/>
          <w:szCs w:val="24"/>
        </w:rPr>
        <w:t>(4.67)</w:t>
      </w:r>
      <w:r w:rsidRPr="002D5D6C">
        <w:rPr>
          <w:rFonts w:ascii="Traditional Arabic" w:hAnsi="Traditional Arabic" w:cs="Traditional Arabic"/>
          <w:sz w:val="24"/>
          <w:szCs w:val="24"/>
        </w:rPr>
        <w:t xml:space="preserve"> </w:t>
      </w:r>
      <w:r w:rsidRPr="002D5D6C">
        <w:rPr>
          <w:rFonts w:ascii="Traditional Arabic" w:hAnsi="Traditional Arabic" w:cs="Traditional Arabic"/>
          <w:sz w:val="24"/>
          <w:szCs w:val="24"/>
          <w:rtl/>
        </w:rPr>
        <w:t>استنادًا إلى البيانات الفعلية الواردة في ملف الاستجابات، وهو ما يعكس مستوى أداء قويًا ومتسقًا لدى العاملين. كما تشير الانحرافات المعيارية المنخفضة إلى درجة واضحة من التجانس في استجابات أفراد المجتمع حول جودة أدائهم</w:t>
      </w:r>
      <w:r w:rsidRPr="002D5D6C">
        <w:rPr>
          <w:rFonts w:ascii="Traditional Arabic" w:hAnsi="Traditional Arabic" w:cs="Traditional Arabic"/>
          <w:sz w:val="24"/>
          <w:szCs w:val="24"/>
        </w:rPr>
        <w:t>.</w:t>
      </w:r>
    </w:p>
    <w:p w14:paraId="32128697" w14:textId="77777777" w:rsidR="00E8012E" w:rsidRPr="006721E9" w:rsidRDefault="00E8012E" w:rsidP="00E8012E">
      <w:pPr>
        <w:rPr>
          <w:rFonts w:ascii="Traditional Arabic" w:hAnsi="Traditional Arabic" w:cs="Traditional Arabic"/>
          <w:sz w:val="28"/>
          <w:szCs w:val="28"/>
          <w:rtl/>
        </w:rPr>
      </w:pPr>
      <w:r w:rsidRPr="006721E9">
        <w:rPr>
          <w:rFonts w:ascii="Traditional Arabic" w:hAnsi="Traditional Arabic" w:cs="Traditional Arabic"/>
          <w:b/>
          <w:bCs/>
          <w:sz w:val="28"/>
          <w:szCs w:val="28"/>
          <w:rtl/>
        </w:rPr>
        <w:t>جدول (4.11): المتوسطات والانحرافات المعيارية لبنود محور الأداء الوظيفي</w:t>
      </w:r>
    </w:p>
    <w:p w14:paraId="0BC21F55" w14:textId="77777777" w:rsidR="00E8012E" w:rsidRPr="006721E9" w:rsidRDefault="00E8012E" w:rsidP="00E8012E">
      <w:pPr>
        <w:rPr>
          <w:rFonts w:ascii="Traditional Arabic" w:hAnsi="Traditional Arabic" w:cs="Traditional Arabic"/>
          <w:sz w:val="24"/>
          <w:szCs w:val="24"/>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2"/>
        <w:gridCol w:w="4094"/>
        <w:gridCol w:w="1110"/>
        <w:gridCol w:w="1179"/>
      </w:tblGrid>
      <w:tr w:rsidR="004557AC" w:rsidRPr="004557AC" w14:paraId="6B62FD41" w14:textId="77777777" w:rsidTr="004557AC">
        <w:trPr>
          <w:tblHeader/>
          <w:tblCellSpacing w:w="15" w:type="dxa"/>
          <w:jc w:val="center"/>
        </w:trPr>
        <w:tc>
          <w:tcPr>
            <w:tcW w:w="0" w:type="auto"/>
            <w:vAlign w:val="center"/>
            <w:hideMark/>
          </w:tcPr>
          <w:p w14:paraId="52404491" w14:textId="77777777" w:rsidR="004557AC" w:rsidRPr="004557AC" w:rsidRDefault="004557AC" w:rsidP="004557AC">
            <w:pPr>
              <w:jc w:val="center"/>
              <w:rPr>
                <w:rFonts w:ascii="Traditional Arabic" w:hAnsi="Traditional Arabic" w:cs="Traditional Arabic"/>
                <w:b/>
                <w:bCs/>
                <w:sz w:val="24"/>
                <w:szCs w:val="24"/>
              </w:rPr>
            </w:pPr>
            <w:r w:rsidRPr="004557AC">
              <w:rPr>
                <w:rFonts w:ascii="Traditional Arabic" w:hAnsi="Traditional Arabic" w:cs="Traditional Arabic"/>
                <w:b/>
                <w:bCs/>
                <w:sz w:val="24"/>
                <w:szCs w:val="24"/>
                <w:rtl/>
              </w:rPr>
              <w:t>الترتيب</w:t>
            </w:r>
          </w:p>
        </w:tc>
        <w:tc>
          <w:tcPr>
            <w:tcW w:w="0" w:type="auto"/>
            <w:vAlign w:val="center"/>
            <w:hideMark/>
          </w:tcPr>
          <w:p w14:paraId="06934539" w14:textId="77777777" w:rsidR="004557AC" w:rsidRPr="004557AC" w:rsidRDefault="004557AC" w:rsidP="004557AC">
            <w:pPr>
              <w:jc w:val="center"/>
              <w:rPr>
                <w:rFonts w:ascii="Traditional Arabic" w:hAnsi="Traditional Arabic" w:cs="Traditional Arabic"/>
                <w:b/>
                <w:bCs/>
                <w:sz w:val="24"/>
                <w:szCs w:val="24"/>
              </w:rPr>
            </w:pPr>
            <w:r w:rsidRPr="004557AC">
              <w:rPr>
                <w:rFonts w:ascii="Traditional Arabic" w:hAnsi="Traditional Arabic" w:cs="Traditional Arabic"/>
                <w:b/>
                <w:bCs/>
                <w:sz w:val="24"/>
                <w:szCs w:val="24"/>
                <w:rtl/>
              </w:rPr>
              <w:t>البند</w:t>
            </w:r>
          </w:p>
        </w:tc>
        <w:tc>
          <w:tcPr>
            <w:tcW w:w="0" w:type="auto"/>
            <w:vAlign w:val="center"/>
            <w:hideMark/>
          </w:tcPr>
          <w:p w14:paraId="5AD34750" w14:textId="77777777" w:rsidR="004557AC" w:rsidRPr="004557AC" w:rsidRDefault="004557AC" w:rsidP="004557AC">
            <w:pPr>
              <w:jc w:val="center"/>
              <w:rPr>
                <w:rFonts w:ascii="Traditional Arabic" w:hAnsi="Traditional Arabic" w:cs="Traditional Arabic"/>
                <w:b/>
                <w:bCs/>
                <w:sz w:val="24"/>
                <w:szCs w:val="24"/>
              </w:rPr>
            </w:pPr>
            <w:r w:rsidRPr="004557AC">
              <w:rPr>
                <w:rFonts w:ascii="Traditional Arabic" w:hAnsi="Traditional Arabic" w:cs="Traditional Arabic"/>
                <w:b/>
                <w:bCs/>
                <w:sz w:val="24"/>
                <w:szCs w:val="24"/>
                <w:rtl/>
              </w:rPr>
              <w:t>المتوسط الحسابي</w:t>
            </w:r>
          </w:p>
        </w:tc>
        <w:tc>
          <w:tcPr>
            <w:tcW w:w="0" w:type="auto"/>
            <w:vAlign w:val="center"/>
            <w:hideMark/>
          </w:tcPr>
          <w:p w14:paraId="7663BD53" w14:textId="77777777" w:rsidR="004557AC" w:rsidRPr="004557AC" w:rsidRDefault="004557AC" w:rsidP="004557AC">
            <w:pPr>
              <w:jc w:val="center"/>
              <w:rPr>
                <w:rFonts w:ascii="Traditional Arabic" w:hAnsi="Traditional Arabic" w:cs="Traditional Arabic"/>
                <w:b/>
                <w:bCs/>
                <w:sz w:val="24"/>
                <w:szCs w:val="24"/>
              </w:rPr>
            </w:pPr>
            <w:r w:rsidRPr="004557AC">
              <w:rPr>
                <w:rFonts w:ascii="Traditional Arabic" w:hAnsi="Traditional Arabic" w:cs="Traditional Arabic"/>
                <w:b/>
                <w:bCs/>
                <w:sz w:val="24"/>
                <w:szCs w:val="24"/>
                <w:rtl/>
              </w:rPr>
              <w:t>الانحراف المعياري</w:t>
            </w:r>
          </w:p>
        </w:tc>
      </w:tr>
      <w:tr w:rsidR="004557AC" w:rsidRPr="004557AC" w14:paraId="5B195047" w14:textId="77777777" w:rsidTr="004557AC">
        <w:trPr>
          <w:tblCellSpacing w:w="15" w:type="dxa"/>
          <w:jc w:val="center"/>
        </w:trPr>
        <w:tc>
          <w:tcPr>
            <w:tcW w:w="0" w:type="auto"/>
            <w:vAlign w:val="center"/>
            <w:hideMark/>
          </w:tcPr>
          <w:p w14:paraId="4F9A9A3A"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Pr>
              <w:t>1</w:t>
            </w:r>
          </w:p>
        </w:tc>
        <w:tc>
          <w:tcPr>
            <w:tcW w:w="0" w:type="auto"/>
            <w:vAlign w:val="center"/>
            <w:hideMark/>
          </w:tcPr>
          <w:p w14:paraId="791B8765"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tl/>
              </w:rPr>
              <w:t>أحقق الأهداف المطلوبة مني بشكل منتظم</w:t>
            </w:r>
            <w:r w:rsidRPr="004557AC">
              <w:rPr>
                <w:rFonts w:ascii="Traditional Arabic" w:hAnsi="Traditional Arabic" w:cs="Traditional Arabic"/>
                <w:sz w:val="24"/>
                <w:szCs w:val="24"/>
              </w:rPr>
              <w:t>.</w:t>
            </w:r>
          </w:p>
        </w:tc>
        <w:tc>
          <w:tcPr>
            <w:tcW w:w="0" w:type="auto"/>
            <w:vAlign w:val="center"/>
            <w:hideMark/>
          </w:tcPr>
          <w:p w14:paraId="30263636"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4.73</w:t>
            </w:r>
          </w:p>
        </w:tc>
        <w:tc>
          <w:tcPr>
            <w:tcW w:w="0" w:type="auto"/>
            <w:vAlign w:val="center"/>
            <w:hideMark/>
          </w:tcPr>
          <w:p w14:paraId="44FA8DA8"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0.73</w:t>
            </w:r>
          </w:p>
        </w:tc>
      </w:tr>
      <w:tr w:rsidR="004557AC" w:rsidRPr="004557AC" w14:paraId="36B116F7" w14:textId="77777777" w:rsidTr="004557AC">
        <w:trPr>
          <w:tblCellSpacing w:w="15" w:type="dxa"/>
          <w:jc w:val="center"/>
        </w:trPr>
        <w:tc>
          <w:tcPr>
            <w:tcW w:w="0" w:type="auto"/>
            <w:vAlign w:val="center"/>
            <w:hideMark/>
          </w:tcPr>
          <w:p w14:paraId="7529A35C"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Pr>
              <w:t>2</w:t>
            </w:r>
          </w:p>
        </w:tc>
        <w:tc>
          <w:tcPr>
            <w:tcW w:w="0" w:type="auto"/>
            <w:vAlign w:val="center"/>
            <w:hideMark/>
          </w:tcPr>
          <w:p w14:paraId="596CEC05"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tl/>
              </w:rPr>
              <w:t>ألتزم بمواعيد العمل والتعليمات كما هو متوقع مني</w:t>
            </w:r>
            <w:r w:rsidRPr="004557AC">
              <w:rPr>
                <w:rFonts w:ascii="Traditional Arabic" w:hAnsi="Traditional Arabic" w:cs="Traditional Arabic"/>
                <w:sz w:val="24"/>
                <w:szCs w:val="24"/>
              </w:rPr>
              <w:t>.</w:t>
            </w:r>
          </w:p>
        </w:tc>
        <w:tc>
          <w:tcPr>
            <w:tcW w:w="0" w:type="auto"/>
            <w:vAlign w:val="center"/>
            <w:hideMark/>
          </w:tcPr>
          <w:p w14:paraId="42A74F5D"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4.71</w:t>
            </w:r>
          </w:p>
        </w:tc>
        <w:tc>
          <w:tcPr>
            <w:tcW w:w="0" w:type="auto"/>
            <w:vAlign w:val="center"/>
            <w:hideMark/>
          </w:tcPr>
          <w:p w14:paraId="279C6A91"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0.71</w:t>
            </w:r>
          </w:p>
        </w:tc>
      </w:tr>
      <w:tr w:rsidR="004557AC" w:rsidRPr="004557AC" w14:paraId="0FFA0E64" w14:textId="77777777" w:rsidTr="004557AC">
        <w:trPr>
          <w:tblCellSpacing w:w="15" w:type="dxa"/>
          <w:jc w:val="center"/>
        </w:trPr>
        <w:tc>
          <w:tcPr>
            <w:tcW w:w="0" w:type="auto"/>
            <w:vAlign w:val="center"/>
            <w:hideMark/>
          </w:tcPr>
          <w:p w14:paraId="42CAD6D9"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Pr>
              <w:t>3</w:t>
            </w:r>
          </w:p>
        </w:tc>
        <w:tc>
          <w:tcPr>
            <w:tcW w:w="0" w:type="auto"/>
            <w:vAlign w:val="center"/>
            <w:hideMark/>
          </w:tcPr>
          <w:p w14:paraId="7AA129DB"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tl/>
              </w:rPr>
              <w:t>أحافظ على جودة عالية في تنفيذ مهامي حتى عند العمل عن بُعد</w:t>
            </w:r>
            <w:r w:rsidRPr="004557AC">
              <w:rPr>
                <w:rFonts w:ascii="Traditional Arabic" w:hAnsi="Traditional Arabic" w:cs="Traditional Arabic"/>
                <w:sz w:val="24"/>
                <w:szCs w:val="24"/>
              </w:rPr>
              <w:t>.</w:t>
            </w:r>
          </w:p>
        </w:tc>
        <w:tc>
          <w:tcPr>
            <w:tcW w:w="0" w:type="auto"/>
            <w:vAlign w:val="center"/>
            <w:hideMark/>
          </w:tcPr>
          <w:p w14:paraId="13CFAD66"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4.65</w:t>
            </w:r>
          </w:p>
        </w:tc>
        <w:tc>
          <w:tcPr>
            <w:tcW w:w="0" w:type="auto"/>
            <w:vAlign w:val="center"/>
            <w:hideMark/>
          </w:tcPr>
          <w:p w14:paraId="213BD8D4"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0.75</w:t>
            </w:r>
          </w:p>
        </w:tc>
      </w:tr>
      <w:tr w:rsidR="004557AC" w:rsidRPr="004557AC" w14:paraId="7F626952" w14:textId="77777777" w:rsidTr="004557AC">
        <w:trPr>
          <w:tblCellSpacing w:w="15" w:type="dxa"/>
          <w:jc w:val="center"/>
        </w:trPr>
        <w:tc>
          <w:tcPr>
            <w:tcW w:w="0" w:type="auto"/>
            <w:vAlign w:val="center"/>
            <w:hideMark/>
          </w:tcPr>
          <w:p w14:paraId="0706CFD9"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Pr>
              <w:t>4</w:t>
            </w:r>
          </w:p>
        </w:tc>
        <w:tc>
          <w:tcPr>
            <w:tcW w:w="0" w:type="auto"/>
            <w:vAlign w:val="center"/>
            <w:hideMark/>
          </w:tcPr>
          <w:p w14:paraId="2B60702E"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tl/>
              </w:rPr>
              <w:t>أُنجز مهامي بكفاءة متسقة سواء كنت أعمل حضورياً أو عن بُعد</w:t>
            </w:r>
            <w:r w:rsidRPr="004557AC">
              <w:rPr>
                <w:rFonts w:ascii="Traditional Arabic" w:hAnsi="Traditional Arabic" w:cs="Traditional Arabic"/>
                <w:sz w:val="24"/>
                <w:szCs w:val="24"/>
              </w:rPr>
              <w:t>.</w:t>
            </w:r>
          </w:p>
        </w:tc>
        <w:tc>
          <w:tcPr>
            <w:tcW w:w="0" w:type="auto"/>
            <w:vAlign w:val="center"/>
            <w:hideMark/>
          </w:tcPr>
          <w:p w14:paraId="2DBC5EF7"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4.65</w:t>
            </w:r>
          </w:p>
        </w:tc>
        <w:tc>
          <w:tcPr>
            <w:tcW w:w="0" w:type="auto"/>
            <w:vAlign w:val="center"/>
            <w:hideMark/>
          </w:tcPr>
          <w:p w14:paraId="2E9403CC"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0.88</w:t>
            </w:r>
          </w:p>
        </w:tc>
      </w:tr>
      <w:tr w:rsidR="004557AC" w:rsidRPr="004557AC" w14:paraId="0D8CABDC" w14:textId="77777777" w:rsidTr="004557AC">
        <w:trPr>
          <w:tblCellSpacing w:w="15" w:type="dxa"/>
          <w:jc w:val="center"/>
        </w:trPr>
        <w:tc>
          <w:tcPr>
            <w:tcW w:w="0" w:type="auto"/>
            <w:vAlign w:val="center"/>
            <w:hideMark/>
          </w:tcPr>
          <w:p w14:paraId="7D6F622D"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Pr>
              <w:t>5</w:t>
            </w:r>
          </w:p>
        </w:tc>
        <w:tc>
          <w:tcPr>
            <w:tcW w:w="0" w:type="auto"/>
            <w:vAlign w:val="center"/>
            <w:hideMark/>
          </w:tcPr>
          <w:p w14:paraId="35164E10"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tl/>
              </w:rPr>
              <w:t>أتمكن من إنجاز مهامي اليومية في الوقت المحدد</w:t>
            </w:r>
            <w:r w:rsidRPr="004557AC">
              <w:rPr>
                <w:rFonts w:ascii="Traditional Arabic" w:hAnsi="Traditional Arabic" w:cs="Traditional Arabic"/>
                <w:sz w:val="24"/>
                <w:szCs w:val="24"/>
              </w:rPr>
              <w:t>.</w:t>
            </w:r>
          </w:p>
        </w:tc>
        <w:tc>
          <w:tcPr>
            <w:tcW w:w="0" w:type="auto"/>
            <w:vAlign w:val="center"/>
            <w:hideMark/>
          </w:tcPr>
          <w:p w14:paraId="33BD7D13"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4.59</w:t>
            </w:r>
          </w:p>
        </w:tc>
        <w:tc>
          <w:tcPr>
            <w:tcW w:w="0" w:type="auto"/>
            <w:vAlign w:val="center"/>
            <w:hideMark/>
          </w:tcPr>
          <w:p w14:paraId="077423C3"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0.76</w:t>
            </w:r>
          </w:p>
        </w:tc>
      </w:tr>
    </w:tbl>
    <w:p w14:paraId="0A295285" w14:textId="77777777" w:rsidR="00E8012E" w:rsidRDefault="00E8012E" w:rsidP="00E8012E">
      <w:pPr>
        <w:rPr>
          <w:rFonts w:ascii="Traditional Arabic" w:hAnsi="Traditional Arabic" w:cs="Traditional Arabic"/>
          <w:sz w:val="24"/>
          <w:szCs w:val="24"/>
          <w:rtl/>
        </w:rPr>
      </w:pPr>
    </w:p>
    <w:p w14:paraId="54D8004C" w14:textId="77777777" w:rsidR="004557AC" w:rsidRPr="00D45949" w:rsidRDefault="004557AC" w:rsidP="00E8012E">
      <w:pPr>
        <w:rPr>
          <w:rFonts w:ascii="Traditional Arabic" w:hAnsi="Traditional Arabic" w:cs="Traditional Arabic"/>
          <w:sz w:val="24"/>
          <w:szCs w:val="24"/>
          <w:rtl/>
        </w:rPr>
      </w:pPr>
    </w:p>
    <w:p w14:paraId="4781A376" w14:textId="77777777" w:rsidR="004557AC" w:rsidRPr="004557AC" w:rsidRDefault="004557AC" w:rsidP="004557AC">
      <w:pPr>
        <w:rPr>
          <w:rFonts w:ascii="Traditional Arabic" w:hAnsi="Traditional Arabic" w:cs="Traditional Arabic"/>
          <w:sz w:val="24"/>
          <w:szCs w:val="24"/>
        </w:rPr>
      </w:pPr>
      <w:r w:rsidRPr="004557AC">
        <w:rPr>
          <w:rFonts w:ascii="Traditional Arabic" w:hAnsi="Traditional Arabic" w:cs="Traditional Arabic"/>
          <w:sz w:val="24"/>
          <w:szCs w:val="24"/>
          <w:rtl/>
        </w:rPr>
        <w:t xml:space="preserve">يُظهر التحليل أن المتوسط الكلي لمحور الأداء الوظيفي بلغ </w:t>
      </w:r>
      <w:r w:rsidRPr="004557AC">
        <w:rPr>
          <w:rFonts w:ascii="Traditional Arabic" w:hAnsi="Traditional Arabic" w:cs="Traditional Arabic"/>
          <w:b/>
          <w:bCs/>
          <w:sz w:val="24"/>
          <w:szCs w:val="24"/>
        </w:rPr>
        <w:t>(4.67)</w:t>
      </w:r>
      <w:r w:rsidRPr="004557AC">
        <w:rPr>
          <w:rFonts w:ascii="Traditional Arabic" w:hAnsi="Traditional Arabic" w:cs="Traditional Arabic"/>
          <w:sz w:val="24"/>
          <w:szCs w:val="24"/>
        </w:rPr>
        <w:t xml:space="preserve"> </w:t>
      </w:r>
      <w:r w:rsidRPr="004557AC">
        <w:rPr>
          <w:rFonts w:ascii="Traditional Arabic" w:hAnsi="Traditional Arabic" w:cs="Traditional Arabic"/>
          <w:sz w:val="24"/>
          <w:szCs w:val="24"/>
          <w:rtl/>
        </w:rPr>
        <w:t xml:space="preserve">وهو يمثل مستوى مرتفعًا جدًا من الكفاءة التشغيلية لدى موظفي مركز الاتصال في قطاع الأعمال بشركة موبايلي. وقد جاء أعلى متوسط عند البند المتعلق بـ </w:t>
      </w:r>
      <w:r w:rsidRPr="004557AC">
        <w:rPr>
          <w:rFonts w:ascii="Traditional Arabic" w:hAnsi="Traditional Arabic" w:cs="Traditional Arabic"/>
          <w:b/>
          <w:bCs/>
          <w:sz w:val="24"/>
          <w:szCs w:val="24"/>
          <w:rtl/>
        </w:rPr>
        <w:t>تحقيق الأهداف الوظيفية بشكل منتظم</w:t>
      </w:r>
      <w:r w:rsidRPr="004557AC">
        <w:rPr>
          <w:rFonts w:ascii="Traditional Arabic" w:hAnsi="Traditional Arabic" w:cs="Traditional Arabic"/>
          <w:sz w:val="24"/>
          <w:szCs w:val="24"/>
          <w:rtl/>
        </w:rPr>
        <w:t xml:space="preserve"> </w:t>
      </w:r>
      <w:r w:rsidRPr="004557AC">
        <w:rPr>
          <w:rFonts w:ascii="Traditional Arabic" w:hAnsi="Traditional Arabic" w:cs="Traditional Arabic"/>
          <w:sz w:val="24"/>
          <w:szCs w:val="24"/>
        </w:rPr>
        <w:t>(4.73)</w:t>
      </w:r>
      <w:r w:rsidRPr="004557AC">
        <w:rPr>
          <w:rFonts w:ascii="Traditional Arabic" w:hAnsi="Traditional Arabic" w:cs="Traditional Arabic"/>
          <w:sz w:val="24"/>
          <w:szCs w:val="24"/>
          <w:rtl/>
        </w:rPr>
        <w:t xml:space="preserve">، يليه بند </w:t>
      </w:r>
      <w:r w:rsidRPr="004557AC">
        <w:rPr>
          <w:rFonts w:ascii="Traditional Arabic" w:hAnsi="Traditional Arabic" w:cs="Traditional Arabic"/>
          <w:b/>
          <w:bCs/>
          <w:sz w:val="24"/>
          <w:szCs w:val="24"/>
          <w:rtl/>
        </w:rPr>
        <w:t>الالتزام بالمواعيد والتعليمات</w:t>
      </w:r>
      <w:r w:rsidRPr="004557AC">
        <w:rPr>
          <w:rFonts w:ascii="Traditional Arabic" w:hAnsi="Traditional Arabic" w:cs="Traditional Arabic"/>
          <w:sz w:val="24"/>
          <w:szCs w:val="24"/>
          <w:rtl/>
        </w:rPr>
        <w:t xml:space="preserve"> </w:t>
      </w:r>
      <w:r w:rsidRPr="004557AC">
        <w:rPr>
          <w:rFonts w:ascii="Traditional Arabic" w:hAnsi="Traditional Arabic" w:cs="Traditional Arabic"/>
          <w:sz w:val="24"/>
          <w:szCs w:val="24"/>
        </w:rPr>
        <w:t>(4.71)</w:t>
      </w:r>
      <w:r w:rsidRPr="004557AC">
        <w:rPr>
          <w:rFonts w:ascii="Traditional Arabic" w:hAnsi="Traditional Arabic" w:cs="Traditional Arabic"/>
          <w:sz w:val="24"/>
          <w:szCs w:val="24"/>
          <w:rtl/>
        </w:rPr>
        <w:t>، مما يشير إلى مستوى عالٍ من الانضباط المهني والموثوقية في أداء المهام</w:t>
      </w:r>
      <w:r w:rsidRPr="004557AC">
        <w:rPr>
          <w:rFonts w:ascii="Traditional Arabic" w:hAnsi="Traditional Arabic" w:cs="Traditional Arabic"/>
          <w:sz w:val="24"/>
          <w:szCs w:val="24"/>
        </w:rPr>
        <w:t>.</w:t>
      </w:r>
    </w:p>
    <w:p w14:paraId="5368C10E" w14:textId="77777777" w:rsidR="004557AC" w:rsidRPr="004557AC" w:rsidRDefault="004557AC" w:rsidP="004557AC">
      <w:pPr>
        <w:rPr>
          <w:rFonts w:ascii="Traditional Arabic" w:hAnsi="Traditional Arabic" w:cs="Traditional Arabic"/>
          <w:sz w:val="24"/>
          <w:szCs w:val="24"/>
        </w:rPr>
      </w:pPr>
      <w:r w:rsidRPr="004557AC">
        <w:rPr>
          <w:rFonts w:ascii="Traditional Arabic" w:hAnsi="Traditional Arabic" w:cs="Traditional Arabic"/>
          <w:sz w:val="24"/>
          <w:szCs w:val="24"/>
          <w:rtl/>
        </w:rPr>
        <w:t xml:space="preserve">كما أظهرت النتائج مستويات مرتفعة في جودة تنفيذ المهام وكفاءة الأداء سواء في بيئة العمل الحضورية أو عن بُعد، بينما حلّ بند </w:t>
      </w:r>
      <w:r w:rsidRPr="004557AC">
        <w:rPr>
          <w:rFonts w:ascii="Traditional Arabic" w:hAnsi="Traditional Arabic" w:cs="Traditional Arabic"/>
          <w:b/>
          <w:bCs/>
          <w:sz w:val="24"/>
          <w:szCs w:val="24"/>
          <w:rtl/>
        </w:rPr>
        <w:t>إنجاز المهام في الوقت المحدد</w:t>
      </w:r>
      <w:r w:rsidRPr="004557AC">
        <w:rPr>
          <w:rFonts w:ascii="Traditional Arabic" w:hAnsi="Traditional Arabic" w:cs="Traditional Arabic"/>
          <w:sz w:val="24"/>
          <w:szCs w:val="24"/>
          <w:rtl/>
        </w:rPr>
        <w:t xml:space="preserve"> في المرتبة الأخيرة نسبيًا بمتوسط (4.59)، لكنه ما يزال ضمن المستوى المرتفع. وتدل هذه النتائج مجتمعة على أن العاملين يتمتعون بدرجة عالية من الاحترافية والاستقلالية في أداء مهامهم التشغيلية</w:t>
      </w:r>
      <w:r w:rsidRPr="004557AC">
        <w:rPr>
          <w:rFonts w:ascii="Traditional Arabic" w:hAnsi="Traditional Arabic" w:cs="Traditional Arabic"/>
          <w:sz w:val="24"/>
          <w:szCs w:val="24"/>
        </w:rPr>
        <w:t>.</w:t>
      </w:r>
    </w:p>
    <w:p w14:paraId="79EC8523" w14:textId="77777777" w:rsidR="00E8012E" w:rsidRDefault="00E8012E" w:rsidP="00E8012E">
      <w:pPr>
        <w:rPr>
          <w:rFonts w:ascii="Traditional Arabic" w:hAnsi="Traditional Arabic" w:cs="Traditional Arabic"/>
          <w:sz w:val="28"/>
          <w:szCs w:val="28"/>
          <w:rtl/>
        </w:rPr>
      </w:pPr>
    </w:p>
    <w:p w14:paraId="4D613A83" w14:textId="77777777" w:rsidR="004557AC" w:rsidRPr="004557AC" w:rsidRDefault="004557AC" w:rsidP="00E8012E">
      <w:pPr>
        <w:rPr>
          <w:rFonts w:ascii="Traditional Arabic" w:hAnsi="Traditional Arabic" w:cs="Traditional Arabic"/>
          <w:sz w:val="28"/>
          <w:szCs w:val="28"/>
        </w:rPr>
      </w:pPr>
    </w:p>
    <w:p w14:paraId="01BC82BC" w14:textId="2960BF26" w:rsidR="00E8012E" w:rsidRPr="006721E9" w:rsidRDefault="008332FA" w:rsidP="00E8012E">
      <w:pPr>
        <w:rPr>
          <w:rFonts w:ascii="Traditional Arabic" w:hAnsi="Traditional Arabic" w:cs="Traditional Arabic"/>
          <w:b/>
          <w:bCs/>
          <w:sz w:val="28"/>
          <w:szCs w:val="28"/>
        </w:rPr>
      </w:pPr>
      <w:r>
        <w:rPr>
          <w:rFonts w:ascii="Traditional Arabic" w:hAnsi="Traditional Arabic" w:cs="Traditional Arabic"/>
          <w:b/>
          <w:bCs/>
          <w:sz w:val="28"/>
          <w:szCs w:val="28"/>
        </w:rPr>
        <w:t xml:space="preserve"> </w:t>
      </w:r>
      <w:r w:rsidR="00E8012E" w:rsidRPr="006721E9">
        <w:rPr>
          <w:rFonts w:ascii="Traditional Arabic" w:hAnsi="Traditional Arabic" w:cs="Traditional Arabic"/>
          <w:b/>
          <w:bCs/>
          <w:sz w:val="28"/>
          <w:szCs w:val="28"/>
        </w:rPr>
        <w:t xml:space="preserve">4.4.3 </w:t>
      </w:r>
      <w:r w:rsidR="00E8012E" w:rsidRPr="006721E9">
        <w:rPr>
          <w:rFonts w:ascii="Traditional Arabic" w:hAnsi="Traditional Arabic" w:cs="Traditional Arabic"/>
          <w:b/>
          <w:bCs/>
          <w:sz w:val="28"/>
          <w:szCs w:val="28"/>
          <w:rtl/>
        </w:rPr>
        <w:t>محور الرضا الوظيفي (المتغير الوسيط)</w:t>
      </w:r>
    </w:p>
    <w:p w14:paraId="10111E81" w14:textId="1B9BC29C" w:rsidR="00E8012E" w:rsidRDefault="002D5D6C" w:rsidP="002D5D6C">
      <w:pPr>
        <w:rPr>
          <w:rFonts w:ascii="Traditional Arabic" w:hAnsi="Traditional Arabic" w:cs="Traditional Arabic"/>
          <w:sz w:val="24"/>
          <w:szCs w:val="24"/>
          <w:rtl/>
        </w:rPr>
      </w:pPr>
      <w:r w:rsidRPr="002D5D6C">
        <w:rPr>
          <w:rFonts w:ascii="Traditional Arabic" w:hAnsi="Traditional Arabic" w:cs="Traditional Arabic"/>
          <w:sz w:val="24"/>
          <w:szCs w:val="24"/>
          <w:rtl/>
        </w:rPr>
        <w:t>يتضمن هذا المحور خمس عبارات تقيس مستوى الرضا الوظيفي لدى العاملين في مركز الاتصال في قطاع الأعمال بشركة موبايلي. ويعرض جدول (4.12) المتوسطات الحسابية والانحرافات المعيارية لبنود هذا المحور</w:t>
      </w:r>
      <w:r w:rsidRPr="002D5D6C">
        <w:rPr>
          <w:rFonts w:ascii="Traditional Arabic" w:hAnsi="Traditional Arabic" w:cs="Traditional Arabic"/>
          <w:sz w:val="24"/>
          <w:szCs w:val="24"/>
        </w:rPr>
        <w:t>.</w:t>
      </w:r>
      <w:r w:rsidRPr="002D5D6C">
        <w:rPr>
          <w:rFonts w:ascii="Traditional Arabic" w:hAnsi="Traditional Arabic" w:cs="Traditional Arabic"/>
          <w:sz w:val="24"/>
          <w:szCs w:val="24"/>
        </w:rPr>
        <w:br/>
      </w:r>
      <w:r w:rsidRPr="002D5D6C">
        <w:rPr>
          <w:rFonts w:ascii="Traditional Arabic" w:hAnsi="Traditional Arabic" w:cs="Traditional Arabic"/>
          <w:sz w:val="24"/>
          <w:szCs w:val="24"/>
          <w:rtl/>
        </w:rPr>
        <w:lastRenderedPageBreak/>
        <w:t xml:space="preserve">تشير النتائج المستندة إلى ملف الاستجابات الفعلي إلى أن أفراد مجتمع الدراسة يتصفون بمستوى مرتفع نسبيًا من الرضا الوظيفي، حيث جاءت المتوسطات الخاصة بجميع البنود ضمن المستوى المرتفع. وقد بلغ المتوسط العام لمحور الرضا الوظيفي </w:t>
      </w:r>
      <w:r w:rsidRPr="002D5D6C">
        <w:rPr>
          <w:rFonts w:ascii="Traditional Arabic" w:hAnsi="Traditional Arabic" w:cs="Traditional Arabic"/>
          <w:b/>
          <w:bCs/>
          <w:sz w:val="24"/>
          <w:szCs w:val="24"/>
        </w:rPr>
        <w:t>(4.18)</w:t>
      </w:r>
      <w:r w:rsidRPr="002D5D6C">
        <w:rPr>
          <w:rFonts w:ascii="Traditional Arabic" w:hAnsi="Traditional Arabic" w:cs="Traditional Arabic"/>
          <w:sz w:val="24"/>
          <w:szCs w:val="24"/>
          <w:rtl/>
        </w:rPr>
        <w:t>، وهو ما يعكس درجة رضا إيجابية عامة عن بيئة العمل، مع وجود تباين طفيف بين البنود يُظهر اختلافًا محدودًا في تقييم الموظفين لبعض الجوانب التنظيمية</w:t>
      </w:r>
      <w:r w:rsidRPr="002D5D6C">
        <w:rPr>
          <w:rFonts w:ascii="Traditional Arabic" w:hAnsi="Traditional Arabic" w:cs="Traditional Arabic"/>
          <w:sz w:val="24"/>
          <w:szCs w:val="24"/>
        </w:rPr>
        <w:t>.</w:t>
      </w:r>
    </w:p>
    <w:p w14:paraId="4AB20522" w14:textId="77777777" w:rsidR="002D5D6C" w:rsidRPr="006721E9" w:rsidRDefault="002D5D6C" w:rsidP="002D5D6C">
      <w:pPr>
        <w:rPr>
          <w:rFonts w:ascii="Traditional Arabic" w:hAnsi="Traditional Arabic" w:cs="Traditional Arabic"/>
          <w:sz w:val="24"/>
          <w:szCs w:val="24"/>
        </w:rPr>
      </w:pPr>
    </w:p>
    <w:p w14:paraId="7BCC0065" w14:textId="77777777" w:rsidR="00E8012E" w:rsidRPr="006721E9" w:rsidRDefault="00E8012E" w:rsidP="00E8012E">
      <w:pPr>
        <w:rPr>
          <w:rFonts w:ascii="Traditional Arabic" w:hAnsi="Traditional Arabic" w:cs="Traditional Arabic"/>
          <w:sz w:val="28"/>
          <w:szCs w:val="28"/>
          <w:rtl/>
        </w:rPr>
      </w:pPr>
      <w:r w:rsidRPr="006721E9">
        <w:rPr>
          <w:rFonts w:ascii="Traditional Arabic" w:hAnsi="Traditional Arabic" w:cs="Traditional Arabic"/>
          <w:b/>
          <w:bCs/>
          <w:sz w:val="28"/>
          <w:szCs w:val="28"/>
          <w:rtl/>
        </w:rPr>
        <w:t>جدول (4.12): المتوسطات والانحرافات المعيارية لبنود محور الرضا الوظيفي</w:t>
      </w:r>
    </w:p>
    <w:p w14:paraId="5C38121C" w14:textId="77777777" w:rsidR="00E8012E" w:rsidRPr="006721E9" w:rsidRDefault="00E8012E" w:rsidP="00E8012E">
      <w:pPr>
        <w:rPr>
          <w:rFonts w:ascii="Traditional Arabic" w:hAnsi="Traditional Arabic" w:cs="Traditional Arabic"/>
          <w:sz w:val="24"/>
          <w:szCs w:val="24"/>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2"/>
        <w:gridCol w:w="3540"/>
        <w:gridCol w:w="1110"/>
        <w:gridCol w:w="1179"/>
      </w:tblGrid>
      <w:tr w:rsidR="004557AC" w:rsidRPr="004557AC" w14:paraId="0B38F1EE" w14:textId="77777777" w:rsidTr="004557AC">
        <w:trPr>
          <w:tblHeader/>
          <w:tblCellSpacing w:w="15" w:type="dxa"/>
          <w:jc w:val="center"/>
        </w:trPr>
        <w:tc>
          <w:tcPr>
            <w:tcW w:w="0" w:type="auto"/>
            <w:vAlign w:val="center"/>
            <w:hideMark/>
          </w:tcPr>
          <w:p w14:paraId="295CA09B" w14:textId="77777777" w:rsidR="004557AC" w:rsidRPr="004557AC" w:rsidRDefault="004557AC" w:rsidP="004557AC">
            <w:pPr>
              <w:jc w:val="center"/>
              <w:rPr>
                <w:rFonts w:ascii="Traditional Arabic" w:hAnsi="Traditional Arabic" w:cs="Traditional Arabic"/>
                <w:b/>
                <w:bCs/>
                <w:sz w:val="24"/>
                <w:szCs w:val="24"/>
              </w:rPr>
            </w:pPr>
            <w:r w:rsidRPr="004557AC">
              <w:rPr>
                <w:rFonts w:ascii="Traditional Arabic" w:hAnsi="Traditional Arabic" w:cs="Traditional Arabic"/>
                <w:b/>
                <w:bCs/>
                <w:sz w:val="24"/>
                <w:szCs w:val="24"/>
                <w:rtl/>
              </w:rPr>
              <w:t>الترتيب</w:t>
            </w:r>
          </w:p>
        </w:tc>
        <w:tc>
          <w:tcPr>
            <w:tcW w:w="0" w:type="auto"/>
            <w:vAlign w:val="center"/>
            <w:hideMark/>
          </w:tcPr>
          <w:p w14:paraId="618A28E8" w14:textId="77777777" w:rsidR="004557AC" w:rsidRPr="004557AC" w:rsidRDefault="004557AC" w:rsidP="004557AC">
            <w:pPr>
              <w:jc w:val="center"/>
              <w:rPr>
                <w:rFonts w:ascii="Traditional Arabic" w:hAnsi="Traditional Arabic" w:cs="Traditional Arabic"/>
                <w:b/>
                <w:bCs/>
                <w:sz w:val="24"/>
                <w:szCs w:val="24"/>
              </w:rPr>
            </w:pPr>
            <w:r w:rsidRPr="004557AC">
              <w:rPr>
                <w:rFonts w:ascii="Traditional Arabic" w:hAnsi="Traditional Arabic" w:cs="Traditional Arabic"/>
                <w:b/>
                <w:bCs/>
                <w:sz w:val="24"/>
                <w:szCs w:val="24"/>
                <w:rtl/>
              </w:rPr>
              <w:t>البند</w:t>
            </w:r>
          </w:p>
        </w:tc>
        <w:tc>
          <w:tcPr>
            <w:tcW w:w="0" w:type="auto"/>
            <w:vAlign w:val="center"/>
            <w:hideMark/>
          </w:tcPr>
          <w:p w14:paraId="0C503AE1" w14:textId="77777777" w:rsidR="004557AC" w:rsidRPr="004557AC" w:rsidRDefault="004557AC" w:rsidP="004557AC">
            <w:pPr>
              <w:jc w:val="center"/>
              <w:rPr>
                <w:rFonts w:ascii="Traditional Arabic" w:hAnsi="Traditional Arabic" w:cs="Traditional Arabic"/>
                <w:b/>
                <w:bCs/>
                <w:sz w:val="24"/>
                <w:szCs w:val="24"/>
              </w:rPr>
            </w:pPr>
            <w:r w:rsidRPr="004557AC">
              <w:rPr>
                <w:rFonts w:ascii="Traditional Arabic" w:hAnsi="Traditional Arabic" w:cs="Traditional Arabic"/>
                <w:b/>
                <w:bCs/>
                <w:sz w:val="24"/>
                <w:szCs w:val="24"/>
                <w:rtl/>
              </w:rPr>
              <w:t>المتوسط الحسابي</w:t>
            </w:r>
          </w:p>
        </w:tc>
        <w:tc>
          <w:tcPr>
            <w:tcW w:w="0" w:type="auto"/>
            <w:vAlign w:val="center"/>
            <w:hideMark/>
          </w:tcPr>
          <w:p w14:paraId="7CEF811B" w14:textId="77777777" w:rsidR="004557AC" w:rsidRPr="004557AC" w:rsidRDefault="004557AC" w:rsidP="004557AC">
            <w:pPr>
              <w:jc w:val="center"/>
              <w:rPr>
                <w:rFonts w:ascii="Traditional Arabic" w:hAnsi="Traditional Arabic" w:cs="Traditional Arabic"/>
                <w:b/>
                <w:bCs/>
                <w:sz w:val="24"/>
                <w:szCs w:val="24"/>
              </w:rPr>
            </w:pPr>
            <w:r w:rsidRPr="004557AC">
              <w:rPr>
                <w:rFonts w:ascii="Traditional Arabic" w:hAnsi="Traditional Arabic" w:cs="Traditional Arabic"/>
                <w:b/>
                <w:bCs/>
                <w:sz w:val="24"/>
                <w:szCs w:val="24"/>
                <w:rtl/>
              </w:rPr>
              <w:t>الانحراف المعياري</w:t>
            </w:r>
          </w:p>
        </w:tc>
      </w:tr>
      <w:tr w:rsidR="004557AC" w:rsidRPr="004557AC" w14:paraId="63FEA962" w14:textId="77777777" w:rsidTr="004557AC">
        <w:trPr>
          <w:tblCellSpacing w:w="15" w:type="dxa"/>
          <w:jc w:val="center"/>
        </w:trPr>
        <w:tc>
          <w:tcPr>
            <w:tcW w:w="0" w:type="auto"/>
            <w:vAlign w:val="center"/>
            <w:hideMark/>
          </w:tcPr>
          <w:p w14:paraId="22A5FA86"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Pr>
              <w:t>1</w:t>
            </w:r>
          </w:p>
        </w:tc>
        <w:tc>
          <w:tcPr>
            <w:tcW w:w="0" w:type="auto"/>
            <w:vAlign w:val="center"/>
            <w:hideMark/>
          </w:tcPr>
          <w:p w14:paraId="5488AFF5"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tl/>
              </w:rPr>
              <w:t>العلاقة بيني وبين زملائي إيجابية وتعاونية</w:t>
            </w:r>
            <w:r w:rsidRPr="004557AC">
              <w:rPr>
                <w:rFonts w:ascii="Traditional Arabic" w:hAnsi="Traditional Arabic" w:cs="Traditional Arabic"/>
                <w:sz w:val="24"/>
                <w:szCs w:val="24"/>
              </w:rPr>
              <w:t>.</w:t>
            </w:r>
          </w:p>
        </w:tc>
        <w:tc>
          <w:tcPr>
            <w:tcW w:w="0" w:type="auto"/>
            <w:vAlign w:val="center"/>
            <w:hideMark/>
          </w:tcPr>
          <w:p w14:paraId="1AD33C92"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4.65</w:t>
            </w:r>
          </w:p>
        </w:tc>
        <w:tc>
          <w:tcPr>
            <w:tcW w:w="0" w:type="auto"/>
            <w:vAlign w:val="center"/>
            <w:hideMark/>
          </w:tcPr>
          <w:p w14:paraId="34C77C77"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0.81</w:t>
            </w:r>
          </w:p>
        </w:tc>
      </w:tr>
      <w:tr w:rsidR="004557AC" w:rsidRPr="004557AC" w14:paraId="7B86AEBF" w14:textId="77777777" w:rsidTr="004557AC">
        <w:trPr>
          <w:tblCellSpacing w:w="15" w:type="dxa"/>
          <w:jc w:val="center"/>
        </w:trPr>
        <w:tc>
          <w:tcPr>
            <w:tcW w:w="0" w:type="auto"/>
            <w:vAlign w:val="center"/>
            <w:hideMark/>
          </w:tcPr>
          <w:p w14:paraId="3BB511BB"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Pr>
              <w:t>2</w:t>
            </w:r>
          </w:p>
        </w:tc>
        <w:tc>
          <w:tcPr>
            <w:tcW w:w="0" w:type="auto"/>
            <w:vAlign w:val="center"/>
            <w:hideMark/>
          </w:tcPr>
          <w:p w14:paraId="2C7619D0"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tl/>
              </w:rPr>
              <w:t>يوجد توازن مناسب بين عملي وحياتي الشخصية</w:t>
            </w:r>
            <w:r w:rsidRPr="004557AC">
              <w:rPr>
                <w:rFonts w:ascii="Traditional Arabic" w:hAnsi="Traditional Arabic" w:cs="Traditional Arabic"/>
                <w:sz w:val="24"/>
                <w:szCs w:val="24"/>
              </w:rPr>
              <w:t>.</w:t>
            </w:r>
          </w:p>
        </w:tc>
        <w:tc>
          <w:tcPr>
            <w:tcW w:w="0" w:type="auto"/>
            <w:vAlign w:val="center"/>
            <w:hideMark/>
          </w:tcPr>
          <w:p w14:paraId="49C90319"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4.24</w:t>
            </w:r>
          </w:p>
        </w:tc>
        <w:tc>
          <w:tcPr>
            <w:tcW w:w="0" w:type="auto"/>
            <w:vAlign w:val="center"/>
            <w:hideMark/>
          </w:tcPr>
          <w:p w14:paraId="3F88BB4F"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1.07</w:t>
            </w:r>
          </w:p>
        </w:tc>
      </w:tr>
      <w:tr w:rsidR="004557AC" w:rsidRPr="004557AC" w14:paraId="6A9CC7DD" w14:textId="77777777" w:rsidTr="004557AC">
        <w:trPr>
          <w:tblCellSpacing w:w="15" w:type="dxa"/>
          <w:jc w:val="center"/>
        </w:trPr>
        <w:tc>
          <w:tcPr>
            <w:tcW w:w="0" w:type="auto"/>
            <w:vAlign w:val="center"/>
            <w:hideMark/>
          </w:tcPr>
          <w:p w14:paraId="78EAC88C"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Pr>
              <w:t>3</w:t>
            </w:r>
          </w:p>
        </w:tc>
        <w:tc>
          <w:tcPr>
            <w:tcW w:w="0" w:type="auto"/>
            <w:vAlign w:val="center"/>
            <w:hideMark/>
          </w:tcPr>
          <w:p w14:paraId="621CAA1A"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tl/>
              </w:rPr>
              <w:t>أشعر بالرضا عن سياسات الشركة تجاه العمل المرن</w:t>
            </w:r>
            <w:r w:rsidRPr="004557AC">
              <w:rPr>
                <w:rFonts w:ascii="Traditional Arabic" w:hAnsi="Traditional Arabic" w:cs="Traditional Arabic"/>
                <w:sz w:val="24"/>
                <w:szCs w:val="24"/>
              </w:rPr>
              <w:t>.</w:t>
            </w:r>
          </w:p>
        </w:tc>
        <w:tc>
          <w:tcPr>
            <w:tcW w:w="0" w:type="auto"/>
            <w:vAlign w:val="center"/>
            <w:hideMark/>
          </w:tcPr>
          <w:p w14:paraId="00B6A268"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4.14</w:t>
            </w:r>
          </w:p>
        </w:tc>
        <w:tc>
          <w:tcPr>
            <w:tcW w:w="0" w:type="auto"/>
            <w:vAlign w:val="center"/>
            <w:hideMark/>
          </w:tcPr>
          <w:p w14:paraId="79812607"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1.14</w:t>
            </w:r>
          </w:p>
        </w:tc>
      </w:tr>
      <w:tr w:rsidR="004557AC" w:rsidRPr="004557AC" w14:paraId="2CC1459A" w14:textId="77777777" w:rsidTr="004557AC">
        <w:trPr>
          <w:tblCellSpacing w:w="15" w:type="dxa"/>
          <w:jc w:val="center"/>
        </w:trPr>
        <w:tc>
          <w:tcPr>
            <w:tcW w:w="0" w:type="auto"/>
            <w:vAlign w:val="center"/>
            <w:hideMark/>
          </w:tcPr>
          <w:p w14:paraId="1BAC4F44"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Pr>
              <w:t>4</w:t>
            </w:r>
          </w:p>
        </w:tc>
        <w:tc>
          <w:tcPr>
            <w:tcW w:w="0" w:type="auto"/>
            <w:vAlign w:val="center"/>
            <w:hideMark/>
          </w:tcPr>
          <w:p w14:paraId="3C699F59"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tl/>
              </w:rPr>
              <w:t>أشعر بأن جهودي محل تقدير من قبل المشرفين أو الإدارة</w:t>
            </w:r>
            <w:r w:rsidRPr="004557AC">
              <w:rPr>
                <w:rFonts w:ascii="Traditional Arabic" w:hAnsi="Traditional Arabic" w:cs="Traditional Arabic"/>
                <w:sz w:val="24"/>
                <w:szCs w:val="24"/>
              </w:rPr>
              <w:t>.</w:t>
            </w:r>
          </w:p>
        </w:tc>
        <w:tc>
          <w:tcPr>
            <w:tcW w:w="0" w:type="auto"/>
            <w:vAlign w:val="center"/>
            <w:hideMark/>
          </w:tcPr>
          <w:p w14:paraId="3B12E349"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4.06</w:t>
            </w:r>
          </w:p>
        </w:tc>
        <w:tc>
          <w:tcPr>
            <w:tcW w:w="0" w:type="auto"/>
            <w:vAlign w:val="center"/>
            <w:hideMark/>
          </w:tcPr>
          <w:p w14:paraId="5EA64C12"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1.20</w:t>
            </w:r>
          </w:p>
        </w:tc>
      </w:tr>
      <w:tr w:rsidR="004557AC" w:rsidRPr="004557AC" w14:paraId="048D8065" w14:textId="77777777" w:rsidTr="004557AC">
        <w:trPr>
          <w:tblCellSpacing w:w="15" w:type="dxa"/>
          <w:jc w:val="center"/>
        </w:trPr>
        <w:tc>
          <w:tcPr>
            <w:tcW w:w="0" w:type="auto"/>
            <w:vAlign w:val="center"/>
            <w:hideMark/>
          </w:tcPr>
          <w:p w14:paraId="0D97F07A"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Pr>
              <w:t>5</w:t>
            </w:r>
          </w:p>
        </w:tc>
        <w:tc>
          <w:tcPr>
            <w:tcW w:w="0" w:type="auto"/>
            <w:vAlign w:val="center"/>
            <w:hideMark/>
          </w:tcPr>
          <w:p w14:paraId="18F12F65"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tl/>
              </w:rPr>
              <w:t>أرى أن لديّ فرصة واضحة للنمو المهني داخل المؤسسة</w:t>
            </w:r>
            <w:r w:rsidRPr="004557AC">
              <w:rPr>
                <w:rFonts w:ascii="Traditional Arabic" w:hAnsi="Traditional Arabic" w:cs="Traditional Arabic"/>
                <w:sz w:val="24"/>
                <w:szCs w:val="24"/>
              </w:rPr>
              <w:t>.</w:t>
            </w:r>
          </w:p>
        </w:tc>
        <w:tc>
          <w:tcPr>
            <w:tcW w:w="0" w:type="auto"/>
            <w:vAlign w:val="center"/>
            <w:hideMark/>
          </w:tcPr>
          <w:p w14:paraId="77B3FC92"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3.80</w:t>
            </w:r>
          </w:p>
        </w:tc>
        <w:tc>
          <w:tcPr>
            <w:tcW w:w="0" w:type="auto"/>
            <w:vAlign w:val="center"/>
            <w:hideMark/>
          </w:tcPr>
          <w:p w14:paraId="4EED66CC"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1.38</w:t>
            </w:r>
          </w:p>
        </w:tc>
      </w:tr>
    </w:tbl>
    <w:p w14:paraId="7FF9179D" w14:textId="77777777" w:rsidR="00E8012E" w:rsidRDefault="00E8012E" w:rsidP="00E8012E">
      <w:pPr>
        <w:rPr>
          <w:rFonts w:ascii="Traditional Arabic" w:hAnsi="Traditional Arabic" w:cs="Traditional Arabic"/>
          <w:sz w:val="24"/>
          <w:szCs w:val="24"/>
          <w:rtl/>
        </w:rPr>
      </w:pPr>
    </w:p>
    <w:p w14:paraId="6A3B8E61" w14:textId="77777777" w:rsidR="004557AC" w:rsidRDefault="004557AC" w:rsidP="00E8012E">
      <w:pPr>
        <w:rPr>
          <w:rFonts w:ascii="Traditional Arabic" w:hAnsi="Traditional Arabic" w:cs="Traditional Arabic"/>
          <w:sz w:val="24"/>
          <w:szCs w:val="24"/>
          <w:rtl/>
        </w:rPr>
      </w:pPr>
    </w:p>
    <w:p w14:paraId="216A200D" w14:textId="77777777" w:rsidR="004557AC" w:rsidRPr="004557AC" w:rsidRDefault="004557AC" w:rsidP="004557AC">
      <w:pPr>
        <w:rPr>
          <w:rFonts w:ascii="Traditional Arabic" w:hAnsi="Traditional Arabic" w:cs="Traditional Arabic"/>
          <w:sz w:val="24"/>
          <w:szCs w:val="24"/>
        </w:rPr>
      </w:pPr>
      <w:r w:rsidRPr="004557AC">
        <w:rPr>
          <w:rFonts w:ascii="Traditional Arabic" w:hAnsi="Traditional Arabic" w:cs="Traditional Arabic"/>
          <w:sz w:val="24"/>
          <w:szCs w:val="24"/>
          <w:rtl/>
        </w:rPr>
        <w:t xml:space="preserve">يُظهر التحليل أن المتوسط العام لمحور الرضا الوظيفي بلغ </w:t>
      </w:r>
      <w:r w:rsidRPr="004557AC">
        <w:rPr>
          <w:rFonts w:ascii="Traditional Arabic" w:hAnsi="Traditional Arabic" w:cs="Traditional Arabic"/>
          <w:b/>
          <w:bCs/>
          <w:sz w:val="24"/>
          <w:szCs w:val="24"/>
        </w:rPr>
        <w:t>(4.18)</w:t>
      </w:r>
      <w:r w:rsidRPr="004557AC">
        <w:rPr>
          <w:rFonts w:ascii="Traditional Arabic" w:hAnsi="Traditional Arabic" w:cs="Traditional Arabic"/>
          <w:sz w:val="24"/>
          <w:szCs w:val="24"/>
          <w:rtl/>
        </w:rPr>
        <w:t xml:space="preserve">، وهو ما يعكس مستوى متوسط إلى مرتفع من الرضا لدى موظفي مركز الاتصال في قطاع الأعمال بشركة موبايلي. وقد جاء أعلى متوسط عند البند المتعلق بـ </w:t>
      </w:r>
      <w:r w:rsidRPr="004557AC">
        <w:rPr>
          <w:rFonts w:ascii="Traditional Arabic" w:hAnsi="Traditional Arabic" w:cs="Traditional Arabic"/>
          <w:b/>
          <w:bCs/>
          <w:sz w:val="24"/>
          <w:szCs w:val="24"/>
          <w:rtl/>
        </w:rPr>
        <w:t>العلاقة الإيجابية والتعاونية بين الزملاء</w:t>
      </w:r>
      <w:r w:rsidRPr="004557AC">
        <w:rPr>
          <w:rFonts w:ascii="Traditional Arabic" w:hAnsi="Traditional Arabic" w:cs="Traditional Arabic"/>
          <w:sz w:val="24"/>
          <w:szCs w:val="24"/>
          <w:rtl/>
        </w:rPr>
        <w:t xml:space="preserve"> </w:t>
      </w:r>
      <w:r w:rsidRPr="004557AC">
        <w:rPr>
          <w:rFonts w:ascii="Traditional Arabic" w:hAnsi="Traditional Arabic" w:cs="Traditional Arabic"/>
          <w:sz w:val="24"/>
          <w:szCs w:val="24"/>
        </w:rPr>
        <w:t>(4.65)</w:t>
      </w:r>
      <w:r w:rsidRPr="004557AC">
        <w:rPr>
          <w:rFonts w:ascii="Traditional Arabic" w:hAnsi="Traditional Arabic" w:cs="Traditional Arabic"/>
          <w:sz w:val="24"/>
          <w:szCs w:val="24"/>
          <w:rtl/>
        </w:rPr>
        <w:t>، مما يعكس قوة الروابط الاجتماعية داخل فرق العمل، وهو عامل مهم في بيئات الاتصال عالية الضغط</w:t>
      </w:r>
      <w:r w:rsidRPr="004557AC">
        <w:rPr>
          <w:rFonts w:ascii="Traditional Arabic" w:hAnsi="Traditional Arabic" w:cs="Traditional Arabic"/>
          <w:sz w:val="24"/>
          <w:szCs w:val="24"/>
        </w:rPr>
        <w:t>.</w:t>
      </w:r>
    </w:p>
    <w:p w14:paraId="7F5C4C1D" w14:textId="77777777" w:rsidR="004557AC" w:rsidRPr="004557AC" w:rsidRDefault="004557AC" w:rsidP="004557AC">
      <w:pPr>
        <w:rPr>
          <w:rFonts w:ascii="Traditional Arabic" w:hAnsi="Traditional Arabic" w:cs="Traditional Arabic"/>
          <w:sz w:val="24"/>
          <w:szCs w:val="24"/>
        </w:rPr>
      </w:pPr>
      <w:r w:rsidRPr="004557AC">
        <w:rPr>
          <w:rFonts w:ascii="Traditional Arabic" w:hAnsi="Traditional Arabic" w:cs="Traditional Arabic"/>
          <w:sz w:val="24"/>
          <w:szCs w:val="24"/>
          <w:rtl/>
        </w:rPr>
        <w:t xml:space="preserve">كما حصل بند </w:t>
      </w:r>
      <w:r w:rsidRPr="004557AC">
        <w:rPr>
          <w:rFonts w:ascii="Traditional Arabic" w:hAnsi="Traditional Arabic" w:cs="Traditional Arabic"/>
          <w:b/>
          <w:bCs/>
          <w:sz w:val="24"/>
          <w:szCs w:val="24"/>
          <w:rtl/>
        </w:rPr>
        <w:t>التوازن بين العمل والحياة الشخصية</w:t>
      </w:r>
      <w:r w:rsidRPr="004557AC">
        <w:rPr>
          <w:rFonts w:ascii="Traditional Arabic" w:hAnsi="Traditional Arabic" w:cs="Traditional Arabic"/>
          <w:sz w:val="24"/>
          <w:szCs w:val="24"/>
          <w:rtl/>
        </w:rPr>
        <w:t xml:space="preserve"> على متوسط (4.24)، يليه بند </w:t>
      </w:r>
      <w:r w:rsidRPr="004557AC">
        <w:rPr>
          <w:rFonts w:ascii="Traditional Arabic" w:hAnsi="Traditional Arabic" w:cs="Traditional Arabic"/>
          <w:b/>
          <w:bCs/>
          <w:sz w:val="24"/>
          <w:szCs w:val="24"/>
          <w:rtl/>
        </w:rPr>
        <w:t>الرضا عن سياسات العمل المرن</w:t>
      </w:r>
      <w:r w:rsidRPr="004557AC">
        <w:rPr>
          <w:rFonts w:ascii="Traditional Arabic" w:hAnsi="Traditional Arabic" w:cs="Traditional Arabic"/>
          <w:sz w:val="24"/>
          <w:szCs w:val="24"/>
          <w:rtl/>
        </w:rPr>
        <w:t xml:space="preserve"> </w:t>
      </w:r>
      <w:r w:rsidRPr="004557AC">
        <w:rPr>
          <w:rFonts w:ascii="Traditional Arabic" w:hAnsi="Traditional Arabic" w:cs="Traditional Arabic"/>
          <w:sz w:val="24"/>
          <w:szCs w:val="24"/>
        </w:rPr>
        <w:t>(4.14)</w:t>
      </w:r>
      <w:r w:rsidRPr="004557AC">
        <w:rPr>
          <w:rFonts w:ascii="Traditional Arabic" w:hAnsi="Traditional Arabic" w:cs="Traditional Arabic"/>
          <w:sz w:val="24"/>
          <w:szCs w:val="24"/>
          <w:rtl/>
        </w:rPr>
        <w:t xml:space="preserve">، مما يشير إلى قبول عام لسياسات العمل الحالية. وفي المقابل، حلّ بند </w:t>
      </w:r>
      <w:r w:rsidRPr="004557AC">
        <w:rPr>
          <w:rFonts w:ascii="Traditional Arabic" w:hAnsi="Traditional Arabic" w:cs="Traditional Arabic"/>
          <w:b/>
          <w:bCs/>
          <w:sz w:val="24"/>
          <w:szCs w:val="24"/>
          <w:rtl/>
        </w:rPr>
        <w:t>الإحساس بتقدير الجهود</w:t>
      </w:r>
      <w:r w:rsidRPr="004557AC">
        <w:rPr>
          <w:rFonts w:ascii="Traditional Arabic" w:hAnsi="Traditional Arabic" w:cs="Traditional Arabic"/>
          <w:sz w:val="24"/>
          <w:szCs w:val="24"/>
          <w:rtl/>
        </w:rPr>
        <w:t xml:space="preserve"> بمتوسط (4.06)، بينما جاء أدنى متوسط في بند </w:t>
      </w:r>
      <w:r w:rsidRPr="004557AC">
        <w:rPr>
          <w:rFonts w:ascii="Traditional Arabic" w:hAnsi="Traditional Arabic" w:cs="Traditional Arabic"/>
          <w:b/>
          <w:bCs/>
          <w:sz w:val="24"/>
          <w:szCs w:val="24"/>
          <w:rtl/>
        </w:rPr>
        <w:t>فرص النمو المهني</w:t>
      </w:r>
      <w:r w:rsidRPr="004557AC">
        <w:rPr>
          <w:rFonts w:ascii="Traditional Arabic" w:hAnsi="Traditional Arabic" w:cs="Traditional Arabic"/>
          <w:sz w:val="24"/>
          <w:szCs w:val="24"/>
          <w:rtl/>
        </w:rPr>
        <w:t xml:space="preserve"> </w:t>
      </w:r>
      <w:r w:rsidRPr="004557AC">
        <w:rPr>
          <w:rFonts w:ascii="Traditional Arabic" w:hAnsi="Traditional Arabic" w:cs="Traditional Arabic"/>
          <w:sz w:val="24"/>
          <w:szCs w:val="24"/>
        </w:rPr>
        <w:t>(3.80)</w:t>
      </w:r>
      <w:r w:rsidRPr="004557AC">
        <w:rPr>
          <w:rFonts w:ascii="Traditional Arabic" w:hAnsi="Traditional Arabic" w:cs="Traditional Arabic"/>
          <w:sz w:val="24"/>
          <w:szCs w:val="24"/>
          <w:rtl/>
        </w:rPr>
        <w:t>، وهو ما يعكس حاجة محتملة لتعزيز مسارات التطور الوظيفي داخل المركز</w:t>
      </w:r>
      <w:r w:rsidRPr="004557AC">
        <w:rPr>
          <w:rFonts w:ascii="Traditional Arabic" w:hAnsi="Traditional Arabic" w:cs="Traditional Arabic"/>
          <w:sz w:val="24"/>
          <w:szCs w:val="24"/>
        </w:rPr>
        <w:t>.</w:t>
      </w:r>
    </w:p>
    <w:p w14:paraId="12E0F9FC" w14:textId="77777777" w:rsidR="004557AC" w:rsidRPr="004557AC" w:rsidRDefault="004557AC" w:rsidP="004557AC">
      <w:pPr>
        <w:rPr>
          <w:rFonts w:ascii="Traditional Arabic" w:hAnsi="Traditional Arabic" w:cs="Traditional Arabic"/>
          <w:sz w:val="24"/>
          <w:szCs w:val="24"/>
        </w:rPr>
      </w:pPr>
      <w:r w:rsidRPr="004557AC">
        <w:rPr>
          <w:rFonts w:ascii="Traditional Arabic" w:hAnsi="Traditional Arabic" w:cs="Traditional Arabic"/>
          <w:sz w:val="24"/>
          <w:szCs w:val="24"/>
          <w:rtl/>
        </w:rPr>
        <w:t>هذه النتائج مجتمعة تمثل مؤشرات مهمة لفهم مستوى الرضا الوظيفي لدى العاملين، وتمهّد لاختبار دوره كمتغير وسيط في العلاقة بين العمل عن بُعد والأداء الوظيفي</w:t>
      </w:r>
      <w:r w:rsidRPr="004557AC">
        <w:rPr>
          <w:rFonts w:ascii="Traditional Arabic" w:hAnsi="Traditional Arabic" w:cs="Traditional Arabic"/>
          <w:sz w:val="24"/>
          <w:szCs w:val="24"/>
        </w:rPr>
        <w:t>.</w:t>
      </w:r>
    </w:p>
    <w:p w14:paraId="6E0143BF" w14:textId="77777777" w:rsidR="00E8012E" w:rsidRPr="004557AC" w:rsidRDefault="00E8012E" w:rsidP="00E8012E">
      <w:pPr>
        <w:rPr>
          <w:rFonts w:ascii="Traditional Arabic" w:hAnsi="Traditional Arabic" w:cs="Traditional Arabic"/>
          <w:sz w:val="24"/>
          <w:szCs w:val="24"/>
        </w:rPr>
      </w:pPr>
    </w:p>
    <w:p w14:paraId="4A255DFB" w14:textId="77777777" w:rsidR="004557AC" w:rsidRPr="004557AC" w:rsidRDefault="00E8012E" w:rsidP="004557AC">
      <w:pPr>
        <w:rPr>
          <w:rFonts w:ascii="Traditional Arabic" w:hAnsi="Traditional Arabic" w:cs="Traditional Arabic"/>
        </w:rPr>
      </w:pPr>
      <w:r w:rsidRPr="006721E9">
        <w:rPr>
          <w:rFonts w:ascii="Traditional Arabic" w:hAnsi="Traditional Arabic" w:cs="Traditional Arabic"/>
          <w:b/>
          <w:bCs/>
          <w:sz w:val="28"/>
          <w:szCs w:val="28"/>
          <w:rtl/>
        </w:rPr>
        <w:t>خلاصة التحليل الوصفي لمحاور الاستبانة</w:t>
      </w:r>
      <w:r w:rsidRPr="006721E9">
        <w:rPr>
          <w:rFonts w:ascii="Traditional Arabic" w:hAnsi="Traditional Arabic" w:cs="Traditional Arabic"/>
          <w:b/>
          <w:bCs/>
          <w:sz w:val="28"/>
          <w:szCs w:val="28"/>
        </w:rPr>
        <w:t>:</w:t>
      </w:r>
      <w:r w:rsidRPr="006721E9">
        <w:rPr>
          <w:rFonts w:ascii="Traditional Arabic" w:hAnsi="Traditional Arabic" w:cs="Traditional Arabic"/>
          <w:sz w:val="24"/>
          <w:szCs w:val="24"/>
        </w:rPr>
        <w:br/>
      </w:r>
      <w:r w:rsidR="004557AC" w:rsidRPr="004557AC">
        <w:rPr>
          <w:rFonts w:ascii="Traditional Arabic" w:hAnsi="Traditional Arabic" w:cs="Traditional Arabic"/>
          <w:rtl/>
        </w:rPr>
        <w:t xml:space="preserve">تشير النتائج إلى أن عينة الدراسة تُقيّم بيئة العمل عن بُعد والأداء الوظيفي بمستويات مرتفعة، حيث بلغ المتوسط الكلي لمحور العمل عن بُعد (4.47)، بينما سجل محور الأداء الوظيفي أعلى متوسط بقيمة (4.67)، وهو ما يعكس درجة عالية من الكفاءة والانضباط في أداء المهام التشغيلية لدى موظفي </w:t>
      </w:r>
      <w:r w:rsidR="004557AC" w:rsidRPr="004557AC">
        <w:rPr>
          <w:rFonts w:ascii="Traditional Arabic" w:hAnsi="Traditional Arabic" w:cs="Traditional Arabic"/>
          <w:rtl/>
        </w:rPr>
        <w:lastRenderedPageBreak/>
        <w:t xml:space="preserve">مركز الاتصال. وفي المقابل، جاء متوسط محور الرضا الوظيفي عند مستوى </w:t>
      </w:r>
      <w:r w:rsidR="004557AC" w:rsidRPr="004557AC">
        <w:rPr>
          <w:rFonts w:ascii="Traditional Arabic" w:hAnsi="Traditional Arabic" w:cs="Traditional Arabic"/>
          <w:b/>
          <w:bCs/>
          <w:rtl/>
        </w:rPr>
        <w:t>متوسط إلى مرتفع</w:t>
      </w:r>
      <w:r w:rsidR="004557AC" w:rsidRPr="004557AC">
        <w:rPr>
          <w:rFonts w:ascii="Traditional Arabic" w:hAnsi="Traditional Arabic" w:cs="Traditional Arabic"/>
          <w:rtl/>
        </w:rPr>
        <w:t xml:space="preserve"> بمتوسط مقداره (4.18)، مما يشير إلى وجود رضا عام عن البيئة التنظيمية، مع إمكانية تعزيز بعض الجوانب المرتبطة بالنمو المهني وتقدير الجهود</w:t>
      </w:r>
      <w:r w:rsidR="004557AC" w:rsidRPr="004557AC">
        <w:rPr>
          <w:rFonts w:ascii="Traditional Arabic" w:hAnsi="Traditional Arabic" w:cs="Traditional Arabic"/>
        </w:rPr>
        <w:t>.</w:t>
      </w:r>
    </w:p>
    <w:p w14:paraId="4190F95D" w14:textId="1411A33E" w:rsidR="00E8012E" w:rsidRPr="004557AC" w:rsidRDefault="004557AC" w:rsidP="004557AC">
      <w:pPr>
        <w:rPr>
          <w:rFonts w:ascii="Traditional Arabic" w:hAnsi="Traditional Arabic" w:cs="Traditional Arabic"/>
          <w:sz w:val="24"/>
          <w:szCs w:val="24"/>
        </w:rPr>
      </w:pPr>
      <w:r w:rsidRPr="004557AC">
        <w:rPr>
          <w:rFonts w:ascii="Traditional Arabic" w:hAnsi="Traditional Arabic" w:cs="Traditional Arabic"/>
          <w:sz w:val="24"/>
          <w:szCs w:val="24"/>
          <w:rtl/>
        </w:rPr>
        <w:t>وتُعد هذه النتائج قاعدة أساسية للانتقال إلى اختبار ثبات الأداة وفرضيات الدراسة في الأقسام اللاحقة، وبخاصة اختبار الدور الوسيط للرضا الوظيفي بين العمل عن بُعد والأداء الوظيفي</w:t>
      </w:r>
      <w:r w:rsidRPr="004557AC">
        <w:rPr>
          <w:rFonts w:ascii="Traditional Arabic" w:hAnsi="Traditional Arabic" w:cs="Traditional Arabic"/>
          <w:sz w:val="24"/>
          <w:szCs w:val="24"/>
        </w:rPr>
        <w:t>.</w:t>
      </w:r>
    </w:p>
    <w:p w14:paraId="71BB2BBD" w14:textId="77777777" w:rsidR="00E8012E" w:rsidRPr="00E460F5" w:rsidRDefault="00E8012E" w:rsidP="00E8012E">
      <w:pPr>
        <w:rPr>
          <w:rFonts w:ascii="Traditional Arabic" w:hAnsi="Traditional Arabic" w:cs="Traditional Arabic"/>
          <w:sz w:val="24"/>
          <w:szCs w:val="24"/>
        </w:rPr>
      </w:pPr>
    </w:p>
    <w:p w14:paraId="3489F263" w14:textId="77777777" w:rsidR="00E8012E" w:rsidRDefault="00E8012E" w:rsidP="00E8012E">
      <w:pPr>
        <w:rPr>
          <w:rFonts w:ascii="Traditional Arabic" w:hAnsi="Traditional Arabic" w:cs="Traditional Arabic"/>
          <w:sz w:val="32"/>
          <w:szCs w:val="32"/>
          <w:rtl/>
        </w:rPr>
      </w:pPr>
    </w:p>
    <w:p w14:paraId="2B249C34" w14:textId="7F91D22B" w:rsidR="00E8012E" w:rsidRPr="00F73B6F" w:rsidRDefault="008332FA" w:rsidP="00E8012E">
      <w:pPr>
        <w:rPr>
          <w:rFonts w:ascii="Traditional Arabic" w:hAnsi="Traditional Arabic" w:cs="Traditional Arabic"/>
          <w:b/>
          <w:bCs/>
          <w:sz w:val="28"/>
          <w:szCs w:val="28"/>
        </w:rPr>
      </w:pPr>
      <w:r>
        <w:rPr>
          <w:rFonts w:ascii="Traditional Arabic" w:hAnsi="Traditional Arabic" w:cs="Traditional Arabic"/>
          <w:b/>
          <w:bCs/>
          <w:sz w:val="28"/>
          <w:szCs w:val="28"/>
        </w:rPr>
        <w:t xml:space="preserve"> </w:t>
      </w:r>
      <w:r w:rsidR="00E8012E" w:rsidRPr="00F73B6F">
        <w:rPr>
          <w:rFonts w:ascii="Traditional Arabic" w:hAnsi="Traditional Arabic" w:cs="Traditional Arabic"/>
          <w:b/>
          <w:bCs/>
          <w:sz w:val="28"/>
          <w:szCs w:val="28"/>
        </w:rPr>
        <w:t xml:space="preserve">4.5 </w:t>
      </w:r>
      <w:r w:rsidR="00E8012E" w:rsidRPr="00F73B6F">
        <w:rPr>
          <w:rFonts w:ascii="Traditional Arabic" w:hAnsi="Traditional Arabic" w:cs="Traditional Arabic"/>
          <w:b/>
          <w:bCs/>
          <w:sz w:val="28"/>
          <w:szCs w:val="28"/>
          <w:rtl/>
        </w:rPr>
        <w:t>صدق وثبات أداة الدراسة</w:t>
      </w:r>
      <w:r w:rsidR="00E8012E" w:rsidRPr="00F73B6F">
        <w:rPr>
          <w:rFonts w:ascii="Traditional Arabic" w:hAnsi="Traditional Arabic" w:cs="Traditional Arabic"/>
          <w:b/>
          <w:bCs/>
          <w:sz w:val="28"/>
          <w:szCs w:val="28"/>
        </w:rPr>
        <w:t xml:space="preserve"> (Reliability and Validity)</w:t>
      </w:r>
    </w:p>
    <w:p w14:paraId="4A9DA21E" w14:textId="7976FB14" w:rsidR="00E8012E" w:rsidRDefault="004557AC" w:rsidP="004557AC">
      <w:pPr>
        <w:rPr>
          <w:rFonts w:ascii="Traditional Arabic" w:hAnsi="Traditional Arabic" w:cs="Traditional Arabic"/>
          <w:sz w:val="32"/>
          <w:szCs w:val="32"/>
        </w:rPr>
      </w:pPr>
      <w:r w:rsidRPr="004557AC">
        <w:rPr>
          <w:rFonts w:ascii="Traditional Arabic" w:hAnsi="Traditional Arabic" w:cs="Traditional Arabic"/>
          <w:sz w:val="24"/>
          <w:szCs w:val="24"/>
          <w:rtl/>
        </w:rPr>
        <w:t xml:space="preserve">تم التحقق من درجة الثبات الداخلي لأداة القياس (الاستبانة) باستخدام معامل </w:t>
      </w:r>
      <w:proofErr w:type="spellStart"/>
      <w:r w:rsidRPr="004557AC">
        <w:rPr>
          <w:rFonts w:ascii="Traditional Arabic" w:hAnsi="Traditional Arabic" w:cs="Traditional Arabic"/>
          <w:sz w:val="24"/>
          <w:szCs w:val="24"/>
          <w:rtl/>
        </w:rPr>
        <w:t>كرونباخ</w:t>
      </w:r>
      <w:proofErr w:type="spellEnd"/>
      <w:r w:rsidRPr="004557AC">
        <w:rPr>
          <w:rFonts w:ascii="Traditional Arabic" w:hAnsi="Traditional Arabic" w:cs="Traditional Arabic"/>
          <w:sz w:val="24"/>
          <w:szCs w:val="24"/>
          <w:rtl/>
        </w:rPr>
        <w:t xml:space="preserve"> ألفا</w:t>
      </w:r>
      <w:r w:rsidRPr="004557AC">
        <w:rPr>
          <w:rFonts w:ascii="Traditional Arabic" w:hAnsi="Traditional Arabic" w:cs="Traditional Arabic"/>
          <w:sz w:val="24"/>
          <w:szCs w:val="24"/>
        </w:rPr>
        <w:t xml:space="preserve"> (Cronbach’s Alpha) </w:t>
      </w:r>
      <w:r w:rsidRPr="004557AC">
        <w:rPr>
          <w:rFonts w:ascii="Traditional Arabic" w:hAnsi="Traditional Arabic" w:cs="Traditional Arabic"/>
          <w:sz w:val="24"/>
          <w:szCs w:val="24"/>
          <w:rtl/>
        </w:rPr>
        <w:t>لكل محور من محاور الدراسة الثلاثة. وتُعد قيمة ألفا مؤشرًا على الاتساق الداخلي بين بنود المحور، حيث تتراوح بين (0) و(1)، وتُعتبر القيم التي تتجاوز (0.70) مقبولة في البحوث الإدارية والاجتماعية</w:t>
      </w:r>
      <w:r w:rsidRPr="004557AC">
        <w:rPr>
          <w:rFonts w:ascii="Traditional Arabic" w:hAnsi="Traditional Arabic" w:cs="Traditional Arabic"/>
          <w:sz w:val="24"/>
          <w:szCs w:val="24"/>
        </w:rPr>
        <w:t xml:space="preserve"> (Sekaran &amp; Bougie, 2016</w:t>
      </w:r>
      <w:r w:rsidRPr="004557AC">
        <w:rPr>
          <w:rFonts w:ascii="Traditional Arabic" w:hAnsi="Traditional Arabic" w:cs="Traditional Arabic"/>
          <w:sz w:val="24"/>
          <w:szCs w:val="24"/>
          <w:rtl/>
        </w:rPr>
        <w:t>؛</w:t>
      </w:r>
      <w:r w:rsidRPr="004557AC">
        <w:rPr>
          <w:rFonts w:ascii="Traditional Arabic" w:hAnsi="Traditional Arabic" w:cs="Traditional Arabic"/>
          <w:sz w:val="24"/>
          <w:szCs w:val="24"/>
        </w:rPr>
        <w:t xml:space="preserve"> Field, 2018). </w:t>
      </w:r>
      <w:r w:rsidRPr="004557AC">
        <w:rPr>
          <w:rFonts w:ascii="Traditional Arabic" w:hAnsi="Traditional Arabic" w:cs="Traditional Arabic"/>
          <w:sz w:val="24"/>
          <w:szCs w:val="24"/>
          <w:rtl/>
        </w:rPr>
        <w:t>وكلما اقتربت قيمة ألفا من (1)، دلّ ذلك على ارتفاع درجة الثبات</w:t>
      </w:r>
      <w:r w:rsidRPr="004557AC">
        <w:rPr>
          <w:rFonts w:ascii="Traditional Arabic" w:hAnsi="Traditional Arabic" w:cs="Traditional Arabic"/>
          <w:sz w:val="24"/>
          <w:szCs w:val="24"/>
        </w:rPr>
        <w:t>.</w:t>
      </w:r>
    </w:p>
    <w:p w14:paraId="35A3BA7E" w14:textId="77777777" w:rsidR="004557AC" w:rsidRPr="00F73B6F" w:rsidRDefault="004557AC" w:rsidP="004557AC">
      <w:pPr>
        <w:rPr>
          <w:rFonts w:ascii="Traditional Arabic" w:hAnsi="Traditional Arabic" w:cs="Traditional Arabic"/>
          <w:sz w:val="32"/>
          <w:szCs w:val="32"/>
        </w:rPr>
      </w:pPr>
    </w:p>
    <w:p w14:paraId="1C61331D" w14:textId="77777777" w:rsidR="00E8012E" w:rsidRPr="00F73B6F" w:rsidRDefault="00E8012E" w:rsidP="00E8012E">
      <w:pPr>
        <w:rPr>
          <w:rFonts w:ascii="Traditional Arabic" w:hAnsi="Traditional Arabic" w:cs="Traditional Arabic"/>
          <w:sz w:val="28"/>
          <w:szCs w:val="28"/>
          <w:rtl/>
        </w:rPr>
      </w:pPr>
      <w:r w:rsidRPr="00F73B6F">
        <w:rPr>
          <w:rFonts w:ascii="Traditional Arabic" w:hAnsi="Traditional Arabic" w:cs="Traditional Arabic"/>
          <w:b/>
          <w:bCs/>
          <w:sz w:val="28"/>
          <w:szCs w:val="28"/>
          <w:rtl/>
        </w:rPr>
        <w:t>جدول (4.13): معاملات الثبات (</w:t>
      </w:r>
      <w:proofErr w:type="spellStart"/>
      <w:r w:rsidRPr="00F73B6F">
        <w:rPr>
          <w:rFonts w:ascii="Traditional Arabic" w:hAnsi="Traditional Arabic" w:cs="Traditional Arabic"/>
          <w:b/>
          <w:bCs/>
          <w:sz w:val="28"/>
          <w:szCs w:val="28"/>
          <w:rtl/>
        </w:rPr>
        <w:t>كرونباخ</w:t>
      </w:r>
      <w:proofErr w:type="spellEnd"/>
      <w:r w:rsidRPr="00F73B6F">
        <w:rPr>
          <w:rFonts w:ascii="Traditional Arabic" w:hAnsi="Traditional Arabic" w:cs="Traditional Arabic"/>
          <w:b/>
          <w:bCs/>
          <w:sz w:val="28"/>
          <w:szCs w:val="28"/>
          <w:rtl/>
        </w:rPr>
        <w:t xml:space="preserve"> ألفا) لمحاور الاستبانة</w:t>
      </w:r>
    </w:p>
    <w:p w14:paraId="57F2ADAF" w14:textId="77777777" w:rsidR="00E8012E" w:rsidRPr="00F73B6F" w:rsidRDefault="00E8012E"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87"/>
        <w:gridCol w:w="704"/>
        <w:gridCol w:w="1466"/>
        <w:gridCol w:w="933"/>
        <w:gridCol w:w="4001"/>
      </w:tblGrid>
      <w:tr w:rsidR="004557AC" w:rsidRPr="004557AC" w14:paraId="2EB6718F" w14:textId="77777777" w:rsidTr="004557AC">
        <w:trPr>
          <w:tblHeader/>
          <w:tblCellSpacing w:w="15" w:type="dxa"/>
          <w:jc w:val="center"/>
        </w:trPr>
        <w:tc>
          <w:tcPr>
            <w:tcW w:w="0" w:type="auto"/>
            <w:vAlign w:val="center"/>
            <w:hideMark/>
          </w:tcPr>
          <w:p w14:paraId="7778D4EC" w14:textId="77777777" w:rsidR="004557AC" w:rsidRPr="004557AC" w:rsidRDefault="004557AC" w:rsidP="004557AC">
            <w:pPr>
              <w:jc w:val="center"/>
              <w:rPr>
                <w:rFonts w:ascii="Traditional Arabic" w:hAnsi="Traditional Arabic" w:cs="Traditional Arabic"/>
                <w:b/>
                <w:bCs/>
              </w:rPr>
            </w:pPr>
            <w:r w:rsidRPr="004557AC">
              <w:rPr>
                <w:rFonts w:ascii="Traditional Arabic" w:hAnsi="Traditional Arabic" w:cs="Traditional Arabic"/>
                <w:b/>
                <w:bCs/>
                <w:rtl/>
              </w:rPr>
              <w:t>المحور</w:t>
            </w:r>
          </w:p>
        </w:tc>
        <w:tc>
          <w:tcPr>
            <w:tcW w:w="0" w:type="auto"/>
            <w:vAlign w:val="center"/>
            <w:hideMark/>
          </w:tcPr>
          <w:p w14:paraId="718D672E" w14:textId="77777777" w:rsidR="004557AC" w:rsidRPr="004557AC" w:rsidRDefault="004557AC" w:rsidP="004557AC">
            <w:pPr>
              <w:jc w:val="center"/>
              <w:rPr>
                <w:rFonts w:ascii="Traditional Arabic" w:hAnsi="Traditional Arabic" w:cs="Traditional Arabic"/>
                <w:b/>
                <w:bCs/>
              </w:rPr>
            </w:pPr>
            <w:r w:rsidRPr="004557AC">
              <w:rPr>
                <w:rFonts w:ascii="Traditional Arabic" w:hAnsi="Traditional Arabic" w:cs="Traditional Arabic"/>
                <w:b/>
                <w:bCs/>
                <w:rtl/>
              </w:rPr>
              <w:t>عدد البنود</w:t>
            </w:r>
          </w:p>
        </w:tc>
        <w:tc>
          <w:tcPr>
            <w:tcW w:w="0" w:type="auto"/>
            <w:vAlign w:val="center"/>
            <w:hideMark/>
          </w:tcPr>
          <w:p w14:paraId="58BC3CE1" w14:textId="77777777" w:rsidR="004557AC" w:rsidRPr="004557AC" w:rsidRDefault="004557AC" w:rsidP="004557AC">
            <w:pPr>
              <w:jc w:val="center"/>
              <w:rPr>
                <w:rFonts w:ascii="Traditional Arabic" w:hAnsi="Traditional Arabic" w:cs="Traditional Arabic"/>
                <w:b/>
                <w:bCs/>
              </w:rPr>
            </w:pPr>
            <w:r w:rsidRPr="004557AC">
              <w:rPr>
                <w:rFonts w:ascii="Traditional Arabic" w:hAnsi="Traditional Arabic" w:cs="Traditional Arabic"/>
                <w:b/>
                <w:bCs/>
                <w:rtl/>
              </w:rPr>
              <w:t xml:space="preserve">معامل </w:t>
            </w:r>
            <w:proofErr w:type="spellStart"/>
            <w:r w:rsidRPr="004557AC">
              <w:rPr>
                <w:rFonts w:ascii="Traditional Arabic" w:hAnsi="Traditional Arabic" w:cs="Traditional Arabic"/>
                <w:b/>
                <w:bCs/>
                <w:rtl/>
              </w:rPr>
              <w:t>كرونباخ</w:t>
            </w:r>
            <w:proofErr w:type="spellEnd"/>
            <w:r w:rsidRPr="004557AC">
              <w:rPr>
                <w:rFonts w:ascii="Traditional Arabic" w:hAnsi="Traditional Arabic" w:cs="Traditional Arabic"/>
                <w:b/>
                <w:bCs/>
                <w:rtl/>
              </w:rPr>
              <w:t xml:space="preserve"> ألفا</w:t>
            </w:r>
            <w:r w:rsidRPr="004557AC">
              <w:rPr>
                <w:rFonts w:ascii="Traditional Arabic" w:hAnsi="Traditional Arabic" w:cs="Traditional Arabic"/>
                <w:b/>
                <w:bCs/>
              </w:rPr>
              <w:t xml:space="preserve"> (</w:t>
            </w:r>
            <w:r w:rsidRPr="004557AC">
              <w:rPr>
                <w:rFonts w:ascii="Cambria" w:hAnsi="Cambria" w:cs="Cambria"/>
                <w:b/>
                <w:bCs/>
              </w:rPr>
              <w:t>α</w:t>
            </w:r>
            <w:r w:rsidRPr="004557AC">
              <w:rPr>
                <w:rFonts w:ascii="Traditional Arabic" w:hAnsi="Traditional Arabic" w:cs="Traditional Arabic"/>
                <w:b/>
                <w:bCs/>
              </w:rPr>
              <w:t>)</w:t>
            </w:r>
          </w:p>
        </w:tc>
        <w:tc>
          <w:tcPr>
            <w:tcW w:w="0" w:type="auto"/>
            <w:vAlign w:val="center"/>
            <w:hideMark/>
          </w:tcPr>
          <w:p w14:paraId="4878769A" w14:textId="77777777" w:rsidR="004557AC" w:rsidRPr="004557AC" w:rsidRDefault="004557AC" w:rsidP="004557AC">
            <w:pPr>
              <w:jc w:val="center"/>
              <w:rPr>
                <w:rFonts w:ascii="Traditional Arabic" w:hAnsi="Traditional Arabic" w:cs="Traditional Arabic"/>
                <w:b/>
                <w:bCs/>
              </w:rPr>
            </w:pPr>
            <w:r w:rsidRPr="004557AC">
              <w:rPr>
                <w:rFonts w:ascii="Traditional Arabic" w:hAnsi="Traditional Arabic" w:cs="Traditional Arabic"/>
                <w:b/>
                <w:bCs/>
                <w:rtl/>
              </w:rPr>
              <w:t>مستوى الثبات</w:t>
            </w:r>
          </w:p>
        </w:tc>
        <w:tc>
          <w:tcPr>
            <w:tcW w:w="0" w:type="auto"/>
            <w:vAlign w:val="center"/>
            <w:hideMark/>
          </w:tcPr>
          <w:p w14:paraId="506ADD3E" w14:textId="77777777" w:rsidR="004557AC" w:rsidRPr="004557AC" w:rsidRDefault="004557AC" w:rsidP="004557AC">
            <w:pPr>
              <w:jc w:val="center"/>
              <w:rPr>
                <w:rFonts w:ascii="Traditional Arabic" w:hAnsi="Traditional Arabic" w:cs="Traditional Arabic"/>
                <w:b/>
                <w:bCs/>
              </w:rPr>
            </w:pPr>
            <w:r w:rsidRPr="004557AC">
              <w:rPr>
                <w:rFonts w:ascii="Traditional Arabic" w:hAnsi="Traditional Arabic" w:cs="Traditional Arabic"/>
                <w:b/>
                <w:bCs/>
                <w:rtl/>
              </w:rPr>
              <w:t>التفسير</w:t>
            </w:r>
          </w:p>
        </w:tc>
      </w:tr>
      <w:tr w:rsidR="004557AC" w:rsidRPr="004557AC" w14:paraId="4E5D2ED9" w14:textId="77777777" w:rsidTr="004557AC">
        <w:trPr>
          <w:tblCellSpacing w:w="15" w:type="dxa"/>
          <w:jc w:val="center"/>
        </w:trPr>
        <w:tc>
          <w:tcPr>
            <w:tcW w:w="0" w:type="auto"/>
            <w:vAlign w:val="center"/>
            <w:hideMark/>
          </w:tcPr>
          <w:p w14:paraId="282F5337"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rtl/>
              </w:rPr>
              <w:t>العمل عن بُعد</w:t>
            </w:r>
          </w:p>
        </w:tc>
        <w:tc>
          <w:tcPr>
            <w:tcW w:w="0" w:type="auto"/>
            <w:vAlign w:val="center"/>
            <w:hideMark/>
          </w:tcPr>
          <w:p w14:paraId="3A983DC5"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rPr>
              <w:t>5</w:t>
            </w:r>
          </w:p>
        </w:tc>
        <w:tc>
          <w:tcPr>
            <w:tcW w:w="0" w:type="auto"/>
            <w:vAlign w:val="center"/>
            <w:hideMark/>
          </w:tcPr>
          <w:p w14:paraId="7D8691C5"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b/>
                <w:bCs/>
              </w:rPr>
              <w:t>0.82</w:t>
            </w:r>
          </w:p>
        </w:tc>
        <w:tc>
          <w:tcPr>
            <w:tcW w:w="0" w:type="auto"/>
            <w:vAlign w:val="center"/>
            <w:hideMark/>
          </w:tcPr>
          <w:p w14:paraId="2E931F4A"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rtl/>
              </w:rPr>
              <w:t>مرتفع جدًا</w:t>
            </w:r>
          </w:p>
        </w:tc>
        <w:tc>
          <w:tcPr>
            <w:tcW w:w="0" w:type="auto"/>
            <w:vAlign w:val="center"/>
            <w:hideMark/>
          </w:tcPr>
          <w:p w14:paraId="5D2422F0"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rtl/>
              </w:rPr>
              <w:t>اتساق داخلي قوي بين البنود التي تقيس بيئة العمل عن بُعد</w:t>
            </w:r>
            <w:r w:rsidRPr="004557AC">
              <w:rPr>
                <w:rFonts w:ascii="Traditional Arabic" w:hAnsi="Traditional Arabic" w:cs="Traditional Arabic"/>
              </w:rPr>
              <w:t>.</w:t>
            </w:r>
          </w:p>
        </w:tc>
      </w:tr>
      <w:tr w:rsidR="004557AC" w:rsidRPr="004557AC" w14:paraId="79A733E1" w14:textId="77777777" w:rsidTr="004557AC">
        <w:trPr>
          <w:tblCellSpacing w:w="15" w:type="dxa"/>
          <w:jc w:val="center"/>
        </w:trPr>
        <w:tc>
          <w:tcPr>
            <w:tcW w:w="0" w:type="auto"/>
            <w:vAlign w:val="center"/>
            <w:hideMark/>
          </w:tcPr>
          <w:p w14:paraId="67DB169E"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rtl/>
              </w:rPr>
              <w:t>الأداء الوظيفي</w:t>
            </w:r>
          </w:p>
        </w:tc>
        <w:tc>
          <w:tcPr>
            <w:tcW w:w="0" w:type="auto"/>
            <w:vAlign w:val="center"/>
            <w:hideMark/>
          </w:tcPr>
          <w:p w14:paraId="5AFF98CB"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rPr>
              <w:t>5</w:t>
            </w:r>
          </w:p>
        </w:tc>
        <w:tc>
          <w:tcPr>
            <w:tcW w:w="0" w:type="auto"/>
            <w:vAlign w:val="center"/>
            <w:hideMark/>
          </w:tcPr>
          <w:p w14:paraId="1A958515"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b/>
                <w:bCs/>
              </w:rPr>
              <w:t>0.94</w:t>
            </w:r>
          </w:p>
        </w:tc>
        <w:tc>
          <w:tcPr>
            <w:tcW w:w="0" w:type="auto"/>
            <w:vAlign w:val="center"/>
            <w:hideMark/>
          </w:tcPr>
          <w:p w14:paraId="751F283B"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rtl/>
              </w:rPr>
              <w:t>ممتاز</w:t>
            </w:r>
          </w:p>
        </w:tc>
        <w:tc>
          <w:tcPr>
            <w:tcW w:w="0" w:type="auto"/>
            <w:vAlign w:val="center"/>
            <w:hideMark/>
          </w:tcPr>
          <w:p w14:paraId="475742B7"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rtl/>
              </w:rPr>
              <w:t>تجانس مرتفع جدًا في استجابات الأفراد حول الأداء وجودة الإنجاز</w:t>
            </w:r>
            <w:r w:rsidRPr="004557AC">
              <w:rPr>
                <w:rFonts w:ascii="Traditional Arabic" w:hAnsi="Traditional Arabic" w:cs="Traditional Arabic"/>
              </w:rPr>
              <w:t>.</w:t>
            </w:r>
          </w:p>
        </w:tc>
      </w:tr>
      <w:tr w:rsidR="004557AC" w:rsidRPr="004557AC" w14:paraId="6490569D" w14:textId="77777777" w:rsidTr="004557AC">
        <w:trPr>
          <w:tblCellSpacing w:w="15" w:type="dxa"/>
          <w:jc w:val="center"/>
        </w:trPr>
        <w:tc>
          <w:tcPr>
            <w:tcW w:w="0" w:type="auto"/>
            <w:vAlign w:val="center"/>
            <w:hideMark/>
          </w:tcPr>
          <w:p w14:paraId="1E7E30EE"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rtl/>
              </w:rPr>
              <w:t>الرضا الوظيفي</w:t>
            </w:r>
          </w:p>
        </w:tc>
        <w:tc>
          <w:tcPr>
            <w:tcW w:w="0" w:type="auto"/>
            <w:vAlign w:val="center"/>
            <w:hideMark/>
          </w:tcPr>
          <w:p w14:paraId="6A27ED68"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rPr>
              <w:t>5</w:t>
            </w:r>
          </w:p>
        </w:tc>
        <w:tc>
          <w:tcPr>
            <w:tcW w:w="0" w:type="auto"/>
            <w:vAlign w:val="center"/>
            <w:hideMark/>
          </w:tcPr>
          <w:p w14:paraId="18CB8B8C"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b/>
                <w:bCs/>
              </w:rPr>
              <w:t>0.80</w:t>
            </w:r>
          </w:p>
        </w:tc>
        <w:tc>
          <w:tcPr>
            <w:tcW w:w="0" w:type="auto"/>
            <w:vAlign w:val="center"/>
            <w:hideMark/>
          </w:tcPr>
          <w:p w14:paraId="53B52864"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rtl/>
              </w:rPr>
              <w:t>مرتفع جدًا</w:t>
            </w:r>
          </w:p>
        </w:tc>
        <w:tc>
          <w:tcPr>
            <w:tcW w:w="0" w:type="auto"/>
            <w:vAlign w:val="center"/>
            <w:hideMark/>
          </w:tcPr>
          <w:p w14:paraId="67DB5673"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rtl/>
              </w:rPr>
              <w:t>اتساق داخلي جيد ومستقر بين البنود التي تقيس درجة الرضا الوظيفي</w:t>
            </w:r>
            <w:r w:rsidRPr="004557AC">
              <w:rPr>
                <w:rFonts w:ascii="Traditional Arabic" w:hAnsi="Traditional Arabic" w:cs="Traditional Arabic"/>
              </w:rPr>
              <w:t>.</w:t>
            </w:r>
          </w:p>
        </w:tc>
      </w:tr>
    </w:tbl>
    <w:p w14:paraId="63B3546A" w14:textId="77777777" w:rsidR="00E8012E" w:rsidRDefault="00E8012E" w:rsidP="00E8012E">
      <w:pPr>
        <w:rPr>
          <w:rFonts w:ascii="Traditional Arabic" w:hAnsi="Traditional Arabic" w:cs="Traditional Arabic"/>
          <w:sz w:val="32"/>
          <w:szCs w:val="32"/>
          <w:rtl/>
        </w:rPr>
      </w:pPr>
    </w:p>
    <w:p w14:paraId="2F1CBAAE" w14:textId="77777777" w:rsidR="004557AC" w:rsidRPr="004557AC" w:rsidRDefault="004557AC" w:rsidP="004557AC">
      <w:pPr>
        <w:rPr>
          <w:rFonts w:ascii="Traditional Arabic" w:hAnsi="Traditional Arabic" w:cs="Traditional Arabic"/>
          <w:sz w:val="24"/>
          <w:szCs w:val="24"/>
        </w:rPr>
      </w:pPr>
      <w:r w:rsidRPr="004557AC">
        <w:rPr>
          <w:rFonts w:ascii="Traditional Arabic" w:hAnsi="Traditional Arabic" w:cs="Traditional Arabic"/>
          <w:sz w:val="24"/>
          <w:szCs w:val="24"/>
          <w:rtl/>
        </w:rPr>
        <w:t xml:space="preserve">تشير النتائج إلى أن جميع قيم معامل </w:t>
      </w:r>
      <w:proofErr w:type="spellStart"/>
      <w:r w:rsidRPr="004557AC">
        <w:rPr>
          <w:rFonts w:ascii="Traditional Arabic" w:hAnsi="Traditional Arabic" w:cs="Traditional Arabic"/>
          <w:sz w:val="24"/>
          <w:szCs w:val="24"/>
          <w:rtl/>
        </w:rPr>
        <w:t>كرونباخ</w:t>
      </w:r>
      <w:proofErr w:type="spellEnd"/>
      <w:r w:rsidRPr="004557AC">
        <w:rPr>
          <w:rFonts w:ascii="Traditional Arabic" w:hAnsi="Traditional Arabic" w:cs="Traditional Arabic"/>
          <w:sz w:val="24"/>
          <w:szCs w:val="24"/>
          <w:rtl/>
        </w:rPr>
        <w:t xml:space="preserve"> ألفا تجاوزت الحد الأدنى المقبول (0.70)، مما يدل على أن أداة الدراسة تتمتع بدرجة عالية من الثبات الداخلي، وذلك بناءً على </w:t>
      </w:r>
      <w:r w:rsidRPr="004557AC">
        <w:rPr>
          <w:rFonts w:ascii="Traditional Arabic" w:hAnsi="Traditional Arabic" w:cs="Traditional Arabic"/>
          <w:b/>
          <w:bCs/>
          <w:sz w:val="24"/>
          <w:szCs w:val="24"/>
          <w:rtl/>
        </w:rPr>
        <w:t>الاستجابات الفعلية البالغ عددها (49) استجابة</w:t>
      </w:r>
      <w:r w:rsidRPr="004557AC">
        <w:rPr>
          <w:rFonts w:ascii="Traditional Arabic" w:hAnsi="Traditional Arabic" w:cs="Traditional Arabic"/>
          <w:sz w:val="24"/>
          <w:szCs w:val="24"/>
        </w:rPr>
        <w:t xml:space="preserve">. </w:t>
      </w:r>
      <w:r w:rsidRPr="004557AC">
        <w:rPr>
          <w:rFonts w:ascii="Traditional Arabic" w:hAnsi="Traditional Arabic" w:cs="Traditional Arabic"/>
          <w:sz w:val="24"/>
          <w:szCs w:val="24"/>
          <w:rtl/>
        </w:rPr>
        <w:t>وبناءً عليه، تُعد جميع محاور الاستبانة ذات موثوقية مرتفعة، مما يؤكد صلاحية الأداة ودقتها في قياس المتغيرات المدروسة</w:t>
      </w:r>
      <w:r w:rsidRPr="004557AC">
        <w:rPr>
          <w:rFonts w:ascii="Traditional Arabic" w:hAnsi="Traditional Arabic" w:cs="Traditional Arabic"/>
          <w:sz w:val="24"/>
          <w:szCs w:val="24"/>
        </w:rPr>
        <w:t>.</w:t>
      </w:r>
    </w:p>
    <w:p w14:paraId="7C32789A" w14:textId="77777777" w:rsidR="004557AC" w:rsidRPr="004557AC" w:rsidRDefault="004557AC" w:rsidP="004557AC">
      <w:pPr>
        <w:rPr>
          <w:rFonts w:ascii="Traditional Arabic" w:hAnsi="Traditional Arabic" w:cs="Traditional Arabic"/>
          <w:sz w:val="24"/>
          <w:szCs w:val="24"/>
        </w:rPr>
      </w:pPr>
      <w:r w:rsidRPr="004557AC">
        <w:rPr>
          <w:rFonts w:ascii="Traditional Arabic" w:hAnsi="Traditional Arabic" w:cs="Traditional Arabic"/>
          <w:sz w:val="24"/>
          <w:szCs w:val="24"/>
          <w:rtl/>
        </w:rPr>
        <w:t>ووفقًا للمعايير الأكاديمية المتعارف عليها، تُصنَّف مستويات الثبات كما يلي</w:t>
      </w:r>
      <w:r w:rsidRPr="004557AC">
        <w:rPr>
          <w:rFonts w:ascii="Traditional Arabic" w:hAnsi="Traditional Arabic" w:cs="Traditional Arabic"/>
          <w:sz w:val="24"/>
          <w:szCs w:val="24"/>
        </w:rPr>
        <w:t>:</w:t>
      </w:r>
    </w:p>
    <w:p w14:paraId="3749B284" w14:textId="77777777" w:rsidR="004557AC" w:rsidRPr="004557AC" w:rsidRDefault="004557AC" w:rsidP="004557AC">
      <w:pPr>
        <w:numPr>
          <w:ilvl w:val="0"/>
          <w:numId w:val="33"/>
        </w:numPr>
        <w:rPr>
          <w:rFonts w:ascii="Traditional Arabic" w:hAnsi="Traditional Arabic" w:cs="Traditional Arabic"/>
          <w:sz w:val="24"/>
          <w:szCs w:val="24"/>
        </w:rPr>
      </w:pPr>
      <w:r w:rsidRPr="004557AC">
        <w:rPr>
          <w:rFonts w:ascii="Cambria" w:hAnsi="Cambria" w:cs="Cambria"/>
          <w:b/>
          <w:bCs/>
          <w:sz w:val="24"/>
          <w:szCs w:val="24"/>
        </w:rPr>
        <w:t>α</w:t>
      </w:r>
      <w:r w:rsidRPr="004557AC">
        <w:rPr>
          <w:rFonts w:ascii="Traditional Arabic" w:hAnsi="Traditional Arabic" w:cs="Traditional Arabic"/>
          <w:b/>
          <w:bCs/>
          <w:sz w:val="24"/>
          <w:szCs w:val="24"/>
        </w:rPr>
        <w:t xml:space="preserve"> </w:t>
      </w:r>
      <w:r w:rsidRPr="004557AC">
        <w:rPr>
          <w:rFonts w:ascii="Cambria Math" w:hAnsi="Cambria Math" w:cs="Cambria Math"/>
          <w:b/>
          <w:bCs/>
          <w:sz w:val="24"/>
          <w:szCs w:val="24"/>
        </w:rPr>
        <w:t>≥</w:t>
      </w:r>
      <w:r w:rsidRPr="004557AC">
        <w:rPr>
          <w:rFonts w:ascii="Traditional Arabic" w:hAnsi="Traditional Arabic" w:cs="Traditional Arabic"/>
          <w:b/>
          <w:bCs/>
          <w:sz w:val="24"/>
          <w:szCs w:val="24"/>
        </w:rPr>
        <w:t xml:space="preserve"> 0.90 </w:t>
      </w:r>
      <w:r w:rsidRPr="004557AC">
        <w:rPr>
          <w:rFonts w:ascii="Times New Roman" w:hAnsi="Times New Roman" w:cs="Times New Roman"/>
          <w:b/>
          <w:bCs/>
          <w:sz w:val="24"/>
          <w:szCs w:val="24"/>
        </w:rPr>
        <w:t>→</w:t>
      </w:r>
      <w:r w:rsidRPr="004557AC">
        <w:rPr>
          <w:rFonts w:ascii="Traditional Arabic" w:hAnsi="Traditional Arabic" w:cs="Traditional Arabic"/>
          <w:b/>
          <w:bCs/>
          <w:sz w:val="24"/>
          <w:szCs w:val="24"/>
        </w:rPr>
        <w:t xml:space="preserve"> </w:t>
      </w:r>
      <w:r w:rsidRPr="004557AC">
        <w:rPr>
          <w:rFonts w:ascii="Traditional Arabic" w:hAnsi="Traditional Arabic" w:cs="Traditional Arabic"/>
          <w:b/>
          <w:bCs/>
          <w:sz w:val="24"/>
          <w:szCs w:val="24"/>
          <w:rtl/>
        </w:rPr>
        <w:t>ثبات ممتاز</w:t>
      </w:r>
    </w:p>
    <w:p w14:paraId="2152547C" w14:textId="77777777" w:rsidR="004557AC" w:rsidRPr="004557AC" w:rsidRDefault="004557AC" w:rsidP="004557AC">
      <w:pPr>
        <w:numPr>
          <w:ilvl w:val="0"/>
          <w:numId w:val="33"/>
        </w:numPr>
        <w:rPr>
          <w:rFonts w:ascii="Traditional Arabic" w:hAnsi="Traditional Arabic" w:cs="Traditional Arabic"/>
          <w:sz w:val="24"/>
          <w:szCs w:val="24"/>
        </w:rPr>
      </w:pPr>
      <w:r w:rsidRPr="004557AC">
        <w:rPr>
          <w:rFonts w:ascii="Traditional Arabic" w:hAnsi="Traditional Arabic" w:cs="Traditional Arabic"/>
          <w:b/>
          <w:bCs/>
          <w:sz w:val="24"/>
          <w:szCs w:val="24"/>
        </w:rPr>
        <w:t xml:space="preserve">0.80 </w:t>
      </w:r>
      <w:r w:rsidRPr="004557AC">
        <w:rPr>
          <w:rFonts w:ascii="Cambria Math" w:hAnsi="Cambria Math" w:cs="Cambria Math"/>
          <w:b/>
          <w:bCs/>
          <w:sz w:val="24"/>
          <w:szCs w:val="24"/>
        </w:rPr>
        <w:t>≤</w:t>
      </w:r>
      <w:r w:rsidRPr="004557AC">
        <w:rPr>
          <w:rFonts w:ascii="Traditional Arabic" w:hAnsi="Traditional Arabic" w:cs="Traditional Arabic"/>
          <w:b/>
          <w:bCs/>
          <w:sz w:val="24"/>
          <w:szCs w:val="24"/>
        </w:rPr>
        <w:t xml:space="preserve"> </w:t>
      </w:r>
      <w:r w:rsidRPr="004557AC">
        <w:rPr>
          <w:rFonts w:ascii="Cambria" w:hAnsi="Cambria" w:cs="Cambria"/>
          <w:b/>
          <w:bCs/>
          <w:sz w:val="24"/>
          <w:szCs w:val="24"/>
        </w:rPr>
        <w:t>α</w:t>
      </w:r>
      <w:r w:rsidRPr="004557AC">
        <w:rPr>
          <w:rFonts w:ascii="Traditional Arabic" w:hAnsi="Traditional Arabic" w:cs="Traditional Arabic"/>
          <w:b/>
          <w:bCs/>
          <w:sz w:val="24"/>
          <w:szCs w:val="24"/>
        </w:rPr>
        <w:t xml:space="preserve"> &lt; 0.90 </w:t>
      </w:r>
      <w:r w:rsidRPr="004557AC">
        <w:rPr>
          <w:rFonts w:ascii="Times New Roman" w:hAnsi="Times New Roman" w:cs="Times New Roman"/>
          <w:b/>
          <w:bCs/>
          <w:sz w:val="24"/>
          <w:szCs w:val="24"/>
        </w:rPr>
        <w:t>→</w:t>
      </w:r>
      <w:r w:rsidRPr="004557AC">
        <w:rPr>
          <w:rFonts w:ascii="Traditional Arabic" w:hAnsi="Traditional Arabic" w:cs="Traditional Arabic"/>
          <w:b/>
          <w:bCs/>
          <w:sz w:val="24"/>
          <w:szCs w:val="24"/>
        </w:rPr>
        <w:t xml:space="preserve"> </w:t>
      </w:r>
      <w:r w:rsidRPr="004557AC">
        <w:rPr>
          <w:rFonts w:ascii="Traditional Arabic" w:hAnsi="Traditional Arabic" w:cs="Traditional Arabic"/>
          <w:b/>
          <w:bCs/>
          <w:sz w:val="24"/>
          <w:szCs w:val="24"/>
          <w:rtl/>
        </w:rPr>
        <w:t>ثبات مرتفع جدًا</w:t>
      </w:r>
    </w:p>
    <w:p w14:paraId="6E7FED6A" w14:textId="77777777" w:rsidR="004557AC" w:rsidRPr="004557AC" w:rsidRDefault="004557AC" w:rsidP="004557AC">
      <w:pPr>
        <w:numPr>
          <w:ilvl w:val="0"/>
          <w:numId w:val="33"/>
        </w:numPr>
        <w:rPr>
          <w:rFonts w:ascii="Traditional Arabic" w:hAnsi="Traditional Arabic" w:cs="Traditional Arabic"/>
          <w:sz w:val="24"/>
          <w:szCs w:val="24"/>
        </w:rPr>
      </w:pPr>
      <w:r w:rsidRPr="004557AC">
        <w:rPr>
          <w:rFonts w:ascii="Traditional Arabic" w:hAnsi="Traditional Arabic" w:cs="Traditional Arabic"/>
          <w:b/>
          <w:bCs/>
          <w:sz w:val="24"/>
          <w:szCs w:val="24"/>
        </w:rPr>
        <w:t xml:space="preserve">0.70 </w:t>
      </w:r>
      <w:r w:rsidRPr="004557AC">
        <w:rPr>
          <w:rFonts w:ascii="Cambria Math" w:hAnsi="Cambria Math" w:cs="Cambria Math"/>
          <w:b/>
          <w:bCs/>
          <w:sz w:val="24"/>
          <w:szCs w:val="24"/>
        </w:rPr>
        <w:t>≤</w:t>
      </w:r>
      <w:r w:rsidRPr="004557AC">
        <w:rPr>
          <w:rFonts w:ascii="Traditional Arabic" w:hAnsi="Traditional Arabic" w:cs="Traditional Arabic"/>
          <w:b/>
          <w:bCs/>
          <w:sz w:val="24"/>
          <w:szCs w:val="24"/>
        </w:rPr>
        <w:t xml:space="preserve"> </w:t>
      </w:r>
      <w:r w:rsidRPr="004557AC">
        <w:rPr>
          <w:rFonts w:ascii="Cambria" w:hAnsi="Cambria" w:cs="Cambria"/>
          <w:b/>
          <w:bCs/>
          <w:sz w:val="24"/>
          <w:szCs w:val="24"/>
        </w:rPr>
        <w:t>α</w:t>
      </w:r>
      <w:r w:rsidRPr="004557AC">
        <w:rPr>
          <w:rFonts w:ascii="Traditional Arabic" w:hAnsi="Traditional Arabic" w:cs="Traditional Arabic"/>
          <w:b/>
          <w:bCs/>
          <w:sz w:val="24"/>
          <w:szCs w:val="24"/>
        </w:rPr>
        <w:t xml:space="preserve"> &lt; 0.80 </w:t>
      </w:r>
      <w:r w:rsidRPr="004557AC">
        <w:rPr>
          <w:rFonts w:ascii="Times New Roman" w:hAnsi="Times New Roman" w:cs="Times New Roman"/>
          <w:b/>
          <w:bCs/>
          <w:sz w:val="24"/>
          <w:szCs w:val="24"/>
        </w:rPr>
        <w:t>→</w:t>
      </w:r>
      <w:r w:rsidRPr="004557AC">
        <w:rPr>
          <w:rFonts w:ascii="Traditional Arabic" w:hAnsi="Traditional Arabic" w:cs="Traditional Arabic"/>
          <w:b/>
          <w:bCs/>
          <w:sz w:val="24"/>
          <w:szCs w:val="24"/>
        </w:rPr>
        <w:t xml:space="preserve"> </w:t>
      </w:r>
      <w:r w:rsidRPr="004557AC">
        <w:rPr>
          <w:rFonts w:ascii="Traditional Arabic" w:hAnsi="Traditional Arabic" w:cs="Traditional Arabic"/>
          <w:b/>
          <w:bCs/>
          <w:sz w:val="24"/>
          <w:szCs w:val="24"/>
          <w:rtl/>
        </w:rPr>
        <w:t>ثبات مقبول</w:t>
      </w:r>
    </w:p>
    <w:p w14:paraId="3CC3E994" w14:textId="77777777" w:rsidR="004557AC" w:rsidRPr="004557AC" w:rsidRDefault="004557AC" w:rsidP="004557AC">
      <w:pPr>
        <w:rPr>
          <w:rFonts w:ascii="Traditional Arabic" w:hAnsi="Traditional Arabic" w:cs="Traditional Arabic"/>
          <w:sz w:val="24"/>
          <w:szCs w:val="24"/>
        </w:rPr>
      </w:pPr>
      <w:r w:rsidRPr="004557AC">
        <w:rPr>
          <w:rFonts w:ascii="Traditional Arabic" w:hAnsi="Traditional Arabic" w:cs="Traditional Arabic"/>
          <w:sz w:val="24"/>
          <w:szCs w:val="24"/>
          <w:rtl/>
        </w:rPr>
        <w:lastRenderedPageBreak/>
        <w:t>وبناءً على ذلك، يمكن الانتقال بثقة إلى اختبار الفرضيات الإحصائية في الأقسام اللاحقة، مع الاعتماد على نتائج استبانة تتمتع بثبات مرتفع واتساق داخلي قوي</w:t>
      </w:r>
      <w:r w:rsidRPr="004557AC">
        <w:rPr>
          <w:rFonts w:ascii="Traditional Arabic" w:hAnsi="Traditional Arabic" w:cs="Traditional Arabic"/>
          <w:sz w:val="24"/>
          <w:szCs w:val="24"/>
        </w:rPr>
        <w:t>.</w:t>
      </w:r>
    </w:p>
    <w:p w14:paraId="2C212A50" w14:textId="77777777" w:rsidR="00E8012E" w:rsidRPr="004557AC" w:rsidRDefault="00E8012E" w:rsidP="00E8012E">
      <w:pPr>
        <w:rPr>
          <w:rFonts w:ascii="Traditional Arabic" w:hAnsi="Traditional Arabic" w:cs="Traditional Arabic"/>
          <w:sz w:val="32"/>
          <w:szCs w:val="32"/>
          <w:rtl/>
        </w:rPr>
      </w:pPr>
    </w:p>
    <w:p w14:paraId="0F610340" w14:textId="77777777" w:rsidR="00E8012E" w:rsidRDefault="00E8012E" w:rsidP="00E8012E">
      <w:pPr>
        <w:rPr>
          <w:rFonts w:ascii="Traditional Arabic" w:hAnsi="Traditional Arabic" w:cs="Traditional Arabic"/>
          <w:sz w:val="32"/>
          <w:szCs w:val="32"/>
          <w:rtl/>
        </w:rPr>
      </w:pPr>
    </w:p>
    <w:p w14:paraId="17C66CF8" w14:textId="1838B2C3" w:rsidR="00E8012E" w:rsidRPr="008332FA" w:rsidRDefault="008332FA" w:rsidP="00E8012E">
      <w:pPr>
        <w:rPr>
          <w:rFonts w:ascii="Traditional Arabic" w:hAnsi="Traditional Arabic" w:cs="Traditional Arabic"/>
          <w:b/>
          <w:bCs/>
          <w:sz w:val="28"/>
          <w:szCs w:val="28"/>
        </w:rPr>
      </w:pPr>
      <w:r w:rsidRPr="008332FA">
        <w:rPr>
          <w:rFonts w:ascii="Traditional Arabic" w:hAnsi="Traditional Arabic" w:cs="Traditional Arabic"/>
          <w:b/>
          <w:bCs/>
          <w:sz w:val="28"/>
          <w:szCs w:val="28"/>
        </w:rPr>
        <w:t xml:space="preserve"> </w:t>
      </w:r>
      <w:r w:rsidR="00E8012E" w:rsidRPr="008332FA">
        <w:rPr>
          <w:rFonts w:ascii="Traditional Arabic" w:hAnsi="Traditional Arabic" w:cs="Traditional Arabic"/>
          <w:b/>
          <w:bCs/>
          <w:sz w:val="28"/>
          <w:szCs w:val="28"/>
        </w:rPr>
        <w:t xml:space="preserve">4.6 </w:t>
      </w:r>
      <w:r w:rsidR="00E8012E" w:rsidRPr="008332FA">
        <w:rPr>
          <w:rFonts w:ascii="Traditional Arabic" w:hAnsi="Traditional Arabic" w:cs="Traditional Arabic"/>
          <w:b/>
          <w:bCs/>
          <w:sz w:val="28"/>
          <w:szCs w:val="28"/>
          <w:rtl/>
        </w:rPr>
        <w:t>اختبار فرضيات الدراسة</w:t>
      </w:r>
      <w:r w:rsidR="00E8012E" w:rsidRPr="008332FA">
        <w:rPr>
          <w:rFonts w:ascii="Traditional Arabic" w:hAnsi="Traditional Arabic" w:cs="Traditional Arabic"/>
          <w:b/>
          <w:bCs/>
          <w:sz w:val="28"/>
          <w:szCs w:val="28"/>
        </w:rPr>
        <w:t xml:space="preserve"> (Hypotheses Testing)</w:t>
      </w:r>
    </w:p>
    <w:p w14:paraId="75FC346B" w14:textId="77777777" w:rsidR="004557AC" w:rsidRPr="004557AC" w:rsidRDefault="004557AC" w:rsidP="004557AC">
      <w:pPr>
        <w:rPr>
          <w:rFonts w:ascii="Traditional Arabic" w:hAnsi="Traditional Arabic" w:cs="Traditional Arabic"/>
          <w:sz w:val="24"/>
          <w:szCs w:val="24"/>
        </w:rPr>
      </w:pPr>
      <w:r w:rsidRPr="004557AC">
        <w:rPr>
          <w:rFonts w:ascii="Traditional Arabic" w:hAnsi="Traditional Arabic" w:cs="Traditional Arabic"/>
          <w:sz w:val="24"/>
          <w:szCs w:val="24"/>
          <w:rtl/>
        </w:rPr>
        <w:t>يهدف هذا القسم إلى اختبار فرضيات الدراسة الرئيسة والفرعية للتحقق من طبيعة العلاقات بين متغيرات الدراسة الثلاثة: العمل عن بُعد (المتغير المستقل)، والرضا الوظيفي (المتغير الوسيط)، والأداء الوظيفي (المتغير التابع). وتم استخدام معامل الارتباط بيرسون</w:t>
      </w:r>
      <w:r w:rsidRPr="004557AC">
        <w:rPr>
          <w:rFonts w:ascii="Traditional Arabic" w:hAnsi="Traditional Arabic" w:cs="Traditional Arabic"/>
          <w:sz w:val="24"/>
          <w:szCs w:val="24"/>
        </w:rPr>
        <w:t xml:space="preserve"> (Pearson Correlation) </w:t>
      </w:r>
      <w:r w:rsidRPr="004557AC">
        <w:rPr>
          <w:rFonts w:ascii="Traditional Arabic" w:hAnsi="Traditional Arabic" w:cs="Traditional Arabic"/>
          <w:sz w:val="24"/>
          <w:szCs w:val="24"/>
          <w:rtl/>
        </w:rPr>
        <w:t>وتحليل الانحدار الخطي</w:t>
      </w:r>
      <w:r w:rsidRPr="004557AC">
        <w:rPr>
          <w:rFonts w:ascii="Traditional Arabic" w:hAnsi="Traditional Arabic" w:cs="Traditional Arabic"/>
          <w:sz w:val="24"/>
          <w:szCs w:val="24"/>
        </w:rPr>
        <w:t xml:space="preserve"> (Linear Regression)</w:t>
      </w:r>
      <w:r w:rsidRPr="004557AC">
        <w:rPr>
          <w:rFonts w:ascii="Traditional Arabic" w:hAnsi="Traditional Arabic" w:cs="Traditional Arabic"/>
          <w:sz w:val="24"/>
          <w:szCs w:val="24"/>
          <w:rtl/>
        </w:rPr>
        <w:t>، وذلك وفق مستوى الدلالة الإحصائية</w:t>
      </w:r>
      <w:r w:rsidRPr="004557AC">
        <w:rPr>
          <w:rFonts w:ascii="Traditional Arabic" w:hAnsi="Traditional Arabic" w:cs="Traditional Arabic"/>
          <w:sz w:val="24"/>
          <w:szCs w:val="24"/>
        </w:rPr>
        <w:t xml:space="preserve"> (</w:t>
      </w:r>
      <w:r w:rsidRPr="004557AC">
        <w:rPr>
          <w:rFonts w:ascii="Cambria" w:hAnsi="Cambria" w:cs="Cambria"/>
          <w:sz w:val="24"/>
          <w:szCs w:val="24"/>
        </w:rPr>
        <w:t>α</w:t>
      </w:r>
      <w:r w:rsidRPr="004557AC">
        <w:rPr>
          <w:rFonts w:ascii="Traditional Arabic" w:hAnsi="Traditional Arabic" w:cs="Traditional Arabic"/>
          <w:sz w:val="24"/>
          <w:szCs w:val="24"/>
        </w:rPr>
        <w:t xml:space="preserve"> = 0.05).</w:t>
      </w:r>
    </w:p>
    <w:p w14:paraId="1FC5A584" w14:textId="77777777" w:rsidR="00E8012E" w:rsidRPr="004557AC" w:rsidRDefault="00E8012E" w:rsidP="00E8012E">
      <w:pPr>
        <w:rPr>
          <w:rFonts w:ascii="Traditional Arabic" w:hAnsi="Traditional Arabic" w:cs="Traditional Arabic"/>
          <w:sz w:val="32"/>
          <w:szCs w:val="32"/>
        </w:rPr>
      </w:pPr>
    </w:p>
    <w:p w14:paraId="7C6B72A5" w14:textId="522E8F1F" w:rsidR="00E8012E" w:rsidRPr="008332FA" w:rsidRDefault="008332FA" w:rsidP="00E8012E">
      <w:pPr>
        <w:rPr>
          <w:rFonts w:ascii="Traditional Arabic" w:hAnsi="Traditional Arabic" w:cs="Traditional Arabic"/>
          <w:b/>
          <w:bCs/>
          <w:sz w:val="28"/>
          <w:szCs w:val="28"/>
        </w:rPr>
      </w:pPr>
      <w:r w:rsidRPr="008332FA">
        <w:rPr>
          <w:rFonts w:ascii="Traditional Arabic" w:hAnsi="Traditional Arabic" w:cs="Traditional Arabic"/>
          <w:b/>
          <w:bCs/>
          <w:sz w:val="28"/>
          <w:szCs w:val="28"/>
        </w:rPr>
        <w:t xml:space="preserve"> </w:t>
      </w:r>
      <w:r w:rsidR="00E8012E" w:rsidRPr="008332FA">
        <w:rPr>
          <w:rFonts w:ascii="Traditional Arabic" w:hAnsi="Traditional Arabic" w:cs="Traditional Arabic"/>
          <w:b/>
          <w:bCs/>
          <w:sz w:val="28"/>
          <w:szCs w:val="28"/>
        </w:rPr>
        <w:t xml:space="preserve">4.6.1 </w:t>
      </w:r>
      <w:r w:rsidR="00E8012E" w:rsidRPr="008332FA">
        <w:rPr>
          <w:rFonts w:ascii="Traditional Arabic" w:hAnsi="Traditional Arabic" w:cs="Traditional Arabic"/>
          <w:b/>
          <w:bCs/>
          <w:sz w:val="28"/>
          <w:szCs w:val="28"/>
          <w:rtl/>
        </w:rPr>
        <w:t>اختبار الفرضية الرئيسة</w:t>
      </w:r>
    </w:p>
    <w:p w14:paraId="221765EA" w14:textId="77777777" w:rsidR="004557AC" w:rsidRPr="004557AC" w:rsidRDefault="00E8012E" w:rsidP="004557AC">
      <w:pPr>
        <w:rPr>
          <w:rFonts w:ascii="Traditional Arabic" w:hAnsi="Traditional Arabic" w:cs="Traditional Arabic"/>
        </w:rPr>
      </w:pPr>
      <w:r w:rsidRPr="00D45949">
        <w:rPr>
          <w:rFonts w:ascii="Traditional Arabic" w:hAnsi="Traditional Arabic" w:cs="Traditional Arabic"/>
          <w:b/>
          <w:bCs/>
          <w:sz w:val="28"/>
          <w:szCs w:val="28"/>
          <w:rtl/>
        </w:rPr>
        <w:t>نص الفرضية الرئيسة</w:t>
      </w:r>
      <w:r w:rsidRPr="00D45949">
        <w:rPr>
          <w:rFonts w:ascii="Traditional Arabic" w:hAnsi="Traditional Arabic" w:cs="Traditional Arabic"/>
          <w:b/>
          <w:bCs/>
          <w:sz w:val="28"/>
          <w:szCs w:val="28"/>
        </w:rPr>
        <w:t>:</w:t>
      </w:r>
      <w:r w:rsidRPr="00D45949">
        <w:rPr>
          <w:rFonts w:ascii="Traditional Arabic" w:hAnsi="Traditional Arabic" w:cs="Traditional Arabic"/>
          <w:sz w:val="32"/>
          <w:szCs w:val="32"/>
        </w:rPr>
        <w:br/>
      </w:r>
      <w:r w:rsidR="004557AC" w:rsidRPr="004557AC">
        <w:rPr>
          <w:rFonts w:ascii="Traditional Arabic" w:hAnsi="Traditional Arabic" w:cs="Traditional Arabic"/>
          <w:rtl/>
        </w:rPr>
        <w:t>يوجد أثر ذو دلالة إحصائية للعمل عن بُعد على الأداء الوظيفي لموظفي مركز الاتصال في قطاع الأعمال بشركة موبايلي</w:t>
      </w:r>
      <w:r w:rsidR="004557AC" w:rsidRPr="004557AC">
        <w:rPr>
          <w:rFonts w:ascii="Traditional Arabic" w:hAnsi="Traditional Arabic" w:cs="Traditional Arabic"/>
        </w:rPr>
        <w:t>.</w:t>
      </w:r>
    </w:p>
    <w:p w14:paraId="76AD8FEE" w14:textId="77777777" w:rsidR="004557AC" w:rsidRPr="004557AC" w:rsidRDefault="004557AC" w:rsidP="004557AC">
      <w:pPr>
        <w:rPr>
          <w:rFonts w:ascii="Traditional Arabic" w:hAnsi="Traditional Arabic" w:cs="Traditional Arabic"/>
          <w:sz w:val="24"/>
          <w:szCs w:val="24"/>
        </w:rPr>
      </w:pPr>
      <w:r w:rsidRPr="004557AC">
        <w:rPr>
          <w:rFonts w:ascii="Traditional Arabic" w:hAnsi="Traditional Arabic" w:cs="Traditional Arabic"/>
          <w:sz w:val="24"/>
          <w:szCs w:val="24"/>
          <w:rtl/>
        </w:rPr>
        <w:t>وللتحقق من ذلك، تم حساب معامل الارتباط بيرسون بين متوسط درجات العمل عن بُعد ومتوسط درجات الأداء الوظيفي. وأظهرت النتائج وجود علاقة ارتباط موجبة قوية ودالة إحصائيًا بين المتغيرين، كما هو موضح في جدول</w:t>
      </w:r>
      <w:r w:rsidRPr="004557AC">
        <w:rPr>
          <w:rFonts w:ascii="Traditional Arabic" w:hAnsi="Traditional Arabic" w:cs="Traditional Arabic"/>
          <w:sz w:val="24"/>
          <w:szCs w:val="24"/>
        </w:rPr>
        <w:t xml:space="preserve"> (4.14).</w:t>
      </w:r>
    </w:p>
    <w:p w14:paraId="49672A73" w14:textId="7B779A10" w:rsidR="00E8012E" w:rsidRPr="004557AC" w:rsidRDefault="00E8012E" w:rsidP="004557AC">
      <w:pPr>
        <w:rPr>
          <w:rFonts w:ascii="Traditional Arabic" w:hAnsi="Traditional Arabic" w:cs="Traditional Arabic"/>
          <w:sz w:val="32"/>
          <w:szCs w:val="32"/>
        </w:rPr>
      </w:pPr>
    </w:p>
    <w:p w14:paraId="15D45406" w14:textId="77777777" w:rsidR="00E8012E" w:rsidRPr="00D45949" w:rsidRDefault="00E8012E" w:rsidP="00E8012E">
      <w:pPr>
        <w:rPr>
          <w:rFonts w:ascii="Traditional Arabic" w:hAnsi="Traditional Arabic" w:cs="Traditional Arabic"/>
          <w:sz w:val="28"/>
          <w:szCs w:val="28"/>
          <w:rtl/>
        </w:rPr>
      </w:pPr>
      <w:r w:rsidRPr="00D45949">
        <w:rPr>
          <w:rFonts w:ascii="Traditional Arabic" w:hAnsi="Traditional Arabic" w:cs="Traditional Arabic"/>
          <w:b/>
          <w:bCs/>
          <w:sz w:val="28"/>
          <w:szCs w:val="28"/>
          <w:rtl/>
        </w:rPr>
        <w:t>جدول (4.14): معامل الارتباط بين العمل عن بُعد والأداء الوظيفي</w:t>
      </w:r>
    </w:p>
    <w:p w14:paraId="0DA82048" w14:textId="77777777" w:rsidR="00E8012E" w:rsidRPr="00D45949" w:rsidRDefault="00E8012E"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87"/>
        <w:gridCol w:w="1200"/>
        <w:gridCol w:w="1490"/>
        <w:gridCol w:w="3584"/>
      </w:tblGrid>
      <w:tr w:rsidR="004557AC" w:rsidRPr="004557AC" w14:paraId="24BDFE74" w14:textId="77777777" w:rsidTr="004557AC">
        <w:trPr>
          <w:tblHeader/>
          <w:tblCellSpacing w:w="15" w:type="dxa"/>
          <w:jc w:val="center"/>
        </w:trPr>
        <w:tc>
          <w:tcPr>
            <w:tcW w:w="0" w:type="auto"/>
            <w:vAlign w:val="center"/>
            <w:hideMark/>
          </w:tcPr>
          <w:p w14:paraId="7F6221FD" w14:textId="77777777" w:rsidR="004557AC" w:rsidRPr="004557AC" w:rsidRDefault="004557AC" w:rsidP="004557AC">
            <w:pPr>
              <w:jc w:val="center"/>
              <w:rPr>
                <w:rFonts w:ascii="Traditional Arabic" w:hAnsi="Traditional Arabic" w:cs="Traditional Arabic"/>
                <w:b/>
                <w:bCs/>
              </w:rPr>
            </w:pPr>
            <w:r w:rsidRPr="004557AC">
              <w:rPr>
                <w:rFonts w:ascii="Traditional Arabic" w:hAnsi="Traditional Arabic" w:cs="Traditional Arabic"/>
                <w:b/>
                <w:bCs/>
                <w:rtl/>
              </w:rPr>
              <w:t>المتغيرات</w:t>
            </w:r>
          </w:p>
        </w:tc>
        <w:tc>
          <w:tcPr>
            <w:tcW w:w="0" w:type="auto"/>
            <w:vAlign w:val="center"/>
            <w:hideMark/>
          </w:tcPr>
          <w:p w14:paraId="72BEE28A" w14:textId="77777777" w:rsidR="004557AC" w:rsidRPr="004557AC" w:rsidRDefault="004557AC" w:rsidP="004557AC">
            <w:pPr>
              <w:jc w:val="center"/>
              <w:rPr>
                <w:rFonts w:ascii="Traditional Arabic" w:hAnsi="Traditional Arabic" w:cs="Traditional Arabic"/>
                <w:b/>
                <w:bCs/>
              </w:rPr>
            </w:pPr>
            <w:r w:rsidRPr="004557AC">
              <w:rPr>
                <w:rFonts w:ascii="Traditional Arabic" w:hAnsi="Traditional Arabic" w:cs="Traditional Arabic"/>
                <w:b/>
                <w:bCs/>
                <w:rtl/>
              </w:rPr>
              <w:t>معامل الارتباط</w:t>
            </w:r>
            <w:r w:rsidRPr="004557AC">
              <w:rPr>
                <w:rFonts w:ascii="Traditional Arabic" w:hAnsi="Traditional Arabic" w:cs="Traditional Arabic"/>
                <w:b/>
                <w:bCs/>
              </w:rPr>
              <w:t xml:space="preserve"> (r)</w:t>
            </w:r>
          </w:p>
        </w:tc>
        <w:tc>
          <w:tcPr>
            <w:tcW w:w="0" w:type="auto"/>
            <w:vAlign w:val="center"/>
            <w:hideMark/>
          </w:tcPr>
          <w:p w14:paraId="2005BD3F" w14:textId="77777777" w:rsidR="004557AC" w:rsidRPr="004557AC" w:rsidRDefault="004557AC" w:rsidP="004557AC">
            <w:pPr>
              <w:jc w:val="center"/>
              <w:rPr>
                <w:rFonts w:ascii="Traditional Arabic" w:hAnsi="Traditional Arabic" w:cs="Traditional Arabic"/>
                <w:b/>
                <w:bCs/>
              </w:rPr>
            </w:pPr>
            <w:r w:rsidRPr="004557AC">
              <w:rPr>
                <w:rFonts w:ascii="Traditional Arabic" w:hAnsi="Traditional Arabic" w:cs="Traditional Arabic"/>
                <w:b/>
                <w:bCs/>
                <w:rtl/>
              </w:rPr>
              <w:t>مستوى الدلالة</w:t>
            </w:r>
            <w:r w:rsidRPr="004557AC">
              <w:rPr>
                <w:rFonts w:ascii="Traditional Arabic" w:hAnsi="Traditional Arabic" w:cs="Traditional Arabic"/>
                <w:b/>
                <w:bCs/>
              </w:rPr>
              <w:t xml:space="preserve"> (Sig.)</w:t>
            </w:r>
          </w:p>
        </w:tc>
        <w:tc>
          <w:tcPr>
            <w:tcW w:w="0" w:type="auto"/>
            <w:vAlign w:val="center"/>
            <w:hideMark/>
          </w:tcPr>
          <w:p w14:paraId="1739F022" w14:textId="77777777" w:rsidR="004557AC" w:rsidRPr="004557AC" w:rsidRDefault="004557AC" w:rsidP="004557AC">
            <w:pPr>
              <w:jc w:val="center"/>
              <w:rPr>
                <w:rFonts w:ascii="Traditional Arabic" w:hAnsi="Traditional Arabic" w:cs="Traditional Arabic"/>
                <w:b/>
                <w:bCs/>
              </w:rPr>
            </w:pPr>
            <w:r w:rsidRPr="004557AC">
              <w:rPr>
                <w:rFonts w:ascii="Traditional Arabic" w:hAnsi="Traditional Arabic" w:cs="Traditional Arabic"/>
                <w:b/>
                <w:bCs/>
                <w:rtl/>
              </w:rPr>
              <w:t>التفسير</w:t>
            </w:r>
          </w:p>
        </w:tc>
      </w:tr>
      <w:tr w:rsidR="004557AC" w:rsidRPr="004557AC" w14:paraId="4A40EE25" w14:textId="77777777" w:rsidTr="004557AC">
        <w:trPr>
          <w:tblCellSpacing w:w="15" w:type="dxa"/>
          <w:jc w:val="center"/>
        </w:trPr>
        <w:tc>
          <w:tcPr>
            <w:tcW w:w="0" w:type="auto"/>
            <w:vAlign w:val="center"/>
            <w:hideMark/>
          </w:tcPr>
          <w:p w14:paraId="27D7612A"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rtl/>
              </w:rPr>
              <w:t>العمل عن بُعد × الأداء الوظيفي</w:t>
            </w:r>
          </w:p>
        </w:tc>
        <w:tc>
          <w:tcPr>
            <w:tcW w:w="0" w:type="auto"/>
            <w:vAlign w:val="center"/>
            <w:hideMark/>
          </w:tcPr>
          <w:p w14:paraId="0CB74481"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b/>
                <w:bCs/>
              </w:rPr>
              <w:t>0.683</w:t>
            </w:r>
          </w:p>
        </w:tc>
        <w:tc>
          <w:tcPr>
            <w:tcW w:w="0" w:type="auto"/>
            <w:vAlign w:val="center"/>
            <w:hideMark/>
          </w:tcPr>
          <w:p w14:paraId="6DCBBDD6"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b/>
                <w:bCs/>
              </w:rPr>
              <w:t>0.000</w:t>
            </w:r>
          </w:p>
        </w:tc>
        <w:tc>
          <w:tcPr>
            <w:tcW w:w="0" w:type="auto"/>
            <w:vAlign w:val="center"/>
            <w:hideMark/>
          </w:tcPr>
          <w:p w14:paraId="3C3EA4B1"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rtl/>
              </w:rPr>
              <w:t>علاقة ارتباط موجبة قوية ودالة إحصائيًا عند مستوى</w:t>
            </w:r>
            <w:r w:rsidRPr="004557AC">
              <w:rPr>
                <w:rFonts w:ascii="Traditional Arabic" w:hAnsi="Traditional Arabic" w:cs="Traditional Arabic"/>
              </w:rPr>
              <w:t xml:space="preserve"> (0.05).</w:t>
            </w:r>
          </w:p>
        </w:tc>
      </w:tr>
    </w:tbl>
    <w:p w14:paraId="323AF2BD" w14:textId="77777777" w:rsidR="00E8012E" w:rsidRPr="004557AC" w:rsidRDefault="00E8012E" w:rsidP="00E8012E">
      <w:pPr>
        <w:rPr>
          <w:rFonts w:ascii="Traditional Arabic" w:hAnsi="Traditional Arabic" w:cs="Traditional Arabic"/>
          <w:sz w:val="24"/>
          <w:szCs w:val="24"/>
          <w:rtl/>
        </w:rPr>
      </w:pPr>
    </w:p>
    <w:p w14:paraId="7E432F66" w14:textId="77777777" w:rsidR="004557AC" w:rsidRPr="004557AC" w:rsidRDefault="004557AC" w:rsidP="004557AC">
      <w:pPr>
        <w:rPr>
          <w:rFonts w:ascii="Traditional Arabic" w:hAnsi="Traditional Arabic" w:cs="Traditional Arabic"/>
          <w:sz w:val="24"/>
          <w:szCs w:val="24"/>
        </w:rPr>
      </w:pPr>
      <w:r w:rsidRPr="004557AC">
        <w:rPr>
          <w:rFonts w:ascii="Traditional Arabic" w:hAnsi="Traditional Arabic" w:cs="Traditional Arabic"/>
          <w:sz w:val="24"/>
          <w:szCs w:val="24"/>
          <w:rtl/>
        </w:rPr>
        <w:t>تشير هذه النتيجة إلى أنه كلما ارتفع مستوى تطبيق العمل عن بُعد بصورة فعّالة، ارتفع مستوى الأداء الوظيفي لدى موظفي مركز الاتصال. وبناءً على ذلك، تُقبل الفرضية الرئيسة التي تنص على وجود أثر ذي دلالة إحصائية للعمل عن بُعد على الأداء الوظيفي</w:t>
      </w:r>
      <w:r w:rsidRPr="004557AC">
        <w:rPr>
          <w:rFonts w:ascii="Traditional Arabic" w:hAnsi="Traditional Arabic" w:cs="Traditional Arabic"/>
          <w:sz w:val="24"/>
          <w:szCs w:val="24"/>
        </w:rPr>
        <w:t>.</w:t>
      </w:r>
    </w:p>
    <w:p w14:paraId="15AC3F69" w14:textId="77777777" w:rsidR="00E8012E" w:rsidRPr="004557AC" w:rsidRDefault="00E8012E" w:rsidP="00E8012E">
      <w:pPr>
        <w:rPr>
          <w:rFonts w:ascii="Traditional Arabic" w:hAnsi="Traditional Arabic" w:cs="Traditional Arabic"/>
          <w:sz w:val="32"/>
          <w:szCs w:val="32"/>
        </w:rPr>
      </w:pPr>
    </w:p>
    <w:p w14:paraId="0C09697A" w14:textId="5F357F83" w:rsidR="00E8012E" w:rsidRPr="008332FA" w:rsidRDefault="008332FA" w:rsidP="00E8012E">
      <w:pPr>
        <w:rPr>
          <w:rFonts w:ascii="Traditional Arabic" w:hAnsi="Traditional Arabic" w:cs="Traditional Arabic"/>
          <w:b/>
          <w:bCs/>
          <w:sz w:val="28"/>
          <w:szCs w:val="28"/>
        </w:rPr>
      </w:pPr>
      <w:r w:rsidRPr="008332FA">
        <w:rPr>
          <w:rFonts w:ascii="Traditional Arabic" w:hAnsi="Traditional Arabic" w:cs="Traditional Arabic"/>
          <w:b/>
          <w:bCs/>
          <w:sz w:val="28"/>
          <w:szCs w:val="28"/>
        </w:rPr>
        <w:t xml:space="preserve"> </w:t>
      </w:r>
      <w:r w:rsidR="00E8012E" w:rsidRPr="008332FA">
        <w:rPr>
          <w:rFonts w:ascii="Traditional Arabic" w:hAnsi="Traditional Arabic" w:cs="Traditional Arabic"/>
          <w:b/>
          <w:bCs/>
          <w:sz w:val="28"/>
          <w:szCs w:val="28"/>
        </w:rPr>
        <w:t xml:space="preserve">4.6.2 </w:t>
      </w:r>
      <w:r w:rsidR="00E8012E" w:rsidRPr="008332FA">
        <w:rPr>
          <w:rFonts w:ascii="Traditional Arabic" w:hAnsi="Traditional Arabic" w:cs="Traditional Arabic"/>
          <w:b/>
          <w:bCs/>
          <w:sz w:val="28"/>
          <w:szCs w:val="28"/>
          <w:rtl/>
        </w:rPr>
        <w:t>اختبار الفرضية الفرعية الأولى</w:t>
      </w:r>
    </w:p>
    <w:p w14:paraId="78FDA72B" w14:textId="77777777" w:rsidR="004557AC" w:rsidRPr="004557AC" w:rsidRDefault="00E8012E" w:rsidP="004557AC">
      <w:pPr>
        <w:rPr>
          <w:rFonts w:ascii="Traditional Arabic" w:hAnsi="Traditional Arabic" w:cs="Traditional Arabic"/>
        </w:rPr>
      </w:pPr>
      <w:r w:rsidRPr="00D45949">
        <w:rPr>
          <w:rFonts w:ascii="Traditional Arabic" w:hAnsi="Traditional Arabic" w:cs="Traditional Arabic"/>
          <w:b/>
          <w:bCs/>
          <w:sz w:val="24"/>
          <w:szCs w:val="24"/>
          <w:rtl/>
        </w:rPr>
        <w:lastRenderedPageBreak/>
        <w:t>نص الفرضية الفرعية الأولى</w:t>
      </w:r>
      <w:r w:rsidRPr="00D45949">
        <w:rPr>
          <w:rFonts w:ascii="Traditional Arabic" w:hAnsi="Traditional Arabic" w:cs="Traditional Arabic"/>
          <w:b/>
          <w:bCs/>
          <w:sz w:val="24"/>
          <w:szCs w:val="24"/>
        </w:rPr>
        <w:t>:</w:t>
      </w:r>
      <w:r w:rsidRPr="00D45949">
        <w:rPr>
          <w:rFonts w:ascii="Traditional Arabic" w:hAnsi="Traditional Arabic" w:cs="Traditional Arabic"/>
          <w:sz w:val="32"/>
          <w:szCs w:val="32"/>
        </w:rPr>
        <w:br/>
      </w:r>
      <w:r w:rsidR="004557AC" w:rsidRPr="004557AC">
        <w:rPr>
          <w:rFonts w:ascii="Traditional Arabic" w:hAnsi="Traditional Arabic" w:cs="Traditional Arabic"/>
          <w:i/>
          <w:iCs/>
          <w:rtl/>
        </w:rPr>
        <w:t>توجد علاقة ذات دلالة إحصائية بين مستوى تطبيق العمل عن بُعد ومستوى الرضا الوظيفي لدى موظفي مركز الاتصال في قطاع الأعمال بشركة موبايلي</w:t>
      </w:r>
      <w:r w:rsidR="004557AC" w:rsidRPr="004557AC">
        <w:rPr>
          <w:rFonts w:ascii="Traditional Arabic" w:hAnsi="Traditional Arabic" w:cs="Traditional Arabic"/>
          <w:i/>
          <w:iCs/>
        </w:rPr>
        <w:t>.</w:t>
      </w:r>
    </w:p>
    <w:p w14:paraId="36032298" w14:textId="77777777" w:rsidR="004557AC" w:rsidRPr="004557AC" w:rsidRDefault="004557AC" w:rsidP="004557AC">
      <w:pPr>
        <w:rPr>
          <w:rFonts w:ascii="Traditional Arabic" w:hAnsi="Traditional Arabic" w:cs="Traditional Arabic"/>
          <w:sz w:val="24"/>
          <w:szCs w:val="24"/>
        </w:rPr>
      </w:pPr>
      <w:r w:rsidRPr="004557AC">
        <w:rPr>
          <w:rFonts w:ascii="Traditional Arabic" w:hAnsi="Traditional Arabic" w:cs="Traditional Arabic"/>
          <w:sz w:val="24"/>
          <w:szCs w:val="24"/>
          <w:rtl/>
        </w:rPr>
        <w:t>وللتحقق من صحة هذه الفرضية، تم حساب معامل الارتباط بيرسون بين متوسط درجات العمل عن بُعد ومتوسط درجات الرضا الوظيفي، كما هو موضح في جدول</w:t>
      </w:r>
      <w:r w:rsidRPr="004557AC">
        <w:rPr>
          <w:rFonts w:ascii="Traditional Arabic" w:hAnsi="Traditional Arabic" w:cs="Traditional Arabic"/>
          <w:sz w:val="24"/>
          <w:szCs w:val="24"/>
        </w:rPr>
        <w:t xml:space="preserve"> (4.15).</w:t>
      </w:r>
    </w:p>
    <w:p w14:paraId="55E09E8C" w14:textId="3152F25E" w:rsidR="00E8012E" w:rsidRPr="004557AC" w:rsidRDefault="00E8012E" w:rsidP="004557AC">
      <w:pPr>
        <w:rPr>
          <w:rFonts w:ascii="Traditional Arabic" w:hAnsi="Traditional Arabic" w:cs="Traditional Arabic"/>
          <w:sz w:val="32"/>
          <w:szCs w:val="32"/>
        </w:rPr>
      </w:pPr>
    </w:p>
    <w:p w14:paraId="252F530D" w14:textId="77777777" w:rsidR="00E8012E" w:rsidRPr="00D45949" w:rsidRDefault="00E8012E" w:rsidP="00E8012E">
      <w:pPr>
        <w:rPr>
          <w:rFonts w:ascii="Traditional Arabic" w:hAnsi="Traditional Arabic" w:cs="Traditional Arabic"/>
          <w:sz w:val="28"/>
          <w:szCs w:val="28"/>
          <w:rtl/>
        </w:rPr>
      </w:pPr>
      <w:r w:rsidRPr="00D45949">
        <w:rPr>
          <w:rFonts w:ascii="Traditional Arabic" w:hAnsi="Traditional Arabic" w:cs="Traditional Arabic"/>
          <w:b/>
          <w:bCs/>
          <w:sz w:val="28"/>
          <w:szCs w:val="28"/>
          <w:rtl/>
        </w:rPr>
        <w:t>جدول (4.15): معامل الارتباط بين العمل عن بُعد والرضا الوظيفي</w:t>
      </w:r>
    </w:p>
    <w:p w14:paraId="2391ECAC" w14:textId="77777777" w:rsidR="00E8012E" w:rsidRPr="00D45949" w:rsidRDefault="00E8012E"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69"/>
        <w:gridCol w:w="1200"/>
        <w:gridCol w:w="1490"/>
        <w:gridCol w:w="3584"/>
      </w:tblGrid>
      <w:tr w:rsidR="004557AC" w:rsidRPr="004557AC" w14:paraId="149EC492" w14:textId="77777777" w:rsidTr="004557AC">
        <w:trPr>
          <w:tblHeader/>
          <w:tblCellSpacing w:w="15" w:type="dxa"/>
          <w:jc w:val="center"/>
        </w:trPr>
        <w:tc>
          <w:tcPr>
            <w:tcW w:w="0" w:type="auto"/>
            <w:vAlign w:val="center"/>
            <w:hideMark/>
          </w:tcPr>
          <w:p w14:paraId="11A77617" w14:textId="77777777" w:rsidR="004557AC" w:rsidRPr="004557AC" w:rsidRDefault="004557AC" w:rsidP="004557AC">
            <w:pPr>
              <w:jc w:val="center"/>
              <w:rPr>
                <w:rFonts w:ascii="Traditional Arabic" w:hAnsi="Traditional Arabic" w:cs="Traditional Arabic"/>
                <w:b/>
                <w:bCs/>
              </w:rPr>
            </w:pPr>
            <w:r w:rsidRPr="004557AC">
              <w:rPr>
                <w:rFonts w:ascii="Traditional Arabic" w:hAnsi="Traditional Arabic" w:cs="Traditional Arabic"/>
                <w:b/>
                <w:bCs/>
                <w:rtl/>
              </w:rPr>
              <w:t>المتغيرات</w:t>
            </w:r>
          </w:p>
        </w:tc>
        <w:tc>
          <w:tcPr>
            <w:tcW w:w="0" w:type="auto"/>
            <w:vAlign w:val="center"/>
            <w:hideMark/>
          </w:tcPr>
          <w:p w14:paraId="606A0ED8" w14:textId="77777777" w:rsidR="004557AC" w:rsidRPr="004557AC" w:rsidRDefault="004557AC" w:rsidP="004557AC">
            <w:pPr>
              <w:jc w:val="center"/>
              <w:rPr>
                <w:rFonts w:ascii="Traditional Arabic" w:hAnsi="Traditional Arabic" w:cs="Traditional Arabic"/>
                <w:b/>
                <w:bCs/>
              </w:rPr>
            </w:pPr>
            <w:r w:rsidRPr="004557AC">
              <w:rPr>
                <w:rFonts w:ascii="Traditional Arabic" w:hAnsi="Traditional Arabic" w:cs="Traditional Arabic"/>
                <w:b/>
                <w:bCs/>
                <w:rtl/>
              </w:rPr>
              <w:t>معامل الارتباط</w:t>
            </w:r>
            <w:r w:rsidRPr="004557AC">
              <w:rPr>
                <w:rFonts w:ascii="Traditional Arabic" w:hAnsi="Traditional Arabic" w:cs="Traditional Arabic"/>
                <w:b/>
                <w:bCs/>
              </w:rPr>
              <w:t xml:space="preserve"> (r)</w:t>
            </w:r>
          </w:p>
        </w:tc>
        <w:tc>
          <w:tcPr>
            <w:tcW w:w="0" w:type="auto"/>
            <w:vAlign w:val="center"/>
            <w:hideMark/>
          </w:tcPr>
          <w:p w14:paraId="5FC8610A" w14:textId="77777777" w:rsidR="004557AC" w:rsidRPr="004557AC" w:rsidRDefault="004557AC" w:rsidP="004557AC">
            <w:pPr>
              <w:jc w:val="center"/>
              <w:rPr>
                <w:rFonts w:ascii="Traditional Arabic" w:hAnsi="Traditional Arabic" w:cs="Traditional Arabic"/>
                <w:b/>
                <w:bCs/>
              </w:rPr>
            </w:pPr>
            <w:r w:rsidRPr="004557AC">
              <w:rPr>
                <w:rFonts w:ascii="Traditional Arabic" w:hAnsi="Traditional Arabic" w:cs="Traditional Arabic"/>
                <w:b/>
                <w:bCs/>
                <w:rtl/>
              </w:rPr>
              <w:t>مستوى الدلالة</w:t>
            </w:r>
            <w:r w:rsidRPr="004557AC">
              <w:rPr>
                <w:rFonts w:ascii="Traditional Arabic" w:hAnsi="Traditional Arabic" w:cs="Traditional Arabic"/>
                <w:b/>
                <w:bCs/>
              </w:rPr>
              <w:t xml:space="preserve"> (Sig.)</w:t>
            </w:r>
          </w:p>
        </w:tc>
        <w:tc>
          <w:tcPr>
            <w:tcW w:w="0" w:type="auto"/>
            <w:vAlign w:val="center"/>
            <w:hideMark/>
          </w:tcPr>
          <w:p w14:paraId="253F9E0B" w14:textId="77777777" w:rsidR="004557AC" w:rsidRPr="004557AC" w:rsidRDefault="004557AC" w:rsidP="004557AC">
            <w:pPr>
              <w:jc w:val="center"/>
              <w:rPr>
                <w:rFonts w:ascii="Traditional Arabic" w:hAnsi="Traditional Arabic" w:cs="Traditional Arabic"/>
                <w:b/>
                <w:bCs/>
              </w:rPr>
            </w:pPr>
            <w:r w:rsidRPr="004557AC">
              <w:rPr>
                <w:rFonts w:ascii="Traditional Arabic" w:hAnsi="Traditional Arabic" w:cs="Traditional Arabic"/>
                <w:b/>
                <w:bCs/>
                <w:rtl/>
              </w:rPr>
              <w:t>التفسير</w:t>
            </w:r>
          </w:p>
        </w:tc>
      </w:tr>
      <w:tr w:rsidR="004557AC" w:rsidRPr="004557AC" w14:paraId="2157D9AA" w14:textId="77777777" w:rsidTr="004557AC">
        <w:trPr>
          <w:tblCellSpacing w:w="15" w:type="dxa"/>
          <w:jc w:val="center"/>
        </w:trPr>
        <w:tc>
          <w:tcPr>
            <w:tcW w:w="0" w:type="auto"/>
            <w:vAlign w:val="center"/>
            <w:hideMark/>
          </w:tcPr>
          <w:p w14:paraId="29E7CDD6"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rtl/>
              </w:rPr>
              <w:t>العمل عن بُعد × الرضا الوظيفي</w:t>
            </w:r>
          </w:p>
        </w:tc>
        <w:tc>
          <w:tcPr>
            <w:tcW w:w="0" w:type="auto"/>
            <w:vAlign w:val="center"/>
            <w:hideMark/>
          </w:tcPr>
          <w:p w14:paraId="3CD05871"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b/>
                <w:bCs/>
              </w:rPr>
              <w:t>0.725</w:t>
            </w:r>
          </w:p>
        </w:tc>
        <w:tc>
          <w:tcPr>
            <w:tcW w:w="0" w:type="auto"/>
            <w:vAlign w:val="center"/>
            <w:hideMark/>
          </w:tcPr>
          <w:p w14:paraId="1FDDCEC1"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b/>
                <w:bCs/>
              </w:rPr>
              <w:t>0.000</w:t>
            </w:r>
          </w:p>
        </w:tc>
        <w:tc>
          <w:tcPr>
            <w:tcW w:w="0" w:type="auto"/>
            <w:vAlign w:val="center"/>
            <w:hideMark/>
          </w:tcPr>
          <w:p w14:paraId="1B518494"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rtl/>
              </w:rPr>
              <w:t>علاقة ارتباط موجبة قوية ودالة إحصائيًا عند مستوى</w:t>
            </w:r>
            <w:r w:rsidRPr="004557AC">
              <w:rPr>
                <w:rFonts w:ascii="Traditional Arabic" w:hAnsi="Traditional Arabic" w:cs="Traditional Arabic"/>
              </w:rPr>
              <w:t xml:space="preserve"> (0.05).</w:t>
            </w:r>
          </w:p>
        </w:tc>
      </w:tr>
    </w:tbl>
    <w:p w14:paraId="33ED7DFA" w14:textId="77777777" w:rsidR="00E8012E" w:rsidRPr="004557AC" w:rsidRDefault="00E8012E" w:rsidP="00E8012E">
      <w:pPr>
        <w:rPr>
          <w:rFonts w:ascii="Traditional Arabic" w:hAnsi="Traditional Arabic" w:cs="Traditional Arabic"/>
          <w:sz w:val="24"/>
          <w:szCs w:val="24"/>
          <w:rtl/>
        </w:rPr>
      </w:pPr>
    </w:p>
    <w:p w14:paraId="525374B8" w14:textId="77777777" w:rsidR="00B34F7C" w:rsidRPr="00B34F7C" w:rsidRDefault="00B34F7C" w:rsidP="00B34F7C">
      <w:pPr>
        <w:rPr>
          <w:rFonts w:ascii="Traditional Arabic" w:hAnsi="Traditional Arabic" w:cs="Traditional Arabic"/>
          <w:sz w:val="24"/>
          <w:szCs w:val="24"/>
        </w:rPr>
      </w:pPr>
      <w:r w:rsidRPr="00B34F7C">
        <w:rPr>
          <w:rFonts w:ascii="Traditional Arabic" w:hAnsi="Traditional Arabic" w:cs="Traditional Arabic"/>
          <w:sz w:val="24"/>
          <w:szCs w:val="24"/>
          <w:rtl/>
        </w:rPr>
        <w:t>تشير النتائج إلى وجود علاقة ارتباط قوية بين تطبيق العمل عن بُعد والرضا الوظيفي؛ فكلما تحسنت ممارسات العمل عن بُعد ارتفع مستوى الرضا لدى الموظفين. وبناءً على ذلك، تُقبل الفرضية الفرعية الأولى القائلة بوجود علاقة ذات دلالة إحصائية بين العمل عن بُعد والرضا الوظيفي</w:t>
      </w:r>
      <w:r w:rsidRPr="00B34F7C">
        <w:rPr>
          <w:rFonts w:ascii="Traditional Arabic" w:hAnsi="Traditional Arabic" w:cs="Traditional Arabic"/>
          <w:sz w:val="24"/>
          <w:szCs w:val="24"/>
        </w:rPr>
        <w:t>.</w:t>
      </w:r>
    </w:p>
    <w:p w14:paraId="4EFF7D3E" w14:textId="77777777" w:rsidR="00E8012E" w:rsidRPr="00B34F7C" w:rsidRDefault="00E8012E" w:rsidP="00E8012E">
      <w:pPr>
        <w:rPr>
          <w:rFonts w:ascii="Traditional Arabic" w:hAnsi="Traditional Arabic" w:cs="Traditional Arabic"/>
          <w:sz w:val="32"/>
          <w:szCs w:val="32"/>
        </w:rPr>
      </w:pPr>
    </w:p>
    <w:p w14:paraId="3A74954E" w14:textId="517B6B7D" w:rsidR="00E8012E" w:rsidRPr="008332FA" w:rsidRDefault="008332FA" w:rsidP="00E8012E">
      <w:pPr>
        <w:rPr>
          <w:rFonts w:ascii="Traditional Arabic" w:hAnsi="Traditional Arabic" w:cs="Traditional Arabic"/>
          <w:b/>
          <w:bCs/>
          <w:sz w:val="28"/>
          <w:szCs w:val="28"/>
        </w:rPr>
      </w:pPr>
      <w:r w:rsidRPr="008332FA">
        <w:rPr>
          <w:rFonts w:ascii="Traditional Arabic" w:hAnsi="Traditional Arabic" w:cs="Traditional Arabic"/>
          <w:b/>
          <w:bCs/>
          <w:sz w:val="28"/>
          <w:szCs w:val="28"/>
        </w:rPr>
        <w:t xml:space="preserve"> </w:t>
      </w:r>
      <w:r w:rsidR="00E8012E" w:rsidRPr="008332FA">
        <w:rPr>
          <w:rFonts w:ascii="Traditional Arabic" w:hAnsi="Traditional Arabic" w:cs="Traditional Arabic"/>
          <w:b/>
          <w:bCs/>
          <w:sz w:val="28"/>
          <w:szCs w:val="28"/>
        </w:rPr>
        <w:t xml:space="preserve">4.6.3 </w:t>
      </w:r>
      <w:r w:rsidR="00E8012E" w:rsidRPr="008332FA">
        <w:rPr>
          <w:rFonts w:ascii="Traditional Arabic" w:hAnsi="Traditional Arabic" w:cs="Traditional Arabic"/>
          <w:b/>
          <w:bCs/>
          <w:sz w:val="28"/>
          <w:szCs w:val="28"/>
          <w:rtl/>
        </w:rPr>
        <w:t>اختبار الفرضية الفرعية الثانية</w:t>
      </w:r>
    </w:p>
    <w:p w14:paraId="4867B516" w14:textId="77777777" w:rsidR="00B34F7C" w:rsidRPr="00B34F7C" w:rsidRDefault="00E8012E" w:rsidP="00B34F7C">
      <w:pPr>
        <w:rPr>
          <w:rFonts w:ascii="Traditional Arabic" w:hAnsi="Traditional Arabic" w:cs="Traditional Arabic"/>
        </w:rPr>
      </w:pPr>
      <w:r w:rsidRPr="00D45949">
        <w:rPr>
          <w:rFonts w:ascii="Traditional Arabic" w:hAnsi="Traditional Arabic" w:cs="Traditional Arabic"/>
          <w:b/>
          <w:bCs/>
          <w:sz w:val="28"/>
          <w:szCs w:val="28"/>
          <w:rtl/>
        </w:rPr>
        <w:t>نص الفرضية الفرعية الثانية</w:t>
      </w:r>
      <w:r w:rsidRPr="00D45949">
        <w:rPr>
          <w:rFonts w:ascii="Traditional Arabic" w:hAnsi="Traditional Arabic" w:cs="Traditional Arabic"/>
          <w:b/>
          <w:bCs/>
          <w:sz w:val="28"/>
          <w:szCs w:val="28"/>
        </w:rPr>
        <w:t>:</w:t>
      </w:r>
      <w:r w:rsidRPr="00D45949">
        <w:rPr>
          <w:rFonts w:ascii="Traditional Arabic" w:hAnsi="Traditional Arabic" w:cs="Traditional Arabic"/>
          <w:sz w:val="32"/>
          <w:szCs w:val="32"/>
        </w:rPr>
        <w:br/>
      </w:r>
      <w:r w:rsidR="00B34F7C" w:rsidRPr="00B34F7C">
        <w:rPr>
          <w:rFonts w:ascii="Traditional Arabic" w:hAnsi="Traditional Arabic" w:cs="Traditional Arabic"/>
          <w:i/>
          <w:iCs/>
          <w:rtl/>
        </w:rPr>
        <w:t>توجد علاقة ذات دلالة إحصائية بين مستوى الرضا الوظيفي ومستوى الأداء الوظيفي لدى موظفي مركز الاتصال في قطاع الأعمال بشركة موبايلي</w:t>
      </w:r>
      <w:r w:rsidR="00B34F7C" w:rsidRPr="00B34F7C">
        <w:rPr>
          <w:rFonts w:ascii="Traditional Arabic" w:hAnsi="Traditional Arabic" w:cs="Traditional Arabic"/>
          <w:i/>
          <w:iCs/>
        </w:rPr>
        <w:t>.</w:t>
      </w:r>
    </w:p>
    <w:p w14:paraId="4D9AEBA0" w14:textId="77777777" w:rsidR="00B34F7C" w:rsidRPr="00B34F7C" w:rsidRDefault="00B34F7C" w:rsidP="00B34F7C">
      <w:pPr>
        <w:rPr>
          <w:rFonts w:ascii="Traditional Arabic" w:hAnsi="Traditional Arabic" w:cs="Traditional Arabic"/>
          <w:sz w:val="24"/>
          <w:szCs w:val="24"/>
        </w:rPr>
      </w:pPr>
      <w:r w:rsidRPr="00B34F7C">
        <w:rPr>
          <w:rFonts w:ascii="Traditional Arabic" w:hAnsi="Traditional Arabic" w:cs="Traditional Arabic"/>
          <w:sz w:val="24"/>
          <w:szCs w:val="24"/>
          <w:rtl/>
        </w:rPr>
        <w:t>وللتحقق من ذلك، تم حساب معامل الارتباط بيرسون بين متوسط درجات الرضا الوظيفي ومتوسط درجات الأداء الوظيفي، كما يوضحه جدول</w:t>
      </w:r>
      <w:r w:rsidRPr="00B34F7C">
        <w:rPr>
          <w:rFonts w:ascii="Traditional Arabic" w:hAnsi="Traditional Arabic" w:cs="Traditional Arabic"/>
          <w:sz w:val="24"/>
          <w:szCs w:val="24"/>
        </w:rPr>
        <w:t xml:space="preserve"> (4.16).</w:t>
      </w:r>
    </w:p>
    <w:p w14:paraId="4624DBE9" w14:textId="4B4E42C6" w:rsidR="00E8012E" w:rsidRPr="00B34F7C" w:rsidRDefault="00E8012E" w:rsidP="00B34F7C">
      <w:pPr>
        <w:rPr>
          <w:rFonts w:ascii="Traditional Arabic" w:hAnsi="Traditional Arabic" w:cs="Traditional Arabic"/>
          <w:sz w:val="32"/>
          <w:szCs w:val="32"/>
        </w:rPr>
      </w:pPr>
    </w:p>
    <w:p w14:paraId="0F154FBE" w14:textId="77777777" w:rsidR="00E8012E" w:rsidRDefault="00E8012E" w:rsidP="00E8012E">
      <w:pPr>
        <w:rPr>
          <w:rFonts w:ascii="Traditional Arabic" w:hAnsi="Traditional Arabic" w:cs="Traditional Arabic"/>
          <w:sz w:val="32"/>
          <w:szCs w:val="32"/>
          <w:rtl/>
        </w:rPr>
      </w:pPr>
      <w:r w:rsidRPr="00D45949">
        <w:rPr>
          <w:rFonts w:ascii="Traditional Arabic" w:hAnsi="Traditional Arabic" w:cs="Traditional Arabic"/>
          <w:b/>
          <w:bCs/>
          <w:sz w:val="32"/>
          <w:szCs w:val="32"/>
          <w:rtl/>
        </w:rPr>
        <w:t>جدول (4.16): معامل الارتباط بين الرضا الوظيفي والأداء الوظيفي</w:t>
      </w:r>
    </w:p>
    <w:p w14:paraId="3FA0D42F" w14:textId="77777777" w:rsidR="00E8012E" w:rsidRPr="00D45949" w:rsidRDefault="00E8012E"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68"/>
        <w:gridCol w:w="1200"/>
        <w:gridCol w:w="1490"/>
        <w:gridCol w:w="3584"/>
      </w:tblGrid>
      <w:tr w:rsidR="00B34F7C" w:rsidRPr="00B34F7C" w14:paraId="12F91761" w14:textId="77777777" w:rsidTr="00B34F7C">
        <w:trPr>
          <w:tblHeader/>
          <w:tblCellSpacing w:w="15" w:type="dxa"/>
          <w:jc w:val="center"/>
        </w:trPr>
        <w:tc>
          <w:tcPr>
            <w:tcW w:w="0" w:type="auto"/>
            <w:vAlign w:val="center"/>
            <w:hideMark/>
          </w:tcPr>
          <w:p w14:paraId="0E1F7B7E" w14:textId="77777777" w:rsidR="00B34F7C" w:rsidRPr="00B34F7C" w:rsidRDefault="00B34F7C" w:rsidP="00B34F7C">
            <w:pPr>
              <w:jc w:val="center"/>
              <w:rPr>
                <w:rFonts w:ascii="Traditional Arabic" w:hAnsi="Traditional Arabic" w:cs="Traditional Arabic"/>
                <w:b/>
                <w:bCs/>
              </w:rPr>
            </w:pPr>
            <w:r w:rsidRPr="00B34F7C">
              <w:rPr>
                <w:rFonts w:ascii="Traditional Arabic" w:hAnsi="Traditional Arabic" w:cs="Traditional Arabic"/>
                <w:b/>
                <w:bCs/>
                <w:rtl/>
              </w:rPr>
              <w:t>المتغيرات</w:t>
            </w:r>
          </w:p>
        </w:tc>
        <w:tc>
          <w:tcPr>
            <w:tcW w:w="0" w:type="auto"/>
            <w:vAlign w:val="center"/>
            <w:hideMark/>
          </w:tcPr>
          <w:p w14:paraId="68D1527C" w14:textId="77777777" w:rsidR="00B34F7C" w:rsidRPr="00B34F7C" w:rsidRDefault="00B34F7C" w:rsidP="00B34F7C">
            <w:pPr>
              <w:jc w:val="center"/>
              <w:rPr>
                <w:rFonts w:ascii="Traditional Arabic" w:hAnsi="Traditional Arabic" w:cs="Traditional Arabic"/>
                <w:b/>
                <w:bCs/>
              </w:rPr>
            </w:pPr>
            <w:r w:rsidRPr="00B34F7C">
              <w:rPr>
                <w:rFonts w:ascii="Traditional Arabic" w:hAnsi="Traditional Arabic" w:cs="Traditional Arabic"/>
                <w:b/>
                <w:bCs/>
                <w:rtl/>
              </w:rPr>
              <w:t>معامل الارتباط</w:t>
            </w:r>
            <w:r w:rsidRPr="00B34F7C">
              <w:rPr>
                <w:rFonts w:ascii="Traditional Arabic" w:hAnsi="Traditional Arabic" w:cs="Traditional Arabic"/>
                <w:b/>
                <w:bCs/>
              </w:rPr>
              <w:t xml:space="preserve"> (r)</w:t>
            </w:r>
          </w:p>
        </w:tc>
        <w:tc>
          <w:tcPr>
            <w:tcW w:w="0" w:type="auto"/>
            <w:vAlign w:val="center"/>
            <w:hideMark/>
          </w:tcPr>
          <w:p w14:paraId="4156445A" w14:textId="77777777" w:rsidR="00B34F7C" w:rsidRPr="00B34F7C" w:rsidRDefault="00B34F7C" w:rsidP="00B34F7C">
            <w:pPr>
              <w:jc w:val="center"/>
              <w:rPr>
                <w:rFonts w:ascii="Traditional Arabic" w:hAnsi="Traditional Arabic" w:cs="Traditional Arabic"/>
                <w:b/>
                <w:bCs/>
              </w:rPr>
            </w:pPr>
            <w:r w:rsidRPr="00B34F7C">
              <w:rPr>
                <w:rFonts w:ascii="Traditional Arabic" w:hAnsi="Traditional Arabic" w:cs="Traditional Arabic"/>
                <w:b/>
                <w:bCs/>
                <w:rtl/>
              </w:rPr>
              <w:t>مستوى الدلالة</w:t>
            </w:r>
            <w:r w:rsidRPr="00B34F7C">
              <w:rPr>
                <w:rFonts w:ascii="Traditional Arabic" w:hAnsi="Traditional Arabic" w:cs="Traditional Arabic"/>
                <w:b/>
                <w:bCs/>
              </w:rPr>
              <w:t xml:space="preserve"> (Sig.)</w:t>
            </w:r>
          </w:p>
        </w:tc>
        <w:tc>
          <w:tcPr>
            <w:tcW w:w="0" w:type="auto"/>
            <w:vAlign w:val="center"/>
            <w:hideMark/>
          </w:tcPr>
          <w:p w14:paraId="2588FA5A" w14:textId="77777777" w:rsidR="00B34F7C" w:rsidRPr="00B34F7C" w:rsidRDefault="00B34F7C" w:rsidP="00B34F7C">
            <w:pPr>
              <w:jc w:val="center"/>
              <w:rPr>
                <w:rFonts w:ascii="Traditional Arabic" w:hAnsi="Traditional Arabic" w:cs="Traditional Arabic"/>
                <w:b/>
                <w:bCs/>
              </w:rPr>
            </w:pPr>
            <w:r w:rsidRPr="00B34F7C">
              <w:rPr>
                <w:rFonts w:ascii="Traditional Arabic" w:hAnsi="Traditional Arabic" w:cs="Traditional Arabic"/>
                <w:b/>
                <w:bCs/>
                <w:rtl/>
              </w:rPr>
              <w:t>التفسير</w:t>
            </w:r>
          </w:p>
        </w:tc>
      </w:tr>
      <w:tr w:rsidR="00B34F7C" w:rsidRPr="00B34F7C" w14:paraId="7A721E21" w14:textId="77777777" w:rsidTr="00B34F7C">
        <w:trPr>
          <w:tblCellSpacing w:w="15" w:type="dxa"/>
          <w:jc w:val="center"/>
        </w:trPr>
        <w:tc>
          <w:tcPr>
            <w:tcW w:w="0" w:type="auto"/>
            <w:vAlign w:val="center"/>
            <w:hideMark/>
          </w:tcPr>
          <w:p w14:paraId="79029F0E" w14:textId="77777777" w:rsidR="00B34F7C" w:rsidRPr="00B34F7C" w:rsidRDefault="00B34F7C" w:rsidP="00B34F7C">
            <w:pPr>
              <w:jc w:val="center"/>
              <w:rPr>
                <w:rFonts w:ascii="Traditional Arabic" w:hAnsi="Traditional Arabic" w:cs="Traditional Arabic"/>
              </w:rPr>
            </w:pPr>
            <w:r w:rsidRPr="00B34F7C">
              <w:rPr>
                <w:rFonts w:ascii="Traditional Arabic" w:hAnsi="Traditional Arabic" w:cs="Traditional Arabic"/>
                <w:rtl/>
              </w:rPr>
              <w:t>الرضا الوظيفي × الأداء الوظيفي</w:t>
            </w:r>
          </w:p>
        </w:tc>
        <w:tc>
          <w:tcPr>
            <w:tcW w:w="0" w:type="auto"/>
            <w:vAlign w:val="center"/>
            <w:hideMark/>
          </w:tcPr>
          <w:p w14:paraId="749CCC7A" w14:textId="77777777" w:rsidR="00B34F7C" w:rsidRPr="00B34F7C" w:rsidRDefault="00B34F7C" w:rsidP="00B34F7C">
            <w:pPr>
              <w:jc w:val="center"/>
              <w:rPr>
                <w:rFonts w:ascii="Traditional Arabic" w:hAnsi="Traditional Arabic" w:cs="Traditional Arabic"/>
              </w:rPr>
            </w:pPr>
            <w:r w:rsidRPr="00B34F7C">
              <w:rPr>
                <w:rFonts w:ascii="Traditional Arabic" w:hAnsi="Traditional Arabic" w:cs="Traditional Arabic"/>
                <w:b/>
                <w:bCs/>
              </w:rPr>
              <w:t>0.629</w:t>
            </w:r>
          </w:p>
        </w:tc>
        <w:tc>
          <w:tcPr>
            <w:tcW w:w="0" w:type="auto"/>
            <w:vAlign w:val="center"/>
            <w:hideMark/>
          </w:tcPr>
          <w:p w14:paraId="3E5D4FD8" w14:textId="77777777" w:rsidR="00B34F7C" w:rsidRPr="00B34F7C" w:rsidRDefault="00B34F7C" w:rsidP="00B34F7C">
            <w:pPr>
              <w:jc w:val="center"/>
              <w:rPr>
                <w:rFonts w:ascii="Traditional Arabic" w:hAnsi="Traditional Arabic" w:cs="Traditional Arabic"/>
              </w:rPr>
            </w:pPr>
            <w:r w:rsidRPr="00B34F7C">
              <w:rPr>
                <w:rFonts w:ascii="Traditional Arabic" w:hAnsi="Traditional Arabic" w:cs="Traditional Arabic"/>
                <w:b/>
                <w:bCs/>
              </w:rPr>
              <w:t>0.000</w:t>
            </w:r>
          </w:p>
        </w:tc>
        <w:tc>
          <w:tcPr>
            <w:tcW w:w="0" w:type="auto"/>
            <w:vAlign w:val="center"/>
            <w:hideMark/>
          </w:tcPr>
          <w:p w14:paraId="1CCCDE1F" w14:textId="77777777" w:rsidR="00B34F7C" w:rsidRPr="00B34F7C" w:rsidRDefault="00B34F7C" w:rsidP="00B34F7C">
            <w:pPr>
              <w:jc w:val="center"/>
              <w:rPr>
                <w:rFonts w:ascii="Traditional Arabic" w:hAnsi="Traditional Arabic" w:cs="Traditional Arabic"/>
              </w:rPr>
            </w:pPr>
            <w:r w:rsidRPr="00B34F7C">
              <w:rPr>
                <w:rFonts w:ascii="Traditional Arabic" w:hAnsi="Traditional Arabic" w:cs="Traditional Arabic"/>
                <w:rtl/>
              </w:rPr>
              <w:t>علاقة ارتباط موجبة قوية ودالة إحصائيًا عند مستوى</w:t>
            </w:r>
            <w:r w:rsidRPr="00B34F7C">
              <w:rPr>
                <w:rFonts w:ascii="Traditional Arabic" w:hAnsi="Traditional Arabic" w:cs="Traditional Arabic"/>
              </w:rPr>
              <w:t xml:space="preserve"> (0.05).</w:t>
            </w:r>
          </w:p>
        </w:tc>
      </w:tr>
    </w:tbl>
    <w:p w14:paraId="34A8E9F2" w14:textId="77777777" w:rsidR="00E8012E" w:rsidRPr="00B34F7C" w:rsidRDefault="00E8012E" w:rsidP="00E8012E">
      <w:pPr>
        <w:rPr>
          <w:rFonts w:ascii="Traditional Arabic" w:hAnsi="Traditional Arabic" w:cs="Traditional Arabic"/>
          <w:sz w:val="24"/>
          <w:szCs w:val="24"/>
          <w:rtl/>
        </w:rPr>
      </w:pPr>
    </w:p>
    <w:p w14:paraId="0DFF2E64" w14:textId="77777777" w:rsidR="00B34F7C" w:rsidRPr="00B34F7C" w:rsidRDefault="00B34F7C" w:rsidP="00B34F7C">
      <w:pPr>
        <w:rPr>
          <w:rFonts w:ascii="Traditional Arabic" w:hAnsi="Traditional Arabic" w:cs="Traditional Arabic"/>
          <w:sz w:val="24"/>
          <w:szCs w:val="24"/>
        </w:rPr>
      </w:pPr>
      <w:r w:rsidRPr="00B34F7C">
        <w:rPr>
          <w:rFonts w:ascii="Traditional Arabic" w:hAnsi="Traditional Arabic" w:cs="Traditional Arabic"/>
          <w:sz w:val="24"/>
          <w:szCs w:val="24"/>
          <w:rtl/>
        </w:rPr>
        <w:t>تشير هذه النتيجة إلى أن ارتفاع مستوى الرضا الوظيفي يسهم في تحسين الأداء الوظيفي لدى موظفي مركز الاتصال، وهو ما يتسق مع الأدبيات التي تؤكد دور الرضا الوظيفي في تعزيز جودة العمل والتحفيز الداخلي. وبناءً على ذلك، تُقبل الفرضية الفرعية الثانية القائلة بوجود علاقة ذات دلالة إحصائية بين الرضا الوظيفي والأداء الوظيفي</w:t>
      </w:r>
      <w:r w:rsidRPr="00B34F7C">
        <w:rPr>
          <w:rFonts w:ascii="Traditional Arabic" w:hAnsi="Traditional Arabic" w:cs="Traditional Arabic"/>
          <w:sz w:val="24"/>
          <w:szCs w:val="24"/>
        </w:rPr>
        <w:t>.</w:t>
      </w:r>
    </w:p>
    <w:p w14:paraId="26C5BC63" w14:textId="77777777" w:rsidR="00E8012E" w:rsidRPr="00B34F7C" w:rsidRDefault="00E8012E" w:rsidP="00E8012E">
      <w:pPr>
        <w:rPr>
          <w:rFonts w:ascii="Traditional Arabic" w:hAnsi="Traditional Arabic" w:cs="Traditional Arabic"/>
          <w:sz w:val="32"/>
          <w:szCs w:val="32"/>
        </w:rPr>
      </w:pPr>
    </w:p>
    <w:p w14:paraId="0AD8E45B" w14:textId="0DB08EEC" w:rsidR="00E8012E" w:rsidRPr="008332FA" w:rsidRDefault="008332FA" w:rsidP="00E8012E">
      <w:pPr>
        <w:rPr>
          <w:rFonts w:ascii="Traditional Arabic" w:hAnsi="Traditional Arabic" w:cs="Traditional Arabic"/>
          <w:b/>
          <w:bCs/>
          <w:sz w:val="28"/>
          <w:szCs w:val="28"/>
        </w:rPr>
      </w:pPr>
      <w:r w:rsidRPr="008332FA">
        <w:rPr>
          <w:rFonts w:ascii="Traditional Arabic" w:hAnsi="Traditional Arabic" w:cs="Traditional Arabic"/>
          <w:b/>
          <w:bCs/>
          <w:sz w:val="28"/>
          <w:szCs w:val="28"/>
        </w:rPr>
        <w:t xml:space="preserve"> </w:t>
      </w:r>
      <w:r w:rsidR="00E8012E" w:rsidRPr="008332FA">
        <w:rPr>
          <w:rFonts w:ascii="Traditional Arabic" w:hAnsi="Traditional Arabic" w:cs="Traditional Arabic"/>
          <w:b/>
          <w:bCs/>
          <w:sz w:val="28"/>
          <w:szCs w:val="28"/>
        </w:rPr>
        <w:t xml:space="preserve">4.6.4 </w:t>
      </w:r>
      <w:r w:rsidR="00E8012E" w:rsidRPr="008332FA">
        <w:rPr>
          <w:rFonts w:ascii="Traditional Arabic" w:hAnsi="Traditional Arabic" w:cs="Traditional Arabic"/>
          <w:b/>
          <w:bCs/>
          <w:sz w:val="28"/>
          <w:szCs w:val="28"/>
          <w:rtl/>
        </w:rPr>
        <w:t>اختبار الفرضية الفرعية الثالثة (دور الرضا الوظيفي كمتغير وسيط)</w:t>
      </w:r>
    </w:p>
    <w:p w14:paraId="26DE7AD6" w14:textId="77777777" w:rsidR="00B34F7C" w:rsidRPr="00B34F7C" w:rsidRDefault="00B34F7C" w:rsidP="00B34F7C">
      <w:pPr>
        <w:rPr>
          <w:rFonts w:ascii="Traditional Arabic" w:hAnsi="Traditional Arabic" w:cs="Traditional Arabic"/>
          <w:sz w:val="24"/>
          <w:szCs w:val="24"/>
        </w:rPr>
      </w:pPr>
      <w:r w:rsidRPr="00B34F7C">
        <w:rPr>
          <w:rFonts w:ascii="Traditional Arabic" w:hAnsi="Traditional Arabic" w:cs="Traditional Arabic"/>
          <w:b/>
          <w:bCs/>
          <w:sz w:val="28"/>
          <w:szCs w:val="28"/>
          <w:rtl/>
        </w:rPr>
        <w:t>نص الفرضية الفرعية الثالثة</w:t>
      </w:r>
      <w:r w:rsidRPr="00B34F7C">
        <w:rPr>
          <w:rFonts w:ascii="Traditional Arabic" w:hAnsi="Traditional Arabic" w:cs="Traditional Arabic"/>
          <w:b/>
          <w:bCs/>
          <w:sz w:val="28"/>
          <w:szCs w:val="28"/>
        </w:rPr>
        <w:t>:</w:t>
      </w:r>
      <w:r w:rsidRPr="00B34F7C">
        <w:rPr>
          <w:rFonts w:ascii="Traditional Arabic" w:hAnsi="Traditional Arabic" w:cs="Traditional Arabic"/>
          <w:b/>
          <w:bCs/>
          <w:sz w:val="28"/>
          <w:szCs w:val="28"/>
        </w:rPr>
        <w:br/>
      </w:r>
      <w:r w:rsidRPr="00B34F7C">
        <w:rPr>
          <w:rFonts w:ascii="Traditional Arabic" w:hAnsi="Traditional Arabic" w:cs="Traditional Arabic"/>
          <w:i/>
          <w:iCs/>
          <w:sz w:val="24"/>
          <w:szCs w:val="24"/>
          <w:rtl/>
        </w:rPr>
        <w:t>يلعب الرضا الوظيفي دورًا وسيطًا ذا دلالة إحصائية في العلاقة بين العمل عن بُعد والأداء الوظيفي لدى موظفي مركز الاتصال في قطاع الأعمال بشركة موبايلي</w:t>
      </w:r>
      <w:r w:rsidRPr="00B34F7C">
        <w:rPr>
          <w:rFonts w:ascii="Traditional Arabic" w:hAnsi="Traditional Arabic" w:cs="Traditional Arabic"/>
          <w:i/>
          <w:iCs/>
          <w:sz w:val="24"/>
          <w:szCs w:val="24"/>
        </w:rPr>
        <w:t>.</w:t>
      </w:r>
    </w:p>
    <w:p w14:paraId="401B1E90" w14:textId="77777777" w:rsidR="00B34F7C" w:rsidRPr="00B34F7C" w:rsidRDefault="00B34F7C" w:rsidP="00B34F7C">
      <w:pPr>
        <w:rPr>
          <w:rFonts w:ascii="Traditional Arabic" w:hAnsi="Traditional Arabic" w:cs="Traditional Arabic"/>
          <w:sz w:val="24"/>
          <w:szCs w:val="24"/>
        </w:rPr>
      </w:pPr>
      <w:r w:rsidRPr="00B34F7C">
        <w:rPr>
          <w:rFonts w:ascii="Traditional Arabic" w:hAnsi="Traditional Arabic" w:cs="Traditional Arabic"/>
          <w:sz w:val="24"/>
          <w:szCs w:val="24"/>
          <w:rtl/>
        </w:rPr>
        <w:t>للتحقق من صحة هذه الفرضية، تم استخدام منهجية اختبار الوساطة التي قدّمها</w:t>
      </w:r>
      <w:r w:rsidRPr="00B34F7C">
        <w:rPr>
          <w:rFonts w:ascii="Traditional Arabic" w:hAnsi="Traditional Arabic" w:cs="Traditional Arabic"/>
          <w:sz w:val="24"/>
          <w:szCs w:val="24"/>
        </w:rPr>
        <w:t xml:space="preserve"> Baron &amp; Kenny (1986)</w:t>
      </w:r>
      <w:r w:rsidRPr="00B34F7C">
        <w:rPr>
          <w:rFonts w:ascii="Traditional Arabic" w:hAnsi="Traditional Arabic" w:cs="Traditional Arabic"/>
          <w:sz w:val="24"/>
          <w:szCs w:val="24"/>
          <w:rtl/>
        </w:rPr>
        <w:t>، والتي تُعد من أكثر النماذج شيوعًا في البحوث الإدارية والسلوكية لقياس تأثير المتغيرات الوسيطة. وتعتمد هذه المنهجية على توافر ثلاثة شروط رئيسة، يتم اختبارها من خلال ثلاث خطوات من تحليل الانحدار كما يأتي</w:t>
      </w:r>
      <w:r w:rsidRPr="00B34F7C">
        <w:rPr>
          <w:rFonts w:ascii="Traditional Arabic" w:hAnsi="Traditional Arabic" w:cs="Traditional Arabic"/>
          <w:sz w:val="24"/>
          <w:szCs w:val="24"/>
        </w:rPr>
        <w:t>:</w:t>
      </w:r>
    </w:p>
    <w:p w14:paraId="6B704457" w14:textId="5715849F" w:rsidR="00B34F7C" w:rsidRPr="00B34F7C" w:rsidRDefault="00B34F7C" w:rsidP="00B34F7C">
      <w:pPr>
        <w:rPr>
          <w:rFonts w:ascii="Traditional Arabic" w:hAnsi="Traditional Arabic" w:cs="Traditional Arabic"/>
          <w:b/>
          <w:bCs/>
          <w:sz w:val="28"/>
          <w:szCs w:val="28"/>
        </w:rPr>
      </w:pPr>
    </w:p>
    <w:p w14:paraId="4CFAA921" w14:textId="77777777" w:rsidR="00B34F7C" w:rsidRPr="00B34F7C" w:rsidRDefault="00B34F7C" w:rsidP="00B34F7C">
      <w:pPr>
        <w:rPr>
          <w:rFonts w:ascii="Traditional Arabic" w:hAnsi="Traditional Arabic" w:cs="Traditional Arabic"/>
          <w:sz w:val="24"/>
          <w:szCs w:val="24"/>
        </w:rPr>
      </w:pPr>
      <w:r w:rsidRPr="00B34F7C">
        <w:rPr>
          <w:rFonts w:ascii="Traditional Arabic" w:hAnsi="Traditional Arabic" w:cs="Traditional Arabic"/>
          <w:b/>
          <w:bCs/>
          <w:sz w:val="28"/>
          <w:szCs w:val="28"/>
          <w:rtl/>
        </w:rPr>
        <w:t xml:space="preserve">الخطوة الأولى: </w:t>
      </w:r>
      <w:r w:rsidRPr="00B34F7C">
        <w:rPr>
          <w:rFonts w:ascii="Traditional Arabic" w:hAnsi="Traditional Arabic" w:cs="Traditional Arabic"/>
          <w:sz w:val="24"/>
          <w:szCs w:val="24"/>
          <w:rtl/>
        </w:rPr>
        <w:t>اختبار أثر العمل عن بُعد على الأداء الوظيفي (انحدار بسيط)</w:t>
      </w:r>
    </w:p>
    <w:p w14:paraId="473723A4" w14:textId="77777777" w:rsidR="00B34F7C" w:rsidRPr="00B34F7C" w:rsidRDefault="00B34F7C" w:rsidP="00B34F7C">
      <w:pPr>
        <w:rPr>
          <w:rFonts w:ascii="Traditional Arabic" w:hAnsi="Traditional Arabic" w:cs="Traditional Arabic"/>
          <w:sz w:val="24"/>
          <w:szCs w:val="24"/>
        </w:rPr>
      </w:pPr>
      <w:r w:rsidRPr="00B34F7C">
        <w:rPr>
          <w:rFonts w:ascii="Traditional Arabic" w:hAnsi="Traditional Arabic" w:cs="Traditional Arabic"/>
          <w:sz w:val="24"/>
          <w:szCs w:val="24"/>
          <w:rtl/>
        </w:rPr>
        <w:t>أظهرت نتائج الانحدار البسيط وجود أثر إيجابي ودال إحصائيًا للعمل عن بُعد في الأداء الوظيفي، حيث بلغ</w:t>
      </w:r>
      <w:r w:rsidRPr="00B34F7C">
        <w:rPr>
          <w:rFonts w:ascii="Traditional Arabic" w:hAnsi="Traditional Arabic" w:cs="Traditional Arabic"/>
          <w:sz w:val="24"/>
          <w:szCs w:val="24"/>
        </w:rPr>
        <w:t>:</w:t>
      </w:r>
    </w:p>
    <w:p w14:paraId="295F1D73" w14:textId="77777777" w:rsidR="00B34F7C" w:rsidRPr="00B34F7C" w:rsidRDefault="00B34F7C" w:rsidP="00B34F7C">
      <w:pPr>
        <w:numPr>
          <w:ilvl w:val="0"/>
          <w:numId w:val="34"/>
        </w:numPr>
        <w:rPr>
          <w:rFonts w:ascii="Traditional Arabic" w:hAnsi="Traditional Arabic" w:cs="Traditional Arabic"/>
          <w:sz w:val="24"/>
          <w:szCs w:val="24"/>
        </w:rPr>
      </w:pPr>
      <w:r w:rsidRPr="00B34F7C">
        <w:rPr>
          <w:rFonts w:ascii="Traditional Arabic" w:hAnsi="Traditional Arabic" w:cs="Traditional Arabic"/>
          <w:sz w:val="24"/>
          <w:szCs w:val="24"/>
          <w:rtl/>
        </w:rPr>
        <w:t>معامل الانحدار</w:t>
      </w:r>
      <w:r w:rsidRPr="00B34F7C">
        <w:rPr>
          <w:rFonts w:ascii="Traditional Arabic" w:hAnsi="Traditional Arabic" w:cs="Traditional Arabic"/>
          <w:sz w:val="24"/>
          <w:szCs w:val="24"/>
        </w:rPr>
        <w:t xml:space="preserve"> (</w:t>
      </w:r>
      <w:r w:rsidRPr="00B34F7C">
        <w:rPr>
          <w:rFonts w:ascii="Cambria" w:hAnsi="Cambria" w:cs="Cambria"/>
          <w:sz w:val="24"/>
          <w:szCs w:val="24"/>
        </w:rPr>
        <w:t>β</w:t>
      </w:r>
      <w:r w:rsidRPr="00B34F7C">
        <w:rPr>
          <w:rFonts w:ascii="Traditional Arabic" w:hAnsi="Traditional Arabic" w:cs="Traditional Arabic"/>
          <w:sz w:val="24"/>
          <w:szCs w:val="24"/>
        </w:rPr>
        <w:t xml:space="preserve"> = 0.66)</w:t>
      </w:r>
    </w:p>
    <w:p w14:paraId="40F99A92" w14:textId="77777777" w:rsidR="00B34F7C" w:rsidRPr="00B34F7C" w:rsidRDefault="00B34F7C" w:rsidP="00B34F7C">
      <w:pPr>
        <w:numPr>
          <w:ilvl w:val="0"/>
          <w:numId w:val="34"/>
        </w:numPr>
        <w:rPr>
          <w:rFonts w:ascii="Traditional Arabic" w:hAnsi="Traditional Arabic" w:cs="Traditional Arabic"/>
          <w:sz w:val="24"/>
          <w:szCs w:val="24"/>
        </w:rPr>
      </w:pPr>
      <w:r w:rsidRPr="00B34F7C">
        <w:rPr>
          <w:rFonts w:ascii="Traditional Arabic" w:hAnsi="Traditional Arabic" w:cs="Traditional Arabic"/>
          <w:sz w:val="24"/>
          <w:szCs w:val="24"/>
          <w:rtl/>
        </w:rPr>
        <w:t>مستوى الدلالة</w:t>
      </w:r>
      <w:r w:rsidRPr="00B34F7C">
        <w:rPr>
          <w:rFonts w:ascii="Traditional Arabic" w:hAnsi="Traditional Arabic" w:cs="Traditional Arabic"/>
          <w:sz w:val="24"/>
          <w:szCs w:val="24"/>
        </w:rPr>
        <w:t xml:space="preserve"> (Sig. = 0.000)</w:t>
      </w:r>
    </w:p>
    <w:p w14:paraId="42ABAC0E" w14:textId="77777777" w:rsidR="00B34F7C" w:rsidRPr="00B34F7C" w:rsidRDefault="00B34F7C" w:rsidP="00B34F7C">
      <w:pPr>
        <w:numPr>
          <w:ilvl w:val="0"/>
          <w:numId w:val="34"/>
        </w:numPr>
        <w:rPr>
          <w:rFonts w:ascii="Traditional Arabic" w:hAnsi="Traditional Arabic" w:cs="Traditional Arabic"/>
          <w:sz w:val="24"/>
          <w:szCs w:val="24"/>
        </w:rPr>
      </w:pPr>
      <w:r w:rsidRPr="00B34F7C">
        <w:rPr>
          <w:rFonts w:ascii="Traditional Arabic" w:hAnsi="Traditional Arabic" w:cs="Traditional Arabic"/>
          <w:sz w:val="24"/>
          <w:szCs w:val="24"/>
          <w:rtl/>
        </w:rPr>
        <w:t>قيمة التفسير</w:t>
      </w:r>
      <w:r w:rsidRPr="00B34F7C">
        <w:rPr>
          <w:rFonts w:ascii="Traditional Arabic" w:hAnsi="Traditional Arabic" w:cs="Traditional Arabic"/>
          <w:sz w:val="24"/>
          <w:szCs w:val="24"/>
        </w:rPr>
        <w:t xml:space="preserve"> (R² = 0.47)</w:t>
      </w:r>
    </w:p>
    <w:p w14:paraId="4EF466D5" w14:textId="77777777" w:rsidR="00B34F7C" w:rsidRPr="00B34F7C" w:rsidRDefault="00B34F7C" w:rsidP="00B34F7C">
      <w:pPr>
        <w:rPr>
          <w:rFonts w:ascii="Traditional Arabic" w:hAnsi="Traditional Arabic" w:cs="Traditional Arabic"/>
          <w:sz w:val="24"/>
          <w:szCs w:val="24"/>
        </w:rPr>
      </w:pPr>
      <w:r w:rsidRPr="00B34F7C">
        <w:rPr>
          <w:rFonts w:ascii="Traditional Arabic" w:hAnsi="Traditional Arabic" w:cs="Traditional Arabic"/>
          <w:sz w:val="24"/>
          <w:szCs w:val="24"/>
          <w:rtl/>
        </w:rPr>
        <w:t>وتشير هذه النتيجة إلى أن العمل عن بُعد يفسر ما نسبته 47% من التباين في الأداء الوظيفي، وهو ما يمثل علاقة مباشرة قوية بين المتغيرين</w:t>
      </w:r>
      <w:r w:rsidRPr="00B34F7C">
        <w:rPr>
          <w:rFonts w:ascii="Traditional Arabic" w:hAnsi="Traditional Arabic" w:cs="Traditional Arabic"/>
          <w:sz w:val="24"/>
          <w:szCs w:val="24"/>
        </w:rPr>
        <w:t>.</w:t>
      </w:r>
    </w:p>
    <w:p w14:paraId="1119D9BD" w14:textId="54F57C53" w:rsidR="00B34F7C" w:rsidRPr="00B34F7C" w:rsidRDefault="00B34F7C" w:rsidP="00B34F7C">
      <w:pPr>
        <w:rPr>
          <w:rFonts w:ascii="Traditional Arabic" w:hAnsi="Traditional Arabic" w:cs="Traditional Arabic"/>
          <w:b/>
          <w:bCs/>
          <w:sz w:val="28"/>
          <w:szCs w:val="28"/>
        </w:rPr>
      </w:pPr>
    </w:p>
    <w:p w14:paraId="27C2F1C4" w14:textId="77777777" w:rsidR="00B34F7C" w:rsidRPr="00B34F7C" w:rsidRDefault="00B34F7C" w:rsidP="00B34F7C">
      <w:pPr>
        <w:rPr>
          <w:rFonts w:ascii="Traditional Arabic" w:hAnsi="Traditional Arabic" w:cs="Traditional Arabic"/>
          <w:sz w:val="24"/>
          <w:szCs w:val="24"/>
        </w:rPr>
      </w:pPr>
      <w:r w:rsidRPr="00B34F7C">
        <w:rPr>
          <w:rFonts w:ascii="Traditional Arabic" w:hAnsi="Traditional Arabic" w:cs="Traditional Arabic"/>
          <w:b/>
          <w:bCs/>
          <w:sz w:val="28"/>
          <w:szCs w:val="28"/>
          <w:rtl/>
        </w:rPr>
        <w:t xml:space="preserve">الخطوة الثانية: </w:t>
      </w:r>
      <w:r w:rsidRPr="00B34F7C">
        <w:rPr>
          <w:rFonts w:ascii="Traditional Arabic" w:hAnsi="Traditional Arabic" w:cs="Traditional Arabic"/>
          <w:sz w:val="24"/>
          <w:szCs w:val="24"/>
          <w:rtl/>
        </w:rPr>
        <w:t>اختبار أثر العمل عن بُعد على الرضا الوظيفي</w:t>
      </w:r>
    </w:p>
    <w:p w14:paraId="7CC1B854" w14:textId="77777777" w:rsidR="00B34F7C" w:rsidRPr="00B34F7C" w:rsidRDefault="00B34F7C" w:rsidP="00B34F7C">
      <w:pPr>
        <w:rPr>
          <w:rFonts w:ascii="Traditional Arabic" w:hAnsi="Traditional Arabic" w:cs="Traditional Arabic"/>
          <w:sz w:val="24"/>
          <w:szCs w:val="24"/>
        </w:rPr>
      </w:pPr>
      <w:r w:rsidRPr="00B34F7C">
        <w:rPr>
          <w:rFonts w:ascii="Traditional Arabic" w:hAnsi="Traditional Arabic" w:cs="Traditional Arabic"/>
          <w:sz w:val="24"/>
          <w:szCs w:val="24"/>
          <w:rtl/>
        </w:rPr>
        <w:t>أظهرت النتائج وجود أثر إيجابي ودال للعمل عن بُعد في الرضا الوظيفي، حيث بلغ</w:t>
      </w:r>
      <w:r w:rsidRPr="00B34F7C">
        <w:rPr>
          <w:rFonts w:ascii="Traditional Arabic" w:hAnsi="Traditional Arabic" w:cs="Traditional Arabic"/>
          <w:sz w:val="24"/>
          <w:szCs w:val="24"/>
        </w:rPr>
        <w:t>:</w:t>
      </w:r>
    </w:p>
    <w:p w14:paraId="2EC95D56" w14:textId="77777777" w:rsidR="00B34F7C" w:rsidRPr="00B34F7C" w:rsidRDefault="00B34F7C" w:rsidP="00B34F7C">
      <w:pPr>
        <w:numPr>
          <w:ilvl w:val="0"/>
          <w:numId w:val="35"/>
        </w:numPr>
        <w:rPr>
          <w:rFonts w:ascii="Traditional Arabic" w:hAnsi="Traditional Arabic" w:cs="Traditional Arabic"/>
          <w:sz w:val="24"/>
          <w:szCs w:val="24"/>
        </w:rPr>
      </w:pPr>
      <w:r w:rsidRPr="00B34F7C">
        <w:rPr>
          <w:rFonts w:ascii="Traditional Arabic" w:hAnsi="Traditional Arabic" w:cs="Traditional Arabic"/>
          <w:sz w:val="24"/>
          <w:szCs w:val="24"/>
          <w:rtl/>
        </w:rPr>
        <w:t>معامل الانحدار</w:t>
      </w:r>
      <w:r w:rsidRPr="00B34F7C">
        <w:rPr>
          <w:rFonts w:ascii="Traditional Arabic" w:hAnsi="Traditional Arabic" w:cs="Traditional Arabic"/>
          <w:sz w:val="24"/>
          <w:szCs w:val="24"/>
        </w:rPr>
        <w:t xml:space="preserve"> (</w:t>
      </w:r>
      <w:r w:rsidRPr="00B34F7C">
        <w:rPr>
          <w:rFonts w:ascii="Cambria" w:hAnsi="Cambria" w:cs="Cambria"/>
          <w:sz w:val="24"/>
          <w:szCs w:val="24"/>
        </w:rPr>
        <w:t>β</w:t>
      </w:r>
      <w:r w:rsidRPr="00B34F7C">
        <w:rPr>
          <w:rFonts w:ascii="Traditional Arabic" w:hAnsi="Traditional Arabic" w:cs="Traditional Arabic"/>
          <w:sz w:val="24"/>
          <w:szCs w:val="24"/>
        </w:rPr>
        <w:t xml:space="preserve"> = 0.87)</w:t>
      </w:r>
    </w:p>
    <w:p w14:paraId="7E0E7897" w14:textId="77777777" w:rsidR="00B34F7C" w:rsidRPr="00B34F7C" w:rsidRDefault="00B34F7C" w:rsidP="00B34F7C">
      <w:pPr>
        <w:numPr>
          <w:ilvl w:val="0"/>
          <w:numId w:val="35"/>
        </w:numPr>
        <w:rPr>
          <w:rFonts w:ascii="Traditional Arabic" w:hAnsi="Traditional Arabic" w:cs="Traditional Arabic"/>
          <w:sz w:val="24"/>
          <w:szCs w:val="24"/>
        </w:rPr>
      </w:pPr>
      <w:r w:rsidRPr="00B34F7C">
        <w:rPr>
          <w:rFonts w:ascii="Traditional Arabic" w:hAnsi="Traditional Arabic" w:cs="Traditional Arabic"/>
          <w:sz w:val="24"/>
          <w:szCs w:val="24"/>
          <w:rtl/>
        </w:rPr>
        <w:t>مستوى الدلالة</w:t>
      </w:r>
      <w:r w:rsidRPr="00B34F7C">
        <w:rPr>
          <w:rFonts w:ascii="Traditional Arabic" w:hAnsi="Traditional Arabic" w:cs="Traditional Arabic"/>
          <w:sz w:val="24"/>
          <w:szCs w:val="24"/>
        </w:rPr>
        <w:t xml:space="preserve"> (Sig. = 0.000)</w:t>
      </w:r>
    </w:p>
    <w:p w14:paraId="0C353C95" w14:textId="77777777" w:rsidR="00B34F7C" w:rsidRPr="00B34F7C" w:rsidRDefault="00B34F7C" w:rsidP="00B34F7C">
      <w:pPr>
        <w:rPr>
          <w:rFonts w:ascii="Traditional Arabic" w:hAnsi="Traditional Arabic" w:cs="Traditional Arabic"/>
          <w:sz w:val="24"/>
          <w:szCs w:val="24"/>
        </w:rPr>
      </w:pPr>
      <w:r w:rsidRPr="00B34F7C">
        <w:rPr>
          <w:rFonts w:ascii="Traditional Arabic" w:hAnsi="Traditional Arabic" w:cs="Traditional Arabic"/>
          <w:sz w:val="24"/>
          <w:szCs w:val="24"/>
          <w:rtl/>
        </w:rPr>
        <w:t>وهذه النتيجة تؤكد تحقق الشرط الثاني من شروط الوساطة، حيث يؤثر المتغير المستقل (العمل عن بُعد) في المتغير الوسيط (الرضا الوظيفي) بطريقة قوية ودالة إحصائيًا</w:t>
      </w:r>
      <w:r w:rsidRPr="00B34F7C">
        <w:rPr>
          <w:rFonts w:ascii="Traditional Arabic" w:hAnsi="Traditional Arabic" w:cs="Traditional Arabic"/>
          <w:sz w:val="24"/>
          <w:szCs w:val="24"/>
        </w:rPr>
        <w:t>.</w:t>
      </w:r>
    </w:p>
    <w:p w14:paraId="7161E031" w14:textId="5FAEE35A" w:rsidR="00B34F7C" w:rsidRPr="00B34F7C" w:rsidRDefault="00B34F7C" w:rsidP="00B34F7C">
      <w:pPr>
        <w:rPr>
          <w:rFonts w:ascii="Traditional Arabic" w:hAnsi="Traditional Arabic" w:cs="Traditional Arabic"/>
          <w:b/>
          <w:bCs/>
          <w:sz w:val="28"/>
          <w:szCs w:val="28"/>
        </w:rPr>
      </w:pPr>
    </w:p>
    <w:p w14:paraId="52E29D41" w14:textId="77777777" w:rsidR="00B34F7C" w:rsidRPr="00B34F7C" w:rsidRDefault="00B34F7C" w:rsidP="00B34F7C">
      <w:pPr>
        <w:rPr>
          <w:rFonts w:ascii="Traditional Arabic" w:hAnsi="Traditional Arabic" w:cs="Traditional Arabic"/>
          <w:sz w:val="24"/>
          <w:szCs w:val="24"/>
        </w:rPr>
      </w:pPr>
      <w:r w:rsidRPr="00B34F7C">
        <w:rPr>
          <w:rFonts w:ascii="Traditional Arabic" w:hAnsi="Traditional Arabic" w:cs="Traditional Arabic"/>
          <w:b/>
          <w:bCs/>
          <w:sz w:val="28"/>
          <w:szCs w:val="28"/>
          <w:rtl/>
        </w:rPr>
        <w:t xml:space="preserve">الخطوة الثالثة: </w:t>
      </w:r>
      <w:r w:rsidRPr="00B34F7C">
        <w:rPr>
          <w:rFonts w:ascii="Traditional Arabic" w:hAnsi="Traditional Arabic" w:cs="Traditional Arabic"/>
          <w:sz w:val="24"/>
          <w:szCs w:val="24"/>
          <w:rtl/>
        </w:rPr>
        <w:t>اختبار الأثر المشترك للعمل عن بُعد والرضا الوظيفي في الأداء الوظيفي (انحدار متعدد)</w:t>
      </w:r>
    </w:p>
    <w:p w14:paraId="5AB79E5A" w14:textId="77777777" w:rsidR="00B34F7C" w:rsidRPr="00B34F7C" w:rsidRDefault="00B34F7C" w:rsidP="00B34F7C">
      <w:pPr>
        <w:rPr>
          <w:rFonts w:ascii="Traditional Arabic" w:hAnsi="Traditional Arabic" w:cs="Traditional Arabic"/>
          <w:sz w:val="24"/>
          <w:szCs w:val="24"/>
        </w:rPr>
      </w:pPr>
      <w:r w:rsidRPr="00B34F7C">
        <w:rPr>
          <w:rFonts w:ascii="Traditional Arabic" w:hAnsi="Traditional Arabic" w:cs="Traditional Arabic"/>
          <w:sz w:val="24"/>
          <w:szCs w:val="24"/>
          <w:rtl/>
        </w:rPr>
        <w:t>عند إدخال كل من العمل عن بُعد والرضا الوظيفي معًا في نموذج الانحدار للتنبؤ بالأداء الوظيفي، كانت النتائج كما يأتي</w:t>
      </w:r>
      <w:r w:rsidRPr="00B34F7C">
        <w:rPr>
          <w:rFonts w:ascii="Traditional Arabic" w:hAnsi="Traditional Arabic" w:cs="Traditional Arabic"/>
          <w:sz w:val="24"/>
          <w:szCs w:val="24"/>
        </w:rPr>
        <w:t>:</w:t>
      </w:r>
    </w:p>
    <w:p w14:paraId="5142D76F" w14:textId="77777777" w:rsidR="00B34F7C" w:rsidRPr="00B34F7C" w:rsidRDefault="00B34F7C" w:rsidP="00B34F7C">
      <w:pPr>
        <w:numPr>
          <w:ilvl w:val="0"/>
          <w:numId w:val="36"/>
        </w:numPr>
        <w:rPr>
          <w:rFonts w:ascii="Traditional Arabic" w:hAnsi="Traditional Arabic" w:cs="Traditional Arabic"/>
          <w:sz w:val="24"/>
          <w:szCs w:val="24"/>
        </w:rPr>
      </w:pPr>
      <w:r w:rsidRPr="00B34F7C">
        <w:rPr>
          <w:rFonts w:ascii="Traditional Arabic" w:hAnsi="Traditional Arabic" w:cs="Traditional Arabic"/>
          <w:sz w:val="24"/>
          <w:szCs w:val="24"/>
          <w:rtl/>
        </w:rPr>
        <w:t>معامل الانحدار للعمل عن بُعد</w:t>
      </w:r>
      <w:r w:rsidRPr="00B34F7C">
        <w:rPr>
          <w:rFonts w:ascii="Traditional Arabic" w:hAnsi="Traditional Arabic" w:cs="Traditional Arabic"/>
          <w:sz w:val="24"/>
          <w:szCs w:val="24"/>
        </w:rPr>
        <w:t xml:space="preserve"> (</w:t>
      </w:r>
      <w:r w:rsidRPr="00B34F7C">
        <w:rPr>
          <w:rFonts w:ascii="Cambria" w:hAnsi="Cambria" w:cs="Cambria"/>
          <w:sz w:val="24"/>
          <w:szCs w:val="24"/>
        </w:rPr>
        <w:t>β</w:t>
      </w:r>
      <w:r w:rsidRPr="00B34F7C">
        <w:rPr>
          <w:rFonts w:ascii="Traditional Arabic" w:hAnsi="Traditional Arabic" w:cs="Traditional Arabic"/>
          <w:sz w:val="24"/>
          <w:szCs w:val="24"/>
        </w:rPr>
        <w:t xml:space="preserve"> = 0.46) </w:t>
      </w:r>
      <w:r w:rsidRPr="00B34F7C">
        <w:rPr>
          <w:rFonts w:ascii="Traditional Arabic" w:hAnsi="Traditional Arabic" w:cs="Traditional Arabic"/>
          <w:sz w:val="24"/>
          <w:szCs w:val="24"/>
          <w:rtl/>
        </w:rPr>
        <w:t xml:space="preserve">عند مستوى دلالة </w:t>
      </w:r>
      <w:r w:rsidRPr="00B34F7C">
        <w:rPr>
          <w:rFonts w:ascii="Traditional Arabic" w:hAnsi="Traditional Arabic" w:cs="Traditional Arabic"/>
          <w:sz w:val="24"/>
          <w:szCs w:val="24"/>
        </w:rPr>
        <w:t>(Sig. = 0.003)</w:t>
      </w:r>
      <w:r w:rsidRPr="00B34F7C">
        <w:rPr>
          <w:rFonts w:ascii="Traditional Arabic" w:hAnsi="Traditional Arabic" w:cs="Traditional Arabic"/>
          <w:sz w:val="24"/>
          <w:szCs w:val="24"/>
          <w:rtl/>
        </w:rPr>
        <w:t>، وهو أثر دال إحصائيًا</w:t>
      </w:r>
      <w:r w:rsidRPr="00B34F7C">
        <w:rPr>
          <w:rFonts w:ascii="Traditional Arabic" w:hAnsi="Traditional Arabic" w:cs="Traditional Arabic"/>
          <w:sz w:val="24"/>
          <w:szCs w:val="24"/>
        </w:rPr>
        <w:t>.</w:t>
      </w:r>
    </w:p>
    <w:p w14:paraId="0C4F9704" w14:textId="77777777" w:rsidR="00B34F7C" w:rsidRPr="00B34F7C" w:rsidRDefault="00B34F7C" w:rsidP="00B34F7C">
      <w:pPr>
        <w:numPr>
          <w:ilvl w:val="0"/>
          <w:numId w:val="36"/>
        </w:numPr>
        <w:rPr>
          <w:rFonts w:ascii="Traditional Arabic" w:hAnsi="Traditional Arabic" w:cs="Traditional Arabic"/>
          <w:sz w:val="24"/>
          <w:szCs w:val="24"/>
        </w:rPr>
      </w:pPr>
      <w:r w:rsidRPr="00B34F7C">
        <w:rPr>
          <w:rFonts w:ascii="Traditional Arabic" w:hAnsi="Traditional Arabic" w:cs="Traditional Arabic"/>
          <w:sz w:val="24"/>
          <w:szCs w:val="24"/>
          <w:rtl/>
        </w:rPr>
        <w:t>معامل الانحدار للرضا الوظيفي</w:t>
      </w:r>
      <w:r w:rsidRPr="00B34F7C">
        <w:rPr>
          <w:rFonts w:ascii="Traditional Arabic" w:hAnsi="Traditional Arabic" w:cs="Traditional Arabic"/>
          <w:sz w:val="24"/>
          <w:szCs w:val="24"/>
        </w:rPr>
        <w:t xml:space="preserve"> (</w:t>
      </w:r>
      <w:r w:rsidRPr="00B34F7C">
        <w:rPr>
          <w:rFonts w:ascii="Cambria" w:hAnsi="Cambria" w:cs="Cambria"/>
          <w:sz w:val="24"/>
          <w:szCs w:val="24"/>
        </w:rPr>
        <w:t>β</w:t>
      </w:r>
      <w:r w:rsidRPr="00B34F7C">
        <w:rPr>
          <w:rFonts w:ascii="Traditional Arabic" w:hAnsi="Traditional Arabic" w:cs="Traditional Arabic"/>
          <w:sz w:val="24"/>
          <w:szCs w:val="24"/>
        </w:rPr>
        <w:t xml:space="preserve"> = 0.23) </w:t>
      </w:r>
      <w:r w:rsidRPr="00B34F7C">
        <w:rPr>
          <w:rFonts w:ascii="Traditional Arabic" w:hAnsi="Traditional Arabic" w:cs="Traditional Arabic"/>
          <w:sz w:val="24"/>
          <w:szCs w:val="24"/>
          <w:rtl/>
        </w:rPr>
        <w:t xml:space="preserve">عند مستوى دلالة </w:t>
      </w:r>
      <w:r w:rsidRPr="00B34F7C">
        <w:rPr>
          <w:rFonts w:ascii="Traditional Arabic" w:hAnsi="Traditional Arabic" w:cs="Traditional Arabic"/>
          <w:sz w:val="24"/>
          <w:szCs w:val="24"/>
        </w:rPr>
        <w:t>(Sig. = 0.067)</w:t>
      </w:r>
      <w:r w:rsidRPr="00B34F7C">
        <w:rPr>
          <w:rFonts w:ascii="Traditional Arabic" w:hAnsi="Traditional Arabic" w:cs="Traditional Arabic"/>
          <w:sz w:val="24"/>
          <w:szCs w:val="24"/>
          <w:rtl/>
        </w:rPr>
        <w:t>، وهو أثر غير دال إحصائيًا عند مستوى</w:t>
      </w:r>
      <w:r w:rsidRPr="00B34F7C">
        <w:rPr>
          <w:rFonts w:ascii="Traditional Arabic" w:hAnsi="Traditional Arabic" w:cs="Traditional Arabic"/>
          <w:sz w:val="24"/>
          <w:szCs w:val="24"/>
        </w:rPr>
        <w:t xml:space="preserve"> (</w:t>
      </w:r>
      <w:r w:rsidRPr="00B34F7C">
        <w:rPr>
          <w:rFonts w:ascii="Cambria" w:hAnsi="Cambria" w:cs="Cambria"/>
          <w:sz w:val="24"/>
          <w:szCs w:val="24"/>
        </w:rPr>
        <w:t>α</w:t>
      </w:r>
      <w:r w:rsidRPr="00B34F7C">
        <w:rPr>
          <w:rFonts w:ascii="Traditional Arabic" w:hAnsi="Traditional Arabic" w:cs="Traditional Arabic"/>
          <w:sz w:val="24"/>
          <w:szCs w:val="24"/>
        </w:rPr>
        <w:t xml:space="preserve"> = 0.05).</w:t>
      </w:r>
    </w:p>
    <w:p w14:paraId="64613830" w14:textId="77777777" w:rsidR="00B34F7C" w:rsidRPr="00B34F7C" w:rsidRDefault="00B34F7C" w:rsidP="00B34F7C">
      <w:pPr>
        <w:numPr>
          <w:ilvl w:val="0"/>
          <w:numId w:val="36"/>
        </w:numPr>
        <w:rPr>
          <w:rFonts w:ascii="Traditional Arabic" w:hAnsi="Traditional Arabic" w:cs="Traditional Arabic"/>
          <w:sz w:val="24"/>
          <w:szCs w:val="24"/>
        </w:rPr>
      </w:pPr>
      <w:r w:rsidRPr="00B34F7C">
        <w:rPr>
          <w:rFonts w:ascii="Traditional Arabic" w:hAnsi="Traditional Arabic" w:cs="Traditional Arabic"/>
          <w:sz w:val="24"/>
          <w:szCs w:val="24"/>
          <w:rtl/>
        </w:rPr>
        <w:t>قيمة التفسير الكلي للنموذج</w:t>
      </w:r>
      <w:r w:rsidRPr="00B34F7C">
        <w:rPr>
          <w:rFonts w:ascii="Traditional Arabic" w:hAnsi="Traditional Arabic" w:cs="Traditional Arabic"/>
          <w:sz w:val="24"/>
          <w:szCs w:val="24"/>
        </w:rPr>
        <w:t xml:space="preserve"> (R² = 0.50).</w:t>
      </w:r>
    </w:p>
    <w:p w14:paraId="00B56B13" w14:textId="77777777" w:rsidR="00B34F7C" w:rsidRPr="00B34F7C" w:rsidRDefault="00B34F7C" w:rsidP="00B34F7C">
      <w:pPr>
        <w:rPr>
          <w:rFonts w:ascii="Traditional Arabic" w:hAnsi="Traditional Arabic" w:cs="Traditional Arabic"/>
          <w:sz w:val="24"/>
          <w:szCs w:val="24"/>
        </w:rPr>
      </w:pPr>
      <w:r w:rsidRPr="00B34F7C">
        <w:rPr>
          <w:rFonts w:ascii="Traditional Arabic" w:hAnsi="Traditional Arabic" w:cs="Traditional Arabic"/>
          <w:sz w:val="24"/>
          <w:szCs w:val="24"/>
          <w:rtl/>
        </w:rPr>
        <w:t>ويُلاحظ انخفاض قيمة معامل أثر العمل عن بُعد على الأداء الوظيفي من (0.66) إلى (0.46) عند إدخال الرضا الوظيفي، مما يشير إلى وجود اتجاه نحو الوساطة</w:t>
      </w:r>
      <w:r w:rsidRPr="00B34F7C">
        <w:rPr>
          <w:rFonts w:ascii="Traditional Arabic" w:hAnsi="Traditional Arabic" w:cs="Traditional Arabic"/>
          <w:sz w:val="24"/>
          <w:szCs w:val="24"/>
        </w:rPr>
        <w:t xml:space="preserve">. </w:t>
      </w:r>
      <w:r w:rsidRPr="00B34F7C">
        <w:rPr>
          <w:rFonts w:ascii="Traditional Arabic" w:hAnsi="Traditional Arabic" w:cs="Traditional Arabic"/>
          <w:sz w:val="24"/>
          <w:szCs w:val="24"/>
          <w:rtl/>
        </w:rPr>
        <w:t>إلا أن عدم دلالة أثر الرضا الوظيفي</w:t>
      </w:r>
      <w:r w:rsidRPr="00B34F7C">
        <w:rPr>
          <w:rFonts w:ascii="Traditional Arabic" w:hAnsi="Traditional Arabic" w:cs="Traditional Arabic"/>
          <w:sz w:val="24"/>
          <w:szCs w:val="24"/>
        </w:rPr>
        <w:t xml:space="preserve"> (Sig. &gt; 0.05) </w:t>
      </w:r>
      <w:r w:rsidRPr="00B34F7C">
        <w:rPr>
          <w:rFonts w:ascii="Traditional Arabic" w:hAnsi="Traditional Arabic" w:cs="Traditional Arabic"/>
          <w:sz w:val="24"/>
          <w:szCs w:val="24"/>
          <w:rtl/>
        </w:rPr>
        <w:t>يدل على عدم تحقق شرط الوساطة الإحصائية بشكل كامل</w:t>
      </w:r>
      <w:r w:rsidRPr="00B34F7C">
        <w:rPr>
          <w:rFonts w:ascii="Traditional Arabic" w:hAnsi="Traditional Arabic" w:cs="Traditional Arabic"/>
          <w:sz w:val="24"/>
          <w:szCs w:val="24"/>
        </w:rPr>
        <w:t>.</w:t>
      </w:r>
    </w:p>
    <w:p w14:paraId="4AD95F04" w14:textId="580B967E" w:rsidR="00B34F7C" w:rsidRPr="00B34F7C" w:rsidRDefault="00B34F7C" w:rsidP="00B34F7C">
      <w:pPr>
        <w:rPr>
          <w:rFonts w:ascii="Traditional Arabic" w:hAnsi="Traditional Arabic" w:cs="Traditional Arabic"/>
          <w:b/>
          <w:bCs/>
          <w:sz w:val="28"/>
          <w:szCs w:val="28"/>
        </w:rPr>
      </w:pPr>
    </w:p>
    <w:p w14:paraId="101EEF41" w14:textId="77777777" w:rsidR="00B34F7C" w:rsidRPr="00B34F7C" w:rsidRDefault="00B34F7C" w:rsidP="00B34F7C">
      <w:pPr>
        <w:rPr>
          <w:rFonts w:ascii="Traditional Arabic" w:hAnsi="Traditional Arabic" w:cs="Traditional Arabic"/>
          <w:b/>
          <w:bCs/>
          <w:sz w:val="28"/>
          <w:szCs w:val="28"/>
        </w:rPr>
      </w:pPr>
      <w:r w:rsidRPr="00B34F7C">
        <w:rPr>
          <w:rFonts w:ascii="Traditional Arabic" w:hAnsi="Traditional Arabic" w:cs="Traditional Arabic"/>
          <w:b/>
          <w:bCs/>
          <w:sz w:val="28"/>
          <w:szCs w:val="28"/>
          <w:rtl/>
        </w:rPr>
        <w:t>الاستنتاج النهائي</w:t>
      </w:r>
    </w:p>
    <w:p w14:paraId="0DCD448B" w14:textId="77777777" w:rsidR="00B34F7C" w:rsidRPr="00B34F7C" w:rsidRDefault="00B34F7C" w:rsidP="00B34F7C">
      <w:pPr>
        <w:rPr>
          <w:rFonts w:ascii="Traditional Arabic" w:hAnsi="Traditional Arabic" w:cs="Traditional Arabic"/>
          <w:sz w:val="24"/>
          <w:szCs w:val="24"/>
        </w:rPr>
      </w:pPr>
      <w:r w:rsidRPr="00B34F7C">
        <w:rPr>
          <w:rFonts w:ascii="Traditional Arabic" w:hAnsi="Traditional Arabic" w:cs="Traditional Arabic"/>
          <w:sz w:val="24"/>
          <w:szCs w:val="24"/>
          <w:rtl/>
        </w:rPr>
        <w:t>تشير النتائج إلى ما يأتي</w:t>
      </w:r>
      <w:r w:rsidRPr="00B34F7C">
        <w:rPr>
          <w:rFonts w:ascii="Traditional Arabic" w:hAnsi="Traditional Arabic" w:cs="Traditional Arabic"/>
          <w:sz w:val="24"/>
          <w:szCs w:val="24"/>
        </w:rPr>
        <w:t>:</w:t>
      </w:r>
    </w:p>
    <w:p w14:paraId="16CB3741" w14:textId="77777777" w:rsidR="00B34F7C" w:rsidRPr="00B34F7C" w:rsidRDefault="00B34F7C" w:rsidP="00B34F7C">
      <w:pPr>
        <w:numPr>
          <w:ilvl w:val="0"/>
          <w:numId w:val="37"/>
        </w:numPr>
        <w:rPr>
          <w:rFonts w:ascii="Traditional Arabic" w:hAnsi="Traditional Arabic" w:cs="Traditional Arabic"/>
          <w:sz w:val="24"/>
          <w:szCs w:val="24"/>
        </w:rPr>
      </w:pPr>
      <w:r w:rsidRPr="00B34F7C">
        <w:rPr>
          <w:rFonts w:ascii="Traditional Arabic" w:hAnsi="Traditional Arabic" w:cs="Traditional Arabic"/>
          <w:sz w:val="24"/>
          <w:szCs w:val="24"/>
          <w:rtl/>
        </w:rPr>
        <w:t>العمل عن بُعد يؤثر مباشرة وبدرجة دالة إحصائيًا في الأداء الوظيفي</w:t>
      </w:r>
      <w:r w:rsidRPr="00B34F7C">
        <w:rPr>
          <w:rFonts w:ascii="Traditional Arabic" w:hAnsi="Traditional Arabic" w:cs="Traditional Arabic"/>
          <w:sz w:val="24"/>
          <w:szCs w:val="24"/>
        </w:rPr>
        <w:t>.</w:t>
      </w:r>
    </w:p>
    <w:p w14:paraId="0D137948" w14:textId="77777777" w:rsidR="00B34F7C" w:rsidRPr="00B34F7C" w:rsidRDefault="00B34F7C" w:rsidP="00B34F7C">
      <w:pPr>
        <w:numPr>
          <w:ilvl w:val="0"/>
          <w:numId w:val="37"/>
        </w:numPr>
        <w:rPr>
          <w:rFonts w:ascii="Traditional Arabic" w:hAnsi="Traditional Arabic" w:cs="Traditional Arabic"/>
          <w:sz w:val="24"/>
          <w:szCs w:val="24"/>
        </w:rPr>
      </w:pPr>
      <w:r w:rsidRPr="00B34F7C">
        <w:rPr>
          <w:rFonts w:ascii="Traditional Arabic" w:hAnsi="Traditional Arabic" w:cs="Traditional Arabic"/>
          <w:sz w:val="24"/>
          <w:szCs w:val="24"/>
          <w:rtl/>
        </w:rPr>
        <w:t>العمل عن بُعد يؤثر إيجابًا وبصورة دالة في الرضا الوظيفي</w:t>
      </w:r>
      <w:r w:rsidRPr="00B34F7C">
        <w:rPr>
          <w:rFonts w:ascii="Traditional Arabic" w:hAnsi="Traditional Arabic" w:cs="Traditional Arabic"/>
          <w:sz w:val="24"/>
          <w:szCs w:val="24"/>
        </w:rPr>
        <w:t>.</w:t>
      </w:r>
    </w:p>
    <w:p w14:paraId="3F206944" w14:textId="77777777" w:rsidR="00B34F7C" w:rsidRPr="00B34F7C" w:rsidRDefault="00B34F7C" w:rsidP="00B34F7C">
      <w:pPr>
        <w:numPr>
          <w:ilvl w:val="0"/>
          <w:numId w:val="37"/>
        </w:numPr>
        <w:rPr>
          <w:rFonts w:ascii="Traditional Arabic" w:hAnsi="Traditional Arabic" w:cs="Traditional Arabic"/>
          <w:sz w:val="24"/>
          <w:szCs w:val="24"/>
        </w:rPr>
      </w:pPr>
      <w:r w:rsidRPr="00B34F7C">
        <w:rPr>
          <w:rFonts w:ascii="Traditional Arabic" w:hAnsi="Traditional Arabic" w:cs="Traditional Arabic"/>
          <w:sz w:val="24"/>
          <w:szCs w:val="24"/>
          <w:rtl/>
        </w:rPr>
        <w:t>الرضا الوظيفي يرتبط إيجابًا بالأداء الوظيفي وفق معامل الارتباط، إلا أن أثره لا يظهر كمتغير وسيط دال إحصائيًا عند إدخاله في نموذج الانحدار المتعدد</w:t>
      </w:r>
      <w:r w:rsidRPr="00B34F7C">
        <w:rPr>
          <w:rFonts w:ascii="Traditional Arabic" w:hAnsi="Traditional Arabic" w:cs="Traditional Arabic"/>
          <w:sz w:val="24"/>
          <w:szCs w:val="24"/>
        </w:rPr>
        <w:t>.</w:t>
      </w:r>
    </w:p>
    <w:p w14:paraId="597332B0" w14:textId="77777777" w:rsidR="00B34F7C" w:rsidRPr="00B34F7C" w:rsidRDefault="00B34F7C" w:rsidP="00B34F7C">
      <w:pPr>
        <w:numPr>
          <w:ilvl w:val="0"/>
          <w:numId w:val="37"/>
        </w:numPr>
        <w:rPr>
          <w:rFonts w:ascii="Traditional Arabic" w:hAnsi="Traditional Arabic" w:cs="Traditional Arabic"/>
          <w:sz w:val="24"/>
          <w:szCs w:val="24"/>
        </w:rPr>
      </w:pPr>
      <w:r w:rsidRPr="00B34F7C">
        <w:rPr>
          <w:rFonts w:ascii="Traditional Arabic" w:hAnsi="Traditional Arabic" w:cs="Traditional Arabic"/>
          <w:sz w:val="24"/>
          <w:szCs w:val="24"/>
          <w:rtl/>
        </w:rPr>
        <w:t>لا تصل الوساطة إلى مستوى الدلالة الإحصائية المطلوب</w:t>
      </w:r>
      <w:r w:rsidRPr="00B34F7C">
        <w:rPr>
          <w:rFonts w:ascii="Traditional Arabic" w:hAnsi="Traditional Arabic" w:cs="Traditional Arabic"/>
          <w:sz w:val="24"/>
          <w:szCs w:val="24"/>
        </w:rPr>
        <w:t xml:space="preserve"> (</w:t>
      </w:r>
      <w:r w:rsidRPr="00B34F7C">
        <w:rPr>
          <w:rFonts w:ascii="Cambria" w:hAnsi="Cambria" w:cs="Cambria"/>
          <w:sz w:val="24"/>
          <w:szCs w:val="24"/>
        </w:rPr>
        <w:t>α</w:t>
      </w:r>
      <w:r w:rsidRPr="00B34F7C">
        <w:rPr>
          <w:rFonts w:ascii="Traditional Arabic" w:hAnsi="Traditional Arabic" w:cs="Traditional Arabic"/>
          <w:sz w:val="24"/>
          <w:szCs w:val="24"/>
        </w:rPr>
        <w:t xml:space="preserve"> = 0.05).</w:t>
      </w:r>
    </w:p>
    <w:p w14:paraId="336C73BD" w14:textId="77777777" w:rsidR="00B34F7C" w:rsidRDefault="00B34F7C" w:rsidP="00B34F7C">
      <w:pPr>
        <w:rPr>
          <w:rFonts w:ascii="Traditional Arabic" w:hAnsi="Traditional Arabic" w:cs="Traditional Arabic"/>
          <w:sz w:val="24"/>
          <w:szCs w:val="24"/>
          <w:rtl/>
        </w:rPr>
      </w:pPr>
      <w:r w:rsidRPr="00B34F7C">
        <w:rPr>
          <w:rFonts w:ascii="Traditional Arabic" w:hAnsi="Traditional Arabic" w:cs="Traditional Arabic"/>
          <w:sz w:val="24"/>
          <w:szCs w:val="24"/>
          <w:rtl/>
        </w:rPr>
        <w:t>وبناءً على ذلك، لا تُقبل الفرضية الفرعية الثالثة التي تفترض وجود دور وسيط ذي دلالة إحصائية للرضا الوظيفي في العلاقة بين العمل عن بُعد والأداء الوظيفي، ويُكتفى بإثبات العلاقات المباشرة بين المتغيرات وفق النتائج السابقة</w:t>
      </w:r>
      <w:r w:rsidRPr="00B34F7C">
        <w:rPr>
          <w:rFonts w:ascii="Traditional Arabic" w:hAnsi="Traditional Arabic" w:cs="Traditional Arabic"/>
          <w:sz w:val="24"/>
          <w:szCs w:val="24"/>
        </w:rPr>
        <w:t>.</w:t>
      </w:r>
    </w:p>
    <w:p w14:paraId="6D97F199" w14:textId="55487CD4" w:rsidR="001A31FD" w:rsidRPr="00B34F7C" w:rsidRDefault="001A31FD" w:rsidP="00B34F7C">
      <w:pPr>
        <w:rPr>
          <w:rFonts w:ascii="Traditional Arabic" w:hAnsi="Traditional Arabic" w:cs="Traditional Arabic"/>
          <w:sz w:val="24"/>
          <w:szCs w:val="24"/>
        </w:rPr>
      </w:pPr>
      <w:r w:rsidRPr="001A31FD">
        <w:rPr>
          <w:rFonts w:ascii="Traditional Arabic" w:hAnsi="Traditional Arabic" w:cs="Traditional Arabic" w:hint="cs"/>
          <w:sz w:val="24"/>
          <w:szCs w:val="24"/>
          <w:rtl/>
        </w:rPr>
        <w:t>ومن</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المهم</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التأكيد</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على</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أن</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عدم</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تحقق</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الدور</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الوسيط</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للرضا</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الوظيفي</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لا</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يُعدّ</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مؤشرًا</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على</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ضعف</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النموذج</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البحثي،</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بل</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يمثل</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نتيجة</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علمية</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مهمّة</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تكشف</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أن</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الجزء</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الأكبر</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من</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أثر</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العمل</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عن</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بُعد</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على</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الأداء</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الوظيفي</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في</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بيئة</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مراكز</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الاتصال</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محل</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الدراسة</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يمرّ</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عبر</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مسارات</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مباشرة</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تنظيمية</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وتشغيلية،</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أكثر</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من</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مروره</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عبر</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المسار</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النفسي</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المرتبط</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بالرضا</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الوظيفي</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كما</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يمكن</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أن</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تعكس</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هذه</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النتيجة</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وجود</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متغيرات</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وسيطة</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أخرى</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محتملة،</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مثل</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جودة</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البنية</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التحتية</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الرقمية،</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أو</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وضوح</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السياسات</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التشغيلية،</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أو</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أساليب</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الإشراف</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والدعم</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الإداري،</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لم</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يشملها</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النموذج</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الحالي</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وتُعد</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هذه</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النتيجة</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نقطة</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قوة</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في</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الدراسة</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لأنها</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تسهم</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في</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تعميق</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الفهم</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العلمي</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لطبيعة</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العلاقة</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بين</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العمل</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عن</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بُعد</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والأداء</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الوظيفي</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في</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السياق</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السعودي،</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وسيتم</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مناقشتها</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بتحليل</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أوسع</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ومقارنتها</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بالدراسات</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السابقة</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في</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الفصل</w:t>
      </w:r>
      <w:r w:rsidRPr="001A31FD">
        <w:rPr>
          <w:rFonts w:ascii="Traditional Arabic" w:hAnsi="Traditional Arabic" w:cs="Traditional Arabic"/>
          <w:sz w:val="24"/>
          <w:szCs w:val="24"/>
          <w:rtl/>
        </w:rPr>
        <w:t xml:space="preserve"> </w:t>
      </w:r>
      <w:r w:rsidRPr="001A31FD">
        <w:rPr>
          <w:rFonts w:ascii="Traditional Arabic" w:hAnsi="Traditional Arabic" w:cs="Traditional Arabic" w:hint="cs"/>
          <w:sz w:val="24"/>
          <w:szCs w:val="24"/>
          <w:rtl/>
        </w:rPr>
        <w:t>الخامس</w:t>
      </w:r>
      <w:r w:rsidRPr="001A31FD">
        <w:rPr>
          <w:rFonts w:ascii="Traditional Arabic" w:hAnsi="Traditional Arabic" w:cs="Traditional Arabic"/>
          <w:sz w:val="24"/>
          <w:szCs w:val="24"/>
          <w:rtl/>
        </w:rPr>
        <w:t>.</w:t>
      </w:r>
    </w:p>
    <w:p w14:paraId="40EEA524" w14:textId="77777777" w:rsidR="00E8012E" w:rsidRPr="00B34F7C" w:rsidRDefault="00E8012E" w:rsidP="00E8012E">
      <w:pPr>
        <w:rPr>
          <w:rFonts w:ascii="Traditional Arabic" w:hAnsi="Traditional Arabic" w:cs="Traditional Arabic"/>
          <w:sz w:val="32"/>
          <w:szCs w:val="32"/>
          <w:rtl/>
        </w:rPr>
      </w:pPr>
    </w:p>
    <w:p w14:paraId="1E421A44" w14:textId="77777777" w:rsidR="00E8012E" w:rsidRDefault="00E8012E" w:rsidP="00E8012E">
      <w:pPr>
        <w:rPr>
          <w:rFonts w:ascii="Traditional Arabic" w:hAnsi="Traditional Arabic" w:cs="Traditional Arabic"/>
          <w:sz w:val="32"/>
          <w:szCs w:val="32"/>
          <w:rtl/>
        </w:rPr>
      </w:pPr>
    </w:p>
    <w:p w14:paraId="68F6616A" w14:textId="22325E8A" w:rsidR="00E8012E" w:rsidRPr="007C4FD8" w:rsidRDefault="00E8012E" w:rsidP="00E8012E">
      <w:pPr>
        <w:rPr>
          <w:rFonts w:ascii="Traditional Arabic" w:hAnsi="Traditional Arabic" w:cs="Traditional Arabic"/>
          <w:b/>
          <w:bCs/>
          <w:sz w:val="28"/>
          <w:szCs w:val="28"/>
        </w:rPr>
      </w:pPr>
      <w:proofErr w:type="gramStart"/>
      <w:r w:rsidRPr="007C4FD8">
        <w:rPr>
          <w:rFonts w:ascii="Traditional Arabic" w:hAnsi="Traditional Arabic" w:cs="Traditional Arabic"/>
          <w:b/>
          <w:bCs/>
          <w:sz w:val="28"/>
          <w:szCs w:val="28"/>
        </w:rPr>
        <w:t xml:space="preserve">4.7 </w:t>
      </w:r>
      <w:r w:rsidR="008332FA">
        <w:rPr>
          <w:rFonts w:ascii="Traditional Arabic" w:hAnsi="Traditional Arabic" w:cs="Traditional Arabic" w:hint="cs"/>
          <w:b/>
          <w:bCs/>
          <w:sz w:val="28"/>
          <w:szCs w:val="28"/>
          <w:rtl/>
        </w:rPr>
        <w:t xml:space="preserve"> </w:t>
      </w:r>
      <w:r w:rsidRPr="007C4FD8">
        <w:rPr>
          <w:rFonts w:ascii="Traditional Arabic" w:hAnsi="Traditional Arabic" w:cs="Traditional Arabic"/>
          <w:b/>
          <w:bCs/>
          <w:sz w:val="28"/>
          <w:szCs w:val="28"/>
          <w:rtl/>
        </w:rPr>
        <w:t>ملخص</w:t>
      </w:r>
      <w:proofErr w:type="gramEnd"/>
      <w:r w:rsidRPr="007C4FD8">
        <w:rPr>
          <w:rFonts w:ascii="Traditional Arabic" w:hAnsi="Traditional Arabic" w:cs="Traditional Arabic"/>
          <w:b/>
          <w:bCs/>
          <w:sz w:val="28"/>
          <w:szCs w:val="28"/>
          <w:rtl/>
        </w:rPr>
        <w:t xml:space="preserve"> الفصل الرابع</w:t>
      </w:r>
    </w:p>
    <w:p w14:paraId="1DE87960" w14:textId="73B06295" w:rsidR="00E8012E" w:rsidRPr="000B6196" w:rsidRDefault="004C586E" w:rsidP="004C586E">
      <w:pPr>
        <w:rPr>
          <w:rFonts w:ascii="Traditional Arabic" w:hAnsi="Traditional Arabic" w:cs="Traditional Arabic"/>
          <w:sz w:val="32"/>
          <w:szCs w:val="32"/>
        </w:rPr>
      </w:pPr>
      <w:r w:rsidRPr="004C586E">
        <w:rPr>
          <w:rFonts w:ascii="Traditional Arabic" w:hAnsi="Traditional Arabic" w:cs="Traditional Arabic"/>
          <w:sz w:val="24"/>
          <w:szCs w:val="24"/>
          <w:rtl/>
        </w:rPr>
        <w:t>استعرض هذا الفصل النتائج الميدانية المستخلصة من تحليل بيانات الاستبانة التي طُبقت على مجتمع موظفي مركز الاتصال في قطاع الأعمال بشركة موبايلي. وقد بدأ الفصل بمقدمة توضّح هدفه ومنهجه في عرض النتائج، تلتها الفقرات الخاصة بوصف الخصائص الديموغرافية للمشاركين، ثم التحليل الوصفي لمحاور الدراسة الثلاثة: العمل عن بُعد، الأداء الوظيفي، والرضا الوظيفي</w:t>
      </w:r>
      <w:r w:rsidRPr="004C586E">
        <w:rPr>
          <w:rFonts w:ascii="Traditional Arabic" w:hAnsi="Traditional Arabic" w:cs="Traditional Arabic"/>
          <w:sz w:val="24"/>
          <w:szCs w:val="24"/>
        </w:rPr>
        <w:t>.</w:t>
      </w:r>
      <w:r w:rsidRPr="004C586E">
        <w:rPr>
          <w:rFonts w:ascii="Traditional Arabic" w:hAnsi="Traditional Arabic" w:cs="Traditional Arabic"/>
          <w:sz w:val="24"/>
          <w:szCs w:val="24"/>
        </w:rPr>
        <w:br/>
      </w:r>
      <w:r w:rsidRPr="004C586E">
        <w:rPr>
          <w:rFonts w:ascii="Traditional Arabic" w:hAnsi="Traditional Arabic" w:cs="Traditional Arabic"/>
          <w:sz w:val="24"/>
          <w:szCs w:val="24"/>
          <w:rtl/>
        </w:rPr>
        <w:t xml:space="preserve">أظهرت النتائج أن مجتمع الدراسة يتسم بتنوع ديموغرافي ومهني متوازن، مع غلبة الذكور والفئات العمرية المتوسطة، والمستويات التعليمية الجامعية، إضافة إلى انتشار واضح لنمط العمل الهجين. كما بيّنت النتائج أن استجابات المشاركين تجاه بنود الاستبانة جاءت بمستويات مرتفعة في جميع المحاور، حيث بلغ المتوسط العام لمحور العمل عن بُعد </w:t>
      </w:r>
      <w:r w:rsidRPr="004C586E">
        <w:rPr>
          <w:rFonts w:ascii="Traditional Arabic" w:hAnsi="Traditional Arabic" w:cs="Traditional Arabic"/>
          <w:b/>
          <w:bCs/>
          <w:sz w:val="24"/>
          <w:szCs w:val="24"/>
        </w:rPr>
        <w:t>(4.47)</w:t>
      </w:r>
      <w:r w:rsidRPr="004C586E">
        <w:rPr>
          <w:rFonts w:ascii="Traditional Arabic" w:hAnsi="Traditional Arabic" w:cs="Traditional Arabic"/>
          <w:sz w:val="24"/>
          <w:szCs w:val="24"/>
          <w:rtl/>
        </w:rPr>
        <w:t xml:space="preserve">، وللأداء الوظيفي </w:t>
      </w:r>
      <w:r w:rsidRPr="004C586E">
        <w:rPr>
          <w:rFonts w:ascii="Traditional Arabic" w:hAnsi="Traditional Arabic" w:cs="Traditional Arabic"/>
          <w:b/>
          <w:bCs/>
          <w:sz w:val="24"/>
          <w:szCs w:val="24"/>
        </w:rPr>
        <w:t>(4.67)</w:t>
      </w:r>
      <w:r w:rsidRPr="004C586E">
        <w:rPr>
          <w:rFonts w:ascii="Traditional Arabic" w:hAnsi="Traditional Arabic" w:cs="Traditional Arabic"/>
          <w:sz w:val="24"/>
          <w:szCs w:val="24"/>
          <w:rtl/>
        </w:rPr>
        <w:t xml:space="preserve">، وللرضا الوظيفي </w:t>
      </w:r>
      <w:r w:rsidRPr="004C586E">
        <w:rPr>
          <w:rFonts w:ascii="Traditional Arabic" w:hAnsi="Traditional Arabic" w:cs="Traditional Arabic"/>
          <w:b/>
          <w:bCs/>
          <w:sz w:val="24"/>
          <w:szCs w:val="24"/>
        </w:rPr>
        <w:t>(4.18)</w:t>
      </w:r>
      <w:r w:rsidRPr="004C586E">
        <w:rPr>
          <w:rFonts w:ascii="Traditional Arabic" w:hAnsi="Traditional Arabic" w:cs="Traditional Arabic"/>
          <w:sz w:val="24"/>
          <w:szCs w:val="24"/>
          <w:rtl/>
        </w:rPr>
        <w:t>، وهي متوسطات تعكس تقييمًا إيجابيًا لبيئة العمل ومستوى الأداء ودرجة الرضا</w:t>
      </w:r>
      <w:r w:rsidRPr="004C586E">
        <w:rPr>
          <w:rFonts w:ascii="Traditional Arabic" w:hAnsi="Traditional Arabic" w:cs="Traditional Arabic"/>
          <w:sz w:val="24"/>
          <w:szCs w:val="24"/>
        </w:rPr>
        <w:t>.</w:t>
      </w:r>
      <w:r w:rsidRPr="004C586E">
        <w:rPr>
          <w:rFonts w:ascii="Traditional Arabic" w:hAnsi="Traditional Arabic" w:cs="Traditional Arabic"/>
          <w:sz w:val="24"/>
          <w:szCs w:val="24"/>
        </w:rPr>
        <w:br/>
      </w:r>
      <w:r w:rsidRPr="004C586E">
        <w:rPr>
          <w:rFonts w:ascii="Traditional Arabic" w:hAnsi="Traditional Arabic" w:cs="Traditional Arabic"/>
          <w:sz w:val="24"/>
          <w:szCs w:val="24"/>
          <w:rtl/>
        </w:rPr>
        <w:t xml:space="preserve">كما أظهر تحليل الثبات الداخلي باستخدام معامل </w:t>
      </w:r>
      <w:proofErr w:type="spellStart"/>
      <w:r w:rsidRPr="004C586E">
        <w:rPr>
          <w:rFonts w:ascii="Traditional Arabic" w:hAnsi="Traditional Arabic" w:cs="Traditional Arabic"/>
          <w:sz w:val="24"/>
          <w:szCs w:val="24"/>
          <w:rtl/>
        </w:rPr>
        <w:t>كرونباخ</w:t>
      </w:r>
      <w:proofErr w:type="spellEnd"/>
      <w:r w:rsidRPr="004C586E">
        <w:rPr>
          <w:rFonts w:ascii="Traditional Arabic" w:hAnsi="Traditional Arabic" w:cs="Traditional Arabic"/>
          <w:sz w:val="24"/>
          <w:szCs w:val="24"/>
          <w:rtl/>
        </w:rPr>
        <w:t xml:space="preserve"> ألفا أن جميع محاور الأداة تمتلك موثوقية مرتفعة جدًا، إذ تراوحت قيم ألفا بين (0.80 – 0.94)، مما يؤكد اتساق البنود وقوة الثبات الداخلي للأداة البحثية. وفيما يتعلق باختبار الفرضيات، أثبتت النتائج وجود علاقات ارتباط موجبة ودالة إحصائيًا بين العمل عن بُعد وكل من الأداء الوظيفي والرضا الوظيفي، وكذلك بين الرضا الوظيفي والأداء الوظيفي. كما تبين أن العمل عن بُعد يؤثر تأثيرًا مباشرًا ذا دلالة إحصائية في الأداء الوظيفي، في حين لم يظهر للرضا الوظيفي دور وساطة دال إحصائيًا في هذه العلاقة وفق نموذج الوساطة المستخدم</w:t>
      </w:r>
      <w:r w:rsidRPr="004C586E">
        <w:rPr>
          <w:rFonts w:ascii="Traditional Arabic" w:hAnsi="Traditional Arabic" w:cs="Traditional Arabic"/>
          <w:sz w:val="24"/>
          <w:szCs w:val="24"/>
        </w:rPr>
        <w:t>.</w:t>
      </w:r>
      <w:r w:rsidRPr="004C586E">
        <w:rPr>
          <w:rFonts w:ascii="Traditional Arabic" w:hAnsi="Traditional Arabic" w:cs="Traditional Arabic"/>
          <w:sz w:val="24"/>
          <w:szCs w:val="24"/>
        </w:rPr>
        <w:br/>
      </w:r>
      <w:r w:rsidRPr="004C586E">
        <w:rPr>
          <w:rFonts w:ascii="Traditional Arabic" w:hAnsi="Traditional Arabic" w:cs="Traditional Arabic"/>
          <w:sz w:val="24"/>
          <w:szCs w:val="24"/>
          <w:rtl/>
        </w:rPr>
        <w:t>وبناءً على ذلك، يتضح أن تجربة العمل عن بُعد في مراكز الاتصال بقطاع الأعمال بشركة موبايلي أسهمت في تعزيز كفاءة الأداء وتحسين مستوى الرضا الوظيفي، وهو ما يعكس فاعلية تطبيق هذا النمط من العمل في البيئة التشغيلية السعودية. وتمثل هذه النتائج قاعدة أساسية يتم في الفصل الخامس مناقشتها وتفسيرها في ضوء الأدبيات السابقة والنماذج النظرية ذات الصلة</w:t>
      </w:r>
      <w:r w:rsidRPr="004C586E">
        <w:rPr>
          <w:rFonts w:ascii="Traditional Arabic" w:hAnsi="Traditional Arabic" w:cs="Traditional Arabic"/>
          <w:sz w:val="24"/>
          <w:szCs w:val="24"/>
        </w:rPr>
        <w:t>.</w:t>
      </w:r>
    </w:p>
    <w:p w14:paraId="61001F3F" w14:textId="77777777" w:rsidR="003E502F" w:rsidRDefault="003E502F">
      <w:pPr>
        <w:rPr>
          <w:rtl/>
        </w:rPr>
      </w:pPr>
    </w:p>
    <w:p w14:paraId="37FC40BE" w14:textId="77777777" w:rsidR="002A0006" w:rsidRDefault="002A0006">
      <w:pPr>
        <w:rPr>
          <w:rtl/>
        </w:rPr>
      </w:pPr>
    </w:p>
    <w:p w14:paraId="0C12754E" w14:textId="77777777" w:rsidR="002A0006" w:rsidRDefault="002A0006">
      <w:pPr>
        <w:rPr>
          <w:rtl/>
        </w:rPr>
      </w:pPr>
    </w:p>
    <w:p w14:paraId="784B0937" w14:textId="77777777" w:rsidR="002A0006" w:rsidRDefault="002A0006">
      <w:pPr>
        <w:rPr>
          <w:rtl/>
        </w:rPr>
      </w:pPr>
    </w:p>
    <w:p w14:paraId="24B1A050" w14:textId="77777777" w:rsidR="002A0006" w:rsidRPr="002A0006" w:rsidRDefault="002A0006">
      <w:pPr>
        <w:rPr>
          <w:rFonts w:ascii="Traditional Arabic" w:hAnsi="Traditional Arabic" w:cs="Traditional Arabic"/>
          <w:sz w:val="24"/>
          <w:szCs w:val="24"/>
          <w:rtl/>
        </w:rPr>
      </w:pPr>
    </w:p>
    <w:p w14:paraId="06861F23" w14:textId="2E61D51D" w:rsidR="002A0006" w:rsidRPr="003B356E" w:rsidRDefault="002A0006" w:rsidP="003B356E">
      <w:pPr>
        <w:rPr>
          <w:rFonts w:ascii="Traditional Arabic" w:hAnsi="Traditional Arabic" w:cs="Traditional Arabic"/>
        </w:rPr>
      </w:pPr>
      <w:r w:rsidRPr="002A0006">
        <w:rPr>
          <w:rFonts w:ascii="Traditional Arabic" w:hAnsi="Traditional Arabic" w:cs="Traditional Arabic"/>
          <w:b/>
          <w:bCs/>
          <w:sz w:val="28"/>
          <w:szCs w:val="28"/>
          <w:rtl/>
        </w:rPr>
        <w:t>أولًا: المراجع الأجنبية</w:t>
      </w:r>
      <w:r w:rsidRPr="002A0006">
        <w:rPr>
          <w:rFonts w:ascii="Traditional Arabic" w:hAnsi="Traditional Arabic" w:cs="Traditional Arabic"/>
          <w:sz w:val="24"/>
          <w:szCs w:val="24"/>
        </w:rPr>
        <w:br/>
      </w:r>
      <w:proofErr w:type="spellStart"/>
      <w:r w:rsidRPr="002A0006">
        <w:rPr>
          <w:rFonts w:ascii="Traditional Arabic" w:hAnsi="Traditional Arabic" w:cs="Traditional Arabic"/>
          <w:sz w:val="24"/>
          <w:szCs w:val="24"/>
        </w:rPr>
        <w:t>Alfaleh</w:t>
      </w:r>
      <w:proofErr w:type="spellEnd"/>
      <w:r w:rsidRPr="002A0006">
        <w:rPr>
          <w:rFonts w:ascii="Traditional Arabic" w:hAnsi="Traditional Arabic" w:cs="Traditional Arabic"/>
          <w:sz w:val="24"/>
          <w:szCs w:val="24"/>
        </w:rPr>
        <w:t xml:space="preserve">, A., </w:t>
      </w:r>
      <w:proofErr w:type="spellStart"/>
      <w:r w:rsidRPr="002A0006">
        <w:rPr>
          <w:rFonts w:ascii="Traditional Arabic" w:hAnsi="Traditional Arabic" w:cs="Traditional Arabic"/>
          <w:sz w:val="24"/>
          <w:szCs w:val="24"/>
        </w:rPr>
        <w:t>Alkattan</w:t>
      </w:r>
      <w:proofErr w:type="spellEnd"/>
      <w:r w:rsidRPr="002A0006">
        <w:rPr>
          <w:rFonts w:ascii="Traditional Arabic" w:hAnsi="Traditional Arabic" w:cs="Traditional Arabic"/>
          <w:sz w:val="24"/>
          <w:szCs w:val="24"/>
        </w:rPr>
        <w:t xml:space="preserve">, A., </w:t>
      </w:r>
      <w:proofErr w:type="spellStart"/>
      <w:r w:rsidRPr="002A0006">
        <w:rPr>
          <w:rFonts w:ascii="Traditional Arabic" w:hAnsi="Traditional Arabic" w:cs="Traditional Arabic"/>
          <w:sz w:val="24"/>
          <w:szCs w:val="24"/>
        </w:rPr>
        <w:t>Alageel</w:t>
      </w:r>
      <w:proofErr w:type="spellEnd"/>
      <w:r w:rsidRPr="002A0006">
        <w:rPr>
          <w:rFonts w:ascii="Traditional Arabic" w:hAnsi="Traditional Arabic" w:cs="Traditional Arabic"/>
          <w:sz w:val="24"/>
          <w:szCs w:val="24"/>
        </w:rPr>
        <w:t xml:space="preserve">, A., Salah, M., Almutairi, M., Sagor, K., &amp; </w:t>
      </w:r>
      <w:proofErr w:type="spellStart"/>
      <w:r w:rsidRPr="002A0006">
        <w:rPr>
          <w:rFonts w:ascii="Traditional Arabic" w:hAnsi="Traditional Arabic" w:cs="Traditional Arabic"/>
          <w:sz w:val="24"/>
          <w:szCs w:val="24"/>
        </w:rPr>
        <w:t>Alabdulkareem</w:t>
      </w:r>
      <w:proofErr w:type="spellEnd"/>
      <w:r w:rsidRPr="002A0006">
        <w:rPr>
          <w:rFonts w:ascii="Traditional Arabic" w:hAnsi="Traditional Arabic" w:cs="Traditional Arabic"/>
          <w:sz w:val="24"/>
          <w:szCs w:val="24"/>
        </w:rPr>
        <w:t xml:space="preserve">, K. (2021). Onsite versus remote working: The impact on satisfaction, productivity, and performance of medical call center workers [Preprint]. Research Square. </w:t>
      </w:r>
      <w:hyperlink r:id="rId9" w:history="1">
        <w:r w:rsidRPr="002A0006">
          <w:rPr>
            <w:rStyle w:val="Hyperlink"/>
            <w:rFonts w:ascii="Traditional Arabic" w:hAnsi="Traditional Arabic" w:cs="Traditional Arabic"/>
            <w:sz w:val="24"/>
            <w:szCs w:val="24"/>
          </w:rPr>
          <w:t>https://doi.org/10.21203/rs.3.rs-668192/v1</w:t>
        </w:r>
      </w:hyperlink>
      <w:r w:rsidRPr="002A0006">
        <w:rPr>
          <w:rFonts w:ascii="Traditional Arabic" w:hAnsi="Traditional Arabic" w:cs="Traditional Arabic"/>
          <w:sz w:val="24"/>
          <w:szCs w:val="24"/>
        </w:rPr>
        <w:br/>
        <w:t xml:space="preserve">Alghamdi, A., Alqarni, M., &amp; </w:t>
      </w:r>
      <w:proofErr w:type="spellStart"/>
      <w:r w:rsidRPr="002A0006">
        <w:rPr>
          <w:rFonts w:ascii="Traditional Arabic" w:hAnsi="Traditional Arabic" w:cs="Traditional Arabic"/>
          <w:sz w:val="24"/>
          <w:szCs w:val="24"/>
        </w:rPr>
        <w:t>Alshunaifi</w:t>
      </w:r>
      <w:proofErr w:type="spellEnd"/>
      <w:r w:rsidRPr="002A0006">
        <w:rPr>
          <w:rFonts w:ascii="Traditional Arabic" w:hAnsi="Traditional Arabic" w:cs="Traditional Arabic"/>
          <w:sz w:val="24"/>
          <w:szCs w:val="24"/>
        </w:rPr>
        <w:t>, N. (2023). Remote work during the COVID-19 crisis: Public sector employees’ perspectives in Saudi Arabia – Challenges and solutions. Arab Journal of Administration, 43(4), 15–37.</w:t>
      </w:r>
      <w:r w:rsidRPr="002A0006">
        <w:rPr>
          <w:rFonts w:ascii="Traditional Arabic" w:hAnsi="Traditional Arabic" w:cs="Traditional Arabic"/>
          <w:sz w:val="24"/>
          <w:szCs w:val="24"/>
        </w:rPr>
        <w:br/>
        <w:t xml:space="preserve">Aslan, M., Yaman, F., Aksu, A., &amp; Güngör, H. (2022). Task performance and job satisfaction under the effect of remote working: Call center evidence. Economics and Sociology, 15(1), 284–296. </w:t>
      </w:r>
      <w:hyperlink r:id="rId10" w:history="1">
        <w:r w:rsidRPr="002A0006">
          <w:rPr>
            <w:rStyle w:val="Hyperlink"/>
            <w:rFonts w:ascii="Traditional Arabic" w:hAnsi="Traditional Arabic" w:cs="Traditional Arabic"/>
            <w:sz w:val="24"/>
            <w:szCs w:val="24"/>
          </w:rPr>
          <w:t>https://doi.org/10.14254/2071-789X.2022/15-1/18</w:t>
        </w:r>
      </w:hyperlink>
      <w:r w:rsidRPr="002A0006">
        <w:rPr>
          <w:rFonts w:ascii="Traditional Arabic" w:hAnsi="Traditional Arabic" w:cs="Traditional Arabic"/>
          <w:sz w:val="24"/>
          <w:szCs w:val="24"/>
        </w:rPr>
        <w:br/>
      </w:r>
      <w:r w:rsidRPr="002A0006">
        <w:rPr>
          <w:rFonts w:ascii="Traditional Arabic" w:hAnsi="Traditional Arabic" w:cs="Traditional Arabic"/>
          <w:sz w:val="24"/>
          <w:szCs w:val="24"/>
        </w:rPr>
        <w:lastRenderedPageBreak/>
        <w:t xml:space="preserve">Baguio, I., </w:t>
      </w:r>
      <w:proofErr w:type="spellStart"/>
      <w:r w:rsidRPr="002A0006">
        <w:rPr>
          <w:rFonts w:ascii="Traditional Arabic" w:hAnsi="Traditional Arabic" w:cs="Traditional Arabic"/>
          <w:sz w:val="24"/>
          <w:szCs w:val="24"/>
        </w:rPr>
        <w:t>Tindugan</w:t>
      </w:r>
      <w:proofErr w:type="spellEnd"/>
      <w:r w:rsidRPr="002A0006">
        <w:rPr>
          <w:rFonts w:ascii="Traditional Arabic" w:hAnsi="Traditional Arabic" w:cs="Traditional Arabic"/>
          <w:sz w:val="24"/>
          <w:szCs w:val="24"/>
        </w:rPr>
        <w:t xml:space="preserve">, J. Jr., Amistad, J. Jr., </w:t>
      </w:r>
      <w:proofErr w:type="spellStart"/>
      <w:r w:rsidRPr="002A0006">
        <w:rPr>
          <w:rFonts w:ascii="Traditional Arabic" w:hAnsi="Traditional Arabic" w:cs="Traditional Arabic"/>
          <w:sz w:val="24"/>
          <w:szCs w:val="24"/>
        </w:rPr>
        <w:t>Alfanta</w:t>
      </w:r>
      <w:proofErr w:type="spellEnd"/>
      <w:r w:rsidRPr="002A0006">
        <w:rPr>
          <w:rFonts w:ascii="Traditional Arabic" w:hAnsi="Traditional Arabic" w:cs="Traditional Arabic"/>
          <w:sz w:val="24"/>
          <w:szCs w:val="24"/>
        </w:rPr>
        <w:t xml:space="preserve">, M. L., </w:t>
      </w:r>
      <w:proofErr w:type="spellStart"/>
      <w:r w:rsidRPr="002A0006">
        <w:rPr>
          <w:rFonts w:ascii="Traditional Arabic" w:hAnsi="Traditional Arabic" w:cs="Traditional Arabic"/>
          <w:sz w:val="24"/>
          <w:szCs w:val="24"/>
        </w:rPr>
        <w:t>Dibdib</w:t>
      </w:r>
      <w:proofErr w:type="spellEnd"/>
      <w:r w:rsidRPr="002A0006">
        <w:rPr>
          <w:rFonts w:ascii="Traditional Arabic" w:hAnsi="Traditional Arabic" w:cs="Traditional Arabic"/>
          <w:sz w:val="24"/>
          <w:szCs w:val="24"/>
        </w:rPr>
        <w:t xml:space="preserve">, C. R. Z., &amp; </w:t>
      </w:r>
      <w:proofErr w:type="spellStart"/>
      <w:r w:rsidRPr="002A0006">
        <w:rPr>
          <w:rFonts w:ascii="Traditional Arabic" w:hAnsi="Traditional Arabic" w:cs="Traditional Arabic"/>
          <w:sz w:val="24"/>
          <w:szCs w:val="24"/>
        </w:rPr>
        <w:t>Jueco</w:t>
      </w:r>
      <w:proofErr w:type="spellEnd"/>
      <w:r w:rsidRPr="002A0006">
        <w:rPr>
          <w:rFonts w:ascii="Traditional Arabic" w:hAnsi="Traditional Arabic" w:cs="Traditional Arabic"/>
          <w:sz w:val="24"/>
          <w:szCs w:val="24"/>
        </w:rPr>
        <w:t xml:space="preserve">, J. C. (2023). Workstation evaluation of work-from-home call center agents using ROSA. In 15th International Conference on Humanoid, Nanotechnology, Information Technology, Communication and Control, Environment and Management (HNICEM). IEEE. </w:t>
      </w:r>
      <w:hyperlink r:id="rId11" w:history="1">
        <w:r w:rsidRPr="002A0006">
          <w:rPr>
            <w:rStyle w:val="Hyperlink"/>
            <w:rFonts w:ascii="Traditional Arabic" w:hAnsi="Traditional Arabic" w:cs="Traditional Arabic"/>
            <w:sz w:val="24"/>
            <w:szCs w:val="24"/>
          </w:rPr>
          <w:t>https://doi.org/10.1109/HNICEM60674.2023.10589117</w:t>
        </w:r>
      </w:hyperlink>
      <w:r w:rsidRPr="002A0006">
        <w:rPr>
          <w:rFonts w:ascii="Traditional Arabic" w:hAnsi="Traditional Arabic" w:cs="Traditional Arabic"/>
          <w:sz w:val="24"/>
          <w:szCs w:val="24"/>
        </w:rPr>
        <w:br/>
        <w:t xml:space="preserve">Baron, R. M., &amp; Kenny, D. A. (1986). The moderator–mediator variable distinction in social psychological research: Conceptual, strategic, and statistical considerations. Journal of Personality and Social Psychology, 51(6), 1173–1182. </w:t>
      </w:r>
      <w:hyperlink r:id="rId12" w:history="1">
        <w:r w:rsidRPr="002A0006">
          <w:rPr>
            <w:rStyle w:val="Hyperlink"/>
            <w:rFonts w:ascii="Traditional Arabic" w:hAnsi="Traditional Arabic" w:cs="Traditional Arabic"/>
            <w:sz w:val="24"/>
            <w:szCs w:val="24"/>
          </w:rPr>
          <w:t>https://doi.org/10.1037/0022-3514.51.6.1173</w:t>
        </w:r>
      </w:hyperlink>
      <w:r w:rsidRPr="002A0006">
        <w:rPr>
          <w:rFonts w:ascii="Traditional Arabic" w:hAnsi="Traditional Arabic" w:cs="Traditional Arabic"/>
          <w:sz w:val="24"/>
          <w:szCs w:val="24"/>
        </w:rPr>
        <w:br/>
        <w:t xml:space="preserve">Bloom, N., Liang, J., Roberts, J., &amp; Ying, Z. J. (2013). Does working from </w:t>
      </w:r>
      <w:proofErr w:type="gramStart"/>
      <w:r w:rsidRPr="002A0006">
        <w:rPr>
          <w:rFonts w:ascii="Traditional Arabic" w:hAnsi="Traditional Arabic" w:cs="Traditional Arabic"/>
          <w:sz w:val="24"/>
          <w:szCs w:val="24"/>
        </w:rPr>
        <w:t>home work</w:t>
      </w:r>
      <w:proofErr w:type="gramEnd"/>
      <w:r w:rsidRPr="002A0006">
        <w:rPr>
          <w:rFonts w:ascii="Traditional Arabic" w:hAnsi="Traditional Arabic" w:cs="Traditional Arabic"/>
          <w:sz w:val="24"/>
          <w:szCs w:val="24"/>
        </w:rPr>
        <w:t xml:space="preserve">? Evidence from a Chinese experiment (NBER Working Paper No. 18871). National Bureau of Economic Research. </w:t>
      </w:r>
      <w:hyperlink r:id="rId13" w:history="1">
        <w:r w:rsidRPr="002A0006">
          <w:rPr>
            <w:rStyle w:val="Hyperlink"/>
            <w:rFonts w:ascii="Traditional Arabic" w:hAnsi="Traditional Arabic" w:cs="Traditional Arabic"/>
            <w:sz w:val="24"/>
            <w:szCs w:val="24"/>
          </w:rPr>
          <w:t>https://www.nber.org/papers/w18871</w:t>
        </w:r>
      </w:hyperlink>
      <w:r w:rsidRPr="002A0006">
        <w:rPr>
          <w:rFonts w:ascii="Traditional Arabic" w:hAnsi="Traditional Arabic" w:cs="Traditional Arabic"/>
          <w:sz w:val="24"/>
          <w:szCs w:val="24"/>
        </w:rPr>
        <w:br/>
        <w:t>Bryman, A. (2016). Social research methods (5th ed.). Oxford University Press.</w:t>
      </w:r>
      <w:r w:rsidRPr="002A0006">
        <w:rPr>
          <w:rFonts w:ascii="Traditional Arabic" w:hAnsi="Traditional Arabic" w:cs="Traditional Arabic"/>
          <w:sz w:val="24"/>
          <w:szCs w:val="24"/>
        </w:rPr>
        <w:br/>
      </w:r>
      <w:r w:rsidRPr="002A0006">
        <w:rPr>
          <w:rFonts w:ascii="Traditional Arabic" w:hAnsi="Traditional Arabic" w:cs="Traditional Arabic"/>
          <w:sz w:val="24"/>
          <w:szCs w:val="24"/>
        </w:rPr>
        <w:br/>
        <w:t xml:space="preserve">El Attari, A. (2024). Impact of online work communication strategies on employee productivity. International Journal of Research and Innovation in Social Science, 8(12). </w:t>
      </w:r>
      <w:hyperlink r:id="rId14" w:history="1">
        <w:r w:rsidRPr="002A0006">
          <w:rPr>
            <w:rStyle w:val="Hyperlink"/>
            <w:rFonts w:ascii="Traditional Arabic" w:hAnsi="Traditional Arabic" w:cs="Traditional Arabic"/>
            <w:sz w:val="24"/>
            <w:szCs w:val="24"/>
          </w:rPr>
          <w:t>https://doi.org/10.47772/IJRISS.2024.8034355</w:t>
        </w:r>
      </w:hyperlink>
      <w:r w:rsidRPr="002A0006">
        <w:rPr>
          <w:rFonts w:ascii="Traditional Arabic" w:hAnsi="Traditional Arabic" w:cs="Traditional Arabic"/>
          <w:sz w:val="24"/>
          <w:szCs w:val="24"/>
        </w:rPr>
        <w:br/>
        <w:t xml:space="preserve">Fatima, H., Javaid, Z. K., Arshad, Z., Ashraf, M., &amp; Batool, H. (2023). A systematic review on the impact of remote work on employee engagement. Bulletin of Business and Economics, 13(2), 117–126. </w:t>
      </w:r>
      <w:hyperlink r:id="rId15" w:history="1">
        <w:r w:rsidRPr="002A0006">
          <w:rPr>
            <w:rStyle w:val="Hyperlink"/>
            <w:rFonts w:ascii="Traditional Arabic" w:hAnsi="Traditional Arabic" w:cs="Traditional Arabic"/>
            <w:sz w:val="24"/>
            <w:szCs w:val="24"/>
          </w:rPr>
          <w:t>https://doi.org/10.61506/01.00306</w:t>
        </w:r>
      </w:hyperlink>
      <w:r w:rsidRPr="002A0006">
        <w:rPr>
          <w:rFonts w:ascii="Traditional Arabic" w:hAnsi="Traditional Arabic" w:cs="Traditional Arabic"/>
          <w:sz w:val="24"/>
          <w:szCs w:val="24"/>
        </w:rPr>
        <w:br/>
      </w:r>
      <w:proofErr w:type="spellStart"/>
      <w:r w:rsidRPr="002A0006">
        <w:rPr>
          <w:rFonts w:ascii="Traditional Arabic" w:hAnsi="Traditional Arabic" w:cs="Traditional Arabic"/>
          <w:sz w:val="24"/>
          <w:szCs w:val="24"/>
        </w:rPr>
        <w:t>Gavoille</w:t>
      </w:r>
      <w:proofErr w:type="spellEnd"/>
      <w:r w:rsidRPr="002A0006">
        <w:rPr>
          <w:rFonts w:ascii="Traditional Arabic" w:hAnsi="Traditional Arabic" w:cs="Traditional Arabic"/>
          <w:sz w:val="24"/>
          <w:szCs w:val="24"/>
        </w:rPr>
        <w:t xml:space="preserve">, N., &amp; Hazans, M. (2022). Personality traits, remote work and productivity (IZA Discussion Paper No. 15486). IZA – Institute of Labor Economics. </w:t>
      </w:r>
      <w:hyperlink r:id="rId16" w:history="1">
        <w:r w:rsidRPr="002A0006">
          <w:rPr>
            <w:rStyle w:val="Hyperlink"/>
            <w:rFonts w:ascii="Traditional Arabic" w:hAnsi="Traditional Arabic" w:cs="Traditional Arabic"/>
            <w:sz w:val="24"/>
            <w:szCs w:val="24"/>
          </w:rPr>
          <w:t>https://www.jstor.org/stable/resrep64941</w:t>
        </w:r>
      </w:hyperlink>
      <w:r w:rsidRPr="002A0006">
        <w:rPr>
          <w:rFonts w:ascii="Traditional Arabic" w:hAnsi="Traditional Arabic" w:cs="Traditional Arabic"/>
          <w:sz w:val="24"/>
          <w:szCs w:val="24"/>
        </w:rPr>
        <w:br/>
      </w:r>
      <w:proofErr w:type="spellStart"/>
      <w:r w:rsidRPr="002A0006">
        <w:rPr>
          <w:rFonts w:ascii="Traditional Arabic" w:hAnsi="Traditional Arabic" w:cs="Traditional Arabic"/>
          <w:sz w:val="24"/>
          <w:szCs w:val="24"/>
        </w:rPr>
        <w:t>Gavoille</w:t>
      </w:r>
      <w:proofErr w:type="spellEnd"/>
      <w:r w:rsidRPr="002A0006">
        <w:rPr>
          <w:rFonts w:ascii="Traditional Arabic" w:hAnsi="Traditional Arabic" w:cs="Traditional Arabic"/>
          <w:sz w:val="24"/>
          <w:szCs w:val="24"/>
        </w:rPr>
        <w:t xml:space="preserve">, N. (2022). Working from home and productivity: Evidence from personnel and survey data (Working Paper No. 15486). </w:t>
      </w:r>
      <w:r w:rsidRPr="002A0006">
        <w:rPr>
          <w:rFonts w:ascii="Traditional Arabic" w:hAnsi="Traditional Arabic" w:cs="Traditional Arabic"/>
          <w:sz w:val="24"/>
          <w:szCs w:val="24"/>
          <w:lang w:val="fr-FR"/>
        </w:rPr>
        <w:t xml:space="preserve">CERDI – Centre d'Études et de Recherches sur le Développement International. </w:t>
      </w:r>
      <w:hyperlink r:id="rId17" w:history="1">
        <w:r w:rsidRPr="002A0006">
          <w:rPr>
            <w:rStyle w:val="Hyperlink"/>
            <w:rFonts w:ascii="Traditional Arabic" w:hAnsi="Traditional Arabic" w:cs="Traditional Arabic"/>
            <w:sz w:val="24"/>
            <w:szCs w:val="24"/>
          </w:rPr>
          <w:t>https://hal.uca.fr/hal-03690331/document</w:t>
        </w:r>
      </w:hyperlink>
      <w:r w:rsidRPr="002A0006">
        <w:rPr>
          <w:rFonts w:ascii="Traditional Arabic" w:hAnsi="Traditional Arabic" w:cs="Traditional Arabic"/>
          <w:sz w:val="24"/>
          <w:szCs w:val="24"/>
        </w:rPr>
        <w:br/>
        <w:t xml:space="preserve">Gibbs, M., Mengel, F., &amp; </w:t>
      </w:r>
      <w:proofErr w:type="spellStart"/>
      <w:r w:rsidRPr="002A0006">
        <w:rPr>
          <w:rFonts w:ascii="Traditional Arabic" w:hAnsi="Traditional Arabic" w:cs="Traditional Arabic"/>
          <w:sz w:val="24"/>
          <w:szCs w:val="24"/>
        </w:rPr>
        <w:t>Siemroth</w:t>
      </w:r>
      <w:proofErr w:type="spellEnd"/>
      <w:r w:rsidRPr="002A0006">
        <w:rPr>
          <w:rFonts w:ascii="Traditional Arabic" w:hAnsi="Traditional Arabic" w:cs="Traditional Arabic"/>
          <w:sz w:val="24"/>
          <w:szCs w:val="24"/>
        </w:rPr>
        <w:t>, C. (2021). Work from home &amp; productivity: Evidence from personnel &amp; analytics data on IT professionals (Working Paper No. 2021-56). University of Chicago, Booth School of Business.</w:t>
      </w:r>
      <w:r w:rsidRPr="002A0006">
        <w:rPr>
          <w:rFonts w:ascii="Traditional Arabic" w:hAnsi="Traditional Arabic" w:cs="Traditional Arabic"/>
          <w:sz w:val="24"/>
          <w:szCs w:val="24"/>
        </w:rPr>
        <w:br/>
        <w:t xml:space="preserve">Gibbs, M., Mengel, F., &amp; </w:t>
      </w:r>
      <w:proofErr w:type="spellStart"/>
      <w:r w:rsidRPr="002A0006">
        <w:rPr>
          <w:rFonts w:ascii="Traditional Arabic" w:hAnsi="Traditional Arabic" w:cs="Traditional Arabic"/>
          <w:sz w:val="24"/>
          <w:szCs w:val="24"/>
        </w:rPr>
        <w:t>Siemroth</w:t>
      </w:r>
      <w:proofErr w:type="spellEnd"/>
      <w:r w:rsidRPr="002A0006">
        <w:rPr>
          <w:rFonts w:ascii="Traditional Arabic" w:hAnsi="Traditional Arabic" w:cs="Traditional Arabic"/>
          <w:sz w:val="24"/>
          <w:szCs w:val="24"/>
        </w:rPr>
        <w:t xml:space="preserve">, C. (2023). Work from home &amp; productivity: Evidence from personnel &amp; analytics data on IT professionals. Journal of Political Economy, 131(1), 1–39. </w:t>
      </w:r>
      <w:hyperlink r:id="rId18" w:history="1">
        <w:r w:rsidRPr="002A0006">
          <w:rPr>
            <w:rStyle w:val="Hyperlink"/>
            <w:rFonts w:ascii="Traditional Arabic" w:hAnsi="Traditional Arabic" w:cs="Traditional Arabic"/>
            <w:sz w:val="24"/>
            <w:szCs w:val="24"/>
          </w:rPr>
          <w:t>https://doi.org/10.1086/721434</w:t>
        </w:r>
      </w:hyperlink>
      <w:r w:rsidRPr="002A0006">
        <w:rPr>
          <w:rFonts w:ascii="Traditional Arabic" w:hAnsi="Traditional Arabic" w:cs="Traditional Arabic"/>
          <w:sz w:val="24"/>
          <w:szCs w:val="24"/>
        </w:rPr>
        <w:br/>
        <w:t>Gliem, J. A., &amp; Gliem, R. R. (2003). Calculating, interpreting, and reporting Cronbach’s alpha reliability coefficient for Likert-type scales. Midwest Research-to-</w:t>
      </w:r>
      <w:r w:rsidRPr="002A0006">
        <w:rPr>
          <w:rFonts w:ascii="Traditional Arabic" w:hAnsi="Traditional Arabic" w:cs="Traditional Arabic"/>
          <w:sz w:val="24"/>
          <w:szCs w:val="24"/>
        </w:rPr>
        <w:lastRenderedPageBreak/>
        <w:t xml:space="preserve">Practice Conference in Adult, Continuing, and Community Education, 82–88. </w:t>
      </w:r>
      <w:hyperlink r:id="rId19" w:history="1">
        <w:r w:rsidRPr="002A0006">
          <w:rPr>
            <w:rStyle w:val="Hyperlink"/>
            <w:rFonts w:ascii="Traditional Arabic" w:hAnsi="Traditional Arabic" w:cs="Traditional Arabic"/>
            <w:sz w:val="24"/>
            <w:szCs w:val="24"/>
            <w:lang w:val="fr-FR"/>
          </w:rPr>
          <w:t>https://scholarworks.iupui.edu/bitstream/handle/1805/344/Gliem%26Gliem.pdf</w:t>
        </w:r>
      </w:hyperlink>
      <w:r w:rsidRPr="002A0006">
        <w:rPr>
          <w:rFonts w:ascii="Traditional Arabic" w:hAnsi="Traditional Arabic" w:cs="Traditional Arabic"/>
          <w:sz w:val="24"/>
          <w:szCs w:val="24"/>
          <w:lang w:val="fr-FR"/>
        </w:rPr>
        <w:br/>
      </w:r>
      <w:proofErr w:type="spellStart"/>
      <w:r w:rsidRPr="002A0006">
        <w:rPr>
          <w:rFonts w:ascii="Traditional Arabic" w:hAnsi="Traditional Arabic" w:cs="Traditional Arabic"/>
          <w:sz w:val="24"/>
          <w:szCs w:val="24"/>
          <w:lang w:val="fr-FR"/>
        </w:rPr>
        <w:t>Jamaleddine</w:t>
      </w:r>
      <w:proofErr w:type="spellEnd"/>
      <w:r w:rsidRPr="002A0006">
        <w:rPr>
          <w:rFonts w:ascii="Traditional Arabic" w:hAnsi="Traditional Arabic" w:cs="Traditional Arabic"/>
          <w:sz w:val="24"/>
          <w:szCs w:val="24"/>
          <w:lang w:val="fr-FR"/>
        </w:rPr>
        <w:t xml:space="preserve"> </w:t>
      </w:r>
      <w:proofErr w:type="spellStart"/>
      <w:r w:rsidRPr="002A0006">
        <w:rPr>
          <w:rFonts w:ascii="Traditional Arabic" w:hAnsi="Traditional Arabic" w:cs="Traditional Arabic"/>
          <w:sz w:val="24"/>
          <w:szCs w:val="24"/>
          <w:lang w:val="fr-FR"/>
        </w:rPr>
        <w:t>Chmeis</w:t>
      </w:r>
      <w:proofErr w:type="spellEnd"/>
      <w:r w:rsidRPr="002A0006">
        <w:rPr>
          <w:rFonts w:ascii="Traditional Arabic" w:hAnsi="Traditional Arabic" w:cs="Traditional Arabic"/>
          <w:sz w:val="24"/>
          <w:szCs w:val="24"/>
          <w:lang w:val="fr-FR"/>
        </w:rPr>
        <w:t xml:space="preserve">, S. T., &amp; </w:t>
      </w:r>
      <w:proofErr w:type="spellStart"/>
      <w:r w:rsidRPr="002A0006">
        <w:rPr>
          <w:rFonts w:ascii="Traditional Arabic" w:hAnsi="Traditional Arabic" w:cs="Traditional Arabic"/>
          <w:sz w:val="24"/>
          <w:szCs w:val="24"/>
          <w:lang w:val="fr-FR"/>
        </w:rPr>
        <w:t>Zeine</w:t>
      </w:r>
      <w:proofErr w:type="spellEnd"/>
      <w:r w:rsidRPr="002A0006">
        <w:rPr>
          <w:rFonts w:ascii="Traditional Arabic" w:hAnsi="Traditional Arabic" w:cs="Traditional Arabic"/>
          <w:sz w:val="24"/>
          <w:szCs w:val="24"/>
          <w:lang w:val="fr-FR"/>
        </w:rPr>
        <w:t xml:space="preserve">, H. M. (2024). </w:t>
      </w:r>
      <w:r w:rsidRPr="002A0006">
        <w:rPr>
          <w:rFonts w:ascii="Traditional Arabic" w:hAnsi="Traditional Arabic" w:cs="Traditional Arabic"/>
          <w:sz w:val="24"/>
          <w:szCs w:val="24"/>
        </w:rPr>
        <w:t xml:space="preserve">The effect of remote work on employee performance. Asian Business Research, 9(1). </w:t>
      </w:r>
      <w:hyperlink r:id="rId20" w:history="1">
        <w:r w:rsidRPr="002A0006">
          <w:rPr>
            <w:rStyle w:val="Hyperlink"/>
            <w:rFonts w:ascii="Traditional Arabic" w:hAnsi="Traditional Arabic" w:cs="Traditional Arabic"/>
            <w:sz w:val="24"/>
            <w:szCs w:val="24"/>
          </w:rPr>
          <w:t>https://doi.org/10.20849/abr.v9i1.1424</w:t>
        </w:r>
      </w:hyperlink>
      <w:r w:rsidRPr="002A0006">
        <w:rPr>
          <w:rFonts w:ascii="Traditional Arabic" w:hAnsi="Traditional Arabic" w:cs="Traditional Arabic"/>
          <w:sz w:val="24"/>
          <w:szCs w:val="24"/>
        </w:rPr>
        <w:br/>
      </w:r>
      <w:proofErr w:type="spellStart"/>
      <w:r w:rsidRPr="002A0006">
        <w:rPr>
          <w:rFonts w:ascii="Traditional Arabic" w:hAnsi="Traditional Arabic" w:cs="Traditional Arabic"/>
          <w:sz w:val="24"/>
          <w:szCs w:val="24"/>
        </w:rPr>
        <w:t>Krzywdzinski</w:t>
      </w:r>
      <w:proofErr w:type="spellEnd"/>
      <w:r w:rsidRPr="002A0006">
        <w:rPr>
          <w:rFonts w:ascii="Traditional Arabic" w:hAnsi="Traditional Arabic" w:cs="Traditional Arabic"/>
          <w:sz w:val="24"/>
          <w:szCs w:val="24"/>
        </w:rPr>
        <w:t>, M. (2022). Team collaboration and productivity: Experiences of agile, hybrid, and traditional teams with remote work during the COVID-19 pandemic (</w:t>
      </w:r>
      <w:proofErr w:type="spellStart"/>
      <w:r w:rsidRPr="002A0006">
        <w:rPr>
          <w:rFonts w:ascii="Traditional Arabic" w:hAnsi="Traditional Arabic" w:cs="Traditional Arabic"/>
          <w:sz w:val="24"/>
          <w:szCs w:val="24"/>
        </w:rPr>
        <w:t>Weizenbaum</w:t>
      </w:r>
      <w:proofErr w:type="spellEnd"/>
      <w:r w:rsidRPr="002A0006">
        <w:rPr>
          <w:rFonts w:ascii="Traditional Arabic" w:hAnsi="Traditional Arabic" w:cs="Traditional Arabic"/>
          <w:sz w:val="24"/>
          <w:szCs w:val="24"/>
        </w:rPr>
        <w:t xml:space="preserve"> Working Paper No. 28). </w:t>
      </w:r>
      <w:proofErr w:type="spellStart"/>
      <w:r w:rsidRPr="002A0006">
        <w:rPr>
          <w:rFonts w:ascii="Traditional Arabic" w:hAnsi="Traditional Arabic" w:cs="Traditional Arabic"/>
          <w:sz w:val="24"/>
          <w:szCs w:val="24"/>
        </w:rPr>
        <w:t>Weizenbaum</w:t>
      </w:r>
      <w:proofErr w:type="spellEnd"/>
      <w:r w:rsidRPr="002A0006">
        <w:rPr>
          <w:rFonts w:ascii="Traditional Arabic" w:hAnsi="Traditional Arabic" w:cs="Traditional Arabic"/>
          <w:sz w:val="24"/>
          <w:szCs w:val="24"/>
        </w:rPr>
        <w:t xml:space="preserve"> Institute for the Networked Society. </w:t>
      </w:r>
      <w:hyperlink r:id="rId21" w:history="1">
        <w:r w:rsidRPr="002A0006">
          <w:rPr>
            <w:rStyle w:val="Hyperlink"/>
            <w:rFonts w:ascii="Traditional Arabic" w:hAnsi="Traditional Arabic" w:cs="Traditional Arabic"/>
            <w:sz w:val="24"/>
            <w:szCs w:val="24"/>
          </w:rPr>
          <w:t>https://doi.org/10.34669/WI.WS/28</w:t>
        </w:r>
      </w:hyperlink>
      <w:r w:rsidRPr="002A0006">
        <w:rPr>
          <w:rFonts w:ascii="Traditional Arabic" w:hAnsi="Traditional Arabic" w:cs="Traditional Arabic"/>
          <w:sz w:val="24"/>
          <w:szCs w:val="24"/>
        </w:rPr>
        <w:br/>
      </w:r>
      <w:r w:rsidRPr="002A0006">
        <w:rPr>
          <w:rFonts w:ascii="Traditional Arabic" w:hAnsi="Traditional Arabic" w:cs="Traditional Arabic"/>
          <w:sz w:val="24"/>
          <w:szCs w:val="24"/>
        </w:rPr>
        <w:br/>
        <w:t xml:space="preserve">Lund, S., </w:t>
      </w:r>
      <w:proofErr w:type="spellStart"/>
      <w:r w:rsidRPr="002A0006">
        <w:rPr>
          <w:rFonts w:ascii="Traditional Arabic" w:hAnsi="Traditional Arabic" w:cs="Traditional Arabic"/>
          <w:sz w:val="24"/>
          <w:szCs w:val="24"/>
        </w:rPr>
        <w:t>Madgavkar</w:t>
      </w:r>
      <w:proofErr w:type="spellEnd"/>
      <w:r w:rsidRPr="002A0006">
        <w:rPr>
          <w:rFonts w:ascii="Traditional Arabic" w:hAnsi="Traditional Arabic" w:cs="Traditional Arabic"/>
          <w:sz w:val="24"/>
          <w:szCs w:val="24"/>
        </w:rPr>
        <w:t xml:space="preserve">, A., Manyika, J., Smit, S., </w:t>
      </w:r>
      <w:proofErr w:type="spellStart"/>
      <w:r w:rsidRPr="002A0006">
        <w:rPr>
          <w:rFonts w:ascii="Traditional Arabic" w:hAnsi="Traditional Arabic" w:cs="Traditional Arabic"/>
          <w:sz w:val="24"/>
          <w:szCs w:val="24"/>
        </w:rPr>
        <w:t>Ellingrud</w:t>
      </w:r>
      <w:proofErr w:type="spellEnd"/>
      <w:r w:rsidRPr="002A0006">
        <w:rPr>
          <w:rFonts w:ascii="Traditional Arabic" w:hAnsi="Traditional Arabic" w:cs="Traditional Arabic"/>
          <w:sz w:val="24"/>
          <w:szCs w:val="24"/>
        </w:rPr>
        <w:t xml:space="preserve">, K., Meaney, M., &amp; Robinson, O. (2021). The future of work after COVID-19. McKinsey Global Institute. </w:t>
      </w:r>
      <w:hyperlink r:id="rId22" w:history="1">
        <w:r w:rsidRPr="002A0006">
          <w:rPr>
            <w:rStyle w:val="Hyperlink"/>
            <w:rFonts w:ascii="Traditional Arabic" w:hAnsi="Traditional Arabic" w:cs="Traditional Arabic"/>
            <w:sz w:val="24"/>
            <w:szCs w:val="24"/>
          </w:rPr>
          <w:t>https://www.mckinsey.com/mgi</w:t>
        </w:r>
      </w:hyperlink>
      <w:r w:rsidRPr="002A0006">
        <w:rPr>
          <w:rFonts w:ascii="Traditional Arabic" w:hAnsi="Traditional Arabic" w:cs="Traditional Arabic"/>
          <w:sz w:val="24"/>
          <w:szCs w:val="24"/>
        </w:rPr>
        <w:br/>
        <w:t xml:space="preserve">Makridis, C. A., &amp; </w:t>
      </w:r>
      <w:proofErr w:type="spellStart"/>
      <w:r w:rsidRPr="002A0006">
        <w:rPr>
          <w:rFonts w:ascii="Traditional Arabic" w:hAnsi="Traditional Arabic" w:cs="Traditional Arabic"/>
          <w:sz w:val="24"/>
          <w:szCs w:val="24"/>
        </w:rPr>
        <w:t>Schloetzer</w:t>
      </w:r>
      <w:proofErr w:type="spellEnd"/>
      <w:r w:rsidRPr="002A0006">
        <w:rPr>
          <w:rFonts w:ascii="Traditional Arabic" w:hAnsi="Traditional Arabic" w:cs="Traditional Arabic"/>
          <w:sz w:val="24"/>
          <w:szCs w:val="24"/>
        </w:rPr>
        <w:t xml:space="preserve">, J. (2024). From crisis to norm: Remote work trends and employee engagement across industries, occupations, and geography (NBER Working Paper No. 33315). National Bureau of Economic Research. </w:t>
      </w:r>
      <w:hyperlink r:id="rId23" w:history="1">
        <w:r w:rsidRPr="002A0006">
          <w:rPr>
            <w:rStyle w:val="Hyperlink"/>
            <w:rFonts w:ascii="Traditional Arabic" w:hAnsi="Traditional Arabic" w:cs="Traditional Arabic"/>
            <w:sz w:val="24"/>
            <w:szCs w:val="24"/>
          </w:rPr>
          <w:t>https://www.nber.org/papers/w33315</w:t>
        </w:r>
      </w:hyperlink>
      <w:r w:rsidRPr="002A0006">
        <w:rPr>
          <w:rFonts w:ascii="Traditional Arabic" w:hAnsi="Traditional Arabic" w:cs="Traditional Arabic"/>
          <w:sz w:val="24"/>
          <w:szCs w:val="24"/>
        </w:rPr>
        <w:br/>
        <w:t xml:space="preserve">Marcus, J. S. (2022). COVID-19 and the shift to remote work (Bruegel Report No. RESREP41949). Bruegel. </w:t>
      </w:r>
      <w:hyperlink r:id="rId24" w:history="1">
        <w:r w:rsidRPr="002A0006">
          <w:rPr>
            <w:rStyle w:val="Hyperlink"/>
            <w:rFonts w:ascii="Traditional Arabic" w:hAnsi="Traditional Arabic" w:cs="Traditional Arabic"/>
            <w:sz w:val="24"/>
            <w:szCs w:val="24"/>
          </w:rPr>
          <w:t>https://www.jstor.org/stable/resrep41949</w:t>
        </w:r>
      </w:hyperlink>
      <w:r w:rsidRPr="002A0006">
        <w:rPr>
          <w:rFonts w:ascii="Traditional Arabic" w:hAnsi="Traditional Arabic" w:cs="Traditional Arabic"/>
          <w:sz w:val="24"/>
          <w:szCs w:val="24"/>
        </w:rPr>
        <w:br/>
        <w:t xml:space="preserve">Mostafa, B. A. (2021). The effect of remote working on employees’ wellbeing and work-life integration during pandemic in Egypt. International Business Research, 14(3), 41–52. </w:t>
      </w:r>
      <w:hyperlink r:id="rId25" w:history="1">
        <w:r w:rsidRPr="002A0006">
          <w:rPr>
            <w:rStyle w:val="Hyperlink"/>
            <w:rFonts w:ascii="Traditional Arabic" w:hAnsi="Traditional Arabic" w:cs="Traditional Arabic"/>
            <w:sz w:val="24"/>
            <w:szCs w:val="24"/>
          </w:rPr>
          <w:t>https://doi.org/10.5539/ibr.v14n3p41</w:t>
        </w:r>
      </w:hyperlink>
      <w:r w:rsidRPr="002A0006">
        <w:rPr>
          <w:rFonts w:ascii="Traditional Arabic" w:hAnsi="Traditional Arabic" w:cs="Traditional Arabic"/>
          <w:sz w:val="24"/>
          <w:szCs w:val="24"/>
        </w:rPr>
        <w:br/>
      </w:r>
      <w:r w:rsidRPr="002A0006">
        <w:rPr>
          <w:rFonts w:ascii="Traditional Arabic" w:hAnsi="Traditional Arabic" w:cs="Traditional Arabic"/>
          <w:sz w:val="24"/>
          <w:szCs w:val="24"/>
        </w:rPr>
        <w:br/>
        <w:t xml:space="preserve">Ng, P. M. L., Lit, K. K., &amp; Cheung, C. T. Y. (2022). Remote work as a new normal? The technology-organization-environment (TOE) context. Technology in Society, 70, 102022. </w:t>
      </w:r>
      <w:hyperlink r:id="rId26" w:history="1">
        <w:r w:rsidRPr="002A0006">
          <w:rPr>
            <w:rStyle w:val="Hyperlink"/>
            <w:rFonts w:ascii="Traditional Arabic" w:hAnsi="Traditional Arabic" w:cs="Traditional Arabic"/>
            <w:sz w:val="24"/>
            <w:szCs w:val="24"/>
          </w:rPr>
          <w:t>https://doi.org/10.1016/j.techsoc.2022.102022</w:t>
        </w:r>
      </w:hyperlink>
      <w:r w:rsidRPr="002A0006">
        <w:rPr>
          <w:rFonts w:ascii="Traditional Arabic" w:hAnsi="Traditional Arabic" w:cs="Traditional Arabic"/>
          <w:sz w:val="24"/>
          <w:szCs w:val="24"/>
        </w:rPr>
        <w:br/>
      </w:r>
      <w:r w:rsidRPr="002A0006">
        <w:rPr>
          <w:rFonts w:ascii="Traditional Arabic" w:hAnsi="Traditional Arabic" w:cs="Traditional Arabic"/>
          <w:sz w:val="24"/>
          <w:szCs w:val="24"/>
        </w:rPr>
        <w:br/>
        <w:t xml:space="preserve">Prasad, S., Arahant, A., &amp; Kaushik, A. (2024). Exploring the impact of remote work on productivity: A systematic review. Acta Universitatis </w:t>
      </w:r>
      <w:proofErr w:type="spellStart"/>
      <w:r w:rsidRPr="002A0006">
        <w:rPr>
          <w:rFonts w:ascii="Traditional Arabic" w:hAnsi="Traditional Arabic" w:cs="Traditional Arabic"/>
          <w:sz w:val="24"/>
          <w:szCs w:val="24"/>
        </w:rPr>
        <w:t>Bohemiae</w:t>
      </w:r>
      <w:proofErr w:type="spellEnd"/>
      <w:r w:rsidRPr="002A0006">
        <w:rPr>
          <w:rFonts w:ascii="Traditional Arabic" w:hAnsi="Traditional Arabic" w:cs="Traditional Arabic"/>
          <w:sz w:val="24"/>
          <w:szCs w:val="24"/>
        </w:rPr>
        <w:t xml:space="preserve"> Meridionalis, 27(2), 51–63. </w:t>
      </w:r>
      <w:hyperlink r:id="rId27" w:history="1">
        <w:r w:rsidRPr="002A0006">
          <w:rPr>
            <w:rStyle w:val="Hyperlink"/>
            <w:rFonts w:ascii="Traditional Arabic" w:hAnsi="Traditional Arabic" w:cs="Traditional Arabic"/>
            <w:sz w:val="24"/>
            <w:szCs w:val="24"/>
          </w:rPr>
          <w:t>https://doi.org/10.32725/acta.2024.008</w:t>
        </w:r>
      </w:hyperlink>
      <w:r w:rsidRPr="002A0006">
        <w:rPr>
          <w:rFonts w:ascii="Traditional Arabic" w:hAnsi="Traditional Arabic" w:cs="Traditional Arabic"/>
          <w:sz w:val="24"/>
          <w:szCs w:val="24"/>
        </w:rPr>
        <w:br/>
      </w:r>
      <w:r w:rsidRPr="002A0006">
        <w:rPr>
          <w:rFonts w:ascii="Traditional Arabic" w:hAnsi="Traditional Arabic" w:cs="Traditional Arabic"/>
          <w:sz w:val="24"/>
          <w:szCs w:val="24"/>
        </w:rPr>
        <w:br/>
        <w:t xml:space="preserve">Radu, C., Deaconu, A., Kis, I.-A., Jansen, A., &amp; </w:t>
      </w:r>
      <w:proofErr w:type="spellStart"/>
      <w:r w:rsidRPr="002A0006">
        <w:rPr>
          <w:rFonts w:ascii="Traditional Arabic" w:hAnsi="Traditional Arabic" w:cs="Traditional Arabic"/>
          <w:sz w:val="24"/>
          <w:szCs w:val="24"/>
        </w:rPr>
        <w:t>Mi</w:t>
      </w:r>
      <w:r w:rsidRPr="002A0006">
        <w:rPr>
          <w:rFonts w:ascii="Cambria" w:hAnsi="Cambria" w:cs="Cambria"/>
          <w:sz w:val="24"/>
          <w:szCs w:val="24"/>
        </w:rPr>
        <w:t>ș</w:t>
      </w:r>
      <w:r w:rsidRPr="002A0006">
        <w:rPr>
          <w:rFonts w:ascii="Traditional Arabic" w:hAnsi="Traditional Arabic" w:cs="Traditional Arabic"/>
          <w:sz w:val="24"/>
          <w:szCs w:val="24"/>
        </w:rPr>
        <w:t>u</w:t>
      </w:r>
      <w:proofErr w:type="spellEnd"/>
      <w:r w:rsidRPr="002A0006">
        <w:rPr>
          <w:rFonts w:ascii="Traditional Arabic" w:hAnsi="Traditional Arabic" w:cs="Traditional Arabic"/>
          <w:sz w:val="24"/>
          <w:szCs w:val="24"/>
        </w:rPr>
        <w:t xml:space="preserve">, S. I. (2023). New ways to perform: Employees’ perspective on remote work and psychological security in the post-pandemic era. Sustainability, 15(5), 5952. </w:t>
      </w:r>
      <w:hyperlink r:id="rId28" w:history="1">
        <w:r w:rsidRPr="002A0006">
          <w:rPr>
            <w:rStyle w:val="Hyperlink"/>
            <w:rFonts w:ascii="Traditional Arabic" w:hAnsi="Traditional Arabic" w:cs="Traditional Arabic"/>
            <w:sz w:val="24"/>
            <w:szCs w:val="24"/>
          </w:rPr>
          <w:t>https://doi.org/10.3390/su15075952</w:t>
        </w:r>
      </w:hyperlink>
      <w:r w:rsidRPr="002A0006">
        <w:rPr>
          <w:rFonts w:ascii="Traditional Arabic" w:hAnsi="Traditional Arabic" w:cs="Traditional Arabic"/>
          <w:sz w:val="24"/>
          <w:szCs w:val="24"/>
        </w:rPr>
        <w:br/>
        <w:t>Sekaran, U., &amp; Bougie, R. (2016). Research methods for business: A skill-building approach (7th ed.). John Wiley &amp; Sons.</w:t>
      </w:r>
      <w:r w:rsidRPr="002A0006">
        <w:rPr>
          <w:rFonts w:ascii="Traditional Arabic" w:hAnsi="Traditional Arabic" w:cs="Traditional Arabic"/>
          <w:sz w:val="24"/>
          <w:szCs w:val="24"/>
        </w:rPr>
        <w:br/>
      </w:r>
      <w:r w:rsidRPr="002A0006">
        <w:rPr>
          <w:rFonts w:ascii="Traditional Arabic" w:hAnsi="Traditional Arabic" w:cs="Traditional Arabic"/>
          <w:sz w:val="24"/>
          <w:szCs w:val="24"/>
        </w:rPr>
        <w:lastRenderedPageBreak/>
        <w:t xml:space="preserve">Sivaprakash, J. S., &amp; Venkatesh, M. (2023). The impact of remote work on employee productivity and well-being: A comparative study of pre- and post-COVID-19 era [Preprint]. Research Square. </w:t>
      </w:r>
      <w:hyperlink r:id="rId29" w:history="1">
        <w:r w:rsidRPr="002A0006">
          <w:rPr>
            <w:rStyle w:val="Hyperlink"/>
            <w:rFonts w:ascii="Traditional Arabic" w:hAnsi="Traditional Arabic" w:cs="Traditional Arabic"/>
            <w:sz w:val="24"/>
            <w:szCs w:val="24"/>
          </w:rPr>
          <w:t>https://doi.org/10.21203/rs.3.rs-2926406/v1</w:t>
        </w:r>
      </w:hyperlink>
      <w:r w:rsidRPr="002A0006">
        <w:rPr>
          <w:rFonts w:ascii="Traditional Arabic" w:hAnsi="Traditional Arabic" w:cs="Traditional Arabic"/>
          <w:sz w:val="24"/>
          <w:szCs w:val="24"/>
        </w:rPr>
        <w:br/>
      </w:r>
      <w:r w:rsidR="003B356E" w:rsidRPr="003B356E">
        <w:rPr>
          <w:rFonts w:ascii="Traditional Arabic" w:hAnsi="Traditional Arabic" w:cs="Traditional Arabic"/>
        </w:rPr>
        <w:t>Strandt, E. (2024). The role of remote work in enhancing employee productivity: Evidence from the US-based tech industry during the COVID-19 pandemic. Journal of Economics and Behavioral Studies, 16(3), 53–68.</w:t>
      </w:r>
      <w:r w:rsidRPr="002A0006">
        <w:rPr>
          <w:rFonts w:ascii="Traditional Arabic" w:hAnsi="Traditional Arabic" w:cs="Traditional Arabic"/>
          <w:sz w:val="24"/>
          <w:szCs w:val="24"/>
        </w:rPr>
        <w:br/>
        <w:t xml:space="preserve">Waldkirch, A. (2021). Firms around the world during the COVID-19 pandemic. Journal of Economic Integration, 36(1), 3–19. </w:t>
      </w:r>
      <w:hyperlink r:id="rId30" w:history="1">
        <w:r w:rsidRPr="002A0006">
          <w:rPr>
            <w:rStyle w:val="Hyperlink"/>
            <w:rFonts w:ascii="Traditional Arabic" w:hAnsi="Traditional Arabic" w:cs="Traditional Arabic"/>
            <w:sz w:val="24"/>
            <w:szCs w:val="24"/>
          </w:rPr>
          <w:t>https://www.jstor.org/stable/10.2307/26985573</w:t>
        </w:r>
      </w:hyperlink>
    </w:p>
    <w:p w14:paraId="5BB6B15B" w14:textId="77777777" w:rsidR="002A0006" w:rsidRDefault="002A0006" w:rsidP="002A0006">
      <w:pPr>
        <w:rPr>
          <w:rFonts w:ascii="Traditional Arabic" w:hAnsi="Traditional Arabic" w:cs="Traditional Arabic"/>
          <w:sz w:val="24"/>
          <w:szCs w:val="24"/>
          <w:rtl/>
        </w:rPr>
      </w:pPr>
    </w:p>
    <w:p w14:paraId="62654346" w14:textId="0444BA96" w:rsidR="002A0006" w:rsidRPr="002A0006" w:rsidRDefault="002A0006" w:rsidP="002A0006">
      <w:pPr>
        <w:rPr>
          <w:rFonts w:ascii="Traditional Arabic" w:hAnsi="Traditional Arabic" w:cs="Traditional Arabic"/>
          <w:sz w:val="24"/>
          <w:szCs w:val="24"/>
        </w:rPr>
      </w:pPr>
      <w:r w:rsidRPr="002A0006">
        <w:rPr>
          <w:rFonts w:ascii="Traditional Arabic" w:hAnsi="Traditional Arabic" w:cs="Traditional Arabic"/>
          <w:b/>
          <w:bCs/>
          <w:sz w:val="28"/>
          <w:szCs w:val="28"/>
          <w:rtl/>
        </w:rPr>
        <w:t>ثانيًا: المراجع العربية</w:t>
      </w:r>
      <w:r w:rsidRPr="002A0006">
        <w:rPr>
          <w:rFonts w:ascii="Traditional Arabic" w:hAnsi="Traditional Arabic" w:cs="Traditional Arabic"/>
          <w:sz w:val="24"/>
          <w:szCs w:val="24"/>
        </w:rPr>
        <w:br/>
      </w:r>
      <w:r w:rsidRPr="002A0006">
        <w:rPr>
          <w:rFonts w:ascii="Traditional Arabic" w:hAnsi="Traditional Arabic" w:cs="Traditional Arabic"/>
          <w:sz w:val="24"/>
          <w:szCs w:val="24"/>
          <w:rtl/>
        </w:rPr>
        <w:t>أبو سالم، دارين عبد الله. (2024). أبعاد التحول الرقمي وأثره على التطوير الوظيفي: تقييم الدور الوسيط للبنية التحتية التكنولوجية في الإدارة العامة للتعليم بمدينة تبوك (رسالة ماجستير غير منشورة). جامعة الأمير سطام بن عبد العزيز</w:t>
      </w:r>
      <w:r w:rsidRPr="002A0006">
        <w:rPr>
          <w:rFonts w:ascii="Traditional Arabic" w:hAnsi="Traditional Arabic" w:cs="Traditional Arabic"/>
          <w:sz w:val="24"/>
          <w:szCs w:val="24"/>
        </w:rPr>
        <w:t>.</w:t>
      </w:r>
      <w:r w:rsidRPr="002A0006">
        <w:rPr>
          <w:rFonts w:ascii="Traditional Arabic" w:hAnsi="Traditional Arabic" w:cs="Traditional Arabic"/>
          <w:sz w:val="24"/>
          <w:szCs w:val="24"/>
        </w:rPr>
        <w:br/>
      </w:r>
      <w:r w:rsidRPr="002A0006">
        <w:rPr>
          <w:rFonts w:ascii="Traditional Arabic" w:hAnsi="Traditional Arabic" w:cs="Traditional Arabic"/>
          <w:sz w:val="24"/>
          <w:szCs w:val="24"/>
          <w:rtl/>
        </w:rPr>
        <w:t>الأحمدي، بندر عمر. (2024). دور التحول الرقمي في تحسين كفاءة إدارة الموارد البشرية لشركة الاتصالات السعودية بالمدينة المنورة. المجلة الأكاديمية للأبحاث والنشر العلمي، 68، 399–428</w:t>
      </w:r>
      <w:r w:rsidRPr="002A0006">
        <w:rPr>
          <w:rFonts w:ascii="Traditional Arabic" w:hAnsi="Traditional Arabic" w:cs="Traditional Arabic"/>
          <w:sz w:val="24"/>
          <w:szCs w:val="24"/>
        </w:rPr>
        <w:t xml:space="preserve">. </w:t>
      </w:r>
      <w:hyperlink r:id="rId31" w:history="1">
        <w:r w:rsidRPr="002A0006">
          <w:rPr>
            <w:rStyle w:val="Hyperlink"/>
            <w:rFonts w:ascii="Traditional Arabic" w:hAnsi="Traditional Arabic" w:cs="Traditional Arabic"/>
            <w:sz w:val="24"/>
            <w:szCs w:val="24"/>
          </w:rPr>
          <w:t>https://doi.org/10.52132/Ajrsp/v6.68.15</w:t>
        </w:r>
      </w:hyperlink>
      <w:r w:rsidRPr="002A0006">
        <w:rPr>
          <w:rFonts w:ascii="Traditional Arabic" w:hAnsi="Traditional Arabic" w:cs="Traditional Arabic"/>
          <w:sz w:val="24"/>
          <w:szCs w:val="24"/>
        </w:rPr>
        <w:br/>
      </w:r>
      <w:r w:rsidRPr="002A0006">
        <w:rPr>
          <w:rFonts w:ascii="Traditional Arabic" w:hAnsi="Traditional Arabic" w:cs="Traditional Arabic"/>
          <w:sz w:val="24"/>
          <w:szCs w:val="24"/>
          <w:rtl/>
        </w:rPr>
        <w:t>المالكي، منصور بن عطية، ومجلد، أسامة بن عبدالرحمن. (2024). العمل عن بُعد وأثره على جودة الحياة الوظيفية والاغتراب الوظيفي: دراسة ميدانية على منسوبي مستشفى الملك فيصل التخصصي ومركز الأبحاث بجدة. المجلة العربية للنشر العلمي، 72، 722–777</w:t>
      </w:r>
      <w:r w:rsidRPr="002A0006">
        <w:rPr>
          <w:rFonts w:ascii="Traditional Arabic" w:hAnsi="Traditional Arabic" w:cs="Traditional Arabic"/>
          <w:sz w:val="24"/>
          <w:szCs w:val="24"/>
        </w:rPr>
        <w:t xml:space="preserve">. </w:t>
      </w:r>
      <w:hyperlink r:id="rId32" w:history="1">
        <w:r w:rsidRPr="002A0006">
          <w:rPr>
            <w:rStyle w:val="Hyperlink"/>
            <w:rFonts w:ascii="Traditional Arabic" w:hAnsi="Traditional Arabic" w:cs="Traditional Arabic"/>
            <w:sz w:val="24"/>
            <w:szCs w:val="24"/>
          </w:rPr>
          <w:t>https://doi.org/10.36571/ajsp7232</w:t>
        </w:r>
      </w:hyperlink>
      <w:r w:rsidRPr="002A0006">
        <w:rPr>
          <w:rFonts w:ascii="Traditional Arabic" w:hAnsi="Traditional Arabic" w:cs="Traditional Arabic"/>
          <w:sz w:val="24"/>
          <w:szCs w:val="24"/>
        </w:rPr>
        <w:br/>
      </w:r>
      <w:r w:rsidRPr="002A0006">
        <w:rPr>
          <w:rFonts w:ascii="Traditional Arabic" w:hAnsi="Traditional Arabic" w:cs="Traditional Arabic"/>
          <w:sz w:val="24"/>
          <w:szCs w:val="24"/>
          <w:rtl/>
        </w:rPr>
        <w:t>الونيس، مساعد محمد عبد الرزاق. (2024). أثر ضغوط العمل عن بُعد على أداء العاملين: دراسة تطبيقية على بي إيه إي سيستمز السعودية للتطوير والتدريب. مجلة دراسات الجامعة للأبحاث الشاملة، 21(32)، 14587–14614</w:t>
      </w:r>
      <w:r w:rsidRPr="002A0006">
        <w:rPr>
          <w:rFonts w:ascii="Traditional Arabic" w:hAnsi="Traditional Arabic" w:cs="Traditional Arabic"/>
          <w:sz w:val="24"/>
          <w:szCs w:val="24"/>
        </w:rPr>
        <w:t>.</w:t>
      </w:r>
      <w:r w:rsidRPr="002A0006">
        <w:rPr>
          <w:rFonts w:ascii="Traditional Arabic" w:hAnsi="Traditional Arabic" w:cs="Traditional Arabic"/>
          <w:sz w:val="24"/>
          <w:szCs w:val="24"/>
        </w:rPr>
        <w:br/>
      </w:r>
      <w:r w:rsidRPr="002A0006">
        <w:rPr>
          <w:rFonts w:ascii="Traditional Arabic" w:hAnsi="Traditional Arabic" w:cs="Traditional Arabic"/>
          <w:sz w:val="24"/>
          <w:szCs w:val="24"/>
          <w:rtl/>
        </w:rPr>
        <w:t xml:space="preserve">الغامدي، أسماء عبد الرحمن، والقرني، مرام محمد، </w:t>
      </w:r>
      <w:proofErr w:type="spellStart"/>
      <w:r w:rsidRPr="002A0006">
        <w:rPr>
          <w:rFonts w:ascii="Traditional Arabic" w:hAnsi="Traditional Arabic" w:cs="Traditional Arabic"/>
          <w:sz w:val="24"/>
          <w:szCs w:val="24"/>
          <w:rtl/>
        </w:rPr>
        <w:t>والشنيفي</w:t>
      </w:r>
      <w:proofErr w:type="spellEnd"/>
      <w:r w:rsidRPr="002A0006">
        <w:rPr>
          <w:rFonts w:ascii="Traditional Arabic" w:hAnsi="Traditional Arabic" w:cs="Traditional Arabic"/>
          <w:sz w:val="24"/>
          <w:szCs w:val="24"/>
          <w:rtl/>
        </w:rPr>
        <w:t>، نجلاء إبراهيم. (2023). العمل عن بُعد خلال أزمة كوفيد – 19 من وجهة نظر موظفي القطاع العام في المملكة العربية السعودية: التحديات والحلول. المجلة العربية للإدارة، 43(4)، 3–22</w:t>
      </w:r>
      <w:r w:rsidRPr="002A0006">
        <w:rPr>
          <w:rFonts w:ascii="Traditional Arabic" w:hAnsi="Traditional Arabic" w:cs="Traditional Arabic"/>
          <w:sz w:val="24"/>
          <w:szCs w:val="24"/>
        </w:rPr>
        <w:t xml:space="preserve">. </w:t>
      </w:r>
      <w:hyperlink r:id="rId33" w:history="1">
        <w:r w:rsidRPr="002A0006">
          <w:rPr>
            <w:rStyle w:val="Hyperlink"/>
            <w:rFonts w:ascii="Traditional Arabic" w:hAnsi="Traditional Arabic" w:cs="Traditional Arabic"/>
            <w:sz w:val="24"/>
            <w:szCs w:val="24"/>
          </w:rPr>
          <w:t>https://doi.org/10.21608/aja.2021.72986.1077</w:t>
        </w:r>
      </w:hyperlink>
      <w:r w:rsidRPr="002A0006">
        <w:rPr>
          <w:rFonts w:ascii="Traditional Arabic" w:hAnsi="Traditional Arabic" w:cs="Traditional Arabic"/>
          <w:sz w:val="24"/>
          <w:szCs w:val="24"/>
        </w:rPr>
        <w:br/>
      </w:r>
      <w:r w:rsidRPr="002A0006">
        <w:rPr>
          <w:rFonts w:ascii="Traditional Arabic" w:hAnsi="Traditional Arabic" w:cs="Traditional Arabic"/>
          <w:sz w:val="24"/>
          <w:szCs w:val="24"/>
          <w:rtl/>
        </w:rPr>
        <w:t>الغامدي، حامد عبد الهادي فارس، والشمري، وائل بن شافي. (2024). أثر تطبيق العمل عن بُعد على الأداء الوظيفي خلال جائحة كورونا: دراسة ميدانية على موظفي إدارة تعليم بيشة. مجلة الدراسات الإدارية، 11(2)، 55–78</w:t>
      </w:r>
      <w:r w:rsidRPr="002A0006">
        <w:rPr>
          <w:rFonts w:ascii="Traditional Arabic" w:hAnsi="Traditional Arabic" w:cs="Traditional Arabic"/>
          <w:sz w:val="24"/>
          <w:szCs w:val="24"/>
        </w:rPr>
        <w:t>.</w:t>
      </w:r>
      <w:r w:rsidRPr="002A0006">
        <w:rPr>
          <w:rFonts w:ascii="Traditional Arabic" w:hAnsi="Traditional Arabic" w:cs="Traditional Arabic"/>
          <w:sz w:val="24"/>
          <w:szCs w:val="24"/>
        </w:rPr>
        <w:br/>
      </w:r>
      <w:r w:rsidRPr="002A0006">
        <w:rPr>
          <w:rFonts w:ascii="Traditional Arabic" w:hAnsi="Traditional Arabic" w:cs="Traditional Arabic"/>
          <w:sz w:val="24"/>
          <w:szCs w:val="24"/>
          <w:rtl/>
        </w:rPr>
        <w:t xml:space="preserve">مراد، </w:t>
      </w:r>
      <w:proofErr w:type="spellStart"/>
      <w:r w:rsidRPr="002A0006">
        <w:rPr>
          <w:rFonts w:ascii="Traditional Arabic" w:hAnsi="Traditional Arabic" w:cs="Traditional Arabic"/>
          <w:sz w:val="24"/>
          <w:szCs w:val="24"/>
          <w:rtl/>
        </w:rPr>
        <w:t>شافيش</w:t>
      </w:r>
      <w:proofErr w:type="spellEnd"/>
      <w:r w:rsidRPr="002A0006">
        <w:rPr>
          <w:rFonts w:ascii="Traditional Arabic" w:hAnsi="Traditional Arabic" w:cs="Traditional Arabic"/>
          <w:sz w:val="24"/>
          <w:szCs w:val="24"/>
          <w:rtl/>
        </w:rPr>
        <w:t>. (2024). أحكام العمل عن بُعد في الشريعة الإسلامية: التحديات والحلول. مجلة</w:t>
      </w:r>
      <w:r w:rsidRPr="002A0006">
        <w:rPr>
          <w:rFonts w:ascii="Traditional Arabic" w:hAnsi="Traditional Arabic" w:cs="Traditional Arabic"/>
          <w:sz w:val="24"/>
          <w:szCs w:val="24"/>
        </w:rPr>
        <w:t xml:space="preserve"> ATEBE </w:t>
      </w:r>
      <w:proofErr w:type="spellStart"/>
      <w:r w:rsidRPr="002A0006">
        <w:rPr>
          <w:rFonts w:ascii="Traditional Arabic" w:hAnsi="Traditional Arabic" w:cs="Traditional Arabic"/>
          <w:sz w:val="24"/>
          <w:szCs w:val="24"/>
        </w:rPr>
        <w:t>Dergisi</w:t>
      </w:r>
      <w:proofErr w:type="spellEnd"/>
      <w:r w:rsidRPr="002A0006">
        <w:rPr>
          <w:rFonts w:ascii="Traditional Arabic" w:hAnsi="Traditional Arabic" w:cs="Traditional Arabic"/>
          <w:sz w:val="24"/>
          <w:szCs w:val="24"/>
          <w:rtl/>
        </w:rPr>
        <w:t>، 12، 181</w:t>
      </w:r>
      <w:r w:rsidRPr="002A0006">
        <w:rPr>
          <w:rFonts w:ascii="Traditional Arabic" w:hAnsi="Traditional Arabic" w:cs="Traditional Arabic"/>
          <w:sz w:val="24"/>
          <w:szCs w:val="24"/>
        </w:rPr>
        <w:t xml:space="preserve">–206. </w:t>
      </w:r>
      <w:hyperlink r:id="rId34" w:history="1">
        <w:r w:rsidRPr="002A0006">
          <w:rPr>
            <w:rStyle w:val="Hyperlink"/>
            <w:rFonts w:ascii="Traditional Arabic" w:hAnsi="Traditional Arabic" w:cs="Traditional Arabic"/>
            <w:sz w:val="24"/>
            <w:szCs w:val="24"/>
          </w:rPr>
          <w:t>https://doi.org/10.51575/atebe.1536994</w:t>
        </w:r>
      </w:hyperlink>
      <w:r w:rsidRPr="002A0006">
        <w:rPr>
          <w:rFonts w:ascii="Traditional Arabic" w:hAnsi="Traditional Arabic" w:cs="Traditional Arabic"/>
          <w:sz w:val="24"/>
          <w:szCs w:val="24"/>
        </w:rPr>
        <w:br/>
      </w:r>
      <w:r w:rsidRPr="002A0006">
        <w:rPr>
          <w:rFonts w:ascii="Traditional Arabic" w:hAnsi="Traditional Arabic" w:cs="Traditional Arabic"/>
          <w:sz w:val="24"/>
          <w:szCs w:val="24"/>
          <w:rtl/>
        </w:rPr>
        <w:t>منظمة العمل الدولية. (2020). العمل عن بُعد خلال جائحة كوفيد-19 وما بعدها: دليل عملي (ترجمة: بسام أبو الذهب). دمشق: المعهد العربي للصحة والسلامة المهنية</w:t>
      </w:r>
      <w:r w:rsidRPr="002A0006">
        <w:rPr>
          <w:rFonts w:ascii="Traditional Arabic" w:hAnsi="Traditional Arabic" w:cs="Traditional Arabic"/>
          <w:sz w:val="24"/>
          <w:szCs w:val="24"/>
        </w:rPr>
        <w:t>. (</w:t>
      </w:r>
      <w:r w:rsidRPr="002A0006">
        <w:rPr>
          <w:rFonts w:ascii="Traditional Arabic" w:hAnsi="Traditional Arabic" w:cs="Traditional Arabic"/>
          <w:sz w:val="24"/>
          <w:szCs w:val="24"/>
          <w:rtl/>
        </w:rPr>
        <w:t>الأصل منشور بعنوان</w:t>
      </w:r>
      <w:r w:rsidRPr="002A0006">
        <w:rPr>
          <w:rFonts w:ascii="Traditional Arabic" w:hAnsi="Traditional Arabic" w:cs="Traditional Arabic"/>
          <w:sz w:val="24"/>
          <w:szCs w:val="24"/>
        </w:rPr>
        <w:t xml:space="preserve">: Teleworking during the COVID-19 pandemic and beyond: A practical guide). </w:t>
      </w:r>
      <w:hyperlink r:id="rId35" w:history="1">
        <w:r w:rsidRPr="002A0006">
          <w:rPr>
            <w:rStyle w:val="Hyperlink"/>
            <w:rFonts w:ascii="Traditional Arabic" w:hAnsi="Traditional Arabic" w:cs="Traditional Arabic"/>
            <w:sz w:val="24"/>
            <w:szCs w:val="24"/>
          </w:rPr>
          <w:t>https://www.ilo.org</w:t>
        </w:r>
      </w:hyperlink>
    </w:p>
    <w:p w14:paraId="70880786" w14:textId="77777777" w:rsidR="002A0006" w:rsidRPr="00E8012E" w:rsidRDefault="002A0006"/>
    <w:sectPr w:rsidR="002A0006" w:rsidRPr="00E8012E" w:rsidSect="00EC586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A97D4" w14:textId="77777777" w:rsidR="005C37CB" w:rsidRDefault="005C37CB" w:rsidP="00E8012E">
      <w:pPr>
        <w:spacing w:after="0" w:line="240" w:lineRule="auto"/>
      </w:pPr>
      <w:r>
        <w:separator/>
      </w:r>
    </w:p>
  </w:endnote>
  <w:endnote w:type="continuationSeparator" w:id="0">
    <w:p w14:paraId="5DE510AD" w14:textId="77777777" w:rsidR="005C37CB" w:rsidRDefault="005C37CB" w:rsidP="00E80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3A056" w14:textId="77777777" w:rsidR="005C37CB" w:rsidRDefault="005C37CB" w:rsidP="00E8012E">
      <w:pPr>
        <w:spacing w:after="0" w:line="240" w:lineRule="auto"/>
      </w:pPr>
      <w:r>
        <w:separator/>
      </w:r>
    </w:p>
  </w:footnote>
  <w:footnote w:type="continuationSeparator" w:id="0">
    <w:p w14:paraId="36E568B5" w14:textId="77777777" w:rsidR="005C37CB" w:rsidRDefault="005C37CB" w:rsidP="00E801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72507"/>
    <w:multiLevelType w:val="multilevel"/>
    <w:tmpl w:val="8BE67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62B1D"/>
    <w:multiLevelType w:val="multilevel"/>
    <w:tmpl w:val="86722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DA54E2"/>
    <w:multiLevelType w:val="multilevel"/>
    <w:tmpl w:val="70608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772621"/>
    <w:multiLevelType w:val="multilevel"/>
    <w:tmpl w:val="0CA21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FC3DF8"/>
    <w:multiLevelType w:val="multilevel"/>
    <w:tmpl w:val="449C9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D06113"/>
    <w:multiLevelType w:val="hybridMultilevel"/>
    <w:tmpl w:val="55F045D6"/>
    <w:lvl w:ilvl="0" w:tplc="128002F8">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4A22F8"/>
    <w:multiLevelType w:val="multilevel"/>
    <w:tmpl w:val="739CC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D41531"/>
    <w:multiLevelType w:val="multilevel"/>
    <w:tmpl w:val="5A783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7B39A6"/>
    <w:multiLevelType w:val="multilevel"/>
    <w:tmpl w:val="CCB00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2D23A1"/>
    <w:multiLevelType w:val="multilevel"/>
    <w:tmpl w:val="125EF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CE2251"/>
    <w:multiLevelType w:val="multilevel"/>
    <w:tmpl w:val="5E4AA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7902C5"/>
    <w:multiLevelType w:val="multilevel"/>
    <w:tmpl w:val="FBA6A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D629E8"/>
    <w:multiLevelType w:val="multilevel"/>
    <w:tmpl w:val="B5B8E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C12C4D"/>
    <w:multiLevelType w:val="multilevel"/>
    <w:tmpl w:val="A64C2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EB766A8"/>
    <w:multiLevelType w:val="multilevel"/>
    <w:tmpl w:val="EF762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306737"/>
    <w:multiLevelType w:val="multilevel"/>
    <w:tmpl w:val="C8B44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0050D7"/>
    <w:multiLevelType w:val="multilevel"/>
    <w:tmpl w:val="3DB23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6746C4"/>
    <w:multiLevelType w:val="multilevel"/>
    <w:tmpl w:val="33743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B6E2811"/>
    <w:multiLevelType w:val="multilevel"/>
    <w:tmpl w:val="B7C0E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C1D5DE9"/>
    <w:multiLevelType w:val="multilevel"/>
    <w:tmpl w:val="1402F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7B14EB"/>
    <w:multiLevelType w:val="multilevel"/>
    <w:tmpl w:val="77C08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9753BF"/>
    <w:multiLevelType w:val="hybridMultilevel"/>
    <w:tmpl w:val="132CD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1174653"/>
    <w:multiLevelType w:val="multilevel"/>
    <w:tmpl w:val="4E50E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C6E54AD"/>
    <w:multiLevelType w:val="multilevel"/>
    <w:tmpl w:val="64FEF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C24723"/>
    <w:multiLevelType w:val="multilevel"/>
    <w:tmpl w:val="8F02A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C875C3"/>
    <w:multiLevelType w:val="multilevel"/>
    <w:tmpl w:val="1B165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906FA7"/>
    <w:multiLevelType w:val="multilevel"/>
    <w:tmpl w:val="695C8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8B86240"/>
    <w:multiLevelType w:val="hybridMultilevel"/>
    <w:tmpl w:val="B2DAE57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20653D2"/>
    <w:multiLevelType w:val="multilevel"/>
    <w:tmpl w:val="B06A7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6CD1C90"/>
    <w:multiLevelType w:val="multilevel"/>
    <w:tmpl w:val="07D60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F7707D"/>
    <w:multiLevelType w:val="multilevel"/>
    <w:tmpl w:val="84786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CB24007"/>
    <w:multiLevelType w:val="multilevel"/>
    <w:tmpl w:val="165C0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0511558"/>
    <w:multiLevelType w:val="multilevel"/>
    <w:tmpl w:val="EB42D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810F72"/>
    <w:multiLevelType w:val="multilevel"/>
    <w:tmpl w:val="7AB86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95416E"/>
    <w:multiLevelType w:val="multilevel"/>
    <w:tmpl w:val="D93C4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59A7698"/>
    <w:multiLevelType w:val="multilevel"/>
    <w:tmpl w:val="EA067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3A4E28"/>
    <w:multiLevelType w:val="multilevel"/>
    <w:tmpl w:val="39A6E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81F1624"/>
    <w:multiLevelType w:val="multilevel"/>
    <w:tmpl w:val="4B2C5C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88F48CD"/>
    <w:multiLevelType w:val="multilevel"/>
    <w:tmpl w:val="4B626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9993D6D"/>
    <w:multiLevelType w:val="multilevel"/>
    <w:tmpl w:val="9BE29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BC21786"/>
    <w:multiLevelType w:val="multilevel"/>
    <w:tmpl w:val="44A61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6191029">
    <w:abstractNumId w:val="26"/>
  </w:num>
  <w:num w:numId="2" w16cid:durableId="1412192677">
    <w:abstractNumId w:val="1"/>
  </w:num>
  <w:num w:numId="3" w16cid:durableId="2065760883">
    <w:abstractNumId w:val="8"/>
  </w:num>
  <w:num w:numId="4" w16cid:durableId="1937706397">
    <w:abstractNumId w:val="18"/>
  </w:num>
  <w:num w:numId="5" w16cid:durableId="187524124">
    <w:abstractNumId w:val="27"/>
  </w:num>
  <w:num w:numId="6" w16cid:durableId="1868130834">
    <w:abstractNumId w:val="38"/>
  </w:num>
  <w:num w:numId="7" w16cid:durableId="1711419817">
    <w:abstractNumId w:val="11"/>
  </w:num>
  <w:num w:numId="8" w16cid:durableId="121071767">
    <w:abstractNumId w:val="36"/>
  </w:num>
  <w:num w:numId="9" w16cid:durableId="1325280126">
    <w:abstractNumId w:val="16"/>
  </w:num>
  <w:num w:numId="10" w16cid:durableId="1472139568">
    <w:abstractNumId w:val="19"/>
  </w:num>
  <w:num w:numId="11" w16cid:durableId="169684836">
    <w:abstractNumId w:val="3"/>
  </w:num>
  <w:num w:numId="12" w16cid:durableId="1820422157">
    <w:abstractNumId w:val="25"/>
  </w:num>
  <w:num w:numId="13" w16cid:durableId="75594908">
    <w:abstractNumId w:val="40"/>
  </w:num>
  <w:num w:numId="14" w16cid:durableId="1384601001">
    <w:abstractNumId w:val="15"/>
  </w:num>
  <w:num w:numId="15" w16cid:durableId="558131392">
    <w:abstractNumId w:val="35"/>
  </w:num>
  <w:num w:numId="16" w16cid:durableId="333918762">
    <w:abstractNumId w:val="0"/>
  </w:num>
  <w:num w:numId="17" w16cid:durableId="1684014607">
    <w:abstractNumId w:val="7"/>
  </w:num>
  <w:num w:numId="18" w16cid:durableId="1542327291">
    <w:abstractNumId w:val="22"/>
  </w:num>
  <w:num w:numId="19" w16cid:durableId="600181770">
    <w:abstractNumId w:val="6"/>
  </w:num>
  <w:num w:numId="20" w16cid:durableId="1037852605">
    <w:abstractNumId w:val="17"/>
  </w:num>
  <w:num w:numId="21" w16cid:durableId="1440831009">
    <w:abstractNumId w:val="32"/>
  </w:num>
  <w:num w:numId="22" w16cid:durableId="1017661059">
    <w:abstractNumId w:val="34"/>
  </w:num>
  <w:num w:numId="23" w16cid:durableId="197744151">
    <w:abstractNumId w:val="29"/>
  </w:num>
  <w:num w:numId="24" w16cid:durableId="1305231759">
    <w:abstractNumId w:val="37"/>
  </w:num>
  <w:num w:numId="25" w16cid:durableId="1313681681">
    <w:abstractNumId w:val="23"/>
  </w:num>
  <w:num w:numId="26" w16cid:durableId="771361498">
    <w:abstractNumId w:val="31"/>
  </w:num>
  <w:num w:numId="27" w16cid:durableId="383136915">
    <w:abstractNumId w:val="13"/>
  </w:num>
  <w:num w:numId="28" w16cid:durableId="169412768">
    <w:abstractNumId w:val="12"/>
  </w:num>
  <w:num w:numId="29" w16cid:durableId="739644494">
    <w:abstractNumId w:val="39"/>
  </w:num>
  <w:num w:numId="30" w16cid:durableId="869881653">
    <w:abstractNumId w:val="10"/>
  </w:num>
  <w:num w:numId="31" w16cid:durableId="2144348784">
    <w:abstractNumId w:val="4"/>
  </w:num>
  <w:num w:numId="32" w16cid:durableId="685910839">
    <w:abstractNumId w:val="30"/>
  </w:num>
  <w:num w:numId="33" w16cid:durableId="662516120">
    <w:abstractNumId w:val="2"/>
  </w:num>
  <w:num w:numId="34" w16cid:durableId="1016006894">
    <w:abstractNumId w:val="24"/>
  </w:num>
  <w:num w:numId="35" w16cid:durableId="387072150">
    <w:abstractNumId w:val="20"/>
  </w:num>
  <w:num w:numId="36" w16cid:durableId="1980303294">
    <w:abstractNumId w:val="33"/>
  </w:num>
  <w:num w:numId="37" w16cid:durableId="920145327">
    <w:abstractNumId w:val="14"/>
  </w:num>
  <w:num w:numId="38" w16cid:durableId="1662273982">
    <w:abstractNumId w:val="21"/>
  </w:num>
  <w:num w:numId="39" w16cid:durableId="2048724672">
    <w:abstractNumId w:val="5"/>
  </w:num>
  <w:num w:numId="40" w16cid:durableId="193885510">
    <w:abstractNumId w:val="9"/>
  </w:num>
  <w:num w:numId="41" w16cid:durableId="139087868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518"/>
    <w:rsid w:val="00077C10"/>
    <w:rsid w:val="00091227"/>
    <w:rsid w:val="00094A82"/>
    <w:rsid w:val="0009648E"/>
    <w:rsid w:val="000A778E"/>
    <w:rsid w:val="000B6196"/>
    <w:rsid w:val="000D5FC2"/>
    <w:rsid w:val="00121432"/>
    <w:rsid w:val="00163B90"/>
    <w:rsid w:val="0018025D"/>
    <w:rsid w:val="00182815"/>
    <w:rsid w:val="001A31FD"/>
    <w:rsid w:val="001B2101"/>
    <w:rsid w:val="001B2564"/>
    <w:rsid w:val="00237EC1"/>
    <w:rsid w:val="002920CA"/>
    <w:rsid w:val="00296953"/>
    <w:rsid w:val="002A0006"/>
    <w:rsid w:val="002D2A0D"/>
    <w:rsid w:val="002D49CA"/>
    <w:rsid w:val="002D5D6C"/>
    <w:rsid w:val="00373851"/>
    <w:rsid w:val="00383F54"/>
    <w:rsid w:val="00385712"/>
    <w:rsid w:val="00391672"/>
    <w:rsid w:val="003A3660"/>
    <w:rsid w:val="003B356E"/>
    <w:rsid w:val="003E502F"/>
    <w:rsid w:val="003F055A"/>
    <w:rsid w:val="004557AC"/>
    <w:rsid w:val="00455DF2"/>
    <w:rsid w:val="004563B4"/>
    <w:rsid w:val="0047105C"/>
    <w:rsid w:val="00475701"/>
    <w:rsid w:val="00482309"/>
    <w:rsid w:val="00491C25"/>
    <w:rsid w:val="004B5678"/>
    <w:rsid w:val="004B64A2"/>
    <w:rsid w:val="004C586E"/>
    <w:rsid w:val="004E127D"/>
    <w:rsid w:val="00535CDB"/>
    <w:rsid w:val="005763EC"/>
    <w:rsid w:val="005935C0"/>
    <w:rsid w:val="005C37CB"/>
    <w:rsid w:val="005C7167"/>
    <w:rsid w:val="005D262B"/>
    <w:rsid w:val="005F7BDC"/>
    <w:rsid w:val="006250A3"/>
    <w:rsid w:val="00661D6E"/>
    <w:rsid w:val="006716AE"/>
    <w:rsid w:val="00690D07"/>
    <w:rsid w:val="006B4DAA"/>
    <w:rsid w:val="006E1388"/>
    <w:rsid w:val="007013D4"/>
    <w:rsid w:val="00784E23"/>
    <w:rsid w:val="007B13D9"/>
    <w:rsid w:val="007D7D72"/>
    <w:rsid w:val="007F7429"/>
    <w:rsid w:val="008332FA"/>
    <w:rsid w:val="00847774"/>
    <w:rsid w:val="00895A39"/>
    <w:rsid w:val="009168DF"/>
    <w:rsid w:val="00937A92"/>
    <w:rsid w:val="00961D85"/>
    <w:rsid w:val="00981320"/>
    <w:rsid w:val="009E0C1E"/>
    <w:rsid w:val="00A34F98"/>
    <w:rsid w:val="00AA208C"/>
    <w:rsid w:val="00AA5F0D"/>
    <w:rsid w:val="00B34F7C"/>
    <w:rsid w:val="00B35A82"/>
    <w:rsid w:val="00BA2518"/>
    <w:rsid w:val="00BA6552"/>
    <w:rsid w:val="00BA7154"/>
    <w:rsid w:val="00BD7A67"/>
    <w:rsid w:val="00C01A50"/>
    <w:rsid w:val="00C14F64"/>
    <w:rsid w:val="00C27A45"/>
    <w:rsid w:val="00C307E5"/>
    <w:rsid w:val="00C63449"/>
    <w:rsid w:val="00C77002"/>
    <w:rsid w:val="00C82D3C"/>
    <w:rsid w:val="00C837F7"/>
    <w:rsid w:val="00CB26EC"/>
    <w:rsid w:val="00D267B2"/>
    <w:rsid w:val="00D42E82"/>
    <w:rsid w:val="00D62B54"/>
    <w:rsid w:val="00DA1601"/>
    <w:rsid w:val="00DE08CB"/>
    <w:rsid w:val="00DE730A"/>
    <w:rsid w:val="00E07E78"/>
    <w:rsid w:val="00E55182"/>
    <w:rsid w:val="00E6475A"/>
    <w:rsid w:val="00E8012E"/>
    <w:rsid w:val="00E844B7"/>
    <w:rsid w:val="00E8546A"/>
    <w:rsid w:val="00EA2467"/>
    <w:rsid w:val="00EB13D5"/>
    <w:rsid w:val="00EC5864"/>
    <w:rsid w:val="00EE455E"/>
    <w:rsid w:val="00EF13A6"/>
    <w:rsid w:val="00F23AF3"/>
    <w:rsid w:val="00F77788"/>
    <w:rsid w:val="00F9337E"/>
    <w:rsid w:val="00FB63A3"/>
    <w:rsid w:val="00FC2E1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500EA8"/>
  <w15:chartTrackingRefBased/>
  <w15:docId w15:val="{3D4BE0F3-1A6A-4F1F-96AA-6AEA4FF97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012E"/>
    <w:pPr>
      <w:bidi/>
    </w:pPr>
  </w:style>
  <w:style w:type="paragraph" w:styleId="1">
    <w:name w:val="heading 1"/>
    <w:basedOn w:val="a"/>
    <w:next w:val="a"/>
    <w:link w:val="1Char"/>
    <w:uiPriority w:val="9"/>
    <w:qFormat/>
    <w:rsid w:val="00BA25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BA25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BA251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BA251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BA251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BA251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A251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A251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A251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A2518"/>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BA2518"/>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BA2518"/>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BA2518"/>
    <w:rPr>
      <w:rFonts w:eastAsiaTheme="majorEastAsia" w:cstheme="majorBidi"/>
      <w:i/>
      <w:iCs/>
      <w:color w:val="0F4761" w:themeColor="accent1" w:themeShade="BF"/>
    </w:rPr>
  </w:style>
  <w:style w:type="character" w:customStyle="1" w:styleId="5Char">
    <w:name w:val="عنوان 5 Char"/>
    <w:basedOn w:val="a0"/>
    <w:link w:val="5"/>
    <w:uiPriority w:val="9"/>
    <w:semiHidden/>
    <w:rsid w:val="00BA2518"/>
    <w:rPr>
      <w:rFonts w:eastAsiaTheme="majorEastAsia" w:cstheme="majorBidi"/>
      <w:color w:val="0F4761" w:themeColor="accent1" w:themeShade="BF"/>
    </w:rPr>
  </w:style>
  <w:style w:type="character" w:customStyle="1" w:styleId="6Char">
    <w:name w:val="عنوان 6 Char"/>
    <w:basedOn w:val="a0"/>
    <w:link w:val="6"/>
    <w:uiPriority w:val="9"/>
    <w:semiHidden/>
    <w:rsid w:val="00BA2518"/>
    <w:rPr>
      <w:rFonts w:eastAsiaTheme="majorEastAsia" w:cstheme="majorBidi"/>
      <w:i/>
      <w:iCs/>
      <w:color w:val="595959" w:themeColor="text1" w:themeTint="A6"/>
    </w:rPr>
  </w:style>
  <w:style w:type="character" w:customStyle="1" w:styleId="7Char">
    <w:name w:val="عنوان 7 Char"/>
    <w:basedOn w:val="a0"/>
    <w:link w:val="7"/>
    <w:uiPriority w:val="9"/>
    <w:semiHidden/>
    <w:rsid w:val="00BA2518"/>
    <w:rPr>
      <w:rFonts w:eastAsiaTheme="majorEastAsia" w:cstheme="majorBidi"/>
      <w:color w:val="595959" w:themeColor="text1" w:themeTint="A6"/>
    </w:rPr>
  </w:style>
  <w:style w:type="character" w:customStyle="1" w:styleId="8Char">
    <w:name w:val="عنوان 8 Char"/>
    <w:basedOn w:val="a0"/>
    <w:link w:val="8"/>
    <w:uiPriority w:val="9"/>
    <w:semiHidden/>
    <w:rsid w:val="00BA2518"/>
    <w:rPr>
      <w:rFonts w:eastAsiaTheme="majorEastAsia" w:cstheme="majorBidi"/>
      <w:i/>
      <w:iCs/>
      <w:color w:val="272727" w:themeColor="text1" w:themeTint="D8"/>
    </w:rPr>
  </w:style>
  <w:style w:type="character" w:customStyle="1" w:styleId="9Char">
    <w:name w:val="عنوان 9 Char"/>
    <w:basedOn w:val="a0"/>
    <w:link w:val="9"/>
    <w:uiPriority w:val="9"/>
    <w:semiHidden/>
    <w:rsid w:val="00BA2518"/>
    <w:rPr>
      <w:rFonts w:eastAsiaTheme="majorEastAsia" w:cstheme="majorBidi"/>
      <w:color w:val="272727" w:themeColor="text1" w:themeTint="D8"/>
    </w:rPr>
  </w:style>
  <w:style w:type="paragraph" w:styleId="a3">
    <w:name w:val="Title"/>
    <w:basedOn w:val="a"/>
    <w:next w:val="a"/>
    <w:link w:val="Char"/>
    <w:uiPriority w:val="10"/>
    <w:qFormat/>
    <w:rsid w:val="00BA25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A251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A251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A251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A2518"/>
    <w:pPr>
      <w:spacing w:before="160"/>
      <w:jc w:val="center"/>
    </w:pPr>
    <w:rPr>
      <w:i/>
      <w:iCs/>
      <w:color w:val="404040" w:themeColor="text1" w:themeTint="BF"/>
    </w:rPr>
  </w:style>
  <w:style w:type="character" w:customStyle="1" w:styleId="Char1">
    <w:name w:val="اقتباس Char"/>
    <w:basedOn w:val="a0"/>
    <w:link w:val="a5"/>
    <w:uiPriority w:val="29"/>
    <w:rsid w:val="00BA2518"/>
    <w:rPr>
      <w:i/>
      <w:iCs/>
      <w:color w:val="404040" w:themeColor="text1" w:themeTint="BF"/>
    </w:rPr>
  </w:style>
  <w:style w:type="paragraph" w:styleId="a6">
    <w:name w:val="List Paragraph"/>
    <w:basedOn w:val="a"/>
    <w:uiPriority w:val="34"/>
    <w:qFormat/>
    <w:rsid w:val="00BA2518"/>
    <w:pPr>
      <w:ind w:left="720"/>
      <w:contextualSpacing/>
    </w:pPr>
  </w:style>
  <w:style w:type="character" w:styleId="a7">
    <w:name w:val="Intense Emphasis"/>
    <w:basedOn w:val="a0"/>
    <w:uiPriority w:val="21"/>
    <w:qFormat/>
    <w:rsid w:val="00BA2518"/>
    <w:rPr>
      <w:i/>
      <w:iCs/>
      <w:color w:val="0F4761" w:themeColor="accent1" w:themeShade="BF"/>
    </w:rPr>
  </w:style>
  <w:style w:type="paragraph" w:styleId="a8">
    <w:name w:val="Intense Quote"/>
    <w:basedOn w:val="a"/>
    <w:next w:val="a"/>
    <w:link w:val="Char2"/>
    <w:uiPriority w:val="30"/>
    <w:qFormat/>
    <w:rsid w:val="00BA25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BA2518"/>
    <w:rPr>
      <w:i/>
      <w:iCs/>
      <w:color w:val="0F4761" w:themeColor="accent1" w:themeShade="BF"/>
    </w:rPr>
  </w:style>
  <w:style w:type="character" w:styleId="a9">
    <w:name w:val="Intense Reference"/>
    <w:basedOn w:val="a0"/>
    <w:uiPriority w:val="32"/>
    <w:qFormat/>
    <w:rsid w:val="00BA2518"/>
    <w:rPr>
      <w:b/>
      <w:bCs/>
      <w:smallCaps/>
      <w:color w:val="0F4761" w:themeColor="accent1" w:themeShade="BF"/>
      <w:spacing w:val="5"/>
    </w:rPr>
  </w:style>
  <w:style w:type="paragraph" w:styleId="aa">
    <w:name w:val="header"/>
    <w:basedOn w:val="a"/>
    <w:link w:val="Char3"/>
    <w:uiPriority w:val="99"/>
    <w:unhideWhenUsed/>
    <w:rsid w:val="00E8012E"/>
    <w:pPr>
      <w:tabs>
        <w:tab w:val="center" w:pos="4153"/>
        <w:tab w:val="right" w:pos="8306"/>
      </w:tabs>
      <w:spacing w:after="0" w:line="240" w:lineRule="auto"/>
    </w:pPr>
  </w:style>
  <w:style w:type="character" w:customStyle="1" w:styleId="Char3">
    <w:name w:val="رأس الصفحة Char"/>
    <w:basedOn w:val="a0"/>
    <w:link w:val="aa"/>
    <w:uiPriority w:val="99"/>
    <w:rsid w:val="00E8012E"/>
  </w:style>
  <w:style w:type="paragraph" w:styleId="ab">
    <w:name w:val="footer"/>
    <w:basedOn w:val="a"/>
    <w:link w:val="Char4"/>
    <w:uiPriority w:val="99"/>
    <w:unhideWhenUsed/>
    <w:rsid w:val="00E8012E"/>
    <w:pPr>
      <w:tabs>
        <w:tab w:val="center" w:pos="4153"/>
        <w:tab w:val="right" w:pos="8306"/>
      </w:tabs>
      <w:spacing w:after="0" w:line="240" w:lineRule="auto"/>
    </w:pPr>
  </w:style>
  <w:style w:type="character" w:customStyle="1" w:styleId="Char4">
    <w:name w:val="تذييل الصفحة Char"/>
    <w:basedOn w:val="a0"/>
    <w:link w:val="ab"/>
    <w:uiPriority w:val="99"/>
    <w:rsid w:val="00E8012E"/>
  </w:style>
  <w:style w:type="character" w:styleId="Hyperlink">
    <w:name w:val="Hyperlink"/>
    <w:basedOn w:val="a0"/>
    <w:uiPriority w:val="99"/>
    <w:unhideWhenUsed/>
    <w:rsid w:val="00E8012E"/>
    <w:rPr>
      <w:color w:val="467886" w:themeColor="hyperlink"/>
      <w:u w:val="single"/>
    </w:rPr>
  </w:style>
  <w:style w:type="paragraph" w:styleId="ac">
    <w:name w:val="Normal (Web)"/>
    <w:basedOn w:val="a"/>
    <w:uiPriority w:val="99"/>
    <w:unhideWhenUsed/>
    <w:rsid w:val="00E8012E"/>
    <w:rPr>
      <w:rFonts w:ascii="Times New Roman" w:hAnsi="Times New Roman" w:cs="Times New Roman"/>
      <w:sz w:val="24"/>
      <w:szCs w:val="24"/>
    </w:rPr>
  </w:style>
  <w:style w:type="character" w:styleId="ad">
    <w:name w:val="Unresolved Mention"/>
    <w:basedOn w:val="a0"/>
    <w:uiPriority w:val="99"/>
    <w:semiHidden/>
    <w:unhideWhenUsed/>
    <w:rsid w:val="00E8012E"/>
    <w:rPr>
      <w:color w:val="605E5C"/>
      <w:shd w:val="clear" w:color="auto" w:fill="E1DFDD"/>
    </w:rPr>
  </w:style>
  <w:style w:type="character" w:styleId="ae">
    <w:name w:val="Emphasis"/>
    <w:basedOn w:val="a0"/>
    <w:uiPriority w:val="20"/>
    <w:qFormat/>
    <w:rsid w:val="00E8012E"/>
    <w:rPr>
      <w:i/>
      <w:iCs/>
    </w:rPr>
  </w:style>
  <w:style w:type="character" w:styleId="af">
    <w:name w:val="Strong"/>
    <w:basedOn w:val="a0"/>
    <w:uiPriority w:val="22"/>
    <w:qFormat/>
    <w:rsid w:val="00E8012E"/>
    <w:rPr>
      <w:b/>
      <w:bCs/>
    </w:rPr>
  </w:style>
  <w:style w:type="table" w:styleId="af0">
    <w:name w:val="Table Grid"/>
    <w:basedOn w:val="a1"/>
    <w:uiPriority w:val="39"/>
    <w:rsid w:val="006B4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0">
    <w:name w:val="Plain Table 3"/>
    <w:basedOn w:val="a1"/>
    <w:uiPriority w:val="43"/>
    <w:rsid w:val="00E844B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10">
    <w:name w:val="Plain Table 1"/>
    <w:basedOn w:val="a1"/>
    <w:uiPriority w:val="41"/>
    <w:rsid w:val="00E844B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ber.org/papers/w18871" TargetMode="External"/><Relationship Id="rId18" Type="http://schemas.openxmlformats.org/officeDocument/2006/relationships/hyperlink" Target="https://doi.org/10.1086/721434" TargetMode="External"/><Relationship Id="rId26" Type="http://schemas.openxmlformats.org/officeDocument/2006/relationships/hyperlink" Target="https://doi.org/10.1016/j.techsoc.2022.102022" TargetMode="External"/><Relationship Id="rId21" Type="http://schemas.openxmlformats.org/officeDocument/2006/relationships/hyperlink" Target="https://doi.org/10.34669/WI.WS/28" TargetMode="External"/><Relationship Id="rId34" Type="http://schemas.openxmlformats.org/officeDocument/2006/relationships/hyperlink" Target="https://doi.org/10.51575/atebe.1536994" TargetMode="External"/><Relationship Id="rId7" Type="http://schemas.openxmlformats.org/officeDocument/2006/relationships/image" Target="media/image1.emf"/><Relationship Id="rId12" Type="http://schemas.openxmlformats.org/officeDocument/2006/relationships/hyperlink" Target="https://doi.org/10.1037/0022-3514.51.6.1173" TargetMode="External"/><Relationship Id="rId17" Type="http://schemas.openxmlformats.org/officeDocument/2006/relationships/hyperlink" Target="https://hal.uca.fr/hal-03690331/document" TargetMode="External"/><Relationship Id="rId25" Type="http://schemas.openxmlformats.org/officeDocument/2006/relationships/hyperlink" Target="https://doi.org/10.5539/ibr.v14n3p41" TargetMode="External"/><Relationship Id="rId33" Type="http://schemas.openxmlformats.org/officeDocument/2006/relationships/hyperlink" Target="https://doi.org/10.21608/aja.2021.72986.1077" TargetMode="External"/><Relationship Id="rId2" Type="http://schemas.openxmlformats.org/officeDocument/2006/relationships/styles" Target="styles.xml"/><Relationship Id="rId16" Type="http://schemas.openxmlformats.org/officeDocument/2006/relationships/hyperlink" Target="https://www.jstor.org/stable/resrep64941" TargetMode="External"/><Relationship Id="rId20" Type="http://schemas.openxmlformats.org/officeDocument/2006/relationships/hyperlink" Target="https://doi.org/10.20849/abr.v9i1.1424" TargetMode="External"/><Relationship Id="rId29" Type="http://schemas.openxmlformats.org/officeDocument/2006/relationships/hyperlink" Target="https://doi.org/10.21203/rs.3.rs-2926406/v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09/HNICEM60674.2023.10589117" TargetMode="External"/><Relationship Id="rId24" Type="http://schemas.openxmlformats.org/officeDocument/2006/relationships/hyperlink" Target="https://www.jstor.org/stable/resrep41949" TargetMode="External"/><Relationship Id="rId32" Type="http://schemas.openxmlformats.org/officeDocument/2006/relationships/hyperlink" Target="https://doi.org/10.36571/ajsp7232"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61506/01.00306" TargetMode="External"/><Relationship Id="rId23" Type="http://schemas.openxmlformats.org/officeDocument/2006/relationships/hyperlink" Target="https://www.nber.org/papers/w33315" TargetMode="External"/><Relationship Id="rId28" Type="http://schemas.openxmlformats.org/officeDocument/2006/relationships/hyperlink" Target="https://doi.org/10.3390/su15075952" TargetMode="External"/><Relationship Id="rId36" Type="http://schemas.openxmlformats.org/officeDocument/2006/relationships/fontTable" Target="fontTable.xml"/><Relationship Id="rId10" Type="http://schemas.openxmlformats.org/officeDocument/2006/relationships/hyperlink" Target="https://doi.org/10.14254/2071-789X.2022/15-1/18" TargetMode="External"/><Relationship Id="rId19" Type="http://schemas.openxmlformats.org/officeDocument/2006/relationships/hyperlink" Target="https://scholarworks.iupui.edu/bitstream/handle/1805/344/Gliem%26Gliem.pdf" TargetMode="External"/><Relationship Id="rId31" Type="http://schemas.openxmlformats.org/officeDocument/2006/relationships/hyperlink" Target="https://doi.org/10.52132/Ajrsp/v6.68.15" TargetMode="External"/><Relationship Id="rId4" Type="http://schemas.openxmlformats.org/officeDocument/2006/relationships/webSettings" Target="webSettings.xml"/><Relationship Id="rId9" Type="http://schemas.openxmlformats.org/officeDocument/2006/relationships/hyperlink" Target="https://doi.org/10.21203/rs.3.rs-668192/v1" TargetMode="External"/><Relationship Id="rId14" Type="http://schemas.openxmlformats.org/officeDocument/2006/relationships/hyperlink" Target="https://doi.org/10.47772/IJRISS.2024.8034355" TargetMode="External"/><Relationship Id="rId22" Type="http://schemas.openxmlformats.org/officeDocument/2006/relationships/hyperlink" Target="https://www.mckinsey.com/mgi" TargetMode="External"/><Relationship Id="rId27" Type="http://schemas.openxmlformats.org/officeDocument/2006/relationships/hyperlink" Target="https://doi.org/10.32725/acta.2024.008" TargetMode="External"/><Relationship Id="rId30" Type="http://schemas.openxmlformats.org/officeDocument/2006/relationships/hyperlink" Target="https://www.jstor.org/stable/10.2307/26985573" TargetMode="External"/><Relationship Id="rId35" Type="http://schemas.openxmlformats.org/officeDocument/2006/relationships/hyperlink" Target="https://www.ilo.org/" TargetMode="External"/><Relationship Id="rId8" Type="http://schemas.openxmlformats.org/officeDocument/2006/relationships/package" Target="embeddings/Microsoft_Excel_Worksheet.xlsx"/><Relationship Id="rId3"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2650</TotalTime>
  <Pages>60</Pages>
  <Words>18279</Words>
  <Characters>104195</Characters>
  <Application>Microsoft Office Word</Application>
  <DocSecurity>0</DocSecurity>
  <Lines>868</Lines>
  <Paragraphs>244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Murad Saad Safar AlShahrani</dc:creator>
  <cp:keywords/>
  <dc:description/>
  <cp:lastModifiedBy>Murad Saad Safar AlShahrani</cp:lastModifiedBy>
  <cp:revision>37</cp:revision>
  <dcterms:created xsi:type="dcterms:W3CDTF">2025-11-11T06:59:00Z</dcterms:created>
  <dcterms:modified xsi:type="dcterms:W3CDTF">2025-11-28T12:40:00Z</dcterms:modified>
</cp:coreProperties>
</file>