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507AD" w14:textId="77777777" w:rsidR="00A262DE" w:rsidRDefault="00DD6A15" w:rsidP="00A262DE">
      <w:pPr>
        <w:bidi/>
        <w:spacing w:line="360" w:lineRule="auto"/>
        <w:jc w:val="lowKashida"/>
        <w:rPr>
          <w:rFonts w:asciiTheme="majorBidi" w:hAnsiTheme="majorBidi" w:cstheme="majorBidi"/>
          <w:b/>
          <w:bCs/>
          <w:sz w:val="28"/>
          <w:szCs w:val="28"/>
          <w:rtl/>
          <w:lang w:bidi="ar-EG"/>
        </w:rPr>
      </w:pPr>
      <w:r w:rsidRPr="00DD6A15">
        <w:rPr>
          <w:rFonts w:ascii="Times New Roman" w:eastAsia="Times New Roman" w:hAnsi="Times New Roman" w:cs="Times New Roman"/>
          <w:noProof/>
          <w:kern w:val="0"/>
          <w:lang w:val="en-AE" w:eastAsia="en-AE"/>
          <w14:ligatures w14:val="none"/>
        </w:rPr>
        <w:drawing>
          <wp:anchor distT="0" distB="0" distL="114300" distR="114300" simplePos="0" relativeHeight="251658240" behindDoc="0" locked="0" layoutInCell="1" allowOverlap="1" wp14:anchorId="7043F181" wp14:editId="5BF64A82">
            <wp:simplePos x="0" y="0"/>
            <wp:positionH relativeFrom="margin">
              <wp:posOffset>4030980</wp:posOffset>
            </wp:positionH>
            <wp:positionV relativeFrom="paragraph">
              <wp:posOffset>411480</wp:posOffset>
            </wp:positionV>
            <wp:extent cx="1249680" cy="1203960"/>
            <wp:effectExtent l="0" t="0" r="7620" b="0"/>
            <wp:wrapSquare wrapText="bothSides"/>
            <wp:docPr id="1" name="Picture 1" descr="C:\Users\hp\Desktop\Randa\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Randa\images.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49680" cy="12039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43A9AB" w14:textId="3B7207E1" w:rsidR="00035065" w:rsidRPr="003E074C" w:rsidRDefault="00DD6A15" w:rsidP="00A262DE">
      <w:pPr>
        <w:bidi/>
        <w:spacing w:line="360" w:lineRule="auto"/>
        <w:jc w:val="lowKashida"/>
        <w:rPr>
          <w:rFonts w:asciiTheme="majorBidi" w:hAnsiTheme="majorBidi" w:cstheme="majorBidi"/>
          <w:b/>
          <w:bCs/>
          <w:sz w:val="28"/>
          <w:szCs w:val="28"/>
          <w:lang w:bidi="ar-EG"/>
        </w:rPr>
      </w:pPr>
      <w:r>
        <w:rPr>
          <w:rFonts w:ascii="Times New Roman" w:eastAsia="Times New Roman" w:hAnsi="Times New Roman" w:cs="Times New Roman"/>
          <w:kern w:val="0"/>
          <w:lang w:val="en-AE" w:eastAsia="en-AE"/>
          <w14:ligatures w14:val="none"/>
        </w:rPr>
        <w:br w:type="textWrapping" w:clear="all"/>
      </w:r>
    </w:p>
    <w:p w14:paraId="7C857D63" w14:textId="6DBEBE6B" w:rsidR="00035065" w:rsidRPr="003E074C" w:rsidRDefault="00055CA0" w:rsidP="00223040">
      <w:pPr>
        <w:bidi/>
        <w:spacing w:line="360" w:lineRule="auto"/>
        <w:jc w:val="lowKashida"/>
        <w:rPr>
          <w:rFonts w:asciiTheme="majorBidi" w:hAnsiTheme="majorBidi" w:cstheme="majorBidi"/>
          <w:b/>
          <w:bCs/>
          <w:sz w:val="28"/>
          <w:szCs w:val="28"/>
          <w:lang w:bidi="ar-AE"/>
        </w:rPr>
      </w:pPr>
      <w:r>
        <w:rPr>
          <w:rFonts w:asciiTheme="majorBidi" w:hAnsiTheme="majorBidi" w:cstheme="majorBidi" w:hint="cs"/>
          <w:b/>
          <w:bCs/>
          <w:sz w:val="28"/>
          <w:szCs w:val="28"/>
          <w:rtl/>
          <w:lang w:bidi="ar-AE"/>
        </w:rPr>
        <w:t>جامعة ميدأوشن</w:t>
      </w:r>
      <w:r w:rsidR="00DD6A15">
        <w:rPr>
          <w:rFonts w:asciiTheme="majorBidi" w:hAnsiTheme="majorBidi" w:cstheme="majorBidi" w:hint="cs"/>
          <w:b/>
          <w:bCs/>
          <w:sz w:val="28"/>
          <w:szCs w:val="28"/>
          <w:rtl/>
          <w:lang w:bidi="ar-AE"/>
        </w:rPr>
        <w:t xml:space="preserve">  </w:t>
      </w:r>
    </w:p>
    <w:p w14:paraId="2BA19FA5" w14:textId="29B58A34" w:rsidR="00035065" w:rsidRPr="003E074C" w:rsidRDefault="00055CA0" w:rsidP="00A262DE">
      <w:pPr>
        <w:bidi/>
        <w:spacing w:line="360" w:lineRule="auto"/>
        <w:jc w:val="lowKashida"/>
        <w:rPr>
          <w:rFonts w:asciiTheme="majorBidi" w:hAnsiTheme="majorBidi" w:cstheme="majorBidi"/>
          <w:b/>
          <w:bCs/>
          <w:sz w:val="28"/>
          <w:szCs w:val="28"/>
          <w:lang w:bidi="ar-EG"/>
        </w:rPr>
      </w:pPr>
      <w:r>
        <w:rPr>
          <w:rFonts w:asciiTheme="majorBidi" w:hAnsiTheme="majorBidi" w:cstheme="majorBidi" w:hint="cs"/>
          <w:b/>
          <w:bCs/>
          <w:sz w:val="28"/>
          <w:szCs w:val="28"/>
          <w:rtl/>
          <w:lang w:bidi="ar-EG"/>
        </w:rPr>
        <w:t>كلية الإدارة</w:t>
      </w:r>
    </w:p>
    <w:p w14:paraId="2EA55230" w14:textId="6BF33109" w:rsidR="00035065" w:rsidRPr="003E074C" w:rsidRDefault="00D32B44" w:rsidP="00223040">
      <w:pPr>
        <w:bidi/>
        <w:spacing w:line="360" w:lineRule="auto"/>
        <w:jc w:val="center"/>
        <w:rPr>
          <w:rFonts w:asciiTheme="majorBidi" w:hAnsiTheme="majorBidi" w:cstheme="majorBidi"/>
          <w:b/>
          <w:bCs/>
          <w:sz w:val="28"/>
          <w:szCs w:val="28"/>
          <w:lang w:bidi="ar-EG"/>
        </w:rPr>
      </w:pPr>
      <w:r w:rsidRPr="003E074C">
        <w:rPr>
          <w:rFonts w:asciiTheme="majorBidi" w:hAnsiTheme="majorBidi" w:cstheme="majorBidi"/>
          <w:b/>
          <w:bCs/>
          <w:sz w:val="28"/>
          <w:szCs w:val="28"/>
          <w:rtl/>
          <w:lang w:bidi="ar-EG"/>
        </w:rPr>
        <w:t>بحث بعنوان/</w:t>
      </w:r>
    </w:p>
    <w:p w14:paraId="7DB39F49" w14:textId="1630CE41" w:rsidR="009C514B" w:rsidRPr="003E074C" w:rsidRDefault="009C514B" w:rsidP="00223040">
      <w:pPr>
        <w:bidi/>
        <w:spacing w:line="360" w:lineRule="auto"/>
        <w:jc w:val="center"/>
        <w:rPr>
          <w:rFonts w:asciiTheme="majorBidi" w:hAnsiTheme="majorBidi" w:cstheme="majorBidi"/>
          <w:b/>
          <w:bCs/>
          <w:sz w:val="28"/>
          <w:szCs w:val="28"/>
          <w:lang w:bidi="ar-EG"/>
        </w:rPr>
      </w:pPr>
      <w:r w:rsidRPr="003E074C">
        <w:rPr>
          <w:rFonts w:asciiTheme="majorBidi" w:hAnsiTheme="majorBidi" w:cstheme="majorBidi"/>
          <w:b/>
          <w:bCs/>
          <w:sz w:val="28"/>
          <w:szCs w:val="28"/>
          <w:rtl/>
          <w:lang w:bidi="ar-EG"/>
        </w:rPr>
        <w:t>تحديات إدارة الموارد البشرية في الشركات الصغيرة</w:t>
      </w:r>
      <w:r w:rsidR="00DA521E">
        <w:rPr>
          <w:rFonts w:asciiTheme="majorBidi" w:hAnsiTheme="majorBidi" w:cstheme="majorBidi" w:hint="cs"/>
          <w:b/>
          <w:bCs/>
          <w:sz w:val="28"/>
          <w:szCs w:val="28"/>
          <w:rtl/>
          <w:lang w:bidi="ar-EG"/>
        </w:rPr>
        <w:t xml:space="preserve"> </w:t>
      </w:r>
      <w:r w:rsidRPr="003E074C">
        <w:rPr>
          <w:rFonts w:asciiTheme="majorBidi" w:hAnsiTheme="majorBidi" w:cstheme="majorBidi"/>
          <w:b/>
          <w:bCs/>
          <w:sz w:val="28"/>
          <w:szCs w:val="28"/>
          <w:rtl/>
          <w:lang w:bidi="ar-EG"/>
        </w:rPr>
        <w:t>والمتوسطة وسبل تطويرها لتحقيق الاستدامة التنظيمية</w:t>
      </w:r>
    </w:p>
    <w:p w14:paraId="6EF2C1A8" w14:textId="27744A7B" w:rsidR="009C514B" w:rsidRPr="003E074C" w:rsidRDefault="006719BC" w:rsidP="00A262DE">
      <w:pPr>
        <w:bidi/>
        <w:spacing w:line="360" w:lineRule="auto"/>
        <w:jc w:val="right"/>
        <w:rPr>
          <w:rFonts w:asciiTheme="majorBidi" w:hAnsiTheme="majorBidi" w:cstheme="majorBidi"/>
          <w:sz w:val="28"/>
          <w:szCs w:val="28"/>
          <w:lang w:bidi="ar-EG"/>
        </w:rPr>
      </w:pPr>
      <w:r>
        <w:rPr>
          <w:rFonts w:asciiTheme="majorBidi" w:hAnsiTheme="majorBidi" w:cstheme="majorBidi"/>
          <w:sz w:val="28"/>
          <w:szCs w:val="28"/>
          <w:lang w:bidi="ar-EG"/>
        </w:rPr>
        <w:t>HR M</w:t>
      </w:r>
      <w:r w:rsidR="003B41AC">
        <w:rPr>
          <w:rFonts w:asciiTheme="majorBidi" w:hAnsiTheme="majorBidi" w:cstheme="majorBidi"/>
          <w:sz w:val="28"/>
          <w:szCs w:val="28"/>
          <w:lang w:bidi="ar-EG"/>
        </w:rPr>
        <w:t>anagement Challenges in Small &amp; Medium Sized Enterprises &amp; Development Strategies for Achieving Organizational Sustainability</w:t>
      </w:r>
    </w:p>
    <w:p w14:paraId="657C906F" w14:textId="22FD30CE" w:rsidR="00D32B44" w:rsidRPr="003E074C" w:rsidRDefault="00D32B44" w:rsidP="00223040">
      <w:pPr>
        <w:bidi/>
        <w:spacing w:line="360" w:lineRule="auto"/>
        <w:jc w:val="center"/>
        <w:rPr>
          <w:rFonts w:asciiTheme="majorBidi" w:hAnsiTheme="majorBidi" w:cstheme="majorBidi"/>
          <w:b/>
          <w:bCs/>
          <w:sz w:val="28"/>
          <w:szCs w:val="28"/>
          <w:lang w:bidi="ar-EG"/>
        </w:rPr>
      </w:pPr>
      <w:r w:rsidRPr="003E074C">
        <w:rPr>
          <w:rFonts w:asciiTheme="majorBidi" w:hAnsiTheme="majorBidi" w:cstheme="majorBidi"/>
          <w:b/>
          <w:bCs/>
          <w:sz w:val="28"/>
          <w:szCs w:val="28"/>
          <w:rtl/>
          <w:lang w:bidi="ar-EG"/>
        </w:rPr>
        <w:t>اعداد الطالب</w:t>
      </w:r>
      <w:r w:rsidR="00055CA0">
        <w:rPr>
          <w:rFonts w:asciiTheme="majorBidi" w:hAnsiTheme="majorBidi" w:cstheme="majorBidi" w:hint="cs"/>
          <w:b/>
          <w:bCs/>
          <w:sz w:val="28"/>
          <w:szCs w:val="28"/>
          <w:rtl/>
          <w:lang w:bidi="ar-EG"/>
        </w:rPr>
        <w:t>ة</w:t>
      </w:r>
      <w:r w:rsidRPr="003E074C">
        <w:rPr>
          <w:rFonts w:asciiTheme="majorBidi" w:hAnsiTheme="majorBidi" w:cstheme="majorBidi"/>
          <w:b/>
          <w:bCs/>
          <w:sz w:val="28"/>
          <w:szCs w:val="28"/>
          <w:rtl/>
          <w:lang w:bidi="ar-EG"/>
        </w:rPr>
        <w:t>/</w:t>
      </w:r>
      <w:r w:rsidR="00055CA0">
        <w:rPr>
          <w:rFonts w:asciiTheme="majorBidi" w:hAnsiTheme="majorBidi" w:cstheme="majorBidi" w:hint="cs"/>
          <w:b/>
          <w:bCs/>
          <w:sz w:val="28"/>
          <w:szCs w:val="28"/>
          <w:rtl/>
          <w:lang w:bidi="ar-EG"/>
        </w:rPr>
        <w:t xml:space="preserve"> رندة إبراهيم عطيه</w:t>
      </w:r>
      <w:proofErr w:type="spellStart"/>
      <w:r w:rsidR="003B41AC">
        <w:rPr>
          <w:rFonts w:asciiTheme="majorBidi" w:hAnsiTheme="majorBidi" w:cstheme="majorBidi"/>
          <w:b/>
          <w:bCs/>
          <w:sz w:val="28"/>
          <w:szCs w:val="28"/>
          <w:lang w:bidi="ar-EG"/>
        </w:rPr>
        <w:t>Randa</w:t>
      </w:r>
      <w:proofErr w:type="spellEnd"/>
      <w:r w:rsidR="003B41AC">
        <w:rPr>
          <w:rFonts w:asciiTheme="majorBidi" w:hAnsiTheme="majorBidi" w:cstheme="majorBidi"/>
          <w:b/>
          <w:bCs/>
          <w:sz w:val="28"/>
          <w:szCs w:val="28"/>
          <w:lang w:bidi="ar-EG"/>
        </w:rPr>
        <w:t xml:space="preserve"> Ibrahim </w:t>
      </w:r>
      <w:proofErr w:type="spellStart"/>
      <w:r w:rsidR="003B41AC">
        <w:rPr>
          <w:rFonts w:asciiTheme="majorBidi" w:hAnsiTheme="majorBidi" w:cstheme="majorBidi"/>
          <w:b/>
          <w:bCs/>
          <w:sz w:val="28"/>
          <w:szCs w:val="28"/>
          <w:lang w:bidi="ar-EG"/>
        </w:rPr>
        <w:t>Attieh</w:t>
      </w:r>
      <w:proofErr w:type="spellEnd"/>
      <w:r w:rsidR="003B41AC">
        <w:rPr>
          <w:rFonts w:asciiTheme="majorBidi" w:hAnsiTheme="majorBidi" w:cstheme="majorBidi"/>
          <w:b/>
          <w:bCs/>
          <w:sz w:val="28"/>
          <w:szCs w:val="28"/>
          <w:lang w:bidi="ar-EG"/>
        </w:rPr>
        <w:t xml:space="preserve"> </w:t>
      </w:r>
    </w:p>
    <w:p w14:paraId="6C9675ED" w14:textId="09CB0317" w:rsidR="00D32B44" w:rsidRPr="003E074C" w:rsidRDefault="00D32B44" w:rsidP="00223040">
      <w:pPr>
        <w:bidi/>
        <w:spacing w:line="360" w:lineRule="auto"/>
        <w:jc w:val="center"/>
        <w:rPr>
          <w:rFonts w:asciiTheme="majorBidi" w:hAnsiTheme="majorBidi" w:cstheme="majorBidi"/>
          <w:b/>
          <w:bCs/>
          <w:sz w:val="28"/>
          <w:szCs w:val="28"/>
          <w:rtl/>
          <w:lang w:bidi="ar-EG"/>
        </w:rPr>
      </w:pPr>
      <w:r w:rsidRPr="003E074C">
        <w:rPr>
          <w:rFonts w:asciiTheme="majorBidi" w:hAnsiTheme="majorBidi" w:cstheme="majorBidi"/>
          <w:b/>
          <w:bCs/>
          <w:sz w:val="28"/>
          <w:szCs w:val="28"/>
          <w:rtl/>
          <w:lang w:bidi="ar-EG"/>
        </w:rPr>
        <w:t>رقم ال</w:t>
      </w:r>
      <w:r w:rsidR="00055CA0">
        <w:rPr>
          <w:rFonts w:asciiTheme="majorBidi" w:hAnsiTheme="majorBidi" w:cstheme="majorBidi" w:hint="cs"/>
          <w:b/>
          <w:bCs/>
          <w:sz w:val="28"/>
          <w:szCs w:val="28"/>
          <w:rtl/>
          <w:lang w:bidi="ar-EG"/>
        </w:rPr>
        <w:t>طالب :253002510</w:t>
      </w:r>
    </w:p>
    <w:p w14:paraId="71FC39E5" w14:textId="1D47B093" w:rsidR="009C514B" w:rsidRDefault="00434FEA" w:rsidP="00223040">
      <w:pPr>
        <w:bidi/>
        <w:spacing w:line="360" w:lineRule="auto"/>
        <w:jc w:val="center"/>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اشراف :</w:t>
      </w:r>
    </w:p>
    <w:p w14:paraId="624DC5DA" w14:textId="5B469FD3" w:rsidR="00434FEA" w:rsidRPr="00434FEA" w:rsidRDefault="00434FEA" w:rsidP="005136BF">
      <w:pPr>
        <w:spacing w:line="360" w:lineRule="auto"/>
        <w:jc w:val="right"/>
        <w:rPr>
          <w:rFonts w:asciiTheme="majorBidi" w:hAnsiTheme="majorBidi" w:cstheme="majorBidi"/>
          <w:b/>
          <w:bCs/>
          <w:sz w:val="28"/>
          <w:szCs w:val="28"/>
          <w:rtl/>
          <w:lang w:bidi="ar-EG"/>
        </w:rPr>
      </w:pPr>
      <w:r w:rsidRPr="00434FEA">
        <w:rPr>
          <w:rFonts w:asciiTheme="majorBidi" w:hAnsiTheme="majorBidi" w:cs="Times New Roman"/>
          <w:b/>
          <w:bCs/>
          <w:sz w:val="28"/>
          <w:szCs w:val="28"/>
          <w:rtl/>
          <w:lang w:bidi="ar-EG"/>
        </w:rPr>
        <w:t>د.الفيصل عبد الحميد</w:t>
      </w:r>
      <w:r w:rsidR="005136BF">
        <w:rPr>
          <w:rFonts w:asciiTheme="majorBidi" w:hAnsiTheme="majorBidi" w:cs="Times New Roman" w:hint="cs"/>
          <w:b/>
          <w:bCs/>
          <w:sz w:val="28"/>
          <w:szCs w:val="28"/>
          <w:rtl/>
          <w:lang w:bidi="ar-EG"/>
        </w:rPr>
        <w:t xml:space="preserve">                                                                        </w:t>
      </w:r>
      <w:r w:rsidRPr="00434FEA">
        <w:rPr>
          <w:rFonts w:asciiTheme="majorBidi" w:hAnsiTheme="majorBidi" w:cs="Times New Roman"/>
          <w:b/>
          <w:bCs/>
          <w:sz w:val="28"/>
          <w:szCs w:val="28"/>
          <w:rtl/>
          <w:lang w:bidi="ar-EG"/>
        </w:rPr>
        <w:t>د.فايز جراد</w:t>
      </w:r>
    </w:p>
    <w:p w14:paraId="74460DBC" w14:textId="72DE59B0" w:rsidR="009C514B" w:rsidRPr="003E074C" w:rsidRDefault="00B2629A" w:rsidP="00223040">
      <w:pPr>
        <w:bidi/>
        <w:spacing w:line="360" w:lineRule="auto"/>
        <w:jc w:val="center"/>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العام الجامعي : 2026</w:t>
      </w:r>
    </w:p>
    <w:p w14:paraId="328CA5D1" w14:textId="094FD4FA" w:rsidR="00DE12F0" w:rsidRDefault="00DE12F0" w:rsidP="00223040">
      <w:pPr>
        <w:bidi/>
        <w:spacing w:line="360" w:lineRule="auto"/>
        <w:jc w:val="center"/>
        <w:rPr>
          <w:rFonts w:asciiTheme="majorBidi" w:hAnsiTheme="majorBidi" w:cstheme="majorBidi"/>
          <w:b/>
          <w:bCs/>
          <w:sz w:val="28"/>
          <w:szCs w:val="28"/>
          <w:rtl/>
          <w:lang w:bidi="ar-EG"/>
        </w:rPr>
      </w:pPr>
    </w:p>
    <w:p w14:paraId="56AA1DBC" w14:textId="3F6E3952" w:rsidR="00223040" w:rsidRDefault="00223040" w:rsidP="00223040">
      <w:pPr>
        <w:bidi/>
        <w:spacing w:line="360" w:lineRule="auto"/>
        <w:jc w:val="center"/>
        <w:rPr>
          <w:rFonts w:asciiTheme="majorBidi" w:hAnsiTheme="majorBidi" w:cstheme="majorBidi"/>
          <w:b/>
          <w:bCs/>
          <w:sz w:val="28"/>
          <w:szCs w:val="28"/>
          <w:rtl/>
          <w:lang w:bidi="ar-EG"/>
        </w:rPr>
      </w:pPr>
    </w:p>
    <w:p w14:paraId="0299C633" w14:textId="77777777" w:rsidR="005136BF" w:rsidRDefault="005136BF" w:rsidP="005136BF">
      <w:pPr>
        <w:bidi/>
        <w:spacing w:line="360" w:lineRule="auto"/>
        <w:jc w:val="center"/>
        <w:rPr>
          <w:rFonts w:asciiTheme="majorBidi" w:hAnsiTheme="majorBidi" w:cstheme="majorBidi"/>
          <w:b/>
          <w:bCs/>
          <w:sz w:val="28"/>
          <w:szCs w:val="28"/>
          <w:rtl/>
          <w:lang w:bidi="ar-EG"/>
        </w:rPr>
      </w:pPr>
    </w:p>
    <w:p w14:paraId="398E4264" w14:textId="77777777" w:rsidR="00F67404" w:rsidRDefault="00F67404" w:rsidP="00223040">
      <w:pPr>
        <w:bidi/>
        <w:spacing w:line="360" w:lineRule="auto"/>
        <w:jc w:val="lowKashida"/>
        <w:rPr>
          <w:rFonts w:asciiTheme="majorBidi" w:hAnsiTheme="majorBidi" w:cstheme="majorBidi"/>
          <w:b/>
          <w:bCs/>
          <w:sz w:val="28"/>
          <w:szCs w:val="28"/>
          <w:rtl/>
          <w:lang w:bidi="ar-EG"/>
        </w:rPr>
      </w:pPr>
    </w:p>
    <w:p w14:paraId="1DC19998" w14:textId="77777777" w:rsidR="001D1F31" w:rsidRDefault="001D1F31" w:rsidP="001D1F31">
      <w:pPr>
        <w:bidi/>
        <w:spacing w:line="360" w:lineRule="auto"/>
        <w:jc w:val="lowKashida"/>
        <w:rPr>
          <w:rFonts w:asciiTheme="majorBidi" w:hAnsiTheme="majorBidi" w:cstheme="majorBidi"/>
          <w:b/>
          <w:bCs/>
          <w:sz w:val="28"/>
          <w:szCs w:val="28"/>
          <w:lang w:bidi="ar-EG"/>
        </w:rPr>
      </w:pPr>
    </w:p>
    <w:p w14:paraId="02C93302" w14:textId="7E97B9D8" w:rsidR="008858EA" w:rsidRDefault="00AE4DC6" w:rsidP="001D1F31">
      <w:pPr>
        <w:bidi/>
        <w:spacing w:line="360" w:lineRule="auto"/>
        <w:jc w:val="lowKashida"/>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حقوق الطباعة</w:t>
      </w:r>
    </w:p>
    <w:p w14:paraId="37CD068C" w14:textId="73CC647E" w:rsidR="00AE4DC6" w:rsidRDefault="00067620" w:rsidP="00E02AC5">
      <w:pPr>
        <w:bidi/>
        <w:spacing w:line="360" w:lineRule="auto"/>
        <w:jc w:val="lowKashida"/>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تعود حقوق الطباعة والنشر لهذا البحث إلى جامعة ميدأوشن مع مراعاة ماتسمح به الأنظمة والتعليمات.</w:t>
      </w:r>
    </w:p>
    <w:p w14:paraId="03383588" w14:textId="77777777" w:rsidR="00E02AC5" w:rsidRDefault="00E02AC5" w:rsidP="00E02AC5">
      <w:pPr>
        <w:bidi/>
        <w:spacing w:line="360" w:lineRule="auto"/>
        <w:jc w:val="lowKashida"/>
        <w:rPr>
          <w:rFonts w:asciiTheme="majorBidi" w:hAnsiTheme="majorBidi" w:cstheme="majorBidi"/>
          <w:b/>
          <w:bCs/>
          <w:sz w:val="28"/>
          <w:szCs w:val="28"/>
          <w:rtl/>
          <w:lang w:bidi="ar-EG"/>
        </w:rPr>
      </w:pPr>
    </w:p>
    <w:p w14:paraId="3AD9C28F" w14:textId="7DCF90F7" w:rsidR="00524891" w:rsidRDefault="00524891" w:rsidP="008858EA">
      <w:pPr>
        <w:bidi/>
        <w:spacing w:line="360" w:lineRule="auto"/>
        <w:jc w:val="lowKashida"/>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الملخص :</w:t>
      </w:r>
    </w:p>
    <w:p w14:paraId="345D4E13" w14:textId="77777777" w:rsidR="00FE21B3" w:rsidRDefault="00FE21B3" w:rsidP="00FE21B3">
      <w:pPr>
        <w:bidi/>
        <w:spacing w:line="360" w:lineRule="auto"/>
        <w:jc w:val="lowKashida"/>
        <w:rPr>
          <w:rFonts w:asciiTheme="majorBidi" w:hAnsiTheme="majorBidi" w:cstheme="majorBidi"/>
          <w:b/>
          <w:bCs/>
          <w:sz w:val="28"/>
          <w:szCs w:val="28"/>
          <w:rtl/>
          <w:lang w:bidi="ar-EG"/>
        </w:rPr>
      </w:pPr>
    </w:p>
    <w:p w14:paraId="54E76D29" w14:textId="27CD07F6" w:rsidR="007E4BBA" w:rsidRPr="007E4BBA" w:rsidRDefault="007E4BBA" w:rsidP="00223040">
      <w:pPr>
        <w:bidi/>
        <w:spacing w:line="360" w:lineRule="auto"/>
        <w:jc w:val="lowKashida"/>
        <w:rPr>
          <w:rFonts w:asciiTheme="majorBidi" w:hAnsiTheme="majorBidi" w:cstheme="majorBidi"/>
          <w:sz w:val="28"/>
          <w:szCs w:val="28"/>
          <w:lang w:bidi="ar-EG"/>
        </w:rPr>
      </w:pPr>
      <w:r w:rsidRPr="007E4BBA">
        <w:rPr>
          <w:rFonts w:asciiTheme="majorBidi" w:hAnsiTheme="majorBidi" w:cstheme="majorBidi"/>
          <w:sz w:val="28"/>
          <w:szCs w:val="28"/>
          <w:rtl/>
        </w:rPr>
        <w:t>هدفت هذه الدراسة إلى التعرف على أثر تطوير ممارسات إدارة الموارد البشرية الحديثة في تحقيق الاستدامة التنظيمية في الشركات الصغيرة والمتوسطة، من خلال دراسة ممارسات التوظيف، والتدريب، وتقييم الأداء، والحوافز، وبيان انعكاسها على البعدين الاقتصادي والاجتماعي للاستدامة التنظيمية، إلى جانب التعرف على أبرز التحديات التي تواجه إدارة الموارد البشرية، واختبار الفروق في تصورات أفراد العينة تبعاً لبعض المتغيرات الديموغرافية والتنظيمية</w:t>
      </w:r>
      <w:r w:rsidRPr="007E4BBA">
        <w:rPr>
          <w:rFonts w:asciiTheme="majorBidi" w:hAnsiTheme="majorBidi" w:cstheme="majorBidi"/>
          <w:sz w:val="28"/>
          <w:szCs w:val="28"/>
          <w:lang w:bidi="ar-EG"/>
        </w:rPr>
        <w:t>.</w:t>
      </w:r>
      <w:r>
        <w:rPr>
          <w:rFonts w:asciiTheme="majorBidi" w:hAnsiTheme="majorBidi" w:cstheme="majorBidi" w:hint="cs"/>
          <w:sz w:val="28"/>
          <w:szCs w:val="28"/>
          <w:rtl/>
          <w:lang w:bidi="ar-EG"/>
        </w:rPr>
        <w:t xml:space="preserve"> و</w:t>
      </w:r>
      <w:r w:rsidRPr="007E4BBA">
        <w:rPr>
          <w:rFonts w:asciiTheme="majorBidi" w:hAnsiTheme="majorBidi" w:cstheme="majorBidi"/>
          <w:sz w:val="28"/>
          <w:szCs w:val="28"/>
          <w:rtl/>
        </w:rPr>
        <w:t>اعتمدت الدراسة المنهج الوصفي التحليلي، واستخدمت الاستبانة أداةً رئيسية لجمع البيانات من عينة مكونة من (250) مشاركاً من المالكين والشركاء، والمديرين التنفيذيين، ومديري ومسؤولي الموارد البشرية في الشركات الصغيرة والمتوسطة، وتم تحليل البيانات باستخدام برنامج</w:t>
      </w:r>
      <w:r w:rsidRPr="007E4BBA">
        <w:rPr>
          <w:rFonts w:asciiTheme="majorBidi" w:hAnsiTheme="majorBidi" w:cstheme="majorBidi"/>
          <w:sz w:val="28"/>
          <w:szCs w:val="28"/>
          <w:lang w:bidi="ar-EG"/>
        </w:rPr>
        <w:t xml:space="preserve"> (SPSS) </w:t>
      </w:r>
      <w:r w:rsidRPr="007E4BBA">
        <w:rPr>
          <w:rFonts w:asciiTheme="majorBidi" w:hAnsiTheme="majorBidi" w:cstheme="majorBidi"/>
          <w:sz w:val="28"/>
          <w:szCs w:val="28"/>
          <w:rtl/>
        </w:rPr>
        <w:t>من خلال الأساليب الإحصائية الوصفية والاستدلالية المناسبة</w:t>
      </w:r>
      <w:r w:rsidRPr="007E4BBA">
        <w:rPr>
          <w:rFonts w:asciiTheme="majorBidi" w:hAnsiTheme="majorBidi" w:cstheme="majorBidi"/>
          <w:sz w:val="28"/>
          <w:szCs w:val="28"/>
          <w:lang w:bidi="ar-EG"/>
        </w:rPr>
        <w:t>.</w:t>
      </w:r>
    </w:p>
    <w:p w14:paraId="4D53A72B" w14:textId="77777777" w:rsidR="007E4BBA" w:rsidRPr="007E4BBA" w:rsidRDefault="007E4BBA" w:rsidP="00223040">
      <w:pPr>
        <w:bidi/>
        <w:spacing w:line="360" w:lineRule="auto"/>
        <w:jc w:val="lowKashida"/>
        <w:rPr>
          <w:rFonts w:asciiTheme="majorBidi" w:hAnsiTheme="majorBidi" w:cstheme="majorBidi"/>
          <w:sz w:val="28"/>
          <w:szCs w:val="28"/>
          <w:lang w:bidi="ar-EG"/>
        </w:rPr>
      </w:pPr>
      <w:r w:rsidRPr="007E4BBA">
        <w:rPr>
          <w:rFonts w:asciiTheme="majorBidi" w:hAnsiTheme="majorBidi" w:cstheme="majorBidi"/>
          <w:sz w:val="28"/>
          <w:szCs w:val="28"/>
          <w:rtl/>
        </w:rPr>
        <w:t>أظهرت نتائج الدراسة أن الشركات الصغيرة والمتوسطة تواجه عدداً من التحديات في إدارة الموارد البشرية بدرجة متوسطة تميل إلى الارتفاع، كان أبرزها التسرب الوظيفي، ومقاومة التغيير، وضعف البنية التحتية التكنولوجية، ونقص الكفاءات المتخصصة. وفي المقابل، بينت النتائج وجود مستوى مرتفع من تطبيق ممارسات الموارد البشرية الحديثة، ولا سيما في مجالات التدريب المستمر، وتقييم الأداء، والحوافز، واستخدام التكنولوجيا الحديثة في إدارة الموارد البشرية</w:t>
      </w:r>
      <w:r w:rsidRPr="007E4BBA">
        <w:rPr>
          <w:rFonts w:asciiTheme="majorBidi" w:hAnsiTheme="majorBidi" w:cstheme="majorBidi"/>
          <w:sz w:val="28"/>
          <w:szCs w:val="28"/>
          <w:lang w:bidi="ar-EG"/>
        </w:rPr>
        <w:t>.</w:t>
      </w:r>
    </w:p>
    <w:p w14:paraId="6169B0F5" w14:textId="34935B81" w:rsidR="007E4BBA" w:rsidRPr="007E4BBA" w:rsidRDefault="007E4BBA" w:rsidP="00223040">
      <w:pPr>
        <w:bidi/>
        <w:spacing w:line="360" w:lineRule="auto"/>
        <w:jc w:val="lowKashida"/>
        <w:rPr>
          <w:rFonts w:asciiTheme="majorBidi" w:hAnsiTheme="majorBidi" w:cstheme="majorBidi"/>
          <w:sz w:val="28"/>
          <w:szCs w:val="28"/>
          <w:lang w:bidi="ar-EG"/>
        </w:rPr>
      </w:pPr>
      <w:r w:rsidRPr="007E4BBA">
        <w:rPr>
          <w:rFonts w:asciiTheme="majorBidi" w:hAnsiTheme="majorBidi" w:cstheme="majorBidi"/>
          <w:sz w:val="28"/>
          <w:szCs w:val="28"/>
          <w:rtl/>
        </w:rPr>
        <w:t>كما كشفت النتائج عن تحقق البعدين الاقتصادي والاجتماعي للاستدامة التنظيمية بدرجة مرتفعة جداً، حيث أسهمت ممارسات الموارد البشرية في تعزيز الأداء المالي، وزيادة القدرة التنافسية، وخفض التكاليف التشغيلية، وتحسين الرضا الوظيفي، وتعزيز الانتماء المؤسسي، وتوفير بيئة عمل آمنة ومحفزة، ودعم المسؤولية الاجتماعية للشركات</w:t>
      </w:r>
      <w:r w:rsidRPr="007E4BBA">
        <w:rPr>
          <w:rFonts w:asciiTheme="majorBidi" w:hAnsiTheme="majorBidi" w:cstheme="majorBidi"/>
          <w:sz w:val="28"/>
          <w:szCs w:val="28"/>
          <w:lang w:bidi="ar-EG"/>
        </w:rPr>
        <w:t>.</w:t>
      </w:r>
      <w:r>
        <w:rPr>
          <w:rFonts w:asciiTheme="majorBidi" w:hAnsiTheme="majorBidi" w:cstheme="majorBidi" w:hint="cs"/>
          <w:sz w:val="28"/>
          <w:szCs w:val="28"/>
          <w:rtl/>
          <w:lang w:bidi="ar-EG"/>
        </w:rPr>
        <w:t xml:space="preserve"> </w:t>
      </w:r>
      <w:r w:rsidRPr="007E4BBA">
        <w:rPr>
          <w:rFonts w:asciiTheme="majorBidi" w:hAnsiTheme="majorBidi" w:cstheme="majorBidi"/>
          <w:sz w:val="28"/>
          <w:szCs w:val="28"/>
          <w:rtl/>
        </w:rPr>
        <w:t xml:space="preserve">وخلصت الدراسة إلى أن تطوير ممارسات إدارة الموارد البشرية يمثل أحد العوامل الاستراتيجية الداعمة لتحقيق الاستدامة التنظيمية في الشركات الصغيرة والمتوسطة، لما له من دور </w:t>
      </w:r>
      <w:r w:rsidRPr="007E4BBA">
        <w:rPr>
          <w:rFonts w:asciiTheme="majorBidi" w:hAnsiTheme="majorBidi" w:cstheme="majorBidi"/>
          <w:sz w:val="28"/>
          <w:szCs w:val="28"/>
          <w:rtl/>
        </w:rPr>
        <w:lastRenderedPageBreak/>
        <w:t>في رفع كفاءة الأداء المؤسسي، وتعزيز الميزة التنافسية، وتحقيق التنمية المستدامة. وفي ضوء ذلك أوصت الدراسة بزيادة الاستثمار في التدريب والتطوير، وتحديث أنظمة تقييم الأداء والحوافز، وتعزيز التحول الرقمي في إدارة الموارد البشرية، وتطوير سياسات فعالة للاحتفاظ بالكفاءات، ونشر ثقافة تنظيمية داعمة للابتكار والتعلم المستمر، بما يسهم في تعزيز الاستدامة التنظيمية وتحسين أداء الشركات الصغيرة والمتوسطة</w:t>
      </w:r>
      <w:r w:rsidRPr="007E4BBA">
        <w:rPr>
          <w:rFonts w:asciiTheme="majorBidi" w:hAnsiTheme="majorBidi" w:cstheme="majorBidi"/>
          <w:sz w:val="28"/>
          <w:szCs w:val="28"/>
          <w:lang w:bidi="ar-EG"/>
        </w:rPr>
        <w:t>.</w:t>
      </w:r>
    </w:p>
    <w:p w14:paraId="71FC826A" w14:textId="77777777" w:rsidR="00FE21B3" w:rsidRDefault="007E4BBA" w:rsidP="00223040">
      <w:pPr>
        <w:bidi/>
        <w:spacing w:line="360" w:lineRule="auto"/>
        <w:jc w:val="lowKashida"/>
        <w:rPr>
          <w:rFonts w:asciiTheme="majorBidi" w:hAnsiTheme="majorBidi" w:cstheme="majorBidi"/>
          <w:b/>
          <w:bCs/>
          <w:sz w:val="28"/>
          <w:szCs w:val="28"/>
          <w:rtl/>
        </w:rPr>
      </w:pPr>
      <w:r w:rsidRPr="007E4BBA">
        <w:rPr>
          <w:rFonts w:asciiTheme="majorBidi" w:hAnsiTheme="majorBidi" w:cstheme="majorBidi"/>
          <w:b/>
          <w:bCs/>
          <w:sz w:val="28"/>
          <w:szCs w:val="28"/>
          <w:rtl/>
        </w:rPr>
        <w:t>الكلمات المفتاحية</w:t>
      </w:r>
    </w:p>
    <w:p w14:paraId="50589942" w14:textId="7A88ED17" w:rsidR="00524891" w:rsidRDefault="007E4BBA" w:rsidP="00FE21B3">
      <w:pPr>
        <w:bidi/>
        <w:spacing w:line="360" w:lineRule="auto"/>
        <w:jc w:val="lowKashida"/>
        <w:rPr>
          <w:rFonts w:asciiTheme="majorBidi" w:hAnsiTheme="majorBidi" w:cstheme="majorBidi"/>
          <w:sz w:val="28"/>
          <w:szCs w:val="28"/>
          <w:rtl/>
        </w:rPr>
      </w:pPr>
      <w:r w:rsidRPr="007E4BBA">
        <w:rPr>
          <w:rFonts w:asciiTheme="majorBidi" w:hAnsiTheme="majorBidi" w:cstheme="majorBidi"/>
          <w:b/>
          <w:bCs/>
          <w:sz w:val="28"/>
          <w:szCs w:val="28"/>
        </w:rPr>
        <w:t>:</w:t>
      </w:r>
      <w:r w:rsidRPr="007E4BBA">
        <w:rPr>
          <w:rFonts w:asciiTheme="majorBidi" w:hAnsiTheme="majorBidi" w:cstheme="majorBidi"/>
          <w:sz w:val="28"/>
          <w:szCs w:val="28"/>
        </w:rPr>
        <w:t xml:space="preserve"> </w:t>
      </w:r>
      <w:r w:rsidRPr="007E4BBA">
        <w:rPr>
          <w:rFonts w:asciiTheme="majorBidi" w:hAnsiTheme="majorBidi" w:cstheme="majorBidi"/>
          <w:sz w:val="28"/>
          <w:szCs w:val="28"/>
          <w:rtl/>
        </w:rPr>
        <w:t>إدارة الموارد البشرية الحديثة، ممارسات الموارد البشرية، الاستدامة التنظيمية</w:t>
      </w:r>
      <w:r w:rsidRPr="007E4BBA">
        <w:rPr>
          <w:rFonts w:asciiTheme="majorBidi" w:hAnsiTheme="majorBidi" w:cstheme="majorBidi" w:hint="cs"/>
          <w:sz w:val="28"/>
          <w:szCs w:val="28"/>
          <w:rtl/>
        </w:rPr>
        <w:t>.</w:t>
      </w:r>
    </w:p>
    <w:p w14:paraId="45A4BA0A" w14:textId="77777777" w:rsidR="007E4BBA" w:rsidRDefault="007E4BBA" w:rsidP="00223040">
      <w:pPr>
        <w:spacing w:line="360" w:lineRule="auto"/>
        <w:jc w:val="lowKashida"/>
        <w:rPr>
          <w:rFonts w:asciiTheme="majorBidi" w:hAnsiTheme="majorBidi" w:cstheme="majorBidi"/>
          <w:rtl/>
        </w:rPr>
      </w:pPr>
      <w:r w:rsidRPr="007E4BBA">
        <w:rPr>
          <w:rFonts w:asciiTheme="majorBidi" w:hAnsiTheme="majorBidi" w:cstheme="majorBidi"/>
        </w:rPr>
        <w:t xml:space="preserve">Abstract: </w:t>
      </w:r>
    </w:p>
    <w:p w14:paraId="53D53D5E" w14:textId="5B81E181" w:rsidR="007E4BBA" w:rsidRPr="007E4BBA" w:rsidRDefault="007E4BBA" w:rsidP="00223040">
      <w:pPr>
        <w:spacing w:line="360" w:lineRule="auto"/>
        <w:jc w:val="lowKashida"/>
        <w:rPr>
          <w:rFonts w:asciiTheme="majorBidi" w:hAnsiTheme="majorBidi" w:cstheme="majorBidi"/>
        </w:rPr>
      </w:pPr>
      <w:r w:rsidRPr="007E4BBA">
        <w:rPr>
          <w:rFonts w:asciiTheme="majorBidi" w:hAnsiTheme="majorBidi" w:cstheme="majorBidi"/>
        </w:rPr>
        <w:t>This study aimed to identify the impact of developing modern human resource management practices on achieving organizational sustainability in small and medium-sized enterprises (SMEs). It examined recruitment, training, performance evaluation, and incentive practices, and their impact on the economic and social dimensions of organizational sustainability. The study also aimed to identify the most prominent challenges facing human resource management and to test differences in the perceptions of the sample group based on certain demographic and organizational variables. The study adopted a descriptive-analytical approach and used a questionnaire as the primary data collection tool. The sample consisted of 250 participants, including owners, partners, executives, and human resource managers and officers in SMEs. The data were analyzed using SPSS software with appropriate descriptive and inferential statistical methods.</w:t>
      </w:r>
    </w:p>
    <w:p w14:paraId="3B04A461" w14:textId="20B503D5" w:rsidR="007E4BBA" w:rsidRPr="007E4BBA" w:rsidRDefault="007E4BBA" w:rsidP="00223040">
      <w:pPr>
        <w:spacing w:line="360" w:lineRule="auto"/>
        <w:jc w:val="lowKashida"/>
        <w:rPr>
          <w:rFonts w:asciiTheme="majorBidi" w:hAnsiTheme="majorBidi" w:cstheme="majorBidi"/>
        </w:rPr>
      </w:pPr>
      <w:r w:rsidRPr="007E4BBA">
        <w:rPr>
          <w:rFonts w:asciiTheme="majorBidi" w:hAnsiTheme="majorBidi" w:cstheme="majorBidi"/>
        </w:rPr>
        <w:t>The results of the study showed that SMEs face a number of human resource management challenges to a moderate degree, tending towards high. The most prominent of these challenges were employee turnover, resistance to change, weak technological infrastructure, and a shortage of specialized skills. Conversely, the results showed a high level of application of modern human resource practices, particularly in the areas of continuous training, performance appraisal, incentives, and the use of modern technology in human resource management.</w:t>
      </w:r>
    </w:p>
    <w:p w14:paraId="2328BA8E" w14:textId="74B04813" w:rsidR="007E4BBA" w:rsidRPr="007E4BBA" w:rsidRDefault="007E4BBA" w:rsidP="00223040">
      <w:pPr>
        <w:spacing w:line="360" w:lineRule="auto"/>
        <w:jc w:val="lowKashida"/>
        <w:rPr>
          <w:rFonts w:asciiTheme="majorBidi" w:hAnsiTheme="majorBidi" w:cstheme="majorBidi"/>
        </w:rPr>
      </w:pPr>
      <w:r w:rsidRPr="007E4BBA">
        <w:rPr>
          <w:rFonts w:asciiTheme="majorBidi" w:hAnsiTheme="majorBidi" w:cstheme="majorBidi"/>
        </w:rPr>
        <w:t xml:space="preserve">The results also revealed a very high degree of achievement of the economic and social dimensions of organizational sustainability. Human resource practices contributed to enhancing financial performance, increasing competitiveness, reducing operating costs, improving job satisfaction, </w:t>
      </w:r>
      <w:r w:rsidRPr="007E4BBA">
        <w:rPr>
          <w:rFonts w:asciiTheme="majorBidi" w:hAnsiTheme="majorBidi" w:cstheme="majorBidi"/>
        </w:rPr>
        <w:lastRenderedPageBreak/>
        <w:t>strengthening organizational loyalty, providing a safe and motivating work environment, and supporting corporate social responsibility. The study concluded that developing human resource management practices is a strategic factor supporting the achievement of organizational sustainability in small and medium-sized enterprises (SMEs), given its role in raising the efficiency of organizational performance, enhancing competitive advantage, and achieving sustainable development. In light of this, the study recommended increasing investment in training and development, updating performance appraisal and incentive systems, promoting digital transformation in human resource management, developing effective policies for talent retention, and disseminating an organizational culture that supports innovation and continuous learning, all of which contribute to strengthening organizational sustainability and improving the performance of SMEs.</w:t>
      </w:r>
    </w:p>
    <w:p w14:paraId="254C1C70" w14:textId="77777777" w:rsidR="00FE21B3" w:rsidRDefault="007E4BBA" w:rsidP="00223040">
      <w:pPr>
        <w:spacing w:line="360" w:lineRule="auto"/>
        <w:jc w:val="lowKashida"/>
        <w:rPr>
          <w:rFonts w:asciiTheme="majorBidi" w:hAnsiTheme="majorBidi" w:cstheme="majorBidi"/>
          <w:rtl/>
        </w:rPr>
      </w:pPr>
      <w:r w:rsidRPr="007E4BBA">
        <w:rPr>
          <w:rFonts w:asciiTheme="majorBidi" w:hAnsiTheme="majorBidi" w:cstheme="majorBidi"/>
        </w:rPr>
        <w:t>Keywords:</w:t>
      </w:r>
    </w:p>
    <w:p w14:paraId="513F7904" w14:textId="7F240E78" w:rsidR="007E4BBA" w:rsidRDefault="007E4BBA" w:rsidP="00223040">
      <w:pPr>
        <w:spacing w:line="360" w:lineRule="auto"/>
        <w:jc w:val="lowKashida"/>
        <w:rPr>
          <w:rFonts w:asciiTheme="majorBidi" w:hAnsiTheme="majorBidi" w:cstheme="majorBidi"/>
          <w:rtl/>
        </w:rPr>
      </w:pPr>
      <w:r w:rsidRPr="007E4BBA">
        <w:rPr>
          <w:rFonts w:asciiTheme="majorBidi" w:hAnsiTheme="majorBidi" w:cstheme="majorBidi"/>
        </w:rPr>
        <w:t xml:space="preserve"> Modern human resource management, human resource practices, organizational sustainability.</w:t>
      </w:r>
    </w:p>
    <w:p w14:paraId="735BD795" w14:textId="341BC31D" w:rsidR="003225AC" w:rsidRDefault="003225AC" w:rsidP="00223040">
      <w:pPr>
        <w:spacing w:line="360" w:lineRule="auto"/>
        <w:jc w:val="lowKashida"/>
        <w:rPr>
          <w:rFonts w:asciiTheme="majorBidi" w:hAnsiTheme="majorBidi" w:cstheme="majorBidi"/>
          <w:rtl/>
        </w:rPr>
      </w:pPr>
    </w:p>
    <w:p w14:paraId="2818FCCA" w14:textId="61A68F46" w:rsidR="00223040" w:rsidRDefault="00223040" w:rsidP="00223040">
      <w:pPr>
        <w:spacing w:line="360" w:lineRule="auto"/>
        <w:jc w:val="lowKashida"/>
        <w:rPr>
          <w:rFonts w:asciiTheme="majorBidi" w:hAnsiTheme="majorBidi" w:cstheme="majorBidi"/>
          <w:rtl/>
        </w:rPr>
      </w:pPr>
    </w:p>
    <w:p w14:paraId="4DD34B9E" w14:textId="3E08C869" w:rsidR="00223040" w:rsidRDefault="00223040" w:rsidP="00223040">
      <w:pPr>
        <w:spacing w:line="360" w:lineRule="auto"/>
        <w:jc w:val="lowKashida"/>
        <w:rPr>
          <w:rFonts w:asciiTheme="majorBidi" w:hAnsiTheme="majorBidi" w:cstheme="majorBidi"/>
          <w:rtl/>
        </w:rPr>
      </w:pPr>
    </w:p>
    <w:p w14:paraId="71FD4014" w14:textId="3B0DE411" w:rsidR="00223040" w:rsidRDefault="00223040" w:rsidP="00223040">
      <w:pPr>
        <w:spacing w:line="360" w:lineRule="auto"/>
        <w:jc w:val="lowKashida"/>
        <w:rPr>
          <w:rFonts w:asciiTheme="majorBidi" w:hAnsiTheme="majorBidi" w:cstheme="majorBidi"/>
          <w:rtl/>
        </w:rPr>
      </w:pPr>
    </w:p>
    <w:p w14:paraId="1EF336A5" w14:textId="738422F1" w:rsidR="00E02AC5" w:rsidRDefault="00E02AC5" w:rsidP="00223040">
      <w:pPr>
        <w:spacing w:line="360" w:lineRule="auto"/>
        <w:jc w:val="lowKashida"/>
        <w:rPr>
          <w:rFonts w:asciiTheme="majorBidi" w:hAnsiTheme="majorBidi" w:cstheme="majorBidi"/>
          <w:rtl/>
        </w:rPr>
      </w:pPr>
    </w:p>
    <w:p w14:paraId="2F3D70F0" w14:textId="6322648D" w:rsidR="00E02AC5" w:rsidRDefault="00E02AC5" w:rsidP="00223040">
      <w:pPr>
        <w:spacing w:line="360" w:lineRule="auto"/>
        <w:jc w:val="lowKashida"/>
        <w:rPr>
          <w:rFonts w:asciiTheme="majorBidi" w:hAnsiTheme="majorBidi" w:cstheme="majorBidi"/>
          <w:rtl/>
        </w:rPr>
      </w:pPr>
    </w:p>
    <w:p w14:paraId="39786C5C" w14:textId="5BE1D7EB" w:rsidR="00E02AC5" w:rsidRDefault="00E02AC5" w:rsidP="00223040">
      <w:pPr>
        <w:spacing w:line="360" w:lineRule="auto"/>
        <w:jc w:val="lowKashida"/>
        <w:rPr>
          <w:rFonts w:asciiTheme="majorBidi" w:hAnsiTheme="majorBidi" w:cstheme="majorBidi"/>
          <w:rtl/>
        </w:rPr>
      </w:pPr>
    </w:p>
    <w:p w14:paraId="02252BB1" w14:textId="6709C631" w:rsidR="00E02AC5" w:rsidRDefault="00E02AC5" w:rsidP="00223040">
      <w:pPr>
        <w:spacing w:line="360" w:lineRule="auto"/>
        <w:jc w:val="lowKashida"/>
        <w:rPr>
          <w:rFonts w:asciiTheme="majorBidi" w:hAnsiTheme="majorBidi" w:cstheme="majorBidi"/>
          <w:rtl/>
        </w:rPr>
      </w:pPr>
    </w:p>
    <w:p w14:paraId="7D053C09" w14:textId="4CDD2E3D" w:rsidR="00E02AC5" w:rsidRDefault="00E02AC5" w:rsidP="00223040">
      <w:pPr>
        <w:spacing w:line="360" w:lineRule="auto"/>
        <w:jc w:val="lowKashida"/>
        <w:rPr>
          <w:rFonts w:asciiTheme="majorBidi" w:hAnsiTheme="majorBidi" w:cstheme="majorBidi"/>
          <w:rtl/>
        </w:rPr>
      </w:pPr>
    </w:p>
    <w:p w14:paraId="5C43B57F" w14:textId="2C96B316" w:rsidR="00E02AC5" w:rsidRDefault="00E02AC5" w:rsidP="00223040">
      <w:pPr>
        <w:spacing w:line="360" w:lineRule="auto"/>
        <w:jc w:val="lowKashida"/>
        <w:rPr>
          <w:rFonts w:asciiTheme="majorBidi" w:hAnsiTheme="majorBidi" w:cstheme="majorBidi"/>
          <w:rtl/>
        </w:rPr>
      </w:pPr>
    </w:p>
    <w:p w14:paraId="2C6126B0" w14:textId="261603A8" w:rsidR="00E02AC5" w:rsidRDefault="00E02AC5" w:rsidP="00223040">
      <w:pPr>
        <w:spacing w:line="360" w:lineRule="auto"/>
        <w:jc w:val="lowKashida"/>
        <w:rPr>
          <w:rFonts w:asciiTheme="majorBidi" w:hAnsiTheme="majorBidi" w:cstheme="majorBidi"/>
          <w:rtl/>
        </w:rPr>
      </w:pPr>
    </w:p>
    <w:p w14:paraId="35971614" w14:textId="0036D323" w:rsidR="00E02AC5" w:rsidRDefault="00E02AC5" w:rsidP="00223040">
      <w:pPr>
        <w:spacing w:line="360" w:lineRule="auto"/>
        <w:jc w:val="lowKashida"/>
        <w:rPr>
          <w:rFonts w:asciiTheme="majorBidi" w:hAnsiTheme="majorBidi" w:cstheme="majorBidi"/>
          <w:rtl/>
        </w:rPr>
      </w:pPr>
    </w:p>
    <w:p w14:paraId="0FC0FAC5" w14:textId="7961195A" w:rsidR="00E02AC5" w:rsidRDefault="00E02AC5" w:rsidP="00223040">
      <w:pPr>
        <w:spacing w:line="360" w:lineRule="auto"/>
        <w:jc w:val="lowKashida"/>
        <w:rPr>
          <w:rFonts w:asciiTheme="majorBidi" w:hAnsiTheme="majorBidi" w:cstheme="majorBidi"/>
          <w:rtl/>
        </w:rPr>
      </w:pPr>
    </w:p>
    <w:p w14:paraId="1D167DF8" w14:textId="02EB58B5" w:rsidR="00E02AC5" w:rsidRDefault="00E02AC5" w:rsidP="00223040">
      <w:pPr>
        <w:spacing w:line="360" w:lineRule="auto"/>
        <w:jc w:val="lowKashida"/>
        <w:rPr>
          <w:rFonts w:asciiTheme="majorBidi" w:hAnsiTheme="majorBidi" w:cstheme="majorBidi"/>
          <w:rtl/>
        </w:rPr>
      </w:pPr>
    </w:p>
    <w:p w14:paraId="19B6C16B" w14:textId="408F8CC6" w:rsidR="00E02AC5" w:rsidRDefault="00E02AC5" w:rsidP="00223040">
      <w:pPr>
        <w:spacing w:line="360" w:lineRule="auto"/>
        <w:jc w:val="lowKashida"/>
        <w:rPr>
          <w:rFonts w:asciiTheme="majorBidi" w:hAnsiTheme="majorBidi" w:cstheme="majorBidi"/>
          <w:rtl/>
        </w:rPr>
      </w:pPr>
    </w:p>
    <w:p w14:paraId="68297736" w14:textId="77777777" w:rsidR="00E02AC5" w:rsidRDefault="00E02AC5" w:rsidP="00E02AC5">
      <w:pPr>
        <w:bidi/>
        <w:spacing w:line="360" w:lineRule="auto"/>
        <w:jc w:val="lowKashida"/>
        <w:rPr>
          <w:rFonts w:asciiTheme="majorBidi" w:hAnsiTheme="majorBidi" w:cstheme="majorBidi"/>
          <w:b/>
          <w:bCs/>
          <w:sz w:val="28"/>
          <w:szCs w:val="28"/>
          <w:rtl/>
          <w:lang w:bidi="ar-AE"/>
        </w:rPr>
      </w:pPr>
      <w:r>
        <w:rPr>
          <w:rFonts w:asciiTheme="majorBidi" w:hAnsiTheme="majorBidi" w:cstheme="majorBidi" w:hint="cs"/>
          <w:b/>
          <w:bCs/>
          <w:sz w:val="28"/>
          <w:szCs w:val="28"/>
          <w:rtl/>
          <w:lang w:bidi="ar-AE"/>
        </w:rPr>
        <w:t>الشكر والتقدير :</w:t>
      </w:r>
    </w:p>
    <w:p w14:paraId="19CF3E11" w14:textId="77777777" w:rsidR="00E02AC5" w:rsidRDefault="00E02AC5" w:rsidP="00E02AC5">
      <w:pPr>
        <w:bidi/>
        <w:spacing w:line="360" w:lineRule="auto"/>
        <w:jc w:val="lowKashida"/>
        <w:rPr>
          <w:rFonts w:asciiTheme="majorBidi" w:hAnsiTheme="majorBidi" w:cstheme="majorBidi"/>
          <w:b/>
          <w:bCs/>
          <w:sz w:val="28"/>
          <w:szCs w:val="28"/>
          <w:rtl/>
          <w:lang w:bidi="ar-AE"/>
        </w:rPr>
      </w:pPr>
      <w:r>
        <w:rPr>
          <w:rFonts w:asciiTheme="majorBidi" w:hAnsiTheme="majorBidi" w:cstheme="majorBidi" w:hint="cs"/>
          <w:b/>
          <w:bCs/>
          <w:sz w:val="28"/>
          <w:szCs w:val="28"/>
          <w:rtl/>
          <w:lang w:bidi="ar-AE"/>
        </w:rPr>
        <w:t>الحمدلله دائما وأبدا والحمدلله اللذي أعانني على الدراسة وكتابة البحث والحمدلله اللذي بنعمته تتم الصالحات .</w:t>
      </w:r>
    </w:p>
    <w:p w14:paraId="3E8CD7C9" w14:textId="77777777" w:rsidR="00E02AC5" w:rsidRDefault="00E02AC5" w:rsidP="00E02AC5">
      <w:pPr>
        <w:bidi/>
        <w:spacing w:line="360" w:lineRule="auto"/>
        <w:jc w:val="lowKashida"/>
        <w:rPr>
          <w:rFonts w:asciiTheme="majorBidi" w:hAnsiTheme="majorBidi" w:cstheme="majorBidi"/>
          <w:b/>
          <w:bCs/>
          <w:sz w:val="28"/>
          <w:szCs w:val="28"/>
          <w:rtl/>
          <w:lang w:bidi="ar-AE"/>
        </w:rPr>
      </w:pPr>
      <w:r>
        <w:rPr>
          <w:rFonts w:asciiTheme="majorBidi" w:hAnsiTheme="majorBidi" w:cstheme="majorBidi" w:hint="cs"/>
          <w:b/>
          <w:bCs/>
          <w:sz w:val="28"/>
          <w:szCs w:val="28"/>
          <w:rtl/>
          <w:lang w:bidi="ar-AE"/>
        </w:rPr>
        <w:t>أتوجه ب خالص الشكر والتقدير إلى جامعة ميدأوشن ممثلة ب إدارتها أعضاء هيئة التدريس التي أسهمت بتوفير بيئة تعليمية مميزة وأشكرعلى وجه الخصوص الأساتذة الأفاضل اللذين ساهمو في شرح وفير للمادة العلمية مع إضافة خبراتهم وخلاصة تجاربهم لدعم مسيرتنا الأكاديمية فجزاهم الله خير الجزاء لتوجيهاتهم القيمة وملاحظاتهم الدقيقة .</w:t>
      </w:r>
    </w:p>
    <w:p w14:paraId="3C3F0A0B" w14:textId="77777777" w:rsidR="00E02AC5" w:rsidRDefault="00E02AC5" w:rsidP="00E02AC5">
      <w:pPr>
        <w:bidi/>
        <w:spacing w:line="360" w:lineRule="auto"/>
        <w:jc w:val="lowKashida"/>
        <w:rPr>
          <w:rFonts w:asciiTheme="majorBidi" w:hAnsiTheme="majorBidi" w:cstheme="majorBidi"/>
          <w:b/>
          <w:bCs/>
          <w:sz w:val="28"/>
          <w:szCs w:val="28"/>
          <w:rtl/>
          <w:lang w:bidi="ar-AE"/>
        </w:rPr>
      </w:pPr>
      <w:r>
        <w:rPr>
          <w:rFonts w:asciiTheme="majorBidi" w:hAnsiTheme="majorBidi" w:cstheme="majorBidi" w:hint="cs"/>
          <w:b/>
          <w:bCs/>
          <w:sz w:val="28"/>
          <w:szCs w:val="28"/>
          <w:rtl/>
          <w:lang w:bidi="ar-AE"/>
        </w:rPr>
        <w:t xml:space="preserve">وأتمنى أن يسهم البحث في تقديم النصح والدعم والمساعدة وأن ينفع به الآخرين . </w:t>
      </w:r>
    </w:p>
    <w:p w14:paraId="59712189" w14:textId="217E0B1F" w:rsidR="00E02AC5" w:rsidRDefault="00E02AC5" w:rsidP="00E02AC5">
      <w:pPr>
        <w:bidi/>
        <w:spacing w:line="360" w:lineRule="auto"/>
        <w:jc w:val="lowKashida"/>
        <w:rPr>
          <w:rFonts w:asciiTheme="majorBidi" w:hAnsiTheme="majorBidi" w:cstheme="majorBidi"/>
          <w:b/>
          <w:bCs/>
          <w:sz w:val="28"/>
          <w:szCs w:val="28"/>
          <w:rtl/>
          <w:lang w:bidi="ar-AE"/>
        </w:rPr>
      </w:pPr>
      <w:r>
        <w:rPr>
          <w:rFonts w:asciiTheme="majorBidi" w:hAnsiTheme="majorBidi" w:cstheme="majorBidi" w:hint="cs"/>
          <w:b/>
          <w:bCs/>
          <w:sz w:val="28"/>
          <w:szCs w:val="28"/>
          <w:rtl/>
          <w:lang w:bidi="ar-AE"/>
        </w:rPr>
        <w:t>وجاء اختيار هذا العنوان للبحث من خبرتي العملية في العمل بشركات صغيرة ومتوسطة واطلعت عن قرب على بيئة العمل والتحديات التي تواجه الإدارة والموظفين ومن هذا المنطلق كان هذا البحث لتقديم نتائج وتوصيات للمساهمة برضا الموظفين اللذي يعد من العوامل الأساسية التي تؤثر في الإنتاجية والاستقرار الوظيفي ودعم الإدارة لتبني سياسات أكثر فاعلية لتحسين بيئة عمل الموظفين مما يسهم إبجابا تحقيق أهداف المؤسسة  .</w:t>
      </w:r>
    </w:p>
    <w:p w14:paraId="5E18600B" w14:textId="77777777" w:rsidR="00E02AC5" w:rsidRDefault="00E02AC5" w:rsidP="00223040">
      <w:pPr>
        <w:spacing w:line="360" w:lineRule="auto"/>
        <w:jc w:val="lowKashida"/>
        <w:rPr>
          <w:rFonts w:asciiTheme="majorBidi" w:hAnsiTheme="majorBidi" w:cstheme="majorBidi"/>
          <w:rtl/>
          <w:lang w:bidi="ar-AE"/>
        </w:rPr>
      </w:pPr>
    </w:p>
    <w:p w14:paraId="54619486" w14:textId="3E8BB97D" w:rsidR="00E02AC5" w:rsidRDefault="00E02AC5" w:rsidP="00223040">
      <w:pPr>
        <w:spacing w:line="360" w:lineRule="auto"/>
        <w:jc w:val="lowKashida"/>
        <w:rPr>
          <w:rFonts w:asciiTheme="majorBidi" w:hAnsiTheme="majorBidi" w:cstheme="majorBidi"/>
          <w:rtl/>
        </w:rPr>
      </w:pPr>
    </w:p>
    <w:p w14:paraId="1157BDF7" w14:textId="6E1F6021" w:rsidR="00E02AC5" w:rsidRDefault="00E02AC5" w:rsidP="00223040">
      <w:pPr>
        <w:spacing w:line="360" w:lineRule="auto"/>
        <w:jc w:val="lowKashida"/>
        <w:rPr>
          <w:rFonts w:asciiTheme="majorBidi" w:hAnsiTheme="majorBidi" w:cstheme="majorBidi"/>
          <w:rtl/>
        </w:rPr>
      </w:pPr>
    </w:p>
    <w:p w14:paraId="44B7C30E" w14:textId="58C2CDAC" w:rsidR="00E02AC5" w:rsidRDefault="00E02AC5" w:rsidP="00223040">
      <w:pPr>
        <w:spacing w:line="360" w:lineRule="auto"/>
        <w:jc w:val="lowKashida"/>
        <w:rPr>
          <w:rFonts w:asciiTheme="majorBidi" w:hAnsiTheme="majorBidi" w:cstheme="majorBidi"/>
          <w:rtl/>
        </w:rPr>
      </w:pPr>
    </w:p>
    <w:p w14:paraId="4459144E" w14:textId="1F742EA8" w:rsidR="00E02AC5" w:rsidRDefault="00E02AC5" w:rsidP="00223040">
      <w:pPr>
        <w:spacing w:line="360" w:lineRule="auto"/>
        <w:jc w:val="lowKashida"/>
        <w:rPr>
          <w:rFonts w:asciiTheme="majorBidi" w:hAnsiTheme="majorBidi" w:cstheme="majorBidi"/>
        </w:rPr>
      </w:pPr>
    </w:p>
    <w:p w14:paraId="472E9921" w14:textId="77777777" w:rsidR="00472BAF" w:rsidRDefault="00472BAF" w:rsidP="00223040">
      <w:pPr>
        <w:spacing w:line="360" w:lineRule="auto"/>
        <w:jc w:val="lowKashida"/>
        <w:rPr>
          <w:rFonts w:asciiTheme="majorBidi" w:hAnsiTheme="majorBidi" w:cstheme="majorBidi"/>
          <w:rtl/>
        </w:rPr>
      </w:pPr>
    </w:p>
    <w:p w14:paraId="1D6CD6D3" w14:textId="77777777" w:rsidR="00A57B36" w:rsidRDefault="00A57B36" w:rsidP="00A57B36">
      <w:pPr>
        <w:spacing w:line="360" w:lineRule="auto"/>
        <w:jc w:val="center"/>
        <w:rPr>
          <w:rFonts w:asciiTheme="majorBidi" w:hAnsiTheme="majorBidi" w:cstheme="majorBidi"/>
          <w:sz w:val="32"/>
          <w:szCs w:val="32"/>
          <w:rtl/>
          <w:lang w:bidi="ar-AE"/>
        </w:rPr>
      </w:pPr>
    </w:p>
    <w:p w14:paraId="260A02D0" w14:textId="737A11C6" w:rsidR="00E02AC5" w:rsidRDefault="00C12AD3" w:rsidP="00A57B36">
      <w:pPr>
        <w:spacing w:line="360" w:lineRule="auto"/>
        <w:jc w:val="center"/>
        <w:rPr>
          <w:rFonts w:asciiTheme="majorBidi" w:hAnsiTheme="majorBidi" w:cstheme="majorBidi"/>
          <w:sz w:val="32"/>
          <w:szCs w:val="32"/>
          <w:rtl/>
          <w:lang w:bidi="ar-AE"/>
        </w:rPr>
      </w:pPr>
      <w:r w:rsidRPr="00A57B36">
        <w:rPr>
          <w:rFonts w:asciiTheme="majorBidi" w:hAnsiTheme="majorBidi" w:cstheme="majorBidi" w:hint="cs"/>
          <w:sz w:val="32"/>
          <w:szCs w:val="32"/>
          <w:rtl/>
          <w:lang w:bidi="ar-AE"/>
        </w:rPr>
        <w:lastRenderedPageBreak/>
        <w:t>الفهرس</w:t>
      </w:r>
    </w:p>
    <w:p w14:paraId="2D08D0D1" w14:textId="77777777" w:rsidR="00A57B36" w:rsidRPr="00A57B36" w:rsidRDefault="00A57B36" w:rsidP="00A57B36">
      <w:pPr>
        <w:spacing w:line="360" w:lineRule="auto"/>
        <w:jc w:val="center"/>
        <w:rPr>
          <w:rFonts w:asciiTheme="majorBidi" w:hAnsiTheme="majorBidi" w:cstheme="majorBidi"/>
          <w:sz w:val="32"/>
          <w:szCs w:val="32"/>
          <w:rtl/>
          <w:lang w:bidi="ar-AE"/>
        </w:rPr>
      </w:pPr>
    </w:p>
    <w:p w14:paraId="1D7630CE" w14:textId="31B31773" w:rsidR="00C12AD3" w:rsidRDefault="00C12AD3" w:rsidP="00C12AD3">
      <w:pPr>
        <w:spacing w:line="360" w:lineRule="auto"/>
        <w:jc w:val="right"/>
        <w:rPr>
          <w:rFonts w:asciiTheme="majorBidi" w:hAnsiTheme="majorBidi" w:cstheme="majorBidi"/>
          <w:rtl/>
          <w:lang w:bidi="ar-AE"/>
        </w:rPr>
      </w:pPr>
      <w:r>
        <w:rPr>
          <w:rFonts w:asciiTheme="majorBidi" w:hAnsiTheme="majorBidi" w:cstheme="majorBidi" w:hint="cs"/>
          <w:rtl/>
          <w:lang w:bidi="ar-AE"/>
        </w:rPr>
        <w:t>الملخص</w:t>
      </w:r>
      <w:r w:rsidR="00A57B36">
        <w:rPr>
          <w:rFonts w:asciiTheme="majorBidi" w:hAnsiTheme="majorBidi" w:cstheme="majorBidi" w:hint="cs"/>
          <w:rtl/>
          <w:lang w:bidi="ar-AE"/>
        </w:rPr>
        <w:t>......................................................................................................2</w:t>
      </w:r>
      <w:r w:rsidR="00472BAF">
        <w:rPr>
          <w:rFonts w:asciiTheme="majorBidi" w:hAnsiTheme="majorBidi" w:cstheme="majorBidi"/>
          <w:lang w:bidi="ar-AE"/>
        </w:rPr>
        <w:t xml:space="preserve">  </w:t>
      </w:r>
    </w:p>
    <w:p w14:paraId="1199598B" w14:textId="3E976D9F" w:rsidR="00C12AD3" w:rsidRDefault="00C12AD3" w:rsidP="00C12AD3">
      <w:pPr>
        <w:spacing w:line="360" w:lineRule="auto"/>
        <w:jc w:val="right"/>
        <w:rPr>
          <w:rFonts w:asciiTheme="majorBidi" w:hAnsiTheme="majorBidi" w:cstheme="majorBidi"/>
          <w:rtl/>
          <w:lang w:bidi="ar-AE"/>
        </w:rPr>
      </w:pPr>
      <w:r>
        <w:rPr>
          <w:rFonts w:asciiTheme="majorBidi" w:hAnsiTheme="majorBidi" w:cstheme="majorBidi" w:hint="cs"/>
          <w:rtl/>
          <w:lang w:bidi="ar-AE"/>
        </w:rPr>
        <w:t>الشكر</w:t>
      </w:r>
      <w:r w:rsidR="00A57B36">
        <w:rPr>
          <w:rFonts w:asciiTheme="majorBidi" w:hAnsiTheme="majorBidi" w:cstheme="majorBidi" w:hint="cs"/>
          <w:rtl/>
          <w:lang w:bidi="ar-AE"/>
        </w:rPr>
        <w:t>.........................................................................................................5</w:t>
      </w:r>
    </w:p>
    <w:p w14:paraId="2218459B" w14:textId="046F44FA" w:rsidR="00C12AD3" w:rsidRDefault="00C12AD3" w:rsidP="00D235D6">
      <w:pPr>
        <w:spacing w:line="360" w:lineRule="auto"/>
        <w:jc w:val="right"/>
        <w:rPr>
          <w:rFonts w:asciiTheme="majorBidi" w:hAnsiTheme="majorBidi" w:cstheme="majorBidi"/>
          <w:rtl/>
          <w:lang w:bidi="ar-AE"/>
        </w:rPr>
      </w:pPr>
      <w:r>
        <w:rPr>
          <w:rFonts w:asciiTheme="majorBidi" w:hAnsiTheme="majorBidi" w:cstheme="majorBidi" w:hint="cs"/>
          <w:rtl/>
          <w:lang w:bidi="ar-AE"/>
        </w:rPr>
        <w:t>الفصل الأول</w:t>
      </w:r>
      <w:r w:rsidR="00D235D6">
        <w:rPr>
          <w:rFonts w:asciiTheme="majorBidi" w:hAnsiTheme="majorBidi" w:cstheme="majorBidi" w:hint="cs"/>
          <w:rtl/>
          <w:lang w:bidi="ar-AE"/>
        </w:rPr>
        <w:t xml:space="preserve">   8</w:t>
      </w:r>
    </w:p>
    <w:p w14:paraId="3C600CD3" w14:textId="4C1ACFE6" w:rsidR="00C12AD3" w:rsidRDefault="00C12AD3" w:rsidP="00C12AD3">
      <w:pPr>
        <w:spacing w:line="360" w:lineRule="auto"/>
        <w:jc w:val="right"/>
        <w:rPr>
          <w:rFonts w:asciiTheme="majorBidi" w:hAnsiTheme="majorBidi" w:cstheme="majorBidi"/>
          <w:rtl/>
          <w:lang w:bidi="ar-AE"/>
        </w:rPr>
      </w:pPr>
      <w:r>
        <w:rPr>
          <w:rFonts w:asciiTheme="majorBidi" w:hAnsiTheme="majorBidi" w:cstheme="majorBidi" w:hint="cs"/>
          <w:rtl/>
          <w:lang w:bidi="ar-AE"/>
        </w:rPr>
        <w:t xml:space="preserve">مقدمة </w:t>
      </w:r>
      <w:r w:rsidR="00A57B36">
        <w:rPr>
          <w:rFonts w:asciiTheme="majorBidi" w:hAnsiTheme="majorBidi" w:cstheme="majorBidi" w:hint="cs"/>
          <w:rtl/>
          <w:lang w:bidi="ar-AE"/>
        </w:rPr>
        <w:t>........................................................................................................</w:t>
      </w:r>
      <w:r w:rsidR="00D235D6">
        <w:rPr>
          <w:rFonts w:asciiTheme="majorBidi" w:hAnsiTheme="majorBidi" w:cstheme="majorBidi" w:hint="cs"/>
          <w:rtl/>
          <w:lang w:bidi="ar-AE"/>
        </w:rPr>
        <w:t>8</w:t>
      </w:r>
    </w:p>
    <w:p w14:paraId="69A8E2F3" w14:textId="014584EF" w:rsidR="00C12AD3" w:rsidRDefault="00C12AD3" w:rsidP="00C12AD3">
      <w:pPr>
        <w:spacing w:line="360" w:lineRule="auto"/>
        <w:jc w:val="right"/>
        <w:rPr>
          <w:rFonts w:asciiTheme="majorBidi" w:hAnsiTheme="majorBidi" w:cstheme="majorBidi"/>
          <w:rtl/>
          <w:lang w:bidi="ar-AE"/>
        </w:rPr>
      </w:pPr>
      <w:r>
        <w:rPr>
          <w:rFonts w:asciiTheme="majorBidi" w:hAnsiTheme="majorBidi" w:cstheme="majorBidi" w:hint="cs"/>
          <w:rtl/>
          <w:lang w:bidi="ar-AE"/>
        </w:rPr>
        <w:t xml:space="preserve">مشكلة الدراسة </w:t>
      </w:r>
      <w:r w:rsidR="00A57B36">
        <w:rPr>
          <w:rFonts w:asciiTheme="majorBidi" w:hAnsiTheme="majorBidi" w:cstheme="majorBidi" w:hint="cs"/>
          <w:rtl/>
          <w:lang w:bidi="ar-AE"/>
        </w:rPr>
        <w:t>..............................................................................................</w:t>
      </w:r>
      <w:r w:rsidR="00D235D6">
        <w:rPr>
          <w:rFonts w:asciiTheme="majorBidi" w:hAnsiTheme="majorBidi" w:cstheme="majorBidi" w:hint="cs"/>
          <w:rtl/>
          <w:lang w:bidi="ar-AE"/>
        </w:rPr>
        <w:t>9</w:t>
      </w:r>
    </w:p>
    <w:p w14:paraId="3891FF7D" w14:textId="21D196BA" w:rsidR="00C12AD3" w:rsidRDefault="002570C4" w:rsidP="00C12AD3">
      <w:pPr>
        <w:spacing w:line="360" w:lineRule="auto"/>
        <w:jc w:val="right"/>
        <w:rPr>
          <w:rFonts w:asciiTheme="majorBidi" w:hAnsiTheme="majorBidi" w:cstheme="majorBidi"/>
          <w:rtl/>
          <w:lang w:bidi="ar-AE"/>
        </w:rPr>
      </w:pPr>
      <w:r>
        <w:rPr>
          <w:rFonts w:asciiTheme="majorBidi" w:hAnsiTheme="majorBidi" w:cstheme="majorBidi" w:hint="cs"/>
          <w:rtl/>
          <w:lang w:bidi="ar-AE"/>
        </w:rPr>
        <w:t xml:space="preserve">أهمية الدراسة </w:t>
      </w:r>
      <w:r w:rsidR="00A57B36">
        <w:rPr>
          <w:rFonts w:asciiTheme="majorBidi" w:hAnsiTheme="majorBidi" w:cstheme="majorBidi" w:hint="cs"/>
          <w:rtl/>
          <w:lang w:bidi="ar-AE"/>
        </w:rPr>
        <w:t>...............................................................................................</w:t>
      </w:r>
      <w:r w:rsidR="00D235D6">
        <w:rPr>
          <w:rFonts w:asciiTheme="majorBidi" w:hAnsiTheme="majorBidi" w:cstheme="majorBidi" w:hint="cs"/>
          <w:rtl/>
          <w:lang w:bidi="ar-AE"/>
        </w:rPr>
        <w:t>10</w:t>
      </w:r>
    </w:p>
    <w:p w14:paraId="7BCDAF93" w14:textId="2CE40C6E" w:rsidR="002570C4" w:rsidRDefault="002570C4" w:rsidP="00C12AD3">
      <w:pPr>
        <w:spacing w:line="360" w:lineRule="auto"/>
        <w:jc w:val="right"/>
        <w:rPr>
          <w:rFonts w:asciiTheme="majorBidi" w:hAnsiTheme="majorBidi" w:cstheme="majorBidi"/>
          <w:rtl/>
          <w:lang w:bidi="ar-AE"/>
        </w:rPr>
      </w:pPr>
      <w:r>
        <w:rPr>
          <w:rFonts w:asciiTheme="majorBidi" w:hAnsiTheme="majorBidi" w:cstheme="majorBidi" w:hint="cs"/>
          <w:rtl/>
          <w:lang w:bidi="ar-AE"/>
        </w:rPr>
        <w:t xml:space="preserve">أهداف الدراسة </w:t>
      </w:r>
      <w:r w:rsidR="00A57B36">
        <w:rPr>
          <w:rFonts w:asciiTheme="majorBidi" w:hAnsiTheme="majorBidi" w:cstheme="majorBidi" w:hint="cs"/>
          <w:rtl/>
          <w:lang w:bidi="ar-AE"/>
        </w:rPr>
        <w:t>..............................................................................................</w:t>
      </w:r>
      <w:r w:rsidR="00D235D6">
        <w:rPr>
          <w:rFonts w:asciiTheme="majorBidi" w:hAnsiTheme="majorBidi" w:cstheme="majorBidi" w:hint="cs"/>
          <w:rtl/>
          <w:lang w:bidi="ar-AE"/>
        </w:rPr>
        <w:t>11</w:t>
      </w:r>
    </w:p>
    <w:p w14:paraId="2EE97DF4" w14:textId="5B79B3D3" w:rsidR="002570C4" w:rsidRDefault="002570C4" w:rsidP="00C12AD3">
      <w:pPr>
        <w:spacing w:line="360" w:lineRule="auto"/>
        <w:jc w:val="right"/>
        <w:rPr>
          <w:rFonts w:asciiTheme="majorBidi" w:hAnsiTheme="majorBidi" w:cstheme="majorBidi"/>
          <w:rtl/>
          <w:lang w:bidi="ar-AE"/>
        </w:rPr>
      </w:pPr>
      <w:r>
        <w:rPr>
          <w:rFonts w:asciiTheme="majorBidi" w:hAnsiTheme="majorBidi" w:cstheme="majorBidi" w:hint="cs"/>
          <w:rtl/>
          <w:lang w:bidi="ar-AE"/>
        </w:rPr>
        <w:t xml:space="preserve">تساؤلات الدراسة </w:t>
      </w:r>
      <w:r w:rsidR="00A57B36">
        <w:rPr>
          <w:rFonts w:asciiTheme="majorBidi" w:hAnsiTheme="majorBidi" w:cstheme="majorBidi" w:hint="cs"/>
          <w:rtl/>
          <w:lang w:bidi="ar-AE"/>
        </w:rPr>
        <w:t>...........................................................................................1</w:t>
      </w:r>
      <w:r w:rsidR="00D235D6">
        <w:rPr>
          <w:rFonts w:asciiTheme="majorBidi" w:hAnsiTheme="majorBidi" w:cstheme="majorBidi" w:hint="cs"/>
          <w:rtl/>
          <w:lang w:bidi="ar-AE"/>
        </w:rPr>
        <w:t>2</w:t>
      </w:r>
    </w:p>
    <w:p w14:paraId="110E08A2" w14:textId="5DEC7D04" w:rsidR="002570C4" w:rsidRDefault="002570C4" w:rsidP="00C12AD3">
      <w:pPr>
        <w:spacing w:line="360" w:lineRule="auto"/>
        <w:jc w:val="right"/>
        <w:rPr>
          <w:rFonts w:asciiTheme="majorBidi" w:hAnsiTheme="majorBidi" w:cstheme="majorBidi"/>
          <w:rtl/>
          <w:lang w:bidi="ar-AE"/>
        </w:rPr>
      </w:pPr>
      <w:r>
        <w:rPr>
          <w:rFonts w:asciiTheme="majorBidi" w:hAnsiTheme="majorBidi" w:cstheme="majorBidi" w:hint="cs"/>
          <w:rtl/>
          <w:lang w:bidi="ar-AE"/>
        </w:rPr>
        <w:t xml:space="preserve">فروض الدراسة </w:t>
      </w:r>
      <w:r w:rsidR="00A57B36">
        <w:rPr>
          <w:rFonts w:asciiTheme="majorBidi" w:hAnsiTheme="majorBidi" w:cstheme="majorBidi" w:hint="cs"/>
          <w:rtl/>
          <w:lang w:bidi="ar-AE"/>
        </w:rPr>
        <w:t>.............................................................................................</w:t>
      </w:r>
      <w:r w:rsidR="00D235D6">
        <w:rPr>
          <w:rFonts w:asciiTheme="majorBidi" w:hAnsiTheme="majorBidi" w:cstheme="majorBidi" w:hint="cs"/>
          <w:rtl/>
          <w:lang w:bidi="ar-AE"/>
        </w:rPr>
        <w:t>13</w:t>
      </w:r>
    </w:p>
    <w:p w14:paraId="61C14ED9" w14:textId="0C200B97" w:rsidR="002570C4" w:rsidRDefault="002570C4" w:rsidP="00A57B36">
      <w:pPr>
        <w:spacing w:line="360" w:lineRule="auto"/>
        <w:jc w:val="right"/>
        <w:rPr>
          <w:rFonts w:asciiTheme="majorBidi" w:hAnsiTheme="majorBidi" w:cstheme="majorBidi"/>
          <w:rtl/>
          <w:lang w:bidi="ar-AE"/>
        </w:rPr>
      </w:pPr>
      <w:r>
        <w:rPr>
          <w:rFonts w:asciiTheme="majorBidi" w:hAnsiTheme="majorBidi" w:cstheme="majorBidi" w:hint="cs"/>
          <w:rtl/>
          <w:lang w:bidi="ar-AE"/>
        </w:rPr>
        <w:t xml:space="preserve">المنطلقات النظرية للدراسة </w:t>
      </w:r>
      <w:r w:rsidR="00A57B36">
        <w:rPr>
          <w:rFonts w:asciiTheme="majorBidi" w:hAnsiTheme="majorBidi" w:cstheme="majorBidi" w:hint="cs"/>
          <w:rtl/>
          <w:lang w:bidi="ar-AE"/>
        </w:rPr>
        <w:t>...............................................................................1</w:t>
      </w:r>
      <w:r w:rsidR="00D235D6">
        <w:rPr>
          <w:rFonts w:asciiTheme="majorBidi" w:hAnsiTheme="majorBidi" w:cstheme="majorBidi" w:hint="cs"/>
          <w:rtl/>
          <w:lang w:bidi="ar-AE"/>
        </w:rPr>
        <w:t>4</w:t>
      </w:r>
    </w:p>
    <w:p w14:paraId="168B2645" w14:textId="15CBCB48" w:rsidR="00A57B36" w:rsidRDefault="002570C4" w:rsidP="00C12AD3">
      <w:pPr>
        <w:spacing w:line="360" w:lineRule="auto"/>
        <w:jc w:val="right"/>
        <w:rPr>
          <w:rFonts w:asciiTheme="majorBidi" w:hAnsiTheme="majorBidi" w:cstheme="majorBidi"/>
          <w:rtl/>
          <w:lang w:bidi="ar-AE"/>
        </w:rPr>
      </w:pPr>
      <w:r>
        <w:rPr>
          <w:rFonts w:asciiTheme="majorBidi" w:hAnsiTheme="majorBidi" w:cstheme="majorBidi" w:hint="cs"/>
          <w:rtl/>
          <w:lang w:bidi="ar-AE"/>
        </w:rPr>
        <w:t xml:space="preserve">الفصل الثاني </w:t>
      </w:r>
      <w:r w:rsidR="00D235D6">
        <w:rPr>
          <w:rFonts w:asciiTheme="majorBidi" w:hAnsiTheme="majorBidi" w:cstheme="majorBidi" w:hint="cs"/>
          <w:rtl/>
          <w:lang w:bidi="ar-AE"/>
        </w:rPr>
        <w:t>16</w:t>
      </w:r>
    </w:p>
    <w:p w14:paraId="6139AD69" w14:textId="7650A231" w:rsidR="002570C4" w:rsidRDefault="002570C4" w:rsidP="00C12AD3">
      <w:pPr>
        <w:spacing w:line="360" w:lineRule="auto"/>
        <w:jc w:val="right"/>
        <w:rPr>
          <w:rFonts w:asciiTheme="majorBidi" w:hAnsiTheme="majorBidi" w:cstheme="majorBidi"/>
          <w:rtl/>
          <w:lang w:bidi="ar-AE"/>
        </w:rPr>
      </w:pPr>
      <w:r>
        <w:rPr>
          <w:rFonts w:asciiTheme="majorBidi" w:hAnsiTheme="majorBidi" w:cstheme="majorBidi" w:hint="cs"/>
          <w:rtl/>
          <w:lang w:bidi="ar-AE"/>
        </w:rPr>
        <w:t>الدراسات السابقة</w:t>
      </w:r>
      <w:r w:rsidR="00A57B36">
        <w:rPr>
          <w:rFonts w:asciiTheme="majorBidi" w:hAnsiTheme="majorBidi" w:cstheme="majorBidi" w:hint="cs"/>
          <w:rtl/>
          <w:lang w:bidi="ar-AE"/>
        </w:rPr>
        <w:t>............................................................................................1</w:t>
      </w:r>
      <w:r w:rsidR="00D235D6">
        <w:rPr>
          <w:rFonts w:asciiTheme="majorBidi" w:hAnsiTheme="majorBidi" w:cstheme="majorBidi" w:hint="cs"/>
          <w:rtl/>
          <w:lang w:bidi="ar-AE"/>
        </w:rPr>
        <w:t>6</w:t>
      </w:r>
      <w:r>
        <w:rPr>
          <w:rFonts w:asciiTheme="majorBidi" w:hAnsiTheme="majorBidi" w:cstheme="majorBidi" w:hint="cs"/>
          <w:rtl/>
          <w:lang w:bidi="ar-AE"/>
        </w:rPr>
        <w:t xml:space="preserve"> </w:t>
      </w:r>
    </w:p>
    <w:p w14:paraId="7875C056" w14:textId="41BA9E7D" w:rsidR="002570C4" w:rsidRDefault="002570C4" w:rsidP="002570C4">
      <w:pPr>
        <w:spacing w:line="360" w:lineRule="auto"/>
        <w:jc w:val="right"/>
        <w:rPr>
          <w:rFonts w:asciiTheme="majorBidi" w:hAnsiTheme="majorBidi" w:cstheme="majorBidi"/>
          <w:rtl/>
          <w:lang w:bidi="ar-AE"/>
        </w:rPr>
      </w:pPr>
      <w:r>
        <w:rPr>
          <w:rFonts w:asciiTheme="majorBidi" w:hAnsiTheme="majorBidi" w:cstheme="majorBidi" w:hint="cs"/>
          <w:rtl/>
          <w:lang w:bidi="ar-AE"/>
        </w:rPr>
        <w:t xml:space="preserve">الإطار النظري للبحث </w:t>
      </w:r>
      <w:r w:rsidR="00A57B36">
        <w:rPr>
          <w:rFonts w:asciiTheme="majorBidi" w:hAnsiTheme="majorBidi" w:cstheme="majorBidi" w:hint="cs"/>
          <w:rtl/>
          <w:lang w:bidi="ar-AE"/>
        </w:rPr>
        <w:t>.....................................................................................1</w:t>
      </w:r>
      <w:r w:rsidR="00D235D6">
        <w:rPr>
          <w:rFonts w:asciiTheme="majorBidi" w:hAnsiTheme="majorBidi" w:cstheme="majorBidi" w:hint="cs"/>
          <w:rtl/>
          <w:lang w:bidi="ar-AE"/>
        </w:rPr>
        <w:t>9</w:t>
      </w:r>
    </w:p>
    <w:p w14:paraId="604A4B23" w14:textId="1C7A670D" w:rsidR="002570C4" w:rsidRDefault="002570C4" w:rsidP="00A57B36">
      <w:pPr>
        <w:spacing w:line="360" w:lineRule="auto"/>
        <w:jc w:val="right"/>
        <w:rPr>
          <w:rFonts w:asciiTheme="majorBidi" w:hAnsiTheme="majorBidi" w:cstheme="majorBidi"/>
          <w:rtl/>
          <w:lang w:bidi="ar-AE"/>
        </w:rPr>
      </w:pPr>
      <w:r>
        <w:rPr>
          <w:rFonts w:asciiTheme="majorBidi" w:hAnsiTheme="majorBidi" w:cstheme="majorBidi" w:hint="cs"/>
          <w:rtl/>
          <w:lang w:bidi="ar-AE"/>
        </w:rPr>
        <w:t xml:space="preserve">الاستدامة التنظيمية </w:t>
      </w:r>
      <w:r w:rsidR="00A57B36">
        <w:rPr>
          <w:rFonts w:asciiTheme="majorBidi" w:hAnsiTheme="majorBidi" w:cstheme="majorBidi" w:hint="cs"/>
          <w:rtl/>
          <w:lang w:bidi="ar-AE"/>
        </w:rPr>
        <w:t>.........................................................................................</w:t>
      </w:r>
      <w:r w:rsidR="00D235D6">
        <w:rPr>
          <w:rFonts w:asciiTheme="majorBidi" w:hAnsiTheme="majorBidi" w:cstheme="majorBidi" w:hint="cs"/>
          <w:rtl/>
          <w:lang w:bidi="ar-AE"/>
        </w:rPr>
        <w:t>21</w:t>
      </w:r>
    </w:p>
    <w:p w14:paraId="303EC42A" w14:textId="437D00EF" w:rsidR="00A57B36" w:rsidRDefault="002570C4" w:rsidP="002570C4">
      <w:pPr>
        <w:spacing w:line="360" w:lineRule="auto"/>
        <w:jc w:val="right"/>
        <w:rPr>
          <w:rFonts w:asciiTheme="majorBidi" w:hAnsiTheme="majorBidi" w:cstheme="majorBidi"/>
          <w:rtl/>
          <w:lang w:bidi="ar-AE"/>
        </w:rPr>
      </w:pPr>
      <w:r>
        <w:rPr>
          <w:rFonts w:asciiTheme="majorBidi" w:hAnsiTheme="majorBidi" w:cstheme="majorBidi" w:hint="cs"/>
          <w:rtl/>
          <w:lang w:bidi="ar-AE"/>
        </w:rPr>
        <w:t>الفصل الثالث</w:t>
      </w:r>
      <w:r w:rsidR="00D235D6">
        <w:rPr>
          <w:rFonts w:asciiTheme="majorBidi" w:hAnsiTheme="majorBidi" w:cstheme="majorBidi" w:hint="cs"/>
          <w:rtl/>
          <w:lang w:bidi="ar-AE"/>
        </w:rPr>
        <w:t xml:space="preserve"> 23</w:t>
      </w:r>
    </w:p>
    <w:p w14:paraId="0A29668E" w14:textId="1EFCA642" w:rsidR="002570C4" w:rsidRDefault="002570C4" w:rsidP="002570C4">
      <w:pPr>
        <w:spacing w:line="360" w:lineRule="auto"/>
        <w:jc w:val="right"/>
        <w:rPr>
          <w:rFonts w:asciiTheme="majorBidi" w:hAnsiTheme="majorBidi" w:cstheme="majorBidi"/>
          <w:rtl/>
          <w:lang w:bidi="ar-AE"/>
        </w:rPr>
      </w:pPr>
      <w:r>
        <w:rPr>
          <w:rFonts w:asciiTheme="majorBidi" w:hAnsiTheme="majorBidi" w:cstheme="majorBidi" w:hint="cs"/>
          <w:rtl/>
          <w:lang w:bidi="ar-AE"/>
        </w:rPr>
        <w:t>منهجية الدراسة</w:t>
      </w:r>
      <w:r w:rsidR="00A57B36">
        <w:rPr>
          <w:rFonts w:asciiTheme="majorBidi" w:hAnsiTheme="majorBidi" w:cstheme="majorBidi" w:hint="cs"/>
          <w:rtl/>
          <w:lang w:bidi="ar-AE"/>
        </w:rPr>
        <w:t>.............................................................................................</w:t>
      </w:r>
      <w:r w:rsidR="00D235D6">
        <w:rPr>
          <w:rFonts w:asciiTheme="majorBidi" w:hAnsiTheme="majorBidi" w:cstheme="majorBidi" w:hint="cs"/>
          <w:rtl/>
          <w:lang w:bidi="ar-AE"/>
        </w:rPr>
        <w:t xml:space="preserve">....23 </w:t>
      </w:r>
    </w:p>
    <w:p w14:paraId="7823ED9F" w14:textId="0305352B" w:rsidR="002570C4" w:rsidRDefault="002570C4" w:rsidP="002570C4">
      <w:pPr>
        <w:spacing w:line="360" w:lineRule="auto"/>
        <w:jc w:val="right"/>
        <w:rPr>
          <w:rFonts w:asciiTheme="majorBidi" w:hAnsiTheme="majorBidi" w:cstheme="majorBidi"/>
          <w:rtl/>
          <w:lang w:bidi="ar-AE"/>
        </w:rPr>
      </w:pPr>
      <w:r>
        <w:rPr>
          <w:rFonts w:asciiTheme="majorBidi" w:hAnsiTheme="majorBidi" w:cstheme="majorBidi" w:hint="cs"/>
          <w:rtl/>
          <w:lang w:bidi="ar-AE"/>
        </w:rPr>
        <w:t xml:space="preserve">مجتمع وعينة الدراسة </w:t>
      </w:r>
      <w:r w:rsidR="00A57B36">
        <w:rPr>
          <w:rFonts w:asciiTheme="majorBidi" w:hAnsiTheme="majorBidi" w:cstheme="majorBidi" w:hint="cs"/>
          <w:rtl/>
          <w:lang w:bidi="ar-AE"/>
        </w:rPr>
        <w:t>......................................................................................2</w:t>
      </w:r>
      <w:r w:rsidR="00D235D6">
        <w:rPr>
          <w:rFonts w:asciiTheme="majorBidi" w:hAnsiTheme="majorBidi" w:cstheme="majorBidi" w:hint="cs"/>
          <w:rtl/>
          <w:lang w:bidi="ar-AE"/>
        </w:rPr>
        <w:t>4</w:t>
      </w:r>
    </w:p>
    <w:p w14:paraId="6D890CF9" w14:textId="0AAC3F68" w:rsidR="002570C4" w:rsidRDefault="002570C4" w:rsidP="00A57B36">
      <w:pPr>
        <w:spacing w:line="360" w:lineRule="auto"/>
        <w:jc w:val="right"/>
        <w:rPr>
          <w:rFonts w:asciiTheme="majorBidi" w:hAnsiTheme="majorBidi" w:cstheme="majorBidi"/>
          <w:rtl/>
          <w:lang w:bidi="ar-AE"/>
        </w:rPr>
      </w:pPr>
      <w:r>
        <w:rPr>
          <w:rFonts w:asciiTheme="majorBidi" w:hAnsiTheme="majorBidi" w:cstheme="majorBidi" w:hint="cs"/>
          <w:rtl/>
          <w:lang w:bidi="ar-AE"/>
        </w:rPr>
        <w:t xml:space="preserve">أساليب التحليل الإحصائي </w:t>
      </w:r>
      <w:r w:rsidR="00A57B36">
        <w:rPr>
          <w:rFonts w:asciiTheme="majorBidi" w:hAnsiTheme="majorBidi" w:cstheme="majorBidi" w:hint="cs"/>
          <w:rtl/>
          <w:lang w:bidi="ar-AE"/>
        </w:rPr>
        <w:t>.................................................................................2</w:t>
      </w:r>
      <w:r w:rsidR="00D235D6">
        <w:rPr>
          <w:rFonts w:asciiTheme="majorBidi" w:hAnsiTheme="majorBidi" w:cstheme="majorBidi" w:hint="cs"/>
          <w:rtl/>
          <w:lang w:bidi="ar-AE"/>
        </w:rPr>
        <w:t>5</w:t>
      </w:r>
    </w:p>
    <w:p w14:paraId="6F3B384C" w14:textId="0D09310E" w:rsidR="00A57B36" w:rsidRDefault="00A57B36" w:rsidP="002570C4">
      <w:pPr>
        <w:spacing w:line="360" w:lineRule="auto"/>
        <w:jc w:val="right"/>
        <w:rPr>
          <w:rFonts w:asciiTheme="majorBidi" w:hAnsiTheme="majorBidi" w:cstheme="majorBidi"/>
          <w:rtl/>
          <w:lang w:bidi="ar-AE"/>
        </w:rPr>
      </w:pPr>
    </w:p>
    <w:p w14:paraId="34ABA95F" w14:textId="77777777" w:rsidR="00D235D6" w:rsidRDefault="00D235D6" w:rsidP="002570C4">
      <w:pPr>
        <w:spacing w:line="360" w:lineRule="auto"/>
        <w:jc w:val="right"/>
        <w:rPr>
          <w:rFonts w:asciiTheme="majorBidi" w:hAnsiTheme="majorBidi" w:cstheme="majorBidi"/>
          <w:rtl/>
          <w:lang w:bidi="ar-AE"/>
        </w:rPr>
      </w:pPr>
    </w:p>
    <w:p w14:paraId="59F1EBEB" w14:textId="412804BA" w:rsidR="00A57B36" w:rsidRDefault="002570C4" w:rsidP="002570C4">
      <w:pPr>
        <w:spacing w:line="360" w:lineRule="auto"/>
        <w:jc w:val="right"/>
        <w:rPr>
          <w:rFonts w:asciiTheme="majorBidi" w:hAnsiTheme="majorBidi" w:cstheme="majorBidi"/>
          <w:rtl/>
          <w:lang w:bidi="ar-AE"/>
        </w:rPr>
      </w:pPr>
      <w:r>
        <w:rPr>
          <w:rFonts w:asciiTheme="majorBidi" w:hAnsiTheme="majorBidi" w:cstheme="majorBidi" w:hint="cs"/>
          <w:rtl/>
          <w:lang w:bidi="ar-AE"/>
        </w:rPr>
        <w:lastRenderedPageBreak/>
        <w:t>الفصل الرابع</w:t>
      </w:r>
      <w:r w:rsidR="00D235D6">
        <w:rPr>
          <w:rFonts w:asciiTheme="majorBidi" w:hAnsiTheme="majorBidi" w:cstheme="majorBidi" w:hint="cs"/>
          <w:rtl/>
          <w:lang w:bidi="ar-AE"/>
        </w:rPr>
        <w:t xml:space="preserve"> 28</w:t>
      </w:r>
    </w:p>
    <w:p w14:paraId="49BEEC4D" w14:textId="33046AC8" w:rsidR="00791782" w:rsidRDefault="002570C4" w:rsidP="002570C4">
      <w:pPr>
        <w:spacing w:line="360" w:lineRule="auto"/>
        <w:jc w:val="right"/>
        <w:rPr>
          <w:rFonts w:asciiTheme="majorBidi" w:hAnsiTheme="majorBidi" w:cstheme="majorBidi"/>
          <w:lang w:bidi="ar-AE"/>
        </w:rPr>
      </w:pPr>
      <w:r>
        <w:rPr>
          <w:rFonts w:asciiTheme="majorBidi" w:hAnsiTheme="majorBidi" w:cstheme="majorBidi" w:hint="cs"/>
          <w:rtl/>
          <w:lang w:bidi="ar-AE"/>
        </w:rPr>
        <w:t xml:space="preserve"> </w:t>
      </w:r>
      <w:r w:rsidR="00791782">
        <w:rPr>
          <w:rFonts w:asciiTheme="majorBidi" w:hAnsiTheme="majorBidi" w:cstheme="majorBidi" w:hint="cs"/>
          <w:rtl/>
          <w:lang w:bidi="ar-AE"/>
        </w:rPr>
        <w:t>تحليل البيانات ...............................................................................................28</w:t>
      </w:r>
      <w:bookmarkStart w:id="0" w:name="_GoBack"/>
      <w:bookmarkEnd w:id="0"/>
    </w:p>
    <w:p w14:paraId="15B84D3F" w14:textId="2F4A201E" w:rsidR="002570C4" w:rsidRDefault="002570C4" w:rsidP="002570C4">
      <w:pPr>
        <w:spacing w:line="360" w:lineRule="auto"/>
        <w:jc w:val="right"/>
        <w:rPr>
          <w:rFonts w:asciiTheme="majorBidi" w:hAnsiTheme="majorBidi" w:cstheme="majorBidi"/>
          <w:rtl/>
          <w:lang w:bidi="ar-AE"/>
        </w:rPr>
      </w:pPr>
      <w:r>
        <w:rPr>
          <w:rFonts w:asciiTheme="majorBidi" w:hAnsiTheme="majorBidi" w:cstheme="majorBidi" w:hint="cs"/>
          <w:rtl/>
          <w:lang w:bidi="ar-AE"/>
        </w:rPr>
        <w:t xml:space="preserve">النتائج والتوصيات </w:t>
      </w:r>
      <w:r w:rsidR="00A57B36">
        <w:rPr>
          <w:rFonts w:asciiTheme="majorBidi" w:hAnsiTheme="majorBidi" w:cstheme="majorBidi" w:hint="cs"/>
          <w:rtl/>
          <w:lang w:bidi="ar-AE"/>
        </w:rPr>
        <w:t>.........................................................................................</w:t>
      </w:r>
      <w:r w:rsidR="00D235D6">
        <w:rPr>
          <w:rFonts w:asciiTheme="majorBidi" w:hAnsiTheme="majorBidi" w:cstheme="majorBidi" w:hint="cs"/>
          <w:rtl/>
          <w:lang w:bidi="ar-AE"/>
        </w:rPr>
        <w:t>45</w:t>
      </w:r>
    </w:p>
    <w:p w14:paraId="1BCB1866" w14:textId="45FCFB6A" w:rsidR="002570C4" w:rsidRDefault="002570C4" w:rsidP="002570C4">
      <w:pPr>
        <w:spacing w:line="360" w:lineRule="auto"/>
        <w:jc w:val="right"/>
        <w:rPr>
          <w:rFonts w:asciiTheme="majorBidi" w:hAnsiTheme="majorBidi" w:cstheme="majorBidi"/>
          <w:rtl/>
          <w:lang w:bidi="ar-AE"/>
        </w:rPr>
      </w:pPr>
      <w:r>
        <w:rPr>
          <w:rFonts w:asciiTheme="majorBidi" w:hAnsiTheme="majorBidi" w:cstheme="majorBidi" w:hint="cs"/>
          <w:rtl/>
          <w:lang w:bidi="ar-AE"/>
        </w:rPr>
        <w:t xml:space="preserve">استبيان دراسة ميدانية </w:t>
      </w:r>
      <w:r w:rsidR="00A57B36">
        <w:rPr>
          <w:rFonts w:asciiTheme="majorBidi" w:hAnsiTheme="majorBidi" w:cstheme="majorBidi" w:hint="cs"/>
          <w:rtl/>
          <w:lang w:bidi="ar-AE"/>
        </w:rPr>
        <w:t>......................................................................................</w:t>
      </w:r>
      <w:r w:rsidR="00D235D6">
        <w:rPr>
          <w:rFonts w:asciiTheme="majorBidi" w:hAnsiTheme="majorBidi" w:cstheme="majorBidi" w:hint="cs"/>
          <w:rtl/>
          <w:lang w:bidi="ar-AE"/>
        </w:rPr>
        <w:t>49</w:t>
      </w:r>
    </w:p>
    <w:p w14:paraId="189D6C8A" w14:textId="38D24AF1" w:rsidR="00E02AC5" w:rsidRDefault="002570C4" w:rsidP="00472BAF">
      <w:pPr>
        <w:spacing w:line="360" w:lineRule="auto"/>
        <w:jc w:val="right"/>
        <w:rPr>
          <w:rFonts w:asciiTheme="majorBidi" w:hAnsiTheme="majorBidi" w:cstheme="majorBidi"/>
          <w:rtl/>
          <w:lang w:bidi="ar-AE"/>
        </w:rPr>
      </w:pPr>
      <w:r>
        <w:rPr>
          <w:rFonts w:asciiTheme="majorBidi" w:hAnsiTheme="majorBidi" w:cstheme="majorBidi" w:hint="cs"/>
          <w:rtl/>
          <w:lang w:bidi="ar-AE"/>
        </w:rPr>
        <w:t>المراجع</w:t>
      </w:r>
      <w:r w:rsidR="00A57B36">
        <w:rPr>
          <w:rFonts w:asciiTheme="majorBidi" w:hAnsiTheme="majorBidi" w:cstheme="majorBidi" w:hint="cs"/>
          <w:rtl/>
          <w:lang w:bidi="ar-AE"/>
        </w:rPr>
        <w:t>........................................................................................................</w:t>
      </w:r>
      <w:r w:rsidR="00D235D6">
        <w:rPr>
          <w:rFonts w:asciiTheme="majorBidi" w:hAnsiTheme="majorBidi" w:cstheme="majorBidi" w:hint="cs"/>
          <w:rtl/>
          <w:lang w:bidi="ar-AE"/>
        </w:rPr>
        <w:t>52</w:t>
      </w:r>
    </w:p>
    <w:p w14:paraId="624733A8" w14:textId="4DEBBC69" w:rsidR="00A57B36" w:rsidRDefault="00A57B36" w:rsidP="00472BAF">
      <w:pPr>
        <w:spacing w:line="360" w:lineRule="auto"/>
        <w:jc w:val="right"/>
        <w:rPr>
          <w:rFonts w:asciiTheme="majorBidi" w:hAnsiTheme="majorBidi" w:cstheme="majorBidi"/>
          <w:rtl/>
          <w:lang w:bidi="ar-AE"/>
        </w:rPr>
      </w:pPr>
    </w:p>
    <w:p w14:paraId="67A7EB46" w14:textId="2FF9C22F" w:rsidR="00A57B36" w:rsidRDefault="00A57B36" w:rsidP="00472BAF">
      <w:pPr>
        <w:spacing w:line="360" w:lineRule="auto"/>
        <w:jc w:val="right"/>
        <w:rPr>
          <w:rFonts w:asciiTheme="majorBidi" w:hAnsiTheme="majorBidi" w:cstheme="majorBidi"/>
          <w:rtl/>
          <w:lang w:bidi="ar-AE"/>
        </w:rPr>
      </w:pPr>
    </w:p>
    <w:p w14:paraId="1B9B522E" w14:textId="30AC5EAB" w:rsidR="00A57B36" w:rsidRDefault="00A57B36" w:rsidP="00472BAF">
      <w:pPr>
        <w:spacing w:line="360" w:lineRule="auto"/>
        <w:jc w:val="right"/>
        <w:rPr>
          <w:rFonts w:asciiTheme="majorBidi" w:hAnsiTheme="majorBidi" w:cstheme="majorBidi"/>
          <w:rtl/>
          <w:lang w:bidi="ar-AE"/>
        </w:rPr>
      </w:pPr>
    </w:p>
    <w:p w14:paraId="5FB88330" w14:textId="448DA3B3" w:rsidR="00A57B36" w:rsidRDefault="00A57B36" w:rsidP="00472BAF">
      <w:pPr>
        <w:spacing w:line="360" w:lineRule="auto"/>
        <w:jc w:val="right"/>
        <w:rPr>
          <w:rFonts w:asciiTheme="majorBidi" w:hAnsiTheme="majorBidi" w:cstheme="majorBidi"/>
          <w:rtl/>
          <w:lang w:bidi="ar-AE"/>
        </w:rPr>
      </w:pPr>
    </w:p>
    <w:p w14:paraId="08CDED03" w14:textId="5F0A3D8A" w:rsidR="00A57B36" w:rsidRDefault="00A57B36" w:rsidP="00472BAF">
      <w:pPr>
        <w:spacing w:line="360" w:lineRule="auto"/>
        <w:jc w:val="right"/>
        <w:rPr>
          <w:rFonts w:asciiTheme="majorBidi" w:hAnsiTheme="majorBidi" w:cstheme="majorBidi"/>
          <w:rtl/>
          <w:lang w:bidi="ar-AE"/>
        </w:rPr>
      </w:pPr>
    </w:p>
    <w:p w14:paraId="26E7D2D7" w14:textId="269057AD" w:rsidR="00A57B36" w:rsidRDefault="00A57B36" w:rsidP="00472BAF">
      <w:pPr>
        <w:spacing w:line="360" w:lineRule="auto"/>
        <w:jc w:val="right"/>
        <w:rPr>
          <w:rFonts w:asciiTheme="majorBidi" w:hAnsiTheme="majorBidi" w:cstheme="majorBidi"/>
          <w:rtl/>
          <w:lang w:bidi="ar-AE"/>
        </w:rPr>
      </w:pPr>
    </w:p>
    <w:p w14:paraId="0A804BF6" w14:textId="76EED41C" w:rsidR="00A57B36" w:rsidRDefault="00A57B36" w:rsidP="00472BAF">
      <w:pPr>
        <w:spacing w:line="360" w:lineRule="auto"/>
        <w:jc w:val="right"/>
        <w:rPr>
          <w:rFonts w:asciiTheme="majorBidi" w:hAnsiTheme="majorBidi" w:cstheme="majorBidi"/>
          <w:rtl/>
          <w:lang w:bidi="ar-AE"/>
        </w:rPr>
      </w:pPr>
    </w:p>
    <w:p w14:paraId="434C3BC5" w14:textId="5E9DC94F" w:rsidR="00A57B36" w:rsidRDefault="00A57B36" w:rsidP="00472BAF">
      <w:pPr>
        <w:spacing w:line="360" w:lineRule="auto"/>
        <w:jc w:val="right"/>
        <w:rPr>
          <w:rFonts w:asciiTheme="majorBidi" w:hAnsiTheme="majorBidi" w:cstheme="majorBidi"/>
          <w:rtl/>
          <w:lang w:bidi="ar-AE"/>
        </w:rPr>
      </w:pPr>
    </w:p>
    <w:p w14:paraId="6640C63F" w14:textId="77777777" w:rsidR="00A57B36" w:rsidRDefault="00A57B36" w:rsidP="00472BAF">
      <w:pPr>
        <w:spacing w:line="360" w:lineRule="auto"/>
        <w:jc w:val="right"/>
        <w:rPr>
          <w:rFonts w:asciiTheme="majorBidi" w:hAnsiTheme="majorBidi" w:cstheme="majorBidi"/>
          <w:rtl/>
          <w:lang w:bidi="ar-AE"/>
        </w:rPr>
      </w:pPr>
    </w:p>
    <w:p w14:paraId="3D417E97" w14:textId="77777777" w:rsidR="00472BAF" w:rsidRPr="007E4BBA" w:rsidRDefault="00472BAF" w:rsidP="00223040">
      <w:pPr>
        <w:spacing w:line="360" w:lineRule="auto"/>
        <w:jc w:val="lowKashida"/>
        <w:rPr>
          <w:rFonts w:asciiTheme="majorBidi" w:hAnsiTheme="majorBidi" w:cstheme="majorBidi"/>
          <w:rtl/>
        </w:rPr>
      </w:pPr>
    </w:p>
    <w:p w14:paraId="17F635D9" w14:textId="77777777" w:rsidR="00A57B36" w:rsidRDefault="00A57B36" w:rsidP="00223040">
      <w:pPr>
        <w:bidi/>
        <w:spacing w:line="360" w:lineRule="auto"/>
        <w:jc w:val="lowKashida"/>
        <w:rPr>
          <w:rFonts w:asciiTheme="majorBidi" w:hAnsiTheme="majorBidi" w:cstheme="majorBidi"/>
          <w:b/>
          <w:bCs/>
          <w:sz w:val="28"/>
          <w:szCs w:val="28"/>
          <w:rtl/>
          <w:lang w:bidi="ar-EG"/>
        </w:rPr>
      </w:pPr>
    </w:p>
    <w:p w14:paraId="508EA5A6" w14:textId="77777777" w:rsidR="00A57B36" w:rsidRDefault="00A57B36" w:rsidP="00A57B36">
      <w:pPr>
        <w:bidi/>
        <w:spacing w:line="360" w:lineRule="auto"/>
        <w:jc w:val="lowKashida"/>
        <w:rPr>
          <w:rFonts w:asciiTheme="majorBidi" w:hAnsiTheme="majorBidi" w:cstheme="majorBidi"/>
          <w:b/>
          <w:bCs/>
          <w:sz w:val="28"/>
          <w:szCs w:val="28"/>
          <w:rtl/>
          <w:lang w:bidi="ar-EG"/>
        </w:rPr>
      </w:pPr>
    </w:p>
    <w:p w14:paraId="3B6A452B" w14:textId="77777777" w:rsidR="00A57B36" w:rsidRDefault="00A57B36" w:rsidP="00A57B36">
      <w:pPr>
        <w:bidi/>
        <w:spacing w:line="360" w:lineRule="auto"/>
        <w:jc w:val="lowKashida"/>
        <w:rPr>
          <w:rFonts w:asciiTheme="majorBidi" w:hAnsiTheme="majorBidi" w:cstheme="majorBidi"/>
          <w:b/>
          <w:bCs/>
          <w:sz w:val="28"/>
          <w:szCs w:val="28"/>
          <w:rtl/>
          <w:lang w:bidi="ar-EG"/>
        </w:rPr>
      </w:pPr>
    </w:p>
    <w:p w14:paraId="61CF8D21" w14:textId="77777777" w:rsidR="00A57B36" w:rsidRDefault="00A57B36" w:rsidP="00A57B36">
      <w:pPr>
        <w:bidi/>
        <w:spacing w:line="360" w:lineRule="auto"/>
        <w:jc w:val="lowKashida"/>
        <w:rPr>
          <w:rFonts w:asciiTheme="majorBidi" w:hAnsiTheme="majorBidi" w:cstheme="majorBidi"/>
          <w:b/>
          <w:bCs/>
          <w:sz w:val="28"/>
          <w:szCs w:val="28"/>
          <w:rtl/>
          <w:lang w:bidi="ar-EG"/>
        </w:rPr>
      </w:pPr>
    </w:p>
    <w:p w14:paraId="4F30068C" w14:textId="77777777" w:rsidR="00A57B36" w:rsidRDefault="00A57B36" w:rsidP="00A57B36">
      <w:pPr>
        <w:bidi/>
        <w:spacing w:line="360" w:lineRule="auto"/>
        <w:jc w:val="lowKashida"/>
        <w:rPr>
          <w:rFonts w:asciiTheme="majorBidi" w:hAnsiTheme="majorBidi" w:cstheme="majorBidi"/>
          <w:b/>
          <w:bCs/>
          <w:sz w:val="28"/>
          <w:szCs w:val="28"/>
          <w:rtl/>
          <w:lang w:bidi="ar-EG"/>
        </w:rPr>
      </w:pPr>
    </w:p>
    <w:p w14:paraId="1A3CB9F9" w14:textId="77777777" w:rsidR="00A57B36" w:rsidRDefault="00A57B36" w:rsidP="00A57B36">
      <w:pPr>
        <w:bidi/>
        <w:spacing w:line="360" w:lineRule="auto"/>
        <w:jc w:val="lowKashida"/>
        <w:rPr>
          <w:rFonts w:asciiTheme="majorBidi" w:hAnsiTheme="majorBidi" w:cstheme="majorBidi"/>
          <w:b/>
          <w:bCs/>
          <w:sz w:val="28"/>
          <w:szCs w:val="28"/>
          <w:rtl/>
          <w:lang w:bidi="ar-EG"/>
        </w:rPr>
      </w:pPr>
    </w:p>
    <w:p w14:paraId="60D3262F" w14:textId="77777777" w:rsidR="00A57B36" w:rsidRDefault="00A57B36" w:rsidP="00A57B36">
      <w:pPr>
        <w:bidi/>
        <w:spacing w:line="360" w:lineRule="auto"/>
        <w:jc w:val="lowKashida"/>
        <w:rPr>
          <w:rFonts w:asciiTheme="majorBidi" w:hAnsiTheme="majorBidi" w:cstheme="majorBidi"/>
          <w:b/>
          <w:bCs/>
          <w:sz w:val="28"/>
          <w:szCs w:val="28"/>
          <w:rtl/>
          <w:lang w:bidi="ar-EG"/>
        </w:rPr>
      </w:pPr>
    </w:p>
    <w:p w14:paraId="27C6A068" w14:textId="77777777" w:rsidR="00A57B36" w:rsidRDefault="00A57B36" w:rsidP="00A57B36">
      <w:pPr>
        <w:bidi/>
        <w:spacing w:line="360" w:lineRule="auto"/>
        <w:jc w:val="lowKashida"/>
        <w:rPr>
          <w:rFonts w:asciiTheme="majorBidi" w:hAnsiTheme="majorBidi" w:cstheme="majorBidi"/>
          <w:b/>
          <w:bCs/>
          <w:sz w:val="28"/>
          <w:szCs w:val="28"/>
          <w:rtl/>
          <w:lang w:bidi="ar-EG"/>
        </w:rPr>
      </w:pPr>
    </w:p>
    <w:p w14:paraId="13C3F353" w14:textId="1F6CB0C8" w:rsidR="00105E01" w:rsidRDefault="00105E01" w:rsidP="00A57B36">
      <w:pPr>
        <w:bidi/>
        <w:spacing w:line="360" w:lineRule="auto"/>
        <w:jc w:val="lowKashida"/>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الفصل الأول: الاطار التمهيدي للبحث</w:t>
      </w:r>
    </w:p>
    <w:p w14:paraId="35F7BE64" w14:textId="77777777" w:rsidR="00FE21B3" w:rsidRDefault="00FE21B3" w:rsidP="00FE21B3">
      <w:pPr>
        <w:bidi/>
        <w:spacing w:line="360" w:lineRule="auto"/>
        <w:jc w:val="lowKashida"/>
        <w:rPr>
          <w:rFonts w:asciiTheme="majorBidi" w:hAnsiTheme="majorBidi" w:cstheme="majorBidi"/>
          <w:b/>
          <w:bCs/>
          <w:sz w:val="28"/>
          <w:szCs w:val="28"/>
          <w:rtl/>
          <w:lang w:bidi="ar-EG"/>
        </w:rPr>
      </w:pPr>
    </w:p>
    <w:p w14:paraId="6932E91D" w14:textId="7C4FDB44" w:rsidR="00665C3A" w:rsidRDefault="00665C3A" w:rsidP="00105E01">
      <w:pPr>
        <w:bidi/>
        <w:spacing w:line="360" w:lineRule="auto"/>
        <w:jc w:val="lowKashida"/>
        <w:rPr>
          <w:rFonts w:asciiTheme="majorBidi" w:hAnsiTheme="majorBidi" w:cstheme="majorBidi"/>
          <w:b/>
          <w:bCs/>
          <w:sz w:val="28"/>
          <w:szCs w:val="28"/>
          <w:rtl/>
          <w:lang w:bidi="ar-EG"/>
        </w:rPr>
      </w:pPr>
      <w:r w:rsidRPr="00452530">
        <w:rPr>
          <w:rFonts w:asciiTheme="majorBidi" w:hAnsiTheme="majorBidi" w:cstheme="majorBidi"/>
          <w:b/>
          <w:bCs/>
          <w:sz w:val="28"/>
          <w:szCs w:val="28"/>
          <w:rtl/>
          <w:lang w:bidi="ar-EG"/>
        </w:rPr>
        <w:t xml:space="preserve">مقدمة: </w:t>
      </w:r>
    </w:p>
    <w:p w14:paraId="1E9BB0D9" w14:textId="77777777" w:rsidR="00FE21B3" w:rsidRPr="00452530" w:rsidRDefault="00FE21B3" w:rsidP="00FE21B3">
      <w:pPr>
        <w:bidi/>
        <w:spacing w:line="360" w:lineRule="auto"/>
        <w:jc w:val="lowKashida"/>
        <w:rPr>
          <w:rFonts w:asciiTheme="majorBidi" w:hAnsiTheme="majorBidi" w:cstheme="majorBidi"/>
          <w:b/>
          <w:bCs/>
          <w:sz w:val="28"/>
          <w:szCs w:val="28"/>
          <w:lang w:bidi="ar-EG"/>
        </w:rPr>
      </w:pPr>
    </w:p>
    <w:p w14:paraId="7425BEC8" w14:textId="77777777" w:rsidR="00452530" w:rsidRDefault="00452530" w:rsidP="00223040">
      <w:pPr>
        <w:bidi/>
        <w:spacing w:line="360" w:lineRule="auto"/>
        <w:jc w:val="lowKashida"/>
        <w:rPr>
          <w:rFonts w:asciiTheme="majorBidi" w:hAnsiTheme="majorBidi" w:cstheme="majorBidi"/>
          <w:sz w:val="28"/>
          <w:szCs w:val="28"/>
          <w:rtl/>
          <w:lang w:bidi="ar-EG"/>
        </w:rPr>
      </w:pPr>
      <w:r>
        <w:rPr>
          <w:rFonts w:asciiTheme="majorBidi" w:hAnsiTheme="majorBidi" w:cstheme="majorBidi"/>
          <w:sz w:val="28"/>
          <w:szCs w:val="28"/>
          <w:rtl/>
          <w:lang w:bidi="ar-EG"/>
        </w:rPr>
        <w:t>العالم تغيّر، وما عاد النجاح الاقتصادي مرتبطاً بحجم المصانع أو الأراضي أو رؤوس الأموال المادية. ما يصنع الفارق اليوم هو الإنسان، بعقله وخبرته وقدرته على الابتكار. هذا ما يسميه الاقتصاديون "رأس المال البشري"، وهو في جوهره السلاح الحقيقي لأي دولة تريد أن تنافس في زمن اقتصاد المعرفة.</w:t>
      </w:r>
    </w:p>
    <w:p w14:paraId="671500E1" w14:textId="77777777" w:rsidR="00452530" w:rsidRDefault="00452530" w:rsidP="00223040">
      <w:pPr>
        <w:bidi/>
        <w:spacing w:line="360" w:lineRule="auto"/>
        <w:jc w:val="lowKashida"/>
        <w:rPr>
          <w:rFonts w:asciiTheme="majorBidi" w:hAnsiTheme="majorBidi" w:cstheme="majorBidi"/>
          <w:sz w:val="28"/>
          <w:szCs w:val="28"/>
          <w:rtl/>
          <w:lang w:bidi="ar-EG"/>
        </w:rPr>
      </w:pPr>
      <w:r>
        <w:rPr>
          <w:rFonts w:asciiTheme="majorBidi" w:hAnsiTheme="majorBidi" w:cstheme="majorBidi"/>
          <w:sz w:val="28"/>
          <w:szCs w:val="28"/>
          <w:rtl/>
          <w:lang w:bidi="ar-EG"/>
        </w:rPr>
        <w:t>وفي قلب هذا المشهد، تقف الشركات الصغيرة والمتوسطة بثقلها الحقيقي. هي ليست مجرد شركات صغيرة الحجم، بل هي العمود الفقري لاقتصادات بأكملها، وأكبر مصدر لفرص العمل في معظم دول العالم. تتميز بمرونتها وسرعة استجابتها للتغيرات، لكنها في الوقت ذاته تحمل على كاهلها تحديات لا تنتهي، في مقدمتها كيف تدير أناسها بكفاءة وهي تفتقر لكثير من الأدوات التي تمتلكها الشركات الكبرى.</w:t>
      </w:r>
    </w:p>
    <w:p w14:paraId="2BCFAC1A" w14:textId="77777777" w:rsidR="00452530" w:rsidRDefault="00452530" w:rsidP="00223040">
      <w:pPr>
        <w:bidi/>
        <w:spacing w:line="360" w:lineRule="auto"/>
        <w:jc w:val="lowKashida"/>
        <w:rPr>
          <w:rFonts w:asciiTheme="majorBidi" w:hAnsiTheme="majorBidi" w:cstheme="majorBidi"/>
          <w:sz w:val="28"/>
          <w:szCs w:val="28"/>
          <w:rtl/>
          <w:lang w:bidi="ar-EG"/>
        </w:rPr>
      </w:pPr>
      <w:r>
        <w:rPr>
          <w:rFonts w:asciiTheme="majorBidi" w:hAnsiTheme="majorBidi" w:cstheme="majorBidi"/>
          <w:sz w:val="28"/>
          <w:szCs w:val="28"/>
          <w:rtl/>
          <w:lang w:bidi="ar-EG"/>
        </w:rPr>
        <w:t>المشكلة تتفاقم حين تشتد المنافسة. الشركات الكبيرة تتسابق على استقطاب أفضل الكفاءات وتوفير بيئات عمل جاذبة، بينما تجد الشركات الصغيرة والمتوسطة نفسها في موقف صعب، تصارع محدودية الميزانية وغياب الممارسات الإدارية المنظمة. النتيجة واضحة للعيان: صعوبة في جذب المواهب، وارتفاع في معدلات ترك العمل، وتآكل تدريجي في القدرة التنافسية قد يهدد استمرار هذه الشركات على المدى البعيد.</w:t>
      </w:r>
    </w:p>
    <w:p w14:paraId="590A3EA8" w14:textId="77777777" w:rsidR="00452530" w:rsidRDefault="00452530" w:rsidP="00223040">
      <w:pPr>
        <w:bidi/>
        <w:spacing w:line="360" w:lineRule="auto"/>
        <w:jc w:val="lowKashida"/>
        <w:rPr>
          <w:rFonts w:asciiTheme="majorBidi" w:hAnsiTheme="majorBidi" w:cstheme="majorBidi"/>
          <w:sz w:val="28"/>
          <w:szCs w:val="28"/>
          <w:rtl/>
          <w:lang w:bidi="ar-EG"/>
        </w:rPr>
      </w:pPr>
      <w:r>
        <w:rPr>
          <w:rFonts w:asciiTheme="majorBidi" w:hAnsiTheme="majorBidi" w:cstheme="majorBidi"/>
          <w:sz w:val="28"/>
          <w:szCs w:val="28"/>
          <w:rtl/>
          <w:lang w:bidi="ar-EG"/>
        </w:rPr>
        <w:t>والأمر الذي يزيد الطين بلة أن معظم الأبحاث والدراسات المتاحة إما تدور حول الشركات الكبيرة، أو تتناول الشركات الصغيرة كمشاريع تشغيلية بحتة دون النظر إلى أبعادها الاستراتيجية. وهذا يخلق فجوة حقيقية في المعرفة، إذ تبقى العلاقة بين استراتيجيات الموارد البشرية الحديثة وتحقيق الاستدامة التنظيمية بعيدة عن الدراسة الجادة والمتعمقة.</w:t>
      </w:r>
    </w:p>
    <w:p w14:paraId="79128B5E" w14:textId="6EFF1627" w:rsidR="00452530" w:rsidRDefault="00452530" w:rsidP="00223040">
      <w:pPr>
        <w:bidi/>
        <w:spacing w:line="360" w:lineRule="auto"/>
        <w:jc w:val="lowKashida"/>
        <w:rPr>
          <w:rFonts w:asciiTheme="majorBidi" w:hAnsiTheme="majorBidi" w:cstheme="majorBidi"/>
          <w:sz w:val="28"/>
          <w:szCs w:val="28"/>
          <w:rtl/>
          <w:lang w:bidi="ar-EG"/>
        </w:rPr>
      </w:pPr>
      <w:r>
        <w:rPr>
          <w:rFonts w:asciiTheme="majorBidi" w:hAnsiTheme="majorBidi" w:cstheme="majorBidi"/>
          <w:sz w:val="28"/>
          <w:szCs w:val="28"/>
          <w:rtl/>
          <w:lang w:bidi="ar-EG"/>
        </w:rPr>
        <w:t>من هنا جاء هذا البحث، لا ليكتفي بتشخيص المشكلة كما فعل كثيرون قبله، بل ليذهب أبعد من ذلك. الهدف هو فهم جذور الإشكالية فهماً حقيقياً، ثم بناء نموذج عملي بأدوات واستراتيجيات قابلة للتطبيق، تنقل إدارة الموارد البشرية في هذه الشركات من دورها التقليدي كوظيفة إدارية روتينية إلى مكانتها الحقيقية كشريك استراتيجي في رحلة النمو والاستدامة.</w:t>
      </w:r>
    </w:p>
    <w:p w14:paraId="4B01DA6B" w14:textId="77777777" w:rsidR="00FE21B3" w:rsidRPr="00157545" w:rsidRDefault="00FE21B3" w:rsidP="00FE21B3">
      <w:pPr>
        <w:bidi/>
        <w:spacing w:line="360" w:lineRule="auto"/>
        <w:jc w:val="lowKashida"/>
        <w:rPr>
          <w:rFonts w:asciiTheme="majorBidi" w:hAnsiTheme="majorBidi" w:cstheme="majorBidi"/>
          <w:sz w:val="28"/>
          <w:szCs w:val="28"/>
          <w:lang w:bidi="ar-EG"/>
        </w:rPr>
      </w:pPr>
    </w:p>
    <w:p w14:paraId="07E47AE8" w14:textId="55DC3319" w:rsidR="005B5255" w:rsidRDefault="005B5255" w:rsidP="00223040">
      <w:pPr>
        <w:bidi/>
        <w:spacing w:line="360" w:lineRule="auto"/>
        <w:jc w:val="lowKashida"/>
        <w:rPr>
          <w:rFonts w:asciiTheme="majorBidi" w:hAnsiTheme="majorBidi" w:cstheme="majorBidi"/>
          <w:b/>
          <w:bCs/>
          <w:sz w:val="28"/>
          <w:szCs w:val="28"/>
          <w:rtl/>
          <w:lang w:bidi="ar-EG"/>
        </w:rPr>
      </w:pPr>
      <w:r w:rsidRPr="00452530">
        <w:rPr>
          <w:rFonts w:asciiTheme="majorBidi" w:hAnsiTheme="majorBidi" w:cstheme="majorBidi"/>
          <w:b/>
          <w:bCs/>
          <w:sz w:val="28"/>
          <w:szCs w:val="28"/>
          <w:rtl/>
          <w:lang w:bidi="ar-EG"/>
        </w:rPr>
        <w:t>مشكلة الدراسة</w:t>
      </w:r>
    </w:p>
    <w:p w14:paraId="7BA11DBF" w14:textId="77777777" w:rsidR="00FE21B3" w:rsidRPr="00452530" w:rsidRDefault="00FE21B3" w:rsidP="00FE21B3">
      <w:pPr>
        <w:bidi/>
        <w:spacing w:line="360" w:lineRule="auto"/>
        <w:jc w:val="lowKashida"/>
        <w:rPr>
          <w:rFonts w:asciiTheme="majorBidi" w:hAnsiTheme="majorBidi" w:cstheme="majorBidi"/>
          <w:b/>
          <w:bCs/>
          <w:sz w:val="28"/>
          <w:szCs w:val="28"/>
          <w:lang w:bidi="ar-EG"/>
        </w:rPr>
      </w:pPr>
    </w:p>
    <w:p w14:paraId="375E4116" w14:textId="5022E0EA" w:rsidR="00046994" w:rsidRPr="003E074C" w:rsidRDefault="00046994" w:rsidP="00223040">
      <w:pPr>
        <w:bidi/>
        <w:spacing w:line="360" w:lineRule="auto"/>
        <w:jc w:val="lowKashida"/>
        <w:rPr>
          <w:rFonts w:asciiTheme="majorBidi" w:hAnsiTheme="majorBidi" w:cstheme="majorBidi"/>
          <w:sz w:val="28"/>
          <w:szCs w:val="28"/>
          <w:lang w:bidi="ar-EG"/>
        </w:rPr>
      </w:pPr>
      <w:r w:rsidRPr="003E074C">
        <w:rPr>
          <w:rFonts w:asciiTheme="majorBidi" w:hAnsiTheme="majorBidi" w:cstheme="majorBidi"/>
          <w:sz w:val="28"/>
          <w:szCs w:val="28"/>
          <w:rtl/>
          <w:lang w:bidi="ar-EG"/>
        </w:rPr>
        <w:t>تتناول هذه الدراسة قضيةً بالغة الأهمية تتمثل في التباين الكبير بين الوظيفة الاستراتيجية المتوقعة لإدارة الموارد البشرية، باعتبارها ركيزةً أساسيةً لتحقيق استدامة المؤسسات، والواقع الصعب الذي تواجهه الشركات الصغيرة والمتوسطة</w:t>
      </w:r>
      <w:r w:rsidR="00452530">
        <w:rPr>
          <w:rFonts w:asciiTheme="majorBidi" w:hAnsiTheme="majorBidi" w:cstheme="majorBidi"/>
          <w:sz w:val="28"/>
          <w:szCs w:val="28"/>
          <w:rtl/>
          <w:lang w:bidi="ar-EG"/>
        </w:rPr>
        <w:t>،</w:t>
      </w:r>
      <w:r w:rsidRPr="003E074C">
        <w:rPr>
          <w:rFonts w:asciiTheme="majorBidi" w:hAnsiTheme="majorBidi" w:cstheme="majorBidi"/>
          <w:sz w:val="28"/>
          <w:szCs w:val="28"/>
          <w:rtl/>
          <w:lang w:bidi="ar-EG"/>
        </w:rPr>
        <w:t xml:space="preserve"> فعلى الرغم من أن هذه المؤسسات مصممة لتكون محركًا ديناميكيًا للابتكار وبيئةً جاذبةً للمواهب الناشئة في اقتصاد المعرفة، إلا أن الواقع يكشف عن قصورٍ جوهري في ممارساتها المتعلقة بالموارد البشرية، ناجمٍ عن انتشار استخدام منهجيات غير منظمة وقيود مالية ضمن أطرها الإدارية.</w:t>
      </w:r>
    </w:p>
    <w:p w14:paraId="62F3B4A6" w14:textId="7E239CE0" w:rsidR="00046994" w:rsidRPr="003E074C" w:rsidRDefault="00046994" w:rsidP="00223040">
      <w:pPr>
        <w:bidi/>
        <w:spacing w:line="360" w:lineRule="auto"/>
        <w:jc w:val="lowKashida"/>
        <w:rPr>
          <w:rFonts w:asciiTheme="majorBidi" w:hAnsiTheme="majorBidi" w:cstheme="majorBidi"/>
          <w:sz w:val="28"/>
          <w:szCs w:val="28"/>
          <w:lang w:bidi="ar-EG"/>
        </w:rPr>
      </w:pPr>
      <w:r w:rsidRPr="003E074C">
        <w:rPr>
          <w:rFonts w:asciiTheme="majorBidi" w:hAnsiTheme="majorBidi" w:cstheme="majorBidi"/>
          <w:sz w:val="28"/>
          <w:szCs w:val="28"/>
          <w:rtl/>
          <w:lang w:bidi="ar-EG"/>
        </w:rPr>
        <w:t>يؤكد هذا الادعاء التقارير الاقتصادية والدراسات السابقة، التي تشير إلى أن نسبة كبيرة من هذه الشركات تعاني خلال السنوات الخمس الأولى من تأسيسها</w:t>
      </w:r>
      <w:r w:rsidR="002E5EF1">
        <w:rPr>
          <w:rFonts w:asciiTheme="majorBidi" w:hAnsiTheme="majorBidi" w:cstheme="majorBidi"/>
          <w:sz w:val="28"/>
          <w:szCs w:val="28"/>
          <w:rtl/>
          <w:lang w:bidi="ar-EG"/>
        </w:rPr>
        <w:t>،</w:t>
      </w:r>
      <w:r w:rsidRPr="003E074C">
        <w:rPr>
          <w:rFonts w:asciiTheme="majorBidi" w:hAnsiTheme="majorBidi" w:cstheme="majorBidi"/>
          <w:sz w:val="28"/>
          <w:szCs w:val="28"/>
          <w:rtl/>
          <w:lang w:bidi="ar-EG"/>
        </w:rPr>
        <w:t xml:space="preserve"> ومن العوامل الرئيسية المساهمة في هذا الفشل صعوبة إدارة رأس المال البشري، مما يؤدي إلى صعوبات في استقطاب الكفاءات، وارتفاع معدلات دوران الموظفين، ونقص برامج الاحتفاظ بالموظفين وتطويرهم. ولا تقتصر آثار هذه العيوب الهيكلية على تقويض الأداء التشغيلي فحسب، بل تهدد أيضًا بقاء الشركة واستدامتها.</w:t>
      </w:r>
    </w:p>
    <w:p w14:paraId="76A0B87A" w14:textId="4AD91A6A" w:rsidR="002E5EF1" w:rsidRDefault="00046994"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في ضوء المناقشة السابقة، يمكن صياغة مشكلة البحث على النحو التالي: "توجد أوجه قصور كبيرة وعوائق هيكلية في ممارسات إدارة الموارد البشرية في الشركات الصغيرة والمتوسطة، مما يعيق قدرتها على التكيف وتحقيق الاستدامة التنظيمية". ولمعالجة هذه المشكلة، يبرز السؤال الرئيسي: "ما هي التحديات الحقيقية التي تواجه إدارة الموارد البشرية في الشركات الصغيرة والمتوسطة، وكيف يمكن تطوير استراتيجيات معاصرة لمواجهة هذه التحديات بطريقة تُحسّن من استدامتها التنظيمية؟"</w:t>
      </w:r>
    </w:p>
    <w:p w14:paraId="05D72D74" w14:textId="2AF75F8F" w:rsidR="00FE21B3" w:rsidRDefault="00FE21B3" w:rsidP="00FE21B3">
      <w:pPr>
        <w:bidi/>
        <w:spacing w:line="360" w:lineRule="auto"/>
        <w:jc w:val="lowKashida"/>
        <w:rPr>
          <w:rFonts w:asciiTheme="majorBidi" w:hAnsiTheme="majorBidi" w:cstheme="majorBidi"/>
          <w:sz w:val="28"/>
          <w:szCs w:val="28"/>
          <w:rtl/>
          <w:lang w:bidi="ar-EG"/>
        </w:rPr>
      </w:pPr>
    </w:p>
    <w:p w14:paraId="6F19AF10" w14:textId="475DE8E8" w:rsidR="00FE21B3" w:rsidRDefault="00FE21B3" w:rsidP="00FE21B3">
      <w:pPr>
        <w:bidi/>
        <w:spacing w:line="360" w:lineRule="auto"/>
        <w:jc w:val="lowKashida"/>
        <w:rPr>
          <w:rFonts w:asciiTheme="majorBidi" w:hAnsiTheme="majorBidi" w:cstheme="majorBidi"/>
          <w:sz w:val="28"/>
          <w:szCs w:val="28"/>
          <w:rtl/>
          <w:lang w:bidi="ar-EG"/>
        </w:rPr>
      </w:pPr>
    </w:p>
    <w:p w14:paraId="78BCDBED" w14:textId="03E9B406" w:rsidR="00FE21B3" w:rsidRDefault="00FE21B3" w:rsidP="00FE21B3">
      <w:pPr>
        <w:bidi/>
        <w:spacing w:line="360" w:lineRule="auto"/>
        <w:jc w:val="lowKashida"/>
        <w:rPr>
          <w:rFonts w:asciiTheme="majorBidi" w:hAnsiTheme="majorBidi" w:cstheme="majorBidi"/>
          <w:sz w:val="28"/>
          <w:szCs w:val="28"/>
          <w:lang w:bidi="ar-EG"/>
        </w:rPr>
      </w:pPr>
    </w:p>
    <w:p w14:paraId="37ABED66" w14:textId="7277B4C6" w:rsidR="00BB5A72" w:rsidRDefault="00BB5A72" w:rsidP="00BB5A72">
      <w:pPr>
        <w:bidi/>
        <w:spacing w:line="360" w:lineRule="auto"/>
        <w:jc w:val="lowKashida"/>
        <w:rPr>
          <w:rFonts w:asciiTheme="majorBidi" w:hAnsiTheme="majorBidi" w:cstheme="majorBidi"/>
          <w:sz w:val="28"/>
          <w:szCs w:val="28"/>
          <w:rtl/>
          <w:lang w:bidi="ar-EG"/>
        </w:rPr>
      </w:pPr>
    </w:p>
    <w:p w14:paraId="755F0BB5" w14:textId="77777777" w:rsidR="00B10365" w:rsidRDefault="00B10365" w:rsidP="00B10365">
      <w:pPr>
        <w:bidi/>
        <w:spacing w:line="360" w:lineRule="auto"/>
        <w:jc w:val="lowKashida"/>
        <w:rPr>
          <w:rFonts w:asciiTheme="majorBidi" w:hAnsiTheme="majorBidi" w:cstheme="majorBidi"/>
          <w:sz w:val="28"/>
          <w:szCs w:val="28"/>
          <w:lang w:bidi="ar-EG"/>
        </w:rPr>
      </w:pPr>
    </w:p>
    <w:p w14:paraId="27E0148C" w14:textId="77777777" w:rsidR="00A57B36" w:rsidRDefault="00A57B36" w:rsidP="00A57B36">
      <w:pPr>
        <w:bidi/>
        <w:spacing w:line="360" w:lineRule="auto"/>
        <w:jc w:val="lowKashida"/>
        <w:rPr>
          <w:rFonts w:asciiTheme="majorBidi" w:hAnsiTheme="majorBidi" w:cstheme="majorBidi"/>
          <w:sz w:val="28"/>
          <w:szCs w:val="28"/>
          <w:lang w:bidi="ar-EG"/>
        </w:rPr>
      </w:pPr>
    </w:p>
    <w:p w14:paraId="34BBE3E9" w14:textId="77777777" w:rsidR="00641210" w:rsidRDefault="00641210" w:rsidP="00223040">
      <w:pPr>
        <w:bidi/>
        <w:spacing w:line="360" w:lineRule="auto"/>
        <w:jc w:val="lowKashida"/>
        <w:rPr>
          <w:rFonts w:asciiTheme="majorBidi" w:hAnsiTheme="majorBidi" w:cstheme="majorBidi"/>
          <w:b/>
          <w:bCs/>
          <w:sz w:val="28"/>
          <w:szCs w:val="28"/>
          <w:rtl/>
          <w:lang w:bidi="ar-EG"/>
        </w:rPr>
      </w:pPr>
      <w:r w:rsidRPr="002E5EF1">
        <w:rPr>
          <w:rFonts w:asciiTheme="majorBidi" w:hAnsiTheme="majorBidi" w:cstheme="majorBidi"/>
          <w:b/>
          <w:bCs/>
          <w:sz w:val="28"/>
          <w:szCs w:val="28"/>
          <w:rtl/>
          <w:lang w:bidi="ar-EG"/>
        </w:rPr>
        <w:t>أهمية الدراسة:</w:t>
      </w:r>
    </w:p>
    <w:p w14:paraId="66AE4962" w14:textId="77777777" w:rsidR="00FE21B3" w:rsidRPr="002E5EF1" w:rsidRDefault="00FE21B3" w:rsidP="00FE21B3">
      <w:pPr>
        <w:bidi/>
        <w:spacing w:line="360" w:lineRule="auto"/>
        <w:jc w:val="lowKashida"/>
        <w:rPr>
          <w:rFonts w:asciiTheme="majorBidi" w:hAnsiTheme="majorBidi" w:cstheme="majorBidi"/>
          <w:b/>
          <w:bCs/>
          <w:sz w:val="28"/>
          <w:szCs w:val="28"/>
          <w:rtl/>
          <w:lang w:bidi="ar-EG"/>
        </w:rPr>
      </w:pPr>
    </w:p>
    <w:p w14:paraId="121C2FBB" w14:textId="47422346" w:rsidR="0044265B" w:rsidRDefault="00641210" w:rsidP="00223040">
      <w:pPr>
        <w:pStyle w:val="ListParagraph"/>
        <w:numPr>
          <w:ilvl w:val="0"/>
          <w:numId w:val="1"/>
        </w:numPr>
        <w:bidi/>
        <w:spacing w:line="360" w:lineRule="auto"/>
        <w:jc w:val="lowKashida"/>
        <w:rPr>
          <w:rFonts w:asciiTheme="majorBidi" w:hAnsiTheme="majorBidi" w:cstheme="majorBidi"/>
          <w:b/>
          <w:bCs/>
          <w:sz w:val="28"/>
          <w:szCs w:val="28"/>
          <w:lang w:bidi="ar-EG"/>
        </w:rPr>
      </w:pPr>
      <w:r w:rsidRPr="002E5EF1">
        <w:rPr>
          <w:rFonts w:asciiTheme="majorBidi" w:hAnsiTheme="majorBidi" w:cstheme="majorBidi"/>
          <w:b/>
          <w:bCs/>
          <w:sz w:val="28"/>
          <w:szCs w:val="28"/>
          <w:rtl/>
          <w:lang w:bidi="ar-EG"/>
        </w:rPr>
        <w:t>​</w:t>
      </w:r>
      <w:r w:rsidR="0044265B" w:rsidRPr="002E5EF1">
        <w:rPr>
          <w:rFonts w:asciiTheme="majorBidi" w:hAnsiTheme="majorBidi" w:cstheme="majorBidi"/>
          <w:b/>
          <w:bCs/>
          <w:sz w:val="28"/>
          <w:szCs w:val="28"/>
          <w:rtl/>
          <w:lang w:bidi="ar-EG"/>
        </w:rPr>
        <w:t xml:space="preserve">الأهمية العلمية </w:t>
      </w:r>
    </w:p>
    <w:p w14:paraId="4F4FFE3C" w14:textId="77777777" w:rsidR="00FE21B3" w:rsidRPr="002E5EF1" w:rsidRDefault="00FE21B3" w:rsidP="00FE21B3">
      <w:pPr>
        <w:pStyle w:val="ListParagraph"/>
        <w:bidi/>
        <w:spacing w:line="360" w:lineRule="auto"/>
        <w:jc w:val="lowKashida"/>
        <w:rPr>
          <w:rFonts w:asciiTheme="majorBidi" w:hAnsiTheme="majorBidi" w:cstheme="majorBidi"/>
          <w:b/>
          <w:bCs/>
          <w:sz w:val="28"/>
          <w:szCs w:val="28"/>
          <w:rtl/>
          <w:lang w:bidi="ar-EG"/>
        </w:rPr>
      </w:pPr>
    </w:p>
    <w:p w14:paraId="580F6124" w14:textId="74E279AF" w:rsidR="00C113E3" w:rsidRDefault="0044265B" w:rsidP="00BD6069">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 xml:space="preserve">تكمن الأهمية العلمية لهذه الدراسة في سعيها لسدّ فجوة بحثية هامة في الإدارة المعاصرة، مما يُثري </w:t>
      </w:r>
      <w:r w:rsidR="004813D2" w:rsidRPr="003E074C">
        <w:rPr>
          <w:rFonts w:asciiTheme="majorBidi" w:hAnsiTheme="majorBidi" w:cstheme="majorBidi"/>
          <w:sz w:val="28"/>
          <w:szCs w:val="28"/>
          <w:rtl/>
          <w:lang w:bidi="ar-EG"/>
        </w:rPr>
        <w:t>الإدارة المعاصرة</w:t>
      </w:r>
      <w:r w:rsidRPr="003E074C">
        <w:rPr>
          <w:rFonts w:asciiTheme="majorBidi" w:hAnsiTheme="majorBidi" w:cstheme="majorBidi"/>
          <w:sz w:val="28"/>
          <w:szCs w:val="28"/>
          <w:rtl/>
          <w:lang w:bidi="ar-EG"/>
        </w:rPr>
        <w:t xml:space="preserve"> </w:t>
      </w:r>
      <w:r w:rsidR="002E5EF1" w:rsidRPr="003E074C">
        <w:rPr>
          <w:rFonts w:asciiTheme="majorBidi" w:hAnsiTheme="majorBidi" w:cstheme="majorBidi" w:hint="cs"/>
          <w:sz w:val="28"/>
          <w:szCs w:val="28"/>
          <w:rtl/>
          <w:lang w:bidi="ar-EG"/>
        </w:rPr>
        <w:t>العربية</w:t>
      </w:r>
      <w:r w:rsidR="002E5EF1">
        <w:rPr>
          <w:rFonts w:asciiTheme="majorBidi" w:hAnsiTheme="majorBidi" w:cstheme="majorBidi" w:hint="cs"/>
          <w:sz w:val="28"/>
          <w:szCs w:val="28"/>
          <w:rtl/>
          <w:lang w:bidi="ar-EG"/>
        </w:rPr>
        <w:t xml:space="preserve"> </w:t>
      </w:r>
      <w:r w:rsidR="002E5EF1" w:rsidRPr="003E074C">
        <w:rPr>
          <w:rFonts w:asciiTheme="majorBidi" w:hAnsiTheme="majorBidi" w:cstheme="majorBidi" w:hint="cs"/>
          <w:sz w:val="28"/>
          <w:szCs w:val="28"/>
          <w:rtl/>
          <w:lang w:bidi="ar-EG"/>
        </w:rPr>
        <w:t>وقد</w:t>
      </w:r>
      <w:r w:rsidRPr="003E074C">
        <w:rPr>
          <w:rFonts w:asciiTheme="majorBidi" w:hAnsiTheme="majorBidi" w:cstheme="majorBidi"/>
          <w:sz w:val="28"/>
          <w:szCs w:val="28"/>
          <w:rtl/>
          <w:lang w:bidi="ar-EG"/>
        </w:rPr>
        <w:t xml:space="preserve"> ركزت الدراسات السابقة في معظمها على تحليل ممارسات إدارة الموارد البشرية في المؤسسات الكبيرة، متجاهلةً الخصوصيات الهيكلية والقيود المالية التي تواجهها الشركات الصغيرة والمتوسطة</w:t>
      </w:r>
      <w:r w:rsidR="00574FFA">
        <w:rPr>
          <w:rFonts w:asciiTheme="majorBidi" w:hAnsiTheme="majorBidi" w:cstheme="majorBidi"/>
          <w:sz w:val="28"/>
          <w:szCs w:val="28"/>
          <w:rtl/>
          <w:lang w:bidi="ar-EG"/>
        </w:rPr>
        <w:t>،</w:t>
      </w:r>
      <w:r w:rsidRPr="003E074C">
        <w:rPr>
          <w:rFonts w:asciiTheme="majorBidi" w:hAnsiTheme="majorBidi" w:cstheme="majorBidi"/>
          <w:sz w:val="28"/>
          <w:szCs w:val="28"/>
          <w:rtl/>
          <w:lang w:bidi="ar-EG"/>
        </w:rPr>
        <w:t xml:space="preserve"> تُقدّم هذه الدراسة إطارًا نظريًا شاملًا يربط بشكل منهجي بين تحديات إدارة المواهب في سياق "اقتصاد المعرفة" والقدرات اللازمة لتحقيق أبعاد مختلفة من "الاستدامة التنظيمية". يُسهم هذا الأساس النظري في بناء قاعدة معرفية حديثة، مُوضحًا كيفية تحويل القيود التنظيمية إلى فرص للابتكار الإداري، ومُمهدًا الطريق أمام الباحثين الآخرين لاختبار هذه المفاهيم في بيئات وقطاعات مختلفة.</w:t>
      </w:r>
    </w:p>
    <w:p w14:paraId="07B9C9BF" w14:textId="77777777" w:rsidR="00C113E3" w:rsidRPr="003E074C" w:rsidRDefault="00C113E3" w:rsidP="00C113E3">
      <w:pPr>
        <w:bidi/>
        <w:spacing w:line="360" w:lineRule="auto"/>
        <w:jc w:val="lowKashida"/>
        <w:rPr>
          <w:rFonts w:asciiTheme="majorBidi" w:hAnsiTheme="majorBidi" w:cstheme="majorBidi"/>
          <w:sz w:val="28"/>
          <w:szCs w:val="28"/>
          <w:lang w:bidi="ar-EG"/>
        </w:rPr>
      </w:pPr>
    </w:p>
    <w:p w14:paraId="281BE48C" w14:textId="2F631FDE" w:rsidR="0044265B" w:rsidRDefault="0044265B" w:rsidP="00223040">
      <w:pPr>
        <w:pStyle w:val="ListParagraph"/>
        <w:numPr>
          <w:ilvl w:val="0"/>
          <w:numId w:val="1"/>
        </w:numPr>
        <w:bidi/>
        <w:spacing w:line="360" w:lineRule="auto"/>
        <w:jc w:val="lowKashida"/>
        <w:rPr>
          <w:rFonts w:asciiTheme="majorBidi" w:hAnsiTheme="majorBidi" w:cstheme="majorBidi"/>
          <w:b/>
          <w:bCs/>
          <w:sz w:val="28"/>
          <w:szCs w:val="28"/>
          <w:lang w:bidi="ar-EG"/>
        </w:rPr>
      </w:pPr>
      <w:r w:rsidRPr="00574FFA">
        <w:rPr>
          <w:rFonts w:asciiTheme="majorBidi" w:hAnsiTheme="majorBidi" w:cstheme="majorBidi"/>
          <w:b/>
          <w:bCs/>
          <w:sz w:val="28"/>
          <w:szCs w:val="28"/>
          <w:rtl/>
          <w:lang w:bidi="ar-EG"/>
        </w:rPr>
        <w:t>الأهمية التطبيقية</w:t>
      </w:r>
    </w:p>
    <w:p w14:paraId="08CA53B4" w14:textId="77777777" w:rsidR="00BD6069" w:rsidRPr="00574FFA" w:rsidRDefault="00BD6069" w:rsidP="00BD6069">
      <w:pPr>
        <w:pStyle w:val="ListParagraph"/>
        <w:bidi/>
        <w:spacing w:line="360" w:lineRule="auto"/>
        <w:jc w:val="lowKashida"/>
        <w:rPr>
          <w:rFonts w:asciiTheme="majorBidi" w:hAnsiTheme="majorBidi" w:cstheme="majorBidi"/>
          <w:b/>
          <w:bCs/>
          <w:sz w:val="28"/>
          <w:szCs w:val="28"/>
          <w:lang w:bidi="ar-EG"/>
        </w:rPr>
      </w:pPr>
    </w:p>
    <w:p w14:paraId="511B990A" w14:textId="54F9E1E1" w:rsidR="0044265B" w:rsidRDefault="0044265B"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تكمن الأهمية العملية لهذه الدراسة في تركيزها المباشر على التحديات اليومية التي يواجهها عالم الأعمال. يهدف هذا البحث إلى تزويد أصحاب ومديري الشركات الصغيرة والمتوسطة بمجموعة من الاقتراحات والآليات العملية لمساعدتهم على تجاوز الأساليب التقليدية وتبني استراتيجيات حديثة للاحتفاظ بالمواهب، مما يساهم في خفض معدل دوران الموظفين وتحسين الأداء العام. وتكمن أهمية هذا البحث أيضاً في قدرته على تزويد صانعي السياسات ومنظمات دعم ريادة الأعمال برؤى قائمة على الأدلة، مما يساعدهم على تصميم برامج دعم عالية الجودة لا تقتصر على تقديم الدعم المالي فحسب، بل تركز أيضاً على تطوير القدرات الإدارية ومهارات الموارد البشرية. علاوة على ذلك، سيعمل البحث على تطوير أدوات تقييم دقيقة ومعيارية للشركات لاستخدامها كأدوات تشخيصية للتقييم الذاتي مستقبلاً، وذلك لتحديد مدى فعالية ممارساتها في مجال الموارد البشرية ومدى استعدادها لتحقيق منافسة مستدامة.</w:t>
      </w:r>
    </w:p>
    <w:p w14:paraId="115B4524" w14:textId="77777777" w:rsidR="00BD6069" w:rsidRPr="003E074C" w:rsidRDefault="00BD6069" w:rsidP="00BD6069">
      <w:pPr>
        <w:bidi/>
        <w:spacing w:line="360" w:lineRule="auto"/>
        <w:jc w:val="lowKashida"/>
        <w:rPr>
          <w:rFonts w:asciiTheme="majorBidi" w:hAnsiTheme="majorBidi" w:cstheme="majorBidi"/>
          <w:sz w:val="28"/>
          <w:szCs w:val="28"/>
          <w:lang w:bidi="ar-EG"/>
        </w:rPr>
      </w:pPr>
    </w:p>
    <w:p w14:paraId="4B2861CD" w14:textId="757825BB" w:rsidR="00321712" w:rsidRDefault="00800954" w:rsidP="00223040">
      <w:pPr>
        <w:bidi/>
        <w:spacing w:line="360" w:lineRule="auto"/>
        <w:jc w:val="lowKashida"/>
        <w:rPr>
          <w:rFonts w:asciiTheme="majorBidi" w:hAnsiTheme="majorBidi" w:cstheme="majorBidi"/>
          <w:b/>
          <w:bCs/>
          <w:sz w:val="28"/>
          <w:szCs w:val="28"/>
          <w:rtl/>
          <w:lang w:bidi="ar-EG"/>
        </w:rPr>
      </w:pPr>
      <w:r w:rsidRPr="00574FFA">
        <w:rPr>
          <w:rFonts w:asciiTheme="majorBidi" w:hAnsiTheme="majorBidi" w:cstheme="majorBidi"/>
          <w:b/>
          <w:bCs/>
          <w:sz w:val="28"/>
          <w:szCs w:val="28"/>
          <w:rtl/>
          <w:lang w:bidi="ar-EG"/>
        </w:rPr>
        <w:t>أهداف الدراسة</w:t>
      </w:r>
    </w:p>
    <w:p w14:paraId="1D4C64DB" w14:textId="77777777" w:rsidR="00BD6069" w:rsidRPr="00574FFA" w:rsidRDefault="00BD6069" w:rsidP="00BD6069">
      <w:pPr>
        <w:bidi/>
        <w:spacing w:line="360" w:lineRule="auto"/>
        <w:jc w:val="lowKashida"/>
        <w:rPr>
          <w:rFonts w:asciiTheme="majorBidi" w:hAnsiTheme="majorBidi" w:cstheme="majorBidi"/>
          <w:b/>
          <w:bCs/>
          <w:sz w:val="28"/>
          <w:szCs w:val="28"/>
          <w:lang w:bidi="ar-EG"/>
        </w:rPr>
      </w:pPr>
    </w:p>
    <w:p w14:paraId="064045FF" w14:textId="16C5EB05" w:rsidR="00AF3C59" w:rsidRDefault="00321712" w:rsidP="00223040">
      <w:pPr>
        <w:pStyle w:val="ListParagraph"/>
        <w:numPr>
          <w:ilvl w:val="0"/>
          <w:numId w:val="4"/>
        </w:numPr>
        <w:bidi/>
        <w:spacing w:line="360" w:lineRule="auto"/>
        <w:jc w:val="lowKashida"/>
        <w:rPr>
          <w:rFonts w:asciiTheme="majorBidi" w:hAnsiTheme="majorBidi" w:cstheme="majorBidi"/>
          <w:b/>
          <w:bCs/>
          <w:sz w:val="28"/>
          <w:szCs w:val="28"/>
          <w:lang w:bidi="ar-EG"/>
        </w:rPr>
      </w:pPr>
      <w:r w:rsidRPr="003C6BFB">
        <w:rPr>
          <w:rFonts w:asciiTheme="majorBidi" w:hAnsiTheme="majorBidi" w:cstheme="majorBidi"/>
          <w:b/>
          <w:bCs/>
          <w:sz w:val="28"/>
          <w:szCs w:val="28"/>
          <w:rtl/>
          <w:lang w:bidi="ar-EG"/>
        </w:rPr>
        <w:t>الهدف العام:</w:t>
      </w:r>
    </w:p>
    <w:p w14:paraId="41D5E0E7" w14:textId="77777777" w:rsidR="00BD6069" w:rsidRPr="003C6BFB" w:rsidRDefault="00BD6069" w:rsidP="00BD6069">
      <w:pPr>
        <w:pStyle w:val="ListParagraph"/>
        <w:bidi/>
        <w:spacing w:line="360" w:lineRule="auto"/>
        <w:jc w:val="lowKashida"/>
        <w:rPr>
          <w:rFonts w:asciiTheme="majorBidi" w:hAnsiTheme="majorBidi" w:cstheme="majorBidi"/>
          <w:b/>
          <w:bCs/>
          <w:sz w:val="28"/>
          <w:szCs w:val="28"/>
          <w:lang w:bidi="ar-EG"/>
        </w:rPr>
      </w:pPr>
    </w:p>
    <w:p w14:paraId="0E69675F" w14:textId="4521DFB3" w:rsidR="00321712" w:rsidRDefault="00AF3C59" w:rsidP="00223040">
      <w:pPr>
        <w:pStyle w:val="ListParagraph"/>
        <w:numPr>
          <w:ilvl w:val="0"/>
          <w:numId w:val="6"/>
        </w:numPr>
        <w:bidi/>
        <w:spacing w:line="360" w:lineRule="auto"/>
        <w:jc w:val="lowKashida"/>
        <w:rPr>
          <w:rFonts w:asciiTheme="majorBidi" w:hAnsiTheme="majorBidi" w:cstheme="majorBidi"/>
          <w:sz w:val="28"/>
          <w:szCs w:val="28"/>
          <w:lang w:bidi="ar-EG"/>
        </w:rPr>
      </w:pPr>
      <w:r w:rsidRPr="00AF3C59">
        <w:rPr>
          <w:rFonts w:asciiTheme="majorBidi" w:hAnsiTheme="majorBidi" w:cstheme="majorBidi"/>
          <w:sz w:val="28"/>
          <w:szCs w:val="28"/>
          <w:rtl/>
          <w:lang w:bidi="ar-EG"/>
        </w:rPr>
        <w:t xml:space="preserve">الهدف </w:t>
      </w:r>
      <w:r w:rsidR="00321712" w:rsidRPr="00AF3C59">
        <w:rPr>
          <w:rFonts w:asciiTheme="majorBidi" w:hAnsiTheme="majorBidi" w:cstheme="majorBidi"/>
          <w:sz w:val="28"/>
          <w:szCs w:val="28"/>
          <w:rtl/>
          <w:lang w:bidi="ar-EG"/>
        </w:rPr>
        <w:t xml:space="preserve"> الرئيسي للدراسة هو تحليل التحديات الهيكلية والوظيفية التي تعيق الإدارة الفعالة للموارد البشرية في الشركات الصغيرة والمتوسطة تحليلاً نقدياً وشاملاً، واستكشاف وتطوير استراتيجيات حديثة ومبتكرة لإدارة المواهب. وهذا من شأنه أن يضمن تحويل هذه التحديات إلى فرص تدعم تحقيق الاستدامة التنظيمية الشاملة وتعزز القدرة التنافسية والابتكار لهذه الكيانات.</w:t>
      </w:r>
    </w:p>
    <w:p w14:paraId="3F8FB171" w14:textId="77777777" w:rsidR="00BD6069" w:rsidRPr="00AF3C59" w:rsidRDefault="00BD6069" w:rsidP="00BD6069">
      <w:pPr>
        <w:pStyle w:val="ListParagraph"/>
        <w:bidi/>
        <w:spacing w:line="360" w:lineRule="auto"/>
        <w:jc w:val="lowKashida"/>
        <w:rPr>
          <w:rFonts w:asciiTheme="majorBidi" w:hAnsiTheme="majorBidi" w:cstheme="majorBidi"/>
          <w:sz w:val="28"/>
          <w:szCs w:val="28"/>
          <w:lang w:bidi="ar-EG"/>
        </w:rPr>
      </w:pPr>
    </w:p>
    <w:p w14:paraId="7CAF70A3" w14:textId="0697069C" w:rsidR="00321712" w:rsidRDefault="00321712" w:rsidP="00223040">
      <w:pPr>
        <w:pStyle w:val="ListParagraph"/>
        <w:numPr>
          <w:ilvl w:val="0"/>
          <w:numId w:val="4"/>
        </w:numPr>
        <w:bidi/>
        <w:spacing w:line="360" w:lineRule="auto"/>
        <w:jc w:val="lowKashida"/>
        <w:rPr>
          <w:rFonts w:asciiTheme="majorBidi" w:hAnsiTheme="majorBidi" w:cstheme="majorBidi"/>
          <w:b/>
          <w:bCs/>
          <w:sz w:val="28"/>
          <w:szCs w:val="28"/>
          <w:lang w:bidi="ar-EG"/>
        </w:rPr>
      </w:pPr>
      <w:r w:rsidRPr="003C6BFB">
        <w:rPr>
          <w:rFonts w:asciiTheme="majorBidi" w:hAnsiTheme="majorBidi" w:cstheme="majorBidi"/>
          <w:b/>
          <w:bCs/>
          <w:sz w:val="28"/>
          <w:szCs w:val="28"/>
          <w:rtl/>
          <w:lang w:bidi="ar-EG"/>
        </w:rPr>
        <w:t>الأهداف المحددة:</w:t>
      </w:r>
    </w:p>
    <w:p w14:paraId="6AE537E1" w14:textId="77777777" w:rsidR="00BD6069" w:rsidRPr="003C6BFB" w:rsidRDefault="00BD6069" w:rsidP="00BD6069">
      <w:pPr>
        <w:pStyle w:val="ListParagraph"/>
        <w:bidi/>
        <w:spacing w:line="360" w:lineRule="auto"/>
        <w:jc w:val="lowKashida"/>
        <w:rPr>
          <w:rFonts w:asciiTheme="majorBidi" w:hAnsiTheme="majorBidi" w:cstheme="majorBidi"/>
          <w:b/>
          <w:bCs/>
          <w:sz w:val="28"/>
          <w:szCs w:val="28"/>
          <w:rtl/>
          <w:lang w:bidi="ar-EG"/>
        </w:rPr>
      </w:pPr>
    </w:p>
    <w:p w14:paraId="02F05100" w14:textId="769DAF31" w:rsidR="00321712" w:rsidRDefault="00321712" w:rsidP="00223040">
      <w:pPr>
        <w:pStyle w:val="ListParagraph"/>
        <w:numPr>
          <w:ilvl w:val="0"/>
          <w:numId w:val="5"/>
        </w:numPr>
        <w:bidi/>
        <w:spacing w:line="360" w:lineRule="auto"/>
        <w:jc w:val="lowKashida"/>
        <w:rPr>
          <w:rFonts w:asciiTheme="majorBidi" w:hAnsiTheme="majorBidi" w:cstheme="majorBidi"/>
          <w:sz w:val="28"/>
          <w:szCs w:val="28"/>
          <w:lang w:bidi="ar-EG"/>
        </w:rPr>
      </w:pPr>
      <w:r w:rsidRPr="00AF3C59">
        <w:rPr>
          <w:rFonts w:asciiTheme="majorBidi" w:hAnsiTheme="majorBidi" w:cstheme="majorBidi"/>
          <w:sz w:val="28"/>
          <w:szCs w:val="28"/>
          <w:rtl/>
          <w:lang w:bidi="ar-EG"/>
        </w:rPr>
        <w:t>تقييم دقيق للتحديات</w:t>
      </w:r>
      <w:r w:rsidR="003C6BFB">
        <w:rPr>
          <w:rFonts w:asciiTheme="majorBidi" w:hAnsiTheme="majorBidi" w:cstheme="majorBidi"/>
          <w:sz w:val="28"/>
          <w:szCs w:val="28"/>
          <w:rtl/>
          <w:lang w:bidi="ar-EG"/>
        </w:rPr>
        <w:t>،</w:t>
      </w:r>
      <w:r w:rsidRPr="00AF3C59">
        <w:rPr>
          <w:rFonts w:asciiTheme="majorBidi" w:hAnsiTheme="majorBidi" w:cstheme="majorBidi"/>
          <w:sz w:val="28"/>
          <w:szCs w:val="28"/>
          <w:rtl/>
          <w:lang w:bidi="ar-EG"/>
        </w:rPr>
        <w:t xml:space="preserve"> تحديد وتصنيف التحديات الرئيسية (المالية والتنظيمية والإدارية والثقافية) التي تواجهها الشركات الصغيرة والمتوسطة في جهودها لجذب المواهب المتميزة والاحتفاظ بها، وتحديد مدى تأثير نقص الموارد على كفاءة العمل. تقييم الوضع الحالي للممارسات: قياس وتقييم مستوى الوعي والتطبيق الفعلي لاستراتيجيات الموارد البشرية الحديثة (مثل إدارة المعرفة المؤسسية، وتمكين الموظفين، والمرونة التنظيمية، وأنظمة التعلم المستمر) في الكيانات المدروسة.</w:t>
      </w:r>
    </w:p>
    <w:p w14:paraId="1A56DFC4" w14:textId="77777777" w:rsidR="00BD6069" w:rsidRPr="003C6BFB" w:rsidRDefault="00BD6069" w:rsidP="00BD6069">
      <w:pPr>
        <w:pStyle w:val="ListParagraph"/>
        <w:bidi/>
        <w:spacing w:line="360" w:lineRule="auto"/>
        <w:ind w:left="643"/>
        <w:jc w:val="lowKashida"/>
        <w:rPr>
          <w:rFonts w:asciiTheme="majorBidi" w:hAnsiTheme="majorBidi" w:cstheme="majorBidi"/>
          <w:sz w:val="28"/>
          <w:szCs w:val="28"/>
          <w:rtl/>
          <w:lang w:bidi="ar-EG"/>
        </w:rPr>
      </w:pPr>
    </w:p>
    <w:p w14:paraId="7915CDA6" w14:textId="11D32A83" w:rsidR="00321712" w:rsidRDefault="00321712" w:rsidP="00223040">
      <w:pPr>
        <w:pStyle w:val="ListParagraph"/>
        <w:numPr>
          <w:ilvl w:val="0"/>
          <w:numId w:val="5"/>
        </w:numPr>
        <w:bidi/>
        <w:spacing w:line="360" w:lineRule="auto"/>
        <w:jc w:val="lowKashida"/>
        <w:rPr>
          <w:rFonts w:asciiTheme="majorBidi" w:hAnsiTheme="majorBidi" w:cstheme="majorBidi"/>
          <w:sz w:val="28"/>
          <w:szCs w:val="28"/>
          <w:lang w:bidi="ar-EG"/>
        </w:rPr>
      </w:pPr>
      <w:r w:rsidRPr="003C6BFB">
        <w:rPr>
          <w:rFonts w:asciiTheme="majorBidi" w:hAnsiTheme="majorBidi" w:cstheme="majorBidi"/>
          <w:sz w:val="28"/>
          <w:szCs w:val="28"/>
          <w:rtl/>
          <w:lang w:bidi="ar-EG"/>
        </w:rPr>
        <w:t>قياس الأثر على الاستدامة الاقتصادية</w:t>
      </w:r>
      <w:r w:rsidR="003C6BFB">
        <w:rPr>
          <w:rFonts w:asciiTheme="majorBidi" w:hAnsiTheme="majorBidi" w:cstheme="majorBidi"/>
          <w:sz w:val="28"/>
          <w:szCs w:val="28"/>
          <w:rtl/>
          <w:lang w:bidi="ar-EG"/>
        </w:rPr>
        <w:t>،</w:t>
      </w:r>
      <w:r w:rsidRPr="003C6BFB">
        <w:rPr>
          <w:rFonts w:asciiTheme="majorBidi" w:hAnsiTheme="majorBidi" w:cstheme="majorBidi"/>
          <w:sz w:val="28"/>
          <w:szCs w:val="28"/>
          <w:rtl/>
          <w:lang w:bidi="ar-EG"/>
        </w:rPr>
        <w:t xml:space="preserve"> اختبار وقياس الأثر المباشر لتطوير ممارسات مبتكرة في مجال الموارد البشرية (مثل التوظيف الذكي وأنظمة الحوافز المرنة) على تحسين المؤشرات الاقتصادية للشركة وخفض تكاليف التشغيل الناتجة عن الزيادة المستمرة في معدل دوران الموظفين.</w:t>
      </w:r>
    </w:p>
    <w:p w14:paraId="7EDB0618" w14:textId="77777777" w:rsidR="00BD6069" w:rsidRPr="00BD6069" w:rsidRDefault="00BD6069" w:rsidP="00BD6069">
      <w:pPr>
        <w:pStyle w:val="ListParagraph"/>
        <w:rPr>
          <w:rFonts w:asciiTheme="majorBidi" w:hAnsiTheme="majorBidi" w:cstheme="majorBidi"/>
          <w:sz w:val="28"/>
          <w:szCs w:val="28"/>
          <w:rtl/>
          <w:lang w:bidi="ar-EG"/>
        </w:rPr>
      </w:pPr>
    </w:p>
    <w:p w14:paraId="6D12A1EE" w14:textId="77777777" w:rsidR="00BD6069" w:rsidRPr="003C6BFB" w:rsidRDefault="00BD6069" w:rsidP="00BD6069">
      <w:pPr>
        <w:pStyle w:val="ListParagraph"/>
        <w:bidi/>
        <w:spacing w:line="360" w:lineRule="auto"/>
        <w:ind w:left="643"/>
        <w:jc w:val="lowKashida"/>
        <w:rPr>
          <w:rFonts w:asciiTheme="majorBidi" w:hAnsiTheme="majorBidi" w:cstheme="majorBidi"/>
          <w:sz w:val="28"/>
          <w:szCs w:val="28"/>
          <w:lang w:bidi="ar-EG"/>
        </w:rPr>
      </w:pPr>
    </w:p>
    <w:p w14:paraId="341E0776" w14:textId="1D7CDCEE" w:rsidR="00321712" w:rsidRDefault="00321712" w:rsidP="00223040">
      <w:pPr>
        <w:pStyle w:val="ListParagraph"/>
        <w:numPr>
          <w:ilvl w:val="0"/>
          <w:numId w:val="5"/>
        </w:numPr>
        <w:bidi/>
        <w:spacing w:line="360" w:lineRule="auto"/>
        <w:jc w:val="lowKashida"/>
        <w:rPr>
          <w:rFonts w:asciiTheme="majorBidi" w:hAnsiTheme="majorBidi" w:cstheme="majorBidi"/>
          <w:sz w:val="28"/>
          <w:szCs w:val="28"/>
          <w:lang w:bidi="ar-EG"/>
        </w:rPr>
      </w:pPr>
      <w:r w:rsidRPr="003C6BFB">
        <w:rPr>
          <w:rFonts w:asciiTheme="majorBidi" w:hAnsiTheme="majorBidi" w:cstheme="majorBidi"/>
          <w:sz w:val="28"/>
          <w:szCs w:val="28"/>
          <w:rtl/>
          <w:lang w:bidi="ar-EG"/>
        </w:rPr>
        <w:t>تحليل الأثر على الاستدامة الاجتماعية</w:t>
      </w:r>
      <w:r w:rsidR="003C6BFB">
        <w:rPr>
          <w:rFonts w:asciiTheme="majorBidi" w:hAnsiTheme="majorBidi" w:cstheme="majorBidi"/>
          <w:sz w:val="28"/>
          <w:szCs w:val="28"/>
          <w:rtl/>
          <w:lang w:bidi="ar-EG"/>
        </w:rPr>
        <w:t>،</w:t>
      </w:r>
      <w:r w:rsidRPr="003C6BFB">
        <w:rPr>
          <w:rFonts w:asciiTheme="majorBidi" w:hAnsiTheme="majorBidi" w:cstheme="majorBidi"/>
          <w:sz w:val="28"/>
          <w:szCs w:val="28"/>
          <w:rtl/>
          <w:lang w:bidi="ar-EG"/>
        </w:rPr>
        <w:t xml:space="preserve"> تقييم دور برامج التدريب والتطوير المهني وبيئة العمل الداعمة في تعزيز البعد الاجتماعي للاستدامة التنظيمية، والذي ينعكس مباشرةً على الرضا الوظيفي، والولاء التنظيمي، وتحقيق العدالة الداخلية. استكشاف الدور الوسيط للبيئة الداخلية: بحث وتحليل دور </w:t>
      </w:r>
      <w:r w:rsidRPr="003C6BFB">
        <w:rPr>
          <w:rFonts w:asciiTheme="majorBidi" w:hAnsiTheme="majorBidi" w:cstheme="majorBidi"/>
          <w:sz w:val="28"/>
          <w:szCs w:val="28"/>
          <w:rtl/>
          <w:lang w:bidi="ar-EG"/>
        </w:rPr>
        <w:lastRenderedPageBreak/>
        <w:t>الثقافة التنظيمية ودعم الإدارة العليا كعوامل محفزة أو معيقة للتنفيذ الناجح لاستراتيجيات الموارد البشرية الحديثة.</w:t>
      </w:r>
    </w:p>
    <w:p w14:paraId="5A3449DC" w14:textId="77777777" w:rsidR="00BD6069" w:rsidRPr="003C6BFB" w:rsidRDefault="00BD6069" w:rsidP="00BD6069">
      <w:pPr>
        <w:pStyle w:val="ListParagraph"/>
        <w:bidi/>
        <w:spacing w:line="360" w:lineRule="auto"/>
        <w:ind w:left="643"/>
        <w:jc w:val="lowKashida"/>
        <w:rPr>
          <w:rFonts w:asciiTheme="majorBidi" w:hAnsiTheme="majorBidi" w:cstheme="majorBidi"/>
          <w:sz w:val="28"/>
          <w:szCs w:val="28"/>
          <w:lang w:bidi="ar-EG"/>
        </w:rPr>
      </w:pPr>
    </w:p>
    <w:p w14:paraId="5A4DC89F" w14:textId="23026DFE" w:rsidR="003C6BFB" w:rsidRDefault="00321712" w:rsidP="00223040">
      <w:pPr>
        <w:pStyle w:val="ListParagraph"/>
        <w:numPr>
          <w:ilvl w:val="0"/>
          <w:numId w:val="5"/>
        </w:numPr>
        <w:bidi/>
        <w:spacing w:line="360" w:lineRule="auto"/>
        <w:jc w:val="lowKashida"/>
        <w:rPr>
          <w:rFonts w:asciiTheme="majorBidi" w:hAnsiTheme="majorBidi" w:cstheme="majorBidi"/>
          <w:sz w:val="28"/>
          <w:szCs w:val="28"/>
          <w:lang w:bidi="ar-EG"/>
        </w:rPr>
      </w:pPr>
      <w:r w:rsidRPr="003C6BFB">
        <w:rPr>
          <w:rFonts w:asciiTheme="majorBidi" w:hAnsiTheme="majorBidi" w:cstheme="majorBidi"/>
          <w:sz w:val="28"/>
          <w:szCs w:val="28"/>
          <w:rtl/>
          <w:lang w:bidi="ar-EG"/>
        </w:rPr>
        <w:t>تطوير إطار استراتيجي مقترح</w:t>
      </w:r>
      <w:r w:rsidR="003C6BFB">
        <w:rPr>
          <w:rFonts w:asciiTheme="majorBidi" w:hAnsiTheme="majorBidi" w:cstheme="majorBidi"/>
          <w:sz w:val="28"/>
          <w:szCs w:val="28"/>
          <w:rtl/>
          <w:lang w:bidi="ar-EG"/>
        </w:rPr>
        <w:t>،</w:t>
      </w:r>
      <w:r w:rsidRPr="003C6BFB">
        <w:rPr>
          <w:rFonts w:asciiTheme="majorBidi" w:hAnsiTheme="majorBidi" w:cstheme="majorBidi"/>
          <w:sz w:val="28"/>
          <w:szCs w:val="28"/>
          <w:rtl/>
          <w:lang w:bidi="ar-EG"/>
        </w:rPr>
        <w:t xml:space="preserve"> تصميم وتقديم نموذج شامل وعملي مصمم خصيصًا للطبيعة المرنة والموارد المحدودة للمؤسسات الصغيرة والمتوسطة، بهدف رفع دور الموارد البشرية من دور إداري بحت وموجه للمستهلك إلى شريك استراتيجي نشط يخلق القيمة.</w:t>
      </w:r>
    </w:p>
    <w:p w14:paraId="2079DD16" w14:textId="77777777" w:rsidR="00BD6069" w:rsidRPr="00BD6069" w:rsidRDefault="00BD6069" w:rsidP="00BD6069">
      <w:pPr>
        <w:pStyle w:val="ListParagraph"/>
        <w:rPr>
          <w:rFonts w:asciiTheme="majorBidi" w:hAnsiTheme="majorBidi" w:cstheme="majorBidi"/>
          <w:sz w:val="28"/>
          <w:szCs w:val="28"/>
          <w:rtl/>
          <w:lang w:bidi="ar-EG"/>
        </w:rPr>
      </w:pPr>
    </w:p>
    <w:p w14:paraId="2F42606C" w14:textId="77777777" w:rsidR="00BD6069" w:rsidRPr="003225AC" w:rsidRDefault="00BD6069" w:rsidP="00BD6069">
      <w:pPr>
        <w:pStyle w:val="ListParagraph"/>
        <w:bidi/>
        <w:spacing w:line="360" w:lineRule="auto"/>
        <w:ind w:left="643"/>
        <w:jc w:val="lowKashida"/>
        <w:rPr>
          <w:rFonts w:asciiTheme="majorBidi" w:hAnsiTheme="majorBidi" w:cstheme="majorBidi"/>
          <w:sz w:val="28"/>
          <w:szCs w:val="28"/>
          <w:lang w:bidi="ar-EG"/>
        </w:rPr>
      </w:pPr>
    </w:p>
    <w:p w14:paraId="229BC7F7" w14:textId="364D72AB" w:rsidR="00800954" w:rsidRDefault="00800954" w:rsidP="00223040">
      <w:pPr>
        <w:bidi/>
        <w:spacing w:line="360" w:lineRule="auto"/>
        <w:jc w:val="lowKashida"/>
        <w:rPr>
          <w:rFonts w:asciiTheme="majorBidi" w:hAnsiTheme="majorBidi" w:cstheme="majorBidi"/>
          <w:b/>
          <w:bCs/>
          <w:sz w:val="28"/>
          <w:szCs w:val="28"/>
          <w:rtl/>
          <w:lang w:bidi="ar-EG"/>
        </w:rPr>
      </w:pPr>
      <w:r w:rsidRPr="00520902">
        <w:rPr>
          <w:rFonts w:asciiTheme="majorBidi" w:hAnsiTheme="majorBidi" w:cstheme="majorBidi"/>
          <w:b/>
          <w:bCs/>
          <w:sz w:val="28"/>
          <w:szCs w:val="28"/>
          <w:rtl/>
          <w:lang w:bidi="ar-EG"/>
        </w:rPr>
        <w:t>تساؤلات الدراسة</w:t>
      </w:r>
    </w:p>
    <w:p w14:paraId="5434CC82" w14:textId="77777777" w:rsidR="00BD6069" w:rsidRPr="00520902" w:rsidRDefault="00BD6069" w:rsidP="00BD6069">
      <w:pPr>
        <w:bidi/>
        <w:spacing w:line="360" w:lineRule="auto"/>
        <w:jc w:val="lowKashida"/>
        <w:rPr>
          <w:rFonts w:asciiTheme="majorBidi" w:hAnsiTheme="majorBidi" w:cstheme="majorBidi"/>
          <w:b/>
          <w:bCs/>
          <w:sz w:val="28"/>
          <w:szCs w:val="28"/>
          <w:lang w:bidi="ar-EG"/>
        </w:rPr>
      </w:pPr>
    </w:p>
    <w:p w14:paraId="2E12A175" w14:textId="08966E86" w:rsidR="00FC778F" w:rsidRDefault="004D4FD6" w:rsidP="00223040">
      <w:pPr>
        <w:pStyle w:val="ListParagraph"/>
        <w:numPr>
          <w:ilvl w:val="0"/>
          <w:numId w:val="7"/>
        </w:numPr>
        <w:bidi/>
        <w:spacing w:line="360" w:lineRule="auto"/>
        <w:jc w:val="lowKashida"/>
        <w:rPr>
          <w:rFonts w:asciiTheme="majorBidi" w:hAnsiTheme="majorBidi" w:cstheme="majorBidi"/>
          <w:sz w:val="28"/>
          <w:szCs w:val="28"/>
          <w:lang w:bidi="ar-EG"/>
        </w:rPr>
      </w:pPr>
      <w:r w:rsidRPr="00FC778F">
        <w:rPr>
          <w:rFonts w:asciiTheme="majorBidi" w:hAnsiTheme="majorBidi" w:cstheme="majorBidi"/>
          <w:sz w:val="28"/>
          <w:szCs w:val="28"/>
          <w:rtl/>
          <w:lang w:bidi="ar-EG"/>
        </w:rPr>
        <w:t>ما هي التحديات الجوهرية التي تواجه أنظمة إدارة الموارد البشرية في الشركات الصغيرة والمتوسطة؟ وكيف يمكن تطوير استراتيجيات حديثة ومبتكرة وتطبيقها للتغلب على هذه التحديات وضمان استدامة هذه المؤسسات؟</w:t>
      </w:r>
    </w:p>
    <w:p w14:paraId="0E1AAF40" w14:textId="77777777" w:rsidR="00BD6069" w:rsidRPr="00FC778F" w:rsidRDefault="00BD6069" w:rsidP="00BD6069">
      <w:pPr>
        <w:pStyle w:val="ListParagraph"/>
        <w:bidi/>
        <w:spacing w:line="360" w:lineRule="auto"/>
        <w:jc w:val="lowKashida"/>
        <w:rPr>
          <w:rFonts w:asciiTheme="majorBidi" w:hAnsiTheme="majorBidi" w:cstheme="majorBidi"/>
          <w:sz w:val="28"/>
          <w:szCs w:val="28"/>
          <w:lang w:bidi="ar-EG"/>
        </w:rPr>
      </w:pPr>
    </w:p>
    <w:p w14:paraId="4496BB6A" w14:textId="19B7D7F5" w:rsidR="00BD6069" w:rsidRDefault="004D4FD6" w:rsidP="00666DD8">
      <w:pPr>
        <w:pStyle w:val="ListParagraph"/>
        <w:numPr>
          <w:ilvl w:val="0"/>
          <w:numId w:val="7"/>
        </w:numPr>
        <w:bidi/>
        <w:spacing w:line="360" w:lineRule="auto"/>
        <w:jc w:val="lowKashida"/>
        <w:rPr>
          <w:rFonts w:asciiTheme="majorBidi" w:hAnsiTheme="majorBidi" w:cstheme="majorBidi"/>
          <w:sz w:val="28"/>
          <w:szCs w:val="28"/>
          <w:lang w:bidi="ar-EG"/>
        </w:rPr>
      </w:pPr>
      <w:r w:rsidRPr="00FC778F">
        <w:rPr>
          <w:rFonts w:asciiTheme="majorBidi" w:hAnsiTheme="majorBidi" w:cstheme="majorBidi"/>
          <w:sz w:val="28"/>
          <w:szCs w:val="28"/>
          <w:rtl/>
          <w:lang w:bidi="ar-EG"/>
        </w:rPr>
        <w:t>ما هو حجم وطبيعة التحديات (بما في ذلك التحديات المالية والتنظيمية والإدارية والثقافية) التي تعيق استقطاب وتوظيف واستبقاء الكفاءات البشرية؟</w:t>
      </w:r>
    </w:p>
    <w:p w14:paraId="27D89ABA" w14:textId="77777777" w:rsidR="00666DD8" w:rsidRPr="00666DD8" w:rsidRDefault="00666DD8" w:rsidP="00666DD8">
      <w:pPr>
        <w:pStyle w:val="ListParagraph"/>
        <w:rPr>
          <w:rFonts w:asciiTheme="majorBidi" w:hAnsiTheme="majorBidi" w:cstheme="majorBidi"/>
          <w:sz w:val="28"/>
          <w:szCs w:val="28"/>
          <w:rtl/>
          <w:lang w:bidi="ar-EG"/>
        </w:rPr>
      </w:pPr>
    </w:p>
    <w:p w14:paraId="3CE49298" w14:textId="77777777" w:rsidR="00666DD8" w:rsidRPr="00666DD8" w:rsidRDefault="00666DD8" w:rsidP="00666DD8">
      <w:pPr>
        <w:pStyle w:val="ListParagraph"/>
        <w:bidi/>
        <w:spacing w:line="360" w:lineRule="auto"/>
        <w:jc w:val="lowKashida"/>
        <w:rPr>
          <w:rFonts w:asciiTheme="majorBidi" w:hAnsiTheme="majorBidi" w:cstheme="majorBidi"/>
          <w:sz w:val="28"/>
          <w:szCs w:val="28"/>
          <w:rtl/>
          <w:lang w:bidi="ar-EG"/>
        </w:rPr>
      </w:pPr>
    </w:p>
    <w:p w14:paraId="7FB50306" w14:textId="1F3DA3B2" w:rsidR="004D4FD6" w:rsidRDefault="004D4FD6" w:rsidP="00223040">
      <w:pPr>
        <w:pStyle w:val="ListParagraph"/>
        <w:numPr>
          <w:ilvl w:val="0"/>
          <w:numId w:val="7"/>
        </w:numPr>
        <w:bidi/>
        <w:spacing w:line="360" w:lineRule="auto"/>
        <w:jc w:val="lowKashida"/>
        <w:rPr>
          <w:rFonts w:asciiTheme="majorBidi" w:hAnsiTheme="majorBidi" w:cstheme="majorBidi"/>
          <w:sz w:val="28"/>
          <w:szCs w:val="28"/>
          <w:lang w:bidi="ar-EG"/>
        </w:rPr>
      </w:pPr>
      <w:r w:rsidRPr="00FC778F">
        <w:rPr>
          <w:rFonts w:asciiTheme="majorBidi" w:hAnsiTheme="majorBidi" w:cstheme="majorBidi"/>
          <w:sz w:val="28"/>
          <w:szCs w:val="28"/>
          <w:rtl/>
          <w:lang w:bidi="ar-EG"/>
        </w:rPr>
        <w:t>إلى أي مدى تبنت الإدارة العليا في هذه الشركات استراتيجيات وممارسات حديثة في مجال الموارد البشرية، مثل إدارة المعرفة وتمكين الموظفين، بما يتماشى مع واقع ومتطلبات اقتصاد المعرفة؟</w:t>
      </w:r>
    </w:p>
    <w:p w14:paraId="1ABD98DE" w14:textId="77777777" w:rsidR="00BD6069" w:rsidRPr="00FC778F" w:rsidRDefault="00BD6069" w:rsidP="00BD6069">
      <w:pPr>
        <w:pStyle w:val="ListParagraph"/>
        <w:bidi/>
        <w:spacing w:line="360" w:lineRule="auto"/>
        <w:jc w:val="lowKashida"/>
        <w:rPr>
          <w:rFonts w:asciiTheme="majorBidi" w:hAnsiTheme="majorBidi" w:cstheme="majorBidi"/>
          <w:sz w:val="28"/>
          <w:szCs w:val="28"/>
          <w:rtl/>
          <w:lang w:bidi="ar-EG"/>
        </w:rPr>
      </w:pPr>
    </w:p>
    <w:p w14:paraId="79B2B1A9" w14:textId="769E2EC6" w:rsidR="004D4FD6" w:rsidRDefault="004D4FD6" w:rsidP="00223040">
      <w:pPr>
        <w:pStyle w:val="ListParagraph"/>
        <w:numPr>
          <w:ilvl w:val="0"/>
          <w:numId w:val="7"/>
        </w:numPr>
        <w:bidi/>
        <w:spacing w:line="360" w:lineRule="auto"/>
        <w:jc w:val="lowKashida"/>
        <w:rPr>
          <w:rFonts w:asciiTheme="majorBidi" w:hAnsiTheme="majorBidi" w:cstheme="majorBidi"/>
          <w:sz w:val="28"/>
          <w:szCs w:val="28"/>
          <w:lang w:bidi="ar-EG"/>
        </w:rPr>
      </w:pPr>
      <w:r w:rsidRPr="00FC778F">
        <w:rPr>
          <w:rFonts w:asciiTheme="majorBidi" w:hAnsiTheme="majorBidi" w:cstheme="majorBidi"/>
          <w:sz w:val="28"/>
          <w:szCs w:val="28"/>
          <w:rtl/>
          <w:lang w:bidi="ar-EG"/>
        </w:rPr>
        <w:t>ما هو الأثر الإحصائي الملموس لتطبيق ممارسات مبتكرة لإدارة المواهب على تحسين الاستدامة الاقتصادية للشركات، لا سيما في خفض تكاليف إنهاء الخدمة وإعادة التوظيف؟</w:t>
      </w:r>
    </w:p>
    <w:p w14:paraId="087C83F8" w14:textId="77777777" w:rsidR="00BD6069" w:rsidRPr="00BD6069" w:rsidRDefault="00BD6069" w:rsidP="00BD6069">
      <w:pPr>
        <w:pStyle w:val="ListParagraph"/>
        <w:rPr>
          <w:rFonts w:asciiTheme="majorBidi" w:hAnsiTheme="majorBidi" w:cstheme="majorBidi"/>
          <w:sz w:val="28"/>
          <w:szCs w:val="28"/>
          <w:rtl/>
          <w:lang w:bidi="ar-EG"/>
        </w:rPr>
      </w:pPr>
    </w:p>
    <w:p w14:paraId="2D754FA0" w14:textId="77777777" w:rsidR="00BD6069" w:rsidRPr="00FC778F" w:rsidRDefault="00BD6069" w:rsidP="00BD6069">
      <w:pPr>
        <w:pStyle w:val="ListParagraph"/>
        <w:bidi/>
        <w:spacing w:line="360" w:lineRule="auto"/>
        <w:jc w:val="lowKashida"/>
        <w:rPr>
          <w:rFonts w:asciiTheme="majorBidi" w:hAnsiTheme="majorBidi" w:cstheme="majorBidi"/>
          <w:sz w:val="28"/>
          <w:szCs w:val="28"/>
          <w:lang w:bidi="ar-EG"/>
        </w:rPr>
      </w:pPr>
    </w:p>
    <w:p w14:paraId="33054C31" w14:textId="1E174B0B" w:rsidR="004D4FD6" w:rsidRDefault="004D4FD6" w:rsidP="00223040">
      <w:pPr>
        <w:pStyle w:val="ListParagraph"/>
        <w:numPr>
          <w:ilvl w:val="0"/>
          <w:numId w:val="7"/>
        </w:numPr>
        <w:bidi/>
        <w:spacing w:line="360" w:lineRule="auto"/>
        <w:jc w:val="lowKashida"/>
        <w:rPr>
          <w:rFonts w:asciiTheme="majorBidi" w:hAnsiTheme="majorBidi" w:cstheme="majorBidi"/>
          <w:sz w:val="28"/>
          <w:szCs w:val="28"/>
          <w:lang w:bidi="ar-EG"/>
        </w:rPr>
      </w:pPr>
      <w:r w:rsidRPr="00FC778F">
        <w:rPr>
          <w:rFonts w:asciiTheme="majorBidi" w:hAnsiTheme="majorBidi" w:cstheme="majorBidi"/>
          <w:sz w:val="28"/>
          <w:szCs w:val="28"/>
          <w:rtl/>
          <w:lang w:bidi="ar-EG"/>
        </w:rPr>
        <w:lastRenderedPageBreak/>
        <w:t>كيف تُسهم ممارسات التدريب المستمر وبيئة العمل الداعمة في الاستدامة الاجتماعية (مثل زيادة ولاء الموظفين وتحسين التوازن بين العمل والحياة)؟</w:t>
      </w:r>
    </w:p>
    <w:p w14:paraId="7EA6A0DC" w14:textId="77777777" w:rsidR="00666DD8" w:rsidRPr="00FC778F" w:rsidRDefault="00666DD8" w:rsidP="00666DD8">
      <w:pPr>
        <w:pStyle w:val="ListParagraph"/>
        <w:bidi/>
        <w:spacing w:line="360" w:lineRule="auto"/>
        <w:jc w:val="lowKashida"/>
        <w:rPr>
          <w:rFonts w:asciiTheme="majorBidi" w:hAnsiTheme="majorBidi" w:cstheme="majorBidi"/>
          <w:sz w:val="28"/>
          <w:szCs w:val="28"/>
          <w:lang w:bidi="ar-EG"/>
        </w:rPr>
      </w:pPr>
    </w:p>
    <w:p w14:paraId="2BC2B38A" w14:textId="1FC3EFD2" w:rsidR="00FC778F" w:rsidRDefault="004D4FD6" w:rsidP="00223040">
      <w:pPr>
        <w:pStyle w:val="ListParagraph"/>
        <w:numPr>
          <w:ilvl w:val="0"/>
          <w:numId w:val="7"/>
        </w:numPr>
        <w:bidi/>
        <w:spacing w:line="360" w:lineRule="auto"/>
        <w:jc w:val="lowKashida"/>
        <w:rPr>
          <w:rFonts w:asciiTheme="majorBidi" w:hAnsiTheme="majorBidi" w:cstheme="majorBidi"/>
          <w:sz w:val="28"/>
          <w:szCs w:val="28"/>
          <w:lang w:bidi="ar-EG"/>
        </w:rPr>
      </w:pPr>
      <w:r w:rsidRPr="00FC778F">
        <w:rPr>
          <w:rFonts w:asciiTheme="majorBidi" w:hAnsiTheme="majorBidi" w:cstheme="majorBidi"/>
          <w:sz w:val="28"/>
          <w:szCs w:val="28"/>
          <w:rtl/>
          <w:lang w:bidi="ar-EG"/>
        </w:rPr>
        <w:t>ما هو دور الثقافة التنظيمية الحالية وأساليب القيادة في دعم أو إعاقة الانتقال إلى ممارسات مستدامة في مجال الموارد البشرية؟</w:t>
      </w:r>
    </w:p>
    <w:p w14:paraId="73208884" w14:textId="77777777" w:rsidR="00666DD8" w:rsidRPr="00666DD8" w:rsidRDefault="00666DD8" w:rsidP="00666DD8">
      <w:pPr>
        <w:pStyle w:val="ListParagraph"/>
        <w:rPr>
          <w:rFonts w:asciiTheme="majorBidi" w:hAnsiTheme="majorBidi" w:cstheme="majorBidi"/>
          <w:sz w:val="28"/>
          <w:szCs w:val="28"/>
          <w:rtl/>
          <w:lang w:bidi="ar-EG"/>
        </w:rPr>
      </w:pPr>
    </w:p>
    <w:p w14:paraId="3AD40715" w14:textId="77777777" w:rsidR="00666DD8" w:rsidRPr="00FC778F" w:rsidRDefault="00666DD8" w:rsidP="00666DD8">
      <w:pPr>
        <w:pStyle w:val="ListParagraph"/>
        <w:bidi/>
        <w:spacing w:line="360" w:lineRule="auto"/>
        <w:jc w:val="lowKashida"/>
        <w:rPr>
          <w:rFonts w:asciiTheme="majorBidi" w:hAnsiTheme="majorBidi" w:cstheme="majorBidi"/>
          <w:sz w:val="28"/>
          <w:szCs w:val="28"/>
          <w:lang w:bidi="ar-EG"/>
        </w:rPr>
      </w:pPr>
    </w:p>
    <w:p w14:paraId="6016F2A2" w14:textId="2771A2D6" w:rsidR="00DD5F47" w:rsidRPr="00434FEA" w:rsidRDefault="004D4FD6" w:rsidP="00223040">
      <w:pPr>
        <w:pStyle w:val="ListParagraph"/>
        <w:numPr>
          <w:ilvl w:val="0"/>
          <w:numId w:val="7"/>
        </w:numPr>
        <w:bidi/>
        <w:spacing w:line="360" w:lineRule="auto"/>
        <w:jc w:val="lowKashida"/>
        <w:rPr>
          <w:rFonts w:asciiTheme="majorBidi" w:hAnsiTheme="majorBidi" w:cstheme="majorBidi"/>
          <w:sz w:val="28"/>
          <w:szCs w:val="28"/>
          <w:lang w:bidi="ar-EG"/>
        </w:rPr>
      </w:pPr>
      <w:r w:rsidRPr="00FC778F">
        <w:rPr>
          <w:rFonts w:asciiTheme="majorBidi" w:hAnsiTheme="majorBidi" w:cstheme="majorBidi"/>
          <w:sz w:val="28"/>
          <w:szCs w:val="28"/>
          <w:rtl/>
          <w:lang w:bidi="ar-EG"/>
        </w:rPr>
        <w:t>ما هي السمات والمكونات الرئيسية التي يمكن للشركات الصغيرة والمتوسطة تبنيها لتطوير أنظمة الموارد البشرية الخاصة بها واكتساب ميزة تنافسية مستدامة على المدى الطويل؟</w:t>
      </w:r>
    </w:p>
    <w:p w14:paraId="04F96FBE" w14:textId="77777777" w:rsidR="00105E01" w:rsidRDefault="00105E01" w:rsidP="00105E01">
      <w:pPr>
        <w:bidi/>
        <w:spacing w:line="360" w:lineRule="auto"/>
        <w:jc w:val="lowKashida"/>
        <w:rPr>
          <w:rFonts w:asciiTheme="majorBidi" w:hAnsiTheme="majorBidi" w:cstheme="majorBidi"/>
          <w:b/>
          <w:bCs/>
          <w:sz w:val="28"/>
          <w:szCs w:val="28"/>
          <w:rtl/>
          <w:lang w:bidi="ar-EG"/>
        </w:rPr>
      </w:pPr>
    </w:p>
    <w:p w14:paraId="02007030" w14:textId="6AC169D1" w:rsidR="000455CD" w:rsidRDefault="00E96191" w:rsidP="00105E01">
      <w:pPr>
        <w:bidi/>
        <w:spacing w:line="360" w:lineRule="auto"/>
        <w:jc w:val="lowKashida"/>
        <w:rPr>
          <w:rFonts w:asciiTheme="majorBidi" w:hAnsiTheme="majorBidi" w:cstheme="majorBidi"/>
          <w:b/>
          <w:bCs/>
          <w:sz w:val="28"/>
          <w:szCs w:val="28"/>
          <w:u w:val="single"/>
          <w:rtl/>
          <w:lang w:bidi="ar-EG"/>
        </w:rPr>
      </w:pPr>
      <w:r w:rsidRPr="00181545">
        <w:rPr>
          <w:rFonts w:asciiTheme="majorBidi" w:hAnsiTheme="majorBidi" w:cstheme="majorBidi"/>
          <w:b/>
          <w:bCs/>
          <w:sz w:val="28"/>
          <w:szCs w:val="28"/>
          <w:rtl/>
          <w:lang w:bidi="ar-EG"/>
        </w:rPr>
        <w:t>فروض الدراسة</w:t>
      </w:r>
      <w:r w:rsidR="000455CD" w:rsidRPr="00181545">
        <w:rPr>
          <w:rFonts w:asciiTheme="majorBidi" w:hAnsiTheme="majorBidi" w:cstheme="majorBidi"/>
          <w:b/>
          <w:bCs/>
          <w:sz w:val="28"/>
          <w:szCs w:val="28"/>
          <w:u w:val="single"/>
          <w:rtl/>
          <w:lang w:bidi="ar-EG"/>
        </w:rPr>
        <w:t xml:space="preserve"> </w:t>
      </w:r>
    </w:p>
    <w:p w14:paraId="19056B24" w14:textId="77777777" w:rsidR="00666DD8" w:rsidRPr="003225AC" w:rsidRDefault="00666DD8" w:rsidP="00666DD8">
      <w:pPr>
        <w:bidi/>
        <w:spacing w:line="360" w:lineRule="auto"/>
        <w:jc w:val="lowKashida"/>
        <w:rPr>
          <w:rFonts w:asciiTheme="majorBidi" w:hAnsiTheme="majorBidi" w:cstheme="majorBidi"/>
          <w:b/>
          <w:bCs/>
          <w:sz w:val="28"/>
          <w:szCs w:val="28"/>
          <w:lang w:bidi="ar-EG"/>
        </w:rPr>
      </w:pPr>
    </w:p>
    <w:p w14:paraId="58585D0E" w14:textId="18C068E9" w:rsidR="000455CD" w:rsidRDefault="000455CD" w:rsidP="00223040">
      <w:pPr>
        <w:pStyle w:val="ListParagraph"/>
        <w:numPr>
          <w:ilvl w:val="0"/>
          <w:numId w:val="8"/>
        </w:numPr>
        <w:bidi/>
        <w:spacing w:line="360" w:lineRule="auto"/>
        <w:jc w:val="lowKashida"/>
        <w:rPr>
          <w:rFonts w:asciiTheme="majorBidi" w:hAnsiTheme="majorBidi" w:cstheme="majorBidi"/>
          <w:sz w:val="28"/>
          <w:szCs w:val="28"/>
          <w:lang w:bidi="ar-EG"/>
        </w:rPr>
      </w:pPr>
      <w:r w:rsidRPr="00181545">
        <w:rPr>
          <w:rFonts w:asciiTheme="majorBidi" w:hAnsiTheme="majorBidi" w:cstheme="majorBidi"/>
          <w:sz w:val="28"/>
          <w:szCs w:val="28"/>
          <w:rtl/>
          <w:lang w:bidi="ar-EG"/>
        </w:rPr>
        <w:t>الفرضية الصفرية (</w:t>
      </w:r>
      <w:r w:rsidRPr="00181545">
        <w:rPr>
          <w:rFonts w:asciiTheme="majorBidi" w:hAnsiTheme="majorBidi" w:cstheme="majorBidi"/>
          <w:sz w:val="28"/>
          <w:szCs w:val="28"/>
          <w:lang w:bidi="ar-EG"/>
        </w:rPr>
        <w:t>H0</w:t>
      </w:r>
      <w:r w:rsidRPr="00181545">
        <w:rPr>
          <w:rFonts w:asciiTheme="majorBidi" w:hAnsiTheme="majorBidi" w:cstheme="majorBidi"/>
          <w:sz w:val="28"/>
          <w:szCs w:val="28"/>
          <w:rtl/>
          <w:lang w:bidi="ar-EG"/>
        </w:rPr>
        <w:t>): عند مستوى دلالة إحصائية (</w:t>
      </w:r>
      <w:r w:rsidRPr="00181545">
        <w:rPr>
          <w:rFonts w:asciiTheme="majorBidi" w:hAnsiTheme="majorBidi" w:cstheme="majorBidi"/>
          <w:sz w:val="28"/>
          <w:szCs w:val="28"/>
          <w:lang w:bidi="ar-EG"/>
        </w:rPr>
        <w:t>α ≤ 0.05</w:t>
      </w:r>
      <w:r w:rsidR="003225AC">
        <w:rPr>
          <w:rFonts w:asciiTheme="majorBidi" w:hAnsiTheme="majorBidi" w:cstheme="majorBidi" w:hint="cs"/>
          <w:sz w:val="28"/>
          <w:szCs w:val="28"/>
          <w:rtl/>
          <w:lang w:bidi="ar-EG"/>
        </w:rPr>
        <w:t>)</w:t>
      </w:r>
      <w:r w:rsidRPr="00181545">
        <w:rPr>
          <w:rFonts w:asciiTheme="majorBidi" w:hAnsiTheme="majorBidi" w:cstheme="majorBidi"/>
          <w:sz w:val="28"/>
          <w:szCs w:val="28"/>
          <w:lang w:bidi="ar-EG"/>
        </w:rPr>
        <w:t xml:space="preserve">، </w:t>
      </w:r>
      <w:r w:rsidRPr="00181545">
        <w:rPr>
          <w:rFonts w:asciiTheme="majorBidi" w:hAnsiTheme="majorBidi" w:cstheme="majorBidi"/>
          <w:sz w:val="28"/>
          <w:szCs w:val="28"/>
          <w:rtl/>
          <w:lang w:bidi="ar-EG"/>
        </w:rPr>
        <w:t>لا يُحدث تطوير ممارسات حديثة لإدارة الموارد البشرية (التوظيف، والتدريب، وتقييم الأداء، والحوافز) أثرًا ذا دلالة إحصائية على الأبعاد الاقتصادية والاجتماعية للاستدامة التنظيمية للمؤسسات الصغيرة والمتوسطة.</w:t>
      </w:r>
    </w:p>
    <w:p w14:paraId="28856E10" w14:textId="77777777" w:rsidR="003D7559" w:rsidRPr="00181545" w:rsidRDefault="003D7559" w:rsidP="003D7559">
      <w:pPr>
        <w:pStyle w:val="ListParagraph"/>
        <w:bidi/>
        <w:spacing w:line="360" w:lineRule="auto"/>
        <w:jc w:val="lowKashida"/>
        <w:rPr>
          <w:rFonts w:asciiTheme="majorBidi" w:hAnsiTheme="majorBidi" w:cstheme="majorBidi"/>
          <w:sz w:val="28"/>
          <w:szCs w:val="28"/>
          <w:lang w:bidi="ar-EG"/>
        </w:rPr>
      </w:pPr>
    </w:p>
    <w:p w14:paraId="5062A112" w14:textId="21DC373A" w:rsidR="000455CD" w:rsidRDefault="000455CD" w:rsidP="00223040">
      <w:pPr>
        <w:pStyle w:val="ListParagraph"/>
        <w:numPr>
          <w:ilvl w:val="0"/>
          <w:numId w:val="8"/>
        </w:numPr>
        <w:bidi/>
        <w:spacing w:line="360" w:lineRule="auto"/>
        <w:jc w:val="lowKashida"/>
        <w:rPr>
          <w:rFonts w:asciiTheme="majorBidi" w:hAnsiTheme="majorBidi" w:cstheme="majorBidi"/>
          <w:sz w:val="28"/>
          <w:szCs w:val="28"/>
          <w:lang w:bidi="ar-EG"/>
        </w:rPr>
      </w:pPr>
      <w:r w:rsidRPr="00181545">
        <w:rPr>
          <w:rFonts w:asciiTheme="majorBidi" w:hAnsiTheme="majorBidi" w:cstheme="majorBidi"/>
          <w:sz w:val="28"/>
          <w:szCs w:val="28"/>
          <w:rtl/>
          <w:lang w:bidi="ar-EG"/>
        </w:rPr>
        <w:t>الفرضية البديلة (</w:t>
      </w:r>
      <w:r w:rsidRPr="00181545">
        <w:rPr>
          <w:rFonts w:asciiTheme="majorBidi" w:hAnsiTheme="majorBidi" w:cstheme="majorBidi"/>
          <w:sz w:val="28"/>
          <w:szCs w:val="28"/>
          <w:lang w:bidi="ar-EG"/>
        </w:rPr>
        <w:t>H1</w:t>
      </w:r>
      <w:r w:rsidRPr="00181545">
        <w:rPr>
          <w:rFonts w:asciiTheme="majorBidi" w:hAnsiTheme="majorBidi" w:cstheme="majorBidi"/>
          <w:sz w:val="28"/>
          <w:szCs w:val="28"/>
          <w:rtl/>
          <w:lang w:bidi="ar-EG"/>
        </w:rPr>
        <w:t>): عند مستوى دلالة إحصائية (</w:t>
      </w:r>
      <w:r w:rsidRPr="00181545">
        <w:rPr>
          <w:rFonts w:asciiTheme="majorBidi" w:hAnsiTheme="majorBidi" w:cstheme="majorBidi"/>
          <w:sz w:val="28"/>
          <w:szCs w:val="28"/>
          <w:lang w:bidi="ar-EG"/>
        </w:rPr>
        <w:t>α ≤ 0.05</w:t>
      </w:r>
      <w:r w:rsidR="003225AC">
        <w:rPr>
          <w:rFonts w:asciiTheme="majorBidi" w:hAnsiTheme="majorBidi" w:cstheme="majorBidi" w:hint="cs"/>
          <w:sz w:val="28"/>
          <w:szCs w:val="28"/>
          <w:rtl/>
          <w:lang w:bidi="ar-EG"/>
        </w:rPr>
        <w:t>)</w:t>
      </w:r>
      <w:r w:rsidRPr="00181545">
        <w:rPr>
          <w:rFonts w:asciiTheme="majorBidi" w:hAnsiTheme="majorBidi" w:cstheme="majorBidi"/>
          <w:sz w:val="28"/>
          <w:szCs w:val="28"/>
          <w:lang w:bidi="ar-EG"/>
        </w:rPr>
        <w:t xml:space="preserve">، </w:t>
      </w:r>
      <w:r w:rsidRPr="00181545">
        <w:rPr>
          <w:rFonts w:asciiTheme="majorBidi" w:hAnsiTheme="majorBidi" w:cstheme="majorBidi"/>
          <w:sz w:val="28"/>
          <w:szCs w:val="28"/>
          <w:rtl/>
          <w:lang w:bidi="ar-EG"/>
        </w:rPr>
        <w:t>يُحدث تطوير ممارسات حديثة لإدارة الموارد البشرية أثرًا ذا دلالة إحصائية على الاستدامة التنظيمية للمؤسسات الصغيرة والمتوسطة في جميع الأبعاد.</w:t>
      </w:r>
    </w:p>
    <w:p w14:paraId="55B6A7B3" w14:textId="77777777" w:rsidR="003D7559" w:rsidRPr="003D7559" w:rsidRDefault="003D7559" w:rsidP="003D7559">
      <w:pPr>
        <w:pStyle w:val="ListParagraph"/>
        <w:rPr>
          <w:rFonts w:asciiTheme="majorBidi" w:hAnsiTheme="majorBidi" w:cstheme="majorBidi"/>
          <w:sz w:val="28"/>
          <w:szCs w:val="28"/>
          <w:rtl/>
          <w:lang w:bidi="ar-EG"/>
        </w:rPr>
      </w:pPr>
    </w:p>
    <w:p w14:paraId="183F76A0" w14:textId="6E893A71" w:rsidR="003D7559" w:rsidRDefault="003D7559" w:rsidP="003D7559">
      <w:pPr>
        <w:pStyle w:val="ListParagraph"/>
        <w:bidi/>
        <w:spacing w:line="360" w:lineRule="auto"/>
        <w:jc w:val="lowKashida"/>
        <w:rPr>
          <w:rFonts w:asciiTheme="majorBidi" w:hAnsiTheme="majorBidi" w:cstheme="majorBidi"/>
          <w:sz w:val="28"/>
          <w:szCs w:val="28"/>
          <w:rtl/>
          <w:lang w:bidi="ar-EG"/>
        </w:rPr>
      </w:pPr>
    </w:p>
    <w:p w14:paraId="2193F08C" w14:textId="437FE920" w:rsidR="003D7559" w:rsidRDefault="003D7559" w:rsidP="003D7559">
      <w:pPr>
        <w:pStyle w:val="ListParagraph"/>
        <w:bidi/>
        <w:spacing w:line="360" w:lineRule="auto"/>
        <w:jc w:val="lowKashida"/>
        <w:rPr>
          <w:rFonts w:asciiTheme="majorBidi" w:hAnsiTheme="majorBidi" w:cstheme="majorBidi"/>
          <w:sz w:val="28"/>
          <w:szCs w:val="28"/>
          <w:rtl/>
          <w:lang w:bidi="ar-EG"/>
        </w:rPr>
      </w:pPr>
    </w:p>
    <w:p w14:paraId="1D1F484B" w14:textId="54252CA7" w:rsidR="003D7559" w:rsidRDefault="003D7559" w:rsidP="003D7559">
      <w:pPr>
        <w:pStyle w:val="ListParagraph"/>
        <w:bidi/>
        <w:spacing w:line="360" w:lineRule="auto"/>
        <w:jc w:val="lowKashida"/>
        <w:rPr>
          <w:rFonts w:asciiTheme="majorBidi" w:hAnsiTheme="majorBidi" w:cstheme="majorBidi"/>
          <w:sz w:val="28"/>
          <w:szCs w:val="28"/>
          <w:rtl/>
          <w:lang w:bidi="ar-EG"/>
        </w:rPr>
      </w:pPr>
    </w:p>
    <w:p w14:paraId="312EE07B" w14:textId="6E66920B" w:rsidR="003D7559" w:rsidRDefault="003D7559" w:rsidP="003D7559">
      <w:pPr>
        <w:pStyle w:val="ListParagraph"/>
        <w:bidi/>
        <w:spacing w:line="360" w:lineRule="auto"/>
        <w:jc w:val="lowKashida"/>
        <w:rPr>
          <w:rFonts w:asciiTheme="majorBidi" w:hAnsiTheme="majorBidi" w:cstheme="majorBidi"/>
          <w:sz w:val="28"/>
          <w:szCs w:val="28"/>
          <w:rtl/>
          <w:lang w:bidi="ar-EG"/>
        </w:rPr>
      </w:pPr>
    </w:p>
    <w:p w14:paraId="6FFD9526" w14:textId="77777777" w:rsidR="003D7559" w:rsidRPr="00181545" w:rsidRDefault="003D7559" w:rsidP="003D7559">
      <w:pPr>
        <w:pStyle w:val="ListParagraph"/>
        <w:bidi/>
        <w:spacing w:line="360" w:lineRule="auto"/>
        <w:jc w:val="lowKashida"/>
        <w:rPr>
          <w:rFonts w:asciiTheme="majorBidi" w:hAnsiTheme="majorBidi" w:cstheme="majorBidi"/>
          <w:sz w:val="28"/>
          <w:szCs w:val="28"/>
          <w:lang w:bidi="ar-EG"/>
        </w:rPr>
      </w:pPr>
    </w:p>
    <w:p w14:paraId="45FBF8EB" w14:textId="02E0F935" w:rsidR="003D7559" w:rsidRDefault="00DA521E" w:rsidP="003D7559">
      <w:pPr>
        <w:bidi/>
        <w:spacing w:line="360" w:lineRule="auto"/>
        <w:jc w:val="lowKashida"/>
        <w:rPr>
          <w:rFonts w:asciiTheme="majorBidi" w:hAnsiTheme="majorBidi" w:cstheme="majorBidi"/>
          <w:b/>
          <w:bCs/>
          <w:sz w:val="28"/>
          <w:szCs w:val="28"/>
          <w:rtl/>
          <w:lang w:bidi="ar-EG"/>
        </w:rPr>
      </w:pPr>
      <w:r w:rsidRPr="00D81818">
        <w:rPr>
          <w:rFonts w:asciiTheme="majorBidi" w:hAnsiTheme="majorBidi" w:cstheme="majorBidi"/>
          <w:b/>
          <w:bCs/>
          <w:sz w:val="28"/>
          <w:szCs w:val="28"/>
          <w:rtl/>
          <w:lang w:bidi="ar-EG"/>
        </w:rPr>
        <w:lastRenderedPageBreak/>
        <w:t>المنطلقات النظرية للدراسة:</w:t>
      </w:r>
    </w:p>
    <w:p w14:paraId="0BC51F21" w14:textId="77777777" w:rsidR="003D7559" w:rsidRPr="00D81818" w:rsidRDefault="003D7559" w:rsidP="003D7559">
      <w:pPr>
        <w:bidi/>
        <w:spacing w:line="360" w:lineRule="auto"/>
        <w:jc w:val="lowKashida"/>
        <w:rPr>
          <w:rFonts w:asciiTheme="majorBidi" w:hAnsiTheme="majorBidi" w:cstheme="majorBidi"/>
          <w:b/>
          <w:bCs/>
          <w:sz w:val="28"/>
          <w:szCs w:val="28"/>
          <w:rtl/>
          <w:lang w:bidi="ar-EG"/>
        </w:rPr>
      </w:pPr>
    </w:p>
    <w:p w14:paraId="00E664AE" w14:textId="0FDD3751" w:rsidR="00DA521E" w:rsidRDefault="00DA521E"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​تستند هذه الدراسة في تأصيلها العلمي إلى إطار نظري متكامل يدمج بين ثلاث مقاربات إدارية حديثة، لتفسير العلاقة العميقة بين ممارسات إدارة الموارد البشرية وتحقيق الاستدامة التنظيمية داخل بيئة الشركات الصغيرة والمتوسطة، وذلك على النحو الآتي:</w:t>
      </w:r>
    </w:p>
    <w:p w14:paraId="349FE562" w14:textId="77777777" w:rsidR="00327793" w:rsidRPr="003E074C" w:rsidRDefault="00327793" w:rsidP="00327793">
      <w:pPr>
        <w:bidi/>
        <w:spacing w:line="360" w:lineRule="auto"/>
        <w:jc w:val="lowKashida"/>
        <w:rPr>
          <w:rFonts w:asciiTheme="majorBidi" w:hAnsiTheme="majorBidi" w:cstheme="majorBidi"/>
          <w:sz w:val="28"/>
          <w:szCs w:val="28"/>
          <w:rtl/>
          <w:lang w:bidi="ar-EG"/>
        </w:rPr>
      </w:pPr>
    </w:p>
    <w:p w14:paraId="21B10DA7" w14:textId="752FBAF6" w:rsidR="00DA521E" w:rsidRDefault="00DA521E" w:rsidP="00223040">
      <w:pPr>
        <w:bidi/>
        <w:spacing w:line="360" w:lineRule="auto"/>
        <w:jc w:val="lowKashida"/>
        <w:rPr>
          <w:rFonts w:asciiTheme="majorBidi" w:hAnsiTheme="majorBidi" w:cstheme="majorBidi"/>
          <w:b/>
          <w:bCs/>
          <w:sz w:val="28"/>
          <w:szCs w:val="28"/>
          <w:rtl/>
          <w:lang w:bidi="ar-EG"/>
        </w:rPr>
      </w:pPr>
      <w:r w:rsidRPr="003E074C">
        <w:rPr>
          <w:rFonts w:asciiTheme="majorBidi" w:hAnsiTheme="majorBidi" w:cstheme="majorBidi"/>
          <w:sz w:val="28"/>
          <w:szCs w:val="28"/>
          <w:rtl/>
          <w:lang w:bidi="ar-EG"/>
        </w:rPr>
        <w:t>​</w:t>
      </w:r>
      <w:r w:rsidRPr="00D81818">
        <w:rPr>
          <w:rFonts w:asciiTheme="majorBidi" w:hAnsiTheme="majorBidi" w:cstheme="majorBidi"/>
          <w:b/>
          <w:bCs/>
          <w:sz w:val="28"/>
          <w:szCs w:val="28"/>
          <w:rtl/>
          <w:lang w:bidi="ar-EG"/>
        </w:rPr>
        <w:t>أولاً: نظرية الموارد الكامنة (</w:t>
      </w:r>
      <w:r w:rsidRPr="00D81818">
        <w:rPr>
          <w:rFonts w:asciiTheme="majorBidi" w:hAnsiTheme="majorBidi" w:cstheme="majorBidi"/>
          <w:b/>
          <w:bCs/>
          <w:sz w:val="28"/>
          <w:szCs w:val="28"/>
          <w:lang w:bidi="ar-EG"/>
        </w:rPr>
        <w:t>Resource-Based View – RBV</w:t>
      </w:r>
      <w:r w:rsidRPr="00D81818">
        <w:rPr>
          <w:rFonts w:asciiTheme="majorBidi" w:hAnsiTheme="majorBidi" w:cstheme="majorBidi"/>
          <w:b/>
          <w:bCs/>
          <w:sz w:val="28"/>
          <w:szCs w:val="28"/>
          <w:rtl/>
          <w:lang w:bidi="ar-EG"/>
        </w:rPr>
        <w:t>)</w:t>
      </w:r>
    </w:p>
    <w:p w14:paraId="432471D1" w14:textId="77777777" w:rsidR="00327793" w:rsidRPr="00D81818" w:rsidRDefault="00327793" w:rsidP="00327793">
      <w:pPr>
        <w:bidi/>
        <w:spacing w:line="360" w:lineRule="auto"/>
        <w:jc w:val="lowKashida"/>
        <w:rPr>
          <w:rFonts w:asciiTheme="majorBidi" w:hAnsiTheme="majorBidi" w:cstheme="majorBidi"/>
          <w:b/>
          <w:bCs/>
          <w:sz w:val="28"/>
          <w:szCs w:val="28"/>
          <w:rtl/>
          <w:lang w:bidi="ar-EG"/>
        </w:rPr>
      </w:pPr>
    </w:p>
    <w:p w14:paraId="20657A1E" w14:textId="682F41E7" w:rsidR="00DA521E" w:rsidRDefault="00DA521E"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تفترض هذه النظرية أن الميزة التنافسية المستدامة لأي منظمة لا تنبع من ظروف بيئتها الخارجية، بل تعتمد بالأساس على امتلاكها لموارد داخلية تتسم بكونها قيّمة، ونادرة، وعصية على التقليد. وفي سياق الدراسة الحالية، تُوظف هذه النظرية للتدليل على أن الشركات الصغيرة والمتوسطة، رغم محدودية مواردها المالية، يمكنها تعويض ذلك التفاوت عبر الاستثمار الاستراتيجي في "رأس المال البشري". فالموظف الموهوب والممكن يمثل المورد الداخلي الأهم القادر على الابتكار وخلق قيمة مضافة تضمن صمود الشركة ونموها.</w:t>
      </w:r>
    </w:p>
    <w:p w14:paraId="78003918" w14:textId="77777777" w:rsidR="00327793" w:rsidRPr="00327793" w:rsidRDefault="00327793" w:rsidP="00327793">
      <w:pPr>
        <w:bidi/>
        <w:spacing w:line="360" w:lineRule="auto"/>
        <w:jc w:val="lowKashida"/>
        <w:rPr>
          <w:rFonts w:asciiTheme="majorBidi" w:hAnsiTheme="majorBidi" w:cstheme="majorBidi"/>
          <w:b/>
          <w:bCs/>
          <w:sz w:val="28"/>
          <w:szCs w:val="28"/>
          <w:rtl/>
          <w:lang w:bidi="ar-EG"/>
        </w:rPr>
      </w:pPr>
    </w:p>
    <w:p w14:paraId="700A8396" w14:textId="3B9B496D" w:rsidR="00DA521E" w:rsidRPr="00327793" w:rsidRDefault="00DA521E" w:rsidP="00223040">
      <w:pPr>
        <w:bidi/>
        <w:spacing w:line="360" w:lineRule="auto"/>
        <w:jc w:val="lowKashida"/>
        <w:rPr>
          <w:rFonts w:asciiTheme="majorBidi" w:hAnsiTheme="majorBidi" w:cstheme="majorBidi"/>
          <w:b/>
          <w:bCs/>
          <w:sz w:val="28"/>
          <w:szCs w:val="28"/>
          <w:rtl/>
          <w:lang w:bidi="ar-EG"/>
        </w:rPr>
      </w:pPr>
      <w:r w:rsidRPr="00327793">
        <w:rPr>
          <w:rFonts w:asciiTheme="majorBidi" w:hAnsiTheme="majorBidi" w:cstheme="majorBidi"/>
          <w:b/>
          <w:bCs/>
          <w:sz w:val="28"/>
          <w:szCs w:val="28"/>
          <w:rtl/>
          <w:lang w:bidi="ar-EG"/>
        </w:rPr>
        <w:t>​ثانياً: نظرية رأس المال البشري (</w:t>
      </w:r>
      <w:r w:rsidRPr="00327793">
        <w:rPr>
          <w:rFonts w:asciiTheme="majorBidi" w:hAnsiTheme="majorBidi" w:cstheme="majorBidi"/>
          <w:b/>
          <w:bCs/>
          <w:sz w:val="28"/>
          <w:szCs w:val="28"/>
          <w:lang w:bidi="ar-EG"/>
        </w:rPr>
        <w:t>Human Capital Theory</w:t>
      </w:r>
      <w:r w:rsidRPr="00327793">
        <w:rPr>
          <w:rFonts w:asciiTheme="majorBidi" w:hAnsiTheme="majorBidi" w:cstheme="majorBidi"/>
          <w:b/>
          <w:bCs/>
          <w:sz w:val="28"/>
          <w:szCs w:val="28"/>
          <w:rtl/>
          <w:lang w:bidi="ar-EG"/>
        </w:rPr>
        <w:t>)</w:t>
      </w:r>
    </w:p>
    <w:p w14:paraId="4F5CB03D" w14:textId="77777777" w:rsidR="00327793" w:rsidRPr="003E074C" w:rsidRDefault="00327793" w:rsidP="00327793">
      <w:pPr>
        <w:bidi/>
        <w:spacing w:line="360" w:lineRule="auto"/>
        <w:jc w:val="lowKashida"/>
        <w:rPr>
          <w:rFonts w:asciiTheme="majorBidi" w:hAnsiTheme="majorBidi" w:cstheme="majorBidi"/>
          <w:sz w:val="28"/>
          <w:szCs w:val="28"/>
          <w:rtl/>
          <w:lang w:bidi="ar-EG"/>
        </w:rPr>
      </w:pPr>
    </w:p>
    <w:p w14:paraId="5E66F9E7" w14:textId="3C604DD5" w:rsidR="00DA521E" w:rsidRDefault="00DA521E"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تُركز هذه النظرية على القيمة الاقتصادية للمهارات والمعارف والخبرات التي يمتلكها الأفراد. وتؤكد أن الإنفاق على تدريب وتطوير العاملين ليس محض تكلفة تشغيلية، بل هو استثمار رأسمالي يدر عوائد مستقبلية. وتُطبق الدراسة هذه النظرية لتفسير مسار الأثر؛ حيث إن ممارسات الموارد البشرية الحديثة (كالتعلم المستمر والتحفيز) ترفع من كفاءة الأداء وتقلل من نزيف الكفاءات والدوران الوظيفي، وهو ما يصب مباشرة في صالح تحقيق بُعدي الاستدامة (الاقتصادية والاجتماعية) لتلك الكيانات.</w:t>
      </w:r>
    </w:p>
    <w:p w14:paraId="5596B573" w14:textId="77777777" w:rsidR="009822EE" w:rsidRPr="003E074C" w:rsidRDefault="009822EE" w:rsidP="009822EE">
      <w:pPr>
        <w:bidi/>
        <w:spacing w:line="360" w:lineRule="auto"/>
        <w:jc w:val="lowKashida"/>
        <w:rPr>
          <w:rFonts w:asciiTheme="majorBidi" w:hAnsiTheme="majorBidi" w:cstheme="majorBidi"/>
          <w:sz w:val="28"/>
          <w:szCs w:val="28"/>
          <w:rtl/>
          <w:lang w:bidi="ar-EG"/>
        </w:rPr>
      </w:pPr>
    </w:p>
    <w:p w14:paraId="7442F05C" w14:textId="77777777" w:rsidR="00105E01" w:rsidRDefault="00DA521E"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w:t>
      </w:r>
    </w:p>
    <w:p w14:paraId="2F8E0470" w14:textId="11BBEB26" w:rsidR="00DA521E" w:rsidRDefault="00DA521E" w:rsidP="00105E01">
      <w:pPr>
        <w:bidi/>
        <w:spacing w:line="360" w:lineRule="auto"/>
        <w:jc w:val="lowKashida"/>
        <w:rPr>
          <w:rFonts w:asciiTheme="majorBidi" w:hAnsiTheme="majorBidi" w:cstheme="majorBidi"/>
          <w:b/>
          <w:bCs/>
          <w:sz w:val="28"/>
          <w:szCs w:val="28"/>
          <w:rtl/>
          <w:lang w:bidi="ar-EG"/>
        </w:rPr>
      </w:pPr>
      <w:r w:rsidRPr="009822EE">
        <w:rPr>
          <w:rFonts w:asciiTheme="majorBidi" w:hAnsiTheme="majorBidi" w:cstheme="majorBidi"/>
          <w:b/>
          <w:bCs/>
          <w:sz w:val="28"/>
          <w:szCs w:val="28"/>
          <w:rtl/>
          <w:lang w:bidi="ar-EG"/>
        </w:rPr>
        <w:lastRenderedPageBreak/>
        <w:t>ثالثاً: المنظور القائم على المعرفة (</w:t>
      </w:r>
      <w:r w:rsidRPr="009822EE">
        <w:rPr>
          <w:rFonts w:asciiTheme="majorBidi" w:hAnsiTheme="majorBidi" w:cstheme="majorBidi"/>
          <w:b/>
          <w:bCs/>
          <w:sz w:val="28"/>
          <w:szCs w:val="28"/>
          <w:lang w:bidi="ar-EG"/>
        </w:rPr>
        <w:t>Knowledge-Based View</w:t>
      </w:r>
      <w:r w:rsidRPr="009822EE">
        <w:rPr>
          <w:rFonts w:asciiTheme="majorBidi" w:hAnsiTheme="majorBidi" w:cstheme="majorBidi"/>
          <w:b/>
          <w:bCs/>
          <w:sz w:val="28"/>
          <w:szCs w:val="28"/>
          <w:rtl/>
          <w:lang w:bidi="ar-EG"/>
        </w:rPr>
        <w:t>)</w:t>
      </w:r>
    </w:p>
    <w:p w14:paraId="7138D9A2" w14:textId="77777777" w:rsidR="009822EE" w:rsidRPr="009822EE" w:rsidRDefault="009822EE" w:rsidP="009822EE">
      <w:pPr>
        <w:bidi/>
        <w:spacing w:line="360" w:lineRule="auto"/>
        <w:jc w:val="lowKashida"/>
        <w:rPr>
          <w:rFonts w:asciiTheme="majorBidi" w:hAnsiTheme="majorBidi" w:cstheme="majorBidi"/>
          <w:b/>
          <w:bCs/>
          <w:sz w:val="28"/>
          <w:szCs w:val="28"/>
          <w:rtl/>
          <w:lang w:bidi="ar-EG"/>
        </w:rPr>
      </w:pPr>
    </w:p>
    <w:p w14:paraId="764CF747" w14:textId="2D020AF9" w:rsidR="00DA521E" w:rsidRDefault="00DA521E"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يُعد هذا المنظور امتداداً متطوراً لنظرية الموارد، ولكنه يضع "المعرفة الابتكارية" كأهم مورد استراتيجي. ونظراً لارتباط الدراسة بمتطلبات "اقتصاد المعرفة"، فإن هذا المنظور يبرر حتمية تحول أقسام الموارد البشرية في الشركات الصغيرة من أداء المهام الإدارية التقليدية (كصرف الرواتب)، إلى تبني دور استراتيجي يركز على إدارة المعرفة المؤسسية. ويتم تطبيقه هنا لإثبات أن الاستدامة التنظيمية ترتبط جذرياً بقدرة الشركة على توليد المعرفة، ومشاركتها، والاحتفاظ بالعقول البشرية الصانعة لها.</w:t>
      </w:r>
    </w:p>
    <w:p w14:paraId="426BB452" w14:textId="77777777" w:rsidR="009822EE" w:rsidRPr="003E074C" w:rsidRDefault="009822EE" w:rsidP="009822EE">
      <w:pPr>
        <w:bidi/>
        <w:spacing w:line="360" w:lineRule="auto"/>
        <w:jc w:val="lowKashida"/>
        <w:rPr>
          <w:rFonts w:asciiTheme="majorBidi" w:hAnsiTheme="majorBidi" w:cstheme="majorBidi"/>
          <w:sz w:val="28"/>
          <w:szCs w:val="28"/>
          <w:lang w:bidi="ar-EG"/>
        </w:rPr>
      </w:pPr>
    </w:p>
    <w:p w14:paraId="77439657" w14:textId="77777777" w:rsidR="00B10365" w:rsidRDefault="00B10365" w:rsidP="00223040">
      <w:pPr>
        <w:bidi/>
        <w:spacing w:line="360" w:lineRule="auto"/>
        <w:jc w:val="lowKashida"/>
        <w:rPr>
          <w:rFonts w:asciiTheme="majorBidi" w:hAnsiTheme="majorBidi" w:cstheme="majorBidi"/>
          <w:sz w:val="28"/>
          <w:szCs w:val="28"/>
          <w:rtl/>
          <w:lang w:bidi="ar-EG"/>
        </w:rPr>
      </w:pPr>
    </w:p>
    <w:p w14:paraId="464CD05C" w14:textId="77777777" w:rsidR="00B10365" w:rsidRDefault="00B10365" w:rsidP="00B10365">
      <w:pPr>
        <w:bidi/>
        <w:spacing w:line="360" w:lineRule="auto"/>
        <w:jc w:val="lowKashida"/>
        <w:rPr>
          <w:rFonts w:asciiTheme="majorBidi" w:hAnsiTheme="majorBidi" w:cstheme="majorBidi"/>
          <w:sz w:val="28"/>
          <w:szCs w:val="28"/>
          <w:rtl/>
          <w:lang w:bidi="ar-EG"/>
        </w:rPr>
      </w:pPr>
    </w:p>
    <w:p w14:paraId="7D517FFA" w14:textId="77777777" w:rsidR="00B10365" w:rsidRDefault="00B10365" w:rsidP="00B10365">
      <w:pPr>
        <w:bidi/>
        <w:spacing w:line="360" w:lineRule="auto"/>
        <w:jc w:val="lowKashida"/>
        <w:rPr>
          <w:rFonts w:asciiTheme="majorBidi" w:hAnsiTheme="majorBidi" w:cstheme="majorBidi"/>
          <w:sz w:val="28"/>
          <w:szCs w:val="28"/>
          <w:rtl/>
          <w:lang w:bidi="ar-EG"/>
        </w:rPr>
      </w:pPr>
    </w:p>
    <w:p w14:paraId="4B176690" w14:textId="77777777" w:rsidR="00B10365" w:rsidRDefault="00B10365" w:rsidP="00B10365">
      <w:pPr>
        <w:bidi/>
        <w:spacing w:line="360" w:lineRule="auto"/>
        <w:jc w:val="lowKashida"/>
        <w:rPr>
          <w:rFonts w:asciiTheme="majorBidi" w:hAnsiTheme="majorBidi" w:cstheme="majorBidi"/>
          <w:sz w:val="28"/>
          <w:szCs w:val="28"/>
          <w:rtl/>
          <w:lang w:bidi="ar-EG"/>
        </w:rPr>
      </w:pPr>
    </w:p>
    <w:p w14:paraId="6AC07CE1" w14:textId="77777777" w:rsidR="00B10365" w:rsidRDefault="00B10365" w:rsidP="00B10365">
      <w:pPr>
        <w:bidi/>
        <w:spacing w:line="360" w:lineRule="auto"/>
        <w:jc w:val="lowKashida"/>
        <w:rPr>
          <w:rFonts w:asciiTheme="majorBidi" w:hAnsiTheme="majorBidi" w:cstheme="majorBidi"/>
          <w:sz w:val="28"/>
          <w:szCs w:val="28"/>
          <w:rtl/>
          <w:lang w:bidi="ar-EG"/>
        </w:rPr>
      </w:pPr>
    </w:p>
    <w:p w14:paraId="56B9977F" w14:textId="77777777" w:rsidR="00B10365" w:rsidRDefault="00B10365" w:rsidP="00B10365">
      <w:pPr>
        <w:bidi/>
        <w:spacing w:line="360" w:lineRule="auto"/>
        <w:jc w:val="lowKashida"/>
        <w:rPr>
          <w:rFonts w:asciiTheme="majorBidi" w:hAnsiTheme="majorBidi" w:cstheme="majorBidi"/>
          <w:sz w:val="28"/>
          <w:szCs w:val="28"/>
          <w:rtl/>
          <w:lang w:bidi="ar-EG"/>
        </w:rPr>
      </w:pPr>
    </w:p>
    <w:p w14:paraId="75E6D9EC" w14:textId="77777777" w:rsidR="00B10365" w:rsidRDefault="00B10365" w:rsidP="00B10365">
      <w:pPr>
        <w:bidi/>
        <w:spacing w:line="360" w:lineRule="auto"/>
        <w:jc w:val="lowKashida"/>
        <w:rPr>
          <w:rFonts w:asciiTheme="majorBidi" w:hAnsiTheme="majorBidi" w:cstheme="majorBidi"/>
          <w:sz w:val="28"/>
          <w:szCs w:val="28"/>
          <w:rtl/>
          <w:lang w:bidi="ar-EG"/>
        </w:rPr>
      </w:pPr>
    </w:p>
    <w:p w14:paraId="0E26140C" w14:textId="77777777" w:rsidR="00B10365" w:rsidRDefault="00B10365" w:rsidP="00B10365">
      <w:pPr>
        <w:bidi/>
        <w:spacing w:line="360" w:lineRule="auto"/>
        <w:jc w:val="lowKashida"/>
        <w:rPr>
          <w:rFonts w:asciiTheme="majorBidi" w:hAnsiTheme="majorBidi" w:cstheme="majorBidi"/>
          <w:sz w:val="28"/>
          <w:szCs w:val="28"/>
          <w:rtl/>
          <w:lang w:bidi="ar-EG"/>
        </w:rPr>
      </w:pPr>
    </w:p>
    <w:p w14:paraId="390EF045" w14:textId="77777777" w:rsidR="00B10365" w:rsidRDefault="00B10365" w:rsidP="00B10365">
      <w:pPr>
        <w:bidi/>
        <w:spacing w:line="360" w:lineRule="auto"/>
        <w:jc w:val="lowKashida"/>
        <w:rPr>
          <w:rFonts w:asciiTheme="majorBidi" w:hAnsiTheme="majorBidi" w:cstheme="majorBidi"/>
          <w:sz w:val="28"/>
          <w:szCs w:val="28"/>
          <w:rtl/>
          <w:lang w:bidi="ar-EG"/>
        </w:rPr>
      </w:pPr>
    </w:p>
    <w:p w14:paraId="48784C83" w14:textId="77777777" w:rsidR="00B10365" w:rsidRDefault="00B10365" w:rsidP="00B10365">
      <w:pPr>
        <w:bidi/>
        <w:spacing w:line="360" w:lineRule="auto"/>
        <w:jc w:val="lowKashida"/>
        <w:rPr>
          <w:rFonts w:asciiTheme="majorBidi" w:hAnsiTheme="majorBidi" w:cstheme="majorBidi"/>
          <w:sz w:val="28"/>
          <w:szCs w:val="28"/>
          <w:rtl/>
          <w:lang w:bidi="ar-EG"/>
        </w:rPr>
      </w:pPr>
    </w:p>
    <w:p w14:paraId="33933EEF" w14:textId="77777777" w:rsidR="00B10365" w:rsidRDefault="00B10365" w:rsidP="00B10365">
      <w:pPr>
        <w:bidi/>
        <w:spacing w:line="360" w:lineRule="auto"/>
        <w:jc w:val="lowKashida"/>
        <w:rPr>
          <w:rFonts w:asciiTheme="majorBidi" w:hAnsiTheme="majorBidi" w:cstheme="majorBidi"/>
          <w:sz w:val="28"/>
          <w:szCs w:val="28"/>
          <w:rtl/>
          <w:lang w:bidi="ar-EG"/>
        </w:rPr>
      </w:pPr>
    </w:p>
    <w:p w14:paraId="2A0D1FF5" w14:textId="77777777" w:rsidR="00B10365" w:rsidRDefault="00B10365" w:rsidP="00B10365">
      <w:pPr>
        <w:bidi/>
        <w:spacing w:line="360" w:lineRule="auto"/>
        <w:jc w:val="lowKashida"/>
        <w:rPr>
          <w:rFonts w:asciiTheme="majorBidi" w:hAnsiTheme="majorBidi" w:cstheme="majorBidi"/>
          <w:sz w:val="28"/>
          <w:szCs w:val="28"/>
          <w:rtl/>
          <w:lang w:bidi="ar-EG"/>
        </w:rPr>
      </w:pPr>
    </w:p>
    <w:p w14:paraId="2B4C07D3" w14:textId="77777777" w:rsidR="00B10365" w:rsidRDefault="00B10365" w:rsidP="00B10365">
      <w:pPr>
        <w:bidi/>
        <w:spacing w:line="360" w:lineRule="auto"/>
        <w:jc w:val="lowKashida"/>
        <w:rPr>
          <w:rFonts w:asciiTheme="majorBidi" w:hAnsiTheme="majorBidi" w:cstheme="majorBidi"/>
          <w:sz w:val="28"/>
          <w:szCs w:val="28"/>
          <w:rtl/>
          <w:lang w:bidi="ar-EG"/>
        </w:rPr>
      </w:pPr>
    </w:p>
    <w:p w14:paraId="7C13006B" w14:textId="548FCA2D" w:rsidR="00DA521E" w:rsidRDefault="00DA521E" w:rsidP="00B10365">
      <w:pPr>
        <w:bidi/>
        <w:spacing w:line="360" w:lineRule="auto"/>
        <w:jc w:val="lowKashida"/>
        <w:rPr>
          <w:rFonts w:asciiTheme="majorBidi" w:hAnsiTheme="majorBidi" w:cstheme="majorBidi"/>
          <w:sz w:val="28"/>
          <w:szCs w:val="28"/>
          <w:rtl/>
          <w:lang w:bidi="ar-EG"/>
        </w:rPr>
      </w:pPr>
      <w:r>
        <w:rPr>
          <w:rFonts w:asciiTheme="majorBidi" w:hAnsiTheme="majorBidi" w:cstheme="majorBidi" w:hint="cs"/>
          <w:sz w:val="28"/>
          <w:szCs w:val="28"/>
          <w:rtl/>
          <w:lang w:bidi="ar-EG"/>
        </w:rPr>
        <w:lastRenderedPageBreak/>
        <w:t>الفصل الثاني : الدراسات السابقة</w:t>
      </w:r>
    </w:p>
    <w:p w14:paraId="22FBB389" w14:textId="77777777" w:rsidR="009822EE" w:rsidRDefault="009822EE" w:rsidP="009822EE">
      <w:pPr>
        <w:bidi/>
        <w:spacing w:line="360" w:lineRule="auto"/>
        <w:jc w:val="lowKashida"/>
        <w:rPr>
          <w:rFonts w:asciiTheme="majorBidi" w:hAnsiTheme="majorBidi" w:cstheme="majorBidi"/>
          <w:sz w:val="28"/>
          <w:szCs w:val="28"/>
          <w:rtl/>
          <w:lang w:bidi="ar-EG"/>
        </w:rPr>
      </w:pPr>
    </w:p>
    <w:p w14:paraId="3E7271CB" w14:textId="2D235833" w:rsidR="00DA521E" w:rsidRDefault="00DA521E" w:rsidP="00223040">
      <w:pPr>
        <w:bidi/>
        <w:spacing w:line="360" w:lineRule="auto"/>
        <w:jc w:val="lowKashida"/>
        <w:rPr>
          <w:rFonts w:asciiTheme="majorBidi" w:hAnsiTheme="majorBidi" w:cstheme="majorBidi"/>
          <w:sz w:val="28"/>
          <w:szCs w:val="28"/>
          <w:rtl/>
          <w:lang w:bidi="ar-EG"/>
        </w:rPr>
      </w:pPr>
      <w:r w:rsidRPr="00DA521E">
        <w:rPr>
          <w:rFonts w:asciiTheme="majorBidi" w:hAnsiTheme="majorBidi" w:cstheme="majorBidi"/>
          <w:sz w:val="28"/>
          <w:szCs w:val="28"/>
          <w:rtl/>
          <w:lang w:bidi="ar-EG"/>
        </w:rPr>
        <w:t>يستعرض هذا الفصل مجموعة من الدراسات العربية والأجنبية ذات الصلة بموضوع البحث، مع التركيز على أهدافها، ومناهجها، وأبرز نتائجها، ثم إجراء تحليل نقدي لها لإبراز أوجه التشابه والاختلاف بينها، وصولاً إلى تحديد الفجوة البحثية التي يسعى البحث الحالي إلى معالجتها، بما يسهم في تقديم إطار علمي وتطبيقي يوضح أثر مواجهة تحديات إدارة الموارد البشرية وتطوير ممارساتها في تحقيق الاستدامة التنظيمية داخل الشركات الصغيرة والمتوسطة</w:t>
      </w:r>
      <w:r w:rsidRPr="00DA521E">
        <w:rPr>
          <w:rFonts w:asciiTheme="majorBidi" w:hAnsiTheme="majorBidi" w:cstheme="majorBidi"/>
          <w:sz w:val="28"/>
          <w:szCs w:val="28"/>
          <w:lang w:bidi="ar-EG"/>
        </w:rPr>
        <w:t>.</w:t>
      </w:r>
    </w:p>
    <w:p w14:paraId="3FFB76AB" w14:textId="77777777" w:rsidR="009822EE" w:rsidRPr="003E074C" w:rsidRDefault="009822EE" w:rsidP="009822EE">
      <w:pPr>
        <w:bidi/>
        <w:spacing w:line="360" w:lineRule="auto"/>
        <w:jc w:val="lowKashida"/>
        <w:rPr>
          <w:rFonts w:asciiTheme="majorBidi" w:hAnsiTheme="majorBidi" w:cstheme="majorBidi"/>
          <w:sz w:val="28"/>
          <w:szCs w:val="28"/>
          <w:lang w:bidi="ar-EG"/>
        </w:rPr>
      </w:pPr>
    </w:p>
    <w:p w14:paraId="51F940F5" w14:textId="2D04454E" w:rsidR="00DA521E" w:rsidRDefault="00DA521E" w:rsidP="00223040">
      <w:pPr>
        <w:bidi/>
        <w:spacing w:line="360" w:lineRule="auto"/>
        <w:jc w:val="lowKashida"/>
        <w:rPr>
          <w:rFonts w:asciiTheme="majorBidi" w:hAnsiTheme="majorBidi" w:cstheme="majorBidi"/>
          <w:b/>
          <w:bCs/>
          <w:sz w:val="28"/>
          <w:szCs w:val="28"/>
          <w:rtl/>
          <w:lang w:bidi="ar-EG"/>
        </w:rPr>
      </w:pPr>
      <w:r w:rsidRPr="004C0EDA">
        <w:rPr>
          <w:rFonts w:asciiTheme="majorBidi" w:hAnsiTheme="majorBidi" w:cstheme="majorBidi"/>
          <w:b/>
          <w:bCs/>
          <w:sz w:val="28"/>
          <w:szCs w:val="28"/>
          <w:rtl/>
          <w:lang w:bidi="ar-EG"/>
        </w:rPr>
        <w:t>الدراسات السابقة</w:t>
      </w:r>
    </w:p>
    <w:p w14:paraId="17E38A3E" w14:textId="77777777" w:rsidR="009822EE" w:rsidRPr="004C0EDA" w:rsidRDefault="009822EE" w:rsidP="009822EE">
      <w:pPr>
        <w:bidi/>
        <w:spacing w:line="360" w:lineRule="auto"/>
        <w:jc w:val="lowKashida"/>
        <w:rPr>
          <w:rFonts w:asciiTheme="majorBidi" w:hAnsiTheme="majorBidi" w:cstheme="majorBidi"/>
          <w:b/>
          <w:bCs/>
          <w:sz w:val="28"/>
          <w:szCs w:val="28"/>
          <w:lang w:bidi="ar-EG"/>
        </w:rPr>
      </w:pPr>
    </w:p>
    <w:p w14:paraId="623DD2DD" w14:textId="77777777" w:rsidR="00DA521E" w:rsidRPr="004C0EDA" w:rsidRDefault="00DA521E" w:rsidP="00223040">
      <w:pPr>
        <w:bidi/>
        <w:spacing w:line="360" w:lineRule="auto"/>
        <w:jc w:val="lowKashida"/>
        <w:rPr>
          <w:rFonts w:asciiTheme="majorBidi" w:hAnsiTheme="majorBidi" w:cstheme="majorBidi"/>
          <w:b/>
          <w:bCs/>
          <w:sz w:val="28"/>
          <w:szCs w:val="28"/>
          <w:rtl/>
          <w:lang w:bidi="ar-EG"/>
        </w:rPr>
      </w:pPr>
      <w:r w:rsidRPr="003E074C">
        <w:rPr>
          <w:rFonts w:asciiTheme="majorBidi" w:hAnsiTheme="majorBidi" w:cstheme="majorBidi"/>
          <w:sz w:val="28"/>
          <w:szCs w:val="28"/>
          <w:rtl/>
          <w:lang w:bidi="ar-EG"/>
        </w:rPr>
        <w:t>١_</w:t>
      </w:r>
      <w:r w:rsidRPr="004C0EDA">
        <w:rPr>
          <w:rFonts w:asciiTheme="majorBidi" w:hAnsiTheme="majorBidi" w:cstheme="majorBidi"/>
          <w:b/>
          <w:bCs/>
          <w:sz w:val="28"/>
          <w:szCs w:val="28"/>
          <w:rtl/>
          <w:lang w:bidi="ar-EG"/>
        </w:rPr>
        <w:t>حسين، م.، وآخرون (2025). استكشاف معوقات تطبيق ممارسات إدارة الموارد البشرية الخضراء. مجلة الإدارة والعلوم الاجتماعية</w:t>
      </w:r>
    </w:p>
    <w:p w14:paraId="78CF5CA5" w14:textId="77777777" w:rsidR="00DA521E" w:rsidRPr="003E074C" w:rsidRDefault="00DA521E"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​هدف الدراسة: التعرف على العوائق الرئيسية التي تواجه الشركات الصغيرة والمتوسطة عند محاولة تطبيق ممارسات إدارة الموارد البشرية المستدامة.</w:t>
      </w:r>
    </w:p>
    <w:p w14:paraId="46222984" w14:textId="77777777" w:rsidR="00DA521E" w:rsidRPr="003E074C" w:rsidRDefault="00DA521E"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​المنهجية وطرق البحث: استخدمت الدراسة المنهج الكيفي الاستكشافي من خلال إجراء مقابلات متعمقة مع مديري الشركات، وتحليل البيانات موضوعياً (</w:t>
      </w:r>
      <w:r w:rsidRPr="003E074C">
        <w:rPr>
          <w:rFonts w:asciiTheme="majorBidi" w:hAnsiTheme="majorBidi" w:cstheme="majorBidi"/>
          <w:sz w:val="28"/>
          <w:szCs w:val="28"/>
          <w:lang w:bidi="ar-EG"/>
        </w:rPr>
        <w:t>Thematic Analysis</w:t>
      </w:r>
      <w:r w:rsidRPr="003E074C">
        <w:rPr>
          <w:rFonts w:asciiTheme="majorBidi" w:hAnsiTheme="majorBidi" w:cstheme="majorBidi"/>
          <w:sz w:val="28"/>
          <w:szCs w:val="28"/>
          <w:rtl/>
          <w:lang w:bidi="ar-EG"/>
        </w:rPr>
        <w:t>).</w:t>
      </w:r>
    </w:p>
    <w:p w14:paraId="279F854C" w14:textId="77777777" w:rsidR="00DA521E" w:rsidRPr="003E074C" w:rsidRDefault="00DA521E"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​أهم النتائج: خلصت الدراسة إلى أن القيود المالية، ومقاومة التغيير الثقافي، ونقص القيادة الابتكارية، وغياب الدعم المؤسسي هي أبرز العوائق التي تشل حركة هذه الشركات.</w:t>
      </w:r>
    </w:p>
    <w:p w14:paraId="2DC96E02" w14:textId="5DD6945D" w:rsidR="00DA521E" w:rsidRDefault="00DA521E"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​العلاقة ب</w:t>
      </w:r>
      <w:r w:rsidR="009822EE">
        <w:rPr>
          <w:rFonts w:asciiTheme="majorBidi" w:hAnsiTheme="majorBidi" w:cstheme="majorBidi" w:hint="cs"/>
          <w:sz w:val="28"/>
          <w:szCs w:val="28"/>
          <w:rtl/>
          <w:lang w:bidi="ar-EG"/>
        </w:rPr>
        <w:t>البحث</w:t>
      </w:r>
      <w:r w:rsidRPr="003E074C">
        <w:rPr>
          <w:rFonts w:asciiTheme="majorBidi" w:hAnsiTheme="majorBidi" w:cstheme="majorBidi"/>
          <w:sz w:val="28"/>
          <w:szCs w:val="28"/>
          <w:rtl/>
          <w:lang w:bidi="ar-EG"/>
        </w:rPr>
        <w:t>: تدعم هذه الدراسة المتغير المستقل لبحثنا (تحديات الموارد البشرية)، وتؤكد على أهمية الجانب الثقافي والقيادي كجزء من التحديات، وهو ما سيتم تضمينه في تصميم أدوات القياس (الاستبيان).</w:t>
      </w:r>
    </w:p>
    <w:p w14:paraId="0C0697D1" w14:textId="77777777" w:rsidR="009822EE" w:rsidRPr="003E074C" w:rsidRDefault="009822EE" w:rsidP="009822EE">
      <w:pPr>
        <w:bidi/>
        <w:spacing w:line="360" w:lineRule="auto"/>
        <w:jc w:val="lowKashida"/>
        <w:rPr>
          <w:rFonts w:asciiTheme="majorBidi" w:hAnsiTheme="majorBidi" w:cstheme="majorBidi"/>
          <w:sz w:val="28"/>
          <w:szCs w:val="28"/>
          <w:rtl/>
          <w:lang w:bidi="ar-EG"/>
        </w:rPr>
      </w:pPr>
    </w:p>
    <w:p w14:paraId="238DFB73" w14:textId="77777777" w:rsidR="00DA521E" w:rsidRPr="004C0EDA" w:rsidRDefault="00DA521E" w:rsidP="00223040">
      <w:pPr>
        <w:bidi/>
        <w:spacing w:line="360" w:lineRule="auto"/>
        <w:jc w:val="lowKashida"/>
        <w:rPr>
          <w:rFonts w:asciiTheme="majorBidi" w:hAnsiTheme="majorBidi" w:cstheme="majorBidi"/>
          <w:b/>
          <w:bCs/>
          <w:sz w:val="28"/>
          <w:szCs w:val="28"/>
          <w:rtl/>
          <w:lang w:bidi="ar-EG"/>
        </w:rPr>
      </w:pPr>
      <w:r w:rsidRPr="003E074C">
        <w:rPr>
          <w:rFonts w:asciiTheme="majorBidi" w:hAnsiTheme="majorBidi" w:cstheme="majorBidi"/>
          <w:sz w:val="28"/>
          <w:szCs w:val="28"/>
          <w:rtl/>
          <w:lang w:bidi="ar-EG"/>
        </w:rPr>
        <w:t>٢_</w:t>
      </w:r>
      <w:r w:rsidRPr="004C0EDA">
        <w:rPr>
          <w:rFonts w:asciiTheme="majorBidi" w:hAnsiTheme="majorBidi" w:cstheme="majorBidi"/>
          <w:b/>
          <w:bCs/>
          <w:sz w:val="28"/>
          <w:szCs w:val="28"/>
          <w:rtl/>
          <w:lang w:bidi="ar-EG"/>
        </w:rPr>
        <w:t>جوزيف، أ.، وشريفاستافا، س. (2024). ممارسات إدارة الموارد البشرية المستدامة في الشركات الصغيرة والمتوسطة: ضرورة استراتيجية. مجلة العلوم المالية والإدارية.</w:t>
      </w:r>
    </w:p>
    <w:p w14:paraId="18F43183" w14:textId="77777777" w:rsidR="00DA521E" w:rsidRPr="003E074C" w:rsidRDefault="00DA521E"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lastRenderedPageBreak/>
        <w:t>​هدف الدراسة: استكشاف كيفية دمج ممارسات الموارد البشرية الاستراتيجية في الشركات الصغيرة والمتوسطة لتحقيق نتائج أداء مستدامة.</w:t>
      </w:r>
    </w:p>
    <w:p w14:paraId="6B1C340C" w14:textId="77777777" w:rsidR="00DA521E" w:rsidRPr="003E074C" w:rsidRDefault="00DA521E"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​المنهجية وطرق البحث: اعتمدت الدراسة على المنهج الوصفي التحليلي لمراجعة وتوصيف الممارسات الإدارية وتأثيراتها المعيارية.</w:t>
      </w:r>
    </w:p>
    <w:p w14:paraId="340598CF" w14:textId="77777777" w:rsidR="00DA521E" w:rsidRPr="003E074C" w:rsidRDefault="00DA521E"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​أهم النتائج: أثبتت أن الإدارة الفعالة للموارد البشرية ترتبط ارتباطاً وثيقاً بزيادة الربحية وتحسين الاستدامة التنظيمية، لكنها أشارت صراحة إلى أن هذه الشركات تفتقر إلى "الخبرة المعرفية" اللازمة لربط ممارسات الموظفين بأهداف العمل الاستراتيجية.</w:t>
      </w:r>
    </w:p>
    <w:p w14:paraId="5FEB1E56" w14:textId="4AFE1C10" w:rsidR="00DA521E" w:rsidRDefault="00DA521E"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​العلاقة ب</w:t>
      </w:r>
      <w:r w:rsidR="009822EE">
        <w:rPr>
          <w:rFonts w:asciiTheme="majorBidi" w:hAnsiTheme="majorBidi" w:cstheme="majorBidi" w:hint="cs"/>
          <w:sz w:val="28"/>
          <w:szCs w:val="28"/>
          <w:rtl/>
          <w:lang w:bidi="ar-EG"/>
        </w:rPr>
        <w:t>البحث</w:t>
      </w:r>
      <w:r w:rsidRPr="003E074C">
        <w:rPr>
          <w:rFonts w:asciiTheme="majorBidi" w:hAnsiTheme="majorBidi" w:cstheme="majorBidi"/>
          <w:sz w:val="28"/>
          <w:szCs w:val="28"/>
          <w:rtl/>
          <w:lang w:bidi="ar-EG"/>
        </w:rPr>
        <w:t>: تؤسس هذه الدراسة للرابط النظري بين الممارسات الإدارية ومخرجات "الاستدامة"، مما يدعم بقوة الفرضية الرئيسية لبحثنا، ويسلط الضوء على فجوة "الخبرة المعرفية".</w:t>
      </w:r>
    </w:p>
    <w:p w14:paraId="7D5120A0" w14:textId="77777777" w:rsidR="009822EE" w:rsidRPr="00DA521E" w:rsidRDefault="009822EE" w:rsidP="009822EE">
      <w:pPr>
        <w:bidi/>
        <w:spacing w:line="360" w:lineRule="auto"/>
        <w:jc w:val="lowKashida"/>
        <w:rPr>
          <w:rFonts w:asciiTheme="majorBidi" w:hAnsiTheme="majorBidi" w:cstheme="majorBidi"/>
          <w:sz w:val="28"/>
          <w:szCs w:val="28"/>
          <w:lang w:bidi="ar-EG"/>
        </w:rPr>
      </w:pPr>
    </w:p>
    <w:p w14:paraId="59F7B1EA" w14:textId="77777777" w:rsidR="00DA521E" w:rsidRPr="004C0EDA" w:rsidRDefault="00DA521E" w:rsidP="00223040">
      <w:pPr>
        <w:bidi/>
        <w:spacing w:line="360" w:lineRule="auto"/>
        <w:jc w:val="lowKashida"/>
        <w:rPr>
          <w:rFonts w:asciiTheme="majorBidi" w:hAnsiTheme="majorBidi" w:cstheme="majorBidi"/>
          <w:b/>
          <w:bCs/>
          <w:sz w:val="28"/>
          <w:szCs w:val="28"/>
          <w:rtl/>
          <w:lang w:bidi="ar-EG"/>
        </w:rPr>
      </w:pPr>
      <w:r w:rsidRPr="004C0EDA">
        <w:rPr>
          <w:rFonts w:asciiTheme="majorBidi" w:hAnsiTheme="majorBidi" w:cstheme="majorBidi"/>
          <w:b/>
          <w:bCs/>
          <w:sz w:val="28"/>
          <w:szCs w:val="28"/>
          <w:rtl/>
          <w:lang w:bidi="ar-EG"/>
        </w:rPr>
        <w:t xml:space="preserve">٣_فؤاد، م.، وآخرون (2025). تعزيز الاستدامة في الشركات الصغيرة والمتوسطة الإندونيسية من خلال إدارة الموارد البشرية الخضراء. المشكلات والآفاق في الإدارة. </w:t>
      </w:r>
    </w:p>
    <w:p w14:paraId="0E7154B3" w14:textId="77777777" w:rsidR="00DA521E" w:rsidRPr="003E074C" w:rsidRDefault="00DA521E"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​هدف الدراسة: قياس الأثر المباشر وغير المباشر لممارسات الموارد البشرية على الأداء المستدام في الشركات الصغيرة والمتوسطة في الاقتصادات النامية.</w:t>
      </w:r>
    </w:p>
    <w:p w14:paraId="2CCAFFB7" w14:textId="77777777" w:rsidR="00DA521E" w:rsidRPr="003E074C" w:rsidRDefault="00DA521E"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​المنهجية وطرق البحث: استخدمت الدراسة المنهج الكمي من خلال توزيع استبيانات ونمذجة المعادلات البنائية (</w:t>
      </w:r>
      <w:r w:rsidRPr="003E074C">
        <w:rPr>
          <w:rFonts w:asciiTheme="majorBidi" w:hAnsiTheme="majorBidi" w:cstheme="majorBidi"/>
          <w:sz w:val="28"/>
          <w:szCs w:val="28"/>
          <w:lang w:bidi="ar-EG"/>
        </w:rPr>
        <w:t>SEM</w:t>
      </w:r>
      <w:r w:rsidRPr="003E074C">
        <w:rPr>
          <w:rFonts w:asciiTheme="majorBidi" w:hAnsiTheme="majorBidi" w:cstheme="majorBidi"/>
          <w:sz w:val="28"/>
          <w:szCs w:val="28"/>
          <w:rtl/>
          <w:lang w:bidi="ar-EG"/>
        </w:rPr>
        <w:t>) لاختبار الفرضيات.</w:t>
      </w:r>
    </w:p>
    <w:p w14:paraId="02C0DB29" w14:textId="77777777" w:rsidR="00DA521E" w:rsidRPr="003E074C" w:rsidRDefault="00DA521E"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​أهم النتائج: كشفت عن نتيجة محورية غير متوقعة؛ وهي أن تطبيق ممارسات الموارد البشرية "الحديثة" وحدها قد لا يُحسن الاستدامة التنظيمية بشكل مباشر، بل تحتاج إلى أن تتكامل مع تبني "سلوكيات تنظيمية داعمة" لتؤتي ثمارها الفاعلة.</w:t>
      </w:r>
    </w:p>
    <w:p w14:paraId="3BA478E7" w14:textId="4277F158" w:rsidR="00DA521E" w:rsidRPr="003E074C" w:rsidRDefault="00DA521E"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​العلاقة ب</w:t>
      </w:r>
      <w:r w:rsidR="009822EE">
        <w:rPr>
          <w:rFonts w:asciiTheme="majorBidi" w:hAnsiTheme="majorBidi" w:cstheme="majorBidi" w:hint="cs"/>
          <w:sz w:val="28"/>
          <w:szCs w:val="28"/>
          <w:rtl/>
          <w:lang w:bidi="ar-EG"/>
        </w:rPr>
        <w:t>البحث</w:t>
      </w:r>
      <w:r w:rsidRPr="003E074C">
        <w:rPr>
          <w:rFonts w:asciiTheme="majorBidi" w:hAnsiTheme="majorBidi" w:cstheme="majorBidi"/>
          <w:sz w:val="28"/>
          <w:szCs w:val="28"/>
          <w:rtl/>
          <w:lang w:bidi="ar-EG"/>
        </w:rPr>
        <w:t>: تلفت هذه الدراسة الانتباه المنهجي إلى عدم الاكتفاء بالقياس المباشر للمتغيرات، بل ضرورة إدماج "الثقافة والبيئة الداخلية" للشركة ضمن تساؤلات البحث لتفسير النتائج بدقة.</w:t>
      </w:r>
    </w:p>
    <w:p w14:paraId="3123C47E" w14:textId="1ED4FD93" w:rsidR="00105E01" w:rsidRDefault="00DA521E"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w:t>
      </w:r>
    </w:p>
    <w:p w14:paraId="6C10B4A9" w14:textId="77777777" w:rsidR="00B10365" w:rsidRDefault="00B10365" w:rsidP="00B10365">
      <w:pPr>
        <w:bidi/>
        <w:spacing w:line="360" w:lineRule="auto"/>
        <w:jc w:val="lowKashida"/>
        <w:rPr>
          <w:rFonts w:asciiTheme="majorBidi" w:hAnsiTheme="majorBidi" w:cstheme="majorBidi"/>
          <w:sz w:val="28"/>
          <w:szCs w:val="28"/>
          <w:rtl/>
          <w:lang w:bidi="ar-EG"/>
        </w:rPr>
      </w:pPr>
    </w:p>
    <w:p w14:paraId="2FBF1AED" w14:textId="04FDF37C" w:rsidR="00DA521E" w:rsidRDefault="00DA521E" w:rsidP="00105E01">
      <w:pPr>
        <w:bidi/>
        <w:spacing w:line="360" w:lineRule="auto"/>
        <w:jc w:val="lowKashida"/>
        <w:rPr>
          <w:rFonts w:asciiTheme="majorBidi" w:hAnsiTheme="majorBidi" w:cstheme="majorBidi"/>
          <w:b/>
          <w:bCs/>
          <w:sz w:val="28"/>
          <w:szCs w:val="28"/>
          <w:rtl/>
          <w:lang w:bidi="ar-EG"/>
        </w:rPr>
      </w:pPr>
      <w:r w:rsidRPr="004C0EDA">
        <w:rPr>
          <w:rFonts w:asciiTheme="majorBidi" w:hAnsiTheme="majorBidi" w:cstheme="majorBidi"/>
          <w:b/>
          <w:bCs/>
          <w:sz w:val="28"/>
          <w:szCs w:val="28"/>
          <w:rtl/>
          <w:lang w:bidi="ar-EG"/>
        </w:rPr>
        <w:lastRenderedPageBreak/>
        <w:t>تحليل الدراسات السابقة</w:t>
      </w:r>
    </w:p>
    <w:p w14:paraId="1D727DC4" w14:textId="77777777" w:rsidR="00D8270B" w:rsidRPr="004C0EDA" w:rsidRDefault="00D8270B" w:rsidP="00D8270B">
      <w:pPr>
        <w:bidi/>
        <w:spacing w:line="360" w:lineRule="auto"/>
        <w:jc w:val="lowKashida"/>
        <w:rPr>
          <w:rFonts w:asciiTheme="majorBidi" w:hAnsiTheme="majorBidi" w:cstheme="majorBidi"/>
          <w:b/>
          <w:bCs/>
          <w:sz w:val="28"/>
          <w:szCs w:val="28"/>
          <w:rtl/>
          <w:lang w:bidi="ar-EG"/>
        </w:rPr>
      </w:pPr>
    </w:p>
    <w:p w14:paraId="5178BAE2" w14:textId="345DFA05" w:rsidR="00DA521E" w:rsidRDefault="00DA521E"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​من خلال التحليل النقدي المعمق لل</w:t>
      </w:r>
      <w:r w:rsidR="00D8270B">
        <w:rPr>
          <w:rFonts w:asciiTheme="majorBidi" w:hAnsiTheme="majorBidi" w:cstheme="majorBidi" w:hint="cs"/>
          <w:sz w:val="28"/>
          <w:szCs w:val="28"/>
          <w:rtl/>
          <w:lang w:bidi="ar-EG"/>
        </w:rPr>
        <w:t>دراسات</w:t>
      </w:r>
      <w:r w:rsidRPr="003E074C">
        <w:rPr>
          <w:rFonts w:asciiTheme="majorBidi" w:hAnsiTheme="majorBidi" w:cstheme="majorBidi"/>
          <w:sz w:val="28"/>
          <w:szCs w:val="28"/>
          <w:rtl/>
          <w:lang w:bidi="ar-EG"/>
        </w:rPr>
        <w:t xml:space="preserve"> السابقة، نلاحظ تكاملاً منهجياً يثري الموضوع؛ فبينما تعمقت دراسة (حسين</w:t>
      </w:r>
      <w:r w:rsidRPr="003E074C">
        <w:rPr>
          <w:rFonts w:asciiTheme="majorBidi" w:hAnsiTheme="majorBidi" w:cstheme="majorBidi"/>
          <w:sz w:val="28"/>
          <w:szCs w:val="28"/>
          <w:lang w:bidi="ar-EG"/>
        </w:rPr>
        <w:t>, 2025</w:t>
      </w:r>
      <w:r w:rsidRPr="003E074C">
        <w:rPr>
          <w:rFonts w:asciiTheme="majorBidi" w:hAnsiTheme="majorBidi" w:cstheme="majorBidi"/>
          <w:sz w:val="28"/>
          <w:szCs w:val="28"/>
          <w:rtl/>
          <w:lang w:bidi="ar-EG"/>
        </w:rPr>
        <w:t>) في الجانب الكيفي لفهم "لماذا" تحدث المشكلات، قدمت دراسة (  فؤاد</w:t>
      </w:r>
      <w:r w:rsidRPr="003E074C">
        <w:rPr>
          <w:rFonts w:asciiTheme="majorBidi" w:hAnsiTheme="majorBidi" w:cstheme="majorBidi"/>
          <w:sz w:val="28"/>
          <w:szCs w:val="28"/>
          <w:lang w:bidi="ar-EG"/>
        </w:rPr>
        <w:t>, 2025</w:t>
      </w:r>
      <w:r w:rsidRPr="003E074C">
        <w:rPr>
          <w:rFonts w:asciiTheme="majorBidi" w:hAnsiTheme="majorBidi" w:cstheme="majorBidi"/>
          <w:sz w:val="28"/>
          <w:szCs w:val="28"/>
          <w:rtl/>
          <w:lang w:bidi="ar-EG"/>
        </w:rPr>
        <w:t>) أدلة إحصائية كمية لقياس "حجم" التأثير</w:t>
      </w:r>
      <w:r>
        <w:rPr>
          <w:rFonts w:asciiTheme="majorBidi" w:hAnsiTheme="majorBidi" w:cstheme="majorBidi"/>
          <w:sz w:val="28"/>
          <w:szCs w:val="28"/>
          <w:rtl/>
          <w:lang w:bidi="ar-EG"/>
        </w:rPr>
        <w:t>،</w:t>
      </w:r>
      <w:r w:rsidRPr="003E074C">
        <w:rPr>
          <w:rFonts w:asciiTheme="majorBidi" w:hAnsiTheme="majorBidi" w:cstheme="majorBidi"/>
          <w:sz w:val="28"/>
          <w:szCs w:val="28"/>
          <w:rtl/>
          <w:lang w:bidi="ar-EG"/>
        </w:rPr>
        <w:t xml:space="preserve"> وتتفق مجمل الدراسات على حقيقة ثابتة: الشركات الصغيرة والمتوسطة تعاني من هشاشة قوية في الموارد ونقص في بناء القدرات. ومع ذلك، يبرز تباين ملحوظ في النتائج؛ فبينما افترضت دراسة (</w:t>
      </w:r>
      <w:r w:rsidRPr="003E074C">
        <w:rPr>
          <w:rFonts w:asciiTheme="majorBidi" w:hAnsiTheme="majorBidi" w:cstheme="majorBidi"/>
          <w:sz w:val="28"/>
          <w:szCs w:val="28"/>
          <w:lang w:bidi="ar-EG"/>
        </w:rPr>
        <w:t xml:space="preserve"> </w:t>
      </w:r>
      <w:r w:rsidRPr="003E074C">
        <w:rPr>
          <w:rFonts w:asciiTheme="majorBidi" w:hAnsiTheme="majorBidi" w:cstheme="majorBidi"/>
          <w:sz w:val="28"/>
          <w:szCs w:val="28"/>
          <w:rtl/>
          <w:lang w:bidi="ar-EG"/>
        </w:rPr>
        <w:t>جوزيف</w:t>
      </w:r>
      <w:r w:rsidRPr="003E074C">
        <w:rPr>
          <w:rFonts w:asciiTheme="majorBidi" w:hAnsiTheme="majorBidi" w:cstheme="majorBidi"/>
          <w:sz w:val="28"/>
          <w:szCs w:val="28"/>
          <w:lang w:bidi="ar-EG"/>
        </w:rPr>
        <w:t>, 2024</w:t>
      </w:r>
      <w:r w:rsidRPr="003E074C">
        <w:rPr>
          <w:rFonts w:asciiTheme="majorBidi" w:hAnsiTheme="majorBidi" w:cstheme="majorBidi"/>
          <w:sz w:val="28"/>
          <w:szCs w:val="28"/>
          <w:rtl/>
          <w:lang w:bidi="ar-EG"/>
        </w:rPr>
        <w:t>) تأثيراً إيجابياً مباشراً للممارسات الإدارية على البقاء والنمو، أثبتت دراسة</w:t>
      </w:r>
      <w:r w:rsidRPr="003E074C">
        <w:rPr>
          <w:rFonts w:asciiTheme="majorBidi" w:hAnsiTheme="majorBidi" w:cstheme="majorBidi"/>
          <w:sz w:val="28"/>
          <w:szCs w:val="28"/>
          <w:lang w:bidi="ar-EG"/>
        </w:rPr>
        <w:t xml:space="preserve">, </w:t>
      </w:r>
      <w:r w:rsidRPr="003E074C">
        <w:rPr>
          <w:rFonts w:asciiTheme="majorBidi" w:hAnsiTheme="majorBidi" w:cstheme="majorBidi"/>
          <w:sz w:val="28"/>
          <w:szCs w:val="28"/>
          <w:rtl/>
          <w:lang w:bidi="ar-EG"/>
        </w:rPr>
        <w:t>فؤاد أن هذا التأثير "مشروط" بوجود استراتيجيات تكاملية وسلوك تنظيمي داعم، مما يفتح الباب أمام مزيد من التقصي حول طبيعة هذا الأثر في بيئات اقتصادية مختلفة.</w:t>
      </w:r>
    </w:p>
    <w:p w14:paraId="144D5B2D" w14:textId="77777777" w:rsidR="00D8270B" w:rsidRPr="003E074C" w:rsidRDefault="00D8270B" w:rsidP="00D8270B">
      <w:pPr>
        <w:bidi/>
        <w:spacing w:line="360" w:lineRule="auto"/>
        <w:jc w:val="lowKashida"/>
        <w:rPr>
          <w:rFonts w:asciiTheme="majorBidi" w:hAnsiTheme="majorBidi" w:cstheme="majorBidi"/>
          <w:sz w:val="28"/>
          <w:szCs w:val="28"/>
          <w:rtl/>
          <w:lang w:bidi="ar-EG"/>
        </w:rPr>
      </w:pPr>
    </w:p>
    <w:p w14:paraId="1FA64034" w14:textId="76AF7A27" w:rsidR="00DA521E" w:rsidRDefault="00DA521E" w:rsidP="00223040">
      <w:pPr>
        <w:bidi/>
        <w:spacing w:line="360" w:lineRule="auto"/>
        <w:jc w:val="lowKashida"/>
        <w:rPr>
          <w:rFonts w:asciiTheme="majorBidi" w:hAnsiTheme="majorBidi" w:cstheme="majorBidi"/>
          <w:b/>
          <w:bCs/>
          <w:sz w:val="28"/>
          <w:szCs w:val="28"/>
          <w:rtl/>
          <w:lang w:bidi="ar-EG"/>
        </w:rPr>
      </w:pPr>
      <w:r w:rsidRPr="003E074C">
        <w:rPr>
          <w:rFonts w:asciiTheme="majorBidi" w:hAnsiTheme="majorBidi" w:cstheme="majorBidi"/>
          <w:sz w:val="28"/>
          <w:szCs w:val="28"/>
          <w:rtl/>
          <w:lang w:bidi="ar-EG"/>
        </w:rPr>
        <w:t>​</w:t>
      </w:r>
      <w:r w:rsidRPr="003E074C">
        <w:rPr>
          <w:rFonts w:asciiTheme="majorBidi" w:hAnsiTheme="majorBidi" w:cstheme="majorBidi"/>
          <w:b/>
          <w:bCs/>
          <w:sz w:val="28"/>
          <w:szCs w:val="28"/>
          <w:rtl/>
          <w:lang w:bidi="ar-EG"/>
        </w:rPr>
        <w:t>الفجوة البحثية</w:t>
      </w:r>
    </w:p>
    <w:p w14:paraId="44EE1BD6" w14:textId="77777777" w:rsidR="00D8270B" w:rsidRPr="003E074C" w:rsidRDefault="00D8270B" w:rsidP="00D8270B">
      <w:pPr>
        <w:bidi/>
        <w:spacing w:line="360" w:lineRule="auto"/>
        <w:jc w:val="lowKashida"/>
        <w:rPr>
          <w:rFonts w:asciiTheme="majorBidi" w:hAnsiTheme="majorBidi" w:cstheme="majorBidi"/>
          <w:b/>
          <w:bCs/>
          <w:sz w:val="28"/>
          <w:szCs w:val="28"/>
          <w:rtl/>
          <w:lang w:bidi="ar-EG"/>
        </w:rPr>
      </w:pPr>
    </w:p>
    <w:p w14:paraId="47F9C509" w14:textId="7DE172B5" w:rsidR="00DA521E" w:rsidRPr="003E074C" w:rsidRDefault="00DA521E"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​رغم الثراء المعرفي الذي قدمته ا</w:t>
      </w:r>
      <w:r w:rsidR="00D8270B">
        <w:rPr>
          <w:rFonts w:asciiTheme="majorBidi" w:hAnsiTheme="majorBidi" w:cstheme="majorBidi" w:hint="cs"/>
          <w:sz w:val="28"/>
          <w:szCs w:val="28"/>
          <w:rtl/>
          <w:lang w:bidi="ar-EG"/>
        </w:rPr>
        <w:t>لدراسات</w:t>
      </w:r>
      <w:r w:rsidRPr="003E074C">
        <w:rPr>
          <w:rFonts w:asciiTheme="majorBidi" w:hAnsiTheme="majorBidi" w:cstheme="majorBidi"/>
          <w:sz w:val="28"/>
          <w:szCs w:val="28"/>
          <w:rtl/>
          <w:lang w:bidi="ar-EG"/>
        </w:rPr>
        <w:t xml:space="preserve"> المعاصرة، إلا أن الفحص النقدي كشف عن فراغ علمي (</w:t>
      </w:r>
      <w:r w:rsidRPr="003E074C">
        <w:rPr>
          <w:rFonts w:asciiTheme="majorBidi" w:hAnsiTheme="majorBidi" w:cstheme="majorBidi"/>
          <w:sz w:val="28"/>
          <w:szCs w:val="28"/>
          <w:lang w:bidi="ar-EG"/>
        </w:rPr>
        <w:t>Research Gap</w:t>
      </w:r>
      <w:r w:rsidRPr="003E074C">
        <w:rPr>
          <w:rFonts w:asciiTheme="majorBidi" w:hAnsiTheme="majorBidi" w:cstheme="majorBidi"/>
          <w:sz w:val="28"/>
          <w:szCs w:val="28"/>
          <w:rtl/>
          <w:lang w:bidi="ar-EG"/>
        </w:rPr>
        <w:t>) واضح، يسعى هذا البحث لسده وتجاوزه من خلال المحاور الآتية:</w:t>
      </w:r>
    </w:p>
    <w:p w14:paraId="5408C24F" w14:textId="77777777" w:rsidR="00DA521E" w:rsidRPr="003E074C" w:rsidRDefault="00DA521E"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​التركيز الجزئي مقابل الشمولية: اتجهت معظم الدراسات الحديثة (مثل دراستي حسين و فؤاد) للتركيز بشكل مكثف على الموارد البشرية من زاوية "الاستدامة البيئية/الخضراء". الفجوة هنا تتمثل في الحاجة الماسة لدراسة "الاستدامة التنظيمية" بمفهومها الهيكلي الشامل (الاستدامة الاقتصادية والاجتماعية)، والذي يضمن "البقاء المالي" للشركة و"الولاء الوظيفي" لكوادرها، وهو التحدي الأهم لتلك الشركات.</w:t>
      </w:r>
    </w:p>
    <w:p w14:paraId="6F133AF2" w14:textId="77777777" w:rsidR="00DA521E" w:rsidRPr="003E074C" w:rsidRDefault="00DA521E"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​إغفال متغير "اقتصاد المعرفة": تعاملت الدراسات السابقة مع الموارد البشرية في الشركات الصغيرة كمهام روتينية (توظيف وتدريب). ولم تقم بربط آليات التغلب على ندرة الموارد بمتطلبات واستراتيجيات "اقتصاد المعرفة" (مثل إدارة المعرفة، المرونة التنظيمية، والابتكار المؤسسي) الذي يُعد اليوم الرافعة الحقيقية للتنافسية.</w:t>
      </w:r>
    </w:p>
    <w:p w14:paraId="4FC9457B" w14:textId="77777777" w:rsidR="00DA521E" w:rsidRPr="003E074C" w:rsidRDefault="00DA521E" w:rsidP="00223040">
      <w:pPr>
        <w:bidi/>
        <w:spacing w:line="360" w:lineRule="auto"/>
        <w:jc w:val="lowKashida"/>
        <w:rPr>
          <w:rFonts w:asciiTheme="majorBidi" w:hAnsiTheme="majorBidi" w:cstheme="majorBidi"/>
          <w:sz w:val="28"/>
          <w:szCs w:val="28"/>
          <w:lang w:bidi="ar-EG"/>
        </w:rPr>
      </w:pPr>
      <w:r w:rsidRPr="003E074C">
        <w:rPr>
          <w:rFonts w:asciiTheme="majorBidi" w:hAnsiTheme="majorBidi" w:cstheme="majorBidi"/>
          <w:sz w:val="28"/>
          <w:szCs w:val="28"/>
          <w:rtl/>
          <w:lang w:bidi="ar-EG"/>
        </w:rPr>
        <w:t xml:space="preserve">​القصور في تقديم أطر قابلة للتطبيق، اكتفت أغلب الدراسات بتشخيص القيود والتحديات وتقديم توصيات عامة تفتقر للقابلية للتنفيذ في كيانات محدودة الميزانية. لذا، يتبلور التميز الجوهري للبحث الحالي في سعيه </w:t>
      </w:r>
      <w:r w:rsidRPr="003E074C">
        <w:rPr>
          <w:rFonts w:asciiTheme="majorBidi" w:hAnsiTheme="majorBidi" w:cstheme="majorBidi"/>
          <w:sz w:val="28"/>
          <w:szCs w:val="28"/>
          <w:rtl/>
          <w:lang w:bidi="ar-EG"/>
        </w:rPr>
        <w:lastRenderedPageBreak/>
        <w:t>لتصميم "إطار استراتيجي تطبيقي ومقنن" يتواءم حصرياً مع القدرات المحدودة للشركات الصغيرة والمتوسطة، لينتقل بالبحث من مجرد الرصد النظري إلى تقديم حلول عملية قابلة للقياس والتنفيذ محلياً.</w:t>
      </w:r>
    </w:p>
    <w:p w14:paraId="218FE71F" w14:textId="77777777" w:rsidR="00B10365" w:rsidRDefault="00B10365" w:rsidP="00B10365">
      <w:pPr>
        <w:bidi/>
        <w:spacing w:line="360" w:lineRule="auto"/>
        <w:jc w:val="lowKashida"/>
        <w:rPr>
          <w:rFonts w:asciiTheme="majorBidi" w:hAnsiTheme="majorBidi" w:cstheme="majorBidi"/>
          <w:b/>
          <w:bCs/>
          <w:sz w:val="28"/>
          <w:szCs w:val="28"/>
          <w:rtl/>
          <w:lang w:bidi="ar-EG"/>
        </w:rPr>
      </w:pPr>
    </w:p>
    <w:p w14:paraId="73036B89" w14:textId="002E0A30" w:rsidR="00DA521E" w:rsidRDefault="00105E01" w:rsidP="00105E01">
      <w:pPr>
        <w:bidi/>
        <w:spacing w:line="360" w:lineRule="auto"/>
        <w:jc w:val="lowKashida"/>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 xml:space="preserve">الفصل الثاني : </w:t>
      </w:r>
      <w:r w:rsidR="00DA521E" w:rsidRPr="0044749A">
        <w:rPr>
          <w:rFonts w:asciiTheme="majorBidi" w:hAnsiTheme="majorBidi" w:cstheme="majorBidi" w:hint="cs"/>
          <w:b/>
          <w:bCs/>
          <w:sz w:val="28"/>
          <w:szCs w:val="28"/>
          <w:rtl/>
          <w:lang w:bidi="ar-EG"/>
        </w:rPr>
        <w:t>الإطار النظري</w:t>
      </w:r>
      <w:r>
        <w:rPr>
          <w:rFonts w:asciiTheme="majorBidi" w:hAnsiTheme="majorBidi" w:cstheme="majorBidi" w:hint="cs"/>
          <w:b/>
          <w:bCs/>
          <w:sz w:val="28"/>
          <w:szCs w:val="28"/>
          <w:rtl/>
          <w:lang w:bidi="ar-EG"/>
        </w:rPr>
        <w:t xml:space="preserve"> للبحث</w:t>
      </w:r>
    </w:p>
    <w:p w14:paraId="014986B1" w14:textId="77777777" w:rsidR="00C80434" w:rsidRPr="0044749A" w:rsidRDefault="00C80434" w:rsidP="00C80434">
      <w:pPr>
        <w:bidi/>
        <w:spacing w:line="360" w:lineRule="auto"/>
        <w:jc w:val="lowKashida"/>
        <w:rPr>
          <w:rFonts w:asciiTheme="majorBidi" w:hAnsiTheme="majorBidi" w:cstheme="majorBidi"/>
          <w:b/>
          <w:bCs/>
          <w:sz w:val="28"/>
          <w:szCs w:val="28"/>
          <w:rtl/>
          <w:lang w:bidi="ar-EG"/>
        </w:rPr>
      </w:pPr>
    </w:p>
    <w:p w14:paraId="14B23119" w14:textId="7CC0F111" w:rsidR="00105E01" w:rsidRDefault="00105E01" w:rsidP="00223040">
      <w:pPr>
        <w:bidi/>
        <w:spacing w:line="360" w:lineRule="auto"/>
        <w:jc w:val="lowKashida"/>
        <w:rPr>
          <w:rFonts w:asciiTheme="majorBidi" w:hAnsiTheme="majorBidi" w:cstheme="majorBidi"/>
          <w:b/>
          <w:bCs/>
          <w:sz w:val="28"/>
          <w:szCs w:val="28"/>
          <w:rtl/>
        </w:rPr>
      </w:pPr>
      <w:r w:rsidRPr="00DA521E">
        <w:rPr>
          <w:rFonts w:asciiTheme="majorBidi" w:hAnsiTheme="majorBidi" w:cstheme="majorBidi"/>
          <w:b/>
          <w:bCs/>
          <w:sz w:val="28"/>
          <w:szCs w:val="28"/>
          <w:rtl/>
        </w:rPr>
        <w:t>إدارة الموارد البشرية</w:t>
      </w:r>
      <w:r>
        <w:rPr>
          <w:rFonts w:asciiTheme="majorBidi" w:hAnsiTheme="majorBidi" w:cstheme="majorBidi" w:hint="cs"/>
          <w:b/>
          <w:bCs/>
          <w:sz w:val="28"/>
          <w:szCs w:val="28"/>
          <w:rtl/>
        </w:rPr>
        <w:t>:</w:t>
      </w:r>
    </w:p>
    <w:p w14:paraId="10ED0D4E" w14:textId="77777777" w:rsidR="00C80434" w:rsidRDefault="00C80434" w:rsidP="00C80434">
      <w:pPr>
        <w:bidi/>
        <w:spacing w:line="360" w:lineRule="auto"/>
        <w:jc w:val="lowKashida"/>
        <w:rPr>
          <w:rFonts w:asciiTheme="majorBidi" w:hAnsiTheme="majorBidi" w:cstheme="majorBidi"/>
          <w:b/>
          <w:bCs/>
          <w:sz w:val="28"/>
          <w:szCs w:val="28"/>
          <w:rtl/>
        </w:rPr>
      </w:pPr>
    </w:p>
    <w:p w14:paraId="251A8ADE" w14:textId="4AFD85F4" w:rsidR="00105E01" w:rsidRPr="00105E01" w:rsidRDefault="00105E01" w:rsidP="00105E01">
      <w:pPr>
        <w:bidi/>
        <w:spacing w:line="360" w:lineRule="auto"/>
        <w:jc w:val="lowKashida"/>
        <w:rPr>
          <w:rFonts w:asciiTheme="majorBidi" w:hAnsiTheme="majorBidi" w:cstheme="majorBidi"/>
          <w:sz w:val="28"/>
          <w:szCs w:val="28"/>
          <w:rtl/>
        </w:rPr>
      </w:pPr>
      <w:r>
        <w:rPr>
          <w:rFonts w:ascii="Arial" w:hAnsi="Arial" w:cs="Arial"/>
          <w:color w:val="374151"/>
          <w:sz w:val="26"/>
          <w:szCs w:val="26"/>
          <w:shd w:val="clear" w:color="auto" w:fill="FFFFFF"/>
          <w:rtl/>
        </w:rPr>
        <w:t>إدارة الموارد البشرية</w:t>
      </w:r>
      <w:r>
        <w:rPr>
          <w:rFonts w:ascii="Arial" w:hAnsi="Arial" w:cs="Arial"/>
          <w:color w:val="374151"/>
          <w:sz w:val="26"/>
          <w:szCs w:val="26"/>
          <w:shd w:val="clear" w:color="auto" w:fill="FFFFFF"/>
        </w:rPr>
        <w:t xml:space="preserve"> (HRM) </w:t>
      </w:r>
      <w:r>
        <w:rPr>
          <w:rFonts w:ascii="Arial" w:hAnsi="Arial" w:cs="Arial"/>
          <w:color w:val="374151"/>
          <w:sz w:val="26"/>
          <w:szCs w:val="26"/>
          <w:shd w:val="clear" w:color="auto" w:fill="FFFFFF"/>
          <w:rtl/>
        </w:rPr>
        <w:t xml:space="preserve">هي وظيفة استراتيجية تهدف إلى إدارة العنصر البشري داخل المؤسسة، من خلال استقطاب وتطوير وتحفيز الموظفين، بما يحقق أهداف المنظمة بكفاءة وفعالية. تشمل هذه الإدارة مجموعة من العمليات مثل التوظيف، التدريب، تقييم الأداء، إدارة الرواتب، </w:t>
      </w:r>
      <w:r w:rsidRPr="00105E01">
        <w:rPr>
          <w:rFonts w:ascii="Arial" w:hAnsi="Arial" w:cs="Arial"/>
          <w:color w:val="374151"/>
          <w:sz w:val="28"/>
          <w:szCs w:val="28"/>
          <w:shd w:val="clear" w:color="auto" w:fill="FFFFFF"/>
          <w:rtl/>
        </w:rPr>
        <w:t>وتطوير بيئة العمل</w:t>
      </w:r>
      <w:r w:rsidRPr="00105E01">
        <w:rPr>
          <w:rFonts w:ascii="Arial" w:hAnsi="Arial" w:cs="Arial"/>
          <w:color w:val="374151"/>
          <w:sz w:val="28"/>
          <w:szCs w:val="28"/>
          <w:shd w:val="clear" w:color="auto" w:fill="FFFFFF"/>
        </w:rPr>
        <w:t>.</w:t>
      </w:r>
      <w:r w:rsidRPr="00105E01">
        <w:rPr>
          <w:rFonts w:ascii="Arial" w:hAnsi="Arial" w:cs="Arial" w:hint="cs"/>
          <w:color w:val="374151"/>
          <w:sz w:val="28"/>
          <w:szCs w:val="28"/>
          <w:shd w:val="clear" w:color="auto" w:fill="FFFFFF"/>
          <w:rtl/>
        </w:rPr>
        <w:t xml:space="preserve"> (</w:t>
      </w:r>
      <w:r w:rsidRPr="00105E01">
        <w:rPr>
          <w:rFonts w:ascii="Arial" w:hAnsi="Arial" w:cs="Arial"/>
          <w:color w:val="222222"/>
          <w:sz w:val="28"/>
          <w:szCs w:val="28"/>
          <w:shd w:val="clear" w:color="auto" w:fill="FFFFFF"/>
        </w:rPr>
        <w:t>Kambur,2023</w:t>
      </w:r>
      <w:r w:rsidRPr="00105E01">
        <w:rPr>
          <w:rFonts w:ascii="Arial" w:hAnsi="Arial" w:cs="Arial" w:hint="cs"/>
          <w:color w:val="222222"/>
          <w:sz w:val="28"/>
          <w:szCs w:val="28"/>
          <w:shd w:val="clear" w:color="auto" w:fill="FFFFFF"/>
          <w:rtl/>
        </w:rPr>
        <w:t>)</w:t>
      </w:r>
    </w:p>
    <w:p w14:paraId="16BFE9DF" w14:textId="632A7566" w:rsidR="00105E01" w:rsidRPr="00105E01" w:rsidRDefault="00105E01" w:rsidP="00105E01">
      <w:pPr>
        <w:bidi/>
        <w:spacing w:line="360" w:lineRule="auto"/>
        <w:jc w:val="lowKashida"/>
        <w:rPr>
          <w:rFonts w:ascii="Arial" w:hAnsi="Arial" w:cs="Arial"/>
          <w:color w:val="374151"/>
          <w:sz w:val="26"/>
          <w:szCs w:val="26"/>
          <w:shd w:val="clear" w:color="auto" w:fill="FFFFFF"/>
          <w:rtl/>
        </w:rPr>
      </w:pPr>
      <w:r w:rsidRPr="00105E01">
        <w:rPr>
          <w:rFonts w:ascii="Arial" w:hAnsi="Arial" w:cs="Arial" w:hint="cs"/>
          <w:color w:val="374151"/>
          <w:sz w:val="26"/>
          <w:szCs w:val="26"/>
          <w:shd w:val="clear" w:color="auto" w:fill="FFFFFF"/>
          <w:rtl/>
        </w:rPr>
        <w:t xml:space="preserve">كما </w:t>
      </w:r>
      <w:r>
        <w:rPr>
          <w:rFonts w:ascii="Arial" w:hAnsi="Arial" w:cs="Arial" w:hint="cs"/>
          <w:color w:val="374151"/>
          <w:sz w:val="26"/>
          <w:szCs w:val="26"/>
          <w:shd w:val="clear" w:color="auto" w:fill="FFFFFF"/>
          <w:rtl/>
        </w:rPr>
        <w:t xml:space="preserve">تعرف </w:t>
      </w:r>
      <w:r w:rsidRPr="00105E01">
        <w:rPr>
          <w:rFonts w:ascii="Arial" w:hAnsi="Arial" w:cs="Arial"/>
          <w:color w:val="374151"/>
          <w:sz w:val="26"/>
          <w:szCs w:val="26"/>
          <w:shd w:val="clear" w:color="auto" w:fill="FFFFFF"/>
          <w:rtl/>
        </w:rPr>
        <w:t xml:space="preserve">إدارة الموارد البشرية </w:t>
      </w:r>
      <w:r>
        <w:rPr>
          <w:rFonts w:ascii="Arial" w:hAnsi="Arial" w:cs="Arial" w:hint="cs"/>
          <w:color w:val="374151"/>
          <w:sz w:val="26"/>
          <w:szCs w:val="26"/>
          <w:shd w:val="clear" w:color="auto" w:fill="FFFFFF"/>
          <w:rtl/>
        </w:rPr>
        <w:t>بأنها</w:t>
      </w:r>
      <w:r w:rsidRPr="00105E01">
        <w:rPr>
          <w:rFonts w:ascii="Arial" w:hAnsi="Arial" w:cs="Arial"/>
          <w:color w:val="374151"/>
          <w:sz w:val="26"/>
          <w:szCs w:val="26"/>
          <w:shd w:val="clear" w:color="auto" w:fill="FFFFFF"/>
          <w:rtl/>
        </w:rPr>
        <w:t xml:space="preserve"> عبارة عن الإدارة المختصة بتعيين الموظفين الجدد والحفاظ على الموظفين الحاليين بالمؤسسة، ولها دور حيوي في تحفيز الموظفين ومساعدتهم في التطور الوظيفي لتحقيق الأهداف المرجوة، ويقومون بتوفير التدريبات المتكاملة والدورية للموظفين للحفاظ على نمو المؤسسة وتحقيق النجاح الدائم، والعمل على وضع اللوائح المنظمة للعمل والدراية الكاملة لسياسات العمل.</w:t>
      </w:r>
      <w:r>
        <w:rPr>
          <w:rFonts w:ascii="Arial" w:hAnsi="Arial" w:cs="Arial" w:hint="cs"/>
          <w:color w:val="374151"/>
          <w:sz w:val="26"/>
          <w:szCs w:val="26"/>
          <w:shd w:val="clear" w:color="auto" w:fill="FFFFFF"/>
          <w:rtl/>
        </w:rPr>
        <w:t xml:space="preserve"> (</w:t>
      </w:r>
      <w:r w:rsidRPr="00105E01">
        <w:rPr>
          <w:rFonts w:ascii="Arial" w:hAnsi="Arial" w:cs="Arial"/>
          <w:color w:val="374151"/>
          <w:sz w:val="26"/>
          <w:szCs w:val="26"/>
          <w:shd w:val="clear" w:color="auto" w:fill="FFFFFF"/>
        </w:rPr>
        <w:t>Nawaz</w:t>
      </w:r>
      <w:r>
        <w:rPr>
          <w:rFonts w:ascii="Arial" w:hAnsi="Arial" w:cs="Arial"/>
          <w:color w:val="374151"/>
          <w:sz w:val="26"/>
          <w:szCs w:val="26"/>
          <w:shd w:val="clear" w:color="auto" w:fill="FFFFFF"/>
        </w:rPr>
        <w:t>,2024</w:t>
      </w:r>
      <w:r>
        <w:rPr>
          <w:rFonts w:ascii="Arial" w:hAnsi="Arial" w:cs="Arial" w:hint="cs"/>
          <w:color w:val="374151"/>
          <w:sz w:val="26"/>
          <w:szCs w:val="26"/>
          <w:shd w:val="clear" w:color="auto" w:fill="FFFFFF"/>
          <w:rtl/>
        </w:rPr>
        <w:t>)</w:t>
      </w:r>
    </w:p>
    <w:p w14:paraId="20817257" w14:textId="71242666" w:rsidR="00DA521E" w:rsidRDefault="00DA521E" w:rsidP="00105E01">
      <w:pPr>
        <w:bidi/>
        <w:spacing w:line="360" w:lineRule="auto"/>
        <w:jc w:val="lowKashida"/>
        <w:rPr>
          <w:rFonts w:asciiTheme="majorBidi" w:hAnsiTheme="majorBidi" w:cstheme="majorBidi"/>
          <w:b/>
          <w:bCs/>
          <w:sz w:val="28"/>
          <w:szCs w:val="28"/>
          <w:rtl/>
        </w:rPr>
      </w:pPr>
      <w:r w:rsidRPr="00DA521E">
        <w:rPr>
          <w:rFonts w:asciiTheme="majorBidi" w:hAnsiTheme="majorBidi" w:cstheme="majorBidi"/>
          <w:b/>
          <w:bCs/>
          <w:sz w:val="28"/>
          <w:szCs w:val="28"/>
          <w:rtl/>
        </w:rPr>
        <w:t>إدارة الموارد البشرية في الشركات الصغيرة والمتوسطة</w:t>
      </w:r>
      <w:r>
        <w:rPr>
          <w:rFonts w:asciiTheme="majorBidi" w:hAnsiTheme="majorBidi" w:cstheme="majorBidi" w:hint="cs"/>
          <w:b/>
          <w:bCs/>
          <w:sz w:val="28"/>
          <w:szCs w:val="28"/>
          <w:rtl/>
        </w:rPr>
        <w:t>:</w:t>
      </w:r>
    </w:p>
    <w:p w14:paraId="12E218AF" w14:textId="77777777" w:rsidR="00C80434" w:rsidRDefault="00C80434" w:rsidP="00C80434">
      <w:pPr>
        <w:bidi/>
        <w:spacing w:line="360" w:lineRule="auto"/>
        <w:jc w:val="lowKashida"/>
        <w:rPr>
          <w:rFonts w:asciiTheme="majorBidi" w:hAnsiTheme="majorBidi" w:cstheme="majorBidi"/>
          <w:b/>
          <w:bCs/>
          <w:sz w:val="28"/>
          <w:szCs w:val="28"/>
          <w:rtl/>
        </w:rPr>
      </w:pPr>
    </w:p>
    <w:p w14:paraId="76D129EF" w14:textId="052EE5B3" w:rsidR="0044749A" w:rsidRDefault="0044749A" w:rsidP="00223040">
      <w:pPr>
        <w:bidi/>
        <w:spacing w:line="360" w:lineRule="auto"/>
        <w:jc w:val="lowKashida"/>
        <w:rPr>
          <w:rFonts w:asciiTheme="majorBidi" w:hAnsiTheme="majorBidi" w:cs="Times New Roman"/>
          <w:sz w:val="28"/>
          <w:szCs w:val="28"/>
          <w:rtl/>
          <w:lang w:bidi="ar-EG"/>
        </w:rPr>
      </w:pPr>
      <w:r w:rsidRPr="0044749A">
        <w:rPr>
          <w:rFonts w:asciiTheme="majorBidi" w:hAnsiTheme="majorBidi" w:cs="Times New Roman"/>
          <w:sz w:val="28"/>
          <w:szCs w:val="28"/>
          <w:rtl/>
          <w:lang w:bidi="ar-EG"/>
        </w:rPr>
        <w:t>تُعرَّف إدارة الموارد البشرية بأنها "جميع العمليات المتعلقة بالإدارة بشكل عام، وتحديداً التخطيط والتنظيم والتوجيه والمراقبة وتقييم جميع العمليات والأنشطة التي تؤدي إلى تعظيم جهود الموارد البشرية، من أجل تحقيق أهداف المنظمة وأهداف الأفراد".</w:t>
      </w:r>
      <w:r>
        <w:rPr>
          <w:rFonts w:asciiTheme="majorBidi" w:hAnsiTheme="majorBidi" w:cs="Times New Roman" w:hint="cs"/>
          <w:sz w:val="28"/>
          <w:szCs w:val="28"/>
          <w:rtl/>
          <w:lang w:bidi="ar-EG"/>
        </w:rPr>
        <w:t xml:space="preserve"> (قاضي ، صاطوري، 2021)</w:t>
      </w:r>
    </w:p>
    <w:p w14:paraId="1EA74961" w14:textId="06D9AE58" w:rsidR="00DA521E" w:rsidRDefault="0044749A" w:rsidP="00223040">
      <w:pPr>
        <w:bidi/>
        <w:spacing w:line="360" w:lineRule="auto"/>
        <w:jc w:val="lowKashida"/>
        <w:rPr>
          <w:rFonts w:asciiTheme="majorBidi" w:hAnsiTheme="majorBidi" w:cs="Times New Roman"/>
          <w:sz w:val="28"/>
          <w:szCs w:val="28"/>
          <w:rtl/>
          <w:lang w:bidi="ar-EG"/>
        </w:rPr>
      </w:pPr>
      <w:r>
        <w:rPr>
          <w:rFonts w:asciiTheme="majorBidi" w:hAnsiTheme="majorBidi" w:cs="Times New Roman" w:hint="cs"/>
          <w:sz w:val="28"/>
          <w:szCs w:val="28"/>
          <w:rtl/>
          <w:lang w:bidi="ar-EG"/>
        </w:rPr>
        <w:t>و</w:t>
      </w:r>
      <w:r w:rsidR="00DA521E" w:rsidRPr="0044749A">
        <w:rPr>
          <w:rFonts w:asciiTheme="majorBidi" w:hAnsiTheme="majorBidi" w:cs="Times New Roman"/>
          <w:sz w:val="28"/>
          <w:szCs w:val="28"/>
          <w:rtl/>
          <w:lang w:bidi="ar-EG"/>
        </w:rPr>
        <w:t xml:space="preserve">تُعتبر إدارة الموارد البشرية الوظيفة الأهم في المؤسسات الاقتصادية، إذ تهدف ممارساتها إلى استبقاء الكفاءات البشرية وتحفيزها ورفع معنوياتها، بما يضمن ولاءها واستقرارها داخل المؤسسة. تمثل الموارد البشرية أساس التميز والتطوير في عمليات الإنتاج والإدارة، حيث تُسهم مهاراتها وقدراتها في تحقيق ميزة تنافسية. وقد اكتسب هذا المفهوم أهمية متزايدة في سياسات وممارسات المؤسسات الكبرى حول العالم، إذ يُعدّ </w:t>
      </w:r>
      <w:r w:rsidR="00DA521E" w:rsidRPr="0044749A">
        <w:rPr>
          <w:rFonts w:asciiTheme="majorBidi" w:hAnsiTheme="majorBidi" w:cs="Times New Roman"/>
          <w:sz w:val="28"/>
          <w:szCs w:val="28"/>
          <w:rtl/>
          <w:lang w:bidi="ar-EG"/>
        </w:rPr>
        <w:lastRenderedPageBreak/>
        <w:t>أساسًا جديدًا للتنمية الاقتصادية والاجتماعية، والمحرك الرئيسي للنمو والإنتاج والتقدم. ونظرًا لأن الشركات الصغيرة والمتوسطة الحجم تُشكّل محركًا رئيسيًا للتنمية الاقتصادية، فإن تبنيها وتطبيقها لتطبيقات إدارة الموارد البشرية يُسهم بشكل كبير في تحقيق التنمية المستدامة.</w:t>
      </w:r>
      <w:r>
        <w:rPr>
          <w:rFonts w:asciiTheme="majorBidi" w:hAnsiTheme="majorBidi" w:cs="Times New Roman" w:hint="cs"/>
          <w:sz w:val="28"/>
          <w:szCs w:val="28"/>
          <w:rtl/>
          <w:lang w:bidi="ar-EG"/>
        </w:rPr>
        <w:t xml:space="preserve"> (زياني ، ساحلي ، كنزة ، 2023)</w:t>
      </w:r>
    </w:p>
    <w:p w14:paraId="6802255B" w14:textId="77777777" w:rsidR="00C80434" w:rsidRPr="00DA521E" w:rsidRDefault="00C80434" w:rsidP="00C80434">
      <w:pPr>
        <w:bidi/>
        <w:spacing w:line="360" w:lineRule="auto"/>
        <w:jc w:val="lowKashida"/>
        <w:rPr>
          <w:rFonts w:asciiTheme="majorBidi" w:hAnsiTheme="majorBidi" w:cstheme="majorBidi"/>
          <w:sz w:val="28"/>
          <w:szCs w:val="28"/>
          <w:lang w:bidi="ar-EG"/>
        </w:rPr>
      </w:pPr>
    </w:p>
    <w:p w14:paraId="467C2136" w14:textId="35600786" w:rsidR="00DA521E" w:rsidRDefault="00DA521E" w:rsidP="00223040">
      <w:pPr>
        <w:bidi/>
        <w:spacing w:line="360" w:lineRule="auto"/>
        <w:jc w:val="lowKashida"/>
        <w:rPr>
          <w:rFonts w:asciiTheme="majorBidi" w:hAnsiTheme="majorBidi" w:cstheme="majorBidi"/>
          <w:b/>
          <w:bCs/>
          <w:sz w:val="28"/>
          <w:szCs w:val="28"/>
          <w:rtl/>
        </w:rPr>
      </w:pPr>
      <w:r w:rsidRPr="00DA521E">
        <w:rPr>
          <w:rFonts w:asciiTheme="majorBidi" w:hAnsiTheme="majorBidi" w:cstheme="majorBidi"/>
          <w:b/>
          <w:bCs/>
          <w:sz w:val="28"/>
          <w:szCs w:val="28"/>
          <w:rtl/>
        </w:rPr>
        <w:t>تحديات إدارة الموارد البشرية في الشركات الصغيرة والمتوسطة</w:t>
      </w:r>
    </w:p>
    <w:p w14:paraId="400D75FF" w14:textId="77777777" w:rsidR="00C80434" w:rsidRDefault="00C80434" w:rsidP="00C80434">
      <w:pPr>
        <w:bidi/>
        <w:spacing w:line="360" w:lineRule="auto"/>
        <w:jc w:val="lowKashida"/>
        <w:rPr>
          <w:rFonts w:asciiTheme="majorBidi" w:hAnsiTheme="majorBidi" w:cstheme="majorBidi"/>
          <w:b/>
          <w:bCs/>
          <w:sz w:val="28"/>
          <w:szCs w:val="28"/>
          <w:rtl/>
        </w:rPr>
      </w:pPr>
    </w:p>
    <w:p w14:paraId="10CB4C30" w14:textId="5F749B11" w:rsidR="0044749A" w:rsidRDefault="0044749A" w:rsidP="00223040">
      <w:pPr>
        <w:bidi/>
        <w:spacing w:line="360" w:lineRule="auto"/>
        <w:rPr>
          <w:rFonts w:asciiTheme="majorBidi" w:hAnsiTheme="majorBidi" w:cstheme="majorBidi"/>
          <w:sz w:val="28"/>
          <w:szCs w:val="28"/>
          <w:rtl/>
          <w:lang w:bidi="ar-EG"/>
        </w:rPr>
      </w:pPr>
      <w:r w:rsidRPr="0044749A">
        <w:rPr>
          <w:rFonts w:asciiTheme="majorBidi" w:hAnsiTheme="majorBidi" w:cs="Times New Roman"/>
          <w:sz w:val="28"/>
          <w:szCs w:val="28"/>
          <w:rtl/>
          <w:lang w:bidi="ar-EG"/>
        </w:rPr>
        <w:t>تواجه إدارة الموارد البشرية في المنشآت الصغيرة تحديات عدة تؤثر على فعاليتها وقدرتها على تحقيق الأهداف المنشودة، وفهم هذه التحديات يساعد في تطوير استراتيجيات مناسبة للتغلب عليها وتحقيق نمو مستدام، ومنها</w:t>
      </w:r>
      <w:r>
        <w:rPr>
          <w:rFonts w:asciiTheme="majorBidi" w:hAnsiTheme="majorBidi" w:cs="Times New Roman" w:hint="cs"/>
          <w:sz w:val="28"/>
          <w:szCs w:val="28"/>
          <w:rtl/>
          <w:lang w:bidi="ar-EG"/>
        </w:rPr>
        <w:t xml:space="preserve"> (</w:t>
      </w:r>
      <w:r>
        <w:rPr>
          <w:rFonts w:ascii="the-sans" w:hAnsi="the-sans"/>
          <w:color w:val="000000"/>
          <w:sz w:val="26"/>
          <w:szCs w:val="26"/>
          <w:shd w:val="clear" w:color="auto" w:fill="FFFFFF"/>
        </w:rPr>
        <w:t>OST ,2025</w:t>
      </w:r>
      <w:r>
        <w:rPr>
          <w:rFonts w:ascii="the-sans" w:hAnsi="the-sans" w:hint="cs"/>
          <w:color w:val="000000"/>
          <w:sz w:val="26"/>
          <w:szCs w:val="26"/>
          <w:shd w:val="clear" w:color="auto" w:fill="FFFFFF"/>
          <w:rtl/>
        </w:rPr>
        <w:t>)</w:t>
      </w:r>
      <w:r w:rsidRPr="0044749A">
        <w:rPr>
          <w:rFonts w:asciiTheme="majorBidi" w:hAnsiTheme="majorBidi" w:cstheme="majorBidi"/>
          <w:sz w:val="28"/>
          <w:szCs w:val="28"/>
          <w:lang w:bidi="ar-EG"/>
        </w:rPr>
        <w:t>:</w:t>
      </w:r>
    </w:p>
    <w:p w14:paraId="176DB671" w14:textId="77777777" w:rsidR="00C80434" w:rsidRPr="0044749A" w:rsidRDefault="00C80434" w:rsidP="00C80434">
      <w:pPr>
        <w:bidi/>
        <w:spacing w:line="360" w:lineRule="auto"/>
        <w:rPr>
          <w:rFonts w:asciiTheme="majorBidi" w:hAnsiTheme="majorBidi" w:cstheme="majorBidi"/>
          <w:sz w:val="28"/>
          <w:szCs w:val="28"/>
          <w:rtl/>
          <w:lang w:bidi="ar-EG"/>
        </w:rPr>
      </w:pPr>
    </w:p>
    <w:p w14:paraId="5671CEB3" w14:textId="66FCC9AA" w:rsidR="0044749A" w:rsidRDefault="0044749A" w:rsidP="00223040">
      <w:pPr>
        <w:pStyle w:val="ListParagraph"/>
        <w:numPr>
          <w:ilvl w:val="0"/>
          <w:numId w:val="9"/>
        </w:numPr>
        <w:bidi/>
        <w:spacing w:line="360" w:lineRule="auto"/>
        <w:rPr>
          <w:rFonts w:asciiTheme="majorBidi" w:hAnsiTheme="majorBidi" w:cstheme="majorBidi"/>
          <w:sz w:val="28"/>
          <w:szCs w:val="28"/>
          <w:lang w:bidi="ar-EG"/>
        </w:rPr>
      </w:pPr>
      <w:r w:rsidRPr="0044749A">
        <w:rPr>
          <w:rFonts w:asciiTheme="majorBidi" w:hAnsiTheme="majorBidi" w:cs="Times New Roman"/>
          <w:sz w:val="28"/>
          <w:szCs w:val="28"/>
          <w:rtl/>
          <w:lang w:bidi="ar-EG"/>
        </w:rPr>
        <w:t xml:space="preserve">الامتثال التنظيمي </w:t>
      </w:r>
      <w:r w:rsidRPr="0044749A">
        <w:rPr>
          <w:rFonts w:asciiTheme="majorBidi" w:hAnsiTheme="majorBidi" w:cs="Times New Roman" w:hint="cs"/>
          <w:sz w:val="28"/>
          <w:szCs w:val="28"/>
          <w:rtl/>
          <w:lang w:bidi="ar-EG"/>
        </w:rPr>
        <w:t xml:space="preserve">: </w:t>
      </w:r>
      <w:r w:rsidRPr="0044749A">
        <w:rPr>
          <w:rFonts w:asciiTheme="majorBidi" w:hAnsiTheme="majorBidi" w:cs="Times New Roman"/>
          <w:sz w:val="28"/>
          <w:szCs w:val="28"/>
          <w:rtl/>
          <w:lang w:bidi="ar-EG"/>
        </w:rPr>
        <w:t>صعوبة الالتزام بقوانين العمل المتغيرة وقلة الموارد القانونية المتاحة للتعامل معها</w:t>
      </w:r>
      <w:r w:rsidRPr="0044749A">
        <w:rPr>
          <w:rFonts w:asciiTheme="majorBidi" w:hAnsiTheme="majorBidi" w:cstheme="majorBidi"/>
          <w:sz w:val="28"/>
          <w:szCs w:val="28"/>
          <w:lang w:bidi="ar-EG"/>
        </w:rPr>
        <w:t>.</w:t>
      </w:r>
    </w:p>
    <w:p w14:paraId="0AD17CF1" w14:textId="77777777" w:rsidR="00C80434" w:rsidRPr="0044749A" w:rsidRDefault="00C80434" w:rsidP="00C80434">
      <w:pPr>
        <w:pStyle w:val="ListParagraph"/>
        <w:bidi/>
        <w:spacing w:line="360" w:lineRule="auto"/>
        <w:rPr>
          <w:rFonts w:asciiTheme="majorBidi" w:hAnsiTheme="majorBidi" w:cstheme="majorBidi"/>
          <w:sz w:val="28"/>
          <w:szCs w:val="28"/>
          <w:rtl/>
          <w:lang w:bidi="ar-EG"/>
        </w:rPr>
      </w:pPr>
    </w:p>
    <w:p w14:paraId="67139512" w14:textId="74552FA7" w:rsidR="0044749A" w:rsidRPr="0044749A" w:rsidRDefault="0044749A" w:rsidP="00223040">
      <w:pPr>
        <w:pStyle w:val="ListParagraph"/>
        <w:numPr>
          <w:ilvl w:val="0"/>
          <w:numId w:val="9"/>
        </w:numPr>
        <w:bidi/>
        <w:spacing w:line="360" w:lineRule="auto"/>
        <w:rPr>
          <w:rFonts w:asciiTheme="majorBidi" w:hAnsiTheme="majorBidi" w:cstheme="majorBidi"/>
          <w:sz w:val="28"/>
          <w:szCs w:val="28"/>
          <w:rtl/>
          <w:lang w:bidi="ar-EG"/>
        </w:rPr>
      </w:pPr>
      <w:r w:rsidRPr="0044749A">
        <w:rPr>
          <w:rFonts w:asciiTheme="majorBidi" w:hAnsiTheme="majorBidi" w:cs="Times New Roman"/>
          <w:sz w:val="28"/>
          <w:szCs w:val="28"/>
          <w:rtl/>
          <w:lang w:bidi="ar-EG"/>
        </w:rPr>
        <w:t>جذب والاحتفاظ بالمواهب</w:t>
      </w:r>
      <w:r w:rsidRPr="0044749A">
        <w:rPr>
          <w:rFonts w:asciiTheme="majorBidi" w:hAnsiTheme="majorBidi" w:cs="Times New Roman" w:hint="cs"/>
          <w:sz w:val="28"/>
          <w:szCs w:val="28"/>
          <w:rtl/>
          <w:lang w:bidi="ar-EG"/>
        </w:rPr>
        <w:t>: ا</w:t>
      </w:r>
      <w:r w:rsidRPr="0044749A">
        <w:rPr>
          <w:rFonts w:asciiTheme="majorBidi" w:hAnsiTheme="majorBidi" w:cs="Times New Roman"/>
          <w:sz w:val="28"/>
          <w:szCs w:val="28"/>
          <w:rtl/>
          <w:lang w:bidi="ar-EG"/>
        </w:rPr>
        <w:t>لمنافسة مع الشركات الكبرى بميزانية محدودة لجذب الموظفين الموهوبين وإبقائهم</w:t>
      </w:r>
      <w:r w:rsidRPr="0044749A">
        <w:rPr>
          <w:rFonts w:asciiTheme="majorBidi" w:hAnsiTheme="majorBidi" w:cstheme="majorBidi"/>
          <w:sz w:val="28"/>
          <w:szCs w:val="28"/>
          <w:lang w:bidi="ar-EG"/>
        </w:rPr>
        <w:t>.</w:t>
      </w:r>
    </w:p>
    <w:p w14:paraId="754AD0E4" w14:textId="21B2D888" w:rsidR="0044749A" w:rsidRDefault="0044749A" w:rsidP="00223040">
      <w:pPr>
        <w:pStyle w:val="ListParagraph"/>
        <w:numPr>
          <w:ilvl w:val="0"/>
          <w:numId w:val="9"/>
        </w:numPr>
        <w:bidi/>
        <w:spacing w:line="360" w:lineRule="auto"/>
        <w:rPr>
          <w:rFonts w:asciiTheme="majorBidi" w:hAnsiTheme="majorBidi" w:cstheme="majorBidi"/>
          <w:sz w:val="28"/>
          <w:szCs w:val="28"/>
          <w:lang w:bidi="ar-EG"/>
        </w:rPr>
      </w:pPr>
      <w:r w:rsidRPr="0044749A">
        <w:rPr>
          <w:rFonts w:asciiTheme="majorBidi" w:hAnsiTheme="majorBidi" w:cs="Times New Roman"/>
          <w:sz w:val="28"/>
          <w:szCs w:val="28"/>
          <w:rtl/>
          <w:lang w:bidi="ar-EG"/>
        </w:rPr>
        <w:t>إدارة النزاعات</w:t>
      </w:r>
      <w:r w:rsidRPr="0044749A">
        <w:rPr>
          <w:rFonts w:asciiTheme="majorBidi" w:hAnsiTheme="majorBidi" w:cs="Times New Roman" w:hint="cs"/>
          <w:sz w:val="28"/>
          <w:szCs w:val="28"/>
          <w:rtl/>
          <w:lang w:bidi="ar-EG"/>
        </w:rPr>
        <w:t>:</w:t>
      </w:r>
      <w:r w:rsidRPr="0044749A">
        <w:rPr>
          <w:rFonts w:asciiTheme="majorBidi" w:hAnsiTheme="majorBidi" w:cstheme="majorBidi"/>
          <w:sz w:val="28"/>
          <w:szCs w:val="28"/>
          <w:lang w:bidi="ar-EG"/>
        </w:rPr>
        <w:tab/>
      </w:r>
      <w:r w:rsidRPr="0044749A">
        <w:rPr>
          <w:rFonts w:asciiTheme="majorBidi" w:hAnsiTheme="majorBidi" w:cs="Times New Roman"/>
          <w:sz w:val="28"/>
          <w:szCs w:val="28"/>
          <w:rtl/>
          <w:lang w:bidi="ar-EG"/>
        </w:rPr>
        <w:t>التعامل مع النزاعات بطريقة غير فعالة قد يؤدي إلى خسارة الموظفين وتأثير سلبي على بيئة العمل</w:t>
      </w:r>
      <w:r w:rsidRPr="0044749A">
        <w:rPr>
          <w:rFonts w:asciiTheme="majorBidi" w:hAnsiTheme="majorBidi" w:cstheme="majorBidi"/>
          <w:sz w:val="28"/>
          <w:szCs w:val="28"/>
          <w:lang w:bidi="ar-EG"/>
        </w:rPr>
        <w:t>.</w:t>
      </w:r>
    </w:p>
    <w:p w14:paraId="6529AEF9" w14:textId="77777777" w:rsidR="00C80434" w:rsidRPr="0044749A" w:rsidRDefault="00C80434" w:rsidP="00C80434">
      <w:pPr>
        <w:pStyle w:val="ListParagraph"/>
        <w:bidi/>
        <w:spacing w:line="360" w:lineRule="auto"/>
        <w:rPr>
          <w:rFonts w:asciiTheme="majorBidi" w:hAnsiTheme="majorBidi" w:cstheme="majorBidi"/>
          <w:sz w:val="28"/>
          <w:szCs w:val="28"/>
          <w:rtl/>
          <w:lang w:bidi="ar-EG"/>
        </w:rPr>
      </w:pPr>
    </w:p>
    <w:p w14:paraId="3618A34F" w14:textId="0B2A70EF" w:rsidR="00105E01" w:rsidRPr="00C80434" w:rsidRDefault="0044749A" w:rsidP="00105E01">
      <w:pPr>
        <w:pStyle w:val="ListParagraph"/>
        <w:numPr>
          <w:ilvl w:val="0"/>
          <w:numId w:val="9"/>
        </w:numPr>
        <w:bidi/>
        <w:spacing w:line="360" w:lineRule="auto"/>
        <w:jc w:val="lowKashida"/>
        <w:rPr>
          <w:rFonts w:asciiTheme="majorBidi" w:hAnsiTheme="majorBidi" w:cstheme="majorBidi"/>
          <w:sz w:val="28"/>
          <w:szCs w:val="28"/>
          <w:lang w:bidi="ar-EG"/>
        </w:rPr>
      </w:pPr>
      <w:r w:rsidRPr="0044749A">
        <w:rPr>
          <w:rFonts w:asciiTheme="majorBidi" w:hAnsiTheme="majorBidi" w:cs="Times New Roman"/>
          <w:sz w:val="28"/>
          <w:szCs w:val="28"/>
          <w:rtl/>
          <w:lang w:bidi="ar-EG"/>
        </w:rPr>
        <w:t>قياس الأداء والإنتاجية</w:t>
      </w:r>
      <w:r w:rsidRPr="0044749A">
        <w:rPr>
          <w:rFonts w:asciiTheme="majorBidi" w:hAnsiTheme="majorBidi" w:cs="Times New Roman" w:hint="cs"/>
          <w:sz w:val="28"/>
          <w:szCs w:val="28"/>
          <w:rtl/>
          <w:lang w:bidi="ar-EG"/>
        </w:rPr>
        <w:t xml:space="preserve">: </w:t>
      </w:r>
      <w:r w:rsidRPr="0044749A">
        <w:rPr>
          <w:rFonts w:asciiTheme="majorBidi" w:hAnsiTheme="majorBidi" w:cs="Times New Roman"/>
          <w:sz w:val="28"/>
          <w:szCs w:val="28"/>
          <w:rtl/>
          <w:lang w:bidi="ar-EG"/>
        </w:rPr>
        <w:t>محدودية عدد الموظفين تتطلب متابعة دائمة لأدائهم لضمان تحقيق الأهداف بشكل فعال.</w:t>
      </w:r>
    </w:p>
    <w:p w14:paraId="58F61846" w14:textId="77777777" w:rsidR="00C80434" w:rsidRPr="00C80434" w:rsidRDefault="00C80434" w:rsidP="00C80434">
      <w:pPr>
        <w:pStyle w:val="ListParagraph"/>
        <w:rPr>
          <w:rFonts w:asciiTheme="majorBidi" w:hAnsiTheme="majorBidi" w:cstheme="majorBidi"/>
          <w:sz w:val="28"/>
          <w:szCs w:val="28"/>
          <w:rtl/>
          <w:lang w:bidi="ar-EG"/>
        </w:rPr>
      </w:pPr>
    </w:p>
    <w:p w14:paraId="763B3891" w14:textId="57EFA371" w:rsidR="00C80434" w:rsidRDefault="00C80434" w:rsidP="00C80434">
      <w:pPr>
        <w:pStyle w:val="ListParagraph"/>
        <w:bidi/>
        <w:spacing w:line="360" w:lineRule="auto"/>
        <w:jc w:val="lowKashida"/>
        <w:rPr>
          <w:rFonts w:asciiTheme="majorBidi" w:hAnsiTheme="majorBidi" w:cstheme="majorBidi"/>
          <w:sz w:val="28"/>
          <w:szCs w:val="28"/>
          <w:rtl/>
          <w:lang w:bidi="ar-EG"/>
        </w:rPr>
      </w:pPr>
    </w:p>
    <w:p w14:paraId="1F5DFD32" w14:textId="73C72427" w:rsidR="00B10365" w:rsidRDefault="00B10365" w:rsidP="00B10365">
      <w:pPr>
        <w:pStyle w:val="ListParagraph"/>
        <w:bidi/>
        <w:spacing w:line="360" w:lineRule="auto"/>
        <w:jc w:val="lowKashida"/>
        <w:rPr>
          <w:rFonts w:asciiTheme="majorBidi" w:hAnsiTheme="majorBidi" w:cstheme="majorBidi"/>
          <w:sz w:val="28"/>
          <w:szCs w:val="28"/>
          <w:rtl/>
          <w:lang w:bidi="ar-EG"/>
        </w:rPr>
      </w:pPr>
    </w:p>
    <w:p w14:paraId="39C2E6D4" w14:textId="051E13D5" w:rsidR="00B10365" w:rsidRDefault="00B10365" w:rsidP="00B10365">
      <w:pPr>
        <w:pStyle w:val="ListParagraph"/>
        <w:bidi/>
        <w:spacing w:line="360" w:lineRule="auto"/>
        <w:jc w:val="lowKashida"/>
        <w:rPr>
          <w:rFonts w:asciiTheme="majorBidi" w:hAnsiTheme="majorBidi" w:cstheme="majorBidi"/>
          <w:sz w:val="28"/>
          <w:szCs w:val="28"/>
          <w:rtl/>
          <w:lang w:bidi="ar-EG"/>
        </w:rPr>
      </w:pPr>
    </w:p>
    <w:p w14:paraId="6DEB8A6C" w14:textId="77777777" w:rsidR="00B10365" w:rsidRPr="00105E01" w:rsidRDefault="00B10365" w:rsidP="00B10365">
      <w:pPr>
        <w:pStyle w:val="ListParagraph"/>
        <w:bidi/>
        <w:spacing w:line="360" w:lineRule="auto"/>
        <w:jc w:val="lowKashida"/>
        <w:rPr>
          <w:rFonts w:asciiTheme="majorBidi" w:hAnsiTheme="majorBidi" w:cstheme="majorBidi"/>
          <w:sz w:val="28"/>
          <w:szCs w:val="28"/>
          <w:lang w:bidi="ar-EG"/>
        </w:rPr>
      </w:pPr>
    </w:p>
    <w:p w14:paraId="6C77F3B3" w14:textId="52EB9EA6" w:rsidR="00223040" w:rsidRDefault="00223040" w:rsidP="00223040">
      <w:pPr>
        <w:bidi/>
        <w:spacing w:line="360" w:lineRule="auto"/>
        <w:jc w:val="lowKashida"/>
        <w:rPr>
          <w:rFonts w:asciiTheme="majorBidi" w:hAnsiTheme="majorBidi" w:cstheme="majorBidi"/>
          <w:b/>
          <w:bCs/>
          <w:sz w:val="28"/>
          <w:szCs w:val="28"/>
          <w:rtl/>
        </w:rPr>
      </w:pPr>
      <w:r>
        <w:rPr>
          <w:rFonts w:asciiTheme="majorBidi" w:hAnsiTheme="majorBidi" w:cstheme="majorBidi" w:hint="cs"/>
          <w:b/>
          <w:bCs/>
          <w:sz w:val="28"/>
          <w:szCs w:val="28"/>
          <w:rtl/>
        </w:rPr>
        <w:lastRenderedPageBreak/>
        <w:t>الاستدامة التنظيمية:</w:t>
      </w:r>
    </w:p>
    <w:p w14:paraId="34323A38" w14:textId="77777777" w:rsidR="00C80434" w:rsidRDefault="00C80434" w:rsidP="00C80434">
      <w:pPr>
        <w:bidi/>
        <w:spacing w:line="360" w:lineRule="auto"/>
        <w:jc w:val="lowKashida"/>
        <w:rPr>
          <w:rFonts w:asciiTheme="majorBidi" w:hAnsiTheme="majorBidi" w:cstheme="majorBidi"/>
          <w:b/>
          <w:bCs/>
          <w:sz w:val="28"/>
          <w:szCs w:val="28"/>
          <w:rtl/>
        </w:rPr>
      </w:pPr>
    </w:p>
    <w:p w14:paraId="32C7EACB" w14:textId="05F0501D" w:rsidR="00223040" w:rsidRDefault="00223040" w:rsidP="00223040">
      <w:pPr>
        <w:bidi/>
        <w:spacing w:line="360" w:lineRule="auto"/>
        <w:jc w:val="lowKashida"/>
        <w:rPr>
          <w:rFonts w:asciiTheme="majorBidi" w:hAnsiTheme="majorBidi" w:cs="Times New Roman"/>
          <w:sz w:val="28"/>
          <w:szCs w:val="28"/>
          <w:rtl/>
        </w:rPr>
      </w:pPr>
      <w:r w:rsidRPr="00223040">
        <w:rPr>
          <w:rFonts w:asciiTheme="majorBidi" w:hAnsiTheme="majorBidi" w:cs="Times New Roman"/>
          <w:sz w:val="28"/>
          <w:szCs w:val="28"/>
          <w:rtl/>
        </w:rPr>
        <w:t>تُعرَّف الاستدامة التنظيمية بأنها الظروف أو القدرات التي تُمكّن المنظمة من استدامة عملياتها والبقاء قادرة على المنافسة في قطاعها من خلال تبني استراتيجيات تلبي الاحتياجات الحالية مع الحفاظ على الموارد للمستقبل. وهي تشمل التزامات أخلاقية وقانونية واقتصادية واجتماعية مسؤولة، تضمن ألا تُؤثر القرارات الحالية سلبًا على قدرة الأجيال القادمة على تلبية احتياجاتها.</w:t>
      </w:r>
      <w:r>
        <w:rPr>
          <w:rFonts w:asciiTheme="majorBidi" w:hAnsiTheme="majorBidi" w:cs="Times New Roman" w:hint="cs"/>
          <w:sz w:val="28"/>
          <w:szCs w:val="28"/>
          <w:rtl/>
        </w:rPr>
        <w:t xml:space="preserve"> </w:t>
      </w:r>
      <w:r w:rsidRPr="00223040">
        <w:rPr>
          <w:rFonts w:asciiTheme="majorBidi" w:hAnsiTheme="majorBidi" w:cs="Times New Roman"/>
          <w:sz w:val="28"/>
          <w:szCs w:val="28"/>
        </w:rPr>
        <w:t>(Nazarian-</w:t>
      </w:r>
      <w:proofErr w:type="spellStart"/>
      <w:r w:rsidRPr="00223040">
        <w:rPr>
          <w:rFonts w:asciiTheme="majorBidi" w:hAnsiTheme="majorBidi" w:cs="Times New Roman"/>
          <w:sz w:val="28"/>
          <w:szCs w:val="28"/>
        </w:rPr>
        <w:t>Jashnabadi</w:t>
      </w:r>
      <w:proofErr w:type="spellEnd"/>
      <w:r w:rsidRPr="00223040">
        <w:rPr>
          <w:rFonts w:asciiTheme="majorBidi" w:hAnsiTheme="majorBidi" w:cs="Times New Roman"/>
          <w:sz w:val="28"/>
          <w:szCs w:val="28"/>
        </w:rPr>
        <w:t xml:space="preserve"> et al., 2024)</w:t>
      </w:r>
    </w:p>
    <w:p w14:paraId="6F3E0CDF" w14:textId="77777777" w:rsidR="00C80434" w:rsidRPr="00223040" w:rsidRDefault="00C80434" w:rsidP="00C80434">
      <w:pPr>
        <w:bidi/>
        <w:spacing w:line="360" w:lineRule="auto"/>
        <w:jc w:val="lowKashida"/>
        <w:rPr>
          <w:rFonts w:asciiTheme="majorBidi" w:hAnsiTheme="majorBidi" w:cs="Times New Roman"/>
          <w:sz w:val="28"/>
          <w:szCs w:val="28"/>
          <w:rtl/>
        </w:rPr>
      </w:pPr>
    </w:p>
    <w:p w14:paraId="6DF1CC4F" w14:textId="3A80CAE3" w:rsidR="00DA521E" w:rsidRDefault="00DA521E" w:rsidP="00223040">
      <w:pPr>
        <w:bidi/>
        <w:spacing w:line="360" w:lineRule="auto"/>
        <w:jc w:val="lowKashida"/>
        <w:rPr>
          <w:rFonts w:asciiTheme="majorBidi" w:hAnsiTheme="majorBidi" w:cstheme="majorBidi"/>
          <w:b/>
          <w:bCs/>
          <w:sz w:val="28"/>
          <w:szCs w:val="28"/>
          <w:rtl/>
        </w:rPr>
      </w:pPr>
      <w:r w:rsidRPr="00DA521E">
        <w:rPr>
          <w:rFonts w:asciiTheme="majorBidi" w:hAnsiTheme="majorBidi" w:cstheme="majorBidi"/>
          <w:b/>
          <w:bCs/>
          <w:sz w:val="28"/>
          <w:szCs w:val="28"/>
          <w:rtl/>
        </w:rPr>
        <w:t>تطوير إدارة الموارد البشرية لتحقيق الاستدامة التنظيمية</w:t>
      </w:r>
    </w:p>
    <w:p w14:paraId="79F43450" w14:textId="77777777" w:rsidR="00C80434" w:rsidRDefault="00C80434" w:rsidP="00C80434">
      <w:pPr>
        <w:bidi/>
        <w:spacing w:line="360" w:lineRule="auto"/>
        <w:jc w:val="lowKashida"/>
        <w:rPr>
          <w:rFonts w:asciiTheme="majorBidi" w:hAnsiTheme="majorBidi" w:cstheme="majorBidi"/>
          <w:b/>
          <w:bCs/>
          <w:sz w:val="28"/>
          <w:szCs w:val="28"/>
        </w:rPr>
      </w:pPr>
    </w:p>
    <w:p w14:paraId="0087D589" w14:textId="7D1034B1" w:rsidR="00DA521E" w:rsidRDefault="0044749A" w:rsidP="00105E01">
      <w:pPr>
        <w:bidi/>
        <w:spacing w:line="360" w:lineRule="auto"/>
        <w:jc w:val="lowKashida"/>
        <w:rPr>
          <w:rFonts w:ascii="Arial" w:hAnsi="Arial" w:cs="Arial"/>
          <w:color w:val="333333"/>
          <w:shd w:val="clear" w:color="auto" w:fill="FFFFFF"/>
          <w:rtl/>
        </w:rPr>
      </w:pPr>
      <w:r w:rsidRPr="0044749A">
        <w:rPr>
          <w:rFonts w:asciiTheme="majorBidi" w:hAnsiTheme="majorBidi" w:cs="Times New Roman"/>
          <w:sz w:val="28"/>
          <w:szCs w:val="28"/>
          <w:rtl/>
          <w:lang w:bidi="ar-EG"/>
        </w:rPr>
        <w:t>في عالم الأعمال اليوم، توسع دور إدارة الموارد البشرية ليشمل جوانب أخرى. فهي تلعب الآن دورًا محوريًا في توجيه الشركات نحو تحقيق أهداف التنمية المستدامة.</w:t>
      </w:r>
      <w:r>
        <w:rPr>
          <w:rFonts w:asciiTheme="majorBidi" w:hAnsiTheme="majorBidi" w:cs="Times New Roman"/>
          <w:sz w:val="28"/>
          <w:szCs w:val="28"/>
          <w:lang w:bidi="ar-EG"/>
        </w:rPr>
        <w:t xml:space="preserve"> </w:t>
      </w:r>
      <w:r w:rsidRPr="0044749A">
        <w:rPr>
          <w:rFonts w:asciiTheme="majorBidi" w:hAnsiTheme="majorBidi" w:cs="Times New Roman"/>
          <w:sz w:val="28"/>
          <w:szCs w:val="28"/>
          <w:rtl/>
          <w:lang w:bidi="ar-EG"/>
        </w:rPr>
        <w:t xml:space="preserve">تُعدّ إدارة الموارد البشرية ركيزة أساسية في تعزيز ثقافة مؤسسية تتكامل فيها المسؤولية الاجتماعية والوعي البيئي بسلاسة مع العمليات اليومية. ومن خلال مواءمة استراتيجيات إدارة الموارد البشرية مع أهداف التنمية المستدامة، تستطيع الشركات استخدام مواردها بفعالية للمساهمة في خدمة المجتمع والبيئة. ويُعدّ تفاعل الموظفين عنصرًا أساسيًا في هذا التعاون، حيث يُسهم الموظفون الملتزمون والمتحمسون بفعالية في تحقيق أهداف الاستدامة. إن ممارسات إدارة الموارد البشرية التي تُعطي الأولوية لتنمية المهارات والتنوع والشمول ورفاهية الموظفين لا تُحسّن الأداء فحسب، بل تُرسّخ أيضًا أساسًا لقوة عاملة مسؤولة اجتماعيًا. ومن خلال برامج التدريب، تضمن إدارة الموارد البشرية امتلاك الموظفين للمعرفة والمهارات اللازمة لمواجهة تحديات الاستدامة، مما يُعزز ثقافة التعلم المستمر والابتكار. بالإضافة إلى ذلك، تلعب إدارة الموارد البشرية الاستراتيجية دورًا في دمج اعتبارات الاستدامة طوال مسيرة الموظف داخل المؤسسة. من عمليات التوظيف التي تُركز على التوافق مع قيم الشركة إلى تقييمات الأداء التي تتضمن معايير الاستدامة، تُوجه إدارة الموارد البشرية سلوك الموظفين ومواقفهم تجاه الممارسات. ويتجاوز تكامل إدارة الموارد البشرية مع أهداف التنمية المستدامة الحدود. ويلعب خبراء إدارة الموارد البشرية دورًا متزايدًا في تعزيز سلاسل التوريد، وضمان أساليب التوريد، والعمل جنبًا إلى جنب مع الشركاء الخارجيين لتعزيز التأثير الإيجابي للشركة على المجتمع ككل. إضافةً إلى ذلك، تُصبح إدارة الموارد البشرية محركًا للعمل الجماعي نحو تحقيق أهداف الاستدامة المشتركة من خلال الشراكات مع المؤسسات التعليمية </w:t>
      </w:r>
      <w:r w:rsidRPr="0044749A">
        <w:rPr>
          <w:rFonts w:asciiTheme="majorBidi" w:hAnsiTheme="majorBidi" w:cs="Times New Roman"/>
          <w:sz w:val="28"/>
          <w:szCs w:val="28"/>
          <w:rtl/>
          <w:lang w:bidi="ar-EG"/>
        </w:rPr>
        <w:lastRenderedPageBreak/>
        <w:t>والمنظمات غير الحكومية والشركات النظيرة في القطاع. وهذا يعني وجود قوة تحويلية كامنة في رأس المال البشري، تتجلى في كيفية تفاعل هذين المفهومين. وهذا يعني أن إدارة الموارد البشرية، كمتطلب وظيفي وعامل تمكين استراتيجي للتنمية المستدامة، ليست مجرد جزء منها، بل عاملًا هامًا لأي شركة تعمل في هذا العصر الذي يشهد وعيًا بيئيًا واجتماعيًا متزايدًا.</w:t>
      </w:r>
      <w:r>
        <w:rPr>
          <w:rFonts w:asciiTheme="majorBidi" w:hAnsiTheme="majorBidi" w:cs="Times New Roman"/>
          <w:sz w:val="28"/>
          <w:szCs w:val="28"/>
          <w:lang w:bidi="ar-EG"/>
        </w:rPr>
        <w:t xml:space="preserve"> </w:t>
      </w:r>
      <w:r>
        <w:rPr>
          <w:rFonts w:asciiTheme="majorBidi" w:hAnsiTheme="majorBidi" w:cs="Times New Roman" w:hint="cs"/>
          <w:sz w:val="28"/>
          <w:szCs w:val="28"/>
          <w:rtl/>
        </w:rPr>
        <w:t>(</w:t>
      </w:r>
      <w:r>
        <w:rPr>
          <w:rFonts w:ascii="Arial" w:hAnsi="Arial" w:cs="Arial"/>
          <w:color w:val="333333"/>
          <w:shd w:val="clear" w:color="auto" w:fill="FFFFFF"/>
        </w:rPr>
        <w:t>Badri ,2024</w:t>
      </w:r>
      <w:r>
        <w:rPr>
          <w:rFonts w:ascii="Arial" w:hAnsi="Arial" w:cs="Arial" w:hint="cs"/>
          <w:color w:val="333333"/>
          <w:shd w:val="clear" w:color="auto" w:fill="FFFFFF"/>
          <w:rtl/>
        </w:rPr>
        <w:t>)</w:t>
      </w:r>
      <w:r w:rsidR="00105E01">
        <w:rPr>
          <w:rFonts w:ascii="Arial" w:hAnsi="Arial" w:cs="Arial" w:hint="cs"/>
          <w:color w:val="333333"/>
          <w:shd w:val="clear" w:color="auto" w:fill="FFFFFF"/>
          <w:rtl/>
        </w:rPr>
        <w:t>.</w:t>
      </w:r>
    </w:p>
    <w:p w14:paraId="71C257FE" w14:textId="47B6A87A" w:rsidR="00105E01" w:rsidRDefault="00105E01" w:rsidP="00105E01">
      <w:pPr>
        <w:bidi/>
        <w:spacing w:line="360" w:lineRule="auto"/>
        <w:jc w:val="lowKashida"/>
        <w:rPr>
          <w:rFonts w:ascii="Arial" w:hAnsi="Arial" w:cs="Arial"/>
          <w:color w:val="333333"/>
          <w:shd w:val="clear" w:color="auto" w:fill="FFFFFF"/>
          <w:rtl/>
        </w:rPr>
      </w:pPr>
    </w:p>
    <w:p w14:paraId="456A3E3D" w14:textId="17E295E9" w:rsidR="00105E01" w:rsidRDefault="00105E01" w:rsidP="00105E01">
      <w:pPr>
        <w:bidi/>
        <w:spacing w:line="360" w:lineRule="auto"/>
        <w:jc w:val="lowKashida"/>
        <w:rPr>
          <w:rFonts w:ascii="Arial" w:hAnsi="Arial" w:cs="Arial"/>
          <w:color w:val="333333"/>
          <w:shd w:val="clear" w:color="auto" w:fill="FFFFFF"/>
          <w:rtl/>
        </w:rPr>
      </w:pPr>
    </w:p>
    <w:p w14:paraId="6A9DC6C3" w14:textId="41DF0CBE" w:rsidR="00105E01" w:rsidRDefault="00105E01" w:rsidP="00105E01">
      <w:pPr>
        <w:bidi/>
        <w:spacing w:line="360" w:lineRule="auto"/>
        <w:jc w:val="lowKashida"/>
        <w:rPr>
          <w:rFonts w:ascii="Arial" w:hAnsi="Arial" w:cs="Arial"/>
          <w:color w:val="333333"/>
          <w:shd w:val="clear" w:color="auto" w:fill="FFFFFF"/>
          <w:rtl/>
        </w:rPr>
      </w:pPr>
    </w:p>
    <w:p w14:paraId="24F8B010" w14:textId="738723E3" w:rsidR="00105E01" w:rsidRDefault="00105E01" w:rsidP="00105E01">
      <w:pPr>
        <w:bidi/>
        <w:spacing w:line="360" w:lineRule="auto"/>
        <w:jc w:val="lowKashida"/>
        <w:rPr>
          <w:rFonts w:ascii="Arial" w:hAnsi="Arial" w:cs="Arial"/>
          <w:color w:val="333333"/>
          <w:shd w:val="clear" w:color="auto" w:fill="FFFFFF"/>
          <w:rtl/>
        </w:rPr>
      </w:pPr>
    </w:p>
    <w:p w14:paraId="22789FA5" w14:textId="002A4C59" w:rsidR="00105E01" w:rsidRDefault="00105E01" w:rsidP="00105E01">
      <w:pPr>
        <w:bidi/>
        <w:spacing w:line="360" w:lineRule="auto"/>
        <w:jc w:val="lowKashida"/>
        <w:rPr>
          <w:rFonts w:ascii="Arial" w:hAnsi="Arial" w:cs="Arial"/>
          <w:color w:val="333333"/>
          <w:shd w:val="clear" w:color="auto" w:fill="FFFFFF"/>
          <w:rtl/>
        </w:rPr>
      </w:pPr>
    </w:p>
    <w:p w14:paraId="71BF903A" w14:textId="5D0CED1E" w:rsidR="00B10365" w:rsidRDefault="00B10365" w:rsidP="00B10365">
      <w:pPr>
        <w:bidi/>
        <w:spacing w:line="360" w:lineRule="auto"/>
        <w:jc w:val="lowKashida"/>
        <w:rPr>
          <w:rFonts w:ascii="Arial" w:hAnsi="Arial" w:cs="Arial"/>
          <w:color w:val="333333"/>
          <w:shd w:val="clear" w:color="auto" w:fill="FFFFFF"/>
          <w:rtl/>
        </w:rPr>
      </w:pPr>
    </w:p>
    <w:p w14:paraId="53F17D47" w14:textId="725FDD6A" w:rsidR="00B10365" w:rsidRDefault="00B10365" w:rsidP="00B10365">
      <w:pPr>
        <w:bidi/>
        <w:spacing w:line="360" w:lineRule="auto"/>
        <w:jc w:val="lowKashida"/>
        <w:rPr>
          <w:rFonts w:ascii="Arial" w:hAnsi="Arial" w:cs="Arial"/>
          <w:color w:val="333333"/>
          <w:shd w:val="clear" w:color="auto" w:fill="FFFFFF"/>
          <w:rtl/>
        </w:rPr>
      </w:pPr>
    </w:p>
    <w:p w14:paraId="62BE166E" w14:textId="316F5B98" w:rsidR="00B10365" w:rsidRDefault="00B10365" w:rsidP="00B10365">
      <w:pPr>
        <w:bidi/>
        <w:spacing w:line="360" w:lineRule="auto"/>
        <w:jc w:val="lowKashida"/>
        <w:rPr>
          <w:rFonts w:ascii="Arial" w:hAnsi="Arial" w:cs="Arial"/>
          <w:color w:val="333333"/>
          <w:shd w:val="clear" w:color="auto" w:fill="FFFFFF"/>
          <w:rtl/>
        </w:rPr>
      </w:pPr>
    </w:p>
    <w:p w14:paraId="1819A3B3" w14:textId="77777777" w:rsidR="00B10365" w:rsidRDefault="00B10365" w:rsidP="00B10365">
      <w:pPr>
        <w:bidi/>
        <w:spacing w:line="360" w:lineRule="auto"/>
        <w:jc w:val="lowKashida"/>
        <w:rPr>
          <w:rFonts w:ascii="Arial" w:hAnsi="Arial" w:cs="Arial"/>
          <w:color w:val="333333"/>
          <w:shd w:val="clear" w:color="auto" w:fill="FFFFFF"/>
          <w:rtl/>
        </w:rPr>
      </w:pPr>
    </w:p>
    <w:p w14:paraId="49E651E6" w14:textId="23E0BBFF" w:rsidR="00105E01" w:rsidRDefault="00105E01" w:rsidP="00105E01">
      <w:pPr>
        <w:bidi/>
        <w:spacing w:line="360" w:lineRule="auto"/>
        <w:jc w:val="lowKashida"/>
        <w:rPr>
          <w:rFonts w:ascii="Arial" w:hAnsi="Arial" w:cs="Arial"/>
          <w:color w:val="333333"/>
          <w:shd w:val="clear" w:color="auto" w:fill="FFFFFF"/>
          <w:rtl/>
        </w:rPr>
      </w:pPr>
    </w:p>
    <w:p w14:paraId="7F98FE80" w14:textId="2B685EAD" w:rsidR="00105E01" w:rsidRDefault="00105E01" w:rsidP="00105E01">
      <w:pPr>
        <w:bidi/>
        <w:spacing w:line="360" w:lineRule="auto"/>
        <w:jc w:val="lowKashida"/>
        <w:rPr>
          <w:rFonts w:ascii="Arial" w:hAnsi="Arial" w:cs="Arial"/>
          <w:color w:val="333333"/>
          <w:shd w:val="clear" w:color="auto" w:fill="FFFFFF"/>
          <w:rtl/>
        </w:rPr>
      </w:pPr>
    </w:p>
    <w:p w14:paraId="5E04D528" w14:textId="7A725637" w:rsidR="00105E01" w:rsidRDefault="00105E01" w:rsidP="00105E01">
      <w:pPr>
        <w:bidi/>
        <w:spacing w:line="360" w:lineRule="auto"/>
        <w:jc w:val="lowKashida"/>
        <w:rPr>
          <w:rFonts w:ascii="Arial" w:hAnsi="Arial" w:cs="Arial"/>
          <w:color w:val="333333"/>
          <w:shd w:val="clear" w:color="auto" w:fill="FFFFFF"/>
          <w:rtl/>
        </w:rPr>
      </w:pPr>
    </w:p>
    <w:p w14:paraId="0F627165" w14:textId="4EA4FB71" w:rsidR="00105E01" w:rsidRDefault="00105E01" w:rsidP="00105E01">
      <w:pPr>
        <w:bidi/>
        <w:spacing w:line="360" w:lineRule="auto"/>
        <w:jc w:val="lowKashida"/>
        <w:rPr>
          <w:rFonts w:ascii="Arial" w:hAnsi="Arial" w:cs="Arial"/>
          <w:color w:val="333333"/>
          <w:shd w:val="clear" w:color="auto" w:fill="FFFFFF"/>
          <w:rtl/>
        </w:rPr>
      </w:pPr>
    </w:p>
    <w:p w14:paraId="2A4F1065" w14:textId="3634AD36" w:rsidR="00105E01" w:rsidRDefault="00105E01" w:rsidP="00105E01">
      <w:pPr>
        <w:bidi/>
        <w:spacing w:line="360" w:lineRule="auto"/>
        <w:jc w:val="lowKashida"/>
        <w:rPr>
          <w:rFonts w:ascii="Arial" w:hAnsi="Arial" w:cs="Arial"/>
          <w:color w:val="333333"/>
          <w:shd w:val="clear" w:color="auto" w:fill="FFFFFF"/>
          <w:rtl/>
        </w:rPr>
      </w:pPr>
    </w:p>
    <w:p w14:paraId="1DE5C524" w14:textId="12C8A55C" w:rsidR="00105E01" w:rsidRDefault="00105E01" w:rsidP="00105E01">
      <w:pPr>
        <w:bidi/>
        <w:spacing w:line="360" w:lineRule="auto"/>
        <w:jc w:val="lowKashida"/>
        <w:rPr>
          <w:rFonts w:ascii="Arial" w:hAnsi="Arial" w:cs="Arial"/>
          <w:color w:val="333333"/>
          <w:shd w:val="clear" w:color="auto" w:fill="FFFFFF"/>
          <w:rtl/>
        </w:rPr>
      </w:pPr>
    </w:p>
    <w:p w14:paraId="367C8580" w14:textId="621A597D" w:rsidR="00105E01" w:rsidRDefault="00105E01" w:rsidP="00105E01">
      <w:pPr>
        <w:bidi/>
        <w:spacing w:line="360" w:lineRule="auto"/>
        <w:jc w:val="lowKashida"/>
        <w:rPr>
          <w:rFonts w:ascii="Arial" w:hAnsi="Arial" w:cs="Arial"/>
          <w:color w:val="333333"/>
          <w:shd w:val="clear" w:color="auto" w:fill="FFFFFF"/>
          <w:rtl/>
        </w:rPr>
      </w:pPr>
    </w:p>
    <w:p w14:paraId="27E7F005" w14:textId="07EFC0F8" w:rsidR="00105E01" w:rsidRDefault="00105E01" w:rsidP="00105E01">
      <w:pPr>
        <w:bidi/>
        <w:spacing w:line="360" w:lineRule="auto"/>
        <w:jc w:val="lowKashida"/>
        <w:rPr>
          <w:rFonts w:ascii="Arial" w:hAnsi="Arial" w:cs="Arial"/>
          <w:color w:val="333333"/>
          <w:shd w:val="clear" w:color="auto" w:fill="FFFFFF"/>
          <w:rtl/>
        </w:rPr>
      </w:pPr>
    </w:p>
    <w:p w14:paraId="13CA92B5" w14:textId="5D6AEE76" w:rsidR="00105E01" w:rsidRDefault="00105E01" w:rsidP="00105E01">
      <w:pPr>
        <w:bidi/>
        <w:spacing w:line="360" w:lineRule="auto"/>
        <w:jc w:val="lowKashida"/>
        <w:rPr>
          <w:rFonts w:ascii="Arial" w:hAnsi="Arial" w:cs="Arial"/>
          <w:color w:val="333333"/>
          <w:shd w:val="clear" w:color="auto" w:fill="FFFFFF"/>
          <w:rtl/>
        </w:rPr>
      </w:pPr>
    </w:p>
    <w:p w14:paraId="6A4B145C" w14:textId="77777777" w:rsidR="00105E01" w:rsidRPr="00DA521E" w:rsidRDefault="00105E01" w:rsidP="00105E01">
      <w:pPr>
        <w:bidi/>
        <w:spacing w:line="360" w:lineRule="auto"/>
        <w:jc w:val="lowKashida"/>
        <w:rPr>
          <w:rFonts w:asciiTheme="majorBidi" w:hAnsiTheme="majorBidi" w:cstheme="majorBidi"/>
          <w:sz w:val="28"/>
          <w:szCs w:val="28"/>
        </w:rPr>
      </w:pPr>
    </w:p>
    <w:p w14:paraId="25C6A2B7" w14:textId="494E9670" w:rsidR="00843286" w:rsidRDefault="00843286" w:rsidP="00223040">
      <w:pPr>
        <w:bidi/>
        <w:spacing w:line="360" w:lineRule="auto"/>
        <w:jc w:val="lowKashida"/>
        <w:rPr>
          <w:rFonts w:asciiTheme="majorBidi" w:hAnsiTheme="majorBidi" w:cstheme="majorBidi"/>
          <w:b/>
          <w:bCs/>
          <w:sz w:val="28"/>
          <w:szCs w:val="28"/>
          <w:rtl/>
        </w:rPr>
      </w:pPr>
      <w:r w:rsidRPr="00843286">
        <w:rPr>
          <w:rFonts w:asciiTheme="majorBidi" w:hAnsiTheme="majorBidi" w:cstheme="majorBidi" w:hint="cs"/>
          <w:b/>
          <w:bCs/>
          <w:sz w:val="28"/>
          <w:szCs w:val="28"/>
          <w:rtl/>
        </w:rPr>
        <w:lastRenderedPageBreak/>
        <w:t>الفصل الثالث : منهجية الدراسة</w:t>
      </w:r>
    </w:p>
    <w:p w14:paraId="66EE124A" w14:textId="77777777" w:rsidR="008241EC" w:rsidRDefault="008241EC" w:rsidP="008241EC">
      <w:pPr>
        <w:bidi/>
        <w:spacing w:line="360" w:lineRule="auto"/>
        <w:jc w:val="lowKashida"/>
        <w:rPr>
          <w:rFonts w:asciiTheme="majorBidi" w:hAnsiTheme="majorBidi" w:cstheme="majorBidi"/>
          <w:b/>
          <w:bCs/>
          <w:sz w:val="28"/>
          <w:szCs w:val="28"/>
          <w:rtl/>
        </w:rPr>
      </w:pPr>
    </w:p>
    <w:p w14:paraId="0F883C44" w14:textId="56408549" w:rsidR="00843286" w:rsidRDefault="00843286" w:rsidP="00223040">
      <w:pPr>
        <w:bidi/>
        <w:spacing w:line="360" w:lineRule="auto"/>
        <w:jc w:val="lowKashida"/>
        <w:rPr>
          <w:rFonts w:asciiTheme="majorBidi" w:hAnsiTheme="majorBidi" w:cs="Times New Roman"/>
          <w:sz w:val="28"/>
          <w:szCs w:val="28"/>
          <w:rtl/>
        </w:rPr>
      </w:pPr>
      <w:r w:rsidRPr="00843286">
        <w:rPr>
          <w:rFonts w:asciiTheme="majorBidi" w:hAnsiTheme="majorBidi" w:cs="Times New Roman"/>
          <w:sz w:val="28"/>
          <w:szCs w:val="28"/>
          <w:rtl/>
        </w:rPr>
        <w:t>تضمن هذا الفصل عرضاً مفصلاً للمنهجية المتبعة، بدءاً من منهج الدراسة، مروراً بمجتمع الدراسة وعينتها، وأداة الدراسة، وطرق التحقق من صدقها وثباتها، وانتهاءً بالأساليب الإحصائية المستخدمة في تحليل البيانات واختبار فرضيات الدراسة، بما يضمن تحقيق أعلى درجات الدقة والموضوعية في النتائج التي سيتم التوصل إليها</w:t>
      </w:r>
      <w:r>
        <w:rPr>
          <w:rFonts w:asciiTheme="majorBidi" w:hAnsiTheme="majorBidi" w:cs="Times New Roman" w:hint="cs"/>
          <w:sz w:val="28"/>
          <w:szCs w:val="28"/>
          <w:rtl/>
        </w:rPr>
        <w:t>.</w:t>
      </w:r>
    </w:p>
    <w:p w14:paraId="04462AA6" w14:textId="77777777" w:rsidR="008241EC" w:rsidRPr="00843286" w:rsidRDefault="008241EC" w:rsidP="008241EC">
      <w:pPr>
        <w:bidi/>
        <w:spacing w:line="360" w:lineRule="auto"/>
        <w:jc w:val="lowKashida"/>
        <w:rPr>
          <w:rFonts w:asciiTheme="majorBidi" w:hAnsiTheme="majorBidi" w:cstheme="majorBidi"/>
          <w:sz w:val="28"/>
          <w:szCs w:val="28"/>
          <w:rtl/>
        </w:rPr>
      </w:pPr>
    </w:p>
    <w:p w14:paraId="5CD6358F" w14:textId="12DECFB7" w:rsidR="00843286" w:rsidRDefault="00843286" w:rsidP="00223040">
      <w:pPr>
        <w:bidi/>
        <w:spacing w:line="360" w:lineRule="auto"/>
        <w:jc w:val="lowKashida"/>
        <w:rPr>
          <w:rFonts w:asciiTheme="majorBidi" w:hAnsiTheme="majorBidi" w:cstheme="majorBidi"/>
          <w:b/>
          <w:bCs/>
          <w:sz w:val="28"/>
          <w:szCs w:val="28"/>
          <w:rtl/>
          <w:lang w:bidi="ar-EG"/>
        </w:rPr>
      </w:pPr>
      <w:r w:rsidRPr="00843286">
        <w:rPr>
          <w:rFonts w:asciiTheme="majorBidi" w:hAnsiTheme="majorBidi" w:cstheme="majorBidi"/>
          <w:b/>
          <w:bCs/>
          <w:sz w:val="28"/>
          <w:szCs w:val="28"/>
          <w:rtl/>
          <w:lang w:bidi="ar-EG"/>
        </w:rPr>
        <w:t>المنهجية وطرق البحث:</w:t>
      </w:r>
    </w:p>
    <w:p w14:paraId="08D355CF" w14:textId="77777777" w:rsidR="008241EC" w:rsidRPr="00843286" w:rsidRDefault="008241EC" w:rsidP="008241EC">
      <w:pPr>
        <w:bidi/>
        <w:spacing w:line="360" w:lineRule="auto"/>
        <w:jc w:val="lowKashida"/>
        <w:rPr>
          <w:rFonts w:asciiTheme="majorBidi" w:hAnsiTheme="majorBidi" w:cstheme="majorBidi"/>
          <w:b/>
          <w:bCs/>
          <w:sz w:val="28"/>
          <w:szCs w:val="28"/>
        </w:rPr>
      </w:pPr>
    </w:p>
    <w:p w14:paraId="20D1A6E9" w14:textId="77777777" w:rsidR="00843286" w:rsidRPr="00843286" w:rsidRDefault="00843286" w:rsidP="00223040">
      <w:pPr>
        <w:bidi/>
        <w:spacing w:line="360" w:lineRule="auto"/>
        <w:jc w:val="lowKashida"/>
        <w:rPr>
          <w:rFonts w:asciiTheme="majorBidi" w:hAnsiTheme="majorBidi" w:cstheme="majorBidi"/>
          <w:sz w:val="28"/>
          <w:szCs w:val="28"/>
        </w:rPr>
      </w:pPr>
      <w:r w:rsidRPr="00843286">
        <w:rPr>
          <w:rFonts w:asciiTheme="majorBidi" w:hAnsiTheme="majorBidi" w:cstheme="majorBidi"/>
          <w:b/>
          <w:bCs/>
          <w:sz w:val="28"/>
          <w:szCs w:val="28"/>
          <w:rtl/>
          <w:lang w:bidi="ar-EG"/>
        </w:rPr>
        <w:t>​</w:t>
      </w:r>
      <w:r w:rsidRPr="00843286">
        <w:rPr>
          <w:rFonts w:asciiTheme="majorBidi" w:hAnsiTheme="majorBidi" w:cstheme="majorBidi"/>
          <w:sz w:val="28"/>
          <w:szCs w:val="28"/>
          <w:rtl/>
          <w:lang w:bidi="ar-EG"/>
        </w:rPr>
        <w:t>لمعالجة هذه القضية المعقدة وفهم جوانبها المترابطة، تستخدم هذه الدراسة منه وصفي وتصميمًا تفسيريًا تسلسليًا. يُعظّم هذا المنهج المتكامل مزايا كلا المنهجين. تتضمن الخطوة الأولى استخدام التحليل الوصفي (الكمي) لجمع بيانات شاملة، مما يُمكّن الباحثين من قياس طبيعة العلاقات المختلفة، وتحديد مدى التحديات التي تواجه ممارسات إدارة الموارد البشرية، ودراسة تأثير هذه التحديات إحصائيًا على استدامة المؤسسات في اقتصاد المعرفة.</w:t>
      </w:r>
    </w:p>
    <w:p w14:paraId="25FD0B11" w14:textId="2E8F8DC3" w:rsidR="00843286" w:rsidRDefault="00843286" w:rsidP="00223040">
      <w:pPr>
        <w:bidi/>
        <w:spacing w:line="360" w:lineRule="auto"/>
        <w:jc w:val="lowKashida"/>
        <w:rPr>
          <w:rFonts w:asciiTheme="majorBidi" w:hAnsiTheme="majorBidi" w:cstheme="majorBidi"/>
          <w:sz w:val="28"/>
          <w:szCs w:val="28"/>
          <w:rtl/>
          <w:lang w:bidi="ar-EG"/>
        </w:rPr>
      </w:pPr>
      <w:r w:rsidRPr="00843286">
        <w:rPr>
          <w:rFonts w:asciiTheme="majorBidi" w:hAnsiTheme="majorBidi" w:cstheme="majorBidi"/>
          <w:sz w:val="28"/>
          <w:szCs w:val="28"/>
          <w:rtl/>
          <w:lang w:bidi="ar-EG"/>
        </w:rPr>
        <w:t>بعد تحليل هذه البيانات واستخلاص المؤشرات، تتعمق الأساليب النوعية (الاستكشافية) في هذه النتائج، مُفسّرةً إياها من خلال استكشاف الرؤى المباشرة والخبرات العملية لقادة الإدارة. يُضفي هذا بُعدًا إنسانيًا وواقعيًا على البحث، متجاوزًا جمود التحليل الإحصائي، ومُفسّرًا الأسباب الجوهرية وراء نجاح أو فشل استراتيجيات الاحتفاظ بالمواهب.</w:t>
      </w:r>
    </w:p>
    <w:p w14:paraId="543E4815" w14:textId="74602A16" w:rsidR="008241EC" w:rsidRDefault="008241EC" w:rsidP="008241EC">
      <w:pPr>
        <w:bidi/>
        <w:spacing w:line="360" w:lineRule="auto"/>
        <w:jc w:val="lowKashida"/>
        <w:rPr>
          <w:rFonts w:asciiTheme="majorBidi" w:hAnsiTheme="majorBidi" w:cstheme="majorBidi"/>
          <w:sz w:val="28"/>
          <w:szCs w:val="28"/>
          <w:rtl/>
          <w:lang w:bidi="ar-EG"/>
        </w:rPr>
      </w:pPr>
    </w:p>
    <w:p w14:paraId="283B93BE" w14:textId="2AA9B676" w:rsidR="008241EC" w:rsidRDefault="008241EC" w:rsidP="008241EC">
      <w:pPr>
        <w:bidi/>
        <w:spacing w:line="360" w:lineRule="auto"/>
        <w:jc w:val="lowKashida"/>
        <w:rPr>
          <w:rFonts w:asciiTheme="majorBidi" w:hAnsiTheme="majorBidi" w:cstheme="majorBidi"/>
          <w:sz w:val="28"/>
          <w:szCs w:val="28"/>
          <w:rtl/>
          <w:lang w:bidi="ar-EG"/>
        </w:rPr>
      </w:pPr>
    </w:p>
    <w:p w14:paraId="4BC99BB1" w14:textId="1066B271" w:rsidR="00B10365" w:rsidRDefault="00B10365" w:rsidP="00B10365">
      <w:pPr>
        <w:bidi/>
        <w:spacing w:line="360" w:lineRule="auto"/>
        <w:jc w:val="lowKashida"/>
        <w:rPr>
          <w:rFonts w:asciiTheme="majorBidi" w:hAnsiTheme="majorBidi" w:cstheme="majorBidi"/>
          <w:sz w:val="28"/>
          <w:szCs w:val="28"/>
          <w:rtl/>
          <w:lang w:bidi="ar-EG"/>
        </w:rPr>
      </w:pPr>
    </w:p>
    <w:p w14:paraId="4ED8440F" w14:textId="77777777" w:rsidR="00B10365" w:rsidRDefault="00B10365" w:rsidP="00B10365">
      <w:pPr>
        <w:bidi/>
        <w:spacing w:line="360" w:lineRule="auto"/>
        <w:jc w:val="lowKashida"/>
        <w:rPr>
          <w:rFonts w:asciiTheme="majorBidi" w:hAnsiTheme="majorBidi" w:cstheme="majorBidi"/>
          <w:sz w:val="28"/>
          <w:szCs w:val="28"/>
          <w:rtl/>
          <w:lang w:bidi="ar-EG"/>
        </w:rPr>
      </w:pPr>
    </w:p>
    <w:p w14:paraId="563D97E9" w14:textId="77777777" w:rsidR="008241EC" w:rsidRPr="00843286" w:rsidRDefault="008241EC" w:rsidP="008241EC">
      <w:pPr>
        <w:bidi/>
        <w:spacing w:line="360" w:lineRule="auto"/>
        <w:jc w:val="lowKashida"/>
        <w:rPr>
          <w:rFonts w:asciiTheme="majorBidi" w:hAnsiTheme="majorBidi" w:cstheme="majorBidi"/>
          <w:sz w:val="28"/>
          <w:szCs w:val="28"/>
          <w:rtl/>
          <w:lang w:bidi="ar-EG"/>
        </w:rPr>
      </w:pPr>
    </w:p>
    <w:p w14:paraId="779E5D85" w14:textId="13F9AB7A" w:rsidR="00843286" w:rsidRDefault="00843286" w:rsidP="00223040">
      <w:pPr>
        <w:bidi/>
        <w:spacing w:line="360" w:lineRule="auto"/>
        <w:jc w:val="lowKashida"/>
        <w:rPr>
          <w:rFonts w:asciiTheme="majorBidi" w:hAnsiTheme="majorBidi" w:cstheme="majorBidi"/>
          <w:b/>
          <w:bCs/>
          <w:sz w:val="28"/>
          <w:szCs w:val="28"/>
          <w:rtl/>
          <w:lang w:bidi="ar-EG"/>
        </w:rPr>
      </w:pPr>
      <w:r w:rsidRPr="00843286">
        <w:rPr>
          <w:rFonts w:asciiTheme="majorBidi" w:hAnsiTheme="majorBidi" w:cstheme="majorBidi"/>
          <w:b/>
          <w:bCs/>
          <w:sz w:val="28"/>
          <w:szCs w:val="28"/>
          <w:rtl/>
          <w:lang w:bidi="ar-EG"/>
        </w:rPr>
        <w:lastRenderedPageBreak/>
        <w:t>​مجتمع وعينة الدراسة:</w:t>
      </w:r>
    </w:p>
    <w:p w14:paraId="6C341506" w14:textId="77777777" w:rsidR="008241EC" w:rsidRPr="00843286" w:rsidRDefault="008241EC" w:rsidP="008241EC">
      <w:pPr>
        <w:bidi/>
        <w:spacing w:line="360" w:lineRule="auto"/>
        <w:jc w:val="lowKashida"/>
        <w:rPr>
          <w:rFonts w:asciiTheme="majorBidi" w:hAnsiTheme="majorBidi" w:cstheme="majorBidi"/>
          <w:b/>
          <w:bCs/>
          <w:sz w:val="28"/>
          <w:szCs w:val="28"/>
          <w:rtl/>
          <w:lang w:bidi="ar-EG"/>
        </w:rPr>
      </w:pPr>
    </w:p>
    <w:p w14:paraId="1176A910" w14:textId="6159A71D" w:rsidR="00843286" w:rsidRPr="00843286" w:rsidRDefault="00843286" w:rsidP="00223040">
      <w:pPr>
        <w:bidi/>
        <w:spacing w:line="360" w:lineRule="auto"/>
        <w:jc w:val="lowKashida"/>
        <w:rPr>
          <w:rFonts w:asciiTheme="majorBidi" w:hAnsiTheme="majorBidi" w:cstheme="majorBidi"/>
          <w:b/>
          <w:bCs/>
          <w:sz w:val="28"/>
          <w:szCs w:val="28"/>
        </w:rPr>
      </w:pPr>
      <w:r w:rsidRPr="00843286">
        <w:rPr>
          <w:rFonts w:asciiTheme="majorBidi" w:hAnsiTheme="majorBidi" w:cstheme="majorBidi"/>
          <w:b/>
          <w:bCs/>
          <w:sz w:val="28"/>
          <w:szCs w:val="28"/>
          <w:rtl/>
          <w:lang w:bidi="ar-EG"/>
        </w:rPr>
        <w:t>​</w:t>
      </w:r>
      <w:r w:rsidRPr="00843286">
        <w:rPr>
          <w:rFonts w:asciiTheme="majorBidi" w:hAnsiTheme="majorBidi" w:cstheme="majorBidi"/>
          <w:sz w:val="28"/>
          <w:szCs w:val="28"/>
          <w:rtl/>
          <w:lang w:bidi="ar-EG"/>
        </w:rPr>
        <w:t>تشمل عينة الدراسة المستهدفة جميع القيادات والإشرافيين (المديرين التنفيذيين، ومديري الموارد البشرية، وأصحاب الأعمال) في قطاع الشركات الصغيرة والمتوسطة. ولأن هذه العينة ليست بالضرورة صغيرة، ولا يمكن الحصول على عينة تغطيها بالكامل، فإننا نقترح استخدام أسلوب المعاينة التالي لتسهيل الحصول على بيانات دقيقة وممثلة:</w:t>
      </w:r>
    </w:p>
    <w:p w14:paraId="1040741A" w14:textId="77777777" w:rsidR="00843286" w:rsidRPr="00843286" w:rsidRDefault="00843286" w:rsidP="00223040">
      <w:pPr>
        <w:bidi/>
        <w:spacing w:line="360" w:lineRule="auto"/>
        <w:jc w:val="lowKashida"/>
        <w:rPr>
          <w:rFonts w:asciiTheme="majorBidi" w:hAnsiTheme="majorBidi" w:cstheme="majorBidi"/>
          <w:sz w:val="28"/>
          <w:szCs w:val="28"/>
        </w:rPr>
      </w:pPr>
      <w:r w:rsidRPr="00843286">
        <w:rPr>
          <w:rFonts w:asciiTheme="majorBidi" w:hAnsiTheme="majorBidi" w:cstheme="majorBidi"/>
          <w:sz w:val="28"/>
          <w:szCs w:val="28"/>
          <w:rtl/>
          <w:lang w:bidi="ar-EG"/>
        </w:rPr>
        <w:t>العينة الكمية: سيتم استخدام عينة عشوائية طبقية تتراوح بين 250 و300 شخص للحصول على تمثيل عادل وموضوعي لكل من الشركات الصغيرة والمتوسطة والشركات الصغيرة والمتوسطة من خلال أنشطتها الاقتصادية المتنوعة، مما يضمن إمكانية تعميم النتائج. العينة النوعية: سيتم اختيار عينة مستهدفة تتراوح بين 10 و15 خبيرًا ومديرًا ممن أظهروا معرفة واسعة في الجانب الكمي، لإجراء مقابلات معهم. أدوات جمع البيانات واختبارها:</w:t>
      </w:r>
    </w:p>
    <w:p w14:paraId="13B2C025" w14:textId="77777777" w:rsidR="00843286" w:rsidRPr="00843286" w:rsidRDefault="00843286" w:rsidP="00223040">
      <w:pPr>
        <w:bidi/>
        <w:spacing w:line="360" w:lineRule="auto"/>
        <w:jc w:val="lowKashida"/>
        <w:rPr>
          <w:rFonts w:asciiTheme="majorBidi" w:hAnsiTheme="majorBidi" w:cstheme="majorBidi"/>
          <w:sz w:val="28"/>
          <w:szCs w:val="28"/>
        </w:rPr>
      </w:pPr>
      <w:r w:rsidRPr="00843286">
        <w:rPr>
          <w:rFonts w:asciiTheme="majorBidi" w:hAnsiTheme="majorBidi" w:cstheme="majorBidi"/>
          <w:sz w:val="28"/>
          <w:szCs w:val="28"/>
          <w:rtl/>
          <w:lang w:bidi="ar-EG"/>
        </w:rPr>
        <w:t>ولضمان سلامة البيانات وموثوقيتها، تعتمد الدراسة على أداتين رئيسيتين مصممتين بعناية لتعكسا الطبيعة الفريدة للعنصر البشري:</w:t>
      </w:r>
    </w:p>
    <w:p w14:paraId="4B8215D8" w14:textId="25177FBE" w:rsidR="00843286" w:rsidRDefault="00843286" w:rsidP="00223040">
      <w:pPr>
        <w:bidi/>
        <w:spacing w:line="360" w:lineRule="auto"/>
        <w:jc w:val="lowKashida"/>
        <w:rPr>
          <w:rFonts w:asciiTheme="majorBidi" w:hAnsiTheme="majorBidi" w:cstheme="majorBidi"/>
          <w:sz w:val="28"/>
          <w:szCs w:val="28"/>
          <w:rtl/>
          <w:lang w:bidi="ar-EG"/>
        </w:rPr>
      </w:pPr>
      <w:r w:rsidRPr="00843286">
        <w:rPr>
          <w:rFonts w:asciiTheme="majorBidi" w:hAnsiTheme="majorBidi" w:cstheme="majorBidi"/>
          <w:sz w:val="28"/>
          <w:szCs w:val="28"/>
          <w:rtl/>
          <w:lang w:bidi="ar-EG"/>
        </w:rPr>
        <w:t>الاستبيان (أداة كمية): هذه هي الأداة الأساسية لجمع البيانات الأولية، وهي تتكون وفقًا لمقياس ليكرت ذي الخمس نقاط، ويتكون من ثلاثة أجزاء هيكلية؛ يتناول الجزء الأول البيانات الديموغرافية والتنظيمية مثل حجم المنظمة وعمرها، ويتناول الجزء الثاني تقييم تنفيذ استراتيجيات الموارد البشرية الحديثة والتحديات (20 بندًا) لهذا التنفيذ، بينما يقيم الجزء الثالث أبعاد الاستدامة التنظيمية (الاقتصادية والاجتماعية) وتأثيرها على استقرار بيئة العمل (15 بندًا).</w:t>
      </w:r>
    </w:p>
    <w:p w14:paraId="118C598B" w14:textId="77777777" w:rsidR="008241EC" w:rsidRPr="00843286" w:rsidRDefault="008241EC" w:rsidP="008241EC">
      <w:pPr>
        <w:bidi/>
        <w:spacing w:line="360" w:lineRule="auto"/>
        <w:jc w:val="lowKashida"/>
        <w:rPr>
          <w:rFonts w:asciiTheme="majorBidi" w:hAnsiTheme="majorBidi" w:cstheme="majorBidi"/>
          <w:sz w:val="28"/>
          <w:szCs w:val="28"/>
        </w:rPr>
      </w:pPr>
    </w:p>
    <w:p w14:paraId="588CE778" w14:textId="5053E1D7" w:rsidR="00843286" w:rsidRDefault="00843286" w:rsidP="00223040">
      <w:pPr>
        <w:bidi/>
        <w:spacing w:line="360" w:lineRule="auto"/>
        <w:jc w:val="lowKashida"/>
        <w:rPr>
          <w:rFonts w:asciiTheme="majorBidi" w:hAnsiTheme="majorBidi" w:cstheme="majorBidi"/>
          <w:b/>
          <w:bCs/>
          <w:sz w:val="28"/>
          <w:szCs w:val="28"/>
          <w:rtl/>
          <w:lang w:bidi="ar-EG"/>
        </w:rPr>
      </w:pPr>
      <w:r w:rsidRPr="00843286">
        <w:rPr>
          <w:rFonts w:asciiTheme="majorBidi" w:hAnsiTheme="majorBidi" w:cstheme="majorBidi"/>
          <w:b/>
          <w:bCs/>
          <w:sz w:val="28"/>
          <w:szCs w:val="28"/>
          <w:rtl/>
          <w:lang w:bidi="ar-EG"/>
        </w:rPr>
        <w:t>اختبارات الصلاحية والموثوقية:</w:t>
      </w:r>
    </w:p>
    <w:p w14:paraId="3D0BE5B9" w14:textId="77777777" w:rsidR="008241EC" w:rsidRPr="00843286" w:rsidRDefault="008241EC" w:rsidP="008241EC">
      <w:pPr>
        <w:bidi/>
        <w:spacing w:line="360" w:lineRule="auto"/>
        <w:jc w:val="lowKashida"/>
        <w:rPr>
          <w:rFonts w:asciiTheme="majorBidi" w:hAnsiTheme="majorBidi" w:cstheme="majorBidi"/>
          <w:b/>
          <w:bCs/>
          <w:sz w:val="28"/>
          <w:szCs w:val="28"/>
        </w:rPr>
      </w:pPr>
    </w:p>
    <w:p w14:paraId="3098C4EE" w14:textId="0C78C446" w:rsidR="00843286" w:rsidRPr="00843286" w:rsidRDefault="00843286" w:rsidP="00223040">
      <w:pPr>
        <w:bidi/>
        <w:spacing w:line="360" w:lineRule="auto"/>
        <w:jc w:val="lowKashida"/>
        <w:rPr>
          <w:rFonts w:asciiTheme="majorBidi" w:hAnsiTheme="majorBidi" w:cstheme="majorBidi"/>
          <w:sz w:val="28"/>
          <w:szCs w:val="28"/>
        </w:rPr>
      </w:pPr>
      <w:r w:rsidRPr="00843286">
        <w:rPr>
          <w:rFonts w:asciiTheme="majorBidi" w:hAnsiTheme="majorBidi" w:cstheme="majorBidi"/>
          <w:sz w:val="28"/>
          <w:szCs w:val="28"/>
          <w:rtl/>
          <w:lang w:bidi="ar-EG"/>
        </w:rPr>
        <w:t>لتعزيز الدقة المنهجية، سيتم فحص الاستبيان (للتأكد من صحة المظهر وصحة المحتوى)، وسيتم إجراء اختبار مسبق على دراسة تجريبية تضم 30 مستجيبًا لتحديد معامل ألفا لكرونباخ والتأكد مما إذا كانت العبارات مفهومة للمستجيبين قبل التوزيع الميداني النهائي.</w:t>
      </w:r>
    </w:p>
    <w:p w14:paraId="04C70AC8" w14:textId="70B02EB0" w:rsidR="00072AC4" w:rsidRDefault="00072AC4" w:rsidP="00223040">
      <w:pPr>
        <w:bidi/>
        <w:spacing w:line="360" w:lineRule="auto"/>
        <w:jc w:val="lowKashida"/>
        <w:rPr>
          <w:rFonts w:asciiTheme="majorBidi" w:hAnsiTheme="majorBidi" w:cstheme="majorBidi"/>
          <w:b/>
          <w:bCs/>
          <w:sz w:val="28"/>
          <w:szCs w:val="28"/>
          <w:rtl/>
          <w:lang w:bidi="ar-EG"/>
        </w:rPr>
      </w:pPr>
      <w:r w:rsidRPr="004C0EDA">
        <w:rPr>
          <w:rFonts w:asciiTheme="majorBidi" w:hAnsiTheme="majorBidi" w:cstheme="majorBidi"/>
          <w:b/>
          <w:bCs/>
          <w:sz w:val="28"/>
          <w:szCs w:val="28"/>
          <w:rtl/>
          <w:lang w:bidi="ar-EG"/>
        </w:rPr>
        <w:lastRenderedPageBreak/>
        <w:t>أساليب التحليل الإحصائي:</w:t>
      </w:r>
    </w:p>
    <w:p w14:paraId="31FC02A9" w14:textId="77777777" w:rsidR="0061796C" w:rsidRPr="004C0EDA" w:rsidRDefault="0061796C" w:rsidP="0061796C">
      <w:pPr>
        <w:bidi/>
        <w:spacing w:line="360" w:lineRule="auto"/>
        <w:jc w:val="lowKashida"/>
        <w:rPr>
          <w:rFonts w:asciiTheme="majorBidi" w:hAnsiTheme="majorBidi" w:cstheme="majorBidi"/>
          <w:b/>
          <w:bCs/>
          <w:sz w:val="28"/>
          <w:szCs w:val="28"/>
          <w:rtl/>
          <w:lang w:bidi="ar-EG"/>
        </w:rPr>
      </w:pPr>
    </w:p>
    <w:p w14:paraId="62F55087" w14:textId="77777777" w:rsidR="00072AC4" w:rsidRPr="003E074C" w:rsidRDefault="00072AC4"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​لتحقيق أهداف الدراسة واختبار الفرضيات بدقة علمية، سيتم تفريغ ومعالجة البيانات الأولية المستخلصة من الجانب الميداني باستخدام برنامج الحزم الإحصائية للعلوم الاجتماعية (</w:t>
      </w:r>
      <w:r w:rsidRPr="003E074C">
        <w:rPr>
          <w:rFonts w:asciiTheme="majorBidi" w:hAnsiTheme="majorBidi" w:cstheme="majorBidi"/>
          <w:sz w:val="28"/>
          <w:szCs w:val="28"/>
          <w:lang w:bidi="ar-EG"/>
        </w:rPr>
        <w:t>SPSS</w:t>
      </w:r>
      <w:r w:rsidRPr="003E074C">
        <w:rPr>
          <w:rFonts w:asciiTheme="majorBidi" w:hAnsiTheme="majorBidi" w:cstheme="majorBidi"/>
          <w:sz w:val="28"/>
          <w:szCs w:val="28"/>
          <w:rtl/>
          <w:lang w:bidi="ar-EG"/>
        </w:rPr>
        <w:t>)، بالاعتماد على حزمة من الأساليب الإحصائية التي تتلاءم مع طبيعة البيانات، وذلك على النحو الآتي:</w:t>
      </w:r>
    </w:p>
    <w:p w14:paraId="6A75D76F" w14:textId="77777777" w:rsidR="0061796C" w:rsidRDefault="00072AC4"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w:t>
      </w:r>
    </w:p>
    <w:p w14:paraId="781F3BE2" w14:textId="45D6BF7A" w:rsidR="00072AC4" w:rsidRDefault="00072AC4" w:rsidP="0061796C">
      <w:pPr>
        <w:bidi/>
        <w:spacing w:line="360" w:lineRule="auto"/>
        <w:jc w:val="lowKashida"/>
        <w:rPr>
          <w:rFonts w:asciiTheme="majorBidi" w:hAnsiTheme="majorBidi" w:cstheme="majorBidi"/>
          <w:b/>
          <w:bCs/>
          <w:sz w:val="28"/>
          <w:szCs w:val="28"/>
          <w:rtl/>
          <w:lang w:bidi="ar-EG"/>
        </w:rPr>
      </w:pPr>
      <w:r w:rsidRPr="004C0EDA">
        <w:rPr>
          <w:rFonts w:asciiTheme="majorBidi" w:hAnsiTheme="majorBidi" w:cstheme="majorBidi"/>
          <w:b/>
          <w:bCs/>
          <w:sz w:val="28"/>
          <w:szCs w:val="28"/>
          <w:rtl/>
          <w:lang w:bidi="ar-EG"/>
        </w:rPr>
        <w:t>أولاً: أساليب الإحصاء الوصفي</w:t>
      </w:r>
    </w:p>
    <w:p w14:paraId="5A7C725A" w14:textId="77777777" w:rsidR="0061796C" w:rsidRPr="004C0EDA" w:rsidRDefault="0061796C" w:rsidP="0061796C">
      <w:pPr>
        <w:bidi/>
        <w:spacing w:line="360" w:lineRule="auto"/>
        <w:jc w:val="lowKashida"/>
        <w:rPr>
          <w:rFonts w:asciiTheme="majorBidi" w:hAnsiTheme="majorBidi" w:cstheme="majorBidi"/>
          <w:b/>
          <w:bCs/>
          <w:sz w:val="28"/>
          <w:szCs w:val="28"/>
          <w:rtl/>
          <w:lang w:bidi="ar-EG"/>
        </w:rPr>
      </w:pPr>
    </w:p>
    <w:p w14:paraId="61493C12" w14:textId="77777777" w:rsidR="00072AC4" w:rsidRPr="003E074C" w:rsidRDefault="00072AC4"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​التكرارات والنسب المئوية: لوصف الخصائص الديموغرافية والتنظيمية لعينة الدراسة (مثل: حجم الشركة، سنوات الخبرة، القطاع الاقتصادي).</w:t>
      </w:r>
    </w:p>
    <w:p w14:paraId="519258D4" w14:textId="77777777" w:rsidR="00072AC4" w:rsidRPr="003E074C" w:rsidRDefault="00072AC4"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​المتوسطات الحسابية والانحرافات المعيارية: للتعرف على اتجاهات أفراد العينة نحو عبارات الاستبيان، وتحديد مستوى حدة التحديات الميدانية، وترتيب ممارسات الموارد البشرية حسب أهميتها النسبية.</w:t>
      </w:r>
    </w:p>
    <w:p w14:paraId="05E4CB91" w14:textId="77777777" w:rsidR="00105E01" w:rsidRDefault="00072AC4"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w:t>
      </w:r>
    </w:p>
    <w:p w14:paraId="76669222" w14:textId="6471263C" w:rsidR="00072AC4" w:rsidRDefault="00072AC4" w:rsidP="00105E01">
      <w:pPr>
        <w:bidi/>
        <w:spacing w:line="360" w:lineRule="auto"/>
        <w:jc w:val="lowKashida"/>
        <w:rPr>
          <w:rFonts w:asciiTheme="majorBidi" w:hAnsiTheme="majorBidi" w:cstheme="majorBidi"/>
          <w:b/>
          <w:bCs/>
          <w:sz w:val="28"/>
          <w:szCs w:val="28"/>
          <w:rtl/>
          <w:lang w:bidi="ar-EG"/>
        </w:rPr>
      </w:pPr>
      <w:r w:rsidRPr="009F0104">
        <w:rPr>
          <w:rFonts w:asciiTheme="majorBidi" w:hAnsiTheme="majorBidi" w:cstheme="majorBidi"/>
          <w:b/>
          <w:bCs/>
          <w:sz w:val="28"/>
          <w:szCs w:val="28"/>
          <w:rtl/>
          <w:lang w:bidi="ar-EG"/>
        </w:rPr>
        <w:t>ثانياً: أساليب قياس جودة أداة الدراسة</w:t>
      </w:r>
    </w:p>
    <w:p w14:paraId="63D4C075" w14:textId="77777777" w:rsidR="003B5C37" w:rsidRPr="009F0104" w:rsidRDefault="003B5C37" w:rsidP="003B5C37">
      <w:pPr>
        <w:bidi/>
        <w:spacing w:line="360" w:lineRule="auto"/>
        <w:jc w:val="lowKashida"/>
        <w:rPr>
          <w:rFonts w:asciiTheme="majorBidi" w:hAnsiTheme="majorBidi" w:cstheme="majorBidi"/>
          <w:b/>
          <w:bCs/>
          <w:sz w:val="28"/>
          <w:szCs w:val="28"/>
          <w:rtl/>
          <w:lang w:bidi="ar-EG"/>
        </w:rPr>
      </w:pPr>
    </w:p>
    <w:p w14:paraId="58010960" w14:textId="77777777" w:rsidR="00072AC4" w:rsidRPr="003E074C" w:rsidRDefault="00072AC4"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​معامل ارتباط بيرسون (</w:t>
      </w:r>
      <w:r w:rsidRPr="003E074C">
        <w:rPr>
          <w:rFonts w:asciiTheme="majorBidi" w:hAnsiTheme="majorBidi" w:cstheme="majorBidi"/>
          <w:sz w:val="28"/>
          <w:szCs w:val="28"/>
          <w:lang w:bidi="ar-EG"/>
        </w:rPr>
        <w:t>Pearson Correlation</w:t>
      </w:r>
      <w:r w:rsidRPr="003E074C">
        <w:rPr>
          <w:rFonts w:asciiTheme="majorBidi" w:hAnsiTheme="majorBidi" w:cstheme="majorBidi"/>
          <w:sz w:val="28"/>
          <w:szCs w:val="28"/>
          <w:rtl/>
          <w:lang w:bidi="ar-EG"/>
        </w:rPr>
        <w:t>): لقياس الصدق البنائي والاتساق الداخلي لعبارات الاستبيان ومحاوره.</w:t>
      </w:r>
    </w:p>
    <w:p w14:paraId="3AD19EC9" w14:textId="73E84196" w:rsidR="00072AC4" w:rsidRDefault="00072AC4"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​معامل كرونباخ ألفا (</w:t>
      </w:r>
      <w:r w:rsidRPr="003E074C">
        <w:rPr>
          <w:rFonts w:asciiTheme="majorBidi" w:hAnsiTheme="majorBidi" w:cstheme="majorBidi"/>
          <w:sz w:val="28"/>
          <w:szCs w:val="28"/>
          <w:lang w:bidi="ar-EG"/>
        </w:rPr>
        <w:t>Cronbach’s Alpha</w:t>
      </w:r>
      <w:r w:rsidRPr="003E074C">
        <w:rPr>
          <w:rFonts w:asciiTheme="majorBidi" w:hAnsiTheme="majorBidi" w:cstheme="majorBidi"/>
          <w:sz w:val="28"/>
          <w:szCs w:val="28"/>
          <w:rtl/>
          <w:lang w:bidi="ar-EG"/>
        </w:rPr>
        <w:t>): للتحقق من ثبات أداة الدراسة وموثوقيتها المنهجية قبل الشروع في التحليل الاستدلالي.</w:t>
      </w:r>
    </w:p>
    <w:p w14:paraId="302905B7" w14:textId="30CCF873" w:rsidR="003B5C37" w:rsidRDefault="003B5C37" w:rsidP="003B5C37">
      <w:pPr>
        <w:bidi/>
        <w:spacing w:line="360" w:lineRule="auto"/>
        <w:jc w:val="lowKashida"/>
        <w:rPr>
          <w:rFonts w:asciiTheme="majorBidi" w:hAnsiTheme="majorBidi" w:cstheme="majorBidi"/>
          <w:sz w:val="28"/>
          <w:szCs w:val="28"/>
          <w:rtl/>
          <w:lang w:bidi="ar-EG"/>
        </w:rPr>
      </w:pPr>
    </w:p>
    <w:p w14:paraId="42642BBE" w14:textId="17EEFB4E" w:rsidR="003B5C37" w:rsidRDefault="003B5C37" w:rsidP="003B5C37">
      <w:pPr>
        <w:bidi/>
        <w:spacing w:line="360" w:lineRule="auto"/>
        <w:jc w:val="lowKashida"/>
        <w:rPr>
          <w:rFonts w:asciiTheme="majorBidi" w:hAnsiTheme="majorBidi" w:cstheme="majorBidi"/>
          <w:sz w:val="28"/>
          <w:szCs w:val="28"/>
          <w:rtl/>
          <w:lang w:bidi="ar-EG"/>
        </w:rPr>
      </w:pPr>
    </w:p>
    <w:p w14:paraId="462BACA9" w14:textId="77777777" w:rsidR="003B5C37" w:rsidRPr="003E074C" w:rsidRDefault="003B5C37" w:rsidP="003B5C37">
      <w:pPr>
        <w:bidi/>
        <w:spacing w:line="360" w:lineRule="auto"/>
        <w:jc w:val="lowKashida"/>
        <w:rPr>
          <w:rFonts w:asciiTheme="majorBidi" w:hAnsiTheme="majorBidi" w:cstheme="majorBidi"/>
          <w:sz w:val="28"/>
          <w:szCs w:val="28"/>
          <w:rtl/>
          <w:lang w:bidi="ar-EG"/>
        </w:rPr>
      </w:pPr>
    </w:p>
    <w:p w14:paraId="16C568FA" w14:textId="148BBA9F" w:rsidR="00072AC4" w:rsidRDefault="00072AC4" w:rsidP="00223040">
      <w:pPr>
        <w:bidi/>
        <w:spacing w:line="360" w:lineRule="auto"/>
        <w:jc w:val="lowKashida"/>
        <w:rPr>
          <w:rFonts w:asciiTheme="majorBidi" w:hAnsiTheme="majorBidi" w:cstheme="majorBidi"/>
          <w:b/>
          <w:bCs/>
          <w:sz w:val="28"/>
          <w:szCs w:val="28"/>
          <w:rtl/>
          <w:lang w:bidi="ar-EG"/>
        </w:rPr>
      </w:pPr>
      <w:r w:rsidRPr="003E074C">
        <w:rPr>
          <w:rFonts w:asciiTheme="majorBidi" w:hAnsiTheme="majorBidi" w:cstheme="majorBidi"/>
          <w:sz w:val="28"/>
          <w:szCs w:val="28"/>
          <w:rtl/>
          <w:lang w:bidi="ar-EG"/>
        </w:rPr>
        <w:lastRenderedPageBreak/>
        <w:t>​</w:t>
      </w:r>
      <w:r w:rsidRPr="009F0104">
        <w:rPr>
          <w:rFonts w:asciiTheme="majorBidi" w:hAnsiTheme="majorBidi" w:cstheme="majorBidi"/>
          <w:b/>
          <w:bCs/>
          <w:sz w:val="28"/>
          <w:szCs w:val="28"/>
          <w:rtl/>
          <w:lang w:bidi="ar-EG"/>
        </w:rPr>
        <w:t xml:space="preserve">ثالثاً: أساليب الإحصاء الاستدلالي </w:t>
      </w:r>
    </w:p>
    <w:p w14:paraId="4F831677" w14:textId="77777777" w:rsidR="003B5C37" w:rsidRPr="009F0104" w:rsidRDefault="003B5C37" w:rsidP="003B5C37">
      <w:pPr>
        <w:bidi/>
        <w:spacing w:line="360" w:lineRule="auto"/>
        <w:jc w:val="lowKashida"/>
        <w:rPr>
          <w:rFonts w:asciiTheme="majorBidi" w:hAnsiTheme="majorBidi" w:cstheme="majorBidi"/>
          <w:b/>
          <w:bCs/>
          <w:sz w:val="28"/>
          <w:szCs w:val="28"/>
          <w:rtl/>
          <w:lang w:bidi="ar-EG"/>
        </w:rPr>
      </w:pPr>
    </w:p>
    <w:p w14:paraId="2E58FE23" w14:textId="77777777" w:rsidR="00072AC4" w:rsidRPr="003E074C" w:rsidRDefault="00072AC4"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​تحليل الانحدار الخطي المتعدد (</w:t>
      </w:r>
      <w:r w:rsidRPr="003E074C">
        <w:rPr>
          <w:rFonts w:asciiTheme="majorBidi" w:hAnsiTheme="majorBidi" w:cstheme="majorBidi"/>
          <w:sz w:val="28"/>
          <w:szCs w:val="28"/>
          <w:lang w:bidi="ar-EG"/>
        </w:rPr>
        <w:t>Multiple Linear Regression</w:t>
      </w:r>
      <w:r w:rsidRPr="003E074C">
        <w:rPr>
          <w:rFonts w:asciiTheme="majorBidi" w:hAnsiTheme="majorBidi" w:cstheme="majorBidi"/>
          <w:sz w:val="28"/>
          <w:szCs w:val="28"/>
          <w:rtl/>
          <w:lang w:bidi="ar-EG"/>
        </w:rPr>
        <w:t>): لاختبار وقياس مدى تأثير المتغير المستقل (استراتيجيات وممارسات الموارد البشرية) على المتغير التابع (الاستدامة التنظيمية ببعديها الاقتصادي والاجتماعي).</w:t>
      </w:r>
    </w:p>
    <w:p w14:paraId="271A4AD9" w14:textId="0C8C230E" w:rsidR="00072AC4" w:rsidRDefault="00072AC4"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​اختبار التباين الأحادي (</w:t>
      </w:r>
      <w:r w:rsidRPr="003E074C">
        <w:rPr>
          <w:rFonts w:asciiTheme="majorBidi" w:hAnsiTheme="majorBidi" w:cstheme="majorBidi"/>
          <w:sz w:val="28"/>
          <w:szCs w:val="28"/>
          <w:lang w:bidi="ar-EG"/>
        </w:rPr>
        <w:t>One-Way ANOVA</w:t>
      </w:r>
      <w:r w:rsidRPr="003E074C">
        <w:rPr>
          <w:rFonts w:asciiTheme="majorBidi" w:hAnsiTheme="majorBidi" w:cstheme="majorBidi"/>
          <w:sz w:val="28"/>
          <w:szCs w:val="28"/>
          <w:rtl/>
          <w:lang w:bidi="ar-EG"/>
        </w:rPr>
        <w:t>) واختبار (</w:t>
      </w:r>
      <w:r w:rsidRPr="003E074C">
        <w:rPr>
          <w:rFonts w:asciiTheme="majorBidi" w:hAnsiTheme="majorBidi" w:cstheme="majorBidi"/>
          <w:sz w:val="28"/>
          <w:szCs w:val="28"/>
          <w:lang w:bidi="ar-EG"/>
        </w:rPr>
        <w:t>T-test</w:t>
      </w:r>
      <w:r w:rsidRPr="003E074C">
        <w:rPr>
          <w:rFonts w:asciiTheme="majorBidi" w:hAnsiTheme="majorBidi" w:cstheme="majorBidi"/>
          <w:sz w:val="28"/>
          <w:szCs w:val="28"/>
          <w:rtl/>
          <w:lang w:bidi="ar-EG"/>
        </w:rPr>
        <w:t>): لتحديد ما إذا كانت هناك فروق ذات دلالة إحصائية في استجابات المبحوثين تُعزى لمتغيراتهم الديموغرافية أو التنظيمية.</w:t>
      </w:r>
    </w:p>
    <w:p w14:paraId="77297CAA" w14:textId="77777777" w:rsidR="00483143" w:rsidRDefault="00483143" w:rsidP="00483143">
      <w:pPr>
        <w:bidi/>
        <w:spacing w:line="360" w:lineRule="auto"/>
        <w:jc w:val="lowKashida"/>
        <w:rPr>
          <w:rFonts w:asciiTheme="majorBidi" w:hAnsiTheme="majorBidi" w:cstheme="majorBidi"/>
          <w:sz w:val="28"/>
          <w:szCs w:val="28"/>
          <w:rtl/>
          <w:lang w:bidi="ar-EG"/>
        </w:rPr>
      </w:pPr>
    </w:p>
    <w:p w14:paraId="61CD4E32" w14:textId="0DA088E3" w:rsidR="00843286" w:rsidRDefault="00843286" w:rsidP="00223040">
      <w:pPr>
        <w:bidi/>
        <w:spacing w:line="360" w:lineRule="auto"/>
        <w:jc w:val="lowKashida"/>
        <w:rPr>
          <w:rFonts w:asciiTheme="majorBidi" w:hAnsiTheme="majorBidi" w:cstheme="majorBidi"/>
          <w:b/>
          <w:bCs/>
          <w:sz w:val="28"/>
          <w:szCs w:val="28"/>
          <w:rtl/>
          <w:lang w:bidi="ar-EG"/>
        </w:rPr>
      </w:pPr>
      <w:r w:rsidRPr="00223040">
        <w:rPr>
          <w:rFonts w:asciiTheme="majorBidi" w:hAnsiTheme="majorBidi" w:cstheme="majorBidi" w:hint="cs"/>
          <w:b/>
          <w:bCs/>
          <w:sz w:val="28"/>
          <w:szCs w:val="28"/>
          <w:rtl/>
          <w:lang w:bidi="ar-EG"/>
        </w:rPr>
        <w:t>حدود البحث:</w:t>
      </w:r>
    </w:p>
    <w:p w14:paraId="62B01B25" w14:textId="77777777" w:rsidR="00483143" w:rsidRPr="00223040" w:rsidRDefault="00483143" w:rsidP="00483143">
      <w:pPr>
        <w:bidi/>
        <w:spacing w:line="360" w:lineRule="auto"/>
        <w:jc w:val="lowKashida"/>
        <w:rPr>
          <w:rFonts w:asciiTheme="majorBidi" w:hAnsiTheme="majorBidi" w:cstheme="majorBidi"/>
          <w:b/>
          <w:bCs/>
          <w:sz w:val="28"/>
          <w:szCs w:val="28"/>
          <w:rtl/>
          <w:lang w:bidi="ar-EG"/>
        </w:rPr>
      </w:pPr>
    </w:p>
    <w:p w14:paraId="48150F57" w14:textId="77777777" w:rsidR="00843286" w:rsidRPr="00843286" w:rsidRDefault="00843286" w:rsidP="00223040">
      <w:pPr>
        <w:bidi/>
        <w:spacing w:line="360" w:lineRule="auto"/>
        <w:jc w:val="lowKashida"/>
        <w:rPr>
          <w:rFonts w:asciiTheme="majorBidi" w:hAnsiTheme="majorBidi" w:cstheme="majorBidi"/>
          <w:sz w:val="28"/>
          <w:szCs w:val="28"/>
          <w:lang w:bidi="ar-EG"/>
        </w:rPr>
      </w:pPr>
      <w:r w:rsidRPr="00843286">
        <w:rPr>
          <w:rFonts w:asciiTheme="majorBidi" w:hAnsiTheme="majorBidi" w:cstheme="majorBidi"/>
          <w:sz w:val="28"/>
          <w:szCs w:val="28"/>
          <w:rtl/>
        </w:rPr>
        <w:t>اقتضت طبيعة الدراسة تحديد مجموعة من الحدود التي تُحدد نطاقها، وذلك على النحو الآتي</w:t>
      </w:r>
      <w:r w:rsidRPr="00843286">
        <w:rPr>
          <w:rFonts w:asciiTheme="majorBidi" w:hAnsiTheme="majorBidi" w:cstheme="majorBidi"/>
          <w:sz w:val="28"/>
          <w:szCs w:val="28"/>
          <w:lang w:bidi="ar-EG"/>
        </w:rPr>
        <w:t>:</w:t>
      </w:r>
    </w:p>
    <w:p w14:paraId="6AFA4B5A" w14:textId="190E3A81" w:rsidR="00843286" w:rsidRDefault="00843286" w:rsidP="00223040">
      <w:pPr>
        <w:bidi/>
        <w:spacing w:line="360" w:lineRule="auto"/>
        <w:jc w:val="both"/>
        <w:rPr>
          <w:rFonts w:asciiTheme="majorBidi" w:hAnsiTheme="majorBidi" w:cstheme="majorBidi"/>
          <w:sz w:val="28"/>
          <w:szCs w:val="28"/>
          <w:rtl/>
          <w:lang w:bidi="ar-EG"/>
        </w:rPr>
      </w:pPr>
      <w:r w:rsidRPr="00843286">
        <w:rPr>
          <w:rFonts w:asciiTheme="majorBidi" w:hAnsiTheme="majorBidi" w:cstheme="majorBidi"/>
          <w:sz w:val="28"/>
          <w:szCs w:val="28"/>
          <w:rtl/>
        </w:rPr>
        <w:t>أولاً: الحدود الموضوعية</w:t>
      </w:r>
      <w:r w:rsidRPr="00843286">
        <w:rPr>
          <w:rFonts w:asciiTheme="majorBidi" w:hAnsiTheme="majorBidi" w:cstheme="majorBidi" w:hint="cs"/>
          <w:sz w:val="28"/>
          <w:szCs w:val="28"/>
          <w:rtl/>
          <w:lang w:bidi="ar-EG"/>
        </w:rPr>
        <w:t xml:space="preserve">: </w:t>
      </w:r>
      <w:r w:rsidRPr="00843286">
        <w:rPr>
          <w:rFonts w:asciiTheme="majorBidi" w:hAnsiTheme="majorBidi" w:cstheme="majorBidi"/>
          <w:sz w:val="28"/>
          <w:szCs w:val="28"/>
          <w:rtl/>
        </w:rPr>
        <w:t>اقتصرت الدراسة على بحث تحديات إدارة الموارد البشرية في الشركات الصغيرة والمتوسطة، وسبل تطوير ممارساتها، ودراسة أثرها في تحقيق الاستدامة التنظيمية بأبعادها الاقتصادية والاجتماعية</w:t>
      </w:r>
      <w:r w:rsidRPr="00843286">
        <w:rPr>
          <w:rFonts w:asciiTheme="majorBidi" w:hAnsiTheme="majorBidi" w:cstheme="majorBidi"/>
          <w:sz w:val="28"/>
          <w:szCs w:val="28"/>
          <w:lang w:bidi="ar-EG"/>
        </w:rPr>
        <w:t>.</w:t>
      </w:r>
    </w:p>
    <w:p w14:paraId="51E71518" w14:textId="77777777" w:rsidR="00483143" w:rsidRPr="00843286" w:rsidRDefault="00483143" w:rsidP="00483143">
      <w:pPr>
        <w:bidi/>
        <w:spacing w:line="360" w:lineRule="auto"/>
        <w:jc w:val="both"/>
        <w:rPr>
          <w:rFonts w:asciiTheme="majorBidi" w:hAnsiTheme="majorBidi" w:cstheme="majorBidi"/>
          <w:sz w:val="28"/>
          <w:szCs w:val="28"/>
          <w:lang w:bidi="ar-EG"/>
        </w:rPr>
      </w:pPr>
    </w:p>
    <w:p w14:paraId="1F29B83A" w14:textId="28DE93B6" w:rsidR="00843286" w:rsidRDefault="00843286" w:rsidP="00223040">
      <w:pPr>
        <w:bidi/>
        <w:spacing w:line="360" w:lineRule="auto"/>
        <w:jc w:val="both"/>
        <w:rPr>
          <w:rFonts w:asciiTheme="majorBidi" w:hAnsiTheme="majorBidi" w:cstheme="majorBidi"/>
          <w:sz w:val="28"/>
          <w:szCs w:val="28"/>
          <w:rtl/>
          <w:lang w:bidi="ar-EG"/>
        </w:rPr>
      </w:pPr>
      <w:r w:rsidRPr="00843286">
        <w:rPr>
          <w:rFonts w:asciiTheme="majorBidi" w:hAnsiTheme="majorBidi" w:cstheme="majorBidi"/>
          <w:sz w:val="28"/>
          <w:szCs w:val="28"/>
          <w:rtl/>
        </w:rPr>
        <w:t>ثانياً: الحدود البشرية</w:t>
      </w:r>
      <w:r w:rsidRPr="00843286">
        <w:rPr>
          <w:rFonts w:asciiTheme="majorBidi" w:hAnsiTheme="majorBidi" w:cstheme="majorBidi" w:hint="cs"/>
          <w:sz w:val="28"/>
          <w:szCs w:val="28"/>
          <w:rtl/>
          <w:lang w:bidi="ar-EG"/>
        </w:rPr>
        <w:t xml:space="preserve"> </w:t>
      </w:r>
      <w:r w:rsidRPr="00843286">
        <w:rPr>
          <w:rFonts w:asciiTheme="majorBidi" w:hAnsiTheme="majorBidi" w:cstheme="majorBidi"/>
          <w:sz w:val="28"/>
          <w:szCs w:val="28"/>
          <w:rtl/>
        </w:rPr>
        <w:t>اقتصرت الدراسة على العاملين في الشركات الصغيرة والمتوسطة</w:t>
      </w:r>
      <w:r w:rsidR="00483143">
        <w:rPr>
          <w:rFonts w:asciiTheme="majorBidi" w:hAnsiTheme="majorBidi" w:cstheme="majorBidi" w:hint="cs"/>
          <w:sz w:val="28"/>
          <w:szCs w:val="28"/>
          <w:rtl/>
        </w:rPr>
        <w:t>ز</w:t>
      </w:r>
    </w:p>
    <w:p w14:paraId="756281D5" w14:textId="77777777" w:rsidR="00483143" w:rsidRPr="00843286" w:rsidRDefault="00483143" w:rsidP="00483143">
      <w:pPr>
        <w:bidi/>
        <w:spacing w:line="360" w:lineRule="auto"/>
        <w:jc w:val="both"/>
        <w:rPr>
          <w:rFonts w:asciiTheme="majorBidi" w:hAnsiTheme="majorBidi" w:cstheme="majorBidi"/>
          <w:sz w:val="28"/>
          <w:szCs w:val="28"/>
          <w:lang w:bidi="ar-EG"/>
        </w:rPr>
      </w:pPr>
    </w:p>
    <w:p w14:paraId="1E8D5EB7" w14:textId="5F1BC91B" w:rsidR="00843286" w:rsidRDefault="00843286" w:rsidP="00223040">
      <w:pPr>
        <w:bidi/>
        <w:spacing w:line="360" w:lineRule="auto"/>
        <w:jc w:val="both"/>
        <w:rPr>
          <w:rFonts w:asciiTheme="majorBidi" w:hAnsiTheme="majorBidi" w:cstheme="majorBidi"/>
          <w:sz w:val="28"/>
          <w:szCs w:val="28"/>
          <w:rtl/>
        </w:rPr>
      </w:pPr>
      <w:r w:rsidRPr="00843286">
        <w:rPr>
          <w:rFonts w:asciiTheme="majorBidi" w:hAnsiTheme="majorBidi" w:cstheme="majorBidi"/>
          <w:sz w:val="28"/>
          <w:szCs w:val="28"/>
          <w:rtl/>
        </w:rPr>
        <w:t>ثالثاً: الحدود المكانية</w:t>
      </w:r>
      <w:r w:rsidRPr="00843286">
        <w:rPr>
          <w:rFonts w:asciiTheme="majorBidi" w:hAnsiTheme="majorBidi" w:cstheme="majorBidi" w:hint="cs"/>
          <w:sz w:val="28"/>
          <w:szCs w:val="28"/>
          <w:rtl/>
          <w:lang w:bidi="ar-EG"/>
        </w:rPr>
        <w:t xml:space="preserve"> </w:t>
      </w:r>
      <w:r w:rsidRPr="00843286">
        <w:rPr>
          <w:rFonts w:asciiTheme="majorBidi" w:hAnsiTheme="majorBidi" w:cstheme="majorBidi"/>
          <w:sz w:val="28"/>
          <w:szCs w:val="28"/>
          <w:rtl/>
        </w:rPr>
        <w:t xml:space="preserve">تُطبق الدراسة على الشركات الصغيرة والمتوسطة </w:t>
      </w:r>
      <w:r w:rsidRPr="00843286">
        <w:rPr>
          <w:rFonts w:asciiTheme="majorBidi" w:hAnsiTheme="majorBidi" w:cstheme="majorBidi" w:hint="cs"/>
          <w:sz w:val="28"/>
          <w:szCs w:val="28"/>
          <w:rtl/>
        </w:rPr>
        <w:t>.</w:t>
      </w:r>
    </w:p>
    <w:p w14:paraId="47FEED0C" w14:textId="77777777" w:rsidR="00483143" w:rsidRPr="00843286" w:rsidRDefault="00483143" w:rsidP="00483143">
      <w:pPr>
        <w:bidi/>
        <w:spacing w:line="360" w:lineRule="auto"/>
        <w:jc w:val="both"/>
        <w:rPr>
          <w:rFonts w:asciiTheme="majorBidi" w:hAnsiTheme="majorBidi" w:cstheme="majorBidi"/>
          <w:sz w:val="28"/>
          <w:szCs w:val="28"/>
          <w:lang w:bidi="ar-EG"/>
        </w:rPr>
      </w:pPr>
    </w:p>
    <w:p w14:paraId="30775D8F" w14:textId="6195392B" w:rsidR="00843286" w:rsidRPr="00843286" w:rsidRDefault="00843286" w:rsidP="00223040">
      <w:pPr>
        <w:bidi/>
        <w:spacing w:line="360" w:lineRule="auto"/>
        <w:jc w:val="both"/>
        <w:rPr>
          <w:rFonts w:asciiTheme="majorBidi" w:hAnsiTheme="majorBidi" w:cstheme="majorBidi"/>
          <w:sz w:val="28"/>
          <w:szCs w:val="28"/>
          <w:lang w:bidi="ar-EG"/>
        </w:rPr>
      </w:pPr>
      <w:r w:rsidRPr="00843286">
        <w:rPr>
          <w:rFonts w:asciiTheme="majorBidi" w:hAnsiTheme="majorBidi" w:cstheme="majorBidi"/>
          <w:sz w:val="28"/>
          <w:szCs w:val="28"/>
          <w:rtl/>
        </w:rPr>
        <w:t>رابعاً: الحدود الزمانية</w:t>
      </w:r>
      <w:r w:rsidRPr="00843286">
        <w:rPr>
          <w:rFonts w:asciiTheme="majorBidi" w:hAnsiTheme="majorBidi" w:cstheme="majorBidi" w:hint="cs"/>
          <w:sz w:val="28"/>
          <w:szCs w:val="28"/>
          <w:rtl/>
          <w:lang w:bidi="ar-EG"/>
        </w:rPr>
        <w:t xml:space="preserve"> </w:t>
      </w:r>
      <w:r w:rsidRPr="00843286">
        <w:rPr>
          <w:rFonts w:asciiTheme="majorBidi" w:hAnsiTheme="majorBidi" w:cstheme="majorBidi"/>
          <w:sz w:val="28"/>
          <w:szCs w:val="28"/>
          <w:rtl/>
        </w:rPr>
        <w:t xml:space="preserve">تم تنفيذ الدراسة خلال عام </w:t>
      </w:r>
      <w:r w:rsidRPr="00843286">
        <w:rPr>
          <w:rFonts w:asciiTheme="majorBidi" w:hAnsiTheme="majorBidi" w:cstheme="majorBidi"/>
          <w:sz w:val="28"/>
          <w:szCs w:val="28"/>
          <w:lang w:bidi="ar-EG"/>
        </w:rPr>
        <w:t>2026</w:t>
      </w:r>
      <w:r w:rsidRPr="00843286">
        <w:rPr>
          <w:rFonts w:asciiTheme="majorBidi" w:hAnsiTheme="majorBidi" w:cstheme="majorBidi"/>
          <w:sz w:val="28"/>
          <w:szCs w:val="28"/>
          <w:rtl/>
        </w:rPr>
        <w:t>، وشملت البيانات التي جُمعت خلال فترة تطبيق الدراسة</w:t>
      </w:r>
      <w:r w:rsidRPr="00843286">
        <w:rPr>
          <w:rFonts w:asciiTheme="majorBidi" w:hAnsiTheme="majorBidi" w:cstheme="majorBidi"/>
          <w:sz w:val="28"/>
          <w:szCs w:val="28"/>
          <w:lang w:bidi="ar-EG"/>
        </w:rPr>
        <w:t>.</w:t>
      </w:r>
    </w:p>
    <w:p w14:paraId="6E4D10F0" w14:textId="1EAC9E9A" w:rsidR="00843286" w:rsidRPr="00843286" w:rsidRDefault="00843286" w:rsidP="00223040">
      <w:pPr>
        <w:bidi/>
        <w:spacing w:line="360" w:lineRule="auto"/>
        <w:jc w:val="both"/>
        <w:rPr>
          <w:rFonts w:asciiTheme="majorBidi" w:hAnsiTheme="majorBidi" w:cstheme="majorBidi"/>
          <w:sz w:val="28"/>
          <w:szCs w:val="28"/>
          <w:lang w:bidi="ar-EG"/>
        </w:rPr>
      </w:pPr>
      <w:r w:rsidRPr="00843286">
        <w:rPr>
          <w:rFonts w:asciiTheme="majorBidi" w:hAnsiTheme="majorBidi" w:cstheme="majorBidi"/>
          <w:sz w:val="28"/>
          <w:szCs w:val="28"/>
          <w:rtl/>
        </w:rPr>
        <w:lastRenderedPageBreak/>
        <w:t>خامساً: الحدود المنهجية</w:t>
      </w:r>
      <w:r w:rsidRPr="00843286">
        <w:rPr>
          <w:rFonts w:asciiTheme="majorBidi" w:hAnsiTheme="majorBidi" w:cstheme="majorBidi" w:hint="cs"/>
          <w:sz w:val="28"/>
          <w:szCs w:val="28"/>
          <w:rtl/>
          <w:lang w:bidi="ar-EG"/>
        </w:rPr>
        <w:t xml:space="preserve"> </w:t>
      </w:r>
      <w:r w:rsidRPr="00843286">
        <w:rPr>
          <w:rFonts w:asciiTheme="majorBidi" w:hAnsiTheme="majorBidi" w:cstheme="majorBidi"/>
          <w:sz w:val="28"/>
          <w:szCs w:val="28"/>
          <w:rtl/>
        </w:rPr>
        <w:t xml:space="preserve">اعتمدت الدراسة المنهج الوصفي التحليلي، وتم جمع البيانات باستخدام الاستبانة، وتحليلها بالاعتماد على برنامج </w:t>
      </w:r>
      <w:r w:rsidRPr="00843286">
        <w:rPr>
          <w:rFonts w:asciiTheme="majorBidi" w:hAnsiTheme="majorBidi" w:cstheme="majorBidi"/>
          <w:sz w:val="28"/>
          <w:szCs w:val="28"/>
          <w:lang w:bidi="ar-EG"/>
        </w:rPr>
        <w:t>SPSS</w:t>
      </w:r>
      <w:r w:rsidRPr="00843286">
        <w:rPr>
          <w:rFonts w:asciiTheme="majorBidi" w:hAnsiTheme="majorBidi" w:cstheme="majorBidi"/>
          <w:sz w:val="28"/>
          <w:szCs w:val="28"/>
          <w:rtl/>
        </w:rPr>
        <w:t>، من خلال تطبيق الأساليب الإحصائية الوصفية والاستدلالية المناسبة لاختبار فرضيات الدراسة</w:t>
      </w:r>
      <w:r w:rsidRPr="00843286">
        <w:rPr>
          <w:rFonts w:asciiTheme="majorBidi" w:hAnsiTheme="majorBidi" w:cstheme="majorBidi"/>
          <w:sz w:val="28"/>
          <w:szCs w:val="28"/>
          <w:lang w:bidi="ar-EG"/>
        </w:rPr>
        <w:t>.</w:t>
      </w:r>
    </w:p>
    <w:p w14:paraId="384AB464" w14:textId="77777777" w:rsidR="00105E01" w:rsidRDefault="00105E01" w:rsidP="00223040">
      <w:pPr>
        <w:bidi/>
        <w:spacing w:line="360" w:lineRule="auto"/>
        <w:jc w:val="both"/>
        <w:rPr>
          <w:rFonts w:asciiTheme="majorBidi" w:hAnsiTheme="majorBidi" w:cstheme="majorBidi"/>
          <w:b/>
          <w:bCs/>
          <w:sz w:val="28"/>
          <w:szCs w:val="28"/>
          <w:rtl/>
        </w:rPr>
      </w:pPr>
    </w:p>
    <w:p w14:paraId="38BC351C" w14:textId="77777777" w:rsidR="00105E01" w:rsidRDefault="00105E01" w:rsidP="00105E01">
      <w:pPr>
        <w:bidi/>
        <w:spacing w:line="360" w:lineRule="auto"/>
        <w:jc w:val="both"/>
        <w:rPr>
          <w:rFonts w:asciiTheme="majorBidi" w:hAnsiTheme="majorBidi" w:cstheme="majorBidi"/>
          <w:b/>
          <w:bCs/>
          <w:sz w:val="28"/>
          <w:szCs w:val="28"/>
          <w:rtl/>
        </w:rPr>
      </w:pPr>
    </w:p>
    <w:p w14:paraId="7E8EE48E" w14:textId="77777777" w:rsidR="00105E01" w:rsidRDefault="00105E01" w:rsidP="00105E01">
      <w:pPr>
        <w:bidi/>
        <w:spacing w:line="360" w:lineRule="auto"/>
        <w:jc w:val="both"/>
        <w:rPr>
          <w:rFonts w:asciiTheme="majorBidi" w:hAnsiTheme="majorBidi" w:cstheme="majorBidi"/>
          <w:b/>
          <w:bCs/>
          <w:sz w:val="28"/>
          <w:szCs w:val="28"/>
          <w:rtl/>
        </w:rPr>
      </w:pPr>
    </w:p>
    <w:p w14:paraId="06EA17E8" w14:textId="77777777" w:rsidR="00105E01" w:rsidRDefault="00105E01" w:rsidP="00105E01">
      <w:pPr>
        <w:bidi/>
        <w:spacing w:line="360" w:lineRule="auto"/>
        <w:jc w:val="both"/>
        <w:rPr>
          <w:rFonts w:asciiTheme="majorBidi" w:hAnsiTheme="majorBidi" w:cstheme="majorBidi"/>
          <w:b/>
          <w:bCs/>
          <w:sz w:val="28"/>
          <w:szCs w:val="28"/>
          <w:rtl/>
        </w:rPr>
      </w:pPr>
    </w:p>
    <w:p w14:paraId="72E176BD" w14:textId="77777777" w:rsidR="00105E01" w:rsidRDefault="00105E01" w:rsidP="00105E01">
      <w:pPr>
        <w:bidi/>
        <w:spacing w:line="360" w:lineRule="auto"/>
        <w:jc w:val="both"/>
        <w:rPr>
          <w:rFonts w:asciiTheme="majorBidi" w:hAnsiTheme="majorBidi" w:cstheme="majorBidi"/>
          <w:b/>
          <w:bCs/>
          <w:sz w:val="28"/>
          <w:szCs w:val="28"/>
          <w:rtl/>
        </w:rPr>
      </w:pPr>
    </w:p>
    <w:p w14:paraId="49E29E3D" w14:textId="77777777" w:rsidR="00105E01" w:rsidRDefault="00105E01" w:rsidP="00105E01">
      <w:pPr>
        <w:bidi/>
        <w:spacing w:line="360" w:lineRule="auto"/>
        <w:jc w:val="both"/>
        <w:rPr>
          <w:rFonts w:asciiTheme="majorBidi" w:hAnsiTheme="majorBidi" w:cstheme="majorBidi"/>
          <w:b/>
          <w:bCs/>
          <w:sz w:val="28"/>
          <w:szCs w:val="28"/>
          <w:rtl/>
        </w:rPr>
      </w:pPr>
    </w:p>
    <w:p w14:paraId="6B82AC73" w14:textId="77777777" w:rsidR="00105E01" w:rsidRDefault="00105E01" w:rsidP="00105E01">
      <w:pPr>
        <w:bidi/>
        <w:spacing w:line="360" w:lineRule="auto"/>
        <w:jc w:val="both"/>
        <w:rPr>
          <w:rFonts w:asciiTheme="majorBidi" w:hAnsiTheme="majorBidi" w:cstheme="majorBidi"/>
          <w:b/>
          <w:bCs/>
          <w:sz w:val="28"/>
          <w:szCs w:val="28"/>
          <w:rtl/>
        </w:rPr>
      </w:pPr>
    </w:p>
    <w:p w14:paraId="28C14724" w14:textId="77777777" w:rsidR="00105E01" w:rsidRDefault="00105E01" w:rsidP="00105E01">
      <w:pPr>
        <w:bidi/>
        <w:spacing w:line="360" w:lineRule="auto"/>
        <w:jc w:val="both"/>
        <w:rPr>
          <w:rFonts w:asciiTheme="majorBidi" w:hAnsiTheme="majorBidi" w:cstheme="majorBidi"/>
          <w:b/>
          <w:bCs/>
          <w:sz w:val="28"/>
          <w:szCs w:val="28"/>
          <w:rtl/>
        </w:rPr>
      </w:pPr>
    </w:p>
    <w:p w14:paraId="4EA67FC3" w14:textId="77777777" w:rsidR="00105E01" w:rsidRDefault="00105E01" w:rsidP="00105E01">
      <w:pPr>
        <w:bidi/>
        <w:spacing w:line="360" w:lineRule="auto"/>
        <w:jc w:val="both"/>
        <w:rPr>
          <w:rFonts w:asciiTheme="majorBidi" w:hAnsiTheme="majorBidi" w:cstheme="majorBidi"/>
          <w:b/>
          <w:bCs/>
          <w:sz w:val="28"/>
          <w:szCs w:val="28"/>
          <w:rtl/>
        </w:rPr>
      </w:pPr>
    </w:p>
    <w:p w14:paraId="23E6196A" w14:textId="77777777" w:rsidR="00105E01" w:rsidRDefault="00105E01" w:rsidP="00105E01">
      <w:pPr>
        <w:bidi/>
        <w:spacing w:line="360" w:lineRule="auto"/>
        <w:jc w:val="both"/>
        <w:rPr>
          <w:rFonts w:asciiTheme="majorBidi" w:hAnsiTheme="majorBidi" w:cstheme="majorBidi"/>
          <w:b/>
          <w:bCs/>
          <w:sz w:val="28"/>
          <w:szCs w:val="28"/>
          <w:rtl/>
        </w:rPr>
      </w:pPr>
    </w:p>
    <w:p w14:paraId="6B04E961" w14:textId="77777777" w:rsidR="00105E01" w:rsidRDefault="00105E01" w:rsidP="00105E01">
      <w:pPr>
        <w:bidi/>
        <w:spacing w:line="360" w:lineRule="auto"/>
        <w:jc w:val="both"/>
        <w:rPr>
          <w:rFonts w:asciiTheme="majorBidi" w:hAnsiTheme="majorBidi" w:cstheme="majorBidi"/>
          <w:b/>
          <w:bCs/>
          <w:sz w:val="28"/>
          <w:szCs w:val="28"/>
          <w:rtl/>
        </w:rPr>
      </w:pPr>
    </w:p>
    <w:p w14:paraId="056BF839" w14:textId="77777777" w:rsidR="00105E01" w:rsidRDefault="00105E01" w:rsidP="00105E01">
      <w:pPr>
        <w:bidi/>
        <w:spacing w:line="360" w:lineRule="auto"/>
        <w:jc w:val="both"/>
        <w:rPr>
          <w:rFonts w:asciiTheme="majorBidi" w:hAnsiTheme="majorBidi" w:cstheme="majorBidi"/>
          <w:b/>
          <w:bCs/>
          <w:sz w:val="28"/>
          <w:szCs w:val="28"/>
          <w:rtl/>
        </w:rPr>
      </w:pPr>
    </w:p>
    <w:p w14:paraId="17C6474B" w14:textId="77777777" w:rsidR="00105E01" w:rsidRDefault="00105E01" w:rsidP="00105E01">
      <w:pPr>
        <w:bidi/>
        <w:spacing w:line="360" w:lineRule="auto"/>
        <w:jc w:val="both"/>
        <w:rPr>
          <w:rFonts w:asciiTheme="majorBidi" w:hAnsiTheme="majorBidi" w:cstheme="majorBidi"/>
          <w:b/>
          <w:bCs/>
          <w:sz w:val="28"/>
          <w:szCs w:val="28"/>
          <w:rtl/>
        </w:rPr>
      </w:pPr>
    </w:p>
    <w:p w14:paraId="08EC3EDA" w14:textId="77777777" w:rsidR="00105E01" w:rsidRDefault="00105E01" w:rsidP="00105E01">
      <w:pPr>
        <w:bidi/>
        <w:spacing w:line="360" w:lineRule="auto"/>
        <w:jc w:val="both"/>
        <w:rPr>
          <w:rFonts w:asciiTheme="majorBidi" w:hAnsiTheme="majorBidi" w:cstheme="majorBidi"/>
          <w:b/>
          <w:bCs/>
          <w:sz w:val="28"/>
          <w:szCs w:val="28"/>
          <w:rtl/>
        </w:rPr>
      </w:pPr>
    </w:p>
    <w:p w14:paraId="66EEE897" w14:textId="77777777" w:rsidR="00105E01" w:rsidRDefault="00105E01" w:rsidP="00105E01">
      <w:pPr>
        <w:bidi/>
        <w:spacing w:line="360" w:lineRule="auto"/>
        <w:jc w:val="both"/>
        <w:rPr>
          <w:rFonts w:asciiTheme="majorBidi" w:hAnsiTheme="majorBidi" w:cstheme="majorBidi"/>
          <w:b/>
          <w:bCs/>
          <w:sz w:val="28"/>
          <w:szCs w:val="28"/>
          <w:rtl/>
        </w:rPr>
      </w:pPr>
    </w:p>
    <w:p w14:paraId="08953AB9" w14:textId="77777777" w:rsidR="00105E01" w:rsidRDefault="00105E01" w:rsidP="00105E01">
      <w:pPr>
        <w:bidi/>
        <w:spacing w:line="360" w:lineRule="auto"/>
        <w:jc w:val="both"/>
        <w:rPr>
          <w:rFonts w:asciiTheme="majorBidi" w:hAnsiTheme="majorBidi" w:cstheme="majorBidi"/>
          <w:b/>
          <w:bCs/>
          <w:sz w:val="28"/>
          <w:szCs w:val="28"/>
          <w:rtl/>
        </w:rPr>
      </w:pPr>
    </w:p>
    <w:p w14:paraId="2A19B762" w14:textId="77777777" w:rsidR="00105E01" w:rsidRDefault="00105E01" w:rsidP="00105E01">
      <w:pPr>
        <w:bidi/>
        <w:spacing w:line="360" w:lineRule="auto"/>
        <w:jc w:val="both"/>
        <w:rPr>
          <w:rFonts w:asciiTheme="majorBidi" w:hAnsiTheme="majorBidi" w:cstheme="majorBidi"/>
          <w:b/>
          <w:bCs/>
          <w:sz w:val="28"/>
          <w:szCs w:val="28"/>
          <w:rtl/>
        </w:rPr>
      </w:pPr>
    </w:p>
    <w:p w14:paraId="1AE61593" w14:textId="77777777" w:rsidR="00105E01" w:rsidRDefault="00105E01" w:rsidP="00105E01">
      <w:pPr>
        <w:bidi/>
        <w:spacing w:line="360" w:lineRule="auto"/>
        <w:jc w:val="both"/>
        <w:rPr>
          <w:rFonts w:asciiTheme="majorBidi" w:hAnsiTheme="majorBidi" w:cstheme="majorBidi"/>
          <w:b/>
          <w:bCs/>
          <w:sz w:val="28"/>
          <w:szCs w:val="28"/>
          <w:rtl/>
        </w:rPr>
      </w:pPr>
    </w:p>
    <w:p w14:paraId="07794A03" w14:textId="3A2E67E9" w:rsidR="00843286" w:rsidRDefault="00843286" w:rsidP="00105E01">
      <w:pPr>
        <w:bidi/>
        <w:spacing w:line="360" w:lineRule="auto"/>
        <w:jc w:val="both"/>
        <w:rPr>
          <w:rFonts w:asciiTheme="majorBidi" w:hAnsiTheme="majorBidi" w:cstheme="majorBidi"/>
          <w:b/>
          <w:bCs/>
          <w:sz w:val="28"/>
          <w:szCs w:val="28"/>
          <w:rtl/>
        </w:rPr>
      </w:pPr>
      <w:r w:rsidRPr="00843286">
        <w:rPr>
          <w:rFonts w:asciiTheme="majorBidi" w:hAnsiTheme="majorBidi" w:cstheme="majorBidi"/>
          <w:b/>
          <w:bCs/>
          <w:sz w:val="28"/>
          <w:szCs w:val="28"/>
          <w:rtl/>
        </w:rPr>
        <w:lastRenderedPageBreak/>
        <w:t>الفصل الرابع</w:t>
      </w:r>
      <w:r w:rsidRPr="00843286">
        <w:rPr>
          <w:rFonts w:asciiTheme="majorBidi" w:hAnsiTheme="majorBidi" w:cstheme="majorBidi" w:hint="cs"/>
          <w:b/>
          <w:bCs/>
          <w:sz w:val="28"/>
          <w:szCs w:val="28"/>
          <w:rtl/>
        </w:rPr>
        <w:t xml:space="preserve">: </w:t>
      </w:r>
      <w:r w:rsidRPr="00843286">
        <w:rPr>
          <w:rFonts w:asciiTheme="majorBidi" w:hAnsiTheme="majorBidi" w:cstheme="majorBidi"/>
          <w:b/>
          <w:bCs/>
          <w:sz w:val="28"/>
          <w:szCs w:val="28"/>
          <w:rtl/>
        </w:rPr>
        <w:t>النتائج والتوصيات</w:t>
      </w:r>
    </w:p>
    <w:p w14:paraId="21552166" w14:textId="77777777" w:rsidR="00781CA2" w:rsidRPr="00843286" w:rsidRDefault="00781CA2" w:rsidP="00781CA2">
      <w:pPr>
        <w:bidi/>
        <w:spacing w:line="360" w:lineRule="auto"/>
        <w:jc w:val="both"/>
        <w:rPr>
          <w:rFonts w:asciiTheme="majorBidi" w:hAnsiTheme="majorBidi" w:cstheme="majorBidi"/>
          <w:b/>
          <w:bCs/>
          <w:sz w:val="28"/>
          <w:szCs w:val="28"/>
        </w:rPr>
      </w:pPr>
    </w:p>
    <w:p w14:paraId="5318FBAD" w14:textId="2878E5F9" w:rsidR="00843286" w:rsidRPr="00843286" w:rsidRDefault="00843286" w:rsidP="00223040">
      <w:pPr>
        <w:bidi/>
        <w:spacing w:line="360" w:lineRule="auto"/>
        <w:jc w:val="both"/>
        <w:rPr>
          <w:rFonts w:asciiTheme="majorBidi" w:hAnsiTheme="majorBidi" w:cstheme="majorBidi"/>
          <w:sz w:val="28"/>
          <w:szCs w:val="28"/>
        </w:rPr>
      </w:pPr>
      <w:r w:rsidRPr="00843286">
        <w:rPr>
          <w:rFonts w:asciiTheme="majorBidi" w:hAnsiTheme="majorBidi" w:cstheme="majorBidi"/>
          <w:sz w:val="28"/>
          <w:szCs w:val="28"/>
          <w:rtl/>
        </w:rPr>
        <w:t xml:space="preserve"> يتناول هذا الفصل عرض نتائج الدراسة التي تم التوصل إليها بعد جمع البيانات وتحليلها باستخدام الأساليب الإحصائية المناسبة، وذلك بهدف الإجابة عن أسئلة الدراسة واختبار فرضياتها في ضوء أهداف البحث. وقد تم الاعتماد على برنامج </w:t>
      </w:r>
      <w:r w:rsidRPr="00843286">
        <w:rPr>
          <w:rFonts w:asciiTheme="majorBidi" w:hAnsiTheme="majorBidi" w:cstheme="majorBidi"/>
          <w:sz w:val="28"/>
          <w:szCs w:val="28"/>
        </w:rPr>
        <w:t>SPSS</w:t>
      </w:r>
      <w:r w:rsidRPr="00843286">
        <w:rPr>
          <w:rFonts w:asciiTheme="majorBidi" w:hAnsiTheme="majorBidi" w:cstheme="majorBidi"/>
          <w:sz w:val="28"/>
          <w:szCs w:val="28"/>
          <w:rtl/>
        </w:rPr>
        <w:t xml:space="preserve"> في إجراء التحليلات الإحصائية اللازمة، بما شمل الإحصاءات الوصفية والاستدلالية، لتحليل استجابات أفراد عينة الدراسة وقياس طبيعة العلاقة بين متغيرات البحث.</w:t>
      </w:r>
    </w:p>
    <w:p w14:paraId="0CD7120F" w14:textId="3A699006" w:rsidR="00843286" w:rsidRPr="00B1128B" w:rsidRDefault="00843286" w:rsidP="00223040">
      <w:pPr>
        <w:bidi/>
        <w:spacing w:line="360" w:lineRule="auto"/>
        <w:rPr>
          <w:rFonts w:ascii="Times New Roman" w:hAnsi="Times New Roman" w:cs="Times New Roman"/>
          <w:b/>
          <w:bCs/>
          <w:sz w:val="28"/>
          <w:szCs w:val="28"/>
          <w:rtl/>
        </w:rPr>
      </w:pPr>
      <w:r w:rsidRPr="00B1128B">
        <w:rPr>
          <w:rFonts w:ascii="Times New Roman" w:hAnsi="Times New Roman" w:cs="Times New Roman"/>
          <w:b/>
          <w:bCs/>
          <w:sz w:val="28"/>
          <w:szCs w:val="28"/>
          <w:rtl/>
        </w:rPr>
        <w:t>تحليل البيانات:</w:t>
      </w:r>
    </w:p>
    <w:p w14:paraId="15EAB138" w14:textId="0D6E073A" w:rsidR="000208ED" w:rsidRPr="00223040" w:rsidRDefault="000208ED" w:rsidP="00223040">
      <w:pPr>
        <w:bidi/>
        <w:spacing w:line="360" w:lineRule="auto"/>
        <w:rPr>
          <w:rFonts w:ascii="Times New Roman" w:hAnsi="Times New Roman" w:cs="Times New Roman"/>
          <w:b/>
          <w:bCs/>
          <w:sz w:val="28"/>
          <w:szCs w:val="28"/>
        </w:rPr>
      </w:pPr>
      <w:r w:rsidRPr="00223040">
        <w:rPr>
          <w:rFonts w:ascii="Times New Roman" w:hAnsi="Times New Roman" w:cs="Times New Roman"/>
          <w:b/>
          <w:bCs/>
          <w:sz w:val="28"/>
          <w:szCs w:val="28"/>
          <w:rtl/>
        </w:rPr>
        <w:t>أولا: المسمى الوظيفي</w:t>
      </w:r>
    </w:p>
    <w:tbl>
      <w:tblPr>
        <w:tblStyle w:val="PlainTable1"/>
        <w:tblW w:w="9604" w:type="dxa"/>
        <w:tblLayout w:type="fixed"/>
        <w:tblLook w:val="0000" w:firstRow="0" w:lastRow="0" w:firstColumn="0" w:lastColumn="0" w:noHBand="0" w:noVBand="0"/>
      </w:tblPr>
      <w:tblGrid>
        <w:gridCol w:w="925"/>
        <w:gridCol w:w="2286"/>
        <w:gridCol w:w="1471"/>
        <w:gridCol w:w="1296"/>
        <w:gridCol w:w="1761"/>
        <w:gridCol w:w="1865"/>
      </w:tblGrid>
      <w:tr w:rsidR="000208ED" w:rsidRPr="00223040" w14:paraId="1B236A1F" w14:textId="77777777" w:rsidTr="00223040">
        <w:trPr>
          <w:cnfStyle w:val="000000100000" w:firstRow="0" w:lastRow="0" w:firstColumn="0" w:lastColumn="0" w:oddVBand="0" w:evenVBand="0" w:oddHBand="1" w:evenHBand="0" w:firstRowFirstColumn="0" w:firstRowLastColumn="0" w:lastRowFirstColumn="0" w:lastRowLastColumn="0"/>
          <w:trHeight w:val="201"/>
        </w:trPr>
        <w:tc>
          <w:tcPr>
            <w:cnfStyle w:val="000010000000" w:firstRow="0" w:lastRow="0" w:firstColumn="0" w:lastColumn="0" w:oddVBand="1" w:evenVBand="0" w:oddHBand="0" w:evenHBand="0" w:firstRowFirstColumn="0" w:firstRowLastColumn="0" w:lastRowFirstColumn="0" w:lastRowLastColumn="0"/>
            <w:tcW w:w="9604" w:type="dxa"/>
            <w:gridSpan w:val="6"/>
          </w:tcPr>
          <w:p w14:paraId="679D5DC6" w14:textId="77777777" w:rsidR="000208ED" w:rsidRPr="00223040" w:rsidRDefault="000208ED" w:rsidP="00223040">
            <w:pPr>
              <w:autoSpaceDE w:val="0"/>
              <w:autoSpaceDN w:val="0"/>
              <w:adjustRightInd w:val="0"/>
              <w:spacing w:line="360" w:lineRule="auto"/>
              <w:ind w:left="60" w:right="60"/>
              <w:jc w:val="center"/>
              <w:rPr>
                <w:rFonts w:ascii="Arial" w:hAnsi="Arial" w:cs="Arial"/>
                <w:color w:val="010205"/>
                <w:kern w:val="0"/>
              </w:rPr>
            </w:pPr>
            <w:r w:rsidRPr="00223040">
              <w:rPr>
                <w:rFonts w:ascii="Arial" w:hAnsi="Arial" w:cs="Arial"/>
                <w:b/>
                <w:bCs/>
                <w:color w:val="010205"/>
                <w:kern w:val="0"/>
                <w:rtl/>
              </w:rPr>
              <w:t>المسمى الوظيفي</w:t>
            </w:r>
          </w:p>
        </w:tc>
      </w:tr>
      <w:tr w:rsidR="000208ED" w:rsidRPr="00223040" w14:paraId="6734C1DC" w14:textId="77777777" w:rsidTr="00223040">
        <w:trPr>
          <w:trHeight w:val="404"/>
        </w:trPr>
        <w:tc>
          <w:tcPr>
            <w:cnfStyle w:val="000010000000" w:firstRow="0" w:lastRow="0" w:firstColumn="0" w:lastColumn="0" w:oddVBand="1" w:evenVBand="0" w:oddHBand="0" w:evenHBand="0" w:firstRowFirstColumn="0" w:firstRowLastColumn="0" w:lastRowFirstColumn="0" w:lastRowLastColumn="0"/>
            <w:tcW w:w="3211" w:type="dxa"/>
            <w:gridSpan w:val="2"/>
          </w:tcPr>
          <w:p w14:paraId="38AADE09" w14:textId="77777777" w:rsidR="000208ED" w:rsidRPr="00223040" w:rsidRDefault="000208ED" w:rsidP="00223040">
            <w:pPr>
              <w:autoSpaceDE w:val="0"/>
              <w:autoSpaceDN w:val="0"/>
              <w:adjustRightInd w:val="0"/>
              <w:spacing w:line="360" w:lineRule="auto"/>
              <w:rPr>
                <w:rFonts w:ascii="Times New Roman" w:hAnsi="Times New Roman" w:cs="Times New Roman"/>
                <w:kern w:val="0"/>
              </w:rPr>
            </w:pPr>
          </w:p>
        </w:tc>
        <w:tc>
          <w:tcPr>
            <w:tcW w:w="1471" w:type="dxa"/>
          </w:tcPr>
          <w:p w14:paraId="0E14D0A5" w14:textId="77777777" w:rsidR="000208ED" w:rsidRPr="00223040" w:rsidRDefault="000208ED" w:rsidP="00223040">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Frequency</w:t>
            </w:r>
          </w:p>
        </w:tc>
        <w:tc>
          <w:tcPr>
            <w:cnfStyle w:val="000010000000" w:firstRow="0" w:lastRow="0" w:firstColumn="0" w:lastColumn="0" w:oddVBand="1" w:evenVBand="0" w:oddHBand="0" w:evenHBand="0" w:firstRowFirstColumn="0" w:firstRowLastColumn="0" w:lastRowFirstColumn="0" w:lastRowLastColumn="0"/>
            <w:tcW w:w="1296" w:type="dxa"/>
          </w:tcPr>
          <w:p w14:paraId="4F950775" w14:textId="77777777" w:rsidR="000208ED" w:rsidRPr="00223040" w:rsidRDefault="000208ED"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Percent</w:t>
            </w:r>
          </w:p>
        </w:tc>
        <w:tc>
          <w:tcPr>
            <w:tcW w:w="1761" w:type="dxa"/>
          </w:tcPr>
          <w:p w14:paraId="234BF237" w14:textId="77777777" w:rsidR="000208ED" w:rsidRPr="00223040" w:rsidRDefault="000208ED" w:rsidP="00223040">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Valid Percent</w:t>
            </w:r>
          </w:p>
        </w:tc>
        <w:tc>
          <w:tcPr>
            <w:cnfStyle w:val="000010000000" w:firstRow="0" w:lastRow="0" w:firstColumn="0" w:lastColumn="0" w:oddVBand="1" w:evenVBand="0" w:oddHBand="0" w:evenHBand="0" w:firstRowFirstColumn="0" w:firstRowLastColumn="0" w:lastRowFirstColumn="0" w:lastRowLastColumn="0"/>
            <w:tcW w:w="1862" w:type="dxa"/>
          </w:tcPr>
          <w:p w14:paraId="3397F23C" w14:textId="77777777" w:rsidR="000208ED" w:rsidRPr="00223040" w:rsidRDefault="000208ED"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Cumulative Percent</w:t>
            </w:r>
          </w:p>
        </w:tc>
      </w:tr>
      <w:tr w:rsidR="000208ED" w:rsidRPr="00223040" w14:paraId="66B7436B" w14:textId="77777777" w:rsidTr="00223040">
        <w:trPr>
          <w:cnfStyle w:val="000000100000" w:firstRow="0" w:lastRow="0" w:firstColumn="0" w:lastColumn="0" w:oddVBand="0" w:evenVBand="0" w:oddHBand="1" w:evenHBand="0" w:firstRowFirstColumn="0" w:firstRowLastColumn="0" w:lastRowFirstColumn="0" w:lastRowLastColumn="0"/>
          <w:trHeight w:val="201"/>
        </w:trPr>
        <w:tc>
          <w:tcPr>
            <w:cnfStyle w:val="000010000000" w:firstRow="0" w:lastRow="0" w:firstColumn="0" w:lastColumn="0" w:oddVBand="1" w:evenVBand="0" w:oddHBand="0" w:evenHBand="0" w:firstRowFirstColumn="0" w:firstRowLastColumn="0" w:lastRowFirstColumn="0" w:lastRowLastColumn="0"/>
            <w:tcW w:w="925" w:type="dxa"/>
            <w:vMerge w:val="restart"/>
          </w:tcPr>
          <w:p w14:paraId="6DFDFB7F" w14:textId="77777777" w:rsidR="000208ED" w:rsidRPr="00223040" w:rsidRDefault="000208ED"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Pr>
              <w:t>Valid</w:t>
            </w:r>
          </w:p>
        </w:tc>
        <w:tc>
          <w:tcPr>
            <w:tcW w:w="2286" w:type="dxa"/>
          </w:tcPr>
          <w:p w14:paraId="43A62A87" w14:textId="77777777" w:rsidR="000208ED" w:rsidRPr="00223040" w:rsidRDefault="000208ED" w:rsidP="00223040">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tl/>
              </w:rPr>
              <w:t>مالك/شريك</w:t>
            </w:r>
          </w:p>
        </w:tc>
        <w:tc>
          <w:tcPr>
            <w:cnfStyle w:val="000010000000" w:firstRow="0" w:lastRow="0" w:firstColumn="0" w:lastColumn="0" w:oddVBand="1" w:evenVBand="0" w:oddHBand="0" w:evenHBand="0" w:firstRowFirstColumn="0" w:firstRowLastColumn="0" w:lastRowFirstColumn="0" w:lastRowLastColumn="0"/>
            <w:tcW w:w="1471" w:type="dxa"/>
          </w:tcPr>
          <w:p w14:paraId="58BA4C64" w14:textId="77777777" w:rsidR="000208ED" w:rsidRPr="00223040" w:rsidRDefault="000208ED"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88</w:t>
            </w:r>
          </w:p>
        </w:tc>
        <w:tc>
          <w:tcPr>
            <w:tcW w:w="1296" w:type="dxa"/>
          </w:tcPr>
          <w:p w14:paraId="7E117FE0" w14:textId="77777777" w:rsidR="000208ED" w:rsidRPr="00223040" w:rsidRDefault="000208ED" w:rsidP="00223040">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35.2</w:t>
            </w:r>
          </w:p>
        </w:tc>
        <w:tc>
          <w:tcPr>
            <w:cnfStyle w:val="000010000000" w:firstRow="0" w:lastRow="0" w:firstColumn="0" w:lastColumn="0" w:oddVBand="1" w:evenVBand="0" w:oddHBand="0" w:evenHBand="0" w:firstRowFirstColumn="0" w:firstRowLastColumn="0" w:lastRowFirstColumn="0" w:lastRowLastColumn="0"/>
            <w:tcW w:w="1761" w:type="dxa"/>
          </w:tcPr>
          <w:p w14:paraId="0063B5A1" w14:textId="77777777" w:rsidR="000208ED" w:rsidRPr="00223040" w:rsidRDefault="000208ED"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35.2</w:t>
            </w:r>
          </w:p>
        </w:tc>
        <w:tc>
          <w:tcPr>
            <w:tcW w:w="1862" w:type="dxa"/>
          </w:tcPr>
          <w:p w14:paraId="0C3BA1B5" w14:textId="77777777" w:rsidR="000208ED" w:rsidRPr="00223040" w:rsidRDefault="000208ED" w:rsidP="00223040">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35.2</w:t>
            </w:r>
          </w:p>
        </w:tc>
      </w:tr>
      <w:tr w:rsidR="000208ED" w:rsidRPr="00223040" w14:paraId="4ACD81D0" w14:textId="77777777" w:rsidTr="00223040">
        <w:trPr>
          <w:trHeight w:val="207"/>
        </w:trPr>
        <w:tc>
          <w:tcPr>
            <w:cnfStyle w:val="000010000000" w:firstRow="0" w:lastRow="0" w:firstColumn="0" w:lastColumn="0" w:oddVBand="1" w:evenVBand="0" w:oddHBand="0" w:evenHBand="0" w:firstRowFirstColumn="0" w:firstRowLastColumn="0" w:lastRowFirstColumn="0" w:lastRowLastColumn="0"/>
            <w:tcW w:w="925" w:type="dxa"/>
            <w:vMerge/>
          </w:tcPr>
          <w:p w14:paraId="1FA23D99" w14:textId="77777777" w:rsidR="000208ED" w:rsidRPr="00223040" w:rsidRDefault="000208ED" w:rsidP="00223040">
            <w:pPr>
              <w:autoSpaceDE w:val="0"/>
              <w:autoSpaceDN w:val="0"/>
              <w:adjustRightInd w:val="0"/>
              <w:spacing w:line="360" w:lineRule="auto"/>
              <w:rPr>
                <w:rFonts w:ascii="Arial" w:hAnsi="Arial" w:cs="Arial"/>
                <w:color w:val="010205"/>
                <w:kern w:val="0"/>
              </w:rPr>
            </w:pPr>
          </w:p>
        </w:tc>
        <w:tc>
          <w:tcPr>
            <w:tcW w:w="2286" w:type="dxa"/>
          </w:tcPr>
          <w:p w14:paraId="2E21EA0E" w14:textId="77777777" w:rsidR="000208ED" w:rsidRPr="00223040" w:rsidRDefault="000208ED" w:rsidP="00223040">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tl/>
              </w:rPr>
              <w:t>مدير تنفيذي</w:t>
            </w:r>
          </w:p>
        </w:tc>
        <w:tc>
          <w:tcPr>
            <w:cnfStyle w:val="000010000000" w:firstRow="0" w:lastRow="0" w:firstColumn="0" w:lastColumn="0" w:oddVBand="1" w:evenVBand="0" w:oddHBand="0" w:evenHBand="0" w:firstRowFirstColumn="0" w:firstRowLastColumn="0" w:lastRowFirstColumn="0" w:lastRowLastColumn="0"/>
            <w:tcW w:w="1471" w:type="dxa"/>
          </w:tcPr>
          <w:p w14:paraId="661CDBE6" w14:textId="77777777" w:rsidR="000208ED" w:rsidRPr="00223040" w:rsidRDefault="000208ED"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76</w:t>
            </w:r>
          </w:p>
        </w:tc>
        <w:tc>
          <w:tcPr>
            <w:tcW w:w="1296" w:type="dxa"/>
          </w:tcPr>
          <w:p w14:paraId="7C2CE4F6" w14:textId="77777777" w:rsidR="000208ED" w:rsidRPr="00223040" w:rsidRDefault="000208ED" w:rsidP="00223040">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30.4</w:t>
            </w:r>
          </w:p>
        </w:tc>
        <w:tc>
          <w:tcPr>
            <w:cnfStyle w:val="000010000000" w:firstRow="0" w:lastRow="0" w:firstColumn="0" w:lastColumn="0" w:oddVBand="1" w:evenVBand="0" w:oddHBand="0" w:evenHBand="0" w:firstRowFirstColumn="0" w:firstRowLastColumn="0" w:lastRowFirstColumn="0" w:lastRowLastColumn="0"/>
            <w:tcW w:w="1761" w:type="dxa"/>
          </w:tcPr>
          <w:p w14:paraId="6158AC79" w14:textId="77777777" w:rsidR="000208ED" w:rsidRPr="00223040" w:rsidRDefault="000208ED"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30.4</w:t>
            </w:r>
          </w:p>
        </w:tc>
        <w:tc>
          <w:tcPr>
            <w:tcW w:w="1862" w:type="dxa"/>
          </w:tcPr>
          <w:p w14:paraId="21DD8895" w14:textId="77777777" w:rsidR="000208ED" w:rsidRPr="00223040" w:rsidRDefault="000208ED" w:rsidP="00223040">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65.6</w:t>
            </w:r>
          </w:p>
        </w:tc>
      </w:tr>
      <w:tr w:rsidR="000208ED" w:rsidRPr="00223040" w14:paraId="429F2E61" w14:textId="77777777" w:rsidTr="00223040">
        <w:trPr>
          <w:cnfStyle w:val="000000100000" w:firstRow="0" w:lastRow="0" w:firstColumn="0" w:lastColumn="0" w:oddVBand="0" w:evenVBand="0" w:oddHBand="1" w:evenHBand="0" w:firstRowFirstColumn="0" w:firstRowLastColumn="0" w:lastRowFirstColumn="0" w:lastRowLastColumn="0"/>
          <w:trHeight w:val="410"/>
        </w:trPr>
        <w:tc>
          <w:tcPr>
            <w:cnfStyle w:val="000010000000" w:firstRow="0" w:lastRow="0" w:firstColumn="0" w:lastColumn="0" w:oddVBand="1" w:evenVBand="0" w:oddHBand="0" w:evenHBand="0" w:firstRowFirstColumn="0" w:firstRowLastColumn="0" w:lastRowFirstColumn="0" w:lastRowLastColumn="0"/>
            <w:tcW w:w="925" w:type="dxa"/>
            <w:vMerge/>
          </w:tcPr>
          <w:p w14:paraId="48F9DF8E" w14:textId="77777777" w:rsidR="000208ED" w:rsidRPr="00223040" w:rsidRDefault="000208ED" w:rsidP="00223040">
            <w:pPr>
              <w:autoSpaceDE w:val="0"/>
              <w:autoSpaceDN w:val="0"/>
              <w:adjustRightInd w:val="0"/>
              <w:spacing w:line="360" w:lineRule="auto"/>
              <w:rPr>
                <w:rFonts w:ascii="Arial" w:hAnsi="Arial" w:cs="Arial"/>
                <w:color w:val="010205"/>
                <w:kern w:val="0"/>
              </w:rPr>
            </w:pPr>
          </w:p>
        </w:tc>
        <w:tc>
          <w:tcPr>
            <w:tcW w:w="2286" w:type="dxa"/>
          </w:tcPr>
          <w:p w14:paraId="35022001" w14:textId="77777777" w:rsidR="000208ED" w:rsidRPr="00223040" w:rsidRDefault="000208ED" w:rsidP="00223040">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tl/>
              </w:rPr>
              <w:t>مدير/مسؤول موارد بشرية</w:t>
            </w:r>
          </w:p>
        </w:tc>
        <w:tc>
          <w:tcPr>
            <w:cnfStyle w:val="000010000000" w:firstRow="0" w:lastRow="0" w:firstColumn="0" w:lastColumn="0" w:oddVBand="1" w:evenVBand="0" w:oddHBand="0" w:evenHBand="0" w:firstRowFirstColumn="0" w:firstRowLastColumn="0" w:lastRowFirstColumn="0" w:lastRowLastColumn="0"/>
            <w:tcW w:w="1471" w:type="dxa"/>
          </w:tcPr>
          <w:p w14:paraId="2D92A2E7" w14:textId="77777777" w:rsidR="000208ED" w:rsidRPr="00223040" w:rsidRDefault="000208ED"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86</w:t>
            </w:r>
          </w:p>
        </w:tc>
        <w:tc>
          <w:tcPr>
            <w:tcW w:w="1296" w:type="dxa"/>
          </w:tcPr>
          <w:p w14:paraId="6D8037E7" w14:textId="77777777" w:rsidR="000208ED" w:rsidRPr="00223040" w:rsidRDefault="000208ED" w:rsidP="00223040">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34.4</w:t>
            </w:r>
          </w:p>
        </w:tc>
        <w:tc>
          <w:tcPr>
            <w:cnfStyle w:val="000010000000" w:firstRow="0" w:lastRow="0" w:firstColumn="0" w:lastColumn="0" w:oddVBand="1" w:evenVBand="0" w:oddHBand="0" w:evenHBand="0" w:firstRowFirstColumn="0" w:firstRowLastColumn="0" w:lastRowFirstColumn="0" w:lastRowLastColumn="0"/>
            <w:tcW w:w="1761" w:type="dxa"/>
          </w:tcPr>
          <w:p w14:paraId="6AED9DC3" w14:textId="77777777" w:rsidR="000208ED" w:rsidRPr="00223040" w:rsidRDefault="000208ED"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34.4</w:t>
            </w:r>
          </w:p>
        </w:tc>
        <w:tc>
          <w:tcPr>
            <w:tcW w:w="1862" w:type="dxa"/>
          </w:tcPr>
          <w:p w14:paraId="38CA43FE" w14:textId="77777777" w:rsidR="000208ED" w:rsidRPr="00223040" w:rsidRDefault="000208ED" w:rsidP="00223040">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100.0</w:t>
            </w:r>
          </w:p>
        </w:tc>
      </w:tr>
      <w:tr w:rsidR="000208ED" w:rsidRPr="00223040" w14:paraId="62EA7060" w14:textId="77777777" w:rsidTr="00223040">
        <w:trPr>
          <w:trHeight w:val="207"/>
        </w:trPr>
        <w:tc>
          <w:tcPr>
            <w:cnfStyle w:val="000010000000" w:firstRow="0" w:lastRow="0" w:firstColumn="0" w:lastColumn="0" w:oddVBand="1" w:evenVBand="0" w:oddHBand="0" w:evenHBand="0" w:firstRowFirstColumn="0" w:firstRowLastColumn="0" w:lastRowFirstColumn="0" w:lastRowLastColumn="0"/>
            <w:tcW w:w="925" w:type="dxa"/>
            <w:vMerge/>
          </w:tcPr>
          <w:p w14:paraId="6FC32789" w14:textId="77777777" w:rsidR="000208ED" w:rsidRPr="00223040" w:rsidRDefault="000208ED" w:rsidP="00223040">
            <w:pPr>
              <w:autoSpaceDE w:val="0"/>
              <w:autoSpaceDN w:val="0"/>
              <w:adjustRightInd w:val="0"/>
              <w:spacing w:line="360" w:lineRule="auto"/>
              <w:rPr>
                <w:rFonts w:ascii="Arial" w:hAnsi="Arial" w:cs="Arial"/>
                <w:color w:val="010205"/>
                <w:kern w:val="0"/>
              </w:rPr>
            </w:pPr>
          </w:p>
        </w:tc>
        <w:tc>
          <w:tcPr>
            <w:tcW w:w="2286" w:type="dxa"/>
          </w:tcPr>
          <w:p w14:paraId="2CD0ACFB" w14:textId="77777777" w:rsidR="000208ED" w:rsidRPr="00223040" w:rsidRDefault="000208ED" w:rsidP="00223040">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Total</w:t>
            </w:r>
          </w:p>
        </w:tc>
        <w:tc>
          <w:tcPr>
            <w:cnfStyle w:val="000010000000" w:firstRow="0" w:lastRow="0" w:firstColumn="0" w:lastColumn="0" w:oddVBand="1" w:evenVBand="0" w:oddHBand="0" w:evenHBand="0" w:firstRowFirstColumn="0" w:firstRowLastColumn="0" w:lastRowFirstColumn="0" w:lastRowLastColumn="0"/>
            <w:tcW w:w="1471" w:type="dxa"/>
          </w:tcPr>
          <w:p w14:paraId="5C88D68C" w14:textId="77777777" w:rsidR="000208ED" w:rsidRPr="00223040" w:rsidRDefault="000208ED"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296" w:type="dxa"/>
          </w:tcPr>
          <w:p w14:paraId="089BB000" w14:textId="77777777" w:rsidR="000208ED" w:rsidRPr="00223040" w:rsidRDefault="000208ED" w:rsidP="00223040">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100.0</w:t>
            </w:r>
          </w:p>
        </w:tc>
        <w:tc>
          <w:tcPr>
            <w:cnfStyle w:val="000010000000" w:firstRow="0" w:lastRow="0" w:firstColumn="0" w:lastColumn="0" w:oddVBand="1" w:evenVBand="0" w:oddHBand="0" w:evenHBand="0" w:firstRowFirstColumn="0" w:firstRowLastColumn="0" w:lastRowFirstColumn="0" w:lastRowLastColumn="0"/>
            <w:tcW w:w="1761" w:type="dxa"/>
          </w:tcPr>
          <w:p w14:paraId="57BB9C22" w14:textId="77777777" w:rsidR="000208ED" w:rsidRPr="00223040" w:rsidRDefault="000208ED"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100.0</w:t>
            </w:r>
          </w:p>
        </w:tc>
        <w:tc>
          <w:tcPr>
            <w:tcW w:w="1862" w:type="dxa"/>
          </w:tcPr>
          <w:p w14:paraId="53619DAA" w14:textId="77777777" w:rsidR="000208ED" w:rsidRPr="00223040" w:rsidRDefault="000208ED" w:rsidP="00223040">
            <w:pPr>
              <w:autoSpaceDE w:val="0"/>
              <w:autoSpaceDN w:val="0"/>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rPr>
            </w:pPr>
          </w:p>
        </w:tc>
      </w:tr>
    </w:tbl>
    <w:p w14:paraId="56E6091C" w14:textId="77777777" w:rsidR="000208ED" w:rsidRPr="000208ED" w:rsidRDefault="000208ED" w:rsidP="00223040">
      <w:pPr>
        <w:autoSpaceDE w:val="0"/>
        <w:autoSpaceDN w:val="0"/>
        <w:adjustRightInd w:val="0"/>
        <w:spacing w:after="0" w:line="360" w:lineRule="auto"/>
        <w:rPr>
          <w:rFonts w:ascii="Times New Roman" w:hAnsi="Times New Roman" w:cs="Times New Roman"/>
          <w:kern w:val="0"/>
        </w:rPr>
      </w:pPr>
    </w:p>
    <w:p w14:paraId="43939DCA" w14:textId="77777777" w:rsidR="00781CA2" w:rsidRDefault="00781CA2" w:rsidP="00223040">
      <w:pPr>
        <w:bidi/>
        <w:spacing w:line="360" w:lineRule="auto"/>
        <w:jc w:val="both"/>
        <w:rPr>
          <w:rFonts w:asciiTheme="majorBidi" w:hAnsiTheme="majorBidi" w:cstheme="majorBidi"/>
          <w:sz w:val="28"/>
          <w:szCs w:val="28"/>
          <w:rtl/>
        </w:rPr>
      </w:pPr>
    </w:p>
    <w:p w14:paraId="4F1834AF" w14:textId="59EF1208" w:rsidR="006704F9" w:rsidRPr="006704F9" w:rsidRDefault="006704F9" w:rsidP="00781CA2">
      <w:pPr>
        <w:bidi/>
        <w:spacing w:line="360" w:lineRule="auto"/>
        <w:jc w:val="both"/>
        <w:rPr>
          <w:rFonts w:asciiTheme="majorBidi" w:hAnsiTheme="majorBidi" w:cstheme="majorBidi"/>
          <w:sz w:val="28"/>
          <w:szCs w:val="28"/>
        </w:rPr>
      </w:pPr>
      <w:r w:rsidRPr="006704F9">
        <w:rPr>
          <w:rFonts w:asciiTheme="majorBidi" w:hAnsiTheme="majorBidi" w:cstheme="majorBidi"/>
          <w:sz w:val="28"/>
          <w:szCs w:val="28"/>
          <w:rtl/>
        </w:rPr>
        <w:t xml:space="preserve">يبين الجدول توزيع أفراد عينة الدراسة وفقاً للمسمى الوظيفي، حيث بلغ إجمالي أفراد العينة (250) مشاركاً. وتشير النتائج إلى أن فئة المالكين/الشركاء جاءت في المرتبة الأولى بواقع </w:t>
      </w:r>
      <w:r w:rsidRPr="006704F9">
        <w:rPr>
          <w:rFonts w:asciiTheme="majorBidi" w:hAnsiTheme="majorBidi" w:cstheme="majorBidi"/>
          <w:sz w:val="28"/>
          <w:szCs w:val="28"/>
        </w:rPr>
        <w:t xml:space="preserve">88 </w:t>
      </w:r>
      <w:r w:rsidRPr="006704F9">
        <w:rPr>
          <w:rFonts w:asciiTheme="majorBidi" w:hAnsiTheme="majorBidi" w:cstheme="majorBidi"/>
          <w:sz w:val="28"/>
          <w:szCs w:val="28"/>
          <w:rtl/>
        </w:rPr>
        <w:t xml:space="preserve">مشاركاً بنسبة </w:t>
      </w:r>
      <w:r w:rsidRPr="006704F9">
        <w:rPr>
          <w:rFonts w:asciiTheme="majorBidi" w:hAnsiTheme="majorBidi" w:cstheme="majorBidi"/>
          <w:sz w:val="28"/>
          <w:szCs w:val="28"/>
        </w:rPr>
        <w:t xml:space="preserve">35.2% </w:t>
      </w:r>
      <w:r w:rsidRPr="006704F9">
        <w:rPr>
          <w:rFonts w:asciiTheme="majorBidi" w:hAnsiTheme="majorBidi" w:cstheme="majorBidi"/>
          <w:sz w:val="28"/>
          <w:szCs w:val="28"/>
          <w:rtl/>
        </w:rPr>
        <w:t xml:space="preserve">من إجمالي العينة، تلتها فئة مديري/مسؤولي الموارد البشرية بعدد </w:t>
      </w:r>
      <w:r w:rsidRPr="006704F9">
        <w:rPr>
          <w:rFonts w:asciiTheme="majorBidi" w:hAnsiTheme="majorBidi" w:cstheme="majorBidi"/>
          <w:sz w:val="28"/>
          <w:szCs w:val="28"/>
        </w:rPr>
        <w:t xml:space="preserve">86 </w:t>
      </w:r>
      <w:r w:rsidRPr="006704F9">
        <w:rPr>
          <w:rFonts w:asciiTheme="majorBidi" w:hAnsiTheme="majorBidi" w:cstheme="majorBidi"/>
          <w:sz w:val="28"/>
          <w:szCs w:val="28"/>
          <w:rtl/>
        </w:rPr>
        <w:t xml:space="preserve">مشاركاً بنسبة </w:t>
      </w:r>
      <w:r w:rsidRPr="006704F9">
        <w:rPr>
          <w:rFonts w:asciiTheme="majorBidi" w:hAnsiTheme="majorBidi" w:cstheme="majorBidi"/>
          <w:sz w:val="28"/>
          <w:szCs w:val="28"/>
        </w:rPr>
        <w:t>34.4%</w:t>
      </w:r>
      <w:r w:rsidRPr="006704F9">
        <w:rPr>
          <w:rFonts w:asciiTheme="majorBidi" w:hAnsiTheme="majorBidi" w:cstheme="majorBidi"/>
          <w:sz w:val="28"/>
          <w:szCs w:val="28"/>
          <w:rtl/>
        </w:rPr>
        <w:t xml:space="preserve">، في حين جاءت فئة المديرين التنفيذيين في المرتبة الثالثة بعدد </w:t>
      </w:r>
      <w:r w:rsidRPr="006704F9">
        <w:rPr>
          <w:rFonts w:asciiTheme="majorBidi" w:hAnsiTheme="majorBidi" w:cstheme="majorBidi"/>
          <w:sz w:val="28"/>
          <w:szCs w:val="28"/>
        </w:rPr>
        <w:t xml:space="preserve">76 </w:t>
      </w:r>
      <w:r w:rsidRPr="006704F9">
        <w:rPr>
          <w:rFonts w:asciiTheme="majorBidi" w:hAnsiTheme="majorBidi" w:cstheme="majorBidi"/>
          <w:sz w:val="28"/>
          <w:szCs w:val="28"/>
          <w:rtl/>
        </w:rPr>
        <w:t xml:space="preserve">مشاركاً بنسبة </w:t>
      </w:r>
      <w:r w:rsidRPr="006704F9">
        <w:rPr>
          <w:rFonts w:asciiTheme="majorBidi" w:hAnsiTheme="majorBidi" w:cstheme="majorBidi"/>
          <w:sz w:val="28"/>
          <w:szCs w:val="28"/>
        </w:rPr>
        <w:t>30.4%.</w:t>
      </w:r>
    </w:p>
    <w:p w14:paraId="20CAD975" w14:textId="2C485941" w:rsidR="006704F9" w:rsidRPr="007F6530" w:rsidRDefault="006704F9" w:rsidP="00223040">
      <w:pPr>
        <w:bidi/>
        <w:spacing w:line="360" w:lineRule="auto"/>
        <w:jc w:val="both"/>
        <w:rPr>
          <w:rFonts w:asciiTheme="majorBidi" w:hAnsiTheme="majorBidi" w:cstheme="majorBidi"/>
          <w:sz w:val="28"/>
          <w:szCs w:val="28"/>
          <w:rtl/>
        </w:rPr>
      </w:pPr>
      <w:r w:rsidRPr="006704F9">
        <w:rPr>
          <w:rFonts w:asciiTheme="majorBidi" w:hAnsiTheme="majorBidi" w:cstheme="majorBidi"/>
          <w:sz w:val="28"/>
          <w:szCs w:val="28"/>
          <w:rtl/>
        </w:rPr>
        <w:t xml:space="preserve">وتُظهر هذه النتائج تقارباً في توزيع أفراد العينة بين الفئات الوظيفية الثلاث، مما يعكس تمثيلاً متوازناً للمستويات الإدارية ذات العلاقة بموضوع الدراسة. كما يعزز هذا التوزيع من موثوقية النتائج، نظراً لاعتمادها على آراء أصحاب القرار والمسؤولين المباشرين عن إدارة الموارد البشرية والإدارة التنفيذية في الشركات </w:t>
      </w:r>
      <w:r w:rsidRPr="006704F9">
        <w:rPr>
          <w:rFonts w:asciiTheme="majorBidi" w:hAnsiTheme="majorBidi" w:cstheme="majorBidi"/>
          <w:sz w:val="28"/>
          <w:szCs w:val="28"/>
          <w:rtl/>
        </w:rPr>
        <w:lastRenderedPageBreak/>
        <w:t>الصغيرة والمتوسطة، الأمر الذي يسهم في توفير بيانات أكثر دقة وواقعية حول تحديات إدارة الموارد البشرية وسبل تطويرها لتحقيق الاستدامة التنظيمية</w:t>
      </w:r>
      <w:r w:rsidRPr="006704F9">
        <w:rPr>
          <w:rFonts w:asciiTheme="majorBidi" w:hAnsiTheme="majorBidi" w:cstheme="majorBidi"/>
          <w:sz w:val="28"/>
          <w:szCs w:val="28"/>
        </w:rPr>
        <w:t>.</w:t>
      </w:r>
    </w:p>
    <w:p w14:paraId="54EAB083" w14:textId="77777777" w:rsidR="00223040" w:rsidRDefault="00223040" w:rsidP="00223040">
      <w:pPr>
        <w:bidi/>
        <w:spacing w:line="360" w:lineRule="auto"/>
        <w:rPr>
          <w:b/>
          <w:bCs/>
          <w:sz w:val="28"/>
          <w:szCs w:val="28"/>
          <w:rtl/>
        </w:rPr>
      </w:pPr>
    </w:p>
    <w:p w14:paraId="6E3A992C" w14:textId="0F2805AA" w:rsidR="000208ED" w:rsidRPr="00223040" w:rsidRDefault="000208ED" w:rsidP="00223040">
      <w:pPr>
        <w:bidi/>
        <w:spacing w:line="360" w:lineRule="auto"/>
        <w:rPr>
          <w:b/>
          <w:bCs/>
          <w:sz w:val="28"/>
          <w:szCs w:val="28"/>
        </w:rPr>
      </w:pPr>
      <w:r w:rsidRPr="007F6530">
        <w:rPr>
          <w:rFonts w:hint="cs"/>
          <w:b/>
          <w:bCs/>
          <w:sz w:val="28"/>
          <w:szCs w:val="28"/>
          <w:rtl/>
        </w:rPr>
        <w:t>ثانيا: حجم الشركة</w:t>
      </w:r>
    </w:p>
    <w:tbl>
      <w:tblPr>
        <w:tblStyle w:val="PlainTable1"/>
        <w:tblW w:w="9551" w:type="dxa"/>
        <w:tblLayout w:type="fixed"/>
        <w:tblLook w:val="0000" w:firstRow="0" w:lastRow="0" w:firstColumn="0" w:lastColumn="0" w:noHBand="0" w:noVBand="0"/>
      </w:tblPr>
      <w:tblGrid>
        <w:gridCol w:w="1075"/>
        <w:gridCol w:w="1075"/>
        <w:gridCol w:w="1705"/>
        <w:gridCol w:w="1502"/>
        <w:gridCol w:w="2040"/>
        <w:gridCol w:w="2154"/>
      </w:tblGrid>
      <w:tr w:rsidR="000208ED" w:rsidRPr="00223040" w14:paraId="4FADDCB3" w14:textId="77777777" w:rsidTr="000208ED">
        <w:trPr>
          <w:cnfStyle w:val="000000100000" w:firstRow="0" w:lastRow="0" w:firstColumn="0" w:lastColumn="0" w:oddVBand="0" w:evenVBand="0" w:oddHBand="1" w:evenHBand="0" w:firstRowFirstColumn="0" w:firstRowLastColumn="0" w:lastRowFirstColumn="0" w:lastRowLastColumn="0"/>
          <w:trHeight w:val="237"/>
        </w:trPr>
        <w:tc>
          <w:tcPr>
            <w:cnfStyle w:val="000010000000" w:firstRow="0" w:lastRow="0" w:firstColumn="0" w:lastColumn="0" w:oddVBand="1" w:evenVBand="0" w:oddHBand="0" w:evenHBand="0" w:firstRowFirstColumn="0" w:firstRowLastColumn="0" w:lastRowFirstColumn="0" w:lastRowLastColumn="0"/>
            <w:tcW w:w="9551" w:type="dxa"/>
            <w:gridSpan w:val="6"/>
          </w:tcPr>
          <w:p w14:paraId="59132CE3" w14:textId="77777777" w:rsidR="000208ED" w:rsidRPr="00223040" w:rsidRDefault="000208ED" w:rsidP="00223040">
            <w:pPr>
              <w:autoSpaceDE w:val="0"/>
              <w:autoSpaceDN w:val="0"/>
              <w:adjustRightInd w:val="0"/>
              <w:spacing w:line="360" w:lineRule="auto"/>
              <w:ind w:left="60" w:right="60"/>
              <w:jc w:val="center"/>
              <w:rPr>
                <w:rFonts w:ascii="Arial" w:hAnsi="Arial" w:cs="Arial"/>
                <w:color w:val="010205"/>
                <w:kern w:val="0"/>
              </w:rPr>
            </w:pPr>
            <w:r w:rsidRPr="00223040">
              <w:rPr>
                <w:rFonts w:ascii="Arial" w:hAnsi="Arial" w:cs="Arial"/>
                <w:b/>
                <w:bCs/>
                <w:color w:val="010205"/>
                <w:kern w:val="0"/>
                <w:rtl/>
              </w:rPr>
              <w:t>حجم الشركة</w:t>
            </w:r>
          </w:p>
        </w:tc>
      </w:tr>
      <w:tr w:rsidR="000208ED" w:rsidRPr="00223040" w14:paraId="2A4ABECF" w14:textId="77777777" w:rsidTr="00A0475F">
        <w:trPr>
          <w:trHeight w:val="474"/>
        </w:trPr>
        <w:tc>
          <w:tcPr>
            <w:cnfStyle w:val="000010000000" w:firstRow="0" w:lastRow="0" w:firstColumn="0" w:lastColumn="0" w:oddVBand="1" w:evenVBand="0" w:oddHBand="0" w:evenHBand="0" w:firstRowFirstColumn="0" w:firstRowLastColumn="0" w:lastRowFirstColumn="0" w:lastRowLastColumn="0"/>
            <w:tcW w:w="2150" w:type="dxa"/>
            <w:gridSpan w:val="2"/>
          </w:tcPr>
          <w:p w14:paraId="5BF8AFDE" w14:textId="77777777" w:rsidR="000208ED" w:rsidRPr="00223040" w:rsidRDefault="000208ED" w:rsidP="00223040">
            <w:pPr>
              <w:autoSpaceDE w:val="0"/>
              <w:autoSpaceDN w:val="0"/>
              <w:adjustRightInd w:val="0"/>
              <w:spacing w:line="360" w:lineRule="auto"/>
              <w:rPr>
                <w:rFonts w:ascii="Times New Roman" w:hAnsi="Times New Roman" w:cs="Times New Roman"/>
                <w:kern w:val="0"/>
              </w:rPr>
            </w:pPr>
          </w:p>
        </w:tc>
        <w:tc>
          <w:tcPr>
            <w:tcW w:w="1705" w:type="dxa"/>
          </w:tcPr>
          <w:p w14:paraId="6E7FC69D" w14:textId="77777777" w:rsidR="000208ED" w:rsidRPr="00223040" w:rsidRDefault="000208ED" w:rsidP="00223040">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Frequency</w:t>
            </w:r>
          </w:p>
        </w:tc>
        <w:tc>
          <w:tcPr>
            <w:cnfStyle w:val="000010000000" w:firstRow="0" w:lastRow="0" w:firstColumn="0" w:lastColumn="0" w:oddVBand="1" w:evenVBand="0" w:oddHBand="0" w:evenHBand="0" w:firstRowFirstColumn="0" w:firstRowLastColumn="0" w:lastRowFirstColumn="0" w:lastRowLastColumn="0"/>
            <w:tcW w:w="1502" w:type="dxa"/>
          </w:tcPr>
          <w:p w14:paraId="36F3759D" w14:textId="77777777" w:rsidR="000208ED" w:rsidRPr="00223040" w:rsidRDefault="000208ED"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Percent</w:t>
            </w:r>
          </w:p>
        </w:tc>
        <w:tc>
          <w:tcPr>
            <w:tcW w:w="2040" w:type="dxa"/>
          </w:tcPr>
          <w:p w14:paraId="34F3D630" w14:textId="77777777" w:rsidR="000208ED" w:rsidRPr="00223040" w:rsidRDefault="000208ED" w:rsidP="00223040">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Valid Percent</w:t>
            </w:r>
          </w:p>
        </w:tc>
        <w:tc>
          <w:tcPr>
            <w:cnfStyle w:val="000010000000" w:firstRow="0" w:lastRow="0" w:firstColumn="0" w:lastColumn="0" w:oddVBand="1" w:evenVBand="0" w:oddHBand="0" w:evenHBand="0" w:firstRowFirstColumn="0" w:firstRowLastColumn="0" w:lastRowFirstColumn="0" w:lastRowLastColumn="0"/>
            <w:tcW w:w="2154" w:type="dxa"/>
          </w:tcPr>
          <w:p w14:paraId="096CB43A" w14:textId="77777777" w:rsidR="000208ED" w:rsidRPr="00223040" w:rsidRDefault="000208ED"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Cumulative Percent</w:t>
            </w:r>
          </w:p>
        </w:tc>
      </w:tr>
      <w:tr w:rsidR="000208ED" w:rsidRPr="00223040" w14:paraId="7A0004E2" w14:textId="77777777" w:rsidTr="00A0475F">
        <w:trPr>
          <w:cnfStyle w:val="000000100000" w:firstRow="0" w:lastRow="0" w:firstColumn="0" w:lastColumn="0" w:oddVBand="0" w:evenVBand="0" w:oddHBand="1" w:evenHBand="0" w:firstRowFirstColumn="0" w:firstRowLastColumn="0" w:lastRowFirstColumn="0" w:lastRowLastColumn="0"/>
          <w:trHeight w:val="474"/>
        </w:trPr>
        <w:tc>
          <w:tcPr>
            <w:cnfStyle w:val="000010000000" w:firstRow="0" w:lastRow="0" w:firstColumn="0" w:lastColumn="0" w:oddVBand="1" w:evenVBand="0" w:oddHBand="0" w:evenHBand="0" w:firstRowFirstColumn="0" w:firstRowLastColumn="0" w:lastRowFirstColumn="0" w:lastRowLastColumn="0"/>
            <w:tcW w:w="1075" w:type="dxa"/>
            <w:vMerge w:val="restart"/>
          </w:tcPr>
          <w:p w14:paraId="1086C559" w14:textId="77777777" w:rsidR="000208ED" w:rsidRPr="00223040" w:rsidRDefault="000208ED"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Pr>
              <w:t>Valid</w:t>
            </w:r>
          </w:p>
        </w:tc>
        <w:tc>
          <w:tcPr>
            <w:tcW w:w="1075" w:type="dxa"/>
          </w:tcPr>
          <w:p w14:paraId="1D4D9903" w14:textId="77777777" w:rsidR="000208ED" w:rsidRPr="00223040" w:rsidRDefault="000208ED" w:rsidP="00223040">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tl/>
              </w:rPr>
              <w:t>صغيرة</w:t>
            </w:r>
          </w:p>
        </w:tc>
        <w:tc>
          <w:tcPr>
            <w:cnfStyle w:val="000010000000" w:firstRow="0" w:lastRow="0" w:firstColumn="0" w:lastColumn="0" w:oddVBand="1" w:evenVBand="0" w:oddHBand="0" w:evenHBand="0" w:firstRowFirstColumn="0" w:firstRowLastColumn="0" w:lastRowFirstColumn="0" w:lastRowLastColumn="0"/>
            <w:tcW w:w="1705" w:type="dxa"/>
          </w:tcPr>
          <w:p w14:paraId="44F3CBFA" w14:textId="77777777" w:rsidR="000208ED" w:rsidRPr="00223040" w:rsidRDefault="000208ED"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162</w:t>
            </w:r>
          </w:p>
        </w:tc>
        <w:tc>
          <w:tcPr>
            <w:tcW w:w="1502" w:type="dxa"/>
          </w:tcPr>
          <w:p w14:paraId="57E4FF06" w14:textId="77777777" w:rsidR="000208ED" w:rsidRPr="00223040" w:rsidRDefault="000208ED" w:rsidP="00223040">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64.8</w:t>
            </w:r>
          </w:p>
        </w:tc>
        <w:tc>
          <w:tcPr>
            <w:cnfStyle w:val="000010000000" w:firstRow="0" w:lastRow="0" w:firstColumn="0" w:lastColumn="0" w:oddVBand="1" w:evenVBand="0" w:oddHBand="0" w:evenHBand="0" w:firstRowFirstColumn="0" w:firstRowLastColumn="0" w:lastRowFirstColumn="0" w:lastRowLastColumn="0"/>
            <w:tcW w:w="2040" w:type="dxa"/>
          </w:tcPr>
          <w:p w14:paraId="071874C8" w14:textId="77777777" w:rsidR="000208ED" w:rsidRPr="00223040" w:rsidRDefault="000208ED"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64.8</w:t>
            </w:r>
          </w:p>
        </w:tc>
        <w:tc>
          <w:tcPr>
            <w:tcW w:w="2154" w:type="dxa"/>
          </w:tcPr>
          <w:p w14:paraId="5044C9D6" w14:textId="77777777" w:rsidR="000208ED" w:rsidRPr="00223040" w:rsidRDefault="000208ED" w:rsidP="00223040">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64.8</w:t>
            </w:r>
          </w:p>
        </w:tc>
      </w:tr>
      <w:tr w:rsidR="000208ED" w:rsidRPr="00223040" w14:paraId="434EECF0" w14:textId="77777777" w:rsidTr="00A0475F">
        <w:trPr>
          <w:trHeight w:val="244"/>
        </w:trPr>
        <w:tc>
          <w:tcPr>
            <w:cnfStyle w:val="000010000000" w:firstRow="0" w:lastRow="0" w:firstColumn="0" w:lastColumn="0" w:oddVBand="1" w:evenVBand="0" w:oddHBand="0" w:evenHBand="0" w:firstRowFirstColumn="0" w:firstRowLastColumn="0" w:lastRowFirstColumn="0" w:lastRowLastColumn="0"/>
            <w:tcW w:w="1075" w:type="dxa"/>
            <w:vMerge/>
          </w:tcPr>
          <w:p w14:paraId="6DC852C0" w14:textId="77777777" w:rsidR="000208ED" w:rsidRPr="00223040" w:rsidRDefault="000208ED" w:rsidP="00223040">
            <w:pPr>
              <w:autoSpaceDE w:val="0"/>
              <w:autoSpaceDN w:val="0"/>
              <w:adjustRightInd w:val="0"/>
              <w:spacing w:line="360" w:lineRule="auto"/>
              <w:rPr>
                <w:rFonts w:ascii="Arial" w:hAnsi="Arial" w:cs="Arial"/>
                <w:color w:val="010205"/>
                <w:kern w:val="0"/>
              </w:rPr>
            </w:pPr>
          </w:p>
        </w:tc>
        <w:tc>
          <w:tcPr>
            <w:tcW w:w="1075" w:type="dxa"/>
          </w:tcPr>
          <w:p w14:paraId="391B8B4F" w14:textId="77777777" w:rsidR="000208ED" w:rsidRPr="00223040" w:rsidRDefault="000208ED" w:rsidP="00223040">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tl/>
              </w:rPr>
              <w:t>متسطة</w:t>
            </w:r>
          </w:p>
        </w:tc>
        <w:tc>
          <w:tcPr>
            <w:cnfStyle w:val="000010000000" w:firstRow="0" w:lastRow="0" w:firstColumn="0" w:lastColumn="0" w:oddVBand="1" w:evenVBand="0" w:oddHBand="0" w:evenHBand="0" w:firstRowFirstColumn="0" w:firstRowLastColumn="0" w:lastRowFirstColumn="0" w:lastRowLastColumn="0"/>
            <w:tcW w:w="1705" w:type="dxa"/>
          </w:tcPr>
          <w:p w14:paraId="70BC1D67" w14:textId="77777777" w:rsidR="000208ED" w:rsidRPr="00223040" w:rsidRDefault="000208ED"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88</w:t>
            </w:r>
          </w:p>
        </w:tc>
        <w:tc>
          <w:tcPr>
            <w:tcW w:w="1502" w:type="dxa"/>
          </w:tcPr>
          <w:p w14:paraId="7BC0F219" w14:textId="77777777" w:rsidR="000208ED" w:rsidRPr="00223040" w:rsidRDefault="000208ED" w:rsidP="00223040">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35.2</w:t>
            </w:r>
          </w:p>
        </w:tc>
        <w:tc>
          <w:tcPr>
            <w:cnfStyle w:val="000010000000" w:firstRow="0" w:lastRow="0" w:firstColumn="0" w:lastColumn="0" w:oddVBand="1" w:evenVBand="0" w:oddHBand="0" w:evenHBand="0" w:firstRowFirstColumn="0" w:firstRowLastColumn="0" w:lastRowFirstColumn="0" w:lastRowLastColumn="0"/>
            <w:tcW w:w="2040" w:type="dxa"/>
          </w:tcPr>
          <w:p w14:paraId="3414A8B0" w14:textId="77777777" w:rsidR="000208ED" w:rsidRPr="00223040" w:rsidRDefault="000208ED"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35.2</w:t>
            </w:r>
          </w:p>
        </w:tc>
        <w:tc>
          <w:tcPr>
            <w:tcW w:w="2154" w:type="dxa"/>
          </w:tcPr>
          <w:p w14:paraId="1798284E" w14:textId="77777777" w:rsidR="000208ED" w:rsidRPr="00223040" w:rsidRDefault="000208ED" w:rsidP="00223040">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100.0</w:t>
            </w:r>
          </w:p>
        </w:tc>
      </w:tr>
      <w:tr w:rsidR="000208ED" w:rsidRPr="00223040" w14:paraId="5819D750" w14:textId="77777777" w:rsidTr="00A0475F">
        <w:trPr>
          <w:cnfStyle w:val="000000100000" w:firstRow="0" w:lastRow="0" w:firstColumn="0" w:lastColumn="0" w:oddVBand="0" w:evenVBand="0" w:oddHBand="1" w:evenHBand="0" w:firstRowFirstColumn="0" w:firstRowLastColumn="0" w:lastRowFirstColumn="0" w:lastRowLastColumn="0"/>
          <w:trHeight w:val="244"/>
        </w:trPr>
        <w:tc>
          <w:tcPr>
            <w:cnfStyle w:val="000010000000" w:firstRow="0" w:lastRow="0" w:firstColumn="0" w:lastColumn="0" w:oddVBand="1" w:evenVBand="0" w:oddHBand="0" w:evenHBand="0" w:firstRowFirstColumn="0" w:firstRowLastColumn="0" w:lastRowFirstColumn="0" w:lastRowLastColumn="0"/>
            <w:tcW w:w="1075" w:type="dxa"/>
            <w:vMerge/>
          </w:tcPr>
          <w:p w14:paraId="45E47A4B" w14:textId="77777777" w:rsidR="000208ED" w:rsidRPr="00223040" w:rsidRDefault="000208ED" w:rsidP="00223040">
            <w:pPr>
              <w:autoSpaceDE w:val="0"/>
              <w:autoSpaceDN w:val="0"/>
              <w:adjustRightInd w:val="0"/>
              <w:spacing w:line="360" w:lineRule="auto"/>
              <w:rPr>
                <w:rFonts w:ascii="Arial" w:hAnsi="Arial" w:cs="Arial"/>
                <w:color w:val="010205"/>
                <w:kern w:val="0"/>
              </w:rPr>
            </w:pPr>
          </w:p>
        </w:tc>
        <w:tc>
          <w:tcPr>
            <w:tcW w:w="1075" w:type="dxa"/>
          </w:tcPr>
          <w:p w14:paraId="6934778B" w14:textId="77777777" w:rsidR="000208ED" w:rsidRPr="00223040" w:rsidRDefault="000208ED" w:rsidP="00223040">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Total</w:t>
            </w:r>
          </w:p>
        </w:tc>
        <w:tc>
          <w:tcPr>
            <w:cnfStyle w:val="000010000000" w:firstRow="0" w:lastRow="0" w:firstColumn="0" w:lastColumn="0" w:oddVBand="1" w:evenVBand="0" w:oddHBand="0" w:evenHBand="0" w:firstRowFirstColumn="0" w:firstRowLastColumn="0" w:lastRowFirstColumn="0" w:lastRowLastColumn="0"/>
            <w:tcW w:w="1705" w:type="dxa"/>
          </w:tcPr>
          <w:p w14:paraId="1CDB09B5" w14:textId="77777777" w:rsidR="000208ED" w:rsidRPr="00223040" w:rsidRDefault="000208ED"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502" w:type="dxa"/>
          </w:tcPr>
          <w:p w14:paraId="1A10220C" w14:textId="77777777" w:rsidR="000208ED" w:rsidRPr="00223040" w:rsidRDefault="000208ED" w:rsidP="00223040">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100.0</w:t>
            </w:r>
          </w:p>
        </w:tc>
        <w:tc>
          <w:tcPr>
            <w:cnfStyle w:val="000010000000" w:firstRow="0" w:lastRow="0" w:firstColumn="0" w:lastColumn="0" w:oddVBand="1" w:evenVBand="0" w:oddHBand="0" w:evenHBand="0" w:firstRowFirstColumn="0" w:firstRowLastColumn="0" w:lastRowFirstColumn="0" w:lastRowLastColumn="0"/>
            <w:tcW w:w="2040" w:type="dxa"/>
          </w:tcPr>
          <w:p w14:paraId="77F6F029" w14:textId="77777777" w:rsidR="000208ED" w:rsidRPr="00223040" w:rsidRDefault="000208ED"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100.0</w:t>
            </w:r>
          </w:p>
        </w:tc>
        <w:tc>
          <w:tcPr>
            <w:tcW w:w="2154" w:type="dxa"/>
          </w:tcPr>
          <w:p w14:paraId="576851E0" w14:textId="77777777" w:rsidR="000208ED" w:rsidRPr="00223040" w:rsidRDefault="000208ED" w:rsidP="00223040">
            <w:pPr>
              <w:autoSpaceDE w:val="0"/>
              <w:autoSpaceDN w:val="0"/>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0"/>
              </w:rPr>
            </w:pPr>
          </w:p>
        </w:tc>
      </w:tr>
    </w:tbl>
    <w:p w14:paraId="3BE84E51" w14:textId="77777777" w:rsidR="00781CA2" w:rsidRDefault="00781CA2" w:rsidP="00223040">
      <w:pPr>
        <w:autoSpaceDE w:val="0"/>
        <w:autoSpaceDN w:val="0"/>
        <w:bidi/>
        <w:adjustRightInd w:val="0"/>
        <w:spacing w:after="0" w:line="360" w:lineRule="auto"/>
        <w:jc w:val="both"/>
        <w:rPr>
          <w:rFonts w:ascii="Times New Roman" w:hAnsi="Times New Roman" w:cs="Times New Roman"/>
          <w:kern w:val="0"/>
          <w:sz w:val="28"/>
          <w:szCs w:val="28"/>
          <w:rtl/>
        </w:rPr>
      </w:pPr>
    </w:p>
    <w:p w14:paraId="6F4AA988" w14:textId="5F46D864" w:rsidR="00A0475F" w:rsidRPr="00A0475F" w:rsidRDefault="00A0475F" w:rsidP="00781CA2">
      <w:pPr>
        <w:autoSpaceDE w:val="0"/>
        <w:autoSpaceDN w:val="0"/>
        <w:bidi/>
        <w:adjustRightInd w:val="0"/>
        <w:spacing w:after="0" w:line="360" w:lineRule="auto"/>
        <w:jc w:val="both"/>
        <w:rPr>
          <w:rFonts w:ascii="Times New Roman" w:hAnsi="Times New Roman" w:cs="Times New Roman"/>
          <w:kern w:val="0"/>
          <w:sz w:val="28"/>
          <w:szCs w:val="28"/>
        </w:rPr>
      </w:pPr>
      <w:r w:rsidRPr="00A0475F">
        <w:rPr>
          <w:rFonts w:ascii="Times New Roman" w:hAnsi="Times New Roman" w:cs="Times New Roman"/>
          <w:kern w:val="0"/>
          <w:sz w:val="28"/>
          <w:szCs w:val="28"/>
          <w:rtl/>
        </w:rPr>
        <w:t xml:space="preserve">يوضح الجدول توزيع أفراد عينة الدراسة وفقاً لحجم الشركة التي يعملون فيها، حيث بلغ إجمالي أفراد العينة (250) مشاركاً. وتشير النتائج إلى أن غالبية أفراد العينة يعملون في الشركات الصغيرة، إذ بلغ عددهم </w:t>
      </w:r>
      <w:r w:rsidRPr="00A0475F">
        <w:rPr>
          <w:rFonts w:ascii="Times New Roman" w:hAnsi="Times New Roman" w:cs="Times New Roman"/>
          <w:kern w:val="0"/>
          <w:sz w:val="28"/>
          <w:szCs w:val="28"/>
        </w:rPr>
        <w:t xml:space="preserve">162 </w:t>
      </w:r>
      <w:r w:rsidRPr="00A0475F">
        <w:rPr>
          <w:rFonts w:ascii="Times New Roman" w:hAnsi="Times New Roman" w:cs="Times New Roman"/>
          <w:kern w:val="0"/>
          <w:sz w:val="28"/>
          <w:szCs w:val="28"/>
          <w:rtl/>
        </w:rPr>
        <w:t xml:space="preserve">مشاركاً بنسبة </w:t>
      </w:r>
      <w:r w:rsidRPr="00A0475F">
        <w:rPr>
          <w:rFonts w:ascii="Times New Roman" w:hAnsi="Times New Roman" w:cs="Times New Roman"/>
          <w:kern w:val="0"/>
          <w:sz w:val="28"/>
          <w:szCs w:val="28"/>
        </w:rPr>
        <w:t xml:space="preserve">64.8% </w:t>
      </w:r>
      <w:r w:rsidRPr="00A0475F">
        <w:rPr>
          <w:rFonts w:ascii="Times New Roman" w:hAnsi="Times New Roman" w:cs="Times New Roman"/>
          <w:kern w:val="0"/>
          <w:sz w:val="28"/>
          <w:szCs w:val="28"/>
          <w:rtl/>
        </w:rPr>
        <w:t xml:space="preserve">من إجمالي العينة، بينما بلغ عدد العاملين في الشركات المتوسطة </w:t>
      </w:r>
      <w:r w:rsidRPr="00A0475F">
        <w:rPr>
          <w:rFonts w:ascii="Times New Roman" w:hAnsi="Times New Roman" w:cs="Times New Roman"/>
          <w:kern w:val="0"/>
          <w:sz w:val="28"/>
          <w:szCs w:val="28"/>
        </w:rPr>
        <w:t xml:space="preserve">88 </w:t>
      </w:r>
      <w:r w:rsidRPr="00A0475F">
        <w:rPr>
          <w:rFonts w:ascii="Times New Roman" w:hAnsi="Times New Roman" w:cs="Times New Roman"/>
          <w:kern w:val="0"/>
          <w:sz w:val="28"/>
          <w:szCs w:val="28"/>
          <w:rtl/>
        </w:rPr>
        <w:t xml:space="preserve">مشاركاً بنسبة </w:t>
      </w:r>
      <w:r w:rsidRPr="00A0475F">
        <w:rPr>
          <w:rFonts w:ascii="Times New Roman" w:hAnsi="Times New Roman" w:cs="Times New Roman"/>
          <w:kern w:val="0"/>
          <w:sz w:val="28"/>
          <w:szCs w:val="28"/>
        </w:rPr>
        <w:t>35.2%</w:t>
      </w:r>
      <w:r w:rsidR="007F6530">
        <w:rPr>
          <w:rFonts w:ascii="Times New Roman" w:hAnsi="Times New Roman" w:cs="Times New Roman" w:hint="cs"/>
          <w:kern w:val="0"/>
          <w:sz w:val="28"/>
          <w:szCs w:val="28"/>
          <w:rtl/>
        </w:rPr>
        <w:t>.</w:t>
      </w:r>
    </w:p>
    <w:p w14:paraId="1E56C915" w14:textId="77777777" w:rsidR="00A0475F" w:rsidRPr="00A0475F" w:rsidRDefault="00A0475F" w:rsidP="00223040">
      <w:pPr>
        <w:autoSpaceDE w:val="0"/>
        <w:autoSpaceDN w:val="0"/>
        <w:bidi/>
        <w:adjustRightInd w:val="0"/>
        <w:spacing w:after="0" w:line="360" w:lineRule="auto"/>
        <w:jc w:val="both"/>
        <w:rPr>
          <w:rFonts w:ascii="Times New Roman" w:hAnsi="Times New Roman" w:cs="Times New Roman"/>
          <w:kern w:val="0"/>
          <w:sz w:val="28"/>
          <w:szCs w:val="28"/>
        </w:rPr>
      </w:pPr>
      <w:r w:rsidRPr="00A0475F">
        <w:rPr>
          <w:rFonts w:ascii="Times New Roman" w:hAnsi="Times New Roman" w:cs="Times New Roman"/>
          <w:kern w:val="0"/>
          <w:sz w:val="28"/>
          <w:szCs w:val="28"/>
          <w:rtl/>
        </w:rPr>
        <w:t>وتعكس هذه النتائج أن الدراسة ركزت بدرجة أكبر على الشركات الصغيرة، وهو ما يتوافق مع واقع قطاع الشركات الصغيرة والمتوسطة، حيث تمثل الشركات الصغيرة النسبة الأكبر من هذا القطاع في معظم الاقتصادات. كما أن ارتفاع نسبة المشاركين من الشركات الصغيرة يعزز من قدرة الدراسة على تشخيص التحديات التي تواجه إدارة الموارد البشرية في هذا النوع من الشركات، مع الحفاظ على تمثيل مناسب للشركات المتوسطة، الأمر الذي يسهم في تقديم نتائج أكثر شمولية حول واقع إدارة الموارد البشرية وسبل تطويرها لتحقيق الاستدامة التنظيمية</w:t>
      </w:r>
      <w:r w:rsidRPr="00A0475F">
        <w:rPr>
          <w:rFonts w:ascii="Times New Roman" w:hAnsi="Times New Roman" w:cs="Times New Roman"/>
          <w:kern w:val="0"/>
          <w:sz w:val="28"/>
          <w:szCs w:val="28"/>
        </w:rPr>
        <w:t>.</w:t>
      </w:r>
    </w:p>
    <w:p w14:paraId="72660934" w14:textId="5A115908" w:rsidR="000208ED" w:rsidRDefault="000208ED" w:rsidP="00223040">
      <w:pPr>
        <w:autoSpaceDE w:val="0"/>
        <w:autoSpaceDN w:val="0"/>
        <w:bidi/>
        <w:adjustRightInd w:val="0"/>
        <w:spacing w:after="0" w:line="360" w:lineRule="auto"/>
        <w:rPr>
          <w:rFonts w:ascii="Times New Roman" w:hAnsi="Times New Roman" w:cs="Times New Roman"/>
          <w:kern w:val="0"/>
          <w:sz w:val="28"/>
          <w:szCs w:val="28"/>
          <w:rtl/>
        </w:rPr>
      </w:pPr>
    </w:p>
    <w:p w14:paraId="66917F6A" w14:textId="76D1FAD8" w:rsidR="00781CA2" w:rsidRDefault="00781CA2" w:rsidP="00781CA2">
      <w:pPr>
        <w:autoSpaceDE w:val="0"/>
        <w:autoSpaceDN w:val="0"/>
        <w:bidi/>
        <w:adjustRightInd w:val="0"/>
        <w:spacing w:after="0" w:line="360" w:lineRule="auto"/>
        <w:rPr>
          <w:rFonts w:ascii="Times New Roman" w:hAnsi="Times New Roman" w:cs="Times New Roman"/>
          <w:kern w:val="0"/>
          <w:sz w:val="28"/>
          <w:szCs w:val="28"/>
          <w:rtl/>
        </w:rPr>
      </w:pPr>
    </w:p>
    <w:p w14:paraId="70911B8A" w14:textId="09DA6CB4" w:rsidR="00781CA2" w:rsidRDefault="00781CA2" w:rsidP="00781CA2">
      <w:pPr>
        <w:autoSpaceDE w:val="0"/>
        <w:autoSpaceDN w:val="0"/>
        <w:bidi/>
        <w:adjustRightInd w:val="0"/>
        <w:spacing w:after="0" w:line="360" w:lineRule="auto"/>
        <w:rPr>
          <w:rFonts w:ascii="Times New Roman" w:hAnsi="Times New Roman" w:cs="Times New Roman"/>
          <w:kern w:val="0"/>
          <w:sz w:val="28"/>
          <w:szCs w:val="28"/>
          <w:rtl/>
        </w:rPr>
      </w:pPr>
    </w:p>
    <w:p w14:paraId="1B88FAB4" w14:textId="71067F8A" w:rsidR="00781CA2" w:rsidRDefault="00781CA2" w:rsidP="00781CA2">
      <w:pPr>
        <w:autoSpaceDE w:val="0"/>
        <w:autoSpaceDN w:val="0"/>
        <w:bidi/>
        <w:adjustRightInd w:val="0"/>
        <w:spacing w:after="0" w:line="360" w:lineRule="auto"/>
        <w:rPr>
          <w:rFonts w:ascii="Times New Roman" w:hAnsi="Times New Roman" w:cs="Times New Roman"/>
          <w:kern w:val="0"/>
          <w:sz w:val="28"/>
          <w:szCs w:val="28"/>
          <w:rtl/>
        </w:rPr>
      </w:pPr>
    </w:p>
    <w:p w14:paraId="2157BB29" w14:textId="77777777" w:rsidR="00781CA2" w:rsidRPr="000208ED" w:rsidRDefault="00781CA2" w:rsidP="00781CA2">
      <w:pPr>
        <w:autoSpaceDE w:val="0"/>
        <w:autoSpaceDN w:val="0"/>
        <w:bidi/>
        <w:adjustRightInd w:val="0"/>
        <w:spacing w:after="0" w:line="360" w:lineRule="auto"/>
        <w:rPr>
          <w:rFonts w:ascii="Times New Roman" w:hAnsi="Times New Roman" w:cs="Times New Roman"/>
          <w:kern w:val="0"/>
          <w:sz w:val="28"/>
          <w:szCs w:val="28"/>
        </w:rPr>
      </w:pPr>
    </w:p>
    <w:p w14:paraId="004A9E7F" w14:textId="3DB3C845" w:rsidR="000208ED" w:rsidRDefault="000208ED" w:rsidP="00223040">
      <w:pPr>
        <w:bidi/>
        <w:spacing w:line="360" w:lineRule="auto"/>
        <w:rPr>
          <w:b/>
          <w:bCs/>
          <w:sz w:val="28"/>
          <w:szCs w:val="28"/>
          <w:rtl/>
        </w:rPr>
      </w:pPr>
      <w:r w:rsidRPr="00223040">
        <w:rPr>
          <w:rFonts w:hint="cs"/>
          <w:b/>
          <w:bCs/>
          <w:sz w:val="28"/>
          <w:szCs w:val="28"/>
          <w:rtl/>
        </w:rPr>
        <w:lastRenderedPageBreak/>
        <w:t>ثالثا: عمر الشركة بالسوق</w:t>
      </w:r>
    </w:p>
    <w:p w14:paraId="3516D7A2" w14:textId="77777777" w:rsidR="00781CA2" w:rsidRPr="00223040" w:rsidRDefault="00781CA2" w:rsidP="00781CA2">
      <w:pPr>
        <w:bidi/>
        <w:spacing w:line="360" w:lineRule="auto"/>
        <w:rPr>
          <w:b/>
          <w:bCs/>
          <w:sz w:val="28"/>
          <w:szCs w:val="28"/>
        </w:rPr>
      </w:pPr>
    </w:p>
    <w:tbl>
      <w:tblPr>
        <w:tblStyle w:val="PlainTable1"/>
        <w:tblW w:w="9402" w:type="dxa"/>
        <w:tblLayout w:type="fixed"/>
        <w:tblLook w:val="0000" w:firstRow="0" w:lastRow="0" w:firstColumn="0" w:lastColumn="0" w:noHBand="0" w:noVBand="0"/>
      </w:tblPr>
      <w:tblGrid>
        <w:gridCol w:w="943"/>
        <w:gridCol w:w="1952"/>
        <w:gridCol w:w="1499"/>
        <w:gridCol w:w="1320"/>
        <w:gridCol w:w="1794"/>
        <w:gridCol w:w="1894"/>
      </w:tblGrid>
      <w:tr w:rsidR="000208ED" w:rsidRPr="00223040" w14:paraId="5D8CC283" w14:textId="77777777" w:rsidTr="000208ED">
        <w:trPr>
          <w:cnfStyle w:val="000000100000" w:firstRow="0" w:lastRow="0" w:firstColumn="0" w:lastColumn="0" w:oddVBand="0" w:evenVBand="0" w:oddHBand="1" w:evenHBand="0" w:firstRowFirstColumn="0" w:firstRowLastColumn="0" w:lastRowFirstColumn="0" w:lastRowLastColumn="0"/>
          <w:trHeight w:val="221"/>
        </w:trPr>
        <w:tc>
          <w:tcPr>
            <w:cnfStyle w:val="000010000000" w:firstRow="0" w:lastRow="0" w:firstColumn="0" w:lastColumn="0" w:oddVBand="1" w:evenVBand="0" w:oddHBand="0" w:evenHBand="0" w:firstRowFirstColumn="0" w:firstRowLastColumn="0" w:lastRowFirstColumn="0" w:lastRowLastColumn="0"/>
            <w:tcW w:w="9402" w:type="dxa"/>
            <w:gridSpan w:val="6"/>
          </w:tcPr>
          <w:p w14:paraId="49AF1A32" w14:textId="77777777" w:rsidR="000208ED" w:rsidRPr="00223040" w:rsidRDefault="000208ED" w:rsidP="00223040">
            <w:pPr>
              <w:autoSpaceDE w:val="0"/>
              <w:autoSpaceDN w:val="0"/>
              <w:adjustRightInd w:val="0"/>
              <w:spacing w:line="360" w:lineRule="auto"/>
              <w:ind w:left="60" w:right="60"/>
              <w:jc w:val="center"/>
              <w:rPr>
                <w:rFonts w:ascii="Arial" w:hAnsi="Arial" w:cs="Arial"/>
                <w:color w:val="010205"/>
                <w:kern w:val="0"/>
              </w:rPr>
            </w:pPr>
            <w:r w:rsidRPr="00223040">
              <w:rPr>
                <w:rFonts w:ascii="Arial" w:hAnsi="Arial" w:cs="Arial"/>
                <w:b/>
                <w:bCs/>
                <w:color w:val="010205"/>
                <w:kern w:val="0"/>
              </w:rPr>
              <w:t xml:space="preserve">  </w:t>
            </w:r>
            <w:r w:rsidRPr="00223040">
              <w:rPr>
                <w:rFonts w:ascii="Arial" w:hAnsi="Arial" w:cs="Arial"/>
                <w:b/>
                <w:bCs/>
                <w:color w:val="010205"/>
                <w:kern w:val="0"/>
                <w:rtl/>
              </w:rPr>
              <w:t>عمر الشركة في السوق</w:t>
            </w:r>
          </w:p>
        </w:tc>
      </w:tr>
      <w:tr w:rsidR="000208ED" w:rsidRPr="00223040" w14:paraId="2D1C0123" w14:textId="77777777" w:rsidTr="000208ED">
        <w:trPr>
          <w:trHeight w:val="442"/>
        </w:trPr>
        <w:tc>
          <w:tcPr>
            <w:cnfStyle w:val="000010000000" w:firstRow="0" w:lastRow="0" w:firstColumn="0" w:lastColumn="0" w:oddVBand="1" w:evenVBand="0" w:oddHBand="0" w:evenHBand="0" w:firstRowFirstColumn="0" w:firstRowLastColumn="0" w:lastRowFirstColumn="0" w:lastRowLastColumn="0"/>
            <w:tcW w:w="2895" w:type="dxa"/>
            <w:gridSpan w:val="2"/>
          </w:tcPr>
          <w:p w14:paraId="7C0EF55A" w14:textId="77777777" w:rsidR="000208ED" w:rsidRPr="00223040" w:rsidRDefault="000208ED" w:rsidP="00223040">
            <w:pPr>
              <w:autoSpaceDE w:val="0"/>
              <w:autoSpaceDN w:val="0"/>
              <w:adjustRightInd w:val="0"/>
              <w:spacing w:line="360" w:lineRule="auto"/>
              <w:rPr>
                <w:rFonts w:ascii="Times New Roman" w:hAnsi="Times New Roman" w:cs="Times New Roman"/>
                <w:kern w:val="0"/>
              </w:rPr>
            </w:pPr>
          </w:p>
        </w:tc>
        <w:tc>
          <w:tcPr>
            <w:tcW w:w="1499" w:type="dxa"/>
          </w:tcPr>
          <w:p w14:paraId="64E76EC3" w14:textId="77777777" w:rsidR="000208ED" w:rsidRPr="00223040" w:rsidRDefault="000208ED" w:rsidP="00223040">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Frequency</w:t>
            </w:r>
          </w:p>
        </w:tc>
        <w:tc>
          <w:tcPr>
            <w:cnfStyle w:val="000010000000" w:firstRow="0" w:lastRow="0" w:firstColumn="0" w:lastColumn="0" w:oddVBand="1" w:evenVBand="0" w:oddHBand="0" w:evenHBand="0" w:firstRowFirstColumn="0" w:firstRowLastColumn="0" w:lastRowFirstColumn="0" w:lastRowLastColumn="0"/>
            <w:tcW w:w="1320" w:type="dxa"/>
          </w:tcPr>
          <w:p w14:paraId="1D910C6D" w14:textId="77777777" w:rsidR="000208ED" w:rsidRPr="00223040" w:rsidRDefault="000208ED"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Percent</w:t>
            </w:r>
          </w:p>
        </w:tc>
        <w:tc>
          <w:tcPr>
            <w:tcW w:w="1794" w:type="dxa"/>
          </w:tcPr>
          <w:p w14:paraId="6096866A" w14:textId="77777777" w:rsidR="000208ED" w:rsidRPr="00223040" w:rsidRDefault="000208ED" w:rsidP="00223040">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Valid Percent</w:t>
            </w:r>
          </w:p>
        </w:tc>
        <w:tc>
          <w:tcPr>
            <w:cnfStyle w:val="000010000000" w:firstRow="0" w:lastRow="0" w:firstColumn="0" w:lastColumn="0" w:oddVBand="1" w:evenVBand="0" w:oddHBand="0" w:evenHBand="0" w:firstRowFirstColumn="0" w:firstRowLastColumn="0" w:lastRowFirstColumn="0" w:lastRowLastColumn="0"/>
            <w:tcW w:w="1892" w:type="dxa"/>
          </w:tcPr>
          <w:p w14:paraId="09AF8207" w14:textId="77777777" w:rsidR="000208ED" w:rsidRPr="00223040" w:rsidRDefault="000208ED"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Cumulative Percent</w:t>
            </w:r>
          </w:p>
        </w:tc>
      </w:tr>
      <w:tr w:rsidR="000208ED" w:rsidRPr="00223040" w14:paraId="5D00B6B6" w14:textId="77777777" w:rsidTr="000208ED">
        <w:trPr>
          <w:cnfStyle w:val="000000100000" w:firstRow="0" w:lastRow="0" w:firstColumn="0" w:lastColumn="0" w:oddVBand="0" w:evenVBand="0" w:oddHBand="1" w:evenHBand="0" w:firstRowFirstColumn="0" w:firstRowLastColumn="0" w:lastRowFirstColumn="0" w:lastRowLastColumn="0"/>
          <w:trHeight w:val="221"/>
        </w:trPr>
        <w:tc>
          <w:tcPr>
            <w:cnfStyle w:val="000010000000" w:firstRow="0" w:lastRow="0" w:firstColumn="0" w:lastColumn="0" w:oddVBand="1" w:evenVBand="0" w:oddHBand="0" w:evenHBand="0" w:firstRowFirstColumn="0" w:firstRowLastColumn="0" w:lastRowFirstColumn="0" w:lastRowLastColumn="0"/>
            <w:tcW w:w="943" w:type="dxa"/>
            <w:vMerge w:val="restart"/>
          </w:tcPr>
          <w:p w14:paraId="26647734" w14:textId="77777777" w:rsidR="000208ED" w:rsidRPr="00223040" w:rsidRDefault="000208ED"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Pr>
              <w:t>Valid</w:t>
            </w:r>
          </w:p>
        </w:tc>
        <w:tc>
          <w:tcPr>
            <w:tcW w:w="1951" w:type="dxa"/>
          </w:tcPr>
          <w:p w14:paraId="773DD769" w14:textId="77777777" w:rsidR="000208ED" w:rsidRPr="00223040" w:rsidRDefault="000208ED" w:rsidP="00223040">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tl/>
              </w:rPr>
              <w:t>أقل من 3 سنوات</w:t>
            </w:r>
          </w:p>
        </w:tc>
        <w:tc>
          <w:tcPr>
            <w:cnfStyle w:val="000010000000" w:firstRow="0" w:lastRow="0" w:firstColumn="0" w:lastColumn="0" w:oddVBand="1" w:evenVBand="0" w:oddHBand="0" w:evenHBand="0" w:firstRowFirstColumn="0" w:firstRowLastColumn="0" w:lastRowFirstColumn="0" w:lastRowLastColumn="0"/>
            <w:tcW w:w="1499" w:type="dxa"/>
          </w:tcPr>
          <w:p w14:paraId="1A7DC8F7" w14:textId="77777777" w:rsidR="000208ED" w:rsidRPr="00223040" w:rsidRDefault="000208ED"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60</w:t>
            </w:r>
          </w:p>
        </w:tc>
        <w:tc>
          <w:tcPr>
            <w:tcW w:w="1320" w:type="dxa"/>
          </w:tcPr>
          <w:p w14:paraId="66935BE8" w14:textId="77777777" w:rsidR="000208ED" w:rsidRPr="00223040" w:rsidRDefault="000208ED" w:rsidP="00223040">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24.0</w:t>
            </w:r>
          </w:p>
        </w:tc>
        <w:tc>
          <w:tcPr>
            <w:cnfStyle w:val="000010000000" w:firstRow="0" w:lastRow="0" w:firstColumn="0" w:lastColumn="0" w:oddVBand="1" w:evenVBand="0" w:oddHBand="0" w:evenHBand="0" w:firstRowFirstColumn="0" w:firstRowLastColumn="0" w:lastRowFirstColumn="0" w:lastRowLastColumn="0"/>
            <w:tcW w:w="1794" w:type="dxa"/>
          </w:tcPr>
          <w:p w14:paraId="3E39CB9E" w14:textId="77777777" w:rsidR="000208ED" w:rsidRPr="00223040" w:rsidRDefault="000208ED"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24.0</w:t>
            </w:r>
          </w:p>
        </w:tc>
        <w:tc>
          <w:tcPr>
            <w:tcW w:w="1892" w:type="dxa"/>
          </w:tcPr>
          <w:p w14:paraId="4A453B4C" w14:textId="77777777" w:rsidR="000208ED" w:rsidRPr="00223040" w:rsidRDefault="000208ED" w:rsidP="00223040">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24.0</w:t>
            </w:r>
          </w:p>
        </w:tc>
      </w:tr>
      <w:tr w:rsidR="000208ED" w:rsidRPr="00223040" w14:paraId="69EABCC4" w14:textId="77777777" w:rsidTr="000208ED">
        <w:trPr>
          <w:trHeight w:val="449"/>
        </w:trPr>
        <w:tc>
          <w:tcPr>
            <w:cnfStyle w:val="000010000000" w:firstRow="0" w:lastRow="0" w:firstColumn="0" w:lastColumn="0" w:oddVBand="1" w:evenVBand="0" w:oddHBand="0" w:evenHBand="0" w:firstRowFirstColumn="0" w:firstRowLastColumn="0" w:lastRowFirstColumn="0" w:lastRowLastColumn="0"/>
            <w:tcW w:w="943" w:type="dxa"/>
            <w:vMerge/>
          </w:tcPr>
          <w:p w14:paraId="7F6E57BA" w14:textId="77777777" w:rsidR="000208ED" w:rsidRPr="00223040" w:rsidRDefault="000208ED" w:rsidP="00223040">
            <w:pPr>
              <w:autoSpaceDE w:val="0"/>
              <w:autoSpaceDN w:val="0"/>
              <w:adjustRightInd w:val="0"/>
              <w:spacing w:line="360" w:lineRule="auto"/>
              <w:rPr>
                <w:rFonts w:ascii="Arial" w:hAnsi="Arial" w:cs="Arial"/>
                <w:color w:val="010205"/>
                <w:kern w:val="0"/>
              </w:rPr>
            </w:pPr>
          </w:p>
        </w:tc>
        <w:tc>
          <w:tcPr>
            <w:tcW w:w="1951" w:type="dxa"/>
          </w:tcPr>
          <w:p w14:paraId="47288530" w14:textId="77777777" w:rsidR="000208ED" w:rsidRPr="00223040" w:rsidRDefault="000208ED" w:rsidP="00223040">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tl/>
              </w:rPr>
              <w:t>من 3 إلى 10 سنوات</w:t>
            </w:r>
          </w:p>
        </w:tc>
        <w:tc>
          <w:tcPr>
            <w:cnfStyle w:val="000010000000" w:firstRow="0" w:lastRow="0" w:firstColumn="0" w:lastColumn="0" w:oddVBand="1" w:evenVBand="0" w:oddHBand="0" w:evenHBand="0" w:firstRowFirstColumn="0" w:firstRowLastColumn="0" w:lastRowFirstColumn="0" w:lastRowLastColumn="0"/>
            <w:tcW w:w="1499" w:type="dxa"/>
          </w:tcPr>
          <w:p w14:paraId="788A5DC6" w14:textId="77777777" w:rsidR="000208ED" w:rsidRPr="00223040" w:rsidRDefault="000208ED"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116</w:t>
            </w:r>
          </w:p>
        </w:tc>
        <w:tc>
          <w:tcPr>
            <w:tcW w:w="1320" w:type="dxa"/>
          </w:tcPr>
          <w:p w14:paraId="6F3C5EE0" w14:textId="77777777" w:rsidR="000208ED" w:rsidRPr="00223040" w:rsidRDefault="000208ED" w:rsidP="00223040">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46.4</w:t>
            </w:r>
          </w:p>
        </w:tc>
        <w:tc>
          <w:tcPr>
            <w:cnfStyle w:val="000010000000" w:firstRow="0" w:lastRow="0" w:firstColumn="0" w:lastColumn="0" w:oddVBand="1" w:evenVBand="0" w:oddHBand="0" w:evenHBand="0" w:firstRowFirstColumn="0" w:firstRowLastColumn="0" w:lastRowFirstColumn="0" w:lastRowLastColumn="0"/>
            <w:tcW w:w="1794" w:type="dxa"/>
          </w:tcPr>
          <w:p w14:paraId="7A10B194" w14:textId="77777777" w:rsidR="000208ED" w:rsidRPr="00223040" w:rsidRDefault="000208ED"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46.4</w:t>
            </w:r>
          </w:p>
        </w:tc>
        <w:tc>
          <w:tcPr>
            <w:tcW w:w="1892" w:type="dxa"/>
          </w:tcPr>
          <w:p w14:paraId="6D7984DB" w14:textId="77777777" w:rsidR="000208ED" w:rsidRPr="00223040" w:rsidRDefault="000208ED" w:rsidP="00223040">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70.4</w:t>
            </w:r>
          </w:p>
        </w:tc>
      </w:tr>
      <w:tr w:rsidR="000208ED" w:rsidRPr="00223040" w14:paraId="760343B9" w14:textId="77777777" w:rsidTr="000208ED">
        <w:trPr>
          <w:cnfStyle w:val="000000100000" w:firstRow="0" w:lastRow="0" w:firstColumn="0" w:lastColumn="0" w:oddVBand="0" w:evenVBand="0" w:oddHBand="1" w:evenHBand="0" w:firstRowFirstColumn="0" w:firstRowLastColumn="0" w:lastRowFirstColumn="0" w:lastRowLastColumn="0"/>
          <w:trHeight w:val="228"/>
        </w:trPr>
        <w:tc>
          <w:tcPr>
            <w:cnfStyle w:val="000010000000" w:firstRow="0" w:lastRow="0" w:firstColumn="0" w:lastColumn="0" w:oddVBand="1" w:evenVBand="0" w:oddHBand="0" w:evenHBand="0" w:firstRowFirstColumn="0" w:firstRowLastColumn="0" w:lastRowFirstColumn="0" w:lastRowLastColumn="0"/>
            <w:tcW w:w="943" w:type="dxa"/>
            <w:vMerge/>
          </w:tcPr>
          <w:p w14:paraId="6D58AB1A" w14:textId="77777777" w:rsidR="000208ED" w:rsidRPr="00223040" w:rsidRDefault="000208ED" w:rsidP="00223040">
            <w:pPr>
              <w:autoSpaceDE w:val="0"/>
              <w:autoSpaceDN w:val="0"/>
              <w:adjustRightInd w:val="0"/>
              <w:spacing w:line="360" w:lineRule="auto"/>
              <w:rPr>
                <w:rFonts w:ascii="Arial" w:hAnsi="Arial" w:cs="Arial"/>
                <w:color w:val="010205"/>
                <w:kern w:val="0"/>
              </w:rPr>
            </w:pPr>
          </w:p>
        </w:tc>
        <w:tc>
          <w:tcPr>
            <w:tcW w:w="1951" w:type="dxa"/>
          </w:tcPr>
          <w:p w14:paraId="7DA906F8" w14:textId="77777777" w:rsidR="000208ED" w:rsidRPr="00223040" w:rsidRDefault="000208ED" w:rsidP="00223040">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tl/>
              </w:rPr>
              <w:t>أكثر من 10 سنوات</w:t>
            </w:r>
          </w:p>
        </w:tc>
        <w:tc>
          <w:tcPr>
            <w:cnfStyle w:val="000010000000" w:firstRow="0" w:lastRow="0" w:firstColumn="0" w:lastColumn="0" w:oddVBand="1" w:evenVBand="0" w:oddHBand="0" w:evenHBand="0" w:firstRowFirstColumn="0" w:firstRowLastColumn="0" w:lastRowFirstColumn="0" w:lastRowLastColumn="0"/>
            <w:tcW w:w="1499" w:type="dxa"/>
          </w:tcPr>
          <w:p w14:paraId="587D421E" w14:textId="77777777" w:rsidR="000208ED" w:rsidRPr="00223040" w:rsidRDefault="000208ED"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74</w:t>
            </w:r>
          </w:p>
        </w:tc>
        <w:tc>
          <w:tcPr>
            <w:tcW w:w="1320" w:type="dxa"/>
          </w:tcPr>
          <w:p w14:paraId="585E53A3" w14:textId="77777777" w:rsidR="000208ED" w:rsidRPr="00223040" w:rsidRDefault="000208ED" w:rsidP="00223040">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29.6</w:t>
            </w:r>
          </w:p>
        </w:tc>
        <w:tc>
          <w:tcPr>
            <w:cnfStyle w:val="000010000000" w:firstRow="0" w:lastRow="0" w:firstColumn="0" w:lastColumn="0" w:oddVBand="1" w:evenVBand="0" w:oddHBand="0" w:evenHBand="0" w:firstRowFirstColumn="0" w:firstRowLastColumn="0" w:lastRowFirstColumn="0" w:lastRowLastColumn="0"/>
            <w:tcW w:w="1794" w:type="dxa"/>
          </w:tcPr>
          <w:p w14:paraId="35BB6CC8" w14:textId="77777777" w:rsidR="000208ED" w:rsidRPr="00223040" w:rsidRDefault="000208ED"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29.6</w:t>
            </w:r>
          </w:p>
        </w:tc>
        <w:tc>
          <w:tcPr>
            <w:tcW w:w="1892" w:type="dxa"/>
          </w:tcPr>
          <w:p w14:paraId="724902F4" w14:textId="77777777" w:rsidR="000208ED" w:rsidRPr="00223040" w:rsidRDefault="000208ED" w:rsidP="00223040">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100.0</w:t>
            </w:r>
          </w:p>
        </w:tc>
      </w:tr>
      <w:tr w:rsidR="000208ED" w:rsidRPr="00223040" w14:paraId="0483E7B6" w14:textId="77777777" w:rsidTr="000208ED">
        <w:trPr>
          <w:trHeight w:val="221"/>
        </w:trPr>
        <w:tc>
          <w:tcPr>
            <w:cnfStyle w:val="000010000000" w:firstRow="0" w:lastRow="0" w:firstColumn="0" w:lastColumn="0" w:oddVBand="1" w:evenVBand="0" w:oddHBand="0" w:evenHBand="0" w:firstRowFirstColumn="0" w:firstRowLastColumn="0" w:lastRowFirstColumn="0" w:lastRowLastColumn="0"/>
            <w:tcW w:w="943" w:type="dxa"/>
            <w:vMerge/>
          </w:tcPr>
          <w:p w14:paraId="7649FE6C" w14:textId="77777777" w:rsidR="000208ED" w:rsidRPr="00223040" w:rsidRDefault="000208ED" w:rsidP="00223040">
            <w:pPr>
              <w:autoSpaceDE w:val="0"/>
              <w:autoSpaceDN w:val="0"/>
              <w:adjustRightInd w:val="0"/>
              <w:spacing w:line="360" w:lineRule="auto"/>
              <w:rPr>
                <w:rFonts w:ascii="Arial" w:hAnsi="Arial" w:cs="Arial"/>
                <w:color w:val="010205"/>
                <w:kern w:val="0"/>
              </w:rPr>
            </w:pPr>
          </w:p>
        </w:tc>
        <w:tc>
          <w:tcPr>
            <w:tcW w:w="1951" w:type="dxa"/>
          </w:tcPr>
          <w:p w14:paraId="0FB27CEF" w14:textId="77777777" w:rsidR="000208ED" w:rsidRPr="00223040" w:rsidRDefault="000208ED" w:rsidP="00223040">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Total</w:t>
            </w:r>
          </w:p>
        </w:tc>
        <w:tc>
          <w:tcPr>
            <w:cnfStyle w:val="000010000000" w:firstRow="0" w:lastRow="0" w:firstColumn="0" w:lastColumn="0" w:oddVBand="1" w:evenVBand="0" w:oddHBand="0" w:evenHBand="0" w:firstRowFirstColumn="0" w:firstRowLastColumn="0" w:lastRowFirstColumn="0" w:lastRowLastColumn="0"/>
            <w:tcW w:w="1499" w:type="dxa"/>
          </w:tcPr>
          <w:p w14:paraId="4D6F8E80" w14:textId="77777777" w:rsidR="000208ED" w:rsidRPr="00223040" w:rsidRDefault="000208ED"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320" w:type="dxa"/>
          </w:tcPr>
          <w:p w14:paraId="4BBAAEBF" w14:textId="77777777" w:rsidR="000208ED" w:rsidRPr="00223040" w:rsidRDefault="000208ED" w:rsidP="00223040">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100.0</w:t>
            </w:r>
          </w:p>
        </w:tc>
        <w:tc>
          <w:tcPr>
            <w:cnfStyle w:val="000010000000" w:firstRow="0" w:lastRow="0" w:firstColumn="0" w:lastColumn="0" w:oddVBand="1" w:evenVBand="0" w:oddHBand="0" w:evenHBand="0" w:firstRowFirstColumn="0" w:firstRowLastColumn="0" w:lastRowFirstColumn="0" w:lastRowLastColumn="0"/>
            <w:tcW w:w="1794" w:type="dxa"/>
          </w:tcPr>
          <w:p w14:paraId="53CEC4F4" w14:textId="77777777" w:rsidR="000208ED" w:rsidRPr="00223040" w:rsidRDefault="000208ED"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100.0</w:t>
            </w:r>
          </w:p>
        </w:tc>
        <w:tc>
          <w:tcPr>
            <w:tcW w:w="1892" w:type="dxa"/>
          </w:tcPr>
          <w:p w14:paraId="3E66B03D" w14:textId="77777777" w:rsidR="000208ED" w:rsidRPr="00223040" w:rsidRDefault="000208ED" w:rsidP="00223040">
            <w:pPr>
              <w:autoSpaceDE w:val="0"/>
              <w:autoSpaceDN w:val="0"/>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rPr>
            </w:pPr>
          </w:p>
        </w:tc>
      </w:tr>
    </w:tbl>
    <w:p w14:paraId="535CD289" w14:textId="77777777" w:rsidR="000208ED" w:rsidRPr="000208ED" w:rsidRDefault="000208ED" w:rsidP="00223040">
      <w:pPr>
        <w:autoSpaceDE w:val="0"/>
        <w:autoSpaceDN w:val="0"/>
        <w:adjustRightInd w:val="0"/>
        <w:spacing w:after="0" w:line="360" w:lineRule="auto"/>
        <w:rPr>
          <w:rFonts w:ascii="Times New Roman" w:hAnsi="Times New Roman" w:cs="Times New Roman"/>
          <w:kern w:val="0"/>
        </w:rPr>
      </w:pPr>
    </w:p>
    <w:p w14:paraId="2DC62F76" w14:textId="77777777" w:rsidR="00A0475F" w:rsidRPr="00A0475F" w:rsidRDefault="00A0475F" w:rsidP="00223040">
      <w:pPr>
        <w:bidi/>
        <w:spacing w:line="360" w:lineRule="auto"/>
        <w:jc w:val="both"/>
        <w:rPr>
          <w:sz w:val="28"/>
          <w:szCs w:val="28"/>
        </w:rPr>
      </w:pPr>
      <w:r w:rsidRPr="00A0475F">
        <w:rPr>
          <w:sz w:val="28"/>
          <w:szCs w:val="28"/>
          <w:rtl/>
        </w:rPr>
        <w:t xml:space="preserve">يبين الجدول توزيع أفراد عينة الدراسة وفقاً لعمر الشركة في السوق، حيث بلغ إجمالي أفراد العينة (250) مشاركاً. وتشير النتائج إلى أن الفئة الأكبر من أفراد العينة تعمل في شركات يتراوح عمرها بين </w:t>
      </w:r>
      <w:r w:rsidRPr="00A0475F">
        <w:rPr>
          <w:sz w:val="28"/>
          <w:szCs w:val="28"/>
        </w:rPr>
        <w:t xml:space="preserve">3 </w:t>
      </w:r>
      <w:r w:rsidRPr="00A0475F">
        <w:rPr>
          <w:sz w:val="28"/>
          <w:szCs w:val="28"/>
          <w:rtl/>
        </w:rPr>
        <w:t xml:space="preserve">و10 سنوات، إذ بلغ عددهم </w:t>
      </w:r>
      <w:r w:rsidRPr="00A0475F">
        <w:rPr>
          <w:sz w:val="28"/>
          <w:szCs w:val="28"/>
        </w:rPr>
        <w:t xml:space="preserve">116 </w:t>
      </w:r>
      <w:r w:rsidRPr="00A0475F">
        <w:rPr>
          <w:sz w:val="28"/>
          <w:szCs w:val="28"/>
          <w:rtl/>
        </w:rPr>
        <w:t xml:space="preserve">مشاركاً بنسبة </w:t>
      </w:r>
      <w:r w:rsidRPr="00A0475F">
        <w:rPr>
          <w:sz w:val="28"/>
          <w:szCs w:val="28"/>
        </w:rPr>
        <w:t xml:space="preserve">46.4% </w:t>
      </w:r>
      <w:r w:rsidRPr="00A0475F">
        <w:rPr>
          <w:sz w:val="28"/>
          <w:szCs w:val="28"/>
          <w:rtl/>
        </w:rPr>
        <w:t xml:space="preserve">من إجمالي العينة. وجاءت في المرتبة الثانية الشركات التي يزيد عمرها على </w:t>
      </w:r>
      <w:r w:rsidRPr="00A0475F">
        <w:rPr>
          <w:sz w:val="28"/>
          <w:szCs w:val="28"/>
        </w:rPr>
        <w:t xml:space="preserve">10 </w:t>
      </w:r>
      <w:r w:rsidRPr="00A0475F">
        <w:rPr>
          <w:sz w:val="28"/>
          <w:szCs w:val="28"/>
          <w:rtl/>
        </w:rPr>
        <w:t xml:space="preserve">سنوات، حيث بلغ عدد المشاركين فيها </w:t>
      </w:r>
      <w:r w:rsidRPr="00A0475F">
        <w:rPr>
          <w:sz w:val="28"/>
          <w:szCs w:val="28"/>
        </w:rPr>
        <w:t xml:space="preserve">74 </w:t>
      </w:r>
      <w:r w:rsidRPr="00A0475F">
        <w:rPr>
          <w:sz w:val="28"/>
          <w:szCs w:val="28"/>
          <w:rtl/>
        </w:rPr>
        <w:t xml:space="preserve">مشاركاً بنسبة </w:t>
      </w:r>
      <w:r w:rsidRPr="00A0475F">
        <w:rPr>
          <w:sz w:val="28"/>
          <w:szCs w:val="28"/>
        </w:rPr>
        <w:t>29.6%</w:t>
      </w:r>
      <w:r w:rsidRPr="00A0475F">
        <w:rPr>
          <w:sz w:val="28"/>
          <w:szCs w:val="28"/>
          <w:rtl/>
        </w:rPr>
        <w:t xml:space="preserve">، بينما جاءت الشركات التي يقل عمرها عن </w:t>
      </w:r>
      <w:r w:rsidRPr="00A0475F">
        <w:rPr>
          <w:sz w:val="28"/>
          <w:szCs w:val="28"/>
        </w:rPr>
        <w:t xml:space="preserve">3 </w:t>
      </w:r>
      <w:r w:rsidRPr="00A0475F">
        <w:rPr>
          <w:sz w:val="28"/>
          <w:szCs w:val="28"/>
          <w:rtl/>
        </w:rPr>
        <w:t xml:space="preserve">سنوات في المرتبة الأخيرة بعدد </w:t>
      </w:r>
      <w:r w:rsidRPr="00A0475F">
        <w:rPr>
          <w:sz w:val="28"/>
          <w:szCs w:val="28"/>
        </w:rPr>
        <w:t xml:space="preserve">60 </w:t>
      </w:r>
      <w:r w:rsidRPr="00A0475F">
        <w:rPr>
          <w:sz w:val="28"/>
          <w:szCs w:val="28"/>
          <w:rtl/>
        </w:rPr>
        <w:t xml:space="preserve">مشاركاً بنسبة </w:t>
      </w:r>
      <w:r w:rsidRPr="00A0475F">
        <w:rPr>
          <w:sz w:val="28"/>
          <w:szCs w:val="28"/>
        </w:rPr>
        <w:t>24.0%.</w:t>
      </w:r>
    </w:p>
    <w:p w14:paraId="0D750C11" w14:textId="485B3027" w:rsidR="00A0475F" w:rsidRDefault="00A0475F" w:rsidP="00223040">
      <w:pPr>
        <w:bidi/>
        <w:spacing w:line="360" w:lineRule="auto"/>
        <w:jc w:val="both"/>
        <w:rPr>
          <w:sz w:val="28"/>
          <w:szCs w:val="28"/>
          <w:rtl/>
        </w:rPr>
      </w:pPr>
      <w:r w:rsidRPr="00A0475F">
        <w:rPr>
          <w:sz w:val="28"/>
          <w:szCs w:val="28"/>
          <w:rtl/>
        </w:rPr>
        <w:t>وتشير هذه النتائج إلى أن معظم الشركات المشاركة تمتلك خبرة تشغيلية متوسطة إلى طويلة في السوق، وهو ما يعزز موثوقية البيانات المستخلصة، إذ إن الشركات ذات الخبرة تكون أكثر قدرة على تقييم واقع إدارة الموارد البشرية والتحديات التي تواجهها، كما تمتلك تجارب عملية في تطبيق السياسات والإجراءات الإدارية. وفي الوقت نفسه، فإن تمثيل الشركات حديثة التأسيس يتيح للدراسة التعرف على التحديات التي تواجهها الشركات الناشئة، مما يسهم في تقديم رؤية أكثر شمولية حول واقع إدارة الموارد البشرية في الشركات الصغيرة والمتوسطة بمختلف مراحل تطورها</w:t>
      </w:r>
      <w:r w:rsidRPr="00A0475F">
        <w:rPr>
          <w:sz w:val="28"/>
          <w:szCs w:val="28"/>
        </w:rPr>
        <w:t>.</w:t>
      </w:r>
    </w:p>
    <w:p w14:paraId="6D531AE3" w14:textId="283B64B0" w:rsidR="00781CA2" w:rsidRDefault="00781CA2" w:rsidP="00781CA2">
      <w:pPr>
        <w:bidi/>
        <w:spacing w:line="360" w:lineRule="auto"/>
        <w:jc w:val="both"/>
        <w:rPr>
          <w:sz w:val="28"/>
          <w:szCs w:val="28"/>
          <w:rtl/>
        </w:rPr>
      </w:pPr>
    </w:p>
    <w:p w14:paraId="09926EE9" w14:textId="51B5923F" w:rsidR="00781CA2" w:rsidRDefault="00781CA2" w:rsidP="00781CA2">
      <w:pPr>
        <w:bidi/>
        <w:spacing w:line="360" w:lineRule="auto"/>
        <w:jc w:val="both"/>
        <w:rPr>
          <w:sz w:val="28"/>
          <w:szCs w:val="28"/>
          <w:rtl/>
        </w:rPr>
      </w:pPr>
    </w:p>
    <w:p w14:paraId="3DB85E2B" w14:textId="77777777" w:rsidR="00781CA2" w:rsidRPr="007F6530" w:rsidRDefault="00781CA2" w:rsidP="00781CA2">
      <w:pPr>
        <w:bidi/>
        <w:spacing w:line="360" w:lineRule="auto"/>
        <w:jc w:val="both"/>
        <w:rPr>
          <w:sz w:val="28"/>
          <w:szCs w:val="28"/>
          <w:rtl/>
        </w:rPr>
      </w:pPr>
    </w:p>
    <w:p w14:paraId="7A2FAA6A" w14:textId="650164F2" w:rsidR="000208ED" w:rsidRDefault="000208ED" w:rsidP="00223040">
      <w:pPr>
        <w:bidi/>
        <w:spacing w:line="360" w:lineRule="auto"/>
        <w:rPr>
          <w:b/>
          <w:bCs/>
          <w:sz w:val="28"/>
          <w:szCs w:val="28"/>
          <w:rtl/>
        </w:rPr>
      </w:pPr>
      <w:r w:rsidRPr="00223040">
        <w:rPr>
          <w:rFonts w:hint="cs"/>
          <w:b/>
          <w:bCs/>
          <w:sz w:val="28"/>
          <w:szCs w:val="28"/>
          <w:rtl/>
        </w:rPr>
        <w:lastRenderedPageBreak/>
        <w:t>رابعا: القطاع الاقتصادي</w:t>
      </w:r>
    </w:p>
    <w:p w14:paraId="018A8324" w14:textId="77777777" w:rsidR="00781CA2" w:rsidRPr="00223040" w:rsidRDefault="00781CA2" w:rsidP="00781CA2">
      <w:pPr>
        <w:bidi/>
        <w:spacing w:line="360" w:lineRule="auto"/>
        <w:rPr>
          <w:b/>
          <w:bCs/>
          <w:sz w:val="28"/>
          <w:szCs w:val="28"/>
        </w:rPr>
      </w:pPr>
    </w:p>
    <w:tbl>
      <w:tblPr>
        <w:tblStyle w:val="PlainTable1"/>
        <w:tblW w:w="9438" w:type="dxa"/>
        <w:tblLayout w:type="fixed"/>
        <w:tblLook w:val="0000" w:firstRow="0" w:lastRow="0" w:firstColumn="0" w:lastColumn="0" w:noHBand="0" w:noVBand="0"/>
      </w:tblPr>
      <w:tblGrid>
        <w:gridCol w:w="1043"/>
        <w:gridCol w:w="1200"/>
        <w:gridCol w:w="1657"/>
        <w:gridCol w:w="1460"/>
        <w:gridCol w:w="1983"/>
        <w:gridCol w:w="2095"/>
      </w:tblGrid>
      <w:tr w:rsidR="000208ED" w:rsidRPr="00223040" w14:paraId="32466147" w14:textId="77777777" w:rsidTr="000208ED">
        <w:trPr>
          <w:cnfStyle w:val="000000100000" w:firstRow="0" w:lastRow="0" w:firstColumn="0" w:lastColumn="0" w:oddVBand="0" w:evenVBand="0" w:oddHBand="1" w:evenHBand="0" w:firstRowFirstColumn="0" w:firstRowLastColumn="0" w:lastRowFirstColumn="0" w:lastRowLastColumn="0"/>
          <w:trHeight w:val="249"/>
        </w:trPr>
        <w:tc>
          <w:tcPr>
            <w:cnfStyle w:val="000010000000" w:firstRow="0" w:lastRow="0" w:firstColumn="0" w:lastColumn="0" w:oddVBand="1" w:evenVBand="0" w:oddHBand="0" w:evenHBand="0" w:firstRowFirstColumn="0" w:firstRowLastColumn="0" w:lastRowFirstColumn="0" w:lastRowLastColumn="0"/>
            <w:tcW w:w="9438" w:type="dxa"/>
            <w:gridSpan w:val="6"/>
          </w:tcPr>
          <w:p w14:paraId="11A9985A" w14:textId="77777777" w:rsidR="000208ED" w:rsidRPr="00223040" w:rsidRDefault="000208ED" w:rsidP="00223040">
            <w:pPr>
              <w:autoSpaceDE w:val="0"/>
              <w:autoSpaceDN w:val="0"/>
              <w:adjustRightInd w:val="0"/>
              <w:spacing w:line="360" w:lineRule="auto"/>
              <w:ind w:left="60" w:right="60"/>
              <w:jc w:val="center"/>
              <w:rPr>
                <w:rFonts w:ascii="Arial" w:hAnsi="Arial" w:cs="Arial"/>
                <w:color w:val="010205"/>
                <w:kern w:val="0"/>
              </w:rPr>
            </w:pPr>
            <w:r w:rsidRPr="00223040">
              <w:rPr>
                <w:rFonts w:ascii="Arial" w:hAnsi="Arial" w:cs="Arial"/>
                <w:b/>
                <w:bCs/>
                <w:color w:val="010205"/>
                <w:kern w:val="0"/>
              </w:rPr>
              <w:t xml:space="preserve">  </w:t>
            </w:r>
            <w:r w:rsidRPr="00223040">
              <w:rPr>
                <w:rFonts w:ascii="Arial" w:hAnsi="Arial" w:cs="Arial"/>
                <w:b/>
                <w:bCs/>
                <w:color w:val="010205"/>
                <w:kern w:val="0"/>
                <w:rtl/>
              </w:rPr>
              <w:t>القطاع الاقتصادي</w:t>
            </w:r>
          </w:p>
        </w:tc>
      </w:tr>
      <w:tr w:rsidR="000208ED" w:rsidRPr="00223040" w14:paraId="3CBDE655" w14:textId="77777777" w:rsidTr="00A0475F">
        <w:trPr>
          <w:trHeight w:val="498"/>
        </w:trPr>
        <w:tc>
          <w:tcPr>
            <w:cnfStyle w:val="000010000000" w:firstRow="0" w:lastRow="0" w:firstColumn="0" w:lastColumn="0" w:oddVBand="1" w:evenVBand="0" w:oddHBand="0" w:evenHBand="0" w:firstRowFirstColumn="0" w:firstRowLastColumn="0" w:lastRowFirstColumn="0" w:lastRowLastColumn="0"/>
            <w:tcW w:w="2243" w:type="dxa"/>
            <w:gridSpan w:val="2"/>
          </w:tcPr>
          <w:p w14:paraId="510EBD8E" w14:textId="77777777" w:rsidR="000208ED" w:rsidRPr="00223040" w:rsidRDefault="000208ED" w:rsidP="00223040">
            <w:pPr>
              <w:autoSpaceDE w:val="0"/>
              <w:autoSpaceDN w:val="0"/>
              <w:adjustRightInd w:val="0"/>
              <w:spacing w:line="360" w:lineRule="auto"/>
              <w:rPr>
                <w:rFonts w:ascii="Times New Roman" w:hAnsi="Times New Roman" w:cs="Times New Roman"/>
                <w:kern w:val="0"/>
              </w:rPr>
            </w:pPr>
          </w:p>
        </w:tc>
        <w:tc>
          <w:tcPr>
            <w:tcW w:w="1657" w:type="dxa"/>
          </w:tcPr>
          <w:p w14:paraId="3D8AC57B" w14:textId="77777777" w:rsidR="000208ED" w:rsidRPr="00223040" w:rsidRDefault="000208ED" w:rsidP="00223040">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Frequency</w:t>
            </w:r>
          </w:p>
        </w:tc>
        <w:tc>
          <w:tcPr>
            <w:cnfStyle w:val="000010000000" w:firstRow="0" w:lastRow="0" w:firstColumn="0" w:lastColumn="0" w:oddVBand="1" w:evenVBand="0" w:oddHBand="0" w:evenHBand="0" w:firstRowFirstColumn="0" w:firstRowLastColumn="0" w:lastRowFirstColumn="0" w:lastRowLastColumn="0"/>
            <w:tcW w:w="1460" w:type="dxa"/>
          </w:tcPr>
          <w:p w14:paraId="0FC6D1CF" w14:textId="77777777" w:rsidR="000208ED" w:rsidRPr="00223040" w:rsidRDefault="000208ED"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Percent</w:t>
            </w:r>
          </w:p>
        </w:tc>
        <w:tc>
          <w:tcPr>
            <w:tcW w:w="1983" w:type="dxa"/>
          </w:tcPr>
          <w:p w14:paraId="596BA8AC" w14:textId="77777777" w:rsidR="000208ED" w:rsidRPr="00223040" w:rsidRDefault="000208ED" w:rsidP="00223040">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Valid Percent</w:t>
            </w:r>
          </w:p>
        </w:tc>
        <w:tc>
          <w:tcPr>
            <w:cnfStyle w:val="000010000000" w:firstRow="0" w:lastRow="0" w:firstColumn="0" w:lastColumn="0" w:oddVBand="1" w:evenVBand="0" w:oddHBand="0" w:evenHBand="0" w:firstRowFirstColumn="0" w:firstRowLastColumn="0" w:lastRowFirstColumn="0" w:lastRowLastColumn="0"/>
            <w:tcW w:w="2095" w:type="dxa"/>
          </w:tcPr>
          <w:p w14:paraId="1232AA59" w14:textId="77777777" w:rsidR="000208ED" w:rsidRPr="00223040" w:rsidRDefault="000208ED"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Cumulative Percent</w:t>
            </w:r>
          </w:p>
        </w:tc>
      </w:tr>
      <w:tr w:rsidR="000208ED" w:rsidRPr="00223040" w14:paraId="4193E52A" w14:textId="77777777" w:rsidTr="00A0475F">
        <w:trPr>
          <w:cnfStyle w:val="000000100000" w:firstRow="0" w:lastRow="0" w:firstColumn="0" w:lastColumn="0" w:oddVBand="0" w:evenVBand="0" w:oddHBand="1" w:evenHBand="0" w:firstRowFirstColumn="0" w:firstRowLastColumn="0" w:lastRowFirstColumn="0" w:lastRowLastColumn="0"/>
          <w:trHeight w:val="249"/>
        </w:trPr>
        <w:tc>
          <w:tcPr>
            <w:cnfStyle w:val="000010000000" w:firstRow="0" w:lastRow="0" w:firstColumn="0" w:lastColumn="0" w:oddVBand="1" w:evenVBand="0" w:oddHBand="0" w:evenHBand="0" w:firstRowFirstColumn="0" w:firstRowLastColumn="0" w:lastRowFirstColumn="0" w:lastRowLastColumn="0"/>
            <w:tcW w:w="1043" w:type="dxa"/>
            <w:vMerge w:val="restart"/>
          </w:tcPr>
          <w:p w14:paraId="5C3A2817" w14:textId="77777777" w:rsidR="000208ED" w:rsidRPr="00223040" w:rsidRDefault="000208ED"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Pr>
              <w:t>Valid</w:t>
            </w:r>
          </w:p>
        </w:tc>
        <w:tc>
          <w:tcPr>
            <w:tcW w:w="1200" w:type="dxa"/>
          </w:tcPr>
          <w:p w14:paraId="3E20D2B2" w14:textId="77777777" w:rsidR="000208ED" w:rsidRPr="00223040" w:rsidRDefault="000208ED" w:rsidP="00223040">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tl/>
              </w:rPr>
              <w:t>صناعي</w:t>
            </w:r>
          </w:p>
        </w:tc>
        <w:tc>
          <w:tcPr>
            <w:cnfStyle w:val="000010000000" w:firstRow="0" w:lastRow="0" w:firstColumn="0" w:lastColumn="0" w:oddVBand="1" w:evenVBand="0" w:oddHBand="0" w:evenHBand="0" w:firstRowFirstColumn="0" w:firstRowLastColumn="0" w:lastRowFirstColumn="0" w:lastRowLastColumn="0"/>
            <w:tcW w:w="1657" w:type="dxa"/>
          </w:tcPr>
          <w:p w14:paraId="0C3FD66D" w14:textId="77777777" w:rsidR="000208ED" w:rsidRPr="00223040" w:rsidRDefault="000208ED"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125</w:t>
            </w:r>
          </w:p>
        </w:tc>
        <w:tc>
          <w:tcPr>
            <w:tcW w:w="1460" w:type="dxa"/>
          </w:tcPr>
          <w:p w14:paraId="0811CC52" w14:textId="77777777" w:rsidR="000208ED" w:rsidRPr="00223040" w:rsidRDefault="000208ED" w:rsidP="00223040">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50.0</w:t>
            </w:r>
          </w:p>
        </w:tc>
        <w:tc>
          <w:tcPr>
            <w:cnfStyle w:val="000010000000" w:firstRow="0" w:lastRow="0" w:firstColumn="0" w:lastColumn="0" w:oddVBand="1" w:evenVBand="0" w:oddHBand="0" w:evenHBand="0" w:firstRowFirstColumn="0" w:firstRowLastColumn="0" w:lastRowFirstColumn="0" w:lastRowLastColumn="0"/>
            <w:tcW w:w="1983" w:type="dxa"/>
          </w:tcPr>
          <w:p w14:paraId="2DD82C86" w14:textId="77777777" w:rsidR="000208ED" w:rsidRPr="00223040" w:rsidRDefault="000208ED"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50.0</w:t>
            </w:r>
          </w:p>
        </w:tc>
        <w:tc>
          <w:tcPr>
            <w:tcW w:w="2095" w:type="dxa"/>
          </w:tcPr>
          <w:p w14:paraId="5930D623" w14:textId="77777777" w:rsidR="000208ED" w:rsidRPr="00223040" w:rsidRDefault="000208ED" w:rsidP="00223040">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50.0</w:t>
            </w:r>
          </w:p>
        </w:tc>
      </w:tr>
      <w:tr w:rsidR="000208ED" w:rsidRPr="00223040" w14:paraId="0C375110" w14:textId="77777777" w:rsidTr="00A0475F">
        <w:trPr>
          <w:trHeight w:val="256"/>
        </w:trPr>
        <w:tc>
          <w:tcPr>
            <w:cnfStyle w:val="000010000000" w:firstRow="0" w:lastRow="0" w:firstColumn="0" w:lastColumn="0" w:oddVBand="1" w:evenVBand="0" w:oddHBand="0" w:evenHBand="0" w:firstRowFirstColumn="0" w:firstRowLastColumn="0" w:lastRowFirstColumn="0" w:lastRowLastColumn="0"/>
            <w:tcW w:w="1043" w:type="dxa"/>
            <w:vMerge/>
          </w:tcPr>
          <w:p w14:paraId="61CB5E0A" w14:textId="77777777" w:rsidR="000208ED" w:rsidRPr="00223040" w:rsidRDefault="000208ED" w:rsidP="00223040">
            <w:pPr>
              <w:autoSpaceDE w:val="0"/>
              <w:autoSpaceDN w:val="0"/>
              <w:adjustRightInd w:val="0"/>
              <w:spacing w:line="360" w:lineRule="auto"/>
              <w:rPr>
                <w:rFonts w:ascii="Arial" w:hAnsi="Arial" w:cs="Arial"/>
                <w:color w:val="010205"/>
                <w:kern w:val="0"/>
              </w:rPr>
            </w:pPr>
          </w:p>
        </w:tc>
        <w:tc>
          <w:tcPr>
            <w:tcW w:w="1200" w:type="dxa"/>
          </w:tcPr>
          <w:p w14:paraId="51E3810B" w14:textId="77777777" w:rsidR="000208ED" w:rsidRPr="00223040" w:rsidRDefault="000208ED" w:rsidP="00223040">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tl/>
              </w:rPr>
              <w:t>خدمي</w:t>
            </w:r>
          </w:p>
        </w:tc>
        <w:tc>
          <w:tcPr>
            <w:cnfStyle w:val="000010000000" w:firstRow="0" w:lastRow="0" w:firstColumn="0" w:lastColumn="0" w:oddVBand="1" w:evenVBand="0" w:oddHBand="0" w:evenHBand="0" w:firstRowFirstColumn="0" w:firstRowLastColumn="0" w:lastRowFirstColumn="0" w:lastRowLastColumn="0"/>
            <w:tcW w:w="1657" w:type="dxa"/>
          </w:tcPr>
          <w:p w14:paraId="1FDA73EA" w14:textId="77777777" w:rsidR="000208ED" w:rsidRPr="00223040" w:rsidRDefault="000208ED"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81</w:t>
            </w:r>
          </w:p>
        </w:tc>
        <w:tc>
          <w:tcPr>
            <w:tcW w:w="1460" w:type="dxa"/>
          </w:tcPr>
          <w:p w14:paraId="1A9DA796" w14:textId="77777777" w:rsidR="000208ED" w:rsidRPr="00223040" w:rsidRDefault="000208ED" w:rsidP="00223040">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32.4</w:t>
            </w:r>
          </w:p>
        </w:tc>
        <w:tc>
          <w:tcPr>
            <w:cnfStyle w:val="000010000000" w:firstRow="0" w:lastRow="0" w:firstColumn="0" w:lastColumn="0" w:oddVBand="1" w:evenVBand="0" w:oddHBand="0" w:evenHBand="0" w:firstRowFirstColumn="0" w:firstRowLastColumn="0" w:lastRowFirstColumn="0" w:lastRowLastColumn="0"/>
            <w:tcW w:w="1983" w:type="dxa"/>
          </w:tcPr>
          <w:p w14:paraId="2D32D539" w14:textId="77777777" w:rsidR="000208ED" w:rsidRPr="00223040" w:rsidRDefault="000208ED"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32.4</w:t>
            </w:r>
          </w:p>
        </w:tc>
        <w:tc>
          <w:tcPr>
            <w:tcW w:w="2095" w:type="dxa"/>
          </w:tcPr>
          <w:p w14:paraId="122ABA3C" w14:textId="77777777" w:rsidR="000208ED" w:rsidRPr="00223040" w:rsidRDefault="000208ED" w:rsidP="00223040">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82.4</w:t>
            </w:r>
          </w:p>
        </w:tc>
      </w:tr>
      <w:tr w:rsidR="000208ED" w:rsidRPr="00223040" w14:paraId="347F9600" w14:textId="77777777" w:rsidTr="00A0475F">
        <w:trPr>
          <w:cnfStyle w:val="000000100000" w:firstRow="0" w:lastRow="0" w:firstColumn="0" w:lastColumn="0" w:oddVBand="0" w:evenVBand="0" w:oddHBand="1" w:evenHBand="0" w:firstRowFirstColumn="0" w:firstRowLastColumn="0" w:lastRowFirstColumn="0" w:lastRowLastColumn="0"/>
          <w:trHeight w:val="505"/>
        </w:trPr>
        <w:tc>
          <w:tcPr>
            <w:cnfStyle w:val="000010000000" w:firstRow="0" w:lastRow="0" w:firstColumn="0" w:lastColumn="0" w:oddVBand="1" w:evenVBand="0" w:oddHBand="0" w:evenHBand="0" w:firstRowFirstColumn="0" w:firstRowLastColumn="0" w:lastRowFirstColumn="0" w:lastRowLastColumn="0"/>
            <w:tcW w:w="1043" w:type="dxa"/>
            <w:vMerge/>
          </w:tcPr>
          <w:p w14:paraId="412D8E4E" w14:textId="77777777" w:rsidR="000208ED" w:rsidRPr="00223040" w:rsidRDefault="000208ED" w:rsidP="00223040">
            <w:pPr>
              <w:autoSpaceDE w:val="0"/>
              <w:autoSpaceDN w:val="0"/>
              <w:adjustRightInd w:val="0"/>
              <w:spacing w:line="360" w:lineRule="auto"/>
              <w:rPr>
                <w:rFonts w:ascii="Arial" w:hAnsi="Arial" w:cs="Arial"/>
                <w:color w:val="010205"/>
                <w:kern w:val="0"/>
              </w:rPr>
            </w:pPr>
          </w:p>
        </w:tc>
        <w:tc>
          <w:tcPr>
            <w:tcW w:w="1200" w:type="dxa"/>
          </w:tcPr>
          <w:p w14:paraId="0BB928B8" w14:textId="77777777" w:rsidR="000208ED" w:rsidRPr="00223040" w:rsidRDefault="000208ED" w:rsidP="00223040">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tl/>
              </w:rPr>
              <w:t>تكنولوجي</w:t>
            </w:r>
          </w:p>
        </w:tc>
        <w:tc>
          <w:tcPr>
            <w:cnfStyle w:val="000010000000" w:firstRow="0" w:lastRow="0" w:firstColumn="0" w:lastColumn="0" w:oddVBand="1" w:evenVBand="0" w:oddHBand="0" w:evenHBand="0" w:firstRowFirstColumn="0" w:firstRowLastColumn="0" w:lastRowFirstColumn="0" w:lastRowLastColumn="0"/>
            <w:tcW w:w="1657" w:type="dxa"/>
          </w:tcPr>
          <w:p w14:paraId="595BE146" w14:textId="77777777" w:rsidR="000208ED" w:rsidRPr="00223040" w:rsidRDefault="000208ED"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44</w:t>
            </w:r>
          </w:p>
        </w:tc>
        <w:tc>
          <w:tcPr>
            <w:tcW w:w="1460" w:type="dxa"/>
          </w:tcPr>
          <w:p w14:paraId="34DE30BE" w14:textId="77777777" w:rsidR="000208ED" w:rsidRPr="00223040" w:rsidRDefault="000208ED" w:rsidP="00223040">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17.6</w:t>
            </w:r>
          </w:p>
        </w:tc>
        <w:tc>
          <w:tcPr>
            <w:cnfStyle w:val="000010000000" w:firstRow="0" w:lastRow="0" w:firstColumn="0" w:lastColumn="0" w:oddVBand="1" w:evenVBand="0" w:oddHBand="0" w:evenHBand="0" w:firstRowFirstColumn="0" w:firstRowLastColumn="0" w:lastRowFirstColumn="0" w:lastRowLastColumn="0"/>
            <w:tcW w:w="1983" w:type="dxa"/>
          </w:tcPr>
          <w:p w14:paraId="4B00BB98" w14:textId="77777777" w:rsidR="000208ED" w:rsidRPr="00223040" w:rsidRDefault="000208ED"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17.6</w:t>
            </w:r>
          </w:p>
        </w:tc>
        <w:tc>
          <w:tcPr>
            <w:tcW w:w="2095" w:type="dxa"/>
          </w:tcPr>
          <w:p w14:paraId="76299680" w14:textId="77777777" w:rsidR="000208ED" w:rsidRPr="00223040" w:rsidRDefault="000208ED" w:rsidP="00223040">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100.0</w:t>
            </w:r>
          </w:p>
        </w:tc>
      </w:tr>
      <w:tr w:rsidR="000208ED" w:rsidRPr="00223040" w14:paraId="65273878" w14:textId="77777777" w:rsidTr="00A0475F">
        <w:trPr>
          <w:trHeight w:val="256"/>
        </w:trPr>
        <w:tc>
          <w:tcPr>
            <w:cnfStyle w:val="000010000000" w:firstRow="0" w:lastRow="0" w:firstColumn="0" w:lastColumn="0" w:oddVBand="1" w:evenVBand="0" w:oddHBand="0" w:evenHBand="0" w:firstRowFirstColumn="0" w:firstRowLastColumn="0" w:lastRowFirstColumn="0" w:lastRowLastColumn="0"/>
            <w:tcW w:w="1043" w:type="dxa"/>
            <w:vMerge/>
          </w:tcPr>
          <w:p w14:paraId="1DAA4E40" w14:textId="77777777" w:rsidR="000208ED" w:rsidRPr="00223040" w:rsidRDefault="000208ED" w:rsidP="00223040">
            <w:pPr>
              <w:autoSpaceDE w:val="0"/>
              <w:autoSpaceDN w:val="0"/>
              <w:adjustRightInd w:val="0"/>
              <w:spacing w:line="360" w:lineRule="auto"/>
              <w:rPr>
                <w:rFonts w:ascii="Arial" w:hAnsi="Arial" w:cs="Arial"/>
                <w:color w:val="010205"/>
                <w:kern w:val="0"/>
              </w:rPr>
            </w:pPr>
          </w:p>
        </w:tc>
        <w:tc>
          <w:tcPr>
            <w:tcW w:w="1200" w:type="dxa"/>
          </w:tcPr>
          <w:p w14:paraId="2988B555" w14:textId="77777777" w:rsidR="000208ED" w:rsidRPr="00223040" w:rsidRDefault="000208ED" w:rsidP="00223040">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Total</w:t>
            </w:r>
          </w:p>
        </w:tc>
        <w:tc>
          <w:tcPr>
            <w:cnfStyle w:val="000010000000" w:firstRow="0" w:lastRow="0" w:firstColumn="0" w:lastColumn="0" w:oddVBand="1" w:evenVBand="0" w:oddHBand="0" w:evenHBand="0" w:firstRowFirstColumn="0" w:firstRowLastColumn="0" w:lastRowFirstColumn="0" w:lastRowLastColumn="0"/>
            <w:tcW w:w="1657" w:type="dxa"/>
          </w:tcPr>
          <w:p w14:paraId="7CA14DAD" w14:textId="77777777" w:rsidR="000208ED" w:rsidRPr="00223040" w:rsidRDefault="000208ED"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460" w:type="dxa"/>
          </w:tcPr>
          <w:p w14:paraId="532DD0D8" w14:textId="77777777" w:rsidR="000208ED" w:rsidRPr="00223040" w:rsidRDefault="000208ED" w:rsidP="00223040">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100.0</w:t>
            </w:r>
          </w:p>
        </w:tc>
        <w:tc>
          <w:tcPr>
            <w:cnfStyle w:val="000010000000" w:firstRow="0" w:lastRow="0" w:firstColumn="0" w:lastColumn="0" w:oddVBand="1" w:evenVBand="0" w:oddHBand="0" w:evenHBand="0" w:firstRowFirstColumn="0" w:firstRowLastColumn="0" w:lastRowFirstColumn="0" w:lastRowLastColumn="0"/>
            <w:tcW w:w="1983" w:type="dxa"/>
          </w:tcPr>
          <w:p w14:paraId="1FB1D6FF" w14:textId="77777777" w:rsidR="000208ED" w:rsidRPr="00223040" w:rsidRDefault="000208ED"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100.0</w:t>
            </w:r>
          </w:p>
        </w:tc>
        <w:tc>
          <w:tcPr>
            <w:tcW w:w="2095" w:type="dxa"/>
          </w:tcPr>
          <w:p w14:paraId="0491B707" w14:textId="77777777" w:rsidR="000208ED" w:rsidRPr="00223040" w:rsidRDefault="000208ED" w:rsidP="00223040">
            <w:pPr>
              <w:autoSpaceDE w:val="0"/>
              <w:autoSpaceDN w:val="0"/>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rPr>
            </w:pPr>
          </w:p>
        </w:tc>
      </w:tr>
    </w:tbl>
    <w:p w14:paraId="5552510B" w14:textId="77777777" w:rsidR="00781CA2" w:rsidRDefault="00781CA2" w:rsidP="00223040">
      <w:pPr>
        <w:autoSpaceDE w:val="0"/>
        <w:autoSpaceDN w:val="0"/>
        <w:bidi/>
        <w:adjustRightInd w:val="0"/>
        <w:spacing w:after="0" w:line="360" w:lineRule="auto"/>
        <w:jc w:val="both"/>
        <w:rPr>
          <w:rFonts w:ascii="Times New Roman" w:hAnsi="Times New Roman" w:cs="Times New Roman"/>
          <w:kern w:val="0"/>
          <w:rtl/>
        </w:rPr>
      </w:pPr>
    </w:p>
    <w:p w14:paraId="667BF901" w14:textId="39D5ACC8" w:rsidR="00A0475F" w:rsidRPr="00A0475F" w:rsidRDefault="00A0475F" w:rsidP="00781CA2">
      <w:pPr>
        <w:autoSpaceDE w:val="0"/>
        <w:autoSpaceDN w:val="0"/>
        <w:bidi/>
        <w:adjustRightInd w:val="0"/>
        <w:spacing w:after="0" w:line="360" w:lineRule="auto"/>
        <w:jc w:val="both"/>
        <w:rPr>
          <w:rFonts w:ascii="Times New Roman" w:hAnsi="Times New Roman" w:cs="Times New Roman"/>
          <w:kern w:val="0"/>
          <w:sz w:val="28"/>
          <w:szCs w:val="28"/>
        </w:rPr>
      </w:pPr>
      <w:r w:rsidRPr="00A0475F">
        <w:rPr>
          <w:rFonts w:ascii="Times New Roman" w:hAnsi="Times New Roman" w:cs="Times New Roman"/>
          <w:kern w:val="0"/>
          <w:rtl/>
        </w:rPr>
        <w:t xml:space="preserve">يوضح الجدول توزيع أفراد عينة الدراسة وفقاً للقطاع الاقتصادي الذي تنتمي إليه الشركات، حيث بلغ إجمالي أفراد العينة </w:t>
      </w:r>
      <w:r w:rsidRPr="00A0475F">
        <w:rPr>
          <w:rFonts w:ascii="Times New Roman" w:hAnsi="Times New Roman" w:cs="Times New Roman"/>
          <w:kern w:val="0"/>
          <w:sz w:val="28"/>
          <w:szCs w:val="28"/>
          <w:rtl/>
        </w:rPr>
        <w:t xml:space="preserve">(250) مشاركاً. وتُظهر النتائج أن القطاع الصناعي استحوذ على النسبة الأكبر من أفراد العينة، إذ بلغ عدد المشاركين فيه </w:t>
      </w:r>
      <w:r w:rsidRPr="00A0475F">
        <w:rPr>
          <w:rFonts w:ascii="Times New Roman" w:hAnsi="Times New Roman" w:cs="Times New Roman"/>
          <w:kern w:val="0"/>
          <w:sz w:val="28"/>
          <w:szCs w:val="28"/>
        </w:rPr>
        <w:t xml:space="preserve">125 </w:t>
      </w:r>
      <w:r w:rsidRPr="00A0475F">
        <w:rPr>
          <w:rFonts w:ascii="Times New Roman" w:hAnsi="Times New Roman" w:cs="Times New Roman"/>
          <w:kern w:val="0"/>
          <w:sz w:val="28"/>
          <w:szCs w:val="28"/>
          <w:rtl/>
        </w:rPr>
        <w:t xml:space="preserve">مشاركاً بنسبة </w:t>
      </w:r>
      <w:r w:rsidRPr="00A0475F">
        <w:rPr>
          <w:rFonts w:ascii="Times New Roman" w:hAnsi="Times New Roman" w:cs="Times New Roman"/>
          <w:kern w:val="0"/>
          <w:sz w:val="28"/>
          <w:szCs w:val="28"/>
        </w:rPr>
        <w:t xml:space="preserve">50.0% </w:t>
      </w:r>
      <w:r w:rsidRPr="00A0475F">
        <w:rPr>
          <w:rFonts w:ascii="Times New Roman" w:hAnsi="Times New Roman" w:cs="Times New Roman"/>
          <w:kern w:val="0"/>
          <w:sz w:val="28"/>
          <w:szCs w:val="28"/>
          <w:rtl/>
        </w:rPr>
        <w:t xml:space="preserve">من إجمالي العينة. وجاء القطاع الخدمي في المرتبة الثانية بعدد </w:t>
      </w:r>
      <w:r w:rsidRPr="00A0475F">
        <w:rPr>
          <w:rFonts w:ascii="Times New Roman" w:hAnsi="Times New Roman" w:cs="Times New Roman"/>
          <w:kern w:val="0"/>
          <w:sz w:val="28"/>
          <w:szCs w:val="28"/>
        </w:rPr>
        <w:t xml:space="preserve">81 </w:t>
      </w:r>
      <w:r w:rsidRPr="00A0475F">
        <w:rPr>
          <w:rFonts w:ascii="Times New Roman" w:hAnsi="Times New Roman" w:cs="Times New Roman"/>
          <w:kern w:val="0"/>
          <w:sz w:val="28"/>
          <w:szCs w:val="28"/>
          <w:rtl/>
        </w:rPr>
        <w:t xml:space="preserve">مشاركاً بنسبة </w:t>
      </w:r>
      <w:r w:rsidRPr="00A0475F">
        <w:rPr>
          <w:rFonts w:ascii="Times New Roman" w:hAnsi="Times New Roman" w:cs="Times New Roman"/>
          <w:kern w:val="0"/>
          <w:sz w:val="28"/>
          <w:szCs w:val="28"/>
        </w:rPr>
        <w:t>32.4%</w:t>
      </w:r>
      <w:r w:rsidRPr="00A0475F">
        <w:rPr>
          <w:rFonts w:ascii="Times New Roman" w:hAnsi="Times New Roman" w:cs="Times New Roman"/>
          <w:kern w:val="0"/>
          <w:sz w:val="28"/>
          <w:szCs w:val="28"/>
          <w:rtl/>
        </w:rPr>
        <w:t xml:space="preserve">، في حين جاء القطاع التكنولوجي في المرتبة الثالثة بعدد </w:t>
      </w:r>
      <w:r w:rsidRPr="00A0475F">
        <w:rPr>
          <w:rFonts w:ascii="Times New Roman" w:hAnsi="Times New Roman" w:cs="Times New Roman"/>
          <w:kern w:val="0"/>
          <w:sz w:val="28"/>
          <w:szCs w:val="28"/>
        </w:rPr>
        <w:t xml:space="preserve">44 </w:t>
      </w:r>
      <w:r w:rsidRPr="00A0475F">
        <w:rPr>
          <w:rFonts w:ascii="Times New Roman" w:hAnsi="Times New Roman" w:cs="Times New Roman"/>
          <w:kern w:val="0"/>
          <w:sz w:val="28"/>
          <w:szCs w:val="28"/>
          <w:rtl/>
        </w:rPr>
        <w:t xml:space="preserve">مشاركاً بنسبة </w:t>
      </w:r>
      <w:r w:rsidRPr="00A0475F">
        <w:rPr>
          <w:rFonts w:ascii="Times New Roman" w:hAnsi="Times New Roman" w:cs="Times New Roman"/>
          <w:kern w:val="0"/>
          <w:sz w:val="28"/>
          <w:szCs w:val="28"/>
        </w:rPr>
        <w:t>17.6%.</w:t>
      </w:r>
    </w:p>
    <w:p w14:paraId="3D0C786D" w14:textId="77777777" w:rsidR="00A0475F" w:rsidRPr="00A0475F" w:rsidRDefault="00A0475F" w:rsidP="00223040">
      <w:pPr>
        <w:autoSpaceDE w:val="0"/>
        <w:autoSpaceDN w:val="0"/>
        <w:bidi/>
        <w:adjustRightInd w:val="0"/>
        <w:spacing w:after="0" w:line="360" w:lineRule="auto"/>
        <w:jc w:val="both"/>
        <w:rPr>
          <w:rFonts w:ascii="Times New Roman" w:hAnsi="Times New Roman" w:cs="Times New Roman"/>
          <w:kern w:val="0"/>
          <w:sz w:val="28"/>
          <w:szCs w:val="28"/>
        </w:rPr>
      </w:pPr>
      <w:r w:rsidRPr="00A0475F">
        <w:rPr>
          <w:rFonts w:ascii="Times New Roman" w:hAnsi="Times New Roman" w:cs="Times New Roman"/>
          <w:kern w:val="0"/>
          <w:sz w:val="28"/>
          <w:szCs w:val="28"/>
          <w:rtl/>
        </w:rPr>
        <w:t>وتشير هذه النتائج إلى أن الدراسة شملت شركات تنتمي إلى قطاعات اقتصادية متنوعة، مع تركيز أكبر على القطاع الصناعي، وهو ما يعزز من إمكانية دراسة تحديات إدارة الموارد البشرية في بيئات عمل مختلفة. كما يسهم تمثيل القطاعين الخدمي والتكنولوجي في توسيع نطاق الدراسة وإثراء نتائجها، نظراً لاختلاف طبيعة الأنشطة التشغيلية ومتطلبات إدارة الموارد البشرية بين هذه القطاعات، مما يوفر رؤية أكثر شمولية حول واقع التحديات الإدارية وسبل تطويرها لتحقيق الاستدامة التنظيمية في الشركات الصغيرة والمتوسطة</w:t>
      </w:r>
      <w:r w:rsidRPr="00A0475F">
        <w:rPr>
          <w:rFonts w:ascii="Times New Roman" w:hAnsi="Times New Roman" w:cs="Times New Roman"/>
          <w:kern w:val="0"/>
          <w:sz w:val="28"/>
          <w:szCs w:val="28"/>
        </w:rPr>
        <w:t>.</w:t>
      </w:r>
    </w:p>
    <w:p w14:paraId="2CAE44E3" w14:textId="77777777" w:rsidR="000208ED" w:rsidRPr="000208ED" w:rsidRDefault="000208ED" w:rsidP="00223040">
      <w:pPr>
        <w:autoSpaceDE w:val="0"/>
        <w:autoSpaceDN w:val="0"/>
        <w:bidi/>
        <w:adjustRightInd w:val="0"/>
        <w:spacing w:after="0" w:line="360" w:lineRule="auto"/>
        <w:jc w:val="both"/>
        <w:rPr>
          <w:rFonts w:ascii="Times New Roman" w:hAnsi="Times New Roman" w:cs="Times New Roman"/>
          <w:kern w:val="0"/>
          <w:sz w:val="28"/>
          <w:szCs w:val="28"/>
        </w:rPr>
      </w:pPr>
    </w:p>
    <w:p w14:paraId="22F59213" w14:textId="51FBF6E0" w:rsidR="00785DBE" w:rsidRDefault="00785DBE" w:rsidP="00223040">
      <w:pPr>
        <w:bidi/>
        <w:spacing w:line="360" w:lineRule="auto"/>
        <w:jc w:val="both"/>
        <w:rPr>
          <w:rFonts w:asciiTheme="majorBidi" w:hAnsiTheme="majorBidi" w:cstheme="majorBidi"/>
          <w:b/>
          <w:bCs/>
          <w:sz w:val="28"/>
          <w:szCs w:val="28"/>
          <w:rtl/>
          <w:lang w:bidi="ar-EG"/>
        </w:rPr>
      </w:pPr>
      <w:r w:rsidRPr="007F6530">
        <w:rPr>
          <w:rFonts w:asciiTheme="majorBidi" w:hAnsiTheme="majorBidi" w:cstheme="majorBidi" w:hint="cs"/>
          <w:b/>
          <w:bCs/>
          <w:sz w:val="28"/>
          <w:szCs w:val="28"/>
          <w:rtl/>
          <w:lang w:bidi="ar-EG"/>
        </w:rPr>
        <w:t>عبارات الإستبيان :</w:t>
      </w:r>
    </w:p>
    <w:p w14:paraId="4A3ACE16" w14:textId="77777777" w:rsidR="00781CA2" w:rsidRPr="007F6530" w:rsidRDefault="00781CA2" w:rsidP="00781CA2">
      <w:pPr>
        <w:bidi/>
        <w:spacing w:line="360" w:lineRule="auto"/>
        <w:jc w:val="both"/>
        <w:rPr>
          <w:rFonts w:asciiTheme="majorBidi" w:hAnsiTheme="majorBidi" w:cstheme="majorBidi"/>
          <w:b/>
          <w:bCs/>
          <w:sz w:val="28"/>
          <w:szCs w:val="28"/>
          <w:rtl/>
          <w:lang w:bidi="ar-EG"/>
        </w:rPr>
      </w:pPr>
    </w:p>
    <w:p w14:paraId="01D11BEE" w14:textId="60D1EA75" w:rsidR="00785DBE" w:rsidRPr="007F6530" w:rsidRDefault="00785DBE" w:rsidP="00223040">
      <w:pPr>
        <w:bidi/>
        <w:spacing w:line="360" w:lineRule="auto"/>
        <w:jc w:val="both"/>
        <w:rPr>
          <w:rFonts w:asciiTheme="majorBidi" w:hAnsiTheme="majorBidi" w:cstheme="majorBidi"/>
          <w:b/>
          <w:bCs/>
          <w:sz w:val="28"/>
          <w:szCs w:val="28"/>
          <w:rtl/>
          <w:lang w:bidi="ar-EG"/>
        </w:rPr>
      </w:pPr>
      <w:r w:rsidRPr="007F6530">
        <w:rPr>
          <w:rFonts w:asciiTheme="majorBidi" w:hAnsiTheme="majorBidi" w:cstheme="majorBidi" w:hint="cs"/>
          <w:sz w:val="28"/>
          <w:szCs w:val="28"/>
          <w:rtl/>
          <w:lang w:bidi="ar-EG"/>
        </w:rPr>
        <w:t xml:space="preserve">أولا: </w:t>
      </w:r>
      <w:r w:rsidRPr="007F6530">
        <w:rPr>
          <w:rFonts w:asciiTheme="majorBidi" w:hAnsiTheme="majorBidi" w:cstheme="majorBidi"/>
          <w:b/>
          <w:bCs/>
          <w:sz w:val="28"/>
          <w:szCs w:val="28"/>
          <w:rtl/>
          <w:lang w:bidi="ar-EG"/>
        </w:rPr>
        <w:t>تحديات وممارسات إدارة الموارد البشرية</w:t>
      </w:r>
    </w:p>
    <w:p w14:paraId="377406F4" w14:textId="77777777" w:rsidR="00781CA2" w:rsidRDefault="00781CA2" w:rsidP="00223040">
      <w:pPr>
        <w:bidi/>
        <w:spacing w:line="360" w:lineRule="auto"/>
        <w:jc w:val="both"/>
        <w:rPr>
          <w:rFonts w:asciiTheme="majorBidi" w:hAnsiTheme="majorBidi" w:cstheme="majorBidi"/>
          <w:b/>
          <w:bCs/>
          <w:sz w:val="28"/>
          <w:szCs w:val="28"/>
          <w:rtl/>
          <w:lang w:bidi="ar-EG"/>
        </w:rPr>
      </w:pPr>
    </w:p>
    <w:p w14:paraId="7A7E6495" w14:textId="77777777" w:rsidR="00781CA2" w:rsidRDefault="00781CA2" w:rsidP="00781CA2">
      <w:pPr>
        <w:bidi/>
        <w:spacing w:line="360" w:lineRule="auto"/>
        <w:jc w:val="both"/>
        <w:rPr>
          <w:rFonts w:asciiTheme="majorBidi" w:hAnsiTheme="majorBidi" w:cstheme="majorBidi"/>
          <w:b/>
          <w:bCs/>
          <w:sz w:val="28"/>
          <w:szCs w:val="28"/>
          <w:rtl/>
          <w:lang w:bidi="ar-EG"/>
        </w:rPr>
      </w:pPr>
    </w:p>
    <w:p w14:paraId="6A377127" w14:textId="5DE59DD7" w:rsidR="00785DBE" w:rsidRDefault="000208ED" w:rsidP="00781CA2">
      <w:pPr>
        <w:bidi/>
        <w:spacing w:line="360" w:lineRule="auto"/>
        <w:jc w:val="both"/>
        <w:rPr>
          <w:rFonts w:asciiTheme="majorBidi" w:hAnsiTheme="majorBidi" w:cstheme="majorBidi"/>
          <w:b/>
          <w:bCs/>
          <w:sz w:val="28"/>
          <w:szCs w:val="28"/>
          <w:rtl/>
          <w:lang w:bidi="ar-EG"/>
        </w:rPr>
      </w:pPr>
      <w:r w:rsidRPr="00223040">
        <w:rPr>
          <w:rFonts w:asciiTheme="majorBidi" w:hAnsiTheme="majorBidi" w:cstheme="majorBidi"/>
          <w:b/>
          <w:bCs/>
          <w:sz w:val="28"/>
          <w:szCs w:val="28"/>
          <w:rtl/>
          <w:lang w:bidi="ar-EG"/>
        </w:rPr>
        <w:lastRenderedPageBreak/>
        <w:t>المحور الأول: تحديات إدارة الموارد البشرية</w:t>
      </w:r>
    </w:p>
    <w:p w14:paraId="4CE528BB" w14:textId="77777777" w:rsidR="00781CA2" w:rsidRPr="00223040" w:rsidRDefault="00781CA2" w:rsidP="00781CA2">
      <w:pPr>
        <w:bidi/>
        <w:spacing w:line="360" w:lineRule="auto"/>
        <w:jc w:val="both"/>
        <w:rPr>
          <w:rFonts w:asciiTheme="majorBidi" w:hAnsiTheme="majorBidi" w:cstheme="majorBidi"/>
          <w:b/>
          <w:bCs/>
          <w:sz w:val="28"/>
          <w:szCs w:val="28"/>
          <w:lang w:bidi="ar-EG"/>
        </w:rPr>
      </w:pPr>
    </w:p>
    <w:tbl>
      <w:tblPr>
        <w:tblStyle w:val="TableGridLight"/>
        <w:tblW w:w="9347" w:type="dxa"/>
        <w:tblLayout w:type="fixed"/>
        <w:tblLook w:val="0000" w:firstRow="0" w:lastRow="0" w:firstColumn="0" w:lastColumn="0" w:noHBand="0" w:noVBand="0"/>
      </w:tblPr>
      <w:tblGrid>
        <w:gridCol w:w="2821"/>
        <w:gridCol w:w="1179"/>
        <w:gridCol w:w="1235"/>
        <w:gridCol w:w="1269"/>
        <w:gridCol w:w="1181"/>
        <w:gridCol w:w="1662"/>
      </w:tblGrid>
      <w:tr w:rsidR="00785DBE" w:rsidRPr="00223040" w14:paraId="5C9CC5DA" w14:textId="77777777" w:rsidTr="00570953">
        <w:trPr>
          <w:trHeight w:val="212"/>
        </w:trPr>
        <w:tc>
          <w:tcPr>
            <w:tcW w:w="9347" w:type="dxa"/>
            <w:gridSpan w:val="6"/>
          </w:tcPr>
          <w:p w14:paraId="6BFCCEF7" w14:textId="5F7B5C5B" w:rsidR="00785DBE" w:rsidRPr="00223040" w:rsidRDefault="006704F9" w:rsidP="00223040">
            <w:pPr>
              <w:autoSpaceDE w:val="0"/>
              <w:autoSpaceDN w:val="0"/>
              <w:adjustRightInd w:val="0"/>
              <w:spacing w:line="360" w:lineRule="auto"/>
              <w:ind w:left="60" w:right="60"/>
              <w:jc w:val="center"/>
              <w:rPr>
                <w:rFonts w:ascii="Arial" w:hAnsi="Arial" w:cs="Arial"/>
                <w:color w:val="010205"/>
                <w:kern w:val="0"/>
                <w:lang w:bidi="ar-EG"/>
              </w:rPr>
            </w:pPr>
            <w:r w:rsidRPr="00223040">
              <w:rPr>
                <w:rFonts w:ascii="Arial" w:hAnsi="Arial" w:cs="Arial"/>
                <w:b/>
                <w:bCs/>
                <w:color w:val="010205"/>
                <w:kern w:val="0"/>
                <w:rtl/>
              </w:rPr>
              <w:t>المحور الأول: تحديات إدارة الموارد البشرية</w:t>
            </w:r>
          </w:p>
        </w:tc>
      </w:tr>
      <w:tr w:rsidR="00785DBE" w:rsidRPr="00223040" w14:paraId="7F3A87C5" w14:textId="77777777" w:rsidTr="00570953">
        <w:trPr>
          <w:trHeight w:val="425"/>
        </w:trPr>
        <w:tc>
          <w:tcPr>
            <w:tcW w:w="2821" w:type="dxa"/>
          </w:tcPr>
          <w:p w14:paraId="055F1A3C" w14:textId="77777777" w:rsidR="00785DBE" w:rsidRPr="00223040" w:rsidRDefault="00785DBE" w:rsidP="00223040">
            <w:pPr>
              <w:autoSpaceDE w:val="0"/>
              <w:autoSpaceDN w:val="0"/>
              <w:adjustRightInd w:val="0"/>
              <w:spacing w:line="360" w:lineRule="auto"/>
              <w:rPr>
                <w:rFonts w:ascii="Times New Roman" w:hAnsi="Times New Roman" w:cs="Times New Roman"/>
                <w:kern w:val="0"/>
              </w:rPr>
            </w:pPr>
          </w:p>
        </w:tc>
        <w:tc>
          <w:tcPr>
            <w:tcW w:w="1179" w:type="dxa"/>
          </w:tcPr>
          <w:p w14:paraId="2C7E21B3" w14:textId="77777777" w:rsidR="00785DBE" w:rsidRPr="00223040" w:rsidRDefault="00785DBE"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N</w:t>
            </w:r>
          </w:p>
        </w:tc>
        <w:tc>
          <w:tcPr>
            <w:tcW w:w="1235" w:type="dxa"/>
          </w:tcPr>
          <w:p w14:paraId="7DDFA8D0" w14:textId="77777777" w:rsidR="00785DBE" w:rsidRPr="00223040" w:rsidRDefault="00785DBE"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Minimum</w:t>
            </w:r>
          </w:p>
        </w:tc>
        <w:tc>
          <w:tcPr>
            <w:tcW w:w="1269" w:type="dxa"/>
          </w:tcPr>
          <w:p w14:paraId="085C3D22" w14:textId="77777777" w:rsidR="00785DBE" w:rsidRPr="00223040" w:rsidRDefault="00785DBE"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Maximum</w:t>
            </w:r>
          </w:p>
        </w:tc>
        <w:tc>
          <w:tcPr>
            <w:tcW w:w="1181" w:type="dxa"/>
          </w:tcPr>
          <w:p w14:paraId="55A207B5" w14:textId="77777777" w:rsidR="00785DBE" w:rsidRPr="00223040" w:rsidRDefault="00785DBE"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Mean</w:t>
            </w:r>
          </w:p>
        </w:tc>
        <w:tc>
          <w:tcPr>
            <w:tcW w:w="1660" w:type="dxa"/>
          </w:tcPr>
          <w:p w14:paraId="440E9A19" w14:textId="77777777" w:rsidR="00785DBE" w:rsidRPr="00223040" w:rsidRDefault="00785DBE"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Std. Deviation</w:t>
            </w:r>
          </w:p>
        </w:tc>
      </w:tr>
      <w:tr w:rsidR="00785DBE" w:rsidRPr="00223040" w14:paraId="4C0A07FF" w14:textId="77777777" w:rsidTr="00570953">
        <w:trPr>
          <w:trHeight w:val="638"/>
        </w:trPr>
        <w:tc>
          <w:tcPr>
            <w:tcW w:w="2821" w:type="dxa"/>
          </w:tcPr>
          <w:p w14:paraId="037796D8"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tl/>
              </w:rPr>
              <w:t>تعاني الشركة من ضعف الميزانية المخصصة للتدريب والتطوير المهني</w:t>
            </w:r>
            <w:r w:rsidRPr="00223040">
              <w:rPr>
                <w:rFonts w:ascii="Arial" w:hAnsi="Arial" w:cs="Arial"/>
                <w:color w:val="264A60"/>
                <w:kern w:val="0"/>
              </w:rPr>
              <w:t>.</w:t>
            </w:r>
          </w:p>
        </w:tc>
        <w:tc>
          <w:tcPr>
            <w:tcW w:w="1179" w:type="dxa"/>
          </w:tcPr>
          <w:p w14:paraId="1DE27CC4"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235" w:type="dxa"/>
          </w:tcPr>
          <w:p w14:paraId="14D929B2"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1</w:t>
            </w:r>
          </w:p>
        </w:tc>
        <w:tc>
          <w:tcPr>
            <w:tcW w:w="1269" w:type="dxa"/>
          </w:tcPr>
          <w:p w14:paraId="6A2157DF"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181" w:type="dxa"/>
          </w:tcPr>
          <w:p w14:paraId="1C34E76C"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3.44</w:t>
            </w:r>
          </w:p>
        </w:tc>
        <w:tc>
          <w:tcPr>
            <w:tcW w:w="1660" w:type="dxa"/>
          </w:tcPr>
          <w:p w14:paraId="349ED2CE"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.816</w:t>
            </w:r>
          </w:p>
        </w:tc>
      </w:tr>
      <w:tr w:rsidR="00785DBE" w:rsidRPr="00223040" w14:paraId="0A719E16" w14:textId="77777777" w:rsidTr="00570953">
        <w:trPr>
          <w:trHeight w:val="638"/>
        </w:trPr>
        <w:tc>
          <w:tcPr>
            <w:tcW w:w="2821" w:type="dxa"/>
          </w:tcPr>
          <w:p w14:paraId="37E18F57"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tl/>
              </w:rPr>
              <w:t>نواجه صعوبة في منافسة الشركات الكبرى من حيث الرواتب والمزايا المالية</w:t>
            </w:r>
            <w:r w:rsidRPr="00223040">
              <w:rPr>
                <w:rFonts w:ascii="Arial" w:hAnsi="Arial" w:cs="Arial"/>
                <w:color w:val="264A60"/>
                <w:kern w:val="0"/>
              </w:rPr>
              <w:t>.</w:t>
            </w:r>
          </w:p>
        </w:tc>
        <w:tc>
          <w:tcPr>
            <w:tcW w:w="1179" w:type="dxa"/>
          </w:tcPr>
          <w:p w14:paraId="6344BDF1"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235" w:type="dxa"/>
          </w:tcPr>
          <w:p w14:paraId="5F37AF60"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w:t>
            </w:r>
          </w:p>
        </w:tc>
        <w:tc>
          <w:tcPr>
            <w:tcW w:w="1269" w:type="dxa"/>
          </w:tcPr>
          <w:p w14:paraId="764FD422"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181" w:type="dxa"/>
          </w:tcPr>
          <w:p w14:paraId="6F8A0985"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3.46</w:t>
            </w:r>
          </w:p>
        </w:tc>
        <w:tc>
          <w:tcPr>
            <w:tcW w:w="1660" w:type="dxa"/>
          </w:tcPr>
          <w:p w14:paraId="1D9C262F"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.826</w:t>
            </w:r>
          </w:p>
        </w:tc>
      </w:tr>
      <w:tr w:rsidR="00785DBE" w:rsidRPr="00223040" w14:paraId="3774480E" w14:textId="77777777" w:rsidTr="00570953">
        <w:trPr>
          <w:trHeight w:val="638"/>
        </w:trPr>
        <w:tc>
          <w:tcPr>
            <w:tcW w:w="2821" w:type="dxa"/>
          </w:tcPr>
          <w:p w14:paraId="43CA70A2"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tl/>
              </w:rPr>
              <w:t>يمثل التسرب الوظيفي (استقالة الكفاءات) تحدياً رئيسياً يهدد استقرار العمل</w:t>
            </w:r>
            <w:r w:rsidRPr="00223040">
              <w:rPr>
                <w:rFonts w:ascii="Arial" w:hAnsi="Arial" w:cs="Arial"/>
                <w:color w:val="264A60"/>
                <w:kern w:val="0"/>
              </w:rPr>
              <w:t>.</w:t>
            </w:r>
          </w:p>
        </w:tc>
        <w:tc>
          <w:tcPr>
            <w:tcW w:w="1179" w:type="dxa"/>
          </w:tcPr>
          <w:p w14:paraId="484FCAFF"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235" w:type="dxa"/>
          </w:tcPr>
          <w:p w14:paraId="382B71CD"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w:t>
            </w:r>
          </w:p>
        </w:tc>
        <w:tc>
          <w:tcPr>
            <w:tcW w:w="1269" w:type="dxa"/>
          </w:tcPr>
          <w:p w14:paraId="75B9A527"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181" w:type="dxa"/>
          </w:tcPr>
          <w:p w14:paraId="6E01C7A5"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3.52</w:t>
            </w:r>
          </w:p>
        </w:tc>
        <w:tc>
          <w:tcPr>
            <w:tcW w:w="1660" w:type="dxa"/>
          </w:tcPr>
          <w:p w14:paraId="5554F628"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.827</w:t>
            </w:r>
          </w:p>
        </w:tc>
      </w:tr>
      <w:tr w:rsidR="00785DBE" w:rsidRPr="00223040" w14:paraId="50B78C4D" w14:textId="77777777" w:rsidTr="00570953">
        <w:trPr>
          <w:trHeight w:val="425"/>
        </w:trPr>
        <w:tc>
          <w:tcPr>
            <w:tcW w:w="2821" w:type="dxa"/>
          </w:tcPr>
          <w:p w14:paraId="02FD0DAB"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tl/>
              </w:rPr>
              <w:t>تغيب المسارات الوظيفية الواضحة التي تضمن ترقي الموظفين مستقبلاً</w:t>
            </w:r>
            <w:r w:rsidRPr="00223040">
              <w:rPr>
                <w:rFonts w:ascii="Arial" w:hAnsi="Arial" w:cs="Arial"/>
                <w:color w:val="264A60"/>
                <w:kern w:val="0"/>
              </w:rPr>
              <w:t>.</w:t>
            </w:r>
          </w:p>
        </w:tc>
        <w:tc>
          <w:tcPr>
            <w:tcW w:w="1179" w:type="dxa"/>
          </w:tcPr>
          <w:p w14:paraId="4101FEA9"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235" w:type="dxa"/>
          </w:tcPr>
          <w:p w14:paraId="04937351"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w:t>
            </w:r>
          </w:p>
        </w:tc>
        <w:tc>
          <w:tcPr>
            <w:tcW w:w="1269" w:type="dxa"/>
          </w:tcPr>
          <w:p w14:paraId="27BB8D58"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181" w:type="dxa"/>
          </w:tcPr>
          <w:p w14:paraId="612A352B"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3.48</w:t>
            </w:r>
          </w:p>
        </w:tc>
        <w:tc>
          <w:tcPr>
            <w:tcW w:w="1660" w:type="dxa"/>
          </w:tcPr>
          <w:p w14:paraId="2B46A869"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.842</w:t>
            </w:r>
          </w:p>
        </w:tc>
      </w:tr>
      <w:tr w:rsidR="00785DBE" w:rsidRPr="00223040" w14:paraId="4A4D7D3A" w14:textId="77777777" w:rsidTr="00570953">
        <w:trPr>
          <w:trHeight w:val="638"/>
        </w:trPr>
        <w:tc>
          <w:tcPr>
            <w:tcW w:w="2821" w:type="dxa"/>
          </w:tcPr>
          <w:p w14:paraId="2C8E3CBE"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tl/>
              </w:rPr>
              <w:t>المركزية الشديدة في اتخاذ القرار تحد من قدرة الموارد البشرية على التطوير</w:t>
            </w:r>
            <w:r w:rsidRPr="00223040">
              <w:rPr>
                <w:rFonts w:ascii="Arial" w:hAnsi="Arial" w:cs="Arial"/>
                <w:color w:val="264A60"/>
                <w:kern w:val="0"/>
              </w:rPr>
              <w:t>.</w:t>
            </w:r>
          </w:p>
        </w:tc>
        <w:tc>
          <w:tcPr>
            <w:tcW w:w="1179" w:type="dxa"/>
          </w:tcPr>
          <w:p w14:paraId="67BD0589"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235" w:type="dxa"/>
          </w:tcPr>
          <w:p w14:paraId="598A41AB"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1</w:t>
            </w:r>
          </w:p>
        </w:tc>
        <w:tc>
          <w:tcPr>
            <w:tcW w:w="1269" w:type="dxa"/>
          </w:tcPr>
          <w:p w14:paraId="2806225A"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181" w:type="dxa"/>
          </w:tcPr>
          <w:p w14:paraId="0E609963"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3.44</w:t>
            </w:r>
          </w:p>
        </w:tc>
        <w:tc>
          <w:tcPr>
            <w:tcW w:w="1660" w:type="dxa"/>
          </w:tcPr>
          <w:p w14:paraId="2AE91168"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.830</w:t>
            </w:r>
          </w:p>
        </w:tc>
      </w:tr>
      <w:tr w:rsidR="00785DBE" w:rsidRPr="00223040" w14:paraId="54C760F2" w14:textId="77777777" w:rsidTr="00570953">
        <w:trPr>
          <w:trHeight w:val="638"/>
        </w:trPr>
        <w:tc>
          <w:tcPr>
            <w:tcW w:w="2821" w:type="dxa"/>
          </w:tcPr>
          <w:p w14:paraId="19C9E7A0"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tl/>
              </w:rPr>
              <w:t>نعاني من نقص في الكوادر المتخصصة والمؤهلة لإدارة شؤون الأفراد</w:t>
            </w:r>
            <w:r w:rsidRPr="00223040">
              <w:rPr>
                <w:rFonts w:ascii="Arial" w:hAnsi="Arial" w:cs="Arial"/>
                <w:color w:val="264A60"/>
                <w:kern w:val="0"/>
              </w:rPr>
              <w:t>.</w:t>
            </w:r>
          </w:p>
        </w:tc>
        <w:tc>
          <w:tcPr>
            <w:tcW w:w="1179" w:type="dxa"/>
          </w:tcPr>
          <w:p w14:paraId="71C79886"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235" w:type="dxa"/>
          </w:tcPr>
          <w:p w14:paraId="11333DC0"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w:t>
            </w:r>
          </w:p>
        </w:tc>
        <w:tc>
          <w:tcPr>
            <w:tcW w:w="1269" w:type="dxa"/>
          </w:tcPr>
          <w:p w14:paraId="75D4A5F8"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181" w:type="dxa"/>
          </w:tcPr>
          <w:p w14:paraId="79F01646"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3.48</w:t>
            </w:r>
          </w:p>
        </w:tc>
        <w:tc>
          <w:tcPr>
            <w:tcW w:w="1660" w:type="dxa"/>
          </w:tcPr>
          <w:p w14:paraId="0A936CF3"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.822</w:t>
            </w:r>
          </w:p>
        </w:tc>
      </w:tr>
      <w:tr w:rsidR="00785DBE" w:rsidRPr="00223040" w14:paraId="48FEC939" w14:textId="77777777" w:rsidTr="00570953">
        <w:trPr>
          <w:trHeight w:val="638"/>
        </w:trPr>
        <w:tc>
          <w:tcPr>
            <w:tcW w:w="2821" w:type="dxa"/>
          </w:tcPr>
          <w:p w14:paraId="7FDF065E"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tl/>
              </w:rPr>
              <w:t>تقف الثقافة التنظيمية ومقاومة الموظفين للتغيير عائقاً أمام تطبيق ممارسات حديثة</w:t>
            </w:r>
            <w:r w:rsidRPr="00223040">
              <w:rPr>
                <w:rFonts w:ascii="Arial" w:hAnsi="Arial" w:cs="Arial"/>
                <w:color w:val="264A60"/>
                <w:kern w:val="0"/>
              </w:rPr>
              <w:t>.</w:t>
            </w:r>
          </w:p>
        </w:tc>
        <w:tc>
          <w:tcPr>
            <w:tcW w:w="1179" w:type="dxa"/>
          </w:tcPr>
          <w:p w14:paraId="2A0437EA"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235" w:type="dxa"/>
          </w:tcPr>
          <w:p w14:paraId="7EE1D7E8"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1</w:t>
            </w:r>
          </w:p>
        </w:tc>
        <w:tc>
          <w:tcPr>
            <w:tcW w:w="1269" w:type="dxa"/>
          </w:tcPr>
          <w:p w14:paraId="3924DF8F"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181" w:type="dxa"/>
          </w:tcPr>
          <w:p w14:paraId="56A14997"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3.49</w:t>
            </w:r>
          </w:p>
        </w:tc>
        <w:tc>
          <w:tcPr>
            <w:tcW w:w="1660" w:type="dxa"/>
          </w:tcPr>
          <w:p w14:paraId="0490FB21"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.782</w:t>
            </w:r>
          </w:p>
        </w:tc>
      </w:tr>
      <w:tr w:rsidR="00785DBE" w:rsidRPr="00223040" w14:paraId="0ECAD582" w14:textId="77777777" w:rsidTr="00570953">
        <w:trPr>
          <w:trHeight w:val="638"/>
        </w:trPr>
        <w:tc>
          <w:tcPr>
            <w:tcW w:w="2821" w:type="dxa"/>
          </w:tcPr>
          <w:p w14:paraId="717A7E4C"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tl/>
              </w:rPr>
              <w:t>ضعف البنية التحتية التكنولوجية يبطئ من كفاءة العمليات الإدارية للموظفين</w:t>
            </w:r>
            <w:r w:rsidRPr="00223040">
              <w:rPr>
                <w:rFonts w:ascii="Arial" w:hAnsi="Arial" w:cs="Arial"/>
                <w:color w:val="264A60"/>
                <w:kern w:val="0"/>
              </w:rPr>
              <w:t>.</w:t>
            </w:r>
          </w:p>
        </w:tc>
        <w:tc>
          <w:tcPr>
            <w:tcW w:w="1179" w:type="dxa"/>
          </w:tcPr>
          <w:p w14:paraId="034C2DB6"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235" w:type="dxa"/>
          </w:tcPr>
          <w:p w14:paraId="1C825B96"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1</w:t>
            </w:r>
          </w:p>
        </w:tc>
        <w:tc>
          <w:tcPr>
            <w:tcW w:w="1269" w:type="dxa"/>
          </w:tcPr>
          <w:p w14:paraId="50005360"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181" w:type="dxa"/>
          </w:tcPr>
          <w:p w14:paraId="378B581A"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3.49</w:t>
            </w:r>
          </w:p>
        </w:tc>
        <w:tc>
          <w:tcPr>
            <w:tcW w:w="1660" w:type="dxa"/>
          </w:tcPr>
          <w:p w14:paraId="77BFA932"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.851</w:t>
            </w:r>
          </w:p>
        </w:tc>
      </w:tr>
      <w:tr w:rsidR="00785DBE" w:rsidRPr="00223040" w14:paraId="21973F86" w14:textId="77777777" w:rsidTr="00570953">
        <w:trPr>
          <w:trHeight w:val="638"/>
        </w:trPr>
        <w:tc>
          <w:tcPr>
            <w:tcW w:w="2821" w:type="dxa"/>
          </w:tcPr>
          <w:p w14:paraId="166D96E6"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tl/>
              </w:rPr>
              <w:lastRenderedPageBreak/>
              <w:t>يفتقر بيئة العمل إلى ثقافة تبادل المعرفة والخبرات بين الموظفين القدامى والجدد</w:t>
            </w:r>
            <w:r w:rsidRPr="00223040">
              <w:rPr>
                <w:rFonts w:ascii="Arial" w:hAnsi="Arial" w:cs="Arial"/>
                <w:color w:val="264A60"/>
                <w:kern w:val="0"/>
              </w:rPr>
              <w:t>.</w:t>
            </w:r>
          </w:p>
        </w:tc>
        <w:tc>
          <w:tcPr>
            <w:tcW w:w="1179" w:type="dxa"/>
          </w:tcPr>
          <w:p w14:paraId="0542B1A7"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235" w:type="dxa"/>
          </w:tcPr>
          <w:p w14:paraId="6AA5FAB4"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1</w:t>
            </w:r>
          </w:p>
        </w:tc>
        <w:tc>
          <w:tcPr>
            <w:tcW w:w="1269" w:type="dxa"/>
          </w:tcPr>
          <w:p w14:paraId="7C8FBD94"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181" w:type="dxa"/>
          </w:tcPr>
          <w:p w14:paraId="3168D013"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3.48</w:t>
            </w:r>
          </w:p>
        </w:tc>
        <w:tc>
          <w:tcPr>
            <w:tcW w:w="1660" w:type="dxa"/>
          </w:tcPr>
          <w:p w14:paraId="1D0345BE"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.827</w:t>
            </w:r>
          </w:p>
        </w:tc>
      </w:tr>
      <w:tr w:rsidR="00785DBE" w:rsidRPr="00223040" w14:paraId="71F9F5D4" w14:textId="77777777" w:rsidTr="00570953">
        <w:trPr>
          <w:trHeight w:val="638"/>
        </w:trPr>
        <w:tc>
          <w:tcPr>
            <w:tcW w:w="2821" w:type="dxa"/>
          </w:tcPr>
          <w:p w14:paraId="426CC5AE"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tl/>
              </w:rPr>
              <w:t>يؤثر عدم استقرار التشريعات والسياسات الداخلية سلباً على تخطيط الموارد البشرية</w:t>
            </w:r>
            <w:r w:rsidRPr="00223040">
              <w:rPr>
                <w:rFonts w:ascii="Arial" w:hAnsi="Arial" w:cs="Arial"/>
                <w:color w:val="264A60"/>
                <w:kern w:val="0"/>
              </w:rPr>
              <w:t>.</w:t>
            </w:r>
          </w:p>
        </w:tc>
        <w:tc>
          <w:tcPr>
            <w:tcW w:w="1179" w:type="dxa"/>
          </w:tcPr>
          <w:p w14:paraId="61E8816C"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235" w:type="dxa"/>
          </w:tcPr>
          <w:p w14:paraId="2FB9E493"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1</w:t>
            </w:r>
          </w:p>
        </w:tc>
        <w:tc>
          <w:tcPr>
            <w:tcW w:w="1269" w:type="dxa"/>
          </w:tcPr>
          <w:p w14:paraId="0982BB2A"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181" w:type="dxa"/>
          </w:tcPr>
          <w:p w14:paraId="7752F2FA"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3.42</w:t>
            </w:r>
          </w:p>
        </w:tc>
        <w:tc>
          <w:tcPr>
            <w:tcW w:w="1660" w:type="dxa"/>
          </w:tcPr>
          <w:p w14:paraId="44404DEA"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.803</w:t>
            </w:r>
          </w:p>
        </w:tc>
      </w:tr>
      <w:tr w:rsidR="00785DBE" w:rsidRPr="00223040" w14:paraId="745718F8" w14:textId="77777777" w:rsidTr="00570953">
        <w:trPr>
          <w:trHeight w:val="212"/>
        </w:trPr>
        <w:tc>
          <w:tcPr>
            <w:tcW w:w="2821" w:type="dxa"/>
          </w:tcPr>
          <w:p w14:paraId="1D58AE78"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Pr>
              <w:t>Valid N (listwise)</w:t>
            </w:r>
          </w:p>
        </w:tc>
        <w:tc>
          <w:tcPr>
            <w:tcW w:w="1179" w:type="dxa"/>
          </w:tcPr>
          <w:p w14:paraId="6E29ED29"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235" w:type="dxa"/>
          </w:tcPr>
          <w:p w14:paraId="597C273E" w14:textId="77777777" w:rsidR="00785DBE" w:rsidRPr="00223040" w:rsidRDefault="00785DBE" w:rsidP="00223040">
            <w:pPr>
              <w:autoSpaceDE w:val="0"/>
              <w:autoSpaceDN w:val="0"/>
              <w:adjustRightInd w:val="0"/>
              <w:spacing w:line="360" w:lineRule="auto"/>
              <w:rPr>
                <w:rFonts w:ascii="Times New Roman" w:hAnsi="Times New Roman" w:cs="Times New Roman"/>
                <w:kern w:val="0"/>
              </w:rPr>
            </w:pPr>
          </w:p>
        </w:tc>
        <w:tc>
          <w:tcPr>
            <w:tcW w:w="1269" w:type="dxa"/>
          </w:tcPr>
          <w:p w14:paraId="0AFA5E5A" w14:textId="77777777" w:rsidR="00785DBE" w:rsidRPr="00223040" w:rsidRDefault="00785DBE" w:rsidP="00223040">
            <w:pPr>
              <w:autoSpaceDE w:val="0"/>
              <w:autoSpaceDN w:val="0"/>
              <w:adjustRightInd w:val="0"/>
              <w:spacing w:line="360" w:lineRule="auto"/>
              <w:rPr>
                <w:rFonts w:ascii="Times New Roman" w:hAnsi="Times New Roman" w:cs="Times New Roman"/>
                <w:kern w:val="0"/>
              </w:rPr>
            </w:pPr>
          </w:p>
        </w:tc>
        <w:tc>
          <w:tcPr>
            <w:tcW w:w="1181" w:type="dxa"/>
          </w:tcPr>
          <w:p w14:paraId="42025A98" w14:textId="77777777" w:rsidR="00785DBE" w:rsidRPr="00223040" w:rsidRDefault="00785DBE" w:rsidP="00223040">
            <w:pPr>
              <w:autoSpaceDE w:val="0"/>
              <w:autoSpaceDN w:val="0"/>
              <w:adjustRightInd w:val="0"/>
              <w:spacing w:line="360" w:lineRule="auto"/>
              <w:rPr>
                <w:rFonts w:ascii="Times New Roman" w:hAnsi="Times New Roman" w:cs="Times New Roman"/>
                <w:kern w:val="0"/>
              </w:rPr>
            </w:pPr>
          </w:p>
        </w:tc>
        <w:tc>
          <w:tcPr>
            <w:tcW w:w="1660" w:type="dxa"/>
          </w:tcPr>
          <w:p w14:paraId="6F5A4006" w14:textId="77777777" w:rsidR="00785DBE" w:rsidRPr="00223040" w:rsidRDefault="00785DBE" w:rsidP="00223040">
            <w:pPr>
              <w:autoSpaceDE w:val="0"/>
              <w:autoSpaceDN w:val="0"/>
              <w:adjustRightInd w:val="0"/>
              <w:spacing w:line="360" w:lineRule="auto"/>
              <w:rPr>
                <w:rFonts w:ascii="Times New Roman" w:hAnsi="Times New Roman" w:cs="Times New Roman"/>
                <w:kern w:val="0"/>
              </w:rPr>
            </w:pPr>
          </w:p>
        </w:tc>
      </w:tr>
    </w:tbl>
    <w:p w14:paraId="71C57AC3" w14:textId="77777777" w:rsidR="00781CA2" w:rsidRDefault="00781CA2" w:rsidP="00223040">
      <w:pPr>
        <w:autoSpaceDE w:val="0"/>
        <w:autoSpaceDN w:val="0"/>
        <w:bidi/>
        <w:adjustRightInd w:val="0"/>
        <w:spacing w:after="0" w:line="360" w:lineRule="auto"/>
        <w:jc w:val="both"/>
        <w:rPr>
          <w:rFonts w:ascii="Times New Roman" w:hAnsi="Times New Roman" w:cs="Times New Roman"/>
          <w:kern w:val="0"/>
          <w:sz w:val="28"/>
          <w:szCs w:val="28"/>
          <w:rtl/>
        </w:rPr>
      </w:pPr>
    </w:p>
    <w:p w14:paraId="4A245DEA" w14:textId="0E586FCB" w:rsidR="00A0475F" w:rsidRPr="00A0475F" w:rsidRDefault="00A0475F" w:rsidP="00781CA2">
      <w:pPr>
        <w:autoSpaceDE w:val="0"/>
        <w:autoSpaceDN w:val="0"/>
        <w:bidi/>
        <w:adjustRightInd w:val="0"/>
        <w:spacing w:after="0" w:line="360" w:lineRule="auto"/>
        <w:jc w:val="both"/>
        <w:rPr>
          <w:rFonts w:ascii="Times New Roman" w:hAnsi="Times New Roman" w:cs="Times New Roman"/>
          <w:kern w:val="0"/>
          <w:sz w:val="28"/>
          <w:szCs w:val="28"/>
        </w:rPr>
      </w:pPr>
      <w:r w:rsidRPr="00A0475F">
        <w:rPr>
          <w:rFonts w:ascii="Times New Roman" w:hAnsi="Times New Roman" w:cs="Times New Roman"/>
          <w:kern w:val="0"/>
          <w:sz w:val="28"/>
          <w:szCs w:val="28"/>
          <w:rtl/>
        </w:rPr>
        <w:t xml:space="preserve">يبين الجدول المتوسطات الحسابية والانحرافات المعيارية لاستجابات أفراد عينة الدراسة حول عبارات المحور الأول: تحديات إدارة الموارد البشرية، حيث تراوحت المتوسطات الحسابية بين </w:t>
      </w:r>
      <w:r w:rsidRPr="00A0475F">
        <w:rPr>
          <w:rFonts w:ascii="Times New Roman" w:hAnsi="Times New Roman" w:cs="Times New Roman"/>
          <w:kern w:val="0"/>
          <w:sz w:val="28"/>
          <w:szCs w:val="28"/>
        </w:rPr>
        <w:t xml:space="preserve">3.42 </w:t>
      </w:r>
      <w:r w:rsidRPr="00A0475F">
        <w:rPr>
          <w:rFonts w:ascii="Times New Roman" w:hAnsi="Times New Roman" w:cs="Times New Roman"/>
          <w:kern w:val="0"/>
          <w:sz w:val="28"/>
          <w:szCs w:val="28"/>
          <w:rtl/>
        </w:rPr>
        <w:t>و</w:t>
      </w:r>
      <w:r w:rsidRPr="00A0475F">
        <w:rPr>
          <w:rFonts w:ascii="Times New Roman" w:hAnsi="Times New Roman" w:cs="Times New Roman"/>
          <w:kern w:val="0"/>
          <w:sz w:val="28"/>
          <w:szCs w:val="28"/>
        </w:rPr>
        <w:t xml:space="preserve">3.52 </w:t>
      </w:r>
      <w:r w:rsidRPr="00A0475F">
        <w:rPr>
          <w:rFonts w:ascii="Times New Roman" w:hAnsi="Times New Roman" w:cs="Times New Roman"/>
          <w:kern w:val="0"/>
          <w:sz w:val="28"/>
          <w:szCs w:val="28"/>
          <w:rtl/>
        </w:rPr>
        <w:t>على مقياس ليكرت الخماسي، مما يشير إلى أن أفراد العينة أبدوا درجة موافقة متوسطة تميل إلى الارتفاع تجاه وجود تحديات تواجه إدارة الموارد البشرية في الشركات الصغيرة والمتوسطة</w:t>
      </w:r>
      <w:r w:rsidRPr="00A0475F">
        <w:rPr>
          <w:rFonts w:ascii="Times New Roman" w:hAnsi="Times New Roman" w:cs="Times New Roman"/>
          <w:kern w:val="0"/>
          <w:sz w:val="28"/>
          <w:szCs w:val="28"/>
        </w:rPr>
        <w:t>.</w:t>
      </w:r>
    </w:p>
    <w:p w14:paraId="7033B50B" w14:textId="77777777" w:rsidR="00A0475F" w:rsidRPr="00A0475F" w:rsidRDefault="00A0475F" w:rsidP="00223040">
      <w:pPr>
        <w:autoSpaceDE w:val="0"/>
        <w:autoSpaceDN w:val="0"/>
        <w:bidi/>
        <w:adjustRightInd w:val="0"/>
        <w:spacing w:after="0" w:line="360" w:lineRule="auto"/>
        <w:jc w:val="both"/>
        <w:rPr>
          <w:rFonts w:ascii="Times New Roman" w:hAnsi="Times New Roman" w:cs="Times New Roman"/>
          <w:kern w:val="0"/>
          <w:sz w:val="28"/>
          <w:szCs w:val="28"/>
        </w:rPr>
      </w:pPr>
      <w:r w:rsidRPr="00A0475F">
        <w:rPr>
          <w:rFonts w:ascii="Times New Roman" w:hAnsi="Times New Roman" w:cs="Times New Roman"/>
          <w:kern w:val="0"/>
          <w:sz w:val="28"/>
          <w:szCs w:val="28"/>
          <w:rtl/>
        </w:rPr>
        <w:t xml:space="preserve">وجاءت العبارة </w:t>
      </w:r>
      <w:r w:rsidRPr="00A0475F">
        <w:rPr>
          <w:rFonts w:ascii="Times New Roman" w:hAnsi="Times New Roman" w:cs="Times New Roman"/>
          <w:kern w:val="0"/>
          <w:sz w:val="28"/>
          <w:szCs w:val="28"/>
        </w:rPr>
        <w:t>"</w:t>
      </w:r>
      <w:r w:rsidRPr="00A0475F">
        <w:rPr>
          <w:rFonts w:ascii="Times New Roman" w:hAnsi="Times New Roman" w:cs="Times New Roman"/>
          <w:kern w:val="0"/>
          <w:sz w:val="28"/>
          <w:szCs w:val="28"/>
          <w:rtl/>
        </w:rPr>
        <w:t>يمثل التسرب الوظيفي (استقالة الكفاءات) تحدياً رئيسياً يهدد استقرار العمل</w:t>
      </w:r>
      <w:r w:rsidRPr="00A0475F">
        <w:rPr>
          <w:rFonts w:ascii="Times New Roman" w:hAnsi="Times New Roman" w:cs="Times New Roman"/>
          <w:kern w:val="0"/>
          <w:sz w:val="28"/>
          <w:szCs w:val="28"/>
        </w:rPr>
        <w:t xml:space="preserve">" </w:t>
      </w:r>
      <w:r w:rsidRPr="00A0475F">
        <w:rPr>
          <w:rFonts w:ascii="Times New Roman" w:hAnsi="Times New Roman" w:cs="Times New Roman"/>
          <w:kern w:val="0"/>
          <w:sz w:val="28"/>
          <w:szCs w:val="28"/>
          <w:rtl/>
        </w:rPr>
        <w:t xml:space="preserve">في المرتبة الأولى، بمتوسط حسابي بلغ </w:t>
      </w:r>
      <w:r w:rsidRPr="00A0475F">
        <w:rPr>
          <w:rFonts w:ascii="Times New Roman" w:hAnsi="Times New Roman" w:cs="Times New Roman"/>
          <w:kern w:val="0"/>
          <w:sz w:val="28"/>
          <w:szCs w:val="28"/>
        </w:rPr>
        <w:t xml:space="preserve">3.52 </w:t>
      </w:r>
      <w:r w:rsidRPr="00A0475F">
        <w:rPr>
          <w:rFonts w:ascii="Times New Roman" w:hAnsi="Times New Roman" w:cs="Times New Roman"/>
          <w:kern w:val="0"/>
          <w:sz w:val="28"/>
          <w:szCs w:val="28"/>
          <w:rtl/>
        </w:rPr>
        <w:t xml:space="preserve">وانحراف معياري </w:t>
      </w:r>
      <w:r w:rsidRPr="00A0475F">
        <w:rPr>
          <w:rFonts w:ascii="Times New Roman" w:hAnsi="Times New Roman" w:cs="Times New Roman"/>
          <w:kern w:val="0"/>
          <w:sz w:val="28"/>
          <w:szCs w:val="28"/>
        </w:rPr>
        <w:t>0.827</w:t>
      </w:r>
      <w:r w:rsidRPr="00A0475F">
        <w:rPr>
          <w:rFonts w:ascii="Times New Roman" w:hAnsi="Times New Roman" w:cs="Times New Roman"/>
          <w:kern w:val="0"/>
          <w:sz w:val="28"/>
          <w:szCs w:val="28"/>
          <w:rtl/>
        </w:rPr>
        <w:t>، مما يدل على أن المشاركين يعدون الاحتفاظ بالكفاءات من أبرز التحديات التي تواجه شركاتهم</w:t>
      </w:r>
      <w:r w:rsidRPr="00A0475F">
        <w:rPr>
          <w:rFonts w:ascii="Times New Roman" w:hAnsi="Times New Roman" w:cs="Times New Roman"/>
          <w:kern w:val="0"/>
          <w:sz w:val="28"/>
          <w:szCs w:val="28"/>
        </w:rPr>
        <w:t>.</w:t>
      </w:r>
    </w:p>
    <w:p w14:paraId="0AB55B70" w14:textId="77777777" w:rsidR="00A0475F" w:rsidRPr="00A0475F" w:rsidRDefault="00A0475F" w:rsidP="00223040">
      <w:pPr>
        <w:autoSpaceDE w:val="0"/>
        <w:autoSpaceDN w:val="0"/>
        <w:bidi/>
        <w:adjustRightInd w:val="0"/>
        <w:spacing w:after="0" w:line="360" w:lineRule="auto"/>
        <w:jc w:val="both"/>
        <w:rPr>
          <w:rFonts w:ascii="Times New Roman" w:hAnsi="Times New Roman" w:cs="Times New Roman"/>
          <w:kern w:val="0"/>
          <w:sz w:val="28"/>
          <w:szCs w:val="28"/>
        </w:rPr>
      </w:pPr>
      <w:r w:rsidRPr="00A0475F">
        <w:rPr>
          <w:rFonts w:ascii="Times New Roman" w:hAnsi="Times New Roman" w:cs="Times New Roman"/>
          <w:kern w:val="0"/>
          <w:sz w:val="28"/>
          <w:szCs w:val="28"/>
          <w:rtl/>
        </w:rPr>
        <w:t xml:space="preserve">وجاءت في المرتبة الثانية العبارة </w:t>
      </w:r>
      <w:r w:rsidRPr="00A0475F">
        <w:rPr>
          <w:rFonts w:ascii="Times New Roman" w:hAnsi="Times New Roman" w:cs="Times New Roman"/>
          <w:kern w:val="0"/>
          <w:sz w:val="28"/>
          <w:szCs w:val="28"/>
        </w:rPr>
        <w:t>"</w:t>
      </w:r>
      <w:r w:rsidRPr="00A0475F">
        <w:rPr>
          <w:rFonts w:ascii="Times New Roman" w:hAnsi="Times New Roman" w:cs="Times New Roman"/>
          <w:kern w:val="0"/>
          <w:sz w:val="28"/>
          <w:szCs w:val="28"/>
          <w:rtl/>
        </w:rPr>
        <w:t>تقف الثقافة التنظيمية ومقاومة الموظفين للتغيير عائقاً أمام تطبيق ممارسات حديثة</w:t>
      </w:r>
      <w:r w:rsidRPr="00A0475F">
        <w:rPr>
          <w:rFonts w:ascii="Times New Roman" w:hAnsi="Times New Roman" w:cs="Times New Roman"/>
          <w:kern w:val="0"/>
          <w:sz w:val="28"/>
          <w:szCs w:val="28"/>
        </w:rPr>
        <w:t xml:space="preserve">" </w:t>
      </w:r>
      <w:r w:rsidRPr="00A0475F">
        <w:rPr>
          <w:rFonts w:ascii="Times New Roman" w:hAnsi="Times New Roman" w:cs="Times New Roman"/>
          <w:kern w:val="0"/>
          <w:sz w:val="28"/>
          <w:szCs w:val="28"/>
          <w:rtl/>
        </w:rPr>
        <w:t xml:space="preserve">وعبارة </w:t>
      </w:r>
      <w:r w:rsidRPr="00A0475F">
        <w:rPr>
          <w:rFonts w:ascii="Times New Roman" w:hAnsi="Times New Roman" w:cs="Times New Roman"/>
          <w:kern w:val="0"/>
          <w:sz w:val="28"/>
          <w:szCs w:val="28"/>
        </w:rPr>
        <w:t>"</w:t>
      </w:r>
      <w:r w:rsidRPr="00A0475F">
        <w:rPr>
          <w:rFonts w:ascii="Times New Roman" w:hAnsi="Times New Roman" w:cs="Times New Roman"/>
          <w:kern w:val="0"/>
          <w:sz w:val="28"/>
          <w:szCs w:val="28"/>
          <w:rtl/>
        </w:rPr>
        <w:t>ضعف البنية التحتية التكنولوجية يبطئ من كفاءة العمليات الإدارية للموظفين</w:t>
      </w:r>
      <w:r w:rsidRPr="00A0475F">
        <w:rPr>
          <w:rFonts w:ascii="Times New Roman" w:hAnsi="Times New Roman" w:cs="Times New Roman"/>
          <w:kern w:val="0"/>
          <w:sz w:val="28"/>
          <w:szCs w:val="28"/>
        </w:rPr>
        <w:t>"</w:t>
      </w:r>
      <w:r w:rsidRPr="00A0475F">
        <w:rPr>
          <w:rFonts w:ascii="Times New Roman" w:hAnsi="Times New Roman" w:cs="Times New Roman"/>
          <w:kern w:val="0"/>
          <w:sz w:val="28"/>
          <w:szCs w:val="28"/>
          <w:rtl/>
        </w:rPr>
        <w:t xml:space="preserve">، حيث بلغ المتوسط الحسابي لكل منهما </w:t>
      </w:r>
      <w:r w:rsidRPr="00A0475F">
        <w:rPr>
          <w:rFonts w:ascii="Times New Roman" w:hAnsi="Times New Roman" w:cs="Times New Roman"/>
          <w:kern w:val="0"/>
          <w:sz w:val="28"/>
          <w:szCs w:val="28"/>
        </w:rPr>
        <w:t>3.49</w:t>
      </w:r>
      <w:r w:rsidRPr="00A0475F">
        <w:rPr>
          <w:rFonts w:ascii="Times New Roman" w:hAnsi="Times New Roman" w:cs="Times New Roman"/>
          <w:kern w:val="0"/>
          <w:sz w:val="28"/>
          <w:szCs w:val="28"/>
          <w:rtl/>
        </w:rPr>
        <w:t xml:space="preserve">، مع انحرافين معياريين </w:t>
      </w:r>
      <w:r w:rsidRPr="00A0475F">
        <w:rPr>
          <w:rFonts w:ascii="Times New Roman" w:hAnsi="Times New Roman" w:cs="Times New Roman"/>
          <w:kern w:val="0"/>
          <w:sz w:val="28"/>
          <w:szCs w:val="28"/>
        </w:rPr>
        <w:t xml:space="preserve">0.782 </w:t>
      </w:r>
      <w:r w:rsidRPr="00A0475F">
        <w:rPr>
          <w:rFonts w:ascii="Times New Roman" w:hAnsi="Times New Roman" w:cs="Times New Roman"/>
          <w:kern w:val="0"/>
          <w:sz w:val="28"/>
          <w:szCs w:val="28"/>
          <w:rtl/>
        </w:rPr>
        <w:t>و</w:t>
      </w:r>
      <w:r w:rsidRPr="00A0475F">
        <w:rPr>
          <w:rFonts w:ascii="Times New Roman" w:hAnsi="Times New Roman" w:cs="Times New Roman"/>
          <w:kern w:val="0"/>
          <w:sz w:val="28"/>
          <w:szCs w:val="28"/>
        </w:rPr>
        <w:t xml:space="preserve">0.851 </w:t>
      </w:r>
      <w:r w:rsidRPr="00A0475F">
        <w:rPr>
          <w:rFonts w:ascii="Times New Roman" w:hAnsi="Times New Roman" w:cs="Times New Roman"/>
          <w:kern w:val="0"/>
          <w:sz w:val="28"/>
          <w:szCs w:val="28"/>
          <w:rtl/>
        </w:rPr>
        <w:t>على التوالي، وهو ما يعكس إدراك أفراد العينة لأهمية الثقافة التنظيمية والتحول الرقمي في تطوير إدارة الموارد البشرية</w:t>
      </w:r>
      <w:r w:rsidRPr="00A0475F">
        <w:rPr>
          <w:rFonts w:ascii="Times New Roman" w:hAnsi="Times New Roman" w:cs="Times New Roman"/>
          <w:kern w:val="0"/>
          <w:sz w:val="28"/>
          <w:szCs w:val="28"/>
        </w:rPr>
        <w:t>.</w:t>
      </w:r>
    </w:p>
    <w:p w14:paraId="6A8195A7" w14:textId="1366C12D" w:rsidR="00A0475F" w:rsidRPr="00A0475F" w:rsidRDefault="00A0475F" w:rsidP="00223040">
      <w:pPr>
        <w:autoSpaceDE w:val="0"/>
        <w:autoSpaceDN w:val="0"/>
        <w:bidi/>
        <w:adjustRightInd w:val="0"/>
        <w:spacing w:after="0" w:line="360" w:lineRule="auto"/>
        <w:jc w:val="both"/>
        <w:rPr>
          <w:rFonts w:ascii="Times New Roman" w:hAnsi="Times New Roman" w:cs="Times New Roman"/>
          <w:kern w:val="0"/>
          <w:sz w:val="28"/>
          <w:szCs w:val="28"/>
        </w:rPr>
      </w:pPr>
      <w:r w:rsidRPr="00A0475F">
        <w:rPr>
          <w:rFonts w:ascii="Times New Roman" w:hAnsi="Times New Roman" w:cs="Times New Roman"/>
          <w:kern w:val="0"/>
          <w:sz w:val="28"/>
          <w:szCs w:val="28"/>
          <w:rtl/>
        </w:rPr>
        <w:t xml:space="preserve">كما حصلت عبارتا </w:t>
      </w:r>
      <w:r w:rsidRPr="00A0475F">
        <w:rPr>
          <w:rFonts w:ascii="Times New Roman" w:hAnsi="Times New Roman" w:cs="Times New Roman"/>
          <w:kern w:val="0"/>
          <w:sz w:val="28"/>
          <w:szCs w:val="28"/>
        </w:rPr>
        <w:t>"</w:t>
      </w:r>
      <w:r w:rsidRPr="00A0475F">
        <w:rPr>
          <w:rFonts w:ascii="Times New Roman" w:hAnsi="Times New Roman" w:cs="Times New Roman"/>
          <w:kern w:val="0"/>
          <w:sz w:val="28"/>
          <w:szCs w:val="28"/>
          <w:rtl/>
        </w:rPr>
        <w:t>تغيب المسارات الوظيفية الواضحة التي تضمن ترقي الموظفين مستقبلاً</w:t>
      </w:r>
      <w:r w:rsidRPr="00A0475F">
        <w:rPr>
          <w:rFonts w:ascii="Times New Roman" w:hAnsi="Times New Roman" w:cs="Times New Roman"/>
          <w:kern w:val="0"/>
          <w:sz w:val="28"/>
          <w:szCs w:val="28"/>
        </w:rPr>
        <w:t xml:space="preserve">" </w:t>
      </w:r>
      <w:r w:rsidRPr="00A0475F">
        <w:rPr>
          <w:rFonts w:ascii="Times New Roman" w:hAnsi="Times New Roman" w:cs="Times New Roman"/>
          <w:kern w:val="0"/>
          <w:sz w:val="28"/>
          <w:szCs w:val="28"/>
          <w:rtl/>
        </w:rPr>
        <w:t xml:space="preserve">و"نعاني من نقص في الكوادر المتخصصة والمؤهلة لإدارة شؤون الأفراد" و"يفتقر بيئة العمل إلى ثقافة تبادل المعرفة والخبرات بين الموظفين القدامى والجدد" على متوسط حسابي بلغ </w:t>
      </w:r>
      <w:r w:rsidRPr="00A0475F">
        <w:rPr>
          <w:rFonts w:ascii="Times New Roman" w:hAnsi="Times New Roman" w:cs="Times New Roman"/>
          <w:kern w:val="0"/>
          <w:sz w:val="28"/>
          <w:szCs w:val="28"/>
        </w:rPr>
        <w:t xml:space="preserve">3.48 </w:t>
      </w:r>
      <w:r w:rsidRPr="00A0475F">
        <w:rPr>
          <w:rFonts w:ascii="Times New Roman" w:hAnsi="Times New Roman" w:cs="Times New Roman"/>
          <w:kern w:val="0"/>
          <w:sz w:val="28"/>
          <w:szCs w:val="28"/>
          <w:rtl/>
        </w:rPr>
        <w:t>لكل منها، مما يشير إلى أن هذه الجوانب تمثل تحديات ملحوظة تؤثر في كفاءة إدارة الموارد البشرية واستدامة الأداء التنظيمي</w:t>
      </w:r>
      <w:r w:rsidRPr="00A0475F">
        <w:rPr>
          <w:rFonts w:ascii="Times New Roman" w:hAnsi="Times New Roman" w:cs="Times New Roman"/>
          <w:kern w:val="0"/>
          <w:sz w:val="28"/>
          <w:szCs w:val="28"/>
        </w:rPr>
        <w:t>.</w:t>
      </w:r>
    </w:p>
    <w:p w14:paraId="085709D4" w14:textId="7E40B4D8" w:rsidR="00A0475F" w:rsidRPr="00A0475F" w:rsidRDefault="00A0475F" w:rsidP="00223040">
      <w:pPr>
        <w:autoSpaceDE w:val="0"/>
        <w:autoSpaceDN w:val="0"/>
        <w:bidi/>
        <w:adjustRightInd w:val="0"/>
        <w:spacing w:after="0" w:line="360" w:lineRule="auto"/>
        <w:jc w:val="both"/>
        <w:rPr>
          <w:rFonts w:ascii="Times New Roman" w:hAnsi="Times New Roman" w:cs="Times New Roman"/>
          <w:kern w:val="0"/>
          <w:sz w:val="28"/>
          <w:szCs w:val="28"/>
        </w:rPr>
      </w:pPr>
      <w:r w:rsidRPr="00A0475F">
        <w:rPr>
          <w:rFonts w:ascii="Times New Roman" w:hAnsi="Times New Roman" w:cs="Times New Roman"/>
          <w:kern w:val="0"/>
          <w:sz w:val="28"/>
          <w:szCs w:val="28"/>
          <w:rtl/>
        </w:rPr>
        <w:t xml:space="preserve">وفي المقابل، جاءت عبارتا </w:t>
      </w:r>
      <w:r w:rsidRPr="00A0475F">
        <w:rPr>
          <w:rFonts w:ascii="Times New Roman" w:hAnsi="Times New Roman" w:cs="Times New Roman"/>
          <w:kern w:val="0"/>
          <w:sz w:val="28"/>
          <w:szCs w:val="28"/>
        </w:rPr>
        <w:t>"</w:t>
      </w:r>
      <w:r w:rsidRPr="00A0475F">
        <w:rPr>
          <w:rFonts w:ascii="Times New Roman" w:hAnsi="Times New Roman" w:cs="Times New Roman"/>
          <w:kern w:val="0"/>
          <w:sz w:val="28"/>
          <w:szCs w:val="28"/>
          <w:rtl/>
        </w:rPr>
        <w:t>نواجه صعوبة في منافسة الشركات الكبرى من حيث الرواتب والمزايا المالية</w:t>
      </w:r>
      <w:r w:rsidRPr="00A0475F">
        <w:rPr>
          <w:rFonts w:ascii="Times New Roman" w:hAnsi="Times New Roman" w:cs="Times New Roman"/>
          <w:kern w:val="0"/>
          <w:sz w:val="28"/>
          <w:szCs w:val="28"/>
        </w:rPr>
        <w:t xml:space="preserve">" </w:t>
      </w:r>
      <w:r w:rsidRPr="00A0475F">
        <w:rPr>
          <w:rFonts w:ascii="Times New Roman" w:hAnsi="Times New Roman" w:cs="Times New Roman"/>
          <w:kern w:val="0"/>
          <w:sz w:val="28"/>
          <w:szCs w:val="28"/>
          <w:rtl/>
        </w:rPr>
        <w:t xml:space="preserve">بمتوسط حسابي </w:t>
      </w:r>
      <w:r w:rsidRPr="00A0475F">
        <w:rPr>
          <w:rFonts w:ascii="Times New Roman" w:hAnsi="Times New Roman" w:cs="Times New Roman"/>
          <w:kern w:val="0"/>
          <w:sz w:val="28"/>
          <w:szCs w:val="28"/>
        </w:rPr>
        <w:t>3.46</w:t>
      </w:r>
      <w:r w:rsidRPr="00A0475F">
        <w:rPr>
          <w:rFonts w:ascii="Times New Roman" w:hAnsi="Times New Roman" w:cs="Times New Roman"/>
          <w:kern w:val="0"/>
          <w:sz w:val="28"/>
          <w:szCs w:val="28"/>
          <w:rtl/>
        </w:rPr>
        <w:t xml:space="preserve">، و"تعاني الشركة من ضعف الميزانية المخصصة للتدريب والتطوير المهني" و"المركزية الشديدة في اتخاذ القرار تحد من قدرة الموارد البشرية على التطوير" بمتوسط حسابي </w:t>
      </w:r>
      <w:r w:rsidRPr="00A0475F">
        <w:rPr>
          <w:rFonts w:ascii="Times New Roman" w:hAnsi="Times New Roman" w:cs="Times New Roman"/>
          <w:kern w:val="0"/>
          <w:sz w:val="28"/>
          <w:szCs w:val="28"/>
        </w:rPr>
        <w:t xml:space="preserve">3.44 </w:t>
      </w:r>
      <w:r w:rsidRPr="00A0475F">
        <w:rPr>
          <w:rFonts w:ascii="Times New Roman" w:hAnsi="Times New Roman" w:cs="Times New Roman"/>
          <w:kern w:val="0"/>
          <w:sz w:val="28"/>
          <w:szCs w:val="28"/>
          <w:rtl/>
        </w:rPr>
        <w:t>لكل منهما، وهي نتائج تعكس وجود هذه التحديات بدرجة متوسطة</w:t>
      </w:r>
      <w:r w:rsidRPr="00A0475F">
        <w:rPr>
          <w:rFonts w:ascii="Times New Roman" w:hAnsi="Times New Roman" w:cs="Times New Roman"/>
          <w:kern w:val="0"/>
          <w:sz w:val="28"/>
          <w:szCs w:val="28"/>
        </w:rPr>
        <w:t>.</w:t>
      </w:r>
    </w:p>
    <w:p w14:paraId="0E20BB8C" w14:textId="77777777" w:rsidR="00A0475F" w:rsidRPr="00A0475F" w:rsidRDefault="00A0475F" w:rsidP="00223040">
      <w:pPr>
        <w:autoSpaceDE w:val="0"/>
        <w:autoSpaceDN w:val="0"/>
        <w:bidi/>
        <w:adjustRightInd w:val="0"/>
        <w:spacing w:after="0" w:line="360" w:lineRule="auto"/>
        <w:jc w:val="both"/>
        <w:rPr>
          <w:rFonts w:ascii="Times New Roman" w:hAnsi="Times New Roman" w:cs="Times New Roman"/>
          <w:kern w:val="0"/>
          <w:sz w:val="28"/>
          <w:szCs w:val="28"/>
        </w:rPr>
      </w:pPr>
      <w:r w:rsidRPr="00A0475F">
        <w:rPr>
          <w:rFonts w:ascii="Times New Roman" w:hAnsi="Times New Roman" w:cs="Times New Roman"/>
          <w:kern w:val="0"/>
          <w:sz w:val="28"/>
          <w:szCs w:val="28"/>
          <w:rtl/>
        </w:rPr>
        <w:lastRenderedPageBreak/>
        <w:t xml:space="preserve">أما أقل العبارات متوسطاً فكانت </w:t>
      </w:r>
      <w:r w:rsidRPr="00A0475F">
        <w:rPr>
          <w:rFonts w:ascii="Times New Roman" w:hAnsi="Times New Roman" w:cs="Times New Roman"/>
          <w:kern w:val="0"/>
          <w:sz w:val="28"/>
          <w:szCs w:val="28"/>
        </w:rPr>
        <w:t>"</w:t>
      </w:r>
      <w:r w:rsidRPr="00A0475F">
        <w:rPr>
          <w:rFonts w:ascii="Times New Roman" w:hAnsi="Times New Roman" w:cs="Times New Roman"/>
          <w:kern w:val="0"/>
          <w:sz w:val="28"/>
          <w:szCs w:val="28"/>
          <w:rtl/>
        </w:rPr>
        <w:t>يؤثر عدم استقرار التشريعات والسياسات الداخلية سلباً على تخطيط الموارد البشرية</w:t>
      </w:r>
      <w:r w:rsidRPr="00A0475F">
        <w:rPr>
          <w:rFonts w:ascii="Times New Roman" w:hAnsi="Times New Roman" w:cs="Times New Roman"/>
          <w:kern w:val="0"/>
          <w:sz w:val="28"/>
          <w:szCs w:val="28"/>
        </w:rPr>
        <w:t>"</w:t>
      </w:r>
      <w:r w:rsidRPr="00A0475F">
        <w:rPr>
          <w:rFonts w:ascii="Times New Roman" w:hAnsi="Times New Roman" w:cs="Times New Roman"/>
          <w:kern w:val="0"/>
          <w:sz w:val="28"/>
          <w:szCs w:val="28"/>
          <w:rtl/>
        </w:rPr>
        <w:t xml:space="preserve">، حيث بلغ متوسطها الحسابي </w:t>
      </w:r>
      <w:r w:rsidRPr="00A0475F">
        <w:rPr>
          <w:rFonts w:ascii="Times New Roman" w:hAnsi="Times New Roman" w:cs="Times New Roman"/>
          <w:kern w:val="0"/>
          <w:sz w:val="28"/>
          <w:szCs w:val="28"/>
        </w:rPr>
        <w:t xml:space="preserve">3.42 </w:t>
      </w:r>
      <w:r w:rsidRPr="00A0475F">
        <w:rPr>
          <w:rFonts w:ascii="Times New Roman" w:hAnsi="Times New Roman" w:cs="Times New Roman"/>
          <w:kern w:val="0"/>
          <w:sz w:val="28"/>
          <w:szCs w:val="28"/>
          <w:rtl/>
        </w:rPr>
        <w:t xml:space="preserve">بانحراف معياري </w:t>
      </w:r>
      <w:r w:rsidRPr="00A0475F">
        <w:rPr>
          <w:rFonts w:ascii="Times New Roman" w:hAnsi="Times New Roman" w:cs="Times New Roman"/>
          <w:kern w:val="0"/>
          <w:sz w:val="28"/>
          <w:szCs w:val="28"/>
        </w:rPr>
        <w:t>0.803</w:t>
      </w:r>
      <w:r w:rsidRPr="00A0475F">
        <w:rPr>
          <w:rFonts w:ascii="Times New Roman" w:hAnsi="Times New Roman" w:cs="Times New Roman"/>
          <w:kern w:val="0"/>
          <w:sz w:val="28"/>
          <w:szCs w:val="28"/>
          <w:rtl/>
        </w:rPr>
        <w:t>، ورغم احتلالها المرتبة الأخيرة، فإن متوسطها يشير أيضاً إلى موافقة أفراد العينة على أن هذا العامل يمثل تحدياً مؤثراً في إدارة الموارد البشرية</w:t>
      </w:r>
      <w:r w:rsidRPr="00A0475F">
        <w:rPr>
          <w:rFonts w:ascii="Times New Roman" w:hAnsi="Times New Roman" w:cs="Times New Roman"/>
          <w:kern w:val="0"/>
          <w:sz w:val="28"/>
          <w:szCs w:val="28"/>
        </w:rPr>
        <w:t>.</w:t>
      </w:r>
    </w:p>
    <w:p w14:paraId="18C79FCF" w14:textId="77777777" w:rsidR="00A0475F" w:rsidRPr="00A0475F" w:rsidRDefault="00A0475F" w:rsidP="00223040">
      <w:pPr>
        <w:autoSpaceDE w:val="0"/>
        <w:autoSpaceDN w:val="0"/>
        <w:bidi/>
        <w:adjustRightInd w:val="0"/>
        <w:spacing w:after="0" w:line="360" w:lineRule="auto"/>
        <w:jc w:val="both"/>
        <w:rPr>
          <w:rFonts w:ascii="Times New Roman" w:hAnsi="Times New Roman" w:cs="Times New Roman"/>
          <w:kern w:val="0"/>
          <w:sz w:val="28"/>
          <w:szCs w:val="28"/>
        </w:rPr>
      </w:pPr>
      <w:r w:rsidRPr="00A0475F">
        <w:rPr>
          <w:rFonts w:ascii="Times New Roman" w:hAnsi="Times New Roman" w:cs="Times New Roman"/>
          <w:kern w:val="0"/>
          <w:sz w:val="28"/>
          <w:szCs w:val="28"/>
          <w:rtl/>
        </w:rPr>
        <w:t xml:space="preserve">وتتسم جميع الانحرافات المعيارية بانخفاضها النسبي، إذ تراوحت بين </w:t>
      </w:r>
      <w:r w:rsidRPr="00A0475F">
        <w:rPr>
          <w:rFonts w:ascii="Times New Roman" w:hAnsi="Times New Roman" w:cs="Times New Roman"/>
          <w:kern w:val="0"/>
          <w:sz w:val="28"/>
          <w:szCs w:val="28"/>
        </w:rPr>
        <w:t xml:space="preserve">0.782 </w:t>
      </w:r>
      <w:r w:rsidRPr="00A0475F">
        <w:rPr>
          <w:rFonts w:ascii="Times New Roman" w:hAnsi="Times New Roman" w:cs="Times New Roman"/>
          <w:kern w:val="0"/>
          <w:sz w:val="28"/>
          <w:szCs w:val="28"/>
          <w:rtl/>
        </w:rPr>
        <w:t>و</w:t>
      </w:r>
      <w:r w:rsidRPr="00A0475F">
        <w:rPr>
          <w:rFonts w:ascii="Times New Roman" w:hAnsi="Times New Roman" w:cs="Times New Roman"/>
          <w:kern w:val="0"/>
          <w:sz w:val="28"/>
          <w:szCs w:val="28"/>
        </w:rPr>
        <w:t>0.851</w:t>
      </w:r>
      <w:r w:rsidRPr="00A0475F">
        <w:rPr>
          <w:rFonts w:ascii="Times New Roman" w:hAnsi="Times New Roman" w:cs="Times New Roman"/>
          <w:kern w:val="0"/>
          <w:sz w:val="28"/>
          <w:szCs w:val="28"/>
          <w:rtl/>
        </w:rPr>
        <w:t>، مما يدل على وجود تقارب في آراء أفراد العينة واتفاق نسبي حول طبيعة التحديات التي تواجه إدارة الموارد البشرية في الشركات الصغيرة والمتوسطة. وبوجه عام، تؤكد النتائج أن هذه الشركات تواجه مجموعة من التحديات التنظيمية والإدارية والمالية والتكنولوجية التي قد تحد من فاعلية إدارة الموارد البشرية، الأمر الذي يستدعي تبني ممارسات إدارية حديثة واستراتيجيات تطويرية لتعزيز الاستدامة التنظيمية</w:t>
      </w:r>
      <w:r w:rsidRPr="00A0475F">
        <w:rPr>
          <w:rFonts w:ascii="Times New Roman" w:hAnsi="Times New Roman" w:cs="Times New Roman"/>
          <w:kern w:val="0"/>
          <w:sz w:val="28"/>
          <w:szCs w:val="28"/>
        </w:rPr>
        <w:t>.</w:t>
      </w:r>
    </w:p>
    <w:p w14:paraId="4C65C66C" w14:textId="77777777" w:rsidR="00785DBE" w:rsidRPr="00785DBE" w:rsidRDefault="00785DBE" w:rsidP="00223040">
      <w:pPr>
        <w:autoSpaceDE w:val="0"/>
        <w:autoSpaceDN w:val="0"/>
        <w:bidi/>
        <w:adjustRightInd w:val="0"/>
        <w:spacing w:after="0" w:line="360" w:lineRule="auto"/>
        <w:jc w:val="both"/>
        <w:rPr>
          <w:rFonts w:ascii="Times New Roman" w:hAnsi="Times New Roman" w:cs="Times New Roman"/>
          <w:kern w:val="0"/>
          <w:sz w:val="28"/>
          <w:szCs w:val="28"/>
        </w:rPr>
      </w:pPr>
    </w:p>
    <w:p w14:paraId="72C32684" w14:textId="400377A3" w:rsidR="00785DBE" w:rsidRDefault="00785DBE" w:rsidP="00223040">
      <w:pPr>
        <w:bidi/>
        <w:spacing w:line="360" w:lineRule="auto"/>
        <w:jc w:val="both"/>
        <w:rPr>
          <w:rFonts w:asciiTheme="majorBidi" w:hAnsiTheme="majorBidi" w:cstheme="majorBidi"/>
          <w:b/>
          <w:bCs/>
          <w:sz w:val="28"/>
          <w:szCs w:val="28"/>
          <w:rtl/>
          <w:lang w:bidi="ar-EG"/>
        </w:rPr>
      </w:pPr>
      <w:r w:rsidRPr="00223040">
        <w:rPr>
          <w:rFonts w:asciiTheme="majorBidi" w:hAnsiTheme="majorBidi" w:cstheme="majorBidi"/>
          <w:b/>
          <w:bCs/>
          <w:sz w:val="28"/>
          <w:szCs w:val="28"/>
          <w:rtl/>
          <w:lang w:bidi="ar-EG"/>
        </w:rPr>
        <w:t>المحور الثاني: ممارسات الموارد البشرية الحديثة</w:t>
      </w:r>
    </w:p>
    <w:p w14:paraId="60117829" w14:textId="77777777" w:rsidR="00781CA2" w:rsidRPr="00223040" w:rsidRDefault="00781CA2" w:rsidP="00781CA2">
      <w:pPr>
        <w:bidi/>
        <w:spacing w:line="360" w:lineRule="auto"/>
        <w:jc w:val="both"/>
        <w:rPr>
          <w:rFonts w:asciiTheme="majorBidi" w:hAnsiTheme="majorBidi" w:cstheme="majorBidi"/>
          <w:b/>
          <w:bCs/>
          <w:sz w:val="28"/>
          <w:szCs w:val="28"/>
          <w:lang w:bidi="ar-EG"/>
        </w:rPr>
      </w:pPr>
    </w:p>
    <w:tbl>
      <w:tblPr>
        <w:tblStyle w:val="TableGridLight"/>
        <w:tblW w:w="9447" w:type="dxa"/>
        <w:tblLayout w:type="fixed"/>
        <w:tblLook w:val="0000" w:firstRow="0" w:lastRow="0" w:firstColumn="0" w:lastColumn="0" w:noHBand="0" w:noVBand="0"/>
      </w:tblPr>
      <w:tblGrid>
        <w:gridCol w:w="2689"/>
        <w:gridCol w:w="992"/>
        <w:gridCol w:w="1417"/>
        <w:gridCol w:w="1477"/>
        <w:gridCol w:w="1194"/>
        <w:gridCol w:w="1678"/>
      </w:tblGrid>
      <w:tr w:rsidR="00785DBE" w:rsidRPr="00223040" w14:paraId="590F8F97" w14:textId="77777777" w:rsidTr="006704F9">
        <w:trPr>
          <w:trHeight w:val="152"/>
        </w:trPr>
        <w:tc>
          <w:tcPr>
            <w:tcW w:w="9447" w:type="dxa"/>
            <w:gridSpan w:val="6"/>
          </w:tcPr>
          <w:p w14:paraId="43A982E6" w14:textId="2A1A224A" w:rsidR="00785DBE" w:rsidRPr="00223040" w:rsidRDefault="006704F9" w:rsidP="00223040">
            <w:pPr>
              <w:autoSpaceDE w:val="0"/>
              <w:autoSpaceDN w:val="0"/>
              <w:adjustRightInd w:val="0"/>
              <w:spacing w:line="360" w:lineRule="auto"/>
              <w:ind w:left="60" w:right="60"/>
              <w:jc w:val="center"/>
              <w:rPr>
                <w:rFonts w:ascii="Arial" w:hAnsi="Arial" w:cs="Arial"/>
                <w:color w:val="010205"/>
                <w:kern w:val="0"/>
                <w:lang w:bidi="ar-EG"/>
              </w:rPr>
            </w:pPr>
            <w:r w:rsidRPr="00223040">
              <w:rPr>
                <w:rFonts w:ascii="Arial" w:hAnsi="Arial" w:cs="Arial"/>
                <w:b/>
                <w:bCs/>
                <w:color w:val="010205"/>
                <w:kern w:val="0"/>
                <w:rtl/>
              </w:rPr>
              <w:t>المحور الثاني: ممارسات الموارد البشرية الحديثة</w:t>
            </w:r>
          </w:p>
        </w:tc>
      </w:tr>
      <w:tr w:rsidR="00785DBE" w:rsidRPr="00223040" w14:paraId="3F289B76" w14:textId="77777777" w:rsidTr="00223040">
        <w:trPr>
          <w:trHeight w:val="305"/>
        </w:trPr>
        <w:tc>
          <w:tcPr>
            <w:tcW w:w="2689" w:type="dxa"/>
          </w:tcPr>
          <w:p w14:paraId="45046C1F" w14:textId="77777777" w:rsidR="00785DBE" w:rsidRPr="00223040" w:rsidRDefault="00785DBE" w:rsidP="00223040">
            <w:pPr>
              <w:autoSpaceDE w:val="0"/>
              <w:autoSpaceDN w:val="0"/>
              <w:adjustRightInd w:val="0"/>
              <w:spacing w:line="360" w:lineRule="auto"/>
              <w:rPr>
                <w:rFonts w:ascii="Times New Roman" w:hAnsi="Times New Roman" w:cs="Times New Roman"/>
                <w:kern w:val="0"/>
              </w:rPr>
            </w:pPr>
          </w:p>
        </w:tc>
        <w:tc>
          <w:tcPr>
            <w:tcW w:w="992" w:type="dxa"/>
          </w:tcPr>
          <w:p w14:paraId="55B4BA0D" w14:textId="77777777" w:rsidR="00785DBE" w:rsidRPr="00223040" w:rsidRDefault="00785DBE"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N</w:t>
            </w:r>
          </w:p>
        </w:tc>
        <w:tc>
          <w:tcPr>
            <w:tcW w:w="1417" w:type="dxa"/>
          </w:tcPr>
          <w:p w14:paraId="115267EE" w14:textId="77777777" w:rsidR="00785DBE" w:rsidRPr="00223040" w:rsidRDefault="00785DBE"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Minimum</w:t>
            </w:r>
          </w:p>
        </w:tc>
        <w:tc>
          <w:tcPr>
            <w:tcW w:w="1477" w:type="dxa"/>
          </w:tcPr>
          <w:p w14:paraId="2169DBD2" w14:textId="77777777" w:rsidR="00785DBE" w:rsidRPr="00223040" w:rsidRDefault="00785DBE"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Maximum</w:t>
            </w:r>
          </w:p>
        </w:tc>
        <w:tc>
          <w:tcPr>
            <w:tcW w:w="1194" w:type="dxa"/>
          </w:tcPr>
          <w:p w14:paraId="7522D044" w14:textId="77777777" w:rsidR="00785DBE" w:rsidRPr="00223040" w:rsidRDefault="00785DBE"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Mean</w:t>
            </w:r>
          </w:p>
        </w:tc>
        <w:tc>
          <w:tcPr>
            <w:tcW w:w="1678" w:type="dxa"/>
          </w:tcPr>
          <w:p w14:paraId="539CBDC2" w14:textId="77777777" w:rsidR="00785DBE" w:rsidRPr="00223040" w:rsidRDefault="00785DBE"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Std. Deviation</w:t>
            </w:r>
          </w:p>
        </w:tc>
      </w:tr>
      <w:tr w:rsidR="00785DBE" w:rsidRPr="00223040" w14:paraId="3ADDCFBF" w14:textId="77777777" w:rsidTr="00223040">
        <w:trPr>
          <w:trHeight w:val="458"/>
        </w:trPr>
        <w:tc>
          <w:tcPr>
            <w:tcW w:w="2689" w:type="dxa"/>
          </w:tcPr>
          <w:p w14:paraId="13E0CB7F"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tl/>
              </w:rPr>
              <w:t>تستخدم الشركة منصات مبتكرة وشبكات مهنية لاستقطاب المواهب المتميزة</w:t>
            </w:r>
            <w:r w:rsidRPr="00223040">
              <w:rPr>
                <w:rFonts w:ascii="Arial" w:hAnsi="Arial" w:cs="Arial"/>
                <w:color w:val="264A60"/>
                <w:kern w:val="0"/>
              </w:rPr>
              <w:t>.</w:t>
            </w:r>
          </w:p>
        </w:tc>
        <w:tc>
          <w:tcPr>
            <w:tcW w:w="992" w:type="dxa"/>
          </w:tcPr>
          <w:p w14:paraId="31EB8182"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417" w:type="dxa"/>
          </w:tcPr>
          <w:p w14:paraId="32D41ECF"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w:t>
            </w:r>
          </w:p>
        </w:tc>
        <w:tc>
          <w:tcPr>
            <w:tcW w:w="1477" w:type="dxa"/>
          </w:tcPr>
          <w:p w14:paraId="0EAEC916"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194" w:type="dxa"/>
          </w:tcPr>
          <w:p w14:paraId="62651B52"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4.04</w:t>
            </w:r>
          </w:p>
        </w:tc>
        <w:tc>
          <w:tcPr>
            <w:tcW w:w="1678" w:type="dxa"/>
          </w:tcPr>
          <w:p w14:paraId="5BD5F9D2"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.603</w:t>
            </w:r>
          </w:p>
        </w:tc>
      </w:tr>
      <w:tr w:rsidR="00785DBE" w:rsidRPr="00223040" w14:paraId="30224037" w14:textId="77777777" w:rsidTr="00223040">
        <w:trPr>
          <w:trHeight w:val="458"/>
        </w:trPr>
        <w:tc>
          <w:tcPr>
            <w:tcW w:w="2689" w:type="dxa"/>
          </w:tcPr>
          <w:p w14:paraId="6A779FC9"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tl/>
              </w:rPr>
              <w:t>توفر الشركة برامج توجيه وتدريب مستمر تتناسب مع متطلبات اقتصاد المعرفة</w:t>
            </w:r>
            <w:r w:rsidRPr="00223040">
              <w:rPr>
                <w:rFonts w:ascii="Arial" w:hAnsi="Arial" w:cs="Arial"/>
                <w:color w:val="264A60"/>
                <w:kern w:val="0"/>
              </w:rPr>
              <w:t>.</w:t>
            </w:r>
          </w:p>
        </w:tc>
        <w:tc>
          <w:tcPr>
            <w:tcW w:w="992" w:type="dxa"/>
          </w:tcPr>
          <w:p w14:paraId="0A39D437"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417" w:type="dxa"/>
          </w:tcPr>
          <w:p w14:paraId="678EEE90"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w:t>
            </w:r>
          </w:p>
        </w:tc>
        <w:tc>
          <w:tcPr>
            <w:tcW w:w="1477" w:type="dxa"/>
          </w:tcPr>
          <w:p w14:paraId="7162E712"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194" w:type="dxa"/>
          </w:tcPr>
          <w:p w14:paraId="7A4798CB"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4.16</w:t>
            </w:r>
          </w:p>
        </w:tc>
        <w:tc>
          <w:tcPr>
            <w:tcW w:w="1678" w:type="dxa"/>
          </w:tcPr>
          <w:p w14:paraId="27BD9C4F"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.598</w:t>
            </w:r>
          </w:p>
        </w:tc>
      </w:tr>
      <w:tr w:rsidR="00785DBE" w:rsidRPr="00223040" w14:paraId="5F716FAF" w14:textId="77777777" w:rsidTr="00223040">
        <w:trPr>
          <w:trHeight w:val="458"/>
        </w:trPr>
        <w:tc>
          <w:tcPr>
            <w:tcW w:w="2689" w:type="dxa"/>
          </w:tcPr>
          <w:p w14:paraId="2D065CB1"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tl/>
              </w:rPr>
              <w:t>تُشرك الإدارة العليا الموظفين في صنع القرارات المتعلقة بتطوير بيئة العمل</w:t>
            </w:r>
            <w:r w:rsidRPr="00223040">
              <w:rPr>
                <w:rFonts w:ascii="Arial" w:hAnsi="Arial" w:cs="Arial"/>
                <w:color w:val="264A60"/>
                <w:kern w:val="0"/>
              </w:rPr>
              <w:t>.</w:t>
            </w:r>
          </w:p>
        </w:tc>
        <w:tc>
          <w:tcPr>
            <w:tcW w:w="992" w:type="dxa"/>
          </w:tcPr>
          <w:p w14:paraId="681EBC8D"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417" w:type="dxa"/>
          </w:tcPr>
          <w:p w14:paraId="7E346DA5"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w:t>
            </w:r>
          </w:p>
        </w:tc>
        <w:tc>
          <w:tcPr>
            <w:tcW w:w="1477" w:type="dxa"/>
          </w:tcPr>
          <w:p w14:paraId="3C5F5FE2"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194" w:type="dxa"/>
          </w:tcPr>
          <w:p w14:paraId="31EE2E34"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4.06</w:t>
            </w:r>
          </w:p>
        </w:tc>
        <w:tc>
          <w:tcPr>
            <w:tcW w:w="1678" w:type="dxa"/>
          </w:tcPr>
          <w:p w14:paraId="196F5736"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.591</w:t>
            </w:r>
          </w:p>
        </w:tc>
      </w:tr>
      <w:tr w:rsidR="00785DBE" w:rsidRPr="00223040" w14:paraId="18956B89" w14:textId="77777777" w:rsidTr="00223040">
        <w:trPr>
          <w:trHeight w:val="305"/>
        </w:trPr>
        <w:tc>
          <w:tcPr>
            <w:tcW w:w="2689" w:type="dxa"/>
          </w:tcPr>
          <w:p w14:paraId="1DD667D7"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tl/>
              </w:rPr>
              <w:t>يوجد نظام عادل وشفاف لتقييم أداء الموظفين يستند إلى أهداف واضحة</w:t>
            </w:r>
            <w:r w:rsidRPr="00223040">
              <w:rPr>
                <w:rFonts w:ascii="Arial" w:hAnsi="Arial" w:cs="Arial"/>
                <w:color w:val="264A60"/>
                <w:kern w:val="0"/>
              </w:rPr>
              <w:t>.</w:t>
            </w:r>
          </w:p>
        </w:tc>
        <w:tc>
          <w:tcPr>
            <w:tcW w:w="992" w:type="dxa"/>
          </w:tcPr>
          <w:p w14:paraId="455A5FB9"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417" w:type="dxa"/>
          </w:tcPr>
          <w:p w14:paraId="37171406"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w:t>
            </w:r>
          </w:p>
        </w:tc>
        <w:tc>
          <w:tcPr>
            <w:tcW w:w="1477" w:type="dxa"/>
          </w:tcPr>
          <w:p w14:paraId="0B67FF87"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194" w:type="dxa"/>
          </w:tcPr>
          <w:p w14:paraId="2FC28D40"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4.15</w:t>
            </w:r>
          </w:p>
        </w:tc>
        <w:tc>
          <w:tcPr>
            <w:tcW w:w="1678" w:type="dxa"/>
          </w:tcPr>
          <w:p w14:paraId="55B1945C"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.602</w:t>
            </w:r>
          </w:p>
        </w:tc>
      </w:tr>
      <w:tr w:rsidR="00785DBE" w:rsidRPr="00223040" w14:paraId="0C0CD386" w14:textId="77777777" w:rsidTr="00223040">
        <w:trPr>
          <w:trHeight w:val="305"/>
        </w:trPr>
        <w:tc>
          <w:tcPr>
            <w:tcW w:w="2689" w:type="dxa"/>
          </w:tcPr>
          <w:p w14:paraId="374B1FA4"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tl/>
              </w:rPr>
              <w:lastRenderedPageBreak/>
              <w:t>يتم ربط الحوافز والمكافآت بمستويات الابتكار والإنجاز الفعلي للموظف</w:t>
            </w:r>
          </w:p>
        </w:tc>
        <w:tc>
          <w:tcPr>
            <w:tcW w:w="992" w:type="dxa"/>
          </w:tcPr>
          <w:p w14:paraId="5809AB3F"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417" w:type="dxa"/>
          </w:tcPr>
          <w:p w14:paraId="05FB7378"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w:t>
            </w:r>
          </w:p>
        </w:tc>
        <w:tc>
          <w:tcPr>
            <w:tcW w:w="1477" w:type="dxa"/>
          </w:tcPr>
          <w:p w14:paraId="1A89856F"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194" w:type="dxa"/>
          </w:tcPr>
          <w:p w14:paraId="28D0A7B3"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4.14</w:t>
            </w:r>
          </w:p>
        </w:tc>
        <w:tc>
          <w:tcPr>
            <w:tcW w:w="1678" w:type="dxa"/>
          </w:tcPr>
          <w:p w14:paraId="67BE5697"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.588</w:t>
            </w:r>
          </w:p>
        </w:tc>
      </w:tr>
      <w:tr w:rsidR="00785DBE" w:rsidRPr="00223040" w14:paraId="16E6147B" w14:textId="77777777" w:rsidTr="00223040">
        <w:trPr>
          <w:trHeight w:val="458"/>
        </w:trPr>
        <w:tc>
          <w:tcPr>
            <w:tcW w:w="2689" w:type="dxa"/>
          </w:tcPr>
          <w:p w14:paraId="631B6809"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tl/>
              </w:rPr>
              <w:t>تتيح الشركة مرونة في أوقات ومكان العمل (العمل عن بُعد/الساعات المرنة)</w:t>
            </w:r>
            <w:r w:rsidRPr="00223040">
              <w:rPr>
                <w:rFonts w:ascii="Arial" w:hAnsi="Arial" w:cs="Arial"/>
                <w:color w:val="264A60"/>
                <w:kern w:val="0"/>
              </w:rPr>
              <w:t>.</w:t>
            </w:r>
          </w:p>
        </w:tc>
        <w:tc>
          <w:tcPr>
            <w:tcW w:w="992" w:type="dxa"/>
          </w:tcPr>
          <w:p w14:paraId="2D730F7E"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417" w:type="dxa"/>
          </w:tcPr>
          <w:p w14:paraId="32260FAB"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w:t>
            </w:r>
          </w:p>
        </w:tc>
        <w:tc>
          <w:tcPr>
            <w:tcW w:w="1477" w:type="dxa"/>
          </w:tcPr>
          <w:p w14:paraId="7933E41E"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194" w:type="dxa"/>
          </w:tcPr>
          <w:p w14:paraId="56C33A4C"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4.07</w:t>
            </w:r>
          </w:p>
        </w:tc>
        <w:tc>
          <w:tcPr>
            <w:tcW w:w="1678" w:type="dxa"/>
          </w:tcPr>
          <w:p w14:paraId="1AA068ED"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.614</w:t>
            </w:r>
          </w:p>
        </w:tc>
      </w:tr>
      <w:tr w:rsidR="00785DBE" w:rsidRPr="00223040" w14:paraId="5741F702" w14:textId="77777777" w:rsidTr="00223040">
        <w:trPr>
          <w:trHeight w:val="458"/>
        </w:trPr>
        <w:tc>
          <w:tcPr>
            <w:tcW w:w="2689" w:type="dxa"/>
          </w:tcPr>
          <w:p w14:paraId="13AC77FF"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tl/>
              </w:rPr>
              <w:t>تُستخدم التكنولوجيا الحديثة (مثل الأنظمة السحابية) في إدارة بيانات الموظفين</w:t>
            </w:r>
          </w:p>
        </w:tc>
        <w:tc>
          <w:tcPr>
            <w:tcW w:w="992" w:type="dxa"/>
          </w:tcPr>
          <w:p w14:paraId="5A8425C9"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417" w:type="dxa"/>
          </w:tcPr>
          <w:p w14:paraId="1AAA7A0C"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w:t>
            </w:r>
          </w:p>
        </w:tc>
        <w:tc>
          <w:tcPr>
            <w:tcW w:w="1477" w:type="dxa"/>
          </w:tcPr>
          <w:p w14:paraId="1918D2A9"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194" w:type="dxa"/>
          </w:tcPr>
          <w:p w14:paraId="68566EFD"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4.12</w:t>
            </w:r>
          </w:p>
        </w:tc>
        <w:tc>
          <w:tcPr>
            <w:tcW w:w="1678" w:type="dxa"/>
          </w:tcPr>
          <w:p w14:paraId="56ECD8B2"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.575</w:t>
            </w:r>
          </w:p>
        </w:tc>
      </w:tr>
      <w:tr w:rsidR="00785DBE" w:rsidRPr="00223040" w14:paraId="774A106A" w14:textId="77777777" w:rsidTr="00223040">
        <w:trPr>
          <w:trHeight w:val="305"/>
        </w:trPr>
        <w:tc>
          <w:tcPr>
            <w:tcW w:w="2689" w:type="dxa"/>
          </w:tcPr>
          <w:p w14:paraId="18ADF978"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tl/>
              </w:rPr>
              <w:t>توفر الإدارة بيئة عمل مادية ونفسية تشجع على الإبداع والتعلم الذاتي</w:t>
            </w:r>
          </w:p>
        </w:tc>
        <w:tc>
          <w:tcPr>
            <w:tcW w:w="992" w:type="dxa"/>
          </w:tcPr>
          <w:p w14:paraId="65484017"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417" w:type="dxa"/>
          </w:tcPr>
          <w:p w14:paraId="1FCFA7D8"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w:t>
            </w:r>
          </w:p>
        </w:tc>
        <w:tc>
          <w:tcPr>
            <w:tcW w:w="1477" w:type="dxa"/>
          </w:tcPr>
          <w:p w14:paraId="7C66DC1C"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194" w:type="dxa"/>
          </w:tcPr>
          <w:p w14:paraId="11172BCA"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4.12</w:t>
            </w:r>
          </w:p>
        </w:tc>
        <w:tc>
          <w:tcPr>
            <w:tcW w:w="1678" w:type="dxa"/>
          </w:tcPr>
          <w:p w14:paraId="40F7A38C"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.589</w:t>
            </w:r>
          </w:p>
        </w:tc>
      </w:tr>
      <w:tr w:rsidR="00785DBE" w:rsidRPr="00223040" w14:paraId="4904E864" w14:textId="77777777" w:rsidTr="00223040">
        <w:trPr>
          <w:trHeight w:val="458"/>
        </w:trPr>
        <w:tc>
          <w:tcPr>
            <w:tcW w:w="2689" w:type="dxa"/>
          </w:tcPr>
          <w:p w14:paraId="6F64BB8D"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tl/>
              </w:rPr>
              <w:t>يوجد تخطيط واضح للتعاقب الوظيفي لضمان عدم تأثر العمل برحيل أي كفاءة</w:t>
            </w:r>
            <w:r w:rsidRPr="00223040">
              <w:rPr>
                <w:rFonts w:ascii="Arial" w:hAnsi="Arial" w:cs="Arial"/>
                <w:color w:val="264A60"/>
                <w:kern w:val="0"/>
              </w:rPr>
              <w:t>.</w:t>
            </w:r>
          </w:p>
        </w:tc>
        <w:tc>
          <w:tcPr>
            <w:tcW w:w="992" w:type="dxa"/>
          </w:tcPr>
          <w:p w14:paraId="067BF29B"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417" w:type="dxa"/>
          </w:tcPr>
          <w:p w14:paraId="5C16EAD1"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w:t>
            </w:r>
          </w:p>
        </w:tc>
        <w:tc>
          <w:tcPr>
            <w:tcW w:w="1477" w:type="dxa"/>
          </w:tcPr>
          <w:p w14:paraId="763B2AD7"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194" w:type="dxa"/>
          </w:tcPr>
          <w:p w14:paraId="56E76EEB"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4.08</w:t>
            </w:r>
          </w:p>
        </w:tc>
        <w:tc>
          <w:tcPr>
            <w:tcW w:w="1678" w:type="dxa"/>
          </w:tcPr>
          <w:p w14:paraId="07970E1B"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.613</w:t>
            </w:r>
          </w:p>
        </w:tc>
      </w:tr>
      <w:tr w:rsidR="00785DBE" w:rsidRPr="00223040" w14:paraId="6F4752A7" w14:textId="77777777" w:rsidTr="00223040">
        <w:trPr>
          <w:trHeight w:val="305"/>
        </w:trPr>
        <w:tc>
          <w:tcPr>
            <w:tcW w:w="2689" w:type="dxa"/>
          </w:tcPr>
          <w:p w14:paraId="5C542236"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Pr>
              <w:t xml:space="preserve">. </w:t>
            </w:r>
            <w:r w:rsidRPr="00223040">
              <w:rPr>
                <w:rFonts w:ascii="Arial" w:hAnsi="Arial" w:cs="Arial"/>
                <w:color w:val="264A60"/>
                <w:kern w:val="0"/>
                <w:rtl/>
              </w:rPr>
              <w:t>تدعم الشركة مبادرات العمل الجماعي وتكافئ الفرق المتميزة</w:t>
            </w:r>
          </w:p>
        </w:tc>
        <w:tc>
          <w:tcPr>
            <w:tcW w:w="992" w:type="dxa"/>
          </w:tcPr>
          <w:p w14:paraId="22B16250"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417" w:type="dxa"/>
          </w:tcPr>
          <w:p w14:paraId="0A1551BC"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w:t>
            </w:r>
          </w:p>
        </w:tc>
        <w:tc>
          <w:tcPr>
            <w:tcW w:w="1477" w:type="dxa"/>
          </w:tcPr>
          <w:p w14:paraId="6EED5563"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194" w:type="dxa"/>
          </w:tcPr>
          <w:p w14:paraId="21F1AABB"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4.07</w:t>
            </w:r>
          </w:p>
        </w:tc>
        <w:tc>
          <w:tcPr>
            <w:tcW w:w="1678" w:type="dxa"/>
          </w:tcPr>
          <w:p w14:paraId="4F2F93D6"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.594</w:t>
            </w:r>
          </w:p>
        </w:tc>
      </w:tr>
      <w:tr w:rsidR="00785DBE" w:rsidRPr="00223040" w14:paraId="383BDE75" w14:textId="77777777" w:rsidTr="00223040">
        <w:trPr>
          <w:trHeight w:val="152"/>
        </w:trPr>
        <w:tc>
          <w:tcPr>
            <w:tcW w:w="2689" w:type="dxa"/>
          </w:tcPr>
          <w:p w14:paraId="1E3ACFAC"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Pr>
              <w:t>Valid N (listwise)</w:t>
            </w:r>
          </w:p>
        </w:tc>
        <w:tc>
          <w:tcPr>
            <w:tcW w:w="992" w:type="dxa"/>
          </w:tcPr>
          <w:p w14:paraId="513DCED4"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417" w:type="dxa"/>
          </w:tcPr>
          <w:p w14:paraId="4B347095" w14:textId="77777777" w:rsidR="00785DBE" w:rsidRPr="00223040" w:rsidRDefault="00785DBE" w:rsidP="00223040">
            <w:pPr>
              <w:autoSpaceDE w:val="0"/>
              <w:autoSpaceDN w:val="0"/>
              <w:adjustRightInd w:val="0"/>
              <w:spacing w:line="360" w:lineRule="auto"/>
              <w:rPr>
                <w:rFonts w:ascii="Times New Roman" w:hAnsi="Times New Roman" w:cs="Times New Roman"/>
                <w:kern w:val="0"/>
              </w:rPr>
            </w:pPr>
          </w:p>
        </w:tc>
        <w:tc>
          <w:tcPr>
            <w:tcW w:w="1477" w:type="dxa"/>
          </w:tcPr>
          <w:p w14:paraId="35CFEE9A" w14:textId="77777777" w:rsidR="00785DBE" w:rsidRPr="00223040" w:rsidRDefault="00785DBE" w:rsidP="00223040">
            <w:pPr>
              <w:autoSpaceDE w:val="0"/>
              <w:autoSpaceDN w:val="0"/>
              <w:adjustRightInd w:val="0"/>
              <w:spacing w:line="360" w:lineRule="auto"/>
              <w:rPr>
                <w:rFonts w:ascii="Times New Roman" w:hAnsi="Times New Roman" w:cs="Times New Roman"/>
                <w:kern w:val="0"/>
              </w:rPr>
            </w:pPr>
          </w:p>
        </w:tc>
        <w:tc>
          <w:tcPr>
            <w:tcW w:w="1194" w:type="dxa"/>
          </w:tcPr>
          <w:p w14:paraId="0501680F" w14:textId="77777777" w:rsidR="00785DBE" w:rsidRPr="00223040" w:rsidRDefault="00785DBE" w:rsidP="00223040">
            <w:pPr>
              <w:autoSpaceDE w:val="0"/>
              <w:autoSpaceDN w:val="0"/>
              <w:adjustRightInd w:val="0"/>
              <w:spacing w:line="360" w:lineRule="auto"/>
              <w:rPr>
                <w:rFonts w:ascii="Times New Roman" w:hAnsi="Times New Roman" w:cs="Times New Roman"/>
                <w:kern w:val="0"/>
              </w:rPr>
            </w:pPr>
          </w:p>
        </w:tc>
        <w:tc>
          <w:tcPr>
            <w:tcW w:w="1678" w:type="dxa"/>
          </w:tcPr>
          <w:p w14:paraId="2201C052" w14:textId="77777777" w:rsidR="00785DBE" w:rsidRPr="00223040" w:rsidRDefault="00785DBE" w:rsidP="00223040">
            <w:pPr>
              <w:autoSpaceDE w:val="0"/>
              <w:autoSpaceDN w:val="0"/>
              <w:adjustRightInd w:val="0"/>
              <w:spacing w:line="360" w:lineRule="auto"/>
              <w:rPr>
                <w:rFonts w:ascii="Times New Roman" w:hAnsi="Times New Roman" w:cs="Times New Roman"/>
                <w:kern w:val="0"/>
              </w:rPr>
            </w:pPr>
          </w:p>
        </w:tc>
      </w:tr>
    </w:tbl>
    <w:p w14:paraId="51E16783" w14:textId="77777777" w:rsidR="0013473D" w:rsidRDefault="0013473D" w:rsidP="00223040">
      <w:pPr>
        <w:autoSpaceDE w:val="0"/>
        <w:autoSpaceDN w:val="0"/>
        <w:bidi/>
        <w:adjustRightInd w:val="0"/>
        <w:spacing w:after="0" w:line="360" w:lineRule="auto"/>
        <w:jc w:val="both"/>
        <w:rPr>
          <w:rFonts w:ascii="Times New Roman" w:hAnsi="Times New Roman" w:cs="Times New Roman"/>
          <w:kern w:val="0"/>
          <w:sz w:val="28"/>
          <w:szCs w:val="28"/>
          <w:rtl/>
        </w:rPr>
      </w:pPr>
    </w:p>
    <w:p w14:paraId="7D473A1D" w14:textId="2255D537" w:rsidR="00A0475F" w:rsidRPr="00A0475F" w:rsidRDefault="00A0475F" w:rsidP="0013473D">
      <w:pPr>
        <w:autoSpaceDE w:val="0"/>
        <w:autoSpaceDN w:val="0"/>
        <w:bidi/>
        <w:adjustRightInd w:val="0"/>
        <w:spacing w:after="0" w:line="360" w:lineRule="auto"/>
        <w:jc w:val="both"/>
        <w:rPr>
          <w:rFonts w:ascii="Times New Roman" w:hAnsi="Times New Roman" w:cs="Times New Roman"/>
          <w:kern w:val="0"/>
          <w:sz w:val="28"/>
          <w:szCs w:val="28"/>
        </w:rPr>
      </w:pPr>
      <w:r w:rsidRPr="00A0475F">
        <w:rPr>
          <w:rFonts w:ascii="Times New Roman" w:hAnsi="Times New Roman" w:cs="Times New Roman"/>
          <w:kern w:val="0"/>
          <w:sz w:val="28"/>
          <w:szCs w:val="28"/>
          <w:rtl/>
        </w:rPr>
        <w:t xml:space="preserve">يبين الجدول المتوسطات الحسابية والانحرافات المعيارية لاستجابات أفراد عينة الدراسة حول المحور الثاني: ممارسات الموارد البشرية الحديثة، حيث تراوحت المتوسطات الحسابية بين </w:t>
      </w:r>
      <w:r w:rsidRPr="00A0475F">
        <w:rPr>
          <w:rFonts w:ascii="Times New Roman" w:hAnsi="Times New Roman" w:cs="Times New Roman"/>
          <w:kern w:val="0"/>
          <w:sz w:val="28"/>
          <w:szCs w:val="28"/>
        </w:rPr>
        <w:t xml:space="preserve">4.04 </w:t>
      </w:r>
      <w:r w:rsidRPr="00A0475F">
        <w:rPr>
          <w:rFonts w:ascii="Times New Roman" w:hAnsi="Times New Roman" w:cs="Times New Roman"/>
          <w:kern w:val="0"/>
          <w:sz w:val="28"/>
          <w:szCs w:val="28"/>
          <w:rtl/>
        </w:rPr>
        <w:t>و</w:t>
      </w:r>
      <w:r w:rsidRPr="00A0475F">
        <w:rPr>
          <w:rFonts w:ascii="Times New Roman" w:hAnsi="Times New Roman" w:cs="Times New Roman"/>
          <w:kern w:val="0"/>
          <w:sz w:val="28"/>
          <w:szCs w:val="28"/>
        </w:rPr>
        <w:t xml:space="preserve">4.16 </w:t>
      </w:r>
      <w:r w:rsidRPr="00A0475F">
        <w:rPr>
          <w:rFonts w:ascii="Times New Roman" w:hAnsi="Times New Roman" w:cs="Times New Roman"/>
          <w:kern w:val="0"/>
          <w:sz w:val="28"/>
          <w:szCs w:val="28"/>
          <w:rtl/>
        </w:rPr>
        <w:t>على مقياس ليكرت الخماسي، مما يشير إلى أن أفراد العينة أبدوا درجة موافقة مرتفعة على تطبيق الشركات لممارسات الموارد البشرية الحديثة</w:t>
      </w:r>
      <w:r w:rsidRPr="00A0475F">
        <w:rPr>
          <w:rFonts w:ascii="Times New Roman" w:hAnsi="Times New Roman" w:cs="Times New Roman"/>
          <w:kern w:val="0"/>
          <w:sz w:val="28"/>
          <w:szCs w:val="28"/>
        </w:rPr>
        <w:t>.</w:t>
      </w:r>
    </w:p>
    <w:p w14:paraId="308D6EEF" w14:textId="77777777" w:rsidR="00A0475F" w:rsidRPr="00A0475F" w:rsidRDefault="00A0475F" w:rsidP="00223040">
      <w:pPr>
        <w:autoSpaceDE w:val="0"/>
        <w:autoSpaceDN w:val="0"/>
        <w:bidi/>
        <w:adjustRightInd w:val="0"/>
        <w:spacing w:after="0" w:line="360" w:lineRule="auto"/>
        <w:jc w:val="both"/>
        <w:rPr>
          <w:rFonts w:ascii="Times New Roman" w:hAnsi="Times New Roman" w:cs="Times New Roman"/>
          <w:kern w:val="0"/>
          <w:sz w:val="28"/>
          <w:szCs w:val="28"/>
        </w:rPr>
      </w:pPr>
      <w:r w:rsidRPr="00A0475F">
        <w:rPr>
          <w:rFonts w:ascii="Times New Roman" w:hAnsi="Times New Roman" w:cs="Times New Roman"/>
          <w:kern w:val="0"/>
          <w:sz w:val="28"/>
          <w:szCs w:val="28"/>
          <w:rtl/>
        </w:rPr>
        <w:t xml:space="preserve">وجاءت العبارة </w:t>
      </w:r>
      <w:r w:rsidRPr="00A0475F">
        <w:rPr>
          <w:rFonts w:ascii="Times New Roman" w:hAnsi="Times New Roman" w:cs="Times New Roman"/>
          <w:kern w:val="0"/>
          <w:sz w:val="28"/>
          <w:szCs w:val="28"/>
        </w:rPr>
        <w:t>"</w:t>
      </w:r>
      <w:r w:rsidRPr="00A0475F">
        <w:rPr>
          <w:rFonts w:ascii="Times New Roman" w:hAnsi="Times New Roman" w:cs="Times New Roman"/>
          <w:kern w:val="0"/>
          <w:sz w:val="28"/>
          <w:szCs w:val="28"/>
          <w:rtl/>
        </w:rPr>
        <w:t>توفر الشركة برامج توجيه وتدريب مستمر تتناسب مع متطلبات اقتصاد المعرفة</w:t>
      </w:r>
      <w:r w:rsidRPr="00A0475F">
        <w:rPr>
          <w:rFonts w:ascii="Times New Roman" w:hAnsi="Times New Roman" w:cs="Times New Roman"/>
          <w:kern w:val="0"/>
          <w:sz w:val="28"/>
          <w:szCs w:val="28"/>
        </w:rPr>
        <w:t xml:space="preserve">" </w:t>
      </w:r>
      <w:r w:rsidRPr="00A0475F">
        <w:rPr>
          <w:rFonts w:ascii="Times New Roman" w:hAnsi="Times New Roman" w:cs="Times New Roman"/>
          <w:kern w:val="0"/>
          <w:sz w:val="28"/>
          <w:szCs w:val="28"/>
          <w:rtl/>
        </w:rPr>
        <w:t xml:space="preserve">في المرتبة الأولى، بمتوسط حسابي بلغ </w:t>
      </w:r>
      <w:r w:rsidRPr="00A0475F">
        <w:rPr>
          <w:rFonts w:ascii="Times New Roman" w:hAnsi="Times New Roman" w:cs="Times New Roman"/>
          <w:kern w:val="0"/>
          <w:sz w:val="28"/>
          <w:szCs w:val="28"/>
        </w:rPr>
        <w:t xml:space="preserve">4.16 </w:t>
      </w:r>
      <w:r w:rsidRPr="00A0475F">
        <w:rPr>
          <w:rFonts w:ascii="Times New Roman" w:hAnsi="Times New Roman" w:cs="Times New Roman"/>
          <w:kern w:val="0"/>
          <w:sz w:val="28"/>
          <w:szCs w:val="28"/>
          <w:rtl/>
        </w:rPr>
        <w:t xml:space="preserve">وانحراف معياري </w:t>
      </w:r>
      <w:r w:rsidRPr="00A0475F">
        <w:rPr>
          <w:rFonts w:ascii="Times New Roman" w:hAnsi="Times New Roman" w:cs="Times New Roman"/>
          <w:kern w:val="0"/>
          <w:sz w:val="28"/>
          <w:szCs w:val="28"/>
        </w:rPr>
        <w:t>0.598</w:t>
      </w:r>
      <w:r w:rsidRPr="00A0475F">
        <w:rPr>
          <w:rFonts w:ascii="Times New Roman" w:hAnsi="Times New Roman" w:cs="Times New Roman"/>
          <w:kern w:val="0"/>
          <w:sz w:val="28"/>
          <w:szCs w:val="28"/>
          <w:rtl/>
        </w:rPr>
        <w:t>، مما يعكس اهتمام الشركات بتنمية مهارات العاملين ومواكبة التطورات المهنية والمعرفية</w:t>
      </w:r>
      <w:r w:rsidRPr="00A0475F">
        <w:rPr>
          <w:rFonts w:ascii="Times New Roman" w:hAnsi="Times New Roman" w:cs="Times New Roman"/>
          <w:kern w:val="0"/>
          <w:sz w:val="28"/>
          <w:szCs w:val="28"/>
        </w:rPr>
        <w:t>.</w:t>
      </w:r>
    </w:p>
    <w:p w14:paraId="3CE59F2A" w14:textId="77777777" w:rsidR="00A0475F" w:rsidRPr="00A0475F" w:rsidRDefault="00A0475F" w:rsidP="00223040">
      <w:pPr>
        <w:autoSpaceDE w:val="0"/>
        <w:autoSpaceDN w:val="0"/>
        <w:bidi/>
        <w:adjustRightInd w:val="0"/>
        <w:spacing w:after="0" w:line="360" w:lineRule="auto"/>
        <w:jc w:val="both"/>
        <w:rPr>
          <w:rFonts w:ascii="Times New Roman" w:hAnsi="Times New Roman" w:cs="Times New Roman"/>
          <w:kern w:val="0"/>
          <w:sz w:val="28"/>
          <w:szCs w:val="28"/>
        </w:rPr>
      </w:pPr>
      <w:r w:rsidRPr="00A0475F">
        <w:rPr>
          <w:rFonts w:ascii="Times New Roman" w:hAnsi="Times New Roman" w:cs="Times New Roman"/>
          <w:kern w:val="0"/>
          <w:sz w:val="28"/>
          <w:szCs w:val="28"/>
          <w:rtl/>
        </w:rPr>
        <w:t xml:space="preserve">وجاءت في المرتبة الثانية العبارة </w:t>
      </w:r>
      <w:r w:rsidRPr="00A0475F">
        <w:rPr>
          <w:rFonts w:ascii="Times New Roman" w:hAnsi="Times New Roman" w:cs="Times New Roman"/>
          <w:kern w:val="0"/>
          <w:sz w:val="28"/>
          <w:szCs w:val="28"/>
        </w:rPr>
        <w:t>"</w:t>
      </w:r>
      <w:r w:rsidRPr="00A0475F">
        <w:rPr>
          <w:rFonts w:ascii="Times New Roman" w:hAnsi="Times New Roman" w:cs="Times New Roman"/>
          <w:kern w:val="0"/>
          <w:sz w:val="28"/>
          <w:szCs w:val="28"/>
          <w:rtl/>
        </w:rPr>
        <w:t>يوجد نظام عادل وشفاف لتقييم أداء الموظفين يستند إلى أهداف واضحة</w:t>
      </w:r>
      <w:r w:rsidRPr="00A0475F">
        <w:rPr>
          <w:rFonts w:ascii="Times New Roman" w:hAnsi="Times New Roman" w:cs="Times New Roman"/>
          <w:kern w:val="0"/>
          <w:sz w:val="28"/>
          <w:szCs w:val="28"/>
        </w:rPr>
        <w:t xml:space="preserve">" </w:t>
      </w:r>
      <w:r w:rsidRPr="00A0475F">
        <w:rPr>
          <w:rFonts w:ascii="Times New Roman" w:hAnsi="Times New Roman" w:cs="Times New Roman"/>
          <w:kern w:val="0"/>
          <w:sz w:val="28"/>
          <w:szCs w:val="28"/>
          <w:rtl/>
        </w:rPr>
        <w:t xml:space="preserve">بمتوسط حسابي </w:t>
      </w:r>
      <w:r w:rsidRPr="00A0475F">
        <w:rPr>
          <w:rFonts w:ascii="Times New Roman" w:hAnsi="Times New Roman" w:cs="Times New Roman"/>
          <w:kern w:val="0"/>
          <w:sz w:val="28"/>
          <w:szCs w:val="28"/>
        </w:rPr>
        <w:t xml:space="preserve">4.15 </w:t>
      </w:r>
      <w:r w:rsidRPr="00A0475F">
        <w:rPr>
          <w:rFonts w:ascii="Times New Roman" w:hAnsi="Times New Roman" w:cs="Times New Roman"/>
          <w:kern w:val="0"/>
          <w:sz w:val="28"/>
          <w:szCs w:val="28"/>
          <w:rtl/>
        </w:rPr>
        <w:t xml:space="preserve">وانحراف معياري </w:t>
      </w:r>
      <w:r w:rsidRPr="00A0475F">
        <w:rPr>
          <w:rFonts w:ascii="Times New Roman" w:hAnsi="Times New Roman" w:cs="Times New Roman"/>
          <w:kern w:val="0"/>
          <w:sz w:val="28"/>
          <w:szCs w:val="28"/>
        </w:rPr>
        <w:t>0.602</w:t>
      </w:r>
      <w:r w:rsidRPr="00A0475F">
        <w:rPr>
          <w:rFonts w:ascii="Times New Roman" w:hAnsi="Times New Roman" w:cs="Times New Roman"/>
          <w:kern w:val="0"/>
          <w:sz w:val="28"/>
          <w:szCs w:val="28"/>
          <w:rtl/>
        </w:rPr>
        <w:t xml:space="preserve">، تلتها العبارة </w:t>
      </w:r>
      <w:r w:rsidRPr="00A0475F">
        <w:rPr>
          <w:rFonts w:ascii="Times New Roman" w:hAnsi="Times New Roman" w:cs="Times New Roman"/>
          <w:kern w:val="0"/>
          <w:sz w:val="28"/>
          <w:szCs w:val="28"/>
        </w:rPr>
        <w:t>"</w:t>
      </w:r>
      <w:r w:rsidRPr="00A0475F">
        <w:rPr>
          <w:rFonts w:ascii="Times New Roman" w:hAnsi="Times New Roman" w:cs="Times New Roman"/>
          <w:kern w:val="0"/>
          <w:sz w:val="28"/>
          <w:szCs w:val="28"/>
          <w:rtl/>
        </w:rPr>
        <w:t xml:space="preserve">يتم ربط الحوافز والمكافآت بمستويات الابتكار </w:t>
      </w:r>
      <w:r w:rsidRPr="00A0475F">
        <w:rPr>
          <w:rFonts w:ascii="Times New Roman" w:hAnsi="Times New Roman" w:cs="Times New Roman"/>
          <w:kern w:val="0"/>
          <w:sz w:val="28"/>
          <w:szCs w:val="28"/>
          <w:rtl/>
        </w:rPr>
        <w:lastRenderedPageBreak/>
        <w:t>والإنجاز الفعلي للموظف</w:t>
      </w:r>
      <w:r w:rsidRPr="00A0475F">
        <w:rPr>
          <w:rFonts w:ascii="Times New Roman" w:hAnsi="Times New Roman" w:cs="Times New Roman"/>
          <w:kern w:val="0"/>
          <w:sz w:val="28"/>
          <w:szCs w:val="28"/>
        </w:rPr>
        <w:t xml:space="preserve">" </w:t>
      </w:r>
      <w:r w:rsidRPr="00A0475F">
        <w:rPr>
          <w:rFonts w:ascii="Times New Roman" w:hAnsi="Times New Roman" w:cs="Times New Roman"/>
          <w:kern w:val="0"/>
          <w:sz w:val="28"/>
          <w:szCs w:val="28"/>
          <w:rtl/>
        </w:rPr>
        <w:t xml:space="preserve">بمتوسط حسابي </w:t>
      </w:r>
      <w:r w:rsidRPr="00A0475F">
        <w:rPr>
          <w:rFonts w:ascii="Times New Roman" w:hAnsi="Times New Roman" w:cs="Times New Roman"/>
          <w:kern w:val="0"/>
          <w:sz w:val="28"/>
          <w:szCs w:val="28"/>
        </w:rPr>
        <w:t xml:space="preserve">4.14 </w:t>
      </w:r>
      <w:r w:rsidRPr="00A0475F">
        <w:rPr>
          <w:rFonts w:ascii="Times New Roman" w:hAnsi="Times New Roman" w:cs="Times New Roman"/>
          <w:kern w:val="0"/>
          <w:sz w:val="28"/>
          <w:szCs w:val="28"/>
          <w:rtl/>
        </w:rPr>
        <w:t xml:space="preserve">وانحراف معياري </w:t>
      </w:r>
      <w:r w:rsidRPr="00A0475F">
        <w:rPr>
          <w:rFonts w:ascii="Times New Roman" w:hAnsi="Times New Roman" w:cs="Times New Roman"/>
          <w:kern w:val="0"/>
          <w:sz w:val="28"/>
          <w:szCs w:val="28"/>
        </w:rPr>
        <w:t>0.588</w:t>
      </w:r>
      <w:r w:rsidRPr="00A0475F">
        <w:rPr>
          <w:rFonts w:ascii="Times New Roman" w:hAnsi="Times New Roman" w:cs="Times New Roman"/>
          <w:kern w:val="0"/>
          <w:sz w:val="28"/>
          <w:szCs w:val="28"/>
          <w:rtl/>
        </w:rPr>
        <w:t>، وهو ما يشير إلى اهتمام الشركات بتطبيق نظم موضوعية لإدارة الأداء وتحفيز الموظفين على الإبداع والتميز</w:t>
      </w:r>
      <w:r w:rsidRPr="00A0475F">
        <w:rPr>
          <w:rFonts w:ascii="Times New Roman" w:hAnsi="Times New Roman" w:cs="Times New Roman"/>
          <w:kern w:val="0"/>
          <w:sz w:val="28"/>
          <w:szCs w:val="28"/>
        </w:rPr>
        <w:t>.</w:t>
      </w:r>
    </w:p>
    <w:p w14:paraId="5017EE04" w14:textId="3FDE5DA0" w:rsidR="00A0475F" w:rsidRPr="00A0475F" w:rsidRDefault="00A0475F" w:rsidP="00223040">
      <w:pPr>
        <w:autoSpaceDE w:val="0"/>
        <w:autoSpaceDN w:val="0"/>
        <w:bidi/>
        <w:adjustRightInd w:val="0"/>
        <w:spacing w:after="0" w:line="360" w:lineRule="auto"/>
        <w:jc w:val="both"/>
        <w:rPr>
          <w:rFonts w:ascii="Times New Roman" w:hAnsi="Times New Roman" w:cs="Times New Roman"/>
          <w:kern w:val="0"/>
          <w:sz w:val="28"/>
          <w:szCs w:val="28"/>
        </w:rPr>
      </w:pPr>
      <w:r w:rsidRPr="00A0475F">
        <w:rPr>
          <w:rFonts w:ascii="Times New Roman" w:hAnsi="Times New Roman" w:cs="Times New Roman"/>
          <w:kern w:val="0"/>
          <w:sz w:val="28"/>
          <w:szCs w:val="28"/>
          <w:rtl/>
        </w:rPr>
        <w:t xml:space="preserve">كما حصلت عبارتا </w:t>
      </w:r>
      <w:r w:rsidRPr="00A0475F">
        <w:rPr>
          <w:rFonts w:ascii="Times New Roman" w:hAnsi="Times New Roman" w:cs="Times New Roman"/>
          <w:kern w:val="0"/>
          <w:sz w:val="28"/>
          <w:szCs w:val="28"/>
        </w:rPr>
        <w:t>"</w:t>
      </w:r>
      <w:r w:rsidRPr="00A0475F">
        <w:rPr>
          <w:rFonts w:ascii="Times New Roman" w:hAnsi="Times New Roman" w:cs="Times New Roman"/>
          <w:kern w:val="0"/>
          <w:sz w:val="28"/>
          <w:szCs w:val="28"/>
          <w:rtl/>
        </w:rPr>
        <w:t>تُستخدم التكنولوجيا الحديثة (مثل الأنظمة السحابية) في إدارة بيانات الموظفين</w:t>
      </w:r>
      <w:r w:rsidRPr="00A0475F">
        <w:rPr>
          <w:rFonts w:ascii="Times New Roman" w:hAnsi="Times New Roman" w:cs="Times New Roman"/>
          <w:kern w:val="0"/>
          <w:sz w:val="28"/>
          <w:szCs w:val="28"/>
        </w:rPr>
        <w:t xml:space="preserve">" </w:t>
      </w:r>
      <w:r w:rsidRPr="00A0475F">
        <w:rPr>
          <w:rFonts w:ascii="Times New Roman" w:hAnsi="Times New Roman" w:cs="Times New Roman"/>
          <w:kern w:val="0"/>
          <w:sz w:val="28"/>
          <w:szCs w:val="28"/>
          <w:rtl/>
        </w:rPr>
        <w:t xml:space="preserve">و"توفر الإدارة بيئة عمل مادية ونفسية تشجع على الإبداع والتعلم الذاتي" على متوسط حسابي بلغ </w:t>
      </w:r>
      <w:r w:rsidRPr="00A0475F">
        <w:rPr>
          <w:rFonts w:ascii="Times New Roman" w:hAnsi="Times New Roman" w:cs="Times New Roman"/>
          <w:kern w:val="0"/>
          <w:sz w:val="28"/>
          <w:szCs w:val="28"/>
        </w:rPr>
        <w:t xml:space="preserve">4.12 </w:t>
      </w:r>
      <w:r w:rsidRPr="00A0475F">
        <w:rPr>
          <w:rFonts w:ascii="Times New Roman" w:hAnsi="Times New Roman" w:cs="Times New Roman"/>
          <w:kern w:val="0"/>
          <w:sz w:val="28"/>
          <w:szCs w:val="28"/>
          <w:rtl/>
        </w:rPr>
        <w:t xml:space="preserve">لكل منهما، بانحرافين معياريين </w:t>
      </w:r>
      <w:r w:rsidRPr="00A0475F">
        <w:rPr>
          <w:rFonts w:ascii="Times New Roman" w:hAnsi="Times New Roman" w:cs="Times New Roman"/>
          <w:kern w:val="0"/>
          <w:sz w:val="28"/>
          <w:szCs w:val="28"/>
        </w:rPr>
        <w:t xml:space="preserve">0.575 </w:t>
      </w:r>
      <w:r w:rsidRPr="00A0475F">
        <w:rPr>
          <w:rFonts w:ascii="Times New Roman" w:hAnsi="Times New Roman" w:cs="Times New Roman"/>
          <w:kern w:val="0"/>
          <w:sz w:val="28"/>
          <w:szCs w:val="28"/>
          <w:rtl/>
        </w:rPr>
        <w:t>و</w:t>
      </w:r>
      <w:r w:rsidRPr="00A0475F">
        <w:rPr>
          <w:rFonts w:ascii="Times New Roman" w:hAnsi="Times New Roman" w:cs="Times New Roman"/>
          <w:kern w:val="0"/>
          <w:sz w:val="28"/>
          <w:szCs w:val="28"/>
        </w:rPr>
        <w:t xml:space="preserve">0.589 </w:t>
      </w:r>
      <w:r w:rsidRPr="00A0475F">
        <w:rPr>
          <w:rFonts w:ascii="Times New Roman" w:hAnsi="Times New Roman" w:cs="Times New Roman"/>
          <w:kern w:val="0"/>
          <w:sz w:val="28"/>
          <w:szCs w:val="28"/>
          <w:rtl/>
        </w:rPr>
        <w:t>على التوالي، مما يعكس توجه الشركات نحو الاستفادة من التقنيات الحديثة وتعزيز بيئة العمل الداعمة للتعلم والابتكار</w:t>
      </w:r>
      <w:r w:rsidRPr="00A0475F">
        <w:rPr>
          <w:rFonts w:ascii="Times New Roman" w:hAnsi="Times New Roman" w:cs="Times New Roman"/>
          <w:kern w:val="0"/>
          <w:sz w:val="28"/>
          <w:szCs w:val="28"/>
        </w:rPr>
        <w:t>.</w:t>
      </w:r>
    </w:p>
    <w:p w14:paraId="4112EE8A" w14:textId="1EF42622" w:rsidR="00A0475F" w:rsidRPr="00A0475F" w:rsidRDefault="00A0475F" w:rsidP="00223040">
      <w:pPr>
        <w:autoSpaceDE w:val="0"/>
        <w:autoSpaceDN w:val="0"/>
        <w:bidi/>
        <w:adjustRightInd w:val="0"/>
        <w:spacing w:after="0" w:line="360" w:lineRule="auto"/>
        <w:jc w:val="both"/>
        <w:rPr>
          <w:rFonts w:ascii="Times New Roman" w:hAnsi="Times New Roman" w:cs="Times New Roman"/>
          <w:kern w:val="0"/>
          <w:sz w:val="28"/>
          <w:szCs w:val="28"/>
        </w:rPr>
      </w:pPr>
      <w:r w:rsidRPr="00A0475F">
        <w:rPr>
          <w:rFonts w:ascii="Times New Roman" w:hAnsi="Times New Roman" w:cs="Times New Roman"/>
          <w:kern w:val="0"/>
          <w:sz w:val="28"/>
          <w:szCs w:val="28"/>
          <w:rtl/>
        </w:rPr>
        <w:t xml:space="preserve">وفي المراتب التالية جاءت العبارة </w:t>
      </w:r>
      <w:r w:rsidRPr="00A0475F">
        <w:rPr>
          <w:rFonts w:ascii="Times New Roman" w:hAnsi="Times New Roman" w:cs="Times New Roman"/>
          <w:kern w:val="0"/>
          <w:sz w:val="28"/>
          <w:szCs w:val="28"/>
        </w:rPr>
        <w:t>"</w:t>
      </w:r>
      <w:r w:rsidRPr="00A0475F">
        <w:rPr>
          <w:rFonts w:ascii="Times New Roman" w:hAnsi="Times New Roman" w:cs="Times New Roman"/>
          <w:kern w:val="0"/>
          <w:sz w:val="28"/>
          <w:szCs w:val="28"/>
          <w:rtl/>
        </w:rPr>
        <w:t>يوجد تخطيط واضح للتعاقب الوظيفي لضمان عدم تأثر العمل برحيل أي كفاءة</w:t>
      </w:r>
      <w:r w:rsidRPr="00A0475F">
        <w:rPr>
          <w:rFonts w:ascii="Times New Roman" w:hAnsi="Times New Roman" w:cs="Times New Roman"/>
          <w:kern w:val="0"/>
          <w:sz w:val="28"/>
          <w:szCs w:val="28"/>
        </w:rPr>
        <w:t xml:space="preserve">" </w:t>
      </w:r>
      <w:r w:rsidRPr="00A0475F">
        <w:rPr>
          <w:rFonts w:ascii="Times New Roman" w:hAnsi="Times New Roman" w:cs="Times New Roman"/>
          <w:kern w:val="0"/>
          <w:sz w:val="28"/>
          <w:szCs w:val="28"/>
          <w:rtl/>
        </w:rPr>
        <w:t xml:space="preserve">بمتوسط حسابي </w:t>
      </w:r>
      <w:r w:rsidRPr="00A0475F">
        <w:rPr>
          <w:rFonts w:ascii="Times New Roman" w:hAnsi="Times New Roman" w:cs="Times New Roman"/>
          <w:kern w:val="0"/>
          <w:sz w:val="28"/>
          <w:szCs w:val="28"/>
        </w:rPr>
        <w:t>4.08</w:t>
      </w:r>
      <w:r w:rsidRPr="00A0475F">
        <w:rPr>
          <w:rFonts w:ascii="Times New Roman" w:hAnsi="Times New Roman" w:cs="Times New Roman"/>
          <w:kern w:val="0"/>
          <w:sz w:val="28"/>
          <w:szCs w:val="28"/>
          <w:rtl/>
        </w:rPr>
        <w:t xml:space="preserve">، تلتها عبارتا </w:t>
      </w:r>
      <w:r w:rsidRPr="00A0475F">
        <w:rPr>
          <w:rFonts w:ascii="Times New Roman" w:hAnsi="Times New Roman" w:cs="Times New Roman"/>
          <w:kern w:val="0"/>
          <w:sz w:val="28"/>
          <w:szCs w:val="28"/>
        </w:rPr>
        <w:t>"</w:t>
      </w:r>
      <w:r w:rsidRPr="00A0475F">
        <w:rPr>
          <w:rFonts w:ascii="Times New Roman" w:hAnsi="Times New Roman" w:cs="Times New Roman"/>
          <w:kern w:val="0"/>
          <w:sz w:val="28"/>
          <w:szCs w:val="28"/>
          <w:rtl/>
        </w:rPr>
        <w:t>تتيح الشركة مرونة في أوقات ومكان العمل (العمل عن بُعد/الساعات المرنة)</w:t>
      </w:r>
      <w:r w:rsidRPr="00A0475F">
        <w:rPr>
          <w:rFonts w:ascii="Times New Roman" w:hAnsi="Times New Roman" w:cs="Times New Roman"/>
          <w:kern w:val="0"/>
          <w:sz w:val="28"/>
          <w:szCs w:val="28"/>
        </w:rPr>
        <w:t xml:space="preserve">" </w:t>
      </w:r>
      <w:r w:rsidRPr="00A0475F">
        <w:rPr>
          <w:rFonts w:ascii="Times New Roman" w:hAnsi="Times New Roman" w:cs="Times New Roman"/>
          <w:kern w:val="0"/>
          <w:sz w:val="28"/>
          <w:szCs w:val="28"/>
          <w:rtl/>
        </w:rPr>
        <w:t xml:space="preserve">و"تدعم الشركة مبادرات العمل الجماعي وتكافئ الفرق المتميزة" بمتوسط حسابي </w:t>
      </w:r>
      <w:r w:rsidRPr="00A0475F">
        <w:rPr>
          <w:rFonts w:ascii="Times New Roman" w:hAnsi="Times New Roman" w:cs="Times New Roman"/>
          <w:kern w:val="0"/>
          <w:sz w:val="28"/>
          <w:szCs w:val="28"/>
        </w:rPr>
        <w:t xml:space="preserve">4.07 </w:t>
      </w:r>
      <w:r w:rsidRPr="00A0475F">
        <w:rPr>
          <w:rFonts w:ascii="Times New Roman" w:hAnsi="Times New Roman" w:cs="Times New Roman"/>
          <w:kern w:val="0"/>
          <w:sz w:val="28"/>
          <w:szCs w:val="28"/>
          <w:rtl/>
        </w:rPr>
        <w:t xml:space="preserve">لكل منهما، ثم العبارة </w:t>
      </w:r>
      <w:r w:rsidRPr="00A0475F">
        <w:rPr>
          <w:rFonts w:ascii="Times New Roman" w:hAnsi="Times New Roman" w:cs="Times New Roman"/>
          <w:kern w:val="0"/>
          <w:sz w:val="28"/>
          <w:szCs w:val="28"/>
        </w:rPr>
        <w:t>"</w:t>
      </w:r>
      <w:r w:rsidRPr="00A0475F">
        <w:rPr>
          <w:rFonts w:ascii="Times New Roman" w:hAnsi="Times New Roman" w:cs="Times New Roman"/>
          <w:kern w:val="0"/>
          <w:sz w:val="28"/>
          <w:szCs w:val="28"/>
          <w:rtl/>
        </w:rPr>
        <w:t>تُشرك الإدارة العليا الموظفين في صنع القرارات المتعلقة بتطوير بيئة العمل</w:t>
      </w:r>
      <w:r w:rsidRPr="00A0475F">
        <w:rPr>
          <w:rFonts w:ascii="Times New Roman" w:hAnsi="Times New Roman" w:cs="Times New Roman"/>
          <w:kern w:val="0"/>
          <w:sz w:val="28"/>
          <w:szCs w:val="28"/>
        </w:rPr>
        <w:t xml:space="preserve">" </w:t>
      </w:r>
      <w:r w:rsidRPr="00A0475F">
        <w:rPr>
          <w:rFonts w:ascii="Times New Roman" w:hAnsi="Times New Roman" w:cs="Times New Roman"/>
          <w:kern w:val="0"/>
          <w:sz w:val="28"/>
          <w:szCs w:val="28"/>
          <w:rtl/>
        </w:rPr>
        <w:t xml:space="preserve">بمتوسط حسابي </w:t>
      </w:r>
      <w:r w:rsidRPr="00A0475F">
        <w:rPr>
          <w:rFonts w:ascii="Times New Roman" w:hAnsi="Times New Roman" w:cs="Times New Roman"/>
          <w:kern w:val="0"/>
          <w:sz w:val="28"/>
          <w:szCs w:val="28"/>
        </w:rPr>
        <w:t>4.06</w:t>
      </w:r>
      <w:r w:rsidRPr="00A0475F">
        <w:rPr>
          <w:rFonts w:ascii="Times New Roman" w:hAnsi="Times New Roman" w:cs="Times New Roman"/>
          <w:kern w:val="0"/>
          <w:sz w:val="28"/>
          <w:szCs w:val="28"/>
          <w:rtl/>
        </w:rPr>
        <w:t>، وجميعها تعكس مستوى مرتفعاً من تبني الممارسات الإدارية الحديثة</w:t>
      </w:r>
      <w:r w:rsidRPr="00A0475F">
        <w:rPr>
          <w:rFonts w:ascii="Times New Roman" w:hAnsi="Times New Roman" w:cs="Times New Roman"/>
          <w:kern w:val="0"/>
          <w:sz w:val="28"/>
          <w:szCs w:val="28"/>
        </w:rPr>
        <w:t>.</w:t>
      </w:r>
    </w:p>
    <w:p w14:paraId="0E55EADE" w14:textId="77777777" w:rsidR="00A0475F" w:rsidRPr="00A0475F" w:rsidRDefault="00A0475F" w:rsidP="00223040">
      <w:pPr>
        <w:autoSpaceDE w:val="0"/>
        <w:autoSpaceDN w:val="0"/>
        <w:bidi/>
        <w:adjustRightInd w:val="0"/>
        <w:spacing w:after="0" w:line="360" w:lineRule="auto"/>
        <w:jc w:val="both"/>
        <w:rPr>
          <w:rFonts w:ascii="Times New Roman" w:hAnsi="Times New Roman" w:cs="Times New Roman"/>
          <w:kern w:val="0"/>
          <w:sz w:val="28"/>
          <w:szCs w:val="28"/>
        </w:rPr>
      </w:pPr>
      <w:r w:rsidRPr="00A0475F">
        <w:rPr>
          <w:rFonts w:ascii="Times New Roman" w:hAnsi="Times New Roman" w:cs="Times New Roman"/>
          <w:kern w:val="0"/>
          <w:sz w:val="28"/>
          <w:szCs w:val="28"/>
          <w:rtl/>
        </w:rPr>
        <w:t xml:space="preserve">أما أقل العبارات متوسطاً فقد كانت </w:t>
      </w:r>
      <w:r w:rsidRPr="00A0475F">
        <w:rPr>
          <w:rFonts w:ascii="Times New Roman" w:hAnsi="Times New Roman" w:cs="Times New Roman"/>
          <w:kern w:val="0"/>
          <w:sz w:val="28"/>
          <w:szCs w:val="28"/>
        </w:rPr>
        <w:t>"</w:t>
      </w:r>
      <w:r w:rsidRPr="00A0475F">
        <w:rPr>
          <w:rFonts w:ascii="Times New Roman" w:hAnsi="Times New Roman" w:cs="Times New Roman"/>
          <w:kern w:val="0"/>
          <w:sz w:val="28"/>
          <w:szCs w:val="28"/>
          <w:rtl/>
        </w:rPr>
        <w:t>تستخدم الشركة منصات مبتكرة وشبكات مهنية لاستقطاب المواهب المتميزة</w:t>
      </w:r>
      <w:r w:rsidRPr="00A0475F">
        <w:rPr>
          <w:rFonts w:ascii="Times New Roman" w:hAnsi="Times New Roman" w:cs="Times New Roman"/>
          <w:kern w:val="0"/>
          <w:sz w:val="28"/>
          <w:szCs w:val="28"/>
        </w:rPr>
        <w:t>"</w:t>
      </w:r>
      <w:r w:rsidRPr="00A0475F">
        <w:rPr>
          <w:rFonts w:ascii="Times New Roman" w:hAnsi="Times New Roman" w:cs="Times New Roman"/>
          <w:kern w:val="0"/>
          <w:sz w:val="28"/>
          <w:szCs w:val="28"/>
          <w:rtl/>
        </w:rPr>
        <w:t xml:space="preserve">، حيث بلغ متوسطها الحسابي </w:t>
      </w:r>
      <w:r w:rsidRPr="00A0475F">
        <w:rPr>
          <w:rFonts w:ascii="Times New Roman" w:hAnsi="Times New Roman" w:cs="Times New Roman"/>
          <w:kern w:val="0"/>
          <w:sz w:val="28"/>
          <w:szCs w:val="28"/>
        </w:rPr>
        <w:t xml:space="preserve">4.04 </w:t>
      </w:r>
      <w:r w:rsidRPr="00A0475F">
        <w:rPr>
          <w:rFonts w:ascii="Times New Roman" w:hAnsi="Times New Roman" w:cs="Times New Roman"/>
          <w:kern w:val="0"/>
          <w:sz w:val="28"/>
          <w:szCs w:val="28"/>
          <w:rtl/>
        </w:rPr>
        <w:t xml:space="preserve">وانحرافها المعياري </w:t>
      </w:r>
      <w:r w:rsidRPr="00A0475F">
        <w:rPr>
          <w:rFonts w:ascii="Times New Roman" w:hAnsi="Times New Roman" w:cs="Times New Roman"/>
          <w:kern w:val="0"/>
          <w:sz w:val="28"/>
          <w:szCs w:val="28"/>
        </w:rPr>
        <w:t>0.603</w:t>
      </w:r>
      <w:r w:rsidRPr="00A0475F">
        <w:rPr>
          <w:rFonts w:ascii="Times New Roman" w:hAnsi="Times New Roman" w:cs="Times New Roman"/>
          <w:kern w:val="0"/>
          <w:sz w:val="28"/>
          <w:szCs w:val="28"/>
          <w:rtl/>
        </w:rPr>
        <w:t>، إلا أن هذا المتوسط لا يزال يقع ضمن مستوى الموافقة المرتفعة، مما يدل على أن الشركات تعتمد بدرجة جيدة على الأساليب الحديثة في استقطاب الكفاءات</w:t>
      </w:r>
      <w:r w:rsidRPr="00A0475F">
        <w:rPr>
          <w:rFonts w:ascii="Times New Roman" w:hAnsi="Times New Roman" w:cs="Times New Roman"/>
          <w:kern w:val="0"/>
          <w:sz w:val="28"/>
          <w:szCs w:val="28"/>
        </w:rPr>
        <w:t>.</w:t>
      </w:r>
    </w:p>
    <w:p w14:paraId="11200C1C" w14:textId="77777777" w:rsidR="00A0475F" w:rsidRPr="00A0475F" w:rsidRDefault="00A0475F" w:rsidP="00223040">
      <w:pPr>
        <w:autoSpaceDE w:val="0"/>
        <w:autoSpaceDN w:val="0"/>
        <w:bidi/>
        <w:adjustRightInd w:val="0"/>
        <w:spacing w:after="0" w:line="360" w:lineRule="auto"/>
        <w:jc w:val="both"/>
        <w:rPr>
          <w:rFonts w:ascii="Times New Roman" w:hAnsi="Times New Roman" w:cs="Times New Roman"/>
          <w:kern w:val="0"/>
          <w:sz w:val="28"/>
          <w:szCs w:val="28"/>
        </w:rPr>
      </w:pPr>
      <w:r w:rsidRPr="00A0475F">
        <w:rPr>
          <w:rFonts w:ascii="Times New Roman" w:hAnsi="Times New Roman" w:cs="Times New Roman"/>
          <w:kern w:val="0"/>
          <w:sz w:val="28"/>
          <w:szCs w:val="28"/>
          <w:rtl/>
        </w:rPr>
        <w:t xml:space="preserve">كما تراوحت الانحرافات المعيارية بين </w:t>
      </w:r>
      <w:r w:rsidRPr="00A0475F">
        <w:rPr>
          <w:rFonts w:ascii="Times New Roman" w:hAnsi="Times New Roman" w:cs="Times New Roman"/>
          <w:kern w:val="0"/>
          <w:sz w:val="28"/>
          <w:szCs w:val="28"/>
        </w:rPr>
        <w:t xml:space="preserve">0.575 </w:t>
      </w:r>
      <w:r w:rsidRPr="00A0475F">
        <w:rPr>
          <w:rFonts w:ascii="Times New Roman" w:hAnsi="Times New Roman" w:cs="Times New Roman"/>
          <w:kern w:val="0"/>
          <w:sz w:val="28"/>
          <w:szCs w:val="28"/>
          <w:rtl/>
        </w:rPr>
        <w:t>و</w:t>
      </w:r>
      <w:r w:rsidRPr="00A0475F">
        <w:rPr>
          <w:rFonts w:ascii="Times New Roman" w:hAnsi="Times New Roman" w:cs="Times New Roman"/>
          <w:kern w:val="0"/>
          <w:sz w:val="28"/>
          <w:szCs w:val="28"/>
        </w:rPr>
        <w:t>0.614</w:t>
      </w:r>
      <w:r w:rsidRPr="00A0475F">
        <w:rPr>
          <w:rFonts w:ascii="Times New Roman" w:hAnsi="Times New Roman" w:cs="Times New Roman"/>
          <w:kern w:val="0"/>
          <w:sz w:val="28"/>
          <w:szCs w:val="28"/>
          <w:rtl/>
        </w:rPr>
        <w:t>، وهي قيم منخفضة نسبياً، مما يشير إلى تقارب آراء أفراد العينة ووجود درجة عالية من الاتفاق حول مستوى تطبيق ممارسات الموارد البشرية الحديثة. وبصفة عامة، تؤكد النتائج أن الشركات الصغيرة والمتوسطة محل الدراسة تتبنى ممارسات حديثة في إدارة الموارد البشرية بدرجة مرتفعة، خاصة في مجالات التدريب المستمر، وإدارة الأداء، والتحفيز، واستخدام التكنولوجيا، الأمر الذي يسهم في رفع كفاءة الأداء المؤسسي وتعزيز الاستدامة التنظيمية</w:t>
      </w:r>
      <w:r w:rsidRPr="00A0475F">
        <w:rPr>
          <w:rFonts w:ascii="Times New Roman" w:hAnsi="Times New Roman" w:cs="Times New Roman"/>
          <w:kern w:val="0"/>
          <w:sz w:val="28"/>
          <w:szCs w:val="28"/>
        </w:rPr>
        <w:t>.</w:t>
      </w:r>
    </w:p>
    <w:p w14:paraId="6BD21215" w14:textId="6F2BAB1A" w:rsidR="00785DBE" w:rsidRDefault="00785DBE" w:rsidP="00223040">
      <w:pPr>
        <w:autoSpaceDE w:val="0"/>
        <w:autoSpaceDN w:val="0"/>
        <w:bidi/>
        <w:adjustRightInd w:val="0"/>
        <w:spacing w:after="0" w:line="360" w:lineRule="auto"/>
        <w:jc w:val="both"/>
        <w:rPr>
          <w:rFonts w:ascii="Times New Roman" w:hAnsi="Times New Roman" w:cs="Times New Roman"/>
          <w:kern w:val="0"/>
          <w:sz w:val="28"/>
          <w:szCs w:val="28"/>
          <w:rtl/>
        </w:rPr>
      </w:pPr>
    </w:p>
    <w:p w14:paraId="794FF5F5" w14:textId="0B9BBF67" w:rsidR="00223040" w:rsidRDefault="00223040" w:rsidP="00223040">
      <w:pPr>
        <w:autoSpaceDE w:val="0"/>
        <w:autoSpaceDN w:val="0"/>
        <w:bidi/>
        <w:adjustRightInd w:val="0"/>
        <w:spacing w:after="0" w:line="360" w:lineRule="auto"/>
        <w:jc w:val="both"/>
        <w:rPr>
          <w:rFonts w:ascii="Times New Roman" w:hAnsi="Times New Roman" w:cs="Times New Roman"/>
          <w:kern w:val="0"/>
          <w:sz w:val="28"/>
          <w:szCs w:val="28"/>
          <w:rtl/>
        </w:rPr>
      </w:pPr>
    </w:p>
    <w:p w14:paraId="710A8E95" w14:textId="3D0CE4DD" w:rsidR="00223040" w:rsidRDefault="00223040" w:rsidP="00223040">
      <w:pPr>
        <w:autoSpaceDE w:val="0"/>
        <w:autoSpaceDN w:val="0"/>
        <w:bidi/>
        <w:adjustRightInd w:val="0"/>
        <w:spacing w:after="0" w:line="360" w:lineRule="auto"/>
        <w:jc w:val="both"/>
        <w:rPr>
          <w:rFonts w:ascii="Times New Roman" w:hAnsi="Times New Roman" w:cs="Times New Roman"/>
          <w:kern w:val="0"/>
          <w:sz w:val="28"/>
          <w:szCs w:val="28"/>
          <w:rtl/>
        </w:rPr>
      </w:pPr>
    </w:p>
    <w:p w14:paraId="32B4BA24" w14:textId="6C2CE83E" w:rsidR="00223040" w:rsidRDefault="00223040" w:rsidP="00223040">
      <w:pPr>
        <w:autoSpaceDE w:val="0"/>
        <w:autoSpaceDN w:val="0"/>
        <w:bidi/>
        <w:adjustRightInd w:val="0"/>
        <w:spacing w:after="0" w:line="360" w:lineRule="auto"/>
        <w:jc w:val="both"/>
        <w:rPr>
          <w:rFonts w:ascii="Times New Roman" w:hAnsi="Times New Roman" w:cs="Times New Roman"/>
          <w:kern w:val="0"/>
          <w:sz w:val="28"/>
          <w:szCs w:val="28"/>
          <w:rtl/>
        </w:rPr>
      </w:pPr>
    </w:p>
    <w:p w14:paraId="11D68252" w14:textId="6D523790" w:rsidR="00C1157F" w:rsidRDefault="00C1157F" w:rsidP="00C1157F">
      <w:pPr>
        <w:autoSpaceDE w:val="0"/>
        <w:autoSpaceDN w:val="0"/>
        <w:bidi/>
        <w:adjustRightInd w:val="0"/>
        <w:spacing w:after="0" w:line="360" w:lineRule="auto"/>
        <w:jc w:val="both"/>
        <w:rPr>
          <w:rFonts w:ascii="Times New Roman" w:hAnsi="Times New Roman" w:cs="Times New Roman"/>
          <w:kern w:val="0"/>
          <w:sz w:val="28"/>
          <w:szCs w:val="28"/>
          <w:rtl/>
        </w:rPr>
      </w:pPr>
    </w:p>
    <w:p w14:paraId="062A7CDD" w14:textId="77777777" w:rsidR="00C1157F" w:rsidRDefault="00C1157F" w:rsidP="00C1157F">
      <w:pPr>
        <w:autoSpaceDE w:val="0"/>
        <w:autoSpaceDN w:val="0"/>
        <w:bidi/>
        <w:adjustRightInd w:val="0"/>
        <w:spacing w:after="0" w:line="360" w:lineRule="auto"/>
        <w:jc w:val="both"/>
        <w:rPr>
          <w:rFonts w:ascii="Times New Roman" w:hAnsi="Times New Roman" w:cs="Times New Roman"/>
          <w:kern w:val="0"/>
          <w:sz w:val="28"/>
          <w:szCs w:val="28"/>
          <w:rtl/>
        </w:rPr>
      </w:pPr>
    </w:p>
    <w:p w14:paraId="2A592C3E" w14:textId="77777777" w:rsidR="00223040" w:rsidRPr="00785DBE" w:rsidRDefault="00223040" w:rsidP="00223040">
      <w:pPr>
        <w:autoSpaceDE w:val="0"/>
        <w:autoSpaceDN w:val="0"/>
        <w:bidi/>
        <w:adjustRightInd w:val="0"/>
        <w:spacing w:after="0" w:line="360" w:lineRule="auto"/>
        <w:jc w:val="both"/>
        <w:rPr>
          <w:rFonts w:ascii="Times New Roman" w:hAnsi="Times New Roman" w:cs="Times New Roman"/>
          <w:kern w:val="0"/>
          <w:sz w:val="28"/>
          <w:szCs w:val="28"/>
        </w:rPr>
      </w:pPr>
    </w:p>
    <w:p w14:paraId="7FA0827D" w14:textId="2704CCFB" w:rsidR="00785DBE" w:rsidRDefault="00785DBE" w:rsidP="00223040">
      <w:pPr>
        <w:bidi/>
        <w:spacing w:line="360" w:lineRule="auto"/>
        <w:jc w:val="both"/>
        <w:rPr>
          <w:rFonts w:asciiTheme="majorBidi" w:hAnsiTheme="majorBidi" w:cstheme="majorBidi"/>
          <w:b/>
          <w:bCs/>
          <w:sz w:val="28"/>
          <w:szCs w:val="28"/>
          <w:rtl/>
          <w:lang w:bidi="ar-EG"/>
        </w:rPr>
      </w:pPr>
      <w:r w:rsidRPr="007F6530">
        <w:rPr>
          <w:rFonts w:asciiTheme="majorBidi" w:hAnsiTheme="majorBidi" w:cstheme="majorBidi" w:hint="cs"/>
          <w:b/>
          <w:bCs/>
          <w:sz w:val="28"/>
          <w:szCs w:val="28"/>
          <w:rtl/>
          <w:lang w:bidi="ar-EG"/>
        </w:rPr>
        <w:lastRenderedPageBreak/>
        <w:t>ثانيا :</w:t>
      </w:r>
      <w:r w:rsidRPr="007F6530">
        <w:rPr>
          <w:rFonts w:hint="cs"/>
          <w:sz w:val="28"/>
          <w:szCs w:val="28"/>
          <w:rtl/>
        </w:rPr>
        <w:t xml:space="preserve"> </w:t>
      </w:r>
      <w:r w:rsidRPr="007F6530">
        <w:rPr>
          <w:rFonts w:asciiTheme="majorBidi" w:hAnsiTheme="majorBidi" w:cstheme="majorBidi"/>
          <w:b/>
          <w:bCs/>
          <w:sz w:val="28"/>
          <w:szCs w:val="28"/>
          <w:rtl/>
          <w:lang w:bidi="ar-EG"/>
        </w:rPr>
        <w:t>أبعاد الاستدامة التنظيمية</w:t>
      </w:r>
    </w:p>
    <w:p w14:paraId="68EF82D4" w14:textId="563FFA78" w:rsidR="00785DBE" w:rsidRDefault="00785DBE" w:rsidP="00223040">
      <w:pPr>
        <w:bidi/>
        <w:spacing w:line="360" w:lineRule="auto"/>
        <w:jc w:val="both"/>
        <w:rPr>
          <w:rFonts w:asciiTheme="majorBidi" w:hAnsiTheme="majorBidi" w:cstheme="majorBidi"/>
          <w:b/>
          <w:bCs/>
          <w:sz w:val="28"/>
          <w:szCs w:val="28"/>
          <w:rtl/>
          <w:lang w:bidi="ar-EG"/>
        </w:rPr>
      </w:pPr>
      <w:r w:rsidRPr="007F6530">
        <w:rPr>
          <w:rFonts w:asciiTheme="majorBidi" w:hAnsiTheme="majorBidi" w:cstheme="majorBidi"/>
          <w:b/>
          <w:bCs/>
          <w:sz w:val="28"/>
          <w:szCs w:val="28"/>
          <w:rtl/>
          <w:lang w:bidi="ar-EG"/>
        </w:rPr>
        <w:t>المحور الأول: البعد الاقتصادي</w:t>
      </w:r>
    </w:p>
    <w:p w14:paraId="6F78BB10" w14:textId="77777777" w:rsidR="00C1157F" w:rsidRPr="00223040" w:rsidRDefault="00C1157F" w:rsidP="00C1157F">
      <w:pPr>
        <w:bidi/>
        <w:spacing w:line="360" w:lineRule="auto"/>
        <w:jc w:val="both"/>
        <w:rPr>
          <w:rFonts w:asciiTheme="majorBidi" w:hAnsiTheme="majorBidi" w:cstheme="majorBidi"/>
          <w:b/>
          <w:bCs/>
          <w:sz w:val="28"/>
          <w:szCs w:val="28"/>
          <w:lang w:bidi="ar-EG"/>
        </w:rPr>
      </w:pPr>
    </w:p>
    <w:tbl>
      <w:tblPr>
        <w:tblStyle w:val="TableGridLight"/>
        <w:tblW w:w="9497" w:type="dxa"/>
        <w:tblLayout w:type="fixed"/>
        <w:tblLook w:val="0000" w:firstRow="0" w:lastRow="0" w:firstColumn="0" w:lastColumn="0" w:noHBand="0" w:noVBand="0"/>
      </w:tblPr>
      <w:tblGrid>
        <w:gridCol w:w="2865"/>
        <w:gridCol w:w="816"/>
        <w:gridCol w:w="1417"/>
        <w:gridCol w:w="1509"/>
        <w:gridCol w:w="1200"/>
        <w:gridCol w:w="1690"/>
      </w:tblGrid>
      <w:tr w:rsidR="00785DBE" w:rsidRPr="00223040" w14:paraId="52593323" w14:textId="77777777" w:rsidTr="006704F9">
        <w:trPr>
          <w:trHeight w:val="168"/>
        </w:trPr>
        <w:tc>
          <w:tcPr>
            <w:tcW w:w="9497" w:type="dxa"/>
            <w:gridSpan w:val="6"/>
          </w:tcPr>
          <w:p w14:paraId="477AF015" w14:textId="1A33F712" w:rsidR="00785DBE" w:rsidRPr="00223040" w:rsidRDefault="006704F9" w:rsidP="00223040">
            <w:pPr>
              <w:autoSpaceDE w:val="0"/>
              <w:autoSpaceDN w:val="0"/>
              <w:adjustRightInd w:val="0"/>
              <w:spacing w:line="360" w:lineRule="auto"/>
              <w:ind w:left="60" w:right="60"/>
              <w:jc w:val="center"/>
              <w:rPr>
                <w:rFonts w:ascii="Arial" w:hAnsi="Arial" w:cs="Arial"/>
                <w:color w:val="010205"/>
                <w:kern w:val="0"/>
              </w:rPr>
            </w:pPr>
            <w:r w:rsidRPr="00223040">
              <w:rPr>
                <w:rFonts w:ascii="Arial" w:hAnsi="Arial" w:cs="Arial"/>
                <w:b/>
                <w:bCs/>
                <w:color w:val="010205"/>
                <w:kern w:val="0"/>
                <w:rtl/>
              </w:rPr>
              <w:t>المحور الأول: البعد الاقتصادي</w:t>
            </w:r>
          </w:p>
        </w:tc>
      </w:tr>
      <w:tr w:rsidR="006704F9" w:rsidRPr="00223040" w14:paraId="74A4BF6F" w14:textId="77777777" w:rsidTr="00223040">
        <w:trPr>
          <w:trHeight w:val="338"/>
        </w:trPr>
        <w:tc>
          <w:tcPr>
            <w:tcW w:w="2865" w:type="dxa"/>
          </w:tcPr>
          <w:p w14:paraId="430BB9EE" w14:textId="77777777" w:rsidR="00785DBE" w:rsidRPr="00223040" w:rsidRDefault="00785DBE" w:rsidP="00223040">
            <w:pPr>
              <w:autoSpaceDE w:val="0"/>
              <w:autoSpaceDN w:val="0"/>
              <w:adjustRightInd w:val="0"/>
              <w:spacing w:line="360" w:lineRule="auto"/>
              <w:rPr>
                <w:rFonts w:ascii="Times New Roman" w:hAnsi="Times New Roman" w:cs="Times New Roman"/>
                <w:kern w:val="0"/>
              </w:rPr>
            </w:pPr>
          </w:p>
        </w:tc>
        <w:tc>
          <w:tcPr>
            <w:tcW w:w="816" w:type="dxa"/>
          </w:tcPr>
          <w:p w14:paraId="33E8AEBC" w14:textId="77777777" w:rsidR="00785DBE" w:rsidRPr="00223040" w:rsidRDefault="00785DBE"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N</w:t>
            </w:r>
          </w:p>
        </w:tc>
        <w:tc>
          <w:tcPr>
            <w:tcW w:w="1417" w:type="dxa"/>
          </w:tcPr>
          <w:p w14:paraId="008442E2" w14:textId="77777777" w:rsidR="00785DBE" w:rsidRPr="00223040" w:rsidRDefault="00785DBE"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Minimum</w:t>
            </w:r>
          </w:p>
        </w:tc>
        <w:tc>
          <w:tcPr>
            <w:tcW w:w="1509" w:type="dxa"/>
          </w:tcPr>
          <w:p w14:paraId="6D0690BF" w14:textId="77777777" w:rsidR="00785DBE" w:rsidRPr="00223040" w:rsidRDefault="00785DBE"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Maximum</w:t>
            </w:r>
          </w:p>
        </w:tc>
        <w:tc>
          <w:tcPr>
            <w:tcW w:w="1200" w:type="dxa"/>
          </w:tcPr>
          <w:p w14:paraId="2FEBD584" w14:textId="77777777" w:rsidR="00785DBE" w:rsidRPr="00223040" w:rsidRDefault="00785DBE"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Mean</w:t>
            </w:r>
          </w:p>
        </w:tc>
        <w:tc>
          <w:tcPr>
            <w:tcW w:w="1690" w:type="dxa"/>
          </w:tcPr>
          <w:p w14:paraId="056AFE27" w14:textId="77777777" w:rsidR="00785DBE" w:rsidRPr="00223040" w:rsidRDefault="00785DBE"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Std. Deviation</w:t>
            </w:r>
          </w:p>
        </w:tc>
      </w:tr>
      <w:tr w:rsidR="006704F9" w:rsidRPr="00223040" w14:paraId="16CD40E8" w14:textId="77777777" w:rsidTr="00223040">
        <w:trPr>
          <w:trHeight w:val="507"/>
        </w:trPr>
        <w:tc>
          <w:tcPr>
            <w:tcW w:w="2865" w:type="dxa"/>
          </w:tcPr>
          <w:p w14:paraId="6F50F809"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tl/>
              </w:rPr>
              <w:t>ساهمت ممارسات الموارد البشرية الحالية في خفض تكاليف التوظيف المتكرر</w:t>
            </w:r>
          </w:p>
        </w:tc>
        <w:tc>
          <w:tcPr>
            <w:tcW w:w="816" w:type="dxa"/>
          </w:tcPr>
          <w:p w14:paraId="10487512"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417" w:type="dxa"/>
          </w:tcPr>
          <w:p w14:paraId="46BFFA7F"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w:t>
            </w:r>
          </w:p>
        </w:tc>
        <w:tc>
          <w:tcPr>
            <w:tcW w:w="1509" w:type="dxa"/>
          </w:tcPr>
          <w:p w14:paraId="4DF9B480"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200" w:type="dxa"/>
          </w:tcPr>
          <w:p w14:paraId="7F8E6E95"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4.46</w:t>
            </w:r>
          </w:p>
        </w:tc>
        <w:tc>
          <w:tcPr>
            <w:tcW w:w="1690" w:type="dxa"/>
          </w:tcPr>
          <w:p w14:paraId="16355367"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.553</w:t>
            </w:r>
          </w:p>
        </w:tc>
      </w:tr>
      <w:tr w:rsidR="006704F9" w:rsidRPr="00223040" w14:paraId="02BBD96C" w14:textId="77777777" w:rsidTr="00223040">
        <w:trPr>
          <w:trHeight w:val="507"/>
        </w:trPr>
        <w:tc>
          <w:tcPr>
            <w:tcW w:w="2865" w:type="dxa"/>
          </w:tcPr>
          <w:p w14:paraId="5B3FB762"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tl/>
              </w:rPr>
              <w:t>يؤدي الاحتفاظ بالكفاءات إلى تحسين جودة الخدمات/المنتجات التي تقدمها الشركة</w:t>
            </w:r>
          </w:p>
        </w:tc>
        <w:tc>
          <w:tcPr>
            <w:tcW w:w="816" w:type="dxa"/>
          </w:tcPr>
          <w:p w14:paraId="366AFFCC"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417" w:type="dxa"/>
          </w:tcPr>
          <w:p w14:paraId="41E3FCBE"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w:t>
            </w:r>
          </w:p>
        </w:tc>
        <w:tc>
          <w:tcPr>
            <w:tcW w:w="1509" w:type="dxa"/>
          </w:tcPr>
          <w:p w14:paraId="6263D160"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200" w:type="dxa"/>
          </w:tcPr>
          <w:p w14:paraId="2A642D3D"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4.41</w:t>
            </w:r>
          </w:p>
        </w:tc>
        <w:tc>
          <w:tcPr>
            <w:tcW w:w="1690" w:type="dxa"/>
          </w:tcPr>
          <w:p w14:paraId="60283D13"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.583</w:t>
            </w:r>
          </w:p>
        </w:tc>
      </w:tr>
      <w:tr w:rsidR="006704F9" w:rsidRPr="00223040" w14:paraId="3F12533B" w14:textId="77777777" w:rsidTr="00223040">
        <w:trPr>
          <w:trHeight w:val="507"/>
        </w:trPr>
        <w:tc>
          <w:tcPr>
            <w:tcW w:w="2865" w:type="dxa"/>
          </w:tcPr>
          <w:p w14:paraId="7B90BDB3"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tl/>
              </w:rPr>
              <w:t>كفاءة الموظفين ساهمت بشكل مباشر في زيادة الحصة السوقية للشركة مؤخراً</w:t>
            </w:r>
            <w:r w:rsidRPr="00223040">
              <w:rPr>
                <w:rFonts w:ascii="Arial" w:hAnsi="Arial" w:cs="Arial"/>
                <w:color w:val="264A60"/>
                <w:kern w:val="0"/>
              </w:rPr>
              <w:t>.</w:t>
            </w:r>
          </w:p>
        </w:tc>
        <w:tc>
          <w:tcPr>
            <w:tcW w:w="816" w:type="dxa"/>
          </w:tcPr>
          <w:p w14:paraId="7ACA8871"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417" w:type="dxa"/>
          </w:tcPr>
          <w:p w14:paraId="46E1571A"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w:t>
            </w:r>
          </w:p>
        </w:tc>
        <w:tc>
          <w:tcPr>
            <w:tcW w:w="1509" w:type="dxa"/>
          </w:tcPr>
          <w:p w14:paraId="4DD76A9E"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200" w:type="dxa"/>
          </w:tcPr>
          <w:p w14:paraId="5C2217FF"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4.47</w:t>
            </w:r>
          </w:p>
        </w:tc>
        <w:tc>
          <w:tcPr>
            <w:tcW w:w="1690" w:type="dxa"/>
          </w:tcPr>
          <w:p w14:paraId="22FF815B"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.561</w:t>
            </w:r>
          </w:p>
        </w:tc>
      </w:tr>
      <w:tr w:rsidR="006704F9" w:rsidRPr="00223040" w14:paraId="60BF48FC" w14:textId="77777777" w:rsidTr="00223040">
        <w:trPr>
          <w:trHeight w:val="507"/>
        </w:trPr>
        <w:tc>
          <w:tcPr>
            <w:tcW w:w="2865" w:type="dxa"/>
          </w:tcPr>
          <w:p w14:paraId="3D0FC9BD"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tl/>
              </w:rPr>
              <w:t>حققت الشركة نمواً ملحوظاً في إيراداتها المالية بفضل جهود فرق العمل</w:t>
            </w:r>
            <w:r w:rsidRPr="00223040">
              <w:rPr>
                <w:rFonts w:ascii="Arial" w:hAnsi="Arial" w:cs="Arial"/>
                <w:color w:val="264A60"/>
                <w:kern w:val="0"/>
              </w:rPr>
              <w:t>.</w:t>
            </w:r>
          </w:p>
        </w:tc>
        <w:tc>
          <w:tcPr>
            <w:tcW w:w="816" w:type="dxa"/>
          </w:tcPr>
          <w:p w14:paraId="21BB2031"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417" w:type="dxa"/>
          </w:tcPr>
          <w:p w14:paraId="22CECB0C"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w:t>
            </w:r>
          </w:p>
        </w:tc>
        <w:tc>
          <w:tcPr>
            <w:tcW w:w="1509" w:type="dxa"/>
          </w:tcPr>
          <w:p w14:paraId="72505DA1"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200" w:type="dxa"/>
          </w:tcPr>
          <w:p w14:paraId="1024D444"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4.46</w:t>
            </w:r>
          </w:p>
        </w:tc>
        <w:tc>
          <w:tcPr>
            <w:tcW w:w="1690" w:type="dxa"/>
          </w:tcPr>
          <w:p w14:paraId="6FEFE208"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.546</w:t>
            </w:r>
          </w:p>
        </w:tc>
      </w:tr>
      <w:tr w:rsidR="006704F9" w:rsidRPr="00223040" w14:paraId="3C11DDCE" w14:textId="77777777" w:rsidTr="00223040">
        <w:trPr>
          <w:trHeight w:val="507"/>
        </w:trPr>
        <w:tc>
          <w:tcPr>
            <w:tcW w:w="2865" w:type="dxa"/>
          </w:tcPr>
          <w:p w14:paraId="255FE3F5"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Pr>
              <w:t xml:space="preserve">. </w:t>
            </w:r>
            <w:r w:rsidRPr="00223040">
              <w:rPr>
                <w:rFonts w:ascii="Arial" w:hAnsi="Arial" w:cs="Arial"/>
                <w:color w:val="264A60"/>
                <w:kern w:val="0"/>
                <w:rtl/>
              </w:rPr>
              <w:t>يساهم تشجيع الابتكار الوظيفي في تقليل الهدر المالي والتشغيلي بالشركة</w:t>
            </w:r>
            <w:r w:rsidRPr="00223040">
              <w:rPr>
                <w:rFonts w:ascii="Arial" w:hAnsi="Arial" w:cs="Arial"/>
                <w:color w:val="264A60"/>
                <w:kern w:val="0"/>
              </w:rPr>
              <w:t>.</w:t>
            </w:r>
          </w:p>
        </w:tc>
        <w:tc>
          <w:tcPr>
            <w:tcW w:w="816" w:type="dxa"/>
          </w:tcPr>
          <w:p w14:paraId="6AB903DF"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417" w:type="dxa"/>
          </w:tcPr>
          <w:p w14:paraId="56D661FE"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w:t>
            </w:r>
          </w:p>
        </w:tc>
        <w:tc>
          <w:tcPr>
            <w:tcW w:w="1509" w:type="dxa"/>
          </w:tcPr>
          <w:p w14:paraId="797A4142"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200" w:type="dxa"/>
          </w:tcPr>
          <w:p w14:paraId="62268812"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4.44</w:t>
            </w:r>
          </w:p>
        </w:tc>
        <w:tc>
          <w:tcPr>
            <w:tcW w:w="1690" w:type="dxa"/>
          </w:tcPr>
          <w:p w14:paraId="7B3F078E"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.551</w:t>
            </w:r>
          </w:p>
        </w:tc>
      </w:tr>
      <w:tr w:rsidR="006704F9" w:rsidRPr="00223040" w14:paraId="169C99FC" w14:textId="77777777" w:rsidTr="00223040">
        <w:trPr>
          <w:trHeight w:val="338"/>
        </w:trPr>
        <w:tc>
          <w:tcPr>
            <w:tcW w:w="2865" w:type="dxa"/>
          </w:tcPr>
          <w:p w14:paraId="1476EE32"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tl/>
              </w:rPr>
              <w:t>العائد المالي على الاستثمار في تدريب الموظفين يُعد إيجابياً وملموساً</w:t>
            </w:r>
          </w:p>
        </w:tc>
        <w:tc>
          <w:tcPr>
            <w:tcW w:w="816" w:type="dxa"/>
          </w:tcPr>
          <w:p w14:paraId="319CBD25"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417" w:type="dxa"/>
          </w:tcPr>
          <w:p w14:paraId="65110B22"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w:t>
            </w:r>
          </w:p>
        </w:tc>
        <w:tc>
          <w:tcPr>
            <w:tcW w:w="1509" w:type="dxa"/>
          </w:tcPr>
          <w:p w14:paraId="59E4F742"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200" w:type="dxa"/>
          </w:tcPr>
          <w:p w14:paraId="3FEE8BFF"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4.42</w:t>
            </w:r>
          </w:p>
        </w:tc>
        <w:tc>
          <w:tcPr>
            <w:tcW w:w="1690" w:type="dxa"/>
          </w:tcPr>
          <w:p w14:paraId="3D7D9A7E"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.556</w:t>
            </w:r>
          </w:p>
        </w:tc>
      </w:tr>
      <w:tr w:rsidR="006704F9" w:rsidRPr="00223040" w14:paraId="15E22C89" w14:textId="77777777" w:rsidTr="00223040">
        <w:trPr>
          <w:trHeight w:val="507"/>
        </w:trPr>
        <w:tc>
          <w:tcPr>
            <w:tcW w:w="2865" w:type="dxa"/>
          </w:tcPr>
          <w:p w14:paraId="10CC1398"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tl/>
              </w:rPr>
              <w:t>مرونة الموظفين تمنح الشركة قدرة عالية على التكيف مع الأزمات الاقتصادية</w:t>
            </w:r>
          </w:p>
        </w:tc>
        <w:tc>
          <w:tcPr>
            <w:tcW w:w="816" w:type="dxa"/>
          </w:tcPr>
          <w:p w14:paraId="001866CB"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417" w:type="dxa"/>
          </w:tcPr>
          <w:p w14:paraId="432C328B"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w:t>
            </w:r>
          </w:p>
        </w:tc>
        <w:tc>
          <w:tcPr>
            <w:tcW w:w="1509" w:type="dxa"/>
          </w:tcPr>
          <w:p w14:paraId="119BCC34"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200" w:type="dxa"/>
          </w:tcPr>
          <w:p w14:paraId="20F58F81"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4.44</w:t>
            </w:r>
          </w:p>
        </w:tc>
        <w:tc>
          <w:tcPr>
            <w:tcW w:w="1690" w:type="dxa"/>
          </w:tcPr>
          <w:p w14:paraId="078F0C94"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.579</w:t>
            </w:r>
          </w:p>
        </w:tc>
      </w:tr>
      <w:tr w:rsidR="006704F9" w:rsidRPr="00223040" w14:paraId="20BDB3A4" w14:textId="77777777" w:rsidTr="00223040">
        <w:trPr>
          <w:trHeight w:val="168"/>
        </w:trPr>
        <w:tc>
          <w:tcPr>
            <w:tcW w:w="2865" w:type="dxa"/>
          </w:tcPr>
          <w:p w14:paraId="20D3420A"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Pr>
              <w:t>Valid N (listwise)</w:t>
            </w:r>
          </w:p>
        </w:tc>
        <w:tc>
          <w:tcPr>
            <w:tcW w:w="816" w:type="dxa"/>
          </w:tcPr>
          <w:p w14:paraId="63992AEF"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417" w:type="dxa"/>
          </w:tcPr>
          <w:p w14:paraId="06110099" w14:textId="77777777" w:rsidR="00785DBE" w:rsidRPr="00223040" w:rsidRDefault="00785DBE" w:rsidP="00223040">
            <w:pPr>
              <w:autoSpaceDE w:val="0"/>
              <w:autoSpaceDN w:val="0"/>
              <w:adjustRightInd w:val="0"/>
              <w:spacing w:line="360" w:lineRule="auto"/>
              <w:rPr>
                <w:rFonts w:ascii="Times New Roman" w:hAnsi="Times New Roman" w:cs="Times New Roman"/>
                <w:kern w:val="0"/>
              </w:rPr>
            </w:pPr>
          </w:p>
        </w:tc>
        <w:tc>
          <w:tcPr>
            <w:tcW w:w="1509" w:type="dxa"/>
          </w:tcPr>
          <w:p w14:paraId="5550A507" w14:textId="77777777" w:rsidR="00785DBE" w:rsidRPr="00223040" w:rsidRDefault="00785DBE" w:rsidP="00223040">
            <w:pPr>
              <w:autoSpaceDE w:val="0"/>
              <w:autoSpaceDN w:val="0"/>
              <w:adjustRightInd w:val="0"/>
              <w:spacing w:line="360" w:lineRule="auto"/>
              <w:rPr>
                <w:rFonts w:ascii="Times New Roman" w:hAnsi="Times New Roman" w:cs="Times New Roman"/>
                <w:kern w:val="0"/>
              </w:rPr>
            </w:pPr>
          </w:p>
        </w:tc>
        <w:tc>
          <w:tcPr>
            <w:tcW w:w="1200" w:type="dxa"/>
          </w:tcPr>
          <w:p w14:paraId="11D7E745" w14:textId="77777777" w:rsidR="00785DBE" w:rsidRPr="00223040" w:rsidRDefault="00785DBE" w:rsidP="00223040">
            <w:pPr>
              <w:autoSpaceDE w:val="0"/>
              <w:autoSpaceDN w:val="0"/>
              <w:adjustRightInd w:val="0"/>
              <w:spacing w:line="360" w:lineRule="auto"/>
              <w:rPr>
                <w:rFonts w:ascii="Times New Roman" w:hAnsi="Times New Roman" w:cs="Times New Roman"/>
                <w:kern w:val="0"/>
              </w:rPr>
            </w:pPr>
          </w:p>
        </w:tc>
        <w:tc>
          <w:tcPr>
            <w:tcW w:w="1690" w:type="dxa"/>
          </w:tcPr>
          <w:p w14:paraId="22D000DC" w14:textId="77777777" w:rsidR="00785DBE" w:rsidRPr="00223040" w:rsidRDefault="00785DBE" w:rsidP="00223040">
            <w:pPr>
              <w:autoSpaceDE w:val="0"/>
              <w:autoSpaceDN w:val="0"/>
              <w:adjustRightInd w:val="0"/>
              <w:spacing w:line="360" w:lineRule="auto"/>
              <w:rPr>
                <w:rFonts w:ascii="Times New Roman" w:hAnsi="Times New Roman" w:cs="Times New Roman"/>
                <w:kern w:val="0"/>
              </w:rPr>
            </w:pPr>
          </w:p>
        </w:tc>
      </w:tr>
    </w:tbl>
    <w:p w14:paraId="7AB37248" w14:textId="77777777" w:rsidR="00A0475F" w:rsidRPr="00A0475F" w:rsidRDefault="00A0475F" w:rsidP="00223040">
      <w:pPr>
        <w:bidi/>
        <w:spacing w:line="360" w:lineRule="auto"/>
        <w:jc w:val="both"/>
        <w:rPr>
          <w:rFonts w:ascii="Times New Roman" w:hAnsi="Times New Roman" w:cs="Times New Roman"/>
          <w:sz w:val="28"/>
          <w:szCs w:val="28"/>
        </w:rPr>
      </w:pPr>
      <w:r w:rsidRPr="00A0475F">
        <w:rPr>
          <w:rFonts w:ascii="Times New Roman" w:hAnsi="Times New Roman" w:cs="Times New Roman"/>
          <w:sz w:val="28"/>
          <w:szCs w:val="28"/>
          <w:rtl/>
        </w:rPr>
        <w:lastRenderedPageBreak/>
        <w:t xml:space="preserve">يوضح الجدول المتوسطات الحسابية والانحرافات المعيارية لاستجابات أفراد عينة الدراسة حول البعد الاقتصادي للاستدامة التنظيمية، حيث تراوحت المتوسطات الحسابية بين </w:t>
      </w:r>
      <w:r w:rsidRPr="00A0475F">
        <w:rPr>
          <w:rFonts w:ascii="Times New Roman" w:hAnsi="Times New Roman" w:cs="Times New Roman"/>
          <w:sz w:val="28"/>
          <w:szCs w:val="28"/>
        </w:rPr>
        <w:t xml:space="preserve">4.41 </w:t>
      </w:r>
      <w:r w:rsidRPr="00A0475F">
        <w:rPr>
          <w:rFonts w:ascii="Times New Roman" w:hAnsi="Times New Roman" w:cs="Times New Roman"/>
          <w:sz w:val="28"/>
          <w:szCs w:val="28"/>
          <w:rtl/>
        </w:rPr>
        <w:t>و</w:t>
      </w:r>
      <w:r w:rsidRPr="00A0475F">
        <w:rPr>
          <w:rFonts w:ascii="Times New Roman" w:hAnsi="Times New Roman" w:cs="Times New Roman"/>
          <w:sz w:val="28"/>
          <w:szCs w:val="28"/>
        </w:rPr>
        <w:t xml:space="preserve">4.47 </w:t>
      </w:r>
      <w:r w:rsidRPr="00A0475F">
        <w:rPr>
          <w:rFonts w:ascii="Times New Roman" w:hAnsi="Times New Roman" w:cs="Times New Roman"/>
          <w:sz w:val="28"/>
          <w:szCs w:val="28"/>
          <w:rtl/>
        </w:rPr>
        <w:t>على مقياس ليكرت الخماسي، مما يدل على أن أفراد العينة أبدوا درجة موافقة مرتفعة جداً على إسهام ممارسات الموارد البشرية في تعزيز الأداء الاقتصادي للشركات وتحقيق الاستدامة التنظيمية</w:t>
      </w:r>
      <w:r w:rsidRPr="00A0475F">
        <w:rPr>
          <w:rFonts w:ascii="Times New Roman" w:hAnsi="Times New Roman" w:cs="Times New Roman"/>
          <w:sz w:val="28"/>
          <w:szCs w:val="28"/>
        </w:rPr>
        <w:t>.</w:t>
      </w:r>
    </w:p>
    <w:p w14:paraId="51343C3A" w14:textId="77777777" w:rsidR="00A0475F" w:rsidRPr="00A0475F" w:rsidRDefault="00A0475F" w:rsidP="00223040">
      <w:pPr>
        <w:bidi/>
        <w:spacing w:line="360" w:lineRule="auto"/>
        <w:jc w:val="both"/>
        <w:rPr>
          <w:rFonts w:ascii="Times New Roman" w:hAnsi="Times New Roman" w:cs="Times New Roman"/>
          <w:sz w:val="28"/>
          <w:szCs w:val="28"/>
        </w:rPr>
      </w:pPr>
      <w:r w:rsidRPr="00A0475F">
        <w:rPr>
          <w:rFonts w:ascii="Times New Roman" w:hAnsi="Times New Roman" w:cs="Times New Roman"/>
          <w:sz w:val="28"/>
          <w:szCs w:val="28"/>
          <w:rtl/>
        </w:rPr>
        <w:t xml:space="preserve">وجاءت العبارة </w:t>
      </w:r>
      <w:r w:rsidRPr="00A0475F">
        <w:rPr>
          <w:rFonts w:ascii="Times New Roman" w:hAnsi="Times New Roman" w:cs="Times New Roman"/>
          <w:sz w:val="28"/>
          <w:szCs w:val="28"/>
        </w:rPr>
        <w:t>"</w:t>
      </w:r>
      <w:r w:rsidRPr="00A0475F">
        <w:rPr>
          <w:rFonts w:ascii="Times New Roman" w:hAnsi="Times New Roman" w:cs="Times New Roman"/>
          <w:sz w:val="28"/>
          <w:szCs w:val="28"/>
          <w:rtl/>
        </w:rPr>
        <w:t>كفاءة الموظفين ساهمت بشكل مباشر في زيادة الحصة السوقية للشركة مؤخراً</w:t>
      </w:r>
      <w:r w:rsidRPr="00A0475F">
        <w:rPr>
          <w:rFonts w:ascii="Times New Roman" w:hAnsi="Times New Roman" w:cs="Times New Roman"/>
          <w:sz w:val="28"/>
          <w:szCs w:val="28"/>
        </w:rPr>
        <w:t xml:space="preserve">" </w:t>
      </w:r>
      <w:r w:rsidRPr="00A0475F">
        <w:rPr>
          <w:rFonts w:ascii="Times New Roman" w:hAnsi="Times New Roman" w:cs="Times New Roman"/>
          <w:sz w:val="28"/>
          <w:szCs w:val="28"/>
          <w:rtl/>
        </w:rPr>
        <w:t xml:space="preserve">في المرتبة الأولى، بمتوسط حسابي بلغ </w:t>
      </w:r>
      <w:r w:rsidRPr="00A0475F">
        <w:rPr>
          <w:rFonts w:ascii="Times New Roman" w:hAnsi="Times New Roman" w:cs="Times New Roman"/>
          <w:sz w:val="28"/>
          <w:szCs w:val="28"/>
        </w:rPr>
        <w:t xml:space="preserve">4.47 </w:t>
      </w:r>
      <w:r w:rsidRPr="00A0475F">
        <w:rPr>
          <w:rFonts w:ascii="Times New Roman" w:hAnsi="Times New Roman" w:cs="Times New Roman"/>
          <w:sz w:val="28"/>
          <w:szCs w:val="28"/>
          <w:rtl/>
        </w:rPr>
        <w:t xml:space="preserve">وانحراف معياري </w:t>
      </w:r>
      <w:r w:rsidRPr="00A0475F">
        <w:rPr>
          <w:rFonts w:ascii="Times New Roman" w:hAnsi="Times New Roman" w:cs="Times New Roman"/>
          <w:sz w:val="28"/>
          <w:szCs w:val="28"/>
        </w:rPr>
        <w:t>0.561</w:t>
      </w:r>
      <w:r w:rsidRPr="00A0475F">
        <w:rPr>
          <w:rFonts w:ascii="Times New Roman" w:hAnsi="Times New Roman" w:cs="Times New Roman"/>
          <w:sz w:val="28"/>
          <w:szCs w:val="28"/>
          <w:rtl/>
        </w:rPr>
        <w:t>، مما يشير إلى إدراك أفراد العينة للدور المحوري الذي تؤديه الكفاءات البشرية في تعزيز القدرة التنافسية للشركة وتحسين موقعها في السوق</w:t>
      </w:r>
      <w:r w:rsidRPr="00A0475F">
        <w:rPr>
          <w:rFonts w:ascii="Times New Roman" w:hAnsi="Times New Roman" w:cs="Times New Roman"/>
          <w:sz w:val="28"/>
          <w:szCs w:val="28"/>
        </w:rPr>
        <w:t>.</w:t>
      </w:r>
    </w:p>
    <w:p w14:paraId="5BF75183" w14:textId="61E6C797" w:rsidR="00A0475F" w:rsidRPr="00A0475F" w:rsidRDefault="00A0475F" w:rsidP="00223040">
      <w:pPr>
        <w:bidi/>
        <w:spacing w:line="360" w:lineRule="auto"/>
        <w:jc w:val="both"/>
        <w:rPr>
          <w:rFonts w:ascii="Times New Roman" w:hAnsi="Times New Roman" w:cs="Times New Roman"/>
          <w:sz w:val="28"/>
          <w:szCs w:val="28"/>
        </w:rPr>
      </w:pPr>
      <w:r w:rsidRPr="00A0475F">
        <w:rPr>
          <w:rFonts w:ascii="Times New Roman" w:hAnsi="Times New Roman" w:cs="Times New Roman"/>
          <w:sz w:val="28"/>
          <w:szCs w:val="28"/>
          <w:rtl/>
        </w:rPr>
        <w:t xml:space="preserve">وجاءت في المرتبة الثانية عبارتا </w:t>
      </w:r>
      <w:r w:rsidRPr="00A0475F">
        <w:rPr>
          <w:rFonts w:ascii="Times New Roman" w:hAnsi="Times New Roman" w:cs="Times New Roman"/>
          <w:sz w:val="28"/>
          <w:szCs w:val="28"/>
        </w:rPr>
        <w:t>"</w:t>
      </w:r>
      <w:r w:rsidRPr="00A0475F">
        <w:rPr>
          <w:rFonts w:ascii="Times New Roman" w:hAnsi="Times New Roman" w:cs="Times New Roman"/>
          <w:sz w:val="28"/>
          <w:szCs w:val="28"/>
          <w:rtl/>
        </w:rPr>
        <w:t>ساهمت ممارسات الموارد البشرية الحالية في خفض تكاليف التوظيف المتكرر</w:t>
      </w:r>
      <w:r w:rsidRPr="00A0475F">
        <w:rPr>
          <w:rFonts w:ascii="Times New Roman" w:hAnsi="Times New Roman" w:cs="Times New Roman"/>
          <w:sz w:val="28"/>
          <w:szCs w:val="28"/>
        </w:rPr>
        <w:t xml:space="preserve">" </w:t>
      </w:r>
      <w:r w:rsidRPr="00A0475F">
        <w:rPr>
          <w:rFonts w:ascii="Times New Roman" w:hAnsi="Times New Roman" w:cs="Times New Roman"/>
          <w:sz w:val="28"/>
          <w:szCs w:val="28"/>
          <w:rtl/>
        </w:rPr>
        <w:t>و"حققت الشركة نمواً ملحوظاً في إيراداتها المالية بفضل جهود فرق العمل</w:t>
      </w:r>
      <w:r w:rsidRPr="00A0475F">
        <w:rPr>
          <w:rFonts w:ascii="Times New Roman" w:hAnsi="Times New Roman" w:cs="Times New Roman"/>
          <w:sz w:val="28"/>
          <w:szCs w:val="28"/>
        </w:rPr>
        <w:t>"</w:t>
      </w:r>
      <w:r w:rsidRPr="00A0475F">
        <w:rPr>
          <w:rFonts w:ascii="Times New Roman" w:hAnsi="Times New Roman" w:cs="Times New Roman"/>
          <w:sz w:val="28"/>
          <w:szCs w:val="28"/>
          <w:rtl/>
        </w:rPr>
        <w:t xml:space="preserve">، حيث بلغ المتوسط الحسابي لكل منهما </w:t>
      </w:r>
      <w:r w:rsidRPr="00A0475F">
        <w:rPr>
          <w:rFonts w:ascii="Times New Roman" w:hAnsi="Times New Roman" w:cs="Times New Roman"/>
          <w:sz w:val="28"/>
          <w:szCs w:val="28"/>
        </w:rPr>
        <w:t>4.46</w:t>
      </w:r>
      <w:r w:rsidRPr="00A0475F">
        <w:rPr>
          <w:rFonts w:ascii="Times New Roman" w:hAnsi="Times New Roman" w:cs="Times New Roman"/>
          <w:sz w:val="28"/>
          <w:szCs w:val="28"/>
          <w:rtl/>
        </w:rPr>
        <w:t xml:space="preserve">، بانحرافين معياريين </w:t>
      </w:r>
      <w:r w:rsidRPr="00A0475F">
        <w:rPr>
          <w:rFonts w:ascii="Times New Roman" w:hAnsi="Times New Roman" w:cs="Times New Roman"/>
          <w:sz w:val="28"/>
          <w:szCs w:val="28"/>
        </w:rPr>
        <w:t xml:space="preserve">0.553 </w:t>
      </w:r>
      <w:r w:rsidRPr="00A0475F">
        <w:rPr>
          <w:rFonts w:ascii="Times New Roman" w:hAnsi="Times New Roman" w:cs="Times New Roman"/>
          <w:sz w:val="28"/>
          <w:szCs w:val="28"/>
          <w:rtl/>
        </w:rPr>
        <w:t>و</w:t>
      </w:r>
      <w:r w:rsidRPr="00A0475F">
        <w:rPr>
          <w:rFonts w:ascii="Times New Roman" w:hAnsi="Times New Roman" w:cs="Times New Roman"/>
          <w:sz w:val="28"/>
          <w:szCs w:val="28"/>
        </w:rPr>
        <w:t xml:space="preserve">0.546 </w:t>
      </w:r>
      <w:r w:rsidRPr="00A0475F">
        <w:rPr>
          <w:rFonts w:ascii="Times New Roman" w:hAnsi="Times New Roman" w:cs="Times New Roman"/>
          <w:sz w:val="28"/>
          <w:szCs w:val="28"/>
          <w:rtl/>
        </w:rPr>
        <w:t>على التوالي، وهو ما يعكس قناعة أفراد العينة بأن الاستثمار في الموارد البشرية يسهم في تحقيق وفورات مالية وتحسين النتائج الاقتصادية للشركة</w:t>
      </w:r>
      <w:r w:rsidRPr="00A0475F">
        <w:rPr>
          <w:rFonts w:ascii="Times New Roman" w:hAnsi="Times New Roman" w:cs="Times New Roman"/>
          <w:sz w:val="28"/>
          <w:szCs w:val="28"/>
        </w:rPr>
        <w:t>.</w:t>
      </w:r>
    </w:p>
    <w:p w14:paraId="39FF03A1" w14:textId="75047B28" w:rsidR="00A0475F" w:rsidRPr="00A0475F" w:rsidRDefault="00A0475F" w:rsidP="00223040">
      <w:pPr>
        <w:bidi/>
        <w:spacing w:line="360" w:lineRule="auto"/>
        <w:jc w:val="both"/>
        <w:rPr>
          <w:rFonts w:ascii="Times New Roman" w:hAnsi="Times New Roman" w:cs="Times New Roman"/>
          <w:sz w:val="28"/>
          <w:szCs w:val="28"/>
        </w:rPr>
      </w:pPr>
      <w:r w:rsidRPr="00A0475F">
        <w:rPr>
          <w:rFonts w:ascii="Times New Roman" w:hAnsi="Times New Roman" w:cs="Times New Roman"/>
          <w:sz w:val="28"/>
          <w:szCs w:val="28"/>
          <w:rtl/>
        </w:rPr>
        <w:t xml:space="preserve">كما جاءت عبارتا </w:t>
      </w:r>
      <w:r w:rsidRPr="00A0475F">
        <w:rPr>
          <w:rFonts w:ascii="Times New Roman" w:hAnsi="Times New Roman" w:cs="Times New Roman"/>
          <w:sz w:val="28"/>
          <w:szCs w:val="28"/>
        </w:rPr>
        <w:t>"</w:t>
      </w:r>
      <w:r w:rsidRPr="00A0475F">
        <w:rPr>
          <w:rFonts w:ascii="Times New Roman" w:hAnsi="Times New Roman" w:cs="Times New Roman"/>
          <w:sz w:val="28"/>
          <w:szCs w:val="28"/>
          <w:rtl/>
        </w:rPr>
        <w:t>يساهم تشجيع الابتكار الوظيفي في تقليل الهدر المالي والتشغيلي بالشركة</w:t>
      </w:r>
      <w:r w:rsidRPr="00A0475F">
        <w:rPr>
          <w:rFonts w:ascii="Times New Roman" w:hAnsi="Times New Roman" w:cs="Times New Roman"/>
          <w:sz w:val="28"/>
          <w:szCs w:val="28"/>
        </w:rPr>
        <w:t xml:space="preserve">" </w:t>
      </w:r>
      <w:r w:rsidRPr="00A0475F">
        <w:rPr>
          <w:rFonts w:ascii="Times New Roman" w:hAnsi="Times New Roman" w:cs="Times New Roman"/>
          <w:sz w:val="28"/>
          <w:szCs w:val="28"/>
          <w:rtl/>
        </w:rPr>
        <w:t xml:space="preserve">و"مرونة الموظفين تمنح الشركة قدرة عالية على التكيف مع الأزمات الاقتصادية" في المرتبة التالية، بمتوسط حسابي بلغ </w:t>
      </w:r>
      <w:r w:rsidRPr="00A0475F">
        <w:rPr>
          <w:rFonts w:ascii="Times New Roman" w:hAnsi="Times New Roman" w:cs="Times New Roman"/>
          <w:sz w:val="28"/>
          <w:szCs w:val="28"/>
        </w:rPr>
        <w:t xml:space="preserve">4.44 </w:t>
      </w:r>
      <w:r w:rsidRPr="00A0475F">
        <w:rPr>
          <w:rFonts w:ascii="Times New Roman" w:hAnsi="Times New Roman" w:cs="Times New Roman"/>
          <w:sz w:val="28"/>
          <w:szCs w:val="28"/>
          <w:rtl/>
        </w:rPr>
        <w:t xml:space="preserve">لكل منهما، مع انحرافين معياريين </w:t>
      </w:r>
      <w:r w:rsidRPr="00A0475F">
        <w:rPr>
          <w:rFonts w:ascii="Times New Roman" w:hAnsi="Times New Roman" w:cs="Times New Roman"/>
          <w:sz w:val="28"/>
          <w:szCs w:val="28"/>
        </w:rPr>
        <w:t xml:space="preserve">0.551 </w:t>
      </w:r>
      <w:r w:rsidRPr="00A0475F">
        <w:rPr>
          <w:rFonts w:ascii="Times New Roman" w:hAnsi="Times New Roman" w:cs="Times New Roman"/>
          <w:sz w:val="28"/>
          <w:szCs w:val="28"/>
          <w:rtl/>
        </w:rPr>
        <w:t>و</w:t>
      </w:r>
      <w:r w:rsidRPr="00A0475F">
        <w:rPr>
          <w:rFonts w:ascii="Times New Roman" w:hAnsi="Times New Roman" w:cs="Times New Roman"/>
          <w:sz w:val="28"/>
          <w:szCs w:val="28"/>
        </w:rPr>
        <w:t>0.579</w:t>
      </w:r>
      <w:r w:rsidRPr="00A0475F">
        <w:rPr>
          <w:rFonts w:ascii="Times New Roman" w:hAnsi="Times New Roman" w:cs="Times New Roman"/>
          <w:sz w:val="28"/>
          <w:szCs w:val="28"/>
          <w:rtl/>
        </w:rPr>
        <w:t>، مما يدل على أهمية الابتكار والمرونة التنظيمية في دعم الاستدامة الاقتصادية وتعزيز قدرة الشركات على مواجهة التحديات الاقتصادية</w:t>
      </w:r>
      <w:r w:rsidRPr="00A0475F">
        <w:rPr>
          <w:rFonts w:ascii="Times New Roman" w:hAnsi="Times New Roman" w:cs="Times New Roman"/>
          <w:sz w:val="28"/>
          <w:szCs w:val="28"/>
        </w:rPr>
        <w:t>.</w:t>
      </w:r>
    </w:p>
    <w:p w14:paraId="073B06B1" w14:textId="77777777" w:rsidR="00A0475F" w:rsidRPr="00A0475F" w:rsidRDefault="00A0475F" w:rsidP="00223040">
      <w:pPr>
        <w:bidi/>
        <w:spacing w:line="360" w:lineRule="auto"/>
        <w:jc w:val="both"/>
        <w:rPr>
          <w:rFonts w:ascii="Times New Roman" w:hAnsi="Times New Roman" w:cs="Times New Roman"/>
          <w:sz w:val="28"/>
          <w:szCs w:val="28"/>
        </w:rPr>
      </w:pPr>
      <w:r w:rsidRPr="00A0475F">
        <w:rPr>
          <w:rFonts w:ascii="Times New Roman" w:hAnsi="Times New Roman" w:cs="Times New Roman"/>
          <w:sz w:val="28"/>
          <w:szCs w:val="28"/>
          <w:rtl/>
        </w:rPr>
        <w:t xml:space="preserve">وحصلت العبارة </w:t>
      </w:r>
      <w:r w:rsidRPr="00A0475F">
        <w:rPr>
          <w:rFonts w:ascii="Times New Roman" w:hAnsi="Times New Roman" w:cs="Times New Roman"/>
          <w:sz w:val="28"/>
          <w:szCs w:val="28"/>
        </w:rPr>
        <w:t>"</w:t>
      </w:r>
      <w:r w:rsidRPr="00A0475F">
        <w:rPr>
          <w:rFonts w:ascii="Times New Roman" w:hAnsi="Times New Roman" w:cs="Times New Roman"/>
          <w:sz w:val="28"/>
          <w:szCs w:val="28"/>
          <w:rtl/>
        </w:rPr>
        <w:t>العائد المالي على الاستثمار في تدريب الموظفين يُعد إيجابياً وملموساً</w:t>
      </w:r>
      <w:r w:rsidRPr="00A0475F">
        <w:rPr>
          <w:rFonts w:ascii="Times New Roman" w:hAnsi="Times New Roman" w:cs="Times New Roman"/>
          <w:sz w:val="28"/>
          <w:szCs w:val="28"/>
        </w:rPr>
        <w:t xml:space="preserve">" </w:t>
      </w:r>
      <w:r w:rsidRPr="00A0475F">
        <w:rPr>
          <w:rFonts w:ascii="Times New Roman" w:hAnsi="Times New Roman" w:cs="Times New Roman"/>
          <w:sz w:val="28"/>
          <w:szCs w:val="28"/>
          <w:rtl/>
        </w:rPr>
        <w:t xml:space="preserve">على متوسط حسابي بلغ </w:t>
      </w:r>
      <w:r w:rsidRPr="00A0475F">
        <w:rPr>
          <w:rFonts w:ascii="Times New Roman" w:hAnsi="Times New Roman" w:cs="Times New Roman"/>
          <w:sz w:val="28"/>
          <w:szCs w:val="28"/>
        </w:rPr>
        <w:t xml:space="preserve">4.42 </w:t>
      </w:r>
      <w:r w:rsidRPr="00A0475F">
        <w:rPr>
          <w:rFonts w:ascii="Times New Roman" w:hAnsi="Times New Roman" w:cs="Times New Roman"/>
          <w:sz w:val="28"/>
          <w:szCs w:val="28"/>
          <w:rtl/>
        </w:rPr>
        <w:t xml:space="preserve">وانحراف معياري </w:t>
      </w:r>
      <w:r w:rsidRPr="00A0475F">
        <w:rPr>
          <w:rFonts w:ascii="Times New Roman" w:hAnsi="Times New Roman" w:cs="Times New Roman"/>
          <w:sz w:val="28"/>
          <w:szCs w:val="28"/>
        </w:rPr>
        <w:t>0.556</w:t>
      </w:r>
      <w:r w:rsidRPr="00A0475F">
        <w:rPr>
          <w:rFonts w:ascii="Times New Roman" w:hAnsi="Times New Roman" w:cs="Times New Roman"/>
          <w:sz w:val="28"/>
          <w:szCs w:val="28"/>
          <w:rtl/>
        </w:rPr>
        <w:t>، مما يعكس اقتناع أفراد العينة بأن الاستثمار في تطوير رأس المال البشري يحقق عوائد اقتصادية ملموسة على المدى الطويل</w:t>
      </w:r>
      <w:r w:rsidRPr="00A0475F">
        <w:rPr>
          <w:rFonts w:ascii="Times New Roman" w:hAnsi="Times New Roman" w:cs="Times New Roman"/>
          <w:sz w:val="28"/>
          <w:szCs w:val="28"/>
        </w:rPr>
        <w:t>.</w:t>
      </w:r>
    </w:p>
    <w:p w14:paraId="7E7C678C" w14:textId="77777777" w:rsidR="00A0475F" w:rsidRPr="00A0475F" w:rsidRDefault="00A0475F" w:rsidP="00223040">
      <w:pPr>
        <w:bidi/>
        <w:spacing w:line="360" w:lineRule="auto"/>
        <w:jc w:val="both"/>
        <w:rPr>
          <w:rFonts w:ascii="Times New Roman" w:hAnsi="Times New Roman" w:cs="Times New Roman"/>
          <w:sz w:val="28"/>
          <w:szCs w:val="28"/>
        </w:rPr>
      </w:pPr>
      <w:r w:rsidRPr="00A0475F">
        <w:rPr>
          <w:rFonts w:ascii="Times New Roman" w:hAnsi="Times New Roman" w:cs="Times New Roman"/>
          <w:sz w:val="28"/>
          <w:szCs w:val="28"/>
          <w:rtl/>
        </w:rPr>
        <w:t xml:space="preserve">أما أقل العبارات متوسطاً فكانت </w:t>
      </w:r>
      <w:r w:rsidRPr="00A0475F">
        <w:rPr>
          <w:rFonts w:ascii="Times New Roman" w:hAnsi="Times New Roman" w:cs="Times New Roman"/>
          <w:sz w:val="28"/>
          <w:szCs w:val="28"/>
        </w:rPr>
        <w:t>"</w:t>
      </w:r>
      <w:r w:rsidRPr="00A0475F">
        <w:rPr>
          <w:rFonts w:ascii="Times New Roman" w:hAnsi="Times New Roman" w:cs="Times New Roman"/>
          <w:sz w:val="28"/>
          <w:szCs w:val="28"/>
          <w:rtl/>
        </w:rPr>
        <w:t>يؤدي الاحتفاظ بالكفاءات إلى تحسين جودة الخدمات/المنتجات التي تقدمها الشركة</w:t>
      </w:r>
      <w:r w:rsidRPr="00A0475F">
        <w:rPr>
          <w:rFonts w:ascii="Times New Roman" w:hAnsi="Times New Roman" w:cs="Times New Roman"/>
          <w:sz w:val="28"/>
          <w:szCs w:val="28"/>
        </w:rPr>
        <w:t>"</w:t>
      </w:r>
      <w:r w:rsidRPr="00A0475F">
        <w:rPr>
          <w:rFonts w:ascii="Times New Roman" w:hAnsi="Times New Roman" w:cs="Times New Roman"/>
          <w:sz w:val="28"/>
          <w:szCs w:val="28"/>
          <w:rtl/>
        </w:rPr>
        <w:t xml:space="preserve">، حيث بلغ متوسطها الحسابي </w:t>
      </w:r>
      <w:r w:rsidRPr="00A0475F">
        <w:rPr>
          <w:rFonts w:ascii="Times New Roman" w:hAnsi="Times New Roman" w:cs="Times New Roman"/>
          <w:sz w:val="28"/>
          <w:szCs w:val="28"/>
        </w:rPr>
        <w:t xml:space="preserve">4.41 </w:t>
      </w:r>
      <w:r w:rsidRPr="00A0475F">
        <w:rPr>
          <w:rFonts w:ascii="Times New Roman" w:hAnsi="Times New Roman" w:cs="Times New Roman"/>
          <w:sz w:val="28"/>
          <w:szCs w:val="28"/>
          <w:rtl/>
        </w:rPr>
        <w:t xml:space="preserve">وانحرافها المعياري </w:t>
      </w:r>
      <w:r w:rsidRPr="00A0475F">
        <w:rPr>
          <w:rFonts w:ascii="Times New Roman" w:hAnsi="Times New Roman" w:cs="Times New Roman"/>
          <w:sz w:val="28"/>
          <w:szCs w:val="28"/>
        </w:rPr>
        <w:t>0.583</w:t>
      </w:r>
      <w:r w:rsidRPr="00A0475F">
        <w:rPr>
          <w:rFonts w:ascii="Times New Roman" w:hAnsi="Times New Roman" w:cs="Times New Roman"/>
          <w:sz w:val="28"/>
          <w:szCs w:val="28"/>
          <w:rtl/>
        </w:rPr>
        <w:t>، إلا أن هذا المتوسط لا يزال يقع ضمن مستوى الموافقة المرتفعة جداً، مما يؤكد أهمية المحافظة على الكفاءات البشرية في تحسين جودة الأداء وتعزيز القدرة التنافسية</w:t>
      </w:r>
      <w:r w:rsidRPr="00A0475F">
        <w:rPr>
          <w:rFonts w:ascii="Times New Roman" w:hAnsi="Times New Roman" w:cs="Times New Roman"/>
          <w:sz w:val="28"/>
          <w:szCs w:val="28"/>
        </w:rPr>
        <w:t>.</w:t>
      </w:r>
    </w:p>
    <w:p w14:paraId="0E9E8B68" w14:textId="7BCFAFBF" w:rsidR="00785DBE" w:rsidRPr="007F6530" w:rsidRDefault="00A0475F" w:rsidP="00223040">
      <w:pPr>
        <w:bidi/>
        <w:spacing w:line="360" w:lineRule="auto"/>
        <w:jc w:val="both"/>
        <w:rPr>
          <w:rFonts w:ascii="Times New Roman" w:hAnsi="Times New Roman" w:cs="Times New Roman"/>
          <w:sz w:val="28"/>
          <w:szCs w:val="28"/>
          <w:rtl/>
        </w:rPr>
      </w:pPr>
      <w:r w:rsidRPr="00A0475F">
        <w:rPr>
          <w:rFonts w:ascii="Times New Roman" w:hAnsi="Times New Roman" w:cs="Times New Roman"/>
          <w:sz w:val="28"/>
          <w:szCs w:val="28"/>
          <w:rtl/>
        </w:rPr>
        <w:t xml:space="preserve">وتراوحت الانحرافات المعيارية بين </w:t>
      </w:r>
      <w:r w:rsidRPr="00A0475F">
        <w:rPr>
          <w:rFonts w:ascii="Times New Roman" w:hAnsi="Times New Roman" w:cs="Times New Roman"/>
          <w:sz w:val="28"/>
          <w:szCs w:val="28"/>
        </w:rPr>
        <w:t xml:space="preserve">0.546 </w:t>
      </w:r>
      <w:r w:rsidRPr="00A0475F">
        <w:rPr>
          <w:rFonts w:ascii="Times New Roman" w:hAnsi="Times New Roman" w:cs="Times New Roman"/>
          <w:sz w:val="28"/>
          <w:szCs w:val="28"/>
          <w:rtl/>
        </w:rPr>
        <w:t>و</w:t>
      </w:r>
      <w:r w:rsidRPr="00A0475F">
        <w:rPr>
          <w:rFonts w:ascii="Times New Roman" w:hAnsi="Times New Roman" w:cs="Times New Roman"/>
          <w:sz w:val="28"/>
          <w:szCs w:val="28"/>
        </w:rPr>
        <w:t>0.583</w:t>
      </w:r>
      <w:r w:rsidRPr="00A0475F">
        <w:rPr>
          <w:rFonts w:ascii="Times New Roman" w:hAnsi="Times New Roman" w:cs="Times New Roman"/>
          <w:sz w:val="28"/>
          <w:szCs w:val="28"/>
          <w:rtl/>
        </w:rPr>
        <w:t xml:space="preserve">، وهي قيم منخفضة نسبياً، مما يدل على وجود درجة عالية من الاتفاق بين أفراد العينة بشأن أثر ممارسات الموارد البشرية في تعزيز البعد الاقتصادي للاستدامة التنظيمية. وبصفة عامة، تؤكد النتائج أن الشركات محل الدراسة تنظر إلى الموارد البشرية باعتبارها استثماراً </w:t>
      </w:r>
      <w:r w:rsidRPr="00A0475F">
        <w:rPr>
          <w:rFonts w:ascii="Times New Roman" w:hAnsi="Times New Roman" w:cs="Times New Roman"/>
          <w:sz w:val="28"/>
          <w:szCs w:val="28"/>
          <w:rtl/>
        </w:rPr>
        <w:lastRenderedPageBreak/>
        <w:t>استراتيجياً يسهم في رفع الكفاءة التشغيلية، وتحقيق النمو المالي، وزيادة الحصة السوقية، وخفض التكاليف، وتعزيز القدرة على مواجهة التغيرات الاقتصادية، وهو ما يدعم تحقيق الاستدامة التنظيمية على المدى الطويل</w:t>
      </w:r>
      <w:r w:rsidRPr="00A0475F">
        <w:rPr>
          <w:rFonts w:ascii="Times New Roman" w:hAnsi="Times New Roman" w:cs="Times New Roman"/>
          <w:sz w:val="28"/>
          <w:szCs w:val="28"/>
        </w:rPr>
        <w:t>.</w:t>
      </w:r>
    </w:p>
    <w:p w14:paraId="682D693A" w14:textId="77777777" w:rsidR="00086D37" w:rsidRDefault="00086D37" w:rsidP="00223040">
      <w:pPr>
        <w:bidi/>
        <w:spacing w:line="360" w:lineRule="auto"/>
        <w:rPr>
          <w:rFonts w:asciiTheme="majorBidi" w:hAnsiTheme="majorBidi" w:cstheme="majorBidi"/>
          <w:b/>
          <w:bCs/>
          <w:sz w:val="28"/>
          <w:szCs w:val="28"/>
          <w:rtl/>
          <w:lang w:bidi="ar-EG"/>
        </w:rPr>
      </w:pPr>
    </w:p>
    <w:p w14:paraId="7E12F2B3" w14:textId="312AC69D" w:rsidR="00785DBE" w:rsidRDefault="00785DBE" w:rsidP="00086D37">
      <w:pPr>
        <w:bidi/>
        <w:spacing w:line="360" w:lineRule="auto"/>
        <w:rPr>
          <w:rFonts w:asciiTheme="majorBidi" w:hAnsiTheme="majorBidi" w:cstheme="majorBidi"/>
          <w:b/>
          <w:bCs/>
          <w:sz w:val="28"/>
          <w:szCs w:val="28"/>
          <w:rtl/>
          <w:lang w:bidi="ar-EG"/>
        </w:rPr>
      </w:pPr>
      <w:r w:rsidRPr="003E074C">
        <w:rPr>
          <w:rFonts w:asciiTheme="majorBidi" w:hAnsiTheme="majorBidi" w:cstheme="majorBidi"/>
          <w:b/>
          <w:bCs/>
          <w:sz w:val="28"/>
          <w:szCs w:val="28"/>
          <w:rtl/>
          <w:lang w:bidi="ar-EG"/>
        </w:rPr>
        <w:t>المحور الثاني: البعد الاجتماعي</w:t>
      </w:r>
    </w:p>
    <w:p w14:paraId="51124821" w14:textId="77777777" w:rsidR="00086D37" w:rsidRPr="00223040" w:rsidRDefault="00086D37" w:rsidP="00086D37">
      <w:pPr>
        <w:bidi/>
        <w:spacing w:line="360" w:lineRule="auto"/>
        <w:rPr>
          <w:rFonts w:asciiTheme="majorBidi" w:hAnsiTheme="majorBidi" w:cstheme="majorBidi"/>
          <w:b/>
          <w:bCs/>
          <w:sz w:val="28"/>
          <w:szCs w:val="28"/>
          <w:lang w:bidi="ar-EG"/>
        </w:rPr>
      </w:pPr>
    </w:p>
    <w:tbl>
      <w:tblPr>
        <w:tblStyle w:val="TableGridLight"/>
        <w:tblW w:w="9366" w:type="dxa"/>
        <w:tblLayout w:type="fixed"/>
        <w:tblLook w:val="0000" w:firstRow="0" w:lastRow="0" w:firstColumn="0" w:lastColumn="0" w:noHBand="0" w:noVBand="0"/>
      </w:tblPr>
      <w:tblGrid>
        <w:gridCol w:w="2826"/>
        <w:gridCol w:w="904"/>
        <w:gridCol w:w="1383"/>
        <w:gridCol w:w="1402"/>
        <w:gridCol w:w="1182"/>
        <w:gridCol w:w="1669"/>
      </w:tblGrid>
      <w:tr w:rsidR="00785DBE" w:rsidRPr="00223040" w14:paraId="67BA2594" w14:textId="77777777" w:rsidTr="00570953">
        <w:trPr>
          <w:trHeight w:val="175"/>
        </w:trPr>
        <w:tc>
          <w:tcPr>
            <w:tcW w:w="9366" w:type="dxa"/>
            <w:gridSpan w:val="6"/>
          </w:tcPr>
          <w:p w14:paraId="37F5B1FE" w14:textId="141BEAD2" w:rsidR="00785DBE" w:rsidRPr="00223040" w:rsidRDefault="006704F9" w:rsidP="00223040">
            <w:pPr>
              <w:autoSpaceDE w:val="0"/>
              <w:autoSpaceDN w:val="0"/>
              <w:adjustRightInd w:val="0"/>
              <w:spacing w:line="360" w:lineRule="auto"/>
              <w:ind w:left="60" w:right="60"/>
              <w:jc w:val="center"/>
              <w:rPr>
                <w:rFonts w:ascii="Arial" w:hAnsi="Arial" w:cs="Arial"/>
                <w:color w:val="010205"/>
                <w:kern w:val="0"/>
              </w:rPr>
            </w:pPr>
            <w:r w:rsidRPr="00223040">
              <w:rPr>
                <w:rFonts w:ascii="Arial" w:hAnsi="Arial" w:cs="Arial"/>
                <w:b/>
                <w:bCs/>
                <w:color w:val="010205"/>
                <w:kern w:val="0"/>
                <w:rtl/>
              </w:rPr>
              <w:t>المحور الثاني: البعد الاجتماعي</w:t>
            </w:r>
          </w:p>
        </w:tc>
      </w:tr>
      <w:tr w:rsidR="006704F9" w:rsidRPr="00223040" w14:paraId="71056D25" w14:textId="77777777" w:rsidTr="00570953">
        <w:trPr>
          <w:trHeight w:val="353"/>
        </w:trPr>
        <w:tc>
          <w:tcPr>
            <w:tcW w:w="2826" w:type="dxa"/>
          </w:tcPr>
          <w:p w14:paraId="6B408378" w14:textId="77777777" w:rsidR="00785DBE" w:rsidRPr="00223040" w:rsidRDefault="00785DBE" w:rsidP="00223040">
            <w:pPr>
              <w:autoSpaceDE w:val="0"/>
              <w:autoSpaceDN w:val="0"/>
              <w:adjustRightInd w:val="0"/>
              <w:spacing w:line="360" w:lineRule="auto"/>
              <w:rPr>
                <w:rFonts w:ascii="Times New Roman" w:hAnsi="Times New Roman" w:cs="Times New Roman"/>
                <w:kern w:val="0"/>
              </w:rPr>
            </w:pPr>
          </w:p>
        </w:tc>
        <w:tc>
          <w:tcPr>
            <w:tcW w:w="904" w:type="dxa"/>
          </w:tcPr>
          <w:p w14:paraId="2500713B" w14:textId="77777777" w:rsidR="00785DBE" w:rsidRPr="00223040" w:rsidRDefault="00785DBE"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N</w:t>
            </w:r>
          </w:p>
        </w:tc>
        <w:tc>
          <w:tcPr>
            <w:tcW w:w="1383" w:type="dxa"/>
          </w:tcPr>
          <w:p w14:paraId="1D04A7CC" w14:textId="77777777" w:rsidR="00785DBE" w:rsidRPr="00223040" w:rsidRDefault="00785DBE"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Minimum</w:t>
            </w:r>
          </w:p>
        </w:tc>
        <w:tc>
          <w:tcPr>
            <w:tcW w:w="1402" w:type="dxa"/>
          </w:tcPr>
          <w:p w14:paraId="56A5FBE6" w14:textId="77777777" w:rsidR="00785DBE" w:rsidRPr="00223040" w:rsidRDefault="00785DBE"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Maximum</w:t>
            </w:r>
          </w:p>
        </w:tc>
        <w:tc>
          <w:tcPr>
            <w:tcW w:w="1182" w:type="dxa"/>
          </w:tcPr>
          <w:p w14:paraId="38BD88A3" w14:textId="77777777" w:rsidR="00785DBE" w:rsidRPr="00223040" w:rsidRDefault="00785DBE"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Mean</w:t>
            </w:r>
          </w:p>
        </w:tc>
        <w:tc>
          <w:tcPr>
            <w:tcW w:w="1667" w:type="dxa"/>
          </w:tcPr>
          <w:p w14:paraId="5A2FA623" w14:textId="77777777" w:rsidR="00785DBE" w:rsidRPr="00223040" w:rsidRDefault="00785DBE"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Std. Deviation</w:t>
            </w:r>
          </w:p>
        </w:tc>
      </w:tr>
      <w:tr w:rsidR="006704F9" w:rsidRPr="00223040" w14:paraId="33D83778" w14:textId="77777777" w:rsidTr="00570953">
        <w:trPr>
          <w:trHeight w:val="353"/>
        </w:trPr>
        <w:tc>
          <w:tcPr>
            <w:tcW w:w="2826" w:type="dxa"/>
          </w:tcPr>
          <w:p w14:paraId="78391BE0"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tl/>
              </w:rPr>
              <w:t>يشعر الموظفون بالرضا العام عن بيئة العمل داخل الشركة</w:t>
            </w:r>
          </w:p>
        </w:tc>
        <w:tc>
          <w:tcPr>
            <w:tcW w:w="904" w:type="dxa"/>
          </w:tcPr>
          <w:p w14:paraId="41EF4EE5"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383" w:type="dxa"/>
          </w:tcPr>
          <w:p w14:paraId="14B27E09"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w:t>
            </w:r>
          </w:p>
        </w:tc>
        <w:tc>
          <w:tcPr>
            <w:tcW w:w="1402" w:type="dxa"/>
          </w:tcPr>
          <w:p w14:paraId="1E99E6C1"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182" w:type="dxa"/>
          </w:tcPr>
          <w:p w14:paraId="11363888"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4.46</w:t>
            </w:r>
          </w:p>
        </w:tc>
        <w:tc>
          <w:tcPr>
            <w:tcW w:w="1667" w:type="dxa"/>
          </w:tcPr>
          <w:p w14:paraId="682378A5"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.545</w:t>
            </w:r>
          </w:p>
        </w:tc>
      </w:tr>
      <w:tr w:rsidR="006704F9" w:rsidRPr="00223040" w14:paraId="79BBDCD0" w14:textId="77777777" w:rsidTr="00570953">
        <w:trPr>
          <w:trHeight w:val="353"/>
        </w:trPr>
        <w:tc>
          <w:tcPr>
            <w:tcW w:w="2826" w:type="dxa"/>
          </w:tcPr>
          <w:p w14:paraId="08D4D528"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tl/>
              </w:rPr>
              <w:t>هناك شعور قوي بالانتماء والولاء المؤسسي يربط العاملين بالشركة</w:t>
            </w:r>
          </w:p>
        </w:tc>
        <w:tc>
          <w:tcPr>
            <w:tcW w:w="904" w:type="dxa"/>
          </w:tcPr>
          <w:p w14:paraId="68021BD9"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383" w:type="dxa"/>
          </w:tcPr>
          <w:p w14:paraId="33F33624"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w:t>
            </w:r>
          </w:p>
        </w:tc>
        <w:tc>
          <w:tcPr>
            <w:tcW w:w="1402" w:type="dxa"/>
          </w:tcPr>
          <w:p w14:paraId="1470C28C"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182" w:type="dxa"/>
          </w:tcPr>
          <w:p w14:paraId="44E42291"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4.41</w:t>
            </w:r>
          </w:p>
        </w:tc>
        <w:tc>
          <w:tcPr>
            <w:tcW w:w="1667" w:type="dxa"/>
          </w:tcPr>
          <w:p w14:paraId="7F0EE6DE"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.583</w:t>
            </w:r>
          </w:p>
        </w:tc>
      </w:tr>
      <w:tr w:rsidR="006704F9" w:rsidRPr="00223040" w14:paraId="718D795F" w14:textId="77777777" w:rsidTr="00570953">
        <w:trPr>
          <w:trHeight w:val="353"/>
        </w:trPr>
        <w:tc>
          <w:tcPr>
            <w:tcW w:w="2826" w:type="dxa"/>
          </w:tcPr>
          <w:p w14:paraId="371315AB"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tl/>
              </w:rPr>
              <w:t>تلتزم الشركة بتحقيق العدالة وتكافؤ الفرص بين جميع العاملين دون تمييز</w:t>
            </w:r>
          </w:p>
        </w:tc>
        <w:tc>
          <w:tcPr>
            <w:tcW w:w="904" w:type="dxa"/>
          </w:tcPr>
          <w:p w14:paraId="72330F91"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383" w:type="dxa"/>
          </w:tcPr>
          <w:p w14:paraId="2BE934B3"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w:t>
            </w:r>
          </w:p>
        </w:tc>
        <w:tc>
          <w:tcPr>
            <w:tcW w:w="1402" w:type="dxa"/>
          </w:tcPr>
          <w:p w14:paraId="2C9776CB"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182" w:type="dxa"/>
          </w:tcPr>
          <w:p w14:paraId="49B51353"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4.41</w:t>
            </w:r>
          </w:p>
        </w:tc>
        <w:tc>
          <w:tcPr>
            <w:tcW w:w="1667" w:type="dxa"/>
          </w:tcPr>
          <w:p w14:paraId="42B33F3A"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.603</w:t>
            </w:r>
          </w:p>
        </w:tc>
      </w:tr>
      <w:tr w:rsidR="006704F9" w:rsidRPr="00223040" w14:paraId="39B9B4BC" w14:textId="77777777" w:rsidTr="00570953">
        <w:trPr>
          <w:trHeight w:val="353"/>
        </w:trPr>
        <w:tc>
          <w:tcPr>
            <w:tcW w:w="2826" w:type="dxa"/>
          </w:tcPr>
          <w:p w14:paraId="5B762187"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tl/>
              </w:rPr>
              <w:t>تحرص الإدارة على توفير بيئة عمل آمنة، وصحية، وداعمة نفسياً</w:t>
            </w:r>
          </w:p>
        </w:tc>
        <w:tc>
          <w:tcPr>
            <w:tcW w:w="904" w:type="dxa"/>
          </w:tcPr>
          <w:p w14:paraId="5DF12729"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383" w:type="dxa"/>
          </w:tcPr>
          <w:p w14:paraId="0778380C"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w:t>
            </w:r>
          </w:p>
        </w:tc>
        <w:tc>
          <w:tcPr>
            <w:tcW w:w="1402" w:type="dxa"/>
          </w:tcPr>
          <w:p w14:paraId="2A0AEA45"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182" w:type="dxa"/>
          </w:tcPr>
          <w:p w14:paraId="7FCA1E99"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4.42</w:t>
            </w:r>
          </w:p>
        </w:tc>
        <w:tc>
          <w:tcPr>
            <w:tcW w:w="1667" w:type="dxa"/>
          </w:tcPr>
          <w:p w14:paraId="0804C301"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.577</w:t>
            </w:r>
          </w:p>
        </w:tc>
      </w:tr>
      <w:tr w:rsidR="006704F9" w:rsidRPr="00223040" w14:paraId="7D72E7C8" w14:textId="77777777" w:rsidTr="00570953">
        <w:trPr>
          <w:trHeight w:val="353"/>
        </w:trPr>
        <w:tc>
          <w:tcPr>
            <w:tcW w:w="2826" w:type="dxa"/>
          </w:tcPr>
          <w:p w14:paraId="2457730E"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tl/>
              </w:rPr>
              <w:t>تساهم الشركة في توفير فرص عمل وتدريب لأبناء المجتمع المحلي</w:t>
            </w:r>
          </w:p>
        </w:tc>
        <w:tc>
          <w:tcPr>
            <w:tcW w:w="904" w:type="dxa"/>
          </w:tcPr>
          <w:p w14:paraId="49E5A2FF"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383" w:type="dxa"/>
          </w:tcPr>
          <w:p w14:paraId="09AAF259"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w:t>
            </w:r>
          </w:p>
        </w:tc>
        <w:tc>
          <w:tcPr>
            <w:tcW w:w="1402" w:type="dxa"/>
          </w:tcPr>
          <w:p w14:paraId="7E1FEE69"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182" w:type="dxa"/>
          </w:tcPr>
          <w:p w14:paraId="2A0A272F"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4.46</w:t>
            </w:r>
          </w:p>
        </w:tc>
        <w:tc>
          <w:tcPr>
            <w:tcW w:w="1667" w:type="dxa"/>
          </w:tcPr>
          <w:p w14:paraId="628E056C"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.567</w:t>
            </w:r>
          </w:p>
        </w:tc>
      </w:tr>
      <w:tr w:rsidR="006704F9" w:rsidRPr="00223040" w14:paraId="1C7D79E3" w14:textId="77777777" w:rsidTr="00570953">
        <w:trPr>
          <w:trHeight w:val="529"/>
        </w:trPr>
        <w:tc>
          <w:tcPr>
            <w:tcW w:w="2826" w:type="dxa"/>
          </w:tcPr>
          <w:p w14:paraId="3C32E4E8"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tl/>
              </w:rPr>
              <w:t>تدعم سياسات الشركة تحقيق التوازن بين الحياة المهنية والشخصية للموظف</w:t>
            </w:r>
          </w:p>
        </w:tc>
        <w:tc>
          <w:tcPr>
            <w:tcW w:w="904" w:type="dxa"/>
          </w:tcPr>
          <w:p w14:paraId="07847EDD"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383" w:type="dxa"/>
          </w:tcPr>
          <w:p w14:paraId="01038AF4"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w:t>
            </w:r>
          </w:p>
        </w:tc>
        <w:tc>
          <w:tcPr>
            <w:tcW w:w="1402" w:type="dxa"/>
          </w:tcPr>
          <w:p w14:paraId="7FF65B9F"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182" w:type="dxa"/>
          </w:tcPr>
          <w:p w14:paraId="2925F0AE"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4.43</w:t>
            </w:r>
          </w:p>
        </w:tc>
        <w:tc>
          <w:tcPr>
            <w:tcW w:w="1667" w:type="dxa"/>
          </w:tcPr>
          <w:p w14:paraId="2F8F0347"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.550</w:t>
            </w:r>
          </w:p>
        </w:tc>
      </w:tr>
      <w:tr w:rsidR="006704F9" w:rsidRPr="00223040" w14:paraId="08F7035D" w14:textId="77777777" w:rsidTr="00570953">
        <w:trPr>
          <w:trHeight w:val="529"/>
        </w:trPr>
        <w:tc>
          <w:tcPr>
            <w:tcW w:w="2826" w:type="dxa"/>
          </w:tcPr>
          <w:p w14:paraId="14B9AAB2"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tl/>
              </w:rPr>
              <w:t>معدلات الغياب والتمارض تُعد منخفضة جداً مقارنة بالشركات المماثلة</w:t>
            </w:r>
          </w:p>
        </w:tc>
        <w:tc>
          <w:tcPr>
            <w:tcW w:w="904" w:type="dxa"/>
          </w:tcPr>
          <w:p w14:paraId="31D62F1B"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383" w:type="dxa"/>
          </w:tcPr>
          <w:p w14:paraId="00D9DA61"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w:t>
            </w:r>
          </w:p>
        </w:tc>
        <w:tc>
          <w:tcPr>
            <w:tcW w:w="1402" w:type="dxa"/>
          </w:tcPr>
          <w:p w14:paraId="409B7E39"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182" w:type="dxa"/>
          </w:tcPr>
          <w:p w14:paraId="28463963"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4.43</w:t>
            </w:r>
          </w:p>
        </w:tc>
        <w:tc>
          <w:tcPr>
            <w:tcW w:w="1667" w:type="dxa"/>
          </w:tcPr>
          <w:p w14:paraId="29144064"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.550</w:t>
            </w:r>
          </w:p>
        </w:tc>
      </w:tr>
      <w:tr w:rsidR="006704F9" w:rsidRPr="00223040" w14:paraId="362DB83C" w14:textId="77777777" w:rsidTr="00570953">
        <w:trPr>
          <w:trHeight w:val="529"/>
        </w:trPr>
        <w:tc>
          <w:tcPr>
            <w:tcW w:w="2826" w:type="dxa"/>
          </w:tcPr>
          <w:p w14:paraId="0748C1C2"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tl/>
              </w:rPr>
              <w:lastRenderedPageBreak/>
              <w:t>يوصي الموظفون الحاليون بهذه الشركة كجهة عمل ممتازة للمرشحين الجدد</w:t>
            </w:r>
          </w:p>
        </w:tc>
        <w:tc>
          <w:tcPr>
            <w:tcW w:w="904" w:type="dxa"/>
          </w:tcPr>
          <w:p w14:paraId="0D3DE115"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383" w:type="dxa"/>
          </w:tcPr>
          <w:p w14:paraId="19F09F8C"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3</w:t>
            </w:r>
          </w:p>
        </w:tc>
        <w:tc>
          <w:tcPr>
            <w:tcW w:w="1402" w:type="dxa"/>
          </w:tcPr>
          <w:p w14:paraId="3F258B30"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w:t>
            </w:r>
          </w:p>
        </w:tc>
        <w:tc>
          <w:tcPr>
            <w:tcW w:w="1182" w:type="dxa"/>
          </w:tcPr>
          <w:p w14:paraId="1E59754D"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4.43</w:t>
            </w:r>
          </w:p>
        </w:tc>
        <w:tc>
          <w:tcPr>
            <w:tcW w:w="1667" w:type="dxa"/>
          </w:tcPr>
          <w:p w14:paraId="68F5BBAD"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.571</w:t>
            </w:r>
          </w:p>
        </w:tc>
      </w:tr>
      <w:tr w:rsidR="006704F9" w:rsidRPr="00223040" w14:paraId="66D65C3A" w14:textId="77777777" w:rsidTr="00570953">
        <w:trPr>
          <w:trHeight w:val="175"/>
        </w:trPr>
        <w:tc>
          <w:tcPr>
            <w:tcW w:w="2826" w:type="dxa"/>
          </w:tcPr>
          <w:p w14:paraId="1301AE37" w14:textId="77777777" w:rsidR="00785DBE" w:rsidRPr="00223040" w:rsidRDefault="00785DBE"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Pr>
              <w:t>Valid N (listwise)</w:t>
            </w:r>
          </w:p>
        </w:tc>
        <w:tc>
          <w:tcPr>
            <w:tcW w:w="904" w:type="dxa"/>
          </w:tcPr>
          <w:p w14:paraId="42853458" w14:textId="77777777" w:rsidR="00785DBE" w:rsidRPr="00223040" w:rsidRDefault="00785DBE"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1383" w:type="dxa"/>
          </w:tcPr>
          <w:p w14:paraId="0B35EEEF" w14:textId="77777777" w:rsidR="00785DBE" w:rsidRPr="00223040" w:rsidRDefault="00785DBE" w:rsidP="00223040">
            <w:pPr>
              <w:autoSpaceDE w:val="0"/>
              <w:autoSpaceDN w:val="0"/>
              <w:adjustRightInd w:val="0"/>
              <w:spacing w:line="360" w:lineRule="auto"/>
              <w:rPr>
                <w:rFonts w:ascii="Times New Roman" w:hAnsi="Times New Roman" w:cs="Times New Roman"/>
                <w:kern w:val="0"/>
              </w:rPr>
            </w:pPr>
          </w:p>
        </w:tc>
        <w:tc>
          <w:tcPr>
            <w:tcW w:w="1402" w:type="dxa"/>
          </w:tcPr>
          <w:p w14:paraId="2F1C0DEF" w14:textId="77777777" w:rsidR="00785DBE" w:rsidRPr="00223040" w:rsidRDefault="00785DBE" w:rsidP="00223040">
            <w:pPr>
              <w:autoSpaceDE w:val="0"/>
              <w:autoSpaceDN w:val="0"/>
              <w:adjustRightInd w:val="0"/>
              <w:spacing w:line="360" w:lineRule="auto"/>
              <w:rPr>
                <w:rFonts w:ascii="Times New Roman" w:hAnsi="Times New Roman" w:cs="Times New Roman"/>
                <w:kern w:val="0"/>
              </w:rPr>
            </w:pPr>
          </w:p>
        </w:tc>
        <w:tc>
          <w:tcPr>
            <w:tcW w:w="1182" w:type="dxa"/>
          </w:tcPr>
          <w:p w14:paraId="624F4BC2" w14:textId="77777777" w:rsidR="00785DBE" w:rsidRPr="00223040" w:rsidRDefault="00785DBE" w:rsidP="00223040">
            <w:pPr>
              <w:autoSpaceDE w:val="0"/>
              <w:autoSpaceDN w:val="0"/>
              <w:adjustRightInd w:val="0"/>
              <w:spacing w:line="360" w:lineRule="auto"/>
              <w:rPr>
                <w:rFonts w:ascii="Times New Roman" w:hAnsi="Times New Roman" w:cs="Times New Roman"/>
                <w:kern w:val="0"/>
              </w:rPr>
            </w:pPr>
          </w:p>
        </w:tc>
        <w:tc>
          <w:tcPr>
            <w:tcW w:w="1667" w:type="dxa"/>
          </w:tcPr>
          <w:p w14:paraId="171A4BB0" w14:textId="77777777" w:rsidR="00785DBE" w:rsidRPr="00223040" w:rsidRDefault="00785DBE" w:rsidP="00223040">
            <w:pPr>
              <w:autoSpaceDE w:val="0"/>
              <w:autoSpaceDN w:val="0"/>
              <w:adjustRightInd w:val="0"/>
              <w:spacing w:line="360" w:lineRule="auto"/>
              <w:rPr>
                <w:rFonts w:ascii="Times New Roman" w:hAnsi="Times New Roman" w:cs="Times New Roman"/>
                <w:kern w:val="0"/>
              </w:rPr>
            </w:pPr>
          </w:p>
        </w:tc>
      </w:tr>
    </w:tbl>
    <w:p w14:paraId="489D0D3D" w14:textId="77777777" w:rsidR="00785DBE" w:rsidRPr="00785DBE" w:rsidRDefault="00785DBE" w:rsidP="00223040">
      <w:pPr>
        <w:autoSpaceDE w:val="0"/>
        <w:autoSpaceDN w:val="0"/>
        <w:adjustRightInd w:val="0"/>
        <w:spacing w:after="0" w:line="360" w:lineRule="auto"/>
        <w:rPr>
          <w:rFonts w:ascii="Times New Roman" w:hAnsi="Times New Roman" w:cs="Times New Roman"/>
          <w:kern w:val="0"/>
        </w:rPr>
      </w:pPr>
    </w:p>
    <w:p w14:paraId="75CEA096" w14:textId="77777777" w:rsidR="00086D37" w:rsidRDefault="00086D37" w:rsidP="00223040">
      <w:pPr>
        <w:bidi/>
        <w:spacing w:line="360" w:lineRule="auto"/>
        <w:jc w:val="both"/>
        <w:rPr>
          <w:rFonts w:ascii="Times New Roman" w:hAnsi="Times New Roman" w:cs="Times New Roman"/>
          <w:sz w:val="28"/>
          <w:szCs w:val="28"/>
          <w:rtl/>
        </w:rPr>
      </w:pPr>
    </w:p>
    <w:p w14:paraId="2467B0C9" w14:textId="456604B0" w:rsidR="00A0475F" w:rsidRPr="00A0475F" w:rsidRDefault="00A0475F" w:rsidP="00086D37">
      <w:pPr>
        <w:bidi/>
        <w:spacing w:line="360" w:lineRule="auto"/>
        <w:jc w:val="both"/>
        <w:rPr>
          <w:rFonts w:ascii="Times New Roman" w:hAnsi="Times New Roman" w:cs="Times New Roman"/>
          <w:sz w:val="28"/>
          <w:szCs w:val="28"/>
        </w:rPr>
      </w:pPr>
      <w:r w:rsidRPr="00A0475F">
        <w:rPr>
          <w:rFonts w:ascii="Times New Roman" w:hAnsi="Times New Roman" w:cs="Times New Roman"/>
          <w:sz w:val="28"/>
          <w:szCs w:val="28"/>
          <w:rtl/>
        </w:rPr>
        <w:t xml:space="preserve">يوضح الجدول المتوسطات الحسابية والانحرافات المعيارية لاستجابات أفراد عينة الدراسة حول البعد الاجتماعي للاستدامة التنظيمية، حيث تراوحت المتوسطات الحسابية بين </w:t>
      </w:r>
      <w:r w:rsidRPr="00A0475F">
        <w:rPr>
          <w:rFonts w:ascii="Times New Roman" w:hAnsi="Times New Roman" w:cs="Times New Roman"/>
          <w:sz w:val="28"/>
          <w:szCs w:val="28"/>
        </w:rPr>
        <w:t xml:space="preserve">4.41 </w:t>
      </w:r>
      <w:r w:rsidRPr="00A0475F">
        <w:rPr>
          <w:rFonts w:ascii="Times New Roman" w:hAnsi="Times New Roman" w:cs="Times New Roman"/>
          <w:sz w:val="28"/>
          <w:szCs w:val="28"/>
          <w:rtl/>
        </w:rPr>
        <w:t>و</w:t>
      </w:r>
      <w:r w:rsidRPr="00A0475F">
        <w:rPr>
          <w:rFonts w:ascii="Times New Roman" w:hAnsi="Times New Roman" w:cs="Times New Roman"/>
          <w:sz w:val="28"/>
          <w:szCs w:val="28"/>
        </w:rPr>
        <w:t xml:space="preserve">4.46 </w:t>
      </w:r>
      <w:r w:rsidRPr="00A0475F">
        <w:rPr>
          <w:rFonts w:ascii="Times New Roman" w:hAnsi="Times New Roman" w:cs="Times New Roman"/>
          <w:sz w:val="28"/>
          <w:szCs w:val="28"/>
          <w:rtl/>
        </w:rPr>
        <w:t>على مقياس ليكرت الخماسي، مما يشير إلى أن أفراد العينة أبدوا درجة موافقة مرتفعة جداً على توافر الممارسات الاجتماعية الداعمة للاستدامة التنظيمية داخل الشركات محل الدراسة</w:t>
      </w:r>
      <w:r w:rsidRPr="00A0475F">
        <w:rPr>
          <w:rFonts w:ascii="Times New Roman" w:hAnsi="Times New Roman" w:cs="Times New Roman"/>
          <w:sz w:val="28"/>
          <w:szCs w:val="28"/>
        </w:rPr>
        <w:t>.</w:t>
      </w:r>
    </w:p>
    <w:p w14:paraId="38F5D1B5" w14:textId="386FC786" w:rsidR="00A0475F" w:rsidRPr="00A0475F" w:rsidRDefault="00A0475F" w:rsidP="00223040">
      <w:pPr>
        <w:bidi/>
        <w:spacing w:line="360" w:lineRule="auto"/>
        <w:jc w:val="both"/>
        <w:rPr>
          <w:rFonts w:ascii="Times New Roman" w:hAnsi="Times New Roman" w:cs="Times New Roman"/>
          <w:sz w:val="28"/>
          <w:szCs w:val="28"/>
        </w:rPr>
      </w:pPr>
      <w:r w:rsidRPr="00A0475F">
        <w:rPr>
          <w:rFonts w:ascii="Times New Roman" w:hAnsi="Times New Roman" w:cs="Times New Roman"/>
          <w:sz w:val="28"/>
          <w:szCs w:val="28"/>
          <w:rtl/>
        </w:rPr>
        <w:t xml:space="preserve">وجاءت في المرتبة الأولى عبارتا </w:t>
      </w:r>
      <w:r w:rsidRPr="00A0475F">
        <w:rPr>
          <w:rFonts w:ascii="Times New Roman" w:hAnsi="Times New Roman" w:cs="Times New Roman"/>
          <w:sz w:val="28"/>
          <w:szCs w:val="28"/>
        </w:rPr>
        <w:t>"</w:t>
      </w:r>
      <w:r w:rsidRPr="00A0475F">
        <w:rPr>
          <w:rFonts w:ascii="Times New Roman" w:hAnsi="Times New Roman" w:cs="Times New Roman"/>
          <w:sz w:val="28"/>
          <w:szCs w:val="28"/>
          <w:rtl/>
        </w:rPr>
        <w:t>يشعر الموظفون بالرضا العام عن بيئة العمل داخل الشركة</w:t>
      </w:r>
      <w:r w:rsidRPr="00A0475F">
        <w:rPr>
          <w:rFonts w:ascii="Times New Roman" w:hAnsi="Times New Roman" w:cs="Times New Roman"/>
          <w:sz w:val="28"/>
          <w:szCs w:val="28"/>
        </w:rPr>
        <w:t xml:space="preserve">" </w:t>
      </w:r>
      <w:r w:rsidRPr="00A0475F">
        <w:rPr>
          <w:rFonts w:ascii="Times New Roman" w:hAnsi="Times New Roman" w:cs="Times New Roman"/>
          <w:sz w:val="28"/>
          <w:szCs w:val="28"/>
          <w:rtl/>
        </w:rPr>
        <w:t>و"تساهم الشركة في توفير فرص عمل وتدريب لأبناء المجتمع المحلي</w:t>
      </w:r>
      <w:r w:rsidRPr="00A0475F">
        <w:rPr>
          <w:rFonts w:ascii="Times New Roman" w:hAnsi="Times New Roman" w:cs="Times New Roman"/>
          <w:sz w:val="28"/>
          <w:szCs w:val="28"/>
        </w:rPr>
        <w:t>"</w:t>
      </w:r>
      <w:r w:rsidRPr="00A0475F">
        <w:rPr>
          <w:rFonts w:ascii="Times New Roman" w:hAnsi="Times New Roman" w:cs="Times New Roman"/>
          <w:sz w:val="28"/>
          <w:szCs w:val="28"/>
          <w:rtl/>
        </w:rPr>
        <w:t xml:space="preserve">، حيث بلغ المتوسط الحسابي لكل منهما </w:t>
      </w:r>
      <w:r w:rsidRPr="00A0475F">
        <w:rPr>
          <w:rFonts w:ascii="Times New Roman" w:hAnsi="Times New Roman" w:cs="Times New Roman"/>
          <w:sz w:val="28"/>
          <w:szCs w:val="28"/>
        </w:rPr>
        <w:t>4.46</w:t>
      </w:r>
      <w:r w:rsidRPr="00A0475F">
        <w:rPr>
          <w:rFonts w:ascii="Times New Roman" w:hAnsi="Times New Roman" w:cs="Times New Roman"/>
          <w:sz w:val="28"/>
          <w:szCs w:val="28"/>
          <w:rtl/>
        </w:rPr>
        <w:t xml:space="preserve">، بانحرافين معياريين </w:t>
      </w:r>
      <w:r w:rsidRPr="00A0475F">
        <w:rPr>
          <w:rFonts w:ascii="Times New Roman" w:hAnsi="Times New Roman" w:cs="Times New Roman"/>
          <w:sz w:val="28"/>
          <w:szCs w:val="28"/>
        </w:rPr>
        <w:t xml:space="preserve">0.545 </w:t>
      </w:r>
      <w:r w:rsidRPr="00A0475F">
        <w:rPr>
          <w:rFonts w:ascii="Times New Roman" w:hAnsi="Times New Roman" w:cs="Times New Roman"/>
          <w:sz w:val="28"/>
          <w:szCs w:val="28"/>
          <w:rtl/>
        </w:rPr>
        <w:t>و</w:t>
      </w:r>
      <w:r w:rsidRPr="00A0475F">
        <w:rPr>
          <w:rFonts w:ascii="Times New Roman" w:hAnsi="Times New Roman" w:cs="Times New Roman"/>
          <w:sz w:val="28"/>
          <w:szCs w:val="28"/>
        </w:rPr>
        <w:t xml:space="preserve">0.567 </w:t>
      </w:r>
      <w:r w:rsidRPr="00A0475F">
        <w:rPr>
          <w:rFonts w:ascii="Times New Roman" w:hAnsi="Times New Roman" w:cs="Times New Roman"/>
          <w:sz w:val="28"/>
          <w:szCs w:val="28"/>
          <w:rtl/>
        </w:rPr>
        <w:t>على التوالي، مما يعكس اهتمام الشركات بتوفير بيئة عمل إيجابية، إلى جانب دورها في دعم المجتمع المحلي وتعزيز مسؤوليتها الاجتماعية</w:t>
      </w:r>
      <w:r w:rsidRPr="00A0475F">
        <w:rPr>
          <w:rFonts w:ascii="Times New Roman" w:hAnsi="Times New Roman" w:cs="Times New Roman"/>
          <w:sz w:val="28"/>
          <w:szCs w:val="28"/>
        </w:rPr>
        <w:t>.</w:t>
      </w:r>
    </w:p>
    <w:p w14:paraId="497AD98E" w14:textId="29B4827F" w:rsidR="00A0475F" w:rsidRPr="00A0475F" w:rsidRDefault="00A0475F" w:rsidP="00223040">
      <w:pPr>
        <w:bidi/>
        <w:spacing w:line="360" w:lineRule="auto"/>
        <w:jc w:val="both"/>
        <w:rPr>
          <w:rFonts w:ascii="Times New Roman" w:hAnsi="Times New Roman" w:cs="Times New Roman"/>
          <w:sz w:val="28"/>
          <w:szCs w:val="28"/>
        </w:rPr>
      </w:pPr>
      <w:r w:rsidRPr="00A0475F">
        <w:rPr>
          <w:rFonts w:ascii="Times New Roman" w:hAnsi="Times New Roman" w:cs="Times New Roman"/>
          <w:sz w:val="28"/>
          <w:szCs w:val="28"/>
          <w:rtl/>
        </w:rPr>
        <w:t>وجاءت في المرتبة الثانية ثلاث عبارات هي</w:t>
      </w:r>
      <w:r w:rsidRPr="00A0475F">
        <w:rPr>
          <w:rFonts w:ascii="Times New Roman" w:hAnsi="Times New Roman" w:cs="Times New Roman"/>
          <w:sz w:val="28"/>
          <w:szCs w:val="28"/>
        </w:rPr>
        <w:t>: "</w:t>
      </w:r>
      <w:r w:rsidRPr="00A0475F">
        <w:rPr>
          <w:rFonts w:ascii="Times New Roman" w:hAnsi="Times New Roman" w:cs="Times New Roman"/>
          <w:sz w:val="28"/>
          <w:szCs w:val="28"/>
          <w:rtl/>
        </w:rPr>
        <w:t>تدعم سياسات الشركة تحقيق التوازن بين الحياة المهنية والشخصية للموظف</w:t>
      </w:r>
      <w:r w:rsidRPr="00A0475F">
        <w:rPr>
          <w:rFonts w:ascii="Times New Roman" w:hAnsi="Times New Roman" w:cs="Times New Roman"/>
          <w:sz w:val="28"/>
          <w:szCs w:val="28"/>
        </w:rPr>
        <w:t>"</w:t>
      </w:r>
      <w:r w:rsidRPr="00A0475F">
        <w:rPr>
          <w:rFonts w:ascii="Times New Roman" w:hAnsi="Times New Roman" w:cs="Times New Roman"/>
          <w:sz w:val="28"/>
          <w:szCs w:val="28"/>
          <w:rtl/>
        </w:rPr>
        <w:t>، و"معدلات الغياب والتمارض تُعد منخفضة جداً مقارنة بالشركات المماثلة</w:t>
      </w:r>
      <w:r w:rsidRPr="00A0475F">
        <w:rPr>
          <w:rFonts w:ascii="Times New Roman" w:hAnsi="Times New Roman" w:cs="Times New Roman"/>
          <w:sz w:val="28"/>
          <w:szCs w:val="28"/>
        </w:rPr>
        <w:t>"</w:t>
      </w:r>
      <w:r w:rsidRPr="00A0475F">
        <w:rPr>
          <w:rFonts w:ascii="Times New Roman" w:hAnsi="Times New Roman" w:cs="Times New Roman"/>
          <w:sz w:val="28"/>
          <w:szCs w:val="28"/>
          <w:rtl/>
        </w:rPr>
        <w:t>، و</w:t>
      </w:r>
      <w:r w:rsidRPr="00A0475F">
        <w:rPr>
          <w:rFonts w:ascii="Times New Roman" w:hAnsi="Times New Roman" w:cs="Times New Roman"/>
          <w:sz w:val="28"/>
          <w:szCs w:val="28"/>
        </w:rPr>
        <w:t>"</w:t>
      </w:r>
      <w:r w:rsidRPr="00A0475F">
        <w:rPr>
          <w:rFonts w:ascii="Times New Roman" w:hAnsi="Times New Roman" w:cs="Times New Roman"/>
          <w:sz w:val="28"/>
          <w:szCs w:val="28"/>
          <w:rtl/>
        </w:rPr>
        <w:t>يوصي الموظفون الحاليون بهذه الشركة كجهة عمل ممتازة للمرشحين الجدد</w:t>
      </w:r>
      <w:r w:rsidRPr="00A0475F">
        <w:rPr>
          <w:rFonts w:ascii="Times New Roman" w:hAnsi="Times New Roman" w:cs="Times New Roman"/>
          <w:sz w:val="28"/>
          <w:szCs w:val="28"/>
        </w:rPr>
        <w:t>"</w:t>
      </w:r>
      <w:r w:rsidRPr="00A0475F">
        <w:rPr>
          <w:rFonts w:ascii="Times New Roman" w:hAnsi="Times New Roman" w:cs="Times New Roman"/>
          <w:sz w:val="28"/>
          <w:szCs w:val="28"/>
          <w:rtl/>
        </w:rPr>
        <w:t xml:space="preserve">، حيث بلغ المتوسط الحسابي لكل منها </w:t>
      </w:r>
      <w:r w:rsidRPr="00A0475F">
        <w:rPr>
          <w:rFonts w:ascii="Times New Roman" w:hAnsi="Times New Roman" w:cs="Times New Roman"/>
          <w:sz w:val="28"/>
          <w:szCs w:val="28"/>
        </w:rPr>
        <w:t>4.43</w:t>
      </w:r>
      <w:r w:rsidRPr="00A0475F">
        <w:rPr>
          <w:rFonts w:ascii="Times New Roman" w:hAnsi="Times New Roman" w:cs="Times New Roman"/>
          <w:sz w:val="28"/>
          <w:szCs w:val="28"/>
          <w:rtl/>
        </w:rPr>
        <w:t xml:space="preserve">، مع انحرافات معيارية بلغت </w:t>
      </w:r>
      <w:r w:rsidRPr="00A0475F">
        <w:rPr>
          <w:rFonts w:ascii="Times New Roman" w:hAnsi="Times New Roman" w:cs="Times New Roman"/>
          <w:sz w:val="28"/>
          <w:szCs w:val="28"/>
        </w:rPr>
        <w:t xml:space="preserve">0.550 </w:t>
      </w:r>
      <w:r w:rsidRPr="00A0475F">
        <w:rPr>
          <w:rFonts w:ascii="Times New Roman" w:hAnsi="Times New Roman" w:cs="Times New Roman"/>
          <w:sz w:val="28"/>
          <w:szCs w:val="28"/>
          <w:rtl/>
        </w:rPr>
        <w:t>و</w:t>
      </w:r>
      <w:r w:rsidRPr="00A0475F">
        <w:rPr>
          <w:rFonts w:ascii="Times New Roman" w:hAnsi="Times New Roman" w:cs="Times New Roman"/>
          <w:sz w:val="28"/>
          <w:szCs w:val="28"/>
        </w:rPr>
        <w:t xml:space="preserve">0.550 </w:t>
      </w:r>
      <w:r w:rsidRPr="00A0475F">
        <w:rPr>
          <w:rFonts w:ascii="Times New Roman" w:hAnsi="Times New Roman" w:cs="Times New Roman"/>
          <w:sz w:val="28"/>
          <w:szCs w:val="28"/>
          <w:rtl/>
        </w:rPr>
        <w:t>و</w:t>
      </w:r>
      <w:r w:rsidRPr="00A0475F">
        <w:rPr>
          <w:rFonts w:ascii="Times New Roman" w:hAnsi="Times New Roman" w:cs="Times New Roman"/>
          <w:sz w:val="28"/>
          <w:szCs w:val="28"/>
        </w:rPr>
        <w:t xml:space="preserve">0.571 </w:t>
      </w:r>
      <w:r w:rsidRPr="00A0475F">
        <w:rPr>
          <w:rFonts w:ascii="Times New Roman" w:hAnsi="Times New Roman" w:cs="Times New Roman"/>
          <w:sz w:val="28"/>
          <w:szCs w:val="28"/>
          <w:rtl/>
        </w:rPr>
        <w:t>على التوالي، وهو ما يشير إلى نجاح الشركات في تعزيز رضا العاملين، وتحقيق الاستقرار الوظيفي، وبناء صورة إيجابية لدى موظفيها</w:t>
      </w:r>
      <w:r w:rsidRPr="00A0475F">
        <w:rPr>
          <w:rFonts w:ascii="Times New Roman" w:hAnsi="Times New Roman" w:cs="Times New Roman"/>
          <w:sz w:val="28"/>
          <w:szCs w:val="28"/>
        </w:rPr>
        <w:t>.</w:t>
      </w:r>
    </w:p>
    <w:p w14:paraId="08F8FD66" w14:textId="77777777" w:rsidR="00A0475F" w:rsidRPr="00A0475F" w:rsidRDefault="00A0475F" w:rsidP="00223040">
      <w:pPr>
        <w:bidi/>
        <w:spacing w:line="360" w:lineRule="auto"/>
        <w:jc w:val="both"/>
        <w:rPr>
          <w:rFonts w:ascii="Times New Roman" w:hAnsi="Times New Roman" w:cs="Times New Roman"/>
          <w:sz w:val="28"/>
          <w:szCs w:val="28"/>
        </w:rPr>
      </w:pPr>
      <w:r w:rsidRPr="00A0475F">
        <w:rPr>
          <w:rFonts w:ascii="Times New Roman" w:hAnsi="Times New Roman" w:cs="Times New Roman"/>
          <w:sz w:val="28"/>
          <w:szCs w:val="28"/>
          <w:rtl/>
        </w:rPr>
        <w:t xml:space="preserve">كما جاءت العبارة </w:t>
      </w:r>
      <w:r w:rsidRPr="00A0475F">
        <w:rPr>
          <w:rFonts w:ascii="Times New Roman" w:hAnsi="Times New Roman" w:cs="Times New Roman"/>
          <w:sz w:val="28"/>
          <w:szCs w:val="28"/>
        </w:rPr>
        <w:t>"</w:t>
      </w:r>
      <w:r w:rsidRPr="00A0475F">
        <w:rPr>
          <w:rFonts w:ascii="Times New Roman" w:hAnsi="Times New Roman" w:cs="Times New Roman"/>
          <w:sz w:val="28"/>
          <w:szCs w:val="28"/>
          <w:rtl/>
        </w:rPr>
        <w:t>تحرص الإدارة على توفير بيئة عمل آمنة، وصحية، وداعمة نفسياً</w:t>
      </w:r>
      <w:r w:rsidRPr="00A0475F">
        <w:rPr>
          <w:rFonts w:ascii="Times New Roman" w:hAnsi="Times New Roman" w:cs="Times New Roman"/>
          <w:sz w:val="28"/>
          <w:szCs w:val="28"/>
        </w:rPr>
        <w:t xml:space="preserve">" </w:t>
      </w:r>
      <w:r w:rsidRPr="00A0475F">
        <w:rPr>
          <w:rFonts w:ascii="Times New Roman" w:hAnsi="Times New Roman" w:cs="Times New Roman"/>
          <w:sz w:val="28"/>
          <w:szCs w:val="28"/>
          <w:rtl/>
        </w:rPr>
        <w:t xml:space="preserve">بمتوسط حسابي بلغ </w:t>
      </w:r>
      <w:r w:rsidRPr="00A0475F">
        <w:rPr>
          <w:rFonts w:ascii="Times New Roman" w:hAnsi="Times New Roman" w:cs="Times New Roman"/>
          <w:sz w:val="28"/>
          <w:szCs w:val="28"/>
        </w:rPr>
        <w:t xml:space="preserve">4.42 </w:t>
      </w:r>
      <w:r w:rsidRPr="00A0475F">
        <w:rPr>
          <w:rFonts w:ascii="Times New Roman" w:hAnsi="Times New Roman" w:cs="Times New Roman"/>
          <w:sz w:val="28"/>
          <w:szCs w:val="28"/>
          <w:rtl/>
        </w:rPr>
        <w:t xml:space="preserve">وانحراف معياري </w:t>
      </w:r>
      <w:r w:rsidRPr="00A0475F">
        <w:rPr>
          <w:rFonts w:ascii="Times New Roman" w:hAnsi="Times New Roman" w:cs="Times New Roman"/>
          <w:sz w:val="28"/>
          <w:szCs w:val="28"/>
        </w:rPr>
        <w:t>0.577</w:t>
      </w:r>
      <w:r w:rsidRPr="00A0475F">
        <w:rPr>
          <w:rFonts w:ascii="Times New Roman" w:hAnsi="Times New Roman" w:cs="Times New Roman"/>
          <w:sz w:val="28"/>
          <w:szCs w:val="28"/>
          <w:rtl/>
        </w:rPr>
        <w:t>، مما يؤكد اهتمام الشركات بتوفير بيئة عمل صحية وآمنة تدعم رفاه الموظفين وتعزز إنتاجيتهم</w:t>
      </w:r>
      <w:r w:rsidRPr="00A0475F">
        <w:rPr>
          <w:rFonts w:ascii="Times New Roman" w:hAnsi="Times New Roman" w:cs="Times New Roman"/>
          <w:sz w:val="28"/>
          <w:szCs w:val="28"/>
        </w:rPr>
        <w:t>.</w:t>
      </w:r>
    </w:p>
    <w:p w14:paraId="531DD93E" w14:textId="5B454F22" w:rsidR="00A0475F" w:rsidRPr="00A0475F" w:rsidRDefault="00A0475F" w:rsidP="00223040">
      <w:pPr>
        <w:bidi/>
        <w:spacing w:line="360" w:lineRule="auto"/>
        <w:jc w:val="both"/>
        <w:rPr>
          <w:rFonts w:ascii="Times New Roman" w:hAnsi="Times New Roman" w:cs="Times New Roman"/>
          <w:sz w:val="28"/>
          <w:szCs w:val="28"/>
        </w:rPr>
      </w:pPr>
      <w:r w:rsidRPr="00A0475F">
        <w:rPr>
          <w:rFonts w:ascii="Times New Roman" w:hAnsi="Times New Roman" w:cs="Times New Roman"/>
          <w:sz w:val="28"/>
          <w:szCs w:val="28"/>
          <w:rtl/>
        </w:rPr>
        <w:t xml:space="preserve">أما عبارتا </w:t>
      </w:r>
      <w:r w:rsidRPr="00A0475F">
        <w:rPr>
          <w:rFonts w:ascii="Times New Roman" w:hAnsi="Times New Roman" w:cs="Times New Roman"/>
          <w:sz w:val="28"/>
          <w:szCs w:val="28"/>
        </w:rPr>
        <w:t>"</w:t>
      </w:r>
      <w:r w:rsidRPr="00A0475F">
        <w:rPr>
          <w:rFonts w:ascii="Times New Roman" w:hAnsi="Times New Roman" w:cs="Times New Roman"/>
          <w:sz w:val="28"/>
          <w:szCs w:val="28"/>
          <w:rtl/>
        </w:rPr>
        <w:t>هناك شعور قوي بالانتماء والولاء المؤسسي يربط العاملين بالشركة</w:t>
      </w:r>
      <w:r w:rsidRPr="00A0475F">
        <w:rPr>
          <w:rFonts w:ascii="Times New Roman" w:hAnsi="Times New Roman" w:cs="Times New Roman"/>
          <w:sz w:val="28"/>
          <w:szCs w:val="28"/>
        </w:rPr>
        <w:t xml:space="preserve">" </w:t>
      </w:r>
      <w:r w:rsidRPr="00A0475F">
        <w:rPr>
          <w:rFonts w:ascii="Times New Roman" w:hAnsi="Times New Roman" w:cs="Times New Roman"/>
          <w:sz w:val="28"/>
          <w:szCs w:val="28"/>
          <w:rtl/>
        </w:rPr>
        <w:t xml:space="preserve">و"تلتزم الشركة بتحقيق العدالة وتكافؤ الفرص بين جميع العاملين دون تمييز" فقد جاءتا في المرتبة الأخيرة بمتوسط حسابي بلغ </w:t>
      </w:r>
      <w:r w:rsidRPr="00A0475F">
        <w:rPr>
          <w:rFonts w:ascii="Times New Roman" w:hAnsi="Times New Roman" w:cs="Times New Roman"/>
          <w:sz w:val="28"/>
          <w:szCs w:val="28"/>
        </w:rPr>
        <w:t xml:space="preserve">4.41 </w:t>
      </w:r>
      <w:r w:rsidRPr="00A0475F">
        <w:rPr>
          <w:rFonts w:ascii="Times New Roman" w:hAnsi="Times New Roman" w:cs="Times New Roman"/>
          <w:sz w:val="28"/>
          <w:szCs w:val="28"/>
          <w:rtl/>
        </w:rPr>
        <w:t xml:space="preserve">لكل منهما، وانحرافين معياريين </w:t>
      </w:r>
      <w:r w:rsidRPr="00A0475F">
        <w:rPr>
          <w:rFonts w:ascii="Times New Roman" w:hAnsi="Times New Roman" w:cs="Times New Roman"/>
          <w:sz w:val="28"/>
          <w:szCs w:val="28"/>
        </w:rPr>
        <w:t xml:space="preserve">0.583 </w:t>
      </w:r>
      <w:r w:rsidRPr="00A0475F">
        <w:rPr>
          <w:rFonts w:ascii="Times New Roman" w:hAnsi="Times New Roman" w:cs="Times New Roman"/>
          <w:sz w:val="28"/>
          <w:szCs w:val="28"/>
          <w:rtl/>
        </w:rPr>
        <w:t>و</w:t>
      </w:r>
      <w:r w:rsidRPr="00A0475F">
        <w:rPr>
          <w:rFonts w:ascii="Times New Roman" w:hAnsi="Times New Roman" w:cs="Times New Roman"/>
          <w:sz w:val="28"/>
          <w:szCs w:val="28"/>
        </w:rPr>
        <w:t xml:space="preserve">0.603 </w:t>
      </w:r>
      <w:r w:rsidRPr="00A0475F">
        <w:rPr>
          <w:rFonts w:ascii="Times New Roman" w:hAnsi="Times New Roman" w:cs="Times New Roman"/>
          <w:sz w:val="28"/>
          <w:szCs w:val="28"/>
          <w:rtl/>
        </w:rPr>
        <w:t xml:space="preserve">على التوالي، إلا أن هذين المتوسطين لا يزالان يعكسان </w:t>
      </w:r>
      <w:r w:rsidRPr="00A0475F">
        <w:rPr>
          <w:rFonts w:ascii="Times New Roman" w:hAnsi="Times New Roman" w:cs="Times New Roman"/>
          <w:sz w:val="28"/>
          <w:szCs w:val="28"/>
          <w:rtl/>
        </w:rPr>
        <w:lastRenderedPageBreak/>
        <w:t>مستوى مرتفعاً جداً من الموافقة، بما يدل على إدراك أفراد العينة لالتزام الشركات بتعزيز العدالة التنظيمية والانتماء المؤسسي</w:t>
      </w:r>
      <w:r w:rsidRPr="00A0475F">
        <w:rPr>
          <w:rFonts w:ascii="Times New Roman" w:hAnsi="Times New Roman" w:cs="Times New Roman"/>
          <w:sz w:val="28"/>
          <w:szCs w:val="28"/>
        </w:rPr>
        <w:t>.</w:t>
      </w:r>
    </w:p>
    <w:p w14:paraId="3B23F94A" w14:textId="12F393BB" w:rsidR="00A0475F" w:rsidRDefault="00A0475F" w:rsidP="00223040">
      <w:pPr>
        <w:bidi/>
        <w:spacing w:line="360" w:lineRule="auto"/>
        <w:jc w:val="both"/>
        <w:rPr>
          <w:rFonts w:ascii="Times New Roman" w:hAnsi="Times New Roman" w:cs="Times New Roman"/>
          <w:sz w:val="28"/>
          <w:szCs w:val="28"/>
          <w:rtl/>
        </w:rPr>
      </w:pPr>
      <w:r w:rsidRPr="00A0475F">
        <w:rPr>
          <w:rFonts w:ascii="Times New Roman" w:hAnsi="Times New Roman" w:cs="Times New Roman"/>
          <w:sz w:val="28"/>
          <w:szCs w:val="28"/>
          <w:rtl/>
        </w:rPr>
        <w:t xml:space="preserve">كما تراوحت الانحرافات المعيارية بين </w:t>
      </w:r>
      <w:r w:rsidRPr="00A0475F">
        <w:rPr>
          <w:rFonts w:ascii="Times New Roman" w:hAnsi="Times New Roman" w:cs="Times New Roman"/>
          <w:sz w:val="28"/>
          <w:szCs w:val="28"/>
        </w:rPr>
        <w:t xml:space="preserve">0.545 </w:t>
      </w:r>
      <w:r w:rsidRPr="00A0475F">
        <w:rPr>
          <w:rFonts w:ascii="Times New Roman" w:hAnsi="Times New Roman" w:cs="Times New Roman"/>
          <w:sz w:val="28"/>
          <w:szCs w:val="28"/>
          <w:rtl/>
        </w:rPr>
        <w:t>و</w:t>
      </w:r>
      <w:r w:rsidRPr="00A0475F">
        <w:rPr>
          <w:rFonts w:ascii="Times New Roman" w:hAnsi="Times New Roman" w:cs="Times New Roman"/>
          <w:sz w:val="28"/>
          <w:szCs w:val="28"/>
        </w:rPr>
        <w:t>0.603</w:t>
      </w:r>
      <w:r w:rsidRPr="00A0475F">
        <w:rPr>
          <w:rFonts w:ascii="Times New Roman" w:hAnsi="Times New Roman" w:cs="Times New Roman"/>
          <w:sz w:val="28"/>
          <w:szCs w:val="28"/>
          <w:rtl/>
        </w:rPr>
        <w:t>، وهي قيم منخفضة نسبياً، مما يشير إلى وجود درجة عالية من الاتفاق بين أفراد العينة بشأن توافر أبعاد الاستدامة الاجتماعية في شركاتهم. وبوجه عام، تؤكد النتائج أن الشركات الصغيرة والمتوسطة محل الدراسة تولي اهتماماً كبيراً بالجانب الاجتماعي للاستدامة التنظيمية من خلال توفير بيئة عمل محفزة وآمنة، وتعزيز الرضا والانتماء الوظيفي، وتحقيق العدالة بين العاملين، ودعم التوازن بين الحياة المهنية والشخصية، إضافة إلى الإسهام في خدمة المجتمع المحلي، وهو ما يسهم في تعزيز الاستقرار التنظيمي وتحقيق التنمية المستدامة</w:t>
      </w:r>
      <w:r w:rsidRPr="00A0475F">
        <w:rPr>
          <w:rFonts w:ascii="Times New Roman" w:hAnsi="Times New Roman" w:cs="Times New Roman"/>
          <w:sz w:val="28"/>
          <w:szCs w:val="28"/>
        </w:rPr>
        <w:t>.</w:t>
      </w:r>
    </w:p>
    <w:p w14:paraId="25771C84" w14:textId="77777777" w:rsidR="00086D37" w:rsidRPr="007F6530" w:rsidRDefault="00086D37" w:rsidP="00086D37">
      <w:pPr>
        <w:bidi/>
        <w:spacing w:line="360" w:lineRule="auto"/>
        <w:jc w:val="both"/>
        <w:rPr>
          <w:rFonts w:ascii="Times New Roman" w:hAnsi="Times New Roman" w:cs="Times New Roman"/>
          <w:sz w:val="28"/>
          <w:szCs w:val="28"/>
          <w:rtl/>
        </w:rPr>
      </w:pPr>
    </w:p>
    <w:p w14:paraId="4379C7CD" w14:textId="658DB48A" w:rsidR="003225AC" w:rsidRDefault="003225AC" w:rsidP="00223040">
      <w:pPr>
        <w:bidi/>
        <w:spacing w:line="360" w:lineRule="auto"/>
        <w:jc w:val="both"/>
        <w:rPr>
          <w:rFonts w:ascii="Times New Roman" w:hAnsi="Times New Roman" w:cs="Times New Roman"/>
          <w:b/>
          <w:bCs/>
          <w:sz w:val="28"/>
          <w:szCs w:val="28"/>
          <w:rtl/>
        </w:rPr>
      </w:pPr>
      <w:r w:rsidRPr="00105E01">
        <w:rPr>
          <w:rFonts w:ascii="Times New Roman" w:hAnsi="Times New Roman" w:cs="Times New Roman"/>
          <w:b/>
          <w:bCs/>
          <w:sz w:val="28"/>
          <w:szCs w:val="28"/>
          <w:rtl/>
        </w:rPr>
        <w:t>اختبار الفرضيات:</w:t>
      </w:r>
    </w:p>
    <w:p w14:paraId="08540201" w14:textId="77777777" w:rsidR="00086D37" w:rsidRPr="00105E01" w:rsidRDefault="00086D37" w:rsidP="00086D37">
      <w:pPr>
        <w:bidi/>
        <w:spacing w:line="360" w:lineRule="auto"/>
        <w:jc w:val="both"/>
        <w:rPr>
          <w:rFonts w:ascii="Times New Roman" w:hAnsi="Times New Roman" w:cs="Times New Roman"/>
          <w:b/>
          <w:bCs/>
          <w:sz w:val="28"/>
          <w:szCs w:val="28"/>
          <w:rtl/>
        </w:rPr>
      </w:pPr>
    </w:p>
    <w:p w14:paraId="7BDD73C4" w14:textId="19DD9B1C" w:rsidR="00B1128B" w:rsidRDefault="00B1128B" w:rsidP="00105E01">
      <w:pPr>
        <w:bidi/>
        <w:spacing w:line="360" w:lineRule="auto"/>
        <w:jc w:val="both"/>
        <w:rPr>
          <w:rFonts w:ascii="Times New Roman" w:hAnsi="Times New Roman" w:cs="Times New Roman"/>
          <w:sz w:val="28"/>
          <w:szCs w:val="28"/>
          <w:rtl/>
        </w:rPr>
      </w:pPr>
      <w:r w:rsidRPr="007F6530">
        <w:rPr>
          <w:rFonts w:ascii="Times New Roman" w:hAnsi="Times New Roman" w:cs="Times New Roman"/>
          <w:sz w:val="28"/>
          <w:szCs w:val="28"/>
          <w:rtl/>
        </w:rPr>
        <w:t>أولا: الانحدار الخطي البسيط</w:t>
      </w:r>
      <w:r w:rsidRPr="007F6530">
        <w:rPr>
          <w:rFonts w:ascii="Times New Roman" w:hAnsi="Times New Roman" w:cs="Times New Roman"/>
          <w:sz w:val="28"/>
          <w:szCs w:val="28"/>
        </w:rPr>
        <w:t xml:space="preserve"> (Simple Linear Regression)</w:t>
      </w:r>
      <w:r w:rsidRPr="007F6530">
        <w:rPr>
          <w:rFonts w:ascii="Times New Roman" w:hAnsi="Times New Roman" w:cs="Times New Roman"/>
          <w:sz w:val="28"/>
          <w:szCs w:val="28"/>
          <w:rtl/>
        </w:rPr>
        <w:t>:</w:t>
      </w:r>
    </w:p>
    <w:p w14:paraId="6594443B" w14:textId="77777777" w:rsidR="00086D37" w:rsidRPr="00105E01" w:rsidRDefault="00086D37" w:rsidP="00086D37">
      <w:pPr>
        <w:bidi/>
        <w:spacing w:line="360" w:lineRule="auto"/>
        <w:jc w:val="both"/>
        <w:rPr>
          <w:rFonts w:ascii="Times New Roman" w:hAnsi="Times New Roman" w:cs="Times New Roman"/>
          <w:sz w:val="28"/>
          <w:szCs w:val="28"/>
        </w:rPr>
      </w:pPr>
    </w:p>
    <w:tbl>
      <w:tblPr>
        <w:tblStyle w:val="PlainTable1"/>
        <w:tblW w:w="9477" w:type="dxa"/>
        <w:tblLayout w:type="fixed"/>
        <w:tblLook w:val="0000" w:firstRow="0" w:lastRow="0" w:firstColumn="0" w:lastColumn="0" w:noHBand="0" w:noVBand="0"/>
      </w:tblPr>
      <w:tblGrid>
        <w:gridCol w:w="2483"/>
        <w:gridCol w:w="2592"/>
        <w:gridCol w:w="2592"/>
        <w:gridCol w:w="1810"/>
      </w:tblGrid>
      <w:tr w:rsidR="00B1128B" w:rsidRPr="00223040" w14:paraId="500ACDF9" w14:textId="77777777" w:rsidTr="00105E01">
        <w:trPr>
          <w:cnfStyle w:val="000000100000" w:firstRow="0" w:lastRow="0" w:firstColumn="0" w:lastColumn="0" w:oddVBand="0" w:evenVBand="0" w:oddHBand="1" w:evenHBand="0" w:firstRowFirstColumn="0" w:firstRowLastColumn="0" w:lastRowFirstColumn="0" w:lastRowLastColumn="0"/>
          <w:trHeight w:val="327"/>
        </w:trPr>
        <w:tc>
          <w:tcPr>
            <w:cnfStyle w:val="000010000000" w:firstRow="0" w:lastRow="0" w:firstColumn="0" w:lastColumn="0" w:oddVBand="1" w:evenVBand="0" w:oddHBand="0" w:evenHBand="0" w:firstRowFirstColumn="0" w:firstRowLastColumn="0" w:lastRowFirstColumn="0" w:lastRowLastColumn="0"/>
            <w:tcW w:w="9477" w:type="dxa"/>
            <w:gridSpan w:val="4"/>
          </w:tcPr>
          <w:p w14:paraId="79AF2AD3" w14:textId="77777777" w:rsidR="00B1128B" w:rsidRPr="00223040" w:rsidRDefault="00B1128B" w:rsidP="00223040">
            <w:pPr>
              <w:autoSpaceDE w:val="0"/>
              <w:autoSpaceDN w:val="0"/>
              <w:adjustRightInd w:val="0"/>
              <w:spacing w:line="360" w:lineRule="auto"/>
              <w:ind w:left="60" w:right="60"/>
              <w:jc w:val="center"/>
              <w:rPr>
                <w:rFonts w:ascii="Arial" w:hAnsi="Arial" w:cs="Arial"/>
                <w:color w:val="010205"/>
                <w:kern w:val="0"/>
              </w:rPr>
            </w:pPr>
            <w:r w:rsidRPr="00223040">
              <w:rPr>
                <w:rFonts w:ascii="Arial" w:hAnsi="Arial" w:cs="Arial"/>
                <w:b/>
                <w:bCs/>
                <w:color w:val="010205"/>
                <w:kern w:val="0"/>
              </w:rPr>
              <w:t>Descriptive Statistics</w:t>
            </w:r>
          </w:p>
        </w:tc>
      </w:tr>
      <w:tr w:rsidR="00B1128B" w:rsidRPr="00223040" w14:paraId="265FEEB3" w14:textId="77777777" w:rsidTr="00105E01">
        <w:trPr>
          <w:trHeight w:val="327"/>
        </w:trPr>
        <w:tc>
          <w:tcPr>
            <w:cnfStyle w:val="000010000000" w:firstRow="0" w:lastRow="0" w:firstColumn="0" w:lastColumn="0" w:oddVBand="1" w:evenVBand="0" w:oddHBand="0" w:evenHBand="0" w:firstRowFirstColumn="0" w:firstRowLastColumn="0" w:lastRowFirstColumn="0" w:lastRowLastColumn="0"/>
            <w:tcW w:w="2483" w:type="dxa"/>
          </w:tcPr>
          <w:p w14:paraId="498CA3E5" w14:textId="77777777" w:rsidR="00B1128B" w:rsidRPr="00223040" w:rsidRDefault="00B1128B" w:rsidP="00223040">
            <w:pPr>
              <w:autoSpaceDE w:val="0"/>
              <w:autoSpaceDN w:val="0"/>
              <w:adjustRightInd w:val="0"/>
              <w:spacing w:line="360" w:lineRule="auto"/>
              <w:rPr>
                <w:rFonts w:ascii="Times New Roman" w:hAnsi="Times New Roman" w:cs="Times New Roman"/>
                <w:kern w:val="0"/>
              </w:rPr>
            </w:pPr>
          </w:p>
        </w:tc>
        <w:tc>
          <w:tcPr>
            <w:tcW w:w="2592" w:type="dxa"/>
          </w:tcPr>
          <w:p w14:paraId="33786B3F" w14:textId="77777777" w:rsidR="00B1128B" w:rsidRPr="00223040" w:rsidRDefault="00B1128B" w:rsidP="00223040">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Mean</w:t>
            </w:r>
          </w:p>
        </w:tc>
        <w:tc>
          <w:tcPr>
            <w:cnfStyle w:val="000010000000" w:firstRow="0" w:lastRow="0" w:firstColumn="0" w:lastColumn="0" w:oddVBand="1" w:evenVBand="0" w:oddHBand="0" w:evenHBand="0" w:firstRowFirstColumn="0" w:firstRowLastColumn="0" w:lastRowFirstColumn="0" w:lastRowLastColumn="0"/>
            <w:tcW w:w="2592" w:type="dxa"/>
          </w:tcPr>
          <w:p w14:paraId="2DB72EAC" w14:textId="77777777" w:rsidR="00B1128B" w:rsidRPr="00223040" w:rsidRDefault="00B1128B"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Std. Deviation</w:t>
            </w:r>
          </w:p>
        </w:tc>
        <w:tc>
          <w:tcPr>
            <w:tcW w:w="1808" w:type="dxa"/>
          </w:tcPr>
          <w:p w14:paraId="67864DB4" w14:textId="77777777" w:rsidR="00B1128B" w:rsidRPr="00223040" w:rsidRDefault="00B1128B" w:rsidP="00223040">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N</w:t>
            </w:r>
          </w:p>
        </w:tc>
      </w:tr>
      <w:tr w:rsidR="00B1128B" w:rsidRPr="00223040" w14:paraId="20E194AA" w14:textId="77777777" w:rsidTr="00105E01">
        <w:trPr>
          <w:cnfStyle w:val="000000100000" w:firstRow="0" w:lastRow="0" w:firstColumn="0" w:lastColumn="0" w:oddVBand="0" w:evenVBand="0" w:oddHBand="1" w:evenHBand="0" w:firstRowFirstColumn="0" w:firstRowLastColumn="0" w:lastRowFirstColumn="0" w:lastRowLastColumn="0"/>
          <w:trHeight w:val="655"/>
        </w:trPr>
        <w:tc>
          <w:tcPr>
            <w:cnfStyle w:val="000010000000" w:firstRow="0" w:lastRow="0" w:firstColumn="0" w:lastColumn="0" w:oddVBand="1" w:evenVBand="0" w:oddHBand="0" w:evenHBand="0" w:firstRowFirstColumn="0" w:firstRowLastColumn="0" w:lastRowFirstColumn="0" w:lastRowLastColumn="0"/>
            <w:tcW w:w="2483" w:type="dxa"/>
          </w:tcPr>
          <w:p w14:paraId="4955099E" w14:textId="77777777" w:rsidR="00B1128B" w:rsidRPr="00223040" w:rsidRDefault="00B1128B"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Pr>
              <w:t>Sustainability</w:t>
            </w:r>
          </w:p>
        </w:tc>
        <w:tc>
          <w:tcPr>
            <w:tcW w:w="2592" w:type="dxa"/>
          </w:tcPr>
          <w:p w14:paraId="5E5EBBE7" w14:textId="77777777" w:rsidR="00B1128B" w:rsidRPr="00223040" w:rsidRDefault="00B1128B" w:rsidP="00223040">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4.436321428571430</w:t>
            </w:r>
          </w:p>
        </w:tc>
        <w:tc>
          <w:tcPr>
            <w:cnfStyle w:val="000010000000" w:firstRow="0" w:lastRow="0" w:firstColumn="0" w:lastColumn="0" w:oddVBand="1" w:evenVBand="0" w:oddHBand="0" w:evenHBand="0" w:firstRowFirstColumn="0" w:firstRowLastColumn="0" w:lastRowFirstColumn="0" w:lastRowLastColumn="0"/>
            <w:tcW w:w="2592" w:type="dxa"/>
          </w:tcPr>
          <w:p w14:paraId="735B6E06" w14:textId="77777777" w:rsidR="00B1128B" w:rsidRPr="00223040" w:rsidRDefault="00B1128B"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.421478132691099</w:t>
            </w:r>
          </w:p>
        </w:tc>
        <w:tc>
          <w:tcPr>
            <w:tcW w:w="1808" w:type="dxa"/>
          </w:tcPr>
          <w:p w14:paraId="1598C59B" w14:textId="77777777" w:rsidR="00B1128B" w:rsidRPr="00223040" w:rsidRDefault="00B1128B" w:rsidP="00223040">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250</w:t>
            </w:r>
          </w:p>
        </w:tc>
      </w:tr>
      <w:tr w:rsidR="00B1128B" w:rsidRPr="00223040" w14:paraId="317C41C5" w14:textId="77777777" w:rsidTr="00105E01">
        <w:trPr>
          <w:trHeight w:val="655"/>
        </w:trPr>
        <w:tc>
          <w:tcPr>
            <w:cnfStyle w:val="000010000000" w:firstRow="0" w:lastRow="0" w:firstColumn="0" w:lastColumn="0" w:oddVBand="1" w:evenVBand="0" w:oddHBand="0" w:evenHBand="0" w:firstRowFirstColumn="0" w:firstRowLastColumn="0" w:lastRowFirstColumn="0" w:lastRowLastColumn="0"/>
            <w:tcW w:w="2483" w:type="dxa"/>
          </w:tcPr>
          <w:p w14:paraId="091110EF" w14:textId="77777777" w:rsidR="00B1128B" w:rsidRPr="00223040" w:rsidRDefault="00B1128B" w:rsidP="00223040">
            <w:pPr>
              <w:autoSpaceDE w:val="0"/>
              <w:autoSpaceDN w:val="0"/>
              <w:adjustRightInd w:val="0"/>
              <w:spacing w:line="360" w:lineRule="auto"/>
              <w:ind w:left="60" w:right="60"/>
              <w:rPr>
                <w:rFonts w:ascii="Arial" w:hAnsi="Arial" w:cs="Arial"/>
                <w:color w:val="264A60"/>
                <w:kern w:val="0"/>
              </w:rPr>
            </w:pPr>
            <w:proofErr w:type="spellStart"/>
            <w:r w:rsidRPr="00223040">
              <w:rPr>
                <w:rFonts w:ascii="Arial" w:hAnsi="Arial" w:cs="Arial"/>
                <w:color w:val="264A60"/>
                <w:kern w:val="0"/>
              </w:rPr>
              <w:t>HR_Modern</w:t>
            </w:r>
            <w:proofErr w:type="spellEnd"/>
          </w:p>
        </w:tc>
        <w:tc>
          <w:tcPr>
            <w:tcW w:w="2592" w:type="dxa"/>
          </w:tcPr>
          <w:p w14:paraId="6EC345C3" w14:textId="77777777" w:rsidR="00B1128B" w:rsidRPr="00223040" w:rsidRDefault="00B1128B" w:rsidP="00223040">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4.100800000000000</w:t>
            </w:r>
          </w:p>
        </w:tc>
        <w:tc>
          <w:tcPr>
            <w:cnfStyle w:val="000010000000" w:firstRow="0" w:lastRow="0" w:firstColumn="0" w:lastColumn="0" w:oddVBand="1" w:evenVBand="0" w:oddHBand="0" w:evenHBand="0" w:firstRowFirstColumn="0" w:firstRowLastColumn="0" w:lastRowFirstColumn="0" w:lastRowLastColumn="0"/>
            <w:tcW w:w="2592" w:type="dxa"/>
          </w:tcPr>
          <w:p w14:paraId="545838BC" w14:textId="77777777" w:rsidR="00B1128B" w:rsidRPr="00223040" w:rsidRDefault="00B1128B"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.419790730040711</w:t>
            </w:r>
          </w:p>
        </w:tc>
        <w:tc>
          <w:tcPr>
            <w:tcW w:w="1808" w:type="dxa"/>
          </w:tcPr>
          <w:p w14:paraId="5785578B" w14:textId="77777777" w:rsidR="00B1128B" w:rsidRPr="00223040" w:rsidRDefault="00B1128B" w:rsidP="00223040">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250</w:t>
            </w:r>
          </w:p>
        </w:tc>
      </w:tr>
    </w:tbl>
    <w:p w14:paraId="21207A78" w14:textId="77777777" w:rsidR="00086D37" w:rsidRDefault="00086D37" w:rsidP="00223040">
      <w:pPr>
        <w:autoSpaceDE w:val="0"/>
        <w:autoSpaceDN w:val="0"/>
        <w:bidi/>
        <w:adjustRightInd w:val="0"/>
        <w:spacing w:after="0" w:line="360" w:lineRule="auto"/>
        <w:jc w:val="both"/>
        <w:rPr>
          <w:rFonts w:ascii="Times New Roman" w:hAnsi="Times New Roman" w:cs="Times New Roman"/>
          <w:kern w:val="0"/>
          <w:sz w:val="28"/>
          <w:szCs w:val="28"/>
          <w:rtl/>
        </w:rPr>
      </w:pPr>
    </w:p>
    <w:p w14:paraId="06F3E6FB" w14:textId="0024F74E" w:rsidR="00B1128B" w:rsidRDefault="00B1128B" w:rsidP="00086D37">
      <w:pPr>
        <w:autoSpaceDE w:val="0"/>
        <w:autoSpaceDN w:val="0"/>
        <w:bidi/>
        <w:adjustRightInd w:val="0"/>
        <w:spacing w:after="0" w:line="360" w:lineRule="auto"/>
        <w:jc w:val="both"/>
        <w:rPr>
          <w:rFonts w:ascii="Times New Roman" w:hAnsi="Times New Roman" w:cs="Times New Roman"/>
          <w:kern w:val="0"/>
          <w:sz w:val="28"/>
          <w:szCs w:val="28"/>
          <w:rtl/>
        </w:rPr>
      </w:pPr>
      <w:r w:rsidRPr="007F6530">
        <w:rPr>
          <w:rFonts w:ascii="Times New Roman" w:hAnsi="Times New Roman" w:cs="Times New Roman"/>
          <w:kern w:val="0"/>
          <w:sz w:val="28"/>
          <w:szCs w:val="28"/>
          <w:rtl/>
        </w:rPr>
        <w:t>يبين جدول الإحصاءات الوصفية أن المتوسط الحسابي لمتغير الاستدامة التنظيمية بلغ 4.436 بانحراف معياري مقداره 0.421، مما يدل على ارتفاع مستوى الاستدامة التنظيمية في الشركات محل الدراسة. كما بلغ المتوسط الحسابي لمتغير ممارسات إدارة الموارد البشرية الحديثة 4.101 بانحراف معياري 0.420، وهو ما يشير إلى ارتفاع مستوى تطبيق هذه الممارسات داخل المؤسسات الصغيرة والمتوسطة. وقد بلغ حجم العينة 250 مفردة، وهو حجم مناسب لإجراء تحليل الانحدار الخطي.</w:t>
      </w:r>
    </w:p>
    <w:p w14:paraId="25300C75" w14:textId="77777777" w:rsidR="00086D37" w:rsidRPr="00B1128B" w:rsidRDefault="00086D37" w:rsidP="00086D37">
      <w:pPr>
        <w:autoSpaceDE w:val="0"/>
        <w:autoSpaceDN w:val="0"/>
        <w:bidi/>
        <w:adjustRightInd w:val="0"/>
        <w:spacing w:after="0" w:line="360" w:lineRule="auto"/>
        <w:jc w:val="both"/>
        <w:rPr>
          <w:rFonts w:ascii="Times New Roman" w:hAnsi="Times New Roman" w:cs="Times New Roman"/>
          <w:kern w:val="0"/>
          <w:sz w:val="28"/>
          <w:szCs w:val="28"/>
        </w:rPr>
      </w:pPr>
    </w:p>
    <w:p w14:paraId="0FC0BEEB" w14:textId="77777777" w:rsidR="00B1128B" w:rsidRPr="00B1128B" w:rsidRDefault="00B1128B" w:rsidP="00223040">
      <w:pPr>
        <w:autoSpaceDE w:val="0"/>
        <w:autoSpaceDN w:val="0"/>
        <w:adjustRightInd w:val="0"/>
        <w:spacing w:after="0" w:line="360" w:lineRule="auto"/>
        <w:rPr>
          <w:rFonts w:ascii="Times New Roman" w:hAnsi="Times New Roman" w:cs="Times New Roman"/>
          <w:kern w:val="0"/>
        </w:rPr>
      </w:pPr>
    </w:p>
    <w:tbl>
      <w:tblPr>
        <w:tblStyle w:val="PlainTable1"/>
        <w:tblW w:w="9494" w:type="dxa"/>
        <w:tblLayout w:type="fixed"/>
        <w:tblLook w:val="0000" w:firstRow="0" w:lastRow="0" w:firstColumn="0" w:lastColumn="0" w:noHBand="0" w:noVBand="0"/>
      </w:tblPr>
      <w:tblGrid>
        <w:gridCol w:w="3094"/>
        <w:gridCol w:w="2189"/>
        <w:gridCol w:w="2188"/>
        <w:gridCol w:w="2023"/>
      </w:tblGrid>
      <w:tr w:rsidR="00B1128B" w:rsidRPr="00223040" w14:paraId="05A19E5C" w14:textId="77777777" w:rsidTr="00B1128B">
        <w:trPr>
          <w:cnfStyle w:val="000000100000" w:firstRow="0" w:lastRow="0" w:firstColumn="0" w:lastColumn="0" w:oddVBand="0" w:evenVBand="0" w:oddHBand="1" w:evenHBand="0" w:firstRowFirstColumn="0" w:firstRowLastColumn="0" w:lastRowFirstColumn="0" w:lastRowLastColumn="0"/>
          <w:trHeight w:val="293"/>
        </w:trPr>
        <w:tc>
          <w:tcPr>
            <w:cnfStyle w:val="000010000000" w:firstRow="0" w:lastRow="0" w:firstColumn="0" w:lastColumn="0" w:oddVBand="1" w:evenVBand="0" w:oddHBand="0" w:evenHBand="0" w:firstRowFirstColumn="0" w:firstRowLastColumn="0" w:lastRowFirstColumn="0" w:lastRowLastColumn="0"/>
            <w:tcW w:w="9494" w:type="dxa"/>
            <w:gridSpan w:val="4"/>
          </w:tcPr>
          <w:p w14:paraId="7068F591" w14:textId="77777777" w:rsidR="00B1128B" w:rsidRPr="00223040" w:rsidRDefault="00B1128B" w:rsidP="00223040">
            <w:pPr>
              <w:autoSpaceDE w:val="0"/>
              <w:autoSpaceDN w:val="0"/>
              <w:adjustRightInd w:val="0"/>
              <w:spacing w:line="360" w:lineRule="auto"/>
              <w:ind w:left="60" w:right="60"/>
              <w:jc w:val="center"/>
              <w:rPr>
                <w:rFonts w:ascii="Arial" w:hAnsi="Arial" w:cs="Arial"/>
                <w:color w:val="010205"/>
                <w:kern w:val="0"/>
              </w:rPr>
            </w:pPr>
            <w:r w:rsidRPr="00223040">
              <w:rPr>
                <w:rFonts w:ascii="Arial" w:hAnsi="Arial" w:cs="Arial"/>
                <w:b/>
                <w:bCs/>
                <w:color w:val="010205"/>
                <w:kern w:val="0"/>
              </w:rPr>
              <w:t>Correlations</w:t>
            </w:r>
          </w:p>
        </w:tc>
      </w:tr>
      <w:tr w:rsidR="00B1128B" w:rsidRPr="00223040" w14:paraId="20571136" w14:textId="77777777" w:rsidTr="00B1128B">
        <w:trPr>
          <w:trHeight w:val="587"/>
        </w:trPr>
        <w:tc>
          <w:tcPr>
            <w:cnfStyle w:val="000010000000" w:firstRow="0" w:lastRow="0" w:firstColumn="0" w:lastColumn="0" w:oddVBand="1" w:evenVBand="0" w:oddHBand="0" w:evenHBand="0" w:firstRowFirstColumn="0" w:firstRowLastColumn="0" w:lastRowFirstColumn="0" w:lastRowLastColumn="0"/>
            <w:tcW w:w="5283" w:type="dxa"/>
            <w:gridSpan w:val="2"/>
          </w:tcPr>
          <w:p w14:paraId="2444EB71" w14:textId="77777777" w:rsidR="00B1128B" w:rsidRPr="00223040" w:rsidRDefault="00B1128B" w:rsidP="00223040">
            <w:pPr>
              <w:autoSpaceDE w:val="0"/>
              <w:autoSpaceDN w:val="0"/>
              <w:adjustRightInd w:val="0"/>
              <w:spacing w:line="360" w:lineRule="auto"/>
              <w:rPr>
                <w:rFonts w:ascii="Times New Roman" w:hAnsi="Times New Roman" w:cs="Times New Roman"/>
                <w:kern w:val="0"/>
              </w:rPr>
            </w:pPr>
          </w:p>
        </w:tc>
        <w:tc>
          <w:tcPr>
            <w:tcW w:w="2188" w:type="dxa"/>
          </w:tcPr>
          <w:p w14:paraId="0309147D" w14:textId="77777777" w:rsidR="00B1128B" w:rsidRPr="00223040" w:rsidRDefault="00B1128B" w:rsidP="00223040">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Sustainability</w:t>
            </w:r>
          </w:p>
        </w:tc>
        <w:tc>
          <w:tcPr>
            <w:cnfStyle w:val="000010000000" w:firstRow="0" w:lastRow="0" w:firstColumn="0" w:lastColumn="0" w:oddVBand="1" w:evenVBand="0" w:oddHBand="0" w:evenHBand="0" w:firstRowFirstColumn="0" w:firstRowLastColumn="0" w:lastRowFirstColumn="0" w:lastRowLastColumn="0"/>
            <w:tcW w:w="2021" w:type="dxa"/>
          </w:tcPr>
          <w:p w14:paraId="0E63A900" w14:textId="77777777" w:rsidR="00B1128B" w:rsidRPr="00223040" w:rsidRDefault="00B1128B" w:rsidP="00223040">
            <w:pPr>
              <w:autoSpaceDE w:val="0"/>
              <w:autoSpaceDN w:val="0"/>
              <w:adjustRightInd w:val="0"/>
              <w:spacing w:line="360" w:lineRule="auto"/>
              <w:ind w:left="60" w:right="60"/>
              <w:jc w:val="center"/>
              <w:rPr>
                <w:rFonts w:ascii="Arial" w:hAnsi="Arial" w:cs="Arial"/>
                <w:color w:val="264A60"/>
                <w:kern w:val="0"/>
              </w:rPr>
            </w:pPr>
            <w:proofErr w:type="spellStart"/>
            <w:r w:rsidRPr="00223040">
              <w:rPr>
                <w:rFonts w:ascii="Arial" w:hAnsi="Arial" w:cs="Arial"/>
                <w:color w:val="264A60"/>
                <w:kern w:val="0"/>
              </w:rPr>
              <w:t>HR_Modern</w:t>
            </w:r>
            <w:proofErr w:type="spellEnd"/>
          </w:p>
        </w:tc>
      </w:tr>
      <w:tr w:rsidR="00B1128B" w:rsidRPr="00223040" w14:paraId="6506224E" w14:textId="77777777" w:rsidTr="00B1128B">
        <w:trPr>
          <w:cnfStyle w:val="000000100000" w:firstRow="0" w:lastRow="0" w:firstColumn="0" w:lastColumn="0" w:oddVBand="0" w:evenVBand="0" w:oddHBand="1" w:evenHBand="0" w:firstRowFirstColumn="0" w:firstRowLastColumn="0" w:lastRowFirstColumn="0" w:lastRowLastColumn="0"/>
          <w:trHeight w:val="293"/>
        </w:trPr>
        <w:tc>
          <w:tcPr>
            <w:cnfStyle w:val="000010000000" w:firstRow="0" w:lastRow="0" w:firstColumn="0" w:lastColumn="0" w:oddVBand="1" w:evenVBand="0" w:oddHBand="0" w:evenHBand="0" w:firstRowFirstColumn="0" w:firstRowLastColumn="0" w:lastRowFirstColumn="0" w:lastRowLastColumn="0"/>
            <w:tcW w:w="3094" w:type="dxa"/>
            <w:vMerge w:val="restart"/>
          </w:tcPr>
          <w:p w14:paraId="473C158A" w14:textId="77777777" w:rsidR="00B1128B" w:rsidRPr="00223040" w:rsidRDefault="00B1128B"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Pr>
              <w:t>Pearson Correlation</w:t>
            </w:r>
          </w:p>
        </w:tc>
        <w:tc>
          <w:tcPr>
            <w:tcW w:w="2188" w:type="dxa"/>
          </w:tcPr>
          <w:p w14:paraId="67132F90" w14:textId="77777777" w:rsidR="00B1128B" w:rsidRPr="00223040" w:rsidRDefault="00B1128B" w:rsidP="00223040">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Sustainability</w:t>
            </w:r>
          </w:p>
        </w:tc>
        <w:tc>
          <w:tcPr>
            <w:cnfStyle w:val="000010000000" w:firstRow="0" w:lastRow="0" w:firstColumn="0" w:lastColumn="0" w:oddVBand="1" w:evenVBand="0" w:oddHBand="0" w:evenHBand="0" w:firstRowFirstColumn="0" w:firstRowLastColumn="0" w:lastRowFirstColumn="0" w:lastRowLastColumn="0"/>
            <w:tcW w:w="2188" w:type="dxa"/>
          </w:tcPr>
          <w:p w14:paraId="66149EBF" w14:textId="77777777" w:rsidR="00B1128B" w:rsidRPr="00223040" w:rsidRDefault="00B1128B"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1.000</w:t>
            </w:r>
          </w:p>
        </w:tc>
        <w:tc>
          <w:tcPr>
            <w:tcW w:w="2021" w:type="dxa"/>
          </w:tcPr>
          <w:p w14:paraId="401AF3C2" w14:textId="77777777" w:rsidR="00B1128B" w:rsidRPr="00223040" w:rsidRDefault="00B1128B" w:rsidP="00223040">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.773</w:t>
            </w:r>
          </w:p>
        </w:tc>
      </w:tr>
      <w:tr w:rsidR="00B1128B" w:rsidRPr="00223040" w14:paraId="31299F3B" w14:textId="77777777" w:rsidTr="00B1128B">
        <w:trPr>
          <w:trHeight w:val="303"/>
        </w:trPr>
        <w:tc>
          <w:tcPr>
            <w:cnfStyle w:val="000010000000" w:firstRow="0" w:lastRow="0" w:firstColumn="0" w:lastColumn="0" w:oddVBand="1" w:evenVBand="0" w:oddHBand="0" w:evenHBand="0" w:firstRowFirstColumn="0" w:firstRowLastColumn="0" w:lastRowFirstColumn="0" w:lastRowLastColumn="0"/>
            <w:tcW w:w="3094" w:type="dxa"/>
            <w:vMerge/>
          </w:tcPr>
          <w:p w14:paraId="375EF975" w14:textId="77777777" w:rsidR="00B1128B" w:rsidRPr="00223040" w:rsidRDefault="00B1128B" w:rsidP="00223040">
            <w:pPr>
              <w:autoSpaceDE w:val="0"/>
              <w:autoSpaceDN w:val="0"/>
              <w:adjustRightInd w:val="0"/>
              <w:spacing w:line="360" w:lineRule="auto"/>
              <w:rPr>
                <w:rFonts w:ascii="Arial" w:hAnsi="Arial" w:cs="Arial"/>
                <w:color w:val="010205"/>
                <w:kern w:val="0"/>
              </w:rPr>
            </w:pPr>
          </w:p>
        </w:tc>
        <w:tc>
          <w:tcPr>
            <w:tcW w:w="2188" w:type="dxa"/>
          </w:tcPr>
          <w:p w14:paraId="5194BF4A" w14:textId="77777777" w:rsidR="00B1128B" w:rsidRPr="00223040" w:rsidRDefault="00B1128B" w:rsidP="00223040">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rPr>
            </w:pPr>
            <w:proofErr w:type="spellStart"/>
            <w:r w:rsidRPr="00223040">
              <w:rPr>
                <w:rFonts w:ascii="Arial" w:hAnsi="Arial" w:cs="Arial"/>
                <w:color w:val="264A60"/>
                <w:kern w:val="0"/>
              </w:rPr>
              <w:t>HR_Modern</w:t>
            </w:r>
            <w:proofErr w:type="spellEnd"/>
          </w:p>
        </w:tc>
        <w:tc>
          <w:tcPr>
            <w:cnfStyle w:val="000010000000" w:firstRow="0" w:lastRow="0" w:firstColumn="0" w:lastColumn="0" w:oddVBand="1" w:evenVBand="0" w:oddHBand="0" w:evenHBand="0" w:firstRowFirstColumn="0" w:firstRowLastColumn="0" w:lastRowFirstColumn="0" w:lastRowLastColumn="0"/>
            <w:tcW w:w="2188" w:type="dxa"/>
          </w:tcPr>
          <w:p w14:paraId="527B6627" w14:textId="77777777" w:rsidR="00B1128B" w:rsidRPr="00223040" w:rsidRDefault="00B1128B"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.773</w:t>
            </w:r>
          </w:p>
        </w:tc>
        <w:tc>
          <w:tcPr>
            <w:tcW w:w="2021" w:type="dxa"/>
          </w:tcPr>
          <w:p w14:paraId="630AD210" w14:textId="77777777" w:rsidR="00B1128B" w:rsidRPr="00223040" w:rsidRDefault="00B1128B" w:rsidP="00223040">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1.000</w:t>
            </w:r>
          </w:p>
        </w:tc>
      </w:tr>
      <w:tr w:rsidR="00B1128B" w:rsidRPr="00223040" w14:paraId="4B744DAA" w14:textId="77777777" w:rsidTr="00B1128B">
        <w:trPr>
          <w:cnfStyle w:val="000000100000" w:firstRow="0" w:lastRow="0" w:firstColumn="0" w:lastColumn="0" w:oddVBand="0" w:evenVBand="0" w:oddHBand="1" w:evenHBand="0" w:firstRowFirstColumn="0" w:firstRowLastColumn="0" w:lastRowFirstColumn="0" w:lastRowLastColumn="0"/>
          <w:trHeight w:val="293"/>
        </w:trPr>
        <w:tc>
          <w:tcPr>
            <w:cnfStyle w:val="000010000000" w:firstRow="0" w:lastRow="0" w:firstColumn="0" w:lastColumn="0" w:oddVBand="1" w:evenVBand="0" w:oddHBand="0" w:evenHBand="0" w:firstRowFirstColumn="0" w:firstRowLastColumn="0" w:lastRowFirstColumn="0" w:lastRowLastColumn="0"/>
            <w:tcW w:w="3094" w:type="dxa"/>
            <w:vMerge w:val="restart"/>
          </w:tcPr>
          <w:p w14:paraId="24CE7819" w14:textId="77777777" w:rsidR="00B1128B" w:rsidRPr="00223040" w:rsidRDefault="00B1128B"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Pr>
              <w:t>Sig. (1-tailed)</w:t>
            </w:r>
          </w:p>
        </w:tc>
        <w:tc>
          <w:tcPr>
            <w:tcW w:w="2188" w:type="dxa"/>
          </w:tcPr>
          <w:p w14:paraId="1FE20C82" w14:textId="77777777" w:rsidR="00B1128B" w:rsidRPr="00223040" w:rsidRDefault="00B1128B" w:rsidP="00223040">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Sustainability</w:t>
            </w:r>
          </w:p>
        </w:tc>
        <w:tc>
          <w:tcPr>
            <w:cnfStyle w:val="000010000000" w:firstRow="0" w:lastRow="0" w:firstColumn="0" w:lastColumn="0" w:oddVBand="1" w:evenVBand="0" w:oddHBand="0" w:evenHBand="0" w:firstRowFirstColumn="0" w:firstRowLastColumn="0" w:lastRowFirstColumn="0" w:lastRowLastColumn="0"/>
            <w:tcW w:w="2188" w:type="dxa"/>
          </w:tcPr>
          <w:p w14:paraId="3E069E42" w14:textId="77777777" w:rsidR="00B1128B" w:rsidRPr="00223040" w:rsidRDefault="00B1128B"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w:t>
            </w:r>
          </w:p>
        </w:tc>
        <w:tc>
          <w:tcPr>
            <w:tcW w:w="2021" w:type="dxa"/>
          </w:tcPr>
          <w:p w14:paraId="1EF22B50" w14:textId="77777777" w:rsidR="00B1128B" w:rsidRPr="00223040" w:rsidRDefault="00B1128B" w:rsidP="00223040">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.000</w:t>
            </w:r>
          </w:p>
        </w:tc>
      </w:tr>
      <w:tr w:rsidR="00B1128B" w:rsidRPr="00223040" w14:paraId="2A42671A" w14:textId="77777777" w:rsidTr="00B1128B">
        <w:trPr>
          <w:trHeight w:val="303"/>
        </w:trPr>
        <w:tc>
          <w:tcPr>
            <w:cnfStyle w:val="000010000000" w:firstRow="0" w:lastRow="0" w:firstColumn="0" w:lastColumn="0" w:oddVBand="1" w:evenVBand="0" w:oddHBand="0" w:evenHBand="0" w:firstRowFirstColumn="0" w:firstRowLastColumn="0" w:lastRowFirstColumn="0" w:lastRowLastColumn="0"/>
            <w:tcW w:w="3094" w:type="dxa"/>
            <w:vMerge/>
          </w:tcPr>
          <w:p w14:paraId="47D4560A" w14:textId="77777777" w:rsidR="00B1128B" w:rsidRPr="00223040" w:rsidRDefault="00B1128B" w:rsidP="00223040">
            <w:pPr>
              <w:autoSpaceDE w:val="0"/>
              <w:autoSpaceDN w:val="0"/>
              <w:adjustRightInd w:val="0"/>
              <w:spacing w:line="360" w:lineRule="auto"/>
              <w:rPr>
                <w:rFonts w:ascii="Arial" w:hAnsi="Arial" w:cs="Arial"/>
                <w:color w:val="010205"/>
                <w:kern w:val="0"/>
              </w:rPr>
            </w:pPr>
          </w:p>
        </w:tc>
        <w:tc>
          <w:tcPr>
            <w:tcW w:w="2188" w:type="dxa"/>
          </w:tcPr>
          <w:p w14:paraId="37F58AF6" w14:textId="77777777" w:rsidR="00B1128B" w:rsidRPr="00223040" w:rsidRDefault="00B1128B" w:rsidP="00223040">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rPr>
            </w:pPr>
            <w:proofErr w:type="spellStart"/>
            <w:r w:rsidRPr="00223040">
              <w:rPr>
                <w:rFonts w:ascii="Arial" w:hAnsi="Arial" w:cs="Arial"/>
                <w:color w:val="264A60"/>
                <w:kern w:val="0"/>
              </w:rPr>
              <w:t>HR_Modern</w:t>
            </w:r>
            <w:proofErr w:type="spellEnd"/>
          </w:p>
        </w:tc>
        <w:tc>
          <w:tcPr>
            <w:cnfStyle w:val="000010000000" w:firstRow="0" w:lastRow="0" w:firstColumn="0" w:lastColumn="0" w:oddVBand="1" w:evenVBand="0" w:oddHBand="0" w:evenHBand="0" w:firstRowFirstColumn="0" w:firstRowLastColumn="0" w:lastRowFirstColumn="0" w:lastRowLastColumn="0"/>
            <w:tcW w:w="2188" w:type="dxa"/>
          </w:tcPr>
          <w:p w14:paraId="61E0C439" w14:textId="77777777" w:rsidR="00B1128B" w:rsidRPr="00223040" w:rsidRDefault="00B1128B"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.000</w:t>
            </w:r>
          </w:p>
        </w:tc>
        <w:tc>
          <w:tcPr>
            <w:tcW w:w="2021" w:type="dxa"/>
          </w:tcPr>
          <w:p w14:paraId="06D4BC24" w14:textId="77777777" w:rsidR="00B1128B" w:rsidRPr="00223040" w:rsidRDefault="00B1128B" w:rsidP="00223040">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w:t>
            </w:r>
          </w:p>
        </w:tc>
      </w:tr>
      <w:tr w:rsidR="00B1128B" w:rsidRPr="00223040" w14:paraId="42C9F707" w14:textId="77777777" w:rsidTr="00B1128B">
        <w:trPr>
          <w:cnfStyle w:val="000000100000" w:firstRow="0" w:lastRow="0" w:firstColumn="0" w:lastColumn="0" w:oddVBand="0" w:evenVBand="0" w:oddHBand="1" w:evenHBand="0" w:firstRowFirstColumn="0" w:firstRowLastColumn="0" w:lastRowFirstColumn="0" w:lastRowLastColumn="0"/>
          <w:trHeight w:val="293"/>
        </w:trPr>
        <w:tc>
          <w:tcPr>
            <w:cnfStyle w:val="000010000000" w:firstRow="0" w:lastRow="0" w:firstColumn="0" w:lastColumn="0" w:oddVBand="1" w:evenVBand="0" w:oddHBand="0" w:evenHBand="0" w:firstRowFirstColumn="0" w:firstRowLastColumn="0" w:lastRowFirstColumn="0" w:lastRowLastColumn="0"/>
            <w:tcW w:w="3094" w:type="dxa"/>
            <w:vMerge w:val="restart"/>
          </w:tcPr>
          <w:p w14:paraId="507A28DC" w14:textId="77777777" w:rsidR="00B1128B" w:rsidRPr="00223040" w:rsidRDefault="00B1128B"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Pr>
              <w:t>N</w:t>
            </w:r>
          </w:p>
        </w:tc>
        <w:tc>
          <w:tcPr>
            <w:tcW w:w="2188" w:type="dxa"/>
          </w:tcPr>
          <w:p w14:paraId="797E66A5" w14:textId="77777777" w:rsidR="00B1128B" w:rsidRPr="00223040" w:rsidRDefault="00B1128B" w:rsidP="00223040">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Sustainability</w:t>
            </w:r>
          </w:p>
        </w:tc>
        <w:tc>
          <w:tcPr>
            <w:cnfStyle w:val="000010000000" w:firstRow="0" w:lastRow="0" w:firstColumn="0" w:lastColumn="0" w:oddVBand="1" w:evenVBand="0" w:oddHBand="0" w:evenHBand="0" w:firstRowFirstColumn="0" w:firstRowLastColumn="0" w:lastRowFirstColumn="0" w:lastRowLastColumn="0"/>
            <w:tcW w:w="2188" w:type="dxa"/>
          </w:tcPr>
          <w:p w14:paraId="0134C946" w14:textId="77777777" w:rsidR="00B1128B" w:rsidRPr="00223040" w:rsidRDefault="00B1128B"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2021" w:type="dxa"/>
          </w:tcPr>
          <w:p w14:paraId="611A2352" w14:textId="77777777" w:rsidR="00B1128B" w:rsidRPr="00223040" w:rsidRDefault="00B1128B" w:rsidP="00223040">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250</w:t>
            </w:r>
          </w:p>
        </w:tc>
      </w:tr>
      <w:tr w:rsidR="00B1128B" w:rsidRPr="00223040" w14:paraId="0EBD5D0E" w14:textId="77777777" w:rsidTr="00B1128B">
        <w:trPr>
          <w:trHeight w:val="303"/>
        </w:trPr>
        <w:tc>
          <w:tcPr>
            <w:cnfStyle w:val="000010000000" w:firstRow="0" w:lastRow="0" w:firstColumn="0" w:lastColumn="0" w:oddVBand="1" w:evenVBand="0" w:oddHBand="0" w:evenHBand="0" w:firstRowFirstColumn="0" w:firstRowLastColumn="0" w:lastRowFirstColumn="0" w:lastRowLastColumn="0"/>
            <w:tcW w:w="3094" w:type="dxa"/>
            <w:vMerge/>
          </w:tcPr>
          <w:p w14:paraId="59169E9C" w14:textId="77777777" w:rsidR="00B1128B" w:rsidRPr="00223040" w:rsidRDefault="00B1128B" w:rsidP="00223040">
            <w:pPr>
              <w:autoSpaceDE w:val="0"/>
              <w:autoSpaceDN w:val="0"/>
              <w:adjustRightInd w:val="0"/>
              <w:spacing w:line="360" w:lineRule="auto"/>
              <w:rPr>
                <w:rFonts w:ascii="Arial" w:hAnsi="Arial" w:cs="Arial"/>
                <w:color w:val="010205"/>
                <w:kern w:val="0"/>
              </w:rPr>
            </w:pPr>
          </w:p>
        </w:tc>
        <w:tc>
          <w:tcPr>
            <w:tcW w:w="2188" w:type="dxa"/>
          </w:tcPr>
          <w:p w14:paraId="53CFA30F" w14:textId="77777777" w:rsidR="00B1128B" w:rsidRPr="00223040" w:rsidRDefault="00B1128B" w:rsidP="00223040">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rPr>
            </w:pPr>
            <w:proofErr w:type="spellStart"/>
            <w:r w:rsidRPr="00223040">
              <w:rPr>
                <w:rFonts w:ascii="Arial" w:hAnsi="Arial" w:cs="Arial"/>
                <w:color w:val="264A60"/>
                <w:kern w:val="0"/>
              </w:rPr>
              <w:t>HR_Modern</w:t>
            </w:r>
            <w:proofErr w:type="spellEnd"/>
          </w:p>
        </w:tc>
        <w:tc>
          <w:tcPr>
            <w:cnfStyle w:val="000010000000" w:firstRow="0" w:lastRow="0" w:firstColumn="0" w:lastColumn="0" w:oddVBand="1" w:evenVBand="0" w:oddHBand="0" w:evenHBand="0" w:firstRowFirstColumn="0" w:firstRowLastColumn="0" w:lastRowFirstColumn="0" w:lastRowLastColumn="0"/>
            <w:tcW w:w="2188" w:type="dxa"/>
          </w:tcPr>
          <w:p w14:paraId="5FAF4EDD" w14:textId="77777777" w:rsidR="00B1128B" w:rsidRPr="00223040" w:rsidRDefault="00B1128B"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250</w:t>
            </w:r>
          </w:p>
        </w:tc>
        <w:tc>
          <w:tcPr>
            <w:tcW w:w="2021" w:type="dxa"/>
          </w:tcPr>
          <w:p w14:paraId="63715B03" w14:textId="77777777" w:rsidR="00B1128B" w:rsidRPr="00223040" w:rsidRDefault="00B1128B" w:rsidP="00223040">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250</w:t>
            </w:r>
          </w:p>
        </w:tc>
      </w:tr>
    </w:tbl>
    <w:p w14:paraId="78C9EA5C" w14:textId="7B73F62D" w:rsidR="00B1128B" w:rsidRDefault="00B1128B" w:rsidP="00223040">
      <w:pPr>
        <w:autoSpaceDE w:val="0"/>
        <w:autoSpaceDN w:val="0"/>
        <w:bidi/>
        <w:adjustRightInd w:val="0"/>
        <w:spacing w:after="0" w:line="360" w:lineRule="auto"/>
        <w:rPr>
          <w:rFonts w:ascii="Times New Roman" w:hAnsi="Times New Roman" w:cs="Times New Roman"/>
          <w:kern w:val="0"/>
          <w:rtl/>
        </w:rPr>
      </w:pPr>
    </w:p>
    <w:p w14:paraId="420A44B5" w14:textId="77777777" w:rsidR="00B1128B" w:rsidRPr="00B1128B" w:rsidRDefault="00B1128B" w:rsidP="00223040">
      <w:pPr>
        <w:autoSpaceDE w:val="0"/>
        <w:autoSpaceDN w:val="0"/>
        <w:bidi/>
        <w:adjustRightInd w:val="0"/>
        <w:spacing w:after="0" w:line="360" w:lineRule="auto"/>
        <w:jc w:val="both"/>
        <w:rPr>
          <w:rFonts w:ascii="Times New Roman" w:hAnsi="Times New Roman" w:cs="Times New Roman"/>
          <w:kern w:val="0"/>
          <w:sz w:val="28"/>
          <w:szCs w:val="28"/>
        </w:rPr>
      </w:pPr>
      <w:r w:rsidRPr="00B1128B">
        <w:rPr>
          <w:rFonts w:ascii="Times New Roman" w:hAnsi="Times New Roman" w:cs="Times New Roman"/>
          <w:kern w:val="0"/>
          <w:sz w:val="28"/>
          <w:szCs w:val="28"/>
          <w:rtl/>
        </w:rPr>
        <w:t xml:space="preserve">أظهرت نتائج معامل ارتباط بيرسون وجود علاقة ارتباط موجبة قوية بين ممارسات إدارة الموارد البشرية الحديثة والاستدامة التنظيمية، حيث بلغت قيمة معامل الارتباط </w:t>
      </w:r>
      <w:r w:rsidRPr="00B1128B">
        <w:rPr>
          <w:rFonts w:ascii="Times New Roman" w:hAnsi="Times New Roman" w:cs="Times New Roman"/>
          <w:kern w:val="0"/>
          <w:sz w:val="28"/>
          <w:szCs w:val="28"/>
        </w:rPr>
        <w:t>(r = 0.773)</w:t>
      </w:r>
      <w:r w:rsidRPr="00B1128B">
        <w:rPr>
          <w:rFonts w:ascii="Times New Roman" w:hAnsi="Times New Roman" w:cs="Times New Roman"/>
          <w:kern w:val="0"/>
          <w:sz w:val="28"/>
          <w:szCs w:val="28"/>
          <w:rtl/>
        </w:rPr>
        <w:t>، وهي علاقة قوية وفقاً للمعايير الإحصائية</w:t>
      </w:r>
      <w:r w:rsidRPr="00B1128B">
        <w:rPr>
          <w:rFonts w:ascii="Times New Roman" w:hAnsi="Times New Roman" w:cs="Times New Roman"/>
          <w:kern w:val="0"/>
          <w:sz w:val="28"/>
          <w:szCs w:val="28"/>
        </w:rPr>
        <w:t>.</w:t>
      </w:r>
    </w:p>
    <w:p w14:paraId="2AB80B18" w14:textId="76071D04" w:rsidR="00B1128B" w:rsidRDefault="00B1128B" w:rsidP="00223040">
      <w:pPr>
        <w:autoSpaceDE w:val="0"/>
        <w:autoSpaceDN w:val="0"/>
        <w:bidi/>
        <w:adjustRightInd w:val="0"/>
        <w:spacing w:after="0" w:line="360" w:lineRule="auto"/>
        <w:jc w:val="both"/>
        <w:rPr>
          <w:rFonts w:ascii="Times New Roman" w:hAnsi="Times New Roman" w:cs="Times New Roman"/>
          <w:kern w:val="0"/>
          <w:sz w:val="28"/>
          <w:szCs w:val="28"/>
          <w:rtl/>
        </w:rPr>
      </w:pPr>
      <w:r w:rsidRPr="00B1128B">
        <w:rPr>
          <w:rFonts w:ascii="Times New Roman" w:hAnsi="Times New Roman" w:cs="Times New Roman"/>
          <w:kern w:val="0"/>
          <w:sz w:val="28"/>
          <w:szCs w:val="28"/>
          <w:rtl/>
        </w:rPr>
        <w:t xml:space="preserve">كما بلغت قيمة مستوى الدلالة الإحصائية </w:t>
      </w:r>
      <w:r w:rsidRPr="00B1128B">
        <w:rPr>
          <w:rFonts w:ascii="Times New Roman" w:hAnsi="Times New Roman" w:cs="Times New Roman"/>
          <w:kern w:val="0"/>
          <w:sz w:val="28"/>
          <w:szCs w:val="28"/>
        </w:rPr>
        <w:t>(Sig = 0.000)</w:t>
      </w:r>
      <w:r w:rsidRPr="00B1128B">
        <w:rPr>
          <w:rFonts w:ascii="Times New Roman" w:hAnsi="Times New Roman" w:cs="Times New Roman"/>
          <w:kern w:val="0"/>
          <w:sz w:val="28"/>
          <w:szCs w:val="28"/>
          <w:rtl/>
        </w:rPr>
        <w:t xml:space="preserve">، وهي أقل من مستوى الدلالة المعتمد </w:t>
      </w:r>
      <w:r w:rsidRPr="00B1128B">
        <w:rPr>
          <w:rFonts w:ascii="Times New Roman" w:hAnsi="Times New Roman" w:cs="Times New Roman"/>
          <w:kern w:val="0"/>
          <w:sz w:val="28"/>
          <w:szCs w:val="28"/>
        </w:rPr>
        <w:t>(α ≤ 0.05)</w:t>
      </w:r>
      <w:r w:rsidRPr="00B1128B">
        <w:rPr>
          <w:rFonts w:ascii="Times New Roman" w:hAnsi="Times New Roman" w:cs="Times New Roman"/>
          <w:kern w:val="0"/>
          <w:sz w:val="28"/>
          <w:szCs w:val="28"/>
          <w:rtl/>
        </w:rPr>
        <w:t>، مما يدل على أن العلاقة بين المتغيرين ذات دلالة إحصائية، أي أن زيادة تطبيق ممارسات إدارة الموارد البشرية الحديثة ترتبط بزيادة مستوى الاستدامة التنظيمية</w:t>
      </w:r>
      <w:r w:rsidRPr="00B1128B">
        <w:rPr>
          <w:rFonts w:ascii="Times New Roman" w:hAnsi="Times New Roman" w:cs="Times New Roman"/>
          <w:kern w:val="0"/>
          <w:sz w:val="28"/>
          <w:szCs w:val="28"/>
        </w:rPr>
        <w:t>.</w:t>
      </w:r>
    </w:p>
    <w:p w14:paraId="09F110FA" w14:textId="77777777" w:rsidR="00086D37" w:rsidRPr="007F6530" w:rsidRDefault="00086D37" w:rsidP="00086D37">
      <w:pPr>
        <w:autoSpaceDE w:val="0"/>
        <w:autoSpaceDN w:val="0"/>
        <w:bidi/>
        <w:adjustRightInd w:val="0"/>
        <w:spacing w:after="0" w:line="360" w:lineRule="auto"/>
        <w:jc w:val="both"/>
        <w:rPr>
          <w:rFonts w:ascii="Times New Roman" w:hAnsi="Times New Roman" w:cs="Times New Roman"/>
          <w:kern w:val="0"/>
          <w:sz w:val="28"/>
          <w:szCs w:val="28"/>
          <w:rtl/>
        </w:rPr>
      </w:pPr>
    </w:p>
    <w:p w14:paraId="5B4B8681" w14:textId="77777777" w:rsidR="00B1128B" w:rsidRPr="00B1128B" w:rsidRDefault="00B1128B" w:rsidP="00223040">
      <w:pPr>
        <w:autoSpaceDE w:val="0"/>
        <w:autoSpaceDN w:val="0"/>
        <w:bidi/>
        <w:adjustRightInd w:val="0"/>
        <w:spacing w:after="0" w:line="360" w:lineRule="auto"/>
        <w:rPr>
          <w:rFonts w:ascii="Times New Roman" w:hAnsi="Times New Roman" w:cs="Times New Roman"/>
          <w:kern w:val="0"/>
        </w:rPr>
      </w:pPr>
    </w:p>
    <w:tbl>
      <w:tblPr>
        <w:tblStyle w:val="PlainTable1"/>
        <w:tblW w:w="9519" w:type="dxa"/>
        <w:tblLayout w:type="fixed"/>
        <w:tblLook w:val="0000" w:firstRow="0" w:lastRow="0" w:firstColumn="0" w:lastColumn="0" w:noHBand="0" w:noVBand="0"/>
      </w:tblPr>
      <w:tblGrid>
        <w:gridCol w:w="1591"/>
        <w:gridCol w:w="2939"/>
        <w:gridCol w:w="2939"/>
        <w:gridCol w:w="2050"/>
      </w:tblGrid>
      <w:tr w:rsidR="00B1128B" w:rsidRPr="00223040" w14:paraId="69432A6D" w14:textId="77777777" w:rsidTr="00B1128B">
        <w:trPr>
          <w:cnfStyle w:val="000000100000" w:firstRow="0" w:lastRow="0" w:firstColumn="0" w:lastColumn="0" w:oddVBand="0" w:evenVBand="0" w:oddHBand="1" w:evenHBand="0" w:firstRowFirstColumn="0" w:firstRowLastColumn="0" w:lastRowFirstColumn="0" w:lastRowLastColumn="0"/>
          <w:trHeight w:val="276"/>
        </w:trPr>
        <w:tc>
          <w:tcPr>
            <w:cnfStyle w:val="000010000000" w:firstRow="0" w:lastRow="0" w:firstColumn="0" w:lastColumn="0" w:oddVBand="1" w:evenVBand="0" w:oddHBand="0" w:evenHBand="0" w:firstRowFirstColumn="0" w:firstRowLastColumn="0" w:lastRowFirstColumn="0" w:lastRowLastColumn="0"/>
            <w:tcW w:w="9519" w:type="dxa"/>
            <w:gridSpan w:val="4"/>
          </w:tcPr>
          <w:p w14:paraId="7530B957" w14:textId="77777777" w:rsidR="00B1128B" w:rsidRPr="00223040" w:rsidRDefault="00B1128B" w:rsidP="00223040">
            <w:pPr>
              <w:autoSpaceDE w:val="0"/>
              <w:autoSpaceDN w:val="0"/>
              <w:adjustRightInd w:val="0"/>
              <w:spacing w:line="360" w:lineRule="auto"/>
              <w:ind w:left="60" w:right="60"/>
              <w:jc w:val="center"/>
              <w:rPr>
                <w:rFonts w:ascii="Arial" w:hAnsi="Arial" w:cs="Arial"/>
                <w:color w:val="010205"/>
                <w:kern w:val="0"/>
              </w:rPr>
            </w:pPr>
            <w:r w:rsidRPr="00223040">
              <w:rPr>
                <w:rFonts w:ascii="Arial" w:hAnsi="Arial" w:cs="Arial"/>
                <w:b/>
                <w:bCs/>
                <w:color w:val="010205"/>
                <w:kern w:val="0"/>
              </w:rPr>
              <w:t>Variables Entered/</w:t>
            </w:r>
            <w:proofErr w:type="spellStart"/>
            <w:r w:rsidRPr="00223040">
              <w:rPr>
                <w:rFonts w:ascii="Arial" w:hAnsi="Arial" w:cs="Arial"/>
                <w:b/>
                <w:bCs/>
                <w:color w:val="010205"/>
                <w:kern w:val="0"/>
              </w:rPr>
              <w:t>Removed</w:t>
            </w:r>
            <w:r w:rsidRPr="00223040">
              <w:rPr>
                <w:rFonts w:ascii="Arial" w:hAnsi="Arial" w:cs="Arial"/>
                <w:b/>
                <w:bCs/>
                <w:color w:val="010205"/>
                <w:kern w:val="0"/>
                <w:vertAlign w:val="superscript"/>
              </w:rPr>
              <w:t>a</w:t>
            </w:r>
            <w:proofErr w:type="spellEnd"/>
          </w:p>
        </w:tc>
      </w:tr>
      <w:tr w:rsidR="00B1128B" w:rsidRPr="00223040" w14:paraId="0C68DF76" w14:textId="77777777" w:rsidTr="00B1128B">
        <w:trPr>
          <w:trHeight w:val="552"/>
        </w:trPr>
        <w:tc>
          <w:tcPr>
            <w:cnfStyle w:val="000010000000" w:firstRow="0" w:lastRow="0" w:firstColumn="0" w:lastColumn="0" w:oddVBand="1" w:evenVBand="0" w:oddHBand="0" w:evenHBand="0" w:firstRowFirstColumn="0" w:firstRowLastColumn="0" w:lastRowFirstColumn="0" w:lastRowLastColumn="0"/>
            <w:tcW w:w="1591" w:type="dxa"/>
          </w:tcPr>
          <w:p w14:paraId="50BF801F" w14:textId="77777777" w:rsidR="00B1128B" w:rsidRPr="00223040" w:rsidRDefault="00B1128B"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Pr>
              <w:t>Model</w:t>
            </w:r>
          </w:p>
        </w:tc>
        <w:tc>
          <w:tcPr>
            <w:tcW w:w="2939" w:type="dxa"/>
          </w:tcPr>
          <w:p w14:paraId="5DA30E03" w14:textId="77777777" w:rsidR="00B1128B" w:rsidRPr="00223040" w:rsidRDefault="00B1128B" w:rsidP="00223040">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Variables Entered</w:t>
            </w:r>
          </w:p>
        </w:tc>
        <w:tc>
          <w:tcPr>
            <w:cnfStyle w:val="000010000000" w:firstRow="0" w:lastRow="0" w:firstColumn="0" w:lastColumn="0" w:oddVBand="1" w:evenVBand="0" w:oddHBand="0" w:evenHBand="0" w:firstRowFirstColumn="0" w:firstRowLastColumn="0" w:lastRowFirstColumn="0" w:lastRowLastColumn="0"/>
            <w:tcW w:w="2939" w:type="dxa"/>
          </w:tcPr>
          <w:p w14:paraId="535D6061" w14:textId="77777777" w:rsidR="00B1128B" w:rsidRPr="00223040" w:rsidRDefault="00B1128B"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Variables Removed</w:t>
            </w:r>
          </w:p>
        </w:tc>
        <w:tc>
          <w:tcPr>
            <w:tcW w:w="2049" w:type="dxa"/>
          </w:tcPr>
          <w:p w14:paraId="40475A88" w14:textId="77777777" w:rsidR="00B1128B" w:rsidRPr="00223040" w:rsidRDefault="00B1128B" w:rsidP="00223040">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Method</w:t>
            </w:r>
          </w:p>
        </w:tc>
      </w:tr>
      <w:tr w:rsidR="00B1128B" w:rsidRPr="00223040" w14:paraId="1F0BC58C" w14:textId="77777777" w:rsidTr="00B1128B">
        <w:trPr>
          <w:cnfStyle w:val="000000100000" w:firstRow="0" w:lastRow="0" w:firstColumn="0" w:lastColumn="0" w:oddVBand="0" w:evenVBand="0" w:oddHBand="1" w:evenHBand="0" w:firstRowFirstColumn="0" w:firstRowLastColumn="0" w:lastRowFirstColumn="0" w:lastRowLastColumn="0"/>
          <w:trHeight w:val="276"/>
        </w:trPr>
        <w:tc>
          <w:tcPr>
            <w:cnfStyle w:val="000010000000" w:firstRow="0" w:lastRow="0" w:firstColumn="0" w:lastColumn="0" w:oddVBand="1" w:evenVBand="0" w:oddHBand="0" w:evenHBand="0" w:firstRowFirstColumn="0" w:firstRowLastColumn="0" w:lastRowFirstColumn="0" w:lastRowLastColumn="0"/>
            <w:tcW w:w="1591" w:type="dxa"/>
          </w:tcPr>
          <w:p w14:paraId="2E51735B" w14:textId="77777777" w:rsidR="00B1128B" w:rsidRPr="00223040" w:rsidRDefault="00B1128B"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Pr>
              <w:t>1</w:t>
            </w:r>
          </w:p>
        </w:tc>
        <w:tc>
          <w:tcPr>
            <w:tcW w:w="2939" w:type="dxa"/>
          </w:tcPr>
          <w:p w14:paraId="05C33A76" w14:textId="77777777" w:rsidR="00B1128B" w:rsidRPr="00223040" w:rsidRDefault="00B1128B" w:rsidP="00223040">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010205"/>
                <w:kern w:val="0"/>
              </w:rPr>
            </w:pPr>
            <w:proofErr w:type="spellStart"/>
            <w:r w:rsidRPr="00223040">
              <w:rPr>
                <w:rFonts w:ascii="Arial" w:hAnsi="Arial" w:cs="Arial"/>
                <w:color w:val="010205"/>
                <w:kern w:val="0"/>
              </w:rPr>
              <w:t>HR_Modern</w:t>
            </w:r>
            <w:r w:rsidRPr="00223040">
              <w:rPr>
                <w:rFonts w:ascii="Arial" w:hAnsi="Arial" w:cs="Arial"/>
                <w:color w:val="010205"/>
                <w:kern w:val="0"/>
                <w:vertAlign w:val="superscript"/>
              </w:rPr>
              <w:t>b</w:t>
            </w:r>
            <w:proofErr w:type="spellEnd"/>
          </w:p>
        </w:tc>
        <w:tc>
          <w:tcPr>
            <w:cnfStyle w:val="000010000000" w:firstRow="0" w:lastRow="0" w:firstColumn="0" w:lastColumn="0" w:oddVBand="1" w:evenVBand="0" w:oddHBand="0" w:evenHBand="0" w:firstRowFirstColumn="0" w:firstRowLastColumn="0" w:lastRowFirstColumn="0" w:lastRowLastColumn="0"/>
            <w:tcW w:w="2939" w:type="dxa"/>
          </w:tcPr>
          <w:p w14:paraId="2DA67086" w14:textId="77777777" w:rsidR="00B1128B" w:rsidRPr="00223040" w:rsidRDefault="00B1128B"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w:t>
            </w:r>
          </w:p>
        </w:tc>
        <w:tc>
          <w:tcPr>
            <w:tcW w:w="2049" w:type="dxa"/>
          </w:tcPr>
          <w:p w14:paraId="65378C3C" w14:textId="77777777" w:rsidR="00B1128B" w:rsidRPr="00223040" w:rsidRDefault="00B1128B" w:rsidP="00223040">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Enter</w:t>
            </w:r>
          </w:p>
        </w:tc>
      </w:tr>
      <w:tr w:rsidR="00B1128B" w:rsidRPr="00223040" w14:paraId="02FDCABA" w14:textId="77777777" w:rsidTr="00B1128B">
        <w:trPr>
          <w:trHeight w:val="276"/>
        </w:trPr>
        <w:tc>
          <w:tcPr>
            <w:cnfStyle w:val="000010000000" w:firstRow="0" w:lastRow="0" w:firstColumn="0" w:lastColumn="0" w:oddVBand="1" w:evenVBand="0" w:oddHBand="0" w:evenHBand="0" w:firstRowFirstColumn="0" w:firstRowLastColumn="0" w:lastRowFirstColumn="0" w:lastRowLastColumn="0"/>
            <w:tcW w:w="9519" w:type="dxa"/>
            <w:gridSpan w:val="4"/>
          </w:tcPr>
          <w:p w14:paraId="21A646FB" w14:textId="77777777" w:rsidR="00B1128B" w:rsidRPr="00223040" w:rsidRDefault="00B1128B" w:rsidP="00223040">
            <w:pPr>
              <w:autoSpaceDE w:val="0"/>
              <w:autoSpaceDN w:val="0"/>
              <w:adjustRightInd w:val="0"/>
              <w:spacing w:line="360" w:lineRule="auto"/>
              <w:ind w:left="60" w:right="60"/>
              <w:rPr>
                <w:rFonts w:ascii="Arial" w:hAnsi="Arial" w:cs="Arial"/>
                <w:color w:val="010205"/>
                <w:kern w:val="0"/>
              </w:rPr>
            </w:pPr>
            <w:r w:rsidRPr="00223040">
              <w:rPr>
                <w:rFonts w:ascii="Arial" w:hAnsi="Arial" w:cs="Arial"/>
                <w:color w:val="010205"/>
                <w:kern w:val="0"/>
              </w:rPr>
              <w:t>a. Dependent Variable: Sustainability</w:t>
            </w:r>
          </w:p>
        </w:tc>
      </w:tr>
      <w:tr w:rsidR="00B1128B" w:rsidRPr="00223040" w14:paraId="6C319CF6" w14:textId="77777777" w:rsidTr="00B1128B">
        <w:trPr>
          <w:cnfStyle w:val="000000100000" w:firstRow="0" w:lastRow="0" w:firstColumn="0" w:lastColumn="0" w:oddVBand="0" w:evenVBand="0" w:oddHBand="1" w:evenHBand="0" w:firstRowFirstColumn="0" w:firstRowLastColumn="0" w:lastRowFirstColumn="0" w:lastRowLastColumn="0"/>
          <w:trHeight w:val="276"/>
        </w:trPr>
        <w:tc>
          <w:tcPr>
            <w:cnfStyle w:val="000010000000" w:firstRow="0" w:lastRow="0" w:firstColumn="0" w:lastColumn="0" w:oddVBand="1" w:evenVBand="0" w:oddHBand="0" w:evenHBand="0" w:firstRowFirstColumn="0" w:firstRowLastColumn="0" w:lastRowFirstColumn="0" w:lastRowLastColumn="0"/>
            <w:tcW w:w="9519" w:type="dxa"/>
            <w:gridSpan w:val="4"/>
          </w:tcPr>
          <w:p w14:paraId="5D56F63E" w14:textId="77777777" w:rsidR="00B1128B" w:rsidRPr="00223040" w:rsidRDefault="00B1128B" w:rsidP="00223040">
            <w:pPr>
              <w:autoSpaceDE w:val="0"/>
              <w:autoSpaceDN w:val="0"/>
              <w:adjustRightInd w:val="0"/>
              <w:spacing w:line="360" w:lineRule="auto"/>
              <w:ind w:left="60" w:right="60"/>
              <w:rPr>
                <w:rFonts w:ascii="Arial" w:hAnsi="Arial" w:cs="Arial"/>
                <w:color w:val="010205"/>
                <w:kern w:val="0"/>
              </w:rPr>
            </w:pPr>
            <w:r w:rsidRPr="00223040">
              <w:rPr>
                <w:rFonts w:ascii="Arial" w:hAnsi="Arial" w:cs="Arial"/>
                <w:color w:val="010205"/>
                <w:kern w:val="0"/>
              </w:rPr>
              <w:t>b. All requested variables entered.</w:t>
            </w:r>
          </w:p>
        </w:tc>
      </w:tr>
    </w:tbl>
    <w:p w14:paraId="63060CA1" w14:textId="3F5AA2EC" w:rsidR="00B1128B" w:rsidRDefault="00B1128B" w:rsidP="00223040">
      <w:pPr>
        <w:autoSpaceDE w:val="0"/>
        <w:autoSpaceDN w:val="0"/>
        <w:adjustRightInd w:val="0"/>
        <w:spacing w:after="0" w:line="360" w:lineRule="auto"/>
        <w:rPr>
          <w:rFonts w:ascii="Times New Roman" w:hAnsi="Times New Roman" w:cs="Times New Roman"/>
          <w:kern w:val="0"/>
          <w:rtl/>
        </w:rPr>
      </w:pPr>
    </w:p>
    <w:p w14:paraId="1329055D" w14:textId="27BF7B28" w:rsidR="00086D37" w:rsidRDefault="00086D37" w:rsidP="00223040">
      <w:pPr>
        <w:autoSpaceDE w:val="0"/>
        <w:autoSpaceDN w:val="0"/>
        <w:adjustRightInd w:val="0"/>
        <w:spacing w:after="0" w:line="360" w:lineRule="auto"/>
        <w:rPr>
          <w:rFonts w:ascii="Times New Roman" w:hAnsi="Times New Roman" w:cs="Times New Roman"/>
          <w:kern w:val="0"/>
          <w:rtl/>
        </w:rPr>
      </w:pPr>
    </w:p>
    <w:p w14:paraId="77E4741C" w14:textId="12475A6C" w:rsidR="00086D37" w:rsidRDefault="00086D37" w:rsidP="00223040">
      <w:pPr>
        <w:autoSpaceDE w:val="0"/>
        <w:autoSpaceDN w:val="0"/>
        <w:adjustRightInd w:val="0"/>
        <w:spacing w:after="0" w:line="360" w:lineRule="auto"/>
        <w:rPr>
          <w:rFonts w:ascii="Times New Roman" w:hAnsi="Times New Roman" w:cs="Times New Roman"/>
          <w:kern w:val="0"/>
          <w:rtl/>
        </w:rPr>
      </w:pPr>
    </w:p>
    <w:p w14:paraId="5664ABA3" w14:textId="6F197436" w:rsidR="00086D37" w:rsidRDefault="00086D37" w:rsidP="00223040">
      <w:pPr>
        <w:autoSpaceDE w:val="0"/>
        <w:autoSpaceDN w:val="0"/>
        <w:adjustRightInd w:val="0"/>
        <w:spacing w:after="0" w:line="360" w:lineRule="auto"/>
        <w:rPr>
          <w:rFonts w:ascii="Times New Roman" w:hAnsi="Times New Roman" w:cs="Times New Roman"/>
          <w:kern w:val="0"/>
          <w:rtl/>
        </w:rPr>
      </w:pPr>
    </w:p>
    <w:p w14:paraId="3E8C4051" w14:textId="77777777" w:rsidR="00086D37" w:rsidRPr="00B1128B" w:rsidRDefault="00086D37" w:rsidP="00223040">
      <w:pPr>
        <w:autoSpaceDE w:val="0"/>
        <w:autoSpaceDN w:val="0"/>
        <w:adjustRightInd w:val="0"/>
        <w:spacing w:after="0" w:line="360" w:lineRule="auto"/>
        <w:rPr>
          <w:rFonts w:ascii="Times New Roman" w:hAnsi="Times New Roman" w:cs="Times New Roman"/>
          <w:kern w:val="0"/>
        </w:rPr>
      </w:pPr>
    </w:p>
    <w:tbl>
      <w:tblPr>
        <w:tblStyle w:val="PlainTable1"/>
        <w:tblW w:w="9582" w:type="dxa"/>
        <w:tblLayout w:type="fixed"/>
        <w:tblLook w:val="0000" w:firstRow="0" w:lastRow="0" w:firstColumn="0" w:lastColumn="0" w:noHBand="0" w:noVBand="0"/>
      </w:tblPr>
      <w:tblGrid>
        <w:gridCol w:w="1302"/>
        <w:gridCol w:w="1680"/>
        <w:gridCol w:w="1781"/>
        <w:gridCol w:w="2408"/>
        <w:gridCol w:w="2411"/>
      </w:tblGrid>
      <w:tr w:rsidR="00B1128B" w:rsidRPr="00223040" w14:paraId="233098CC" w14:textId="77777777" w:rsidTr="00105E01">
        <w:trPr>
          <w:cnfStyle w:val="000000100000" w:firstRow="0" w:lastRow="0" w:firstColumn="0" w:lastColumn="0" w:oddVBand="0" w:evenVBand="0" w:oddHBand="1" w:evenHBand="0" w:firstRowFirstColumn="0" w:firstRowLastColumn="0" w:lastRowFirstColumn="0" w:lastRowLastColumn="0"/>
          <w:trHeight w:val="283"/>
        </w:trPr>
        <w:tc>
          <w:tcPr>
            <w:cnfStyle w:val="000010000000" w:firstRow="0" w:lastRow="0" w:firstColumn="0" w:lastColumn="0" w:oddVBand="1" w:evenVBand="0" w:oddHBand="0" w:evenHBand="0" w:firstRowFirstColumn="0" w:firstRowLastColumn="0" w:lastRowFirstColumn="0" w:lastRowLastColumn="0"/>
            <w:tcW w:w="9582" w:type="dxa"/>
            <w:gridSpan w:val="5"/>
          </w:tcPr>
          <w:p w14:paraId="7A1F70A0" w14:textId="77777777" w:rsidR="00B1128B" w:rsidRPr="00223040" w:rsidRDefault="00B1128B" w:rsidP="00223040">
            <w:pPr>
              <w:autoSpaceDE w:val="0"/>
              <w:autoSpaceDN w:val="0"/>
              <w:adjustRightInd w:val="0"/>
              <w:spacing w:line="360" w:lineRule="auto"/>
              <w:ind w:left="60" w:right="60"/>
              <w:jc w:val="center"/>
              <w:rPr>
                <w:rFonts w:ascii="Arial" w:hAnsi="Arial" w:cs="Arial"/>
                <w:color w:val="010205"/>
                <w:kern w:val="0"/>
              </w:rPr>
            </w:pPr>
            <w:r w:rsidRPr="00223040">
              <w:rPr>
                <w:rFonts w:ascii="Arial" w:hAnsi="Arial" w:cs="Arial"/>
                <w:b/>
                <w:bCs/>
                <w:color w:val="010205"/>
                <w:kern w:val="0"/>
              </w:rPr>
              <w:lastRenderedPageBreak/>
              <w:t>Model Summary</w:t>
            </w:r>
          </w:p>
        </w:tc>
      </w:tr>
      <w:tr w:rsidR="00B1128B" w:rsidRPr="00223040" w14:paraId="5B0A8936" w14:textId="77777777" w:rsidTr="00105E01">
        <w:trPr>
          <w:trHeight w:val="567"/>
        </w:trPr>
        <w:tc>
          <w:tcPr>
            <w:cnfStyle w:val="000010000000" w:firstRow="0" w:lastRow="0" w:firstColumn="0" w:lastColumn="0" w:oddVBand="1" w:evenVBand="0" w:oddHBand="0" w:evenHBand="0" w:firstRowFirstColumn="0" w:firstRowLastColumn="0" w:lastRowFirstColumn="0" w:lastRowLastColumn="0"/>
            <w:tcW w:w="1302" w:type="dxa"/>
          </w:tcPr>
          <w:p w14:paraId="1A628887" w14:textId="77777777" w:rsidR="00B1128B" w:rsidRPr="00223040" w:rsidRDefault="00B1128B"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Pr>
              <w:t>Model</w:t>
            </w:r>
          </w:p>
        </w:tc>
        <w:tc>
          <w:tcPr>
            <w:tcW w:w="1680" w:type="dxa"/>
          </w:tcPr>
          <w:p w14:paraId="511C6248" w14:textId="77777777" w:rsidR="00B1128B" w:rsidRPr="00223040" w:rsidRDefault="00B1128B" w:rsidP="00223040">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R</w:t>
            </w:r>
          </w:p>
        </w:tc>
        <w:tc>
          <w:tcPr>
            <w:cnfStyle w:val="000010000000" w:firstRow="0" w:lastRow="0" w:firstColumn="0" w:lastColumn="0" w:oddVBand="1" w:evenVBand="0" w:oddHBand="0" w:evenHBand="0" w:firstRowFirstColumn="0" w:firstRowLastColumn="0" w:lastRowFirstColumn="0" w:lastRowLastColumn="0"/>
            <w:tcW w:w="1781" w:type="dxa"/>
          </w:tcPr>
          <w:p w14:paraId="48F349AF" w14:textId="77777777" w:rsidR="00B1128B" w:rsidRPr="00223040" w:rsidRDefault="00B1128B"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R Square</w:t>
            </w:r>
          </w:p>
        </w:tc>
        <w:tc>
          <w:tcPr>
            <w:tcW w:w="2408" w:type="dxa"/>
          </w:tcPr>
          <w:p w14:paraId="385E9D22" w14:textId="77777777" w:rsidR="00B1128B" w:rsidRPr="00223040" w:rsidRDefault="00B1128B" w:rsidP="00223040">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Adjusted R Square</w:t>
            </w:r>
          </w:p>
        </w:tc>
        <w:tc>
          <w:tcPr>
            <w:cnfStyle w:val="000010000000" w:firstRow="0" w:lastRow="0" w:firstColumn="0" w:lastColumn="0" w:oddVBand="1" w:evenVBand="0" w:oddHBand="0" w:evenHBand="0" w:firstRowFirstColumn="0" w:firstRowLastColumn="0" w:lastRowFirstColumn="0" w:lastRowLastColumn="0"/>
            <w:tcW w:w="2410" w:type="dxa"/>
          </w:tcPr>
          <w:p w14:paraId="20BF0409" w14:textId="77777777" w:rsidR="00B1128B" w:rsidRPr="00223040" w:rsidRDefault="00B1128B"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Std. Error of the Estimate</w:t>
            </w:r>
          </w:p>
        </w:tc>
      </w:tr>
      <w:tr w:rsidR="00B1128B" w:rsidRPr="00223040" w14:paraId="03D89C6E" w14:textId="77777777" w:rsidTr="00105E01">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1302" w:type="dxa"/>
          </w:tcPr>
          <w:p w14:paraId="3E3EC272" w14:textId="77777777" w:rsidR="00B1128B" w:rsidRPr="00223040" w:rsidRDefault="00B1128B"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Pr>
              <w:t>1</w:t>
            </w:r>
          </w:p>
        </w:tc>
        <w:tc>
          <w:tcPr>
            <w:tcW w:w="1680" w:type="dxa"/>
          </w:tcPr>
          <w:p w14:paraId="08B6637D" w14:textId="77777777" w:rsidR="00B1128B" w:rsidRPr="00223040" w:rsidRDefault="00B1128B" w:rsidP="00223040">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.773</w:t>
            </w:r>
            <w:r w:rsidRPr="00223040">
              <w:rPr>
                <w:rFonts w:ascii="Arial" w:hAnsi="Arial" w:cs="Arial"/>
                <w:color w:val="010205"/>
                <w:kern w:val="0"/>
                <w:vertAlign w:val="superscript"/>
              </w:rPr>
              <w:t>a</w:t>
            </w:r>
          </w:p>
        </w:tc>
        <w:tc>
          <w:tcPr>
            <w:cnfStyle w:val="000010000000" w:firstRow="0" w:lastRow="0" w:firstColumn="0" w:lastColumn="0" w:oddVBand="1" w:evenVBand="0" w:oddHBand="0" w:evenHBand="0" w:firstRowFirstColumn="0" w:firstRowLastColumn="0" w:lastRowFirstColumn="0" w:lastRowLastColumn="0"/>
            <w:tcW w:w="1781" w:type="dxa"/>
          </w:tcPr>
          <w:p w14:paraId="58135E3E" w14:textId="77777777" w:rsidR="00B1128B" w:rsidRPr="00223040" w:rsidRDefault="00B1128B"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.598</w:t>
            </w:r>
          </w:p>
        </w:tc>
        <w:tc>
          <w:tcPr>
            <w:tcW w:w="2408" w:type="dxa"/>
          </w:tcPr>
          <w:p w14:paraId="7A135453" w14:textId="77777777" w:rsidR="00B1128B" w:rsidRPr="00223040" w:rsidRDefault="00B1128B" w:rsidP="00223040">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.597</w:t>
            </w:r>
          </w:p>
        </w:tc>
        <w:tc>
          <w:tcPr>
            <w:cnfStyle w:val="000010000000" w:firstRow="0" w:lastRow="0" w:firstColumn="0" w:lastColumn="0" w:oddVBand="1" w:evenVBand="0" w:oddHBand="0" w:evenHBand="0" w:firstRowFirstColumn="0" w:firstRowLastColumn="0" w:lastRowFirstColumn="0" w:lastRowLastColumn="0"/>
            <w:tcW w:w="2410" w:type="dxa"/>
          </w:tcPr>
          <w:p w14:paraId="5296F241" w14:textId="77777777" w:rsidR="00B1128B" w:rsidRPr="00223040" w:rsidRDefault="00B1128B"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.267674753142253</w:t>
            </w:r>
          </w:p>
        </w:tc>
      </w:tr>
      <w:tr w:rsidR="00B1128B" w:rsidRPr="00223040" w14:paraId="1EF5BD98" w14:textId="77777777" w:rsidTr="00105E01">
        <w:trPr>
          <w:trHeight w:val="283"/>
        </w:trPr>
        <w:tc>
          <w:tcPr>
            <w:cnfStyle w:val="000010000000" w:firstRow="0" w:lastRow="0" w:firstColumn="0" w:lastColumn="0" w:oddVBand="1" w:evenVBand="0" w:oddHBand="0" w:evenHBand="0" w:firstRowFirstColumn="0" w:firstRowLastColumn="0" w:lastRowFirstColumn="0" w:lastRowLastColumn="0"/>
            <w:tcW w:w="9582" w:type="dxa"/>
            <w:gridSpan w:val="5"/>
          </w:tcPr>
          <w:p w14:paraId="27F5E242" w14:textId="77777777" w:rsidR="00B1128B" w:rsidRPr="00223040" w:rsidRDefault="00B1128B" w:rsidP="00223040">
            <w:pPr>
              <w:autoSpaceDE w:val="0"/>
              <w:autoSpaceDN w:val="0"/>
              <w:adjustRightInd w:val="0"/>
              <w:spacing w:line="360" w:lineRule="auto"/>
              <w:ind w:left="60" w:right="60"/>
              <w:rPr>
                <w:rFonts w:ascii="Arial" w:hAnsi="Arial" w:cs="Arial"/>
                <w:color w:val="010205"/>
                <w:kern w:val="0"/>
              </w:rPr>
            </w:pPr>
            <w:r w:rsidRPr="00223040">
              <w:rPr>
                <w:rFonts w:ascii="Arial" w:hAnsi="Arial" w:cs="Arial"/>
                <w:color w:val="010205"/>
                <w:kern w:val="0"/>
              </w:rPr>
              <w:t xml:space="preserve">a. Predictors: (Constant), </w:t>
            </w:r>
            <w:proofErr w:type="spellStart"/>
            <w:r w:rsidRPr="00223040">
              <w:rPr>
                <w:rFonts w:ascii="Arial" w:hAnsi="Arial" w:cs="Arial"/>
                <w:color w:val="010205"/>
                <w:kern w:val="0"/>
              </w:rPr>
              <w:t>HR_Modern</w:t>
            </w:r>
            <w:proofErr w:type="spellEnd"/>
          </w:p>
        </w:tc>
      </w:tr>
    </w:tbl>
    <w:p w14:paraId="54772BDC" w14:textId="77777777" w:rsidR="00B1128B" w:rsidRPr="00B1128B" w:rsidRDefault="00B1128B" w:rsidP="00223040">
      <w:pPr>
        <w:autoSpaceDE w:val="0"/>
        <w:autoSpaceDN w:val="0"/>
        <w:adjustRightInd w:val="0"/>
        <w:spacing w:after="0" w:line="360" w:lineRule="auto"/>
        <w:rPr>
          <w:rFonts w:ascii="Times New Roman" w:hAnsi="Times New Roman" w:cs="Times New Roman"/>
          <w:kern w:val="0"/>
        </w:rPr>
      </w:pPr>
    </w:p>
    <w:p w14:paraId="0E4B4012" w14:textId="77777777" w:rsidR="00086D37" w:rsidRDefault="00086D37" w:rsidP="00223040">
      <w:pPr>
        <w:autoSpaceDE w:val="0"/>
        <w:autoSpaceDN w:val="0"/>
        <w:bidi/>
        <w:adjustRightInd w:val="0"/>
        <w:spacing w:after="0" w:line="360" w:lineRule="auto"/>
        <w:jc w:val="both"/>
        <w:rPr>
          <w:rFonts w:ascii="Times New Roman" w:hAnsi="Times New Roman" w:cs="Times New Roman"/>
          <w:kern w:val="0"/>
          <w:sz w:val="28"/>
          <w:szCs w:val="28"/>
          <w:rtl/>
        </w:rPr>
      </w:pPr>
    </w:p>
    <w:p w14:paraId="1EB027BE" w14:textId="258C3147" w:rsidR="00B1128B" w:rsidRPr="00B1128B" w:rsidRDefault="00B1128B" w:rsidP="00086D37">
      <w:pPr>
        <w:autoSpaceDE w:val="0"/>
        <w:autoSpaceDN w:val="0"/>
        <w:bidi/>
        <w:adjustRightInd w:val="0"/>
        <w:spacing w:after="0" w:line="360" w:lineRule="auto"/>
        <w:jc w:val="both"/>
        <w:rPr>
          <w:rFonts w:ascii="Times New Roman" w:hAnsi="Times New Roman" w:cs="Times New Roman"/>
          <w:kern w:val="0"/>
          <w:sz w:val="28"/>
          <w:szCs w:val="28"/>
        </w:rPr>
      </w:pPr>
      <w:r w:rsidRPr="00B1128B">
        <w:rPr>
          <w:rFonts w:ascii="Times New Roman" w:hAnsi="Times New Roman" w:cs="Times New Roman"/>
          <w:kern w:val="0"/>
          <w:sz w:val="28"/>
          <w:szCs w:val="28"/>
          <w:rtl/>
        </w:rPr>
        <w:t xml:space="preserve">تشير نتائج نموذج الانحدار إلى أن قيمة معامل الارتباط المتعدد </w:t>
      </w:r>
      <w:r w:rsidRPr="00B1128B">
        <w:rPr>
          <w:rFonts w:ascii="Times New Roman" w:hAnsi="Times New Roman" w:cs="Times New Roman"/>
          <w:kern w:val="0"/>
          <w:sz w:val="28"/>
          <w:szCs w:val="28"/>
        </w:rPr>
        <w:t>(R = 0.773)</w:t>
      </w:r>
      <w:r w:rsidRPr="00B1128B">
        <w:rPr>
          <w:rFonts w:ascii="Times New Roman" w:hAnsi="Times New Roman" w:cs="Times New Roman"/>
          <w:kern w:val="0"/>
          <w:sz w:val="28"/>
          <w:szCs w:val="28"/>
          <w:rtl/>
        </w:rPr>
        <w:t>، وهو ما يؤكد وجود علاقة قوية بين المتغير المستقل والمتغير التابع</w:t>
      </w:r>
      <w:r w:rsidRPr="00B1128B">
        <w:rPr>
          <w:rFonts w:ascii="Times New Roman" w:hAnsi="Times New Roman" w:cs="Times New Roman"/>
          <w:kern w:val="0"/>
          <w:sz w:val="28"/>
          <w:szCs w:val="28"/>
        </w:rPr>
        <w:t>.</w:t>
      </w:r>
    </w:p>
    <w:p w14:paraId="66F17312" w14:textId="77777777" w:rsidR="00B1128B" w:rsidRPr="00B1128B" w:rsidRDefault="00B1128B" w:rsidP="00223040">
      <w:pPr>
        <w:autoSpaceDE w:val="0"/>
        <w:autoSpaceDN w:val="0"/>
        <w:bidi/>
        <w:adjustRightInd w:val="0"/>
        <w:spacing w:after="0" w:line="360" w:lineRule="auto"/>
        <w:jc w:val="both"/>
        <w:rPr>
          <w:rFonts w:ascii="Times New Roman" w:hAnsi="Times New Roman" w:cs="Times New Roman"/>
          <w:kern w:val="0"/>
          <w:sz w:val="28"/>
          <w:szCs w:val="28"/>
        </w:rPr>
      </w:pPr>
      <w:r w:rsidRPr="00B1128B">
        <w:rPr>
          <w:rFonts w:ascii="Times New Roman" w:hAnsi="Times New Roman" w:cs="Times New Roman"/>
          <w:kern w:val="0"/>
          <w:sz w:val="28"/>
          <w:szCs w:val="28"/>
          <w:rtl/>
        </w:rPr>
        <w:t>كما بلغت قيمة معامل التحديد</w:t>
      </w:r>
      <w:r w:rsidRPr="00B1128B">
        <w:rPr>
          <w:rFonts w:ascii="Times New Roman" w:hAnsi="Times New Roman" w:cs="Times New Roman"/>
          <w:kern w:val="0"/>
          <w:sz w:val="28"/>
          <w:szCs w:val="28"/>
        </w:rPr>
        <w:t xml:space="preserve"> (R² = 0.598)</w:t>
      </w:r>
      <w:r w:rsidRPr="00B1128B">
        <w:rPr>
          <w:rFonts w:ascii="Times New Roman" w:hAnsi="Times New Roman" w:cs="Times New Roman"/>
          <w:kern w:val="0"/>
          <w:sz w:val="28"/>
          <w:szCs w:val="28"/>
          <w:rtl/>
        </w:rPr>
        <w:t xml:space="preserve">، أي أن ممارسات إدارة الموارد البشرية الحديثة تفسر </w:t>
      </w:r>
      <w:r w:rsidRPr="00B1128B">
        <w:rPr>
          <w:rFonts w:ascii="Times New Roman" w:hAnsi="Times New Roman" w:cs="Times New Roman"/>
          <w:kern w:val="0"/>
          <w:sz w:val="28"/>
          <w:szCs w:val="28"/>
        </w:rPr>
        <w:t xml:space="preserve">59.8% </w:t>
      </w:r>
      <w:r w:rsidRPr="00B1128B">
        <w:rPr>
          <w:rFonts w:ascii="Times New Roman" w:hAnsi="Times New Roman" w:cs="Times New Roman"/>
          <w:kern w:val="0"/>
          <w:sz w:val="28"/>
          <w:szCs w:val="28"/>
          <w:rtl/>
        </w:rPr>
        <w:t xml:space="preserve">من التباين في مستوى الاستدامة التنظيمية، في حين تعزى النسبة المتبقية </w:t>
      </w:r>
      <w:r w:rsidRPr="00B1128B">
        <w:rPr>
          <w:rFonts w:ascii="Times New Roman" w:hAnsi="Times New Roman" w:cs="Times New Roman"/>
          <w:kern w:val="0"/>
          <w:sz w:val="28"/>
          <w:szCs w:val="28"/>
        </w:rPr>
        <w:t xml:space="preserve">40.2% </w:t>
      </w:r>
      <w:r w:rsidRPr="00B1128B">
        <w:rPr>
          <w:rFonts w:ascii="Times New Roman" w:hAnsi="Times New Roman" w:cs="Times New Roman"/>
          <w:kern w:val="0"/>
          <w:sz w:val="28"/>
          <w:szCs w:val="28"/>
          <w:rtl/>
        </w:rPr>
        <w:t>إلى عوامل أخرى لم تتناولها الدراسة</w:t>
      </w:r>
      <w:r w:rsidRPr="00B1128B">
        <w:rPr>
          <w:rFonts w:ascii="Times New Roman" w:hAnsi="Times New Roman" w:cs="Times New Roman"/>
          <w:kern w:val="0"/>
          <w:sz w:val="28"/>
          <w:szCs w:val="28"/>
        </w:rPr>
        <w:t>.</w:t>
      </w:r>
    </w:p>
    <w:p w14:paraId="18D35753" w14:textId="77E5ACC1" w:rsidR="00B1128B" w:rsidRDefault="00B1128B" w:rsidP="00223040">
      <w:pPr>
        <w:autoSpaceDE w:val="0"/>
        <w:autoSpaceDN w:val="0"/>
        <w:bidi/>
        <w:adjustRightInd w:val="0"/>
        <w:spacing w:after="0" w:line="360" w:lineRule="auto"/>
        <w:jc w:val="both"/>
        <w:rPr>
          <w:rFonts w:ascii="Times New Roman" w:hAnsi="Times New Roman" w:cs="Times New Roman"/>
          <w:kern w:val="0"/>
          <w:sz w:val="28"/>
          <w:szCs w:val="28"/>
          <w:rtl/>
        </w:rPr>
      </w:pPr>
      <w:r w:rsidRPr="00B1128B">
        <w:rPr>
          <w:rFonts w:ascii="Times New Roman" w:hAnsi="Times New Roman" w:cs="Times New Roman"/>
          <w:kern w:val="0"/>
          <w:sz w:val="28"/>
          <w:szCs w:val="28"/>
          <w:rtl/>
        </w:rPr>
        <w:t xml:space="preserve">أما معامل التحديد المعدل </w:t>
      </w:r>
      <w:r w:rsidRPr="00B1128B">
        <w:rPr>
          <w:rFonts w:ascii="Times New Roman" w:hAnsi="Times New Roman" w:cs="Times New Roman"/>
          <w:kern w:val="0"/>
          <w:sz w:val="28"/>
          <w:szCs w:val="28"/>
        </w:rPr>
        <w:t xml:space="preserve">(Adjusted R² = 0.597) </w:t>
      </w:r>
      <w:r w:rsidRPr="00B1128B">
        <w:rPr>
          <w:rFonts w:ascii="Times New Roman" w:hAnsi="Times New Roman" w:cs="Times New Roman"/>
          <w:kern w:val="0"/>
          <w:sz w:val="28"/>
          <w:szCs w:val="28"/>
          <w:rtl/>
        </w:rPr>
        <w:t xml:space="preserve">فقد جاء قريباً جداً من قيمة </w:t>
      </w:r>
      <w:r w:rsidRPr="00B1128B">
        <w:rPr>
          <w:rFonts w:ascii="Times New Roman" w:hAnsi="Times New Roman" w:cs="Times New Roman"/>
          <w:kern w:val="0"/>
          <w:sz w:val="28"/>
          <w:szCs w:val="28"/>
        </w:rPr>
        <w:t>R²</w:t>
      </w:r>
      <w:r w:rsidRPr="00B1128B">
        <w:rPr>
          <w:rFonts w:ascii="Times New Roman" w:hAnsi="Times New Roman" w:cs="Times New Roman"/>
          <w:kern w:val="0"/>
          <w:sz w:val="28"/>
          <w:szCs w:val="28"/>
          <w:rtl/>
        </w:rPr>
        <w:t>، مما يدل على جودة النموذج وعدم وجود تضخم في تفسير التباين، ويؤكد ملاءمة نموذج الانحدار المستخدم</w:t>
      </w:r>
      <w:r w:rsidRPr="00B1128B">
        <w:rPr>
          <w:rFonts w:ascii="Times New Roman" w:hAnsi="Times New Roman" w:cs="Times New Roman"/>
          <w:kern w:val="0"/>
          <w:sz w:val="28"/>
          <w:szCs w:val="28"/>
        </w:rPr>
        <w:t>.</w:t>
      </w:r>
    </w:p>
    <w:p w14:paraId="41216D7C" w14:textId="77777777" w:rsidR="00086D37" w:rsidRPr="00B1128B" w:rsidRDefault="00086D37" w:rsidP="00086D37">
      <w:pPr>
        <w:autoSpaceDE w:val="0"/>
        <w:autoSpaceDN w:val="0"/>
        <w:bidi/>
        <w:adjustRightInd w:val="0"/>
        <w:spacing w:after="0" w:line="360" w:lineRule="auto"/>
        <w:jc w:val="both"/>
        <w:rPr>
          <w:rFonts w:ascii="Times New Roman" w:hAnsi="Times New Roman" w:cs="Times New Roman"/>
          <w:kern w:val="0"/>
          <w:sz w:val="28"/>
          <w:szCs w:val="28"/>
        </w:rPr>
      </w:pPr>
    </w:p>
    <w:p w14:paraId="6E67A23B" w14:textId="77777777" w:rsidR="00B1128B" w:rsidRPr="00B1128B" w:rsidRDefault="00B1128B" w:rsidP="00223040">
      <w:pPr>
        <w:autoSpaceDE w:val="0"/>
        <w:autoSpaceDN w:val="0"/>
        <w:adjustRightInd w:val="0"/>
        <w:spacing w:after="0" w:line="360" w:lineRule="auto"/>
        <w:rPr>
          <w:rFonts w:ascii="Times New Roman" w:hAnsi="Times New Roman" w:cs="Times New Roman"/>
          <w:kern w:val="0"/>
        </w:rPr>
      </w:pPr>
    </w:p>
    <w:tbl>
      <w:tblPr>
        <w:tblStyle w:val="PlainTable1"/>
        <w:tblW w:w="9670" w:type="dxa"/>
        <w:tblLayout w:type="fixed"/>
        <w:tblLook w:val="0000" w:firstRow="0" w:lastRow="0" w:firstColumn="0" w:lastColumn="0" w:noHBand="0" w:noVBand="0"/>
      </w:tblPr>
      <w:tblGrid>
        <w:gridCol w:w="888"/>
        <w:gridCol w:w="1560"/>
        <w:gridCol w:w="1781"/>
        <w:gridCol w:w="1243"/>
        <w:gridCol w:w="1707"/>
        <w:gridCol w:w="1243"/>
        <w:gridCol w:w="1248"/>
      </w:tblGrid>
      <w:tr w:rsidR="00B1128B" w:rsidRPr="00223040" w14:paraId="3DD7447B" w14:textId="77777777" w:rsidTr="00B1128B">
        <w:trPr>
          <w:cnfStyle w:val="000000100000" w:firstRow="0" w:lastRow="0" w:firstColumn="0" w:lastColumn="0" w:oddVBand="0" w:evenVBand="0" w:oddHBand="1" w:evenHBand="0" w:firstRowFirstColumn="0" w:firstRowLastColumn="0" w:lastRowFirstColumn="0" w:lastRowLastColumn="0"/>
          <w:trHeight w:val="294"/>
        </w:trPr>
        <w:tc>
          <w:tcPr>
            <w:cnfStyle w:val="000010000000" w:firstRow="0" w:lastRow="0" w:firstColumn="0" w:lastColumn="0" w:oddVBand="1" w:evenVBand="0" w:oddHBand="0" w:evenHBand="0" w:firstRowFirstColumn="0" w:firstRowLastColumn="0" w:lastRowFirstColumn="0" w:lastRowLastColumn="0"/>
            <w:tcW w:w="9670" w:type="dxa"/>
            <w:gridSpan w:val="7"/>
          </w:tcPr>
          <w:p w14:paraId="18C7A37A" w14:textId="77777777" w:rsidR="00B1128B" w:rsidRPr="00223040" w:rsidRDefault="00B1128B" w:rsidP="00223040">
            <w:pPr>
              <w:autoSpaceDE w:val="0"/>
              <w:autoSpaceDN w:val="0"/>
              <w:adjustRightInd w:val="0"/>
              <w:spacing w:line="360" w:lineRule="auto"/>
              <w:ind w:left="60" w:right="60"/>
              <w:jc w:val="center"/>
              <w:rPr>
                <w:rFonts w:ascii="Arial" w:hAnsi="Arial" w:cs="Arial"/>
                <w:color w:val="010205"/>
                <w:kern w:val="0"/>
              </w:rPr>
            </w:pPr>
            <w:proofErr w:type="spellStart"/>
            <w:r w:rsidRPr="00223040">
              <w:rPr>
                <w:rFonts w:ascii="Arial" w:hAnsi="Arial" w:cs="Arial"/>
                <w:b/>
                <w:bCs/>
                <w:color w:val="010205"/>
                <w:kern w:val="0"/>
              </w:rPr>
              <w:t>ANOVA</w:t>
            </w:r>
            <w:r w:rsidRPr="00223040">
              <w:rPr>
                <w:rFonts w:ascii="Arial" w:hAnsi="Arial" w:cs="Arial"/>
                <w:b/>
                <w:bCs/>
                <w:color w:val="010205"/>
                <w:kern w:val="0"/>
                <w:vertAlign w:val="superscript"/>
              </w:rPr>
              <w:t>a</w:t>
            </w:r>
            <w:proofErr w:type="spellEnd"/>
          </w:p>
        </w:tc>
      </w:tr>
      <w:tr w:rsidR="00B1128B" w:rsidRPr="00223040" w14:paraId="19B7B5FF" w14:textId="77777777" w:rsidTr="00B1128B">
        <w:trPr>
          <w:trHeight w:val="589"/>
        </w:trPr>
        <w:tc>
          <w:tcPr>
            <w:cnfStyle w:val="000010000000" w:firstRow="0" w:lastRow="0" w:firstColumn="0" w:lastColumn="0" w:oddVBand="1" w:evenVBand="0" w:oddHBand="0" w:evenHBand="0" w:firstRowFirstColumn="0" w:firstRowLastColumn="0" w:lastRowFirstColumn="0" w:lastRowLastColumn="0"/>
            <w:tcW w:w="2448" w:type="dxa"/>
            <w:gridSpan w:val="2"/>
          </w:tcPr>
          <w:p w14:paraId="066AEF44" w14:textId="77777777" w:rsidR="00B1128B" w:rsidRPr="00223040" w:rsidRDefault="00B1128B"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Pr>
              <w:t>Model</w:t>
            </w:r>
          </w:p>
        </w:tc>
        <w:tc>
          <w:tcPr>
            <w:tcW w:w="1781" w:type="dxa"/>
          </w:tcPr>
          <w:p w14:paraId="4F69A93E" w14:textId="77777777" w:rsidR="00B1128B" w:rsidRPr="00223040" w:rsidRDefault="00B1128B" w:rsidP="00223040">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Sum of Squares</w:t>
            </w:r>
          </w:p>
        </w:tc>
        <w:tc>
          <w:tcPr>
            <w:cnfStyle w:val="000010000000" w:firstRow="0" w:lastRow="0" w:firstColumn="0" w:lastColumn="0" w:oddVBand="1" w:evenVBand="0" w:oddHBand="0" w:evenHBand="0" w:firstRowFirstColumn="0" w:firstRowLastColumn="0" w:lastRowFirstColumn="0" w:lastRowLastColumn="0"/>
            <w:tcW w:w="1243" w:type="dxa"/>
          </w:tcPr>
          <w:p w14:paraId="238E8970" w14:textId="77777777" w:rsidR="00B1128B" w:rsidRPr="00223040" w:rsidRDefault="00B1128B"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df</w:t>
            </w:r>
          </w:p>
        </w:tc>
        <w:tc>
          <w:tcPr>
            <w:tcW w:w="1707" w:type="dxa"/>
          </w:tcPr>
          <w:p w14:paraId="2E3B6654" w14:textId="77777777" w:rsidR="00B1128B" w:rsidRPr="00223040" w:rsidRDefault="00B1128B" w:rsidP="00223040">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Mean Square</w:t>
            </w:r>
          </w:p>
        </w:tc>
        <w:tc>
          <w:tcPr>
            <w:cnfStyle w:val="000010000000" w:firstRow="0" w:lastRow="0" w:firstColumn="0" w:lastColumn="0" w:oddVBand="1" w:evenVBand="0" w:oddHBand="0" w:evenHBand="0" w:firstRowFirstColumn="0" w:firstRowLastColumn="0" w:lastRowFirstColumn="0" w:lastRowLastColumn="0"/>
            <w:tcW w:w="1243" w:type="dxa"/>
          </w:tcPr>
          <w:p w14:paraId="37D179C9" w14:textId="77777777" w:rsidR="00B1128B" w:rsidRPr="00223040" w:rsidRDefault="00B1128B"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F</w:t>
            </w:r>
          </w:p>
        </w:tc>
        <w:tc>
          <w:tcPr>
            <w:tcW w:w="1246" w:type="dxa"/>
          </w:tcPr>
          <w:p w14:paraId="7A39E29E" w14:textId="77777777" w:rsidR="00B1128B" w:rsidRPr="00223040" w:rsidRDefault="00B1128B" w:rsidP="00223040">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Sig.</w:t>
            </w:r>
          </w:p>
        </w:tc>
      </w:tr>
      <w:tr w:rsidR="00B1128B" w:rsidRPr="00223040" w14:paraId="5852099A" w14:textId="77777777" w:rsidTr="00B1128B">
        <w:trPr>
          <w:cnfStyle w:val="000000100000" w:firstRow="0" w:lastRow="0" w:firstColumn="0" w:lastColumn="0" w:oddVBand="0" w:evenVBand="0" w:oddHBand="1" w:evenHBand="0" w:firstRowFirstColumn="0" w:firstRowLastColumn="0" w:lastRowFirstColumn="0" w:lastRowLastColumn="0"/>
          <w:trHeight w:val="294"/>
        </w:trPr>
        <w:tc>
          <w:tcPr>
            <w:cnfStyle w:val="000010000000" w:firstRow="0" w:lastRow="0" w:firstColumn="0" w:lastColumn="0" w:oddVBand="1" w:evenVBand="0" w:oddHBand="0" w:evenHBand="0" w:firstRowFirstColumn="0" w:firstRowLastColumn="0" w:lastRowFirstColumn="0" w:lastRowLastColumn="0"/>
            <w:tcW w:w="888" w:type="dxa"/>
            <w:vMerge w:val="restart"/>
          </w:tcPr>
          <w:p w14:paraId="37CDAF02" w14:textId="77777777" w:rsidR="00B1128B" w:rsidRPr="00223040" w:rsidRDefault="00B1128B"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Pr>
              <w:t>1</w:t>
            </w:r>
          </w:p>
        </w:tc>
        <w:tc>
          <w:tcPr>
            <w:tcW w:w="1560" w:type="dxa"/>
          </w:tcPr>
          <w:p w14:paraId="68BFC27B" w14:textId="77777777" w:rsidR="00B1128B" w:rsidRPr="00223040" w:rsidRDefault="00B1128B" w:rsidP="00223040">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Regression</w:t>
            </w:r>
          </w:p>
        </w:tc>
        <w:tc>
          <w:tcPr>
            <w:cnfStyle w:val="000010000000" w:firstRow="0" w:lastRow="0" w:firstColumn="0" w:lastColumn="0" w:oddVBand="1" w:evenVBand="0" w:oddHBand="0" w:evenHBand="0" w:firstRowFirstColumn="0" w:firstRowLastColumn="0" w:lastRowFirstColumn="0" w:lastRowLastColumn="0"/>
            <w:tcW w:w="1781" w:type="dxa"/>
          </w:tcPr>
          <w:p w14:paraId="1F94D1F6" w14:textId="77777777" w:rsidR="00B1128B" w:rsidRPr="00223040" w:rsidRDefault="00B1128B"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26.464</w:t>
            </w:r>
          </w:p>
        </w:tc>
        <w:tc>
          <w:tcPr>
            <w:tcW w:w="1243" w:type="dxa"/>
          </w:tcPr>
          <w:p w14:paraId="2B4785B6" w14:textId="77777777" w:rsidR="00B1128B" w:rsidRPr="00223040" w:rsidRDefault="00B1128B" w:rsidP="00223040">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1</w:t>
            </w:r>
          </w:p>
        </w:tc>
        <w:tc>
          <w:tcPr>
            <w:cnfStyle w:val="000010000000" w:firstRow="0" w:lastRow="0" w:firstColumn="0" w:lastColumn="0" w:oddVBand="1" w:evenVBand="0" w:oddHBand="0" w:evenHBand="0" w:firstRowFirstColumn="0" w:firstRowLastColumn="0" w:lastRowFirstColumn="0" w:lastRowLastColumn="0"/>
            <w:tcW w:w="1707" w:type="dxa"/>
          </w:tcPr>
          <w:p w14:paraId="71E16B8F" w14:textId="77777777" w:rsidR="00B1128B" w:rsidRPr="00223040" w:rsidRDefault="00B1128B"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26.464</w:t>
            </w:r>
          </w:p>
        </w:tc>
        <w:tc>
          <w:tcPr>
            <w:tcW w:w="1243" w:type="dxa"/>
          </w:tcPr>
          <w:p w14:paraId="6FE841FC" w14:textId="77777777" w:rsidR="00B1128B" w:rsidRPr="00223040" w:rsidRDefault="00B1128B" w:rsidP="00223040">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369.355</w:t>
            </w:r>
          </w:p>
        </w:tc>
        <w:tc>
          <w:tcPr>
            <w:cnfStyle w:val="000010000000" w:firstRow="0" w:lastRow="0" w:firstColumn="0" w:lastColumn="0" w:oddVBand="1" w:evenVBand="0" w:oddHBand="0" w:evenHBand="0" w:firstRowFirstColumn="0" w:firstRowLastColumn="0" w:lastRowFirstColumn="0" w:lastRowLastColumn="0"/>
            <w:tcW w:w="1246" w:type="dxa"/>
          </w:tcPr>
          <w:p w14:paraId="3C385643" w14:textId="77777777" w:rsidR="00B1128B" w:rsidRPr="00223040" w:rsidRDefault="00B1128B"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.000</w:t>
            </w:r>
            <w:r w:rsidRPr="00223040">
              <w:rPr>
                <w:rFonts w:ascii="Arial" w:hAnsi="Arial" w:cs="Arial"/>
                <w:color w:val="010205"/>
                <w:kern w:val="0"/>
                <w:vertAlign w:val="superscript"/>
              </w:rPr>
              <w:t>b</w:t>
            </w:r>
          </w:p>
        </w:tc>
      </w:tr>
      <w:tr w:rsidR="00B1128B" w:rsidRPr="00223040" w14:paraId="600D7972" w14:textId="77777777" w:rsidTr="00B1128B">
        <w:trPr>
          <w:trHeight w:val="303"/>
        </w:trPr>
        <w:tc>
          <w:tcPr>
            <w:cnfStyle w:val="000010000000" w:firstRow="0" w:lastRow="0" w:firstColumn="0" w:lastColumn="0" w:oddVBand="1" w:evenVBand="0" w:oddHBand="0" w:evenHBand="0" w:firstRowFirstColumn="0" w:firstRowLastColumn="0" w:lastRowFirstColumn="0" w:lastRowLastColumn="0"/>
            <w:tcW w:w="888" w:type="dxa"/>
            <w:vMerge/>
          </w:tcPr>
          <w:p w14:paraId="5E473ACD" w14:textId="77777777" w:rsidR="00B1128B" w:rsidRPr="00223040" w:rsidRDefault="00B1128B" w:rsidP="00223040">
            <w:pPr>
              <w:autoSpaceDE w:val="0"/>
              <w:autoSpaceDN w:val="0"/>
              <w:adjustRightInd w:val="0"/>
              <w:spacing w:line="360" w:lineRule="auto"/>
              <w:rPr>
                <w:rFonts w:ascii="Arial" w:hAnsi="Arial" w:cs="Arial"/>
                <w:color w:val="010205"/>
                <w:kern w:val="0"/>
              </w:rPr>
            </w:pPr>
          </w:p>
        </w:tc>
        <w:tc>
          <w:tcPr>
            <w:tcW w:w="1560" w:type="dxa"/>
          </w:tcPr>
          <w:p w14:paraId="6DA7ACDA" w14:textId="77777777" w:rsidR="00B1128B" w:rsidRPr="00223040" w:rsidRDefault="00B1128B" w:rsidP="00223040">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Residual</w:t>
            </w:r>
          </w:p>
        </w:tc>
        <w:tc>
          <w:tcPr>
            <w:cnfStyle w:val="000010000000" w:firstRow="0" w:lastRow="0" w:firstColumn="0" w:lastColumn="0" w:oddVBand="1" w:evenVBand="0" w:oddHBand="0" w:evenHBand="0" w:firstRowFirstColumn="0" w:firstRowLastColumn="0" w:lastRowFirstColumn="0" w:lastRowLastColumn="0"/>
            <w:tcW w:w="1781" w:type="dxa"/>
          </w:tcPr>
          <w:p w14:paraId="549F13FE" w14:textId="77777777" w:rsidR="00B1128B" w:rsidRPr="00223040" w:rsidRDefault="00B1128B"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17.769</w:t>
            </w:r>
          </w:p>
        </w:tc>
        <w:tc>
          <w:tcPr>
            <w:tcW w:w="1243" w:type="dxa"/>
          </w:tcPr>
          <w:p w14:paraId="75CEC738" w14:textId="77777777" w:rsidR="00B1128B" w:rsidRPr="00223040" w:rsidRDefault="00B1128B" w:rsidP="00223040">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248</w:t>
            </w:r>
          </w:p>
        </w:tc>
        <w:tc>
          <w:tcPr>
            <w:cnfStyle w:val="000010000000" w:firstRow="0" w:lastRow="0" w:firstColumn="0" w:lastColumn="0" w:oddVBand="1" w:evenVBand="0" w:oddHBand="0" w:evenHBand="0" w:firstRowFirstColumn="0" w:firstRowLastColumn="0" w:lastRowFirstColumn="0" w:lastRowLastColumn="0"/>
            <w:tcW w:w="1707" w:type="dxa"/>
          </w:tcPr>
          <w:p w14:paraId="18BDA848" w14:textId="77777777" w:rsidR="00B1128B" w:rsidRPr="00223040" w:rsidRDefault="00B1128B"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.072</w:t>
            </w:r>
          </w:p>
        </w:tc>
        <w:tc>
          <w:tcPr>
            <w:tcW w:w="1243" w:type="dxa"/>
          </w:tcPr>
          <w:p w14:paraId="3EED8C3A" w14:textId="77777777" w:rsidR="00B1128B" w:rsidRPr="00223040" w:rsidRDefault="00B1128B" w:rsidP="00223040">
            <w:pPr>
              <w:autoSpaceDE w:val="0"/>
              <w:autoSpaceDN w:val="0"/>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rPr>
            </w:pPr>
          </w:p>
        </w:tc>
        <w:tc>
          <w:tcPr>
            <w:cnfStyle w:val="000010000000" w:firstRow="0" w:lastRow="0" w:firstColumn="0" w:lastColumn="0" w:oddVBand="1" w:evenVBand="0" w:oddHBand="0" w:evenHBand="0" w:firstRowFirstColumn="0" w:firstRowLastColumn="0" w:lastRowFirstColumn="0" w:lastRowLastColumn="0"/>
            <w:tcW w:w="1246" w:type="dxa"/>
          </w:tcPr>
          <w:p w14:paraId="3A295E25" w14:textId="77777777" w:rsidR="00B1128B" w:rsidRPr="00223040" w:rsidRDefault="00B1128B" w:rsidP="00223040">
            <w:pPr>
              <w:autoSpaceDE w:val="0"/>
              <w:autoSpaceDN w:val="0"/>
              <w:adjustRightInd w:val="0"/>
              <w:spacing w:line="360" w:lineRule="auto"/>
              <w:rPr>
                <w:rFonts w:ascii="Times New Roman" w:hAnsi="Times New Roman" w:cs="Times New Roman"/>
                <w:kern w:val="0"/>
              </w:rPr>
            </w:pPr>
          </w:p>
        </w:tc>
      </w:tr>
      <w:tr w:rsidR="00B1128B" w:rsidRPr="00223040" w14:paraId="0A24BBBB" w14:textId="77777777" w:rsidTr="00B1128B">
        <w:trPr>
          <w:cnfStyle w:val="000000100000" w:firstRow="0" w:lastRow="0" w:firstColumn="0" w:lastColumn="0" w:oddVBand="0" w:evenVBand="0" w:oddHBand="1" w:evenHBand="0" w:firstRowFirstColumn="0" w:firstRowLastColumn="0" w:lastRowFirstColumn="0" w:lastRowLastColumn="0"/>
          <w:trHeight w:val="303"/>
        </w:trPr>
        <w:tc>
          <w:tcPr>
            <w:cnfStyle w:val="000010000000" w:firstRow="0" w:lastRow="0" w:firstColumn="0" w:lastColumn="0" w:oddVBand="1" w:evenVBand="0" w:oddHBand="0" w:evenHBand="0" w:firstRowFirstColumn="0" w:firstRowLastColumn="0" w:lastRowFirstColumn="0" w:lastRowLastColumn="0"/>
            <w:tcW w:w="888" w:type="dxa"/>
            <w:vMerge/>
          </w:tcPr>
          <w:p w14:paraId="7FF8F99B" w14:textId="77777777" w:rsidR="00B1128B" w:rsidRPr="00223040" w:rsidRDefault="00B1128B" w:rsidP="00223040">
            <w:pPr>
              <w:autoSpaceDE w:val="0"/>
              <w:autoSpaceDN w:val="0"/>
              <w:adjustRightInd w:val="0"/>
              <w:spacing w:line="360" w:lineRule="auto"/>
              <w:rPr>
                <w:rFonts w:ascii="Times New Roman" w:hAnsi="Times New Roman" w:cs="Times New Roman"/>
                <w:kern w:val="0"/>
              </w:rPr>
            </w:pPr>
          </w:p>
        </w:tc>
        <w:tc>
          <w:tcPr>
            <w:tcW w:w="1560" w:type="dxa"/>
          </w:tcPr>
          <w:p w14:paraId="0D8C9E6E" w14:textId="77777777" w:rsidR="00B1128B" w:rsidRPr="00223040" w:rsidRDefault="00B1128B" w:rsidP="00223040">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Total</w:t>
            </w:r>
          </w:p>
        </w:tc>
        <w:tc>
          <w:tcPr>
            <w:cnfStyle w:val="000010000000" w:firstRow="0" w:lastRow="0" w:firstColumn="0" w:lastColumn="0" w:oddVBand="1" w:evenVBand="0" w:oddHBand="0" w:evenHBand="0" w:firstRowFirstColumn="0" w:firstRowLastColumn="0" w:lastRowFirstColumn="0" w:lastRowLastColumn="0"/>
            <w:tcW w:w="1781" w:type="dxa"/>
          </w:tcPr>
          <w:p w14:paraId="66A6A3D2" w14:textId="77777777" w:rsidR="00B1128B" w:rsidRPr="00223040" w:rsidRDefault="00B1128B"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44.233</w:t>
            </w:r>
          </w:p>
        </w:tc>
        <w:tc>
          <w:tcPr>
            <w:tcW w:w="1243" w:type="dxa"/>
          </w:tcPr>
          <w:p w14:paraId="21E7A288" w14:textId="77777777" w:rsidR="00B1128B" w:rsidRPr="00223040" w:rsidRDefault="00B1128B" w:rsidP="00223040">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249</w:t>
            </w:r>
          </w:p>
        </w:tc>
        <w:tc>
          <w:tcPr>
            <w:cnfStyle w:val="000010000000" w:firstRow="0" w:lastRow="0" w:firstColumn="0" w:lastColumn="0" w:oddVBand="1" w:evenVBand="0" w:oddHBand="0" w:evenHBand="0" w:firstRowFirstColumn="0" w:firstRowLastColumn="0" w:lastRowFirstColumn="0" w:lastRowLastColumn="0"/>
            <w:tcW w:w="1707" w:type="dxa"/>
          </w:tcPr>
          <w:p w14:paraId="4E52FCD1" w14:textId="77777777" w:rsidR="00B1128B" w:rsidRPr="00223040" w:rsidRDefault="00B1128B" w:rsidP="00223040">
            <w:pPr>
              <w:autoSpaceDE w:val="0"/>
              <w:autoSpaceDN w:val="0"/>
              <w:adjustRightInd w:val="0"/>
              <w:spacing w:line="360" w:lineRule="auto"/>
              <w:rPr>
                <w:rFonts w:ascii="Times New Roman" w:hAnsi="Times New Roman" w:cs="Times New Roman"/>
                <w:kern w:val="0"/>
              </w:rPr>
            </w:pPr>
          </w:p>
        </w:tc>
        <w:tc>
          <w:tcPr>
            <w:tcW w:w="1243" w:type="dxa"/>
          </w:tcPr>
          <w:p w14:paraId="60B9CDB8" w14:textId="77777777" w:rsidR="00B1128B" w:rsidRPr="00223040" w:rsidRDefault="00B1128B" w:rsidP="00223040">
            <w:pPr>
              <w:autoSpaceDE w:val="0"/>
              <w:autoSpaceDN w:val="0"/>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0"/>
              </w:rPr>
            </w:pPr>
          </w:p>
        </w:tc>
        <w:tc>
          <w:tcPr>
            <w:cnfStyle w:val="000010000000" w:firstRow="0" w:lastRow="0" w:firstColumn="0" w:lastColumn="0" w:oddVBand="1" w:evenVBand="0" w:oddHBand="0" w:evenHBand="0" w:firstRowFirstColumn="0" w:firstRowLastColumn="0" w:lastRowFirstColumn="0" w:lastRowLastColumn="0"/>
            <w:tcW w:w="1246" w:type="dxa"/>
          </w:tcPr>
          <w:p w14:paraId="5315E5FB" w14:textId="77777777" w:rsidR="00B1128B" w:rsidRPr="00223040" w:rsidRDefault="00B1128B" w:rsidP="00223040">
            <w:pPr>
              <w:autoSpaceDE w:val="0"/>
              <w:autoSpaceDN w:val="0"/>
              <w:adjustRightInd w:val="0"/>
              <w:spacing w:line="360" w:lineRule="auto"/>
              <w:rPr>
                <w:rFonts w:ascii="Times New Roman" w:hAnsi="Times New Roman" w:cs="Times New Roman"/>
                <w:kern w:val="0"/>
              </w:rPr>
            </w:pPr>
          </w:p>
        </w:tc>
      </w:tr>
      <w:tr w:rsidR="00B1128B" w:rsidRPr="00223040" w14:paraId="2179B0D5" w14:textId="77777777" w:rsidTr="00B1128B">
        <w:trPr>
          <w:trHeight w:val="294"/>
        </w:trPr>
        <w:tc>
          <w:tcPr>
            <w:cnfStyle w:val="000010000000" w:firstRow="0" w:lastRow="0" w:firstColumn="0" w:lastColumn="0" w:oddVBand="1" w:evenVBand="0" w:oddHBand="0" w:evenHBand="0" w:firstRowFirstColumn="0" w:firstRowLastColumn="0" w:lastRowFirstColumn="0" w:lastRowLastColumn="0"/>
            <w:tcW w:w="9670" w:type="dxa"/>
            <w:gridSpan w:val="7"/>
          </w:tcPr>
          <w:p w14:paraId="3E42BDD7" w14:textId="77777777" w:rsidR="00B1128B" w:rsidRPr="00223040" w:rsidRDefault="00B1128B" w:rsidP="00223040">
            <w:pPr>
              <w:autoSpaceDE w:val="0"/>
              <w:autoSpaceDN w:val="0"/>
              <w:adjustRightInd w:val="0"/>
              <w:spacing w:line="360" w:lineRule="auto"/>
              <w:ind w:left="60" w:right="60"/>
              <w:rPr>
                <w:rFonts w:ascii="Arial" w:hAnsi="Arial" w:cs="Arial"/>
                <w:color w:val="010205"/>
                <w:kern w:val="0"/>
              </w:rPr>
            </w:pPr>
            <w:r w:rsidRPr="00223040">
              <w:rPr>
                <w:rFonts w:ascii="Arial" w:hAnsi="Arial" w:cs="Arial"/>
                <w:color w:val="010205"/>
                <w:kern w:val="0"/>
              </w:rPr>
              <w:t>a. Dependent Variable: Sustainability</w:t>
            </w:r>
          </w:p>
        </w:tc>
      </w:tr>
      <w:tr w:rsidR="00B1128B" w:rsidRPr="00223040" w14:paraId="0AD927A5" w14:textId="77777777" w:rsidTr="00B1128B">
        <w:trPr>
          <w:cnfStyle w:val="000000100000" w:firstRow="0" w:lastRow="0" w:firstColumn="0" w:lastColumn="0" w:oddVBand="0" w:evenVBand="0" w:oddHBand="1" w:evenHBand="0" w:firstRowFirstColumn="0" w:firstRowLastColumn="0" w:lastRowFirstColumn="0" w:lastRowLastColumn="0"/>
          <w:trHeight w:val="294"/>
        </w:trPr>
        <w:tc>
          <w:tcPr>
            <w:cnfStyle w:val="000010000000" w:firstRow="0" w:lastRow="0" w:firstColumn="0" w:lastColumn="0" w:oddVBand="1" w:evenVBand="0" w:oddHBand="0" w:evenHBand="0" w:firstRowFirstColumn="0" w:firstRowLastColumn="0" w:lastRowFirstColumn="0" w:lastRowLastColumn="0"/>
            <w:tcW w:w="9670" w:type="dxa"/>
            <w:gridSpan w:val="7"/>
          </w:tcPr>
          <w:p w14:paraId="5481990B" w14:textId="77777777" w:rsidR="00B1128B" w:rsidRPr="00223040" w:rsidRDefault="00B1128B" w:rsidP="00223040">
            <w:pPr>
              <w:autoSpaceDE w:val="0"/>
              <w:autoSpaceDN w:val="0"/>
              <w:adjustRightInd w:val="0"/>
              <w:spacing w:line="360" w:lineRule="auto"/>
              <w:ind w:left="60" w:right="60"/>
              <w:rPr>
                <w:rFonts w:ascii="Arial" w:hAnsi="Arial" w:cs="Arial"/>
                <w:color w:val="010205"/>
                <w:kern w:val="0"/>
              </w:rPr>
            </w:pPr>
            <w:r w:rsidRPr="00223040">
              <w:rPr>
                <w:rFonts w:ascii="Arial" w:hAnsi="Arial" w:cs="Arial"/>
                <w:color w:val="010205"/>
                <w:kern w:val="0"/>
              </w:rPr>
              <w:t xml:space="preserve">b. Predictors: (Constant), </w:t>
            </w:r>
            <w:proofErr w:type="spellStart"/>
            <w:r w:rsidRPr="00223040">
              <w:rPr>
                <w:rFonts w:ascii="Arial" w:hAnsi="Arial" w:cs="Arial"/>
                <w:color w:val="010205"/>
                <w:kern w:val="0"/>
              </w:rPr>
              <w:t>HR_Modern</w:t>
            </w:r>
            <w:proofErr w:type="spellEnd"/>
          </w:p>
        </w:tc>
      </w:tr>
    </w:tbl>
    <w:p w14:paraId="6F659EE0" w14:textId="7BBBDC64" w:rsidR="00B1128B" w:rsidRDefault="00B1128B" w:rsidP="00223040">
      <w:pPr>
        <w:autoSpaceDE w:val="0"/>
        <w:autoSpaceDN w:val="0"/>
        <w:bidi/>
        <w:adjustRightInd w:val="0"/>
        <w:spacing w:after="0" w:line="360" w:lineRule="auto"/>
        <w:rPr>
          <w:rFonts w:ascii="Times New Roman" w:hAnsi="Times New Roman" w:cs="Times New Roman"/>
          <w:kern w:val="0"/>
          <w:rtl/>
        </w:rPr>
      </w:pPr>
    </w:p>
    <w:p w14:paraId="457CCBED" w14:textId="77777777" w:rsidR="00086D37" w:rsidRDefault="00086D37" w:rsidP="00223040">
      <w:pPr>
        <w:autoSpaceDE w:val="0"/>
        <w:autoSpaceDN w:val="0"/>
        <w:bidi/>
        <w:adjustRightInd w:val="0"/>
        <w:spacing w:after="0" w:line="360" w:lineRule="auto"/>
        <w:jc w:val="both"/>
        <w:rPr>
          <w:rFonts w:ascii="Times New Roman" w:hAnsi="Times New Roman" w:cs="Times New Roman"/>
          <w:kern w:val="0"/>
          <w:sz w:val="28"/>
          <w:szCs w:val="28"/>
          <w:rtl/>
        </w:rPr>
      </w:pPr>
    </w:p>
    <w:p w14:paraId="5DAC3436" w14:textId="3A72142D" w:rsidR="00B1128B" w:rsidRPr="00B1128B" w:rsidRDefault="00B1128B" w:rsidP="00086D37">
      <w:pPr>
        <w:autoSpaceDE w:val="0"/>
        <w:autoSpaceDN w:val="0"/>
        <w:bidi/>
        <w:adjustRightInd w:val="0"/>
        <w:spacing w:after="0" w:line="360" w:lineRule="auto"/>
        <w:jc w:val="both"/>
        <w:rPr>
          <w:rFonts w:ascii="Times New Roman" w:hAnsi="Times New Roman" w:cs="Times New Roman"/>
          <w:kern w:val="0"/>
          <w:sz w:val="28"/>
          <w:szCs w:val="28"/>
        </w:rPr>
      </w:pPr>
      <w:r w:rsidRPr="00B1128B">
        <w:rPr>
          <w:rFonts w:ascii="Times New Roman" w:hAnsi="Times New Roman" w:cs="Times New Roman"/>
          <w:kern w:val="0"/>
          <w:sz w:val="28"/>
          <w:szCs w:val="28"/>
          <w:rtl/>
        </w:rPr>
        <w:t>يبين جدول تحليل التباين</w:t>
      </w:r>
      <w:r w:rsidRPr="00B1128B">
        <w:rPr>
          <w:rFonts w:ascii="Times New Roman" w:hAnsi="Times New Roman" w:cs="Times New Roman"/>
          <w:kern w:val="0"/>
          <w:sz w:val="28"/>
          <w:szCs w:val="28"/>
        </w:rPr>
        <w:t xml:space="preserve"> (ANOVA) </w:t>
      </w:r>
      <w:r w:rsidRPr="00B1128B">
        <w:rPr>
          <w:rFonts w:ascii="Times New Roman" w:hAnsi="Times New Roman" w:cs="Times New Roman"/>
          <w:kern w:val="0"/>
          <w:sz w:val="28"/>
          <w:szCs w:val="28"/>
          <w:rtl/>
        </w:rPr>
        <w:t xml:space="preserve">أن قيمة </w:t>
      </w:r>
      <w:r w:rsidRPr="00B1128B">
        <w:rPr>
          <w:rFonts w:ascii="Times New Roman" w:hAnsi="Times New Roman" w:cs="Times New Roman"/>
          <w:kern w:val="0"/>
          <w:sz w:val="28"/>
          <w:szCs w:val="28"/>
        </w:rPr>
        <w:t xml:space="preserve">F </w:t>
      </w:r>
      <w:r w:rsidRPr="00B1128B">
        <w:rPr>
          <w:rFonts w:ascii="Times New Roman" w:hAnsi="Times New Roman" w:cs="Times New Roman"/>
          <w:kern w:val="0"/>
          <w:sz w:val="28"/>
          <w:szCs w:val="28"/>
          <w:rtl/>
        </w:rPr>
        <w:t xml:space="preserve">بلغت </w:t>
      </w:r>
      <w:r w:rsidRPr="00B1128B">
        <w:rPr>
          <w:rFonts w:ascii="Times New Roman" w:hAnsi="Times New Roman" w:cs="Times New Roman"/>
          <w:kern w:val="0"/>
          <w:sz w:val="28"/>
          <w:szCs w:val="28"/>
        </w:rPr>
        <w:t>369.355</w:t>
      </w:r>
      <w:r w:rsidRPr="00B1128B">
        <w:rPr>
          <w:rFonts w:ascii="Times New Roman" w:hAnsi="Times New Roman" w:cs="Times New Roman"/>
          <w:kern w:val="0"/>
          <w:sz w:val="28"/>
          <w:szCs w:val="28"/>
          <w:rtl/>
        </w:rPr>
        <w:t xml:space="preserve">، وهي قيمة مرتفعة، كما بلغت قيمة مستوى الدلالة الإحصائية </w:t>
      </w:r>
      <w:r w:rsidRPr="00B1128B">
        <w:rPr>
          <w:rFonts w:ascii="Times New Roman" w:hAnsi="Times New Roman" w:cs="Times New Roman"/>
          <w:kern w:val="0"/>
          <w:sz w:val="28"/>
          <w:szCs w:val="28"/>
        </w:rPr>
        <w:t>(Sig = 0.000)</w:t>
      </w:r>
      <w:r w:rsidRPr="00B1128B">
        <w:rPr>
          <w:rFonts w:ascii="Times New Roman" w:hAnsi="Times New Roman" w:cs="Times New Roman"/>
          <w:kern w:val="0"/>
          <w:sz w:val="28"/>
          <w:szCs w:val="28"/>
          <w:rtl/>
        </w:rPr>
        <w:t xml:space="preserve">، وهي أقل من </w:t>
      </w:r>
      <w:r w:rsidRPr="00B1128B">
        <w:rPr>
          <w:rFonts w:ascii="Times New Roman" w:hAnsi="Times New Roman" w:cs="Times New Roman"/>
          <w:kern w:val="0"/>
          <w:sz w:val="28"/>
          <w:szCs w:val="28"/>
        </w:rPr>
        <w:t>0.05.</w:t>
      </w:r>
    </w:p>
    <w:p w14:paraId="325BE498" w14:textId="5FA82B2C" w:rsidR="00B1128B" w:rsidRDefault="00B1128B" w:rsidP="00223040">
      <w:pPr>
        <w:autoSpaceDE w:val="0"/>
        <w:autoSpaceDN w:val="0"/>
        <w:bidi/>
        <w:adjustRightInd w:val="0"/>
        <w:spacing w:after="0" w:line="360" w:lineRule="auto"/>
        <w:jc w:val="both"/>
        <w:rPr>
          <w:rFonts w:ascii="Times New Roman" w:hAnsi="Times New Roman" w:cs="Times New Roman"/>
          <w:kern w:val="0"/>
          <w:sz w:val="28"/>
          <w:szCs w:val="28"/>
          <w:rtl/>
        </w:rPr>
      </w:pPr>
      <w:r w:rsidRPr="00B1128B">
        <w:rPr>
          <w:rFonts w:ascii="Times New Roman" w:hAnsi="Times New Roman" w:cs="Times New Roman"/>
          <w:kern w:val="0"/>
          <w:sz w:val="28"/>
          <w:szCs w:val="28"/>
          <w:rtl/>
        </w:rPr>
        <w:lastRenderedPageBreak/>
        <w:t>وتشير هذه النتيجة إلى أن نموذج الانحدار ككل يتمتع بدرجة عالية من المعنوية الإحصائية، وأن ممارسات إدارة الموارد البشرية الحديثة تؤثر بصورة معنوية في الاستدامة التنظيمية، مما يؤكد صلاحية النموذج في تفسير العلاقة بين المتغيرين</w:t>
      </w:r>
      <w:r w:rsidRPr="00B1128B">
        <w:rPr>
          <w:rFonts w:ascii="Times New Roman" w:hAnsi="Times New Roman" w:cs="Times New Roman"/>
          <w:kern w:val="0"/>
          <w:sz w:val="28"/>
          <w:szCs w:val="28"/>
        </w:rPr>
        <w:t>.</w:t>
      </w:r>
    </w:p>
    <w:p w14:paraId="518D1C49" w14:textId="77777777" w:rsidR="00086D37" w:rsidRPr="00B1128B" w:rsidRDefault="00086D37" w:rsidP="00086D37">
      <w:pPr>
        <w:autoSpaceDE w:val="0"/>
        <w:autoSpaceDN w:val="0"/>
        <w:bidi/>
        <w:adjustRightInd w:val="0"/>
        <w:spacing w:after="0" w:line="360" w:lineRule="auto"/>
        <w:jc w:val="both"/>
        <w:rPr>
          <w:rFonts w:ascii="Times New Roman" w:hAnsi="Times New Roman" w:cs="Times New Roman"/>
          <w:kern w:val="0"/>
          <w:sz w:val="28"/>
          <w:szCs w:val="28"/>
        </w:rPr>
      </w:pPr>
    </w:p>
    <w:p w14:paraId="7102D0B3" w14:textId="77777777" w:rsidR="00B1128B" w:rsidRPr="00B1128B" w:rsidRDefault="00B1128B" w:rsidP="00223040">
      <w:pPr>
        <w:autoSpaceDE w:val="0"/>
        <w:autoSpaceDN w:val="0"/>
        <w:bidi/>
        <w:adjustRightInd w:val="0"/>
        <w:spacing w:after="0" w:line="360" w:lineRule="auto"/>
        <w:rPr>
          <w:rFonts w:ascii="Times New Roman" w:hAnsi="Times New Roman" w:cs="Times New Roman"/>
          <w:kern w:val="0"/>
        </w:rPr>
      </w:pPr>
    </w:p>
    <w:tbl>
      <w:tblPr>
        <w:tblStyle w:val="PlainTable1"/>
        <w:tblW w:w="9615" w:type="dxa"/>
        <w:tblLayout w:type="fixed"/>
        <w:tblLook w:val="0000" w:firstRow="0" w:lastRow="0" w:firstColumn="0" w:lastColumn="0" w:noHBand="0" w:noVBand="0"/>
      </w:tblPr>
      <w:tblGrid>
        <w:gridCol w:w="562"/>
        <w:gridCol w:w="1195"/>
        <w:gridCol w:w="1150"/>
        <w:gridCol w:w="916"/>
        <w:gridCol w:w="1275"/>
        <w:gridCol w:w="1115"/>
        <w:gridCol w:w="886"/>
        <w:gridCol w:w="1256"/>
        <w:gridCol w:w="1260"/>
      </w:tblGrid>
      <w:tr w:rsidR="00B1128B" w:rsidRPr="00223040" w14:paraId="429B3F2B" w14:textId="77777777" w:rsidTr="00B1128B">
        <w:trPr>
          <w:cnfStyle w:val="000000100000" w:firstRow="0" w:lastRow="0" w:firstColumn="0" w:lastColumn="0" w:oddVBand="0" w:evenVBand="0" w:oddHBand="1" w:evenHBand="0" w:firstRowFirstColumn="0" w:firstRowLastColumn="0" w:lastRowFirstColumn="0" w:lastRowLastColumn="0"/>
          <w:trHeight w:val="285"/>
        </w:trPr>
        <w:tc>
          <w:tcPr>
            <w:cnfStyle w:val="000010000000" w:firstRow="0" w:lastRow="0" w:firstColumn="0" w:lastColumn="0" w:oddVBand="1" w:evenVBand="0" w:oddHBand="0" w:evenHBand="0" w:firstRowFirstColumn="0" w:firstRowLastColumn="0" w:lastRowFirstColumn="0" w:lastRowLastColumn="0"/>
            <w:tcW w:w="9615" w:type="dxa"/>
            <w:gridSpan w:val="9"/>
          </w:tcPr>
          <w:p w14:paraId="288CF4E2" w14:textId="77777777" w:rsidR="00B1128B" w:rsidRPr="00223040" w:rsidRDefault="00B1128B" w:rsidP="00223040">
            <w:pPr>
              <w:autoSpaceDE w:val="0"/>
              <w:autoSpaceDN w:val="0"/>
              <w:adjustRightInd w:val="0"/>
              <w:spacing w:line="360" w:lineRule="auto"/>
              <w:ind w:left="60" w:right="60"/>
              <w:jc w:val="center"/>
              <w:rPr>
                <w:rFonts w:ascii="Arial" w:hAnsi="Arial" w:cs="Arial"/>
                <w:color w:val="010205"/>
                <w:kern w:val="0"/>
              </w:rPr>
            </w:pPr>
            <w:proofErr w:type="spellStart"/>
            <w:r w:rsidRPr="00223040">
              <w:rPr>
                <w:rFonts w:ascii="Arial" w:hAnsi="Arial" w:cs="Arial"/>
                <w:b/>
                <w:bCs/>
                <w:color w:val="010205"/>
                <w:kern w:val="0"/>
              </w:rPr>
              <w:t>Coefficients</w:t>
            </w:r>
            <w:r w:rsidRPr="00223040">
              <w:rPr>
                <w:rFonts w:ascii="Arial" w:hAnsi="Arial" w:cs="Arial"/>
                <w:b/>
                <w:bCs/>
                <w:color w:val="010205"/>
                <w:kern w:val="0"/>
                <w:vertAlign w:val="superscript"/>
              </w:rPr>
              <w:t>a</w:t>
            </w:r>
            <w:proofErr w:type="spellEnd"/>
          </w:p>
        </w:tc>
      </w:tr>
      <w:tr w:rsidR="00B1128B" w:rsidRPr="00223040" w14:paraId="3C0AB4B4" w14:textId="77777777" w:rsidTr="00223040">
        <w:trPr>
          <w:trHeight w:val="570"/>
        </w:trPr>
        <w:tc>
          <w:tcPr>
            <w:cnfStyle w:val="000010000000" w:firstRow="0" w:lastRow="0" w:firstColumn="0" w:lastColumn="0" w:oddVBand="1" w:evenVBand="0" w:oddHBand="0" w:evenHBand="0" w:firstRowFirstColumn="0" w:firstRowLastColumn="0" w:lastRowFirstColumn="0" w:lastRowLastColumn="0"/>
            <w:tcW w:w="1757" w:type="dxa"/>
            <w:gridSpan w:val="2"/>
            <w:vMerge w:val="restart"/>
          </w:tcPr>
          <w:p w14:paraId="58D32FE2" w14:textId="77777777" w:rsidR="00B1128B" w:rsidRPr="00223040" w:rsidRDefault="00B1128B"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Pr>
              <w:t>Model</w:t>
            </w:r>
          </w:p>
        </w:tc>
        <w:tc>
          <w:tcPr>
            <w:tcW w:w="2066" w:type="dxa"/>
            <w:gridSpan w:val="2"/>
          </w:tcPr>
          <w:p w14:paraId="38E0D415" w14:textId="77777777" w:rsidR="00B1128B" w:rsidRPr="00223040" w:rsidRDefault="00B1128B" w:rsidP="00223040">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Unstandardized Coefficients</w:t>
            </w:r>
          </w:p>
        </w:tc>
        <w:tc>
          <w:tcPr>
            <w:cnfStyle w:val="000010000000" w:firstRow="0" w:lastRow="0" w:firstColumn="0" w:lastColumn="0" w:oddVBand="1" w:evenVBand="0" w:oddHBand="0" w:evenHBand="0" w:firstRowFirstColumn="0" w:firstRowLastColumn="0" w:lastRowFirstColumn="0" w:lastRowLastColumn="0"/>
            <w:tcW w:w="1275" w:type="dxa"/>
          </w:tcPr>
          <w:p w14:paraId="24350172" w14:textId="77777777" w:rsidR="00B1128B" w:rsidRPr="00223040" w:rsidRDefault="00B1128B"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Standardized Coefficients</w:t>
            </w:r>
          </w:p>
        </w:tc>
        <w:tc>
          <w:tcPr>
            <w:tcW w:w="1115" w:type="dxa"/>
            <w:vMerge w:val="restart"/>
          </w:tcPr>
          <w:p w14:paraId="208547C2" w14:textId="59704F7D" w:rsidR="00B1128B" w:rsidRPr="00223040" w:rsidRDefault="00454C40" w:rsidP="00223040">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T</w:t>
            </w:r>
          </w:p>
        </w:tc>
        <w:tc>
          <w:tcPr>
            <w:cnfStyle w:val="000010000000" w:firstRow="0" w:lastRow="0" w:firstColumn="0" w:lastColumn="0" w:oddVBand="1" w:evenVBand="0" w:oddHBand="0" w:evenHBand="0" w:firstRowFirstColumn="0" w:firstRowLastColumn="0" w:lastRowFirstColumn="0" w:lastRowLastColumn="0"/>
            <w:tcW w:w="886" w:type="dxa"/>
            <w:vMerge w:val="restart"/>
          </w:tcPr>
          <w:p w14:paraId="341EB30C" w14:textId="77777777" w:rsidR="00B1128B" w:rsidRPr="00223040" w:rsidRDefault="00B1128B"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Sig.</w:t>
            </w:r>
          </w:p>
        </w:tc>
        <w:tc>
          <w:tcPr>
            <w:tcW w:w="2516" w:type="dxa"/>
            <w:gridSpan w:val="2"/>
          </w:tcPr>
          <w:p w14:paraId="18C79779" w14:textId="77777777" w:rsidR="00B1128B" w:rsidRPr="00223040" w:rsidRDefault="00B1128B" w:rsidP="00223040">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95.0% Confidence Interval for B</w:t>
            </w:r>
          </w:p>
        </w:tc>
      </w:tr>
      <w:tr w:rsidR="00B1128B" w:rsidRPr="00223040" w14:paraId="45B02640" w14:textId="77777777" w:rsidTr="00223040">
        <w:trPr>
          <w:cnfStyle w:val="000000100000" w:firstRow="0" w:lastRow="0" w:firstColumn="0" w:lastColumn="0" w:oddVBand="0" w:evenVBand="0" w:oddHBand="1" w:evenHBand="0" w:firstRowFirstColumn="0" w:firstRowLastColumn="0" w:lastRowFirstColumn="0" w:lastRowLastColumn="0"/>
          <w:trHeight w:val="294"/>
        </w:trPr>
        <w:tc>
          <w:tcPr>
            <w:cnfStyle w:val="000010000000" w:firstRow="0" w:lastRow="0" w:firstColumn="0" w:lastColumn="0" w:oddVBand="1" w:evenVBand="0" w:oddHBand="0" w:evenHBand="0" w:firstRowFirstColumn="0" w:firstRowLastColumn="0" w:lastRowFirstColumn="0" w:lastRowLastColumn="0"/>
            <w:tcW w:w="1757" w:type="dxa"/>
            <w:gridSpan w:val="2"/>
            <w:vMerge/>
          </w:tcPr>
          <w:p w14:paraId="01C33CA1" w14:textId="77777777" w:rsidR="00B1128B" w:rsidRPr="00223040" w:rsidRDefault="00B1128B" w:rsidP="00223040">
            <w:pPr>
              <w:autoSpaceDE w:val="0"/>
              <w:autoSpaceDN w:val="0"/>
              <w:adjustRightInd w:val="0"/>
              <w:spacing w:line="360" w:lineRule="auto"/>
              <w:rPr>
                <w:rFonts w:ascii="Arial" w:hAnsi="Arial" w:cs="Arial"/>
                <w:color w:val="264A60"/>
                <w:kern w:val="0"/>
              </w:rPr>
            </w:pPr>
          </w:p>
        </w:tc>
        <w:tc>
          <w:tcPr>
            <w:tcW w:w="1150" w:type="dxa"/>
          </w:tcPr>
          <w:p w14:paraId="39F99ACB" w14:textId="77777777" w:rsidR="00B1128B" w:rsidRPr="00223040" w:rsidRDefault="00B1128B" w:rsidP="00223040">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B</w:t>
            </w:r>
          </w:p>
        </w:tc>
        <w:tc>
          <w:tcPr>
            <w:cnfStyle w:val="000010000000" w:firstRow="0" w:lastRow="0" w:firstColumn="0" w:lastColumn="0" w:oddVBand="1" w:evenVBand="0" w:oddHBand="0" w:evenHBand="0" w:firstRowFirstColumn="0" w:firstRowLastColumn="0" w:lastRowFirstColumn="0" w:lastRowLastColumn="0"/>
            <w:tcW w:w="916" w:type="dxa"/>
          </w:tcPr>
          <w:p w14:paraId="37B44154" w14:textId="77777777" w:rsidR="00B1128B" w:rsidRPr="00223040" w:rsidRDefault="00B1128B"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Std. Error</w:t>
            </w:r>
          </w:p>
        </w:tc>
        <w:tc>
          <w:tcPr>
            <w:tcW w:w="1275" w:type="dxa"/>
          </w:tcPr>
          <w:p w14:paraId="193B0D5B" w14:textId="77777777" w:rsidR="00B1128B" w:rsidRPr="00223040" w:rsidRDefault="00B1128B" w:rsidP="00223040">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Beta</w:t>
            </w:r>
          </w:p>
        </w:tc>
        <w:tc>
          <w:tcPr>
            <w:cnfStyle w:val="000010000000" w:firstRow="0" w:lastRow="0" w:firstColumn="0" w:lastColumn="0" w:oddVBand="1" w:evenVBand="0" w:oddHBand="0" w:evenHBand="0" w:firstRowFirstColumn="0" w:firstRowLastColumn="0" w:lastRowFirstColumn="0" w:lastRowLastColumn="0"/>
            <w:tcW w:w="1115" w:type="dxa"/>
            <w:vMerge/>
          </w:tcPr>
          <w:p w14:paraId="097C2DBC" w14:textId="77777777" w:rsidR="00B1128B" w:rsidRPr="00223040" w:rsidRDefault="00B1128B" w:rsidP="00223040">
            <w:pPr>
              <w:autoSpaceDE w:val="0"/>
              <w:autoSpaceDN w:val="0"/>
              <w:adjustRightInd w:val="0"/>
              <w:spacing w:line="360" w:lineRule="auto"/>
              <w:rPr>
                <w:rFonts w:ascii="Arial" w:hAnsi="Arial" w:cs="Arial"/>
                <w:color w:val="264A60"/>
                <w:kern w:val="0"/>
              </w:rPr>
            </w:pPr>
          </w:p>
        </w:tc>
        <w:tc>
          <w:tcPr>
            <w:tcW w:w="886" w:type="dxa"/>
            <w:vMerge/>
          </w:tcPr>
          <w:p w14:paraId="7BF33852" w14:textId="77777777" w:rsidR="00B1128B" w:rsidRPr="00223040" w:rsidRDefault="00B1128B" w:rsidP="00223040">
            <w:pPr>
              <w:autoSpaceDE w:val="0"/>
              <w:autoSpaceDN w:val="0"/>
              <w:adjustRightInd w:val="0"/>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264A60"/>
                <w:kern w:val="0"/>
              </w:rPr>
            </w:pPr>
          </w:p>
        </w:tc>
        <w:tc>
          <w:tcPr>
            <w:cnfStyle w:val="000010000000" w:firstRow="0" w:lastRow="0" w:firstColumn="0" w:lastColumn="0" w:oddVBand="1" w:evenVBand="0" w:oddHBand="0" w:evenHBand="0" w:firstRowFirstColumn="0" w:firstRowLastColumn="0" w:lastRowFirstColumn="0" w:lastRowLastColumn="0"/>
            <w:tcW w:w="1256" w:type="dxa"/>
          </w:tcPr>
          <w:p w14:paraId="3CC49661" w14:textId="77777777" w:rsidR="00B1128B" w:rsidRPr="00223040" w:rsidRDefault="00B1128B" w:rsidP="00223040">
            <w:pPr>
              <w:autoSpaceDE w:val="0"/>
              <w:autoSpaceDN w:val="0"/>
              <w:adjustRightInd w:val="0"/>
              <w:spacing w:line="360" w:lineRule="auto"/>
              <w:ind w:left="60" w:right="60"/>
              <w:jc w:val="center"/>
              <w:rPr>
                <w:rFonts w:ascii="Arial" w:hAnsi="Arial" w:cs="Arial"/>
                <w:color w:val="264A60"/>
                <w:kern w:val="0"/>
              </w:rPr>
            </w:pPr>
            <w:r w:rsidRPr="00223040">
              <w:rPr>
                <w:rFonts w:ascii="Arial" w:hAnsi="Arial" w:cs="Arial"/>
                <w:color w:val="264A60"/>
                <w:kern w:val="0"/>
              </w:rPr>
              <w:t>Lower Bound</w:t>
            </w:r>
          </w:p>
        </w:tc>
        <w:tc>
          <w:tcPr>
            <w:tcW w:w="1260" w:type="dxa"/>
          </w:tcPr>
          <w:p w14:paraId="5CC9D2FD" w14:textId="77777777" w:rsidR="00B1128B" w:rsidRPr="00223040" w:rsidRDefault="00B1128B" w:rsidP="00223040">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Upper Bound</w:t>
            </w:r>
          </w:p>
        </w:tc>
      </w:tr>
      <w:tr w:rsidR="00B1128B" w:rsidRPr="00223040" w14:paraId="0B7CDFAC" w14:textId="77777777" w:rsidTr="00223040">
        <w:trPr>
          <w:trHeight w:val="285"/>
        </w:trPr>
        <w:tc>
          <w:tcPr>
            <w:cnfStyle w:val="000010000000" w:firstRow="0" w:lastRow="0" w:firstColumn="0" w:lastColumn="0" w:oddVBand="1" w:evenVBand="0" w:oddHBand="0" w:evenHBand="0" w:firstRowFirstColumn="0" w:firstRowLastColumn="0" w:lastRowFirstColumn="0" w:lastRowLastColumn="0"/>
            <w:tcW w:w="562" w:type="dxa"/>
            <w:vMerge w:val="restart"/>
          </w:tcPr>
          <w:p w14:paraId="11B84623" w14:textId="77777777" w:rsidR="00B1128B" w:rsidRPr="00223040" w:rsidRDefault="00B1128B" w:rsidP="00223040">
            <w:pPr>
              <w:autoSpaceDE w:val="0"/>
              <w:autoSpaceDN w:val="0"/>
              <w:adjustRightInd w:val="0"/>
              <w:spacing w:line="360" w:lineRule="auto"/>
              <w:ind w:left="60" w:right="60"/>
              <w:rPr>
                <w:rFonts w:ascii="Arial" w:hAnsi="Arial" w:cs="Arial"/>
                <w:color w:val="264A60"/>
                <w:kern w:val="0"/>
              </w:rPr>
            </w:pPr>
            <w:r w:rsidRPr="00223040">
              <w:rPr>
                <w:rFonts w:ascii="Arial" w:hAnsi="Arial" w:cs="Arial"/>
                <w:color w:val="264A60"/>
                <w:kern w:val="0"/>
              </w:rPr>
              <w:t>1</w:t>
            </w:r>
          </w:p>
        </w:tc>
        <w:tc>
          <w:tcPr>
            <w:tcW w:w="1195" w:type="dxa"/>
          </w:tcPr>
          <w:p w14:paraId="65675ADE" w14:textId="77777777" w:rsidR="00B1128B" w:rsidRPr="00223040" w:rsidRDefault="00B1128B" w:rsidP="00223040">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kern w:val="0"/>
              </w:rPr>
            </w:pPr>
            <w:r w:rsidRPr="00223040">
              <w:rPr>
                <w:rFonts w:ascii="Arial" w:hAnsi="Arial" w:cs="Arial"/>
                <w:color w:val="264A60"/>
                <w:kern w:val="0"/>
              </w:rPr>
              <w:t>(Constant)</w:t>
            </w:r>
          </w:p>
        </w:tc>
        <w:tc>
          <w:tcPr>
            <w:cnfStyle w:val="000010000000" w:firstRow="0" w:lastRow="0" w:firstColumn="0" w:lastColumn="0" w:oddVBand="1" w:evenVBand="0" w:oddHBand="0" w:evenHBand="0" w:firstRowFirstColumn="0" w:firstRowLastColumn="0" w:lastRowFirstColumn="0" w:lastRowLastColumn="0"/>
            <w:tcW w:w="1150" w:type="dxa"/>
          </w:tcPr>
          <w:p w14:paraId="4915F2A8" w14:textId="77777777" w:rsidR="00B1128B" w:rsidRPr="00223040" w:rsidRDefault="00B1128B"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1.252</w:t>
            </w:r>
          </w:p>
        </w:tc>
        <w:tc>
          <w:tcPr>
            <w:tcW w:w="916" w:type="dxa"/>
          </w:tcPr>
          <w:p w14:paraId="6A0AE21B" w14:textId="77777777" w:rsidR="00B1128B" w:rsidRPr="00223040" w:rsidRDefault="00B1128B" w:rsidP="00223040">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.167</w:t>
            </w:r>
          </w:p>
        </w:tc>
        <w:tc>
          <w:tcPr>
            <w:cnfStyle w:val="000010000000" w:firstRow="0" w:lastRow="0" w:firstColumn="0" w:lastColumn="0" w:oddVBand="1" w:evenVBand="0" w:oddHBand="0" w:evenHBand="0" w:firstRowFirstColumn="0" w:firstRowLastColumn="0" w:lastRowFirstColumn="0" w:lastRowLastColumn="0"/>
            <w:tcW w:w="1275" w:type="dxa"/>
          </w:tcPr>
          <w:p w14:paraId="3E912629" w14:textId="77777777" w:rsidR="00B1128B" w:rsidRPr="00223040" w:rsidRDefault="00B1128B" w:rsidP="00223040">
            <w:pPr>
              <w:autoSpaceDE w:val="0"/>
              <w:autoSpaceDN w:val="0"/>
              <w:adjustRightInd w:val="0"/>
              <w:spacing w:line="360" w:lineRule="auto"/>
              <w:rPr>
                <w:rFonts w:ascii="Times New Roman" w:hAnsi="Times New Roman" w:cs="Times New Roman"/>
                <w:kern w:val="0"/>
              </w:rPr>
            </w:pPr>
          </w:p>
        </w:tc>
        <w:tc>
          <w:tcPr>
            <w:tcW w:w="1115" w:type="dxa"/>
          </w:tcPr>
          <w:p w14:paraId="6171D280" w14:textId="77777777" w:rsidR="00B1128B" w:rsidRPr="00223040" w:rsidRDefault="00B1128B" w:rsidP="00223040">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7.514</w:t>
            </w:r>
          </w:p>
        </w:tc>
        <w:tc>
          <w:tcPr>
            <w:cnfStyle w:val="000010000000" w:firstRow="0" w:lastRow="0" w:firstColumn="0" w:lastColumn="0" w:oddVBand="1" w:evenVBand="0" w:oddHBand="0" w:evenHBand="0" w:firstRowFirstColumn="0" w:firstRowLastColumn="0" w:lastRowFirstColumn="0" w:lastRowLastColumn="0"/>
            <w:tcW w:w="886" w:type="dxa"/>
          </w:tcPr>
          <w:p w14:paraId="66A57002" w14:textId="77777777" w:rsidR="00B1128B" w:rsidRPr="00223040" w:rsidRDefault="00B1128B"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.000</w:t>
            </w:r>
          </w:p>
        </w:tc>
        <w:tc>
          <w:tcPr>
            <w:tcW w:w="1256" w:type="dxa"/>
          </w:tcPr>
          <w:p w14:paraId="73C6F210" w14:textId="77777777" w:rsidR="00B1128B" w:rsidRPr="00223040" w:rsidRDefault="00B1128B" w:rsidP="00223040">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.924</w:t>
            </w:r>
          </w:p>
        </w:tc>
        <w:tc>
          <w:tcPr>
            <w:cnfStyle w:val="000010000000" w:firstRow="0" w:lastRow="0" w:firstColumn="0" w:lastColumn="0" w:oddVBand="1" w:evenVBand="0" w:oddHBand="0" w:evenHBand="0" w:firstRowFirstColumn="0" w:firstRowLastColumn="0" w:lastRowFirstColumn="0" w:lastRowLastColumn="0"/>
            <w:tcW w:w="1260" w:type="dxa"/>
          </w:tcPr>
          <w:p w14:paraId="32413AE3" w14:textId="77777777" w:rsidR="00B1128B" w:rsidRPr="00223040" w:rsidRDefault="00B1128B"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1.580</w:t>
            </w:r>
          </w:p>
        </w:tc>
      </w:tr>
      <w:tr w:rsidR="00B1128B" w:rsidRPr="00223040" w14:paraId="1CC4B578" w14:textId="77777777" w:rsidTr="00223040">
        <w:trPr>
          <w:cnfStyle w:val="000000100000" w:firstRow="0" w:lastRow="0" w:firstColumn="0" w:lastColumn="0" w:oddVBand="0" w:evenVBand="0" w:oddHBand="1" w:evenHBand="0" w:firstRowFirstColumn="0" w:firstRowLastColumn="0" w:lastRowFirstColumn="0" w:lastRowLastColumn="0"/>
          <w:trHeight w:val="294"/>
        </w:trPr>
        <w:tc>
          <w:tcPr>
            <w:cnfStyle w:val="000010000000" w:firstRow="0" w:lastRow="0" w:firstColumn="0" w:lastColumn="0" w:oddVBand="1" w:evenVBand="0" w:oddHBand="0" w:evenHBand="0" w:firstRowFirstColumn="0" w:firstRowLastColumn="0" w:lastRowFirstColumn="0" w:lastRowLastColumn="0"/>
            <w:tcW w:w="562" w:type="dxa"/>
            <w:vMerge/>
          </w:tcPr>
          <w:p w14:paraId="509D8EB8" w14:textId="77777777" w:rsidR="00B1128B" w:rsidRPr="00223040" w:rsidRDefault="00B1128B" w:rsidP="00223040">
            <w:pPr>
              <w:autoSpaceDE w:val="0"/>
              <w:autoSpaceDN w:val="0"/>
              <w:adjustRightInd w:val="0"/>
              <w:spacing w:line="360" w:lineRule="auto"/>
              <w:rPr>
                <w:rFonts w:ascii="Arial" w:hAnsi="Arial" w:cs="Arial"/>
                <w:color w:val="010205"/>
                <w:kern w:val="0"/>
              </w:rPr>
            </w:pPr>
          </w:p>
        </w:tc>
        <w:tc>
          <w:tcPr>
            <w:tcW w:w="1195" w:type="dxa"/>
          </w:tcPr>
          <w:p w14:paraId="4778FC63" w14:textId="77777777" w:rsidR="00B1128B" w:rsidRPr="00223040" w:rsidRDefault="00B1128B" w:rsidP="00223040">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kern w:val="0"/>
              </w:rPr>
            </w:pPr>
            <w:proofErr w:type="spellStart"/>
            <w:r w:rsidRPr="00223040">
              <w:rPr>
                <w:rFonts w:ascii="Arial" w:hAnsi="Arial" w:cs="Arial"/>
                <w:color w:val="264A60"/>
                <w:kern w:val="0"/>
              </w:rPr>
              <w:t>HR_Modern</w:t>
            </w:r>
            <w:proofErr w:type="spellEnd"/>
          </w:p>
        </w:tc>
        <w:tc>
          <w:tcPr>
            <w:cnfStyle w:val="000010000000" w:firstRow="0" w:lastRow="0" w:firstColumn="0" w:lastColumn="0" w:oddVBand="1" w:evenVBand="0" w:oddHBand="0" w:evenHBand="0" w:firstRowFirstColumn="0" w:firstRowLastColumn="0" w:lastRowFirstColumn="0" w:lastRowLastColumn="0"/>
            <w:tcW w:w="1150" w:type="dxa"/>
          </w:tcPr>
          <w:p w14:paraId="0777501D" w14:textId="77777777" w:rsidR="00B1128B" w:rsidRPr="00223040" w:rsidRDefault="00B1128B"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.777</w:t>
            </w:r>
          </w:p>
        </w:tc>
        <w:tc>
          <w:tcPr>
            <w:tcW w:w="916" w:type="dxa"/>
          </w:tcPr>
          <w:p w14:paraId="07491C77" w14:textId="77777777" w:rsidR="00B1128B" w:rsidRPr="00223040" w:rsidRDefault="00B1128B" w:rsidP="00223040">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.040</w:t>
            </w:r>
          </w:p>
        </w:tc>
        <w:tc>
          <w:tcPr>
            <w:cnfStyle w:val="000010000000" w:firstRow="0" w:lastRow="0" w:firstColumn="0" w:lastColumn="0" w:oddVBand="1" w:evenVBand="0" w:oddHBand="0" w:evenHBand="0" w:firstRowFirstColumn="0" w:firstRowLastColumn="0" w:lastRowFirstColumn="0" w:lastRowLastColumn="0"/>
            <w:tcW w:w="1275" w:type="dxa"/>
          </w:tcPr>
          <w:p w14:paraId="1AD5AFFD" w14:textId="77777777" w:rsidR="00B1128B" w:rsidRPr="00223040" w:rsidRDefault="00B1128B"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.773</w:t>
            </w:r>
          </w:p>
        </w:tc>
        <w:tc>
          <w:tcPr>
            <w:tcW w:w="1115" w:type="dxa"/>
          </w:tcPr>
          <w:p w14:paraId="12CD3D94" w14:textId="77777777" w:rsidR="00B1128B" w:rsidRPr="00223040" w:rsidRDefault="00B1128B" w:rsidP="00223040">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19.219</w:t>
            </w:r>
          </w:p>
        </w:tc>
        <w:tc>
          <w:tcPr>
            <w:cnfStyle w:val="000010000000" w:firstRow="0" w:lastRow="0" w:firstColumn="0" w:lastColumn="0" w:oddVBand="1" w:evenVBand="0" w:oddHBand="0" w:evenHBand="0" w:firstRowFirstColumn="0" w:firstRowLastColumn="0" w:lastRowFirstColumn="0" w:lastRowLastColumn="0"/>
            <w:tcW w:w="886" w:type="dxa"/>
          </w:tcPr>
          <w:p w14:paraId="66C000E0" w14:textId="77777777" w:rsidR="00B1128B" w:rsidRPr="00223040" w:rsidRDefault="00B1128B"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.000</w:t>
            </w:r>
          </w:p>
        </w:tc>
        <w:tc>
          <w:tcPr>
            <w:tcW w:w="1256" w:type="dxa"/>
          </w:tcPr>
          <w:p w14:paraId="6EEE6E5C" w14:textId="77777777" w:rsidR="00B1128B" w:rsidRPr="00223040" w:rsidRDefault="00B1128B" w:rsidP="00223040">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kern w:val="0"/>
              </w:rPr>
            </w:pPr>
            <w:r w:rsidRPr="00223040">
              <w:rPr>
                <w:rFonts w:ascii="Arial" w:hAnsi="Arial" w:cs="Arial"/>
                <w:color w:val="010205"/>
                <w:kern w:val="0"/>
              </w:rPr>
              <w:t>.697</w:t>
            </w:r>
          </w:p>
        </w:tc>
        <w:tc>
          <w:tcPr>
            <w:cnfStyle w:val="000010000000" w:firstRow="0" w:lastRow="0" w:firstColumn="0" w:lastColumn="0" w:oddVBand="1" w:evenVBand="0" w:oddHBand="0" w:evenHBand="0" w:firstRowFirstColumn="0" w:firstRowLastColumn="0" w:lastRowFirstColumn="0" w:lastRowLastColumn="0"/>
            <w:tcW w:w="1260" w:type="dxa"/>
          </w:tcPr>
          <w:p w14:paraId="4C0CA938" w14:textId="77777777" w:rsidR="00B1128B" w:rsidRPr="00223040" w:rsidRDefault="00B1128B" w:rsidP="00223040">
            <w:pPr>
              <w:autoSpaceDE w:val="0"/>
              <w:autoSpaceDN w:val="0"/>
              <w:adjustRightInd w:val="0"/>
              <w:spacing w:line="360" w:lineRule="auto"/>
              <w:ind w:left="60" w:right="60"/>
              <w:jc w:val="right"/>
              <w:rPr>
                <w:rFonts w:ascii="Arial" w:hAnsi="Arial" w:cs="Arial"/>
                <w:color w:val="010205"/>
                <w:kern w:val="0"/>
              </w:rPr>
            </w:pPr>
            <w:r w:rsidRPr="00223040">
              <w:rPr>
                <w:rFonts w:ascii="Arial" w:hAnsi="Arial" w:cs="Arial"/>
                <w:color w:val="010205"/>
                <w:kern w:val="0"/>
              </w:rPr>
              <w:t>.856</w:t>
            </w:r>
          </w:p>
        </w:tc>
      </w:tr>
      <w:tr w:rsidR="00B1128B" w:rsidRPr="00223040" w14:paraId="5EE04D19" w14:textId="77777777" w:rsidTr="00B1128B">
        <w:trPr>
          <w:trHeight w:val="285"/>
        </w:trPr>
        <w:tc>
          <w:tcPr>
            <w:cnfStyle w:val="000010000000" w:firstRow="0" w:lastRow="0" w:firstColumn="0" w:lastColumn="0" w:oddVBand="1" w:evenVBand="0" w:oddHBand="0" w:evenHBand="0" w:firstRowFirstColumn="0" w:firstRowLastColumn="0" w:lastRowFirstColumn="0" w:lastRowLastColumn="0"/>
            <w:tcW w:w="9615" w:type="dxa"/>
            <w:gridSpan w:val="9"/>
          </w:tcPr>
          <w:p w14:paraId="41727431" w14:textId="77777777" w:rsidR="00B1128B" w:rsidRPr="00223040" w:rsidRDefault="00B1128B" w:rsidP="00223040">
            <w:pPr>
              <w:autoSpaceDE w:val="0"/>
              <w:autoSpaceDN w:val="0"/>
              <w:adjustRightInd w:val="0"/>
              <w:spacing w:line="360" w:lineRule="auto"/>
              <w:ind w:left="60" w:right="60"/>
              <w:rPr>
                <w:rFonts w:ascii="Arial" w:hAnsi="Arial" w:cs="Arial"/>
                <w:color w:val="010205"/>
                <w:kern w:val="0"/>
              </w:rPr>
            </w:pPr>
            <w:r w:rsidRPr="00223040">
              <w:rPr>
                <w:rFonts w:ascii="Arial" w:hAnsi="Arial" w:cs="Arial"/>
                <w:color w:val="010205"/>
                <w:kern w:val="0"/>
              </w:rPr>
              <w:t>a. Dependent Variable: Sustainability</w:t>
            </w:r>
          </w:p>
        </w:tc>
      </w:tr>
    </w:tbl>
    <w:p w14:paraId="5DFA94FE" w14:textId="77777777" w:rsidR="00B1128B" w:rsidRPr="00B1128B" w:rsidRDefault="00B1128B" w:rsidP="00223040">
      <w:pPr>
        <w:autoSpaceDE w:val="0"/>
        <w:autoSpaceDN w:val="0"/>
        <w:bidi/>
        <w:adjustRightInd w:val="0"/>
        <w:spacing w:after="0" w:line="360" w:lineRule="auto"/>
        <w:rPr>
          <w:rFonts w:ascii="Times New Roman" w:hAnsi="Times New Roman" w:cs="Times New Roman"/>
          <w:kern w:val="0"/>
        </w:rPr>
      </w:pPr>
    </w:p>
    <w:p w14:paraId="1784D2D1" w14:textId="77777777" w:rsidR="00086D37" w:rsidRDefault="00086D37" w:rsidP="00223040">
      <w:pPr>
        <w:bidi/>
        <w:spacing w:line="360" w:lineRule="auto"/>
        <w:jc w:val="both"/>
        <w:rPr>
          <w:sz w:val="28"/>
          <w:szCs w:val="28"/>
          <w:rtl/>
        </w:rPr>
      </w:pPr>
    </w:p>
    <w:p w14:paraId="56CB18AF" w14:textId="2D830C8A" w:rsidR="00B1128B" w:rsidRPr="00B1128B" w:rsidRDefault="00B1128B" w:rsidP="00086D37">
      <w:pPr>
        <w:bidi/>
        <w:spacing w:line="360" w:lineRule="auto"/>
        <w:jc w:val="both"/>
        <w:rPr>
          <w:sz w:val="28"/>
          <w:szCs w:val="28"/>
        </w:rPr>
      </w:pPr>
      <w:r w:rsidRPr="00B1128B">
        <w:rPr>
          <w:sz w:val="28"/>
          <w:szCs w:val="28"/>
          <w:rtl/>
        </w:rPr>
        <w:t xml:space="preserve">أظهرت نتائج معاملات الانحدار أن قيمة معامل الانحدار غير المعياري </w:t>
      </w:r>
      <w:r w:rsidRPr="00B1128B">
        <w:rPr>
          <w:sz w:val="28"/>
          <w:szCs w:val="28"/>
        </w:rPr>
        <w:t>(B = 0.777)</w:t>
      </w:r>
      <w:r w:rsidRPr="00B1128B">
        <w:rPr>
          <w:sz w:val="28"/>
          <w:szCs w:val="28"/>
          <w:rtl/>
        </w:rPr>
        <w:t>، وهي قيمة موجبة، مما يدل على وجود تأثير إيجابي لممارسات إدارة الموارد البشرية الحديثة في الاستدامة التنظيمية</w:t>
      </w:r>
      <w:r w:rsidRPr="00B1128B">
        <w:rPr>
          <w:sz w:val="28"/>
          <w:szCs w:val="28"/>
        </w:rPr>
        <w:t>.</w:t>
      </w:r>
    </w:p>
    <w:p w14:paraId="487ECBCA" w14:textId="77777777" w:rsidR="00B1128B" w:rsidRPr="00B1128B" w:rsidRDefault="00B1128B" w:rsidP="00223040">
      <w:pPr>
        <w:bidi/>
        <w:spacing w:line="360" w:lineRule="auto"/>
        <w:jc w:val="both"/>
        <w:rPr>
          <w:sz w:val="28"/>
          <w:szCs w:val="28"/>
        </w:rPr>
      </w:pPr>
      <w:r w:rsidRPr="00B1128B">
        <w:rPr>
          <w:sz w:val="28"/>
          <w:szCs w:val="28"/>
          <w:rtl/>
        </w:rPr>
        <w:t xml:space="preserve">كما بلغت قيمة معامل الانحدار المعياري </w:t>
      </w:r>
      <w:r w:rsidRPr="00B1128B">
        <w:rPr>
          <w:sz w:val="28"/>
          <w:szCs w:val="28"/>
        </w:rPr>
        <w:t>(Beta = 0.773)</w:t>
      </w:r>
      <w:r w:rsidRPr="00B1128B">
        <w:rPr>
          <w:sz w:val="28"/>
          <w:szCs w:val="28"/>
          <w:rtl/>
        </w:rPr>
        <w:t>، وهو ما يشير إلى أن أثر المتغير المستقل يعد قوياً نسبياً</w:t>
      </w:r>
      <w:r w:rsidRPr="00B1128B">
        <w:rPr>
          <w:sz w:val="28"/>
          <w:szCs w:val="28"/>
        </w:rPr>
        <w:t>.</w:t>
      </w:r>
    </w:p>
    <w:p w14:paraId="435CD288" w14:textId="77777777" w:rsidR="00B1128B" w:rsidRPr="00B1128B" w:rsidRDefault="00B1128B" w:rsidP="00223040">
      <w:pPr>
        <w:bidi/>
        <w:spacing w:line="360" w:lineRule="auto"/>
        <w:jc w:val="both"/>
        <w:rPr>
          <w:sz w:val="28"/>
          <w:szCs w:val="28"/>
        </w:rPr>
      </w:pPr>
      <w:r w:rsidRPr="00B1128B">
        <w:rPr>
          <w:sz w:val="28"/>
          <w:szCs w:val="28"/>
          <w:rtl/>
        </w:rPr>
        <w:t xml:space="preserve">وبلغت قيمة اختبار </w:t>
      </w:r>
      <w:r w:rsidRPr="00B1128B">
        <w:rPr>
          <w:sz w:val="28"/>
          <w:szCs w:val="28"/>
        </w:rPr>
        <w:t xml:space="preserve">t 19.219 </w:t>
      </w:r>
      <w:r w:rsidRPr="00B1128B">
        <w:rPr>
          <w:sz w:val="28"/>
          <w:szCs w:val="28"/>
          <w:rtl/>
        </w:rPr>
        <w:t xml:space="preserve">عند مستوى دلالة إحصائية </w:t>
      </w:r>
      <w:r w:rsidRPr="00B1128B">
        <w:rPr>
          <w:sz w:val="28"/>
          <w:szCs w:val="28"/>
        </w:rPr>
        <w:t>(Sig = 0.000)</w:t>
      </w:r>
      <w:r w:rsidRPr="00B1128B">
        <w:rPr>
          <w:sz w:val="28"/>
          <w:szCs w:val="28"/>
          <w:rtl/>
        </w:rPr>
        <w:t xml:space="preserve">، وهي أقل من </w:t>
      </w:r>
      <w:r w:rsidRPr="00B1128B">
        <w:rPr>
          <w:sz w:val="28"/>
          <w:szCs w:val="28"/>
        </w:rPr>
        <w:t>0.05</w:t>
      </w:r>
      <w:r w:rsidRPr="00B1128B">
        <w:rPr>
          <w:sz w:val="28"/>
          <w:szCs w:val="28"/>
          <w:rtl/>
        </w:rPr>
        <w:t>، مما يدل على أن معامل الانحدار معنوي إحصائياً، وبالتالي فإن ممارسات إدارة الموارد البشرية الحديثة تؤثر بصورة إيجابية ودالة إحصائياً في الاستدامة التنظيمية</w:t>
      </w:r>
      <w:r w:rsidRPr="00B1128B">
        <w:rPr>
          <w:sz w:val="28"/>
          <w:szCs w:val="28"/>
        </w:rPr>
        <w:t>.</w:t>
      </w:r>
    </w:p>
    <w:p w14:paraId="10711048" w14:textId="12BEE4B0" w:rsidR="00B1128B" w:rsidRPr="00B1128B" w:rsidRDefault="00B1128B" w:rsidP="00223040">
      <w:pPr>
        <w:bidi/>
        <w:spacing w:line="360" w:lineRule="auto"/>
        <w:jc w:val="both"/>
        <w:rPr>
          <w:sz w:val="28"/>
          <w:szCs w:val="28"/>
          <w:rtl/>
        </w:rPr>
      </w:pPr>
      <w:r w:rsidRPr="00B1128B">
        <w:rPr>
          <w:sz w:val="28"/>
          <w:szCs w:val="28"/>
          <w:rtl/>
        </w:rPr>
        <w:lastRenderedPageBreak/>
        <w:t xml:space="preserve">وتشير قيمة معامل الانحدار </w:t>
      </w:r>
      <w:r w:rsidRPr="00B1128B">
        <w:rPr>
          <w:sz w:val="28"/>
          <w:szCs w:val="28"/>
        </w:rPr>
        <w:t xml:space="preserve">(B = 0.777) </w:t>
      </w:r>
      <w:r w:rsidRPr="00B1128B">
        <w:rPr>
          <w:sz w:val="28"/>
          <w:szCs w:val="28"/>
          <w:rtl/>
        </w:rPr>
        <w:t xml:space="preserve">إلى أنه كلما زاد مستوى تطبيق ممارسات إدارة الموارد البشرية الحديثة بمقدار وحدة واحدة، ارتفع مستوى الاستدامة التنظيمية بمقدار </w:t>
      </w:r>
      <w:r w:rsidRPr="00B1128B">
        <w:rPr>
          <w:sz w:val="28"/>
          <w:szCs w:val="28"/>
        </w:rPr>
        <w:t xml:space="preserve">0.777 </w:t>
      </w:r>
      <w:r w:rsidRPr="00B1128B">
        <w:rPr>
          <w:sz w:val="28"/>
          <w:szCs w:val="28"/>
          <w:rtl/>
        </w:rPr>
        <w:t>وحدة، مع ثبات العوامل الأخرى</w:t>
      </w:r>
      <w:r w:rsidRPr="00B1128B">
        <w:rPr>
          <w:sz w:val="28"/>
          <w:szCs w:val="28"/>
        </w:rPr>
        <w:t>.</w:t>
      </w:r>
    </w:p>
    <w:p w14:paraId="43F3D34F" w14:textId="77777777" w:rsidR="00B1128B" w:rsidRPr="00B1128B" w:rsidRDefault="00B1128B" w:rsidP="00223040">
      <w:pPr>
        <w:bidi/>
        <w:spacing w:line="360" w:lineRule="auto"/>
        <w:jc w:val="both"/>
        <w:rPr>
          <w:sz w:val="28"/>
          <w:szCs w:val="28"/>
        </w:rPr>
      </w:pPr>
      <w:r w:rsidRPr="00B1128B">
        <w:rPr>
          <w:sz w:val="28"/>
          <w:szCs w:val="28"/>
          <w:rtl/>
        </w:rPr>
        <w:t xml:space="preserve">استناداً إلى نتائج تحليل الانحدار الخطي البسيط، وبما أن قيمة مستوى الدلالة الإحصائية بلغت </w:t>
      </w:r>
      <w:r w:rsidRPr="00B1128B">
        <w:rPr>
          <w:sz w:val="28"/>
          <w:szCs w:val="28"/>
        </w:rPr>
        <w:t>(Sig = 0.000)</w:t>
      </w:r>
      <w:r w:rsidRPr="00B1128B">
        <w:rPr>
          <w:sz w:val="28"/>
          <w:szCs w:val="28"/>
          <w:rtl/>
        </w:rPr>
        <w:t xml:space="preserve">، وهي أقل من مستوى الدلالة المعتمد </w:t>
      </w:r>
      <w:r w:rsidRPr="00B1128B">
        <w:rPr>
          <w:sz w:val="28"/>
          <w:szCs w:val="28"/>
        </w:rPr>
        <w:t>(α ≤ 0.05)</w:t>
      </w:r>
      <w:r w:rsidRPr="00B1128B">
        <w:rPr>
          <w:sz w:val="28"/>
          <w:szCs w:val="28"/>
          <w:rtl/>
        </w:rPr>
        <w:t>، فإنه يتم رفض الفرضية الصفرية</w:t>
      </w:r>
      <w:r w:rsidRPr="00B1128B">
        <w:rPr>
          <w:sz w:val="28"/>
          <w:szCs w:val="28"/>
        </w:rPr>
        <w:t xml:space="preserve"> (H0) </w:t>
      </w:r>
      <w:r w:rsidRPr="00B1128B">
        <w:rPr>
          <w:sz w:val="28"/>
          <w:szCs w:val="28"/>
          <w:rtl/>
        </w:rPr>
        <w:t>وقبول الفرضية البديلة</w:t>
      </w:r>
      <w:r w:rsidRPr="00B1128B">
        <w:rPr>
          <w:sz w:val="28"/>
          <w:szCs w:val="28"/>
        </w:rPr>
        <w:t xml:space="preserve"> (H1).</w:t>
      </w:r>
    </w:p>
    <w:p w14:paraId="4057FF9E" w14:textId="19AD2752" w:rsidR="00B1128B" w:rsidRPr="00A0475F" w:rsidRDefault="00B1128B" w:rsidP="00223040">
      <w:pPr>
        <w:bidi/>
        <w:spacing w:line="360" w:lineRule="auto"/>
        <w:jc w:val="both"/>
        <w:rPr>
          <w:sz w:val="28"/>
          <w:szCs w:val="28"/>
        </w:rPr>
      </w:pPr>
      <w:r w:rsidRPr="00B1128B">
        <w:rPr>
          <w:sz w:val="28"/>
          <w:szCs w:val="28"/>
          <w:rtl/>
        </w:rPr>
        <w:t>وعليه، نستنتج أن</w:t>
      </w:r>
      <w:r w:rsidRPr="00B1128B">
        <w:rPr>
          <w:sz w:val="28"/>
          <w:szCs w:val="28"/>
        </w:rPr>
        <w:t>:</w:t>
      </w:r>
      <w:r w:rsidRPr="00B1128B">
        <w:rPr>
          <w:rFonts w:hint="cs"/>
          <w:sz w:val="28"/>
          <w:szCs w:val="28"/>
          <w:rtl/>
        </w:rPr>
        <w:t xml:space="preserve"> </w:t>
      </w:r>
      <w:r w:rsidRPr="00B1128B">
        <w:rPr>
          <w:sz w:val="28"/>
          <w:szCs w:val="28"/>
          <w:rtl/>
        </w:rPr>
        <w:t>يوجد أثر إيجابي ذو دلالة إحصائية لتطوير ممارسات إدارة الموارد البشرية الحديثة على الاستدامة التنظيمية في المؤسسات الصغيرة والمتوسطة عند مستوى دلالة</w:t>
      </w:r>
      <w:r w:rsidRPr="00B1128B">
        <w:rPr>
          <w:sz w:val="28"/>
          <w:szCs w:val="28"/>
        </w:rPr>
        <w:t xml:space="preserve"> (α ≤ 0.05).</w:t>
      </w:r>
    </w:p>
    <w:p w14:paraId="3844A76B" w14:textId="77777777" w:rsidR="00086D37" w:rsidRDefault="00086D37" w:rsidP="00223040">
      <w:pPr>
        <w:bidi/>
        <w:spacing w:line="360" w:lineRule="auto"/>
        <w:jc w:val="both"/>
        <w:rPr>
          <w:rFonts w:cs="Arial"/>
          <w:b/>
          <w:bCs/>
          <w:sz w:val="28"/>
          <w:szCs w:val="28"/>
          <w:rtl/>
        </w:rPr>
      </w:pPr>
    </w:p>
    <w:p w14:paraId="72D26BA9" w14:textId="3CD77908" w:rsidR="00843286" w:rsidRDefault="00524891" w:rsidP="00086D37">
      <w:pPr>
        <w:bidi/>
        <w:spacing w:line="360" w:lineRule="auto"/>
        <w:jc w:val="both"/>
        <w:rPr>
          <w:rFonts w:cs="Arial"/>
          <w:b/>
          <w:bCs/>
          <w:sz w:val="28"/>
          <w:szCs w:val="28"/>
          <w:rtl/>
        </w:rPr>
      </w:pPr>
      <w:r w:rsidRPr="00B1128B">
        <w:rPr>
          <w:rFonts w:cs="Arial" w:hint="cs"/>
          <w:b/>
          <w:bCs/>
          <w:sz w:val="28"/>
          <w:szCs w:val="28"/>
          <w:rtl/>
        </w:rPr>
        <w:t>النتائج والتوصيات :</w:t>
      </w:r>
    </w:p>
    <w:p w14:paraId="314AF47C" w14:textId="77777777" w:rsidR="00086D37" w:rsidRPr="00B1128B" w:rsidRDefault="00086D37" w:rsidP="00086D37">
      <w:pPr>
        <w:bidi/>
        <w:spacing w:line="360" w:lineRule="auto"/>
        <w:jc w:val="both"/>
        <w:rPr>
          <w:rFonts w:cs="Arial"/>
          <w:b/>
          <w:bCs/>
          <w:sz w:val="28"/>
          <w:szCs w:val="28"/>
          <w:rtl/>
        </w:rPr>
      </w:pPr>
    </w:p>
    <w:p w14:paraId="6BB266E2" w14:textId="239204F4" w:rsidR="00524891" w:rsidRDefault="00524891" w:rsidP="00223040">
      <w:pPr>
        <w:bidi/>
        <w:spacing w:line="360" w:lineRule="auto"/>
        <w:jc w:val="both"/>
        <w:rPr>
          <w:b/>
          <w:bCs/>
          <w:sz w:val="28"/>
          <w:szCs w:val="28"/>
          <w:rtl/>
        </w:rPr>
      </w:pPr>
      <w:r w:rsidRPr="00524891">
        <w:rPr>
          <w:b/>
          <w:bCs/>
          <w:sz w:val="28"/>
          <w:szCs w:val="28"/>
          <w:rtl/>
        </w:rPr>
        <w:t>أولاً: نتائج الدراسة</w:t>
      </w:r>
    </w:p>
    <w:p w14:paraId="33D4B831" w14:textId="77777777" w:rsidR="00086D37" w:rsidRPr="00524891" w:rsidRDefault="00086D37" w:rsidP="00086D37">
      <w:pPr>
        <w:bidi/>
        <w:spacing w:line="360" w:lineRule="auto"/>
        <w:jc w:val="both"/>
        <w:rPr>
          <w:b/>
          <w:bCs/>
          <w:sz w:val="28"/>
          <w:szCs w:val="28"/>
        </w:rPr>
      </w:pPr>
    </w:p>
    <w:p w14:paraId="3621CBF0" w14:textId="02AB0872" w:rsidR="00524891" w:rsidRDefault="00524891" w:rsidP="00223040">
      <w:pPr>
        <w:bidi/>
        <w:spacing w:line="360" w:lineRule="auto"/>
        <w:jc w:val="both"/>
        <w:rPr>
          <w:sz w:val="28"/>
          <w:szCs w:val="28"/>
          <w:rtl/>
        </w:rPr>
      </w:pPr>
      <w:r w:rsidRPr="00524891">
        <w:rPr>
          <w:sz w:val="28"/>
          <w:szCs w:val="28"/>
          <w:rtl/>
        </w:rPr>
        <w:t>في ضوء تحليل البيانات الوصفية لاستجابات أفراد عينة الدراسة، توصلت الدراسة إلى النتائج الآتية</w:t>
      </w:r>
      <w:r w:rsidRPr="00524891">
        <w:rPr>
          <w:sz w:val="28"/>
          <w:szCs w:val="28"/>
        </w:rPr>
        <w:t>:</w:t>
      </w:r>
    </w:p>
    <w:p w14:paraId="766FAC51" w14:textId="77777777" w:rsidR="00086D37" w:rsidRPr="00524891" w:rsidRDefault="00086D37" w:rsidP="00086D37">
      <w:pPr>
        <w:bidi/>
        <w:spacing w:line="360" w:lineRule="auto"/>
        <w:jc w:val="both"/>
        <w:rPr>
          <w:sz w:val="28"/>
          <w:szCs w:val="28"/>
        </w:rPr>
      </w:pPr>
    </w:p>
    <w:p w14:paraId="499975F4" w14:textId="35329464" w:rsidR="00524891" w:rsidRDefault="00524891" w:rsidP="00223040">
      <w:pPr>
        <w:numPr>
          <w:ilvl w:val="0"/>
          <w:numId w:val="10"/>
        </w:numPr>
        <w:bidi/>
        <w:spacing w:line="360" w:lineRule="auto"/>
        <w:jc w:val="both"/>
        <w:rPr>
          <w:sz w:val="28"/>
          <w:szCs w:val="28"/>
        </w:rPr>
      </w:pPr>
      <w:r w:rsidRPr="00524891">
        <w:rPr>
          <w:sz w:val="28"/>
          <w:szCs w:val="28"/>
          <w:rtl/>
        </w:rPr>
        <w:t>أظهرت النتائج أن الشركات الصغيرة والمتوسطة لا تزال تواجه مجموعة من التحديات في إدارة الموارد البشرية بدرجة متوسطة تميل إلى الارتفاع، وكان أبرزها ارتفاع معدلات التسرب الوظيفي، ومقاومة التغيير، وضعف البنية التحتية التكنولوجية، إضافة إلى نقص الكفاءات المتخصصة، مما يشير إلى وجود معوقات تحد من كفاءة إدارة الموارد البشرية داخل هذه الشركات</w:t>
      </w:r>
      <w:r w:rsidRPr="00524891">
        <w:rPr>
          <w:sz w:val="28"/>
          <w:szCs w:val="28"/>
        </w:rPr>
        <w:t>.</w:t>
      </w:r>
    </w:p>
    <w:p w14:paraId="70739F8F" w14:textId="77777777" w:rsidR="00086D37" w:rsidRPr="00524891" w:rsidRDefault="00086D37" w:rsidP="00086D37">
      <w:pPr>
        <w:bidi/>
        <w:spacing w:line="360" w:lineRule="auto"/>
        <w:ind w:left="720"/>
        <w:jc w:val="both"/>
        <w:rPr>
          <w:sz w:val="28"/>
          <w:szCs w:val="28"/>
        </w:rPr>
      </w:pPr>
    </w:p>
    <w:p w14:paraId="1F4EDB39" w14:textId="1EBD2BFC" w:rsidR="00524891" w:rsidRDefault="00524891" w:rsidP="00223040">
      <w:pPr>
        <w:numPr>
          <w:ilvl w:val="0"/>
          <w:numId w:val="10"/>
        </w:numPr>
        <w:bidi/>
        <w:spacing w:line="360" w:lineRule="auto"/>
        <w:jc w:val="both"/>
        <w:rPr>
          <w:sz w:val="28"/>
          <w:szCs w:val="28"/>
        </w:rPr>
      </w:pPr>
      <w:r w:rsidRPr="00524891">
        <w:rPr>
          <w:sz w:val="28"/>
          <w:szCs w:val="28"/>
          <w:rtl/>
        </w:rPr>
        <w:t xml:space="preserve">بينت النتائج أن الشركات محل الدراسة تطبق ممارسات الموارد البشرية الحديثة بدرجة مرتفعة، ولا سيما في مجالات التدريب المستمر، ونظم تقييم الأداء العادلة، وربط الحوافز بالأداء والابتكار، </w:t>
      </w:r>
      <w:r w:rsidRPr="00524891">
        <w:rPr>
          <w:sz w:val="28"/>
          <w:szCs w:val="28"/>
          <w:rtl/>
        </w:rPr>
        <w:lastRenderedPageBreak/>
        <w:t>واستخدام التكنولوجيا الحديثة في إدارة الموارد البشرية، الأمر الذي يعكس توجه هذه الشركات نحو تطوير رأس المال البشري وتحسين كفاءة الأداء التنظيمي</w:t>
      </w:r>
      <w:r w:rsidRPr="00524891">
        <w:rPr>
          <w:sz w:val="28"/>
          <w:szCs w:val="28"/>
        </w:rPr>
        <w:t>.</w:t>
      </w:r>
    </w:p>
    <w:p w14:paraId="5BCE24C7" w14:textId="77777777" w:rsidR="00086D37" w:rsidRDefault="00086D37" w:rsidP="00086D37">
      <w:pPr>
        <w:pStyle w:val="ListParagraph"/>
        <w:rPr>
          <w:sz w:val="28"/>
          <w:szCs w:val="28"/>
          <w:rtl/>
        </w:rPr>
      </w:pPr>
    </w:p>
    <w:p w14:paraId="5A4D1FE9" w14:textId="77777777" w:rsidR="00086D37" w:rsidRPr="00524891" w:rsidRDefault="00086D37" w:rsidP="00086D37">
      <w:pPr>
        <w:bidi/>
        <w:spacing w:line="360" w:lineRule="auto"/>
        <w:ind w:left="720"/>
        <w:jc w:val="both"/>
        <w:rPr>
          <w:sz w:val="28"/>
          <w:szCs w:val="28"/>
        </w:rPr>
      </w:pPr>
    </w:p>
    <w:p w14:paraId="752EB47B" w14:textId="77777777" w:rsidR="00086D37" w:rsidRDefault="00524891" w:rsidP="00223040">
      <w:pPr>
        <w:numPr>
          <w:ilvl w:val="0"/>
          <w:numId w:val="10"/>
        </w:numPr>
        <w:bidi/>
        <w:spacing w:line="360" w:lineRule="auto"/>
        <w:jc w:val="both"/>
        <w:rPr>
          <w:sz w:val="28"/>
          <w:szCs w:val="28"/>
        </w:rPr>
      </w:pPr>
      <w:r w:rsidRPr="00524891">
        <w:rPr>
          <w:sz w:val="28"/>
          <w:szCs w:val="28"/>
          <w:rtl/>
        </w:rPr>
        <w:t>كشفت النتائج أن البعد الاقتصادي للاستدامة التنظيمية تحقق بدرجة مرتفعة جداً، حيث أسهمت كفاءة العاملين وممارسات إدارة الموارد البشرية في خفض تكاليف التشغيل، وزيادة الحصة السوقية، وتحقيق النمو المالي، وتعزيز القدرة على مواجهة التحديات الاقتصادية</w:t>
      </w:r>
    </w:p>
    <w:p w14:paraId="2F3CDB6C" w14:textId="1BCEC04E" w:rsidR="00524891" w:rsidRPr="00524891" w:rsidRDefault="00524891" w:rsidP="00086D37">
      <w:pPr>
        <w:bidi/>
        <w:spacing w:line="360" w:lineRule="auto"/>
        <w:ind w:left="360"/>
        <w:jc w:val="both"/>
        <w:rPr>
          <w:sz w:val="28"/>
          <w:szCs w:val="28"/>
        </w:rPr>
      </w:pPr>
    </w:p>
    <w:p w14:paraId="4CBA7D2C" w14:textId="65B44048" w:rsidR="00524891" w:rsidRDefault="00524891" w:rsidP="00223040">
      <w:pPr>
        <w:numPr>
          <w:ilvl w:val="0"/>
          <w:numId w:val="10"/>
        </w:numPr>
        <w:bidi/>
        <w:spacing w:line="360" w:lineRule="auto"/>
        <w:jc w:val="both"/>
        <w:rPr>
          <w:sz w:val="28"/>
          <w:szCs w:val="28"/>
        </w:rPr>
      </w:pPr>
      <w:r w:rsidRPr="00524891">
        <w:rPr>
          <w:sz w:val="28"/>
          <w:szCs w:val="28"/>
          <w:rtl/>
        </w:rPr>
        <w:t>أوضحت النتائج أن البعد الاجتماعي للاستدامة التنظيمية تحقق كذلك بدرجة مرتفعة جداً، من خلال ارتفاع مستويات الرضا الوظيفي، وتوفير بيئة عمل آمنة ومحفزة، وتحقيق التوازن بين الحياة المهنية والشخصية، ودعم المسؤولية الاجتماعية للشركات، وتعزيز الولاء والانتماء المؤسسي</w:t>
      </w:r>
      <w:r w:rsidRPr="00524891">
        <w:rPr>
          <w:sz w:val="28"/>
          <w:szCs w:val="28"/>
        </w:rPr>
        <w:t>.</w:t>
      </w:r>
    </w:p>
    <w:p w14:paraId="276A69A4" w14:textId="77777777" w:rsidR="00086D37" w:rsidRDefault="00086D37" w:rsidP="00086D37">
      <w:pPr>
        <w:pStyle w:val="ListParagraph"/>
        <w:rPr>
          <w:sz w:val="28"/>
          <w:szCs w:val="28"/>
          <w:rtl/>
        </w:rPr>
      </w:pPr>
    </w:p>
    <w:p w14:paraId="4F130317" w14:textId="77777777" w:rsidR="00086D37" w:rsidRPr="00524891" w:rsidRDefault="00086D37" w:rsidP="00086D37">
      <w:pPr>
        <w:bidi/>
        <w:spacing w:line="360" w:lineRule="auto"/>
        <w:ind w:left="720"/>
        <w:jc w:val="both"/>
        <w:rPr>
          <w:sz w:val="28"/>
          <w:szCs w:val="28"/>
        </w:rPr>
      </w:pPr>
    </w:p>
    <w:p w14:paraId="2960F101" w14:textId="38637BB7" w:rsidR="00524891" w:rsidRDefault="00524891" w:rsidP="00223040">
      <w:pPr>
        <w:numPr>
          <w:ilvl w:val="0"/>
          <w:numId w:val="10"/>
        </w:numPr>
        <w:bidi/>
        <w:spacing w:line="360" w:lineRule="auto"/>
        <w:jc w:val="both"/>
        <w:rPr>
          <w:sz w:val="28"/>
          <w:szCs w:val="28"/>
        </w:rPr>
      </w:pPr>
      <w:r w:rsidRPr="00524891">
        <w:rPr>
          <w:sz w:val="28"/>
          <w:szCs w:val="28"/>
          <w:rtl/>
        </w:rPr>
        <w:t>أظهرت البيانات الوصفية تنوعاً مناسباً في خصائص الشركات المشاركة من حيث الحجم، وعمر الشركة، والقطاع الاقتصادي، الأمر الذي يعزز من شمولية النتائج وقابليتها للتطبيق على قطاع الشركات الصغيرة والمتوسطة</w:t>
      </w:r>
      <w:r w:rsidRPr="00524891">
        <w:rPr>
          <w:sz w:val="28"/>
          <w:szCs w:val="28"/>
        </w:rPr>
        <w:t>.</w:t>
      </w:r>
    </w:p>
    <w:p w14:paraId="5B8DEBBA" w14:textId="77777777" w:rsidR="00086D37" w:rsidRPr="00524891" w:rsidRDefault="00086D37" w:rsidP="00086D37">
      <w:pPr>
        <w:bidi/>
        <w:spacing w:line="360" w:lineRule="auto"/>
        <w:ind w:left="720"/>
        <w:jc w:val="both"/>
        <w:rPr>
          <w:sz w:val="28"/>
          <w:szCs w:val="28"/>
        </w:rPr>
      </w:pPr>
    </w:p>
    <w:p w14:paraId="070A7C0C" w14:textId="6E992D03" w:rsidR="00524891" w:rsidRDefault="00524891" w:rsidP="00223040">
      <w:pPr>
        <w:numPr>
          <w:ilvl w:val="0"/>
          <w:numId w:val="10"/>
        </w:numPr>
        <w:bidi/>
        <w:spacing w:line="360" w:lineRule="auto"/>
        <w:jc w:val="both"/>
        <w:rPr>
          <w:sz w:val="28"/>
          <w:szCs w:val="28"/>
        </w:rPr>
      </w:pPr>
      <w:r w:rsidRPr="00524891">
        <w:rPr>
          <w:sz w:val="28"/>
          <w:szCs w:val="28"/>
          <w:rtl/>
        </w:rPr>
        <w:t>تؤكد النتائج بصورة عامة أن الاستثمار في ممارسات الموارد البشرية الحديثة يمثل أحد العوامل الأساسية الداعمة لتحقيق الاستدامة التنظيمية، سواء من خلال تحسين الأداء الاقتصادي أو تعزيز الجوانب الاجتماعية داخل الشركات</w:t>
      </w:r>
      <w:r w:rsidRPr="00524891">
        <w:rPr>
          <w:sz w:val="28"/>
          <w:szCs w:val="28"/>
        </w:rPr>
        <w:t>.</w:t>
      </w:r>
    </w:p>
    <w:p w14:paraId="6C08FC52" w14:textId="77777777" w:rsidR="00086D37" w:rsidRDefault="00086D37" w:rsidP="00086D37">
      <w:pPr>
        <w:pStyle w:val="ListParagraph"/>
        <w:rPr>
          <w:sz w:val="28"/>
          <w:szCs w:val="28"/>
          <w:rtl/>
        </w:rPr>
      </w:pPr>
    </w:p>
    <w:p w14:paraId="0560C241" w14:textId="77777777" w:rsidR="00086D37" w:rsidRPr="00524891" w:rsidRDefault="00086D37" w:rsidP="00086D37">
      <w:pPr>
        <w:bidi/>
        <w:spacing w:line="360" w:lineRule="auto"/>
        <w:ind w:left="720"/>
        <w:jc w:val="both"/>
        <w:rPr>
          <w:sz w:val="28"/>
          <w:szCs w:val="28"/>
        </w:rPr>
      </w:pPr>
    </w:p>
    <w:p w14:paraId="602C15BD" w14:textId="2FC4C549" w:rsidR="00524891" w:rsidRDefault="00524891" w:rsidP="00223040">
      <w:pPr>
        <w:numPr>
          <w:ilvl w:val="0"/>
          <w:numId w:val="10"/>
        </w:numPr>
        <w:bidi/>
        <w:spacing w:line="360" w:lineRule="auto"/>
        <w:jc w:val="both"/>
        <w:rPr>
          <w:sz w:val="28"/>
          <w:szCs w:val="28"/>
        </w:rPr>
      </w:pPr>
      <w:r w:rsidRPr="00524891">
        <w:rPr>
          <w:sz w:val="28"/>
          <w:szCs w:val="28"/>
          <w:rtl/>
        </w:rPr>
        <w:lastRenderedPageBreak/>
        <w:t>تشير النتائج إلى أن معالجة التحديات المرتبطة بإدارة الموارد البشرية، بالتوازي مع تعزيز الممارسات الحديثة، من شأنه أن يسهم في رفع كفاءة الشركات الصغيرة والمتوسطة وزيادة قدرتها على تحقيق ميزة تنافسية مستدامة</w:t>
      </w:r>
      <w:r w:rsidRPr="00524891">
        <w:rPr>
          <w:sz w:val="28"/>
          <w:szCs w:val="28"/>
        </w:rPr>
        <w:t>.</w:t>
      </w:r>
    </w:p>
    <w:p w14:paraId="2AD13FC9" w14:textId="77777777" w:rsidR="00086D37" w:rsidRPr="00524891" w:rsidRDefault="00086D37" w:rsidP="00086D37">
      <w:pPr>
        <w:bidi/>
        <w:spacing w:line="360" w:lineRule="auto"/>
        <w:ind w:left="720"/>
        <w:jc w:val="both"/>
        <w:rPr>
          <w:sz w:val="28"/>
          <w:szCs w:val="28"/>
        </w:rPr>
      </w:pPr>
    </w:p>
    <w:p w14:paraId="164ADF2F" w14:textId="3888D9B0" w:rsidR="00524891" w:rsidRDefault="00524891" w:rsidP="00223040">
      <w:pPr>
        <w:bidi/>
        <w:spacing w:line="360" w:lineRule="auto"/>
        <w:jc w:val="both"/>
        <w:rPr>
          <w:b/>
          <w:bCs/>
          <w:sz w:val="28"/>
          <w:szCs w:val="28"/>
          <w:rtl/>
        </w:rPr>
      </w:pPr>
      <w:r w:rsidRPr="00524891">
        <w:rPr>
          <w:b/>
          <w:bCs/>
          <w:sz w:val="28"/>
          <w:szCs w:val="28"/>
          <w:rtl/>
        </w:rPr>
        <w:t>ثانياً: توصيات الدراسة</w:t>
      </w:r>
    </w:p>
    <w:p w14:paraId="7513FC57" w14:textId="77777777" w:rsidR="00086D37" w:rsidRPr="00524891" w:rsidRDefault="00086D37" w:rsidP="00086D37">
      <w:pPr>
        <w:bidi/>
        <w:spacing w:line="360" w:lineRule="auto"/>
        <w:jc w:val="both"/>
        <w:rPr>
          <w:b/>
          <w:bCs/>
          <w:sz w:val="28"/>
          <w:szCs w:val="28"/>
        </w:rPr>
      </w:pPr>
    </w:p>
    <w:p w14:paraId="5160DAA6" w14:textId="1AC499C8" w:rsidR="00524891" w:rsidRDefault="00524891" w:rsidP="00223040">
      <w:pPr>
        <w:bidi/>
        <w:spacing w:line="360" w:lineRule="auto"/>
        <w:jc w:val="both"/>
        <w:rPr>
          <w:sz w:val="28"/>
          <w:szCs w:val="28"/>
          <w:rtl/>
        </w:rPr>
      </w:pPr>
      <w:r w:rsidRPr="00524891">
        <w:rPr>
          <w:sz w:val="28"/>
          <w:szCs w:val="28"/>
          <w:rtl/>
        </w:rPr>
        <w:t>في ضوء النتائج التي توصلت إليها الدراسة، توصي الباحثة بما يأتي</w:t>
      </w:r>
      <w:r w:rsidRPr="00524891">
        <w:rPr>
          <w:sz w:val="28"/>
          <w:szCs w:val="28"/>
        </w:rPr>
        <w:t>:</w:t>
      </w:r>
    </w:p>
    <w:p w14:paraId="034C5105" w14:textId="77777777" w:rsidR="00086D37" w:rsidRPr="00524891" w:rsidRDefault="00086D37" w:rsidP="00086D37">
      <w:pPr>
        <w:bidi/>
        <w:spacing w:line="360" w:lineRule="auto"/>
        <w:jc w:val="both"/>
        <w:rPr>
          <w:sz w:val="28"/>
          <w:szCs w:val="28"/>
        </w:rPr>
      </w:pPr>
    </w:p>
    <w:p w14:paraId="0BB10493" w14:textId="21CCEB9C" w:rsidR="00524891" w:rsidRDefault="00524891" w:rsidP="00223040">
      <w:pPr>
        <w:numPr>
          <w:ilvl w:val="0"/>
          <w:numId w:val="11"/>
        </w:numPr>
        <w:bidi/>
        <w:spacing w:line="360" w:lineRule="auto"/>
        <w:jc w:val="both"/>
        <w:rPr>
          <w:sz w:val="28"/>
          <w:szCs w:val="28"/>
        </w:rPr>
      </w:pPr>
      <w:r w:rsidRPr="00524891">
        <w:rPr>
          <w:sz w:val="28"/>
          <w:szCs w:val="28"/>
          <w:rtl/>
        </w:rPr>
        <w:t>زيادة الاستثمار في برامج التدريب والتطوير المهني بصورة مستمرة، وربطها بالاحتياجات الفعلية للشركة ومتطلبات اقتصاد المعرفة</w:t>
      </w:r>
      <w:r w:rsidRPr="00524891">
        <w:rPr>
          <w:sz w:val="28"/>
          <w:szCs w:val="28"/>
        </w:rPr>
        <w:t>.</w:t>
      </w:r>
    </w:p>
    <w:p w14:paraId="4D777B64" w14:textId="77777777" w:rsidR="00086D37" w:rsidRPr="00524891" w:rsidRDefault="00086D37" w:rsidP="00086D37">
      <w:pPr>
        <w:bidi/>
        <w:spacing w:line="360" w:lineRule="auto"/>
        <w:ind w:left="720"/>
        <w:jc w:val="both"/>
        <w:rPr>
          <w:sz w:val="28"/>
          <w:szCs w:val="28"/>
        </w:rPr>
      </w:pPr>
    </w:p>
    <w:p w14:paraId="21092EF5" w14:textId="7BC59340" w:rsidR="00524891" w:rsidRDefault="00524891" w:rsidP="00223040">
      <w:pPr>
        <w:numPr>
          <w:ilvl w:val="0"/>
          <w:numId w:val="11"/>
        </w:numPr>
        <w:bidi/>
        <w:spacing w:line="360" w:lineRule="auto"/>
        <w:jc w:val="both"/>
        <w:rPr>
          <w:sz w:val="28"/>
          <w:szCs w:val="28"/>
        </w:rPr>
      </w:pPr>
      <w:r w:rsidRPr="00524891">
        <w:rPr>
          <w:sz w:val="28"/>
          <w:szCs w:val="28"/>
          <w:rtl/>
        </w:rPr>
        <w:t>تطوير استراتيجيات فعالة للاحتفاظ بالكفاءات البشرية، من خلال توفير مسارات وظيفية واضحة، وفرص للتطوير والترقية، وتحسين بيئة العمل</w:t>
      </w:r>
      <w:r w:rsidRPr="00524891">
        <w:rPr>
          <w:sz w:val="28"/>
          <w:szCs w:val="28"/>
        </w:rPr>
        <w:t>.</w:t>
      </w:r>
    </w:p>
    <w:p w14:paraId="05059E3C" w14:textId="77777777" w:rsidR="00086D37" w:rsidRDefault="00086D37" w:rsidP="00086D37">
      <w:pPr>
        <w:pStyle w:val="ListParagraph"/>
        <w:rPr>
          <w:sz w:val="28"/>
          <w:szCs w:val="28"/>
          <w:rtl/>
        </w:rPr>
      </w:pPr>
    </w:p>
    <w:p w14:paraId="65AEFBFA" w14:textId="77777777" w:rsidR="00086D37" w:rsidRPr="00524891" w:rsidRDefault="00086D37" w:rsidP="00086D37">
      <w:pPr>
        <w:bidi/>
        <w:spacing w:line="360" w:lineRule="auto"/>
        <w:ind w:left="720"/>
        <w:jc w:val="both"/>
        <w:rPr>
          <w:sz w:val="28"/>
          <w:szCs w:val="28"/>
        </w:rPr>
      </w:pPr>
    </w:p>
    <w:p w14:paraId="785B1F47" w14:textId="4394134D" w:rsidR="00524891" w:rsidRDefault="00524891" w:rsidP="00223040">
      <w:pPr>
        <w:numPr>
          <w:ilvl w:val="0"/>
          <w:numId w:val="11"/>
        </w:numPr>
        <w:bidi/>
        <w:spacing w:line="360" w:lineRule="auto"/>
        <w:jc w:val="both"/>
        <w:rPr>
          <w:sz w:val="28"/>
          <w:szCs w:val="28"/>
        </w:rPr>
      </w:pPr>
      <w:r w:rsidRPr="00524891">
        <w:rPr>
          <w:sz w:val="28"/>
          <w:szCs w:val="28"/>
          <w:rtl/>
        </w:rPr>
        <w:t>تحديث أنظمة تقييم الأداء وربطها بمؤشرات أداء موضوعية، مع تعزيز نظم الحوافز والمكافآت القائمة على الإنجاز والابتكار</w:t>
      </w:r>
      <w:r w:rsidRPr="00524891">
        <w:rPr>
          <w:sz w:val="28"/>
          <w:szCs w:val="28"/>
        </w:rPr>
        <w:t>.</w:t>
      </w:r>
    </w:p>
    <w:p w14:paraId="22B550F5" w14:textId="77777777" w:rsidR="00086D37" w:rsidRPr="00524891" w:rsidRDefault="00086D37" w:rsidP="00086D37">
      <w:pPr>
        <w:bidi/>
        <w:spacing w:line="360" w:lineRule="auto"/>
        <w:ind w:left="720"/>
        <w:jc w:val="both"/>
        <w:rPr>
          <w:sz w:val="28"/>
          <w:szCs w:val="28"/>
        </w:rPr>
      </w:pPr>
    </w:p>
    <w:p w14:paraId="5ACBE26C" w14:textId="20EF94A2" w:rsidR="00524891" w:rsidRDefault="00524891" w:rsidP="00223040">
      <w:pPr>
        <w:numPr>
          <w:ilvl w:val="0"/>
          <w:numId w:val="11"/>
        </w:numPr>
        <w:bidi/>
        <w:spacing w:line="360" w:lineRule="auto"/>
        <w:jc w:val="both"/>
        <w:rPr>
          <w:sz w:val="28"/>
          <w:szCs w:val="28"/>
        </w:rPr>
      </w:pPr>
      <w:r w:rsidRPr="00524891">
        <w:rPr>
          <w:sz w:val="28"/>
          <w:szCs w:val="28"/>
          <w:rtl/>
        </w:rPr>
        <w:t>تعزيز التحول الرقمي في إدارة الموارد البشرية من خلال توسيع استخدام الأنظمة الإلكترونية والمنصات السحابية وأدوات التحليل الرقمي في إدارة بيانات الموظفين واتخاذ القرارات</w:t>
      </w:r>
      <w:r w:rsidRPr="00524891">
        <w:rPr>
          <w:sz w:val="28"/>
          <w:szCs w:val="28"/>
        </w:rPr>
        <w:t>.</w:t>
      </w:r>
    </w:p>
    <w:p w14:paraId="1E0BE24B" w14:textId="77777777" w:rsidR="00086D37" w:rsidRDefault="00086D37" w:rsidP="00086D37">
      <w:pPr>
        <w:pStyle w:val="ListParagraph"/>
        <w:rPr>
          <w:sz w:val="28"/>
          <w:szCs w:val="28"/>
          <w:rtl/>
        </w:rPr>
      </w:pPr>
    </w:p>
    <w:p w14:paraId="2225C539" w14:textId="77777777" w:rsidR="00086D37" w:rsidRPr="00524891" w:rsidRDefault="00086D37" w:rsidP="00086D37">
      <w:pPr>
        <w:bidi/>
        <w:spacing w:line="360" w:lineRule="auto"/>
        <w:ind w:left="720"/>
        <w:jc w:val="both"/>
        <w:rPr>
          <w:sz w:val="28"/>
          <w:szCs w:val="28"/>
        </w:rPr>
      </w:pPr>
    </w:p>
    <w:p w14:paraId="5ABA3E59" w14:textId="48F50EC5" w:rsidR="00524891" w:rsidRDefault="00524891" w:rsidP="00223040">
      <w:pPr>
        <w:numPr>
          <w:ilvl w:val="0"/>
          <w:numId w:val="11"/>
        </w:numPr>
        <w:bidi/>
        <w:spacing w:line="360" w:lineRule="auto"/>
        <w:jc w:val="both"/>
        <w:rPr>
          <w:sz w:val="28"/>
          <w:szCs w:val="28"/>
        </w:rPr>
      </w:pPr>
      <w:r w:rsidRPr="00524891">
        <w:rPr>
          <w:sz w:val="28"/>
          <w:szCs w:val="28"/>
          <w:rtl/>
        </w:rPr>
        <w:t>تبني سياسات تنظيمية أكثر مرونة تدعم العمل عن بُعد، وساعات العمل المرنة، بما يسهم في تحسين التوازن بين الحياة المهنية والشخصية ورفع مستويات الرضا الوظيفي</w:t>
      </w:r>
      <w:r w:rsidRPr="00524891">
        <w:rPr>
          <w:sz w:val="28"/>
          <w:szCs w:val="28"/>
        </w:rPr>
        <w:t>.</w:t>
      </w:r>
    </w:p>
    <w:p w14:paraId="7C4465E4" w14:textId="77777777" w:rsidR="00086D37" w:rsidRPr="00524891" w:rsidRDefault="00086D37" w:rsidP="00086D37">
      <w:pPr>
        <w:bidi/>
        <w:spacing w:line="360" w:lineRule="auto"/>
        <w:ind w:left="720"/>
        <w:jc w:val="both"/>
        <w:rPr>
          <w:sz w:val="28"/>
          <w:szCs w:val="28"/>
        </w:rPr>
      </w:pPr>
    </w:p>
    <w:p w14:paraId="67EAE43C" w14:textId="43C11805" w:rsidR="00086D37" w:rsidRDefault="00524891" w:rsidP="00086D37">
      <w:pPr>
        <w:numPr>
          <w:ilvl w:val="0"/>
          <w:numId w:val="11"/>
        </w:numPr>
        <w:bidi/>
        <w:spacing w:line="360" w:lineRule="auto"/>
        <w:jc w:val="both"/>
        <w:rPr>
          <w:sz w:val="28"/>
          <w:szCs w:val="28"/>
        </w:rPr>
      </w:pPr>
      <w:r w:rsidRPr="00524891">
        <w:rPr>
          <w:sz w:val="28"/>
          <w:szCs w:val="28"/>
          <w:rtl/>
        </w:rPr>
        <w:t>نشر ثقافة تنظيمية داعمة للتغيير والابتكار، وتشجيع تبادل المعرفة والخبرات بين العاملين، بما يعزز التعلم التنظيمي ويحد من مقاومة التغيير</w:t>
      </w:r>
      <w:r w:rsidRPr="00524891">
        <w:rPr>
          <w:sz w:val="28"/>
          <w:szCs w:val="28"/>
        </w:rPr>
        <w:t>.</w:t>
      </w:r>
    </w:p>
    <w:p w14:paraId="61C34F2E" w14:textId="77777777" w:rsidR="00086D37" w:rsidRPr="00086D37" w:rsidRDefault="00086D37" w:rsidP="00086D37">
      <w:pPr>
        <w:bidi/>
        <w:spacing w:line="360" w:lineRule="auto"/>
        <w:jc w:val="both"/>
        <w:rPr>
          <w:sz w:val="28"/>
          <w:szCs w:val="28"/>
        </w:rPr>
      </w:pPr>
    </w:p>
    <w:p w14:paraId="542AADFE" w14:textId="48BD0B63" w:rsidR="00524891" w:rsidRDefault="00524891" w:rsidP="00223040">
      <w:pPr>
        <w:numPr>
          <w:ilvl w:val="0"/>
          <w:numId w:val="11"/>
        </w:numPr>
        <w:bidi/>
        <w:spacing w:line="360" w:lineRule="auto"/>
        <w:jc w:val="both"/>
        <w:rPr>
          <w:sz w:val="28"/>
          <w:szCs w:val="28"/>
        </w:rPr>
      </w:pPr>
      <w:r w:rsidRPr="00524891">
        <w:rPr>
          <w:sz w:val="28"/>
          <w:szCs w:val="28"/>
          <w:rtl/>
        </w:rPr>
        <w:t>تخصيص موازنات كافية لتطوير الموارد البشرية، باعتبارها استثماراً طويل الأجل يسهم في تحسين الإنتاجية وتعزيز الاستدامة التنظيمية</w:t>
      </w:r>
      <w:r w:rsidRPr="00524891">
        <w:rPr>
          <w:sz w:val="28"/>
          <w:szCs w:val="28"/>
        </w:rPr>
        <w:t>.</w:t>
      </w:r>
    </w:p>
    <w:p w14:paraId="176ABD31" w14:textId="77777777" w:rsidR="00086D37" w:rsidRPr="00524891" w:rsidRDefault="00086D37" w:rsidP="00086D37">
      <w:pPr>
        <w:bidi/>
        <w:spacing w:line="360" w:lineRule="auto"/>
        <w:jc w:val="both"/>
        <w:rPr>
          <w:sz w:val="28"/>
          <w:szCs w:val="28"/>
        </w:rPr>
      </w:pPr>
    </w:p>
    <w:p w14:paraId="0461CCC8" w14:textId="22274DA0" w:rsidR="00524891" w:rsidRDefault="00524891" w:rsidP="00223040">
      <w:pPr>
        <w:numPr>
          <w:ilvl w:val="0"/>
          <w:numId w:val="11"/>
        </w:numPr>
        <w:bidi/>
        <w:spacing w:line="360" w:lineRule="auto"/>
        <w:jc w:val="both"/>
        <w:rPr>
          <w:sz w:val="28"/>
          <w:szCs w:val="28"/>
        </w:rPr>
      </w:pPr>
      <w:r w:rsidRPr="00524891">
        <w:rPr>
          <w:sz w:val="28"/>
          <w:szCs w:val="28"/>
          <w:rtl/>
        </w:rPr>
        <w:t>العمل على استقرار السياسات والإجراءات الداخلية المتعلقة بإدارة الموارد البشرية، بما يساعد في تحسين التخطيط الاستراتيجي للقوى العاملة</w:t>
      </w:r>
      <w:r w:rsidRPr="00524891">
        <w:rPr>
          <w:sz w:val="28"/>
          <w:szCs w:val="28"/>
        </w:rPr>
        <w:t>.</w:t>
      </w:r>
    </w:p>
    <w:p w14:paraId="58D9BCA1" w14:textId="77777777" w:rsidR="00086D37" w:rsidRPr="00524891" w:rsidRDefault="00086D37" w:rsidP="00086D37">
      <w:pPr>
        <w:bidi/>
        <w:spacing w:line="360" w:lineRule="auto"/>
        <w:jc w:val="both"/>
        <w:rPr>
          <w:sz w:val="28"/>
          <w:szCs w:val="28"/>
        </w:rPr>
      </w:pPr>
    </w:p>
    <w:p w14:paraId="36F9D086" w14:textId="3C7BA9A5" w:rsidR="00524891" w:rsidRDefault="00524891" w:rsidP="00223040">
      <w:pPr>
        <w:numPr>
          <w:ilvl w:val="0"/>
          <w:numId w:val="11"/>
        </w:numPr>
        <w:bidi/>
        <w:spacing w:line="360" w:lineRule="auto"/>
        <w:jc w:val="both"/>
        <w:rPr>
          <w:sz w:val="28"/>
          <w:szCs w:val="28"/>
        </w:rPr>
      </w:pPr>
      <w:r w:rsidRPr="00524891">
        <w:rPr>
          <w:sz w:val="28"/>
          <w:szCs w:val="28"/>
          <w:rtl/>
        </w:rPr>
        <w:t>تعزيز مبادرات المسؤولية الاجتماعية للشركات، وتوسيع برامج التدريب والتوظيف الموجهة للمجتمع المحلي، بما يدعم البعد الاجتماعي للاستدامة التنظيمية</w:t>
      </w:r>
      <w:r w:rsidRPr="00524891">
        <w:rPr>
          <w:sz w:val="28"/>
          <w:szCs w:val="28"/>
        </w:rPr>
        <w:t>.</w:t>
      </w:r>
    </w:p>
    <w:p w14:paraId="6F27E838" w14:textId="77777777" w:rsidR="00086D37" w:rsidRPr="00524891" w:rsidRDefault="00086D37" w:rsidP="00086D37">
      <w:pPr>
        <w:bidi/>
        <w:spacing w:line="360" w:lineRule="auto"/>
        <w:jc w:val="both"/>
        <w:rPr>
          <w:sz w:val="28"/>
          <w:szCs w:val="28"/>
        </w:rPr>
      </w:pPr>
    </w:p>
    <w:p w14:paraId="0606E843" w14:textId="50BAB97D" w:rsidR="00843286" w:rsidRPr="00B1128B" w:rsidRDefault="00524891" w:rsidP="00223040">
      <w:pPr>
        <w:numPr>
          <w:ilvl w:val="0"/>
          <w:numId w:val="11"/>
        </w:numPr>
        <w:bidi/>
        <w:spacing w:line="360" w:lineRule="auto"/>
        <w:jc w:val="both"/>
        <w:rPr>
          <w:sz w:val="28"/>
          <w:szCs w:val="28"/>
          <w:rtl/>
        </w:rPr>
      </w:pPr>
      <w:r w:rsidRPr="00524891">
        <w:rPr>
          <w:sz w:val="28"/>
          <w:szCs w:val="28"/>
          <w:rtl/>
        </w:rPr>
        <w:t>إجراء دراسات مستقبلية تتناول أثر التحول الرقمي، والذكاء الاصطناعي، والقيادة التحويلية، والثقافة التنظيمية في تعزيز العلاقة بين ممارسات الموارد البشرية الحديثة والاستدامة التنظيمية في الشركات الصغيرة والمتوسطة</w:t>
      </w:r>
      <w:r w:rsidRPr="00524891">
        <w:rPr>
          <w:sz w:val="28"/>
          <w:szCs w:val="28"/>
        </w:rPr>
        <w:t>.</w:t>
      </w:r>
    </w:p>
    <w:p w14:paraId="424EF52A" w14:textId="6AF438FB" w:rsidR="007F6530" w:rsidRDefault="007F6530" w:rsidP="00223040">
      <w:pPr>
        <w:bidi/>
        <w:spacing w:line="360" w:lineRule="auto"/>
        <w:jc w:val="lowKashida"/>
        <w:rPr>
          <w:rFonts w:asciiTheme="majorBidi" w:hAnsiTheme="majorBidi" w:cstheme="majorBidi"/>
          <w:sz w:val="28"/>
          <w:szCs w:val="28"/>
          <w:rtl/>
        </w:rPr>
      </w:pPr>
    </w:p>
    <w:p w14:paraId="363AE13B" w14:textId="0BDF6B94" w:rsidR="00223040" w:rsidRDefault="00223040" w:rsidP="00223040">
      <w:pPr>
        <w:bidi/>
        <w:spacing w:line="360" w:lineRule="auto"/>
        <w:jc w:val="lowKashida"/>
        <w:rPr>
          <w:rFonts w:asciiTheme="majorBidi" w:hAnsiTheme="majorBidi" w:cstheme="majorBidi"/>
          <w:sz w:val="28"/>
          <w:szCs w:val="28"/>
          <w:rtl/>
          <w:lang w:bidi="ar-EG"/>
        </w:rPr>
      </w:pPr>
    </w:p>
    <w:p w14:paraId="152EC9C3" w14:textId="3EFEEBC5" w:rsidR="00223040" w:rsidRDefault="00223040" w:rsidP="00223040">
      <w:pPr>
        <w:bidi/>
        <w:spacing w:line="360" w:lineRule="auto"/>
        <w:jc w:val="lowKashida"/>
        <w:rPr>
          <w:rFonts w:asciiTheme="majorBidi" w:hAnsiTheme="majorBidi" w:cstheme="majorBidi"/>
          <w:sz w:val="28"/>
          <w:szCs w:val="28"/>
          <w:rtl/>
          <w:lang w:bidi="ar-EG"/>
        </w:rPr>
      </w:pPr>
    </w:p>
    <w:p w14:paraId="6438F442" w14:textId="22CA348E" w:rsidR="00955740" w:rsidRPr="007F6530" w:rsidRDefault="00843286" w:rsidP="00223040">
      <w:pPr>
        <w:bidi/>
        <w:spacing w:line="360" w:lineRule="auto"/>
        <w:jc w:val="lowKashida"/>
        <w:rPr>
          <w:rFonts w:asciiTheme="majorBidi" w:hAnsiTheme="majorBidi" w:cstheme="majorBidi"/>
          <w:b/>
          <w:bCs/>
          <w:sz w:val="28"/>
          <w:szCs w:val="28"/>
          <w:rtl/>
          <w:lang w:bidi="ar-EG"/>
        </w:rPr>
      </w:pPr>
      <w:r w:rsidRPr="007F6530">
        <w:rPr>
          <w:rFonts w:asciiTheme="majorBidi" w:hAnsiTheme="majorBidi" w:cstheme="majorBidi" w:hint="cs"/>
          <w:b/>
          <w:bCs/>
          <w:sz w:val="28"/>
          <w:szCs w:val="28"/>
          <w:rtl/>
          <w:lang w:bidi="ar-EG"/>
        </w:rPr>
        <w:t xml:space="preserve">الملاحق:  </w:t>
      </w:r>
      <w:r w:rsidR="00955740" w:rsidRPr="007F6530">
        <w:rPr>
          <w:rFonts w:asciiTheme="majorBidi" w:hAnsiTheme="majorBidi" w:cstheme="majorBidi"/>
          <w:b/>
          <w:bCs/>
          <w:sz w:val="28"/>
          <w:szCs w:val="28"/>
          <w:rtl/>
          <w:lang w:bidi="ar-EG"/>
        </w:rPr>
        <w:t>استبيان دراسة ميدانية</w:t>
      </w:r>
    </w:p>
    <w:p w14:paraId="77FF77C4" w14:textId="77777777" w:rsidR="00955740" w:rsidRPr="003E074C" w:rsidRDefault="00955740" w:rsidP="00223040">
      <w:pPr>
        <w:bidi/>
        <w:spacing w:line="360" w:lineRule="auto"/>
        <w:jc w:val="lowKashida"/>
        <w:rPr>
          <w:rFonts w:asciiTheme="majorBidi" w:hAnsiTheme="majorBidi" w:cstheme="majorBidi"/>
          <w:b/>
          <w:bCs/>
          <w:sz w:val="28"/>
          <w:szCs w:val="28"/>
          <w:rtl/>
          <w:lang w:bidi="ar-EG"/>
        </w:rPr>
      </w:pPr>
      <w:r w:rsidRPr="003E074C">
        <w:rPr>
          <w:rFonts w:asciiTheme="majorBidi" w:hAnsiTheme="majorBidi" w:cstheme="majorBidi"/>
          <w:b/>
          <w:bCs/>
          <w:sz w:val="28"/>
          <w:szCs w:val="28"/>
          <w:rtl/>
          <w:lang w:bidi="ar-EG"/>
        </w:rPr>
        <w:t>العنوان: تحديات إدارة الموارد البشرية في الشركات الصغيرة والمتوسطة وسبل تطويرها لتحقيق الاستدامة التنظيمية.</w:t>
      </w:r>
    </w:p>
    <w:p w14:paraId="5F15D902" w14:textId="4E5987E8" w:rsidR="00955740" w:rsidRPr="003E074C" w:rsidRDefault="00955740"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تحية طيبة وبعد،</w:t>
      </w:r>
    </w:p>
    <w:p w14:paraId="643317F6" w14:textId="77777777" w:rsidR="00955740" w:rsidRPr="003E074C" w:rsidRDefault="00955740"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تقوم الباحثة بإجراء دراسة ميدانية كجزء من متطلبات الحصول على درجة الماجستير، وتهدف إلى التعرف على التحديات التي تواجه إدارة الموارد البشرية في شركتكم الموقرة، وكيفية تطويرها لتحقيق الاستدامة. نرجو التكرم بالإجابة على عبارات الاستبيان بدقة، علماً بأن البيانات تُعامل بسرية تامة وتُستخدم لأغراض البحث العلمي فقط.</w:t>
      </w:r>
    </w:p>
    <w:p w14:paraId="172B2A56" w14:textId="77777777" w:rsidR="00955740" w:rsidRPr="003E074C" w:rsidRDefault="00955740"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الجزء الأول: البيانات الديموغرافية والتنظيمية</w:t>
      </w:r>
    </w:p>
    <w:p w14:paraId="6E03E348" w14:textId="77777777" w:rsidR="00955740" w:rsidRPr="003E074C" w:rsidRDefault="00955740"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(يرجى وضع علامة ✓ أمام الاختيار المناسب)</w:t>
      </w:r>
    </w:p>
    <w:p w14:paraId="26332A48" w14:textId="2B15206E" w:rsidR="00955740" w:rsidRPr="003E074C" w:rsidRDefault="00955740"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 xml:space="preserve">  المسمى الوظيفي: ( ) مالك/شريك - ( ) مدير تنفيذي – ( ) مدير/مسؤول موارد بشرية</w:t>
      </w:r>
    </w:p>
    <w:p w14:paraId="13E9E001" w14:textId="6489EB76" w:rsidR="00955740" w:rsidRPr="003E074C" w:rsidRDefault="00955740"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 xml:space="preserve">  حجم الشركة: ( ) صغيرة (من 1 إلى 49 موظف) – ( ) متوسطة (من 50 إلى 249 موظف)</w:t>
      </w:r>
    </w:p>
    <w:p w14:paraId="0E4343A8" w14:textId="1A1AE87F" w:rsidR="00955740" w:rsidRPr="003E074C" w:rsidRDefault="00955740"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 xml:space="preserve">  عمر الشركة في السوق: ( ) أقل من 3 سنوات – ( ) من 3 إلى 10 سنوات – ( ) أكثر من 10 سنوات</w:t>
      </w:r>
    </w:p>
    <w:p w14:paraId="45874DD6" w14:textId="4C69ECF9" w:rsidR="00955740" w:rsidRDefault="00955740"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 xml:space="preserve">  القطاع الاقتصادي: ( ) تجاري - ( ) صناعي – ( ) خدمي – ( ) تكنولوجي</w:t>
      </w:r>
    </w:p>
    <w:p w14:paraId="16B4ED7E" w14:textId="77777777" w:rsidR="00F373E4" w:rsidRPr="003E074C" w:rsidRDefault="00F373E4" w:rsidP="00F373E4">
      <w:pPr>
        <w:bidi/>
        <w:spacing w:line="360" w:lineRule="auto"/>
        <w:jc w:val="lowKashida"/>
        <w:rPr>
          <w:rFonts w:asciiTheme="majorBidi" w:hAnsiTheme="majorBidi" w:cstheme="majorBidi"/>
          <w:sz w:val="28"/>
          <w:szCs w:val="28"/>
          <w:rtl/>
          <w:lang w:bidi="ar-EG"/>
        </w:rPr>
      </w:pPr>
    </w:p>
    <w:p w14:paraId="72C1E15B" w14:textId="77777777" w:rsidR="00955740" w:rsidRPr="003E074C" w:rsidRDefault="00955740" w:rsidP="00223040">
      <w:pPr>
        <w:bidi/>
        <w:spacing w:line="360" w:lineRule="auto"/>
        <w:jc w:val="lowKashida"/>
        <w:rPr>
          <w:rFonts w:asciiTheme="majorBidi" w:hAnsiTheme="majorBidi" w:cstheme="majorBidi"/>
          <w:b/>
          <w:bCs/>
          <w:sz w:val="28"/>
          <w:szCs w:val="28"/>
          <w:rtl/>
          <w:lang w:bidi="ar-EG"/>
        </w:rPr>
      </w:pPr>
      <w:r w:rsidRPr="003E074C">
        <w:rPr>
          <w:rFonts w:asciiTheme="majorBidi" w:hAnsiTheme="majorBidi" w:cstheme="majorBidi"/>
          <w:b/>
          <w:bCs/>
          <w:sz w:val="28"/>
          <w:szCs w:val="28"/>
          <w:rtl/>
          <w:lang w:bidi="ar-EG"/>
        </w:rPr>
        <w:t>الجزء الثاني: تحديات وممارسات إدارة الموارد البشرية</w:t>
      </w:r>
    </w:p>
    <w:p w14:paraId="12EF5F5D" w14:textId="77777777" w:rsidR="00955740" w:rsidRPr="003E074C" w:rsidRDefault="00955740"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(مقياس الإجابة: 1= غير موافق بشدة | 2= غير موافق | 3= محايد | 4= موافق | 5= موافق بشدة)</w:t>
      </w:r>
    </w:p>
    <w:p w14:paraId="042A3DA4" w14:textId="77777777" w:rsidR="00955740" w:rsidRPr="003E074C" w:rsidRDefault="00955740" w:rsidP="00223040">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المحور الأول: تحديات إدارة الموارد البشرية (10 عبارات)</w:t>
      </w:r>
    </w:p>
    <w:p w14:paraId="638B81A9" w14:textId="615D79C0" w:rsidR="00955740" w:rsidRPr="007F6530" w:rsidRDefault="00955740" w:rsidP="00223040">
      <w:pPr>
        <w:pStyle w:val="ListParagraph"/>
        <w:numPr>
          <w:ilvl w:val="0"/>
          <w:numId w:val="12"/>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t>تعاني الشركة من ضعف الميزانية المخصصة للتدريب والتطوير المهني.</w:t>
      </w:r>
    </w:p>
    <w:p w14:paraId="79FA1C5D" w14:textId="104916F4" w:rsidR="00955740" w:rsidRPr="007F6530" w:rsidRDefault="00955740" w:rsidP="00223040">
      <w:pPr>
        <w:pStyle w:val="ListParagraph"/>
        <w:numPr>
          <w:ilvl w:val="0"/>
          <w:numId w:val="12"/>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t>نواجه صعوبة في منافسة الشركات الكبرى من حيث الرواتب والمزايا المالية.</w:t>
      </w:r>
    </w:p>
    <w:p w14:paraId="0B1F122D" w14:textId="5B915EE4" w:rsidR="00955740" w:rsidRPr="007F6530" w:rsidRDefault="00955740" w:rsidP="00223040">
      <w:pPr>
        <w:pStyle w:val="ListParagraph"/>
        <w:numPr>
          <w:ilvl w:val="0"/>
          <w:numId w:val="12"/>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t>يمثل التسرب الوظيفي (استقالة الكفاءات) تحدياً رئيسياً يهدد استقرار العمل.</w:t>
      </w:r>
    </w:p>
    <w:p w14:paraId="4208FB86" w14:textId="3FA442C7" w:rsidR="00955740" w:rsidRPr="007F6530" w:rsidRDefault="00955740" w:rsidP="00223040">
      <w:pPr>
        <w:pStyle w:val="ListParagraph"/>
        <w:numPr>
          <w:ilvl w:val="0"/>
          <w:numId w:val="12"/>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lastRenderedPageBreak/>
        <w:t>تغيب المسارات الوظيفية الواضحة التي تضمن ترقي الموظفين مستقبلاً.</w:t>
      </w:r>
    </w:p>
    <w:p w14:paraId="6DA61FD7" w14:textId="74991E30" w:rsidR="00955740" w:rsidRPr="007F6530" w:rsidRDefault="00955740" w:rsidP="00223040">
      <w:pPr>
        <w:pStyle w:val="ListParagraph"/>
        <w:numPr>
          <w:ilvl w:val="0"/>
          <w:numId w:val="12"/>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t>المركزية الشديدة في اتخاذ القرار تحد من قدرة الموارد البشرية على التطوير.</w:t>
      </w:r>
    </w:p>
    <w:p w14:paraId="192064FB" w14:textId="0B82737E" w:rsidR="00955740" w:rsidRPr="007F6530" w:rsidRDefault="00955740" w:rsidP="00223040">
      <w:pPr>
        <w:pStyle w:val="ListParagraph"/>
        <w:numPr>
          <w:ilvl w:val="0"/>
          <w:numId w:val="12"/>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t>نعاني من نقص في الكوادر المتخصصة والمؤهلة لإدارة شؤون الأفراد.</w:t>
      </w:r>
    </w:p>
    <w:p w14:paraId="0ACEBDFD" w14:textId="508630D5" w:rsidR="00955740" w:rsidRPr="007F6530" w:rsidRDefault="00955740" w:rsidP="00223040">
      <w:pPr>
        <w:pStyle w:val="ListParagraph"/>
        <w:numPr>
          <w:ilvl w:val="0"/>
          <w:numId w:val="12"/>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t>تقف الثقافة التنظيمية ومقاومة الموظفين للتغيير عائقاً أمام تطبيق ممارسات حديثة.</w:t>
      </w:r>
    </w:p>
    <w:p w14:paraId="385B4D5B" w14:textId="158AEDE8" w:rsidR="00955740" w:rsidRPr="007F6530" w:rsidRDefault="00955740" w:rsidP="00223040">
      <w:pPr>
        <w:pStyle w:val="ListParagraph"/>
        <w:numPr>
          <w:ilvl w:val="0"/>
          <w:numId w:val="12"/>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t>ضعف البنية التحتية التكنولوجية يبطئ من كفاءة العمليات الإدارية للموظفين.</w:t>
      </w:r>
    </w:p>
    <w:p w14:paraId="21B3699D" w14:textId="2B119691" w:rsidR="00955740" w:rsidRPr="007F6530" w:rsidRDefault="00955740" w:rsidP="00223040">
      <w:pPr>
        <w:pStyle w:val="ListParagraph"/>
        <w:numPr>
          <w:ilvl w:val="0"/>
          <w:numId w:val="12"/>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t>يفتقر بيئة العمل إلى ثقافة تبادل المعرفة والخبرات بين الموظفين القدامى والجدد.</w:t>
      </w:r>
    </w:p>
    <w:p w14:paraId="7AE75F6F" w14:textId="390FEF93" w:rsidR="00955740" w:rsidRPr="007F6530" w:rsidRDefault="00955740" w:rsidP="00223040">
      <w:pPr>
        <w:pStyle w:val="ListParagraph"/>
        <w:numPr>
          <w:ilvl w:val="0"/>
          <w:numId w:val="12"/>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t>يؤثر عدم استقرار التشريعات والسياسات الداخلية سلباً على تخطيط الموارد البشرية.</w:t>
      </w:r>
    </w:p>
    <w:p w14:paraId="60FF300C" w14:textId="77777777" w:rsidR="00F373E4" w:rsidRDefault="00F373E4" w:rsidP="00223040">
      <w:pPr>
        <w:bidi/>
        <w:spacing w:line="360" w:lineRule="auto"/>
        <w:jc w:val="lowKashida"/>
        <w:rPr>
          <w:rFonts w:asciiTheme="majorBidi" w:hAnsiTheme="majorBidi" w:cstheme="majorBidi"/>
          <w:sz w:val="28"/>
          <w:szCs w:val="28"/>
          <w:rtl/>
          <w:lang w:bidi="ar-EG"/>
        </w:rPr>
      </w:pPr>
    </w:p>
    <w:p w14:paraId="19451665" w14:textId="3607B6DE" w:rsidR="00955740" w:rsidRPr="003E074C" w:rsidRDefault="00955740" w:rsidP="00F373E4">
      <w:pPr>
        <w:bidi/>
        <w:spacing w:line="360" w:lineRule="auto"/>
        <w:jc w:val="lowKashida"/>
        <w:rPr>
          <w:rFonts w:asciiTheme="majorBidi" w:hAnsiTheme="majorBidi" w:cstheme="majorBidi"/>
          <w:sz w:val="28"/>
          <w:szCs w:val="28"/>
          <w:rtl/>
          <w:lang w:bidi="ar-EG"/>
        </w:rPr>
      </w:pPr>
      <w:r w:rsidRPr="003E074C">
        <w:rPr>
          <w:rFonts w:asciiTheme="majorBidi" w:hAnsiTheme="majorBidi" w:cstheme="majorBidi"/>
          <w:sz w:val="28"/>
          <w:szCs w:val="28"/>
          <w:rtl/>
          <w:lang w:bidi="ar-EG"/>
        </w:rPr>
        <w:t>المحور الثاني: ممارسات الموارد البشرية الحديثة (10 عبارات)</w:t>
      </w:r>
    </w:p>
    <w:p w14:paraId="0A78D7EB" w14:textId="3E7F70D6" w:rsidR="00955740" w:rsidRPr="007F6530" w:rsidRDefault="00955740" w:rsidP="00223040">
      <w:pPr>
        <w:pStyle w:val="ListParagraph"/>
        <w:numPr>
          <w:ilvl w:val="0"/>
          <w:numId w:val="13"/>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t>تستخدم الشركة منصات مبتكرة وشبكات مهنية لاستقطاب المواهب المتميزة.</w:t>
      </w:r>
    </w:p>
    <w:p w14:paraId="590000D3" w14:textId="496323BA" w:rsidR="00955740" w:rsidRPr="007F6530" w:rsidRDefault="00955740" w:rsidP="00223040">
      <w:pPr>
        <w:pStyle w:val="ListParagraph"/>
        <w:numPr>
          <w:ilvl w:val="0"/>
          <w:numId w:val="13"/>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t>توفر الشركة برامج توجيه وتدريب مستمر تتناسب مع متطلبات اقتصاد المعرفة.</w:t>
      </w:r>
    </w:p>
    <w:p w14:paraId="702C902B" w14:textId="4C4AC127" w:rsidR="00955740" w:rsidRPr="007F6530" w:rsidRDefault="00955740" w:rsidP="00223040">
      <w:pPr>
        <w:pStyle w:val="ListParagraph"/>
        <w:numPr>
          <w:ilvl w:val="0"/>
          <w:numId w:val="13"/>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t>تُشرك الإدارة العليا الموظفين في صنع القرارات المتعلقة بتطوير بيئة العمل.</w:t>
      </w:r>
    </w:p>
    <w:p w14:paraId="78A3A293" w14:textId="397259C0" w:rsidR="00955740" w:rsidRPr="007F6530" w:rsidRDefault="00955740" w:rsidP="00223040">
      <w:pPr>
        <w:pStyle w:val="ListParagraph"/>
        <w:numPr>
          <w:ilvl w:val="0"/>
          <w:numId w:val="13"/>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t>يوجد نظام عادل وشفاف لتقييم أداء الموظفين يستند إلى أهداف واضحة.</w:t>
      </w:r>
    </w:p>
    <w:p w14:paraId="38A0E341" w14:textId="7FC3724D" w:rsidR="00955740" w:rsidRPr="007F6530" w:rsidRDefault="00955740" w:rsidP="00223040">
      <w:pPr>
        <w:pStyle w:val="ListParagraph"/>
        <w:numPr>
          <w:ilvl w:val="0"/>
          <w:numId w:val="13"/>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t>يتم ربط الحوافز والمكافآت بمستويات الابتكار والإنجاز الفعلي للموظف.</w:t>
      </w:r>
    </w:p>
    <w:p w14:paraId="0F3B0637" w14:textId="7455C623" w:rsidR="00955740" w:rsidRPr="007F6530" w:rsidRDefault="00955740" w:rsidP="00223040">
      <w:pPr>
        <w:pStyle w:val="ListParagraph"/>
        <w:numPr>
          <w:ilvl w:val="0"/>
          <w:numId w:val="13"/>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t>تتيح الشركة مرونة في أوقات ومكان العمل (العمل عن بُعد/الساعات المرنة).</w:t>
      </w:r>
    </w:p>
    <w:p w14:paraId="666A1809" w14:textId="79156E1A" w:rsidR="00955740" w:rsidRPr="007F6530" w:rsidRDefault="00955740" w:rsidP="00223040">
      <w:pPr>
        <w:pStyle w:val="ListParagraph"/>
        <w:numPr>
          <w:ilvl w:val="0"/>
          <w:numId w:val="13"/>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t>تُستخدم التكنولوجيا الحديثة (مثل الأنظمة السحابية) في إدارة بيانات الموظفين.</w:t>
      </w:r>
    </w:p>
    <w:p w14:paraId="0F2909FB" w14:textId="277CB084" w:rsidR="00955740" w:rsidRPr="007F6530" w:rsidRDefault="00955740" w:rsidP="00223040">
      <w:pPr>
        <w:pStyle w:val="ListParagraph"/>
        <w:numPr>
          <w:ilvl w:val="0"/>
          <w:numId w:val="13"/>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t>توفر الإدارة بيئة عمل مادية ونفسية تشجع على الإبداع والتعلم الذاتي.</w:t>
      </w:r>
    </w:p>
    <w:p w14:paraId="3470AD90" w14:textId="41941B8F" w:rsidR="00955740" w:rsidRPr="007F6530" w:rsidRDefault="00955740" w:rsidP="00223040">
      <w:pPr>
        <w:pStyle w:val="ListParagraph"/>
        <w:numPr>
          <w:ilvl w:val="0"/>
          <w:numId w:val="13"/>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t>يوجد تخطيط واضح للتعاقب الوظيفي لضمان عدم تأثر العمل برحيل أي كفاءة.</w:t>
      </w:r>
    </w:p>
    <w:p w14:paraId="61BF3CCF" w14:textId="6A6A712B" w:rsidR="00955740" w:rsidRPr="007F6530" w:rsidRDefault="00955740" w:rsidP="00223040">
      <w:pPr>
        <w:pStyle w:val="ListParagraph"/>
        <w:numPr>
          <w:ilvl w:val="0"/>
          <w:numId w:val="13"/>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t>تدعم الشركة مبادرات العمل الجماعي وتكافئ الفرق المتميزة.</w:t>
      </w:r>
    </w:p>
    <w:p w14:paraId="7E7DAA2A" w14:textId="77777777" w:rsidR="00F373E4" w:rsidRDefault="00F373E4" w:rsidP="00223040">
      <w:pPr>
        <w:bidi/>
        <w:spacing w:line="360" w:lineRule="auto"/>
        <w:jc w:val="lowKashida"/>
        <w:rPr>
          <w:rFonts w:asciiTheme="majorBidi" w:hAnsiTheme="majorBidi" w:cstheme="majorBidi"/>
          <w:b/>
          <w:bCs/>
          <w:sz w:val="28"/>
          <w:szCs w:val="28"/>
          <w:rtl/>
          <w:lang w:bidi="ar-EG"/>
        </w:rPr>
      </w:pPr>
    </w:p>
    <w:p w14:paraId="008CC6B1" w14:textId="38E32E8D" w:rsidR="00955740" w:rsidRPr="003E074C" w:rsidRDefault="00955740" w:rsidP="00F373E4">
      <w:pPr>
        <w:bidi/>
        <w:spacing w:line="360" w:lineRule="auto"/>
        <w:jc w:val="lowKashida"/>
        <w:rPr>
          <w:rFonts w:asciiTheme="majorBidi" w:hAnsiTheme="majorBidi" w:cstheme="majorBidi"/>
          <w:b/>
          <w:bCs/>
          <w:sz w:val="28"/>
          <w:szCs w:val="28"/>
          <w:rtl/>
          <w:lang w:bidi="ar-EG"/>
        </w:rPr>
      </w:pPr>
      <w:r w:rsidRPr="003E074C">
        <w:rPr>
          <w:rFonts w:asciiTheme="majorBidi" w:hAnsiTheme="majorBidi" w:cstheme="majorBidi"/>
          <w:b/>
          <w:bCs/>
          <w:sz w:val="28"/>
          <w:szCs w:val="28"/>
          <w:rtl/>
          <w:lang w:bidi="ar-EG"/>
        </w:rPr>
        <w:t>الجزء الثالث: أبعاد الاستدامة التنظيمية</w:t>
      </w:r>
    </w:p>
    <w:p w14:paraId="33AF2096" w14:textId="77777777" w:rsidR="00955740" w:rsidRPr="00C66CF7" w:rsidRDefault="00955740" w:rsidP="00223040">
      <w:pPr>
        <w:bidi/>
        <w:spacing w:line="360" w:lineRule="auto"/>
        <w:jc w:val="lowKashida"/>
        <w:rPr>
          <w:rFonts w:asciiTheme="majorBidi" w:hAnsiTheme="majorBidi" w:cstheme="majorBidi"/>
          <w:b/>
          <w:bCs/>
          <w:sz w:val="28"/>
          <w:szCs w:val="28"/>
          <w:rtl/>
          <w:lang w:bidi="ar-EG"/>
        </w:rPr>
      </w:pPr>
      <w:r w:rsidRPr="00C66CF7">
        <w:rPr>
          <w:rFonts w:asciiTheme="majorBidi" w:hAnsiTheme="majorBidi" w:cstheme="majorBidi"/>
          <w:b/>
          <w:bCs/>
          <w:sz w:val="28"/>
          <w:szCs w:val="28"/>
          <w:rtl/>
          <w:lang w:bidi="ar-EG"/>
        </w:rPr>
        <w:t>المحور الأول: البعد الاقتصادي (7 عبارات)</w:t>
      </w:r>
    </w:p>
    <w:p w14:paraId="6081DB61" w14:textId="3D2C363B" w:rsidR="00955740" w:rsidRPr="007F6530" w:rsidRDefault="00955740" w:rsidP="00223040">
      <w:pPr>
        <w:pStyle w:val="ListParagraph"/>
        <w:numPr>
          <w:ilvl w:val="0"/>
          <w:numId w:val="14"/>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t>ساهمت ممارسات الموارد البشرية الحالية في خفض تكاليف التوظيف المتكرر.</w:t>
      </w:r>
    </w:p>
    <w:p w14:paraId="70CA091D" w14:textId="642956EA" w:rsidR="00955740" w:rsidRPr="007F6530" w:rsidRDefault="00955740" w:rsidP="00223040">
      <w:pPr>
        <w:pStyle w:val="ListParagraph"/>
        <w:numPr>
          <w:ilvl w:val="0"/>
          <w:numId w:val="14"/>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t>يؤدي الاحتفاظ بالكفاءات إلى تحسين جودة الخدمات/المنتجات التي تقدمها الشركة.</w:t>
      </w:r>
    </w:p>
    <w:p w14:paraId="11CCA336" w14:textId="20F834EA" w:rsidR="00955740" w:rsidRPr="007F6530" w:rsidRDefault="00955740" w:rsidP="00223040">
      <w:pPr>
        <w:pStyle w:val="ListParagraph"/>
        <w:numPr>
          <w:ilvl w:val="0"/>
          <w:numId w:val="14"/>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lastRenderedPageBreak/>
        <w:t>كفاءة الموظفين ساهمت بشكل مباشر في زيادة الحصة السوقية للشركة مؤخراً.</w:t>
      </w:r>
    </w:p>
    <w:p w14:paraId="729E03E3" w14:textId="6D12A9AE" w:rsidR="00955740" w:rsidRPr="007F6530" w:rsidRDefault="00955740" w:rsidP="00223040">
      <w:pPr>
        <w:pStyle w:val="ListParagraph"/>
        <w:numPr>
          <w:ilvl w:val="0"/>
          <w:numId w:val="14"/>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t>حققت الشركة نمواً ملحوظاً في إيراداتها المالية بفضل جهود فرق العمل.</w:t>
      </w:r>
    </w:p>
    <w:p w14:paraId="3308214A" w14:textId="00046CA7" w:rsidR="00955740" w:rsidRPr="007F6530" w:rsidRDefault="00955740" w:rsidP="00223040">
      <w:pPr>
        <w:pStyle w:val="ListParagraph"/>
        <w:numPr>
          <w:ilvl w:val="0"/>
          <w:numId w:val="14"/>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t>يساهم تشجيع الابتكار الوظيفي في تقليل الهدر المالي والتشغيلي بالشركة.</w:t>
      </w:r>
    </w:p>
    <w:p w14:paraId="59F1D718" w14:textId="44C900A2" w:rsidR="00955740" w:rsidRPr="007F6530" w:rsidRDefault="00955740" w:rsidP="00223040">
      <w:pPr>
        <w:pStyle w:val="ListParagraph"/>
        <w:numPr>
          <w:ilvl w:val="0"/>
          <w:numId w:val="14"/>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t>العائد المالي على الاستثمار في تدريب الموظفين يُعد إيجابياً وملموساً.</w:t>
      </w:r>
    </w:p>
    <w:p w14:paraId="2DD58AF0" w14:textId="6E2A2902" w:rsidR="00955740" w:rsidRPr="007F6530" w:rsidRDefault="00955740" w:rsidP="00223040">
      <w:pPr>
        <w:pStyle w:val="ListParagraph"/>
        <w:numPr>
          <w:ilvl w:val="0"/>
          <w:numId w:val="14"/>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t>مرونة الموظفين تمنح الشركة قدرة عالية على التكيف مع الأزمات الاقتصادية.</w:t>
      </w:r>
    </w:p>
    <w:p w14:paraId="3BDF54A5" w14:textId="77777777" w:rsidR="00F373E4" w:rsidRDefault="00F373E4" w:rsidP="00223040">
      <w:pPr>
        <w:bidi/>
        <w:spacing w:line="360" w:lineRule="auto"/>
        <w:jc w:val="lowKashida"/>
        <w:rPr>
          <w:rFonts w:asciiTheme="majorBidi" w:hAnsiTheme="majorBidi" w:cstheme="majorBidi"/>
          <w:b/>
          <w:bCs/>
          <w:sz w:val="28"/>
          <w:szCs w:val="28"/>
          <w:rtl/>
          <w:lang w:bidi="ar-EG"/>
        </w:rPr>
      </w:pPr>
    </w:p>
    <w:p w14:paraId="743FDD25" w14:textId="35F61062" w:rsidR="00955740" w:rsidRPr="003E074C" w:rsidRDefault="00955740" w:rsidP="00F373E4">
      <w:pPr>
        <w:bidi/>
        <w:spacing w:line="360" w:lineRule="auto"/>
        <w:jc w:val="lowKashida"/>
        <w:rPr>
          <w:rFonts w:asciiTheme="majorBidi" w:hAnsiTheme="majorBidi" w:cstheme="majorBidi"/>
          <w:b/>
          <w:bCs/>
          <w:sz w:val="28"/>
          <w:szCs w:val="28"/>
          <w:rtl/>
          <w:lang w:bidi="ar-EG"/>
        </w:rPr>
      </w:pPr>
      <w:r w:rsidRPr="003E074C">
        <w:rPr>
          <w:rFonts w:asciiTheme="majorBidi" w:hAnsiTheme="majorBidi" w:cstheme="majorBidi"/>
          <w:b/>
          <w:bCs/>
          <w:sz w:val="28"/>
          <w:szCs w:val="28"/>
          <w:rtl/>
          <w:lang w:bidi="ar-EG"/>
        </w:rPr>
        <w:t>المحور الثاني: البعد الاجتماعي (8 عبارات)</w:t>
      </w:r>
    </w:p>
    <w:p w14:paraId="5113CAFA" w14:textId="16AA711B" w:rsidR="00955740" w:rsidRPr="007F6530" w:rsidRDefault="00955740" w:rsidP="00223040">
      <w:pPr>
        <w:pStyle w:val="ListParagraph"/>
        <w:numPr>
          <w:ilvl w:val="0"/>
          <w:numId w:val="15"/>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t>يشعر الموظفون بالرضا العام عن بيئة العمل داخل الشركة.</w:t>
      </w:r>
    </w:p>
    <w:p w14:paraId="7F5EC04B" w14:textId="23C1DB0C" w:rsidR="00955740" w:rsidRPr="007F6530" w:rsidRDefault="00955740" w:rsidP="00223040">
      <w:pPr>
        <w:pStyle w:val="ListParagraph"/>
        <w:numPr>
          <w:ilvl w:val="0"/>
          <w:numId w:val="15"/>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t>هناك شعور قوي بالانتماء والولاء المؤسسي يربط العاملين بالشركة.</w:t>
      </w:r>
    </w:p>
    <w:p w14:paraId="7103F787" w14:textId="5EFD24B6" w:rsidR="00955740" w:rsidRPr="007F6530" w:rsidRDefault="00955740" w:rsidP="00223040">
      <w:pPr>
        <w:pStyle w:val="ListParagraph"/>
        <w:numPr>
          <w:ilvl w:val="0"/>
          <w:numId w:val="15"/>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t>تلتزم الشركة بتحقيق العدالة وتكافؤ الفرص بين جميع العاملين دون تمييز.</w:t>
      </w:r>
    </w:p>
    <w:p w14:paraId="403BE0AB" w14:textId="307653A7" w:rsidR="00955740" w:rsidRPr="007F6530" w:rsidRDefault="00955740" w:rsidP="00223040">
      <w:pPr>
        <w:pStyle w:val="ListParagraph"/>
        <w:numPr>
          <w:ilvl w:val="0"/>
          <w:numId w:val="15"/>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t>تحرص الإدارة على توفير بيئة عمل آمنة، وصحية، وداعمة نفسياً.</w:t>
      </w:r>
    </w:p>
    <w:p w14:paraId="5426C5E1" w14:textId="4673F8F9" w:rsidR="00955740" w:rsidRPr="007F6530" w:rsidRDefault="00955740" w:rsidP="00223040">
      <w:pPr>
        <w:pStyle w:val="ListParagraph"/>
        <w:numPr>
          <w:ilvl w:val="0"/>
          <w:numId w:val="15"/>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t>تساهم الشركة في توفير فرص عمل وتدريب لأبناء المجتمع المحلي.</w:t>
      </w:r>
    </w:p>
    <w:p w14:paraId="6E8226B2" w14:textId="6A2330FC" w:rsidR="00955740" w:rsidRPr="007F6530" w:rsidRDefault="00955740" w:rsidP="00223040">
      <w:pPr>
        <w:pStyle w:val="ListParagraph"/>
        <w:numPr>
          <w:ilvl w:val="0"/>
          <w:numId w:val="15"/>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t>تدعم سياسات الشركة تحقيق التوازن بين الحياة المهنية والشخصية للموظف.</w:t>
      </w:r>
    </w:p>
    <w:p w14:paraId="12137254" w14:textId="631B2D27" w:rsidR="00955740" w:rsidRPr="007F6530" w:rsidRDefault="00955740" w:rsidP="00223040">
      <w:pPr>
        <w:pStyle w:val="ListParagraph"/>
        <w:numPr>
          <w:ilvl w:val="0"/>
          <w:numId w:val="15"/>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t>معدلات الغياب والتمارض تُعد منخفضة جداً مقارنة بالشركات المماثلة.</w:t>
      </w:r>
    </w:p>
    <w:p w14:paraId="0F15B724" w14:textId="24A029CE" w:rsidR="00955740" w:rsidRPr="007F6530" w:rsidRDefault="00955740" w:rsidP="00223040">
      <w:pPr>
        <w:pStyle w:val="ListParagraph"/>
        <w:numPr>
          <w:ilvl w:val="0"/>
          <w:numId w:val="15"/>
        </w:numPr>
        <w:bidi/>
        <w:spacing w:line="360" w:lineRule="auto"/>
        <w:jc w:val="lowKashida"/>
        <w:rPr>
          <w:rFonts w:asciiTheme="majorBidi" w:hAnsiTheme="majorBidi" w:cstheme="majorBidi"/>
          <w:sz w:val="28"/>
          <w:szCs w:val="28"/>
          <w:rtl/>
          <w:lang w:bidi="ar-EG"/>
        </w:rPr>
      </w:pPr>
      <w:r w:rsidRPr="007F6530">
        <w:rPr>
          <w:rFonts w:asciiTheme="majorBidi" w:hAnsiTheme="majorBidi" w:cstheme="majorBidi"/>
          <w:sz w:val="28"/>
          <w:szCs w:val="28"/>
          <w:rtl/>
          <w:lang w:bidi="ar-EG"/>
        </w:rPr>
        <w:t>يوصي الموظفون الحاليون بهذه الشركة كجهة عمل ممتازة للمرشحين الجدد.</w:t>
      </w:r>
    </w:p>
    <w:p w14:paraId="64781184" w14:textId="2F70883F" w:rsidR="00181545" w:rsidRDefault="00181545" w:rsidP="00223040">
      <w:pPr>
        <w:bidi/>
        <w:spacing w:line="360" w:lineRule="auto"/>
        <w:jc w:val="lowKashida"/>
        <w:rPr>
          <w:rFonts w:asciiTheme="majorBidi" w:hAnsiTheme="majorBidi" w:cstheme="majorBidi"/>
          <w:sz w:val="28"/>
          <w:szCs w:val="28"/>
          <w:rtl/>
          <w:lang w:bidi="ar-EG"/>
        </w:rPr>
      </w:pPr>
    </w:p>
    <w:p w14:paraId="0B27AC83" w14:textId="0C11C5FB" w:rsidR="007F6530" w:rsidRDefault="007F6530" w:rsidP="00223040">
      <w:pPr>
        <w:bidi/>
        <w:spacing w:line="360" w:lineRule="auto"/>
        <w:jc w:val="lowKashida"/>
        <w:rPr>
          <w:rFonts w:asciiTheme="majorBidi" w:hAnsiTheme="majorBidi" w:cstheme="majorBidi"/>
          <w:sz w:val="28"/>
          <w:szCs w:val="28"/>
          <w:rtl/>
          <w:lang w:bidi="ar-EG"/>
        </w:rPr>
      </w:pPr>
    </w:p>
    <w:p w14:paraId="20E4DDFD" w14:textId="07250868" w:rsidR="007F6530" w:rsidRDefault="007F6530" w:rsidP="00223040">
      <w:pPr>
        <w:bidi/>
        <w:spacing w:line="360" w:lineRule="auto"/>
        <w:jc w:val="lowKashida"/>
        <w:rPr>
          <w:rFonts w:asciiTheme="majorBidi" w:hAnsiTheme="majorBidi" w:cstheme="majorBidi"/>
          <w:sz w:val="28"/>
          <w:szCs w:val="28"/>
          <w:rtl/>
          <w:lang w:bidi="ar-EG"/>
        </w:rPr>
      </w:pPr>
    </w:p>
    <w:p w14:paraId="32C03AED" w14:textId="13A151F8" w:rsidR="007F6530" w:rsidRDefault="007F6530" w:rsidP="00223040">
      <w:pPr>
        <w:bidi/>
        <w:spacing w:line="360" w:lineRule="auto"/>
        <w:jc w:val="lowKashida"/>
        <w:rPr>
          <w:rFonts w:asciiTheme="majorBidi" w:hAnsiTheme="majorBidi" w:cstheme="majorBidi"/>
          <w:sz w:val="28"/>
          <w:szCs w:val="28"/>
          <w:rtl/>
          <w:lang w:bidi="ar-EG"/>
        </w:rPr>
      </w:pPr>
    </w:p>
    <w:p w14:paraId="2ED24F97" w14:textId="55442C0C" w:rsidR="007F6530" w:rsidRDefault="007F6530" w:rsidP="00223040">
      <w:pPr>
        <w:bidi/>
        <w:spacing w:line="360" w:lineRule="auto"/>
        <w:jc w:val="lowKashida"/>
        <w:rPr>
          <w:rFonts w:asciiTheme="majorBidi" w:hAnsiTheme="majorBidi" w:cstheme="majorBidi"/>
          <w:sz w:val="28"/>
          <w:szCs w:val="28"/>
          <w:rtl/>
          <w:lang w:bidi="ar-EG"/>
        </w:rPr>
      </w:pPr>
    </w:p>
    <w:p w14:paraId="335A9A2F" w14:textId="35D9BE0A" w:rsidR="007F6530" w:rsidRDefault="007F6530" w:rsidP="00223040">
      <w:pPr>
        <w:bidi/>
        <w:spacing w:line="360" w:lineRule="auto"/>
        <w:jc w:val="lowKashida"/>
        <w:rPr>
          <w:rFonts w:asciiTheme="majorBidi" w:hAnsiTheme="majorBidi" w:cstheme="majorBidi"/>
          <w:sz w:val="28"/>
          <w:szCs w:val="28"/>
          <w:rtl/>
          <w:lang w:bidi="ar-EG"/>
        </w:rPr>
      </w:pPr>
    </w:p>
    <w:p w14:paraId="7D5C4B9D" w14:textId="58CDB8E6" w:rsidR="007F6530" w:rsidRDefault="007F6530" w:rsidP="00223040">
      <w:pPr>
        <w:bidi/>
        <w:spacing w:line="360" w:lineRule="auto"/>
        <w:jc w:val="lowKashida"/>
        <w:rPr>
          <w:rFonts w:asciiTheme="majorBidi" w:hAnsiTheme="majorBidi" w:cstheme="majorBidi"/>
          <w:sz w:val="28"/>
          <w:szCs w:val="28"/>
          <w:rtl/>
          <w:lang w:bidi="ar-EG"/>
        </w:rPr>
      </w:pPr>
    </w:p>
    <w:p w14:paraId="1B6D9981" w14:textId="7DAB3796" w:rsidR="007F6530" w:rsidRDefault="007F6530" w:rsidP="00223040">
      <w:pPr>
        <w:bidi/>
        <w:spacing w:line="360" w:lineRule="auto"/>
        <w:jc w:val="lowKashida"/>
        <w:rPr>
          <w:rFonts w:asciiTheme="majorBidi" w:hAnsiTheme="majorBidi" w:cstheme="majorBidi"/>
          <w:sz w:val="28"/>
          <w:szCs w:val="28"/>
          <w:rtl/>
          <w:lang w:bidi="ar-EG"/>
        </w:rPr>
      </w:pPr>
    </w:p>
    <w:p w14:paraId="0DE8B2A5" w14:textId="77777777" w:rsidR="007F6530" w:rsidRPr="003E074C" w:rsidRDefault="007F6530" w:rsidP="00223040">
      <w:pPr>
        <w:bidi/>
        <w:spacing w:line="360" w:lineRule="auto"/>
        <w:jc w:val="lowKashida"/>
        <w:rPr>
          <w:rFonts w:asciiTheme="majorBidi" w:hAnsiTheme="majorBidi" w:cstheme="majorBidi"/>
          <w:sz w:val="28"/>
          <w:szCs w:val="28"/>
          <w:lang w:bidi="ar-EG"/>
        </w:rPr>
      </w:pPr>
    </w:p>
    <w:p w14:paraId="6DFDBFA0" w14:textId="237FF35C" w:rsidR="007541EB" w:rsidRPr="00C66CF7" w:rsidRDefault="009400D2" w:rsidP="00223040">
      <w:pPr>
        <w:bidi/>
        <w:spacing w:line="360" w:lineRule="auto"/>
        <w:jc w:val="lowKashida"/>
        <w:rPr>
          <w:rFonts w:asciiTheme="majorBidi" w:hAnsiTheme="majorBidi" w:cstheme="majorBidi"/>
          <w:b/>
          <w:bCs/>
          <w:sz w:val="28"/>
          <w:szCs w:val="28"/>
          <w:lang w:bidi="ar-EG"/>
        </w:rPr>
      </w:pPr>
      <w:r w:rsidRPr="00C66CF7">
        <w:rPr>
          <w:rFonts w:asciiTheme="majorBidi" w:hAnsiTheme="majorBidi" w:cstheme="majorBidi"/>
          <w:b/>
          <w:bCs/>
          <w:sz w:val="28"/>
          <w:szCs w:val="28"/>
          <w:rtl/>
          <w:lang w:bidi="ar-EG"/>
        </w:rPr>
        <w:t xml:space="preserve">المراجع: </w:t>
      </w:r>
    </w:p>
    <w:p w14:paraId="24055DC1" w14:textId="1D9412A3" w:rsidR="007541EB" w:rsidRPr="00C66CF7" w:rsidRDefault="007541EB" w:rsidP="00223040">
      <w:pPr>
        <w:pStyle w:val="ListParagraph"/>
        <w:numPr>
          <w:ilvl w:val="0"/>
          <w:numId w:val="2"/>
        </w:numPr>
        <w:bidi/>
        <w:spacing w:line="360" w:lineRule="auto"/>
        <w:jc w:val="lowKashida"/>
        <w:rPr>
          <w:rFonts w:asciiTheme="majorBidi" w:hAnsiTheme="majorBidi" w:cstheme="majorBidi"/>
          <w:sz w:val="28"/>
          <w:szCs w:val="28"/>
          <w:rtl/>
          <w:lang w:bidi="ar-EG"/>
        </w:rPr>
      </w:pPr>
      <w:r w:rsidRPr="00C66CF7">
        <w:rPr>
          <w:rFonts w:asciiTheme="majorBidi" w:hAnsiTheme="majorBidi" w:cstheme="majorBidi"/>
          <w:sz w:val="28"/>
          <w:szCs w:val="28"/>
          <w:rtl/>
          <w:lang w:bidi="ar-EG"/>
        </w:rPr>
        <w:t>​ناصر، محمد. (2023). قياس تأثيرات وظائف إدارة الموارد البشرية «المكافأة والمنفعة والتقدير» و«إدارة الأداء» على الابتكار وريادة الأعمال: دراسة عملية. المجلة العربية للإدارة، 43(3)، 311-324.</w:t>
      </w:r>
    </w:p>
    <w:p w14:paraId="7CEA6D4E" w14:textId="77777777" w:rsidR="007541EB" w:rsidRPr="00C66CF7" w:rsidRDefault="007541EB" w:rsidP="00223040">
      <w:pPr>
        <w:pStyle w:val="ListParagraph"/>
        <w:numPr>
          <w:ilvl w:val="0"/>
          <w:numId w:val="2"/>
        </w:numPr>
        <w:bidi/>
        <w:spacing w:line="360" w:lineRule="auto"/>
        <w:jc w:val="lowKashida"/>
        <w:rPr>
          <w:rFonts w:asciiTheme="majorBidi" w:hAnsiTheme="majorBidi" w:cstheme="majorBidi"/>
          <w:sz w:val="28"/>
          <w:szCs w:val="28"/>
          <w:rtl/>
          <w:lang w:bidi="ar-EG"/>
        </w:rPr>
      </w:pPr>
      <w:r w:rsidRPr="00C66CF7">
        <w:rPr>
          <w:rFonts w:asciiTheme="majorBidi" w:hAnsiTheme="majorBidi" w:cstheme="majorBidi"/>
          <w:sz w:val="28"/>
          <w:szCs w:val="28"/>
          <w:rtl/>
          <w:lang w:bidi="ar-EG"/>
        </w:rPr>
        <w:t>​الدليمي، محمود فهد. (2020). توظيف عمليات إدارة المعرفة لتعزيز استراتيجيات إدارة الموارد البشرية على أداء الشركات الصغيرة والمتوسطة. مجلة الإدارة والاقتصاد، جامعة كربلاء، 9(35)، 15-42.</w:t>
      </w:r>
    </w:p>
    <w:p w14:paraId="1815359F" w14:textId="141DB9AC" w:rsidR="007541EB" w:rsidRPr="00C66CF7" w:rsidRDefault="007541EB" w:rsidP="00223040">
      <w:pPr>
        <w:pStyle w:val="ListParagraph"/>
        <w:numPr>
          <w:ilvl w:val="0"/>
          <w:numId w:val="2"/>
        </w:numPr>
        <w:bidi/>
        <w:spacing w:line="360" w:lineRule="auto"/>
        <w:jc w:val="lowKashida"/>
        <w:rPr>
          <w:rFonts w:asciiTheme="majorBidi" w:hAnsiTheme="majorBidi" w:cstheme="majorBidi"/>
          <w:sz w:val="28"/>
          <w:szCs w:val="28"/>
          <w:lang w:bidi="ar-EG"/>
        </w:rPr>
      </w:pPr>
      <w:r w:rsidRPr="00C66CF7">
        <w:rPr>
          <w:rFonts w:asciiTheme="majorBidi" w:hAnsiTheme="majorBidi" w:cstheme="majorBidi"/>
          <w:sz w:val="28"/>
          <w:szCs w:val="28"/>
          <w:rtl/>
          <w:lang w:bidi="ar-EG"/>
        </w:rPr>
        <w:t>​العطاس، أبو بكر، والشمري، وائل. (2023). سياسات الحكومة الرَّقْمية وأثرُها في تحقيق الاستدامة الرَّقْمية: دراسة استطلاعية. المجلة العربية للإدارة، 43(3)، 103-118.</w:t>
      </w:r>
    </w:p>
    <w:p w14:paraId="0203DD1E" w14:textId="7890664B" w:rsidR="007541EB" w:rsidRPr="00C66CF7" w:rsidRDefault="007541EB" w:rsidP="00223040">
      <w:pPr>
        <w:pStyle w:val="ListParagraph"/>
        <w:numPr>
          <w:ilvl w:val="0"/>
          <w:numId w:val="2"/>
        </w:numPr>
        <w:bidi/>
        <w:spacing w:line="360" w:lineRule="auto"/>
        <w:jc w:val="lowKashida"/>
        <w:rPr>
          <w:rFonts w:asciiTheme="majorBidi" w:hAnsiTheme="majorBidi" w:cstheme="majorBidi"/>
          <w:sz w:val="28"/>
          <w:szCs w:val="28"/>
          <w:lang w:bidi="ar-EG"/>
        </w:rPr>
      </w:pPr>
      <w:r w:rsidRPr="00C66CF7">
        <w:rPr>
          <w:rFonts w:asciiTheme="majorBidi" w:hAnsiTheme="majorBidi" w:cstheme="majorBidi"/>
          <w:sz w:val="28"/>
          <w:szCs w:val="28"/>
          <w:rtl/>
          <w:lang w:bidi="ar-EG"/>
        </w:rPr>
        <w:t>​أبو مارية، ميار. (2024). التعلم والنمو من خلال أبعاد أيزو الموارد البشرية لدى الشركات الصناعية وتأثيره على الأداء التنظيمي [رسالة ماجستير غير منشورة]. جامعة القدس المفتوحة، فلسطين.</w:t>
      </w:r>
    </w:p>
    <w:p w14:paraId="6946741B" w14:textId="77777777" w:rsidR="007541EB" w:rsidRPr="00C66CF7" w:rsidRDefault="007541EB" w:rsidP="00223040">
      <w:pPr>
        <w:pStyle w:val="ListParagraph"/>
        <w:numPr>
          <w:ilvl w:val="0"/>
          <w:numId w:val="2"/>
        </w:numPr>
        <w:bidi/>
        <w:spacing w:line="360" w:lineRule="auto"/>
        <w:jc w:val="lowKashida"/>
        <w:rPr>
          <w:rFonts w:asciiTheme="majorBidi" w:hAnsiTheme="majorBidi" w:cstheme="majorBidi"/>
          <w:sz w:val="28"/>
          <w:szCs w:val="28"/>
          <w:lang w:bidi="ar-EG"/>
        </w:rPr>
      </w:pPr>
      <w:r w:rsidRPr="00C66CF7">
        <w:rPr>
          <w:rFonts w:asciiTheme="majorBidi" w:hAnsiTheme="majorBidi" w:cstheme="majorBidi"/>
          <w:sz w:val="28"/>
          <w:szCs w:val="28"/>
          <w:rtl/>
          <w:lang w:bidi="ar-EG"/>
        </w:rPr>
        <w:t>​حريم، حسين. (2020). إدارة الموارد البشرية: إطار نظري وحالات عملية مستدامة. دار الحامد للنشر والتوزيع، عمّان.</w:t>
      </w:r>
    </w:p>
    <w:p w14:paraId="040644BC" w14:textId="11D206DC" w:rsidR="00813252" w:rsidRPr="00C66CF7" w:rsidRDefault="00813252" w:rsidP="00223040">
      <w:pPr>
        <w:pStyle w:val="ListParagraph"/>
        <w:numPr>
          <w:ilvl w:val="0"/>
          <w:numId w:val="2"/>
        </w:numPr>
        <w:bidi/>
        <w:spacing w:line="360" w:lineRule="auto"/>
        <w:jc w:val="lowKashida"/>
        <w:rPr>
          <w:rFonts w:asciiTheme="majorBidi" w:hAnsiTheme="majorBidi" w:cstheme="majorBidi"/>
          <w:sz w:val="28"/>
          <w:szCs w:val="28"/>
          <w:lang w:bidi="ar-EG"/>
        </w:rPr>
      </w:pPr>
      <w:r w:rsidRPr="00C66CF7">
        <w:rPr>
          <w:rFonts w:asciiTheme="majorBidi" w:hAnsiTheme="majorBidi" w:cstheme="majorBidi"/>
          <w:sz w:val="28"/>
          <w:szCs w:val="28"/>
          <w:lang w:bidi="ar-EG"/>
        </w:rPr>
        <w:t>​</w:t>
      </w:r>
      <w:r w:rsidRPr="00C66CF7">
        <w:rPr>
          <w:rFonts w:asciiTheme="majorBidi" w:hAnsiTheme="majorBidi" w:cstheme="majorBidi"/>
          <w:sz w:val="28"/>
          <w:szCs w:val="28"/>
          <w:rtl/>
          <w:lang w:bidi="ar-EG"/>
        </w:rPr>
        <w:t>الهنداوي، زينب عبد الرزاق. (2022). دراسة العلاقة بين الاستثمار برأس المال البشري والاستدامة التنظيمية: بحث تحليلي لآراء عينة من تدريسي جامعة بابل. مجلة ريادة الأعمال للتمويل والأعمال (</w:t>
      </w:r>
      <w:r w:rsidRPr="00C66CF7">
        <w:rPr>
          <w:rFonts w:asciiTheme="majorBidi" w:hAnsiTheme="majorBidi" w:cstheme="majorBidi"/>
          <w:sz w:val="28"/>
          <w:szCs w:val="28"/>
          <w:lang w:bidi="ar-EG"/>
        </w:rPr>
        <w:t>EJFB)، 3(4</w:t>
      </w:r>
    </w:p>
    <w:p w14:paraId="4A07DD1A" w14:textId="16093804" w:rsidR="00813252" w:rsidRDefault="00813252" w:rsidP="00223040">
      <w:pPr>
        <w:pStyle w:val="ListParagraph"/>
        <w:numPr>
          <w:ilvl w:val="0"/>
          <w:numId w:val="2"/>
        </w:numPr>
        <w:bidi/>
        <w:spacing w:line="360" w:lineRule="auto"/>
        <w:jc w:val="lowKashida"/>
        <w:rPr>
          <w:rFonts w:asciiTheme="majorBidi" w:hAnsiTheme="majorBidi" w:cstheme="majorBidi"/>
          <w:sz w:val="28"/>
          <w:szCs w:val="28"/>
          <w:lang w:bidi="ar-EG"/>
        </w:rPr>
      </w:pPr>
      <w:r w:rsidRPr="00C66CF7">
        <w:rPr>
          <w:rFonts w:asciiTheme="majorBidi" w:hAnsiTheme="majorBidi" w:cstheme="majorBidi"/>
          <w:sz w:val="28"/>
          <w:szCs w:val="28"/>
          <w:rtl/>
          <w:lang w:bidi="ar-EG"/>
        </w:rPr>
        <w:t>آل زاهر، فهد. (2023). أثر ممارسات إدارة الموارد البشرية على الإبداع والابتكار الإداري داخل المنظمات في المملكة العربية السعودية (دراسة ميدانية على مجموعة من الشركات الصغيرة والمتوسطة بمنطقة عسير). المجلة الدولية لنشر البحوث والدراسات (</w:t>
      </w:r>
      <w:r w:rsidRPr="00C66CF7">
        <w:rPr>
          <w:rFonts w:asciiTheme="majorBidi" w:hAnsiTheme="majorBidi" w:cstheme="majorBidi"/>
          <w:sz w:val="28"/>
          <w:szCs w:val="28"/>
          <w:lang w:bidi="ar-EG"/>
        </w:rPr>
        <w:t>IJRSP)، 4(46).</w:t>
      </w:r>
    </w:p>
    <w:p w14:paraId="7AB6B436" w14:textId="27301A6D" w:rsidR="0044749A" w:rsidRPr="0044749A" w:rsidRDefault="0044749A" w:rsidP="00223040">
      <w:pPr>
        <w:pStyle w:val="ListParagraph"/>
        <w:numPr>
          <w:ilvl w:val="0"/>
          <w:numId w:val="2"/>
        </w:numPr>
        <w:bidi/>
        <w:spacing w:line="360" w:lineRule="auto"/>
        <w:jc w:val="lowKashida"/>
        <w:rPr>
          <w:rFonts w:asciiTheme="majorBidi" w:hAnsiTheme="majorBidi" w:cstheme="majorBidi"/>
          <w:sz w:val="28"/>
          <w:szCs w:val="28"/>
          <w:lang w:bidi="ar-EG"/>
        </w:rPr>
      </w:pPr>
      <w:r w:rsidRPr="0044749A">
        <w:rPr>
          <w:rFonts w:asciiTheme="majorBidi" w:hAnsiTheme="majorBidi" w:cs="Times New Roman"/>
          <w:sz w:val="28"/>
          <w:szCs w:val="28"/>
          <w:rtl/>
          <w:lang w:bidi="ar-EG"/>
        </w:rPr>
        <w:t>رمضان, إيمان, زياني, خولة, ساحلي, كنزة. (2023). دور تطبيقات إدارة الموارد البشرية في تشجيع المؤسسات الصغيرة والمتوسطة على تحقيق أبعاد التنمية المستدامة–دراسة ميدانية على المؤسسات الصغيرة والمتوسطة العاملة بولاية سكيكدة. مجلة النمو الاقتصادي والمقاولاتية, 5(4), 45-59.</w:t>
      </w:r>
    </w:p>
    <w:p w14:paraId="7F9778D9" w14:textId="72BF27D1" w:rsidR="0044749A" w:rsidRPr="0044749A" w:rsidRDefault="0044749A" w:rsidP="00223040">
      <w:pPr>
        <w:pStyle w:val="ListParagraph"/>
        <w:numPr>
          <w:ilvl w:val="0"/>
          <w:numId w:val="2"/>
        </w:numPr>
        <w:bidi/>
        <w:spacing w:line="360" w:lineRule="auto"/>
        <w:jc w:val="lowKashida"/>
        <w:rPr>
          <w:rFonts w:asciiTheme="majorBidi" w:hAnsiTheme="majorBidi" w:cstheme="majorBidi"/>
          <w:sz w:val="28"/>
          <w:szCs w:val="28"/>
          <w:rtl/>
          <w:lang w:bidi="ar-EG"/>
        </w:rPr>
      </w:pPr>
      <w:r w:rsidRPr="0044749A">
        <w:rPr>
          <w:rFonts w:asciiTheme="majorBidi" w:hAnsiTheme="majorBidi" w:cs="Times New Roman"/>
          <w:sz w:val="28"/>
          <w:szCs w:val="28"/>
          <w:rtl/>
          <w:lang w:bidi="ar-EG"/>
        </w:rPr>
        <w:lastRenderedPageBreak/>
        <w:t>قاضي, عبد الحكيم, صاطوري, &amp; الجودي. (2021). واقع تطبيق وظائف إدارة الموارد البشرية وأثرها على أداء المؤسسات الصغيرة والمتوسطة الجزائرية-دراسة ميدانية. مجلة البحوث الاقتصادية والمالية, 8(1), 501-526.</w:t>
      </w:r>
    </w:p>
    <w:p w14:paraId="2CEC510A" w14:textId="6B8DFFC3" w:rsidR="007541EB" w:rsidRPr="00C66CF7" w:rsidRDefault="007541EB" w:rsidP="00223040">
      <w:pPr>
        <w:bidi/>
        <w:spacing w:line="360" w:lineRule="auto"/>
        <w:jc w:val="lowKashida"/>
        <w:rPr>
          <w:rFonts w:asciiTheme="majorBidi" w:hAnsiTheme="majorBidi" w:cstheme="majorBidi"/>
          <w:b/>
          <w:bCs/>
          <w:sz w:val="28"/>
          <w:szCs w:val="28"/>
          <w:lang w:bidi="ar-EG"/>
        </w:rPr>
      </w:pPr>
      <w:r w:rsidRPr="003E074C">
        <w:rPr>
          <w:rFonts w:asciiTheme="majorBidi" w:hAnsiTheme="majorBidi" w:cstheme="majorBidi"/>
          <w:sz w:val="28"/>
          <w:szCs w:val="28"/>
          <w:rtl/>
          <w:lang w:bidi="ar-EG"/>
        </w:rPr>
        <w:t>​</w:t>
      </w:r>
      <w:r w:rsidRPr="00C66CF7">
        <w:rPr>
          <w:rFonts w:asciiTheme="majorBidi" w:hAnsiTheme="majorBidi" w:cstheme="majorBidi"/>
          <w:b/>
          <w:bCs/>
          <w:sz w:val="28"/>
          <w:szCs w:val="28"/>
          <w:rtl/>
          <w:lang w:bidi="ar-EG"/>
        </w:rPr>
        <w:t>المراجع الأجنبية</w:t>
      </w:r>
      <w:r w:rsidR="00C66CF7">
        <w:rPr>
          <w:rFonts w:asciiTheme="majorBidi" w:hAnsiTheme="majorBidi" w:cstheme="majorBidi"/>
          <w:b/>
          <w:bCs/>
          <w:sz w:val="28"/>
          <w:szCs w:val="28"/>
          <w:rtl/>
          <w:lang w:bidi="ar-EG"/>
        </w:rPr>
        <w:t xml:space="preserve">: </w:t>
      </w:r>
    </w:p>
    <w:p w14:paraId="00EDB6AB" w14:textId="3E6BC157" w:rsidR="007541EB" w:rsidRPr="00C66CF7" w:rsidRDefault="007541EB" w:rsidP="00223040">
      <w:pPr>
        <w:pStyle w:val="ListParagraph"/>
        <w:numPr>
          <w:ilvl w:val="0"/>
          <w:numId w:val="3"/>
        </w:numPr>
        <w:spacing w:line="360" w:lineRule="auto"/>
        <w:jc w:val="lowKashida"/>
        <w:rPr>
          <w:rFonts w:asciiTheme="majorBidi" w:hAnsiTheme="majorBidi" w:cstheme="majorBidi"/>
          <w:sz w:val="28"/>
          <w:szCs w:val="28"/>
          <w:rtl/>
          <w:lang w:bidi="ar-EG"/>
        </w:rPr>
      </w:pPr>
      <w:r w:rsidRPr="00C66CF7">
        <w:rPr>
          <w:rFonts w:asciiTheme="majorBidi" w:hAnsiTheme="majorBidi" w:cstheme="majorBidi"/>
          <w:sz w:val="28"/>
          <w:szCs w:val="28"/>
          <w:rtl/>
          <w:lang w:bidi="ar-EG"/>
        </w:rPr>
        <w:t>​</w:t>
      </w:r>
      <w:r w:rsidRPr="00C66CF7">
        <w:rPr>
          <w:rFonts w:asciiTheme="majorBidi" w:hAnsiTheme="majorBidi" w:cstheme="majorBidi"/>
          <w:sz w:val="28"/>
          <w:szCs w:val="28"/>
          <w:lang w:bidi="ar-EG"/>
        </w:rPr>
        <w:t>Joseph, A., &amp; Shrivastava, S. (2024). Sustainable human resource management practices in small and medium enterprises: A strategic imperative for achieving sustainability. Journal of Financial and Management Sciences, 1(1), 1-10</w:t>
      </w:r>
      <w:r w:rsidRPr="00C66CF7">
        <w:rPr>
          <w:rFonts w:asciiTheme="majorBidi" w:hAnsiTheme="majorBidi" w:cstheme="majorBidi"/>
          <w:sz w:val="28"/>
          <w:szCs w:val="28"/>
          <w:rtl/>
          <w:lang w:bidi="ar-EG"/>
        </w:rPr>
        <w:t>.</w:t>
      </w:r>
    </w:p>
    <w:p w14:paraId="3A855CEB" w14:textId="77777777" w:rsidR="007541EB" w:rsidRPr="00C66CF7" w:rsidRDefault="007541EB" w:rsidP="00223040">
      <w:pPr>
        <w:pStyle w:val="ListParagraph"/>
        <w:numPr>
          <w:ilvl w:val="0"/>
          <w:numId w:val="3"/>
        </w:numPr>
        <w:spacing w:line="360" w:lineRule="auto"/>
        <w:jc w:val="lowKashida"/>
        <w:rPr>
          <w:rFonts w:asciiTheme="majorBidi" w:hAnsiTheme="majorBidi" w:cstheme="majorBidi"/>
          <w:sz w:val="28"/>
          <w:szCs w:val="28"/>
          <w:rtl/>
          <w:lang w:bidi="ar-EG"/>
        </w:rPr>
      </w:pPr>
      <w:r w:rsidRPr="00C66CF7">
        <w:rPr>
          <w:rFonts w:asciiTheme="majorBidi" w:hAnsiTheme="majorBidi" w:cstheme="majorBidi"/>
          <w:sz w:val="28"/>
          <w:szCs w:val="28"/>
          <w:rtl/>
          <w:lang w:bidi="ar-EG"/>
        </w:rPr>
        <w:t>​</w:t>
      </w:r>
      <w:r w:rsidRPr="00C66CF7">
        <w:rPr>
          <w:rFonts w:asciiTheme="majorBidi" w:hAnsiTheme="majorBidi" w:cstheme="majorBidi"/>
          <w:sz w:val="28"/>
          <w:szCs w:val="28"/>
          <w:lang w:bidi="ar-EG"/>
        </w:rPr>
        <w:t xml:space="preserve">Roy, A. P. S., &amp; </w:t>
      </w:r>
      <w:proofErr w:type="spellStart"/>
      <w:r w:rsidRPr="00C66CF7">
        <w:rPr>
          <w:rFonts w:asciiTheme="majorBidi" w:hAnsiTheme="majorBidi" w:cstheme="majorBidi"/>
          <w:sz w:val="28"/>
          <w:szCs w:val="28"/>
          <w:lang w:bidi="ar-EG"/>
        </w:rPr>
        <w:t>Nasution</w:t>
      </w:r>
      <w:proofErr w:type="spellEnd"/>
      <w:r w:rsidRPr="00C66CF7">
        <w:rPr>
          <w:rFonts w:asciiTheme="majorBidi" w:hAnsiTheme="majorBidi" w:cstheme="majorBidi"/>
          <w:sz w:val="28"/>
          <w:szCs w:val="28"/>
          <w:lang w:bidi="ar-EG"/>
        </w:rPr>
        <w:t>, M. (2025). Human Resource Management, Digital Transformation, and Sustainable Business for SMEs Growth with Market Adaptation. International Journal of Humanities Education and Social Sciences (IJHESS), 5(2), 112-120</w:t>
      </w:r>
      <w:r w:rsidRPr="00C66CF7">
        <w:rPr>
          <w:rFonts w:asciiTheme="majorBidi" w:hAnsiTheme="majorBidi" w:cstheme="majorBidi"/>
          <w:sz w:val="28"/>
          <w:szCs w:val="28"/>
          <w:rtl/>
          <w:lang w:bidi="ar-EG"/>
        </w:rPr>
        <w:t>.</w:t>
      </w:r>
    </w:p>
    <w:p w14:paraId="27B594A5" w14:textId="23EC148B" w:rsidR="007541EB" w:rsidRPr="00C66CF7" w:rsidRDefault="007541EB" w:rsidP="00223040">
      <w:pPr>
        <w:pStyle w:val="ListParagraph"/>
        <w:numPr>
          <w:ilvl w:val="0"/>
          <w:numId w:val="3"/>
        </w:numPr>
        <w:spacing w:line="360" w:lineRule="auto"/>
        <w:jc w:val="lowKashida"/>
        <w:rPr>
          <w:rFonts w:asciiTheme="majorBidi" w:hAnsiTheme="majorBidi" w:cstheme="majorBidi"/>
          <w:sz w:val="28"/>
          <w:szCs w:val="28"/>
          <w:lang w:bidi="ar-EG"/>
        </w:rPr>
      </w:pPr>
      <w:r w:rsidRPr="00C66CF7">
        <w:rPr>
          <w:rFonts w:asciiTheme="majorBidi" w:hAnsiTheme="majorBidi" w:cstheme="majorBidi"/>
          <w:sz w:val="28"/>
          <w:szCs w:val="28"/>
          <w:rtl/>
          <w:lang w:bidi="ar-EG"/>
        </w:rPr>
        <w:t>​</w:t>
      </w:r>
      <w:r w:rsidRPr="00C66CF7">
        <w:rPr>
          <w:rFonts w:asciiTheme="majorBidi" w:hAnsiTheme="majorBidi" w:cstheme="majorBidi"/>
          <w:sz w:val="28"/>
          <w:szCs w:val="28"/>
          <w:lang w:bidi="ar-EG"/>
        </w:rPr>
        <w:t>Piwowar-</w:t>
      </w:r>
      <w:proofErr w:type="spellStart"/>
      <w:r w:rsidRPr="00C66CF7">
        <w:rPr>
          <w:rFonts w:asciiTheme="majorBidi" w:hAnsiTheme="majorBidi" w:cstheme="majorBidi"/>
          <w:sz w:val="28"/>
          <w:szCs w:val="28"/>
          <w:lang w:bidi="ar-EG"/>
        </w:rPr>
        <w:t>Sulej</w:t>
      </w:r>
      <w:proofErr w:type="spellEnd"/>
      <w:r w:rsidRPr="00C66CF7">
        <w:rPr>
          <w:rFonts w:asciiTheme="majorBidi" w:hAnsiTheme="majorBidi" w:cstheme="majorBidi"/>
          <w:sz w:val="28"/>
          <w:szCs w:val="28"/>
          <w:lang w:bidi="ar-EG"/>
        </w:rPr>
        <w:t>, K. (2021). Human resources development as an element of sustainable HRM. Journal of Cleaner Production, 278, 124008</w:t>
      </w:r>
      <w:r w:rsidRPr="00C66CF7">
        <w:rPr>
          <w:rFonts w:asciiTheme="majorBidi" w:hAnsiTheme="majorBidi" w:cstheme="majorBidi"/>
          <w:sz w:val="28"/>
          <w:szCs w:val="28"/>
          <w:rtl/>
          <w:lang w:bidi="ar-EG"/>
        </w:rPr>
        <w:t>.</w:t>
      </w:r>
    </w:p>
    <w:p w14:paraId="7C144FD6" w14:textId="2A6780E0" w:rsidR="007541EB" w:rsidRDefault="007541EB" w:rsidP="00223040">
      <w:pPr>
        <w:pStyle w:val="ListParagraph"/>
        <w:numPr>
          <w:ilvl w:val="0"/>
          <w:numId w:val="3"/>
        </w:numPr>
        <w:spacing w:line="360" w:lineRule="auto"/>
        <w:jc w:val="lowKashida"/>
        <w:rPr>
          <w:rFonts w:asciiTheme="majorBidi" w:hAnsiTheme="majorBidi" w:cstheme="majorBidi"/>
          <w:sz w:val="28"/>
          <w:szCs w:val="28"/>
          <w:lang w:bidi="ar-EG"/>
        </w:rPr>
      </w:pPr>
      <w:r w:rsidRPr="00C66CF7">
        <w:rPr>
          <w:rFonts w:asciiTheme="majorBidi" w:hAnsiTheme="majorBidi" w:cstheme="majorBidi"/>
          <w:sz w:val="28"/>
          <w:szCs w:val="28"/>
          <w:rtl/>
          <w:lang w:bidi="ar-EG"/>
        </w:rPr>
        <w:t>​</w:t>
      </w:r>
      <w:r w:rsidRPr="00C66CF7">
        <w:rPr>
          <w:rFonts w:asciiTheme="majorBidi" w:hAnsiTheme="majorBidi" w:cstheme="majorBidi"/>
          <w:sz w:val="28"/>
          <w:szCs w:val="28"/>
          <w:lang w:bidi="ar-EG"/>
        </w:rPr>
        <w:t>Kapoor, M. (2024). Human Resource Management Challenges In SMEs: An Empirical Study. Contemporary Explorations in Multidisciplinary Sciences, 1(3), 1269-1280</w:t>
      </w:r>
      <w:r w:rsidRPr="00C66CF7">
        <w:rPr>
          <w:rFonts w:asciiTheme="majorBidi" w:hAnsiTheme="majorBidi" w:cstheme="majorBidi"/>
          <w:sz w:val="28"/>
          <w:szCs w:val="28"/>
          <w:rtl/>
          <w:lang w:bidi="ar-EG"/>
        </w:rPr>
        <w:t>.</w:t>
      </w:r>
    </w:p>
    <w:p w14:paraId="7D801E4A" w14:textId="77777777" w:rsidR="0044749A" w:rsidRPr="0044749A" w:rsidRDefault="0044749A" w:rsidP="00223040">
      <w:pPr>
        <w:pStyle w:val="ListParagraph"/>
        <w:numPr>
          <w:ilvl w:val="0"/>
          <w:numId w:val="3"/>
        </w:numPr>
        <w:spacing w:line="360" w:lineRule="auto"/>
        <w:rPr>
          <w:rFonts w:ascii="the-sans" w:hAnsi="the-sans"/>
          <w:color w:val="000000"/>
          <w:sz w:val="26"/>
          <w:szCs w:val="26"/>
          <w:shd w:val="clear" w:color="auto" w:fill="FFFFFF"/>
          <w:rtl/>
        </w:rPr>
      </w:pPr>
      <w:r w:rsidRPr="00843286">
        <w:rPr>
          <w:rFonts w:asciiTheme="majorBidi" w:hAnsiTheme="majorBidi" w:cstheme="majorBidi"/>
          <w:sz w:val="28"/>
          <w:szCs w:val="28"/>
          <w:lang w:bidi="ar-EG"/>
        </w:rPr>
        <w:t xml:space="preserve">OST . (2025). Human Resources Management in Small Businesses. </w:t>
      </w:r>
      <w:hyperlink r:id="rId9" w:history="1">
        <w:r w:rsidRPr="0044749A">
          <w:rPr>
            <w:rStyle w:val="Hyperlink"/>
            <w:rFonts w:ascii="the-sans" w:hAnsi="the-sans"/>
            <w:sz w:val="26"/>
            <w:szCs w:val="26"/>
            <w:shd w:val="clear" w:color="auto" w:fill="FFFFFF"/>
          </w:rPr>
          <w:t>https://ost.sa/%D8%A5%D8%AF%D8%A7%D8%B1%D8%A9-%D8%A7%D9%84%D9%85%D9%88%D8%A7%D8%B1%D8%AF-%D8%A7%D9%84%D8%A8%D8%B4%D8%B1%D9%8A%D8%A9-%D9%81%D9%8A-%D8%A7%D9%84%D9%85%D9%86%D8%B4%D8%A2%D8%AA-%D8%A7%D9%84%D8%B5%D8%BA/</w:t>
        </w:r>
      </w:hyperlink>
      <w:r w:rsidRPr="0044749A">
        <w:rPr>
          <w:rFonts w:ascii="the-sans" w:hAnsi="the-sans"/>
          <w:color w:val="000000"/>
          <w:sz w:val="26"/>
          <w:szCs w:val="26"/>
          <w:shd w:val="clear" w:color="auto" w:fill="FFFFFF"/>
        </w:rPr>
        <w:t xml:space="preserve"> </w:t>
      </w:r>
    </w:p>
    <w:p w14:paraId="7DEAF71C" w14:textId="588BEEF2" w:rsidR="008D7252" w:rsidRDefault="0044749A" w:rsidP="00223040">
      <w:pPr>
        <w:pStyle w:val="ListParagraph"/>
        <w:numPr>
          <w:ilvl w:val="0"/>
          <w:numId w:val="3"/>
        </w:numPr>
        <w:spacing w:line="360" w:lineRule="auto"/>
        <w:jc w:val="lowKashida"/>
        <w:rPr>
          <w:rFonts w:asciiTheme="majorBidi" w:hAnsiTheme="majorBidi" w:cstheme="majorBidi"/>
          <w:sz w:val="28"/>
          <w:szCs w:val="28"/>
          <w:lang w:bidi="ar-EG"/>
        </w:rPr>
      </w:pPr>
      <w:r w:rsidRPr="00843286">
        <w:rPr>
          <w:rFonts w:asciiTheme="majorBidi" w:hAnsiTheme="majorBidi" w:cstheme="majorBidi"/>
          <w:sz w:val="28"/>
          <w:szCs w:val="28"/>
          <w:lang w:bidi="ar-EG"/>
        </w:rPr>
        <w:t xml:space="preserve">Badri </w:t>
      </w:r>
      <w:proofErr w:type="spellStart"/>
      <w:r w:rsidRPr="00843286">
        <w:rPr>
          <w:rFonts w:asciiTheme="majorBidi" w:hAnsiTheme="majorBidi" w:cstheme="majorBidi"/>
          <w:sz w:val="28"/>
          <w:szCs w:val="28"/>
          <w:lang w:bidi="ar-EG"/>
        </w:rPr>
        <w:t>Gechbaia</w:t>
      </w:r>
      <w:proofErr w:type="spellEnd"/>
      <w:r w:rsidRPr="00843286">
        <w:rPr>
          <w:rFonts w:asciiTheme="majorBidi" w:hAnsiTheme="majorBidi" w:cstheme="majorBidi"/>
          <w:sz w:val="28"/>
          <w:szCs w:val="28"/>
          <w:lang w:bidi="ar-EG"/>
        </w:rPr>
        <w:t xml:space="preserve"> &amp; </w:t>
      </w:r>
      <w:proofErr w:type="spellStart"/>
      <w:r w:rsidRPr="00843286">
        <w:rPr>
          <w:rFonts w:asciiTheme="majorBidi" w:hAnsiTheme="majorBidi" w:cstheme="majorBidi"/>
          <w:sz w:val="28"/>
          <w:szCs w:val="28"/>
          <w:lang w:bidi="ar-EG"/>
        </w:rPr>
        <w:t>Ketevan</w:t>
      </w:r>
      <w:proofErr w:type="spellEnd"/>
      <w:r w:rsidRPr="00843286">
        <w:rPr>
          <w:rFonts w:asciiTheme="majorBidi" w:hAnsiTheme="majorBidi" w:cstheme="majorBidi"/>
          <w:sz w:val="28"/>
          <w:szCs w:val="28"/>
          <w:lang w:bidi="ar-EG"/>
        </w:rPr>
        <w:t xml:space="preserve"> </w:t>
      </w:r>
      <w:proofErr w:type="spellStart"/>
      <w:r w:rsidRPr="00843286">
        <w:rPr>
          <w:rFonts w:asciiTheme="majorBidi" w:hAnsiTheme="majorBidi" w:cstheme="majorBidi"/>
          <w:sz w:val="28"/>
          <w:szCs w:val="28"/>
          <w:lang w:bidi="ar-EG"/>
        </w:rPr>
        <w:t>Goletiani</w:t>
      </w:r>
      <w:proofErr w:type="spellEnd"/>
      <w:r w:rsidRPr="00843286">
        <w:rPr>
          <w:rFonts w:asciiTheme="majorBidi" w:hAnsiTheme="majorBidi" w:cstheme="majorBidi"/>
          <w:sz w:val="28"/>
          <w:szCs w:val="28"/>
          <w:lang w:bidi="ar-EG"/>
        </w:rPr>
        <w:t xml:space="preserve"> &amp; Giorgi Abashidze &amp; </w:t>
      </w:r>
      <w:proofErr w:type="spellStart"/>
      <w:r w:rsidRPr="00843286">
        <w:rPr>
          <w:rFonts w:asciiTheme="majorBidi" w:hAnsiTheme="majorBidi" w:cstheme="majorBidi"/>
          <w:sz w:val="28"/>
          <w:szCs w:val="28"/>
          <w:lang w:bidi="ar-EG"/>
        </w:rPr>
        <w:t>Zurab</w:t>
      </w:r>
      <w:proofErr w:type="spellEnd"/>
      <w:r w:rsidRPr="00843286">
        <w:rPr>
          <w:rFonts w:asciiTheme="majorBidi" w:hAnsiTheme="majorBidi" w:cstheme="majorBidi"/>
          <w:sz w:val="28"/>
          <w:szCs w:val="28"/>
          <w:lang w:bidi="ar-EG"/>
        </w:rPr>
        <w:t xml:space="preserve"> </w:t>
      </w:r>
      <w:proofErr w:type="spellStart"/>
      <w:r w:rsidRPr="00843286">
        <w:rPr>
          <w:rFonts w:asciiTheme="majorBidi" w:hAnsiTheme="majorBidi" w:cstheme="majorBidi"/>
          <w:sz w:val="28"/>
          <w:szCs w:val="28"/>
          <w:lang w:bidi="ar-EG"/>
        </w:rPr>
        <w:t>Nasaraia</w:t>
      </w:r>
      <w:proofErr w:type="spellEnd"/>
      <w:r w:rsidRPr="00843286">
        <w:rPr>
          <w:rFonts w:asciiTheme="majorBidi" w:hAnsiTheme="majorBidi" w:cstheme="majorBidi"/>
          <w:sz w:val="28"/>
          <w:szCs w:val="28"/>
          <w:lang w:bidi="ar-EG"/>
        </w:rPr>
        <w:t xml:space="preserve">, 2024. "The Role Of Human Resources Management In Achieving Sustainable </w:t>
      </w:r>
      <w:r w:rsidRPr="00843286">
        <w:rPr>
          <w:rFonts w:asciiTheme="majorBidi" w:hAnsiTheme="majorBidi" w:cstheme="majorBidi"/>
          <w:sz w:val="28"/>
          <w:szCs w:val="28"/>
          <w:lang w:bidi="ar-EG"/>
        </w:rPr>
        <w:lastRenderedPageBreak/>
        <w:t xml:space="preserve">Development Goals In The Company," Business Management, D. A. </w:t>
      </w:r>
      <w:proofErr w:type="spellStart"/>
      <w:r w:rsidRPr="00843286">
        <w:rPr>
          <w:rFonts w:asciiTheme="majorBidi" w:hAnsiTheme="majorBidi" w:cstheme="majorBidi"/>
          <w:sz w:val="28"/>
          <w:szCs w:val="28"/>
          <w:lang w:bidi="ar-EG"/>
        </w:rPr>
        <w:t>Tsenov</w:t>
      </w:r>
      <w:proofErr w:type="spellEnd"/>
      <w:r w:rsidRPr="00843286">
        <w:rPr>
          <w:rFonts w:asciiTheme="majorBidi" w:hAnsiTheme="majorBidi" w:cstheme="majorBidi"/>
          <w:sz w:val="28"/>
          <w:szCs w:val="28"/>
          <w:lang w:bidi="ar-EG"/>
        </w:rPr>
        <w:t xml:space="preserve"> Academy of Economics, </w:t>
      </w:r>
      <w:proofErr w:type="spellStart"/>
      <w:r w:rsidRPr="00843286">
        <w:rPr>
          <w:rFonts w:asciiTheme="majorBidi" w:hAnsiTheme="majorBidi" w:cstheme="majorBidi"/>
          <w:sz w:val="28"/>
          <w:szCs w:val="28"/>
          <w:lang w:bidi="ar-EG"/>
        </w:rPr>
        <w:t>Svishtov</w:t>
      </w:r>
      <w:proofErr w:type="spellEnd"/>
      <w:r w:rsidRPr="00843286">
        <w:rPr>
          <w:rFonts w:asciiTheme="majorBidi" w:hAnsiTheme="majorBidi" w:cstheme="majorBidi"/>
          <w:sz w:val="28"/>
          <w:szCs w:val="28"/>
          <w:lang w:bidi="ar-EG"/>
        </w:rPr>
        <w:t>, Bulgaria, issue 4 Year 20, pages 97-115.</w:t>
      </w:r>
    </w:p>
    <w:p w14:paraId="0B5AA5E4" w14:textId="24750ED4" w:rsidR="00223040" w:rsidRDefault="00223040" w:rsidP="00223040">
      <w:pPr>
        <w:pStyle w:val="ListParagraph"/>
        <w:numPr>
          <w:ilvl w:val="0"/>
          <w:numId w:val="3"/>
        </w:numPr>
        <w:spacing w:line="360" w:lineRule="auto"/>
        <w:jc w:val="lowKashida"/>
        <w:rPr>
          <w:rFonts w:asciiTheme="majorBidi" w:hAnsiTheme="majorBidi" w:cstheme="majorBidi"/>
          <w:sz w:val="28"/>
          <w:szCs w:val="28"/>
          <w:lang w:bidi="ar-EG"/>
        </w:rPr>
      </w:pPr>
      <w:r w:rsidRPr="00223040">
        <w:rPr>
          <w:rFonts w:asciiTheme="majorBidi" w:hAnsiTheme="majorBidi" w:cstheme="majorBidi"/>
          <w:sz w:val="28"/>
          <w:szCs w:val="28"/>
          <w:lang w:bidi="ar-EG"/>
        </w:rPr>
        <w:t>Nazarian-</w:t>
      </w:r>
      <w:proofErr w:type="spellStart"/>
      <w:r w:rsidRPr="00223040">
        <w:rPr>
          <w:rFonts w:asciiTheme="majorBidi" w:hAnsiTheme="majorBidi" w:cstheme="majorBidi"/>
          <w:sz w:val="28"/>
          <w:szCs w:val="28"/>
          <w:lang w:bidi="ar-EG"/>
        </w:rPr>
        <w:t>Jashnabadi</w:t>
      </w:r>
      <w:proofErr w:type="spellEnd"/>
      <w:r w:rsidRPr="00223040">
        <w:rPr>
          <w:rFonts w:asciiTheme="majorBidi" w:hAnsiTheme="majorBidi" w:cstheme="majorBidi"/>
          <w:sz w:val="28"/>
          <w:szCs w:val="28"/>
          <w:lang w:bidi="ar-EG"/>
        </w:rPr>
        <w:t xml:space="preserve">, J., </w:t>
      </w:r>
      <w:proofErr w:type="spellStart"/>
      <w:r w:rsidRPr="00223040">
        <w:rPr>
          <w:rFonts w:asciiTheme="majorBidi" w:hAnsiTheme="majorBidi" w:cstheme="majorBidi"/>
          <w:sz w:val="28"/>
          <w:szCs w:val="28"/>
          <w:lang w:bidi="ar-EG"/>
        </w:rPr>
        <w:t>Haseli</w:t>
      </w:r>
      <w:proofErr w:type="spellEnd"/>
      <w:r w:rsidRPr="00223040">
        <w:rPr>
          <w:rFonts w:asciiTheme="majorBidi" w:hAnsiTheme="majorBidi" w:cstheme="majorBidi"/>
          <w:sz w:val="28"/>
          <w:szCs w:val="28"/>
          <w:lang w:bidi="ar-EG"/>
        </w:rPr>
        <w:t xml:space="preserve">, G., &amp; </w:t>
      </w:r>
      <w:proofErr w:type="spellStart"/>
      <w:r w:rsidRPr="00223040">
        <w:rPr>
          <w:rFonts w:asciiTheme="majorBidi" w:hAnsiTheme="majorBidi" w:cstheme="majorBidi"/>
          <w:sz w:val="28"/>
          <w:szCs w:val="28"/>
          <w:lang w:bidi="ar-EG"/>
        </w:rPr>
        <w:t>Tomaskova</w:t>
      </w:r>
      <w:proofErr w:type="spellEnd"/>
      <w:r w:rsidRPr="00223040">
        <w:rPr>
          <w:rFonts w:asciiTheme="majorBidi" w:hAnsiTheme="majorBidi" w:cstheme="majorBidi"/>
          <w:sz w:val="28"/>
          <w:szCs w:val="28"/>
          <w:lang w:bidi="ar-EG"/>
        </w:rPr>
        <w:t xml:space="preserve">, H. (2024). Digital transformation for the sustainable development of business intelligence goals. In Elsevier eBooks (pp. 169–186). </w:t>
      </w:r>
      <w:hyperlink r:id="rId10" w:history="1">
        <w:r w:rsidRPr="00BB6A22">
          <w:rPr>
            <w:rStyle w:val="Hyperlink"/>
            <w:rFonts w:asciiTheme="majorBidi" w:hAnsiTheme="majorBidi" w:cstheme="majorBidi"/>
            <w:sz w:val="28"/>
            <w:szCs w:val="28"/>
            <w:lang w:bidi="ar-EG"/>
          </w:rPr>
          <w:t>https://doi.org/10.1016/b978-0-443-23597-9.00008-1</w:t>
        </w:r>
      </w:hyperlink>
      <w:r>
        <w:rPr>
          <w:rFonts w:asciiTheme="majorBidi" w:hAnsiTheme="majorBidi" w:cstheme="majorBidi" w:hint="cs"/>
          <w:sz w:val="28"/>
          <w:szCs w:val="28"/>
          <w:rtl/>
          <w:lang w:bidi="ar-EG"/>
        </w:rPr>
        <w:t xml:space="preserve"> </w:t>
      </w:r>
    </w:p>
    <w:p w14:paraId="39C694B6" w14:textId="0052D597" w:rsidR="00105E01" w:rsidRPr="00105E01" w:rsidRDefault="00105E01" w:rsidP="00223040">
      <w:pPr>
        <w:pStyle w:val="ListParagraph"/>
        <w:numPr>
          <w:ilvl w:val="0"/>
          <w:numId w:val="3"/>
        </w:numPr>
        <w:spacing w:line="360" w:lineRule="auto"/>
        <w:jc w:val="lowKashida"/>
        <w:rPr>
          <w:rFonts w:asciiTheme="majorBidi" w:hAnsiTheme="majorBidi" w:cstheme="majorBidi"/>
          <w:sz w:val="28"/>
          <w:szCs w:val="28"/>
          <w:lang w:bidi="ar-EG"/>
        </w:rPr>
      </w:pPr>
      <w:proofErr w:type="spellStart"/>
      <w:r w:rsidRPr="00105E01">
        <w:rPr>
          <w:rFonts w:asciiTheme="majorBidi" w:hAnsiTheme="majorBidi" w:cstheme="majorBidi"/>
          <w:sz w:val="28"/>
          <w:szCs w:val="28"/>
          <w:lang w:bidi="ar-EG"/>
        </w:rPr>
        <w:t>Kambur</w:t>
      </w:r>
      <w:proofErr w:type="spellEnd"/>
      <w:r w:rsidRPr="00105E01">
        <w:rPr>
          <w:rFonts w:asciiTheme="majorBidi" w:hAnsiTheme="majorBidi" w:cstheme="majorBidi"/>
          <w:sz w:val="28"/>
          <w:szCs w:val="28"/>
          <w:lang w:bidi="ar-EG"/>
        </w:rPr>
        <w:t>, E., &amp; Yildirim, T. (2023). From traditional to smart human resources management. International Journal of Manpower, 44(3), 422-452.</w:t>
      </w:r>
      <w:r w:rsidRPr="00105E01">
        <w:rPr>
          <w:rFonts w:asciiTheme="majorBidi" w:hAnsiTheme="majorBidi" w:cs="Times New Roman"/>
          <w:sz w:val="28"/>
          <w:szCs w:val="28"/>
          <w:rtl/>
          <w:lang w:bidi="ar-EG"/>
        </w:rPr>
        <w:t>‏</w:t>
      </w:r>
    </w:p>
    <w:p w14:paraId="04D8A3F4" w14:textId="6C4B22D4" w:rsidR="00105E01" w:rsidRPr="007F6530" w:rsidRDefault="00105E01" w:rsidP="00223040">
      <w:pPr>
        <w:pStyle w:val="ListParagraph"/>
        <w:numPr>
          <w:ilvl w:val="0"/>
          <w:numId w:val="3"/>
        </w:numPr>
        <w:spacing w:line="360" w:lineRule="auto"/>
        <w:jc w:val="lowKashida"/>
        <w:rPr>
          <w:rFonts w:asciiTheme="majorBidi" w:hAnsiTheme="majorBidi" w:cstheme="majorBidi"/>
          <w:sz w:val="28"/>
          <w:szCs w:val="28"/>
          <w:lang w:bidi="ar-EG"/>
        </w:rPr>
      </w:pPr>
      <w:proofErr w:type="spellStart"/>
      <w:r w:rsidRPr="00105E01">
        <w:rPr>
          <w:rFonts w:asciiTheme="majorBidi" w:hAnsiTheme="majorBidi" w:cstheme="majorBidi"/>
          <w:sz w:val="28"/>
          <w:szCs w:val="28"/>
          <w:lang w:val="fr-FR" w:bidi="ar-EG"/>
        </w:rPr>
        <w:t>Nawaz</w:t>
      </w:r>
      <w:proofErr w:type="spellEnd"/>
      <w:r w:rsidRPr="00105E01">
        <w:rPr>
          <w:rFonts w:asciiTheme="majorBidi" w:hAnsiTheme="majorBidi" w:cstheme="majorBidi"/>
          <w:sz w:val="28"/>
          <w:szCs w:val="28"/>
          <w:lang w:val="fr-FR" w:bidi="ar-EG"/>
        </w:rPr>
        <w:t xml:space="preserve">, N., </w:t>
      </w:r>
      <w:proofErr w:type="spellStart"/>
      <w:r w:rsidRPr="00105E01">
        <w:rPr>
          <w:rFonts w:asciiTheme="majorBidi" w:hAnsiTheme="majorBidi" w:cstheme="majorBidi"/>
          <w:sz w:val="28"/>
          <w:szCs w:val="28"/>
          <w:lang w:val="fr-FR" w:bidi="ar-EG"/>
        </w:rPr>
        <w:t>Arunachalam</w:t>
      </w:r>
      <w:proofErr w:type="spellEnd"/>
      <w:r w:rsidRPr="00105E01">
        <w:rPr>
          <w:rFonts w:asciiTheme="majorBidi" w:hAnsiTheme="majorBidi" w:cstheme="majorBidi"/>
          <w:sz w:val="28"/>
          <w:szCs w:val="28"/>
          <w:lang w:val="fr-FR" w:bidi="ar-EG"/>
        </w:rPr>
        <w:t xml:space="preserve">, H., </w:t>
      </w:r>
      <w:proofErr w:type="spellStart"/>
      <w:r w:rsidRPr="00105E01">
        <w:rPr>
          <w:rFonts w:asciiTheme="majorBidi" w:hAnsiTheme="majorBidi" w:cstheme="majorBidi"/>
          <w:sz w:val="28"/>
          <w:szCs w:val="28"/>
          <w:lang w:val="fr-FR" w:bidi="ar-EG"/>
        </w:rPr>
        <w:t>Pathi</w:t>
      </w:r>
      <w:proofErr w:type="spellEnd"/>
      <w:r w:rsidRPr="00105E01">
        <w:rPr>
          <w:rFonts w:asciiTheme="majorBidi" w:hAnsiTheme="majorBidi" w:cstheme="majorBidi"/>
          <w:sz w:val="28"/>
          <w:szCs w:val="28"/>
          <w:lang w:val="fr-FR" w:bidi="ar-EG"/>
        </w:rPr>
        <w:t xml:space="preserve">, B. K., &amp; </w:t>
      </w:r>
      <w:proofErr w:type="spellStart"/>
      <w:r w:rsidRPr="00105E01">
        <w:rPr>
          <w:rFonts w:asciiTheme="majorBidi" w:hAnsiTheme="majorBidi" w:cstheme="majorBidi"/>
          <w:sz w:val="28"/>
          <w:szCs w:val="28"/>
          <w:lang w:val="fr-FR" w:bidi="ar-EG"/>
        </w:rPr>
        <w:t>Gajenderan</w:t>
      </w:r>
      <w:proofErr w:type="spellEnd"/>
      <w:r w:rsidRPr="00105E01">
        <w:rPr>
          <w:rFonts w:asciiTheme="majorBidi" w:hAnsiTheme="majorBidi" w:cstheme="majorBidi"/>
          <w:sz w:val="28"/>
          <w:szCs w:val="28"/>
          <w:lang w:val="fr-FR" w:bidi="ar-EG"/>
        </w:rPr>
        <w:t xml:space="preserve">, V. (2024). </w:t>
      </w:r>
      <w:r w:rsidRPr="00105E01">
        <w:rPr>
          <w:rFonts w:asciiTheme="majorBidi" w:hAnsiTheme="majorBidi" w:cstheme="majorBidi"/>
          <w:sz w:val="28"/>
          <w:szCs w:val="28"/>
          <w:lang w:bidi="ar-EG"/>
        </w:rPr>
        <w:t>The adoption of artificial intelligence in human resources management practices. International journal of information management data insights, 4(1), 100208.</w:t>
      </w:r>
      <w:r w:rsidRPr="00105E01">
        <w:rPr>
          <w:rFonts w:asciiTheme="majorBidi" w:hAnsiTheme="majorBidi" w:cs="Times New Roman"/>
          <w:sz w:val="28"/>
          <w:szCs w:val="28"/>
          <w:rtl/>
          <w:lang w:bidi="ar-EG"/>
        </w:rPr>
        <w:t>‏</w:t>
      </w:r>
    </w:p>
    <w:sectPr w:rsidR="00105E01" w:rsidRPr="007F6530" w:rsidSect="00CD1ECE">
      <w:headerReference w:type="default" r:id="rId11"/>
      <w:footerReference w:type="default" r:id="rId12"/>
      <w:pgSz w:w="12240" w:h="15840"/>
      <w:pgMar w:top="1440" w:right="1440" w:bottom="1440" w:left="1440" w:header="720" w:footer="720" w:gutter="0"/>
      <w:pgBorders w:offsetFrom="page">
        <w:top w:val="threeDEmboss" w:sz="24" w:space="24" w:color="auto"/>
        <w:left w:val="threeDEmboss" w:sz="24" w:space="24" w:color="auto"/>
        <w:bottom w:val="threeDEngrave" w:sz="24" w:space="24" w:color="auto"/>
        <w:right w:val="threeDEngrave"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D4135B" w14:textId="77777777" w:rsidR="00F51E45" w:rsidRDefault="00F51E45" w:rsidP="0077264E">
      <w:pPr>
        <w:spacing w:after="0" w:line="240" w:lineRule="auto"/>
      </w:pPr>
      <w:r>
        <w:separator/>
      </w:r>
    </w:p>
  </w:endnote>
  <w:endnote w:type="continuationSeparator" w:id="0">
    <w:p w14:paraId="4389F9B4" w14:textId="77777777" w:rsidR="00F51E45" w:rsidRDefault="00F51E45" w:rsidP="00772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he-san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6437103"/>
      <w:docPartObj>
        <w:docPartGallery w:val="Page Numbers (Bottom of Page)"/>
        <w:docPartUnique/>
      </w:docPartObj>
    </w:sdtPr>
    <w:sdtEndPr>
      <w:rPr>
        <w:noProof/>
      </w:rPr>
    </w:sdtEndPr>
    <w:sdtContent>
      <w:p w14:paraId="1B633C34" w14:textId="75D90C8B" w:rsidR="00BB5A72" w:rsidRDefault="00BB5A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07E51D" w14:textId="77777777" w:rsidR="00BB5A72" w:rsidRDefault="00BB5A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C3767B" w14:textId="77777777" w:rsidR="00F51E45" w:rsidRDefault="00F51E45" w:rsidP="0077264E">
      <w:pPr>
        <w:spacing w:after="0" w:line="240" w:lineRule="auto"/>
      </w:pPr>
      <w:r>
        <w:separator/>
      </w:r>
    </w:p>
  </w:footnote>
  <w:footnote w:type="continuationSeparator" w:id="0">
    <w:p w14:paraId="7F94DCDE" w14:textId="77777777" w:rsidR="00F51E45" w:rsidRDefault="00F51E45" w:rsidP="007726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5E3C4" w14:textId="77777777" w:rsidR="00BB5A72" w:rsidRDefault="00BB5A72">
    <w:pPr>
      <w:pStyle w:val="Header"/>
    </w:pPr>
  </w:p>
  <w:p w14:paraId="48276F74" w14:textId="77777777" w:rsidR="00BB5A72" w:rsidRDefault="00BB5A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81FEF"/>
    <w:multiLevelType w:val="hybridMultilevel"/>
    <w:tmpl w:val="B4940622"/>
    <w:lvl w:ilvl="0" w:tplc="0409000D">
      <w:start w:val="1"/>
      <w:numFmt w:val="bullet"/>
      <w:lvlText w:val=""/>
      <w:lvlJc w:val="left"/>
      <w:pPr>
        <w:ind w:left="643"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AFC070F"/>
    <w:multiLevelType w:val="hybridMultilevel"/>
    <w:tmpl w:val="43BC0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CE3386"/>
    <w:multiLevelType w:val="multilevel"/>
    <w:tmpl w:val="7AC2D61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C43614"/>
    <w:multiLevelType w:val="hybridMultilevel"/>
    <w:tmpl w:val="96861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4C7BAF"/>
    <w:multiLevelType w:val="multilevel"/>
    <w:tmpl w:val="7AC2D61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4950DF"/>
    <w:multiLevelType w:val="hybridMultilevel"/>
    <w:tmpl w:val="483C95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1C65B45"/>
    <w:multiLevelType w:val="hybridMultilevel"/>
    <w:tmpl w:val="3CB2CD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2A5649"/>
    <w:multiLevelType w:val="hybridMultilevel"/>
    <w:tmpl w:val="610C6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2731AB5"/>
    <w:multiLevelType w:val="multilevel"/>
    <w:tmpl w:val="7AC2D61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41E0E20"/>
    <w:multiLevelType w:val="multilevel"/>
    <w:tmpl w:val="15AE0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45679AB"/>
    <w:multiLevelType w:val="multilevel"/>
    <w:tmpl w:val="C0306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84310E6"/>
    <w:multiLevelType w:val="hybridMultilevel"/>
    <w:tmpl w:val="0582C7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1F7083"/>
    <w:multiLevelType w:val="hybridMultilevel"/>
    <w:tmpl w:val="4E38179E"/>
    <w:lvl w:ilvl="0" w:tplc="04090011">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C303380"/>
    <w:multiLevelType w:val="hybridMultilevel"/>
    <w:tmpl w:val="A51467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ADE5F3D"/>
    <w:multiLevelType w:val="hybridMultilevel"/>
    <w:tmpl w:val="D88E512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7"/>
  </w:num>
  <w:num w:numId="3">
    <w:abstractNumId w:val="1"/>
  </w:num>
  <w:num w:numId="4">
    <w:abstractNumId w:val="3"/>
  </w:num>
  <w:num w:numId="5">
    <w:abstractNumId w:val="0"/>
  </w:num>
  <w:num w:numId="6">
    <w:abstractNumId w:val="6"/>
  </w:num>
  <w:num w:numId="7">
    <w:abstractNumId w:val="13"/>
  </w:num>
  <w:num w:numId="8">
    <w:abstractNumId w:val="11"/>
  </w:num>
  <w:num w:numId="9">
    <w:abstractNumId w:val="14"/>
  </w:num>
  <w:num w:numId="10">
    <w:abstractNumId w:val="10"/>
  </w:num>
  <w:num w:numId="11">
    <w:abstractNumId w:val="9"/>
  </w:num>
  <w:num w:numId="12">
    <w:abstractNumId w:val="12"/>
  </w:num>
  <w:num w:numId="13">
    <w:abstractNumId w:val="4"/>
  </w:num>
  <w:num w:numId="14">
    <w:abstractNumId w:val="2"/>
  </w:num>
  <w:num w:numId="15">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B1C"/>
    <w:rsid w:val="00000693"/>
    <w:rsid w:val="00001A61"/>
    <w:rsid w:val="00001B0B"/>
    <w:rsid w:val="0000527A"/>
    <w:rsid w:val="00005AAF"/>
    <w:rsid w:val="00006F6F"/>
    <w:rsid w:val="00007320"/>
    <w:rsid w:val="000073DC"/>
    <w:rsid w:val="000078D4"/>
    <w:rsid w:val="000079DB"/>
    <w:rsid w:val="00010BE6"/>
    <w:rsid w:val="00011C01"/>
    <w:rsid w:val="000137A3"/>
    <w:rsid w:val="000143E1"/>
    <w:rsid w:val="00014CF8"/>
    <w:rsid w:val="00016A41"/>
    <w:rsid w:val="00017AB3"/>
    <w:rsid w:val="000208ED"/>
    <w:rsid w:val="00020F62"/>
    <w:rsid w:val="0002310A"/>
    <w:rsid w:val="0002487F"/>
    <w:rsid w:val="00024A2C"/>
    <w:rsid w:val="000253C8"/>
    <w:rsid w:val="00030F7E"/>
    <w:rsid w:val="000315D8"/>
    <w:rsid w:val="00032D40"/>
    <w:rsid w:val="00032DE9"/>
    <w:rsid w:val="000335D8"/>
    <w:rsid w:val="000348C5"/>
    <w:rsid w:val="00035065"/>
    <w:rsid w:val="00037C51"/>
    <w:rsid w:val="000405FE"/>
    <w:rsid w:val="000415BD"/>
    <w:rsid w:val="0004277A"/>
    <w:rsid w:val="00042937"/>
    <w:rsid w:val="00042B37"/>
    <w:rsid w:val="0004365F"/>
    <w:rsid w:val="00043B63"/>
    <w:rsid w:val="00044FCB"/>
    <w:rsid w:val="000450EC"/>
    <w:rsid w:val="000455CD"/>
    <w:rsid w:val="00046994"/>
    <w:rsid w:val="0005002D"/>
    <w:rsid w:val="00050CFA"/>
    <w:rsid w:val="00051728"/>
    <w:rsid w:val="00053E22"/>
    <w:rsid w:val="00054B8A"/>
    <w:rsid w:val="0005564C"/>
    <w:rsid w:val="00055A06"/>
    <w:rsid w:val="00055CA0"/>
    <w:rsid w:val="0005680A"/>
    <w:rsid w:val="00056C84"/>
    <w:rsid w:val="000607FB"/>
    <w:rsid w:val="0006087B"/>
    <w:rsid w:val="00060946"/>
    <w:rsid w:val="00060F91"/>
    <w:rsid w:val="00060FD9"/>
    <w:rsid w:val="00061042"/>
    <w:rsid w:val="00061D8C"/>
    <w:rsid w:val="000653A0"/>
    <w:rsid w:val="00066F31"/>
    <w:rsid w:val="00067082"/>
    <w:rsid w:val="00067620"/>
    <w:rsid w:val="000708D3"/>
    <w:rsid w:val="00071E82"/>
    <w:rsid w:val="00072AC4"/>
    <w:rsid w:val="00075E70"/>
    <w:rsid w:val="000763B1"/>
    <w:rsid w:val="0007741D"/>
    <w:rsid w:val="00081796"/>
    <w:rsid w:val="00082D7A"/>
    <w:rsid w:val="00083758"/>
    <w:rsid w:val="00085EF2"/>
    <w:rsid w:val="00086BA9"/>
    <w:rsid w:val="00086D37"/>
    <w:rsid w:val="00087964"/>
    <w:rsid w:val="000936AA"/>
    <w:rsid w:val="00094168"/>
    <w:rsid w:val="00095159"/>
    <w:rsid w:val="000959DD"/>
    <w:rsid w:val="00096EED"/>
    <w:rsid w:val="00097C2A"/>
    <w:rsid w:val="000A2A1D"/>
    <w:rsid w:val="000A2D77"/>
    <w:rsid w:val="000A2FEB"/>
    <w:rsid w:val="000A3057"/>
    <w:rsid w:val="000A4A64"/>
    <w:rsid w:val="000A4AB5"/>
    <w:rsid w:val="000A62EF"/>
    <w:rsid w:val="000A7225"/>
    <w:rsid w:val="000B038B"/>
    <w:rsid w:val="000B0778"/>
    <w:rsid w:val="000B1DF2"/>
    <w:rsid w:val="000B20CD"/>
    <w:rsid w:val="000B2222"/>
    <w:rsid w:val="000B275C"/>
    <w:rsid w:val="000B355B"/>
    <w:rsid w:val="000B558C"/>
    <w:rsid w:val="000C0E95"/>
    <w:rsid w:val="000C3731"/>
    <w:rsid w:val="000C380D"/>
    <w:rsid w:val="000C4225"/>
    <w:rsid w:val="000C5AB0"/>
    <w:rsid w:val="000C6674"/>
    <w:rsid w:val="000C6C60"/>
    <w:rsid w:val="000C7BD6"/>
    <w:rsid w:val="000C7C2A"/>
    <w:rsid w:val="000D0D2B"/>
    <w:rsid w:val="000D1ED0"/>
    <w:rsid w:val="000D3241"/>
    <w:rsid w:val="000D3988"/>
    <w:rsid w:val="000D4BBB"/>
    <w:rsid w:val="000D4CE6"/>
    <w:rsid w:val="000D6175"/>
    <w:rsid w:val="000D648C"/>
    <w:rsid w:val="000D7C96"/>
    <w:rsid w:val="000E0F30"/>
    <w:rsid w:val="000E16E2"/>
    <w:rsid w:val="000E425B"/>
    <w:rsid w:val="000E4CF0"/>
    <w:rsid w:val="000E4EC3"/>
    <w:rsid w:val="000E73E1"/>
    <w:rsid w:val="000F0B94"/>
    <w:rsid w:val="000F1D8F"/>
    <w:rsid w:val="000F2AE5"/>
    <w:rsid w:val="000F3492"/>
    <w:rsid w:val="000F6078"/>
    <w:rsid w:val="001008E2"/>
    <w:rsid w:val="00100BA8"/>
    <w:rsid w:val="00100C49"/>
    <w:rsid w:val="0010125A"/>
    <w:rsid w:val="00102C7C"/>
    <w:rsid w:val="0010384A"/>
    <w:rsid w:val="00104314"/>
    <w:rsid w:val="001050BA"/>
    <w:rsid w:val="00105E01"/>
    <w:rsid w:val="00106973"/>
    <w:rsid w:val="0010768A"/>
    <w:rsid w:val="001079D9"/>
    <w:rsid w:val="00107E2E"/>
    <w:rsid w:val="00112BFC"/>
    <w:rsid w:val="00115D73"/>
    <w:rsid w:val="00117854"/>
    <w:rsid w:val="001179C7"/>
    <w:rsid w:val="001214A7"/>
    <w:rsid w:val="00122015"/>
    <w:rsid w:val="001238A1"/>
    <w:rsid w:val="001238A2"/>
    <w:rsid w:val="001260FB"/>
    <w:rsid w:val="0012616F"/>
    <w:rsid w:val="00126744"/>
    <w:rsid w:val="00127DC5"/>
    <w:rsid w:val="00131319"/>
    <w:rsid w:val="00131413"/>
    <w:rsid w:val="0013473D"/>
    <w:rsid w:val="00134E43"/>
    <w:rsid w:val="001376DC"/>
    <w:rsid w:val="00140773"/>
    <w:rsid w:val="00141622"/>
    <w:rsid w:val="00142021"/>
    <w:rsid w:val="001426A8"/>
    <w:rsid w:val="00142914"/>
    <w:rsid w:val="001435F8"/>
    <w:rsid w:val="0014583E"/>
    <w:rsid w:val="001459C2"/>
    <w:rsid w:val="00145B34"/>
    <w:rsid w:val="00146413"/>
    <w:rsid w:val="00152EAD"/>
    <w:rsid w:val="001547C0"/>
    <w:rsid w:val="00155A0E"/>
    <w:rsid w:val="00157545"/>
    <w:rsid w:val="00160C5E"/>
    <w:rsid w:val="001613AA"/>
    <w:rsid w:val="001615A4"/>
    <w:rsid w:val="00161A0C"/>
    <w:rsid w:val="00164478"/>
    <w:rsid w:val="0016506F"/>
    <w:rsid w:val="001660D7"/>
    <w:rsid w:val="00166B4A"/>
    <w:rsid w:val="00171872"/>
    <w:rsid w:val="00172002"/>
    <w:rsid w:val="001732A4"/>
    <w:rsid w:val="0017542E"/>
    <w:rsid w:val="00176423"/>
    <w:rsid w:val="0017719F"/>
    <w:rsid w:val="00177729"/>
    <w:rsid w:val="00180742"/>
    <w:rsid w:val="001807BF"/>
    <w:rsid w:val="001807E4"/>
    <w:rsid w:val="00181545"/>
    <w:rsid w:val="00182264"/>
    <w:rsid w:val="00182A6D"/>
    <w:rsid w:val="00183312"/>
    <w:rsid w:val="00183621"/>
    <w:rsid w:val="001845DF"/>
    <w:rsid w:val="001869A6"/>
    <w:rsid w:val="00186CA3"/>
    <w:rsid w:val="00187556"/>
    <w:rsid w:val="0019238F"/>
    <w:rsid w:val="001938F4"/>
    <w:rsid w:val="00196E6E"/>
    <w:rsid w:val="001A0753"/>
    <w:rsid w:val="001A0A2C"/>
    <w:rsid w:val="001A437C"/>
    <w:rsid w:val="001A497F"/>
    <w:rsid w:val="001A5072"/>
    <w:rsid w:val="001A5CE5"/>
    <w:rsid w:val="001A6FCA"/>
    <w:rsid w:val="001A7DE0"/>
    <w:rsid w:val="001B1B9C"/>
    <w:rsid w:val="001B2196"/>
    <w:rsid w:val="001B3075"/>
    <w:rsid w:val="001B3B56"/>
    <w:rsid w:val="001B4F2F"/>
    <w:rsid w:val="001C2976"/>
    <w:rsid w:val="001C29A1"/>
    <w:rsid w:val="001C40C7"/>
    <w:rsid w:val="001C4C19"/>
    <w:rsid w:val="001C6D7E"/>
    <w:rsid w:val="001D1103"/>
    <w:rsid w:val="001D1F31"/>
    <w:rsid w:val="001D1F93"/>
    <w:rsid w:val="001D34C8"/>
    <w:rsid w:val="001D3792"/>
    <w:rsid w:val="001D4C61"/>
    <w:rsid w:val="001D6F87"/>
    <w:rsid w:val="001D78C0"/>
    <w:rsid w:val="001E2C1B"/>
    <w:rsid w:val="001E34F8"/>
    <w:rsid w:val="001E378D"/>
    <w:rsid w:val="001E5F87"/>
    <w:rsid w:val="001E785C"/>
    <w:rsid w:val="001F0B25"/>
    <w:rsid w:val="001F147D"/>
    <w:rsid w:val="001F38C6"/>
    <w:rsid w:val="001F6299"/>
    <w:rsid w:val="001F71BD"/>
    <w:rsid w:val="001F74D9"/>
    <w:rsid w:val="002028DC"/>
    <w:rsid w:val="002028E8"/>
    <w:rsid w:val="00202C05"/>
    <w:rsid w:val="00203119"/>
    <w:rsid w:val="0020368F"/>
    <w:rsid w:val="00207CE3"/>
    <w:rsid w:val="00211834"/>
    <w:rsid w:val="002138A2"/>
    <w:rsid w:val="0021397B"/>
    <w:rsid w:val="00213CDE"/>
    <w:rsid w:val="00214428"/>
    <w:rsid w:val="0021710E"/>
    <w:rsid w:val="0022027E"/>
    <w:rsid w:val="00221525"/>
    <w:rsid w:val="00221F56"/>
    <w:rsid w:val="00223040"/>
    <w:rsid w:val="0022306D"/>
    <w:rsid w:val="00224231"/>
    <w:rsid w:val="00224EB8"/>
    <w:rsid w:val="00226220"/>
    <w:rsid w:val="00227618"/>
    <w:rsid w:val="002313A0"/>
    <w:rsid w:val="002317E3"/>
    <w:rsid w:val="00231ABB"/>
    <w:rsid w:val="00231DE2"/>
    <w:rsid w:val="0023282B"/>
    <w:rsid w:val="002331AC"/>
    <w:rsid w:val="00235152"/>
    <w:rsid w:val="00235B48"/>
    <w:rsid w:val="0023694E"/>
    <w:rsid w:val="0023752F"/>
    <w:rsid w:val="002378D9"/>
    <w:rsid w:val="00243DF8"/>
    <w:rsid w:val="00244E77"/>
    <w:rsid w:val="00245F3C"/>
    <w:rsid w:val="0025119E"/>
    <w:rsid w:val="00254C9A"/>
    <w:rsid w:val="00255C95"/>
    <w:rsid w:val="002570C4"/>
    <w:rsid w:val="00257486"/>
    <w:rsid w:val="002602ED"/>
    <w:rsid w:val="002613FB"/>
    <w:rsid w:val="002625FF"/>
    <w:rsid w:val="002630FF"/>
    <w:rsid w:val="00263419"/>
    <w:rsid w:val="00264BB1"/>
    <w:rsid w:val="00267B79"/>
    <w:rsid w:val="00267EB9"/>
    <w:rsid w:val="00271D17"/>
    <w:rsid w:val="00272365"/>
    <w:rsid w:val="00272A38"/>
    <w:rsid w:val="00272E79"/>
    <w:rsid w:val="002750A6"/>
    <w:rsid w:val="0027620B"/>
    <w:rsid w:val="00277A0D"/>
    <w:rsid w:val="0028198D"/>
    <w:rsid w:val="0028272E"/>
    <w:rsid w:val="00282835"/>
    <w:rsid w:val="00282979"/>
    <w:rsid w:val="002841FB"/>
    <w:rsid w:val="00286DE0"/>
    <w:rsid w:val="00287AC2"/>
    <w:rsid w:val="00293559"/>
    <w:rsid w:val="002A00AD"/>
    <w:rsid w:val="002A15DA"/>
    <w:rsid w:val="002A2BBD"/>
    <w:rsid w:val="002A3400"/>
    <w:rsid w:val="002A4205"/>
    <w:rsid w:val="002A5064"/>
    <w:rsid w:val="002A5703"/>
    <w:rsid w:val="002A6C98"/>
    <w:rsid w:val="002B2583"/>
    <w:rsid w:val="002B291A"/>
    <w:rsid w:val="002B4322"/>
    <w:rsid w:val="002B4520"/>
    <w:rsid w:val="002B6C0B"/>
    <w:rsid w:val="002C1B0E"/>
    <w:rsid w:val="002C2D20"/>
    <w:rsid w:val="002C3BA5"/>
    <w:rsid w:val="002C5CA8"/>
    <w:rsid w:val="002D11F6"/>
    <w:rsid w:val="002D2DB1"/>
    <w:rsid w:val="002D5995"/>
    <w:rsid w:val="002D7163"/>
    <w:rsid w:val="002D76E4"/>
    <w:rsid w:val="002E1850"/>
    <w:rsid w:val="002E19F8"/>
    <w:rsid w:val="002E1E63"/>
    <w:rsid w:val="002E1F73"/>
    <w:rsid w:val="002E2619"/>
    <w:rsid w:val="002E35A1"/>
    <w:rsid w:val="002E47C3"/>
    <w:rsid w:val="002E5EF1"/>
    <w:rsid w:val="002E71BD"/>
    <w:rsid w:val="002E734B"/>
    <w:rsid w:val="002E7919"/>
    <w:rsid w:val="002F1009"/>
    <w:rsid w:val="002F1615"/>
    <w:rsid w:val="002F42D0"/>
    <w:rsid w:val="002F450A"/>
    <w:rsid w:val="002F68DB"/>
    <w:rsid w:val="002F6F28"/>
    <w:rsid w:val="002F78FE"/>
    <w:rsid w:val="002F7BCB"/>
    <w:rsid w:val="003026CE"/>
    <w:rsid w:val="003039B7"/>
    <w:rsid w:val="00305255"/>
    <w:rsid w:val="003053B5"/>
    <w:rsid w:val="00306CBD"/>
    <w:rsid w:val="003110FB"/>
    <w:rsid w:val="003120AB"/>
    <w:rsid w:val="00315116"/>
    <w:rsid w:val="00315AB1"/>
    <w:rsid w:val="00315D24"/>
    <w:rsid w:val="003207A0"/>
    <w:rsid w:val="003209F7"/>
    <w:rsid w:val="00321712"/>
    <w:rsid w:val="00321888"/>
    <w:rsid w:val="003225AC"/>
    <w:rsid w:val="00322D4B"/>
    <w:rsid w:val="00324222"/>
    <w:rsid w:val="00324EDD"/>
    <w:rsid w:val="00325939"/>
    <w:rsid w:val="00325DB3"/>
    <w:rsid w:val="003273DC"/>
    <w:rsid w:val="00327732"/>
    <w:rsid w:val="00327793"/>
    <w:rsid w:val="00327A58"/>
    <w:rsid w:val="003306C1"/>
    <w:rsid w:val="00334472"/>
    <w:rsid w:val="0033466A"/>
    <w:rsid w:val="00334D73"/>
    <w:rsid w:val="0033641A"/>
    <w:rsid w:val="0033647E"/>
    <w:rsid w:val="00336A62"/>
    <w:rsid w:val="00341B68"/>
    <w:rsid w:val="00341F93"/>
    <w:rsid w:val="003423AC"/>
    <w:rsid w:val="00342DF6"/>
    <w:rsid w:val="0034505F"/>
    <w:rsid w:val="00345A5B"/>
    <w:rsid w:val="003465D6"/>
    <w:rsid w:val="00347B5F"/>
    <w:rsid w:val="00351936"/>
    <w:rsid w:val="00353C50"/>
    <w:rsid w:val="00353E7D"/>
    <w:rsid w:val="003563E8"/>
    <w:rsid w:val="00356AB1"/>
    <w:rsid w:val="00362397"/>
    <w:rsid w:val="0036351D"/>
    <w:rsid w:val="003651E8"/>
    <w:rsid w:val="003651E9"/>
    <w:rsid w:val="0036588A"/>
    <w:rsid w:val="0036720C"/>
    <w:rsid w:val="00370263"/>
    <w:rsid w:val="00371A93"/>
    <w:rsid w:val="00371ED9"/>
    <w:rsid w:val="0037487E"/>
    <w:rsid w:val="0037736E"/>
    <w:rsid w:val="00380CF5"/>
    <w:rsid w:val="0038205A"/>
    <w:rsid w:val="003836E4"/>
    <w:rsid w:val="00383917"/>
    <w:rsid w:val="00386B18"/>
    <w:rsid w:val="0038704C"/>
    <w:rsid w:val="00391A4E"/>
    <w:rsid w:val="00391E87"/>
    <w:rsid w:val="00392066"/>
    <w:rsid w:val="00392A1C"/>
    <w:rsid w:val="00394F3E"/>
    <w:rsid w:val="0039639C"/>
    <w:rsid w:val="00396FA6"/>
    <w:rsid w:val="00397E3F"/>
    <w:rsid w:val="003A03C8"/>
    <w:rsid w:val="003A0C1E"/>
    <w:rsid w:val="003A1D10"/>
    <w:rsid w:val="003A2ED3"/>
    <w:rsid w:val="003A474B"/>
    <w:rsid w:val="003A56D8"/>
    <w:rsid w:val="003A6302"/>
    <w:rsid w:val="003A720F"/>
    <w:rsid w:val="003A7564"/>
    <w:rsid w:val="003A76BB"/>
    <w:rsid w:val="003B0A00"/>
    <w:rsid w:val="003B0E50"/>
    <w:rsid w:val="003B38C2"/>
    <w:rsid w:val="003B3FC7"/>
    <w:rsid w:val="003B41AC"/>
    <w:rsid w:val="003B54A7"/>
    <w:rsid w:val="003B5C37"/>
    <w:rsid w:val="003B7AD3"/>
    <w:rsid w:val="003B7B04"/>
    <w:rsid w:val="003C0678"/>
    <w:rsid w:val="003C0B85"/>
    <w:rsid w:val="003C0DFD"/>
    <w:rsid w:val="003C114E"/>
    <w:rsid w:val="003C1B06"/>
    <w:rsid w:val="003C5F4A"/>
    <w:rsid w:val="003C675C"/>
    <w:rsid w:val="003C6BFB"/>
    <w:rsid w:val="003C76E0"/>
    <w:rsid w:val="003D1F4E"/>
    <w:rsid w:val="003D5D8E"/>
    <w:rsid w:val="003D7501"/>
    <w:rsid w:val="003D7559"/>
    <w:rsid w:val="003E074C"/>
    <w:rsid w:val="003E0F29"/>
    <w:rsid w:val="003E1A44"/>
    <w:rsid w:val="003E5788"/>
    <w:rsid w:val="003E5E6D"/>
    <w:rsid w:val="003E5FE6"/>
    <w:rsid w:val="003E69E3"/>
    <w:rsid w:val="003E79FF"/>
    <w:rsid w:val="003F0A3B"/>
    <w:rsid w:val="003F3BB4"/>
    <w:rsid w:val="003F3FEE"/>
    <w:rsid w:val="003F5F8C"/>
    <w:rsid w:val="003F656B"/>
    <w:rsid w:val="003F6BE5"/>
    <w:rsid w:val="003F70E7"/>
    <w:rsid w:val="00401E83"/>
    <w:rsid w:val="00402F54"/>
    <w:rsid w:val="00403695"/>
    <w:rsid w:val="004078CC"/>
    <w:rsid w:val="00407A66"/>
    <w:rsid w:val="0041044D"/>
    <w:rsid w:val="0041052A"/>
    <w:rsid w:val="00410AA5"/>
    <w:rsid w:val="004110B4"/>
    <w:rsid w:val="004117F8"/>
    <w:rsid w:val="00411910"/>
    <w:rsid w:val="00412CEC"/>
    <w:rsid w:val="0041343B"/>
    <w:rsid w:val="00415BDB"/>
    <w:rsid w:val="0041697E"/>
    <w:rsid w:val="0042021C"/>
    <w:rsid w:val="00421EF9"/>
    <w:rsid w:val="00422367"/>
    <w:rsid w:val="00423D9C"/>
    <w:rsid w:val="00424A87"/>
    <w:rsid w:val="00425DE4"/>
    <w:rsid w:val="00425DE7"/>
    <w:rsid w:val="0042605C"/>
    <w:rsid w:val="00426690"/>
    <w:rsid w:val="004268AA"/>
    <w:rsid w:val="00433A95"/>
    <w:rsid w:val="00434939"/>
    <w:rsid w:val="00434FEA"/>
    <w:rsid w:val="00437BCC"/>
    <w:rsid w:val="00437CA0"/>
    <w:rsid w:val="00440308"/>
    <w:rsid w:val="00441E36"/>
    <w:rsid w:val="0044265B"/>
    <w:rsid w:val="00443FE6"/>
    <w:rsid w:val="00444CA7"/>
    <w:rsid w:val="00445339"/>
    <w:rsid w:val="00446ADE"/>
    <w:rsid w:val="00446C2C"/>
    <w:rsid w:val="00446C70"/>
    <w:rsid w:val="0044749A"/>
    <w:rsid w:val="004477A7"/>
    <w:rsid w:val="004477E6"/>
    <w:rsid w:val="00450435"/>
    <w:rsid w:val="004518D3"/>
    <w:rsid w:val="00452530"/>
    <w:rsid w:val="00453612"/>
    <w:rsid w:val="00454C40"/>
    <w:rsid w:val="00455259"/>
    <w:rsid w:val="00457282"/>
    <w:rsid w:val="00457EA8"/>
    <w:rsid w:val="0046224C"/>
    <w:rsid w:val="0046236A"/>
    <w:rsid w:val="004632FA"/>
    <w:rsid w:val="0046458D"/>
    <w:rsid w:val="00464E6E"/>
    <w:rsid w:val="004668A3"/>
    <w:rsid w:val="00466E56"/>
    <w:rsid w:val="004677B7"/>
    <w:rsid w:val="0047164E"/>
    <w:rsid w:val="00472BAF"/>
    <w:rsid w:val="004730A0"/>
    <w:rsid w:val="0047335E"/>
    <w:rsid w:val="004749B9"/>
    <w:rsid w:val="00474CBB"/>
    <w:rsid w:val="00476525"/>
    <w:rsid w:val="00476658"/>
    <w:rsid w:val="004770CA"/>
    <w:rsid w:val="00477238"/>
    <w:rsid w:val="00480B39"/>
    <w:rsid w:val="00481388"/>
    <w:rsid w:val="0048138E"/>
    <w:rsid w:val="004813D2"/>
    <w:rsid w:val="0048268A"/>
    <w:rsid w:val="00483143"/>
    <w:rsid w:val="004831ED"/>
    <w:rsid w:val="00483D06"/>
    <w:rsid w:val="00485AF9"/>
    <w:rsid w:val="00486A6B"/>
    <w:rsid w:val="004939EC"/>
    <w:rsid w:val="00494084"/>
    <w:rsid w:val="004A00E6"/>
    <w:rsid w:val="004A1B45"/>
    <w:rsid w:val="004A2516"/>
    <w:rsid w:val="004A3B16"/>
    <w:rsid w:val="004A541D"/>
    <w:rsid w:val="004A6A6F"/>
    <w:rsid w:val="004B0AB2"/>
    <w:rsid w:val="004B21ED"/>
    <w:rsid w:val="004B2D78"/>
    <w:rsid w:val="004B339A"/>
    <w:rsid w:val="004B4E9D"/>
    <w:rsid w:val="004B6AF8"/>
    <w:rsid w:val="004B76F1"/>
    <w:rsid w:val="004B78B0"/>
    <w:rsid w:val="004B7C0C"/>
    <w:rsid w:val="004C04FF"/>
    <w:rsid w:val="004C0EDA"/>
    <w:rsid w:val="004C3617"/>
    <w:rsid w:val="004C3EA1"/>
    <w:rsid w:val="004C3F3F"/>
    <w:rsid w:val="004C4876"/>
    <w:rsid w:val="004C489F"/>
    <w:rsid w:val="004C53CC"/>
    <w:rsid w:val="004C5B92"/>
    <w:rsid w:val="004D164B"/>
    <w:rsid w:val="004D17AF"/>
    <w:rsid w:val="004D1A20"/>
    <w:rsid w:val="004D2134"/>
    <w:rsid w:val="004D22C6"/>
    <w:rsid w:val="004D3621"/>
    <w:rsid w:val="004D3A22"/>
    <w:rsid w:val="004D4FD6"/>
    <w:rsid w:val="004D69E3"/>
    <w:rsid w:val="004E0148"/>
    <w:rsid w:val="004E2936"/>
    <w:rsid w:val="004E3D8F"/>
    <w:rsid w:val="004E4D3F"/>
    <w:rsid w:val="004E533B"/>
    <w:rsid w:val="004E763F"/>
    <w:rsid w:val="004E7E43"/>
    <w:rsid w:val="004F2BAD"/>
    <w:rsid w:val="004F2F60"/>
    <w:rsid w:val="004F3962"/>
    <w:rsid w:val="004F7FC6"/>
    <w:rsid w:val="00501204"/>
    <w:rsid w:val="005029CA"/>
    <w:rsid w:val="00505147"/>
    <w:rsid w:val="00505366"/>
    <w:rsid w:val="00506FB7"/>
    <w:rsid w:val="00510A7E"/>
    <w:rsid w:val="00510EFF"/>
    <w:rsid w:val="00511929"/>
    <w:rsid w:val="00511F90"/>
    <w:rsid w:val="00512D4B"/>
    <w:rsid w:val="005136BF"/>
    <w:rsid w:val="00513E50"/>
    <w:rsid w:val="0051648B"/>
    <w:rsid w:val="00516DF1"/>
    <w:rsid w:val="0051745C"/>
    <w:rsid w:val="00520902"/>
    <w:rsid w:val="00522F15"/>
    <w:rsid w:val="0052371E"/>
    <w:rsid w:val="00524891"/>
    <w:rsid w:val="00524954"/>
    <w:rsid w:val="00525007"/>
    <w:rsid w:val="00526DC1"/>
    <w:rsid w:val="0052710D"/>
    <w:rsid w:val="00532C30"/>
    <w:rsid w:val="00532D4E"/>
    <w:rsid w:val="00533CB6"/>
    <w:rsid w:val="00535FF8"/>
    <w:rsid w:val="00536A72"/>
    <w:rsid w:val="0053766E"/>
    <w:rsid w:val="00537BC6"/>
    <w:rsid w:val="00537C82"/>
    <w:rsid w:val="0054052B"/>
    <w:rsid w:val="00540552"/>
    <w:rsid w:val="005406DC"/>
    <w:rsid w:val="0054146A"/>
    <w:rsid w:val="00541517"/>
    <w:rsid w:val="00542352"/>
    <w:rsid w:val="00542732"/>
    <w:rsid w:val="00550A02"/>
    <w:rsid w:val="00553B9F"/>
    <w:rsid w:val="00553C11"/>
    <w:rsid w:val="00554834"/>
    <w:rsid w:val="00556186"/>
    <w:rsid w:val="0056098A"/>
    <w:rsid w:val="00560D20"/>
    <w:rsid w:val="0056361E"/>
    <w:rsid w:val="00563FE9"/>
    <w:rsid w:val="0056441B"/>
    <w:rsid w:val="0056509A"/>
    <w:rsid w:val="00566546"/>
    <w:rsid w:val="0056712C"/>
    <w:rsid w:val="00567985"/>
    <w:rsid w:val="00570953"/>
    <w:rsid w:val="00570D18"/>
    <w:rsid w:val="0057250C"/>
    <w:rsid w:val="00572A97"/>
    <w:rsid w:val="005737EA"/>
    <w:rsid w:val="00573EAB"/>
    <w:rsid w:val="00574FFA"/>
    <w:rsid w:val="0057539C"/>
    <w:rsid w:val="00575D65"/>
    <w:rsid w:val="0057782C"/>
    <w:rsid w:val="00580CF0"/>
    <w:rsid w:val="00580D74"/>
    <w:rsid w:val="00583746"/>
    <w:rsid w:val="00583D43"/>
    <w:rsid w:val="005841C6"/>
    <w:rsid w:val="00584F96"/>
    <w:rsid w:val="0058569A"/>
    <w:rsid w:val="005903D3"/>
    <w:rsid w:val="00590BF1"/>
    <w:rsid w:val="00590C0E"/>
    <w:rsid w:val="00590E3A"/>
    <w:rsid w:val="005925C7"/>
    <w:rsid w:val="0059751F"/>
    <w:rsid w:val="005A1665"/>
    <w:rsid w:val="005A2270"/>
    <w:rsid w:val="005A54EF"/>
    <w:rsid w:val="005A60F8"/>
    <w:rsid w:val="005A611A"/>
    <w:rsid w:val="005A65B4"/>
    <w:rsid w:val="005A75AE"/>
    <w:rsid w:val="005A7CB7"/>
    <w:rsid w:val="005A7CC0"/>
    <w:rsid w:val="005B002A"/>
    <w:rsid w:val="005B0AD6"/>
    <w:rsid w:val="005B24CE"/>
    <w:rsid w:val="005B2A5B"/>
    <w:rsid w:val="005B3B62"/>
    <w:rsid w:val="005B402C"/>
    <w:rsid w:val="005B4339"/>
    <w:rsid w:val="005B4FDA"/>
    <w:rsid w:val="005B5255"/>
    <w:rsid w:val="005B618C"/>
    <w:rsid w:val="005C1A77"/>
    <w:rsid w:val="005C1E29"/>
    <w:rsid w:val="005C24B9"/>
    <w:rsid w:val="005C3322"/>
    <w:rsid w:val="005C5992"/>
    <w:rsid w:val="005C6EAC"/>
    <w:rsid w:val="005C75CA"/>
    <w:rsid w:val="005D1A4C"/>
    <w:rsid w:val="005D1BCF"/>
    <w:rsid w:val="005D2D6D"/>
    <w:rsid w:val="005D3D20"/>
    <w:rsid w:val="005D4301"/>
    <w:rsid w:val="005D4BB0"/>
    <w:rsid w:val="005D5259"/>
    <w:rsid w:val="005D56C9"/>
    <w:rsid w:val="005D603E"/>
    <w:rsid w:val="005D640E"/>
    <w:rsid w:val="005D6892"/>
    <w:rsid w:val="005D6B6B"/>
    <w:rsid w:val="005E023E"/>
    <w:rsid w:val="005E02EF"/>
    <w:rsid w:val="005E2B64"/>
    <w:rsid w:val="005E610A"/>
    <w:rsid w:val="005E73FD"/>
    <w:rsid w:val="005E78C0"/>
    <w:rsid w:val="005F011B"/>
    <w:rsid w:val="005F0CCB"/>
    <w:rsid w:val="005F0CFF"/>
    <w:rsid w:val="005F1C26"/>
    <w:rsid w:val="005F24B2"/>
    <w:rsid w:val="005F3455"/>
    <w:rsid w:val="005F5687"/>
    <w:rsid w:val="005F5786"/>
    <w:rsid w:val="005F68FA"/>
    <w:rsid w:val="005F6DF2"/>
    <w:rsid w:val="005F7FEF"/>
    <w:rsid w:val="0060180D"/>
    <w:rsid w:val="00602766"/>
    <w:rsid w:val="00603002"/>
    <w:rsid w:val="00603389"/>
    <w:rsid w:val="006037C5"/>
    <w:rsid w:val="00603F67"/>
    <w:rsid w:val="00606CFE"/>
    <w:rsid w:val="00607E13"/>
    <w:rsid w:val="006109C4"/>
    <w:rsid w:val="00610AE4"/>
    <w:rsid w:val="006139AC"/>
    <w:rsid w:val="006144BE"/>
    <w:rsid w:val="00614B36"/>
    <w:rsid w:val="00616D03"/>
    <w:rsid w:val="0061796C"/>
    <w:rsid w:val="00617A5C"/>
    <w:rsid w:val="006200E6"/>
    <w:rsid w:val="00621A79"/>
    <w:rsid w:val="006226B6"/>
    <w:rsid w:val="00624300"/>
    <w:rsid w:val="006251FF"/>
    <w:rsid w:val="00625ABB"/>
    <w:rsid w:val="0062622B"/>
    <w:rsid w:val="00630D5F"/>
    <w:rsid w:val="00632291"/>
    <w:rsid w:val="006329AD"/>
    <w:rsid w:val="00632EB7"/>
    <w:rsid w:val="0063574F"/>
    <w:rsid w:val="006366C9"/>
    <w:rsid w:val="006368A0"/>
    <w:rsid w:val="00636924"/>
    <w:rsid w:val="006407FB"/>
    <w:rsid w:val="006408F6"/>
    <w:rsid w:val="00641210"/>
    <w:rsid w:val="0064287A"/>
    <w:rsid w:val="00650F5B"/>
    <w:rsid w:val="006517E5"/>
    <w:rsid w:val="006519AA"/>
    <w:rsid w:val="00651DAC"/>
    <w:rsid w:val="00652CB0"/>
    <w:rsid w:val="006535F3"/>
    <w:rsid w:val="00656B58"/>
    <w:rsid w:val="00660B2F"/>
    <w:rsid w:val="00661246"/>
    <w:rsid w:val="0066165C"/>
    <w:rsid w:val="00662404"/>
    <w:rsid w:val="00662D93"/>
    <w:rsid w:val="00665C3A"/>
    <w:rsid w:val="00665FF7"/>
    <w:rsid w:val="00666DD8"/>
    <w:rsid w:val="006704F9"/>
    <w:rsid w:val="006719BC"/>
    <w:rsid w:val="00674071"/>
    <w:rsid w:val="00674403"/>
    <w:rsid w:val="00675442"/>
    <w:rsid w:val="00676768"/>
    <w:rsid w:val="00677157"/>
    <w:rsid w:val="006823DC"/>
    <w:rsid w:val="00684EF7"/>
    <w:rsid w:val="00685861"/>
    <w:rsid w:val="0068773B"/>
    <w:rsid w:val="006877A0"/>
    <w:rsid w:val="00692D6B"/>
    <w:rsid w:val="0069506E"/>
    <w:rsid w:val="00695725"/>
    <w:rsid w:val="0069795E"/>
    <w:rsid w:val="006A24FE"/>
    <w:rsid w:val="006A2B98"/>
    <w:rsid w:val="006A2C63"/>
    <w:rsid w:val="006A3930"/>
    <w:rsid w:val="006A3DB3"/>
    <w:rsid w:val="006A416A"/>
    <w:rsid w:val="006A5FF6"/>
    <w:rsid w:val="006A6B87"/>
    <w:rsid w:val="006A75D1"/>
    <w:rsid w:val="006B052F"/>
    <w:rsid w:val="006B065C"/>
    <w:rsid w:val="006B0AC6"/>
    <w:rsid w:val="006B1310"/>
    <w:rsid w:val="006B1CBF"/>
    <w:rsid w:val="006B23BA"/>
    <w:rsid w:val="006B2EE4"/>
    <w:rsid w:val="006B30D7"/>
    <w:rsid w:val="006B399C"/>
    <w:rsid w:val="006B62D6"/>
    <w:rsid w:val="006B732A"/>
    <w:rsid w:val="006C00AB"/>
    <w:rsid w:val="006C0440"/>
    <w:rsid w:val="006C0BEB"/>
    <w:rsid w:val="006C2D9B"/>
    <w:rsid w:val="006C30BD"/>
    <w:rsid w:val="006D2DE2"/>
    <w:rsid w:val="006D3C48"/>
    <w:rsid w:val="006D5FB9"/>
    <w:rsid w:val="006D6274"/>
    <w:rsid w:val="006D6749"/>
    <w:rsid w:val="006D71BE"/>
    <w:rsid w:val="006E004F"/>
    <w:rsid w:val="006E0495"/>
    <w:rsid w:val="006E0D33"/>
    <w:rsid w:val="006E15C3"/>
    <w:rsid w:val="006E16C0"/>
    <w:rsid w:val="006E2129"/>
    <w:rsid w:val="006E25F6"/>
    <w:rsid w:val="006E37E5"/>
    <w:rsid w:val="006E3860"/>
    <w:rsid w:val="006E57B6"/>
    <w:rsid w:val="006E5B6F"/>
    <w:rsid w:val="006E6833"/>
    <w:rsid w:val="006E7D51"/>
    <w:rsid w:val="006F0441"/>
    <w:rsid w:val="006F0CDF"/>
    <w:rsid w:val="006F11F7"/>
    <w:rsid w:val="006F19B1"/>
    <w:rsid w:val="006F22A9"/>
    <w:rsid w:val="006F24B0"/>
    <w:rsid w:val="006F3508"/>
    <w:rsid w:val="006F3AFB"/>
    <w:rsid w:val="006F44B3"/>
    <w:rsid w:val="006F55FE"/>
    <w:rsid w:val="006F71BE"/>
    <w:rsid w:val="006F753B"/>
    <w:rsid w:val="006F771A"/>
    <w:rsid w:val="00701A67"/>
    <w:rsid w:val="00702532"/>
    <w:rsid w:val="007037A4"/>
    <w:rsid w:val="007073F1"/>
    <w:rsid w:val="007115CB"/>
    <w:rsid w:val="007120DD"/>
    <w:rsid w:val="00715C50"/>
    <w:rsid w:val="00716E2A"/>
    <w:rsid w:val="007179D7"/>
    <w:rsid w:val="007179F3"/>
    <w:rsid w:val="00720742"/>
    <w:rsid w:val="007217AD"/>
    <w:rsid w:val="00721FED"/>
    <w:rsid w:val="00722690"/>
    <w:rsid w:val="007245C4"/>
    <w:rsid w:val="007248A3"/>
    <w:rsid w:val="00724F1A"/>
    <w:rsid w:val="00725419"/>
    <w:rsid w:val="00725636"/>
    <w:rsid w:val="00727ADD"/>
    <w:rsid w:val="00727F93"/>
    <w:rsid w:val="00730598"/>
    <w:rsid w:val="00731C44"/>
    <w:rsid w:val="00731DFB"/>
    <w:rsid w:val="00733C07"/>
    <w:rsid w:val="007347CD"/>
    <w:rsid w:val="00735D24"/>
    <w:rsid w:val="00736703"/>
    <w:rsid w:val="00736E02"/>
    <w:rsid w:val="007402F4"/>
    <w:rsid w:val="00740A8A"/>
    <w:rsid w:val="007423E5"/>
    <w:rsid w:val="0074256C"/>
    <w:rsid w:val="00742A4C"/>
    <w:rsid w:val="00743E80"/>
    <w:rsid w:val="007447B4"/>
    <w:rsid w:val="00747290"/>
    <w:rsid w:val="00747426"/>
    <w:rsid w:val="00750D19"/>
    <w:rsid w:val="00751269"/>
    <w:rsid w:val="0075290E"/>
    <w:rsid w:val="00752F9E"/>
    <w:rsid w:val="007541EB"/>
    <w:rsid w:val="00754C16"/>
    <w:rsid w:val="00754CED"/>
    <w:rsid w:val="007577E4"/>
    <w:rsid w:val="00760D23"/>
    <w:rsid w:val="00762310"/>
    <w:rsid w:val="00762D7F"/>
    <w:rsid w:val="0076342A"/>
    <w:rsid w:val="00763E6E"/>
    <w:rsid w:val="0076419F"/>
    <w:rsid w:val="00764D52"/>
    <w:rsid w:val="00767738"/>
    <w:rsid w:val="00767907"/>
    <w:rsid w:val="0077035E"/>
    <w:rsid w:val="00770BBD"/>
    <w:rsid w:val="0077264E"/>
    <w:rsid w:val="00773C5F"/>
    <w:rsid w:val="00777287"/>
    <w:rsid w:val="00777516"/>
    <w:rsid w:val="007804B9"/>
    <w:rsid w:val="00781B59"/>
    <w:rsid w:val="00781B9E"/>
    <w:rsid w:val="00781C7E"/>
    <w:rsid w:val="00781CA2"/>
    <w:rsid w:val="0078420C"/>
    <w:rsid w:val="00785DBE"/>
    <w:rsid w:val="007869CA"/>
    <w:rsid w:val="00786E57"/>
    <w:rsid w:val="0078738E"/>
    <w:rsid w:val="007912C2"/>
    <w:rsid w:val="007915A1"/>
    <w:rsid w:val="00791782"/>
    <w:rsid w:val="007925CB"/>
    <w:rsid w:val="0079282C"/>
    <w:rsid w:val="007941CB"/>
    <w:rsid w:val="007A3A1C"/>
    <w:rsid w:val="007A5CCF"/>
    <w:rsid w:val="007A73E2"/>
    <w:rsid w:val="007B0ABB"/>
    <w:rsid w:val="007B221B"/>
    <w:rsid w:val="007B280D"/>
    <w:rsid w:val="007B2A9E"/>
    <w:rsid w:val="007B3A55"/>
    <w:rsid w:val="007B5807"/>
    <w:rsid w:val="007B5DF0"/>
    <w:rsid w:val="007B6AE3"/>
    <w:rsid w:val="007B6E21"/>
    <w:rsid w:val="007B73FE"/>
    <w:rsid w:val="007C11CA"/>
    <w:rsid w:val="007C1F57"/>
    <w:rsid w:val="007C2467"/>
    <w:rsid w:val="007C30A4"/>
    <w:rsid w:val="007D2CA1"/>
    <w:rsid w:val="007D350C"/>
    <w:rsid w:val="007D69AD"/>
    <w:rsid w:val="007E0E90"/>
    <w:rsid w:val="007E28CA"/>
    <w:rsid w:val="007E3BE3"/>
    <w:rsid w:val="007E454C"/>
    <w:rsid w:val="007E4BBA"/>
    <w:rsid w:val="007E5680"/>
    <w:rsid w:val="007E5DEF"/>
    <w:rsid w:val="007E6203"/>
    <w:rsid w:val="007E63A6"/>
    <w:rsid w:val="007F0765"/>
    <w:rsid w:val="007F1206"/>
    <w:rsid w:val="007F1CE4"/>
    <w:rsid w:val="007F1DC7"/>
    <w:rsid w:val="007F2ED1"/>
    <w:rsid w:val="007F4C01"/>
    <w:rsid w:val="007F6530"/>
    <w:rsid w:val="007F7304"/>
    <w:rsid w:val="007F79C2"/>
    <w:rsid w:val="00800954"/>
    <w:rsid w:val="00801156"/>
    <w:rsid w:val="00801A76"/>
    <w:rsid w:val="00802C9B"/>
    <w:rsid w:val="00803803"/>
    <w:rsid w:val="00803B89"/>
    <w:rsid w:val="00803C8D"/>
    <w:rsid w:val="00805EF7"/>
    <w:rsid w:val="00806840"/>
    <w:rsid w:val="00807178"/>
    <w:rsid w:val="00807406"/>
    <w:rsid w:val="00807A43"/>
    <w:rsid w:val="0081024F"/>
    <w:rsid w:val="00812FFA"/>
    <w:rsid w:val="00813252"/>
    <w:rsid w:val="00813BC1"/>
    <w:rsid w:val="00814891"/>
    <w:rsid w:val="008150EE"/>
    <w:rsid w:val="008166D4"/>
    <w:rsid w:val="008241EC"/>
    <w:rsid w:val="00824854"/>
    <w:rsid w:val="008315A4"/>
    <w:rsid w:val="00831BC1"/>
    <w:rsid w:val="00832D83"/>
    <w:rsid w:val="00832EAA"/>
    <w:rsid w:val="00834C79"/>
    <w:rsid w:val="0083599E"/>
    <w:rsid w:val="00837413"/>
    <w:rsid w:val="00843286"/>
    <w:rsid w:val="00843C44"/>
    <w:rsid w:val="00845BB0"/>
    <w:rsid w:val="00851B16"/>
    <w:rsid w:val="008553C8"/>
    <w:rsid w:val="0085578B"/>
    <w:rsid w:val="00855857"/>
    <w:rsid w:val="008614F0"/>
    <w:rsid w:val="00862BC9"/>
    <w:rsid w:val="00862CCA"/>
    <w:rsid w:val="0086318F"/>
    <w:rsid w:val="008633A4"/>
    <w:rsid w:val="008638F7"/>
    <w:rsid w:val="00865A14"/>
    <w:rsid w:val="008661CF"/>
    <w:rsid w:val="00866649"/>
    <w:rsid w:val="00867D6F"/>
    <w:rsid w:val="00867EC9"/>
    <w:rsid w:val="00870F28"/>
    <w:rsid w:val="008718C1"/>
    <w:rsid w:val="00872A67"/>
    <w:rsid w:val="00872F49"/>
    <w:rsid w:val="008741A3"/>
    <w:rsid w:val="008766BD"/>
    <w:rsid w:val="008774B3"/>
    <w:rsid w:val="00882480"/>
    <w:rsid w:val="0088560D"/>
    <w:rsid w:val="008858EA"/>
    <w:rsid w:val="00887504"/>
    <w:rsid w:val="00893AC7"/>
    <w:rsid w:val="008959D5"/>
    <w:rsid w:val="00896297"/>
    <w:rsid w:val="008A10F6"/>
    <w:rsid w:val="008A1461"/>
    <w:rsid w:val="008A1A4D"/>
    <w:rsid w:val="008A283D"/>
    <w:rsid w:val="008A401B"/>
    <w:rsid w:val="008A4451"/>
    <w:rsid w:val="008A4C5E"/>
    <w:rsid w:val="008A4CF0"/>
    <w:rsid w:val="008A526C"/>
    <w:rsid w:val="008A5519"/>
    <w:rsid w:val="008A5A5A"/>
    <w:rsid w:val="008A6351"/>
    <w:rsid w:val="008A6CC7"/>
    <w:rsid w:val="008A704A"/>
    <w:rsid w:val="008B0AFE"/>
    <w:rsid w:val="008B193F"/>
    <w:rsid w:val="008B1F3F"/>
    <w:rsid w:val="008B2171"/>
    <w:rsid w:val="008B2571"/>
    <w:rsid w:val="008B4A24"/>
    <w:rsid w:val="008B558E"/>
    <w:rsid w:val="008B613A"/>
    <w:rsid w:val="008B642E"/>
    <w:rsid w:val="008B69B1"/>
    <w:rsid w:val="008B722D"/>
    <w:rsid w:val="008C39FC"/>
    <w:rsid w:val="008C5BF8"/>
    <w:rsid w:val="008C6E8B"/>
    <w:rsid w:val="008C7162"/>
    <w:rsid w:val="008D1A63"/>
    <w:rsid w:val="008D3A2F"/>
    <w:rsid w:val="008D6248"/>
    <w:rsid w:val="008D6B9D"/>
    <w:rsid w:val="008D7252"/>
    <w:rsid w:val="008E02D6"/>
    <w:rsid w:val="008E06F6"/>
    <w:rsid w:val="008E14EA"/>
    <w:rsid w:val="008E2E41"/>
    <w:rsid w:val="008E5E8E"/>
    <w:rsid w:val="008E6766"/>
    <w:rsid w:val="008F0E24"/>
    <w:rsid w:val="008F178D"/>
    <w:rsid w:val="008F1FD2"/>
    <w:rsid w:val="008F2F13"/>
    <w:rsid w:val="008F37A3"/>
    <w:rsid w:val="008F4D10"/>
    <w:rsid w:val="008F5AB3"/>
    <w:rsid w:val="008F7002"/>
    <w:rsid w:val="008F7BAB"/>
    <w:rsid w:val="008F7C7B"/>
    <w:rsid w:val="009008EB"/>
    <w:rsid w:val="00901FEE"/>
    <w:rsid w:val="0090228F"/>
    <w:rsid w:val="00902F88"/>
    <w:rsid w:val="00903A4C"/>
    <w:rsid w:val="00903E40"/>
    <w:rsid w:val="009054AD"/>
    <w:rsid w:val="009061B3"/>
    <w:rsid w:val="00910CF5"/>
    <w:rsid w:val="00915158"/>
    <w:rsid w:val="00915E01"/>
    <w:rsid w:val="00916895"/>
    <w:rsid w:val="00916FEE"/>
    <w:rsid w:val="009200FC"/>
    <w:rsid w:val="00921471"/>
    <w:rsid w:val="00921689"/>
    <w:rsid w:val="00921D52"/>
    <w:rsid w:val="00922226"/>
    <w:rsid w:val="00923308"/>
    <w:rsid w:val="009243E2"/>
    <w:rsid w:val="0092618D"/>
    <w:rsid w:val="009270C4"/>
    <w:rsid w:val="00931DEA"/>
    <w:rsid w:val="009322D6"/>
    <w:rsid w:val="00932912"/>
    <w:rsid w:val="009330E4"/>
    <w:rsid w:val="00935C8D"/>
    <w:rsid w:val="0093709D"/>
    <w:rsid w:val="00937523"/>
    <w:rsid w:val="00937F82"/>
    <w:rsid w:val="009400D2"/>
    <w:rsid w:val="00941518"/>
    <w:rsid w:val="00942A5A"/>
    <w:rsid w:val="00944644"/>
    <w:rsid w:val="00945BEA"/>
    <w:rsid w:val="009460B8"/>
    <w:rsid w:val="009466FE"/>
    <w:rsid w:val="00952B78"/>
    <w:rsid w:val="00952EF8"/>
    <w:rsid w:val="009542C1"/>
    <w:rsid w:val="0095438E"/>
    <w:rsid w:val="00954EF4"/>
    <w:rsid w:val="00955740"/>
    <w:rsid w:val="00956B4D"/>
    <w:rsid w:val="0096053F"/>
    <w:rsid w:val="00961D07"/>
    <w:rsid w:val="00962257"/>
    <w:rsid w:val="00965592"/>
    <w:rsid w:val="00965DA2"/>
    <w:rsid w:val="009672DF"/>
    <w:rsid w:val="009673F6"/>
    <w:rsid w:val="00970808"/>
    <w:rsid w:val="00972E0D"/>
    <w:rsid w:val="00974EDE"/>
    <w:rsid w:val="00974FFD"/>
    <w:rsid w:val="00975634"/>
    <w:rsid w:val="00975CB5"/>
    <w:rsid w:val="009771F1"/>
    <w:rsid w:val="009806E0"/>
    <w:rsid w:val="00980BB1"/>
    <w:rsid w:val="00980D8B"/>
    <w:rsid w:val="00981596"/>
    <w:rsid w:val="00981A7B"/>
    <w:rsid w:val="009822D2"/>
    <w:rsid w:val="009822EE"/>
    <w:rsid w:val="009836D9"/>
    <w:rsid w:val="00985D59"/>
    <w:rsid w:val="00986106"/>
    <w:rsid w:val="0098616B"/>
    <w:rsid w:val="00987833"/>
    <w:rsid w:val="009917CB"/>
    <w:rsid w:val="009917F8"/>
    <w:rsid w:val="00992FFD"/>
    <w:rsid w:val="0099352A"/>
    <w:rsid w:val="00994F27"/>
    <w:rsid w:val="00996963"/>
    <w:rsid w:val="0099771C"/>
    <w:rsid w:val="00997EC7"/>
    <w:rsid w:val="009A0EA1"/>
    <w:rsid w:val="009A161F"/>
    <w:rsid w:val="009A28C5"/>
    <w:rsid w:val="009A430F"/>
    <w:rsid w:val="009A4845"/>
    <w:rsid w:val="009A48E2"/>
    <w:rsid w:val="009A75F5"/>
    <w:rsid w:val="009B0150"/>
    <w:rsid w:val="009B19B8"/>
    <w:rsid w:val="009B2CEA"/>
    <w:rsid w:val="009B4111"/>
    <w:rsid w:val="009B464E"/>
    <w:rsid w:val="009B6A46"/>
    <w:rsid w:val="009C0DAF"/>
    <w:rsid w:val="009C1139"/>
    <w:rsid w:val="009C2FFA"/>
    <w:rsid w:val="009C30B6"/>
    <w:rsid w:val="009C36D2"/>
    <w:rsid w:val="009C3B2C"/>
    <w:rsid w:val="009C3C31"/>
    <w:rsid w:val="009C514B"/>
    <w:rsid w:val="009C5365"/>
    <w:rsid w:val="009C5A03"/>
    <w:rsid w:val="009D123B"/>
    <w:rsid w:val="009D143C"/>
    <w:rsid w:val="009D19B2"/>
    <w:rsid w:val="009D1CD8"/>
    <w:rsid w:val="009D1F1F"/>
    <w:rsid w:val="009D3E35"/>
    <w:rsid w:val="009D4390"/>
    <w:rsid w:val="009D51D4"/>
    <w:rsid w:val="009D5D1A"/>
    <w:rsid w:val="009D63AD"/>
    <w:rsid w:val="009D6471"/>
    <w:rsid w:val="009D72D3"/>
    <w:rsid w:val="009D785C"/>
    <w:rsid w:val="009E415C"/>
    <w:rsid w:val="009F0104"/>
    <w:rsid w:val="009F1EFF"/>
    <w:rsid w:val="009F59A4"/>
    <w:rsid w:val="009F648D"/>
    <w:rsid w:val="009F7C9F"/>
    <w:rsid w:val="00A01A6D"/>
    <w:rsid w:val="00A0248E"/>
    <w:rsid w:val="00A04716"/>
    <w:rsid w:val="00A0475F"/>
    <w:rsid w:val="00A05089"/>
    <w:rsid w:val="00A05454"/>
    <w:rsid w:val="00A05B25"/>
    <w:rsid w:val="00A065B5"/>
    <w:rsid w:val="00A06656"/>
    <w:rsid w:val="00A07750"/>
    <w:rsid w:val="00A1190F"/>
    <w:rsid w:val="00A12D39"/>
    <w:rsid w:val="00A156AC"/>
    <w:rsid w:val="00A20D90"/>
    <w:rsid w:val="00A22561"/>
    <w:rsid w:val="00A22F9A"/>
    <w:rsid w:val="00A23479"/>
    <w:rsid w:val="00A24D50"/>
    <w:rsid w:val="00A262B1"/>
    <w:rsid w:val="00A262DE"/>
    <w:rsid w:val="00A263AB"/>
    <w:rsid w:val="00A27898"/>
    <w:rsid w:val="00A3073F"/>
    <w:rsid w:val="00A308CC"/>
    <w:rsid w:val="00A31D83"/>
    <w:rsid w:val="00A347EA"/>
    <w:rsid w:val="00A35013"/>
    <w:rsid w:val="00A371EB"/>
    <w:rsid w:val="00A372EE"/>
    <w:rsid w:val="00A37EF6"/>
    <w:rsid w:val="00A42659"/>
    <w:rsid w:val="00A4273C"/>
    <w:rsid w:val="00A42811"/>
    <w:rsid w:val="00A47BB6"/>
    <w:rsid w:val="00A518ED"/>
    <w:rsid w:val="00A52FBE"/>
    <w:rsid w:val="00A53D3F"/>
    <w:rsid w:val="00A549F9"/>
    <w:rsid w:val="00A54B35"/>
    <w:rsid w:val="00A551EB"/>
    <w:rsid w:val="00A56F3D"/>
    <w:rsid w:val="00A57154"/>
    <w:rsid w:val="00A5736E"/>
    <w:rsid w:val="00A57B36"/>
    <w:rsid w:val="00A601AD"/>
    <w:rsid w:val="00A62E61"/>
    <w:rsid w:val="00A65086"/>
    <w:rsid w:val="00A65785"/>
    <w:rsid w:val="00A71530"/>
    <w:rsid w:val="00A724A7"/>
    <w:rsid w:val="00A72586"/>
    <w:rsid w:val="00A75A12"/>
    <w:rsid w:val="00A767F5"/>
    <w:rsid w:val="00A77C8E"/>
    <w:rsid w:val="00A80CA2"/>
    <w:rsid w:val="00A8312E"/>
    <w:rsid w:val="00A84803"/>
    <w:rsid w:val="00A86BDC"/>
    <w:rsid w:val="00A86FD8"/>
    <w:rsid w:val="00A87F75"/>
    <w:rsid w:val="00A93CDD"/>
    <w:rsid w:val="00A95686"/>
    <w:rsid w:val="00A960D2"/>
    <w:rsid w:val="00AA0D48"/>
    <w:rsid w:val="00AA25CD"/>
    <w:rsid w:val="00AA41E4"/>
    <w:rsid w:val="00AA5B1C"/>
    <w:rsid w:val="00AA61B6"/>
    <w:rsid w:val="00AA6755"/>
    <w:rsid w:val="00AA7529"/>
    <w:rsid w:val="00AA77D1"/>
    <w:rsid w:val="00AB17E8"/>
    <w:rsid w:val="00AB2DC6"/>
    <w:rsid w:val="00AB6281"/>
    <w:rsid w:val="00AB6575"/>
    <w:rsid w:val="00AC09C3"/>
    <w:rsid w:val="00AC2A90"/>
    <w:rsid w:val="00AC456C"/>
    <w:rsid w:val="00AC5C8E"/>
    <w:rsid w:val="00AC6892"/>
    <w:rsid w:val="00AC73FB"/>
    <w:rsid w:val="00AC763F"/>
    <w:rsid w:val="00AD1431"/>
    <w:rsid w:val="00AD2889"/>
    <w:rsid w:val="00AD5938"/>
    <w:rsid w:val="00AD7123"/>
    <w:rsid w:val="00AE1E4E"/>
    <w:rsid w:val="00AE3D49"/>
    <w:rsid w:val="00AE4DC6"/>
    <w:rsid w:val="00AE6E18"/>
    <w:rsid w:val="00AF0ADD"/>
    <w:rsid w:val="00AF15C0"/>
    <w:rsid w:val="00AF31C4"/>
    <w:rsid w:val="00AF3665"/>
    <w:rsid w:val="00AF3C59"/>
    <w:rsid w:val="00AF5F94"/>
    <w:rsid w:val="00AF67B1"/>
    <w:rsid w:val="00AF72CD"/>
    <w:rsid w:val="00B031EB"/>
    <w:rsid w:val="00B039B6"/>
    <w:rsid w:val="00B039CC"/>
    <w:rsid w:val="00B067B0"/>
    <w:rsid w:val="00B07464"/>
    <w:rsid w:val="00B10365"/>
    <w:rsid w:val="00B1128B"/>
    <w:rsid w:val="00B11B9A"/>
    <w:rsid w:val="00B11F1A"/>
    <w:rsid w:val="00B169DA"/>
    <w:rsid w:val="00B179A9"/>
    <w:rsid w:val="00B205EE"/>
    <w:rsid w:val="00B20845"/>
    <w:rsid w:val="00B20C54"/>
    <w:rsid w:val="00B20E30"/>
    <w:rsid w:val="00B21BFD"/>
    <w:rsid w:val="00B22E34"/>
    <w:rsid w:val="00B25B48"/>
    <w:rsid w:val="00B2629A"/>
    <w:rsid w:val="00B27C27"/>
    <w:rsid w:val="00B30661"/>
    <w:rsid w:val="00B30F28"/>
    <w:rsid w:val="00B31006"/>
    <w:rsid w:val="00B31E8E"/>
    <w:rsid w:val="00B3299E"/>
    <w:rsid w:val="00B32C5C"/>
    <w:rsid w:val="00B338BB"/>
    <w:rsid w:val="00B3478A"/>
    <w:rsid w:val="00B36997"/>
    <w:rsid w:val="00B36AE1"/>
    <w:rsid w:val="00B36E01"/>
    <w:rsid w:val="00B370A8"/>
    <w:rsid w:val="00B37547"/>
    <w:rsid w:val="00B377E6"/>
    <w:rsid w:val="00B378C5"/>
    <w:rsid w:val="00B40A73"/>
    <w:rsid w:val="00B44019"/>
    <w:rsid w:val="00B44F78"/>
    <w:rsid w:val="00B4645C"/>
    <w:rsid w:val="00B46A0C"/>
    <w:rsid w:val="00B46EFC"/>
    <w:rsid w:val="00B526AA"/>
    <w:rsid w:val="00B532CD"/>
    <w:rsid w:val="00B5330C"/>
    <w:rsid w:val="00B569D5"/>
    <w:rsid w:val="00B57D92"/>
    <w:rsid w:val="00B6505E"/>
    <w:rsid w:val="00B65C3F"/>
    <w:rsid w:val="00B662C3"/>
    <w:rsid w:val="00B66665"/>
    <w:rsid w:val="00B67B6E"/>
    <w:rsid w:val="00B719DD"/>
    <w:rsid w:val="00B72AC6"/>
    <w:rsid w:val="00B74B76"/>
    <w:rsid w:val="00B75D2F"/>
    <w:rsid w:val="00B8168D"/>
    <w:rsid w:val="00B82240"/>
    <w:rsid w:val="00B83184"/>
    <w:rsid w:val="00B94CEE"/>
    <w:rsid w:val="00B9571E"/>
    <w:rsid w:val="00B962AE"/>
    <w:rsid w:val="00B9702A"/>
    <w:rsid w:val="00BA0761"/>
    <w:rsid w:val="00BA0C86"/>
    <w:rsid w:val="00BA5854"/>
    <w:rsid w:val="00BB2EC2"/>
    <w:rsid w:val="00BB36AA"/>
    <w:rsid w:val="00BB3C07"/>
    <w:rsid w:val="00BB4B33"/>
    <w:rsid w:val="00BB5A72"/>
    <w:rsid w:val="00BB5ABB"/>
    <w:rsid w:val="00BB61FE"/>
    <w:rsid w:val="00BB68C3"/>
    <w:rsid w:val="00BB6BCB"/>
    <w:rsid w:val="00BB6E65"/>
    <w:rsid w:val="00BB70AC"/>
    <w:rsid w:val="00BB7B74"/>
    <w:rsid w:val="00BC1298"/>
    <w:rsid w:val="00BC1FD3"/>
    <w:rsid w:val="00BC3A21"/>
    <w:rsid w:val="00BC3BC8"/>
    <w:rsid w:val="00BC4121"/>
    <w:rsid w:val="00BC58FF"/>
    <w:rsid w:val="00BC6D1B"/>
    <w:rsid w:val="00BC7192"/>
    <w:rsid w:val="00BD0353"/>
    <w:rsid w:val="00BD1921"/>
    <w:rsid w:val="00BD32E4"/>
    <w:rsid w:val="00BD4A8E"/>
    <w:rsid w:val="00BD6069"/>
    <w:rsid w:val="00BD765C"/>
    <w:rsid w:val="00BE0F00"/>
    <w:rsid w:val="00BE117B"/>
    <w:rsid w:val="00BE14CF"/>
    <w:rsid w:val="00BE15C2"/>
    <w:rsid w:val="00BE180A"/>
    <w:rsid w:val="00BE23AF"/>
    <w:rsid w:val="00BE3101"/>
    <w:rsid w:val="00BE4D44"/>
    <w:rsid w:val="00BE7F1D"/>
    <w:rsid w:val="00BF0B59"/>
    <w:rsid w:val="00BF1CBD"/>
    <w:rsid w:val="00BF1E9B"/>
    <w:rsid w:val="00BF20FD"/>
    <w:rsid w:val="00BF3551"/>
    <w:rsid w:val="00BF381F"/>
    <w:rsid w:val="00BF3FA9"/>
    <w:rsid w:val="00BF4025"/>
    <w:rsid w:val="00BF4EC1"/>
    <w:rsid w:val="00BF6463"/>
    <w:rsid w:val="00BF660E"/>
    <w:rsid w:val="00BF6B96"/>
    <w:rsid w:val="00BF6BD5"/>
    <w:rsid w:val="00BF6E14"/>
    <w:rsid w:val="00C00274"/>
    <w:rsid w:val="00C002A6"/>
    <w:rsid w:val="00C02462"/>
    <w:rsid w:val="00C047B3"/>
    <w:rsid w:val="00C05C85"/>
    <w:rsid w:val="00C074F9"/>
    <w:rsid w:val="00C07964"/>
    <w:rsid w:val="00C113E3"/>
    <w:rsid w:val="00C1157F"/>
    <w:rsid w:val="00C12A77"/>
    <w:rsid w:val="00C12AD3"/>
    <w:rsid w:val="00C14AF8"/>
    <w:rsid w:val="00C14E71"/>
    <w:rsid w:val="00C15FC0"/>
    <w:rsid w:val="00C168FA"/>
    <w:rsid w:val="00C16DDA"/>
    <w:rsid w:val="00C174E0"/>
    <w:rsid w:val="00C20E37"/>
    <w:rsid w:val="00C2171A"/>
    <w:rsid w:val="00C225BC"/>
    <w:rsid w:val="00C226F9"/>
    <w:rsid w:val="00C23D42"/>
    <w:rsid w:val="00C23E2F"/>
    <w:rsid w:val="00C23FB7"/>
    <w:rsid w:val="00C26061"/>
    <w:rsid w:val="00C274AB"/>
    <w:rsid w:val="00C27A69"/>
    <w:rsid w:val="00C30554"/>
    <w:rsid w:val="00C32F88"/>
    <w:rsid w:val="00C35F51"/>
    <w:rsid w:val="00C37E65"/>
    <w:rsid w:val="00C4025C"/>
    <w:rsid w:val="00C40408"/>
    <w:rsid w:val="00C42823"/>
    <w:rsid w:val="00C440AC"/>
    <w:rsid w:val="00C44B3C"/>
    <w:rsid w:val="00C4541C"/>
    <w:rsid w:val="00C46499"/>
    <w:rsid w:val="00C50044"/>
    <w:rsid w:val="00C50ED8"/>
    <w:rsid w:val="00C51BD0"/>
    <w:rsid w:val="00C52095"/>
    <w:rsid w:val="00C522B1"/>
    <w:rsid w:val="00C5323A"/>
    <w:rsid w:val="00C546A4"/>
    <w:rsid w:val="00C54B55"/>
    <w:rsid w:val="00C5687E"/>
    <w:rsid w:val="00C572E9"/>
    <w:rsid w:val="00C624BB"/>
    <w:rsid w:val="00C6428E"/>
    <w:rsid w:val="00C64485"/>
    <w:rsid w:val="00C64B85"/>
    <w:rsid w:val="00C667A9"/>
    <w:rsid w:val="00C668BD"/>
    <w:rsid w:val="00C66A48"/>
    <w:rsid w:val="00C66CF7"/>
    <w:rsid w:val="00C704B6"/>
    <w:rsid w:val="00C71061"/>
    <w:rsid w:val="00C72B32"/>
    <w:rsid w:val="00C73D90"/>
    <w:rsid w:val="00C80434"/>
    <w:rsid w:val="00C81A92"/>
    <w:rsid w:val="00C82FFC"/>
    <w:rsid w:val="00C84489"/>
    <w:rsid w:val="00C84505"/>
    <w:rsid w:val="00C84D74"/>
    <w:rsid w:val="00C85C3A"/>
    <w:rsid w:val="00C9182B"/>
    <w:rsid w:val="00C925D4"/>
    <w:rsid w:val="00C933BD"/>
    <w:rsid w:val="00C933CA"/>
    <w:rsid w:val="00C934E0"/>
    <w:rsid w:val="00C94AE0"/>
    <w:rsid w:val="00C95017"/>
    <w:rsid w:val="00C967E8"/>
    <w:rsid w:val="00CA0259"/>
    <w:rsid w:val="00CA0C5C"/>
    <w:rsid w:val="00CA1C64"/>
    <w:rsid w:val="00CA39B5"/>
    <w:rsid w:val="00CA3C61"/>
    <w:rsid w:val="00CA5474"/>
    <w:rsid w:val="00CA6FF7"/>
    <w:rsid w:val="00CA78DF"/>
    <w:rsid w:val="00CB095F"/>
    <w:rsid w:val="00CB099A"/>
    <w:rsid w:val="00CB1C2C"/>
    <w:rsid w:val="00CB22BE"/>
    <w:rsid w:val="00CB3349"/>
    <w:rsid w:val="00CB5EE8"/>
    <w:rsid w:val="00CB66CC"/>
    <w:rsid w:val="00CC2649"/>
    <w:rsid w:val="00CC2AD8"/>
    <w:rsid w:val="00CC2FB9"/>
    <w:rsid w:val="00CC34C8"/>
    <w:rsid w:val="00CC3682"/>
    <w:rsid w:val="00CC44DD"/>
    <w:rsid w:val="00CC5FB8"/>
    <w:rsid w:val="00CD02BC"/>
    <w:rsid w:val="00CD1ECE"/>
    <w:rsid w:val="00CD2292"/>
    <w:rsid w:val="00CD2D93"/>
    <w:rsid w:val="00CD2E12"/>
    <w:rsid w:val="00CD3460"/>
    <w:rsid w:val="00CD4BF1"/>
    <w:rsid w:val="00CD5E98"/>
    <w:rsid w:val="00CD7DC7"/>
    <w:rsid w:val="00CE3568"/>
    <w:rsid w:val="00CE442B"/>
    <w:rsid w:val="00CE59B3"/>
    <w:rsid w:val="00CE6583"/>
    <w:rsid w:val="00CF0D4F"/>
    <w:rsid w:val="00D01957"/>
    <w:rsid w:val="00D036F4"/>
    <w:rsid w:val="00D05357"/>
    <w:rsid w:val="00D05B44"/>
    <w:rsid w:val="00D1609D"/>
    <w:rsid w:val="00D17E58"/>
    <w:rsid w:val="00D21547"/>
    <w:rsid w:val="00D235D6"/>
    <w:rsid w:val="00D2530A"/>
    <w:rsid w:val="00D3119D"/>
    <w:rsid w:val="00D3230D"/>
    <w:rsid w:val="00D32B44"/>
    <w:rsid w:val="00D336E9"/>
    <w:rsid w:val="00D33D96"/>
    <w:rsid w:val="00D34A92"/>
    <w:rsid w:val="00D3582E"/>
    <w:rsid w:val="00D35F93"/>
    <w:rsid w:val="00D370B4"/>
    <w:rsid w:val="00D37508"/>
    <w:rsid w:val="00D378E8"/>
    <w:rsid w:val="00D40EA2"/>
    <w:rsid w:val="00D43CAA"/>
    <w:rsid w:val="00D45B91"/>
    <w:rsid w:val="00D472FF"/>
    <w:rsid w:val="00D5068E"/>
    <w:rsid w:val="00D50953"/>
    <w:rsid w:val="00D51689"/>
    <w:rsid w:val="00D54AD9"/>
    <w:rsid w:val="00D55A10"/>
    <w:rsid w:val="00D607B7"/>
    <w:rsid w:val="00D60886"/>
    <w:rsid w:val="00D61208"/>
    <w:rsid w:val="00D61576"/>
    <w:rsid w:val="00D64D79"/>
    <w:rsid w:val="00D64D88"/>
    <w:rsid w:val="00D64EA6"/>
    <w:rsid w:val="00D668B1"/>
    <w:rsid w:val="00D678EE"/>
    <w:rsid w:val="00D67CD5"/>
    <w:rsid w:val="00D701DF"/>
    <w:rsid w:val="00D708C6"/>
    <w:rsid w:val="00D717BD"/>
    <w:rsid w:val="00D7286C"/>
    <w:rsid w:val="00D730F8"/>
    <w:rsid w:val="00D7556A"/>
    <w:rsid w:val="00D76690"/>
    <w:rsid w:val="00D77CE0"/>
    <w:rsid w:val="00D80C23"/>
    <w:rsid w:val="00D80CDF"/>
    <w:rsid w:val="00D81818"/>
    <w:rsid w:val="00D8270B"/>
    <w:rsid w:val="00D85382"/>
    <w:rsid w:val="00D85D7C"/>
    <w:rsid w:val="00D90128"/>
    <w:rsid w:val="00D90206"/>
    <w:rsid w:val="00D9481F"/>
    <w:rsid w:val="00DA0490"/>
    <w:rsid w:val="00DA15E0"/>
    <w:rsid w:val="00DA1E26"/>
    <w:rsid w:val="00DA4694"/>
    <w:rsid w:val="00DA521E"/>
    <w:rsid w:val="00DA7040"/>
    <w:rsid w:val="00DA78B0"/>
    <w:rsid w:val="00DA7C83"/>
    <w:rsid w:val="00DB302E"/>
    <w:rsid w:val="00DB5107"/>
    <w:rsid w:val="00DB6062"/>
    <w:rsid w:val="00DB71C6"/>
    <w:rsid w:val="00DC1E9E"/>
    <w:rsid w:val="00DC2773"/>
    <w:rsid w:val="00DC3025"/>
    <w:rsid w:val="00DC3174"/>
    <w:rsid w:val="00DC38F9"/>
    <w:rsid w:val="00DC425B"/>
    <w:rsid w:val="00DC5D58"/>
    <w:rsid w:val="00DC6E18"/>
    <w:rsid w:val="00DC7172"/>
    <w:rsid w:val="00DC7180"/>
    <w:rsid w:val="00DC7428"/>
    <w:rsid w:val="00DD13FF"/>
    <w:rsid w:val="00DD42D0"/>
    <w:rsid w:val="00DD4603"/>
    <w:rsid w:val="00DD4912"/>
    <w:rsid w:val="00DD5F47"/>
    <w:rsid w:val="00DD6A15"/>
    <w:rsid w:val="00DD73D7"/>
    <w:rsid w:val="00DE12F0"/>
    <w:rsid w:val="00DE1A0A"/>
    <w:rsid w:val="00DE39AA"/>
    <w:rsid w:val="00DE4ACB"/>
    <w:rsid w:val="00DE4CC7"/>
    <w:rsid w:val="00DE621F"/>
    <w:rsid w:val="00DF0C0A"/>
    <w:rsid w:val="00DF18EE"/>
    <w:rsid w:val="00DF1D45"/>
    <w:rsid w:val="00DF2636"/>
    <w:rsid w:val="00DF352C"/>
    <w:rsid w:val="00DF385F"/>
    <w:rsid w:val="00DF4596"/>
    <w:rsid w:val="00DF4CD0"/>
    <w:rsid w:val="00DF6B1F"/>
    <w:rsid w:val="00DF776A"/>
    <w:rsid w:val="00DF7780"/>
    <w:rsid w:val="00E00A07"/>
    <w:rsid w:val="00E02186"/>
    <w:rsid w:val="00E02AA1"/>
    <w:rsid w:val="00E02AC5"/>
    <w:rsid w:val="00E045B9"/>
    <w:rsid w:val="00E0526F"/>
    <w:rsid w:val="00E05743"/>
    <w:rsid w:val="00E068DD"/>
    <w:rsid w:val="00E07EB8"/>
    <w:rsid w:val="00E108CB"/>
    <w:rsid w:val="00E11A8F"/>
    <w:rsid w:val="00E11CF5"/>
    <w:rsid w:val="00E123F1"/>
    <w:rsid w:val="00E1267F"/>
    <w:rsid w:val="00E12EF5"/>
    <w:rsid w:val="00E21478"/>
    <w:rsid w:val="00E22220"/>
    <w:rsid w:val="00E2342E"/>
    <w:rsid w:val="00E25459"/>
    <w:rsid w:val="00E26176"/>
    <w:rsid w:val="00E26C14"/>
    <w:rsid w:val="00E31446"/>
    <w:rsid w:val="00E32F2B"/>
    <w:rsid w:val="00E332DF"/>
    <w:rsid w:val="00E33D09"/>
    <w:rsid w:val="00E37B3C"/>
    <w:rsid w:val="00E40AF5"/>
    <w:rsid w:val="00E4169C"/>
    <w:rsid w:val="00E4254A"/>
    <w:rsid w:val="00E4457C"/>
    <w:rsid w:val="00E44BF6"/>
    <w:rsid w:val="00E45771"/>
    <w:rsid w:val="00E4599A"/>
    <w:rsid w:val="00E45A26"/>
    <w:rsid w:val="00E47046"/>
    <w:rsid w:val="00E51DC2"/>
    <w:rsid w:val="00E53408"/>
    <w:rsid w:val="00E538CB"/>
    <w:rsid w:val="00E5487E"/>
    <w:rsid w:val="00E554A4"/>
    <w:rsid w:val="00E57AEF"/>
    <w:rsid w:val="00E61031"/>
    <w:rsid w:val="00E625D9"/>
    <w:rsid w:val="00E638EB"/>
    <w:rsid w:val="00E64544"/>
    <w:rsid w:val="00E66846"/>
    <w:rsid w:val="00E675E3"/>
    <w:rsid w:val="00E745DE"/>
    <w:rsid w:val="00E747F8"/>
    <w:rsid w:val="00E748D7"/>
    <w:rsid w:val="00E75491"/>
    <w:rsid w:val="00E756B3"/>
    <w:rsid w:val="00E82648"/>
    <w:rsid w:val="00E83EB7"/>
    <w:rsid w:val="00E847BF"/>
    <w:rsid w:val="00E848B6"/>
    <w:rsid w:val="00E84A18"/>
    <w:rsid w:val="00E84A9E"/>
    <w:rsid w:val="00E860CF"/>
    <w:rsid w:val="00E866AD"/>
    <w:rsid w:val="00E90780"/>
    <w:rsid w:val="00E92152"/>
    <w:rsid w:val="00E9287B"/>
    <w:rsid w:val="00E96191"/>
    <w:rsid w:val="00E96594"/>
    <w:rsid w:val="00E97AE0"/>
    <w:rsid w:val="00E97C79"/>
    <w:rsid w:val="00EA11BC"/>
    <w:rsid w:val="00EA17BC"/>
    <w:rsid w:val="00EA2ED7"/>
    <w:rsid w:val="00EA301C"/>
    <w:rsid w:val="00EA3B1E"/>
    <w:rsid w:val="00EA7136"/>
    <w:rsid w:val="00EA7599"/>
    <w:rsid w:val="00EA7FEB"/>
    <w:rsid w:val="00EB4C92"/>
    <w:rsid w:val="00EB53ED"/>
    <w:rsid w:val="00EB5438"/>
    <w:rsid w:val="00EB5EAE"/>
    <w:rsid w:val="00EB66E1"/>
    <w:rsid w:val="00EB7DCD"/>
    <w:rsid w:val="00EC067D"/>
    <w:rsid w:val="00EC51FC"/>
    <w:rsid w:val="00EC5A1E"/>
    <w:rsid w:val="00ED1CF0"/>
    <w:rsid w:val="00ED23B4"/>
    <w:rsid w:val="00ED2571"/>
    <w:rsid w:val="00ED4E8F"/>
    <w:rsid w:val="00ED4EC3"/>
    <w:rsid w:val="00ED6AD9"/>
    <w:rsid w:val="00EE0A79"/>
    <w:rsid w:val="00EE0F46"/>
    <w:rsid w:val="00EE444D"/>
    <w:rsid w:val="00EE44EE"/>
    <w:rsid w:val="00EE6FE2"/>
    <w:rsid w:val="00EE749C"/>
    <w:rsid w:val="00EE7540"/>
    <w:rsid w:val="00EE7A01"/>
    <w:rsid w:val="00EE7D60"/>
    <w:rsid w:val="00EF0C62"/>
    <w:rsid w:val="00EF19EB"/>
    <w:rsid w:val="00EF4134"/>
    <w:rsid w:val="00EF437B"/>
    <w:rsid w:val="00EF43BF"/>
    <w:rsid w:val="00EF4BDC"/>
    <w:rsid w:val="00EF635F"/>
    <w:rsid w:val="00EF7B95"/>
    <w:rsid w:val="00F010D0"/>
    <w:rsid w:val="00F0146B"/>
    <w:rsid w:val="00F037BF"/>
    <w:rsid w:val="00F03F67"/>
    <w:rsid w:val="00F05F60"/>
    <w:rsid w:val="00F064CC"/>
    <w:rsid w:val="00F06546"/>
    <w:rsid w:val="00F10EC0"/>
    <w:rsid w:val="00F11899"/>
    <w:rsid w:val="00F1223F"/>
    <w:rsid w:val="00F1262C"/>
    <w:rsid w:val="00F13488"/>
    <w:rsid w:val="00F14377"/>
    <w:rsid w:val="00F16606"/>
    <w:rsid w:val="00F2178F"/>
    <w:rsid w:val="00F21DB4"/>
    <w:rsid w:val="00F227B4"/>
    <w:rsid w:val="00F2425A"/>
    <w:rsid w:val="00F24E16"/>
    <w:rsid w:val="00F25FDA"/>
    <w:rsid w:val="00F2770E"/>
    <w:rsid w:val="00F313A8"/>
    <w:rsid w:val="00F31AE0"/>
    <w:rsid w:val="00F3219A"/>
    <w:rsid w:val="00F32F81"/>
    <w:rsid w:val="00F32FCC"/>
    <w:rsid w:val="00F358FE"/>
    <w:rsid w:val="00F373E4"/>
    <w:rsid w:val="00F403D1"/>
    <w:rsid w:val="00F44C84"/>
    <w:rsid w:val="00F44F45"/>
    <w:rsid w:val="00F45A31"/>
    <w:rsid w:val="00F46B17"/>
    <w:rsid w:val="00F50975"/>
    <w:rsid w:val="00F51521"/>
    <w:rsid w:val="00F51E45"/>
    <w:rsid w:val="00F53BE9"/>
    <w:rsid w:val="00F56F9B"/>
    <w:rsid w:val="00F60F06"/>
    <w:rsid w:val="00F614E2"/>
    <w:rsid w:val="00F62162"/>
    <w:rsid w:val="00F62AF2"/>
    <w:rsid w:val="00F649C5"/>
    <w:rsid w:val="00F65256"/>
    <w:rsid w:val="00F657E3"/>
    <w:rsid w:val="00F66C20"/>
    <w:rsid w:val="00F67404"/>
    <w:rsid w:val="00F67945"/>
    <w:rsid w:val="00F70475"/>
    <w:rsid w:val="00F71AB6"/>
    <w:rsid w:val="00F71AE4"/>
    <w:rsid w:val="00F758CC"/>
    <w:rsid w:val="00F76281"/>
    <w:rsid w:val="00F76DE8"/>
    <w:rsid w:val="00F8214D"/>
    <w:rsid w:val="00F82238"/>
    <w:rsid w:val="00F8263A"/>
    <w:rsid w:val="00F82E79"/>
    <w:rsid w:val="00F83A68"/>
    <w:rsid w:val="00F83B70"/>
    <w:rsid w:val="00F83C5F"/>
    <w:rsid w:val="00F8451A"/>
    <w:rsid w:val="00F863B6"/>
    <w:rsid w:val="00F8673F"/>
    <w:rsid w:val="00F86B76"/>
    <w:rsid w:val="00F9073F"/>
    <w:rsid w:val="00F91235"/>
    <w:rsid w:val="00F918C5"/>
    <w:rsid w:val="00F91DA7"/>
    <w:rsid w:val="00F91F87"/>
    <w:rsid w:val="00F92CD7"/>
    <w:rsid w:val="00F92E15"/>
    <w:rsid w:val="00F94275"/>
    <w:rsid w:val="00F94C10"/>
    <w:rsid w:val="00F95187"/>
    <w:rsid w:val="00FA12BA"/>
    <w:rsid w:val="00FA153D"/>
    <w:rsid w:val="00FA168B"/>
    <w:rsid w:val="00FA2FE5"/>
    <w:rsid w:val="00FA52B6"/>
    <w:rsid w:val="00FA5699"/>
    <w:rsid w:val="00FA5FF4"/>
    <w:rsid w:val="00FA674A"/>
    <w:rsid w:val="00FA6EB8"/>
    <w:rsid w:val="00FA7688"/>
    <w:rsid w:val="00FA7F7B"/>
    <w:rsid w:val="00FB09E0"/>
    <w:rsid w:val="00FB0C92"/>
    <w:rsid w:val="00FB10C4"/>
    <w:rsid w:val="00FB19F1"/>
    <w:rsid w:val="00FB1F52"/>
    <w:rsid w:val="00FB5175"/>
    <w:rsid w:val="00FB5619"/>
    <w:rsid w:val="00FB643E"/>
    <w:rsid w:val="00FC1CB7"/>
    <w:rsid w:val="00FC21E7"/>
    <w:rsid w:val="00FC2BB9"/>
    <w:rsid w:val="00FC3301"/>
    <w:rsid w:val="00FC35FE"/>
    <w:rsid w:val="00FC4477"/>
    <w:rsid w:val="00FC4A98"/>
    <w:rsid w:val="00FC5A2A"/>
    <w:rsid w:val="00FC5B38"/>
    <w:rsid w:val="00FC659F"/>
    <w:rsid w:val="00FC6DA7"/>
    <w:rsid w:val="00FC778F"/>
    <w:rsid w:val="00FC7C8F"/>
    <w:rsid w:val="00FC7FAA"/>
    <w:rsid w:val="00FD1362"/>
    <w:rsid w:val="00FD4153"/>
    <w:rsid w:val="00FD522B"/>
    <w:rsid w:val="00FE21B3"/>
    <w:rsid w:val="00FE292F"/>
    <w:rsid w:val="00FE2C9C"/>
    <w:rsid w:val="00FE3403"/>
    <w:rsid w:val="00FE457C"/>
    <w:rsid w:val="00FE487B"/>
    <w:rsid w:val="00FE55D9"/>
    <w:rsid w:val="00FE563A"/>
    <w:rsid w:val="00FF1825"/>
    <w:rsid w:val="00FF2508"/>
    <w:rsid w:val="00FF2ED0"/>
    <w:rsid w:val="00FF3362"/>
    <w:rsid w:val="00FF3661"/>
    <w:rsid w:val="00FF39EE"/>
    <w:rsid w:val="00FF3F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36C72"/>
  <w15:chartTrackingRefBased/>
  <w15:docId w15:val="{C49FEB6E-9949-4179-9A95-FADBEEB45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5DBE"/>
  </w:style>
  <w:style w:type="paragraph" w:styleId="Heading1">
    <w:name w:val="heading 1"/>
    <w:basedOn w:val="Normal"/>
    <w:next w:val="Normal"/>
    <w:link w:val="Heading1Char"/>
    <w:uiPriority w:val="9"/>
    <w:qFormat/>
    <w:rsid w:val="00AA5B1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A5B1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A5B1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AA5B1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A5B1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A5B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5B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5B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5B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B1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A5B1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A5B1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AA5B1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A5B1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A5B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5B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5B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5B1C"/>
    <w:rPr>
      <w:rFonts w:eastAsiaTheme="majorEastAsia" w:cstheme="majorBidi"/>
      <w:color w:val="272727" w:themeColor="text1" w:themeTint="D8"/>
    </w:rPr>
  </w:style>
  <w:style w:type="paragraph" w:styleId="Title">
    <w:name w:val="Title"/>
    <w:basedOn w:val="Normal"/>
    <w:next w:val="Normal"/>
    <w:link w:val="TitleChar"/>
    <w:uiPriority w:val="10"/>
    <w:qFormat/>
    <w:rsid w:val="00AA5B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5B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5B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5B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5B1C"/>
    <w:pPr>
      <w:spacing w:before="160"/>
      <w:jc w:val="center"/>
    </w:pPr>
    <w:rPr>
      <w:i/>
      <w:iCs/>
      <w:color w:val="404040" w:themeColor="text1" w:themeTint="BF"/>
    </w:rPr>
  </w:style>
  <w:style w:type="character" w:customStyle="1" w:styleId="QuoteChar">
    <w:name w:val="Quote Char"/>
    <w:basedOn w:val="DefaultParagraphFont"/>
    <w:link w:val="Quote"/>
    <w:uiPriority w:val="29"/>
    <w:rsid w:val="00AA5B1C"/>
    <w:rPr>
      <w:i/>
      <w:iCs/>
      <w:color w:val="404040" w:themeColor="text1" w:themeTint="BF"/>
    </w:rPr>
  </w:style>
  <w:style w:type="paragraph" w:styleId="ListParagraph">
    <w:name w:val="List Paragraph"/>
    <w:basedOn w:val="Normal"/>
    <w:uiPriority w:val="34"/>
    <w:qFormat/>
    <w:rsid w:val="00AA5B1C"/>
    <w:pPr>
      <w:ind w:left="720"/>
      <w:contextualSpacing/>
    </w:pPr>
  </w:style>
  <w:style w:type="character" w:styleId="IntenseEmphasis">
    <w:name w:val="Intense Emphasis"/>
    <w:basedOn w:val="DefaultParagraphFont"/>
    <w:uiPriority w:val="21"/>
    <w:qFormat/>
    <w:rsid w:val="00AA5B1C"/>
    <w:rPr>
      <w:i/>
      <w:iCs/>
      <w:color w:val="2F5496" w:themeColor="accent1" w:themeShade="BF"/>
    </w:rPr>
  </w:style>
  <w:style w:type="paragraph" w:styleId="IntenseQuote">
    <w:name w:val="Intense Quote"/>
    <w:basedOn w:val="Normal"/>
    <w:next w:val="Normal"/>
    <w:link w:val="IntenseQuoteChar"/>
    <w:uiPriority w:val="30"/>
    <w:qFormat/>
    <w:rsid w:val="00AA5B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A5B1C"/>
    <w:rPr>
      <w:i/>
      <w:iCs/>
      <w:color w:val="2F5496" w:themeColor="accent1" w:themeShade="BF"/>
    </w:rPr>
  </w:style>
  <w:style w:type="character" w:styleId="IntenseReference">
    <w:name w:val="Intense Reference"/>
    <w:basedOn w:val="DefaultParagraphFont"/>
    <w:uiPriority w:val="32"/>
    <w:qFormat/>
    <w:rsid w:val="00AA5B1C"/>
    <w:rPr>
      <w:b/>
      <w:bCs/>
      <w:smallCaps/>
      <w:color w:val="2F5496" w:themeColor="accent1" w:themeShade="BF"/>
      <w:spacing w:val="5"/>
    </w:rPr>
  </w:style>
  <w:style w:type="paragraph" w:styleId="NormalWeb">
    <w:name w:val="Normal (Web)"/>
    <w:basedOn w:val="Normal"/>
    <w:uiPriority w:val="99"/>
    <w:semiHidden/>
    <w:unhideWhenUsed/>
    <w:rsid w:val="00AA5B1C"/>
    <w:rPr>
      <w:rFonts w:ascii="Times New Roman" w:hAnsi="Times New Roman" w:cs="Times New Roman"/>
    </w:rPr>
  </w:style>
  <w:style w:type="paragraph" w:styleId="TOCHeading">
    <w:name w:val="TOC Heading"/>
    <w:basedOn w:val="Heading1"/>
    <w:next w:val="Normal"/>
    <w:uiPriority w:val="39"/>
    <w:unhideWhenUsed/>
    <w:qFormat/>
    <w:rsid w:val="00D9481F"/>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D9481F"/>
    <w:pPr>
      <w:spacing w:after="100"/>
    </w:pPr>
  </w:style>
  <w:style w:type="character" w:styleId="Hyperlink">
    <w:name w:val="Hyperlink"/>
    <w:basedOn w:val="DefaultParagraphFont"/>
    <w:uiPriority w:val="99"/>
    <w:unhideWhenUsed/>
    <w:rsid w:val="00D9481F"/>
    <w:rPr>
      <w:color w:val="0563C1" w:themeColor="hyperlink"/>
      <w:u w:val="single"/>
    </w:rPr>
  </w:style>
  <w:style w:type="character" w:styleId="UnresolvedMention">
    <w:name w:val="Unresolved Mention"/>
    <w:basedOn w:val="DefaultParagraphFont"/>
    <w:uiPriority w:val="99"/>
    <w:semiHidden/>
    <w:unhideWhenUsed/>
    <w:rsid w:val="00ED23B4"/>
    <w:rPr>
      <w:color w:val="605E5C"/>
      <w:shd w:val="clear" w:color="auto" w:fill="E1DFDD"/>
    </w:rPr>
  </w:style>
  <w:style w:type="paragraph" w:styleId="Header">
    <w:name w:val="header"/>
    <w:basedOn w:val="Normal"/>
    <w:link w:val="HeaderChar"/>
    <w:uiPriority w:val="99"/>
    <w:unhideWhenUsed/>
    <w:rsid w:val="007726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264E"/>
  </w:style>
  <w:style w:type="paragraph" w:styleId="Footer">
    <w:name w:val="footer"/>
    <w:basedOn w:val="Normal"/>
    <w:link w:val="FooterChar"/>
    <w:uiPriority w:val="99"/>
    <w:unhideWhenUsed/>
    <w:rsid w:val="007726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264E"/>
  </w:style>
  <w:style w:type="paragraph" w:styleId="FootnoteText">
    <w:name w:val="footnote text"/>
    <w:basedOn w:val="Normal"/>
    <w:link w:val="FootnoteTextChar"/>
    <w:uiPriority w:val="99"/>
    <w:semiHidden/>
    <w:unhideWhenUsed/>
    <w:rsid w:val="00FA6EB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A6EB8"/>
    <w:rPr>
      <w:sz w:val="20"/>
      <w:szCs w:val="20"/>
    </w:rPr>
  </w:style>
  <w:style w:type="character" w:styleId="FootnoteReference">
    <w:name w:val="footnote reference"/>
    <w:basedOn w:val="DefaultParagraphFont"/>
    <w:uiPriority w:val="99"/>
    <w:semiHidden/>
    <w:unhideWhenUsed/>
    <w:rsid w:val="00FA6EB8"/>
    <w:rPr>
      <w:vertAlign w:val="superscript"/>
    </w:rPr>
  </w:style>
  <w:style w:type="table" w:styleId="TableGrid">
    <w:name w:val="Table Grid"/>
    <w:basedOn w:val="TableNormal"/>
    <w:uiPriority w:val="39"/>
    <w:rsid w:val="007226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A37EF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
    <w:name w:val="Grid Table 5 Dark"/>
    <w:basedOn w:val="TableNormal"/>
    <w:uiPriority w:val="50"/>
    <w:rsid w:val="008A4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1Light-Accent6">
    <w:name w:val="Grid Table 1 Light Accent 6"/>
    <w:basedOn w:val="TableNormal"/>
    <w:uiPriority w:val="46"/>
    <w:rsid w:val="00043B63"/>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rsid w:val="002750A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Accent3">
    <w:name w:val="Grid Table 7 Colorful Accent 3"/>
    <w:basedOn w:val="TableNormal"/>
    <w:uiPriority w:val="52"/>
    <w:rsid w:val="00B44019"/>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ListTable2-Accent3">
    <w:name w:val="List Table 2 Accent 3"/>
    <w:basedOn w:val="TableNormal"/>
    <w:uiPriority w:val="47"/>
    <w:rsid w:val="00806840"/>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
    <w:name w:val="Grid Table 4"/>
    <w:basedOn w:val="TableNormal"/>
    <w:uiPriority w:val="49"/>
    <w:rsid w:val="00F6794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
    <w:name w:val="Grid Table 1 Light"/>
    <w:basedOn w:val="TableNormal"/>
    <w:uiPriority w:val="46"/>
    <w:rsid w:val="00C933C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Accent2">
    <w:name w:val="Grid Table 2 Accent 2"/>
    <w:basedOn w:val="TableNormal"/>
    <w:uiPriority w:val="47"/>
    <w:rsid w:val="00C933CA"/>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PlainTable1">
    <w:name w:val="Plain Table 1"/>
    <w:basedOn w:val="TableNormal"/>
    <w:uiPriority w:val="41"/>
    <w:rsid w:val="000208E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785DB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7E4B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37179">
      <w:bodyDiv w:val="1"/>
      <w:marLeft w:val="0"/>
      <w:marRight w:val="0"/>
      <w:marTop w:val="0"/>
      <w:marBottom w:val="0"/>
      <w:divBdr>
        <w:top w:val="none" w:sz="0" w:space="0" w:color="auto"/>
        <w:left w:val="none" w:sz="0" w:space="0" w:color="auto"/>
        <w:bottom w:val="none" w:sz="0" w:space="0" w:color="auto"/>
        <w:right w:val="none" w:sz="0" w:space="0" w:color="auto"/>
      </w:divBdr>
    </w:div>
    <w:div w:id="39866598">
      <w:bodyDiv w:val="1"/>
      <w:marLeft w:val="0"/>
      <w:marRight w:val="0"/>
      <w:marTop w:val="0"/>
      <w:marBottom w:val="0"/>
      <w:divBdr>
        <w:top w:val="none" w:sz="0" w:space="0" w:color="auto"/>
        <w:left w:val="none" w:sz="0" w:space="0" w:color="auto"/>
        <w:bottom w:val="none" w:sz="0" w:space="0" w:color="auto"/>
        <w:right w:val="none" w:sz="0" w:space="0" w:color="auto"/>
      </w:divBdr>
    </w:div>
    <w:div w:id="39985787">
      <w:bodyDiv w:val="1"/>
      <w:marLeft w:val="0"/>
      <w:marRight w:val="0"/>
      <w:marTop w:val="0"/>
      <w:marBottom w:val="0"/>
      <w:divBdr>
        <w:top w:val="none" w:sz="0" w:space="0" w:color="auto"/>
        <w:left w:val="none" w:sz="0" w:space="0" w:color="auto"/>
        <w:bottom w:val="none" w:sz="0" w:space="0" w:color="auto"/>
        <w:right w:val="none" w:sz="0" w:space="0" w:color="auto"/>
      </w:divBdr>
    </w:div>
    <w:div w:id="94715407">
      <w:bodyDiv w:val="1"/>
      <w:marLeft w:val="0"/>
      <w:marRight w:val="0"/>
      <w:marTop w:val="0"/>
      <w:marBottom w:val="0"/>
      <w:divBdr>
        <w:top w:val="none" w:sz="0" w:space="0" w:color="auto"/>
        <w:left w:val="none" w:sz="0" w:space="0" w:color="auto"/>
        <w:bottom w:val="none" w:sz="0" w:space="0" w:color="auto"/>
        <w:right w:val="none" w:sz="0" w:space="0" w:color="auto"/>
      </w:divBdr>
    </w:div>
    <w:div w:id="96877268">
      <w:bodyDiv w:val="1"/>
      <w:marLeft w:val="0"/>
      <w:marRight w:val="0"/>
      <w:marTop w:val="0"/>
      <w:marBottom w:val="0"/>
      <w:divBdr>
        <w:top w:val="none" w:sz="0" w:space="0" w:color="auto"/>
        <w:left w:val="none" w:sz="0" w:space="0" w:color="auto"/>
        <w:bottom w:val="none" w:sz="0" w:space="0" w:color="auto"/>
        <w:right w:val="none" w:sz="0" w:space="0" w:color="auto"/>
      </w:divBdr>
    </w:div>
    <w:div w:id="163667375">
      <w:bodyDiv w:val="1"/>
      <w:marLeft w:val="0"/>
      <w:marRight w:val="0"/>
      <w:marTop w:val="0"/>
      <w:marBottom w:val="0"/>
      <w:divBdr>
        <w:top w:val="none" w:sz="0" w:space="0" w:color="auto"/>
        <w:left w:val="none" w:sz="0" w:space="0" w:color="auto"/>
        <w:bottom w:val="none" w:sz="0" w:space="0" w:color="auto"/>
        <w:right w:val="none" w:sz="0" w:space="0" w:color="auto"/>
      </w:divBdr>
      <w:divsChild>
        <w:div w:id="5760914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050986">
      <w:bodyDiv w:val="1"/>
      <w:marLeft w:val="0"/>
      <w:marRight w:val="0"/>
      <w:marTop w:val="0"/>
      <w:marBottom w:val="0"/>
      <w:divBdr>
        <w:top w:val="none" w:sz="0" w:space="0" w:color="auto"/>
        <w:left w:val="none" w:sz="0" w:space="0" w:color="auto"/>
        <w:bottom w:val="none" w:sz="0" w:space="0" w:color="auto"/>
        <w:right w:val="none" w:sz="0" w:space="0" w:color="auto"/>
      </w:divBdr>
      <w:divsChild>
        <w:div w:id="1451241601">
          <w:marLeft w:val="0"/>
          <w:marRight w:val="0"/>
          <w:marTop w:val="0"/>
          <w:marBottom w:val="0"/>
          <w:divBdr>
            <w:top w:val="none" w:sz="0" w:space="0" w:color="auto"/>
            <w:left w:val="none" w:sz="0" w:space="0" w:color="auto"/>
            <w:bottom w:val="none" w:sz="0" w:space="0" w:color="auto"/>
            <w:right w:val="none" w:sz="0" w:space="0" w:color="auto"/>
          </w:divBdr>
        </w:div>
      </w:divsChild>
    </w:div>
    <w:div w:id="327179054">
      <w:bodyDiv w:val="1"/>
      <w:marLeft w:val="0"/>
      <w:marRight w:val="0"/>
      <w:marTop w:val="0"/>
      <w:marBottom w:val="0"/>
      <w:divBdr>
        <w:top w:val="none" w:sz="0" w:space="0" w:color="auto"/>
        <w:left w:val="none" w:sz="0" w:space="0" w:color="auto"/>
        <w:bottom w:val="none" w:sz="0" w:space="0" w:color="auto"/>
        <w:right w:val="none" w:sz="0" w:space="0" w:color="auto"/>
      </w:divBdr>
    </w:div>
    <w:div w:id="458643499">
      <w:bodyDiv w:val="1"/>
      <w:marLeft w:val="0"/>
      <w:marRight w:val="0"/>
      <w:marTop w:val="0"/>
      <w:marBottom w:val="0"/>
      <w:divBdr>
        <w:top w:val="none" w:sz="0" w:space="0" w:color="auto"/>
        <w:left w:val="none" w:sz="0" w:space="0" w:color="auto"/>
        <w:bottom w:val="none" w:sz="0" w:space="0" w:color="auto"/>
        <w:right w:val="none" w:sz="0" w:space="0" w:color="auto"/>
      </w:divBdr>
    </w:div>
    <w:div w:id="498695337">
      <w:bodyDiv w:val="1"/>
      <w:marLeft w:val="0"/>
      <w:marRight w:val="0"/>
      <w:marTop w:val="0"/>
      <w:marBottom w:val="0"/>
      <w:divBdr>
        <w:top w:val="none" w:sz="0" w:space="0" w:color="auto"/>
        <w:left w:val="none" w:sz="0" w:space="0" w:color="auto"/>
        <w:bottom w:val="none" w:sz="0" w:space="0" w:color="auto"/>
        <w:right w:val="none" w:sz="0" w:space="0" w:color="auto"/>
      </w:divBdr>
    </w:div>
    <w:div w:id="519392951">
      <w:bodyDiv w:val="1"/>
      <w:marLeft w:val="0"/>
      <w:marRight w:val="0"/>
      <w:marTop w:val="0"/>
      <w:marBottom w:val="0"/>
      <w:divBdr>
        <w:top w:val="none" w:sz="0" w:space="0" w:color="auto"/>
        <w:left w:val="none" w:sz="0" w:space="0" w:color="auto"/>
        <w:bottom w:val="none" w:sz="0" w:space="0" w:color="auto"/>
        <w:right w:val="none" w:sz="0" w:space="0" w:color="auto"/>
      </w:divBdr>
    </w:div>
    <w:div w:id="779835914">
      <w:bodyDiv w:val="1"/>
      <w:marLeft w:val="0"/>
      <w:marRight w:val="0"/>
      <w:marTop w:val="0"/>
      <w:marBottom w:val="0"/>
      <w:divBdr>
        <w:top w:val="none" w:sz="0" w:space="0" w:color="auto"/>
        <w:left w:val="none" w:sz="0" w:space="0" w:color="auto"/>
        <w:bottom w:val="none" w:sz="0" w:space="0" w:color="auto"/>
        <w:right w:val="none" w:sz="0" w:space="0" w:color="auto"/>
      </w:divBdr>
    </w:div>
    <w:div w:id="790242905">
      <w:bodyDiv w:val="1"/>
      <w:marLeft w:val="0"/>
      <w:marRight w:val="0"/>
      <w:marTop w:val="0"/>
      <w:marBottom w:val="0"/>
      <w:divBdr>
        <w:top w:val="none" w:sz="0" w:space="0" w:color="auto"/>
        <w:left w:val="none" w:sz="0" w:space="0" w:color="auto"/>
        <w:bottom w:val="none" w:sz="0" w:space="0" w:color="auto"/>
        <w:right w:val="none" w:sz="0" w:space="0" w:color="auto"/>
      </w:divBdr>
    </w:div>
    <w:div w:id="846141876">
      <w:bodyDiv w:val="1"/>
      <w:marLeft w:val="0"/>
      <w:marRight w:val="0"/>
      <w:marTop w:val="0"/>
      <w:marBottom w:val="0"/>
      <w:divBdr>
        <w:top w:val="none" w:sz="0" w:space="0" w:color="auto"/>
        <w:left w:val="none" w:sz="0" w:space="0" w:color="auto"/>
        <w:bottom w:val="none" w:sz="0" w:space="0" w:color="auto"/>
        <w:right w:val="none" w:sz="0" w:space="0" w:color="auto"/>
      </w:divBdr>
    </w:div>
    <w:div w:id="958410577">
      <w:bodyDiv w:val="1"/>
      <w:marLeft w:val="0"/>
      <w:marRight w:val="0"/>
      <w:marTop w:val="0"/>
      <w:marBottom w:val="0"/>
      <w:divBdr>
        <w:top w:val="none" w:sz="0" w:space="0" w:color="auto"/>
        <w:left w:val="none" w:sz="0" w:space="0" w:color="auto"/>
        <w:bottom w:val="none" w:sz="0" w:space="0" w:color="auto"/>
        <w:right w:val="none" w:sz="0" w:space="0" w:color="auto"/>
      </w:divBdr>
    </w:div>
    <w:div w:id="1017001463">
      <w:bodyDiv w:val="1"/>
      <w:marLeft w:val="0"/>
      <w:marRight w:val="0"/>
      <w:marTop w:val="0"/>
      <w:marBottom w:val="0"/>
      <w:divBdr>
        <w:top w:val="none" w:sz="0" w:space="0" w:color="auto"/>
        <w:left w:val="none" w:sz="0" w:space="0" w:color="auto"/>
        <w:bottom w:val="none" w:sz="0" w:space="0" w:color="auto"/>
        <w:right w:val="none" w:sz="0" w:space="0" w:color="auto"/>
      </w:divBdr>
    </w:div>
    <w:div w:id="1025136520">
      <w:bodyDiv w:val="1"/>
      <w:marLeft w:val="0"/>
      <w:marRight w:val="0"/>
      <w:marTop w:val="0"/>
      <w:marBottom w:val="0"/>
      <w:divBdr>
        <w:top w:val="none" w:sz="0" w:space="0" w:color="auto"/>
        <w:left w:val="none" w:sz="0" w:space="0" w:color="auto"/>
        <w:bottom w:val="none" w:sz="0" w:space="0" w:color="auto"/>
        <w:right w:val="none" w:sz="0" w:space="0" w:color="auto"/>
      </w:divBdr>
    </w:div>
    <w:div w:id="1044335097">
      <w:bodyDiv w:val="1"/>
      <w:marLeft w:val="0"/>
      <w:marRight w:val="0"/>
      <w:marTop w:val="0"/>
      <w:marBottom w:val="0"/>
      <w:divBdr>
        <w:top w:val="none" w:sz="0" w:space="0" w:color="auto"/>
        <w:left w:val="none" w:sz="0" w:space="0" w:color="auto"/>
        <w:bottom w:val="none" w:sz="0" w:space="0" w:color="auto"/>
        <w:right w:val="none" w:sz="0" w:space="0" w:color="auto"/>
      </w:divBdr>
    </w:div>
    <w:div w:id="1063024169">
      <w:bodyDiv w:val="1"/>
      <w:marLeft w:val="0"/>
      <w:marRight w:val="0"/>
      <w:marTop w:val="0"/>
      <w:marBottom w:val="0"/>
      <w:divBdr>
        <w:top w:val="none" w:sz="0" w:space="0" w:color="auto"/>
        <w:left w:val="none" w:sz="0" w:space="0" w:color="auto"/>
        <w:bottom w:val="none" w:sz="0" w:space="0" w:color="auto"/>
        <w:right w:val="none" w:sz="0" w:space="0" w:color="auto"/>
      </w:divBdr>
    </w:div>
    <w:div w:id="1133594779">
      <w:bodyDiv w:val="1"/>
      <w:marLeft w:val="0"/>
      <w:marRight w:val="0"/>
      <w:marTop w:val="0"/>
      <w:marBottom w:val="0"/>
      <w:divBdr>
        <w:top w:val="none" w:sz="0" w:space="0" w:color="auto"/>
        <w:left w:val="none" w:sz="0" w:space="0" w:color="auto"/>
        <w:bottom w:val="none" w:sz="0" w:space="0" w:color="auto"/>
        <w:right w:val="none" w:sz="0" w:space="0" w:color="auto"/>
      </w:divBdr>
      <w:divsChild>
        <w:div w:id="1150749542">
          <w:marLeft w:val="-720"/>
          <w:marRight w:val="0"/>
          <w:marTop w:val="0"/>
          <w:marBottom w:val="0"/>
          <w:divBdr>
            <w:top w:val="none" w:sz="0" w:space="0" w:color="auto"/>
            <w:left w:val="none" w:sz="0" w:space="0" w:color="auto"/>
            <w:bottom w:val="none" w:sz="0" w:space="0" w:color="auto"/>
            <w:right w:val="none" w:sz="0" w:space="0" w:color="auto"/>
          </w:divBdr>
        </w:div>
      </w:divsChild>
    </w:div>
    <w:div w:id="1165781656">
      <w:bodyDiv w:val="1"/>
      <w:marLeft w:val="0"/>
      <w:marRight w:val="0"/>
      <w:marTop w:val="0"/>
      <w:marBottom w:val="0"/>
      <w:divBdr>
        <w:top w:val="none" w:sz="0" w:space="0" w:color="auto"/>
        <w:left w:val="none" w:sz="0" w:space="0" w:color="auto"/>
        <w:bottom w:val="none" w:sz="0" w:space="0" w:color="auto"/>
        <w:right w:val="none" w:sz="0" w:space="0" w:color="auto"/>
      </w:divBdr>
    </w:div>
    <w:div w:id="1166241136">
      <w:bodyDiv w:val="1"/>
      <w:marLeft w:val="0"/>
      <w:marRight w:val="0"/>
      <w:marTop w:val="0"/>
      <w:marBottom w:val="0"/>
      <w:divBdr>
        <w:top w:val="none" w:sz="0" w:space="0" w:color="auto"/>
        <w:left w:val="none" w:sz="0" w:space="0" w:color="auto"/>
        <w:bottom w:val="none" w:sz="0" w:space="0" w:color="auto"/>
        <w:right w:val="none" w:sz="0" w:space="0" w:color="auto"/>
      </w:divBdr>
    </w:div>
    <w:div w:id="1189103772">
      <w:bodyDiv w:val="1"/>
      <w:marLeft w:val="0"/>
      <w:marRight w:val="0"/>
      <w:marTop w:val="0"/>
      <w:marBottom w:val="0"/>
      <w:divBdr>
        <w:top w:val="none" w:sz="0" w:space="0" w:color="auto"/>
        <w:left w:val="none" w:sz="0" w:space="0" w:color="auto"/>
        <w:bottom w:val="none" w:sz="0" w:space="0" w:color="auto"/>
        <w:right w:val="none" w:sz="0" w:space="0" w:color="auto"/>
      </w:divBdr>
    </w:div>
    <w:div w:id="1195196263">
      <w:bodyDiv w:val="1"/>
      <w:marLeft w:val="0"/>
      <w:marRight w:val="0"/>
      <w:marTop w:val="0"/>
      <w:marBottom w:val="0"/>
      <w:divBdr>
        <w:top w:val="none" w:sz="0" w:space="0" w:color="auto"/>
        <w:left w:val="none" w:sz="0" w:space="0" w:color="auto"/>
        <w:bottom w:val="none" w:sz="0" w:space="0" w:color="auto"/>
        <w:right w:val="none" w:sz="0" w:space="0" w:color="auto"/>
      </w:divBdr>
    </w:div>
    <w:div w:id="1215040865">
      <w:bodyDiv w:val="1"/>
      <w:marLeft w:val="0"/>
      <w:marRight w:val="0"/>
      <w:marTop w:val="0"/>
      <w:marBottom w:val="0"/>
      <w:divBdr>
        <w:top w:val="none" w:sz="0" w:space="0" w:color="auto"/>
        <w:left w:val="none" w:sz="0" w:space="0" w:color="auto"/>
        <w:bottom w:val="none" w:sz="0" w:space="0" w:color="auto"/>
        <w:right w:val="none" w:sz="0" w:space="0" w:color="auto"/>
      </w:divBdr>
    </w:div>
    <w:div w:id="1244145821">
      <w:bodyDiv w:val="1"/>
      <w:marLeft w:val="0"/>
      <w:marRight w:val="0"/>
      <w:marTop w:val="0"/>
      <w:marBottom w:val="0"/>
      <w:divBdr>
        <w:top w:val="none" w:sz="0" w:space="0" w:color="auto"/>
        <w:left w:val="none" w:sz="0" w:space="0" w:color="auto"/>
        <w:bottom w:val="none" w:sz="0" w:space="0" w:color="auto"/>
        <w:right w:val="none" w:sz="0" w:space="0" w:color="auto"/>
      </w:divBdr>
    </w:div>
    <w:div w:id="1281496132">
      <w:bodyDiv w:val="1"/>
      <w:marLeft w:val="0"/>
      <w:marRight w:val="0"/>
      <w:marTop w:val="0"/>
      <w:marBottom w:val="0"/>
      <w:divBdr>
        <w:top w:val="none" w:sz="0" w:space="0" w:color="auto"/>
        <w:left w:val="none" w:sz="0" w:space="0" w:color="auto"/>
        <w:bottom w:val="none" w:sz="0" w:space="0" w:color="auto"/>
        <w:right w:val="none" w:sz="0" w:space="0" w:color="auto"/>
      </w:divBdr>
    </w:div>
    <w:div w:id="1314603391">
      <w:bodyDiv w:val="1"/>
      <w:marLeft w:val="0"/>
      <w:marRight w:val="0"/>
      <w:marTop w:val="0"/>
      <w:marBottom w:val="0"/>
      <w:divBdr>
        <w:top w:val="none" w:sz="0" w:space="0" w:color="auto"/>
        <w:left w:val="none" w:sz="0" w:space="0" w:color="auto"/>
        <w:bottom w:val="none" w:sz="0" w:space="0" w:color="auto"/>
        <w:right w:val="none" w:sz="0" w:space="0" w:color="auto"/>
      </w:divBdr>
    </w:div>
    <w:div w:id="1325473228">
      <w:bodyDiv w:val="1"/>
      <w:marLeft w:val="0"/>
      <w:marRight w:val="0"/>
      <w:marTop w:val="0"/>
      <w:marBottom w:val="0"/>
      <w:divBdr>
        <w:top w:val="none" w:sz="0" w:space="0" w:color="auto"/>
        <w:left w:val="none" w:sz="0" w:space="0" w:color="auto"/>
        <w:bottom w:val="none" w:sz="0" w:space="0" w:color="auto"/>
        <w:right w:val="none" w:sz="0" w:space="0" w:color="auto"/>
      </w:divBdr>
      <w:divsChild>
        <w:div w:id="532504427">
          <w:marLeft w:val="0"/>
          <w:marRight w:val="0"/>
          <w:marTop w:val="0"/>
          <w:marBottom w:val="0"/>
          <w:divBdr>
            <w:top w:val="none" w:sz="0" w:space="0" w:color="auto"/>
            <w:left w:val="none" w:sz="0" w:space="0" w:color="auto"/>
            <w:bottom w:val="none" w:sz="0" w:space="0" w:color="auto"/>
            <w:right w:val="none" w:sz="0" w:space="0" w:color="auto"/>
          </w:divBdr>
        </w:div>
      </w:divsChild>
    </w:div>
    <w:div w:id="1360855658">
      <w:bodyDiv w:val="1"/>
      <w:marLeft w:val="0"/>
      <w:marRight w:val="0"/>
      <w:marTop w:val="0"/>
      <w:marBottom w:val="0"/>
      <w:divBdr>
        <w:top w:val="none" w:sz="0" w:space="0" w:color="auto"/>
        <w:left w:val="none" w:sz="0" w:space="0" w:color="auto"/>
        <w:bottom w:val="none" w:sz="0" w:space="0" w:color="auto"/>
        <w:right w:val="none" w:sz="0" w:space="0" w:color="auto"/>
      </w:divBdr>
    </w:div>
    <w:div w:id="1420365023">
      <w:bodyDiv w:val="1"/>
      <w:marLeft w:val="0"/>
      <w:marRight w:val="0"/>
      <w:marTop w:val="0"/>
      <w:marBottom w:val="0"/>
      <w:divBdr>
        <w:top w:val="none" w:sz="0" w:space="0" w:color="auto"/>
        <w:left w:val="none" w:sz="0" w:space="0" w:color="auto"/>
        <w:bottom w:val="none" w:sz="0" w:space="0" w:color="auto"/>
        <w:right w:val="none" w:sz="0" w:space="0" w:color="auto"/>
      </w:divBdr>
      <w:divsChild>
        <w:div w:id="14368978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3309357">
      <w:bodyDiv w:val="1"/>
      <w:marLeft w:val="0"/>
      <w:marRight w:val="0"/>
      <w:marTop w:val="0"/>
      <w:marBottom w:val="0"/>
      <w:divBdr>
        <w:top w:val="none" w:sz="0" w:space="0" w:color="auto"/>
        <w:left w:val="none" w:sz="0" w:space="0" w:color="auto"/>
        <w:bottom w:val="none" w:sz="0" w:space="0" w:color="auto"/>
        <w:right w:val="none" w:sz="0" w:space="0" w:color="auto"/>
      </w:divBdr>
    </w:div>
    <w:div w:id="1648851006">
      <w:bodyDiv w:val="1"/>
      <w:marLeft w:val="0"/>
      <w:marRight w:val="0"/>
      <w:marTop w:val="0"/>
      <w:marBottom w:val="0"/>
      <w:divBdr>
        <w:top w:val="none" w:sz="0" w:space="0" w:color="auto"/>
        <w:left w:val="none" w:sz="0" w:space="0" w:color="auto"/>
        <w:bottom w:val="none" w:sz="0" w:space="0" w:color="auto"/>
        <w:right w:val="none" w:sz="0" w:space="0" w:color="auto"/>
      </w:divBdr>
    </w:div>
    <w:div w:id="1685474661">
      <w:bodyDiv w:val="1"/>
      <w:marLeft w:val="0"/>
      <w:marRight w:val="0"/>
      <w:marTop w:val="0"/>
      <w:marBottom w:val="0"/>
      <w:divBdr>
        <w:top w:val="none" w:sz="0" w:space="0" w:color="auto"/>
        <w:left w:val="none" w:sz="0" w:space="0" w:color="auto"/>
        <w:bottom w:val="none" w:sz="0" w:space="0" w:color="auto"/>
        <w:right w:val="none" w:sz="0" w:space="0" w:color="auto"/>
      </w:divBdr>
    </w:div>
    <w:div w:id="1775637784">
      <w:bodyDiv w:val="1"/>
      <w:marLeft w:val="0"/>
      <w:marRight w:val="0"/>
      <w:marTop w:val="0"/>
      <w:marBottom w:val="0"/>
      <w:divBdr>
        <w:top w:val="none" w:sz="0" w:space="0" w:color="auto"/>
        <w:left w:val="none" w:sz="0" w:space="0" w:color="auto"/>
        <w:bottom w:val="none" w:sz="0" w:space="0" w:color="auto"/>
        <w:right w:val="none" w:sz="0" w:space="0" w:color="auto"/>
      </w:divBdr>
    </w:div>
    <w:div w:id="1854762811">
      <w:bodyDiv w:val="1"/>
      <w:marLeft w:val="0"/>
      <w:marRight w:val="0"/>
      <w:marTop w:val="0"/>
      <w:marBottom w:val="0"/>
      <w:divBdr>
        <w:top w:val="none" w:sz="0" w:space="0" w:color="auto"/>
        <w:left w:val="none" w:sz="0" w:space="0" w:color="auto"/>
        <w:bottom w:val="none" w:sz="0" w:space="0" w:color="auto"/>
        <w:right w:val="none" w:sz="0" w:space="0" w:color="auto"/>
      </w:divBdr>
    </w:div>
    <w:div w:id="1858158837">
      <w:bodyDiv w:val="1"/>
      <w:marLeft w:val="0"/>
      <w:marRight w:val="0"/>
      <w:marTop w:val="0"/>
      <w:marBottom w:val="0"/>
      <w:divBdr>
        <w:top w:val="none" w:sz="0" w:space="0" w:color="auto"/>
        <w:left w:val="none" w:sz="0" w:space="0" w:color="auto"/>
        <w:bottom w:val="none" w:sz="0" w:space="0" w:color="auto"/>
        <w:right w:val="none" w:sz="0" w:space="0" w:color="auto"/>
      </w:divBdr>
    </w:div>
    <w:div w:id="1870531621">
      <w:bodyDiv w:val="1"/>
      <w:marLeft w:val="0"/>
      <w:marRight w:val="0"/>
      <w:marTop w:val="0"/>
      <w:marBottom w:val="0"/>
      <w:divBdr>
        <w:top w:val="none" w:sz="0" w:space="0" w:color="auto"/>
        <w:left w:val="none" w:sz="0" w:space="0" w:color="auto"/>
        <w:bottom w:val="none" w:sz="0" w:space="0" w:color="auto"/>
        <w:right w:val="none" w:sz="0" w:space="0" w:color="auto"/>
      </w:divBdr>
    </w:div>
    <w:div w:id="1912421568">
      <w:bodyDiv w:val="1"/>
      <w:marLeft w:val="0"/>
      <w:marRight w:val="0"/>
      <w:marTop w:val="0"/>
      <w:marBottom w:val="0"/>
      <w:divBdr>
        <w:top w:val="none" w:sz="0" w:space="0" w:color="auto"/>
        <w:left w:val="none" w:sz="0" w:space="0" w:color="auto"/>
        <w:bottom w:val="none" w:sz="0" w:space="0" w:color="auto"/>
        <w:right w:val="none" w:sz="0" w:space="0" w:color="auto"/>
      </w:divBdr>
    </w:div>
    <w:div w:id="2016372014">
      <w:bodyDiv w:val="1"/>
      <w:marLeft w:val="0"/>
      <w:marRight w:val="0"/>
      <w:marTop w:val="0"/>
      <w:marBottom w:val="0"/>
      <w:divBdr>
        <w:top w:val="none" w:sz="0" w:space="0" w:color="auto"/>
        <w:left w:val="none" w:sz="0" w:space="0" w:color="auto"/>
        <w:bottom w:val="none" w:sz="0" w:space="0" w:color="auto"/>
        <w:right w:val="none" w:sz="0" w:space="0" w:color="auto"/>
      </w:divBdr>
    </w:div>
    <w:div w:id="2027752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oi.org/10.1016/b978-0-443-23597-9.00008-1" TargetMode="External"/><Relationship Id="rId4" Type="http://schemas.openxmlformats.org/officeDocument/2006/relationships/settings" Target="settings.xml"/><Relationship Id="rId9" Type="http://schemas.openxmlformats.org/officeDocument/2006/relationships/hyperlink" Target="https://ost.sa/%D8%A5%D8%AF%D8%A7%D8%B1%D8%A9-%D8%A7%D9%84%D9%85%D9%88%D8%A7%D8%B1%D8%AF-%D8%A7%D9%84%D8%A8%D8%B4%D8%B1%D9%8A%D8%A9-%D9%81%D9%8A-%D8%A7%D9%84%D9%85%D9%86%D8%B4%D8%A2%D8%AA-%D8%A7%D9%84%D8%B5%D8%B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76F34-D445-4F52-8774-116BC8CFA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9946</Words>
  <Characters>56698</Characters>
  <Application>Microsoft Office Word</Application>
  <DocSecurity>0</DocSecurity>
  <Lines>472</Lines>
  <Paragraphs>133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Staff Support</cp:lastModifiedBy>
  <cp:revision>2</cp:revision>
  <dcterms:created xsi:type="dcterms:W3CDTF">2026-08-01T16:00:00Z</dcterms:created>
  <dcterms:modified xsi:type="dcterms:W3CDTF">2026-08-01T16:00:00Z</dcterms:modified>
</cp:coreProperties>
</file>