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A52236" w14:textId="77777777" w:rsidR="00B71430" w:rsidRDefault="00B71430" w:rsidP="00B71430">
      <w:pPr>
        <w:spacing w:after="0" w:line="360" w:lineRule="auto"/>
        <w:jc w:val="center"/>
        <w:rPr>
          <w:rFonts w:ascii="Simplified Arabic" w:hAnsi="Simplified Arabic" w:cs="Simplified Arabic"/>
          <w:b/>
          <w:bCs/>
          <w:sz w:val="40"/>
          <w:szCs w:val="40"/>
          <w:rtl/>
        </w:rPr>
      </w:pPr>
      <w:r w:rsidRPr="00402264">
        <w:rPr>
          <w:rFonts w:ascii="Simplified Arabic" w:hAnsi="Simplified Arabic" w:cs="Simplified Arabic"/>
          <w:b/>
          <w:bCs/>
          <w:sz w:val="40"/>
          <w:szCs w:val="40"/>
          <w:rtl/>
        </w:rPr>
        <w:t>المقدمة</w:t>
      </w:r>
    </w:p>
    <w:p w14:paraId="541E478F" w14:textId="77777777" w:rsidR="00B71430" w:rsidRPr="00402264" w:rsidRDefault="00B71430" w:rsidP="00B71430">
      <w:pPr>
        <w:spacing w:after="0" w:line="360" w:lineRule="auto"/>
        <w:rPr>
          <w:rFonts w:ascii="Simplified Arabic" w:hAnsi="Simplified Arabic" w:cs="Simplified Arabic"/>
          <w:b/>
          <w:bCs/>
          <w:sz w:val="40"/>
          <w:szCs w:val="40"/>
          <w:rtl/>
        </w:rPr>
      </w:pPr>
      <w:r>
        <w:rPr>
          <w:rFonts w:ascii="Simplified Arabic" w:hAnsi="Simplified Arabic" w:cs="Simplified Arabic" w:hint="cs"/>
          <w:b/>
          <w:bCs/>
          <w:sz w:val="40"/>
          <w:szCs w:val="40"/>
          <w:rtl/>
        </w:rPr>
        <w:t>تمهيد:</w:t>
      </w:r>
    </w:p>
    <w:p w14:paraId="28AC1FE7" w14:textId="77777777" w:rsidR="00B71430" w:rsidRPr="008750BD" w:rsidRDefault="00B71430" w:rsidP="00B71430">
      <w:pPr>
        <w:spacing w:after="0" w:line="360" w:lineRule="auto"/>
        <w:ind w:left="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750BD">
        <w:rPr>
          <w:rFonts w:ascii="Simplified Arabic" w:hAnsi="Simplified Arabic" w:cs="Simplified Arabic" w:hint="cs"/>
          <w:sz w:val="28"/>
          <w:szCs w:val="28"/>
          <w:rtl/>
        </w:rPr>
        <w:t xml:space="preserve">تعتبر دورة حياة المشروع أحد الأسس الرئيسية في مجال إدارة المشاريع منذ بدايته وحتى إغلاقه. ومن خلال فهم وتطبيق دورة حياة المشروع يمكن للمدربين تحقيق تنظيم أفضل للأنشطة وتنسيق الجهود بين الفرق المختلفة وتخفيف الأهداف بفعالية وكفاءه. وتكمن أهمية دورة حياة المشروع في قدرتها على تخفيف وتقديم رؤية واضحة وشاملة للمراحل المختلفة التي يمر بها المشروع من مرحلة البدء التي تحدد الأهداف مروراً بمرحلة التخطيط التي تضع الأسس لتنفيذ المشروع بنجاح ومرحله التنفيذ التي تشهد العمل الفعلي وصولاً إلى مرحله الرصد والتحكم ثم مرحلة الإغلاق التي تشهد إكمال المشروع وتقيم الأداء. </w:t>
      </w:r>
    </w:p>
    <w:p w14:paraId="6E50AA6C" w14:textId="77777777" w:rsidR="00B71430" w:rsidRPr="008750BD" w:rsidRDefault="00B71430" w:rsidP="00B71430">
      <w:pPr>
        <w:spacing w:after="0" w:line="360" w:lineRule="auto"/>
        <w:ind w:left="36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8750BD">
        <w:rPr>
          <w:rFonts w:ascii="Simplified Arabic" w:hAnsi="Simplified Arabic" w:cs="Simplified Arabic" w:hint="cs"/>
          <w:sz w:val="28"/>
          <w:szCs w:val="28"/>
          <w:rtl/>
        </w:rPr>
        <w:t>ان التأثير الكبير لدورة حياة المشروع على نجاح المشاريع يتجلى في قدرتها على تحسين التخطيط وزيادة الكفاءة التشغيلية مما يساهم في تخفيف الأهداف المحددة ضمن الجدول الزمني والميزانية المحدودة كما انها تسهم في تحسين التواصل بين الأطراف المعنية مما يعزز فعالية العمل الجماعي ويقلل من احتمالات الفشل وبالتالي بأن تطبيق دوره حياة المشروع بشكل صحيح يساعد في تحقيق الجودة في المنتج مما يؤدي الى رضاء العاملين .</w:t>
      </w:r>
    </w:p>
    <w:p w14:paraId="27A6D258" w14:textId="77777777" w:rsidR="00B71430" w:rsidRDefault="00B71430" w:rsidP="00B71430">
      <w:pPr>
        <w:pStyle w:val="a6"/>
        <w:spacing w:after="0" w:line="360" w:lineRule="auto"/>
        <w:jc w:val="both"/>
        <w:rPr>
          <w:rFonts w:ascii="Simplified Arabic" w:hAnsi="Simplified Arabic" w:cs="Simplified Arabic"/>
          <w:b/>
          <w:bCs/>
          <w:sz w:val="28"/>
          <w:szCs w:val="28"/>
          <w:rtl/>
        </w:rPr>
      </w:pPr>
      <w:r w:rsidRPr="005E479D">
        <w:rPr>
          <w:rFonts w:ascii="Simplified Arabic" w:hAnsi="Simplified Arabic" w:cs="Simplified Arabic" w:hint="cs"/>
          <w:b/>
          <w:bCs/>
          <w:sz w:val="28"/>
          <w:szCs w:val="28"/>
          <w:rtl/>
        </w:rPr>
        <w:t xml:space="preserve">مشكلة البحث </w:t>
      </w:r>
      <w:r w:rsidRPr="005E479D">
        <w:rPr>
          <w:rFonts w:ascii="Simplified Arabic" w:hAnsi="Simplified Arabic" w:cs="Simplified Arabic"/>
          <w:b/>
          <w:bCs/>
          <w:sz w:val="28"/>
          <w:szCs w:val="28"/>
        </w:rPr>
        <w:t>research problem .</w:t>
      </w:r>
    </w:p>
    <w:p w14:paraId="45E03D08" w14:textId="77777777" w:rsidR="00B71430" w:rsidRDefault="00B71430" w:rsidP="00B71430">
      <w:pPr>
        <w:pStyle w:val="a6"/>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تتمثل مشكلة البحث في العنوان وهو اثر تحليل دورة حياة المشروع في نجاح المشاريع ومن خلالها تسعى الدراسة الى معرفة الأثر المترتب على نجاح المشاريع </w:t>
      </w:r>
    </w:p>
    <w:p w14:paraId="46922530" w14:textId="77777777" w:rsidR="00B71430" w:rsidRDefault="00B71430" w:rsidP="00B71430">
      <w:pPr>
        <w:pStyle w:val="a6"/>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وبالتالي يمكن صياغة الأسئلة التالية:-</w:t>
      </w:r>
    </w:p>
    <w:p w14:paraId="6FA96EA3" w14:textId="77777777" w:rsidR="00B71430" w:rsidRDefault="00B71430" w:rsidP="00B71430">
      <w:pPr>
        <w:pStyle w:val="a6"/>
        <w:numPr>
          <w:ilvl w:val="0"/>
          <w:numId w:val="4"/>
        </w:num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هل يؤثر التخطيط الجيد على نجاح المشروع ؟ </w:t>
      </w:r>
    </w:p>
    <w:p w14:paraId="52065900" w14:textId="77777777" w:rsidR="00B71430" w:rsidRDefault="00B71430" w:rsidP="00B71430">
      <w:pPr>
        <w:pStyle w:val="a6"/>
        <w:numPr>
          <w:ilvl w:val="0"/>
          <w:numId w:val="4"/>
        </w:num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هل يوجد إثر لتخصيص الموارد في نجاح المشروع ؟</w:t>
      </w:r>
    </w:p>
    <w:p w14:paraId="58914385" w14:textId="77777777" w:rsidR="00B71430" w:rsidRDefault="00B71430" w:rsidP="00B71430">
      <w:pPr>
        <w:pStyle w:val="a6"/>
        <w:numPr>
          <w:ilvl w:val="0"/>
          <w:numId w:val="4"/>
        </w:num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ما اثر تحسين التواصل على نجاح المشروع ؟</w:t>
      </w:r>
    </w:p>
    <w:p w14:paraId="57D81C15" w14:textId="77777777" w:rsidR="00B71430" w:rsidRDefault="00B71430" w:rsidP="00B71430">
      <w:pPr>
        <w:pStyle w:val="a6"/>
        <w:numPr>
          <w:ilvl w:val="0"/>
          <w:numId w:val="4"/>
        </w:num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الى أي مدى يؤثر التقييم المستمر على نجاح المشروع ؟</w:t>
      </w:r>
    </w:p>
    <w:p w14:paraId="18BA3882" w14:textId="77777777" w:rsidR="00B71430" w:rsidRDefault="00B71430" w:rsidP="00B71430">
      <w:pPr>
        <w:pStyle w:val="a6"/>
        <w:numPr>
          <w:ilvl w:val="0"/>
          <w:numId w:val="4"/>
        </w:num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هل تؤثر تحليل دورة حياة المشروع على نجاح المشروع ؟</w:t>
      </w:r>
    </w:p>
    <w:p w14:paraId="3B1695C3" w14:textId="77777777" w:rsidR="00B71430" w:rsidRPr="002A5199" w:rsidRDefault="00B71430" w:rsidP="00B71430">
      <w:pPr>
        <w:pStyle w:val="a6"/>
        <w:spacing w:after="0" w:line="360" w:lineRule="auto"/>
        <w:ind w:left="1080"/>
        <w:jc w:val="both"/>
        <w:rPr>
          <w:rFonts w:ascii="Simplified Arabic" w:hAnsi="Simplified Arabic" w:cs="Simplified Arabic"/>
          <w:sz w:val="28"/>
          <w:szCs w:val="28"/>
          <w:rtl/>
        </w:rPr>
      </w:pPr>
      <w:r w:rsidRPr="002A5199">
        <w:rPr>
          <w:rFonts w:ascii="Simplified Arabic" w:hAnsi="Simplified Arabic" w:cs="Simplified Arabic" w:hint="cs"/>
          <w:sz w:val="28"/>
          <w:szCs w:val="28"/>
          <w:rtl/>
        </w:rPr>
        <w:t xml:space="preserve">فرضيات البحث </w:t>
      </w:r>
      <w:r w:rsidRPr="002A5199">
        <w:rPr>
          <w:rFonts w:ascii="Simplified Arabic" w:hAnsi="Simplified Arabic" w:cs="Simplified Arabic"/>
          <w:sz w:val="28"/>
          <w:szCs w:val="28"/>
        </w:rPr>
        <w:t>Research hypotheses</w:t>
      </w:r>
    </w:p>
    <w:p w14:paraId="6C7C3F11" w14:textId="77777777" w:rsidR="00B71430" w:rsidRDefault="00B71430" w:rsidP="00B71430">
      <w:pPr>
        <w:pStyle w:val="a6"/>
        <w:spacing w:after="0" w:line="360" w:lineRule="auto"/>
        <w:ind w:left="1080"/>
        <w:jc w:val="both"/>
        <w:rPr>
          <w:rFonts w:ascii="Simplified Arabic" w:hAnsi="Simplified Arabic" w:cs="Simplified Arabic"/>
          <w:sz w:val="28"/>
          <w:szCs w:val="28"/>
          <w:rtl/>
        </w:rPr>
      </w:pPr>
      <w:r>
        <w:rPr>
          <w:rFonts w:ascii="Simplified Arabic" w:hAnsi="Simplified Arabic" w:cs="Simplified Arabic" w:hint="cs"/>
          <w:sz w:val="28"/>
          <w:szCs w:val="28"/>
          <w:rtl/>
        </w:rPr>
        <w:t>على صدى العرض السابق لمشكلة البحث يمكن صياغة الفرضيات الاتية:-</w:t>
      </w:r>
    </w:p>
    <w:p w14:paraId="758C5839" w14:textId="77777777" w:rsidR="00B71430" w:rsidRDefault="00B71430" w:rsidP="00B71430">
      <w:pPr>
        <w:pStyle w:val="a6"/>
        <w:numPr>
          <w:ilvl w:val="0"/>
          <w:numId w:val="2"/>
        </w:num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هنالك علاقة ذات دلاله إحصائية بين التخطيط الجيد ونجاح المشروع </w:t>
      </w:r>
    </w:p>
    <w:p w14:paraId="24217606" w14:textId="77777777" w:rsidR="00B71430" w:rsidRDefault="00B71430" w:rsidP="00B71430">
      <w:pPr>
        <w:pStyle w:val="a6"/>
        <w:numPr>
          <w:ilvl w:val="0"/>
          <w:numId w:val="2"/>
        </w:num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هنالك علاقة ذات دلاله إحصائية بين تحسين تخصيص الموارد ونجاح المشروع</w:t>
      </w:r>
    </w:p>
    <w:p w14:paraId="32B98CA3" w14:textId="77777777" w:rsidR="00B71430" w:rsidRDefault="00B71430" w:rsidP="00B71430">
      <w:pPr>
        <w:pStyle w:val="a6"/>
        <w:numPr>
          <w:ilvl w:val="0"/>
          <w:numId w:val="2"/>
        </w:num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هنالك علاقة ذات دلاله إحصائية بين تحسين التواصل ونجاح المشروع</w:t>
      </w:r>
    </w:p>
    <w:p w14:paraId="1355157F" w14:textId="77777777" w:rsidR="00B71430" w:rsidRDefault="00B71430" w:rsidP="00B71430">
      <w:pPr>
        <w:pStyle w:val="a6"/>
        <w:numPr>
          <w:ilvl w:val="0"/>
          <w:numId w:val="2"/>
        </w:num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هنالك علاقة ذات دلاله إحصائية بين التقييم المستمر ونجاح المشروع </w:t>
      </w:r>
    </w:p>
    <w:p w14:paraId="4226592A" w14:textId="77777777" w:rsidR="00B71430" w:rsidRDefault="00B71430" w:rsidP="00B71430">
      <w:pPr>
        <w:pStyle w:val="a6"/>
        <w:numPr>
          <w:ilvl w:val="0"/>
          <w:numId w:val="2"/>
        </w:num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هنالك علاقة ذات دلاله إحصائية بين تحليل دورة حياة المشروع ونجاح المشروع </w:t>
      </w:r>
    </w:p>
    <w:p w14:paraId="54378AA8" w14:textId="77777777" w:rsidR="00B71430" w:rsidRPr="002A5199" w:rsidRDefault="00B71430" w:rsidP="00B71430">
      <w:pPr>
        <w:pStyle w:val="a6"/>
        <w:spacing w:after="0" w:line="360" w:lineRule="auto"/>
        <w:ind w:left="144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أ</w:t>
      </w:r>
      <w:r w:rsidRPr="002A5199">
        <w:rPr>
          <w:rFonts w:ascii="Simplified Arabic" w:hAnsi="Simplified Arabic" w:cs="Simplified Arabic" w:hint="cs"/>
          <w:b/>
          <w:bCs/>
          <w:sz w:val="28"/>
          <w:szCs w:val="28"/>
          <w:rtl/>
        </w:rPr>
        <w:t>هداف البحث :-</w:t>
      </w:r>
    </w:p>
    <w:p w14:paraId="71CF262C" w14:textId="77777777" w:rsidR="00B71430" w:rsidRDefault="00B71430" w:rsidP="00B71430">
      <w:pPr>
        <w:pStyle w:val="a6"/>
        <w:spacing w:after="0" w:line="360" w:lineRule="auto"/>
        <w:ind w:left="1440"/>
        <w:jc w:val="both"/>
        <w:rPr>
          <w:rFonts w:ascii="Simplified Arabic" w:hAnsi="Simplified Arabic" w:cs="Simplified Arabic"/>
          <w:sz w:val="28"/>
          <w:szCs w:val="28"/>
          <w:rtl/>
        </w:rPr>
      </w:pPr>
      <w:r>
        <w:rPr>
          <w:rFonts w:ascii="Simplified Arabic" w:hAnsi="Simplified Arabic" w:cs="Simplified Arabic" w:hint="cs"/>
          <w:sz w:val="28"/>
          <w:szCs w:val="28"/>
          <w:rtl/>
        </w:rPr>
        <w:t>من خلال ما ذكر في مشكلة البحث وفرضياتها فإن أهداف البحث تخرج من الاتي:-</w:t>
      </w:r>
    </w:p>
    <w:p w14:paraId="32F84957" w14:textId="77777777" w:rsidR="00B71430" w:rsidRDefault="00B71430" w:rsidP="00B71430">
      <w:pPr>
        <w:pStyle w:val="a6"/>
        <w:numPr>
          <w:ilvl w:val="0"/>
          <w:numId w:val="1"/>
        </w:num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إبراز أثر التخطيط الجيد في نجاح المشاريع </w:t>
      </w:r>
    </w:p>
    <w:p w14:paraId="7A22630C" w14:textId="77777777" w:rsidR="00B71430" w:rsidRDefault="00B71430" w:rsidP="00B71430">
      <w:pPr>
        <w:pStyle w:val="a6"/>
        <w:numPr>
          <w:ilvl w:val="0"/>
          <w:numId w:val="1"/>
        </w:num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توضيح أثر تخصيص الموارد في نجاح المشاريع </w:t>
      </w:r>
    </w:p>
    <w:p w14:paraId="143EB866" w14:textId="77777777" w:rsidR="00B71430" w:rsidRDefault="00B71430" w:rsidP="00B71430">
      <w:pPr>
        <w:pStyle w:val="a6"/>
        <w:numPr>
          <w:ilvl w:val="0"/>
          <w:numId w:val="1"/>
        </w:num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التعرف على أثر تحسين التواصل في نجاح المشاريع </w:t>
      </w:r>
    </w:p>
    <w:p w14:paraId="4534F067" w14:textId="77777777" w:rsidR="00B71430" w:rsidRDefault="00B71430" w:rsidP="00B71430">
      <w:pPr>
        <w:pStyle w:val="a6"/>
        <w:numPr>
          <w:ilvl w:val="0"/>
          <w:numId w:val="1"/>
        </w:num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الكشف عن أثر التقييم المستمر على نجاح المشروع </w:t>
      </w:r>
    </w:p>
    <w:p w14:paraId="1AF786F9" w14:textId="77777777" w:rsidR="00B71430" w:rsidRDefault="00B71430" w:rsidP="00B71430">
      <w:pPr>
        <w:pStyle w:val="a6"/>
        <w:numPr>
          <w:ilvl w:val="0"/>
          <w:numId w:val="1"/>
        </w:num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بيان اثر تحليل دورة حياة المشروع في نجاح المشاريع </w:t>
      </w:r>
    </w:p>
    <w:p w14:paraId="2501B2FC" w14:textId="77777777" w:rsidR="00B71430" w:rsidRDefault="00B71430" w:rsidP="00B71430">
      <w:pPr>
        <w:pStyle w:val="a6"/>
        <w:spacing w:line="360" w:lineRule="auto"/>
        <w:ind w:left="1800"/>
        <w:jc w:val="both"/>
        <w:rPr>
          <w:rFonts w:ascii="Simplified Arabic" w:hAnsi="Simplified Arabic" w:cs="Simplified Arabic"/>
          <w:b/>
          <w:bCs/>
          <w:sz w:val="28"/>
          <w:szCs w:val="28"/>
          <w:rtl/>
        </w:rPr>
      </w:pPr>
      <w:r w:rsidRPr="00D9512C">
        <w:rPr>
          <w:rFonts w:ascii="Simplified Arabic" w:hAnsi="Simplified Arabic" w:cs="Simplified Arabic" w:hint="cs"/>
          <w:b/>
          <w:bCs/>
          <w:sz w:val="28"/>
          <w:szCs w:val="28"/>
          <w:rtl/>
        </w:rPr>
        <w:t>أهمية البحث</w:t>
      </w:r>
      <w:r>
        <w:rPr>
          <w:rFonts w:ascii="Simplified Arabic" w:hAnsi="Simplified Arabic" w:cs="Simplified Arabic" w:hint="cs"/>
          <w:b/>
          <w:bCs/>
          <w:sz w:val="28"/>
          <w:szCs w:val="28"/>
          <w:rtl/>
        </w:rPr>
        <w:t>:-</w:t>
      </w:r>
      <w:r w:rsidRPr="00D9512C">
        <w:rPr>
          <w:rFonts w:ascii="Simplified Arabic" w:hAnsi="Simplified Arabic" w:cs="Simplified Arabic" w:hint="cs"/>
          <w:b/>
          <w:bCs/>
          <w:sz w:val="28"/>
          <w:szCs w:val="28"/>
          <w:rtl/>
        </w:rPr>
        <w:t xml:space="preserve"> </w:t>
      </w:r>
      <w:r w:rsidRPr="00D9512C">
        <w:rPr>
          <w:rFonts w:ascii="Simplified Arabic" w:hAnsi="Simplified Arabic" w:cs="Simplified Arabic"/>
          <w:b/>
          <w:bCs/>
          <w:sz w:val="28"/>
          <w:szCs w:val="28"/>
        </w:rPr>
        <w:t xml:space="preserve">Research importance </w:t>
      </w:r>
    </w:p>
    <w:p w14:paraId="4D3C2DAF" w14:textId="77777777" w:rsidR="00B71430" w:rsidRPr="00D9512C" w:rsidRDefault="00B71430" w:rsidP="00B71430">
      <w:pPr>
        <w:pStyle w:val="a6"/>
        <w:spacing w:line="360" w:lineRule="auto"/>
        <w:ind w:left="1800"/>
        <w:jc w:val="both"/>
        <w:rPr>
          <w:rFonts w:ascii="Simplified Arabic" w:hAnsi="Simplified Arabic" w:cs="Simplified Arabic"/>
          <w:sz w:val="28"/>
          <w:szCs w:val="28"/>
          <w:rtl/>
          <w:lang w:bidi="ar-DZ"/>
        </w:rPr>
      </w:pPr>
      <w:r>
        <w:rPr>
          <w:rFonts w:ascii="Simplified Arabic" w:hAnsi="Simplified Arabic" w:cs="Simplified Arabic" w:hint="cs"/>
          <w:sz w:val="28"/>
          <w:szCs w:val="28"/>
          <w:rtl/>
        </w:rPr>
        <w:lastRenderedPageBreak/>
        <w:t>تبرز أهمية الدراسة في الاتي:</w:t>
      </w:r>
    </w:p>
    <w:p w14:paraId="18B17F00" w14:textId="77777777" w:rsidR="00B71430" w:rsidRDefault="00B71430" w:rsidP="00B71430">
      <w:pPr>
        <w:pStyle w:val="a6"/>
        <w:numPr>
          <w:ilvl w:val="0"/>
          <w:numId w:val="5"/>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تعتبر الدراسة امتدادا للدراسات العلمية المبذولة في دراسة إدارة المشاريع لتوفير المعلومات اللازمة للاستفادة منها في المشاريع.</w:t>
      </w:r>
    </w:p>
    <w:p w14:paraId="6C61D01B" w14:textId="77777777" w:rsidR="00B71430" w:rsidRDefault="00B71430" w:rsidP="00B71430">
      <w:pPr>
        <w:pStyle w:val="a6"/>
        <w:numPr>
          <w:ilvl w:val="0"/>
          <w:numId w:val="5"/>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تعد الدراسة إضافة للمكتبة العلمية والعربية في مجال إدارة المشاريع </w:t>
      </w:r>
    </w:p>
    <w:p w14:paraId="7F7982FB" w14:textId="77777777" w:rsidR="00B71430" w:rsidRDefault="00B71430" w:rsidP="00B71430">
      <w:pPr>
        <w:pStyle w:val="a6"/>
        <w:numPr>
          <w:ilvl w:val="0"/>
          <w:numId w:val="5"/>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تعتبر الدراسة مرجعاً للدارسين والباحثين في الدراسات العليا في إدارة المشاريع </w:t>
      </w:r>
    </w:p>
    <w:p w14:paraId="73A2DC07" w14:textId="77777777" w:rsidR="00B71430" w:rsidRDefault="00B71430" w:rsidP="00B71430">
      <w:pPr>
        <w:pStyle w:val="a6"/>
        <w:numPr>
          <w:ilvl w:val="0"/>
          <w:numId w:val="5"/>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تفتح الدراسة الباب أمام الدارسين لتناول موضوع الدراسة من جوانب أخرى في المستقبل.</w:t>
      </w:r>
    </w:p>
    <w:p w14:paraId="49DFFAB1" w14:textId="77777777" w:rsidR="00B71430" w:rsidRDefault="00B71430" w:rsidP="00B71430">
      <w:pPr>
        <w:pStyle w:val="a6"/>
        <w:numPr>
          <w:ilvl w:val="0"/>
          <w:numId w:val="5"/>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يعتبر البحث إضافة جديده للعلم والمعرفة بما يتوصل اليه من نتائج وتوصيات .</w:t>
      </w:r>
    </w:p>
    <w:p w14:paraId="30A145C6" w14:textId="77777777" w:rsidR="00B71430" w:rsidRPr="00A400F9" w:rsidRDefault="00B71430" w:rsidP="00B71430">
      <w:pPr>
        <w:pStyle w:val="a6"/>
        <w:spacing w:line="360" w:lineRule="auto"/>
        <w:ind w:left="2160"/>
        <w:jc w:val="both"/>
        <w:rPr>
          <w:rFonts w:ascii="Simplified Arabic" w:hAnsi="Simplified Arabic" w:cs="Simplified Arabic"/>
          <w:b/>
          <w:bCs/>
          <w:sz w:val="28"/>
          <w:szCs w:val="28"/>
          <w:rtl/>
        </w:rPr>
      </w:pPr>
      <w:r w:rsidRPr="00A400F9">
        <w:rPr>
          <w:rFonts w:ascii="Simplified Arabic" w:hAnsi="Simplified Arabic" w:cs="Simplified Arabic" w:hint="cs"/>
          <w:b/>
          <w:bCs/>
          <w:sz w:val="28"/>
          <w:szCs w:val="28"/>
          <w:rtl/>
        </w:rPr>
        <w:t>منهجية البحث</w:t>
      </w:r>
      <w:r>
        <w:rPr>
          <w:rFonts w:ascii="Simplified Arabic" w:hAnsi="Simplified Arabic" w:cs="Simplified Arabic" w:hint="cs"/>
          <w:b/>
          <w:bCs/>
          <w:sz w:val="28"/>
          <w:szCs w:val="28"/>
          <w:rtl/>
        </w:rPr>
        <w:t>:-</w:t>
      </w:r>
      <w:r w:rsidRPr="00A400F9">
        <w:rPr>
          <w:rFonts w:ascii="Simplified Arabic" w:hAnsi="Simplified Arabic" w:cs="Simplified Arabic" w:hint="cs"/>
          <w:b/>
          <w:bCs/>
          <w:sz w:val="28"/>
          <w:szCs w:val="28"/>
          <w:rtl/>
        </w:rPr>
        <w:t xml:space="preserve"> </w:t>
      </w:r>
      <w:r w:rsidRPr="00A400F9">
        <w:rPr>
          <w:rFonts w:ascii="Simplified Arabic" w:hAnsi="Simplified Arabic" w:cs="Simplified Arabic"/>
          <w:b/>
          <w:bCs/>
          <w:sz w:val="28"/>
          <w:szCs w:val="28"/>
        </w:rPr>
        <w:t>Research methodology</w:t>
      </w:r>
    </w:p>
    <w:p w14:paraId="35FE7EDE" w14:textId="77777777" w:rsidR="00B71430" w:rsidRDefault="00B71430" w:rsidP="00B71430">
      <w:pPr>
        <w:pStyle w:val="a6"/>
        <w:spacing w:after="0" w:line="360" w:lineRule="auto"/>
        <w:ind w:left="1800"/>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اتبعت الدراسة المنهج الوصفي التحليلي كما تعتمد الدراسة على المصادر الأولية في جمع البيانات المتمثلة في </w:t>
      </w:r>
      <w:r w:rsidRPr="00797784">
        <w:rPr>
          <w:rFonts w:ascii="Simplified Arabic" w:hAnsi="Simplified Arabic" w:cs="Simplified Arabic" w:hint="cs"/>
          <w:color w:val="000000" w:themeColor="text1"/>
          <w:sz w:val="28"/>
          <w:szCs w:val="28"/>
          <w:highlight w:val="yellow"/>
          <w:rtl/>
        </w:rPr>
        <w:t>المبحوثين</w:t>
      </w:r>
      <w:r w:rsidRPr="002259F7">
        <w:rPr>
          <w:rFonts w:ascii="Simplified Arabic" w:hAnsi="Simplified Arabic" w:cs="Simplified Arabic" w:hint="cs"/>
          <w:color w:val="C00000"/>
          <w:sz w:val="28"/>
          <w:szCs w:val="28"/>
          <w:rtl/>
        </w:rPr>
        <w:t xml:space="preserve"> </w:t>
      </w:r>
      <w:r>
        <w:rPr>
          <w:rFonts w:ascii="Simplified Arabic" w:hAnsi="Simplified Arabic" w:cs="Simplified Arabic" w:hint="cs"/>
          <w:sz w:val="28"/>
          <w:szCs w:val="28"/>
          <w:rtl/>
        </w:rPr>
        <w:t>والخبراء ونستخدم الاستبانة والمقابلات الشخصية كأدوات لجمع البيانات بالإضافة الى المصادر الثانوية مثل الكتب والبحوث العلمية الدراسات، التقارير، المجلات، والصحف ،والندوات والمؤتمرات ذات الصلة بموضوع الدراسة.</w:t>
      </w:r>
    </w:p>
    <w:p w14:paraId="7F55DE7D" w14:textId="77777777" w:rsidR="00B71430" w:rsidRPr="002259F7" w:rsidRDefault="00B71430" w:rsidP="00B71430">
      <w:pPr>
        <w:pStyle w:val="a6"/>
        <w:spacing w:after="0" w:line="360" w:lineRule="auto"/>
        <w:ind w:left="1800"/>
        <w:jc w:val="both"/>
        <w:rPr>
          <w:rFonts w:ascii="Simplified Arabic" w:hAnsi="Simplified Arabic" w:cs="Simplified Arabic"/>
          <w:b/>
          <w:bCs/>
          <w:sz w:val="28"/>
          <w:szCs w:val="28"/>
          <w:rtl/>
        </w:rPr>
      </w:pPr>
      <w:r w:rsidRPr="002259F7">
        <w:rPr>
          <w:rFonts w:ascii="Simplified Arabic" w:hAnsi="Simplified Arabic" w:cs="Simplified Arabic" w:hint="cs"/>
          <w:b/>
          <w:bCs/>
          <w:sz w:val="28"/>
          <w:szCs w:val="28"/>
          <w:rtl/>
        </w:rPr>
        <w:t>حدود البحث:-</w:t>
      </w:r>
    </w:p>
    <w:p w14:paraId="1C456B6E" w14:textId="77777777" w:rsidR="00B71430" w:rsidRDefault="00B71430" w:rsidP="00B71430">
      <w:pPr>
        <w:pStyle w:val="a6"/>
        <w:spacing w:after="0" w:line="360" w:lineRule="auto"/>
        <w:ind w:left="1800"/>
        <w:jc w:val="both"/>
        <w:rPr>
          <w:rFonts w:ascii="Simplified Arabic" w:hAnsi="Simplified Arabic" w:cs="Simplified Arabic"/>
          <w:sz w:val="28"/>
          <w:szCs w:val="28"/>
          <w:rtl/>
        </w:rPr>
      </w:pPr>
      <w:r>
        <w:rPr>
          <w:rFonts w:ascii="Simplified Arabic" w:hAnsi="Simplified Arabic" w:cs="Simplified Arabic" w:hint="cs"/>
          <w:sz w:val="28"/>
          <w:szCs w:val="28"/>
          <w:rtl/>
        </w:rPr>
        <w:t>الحدود المكانية :</w:t>
      </w:r>
      <w:r w:rsidRPr="00721EEA">
        <w:rPr>
          <w:rFonts w:ascii="Simplified Arabic" w:hAnsi="Simplified Arabic" w:cs="Simplified Arabic" w:hint="cs"/>
          <w:b/>
          <w:bCs/>
          <w:sz w:val="32"/>
          <w:szCs w:val="32"/>
          <w:rtl/>
        </w:rPr>
        <w:t xml:space="preserve"> </w:t>
      </w:r>
      <w:r>
        <w:rPr>
          <w:rFonts w:ascii="Simplified Arabic" w:hAnsi="Simplified Arabic" w:cs="Simplified Arabic" w:hint="cs"/>
          <w:b/>
          <w:bCs/>
          <w:sz w:val="32"/>
          <w:szCs w:val="32"/>
          <w:rtl/>
        </w:rPr>
        <w:t>شركة مستويات التشغيل</w:t>
      </w:r>
    </w:p>
    <w:p w14:paraId="2E3724EB" w14:textId="77777777" w:rsidR="00B71430" w:rsidRDefault="00B71430" w:rsidP="00B71430">
      <w:pPr>
        <w:pStyle w:val="a6"/>
        <w:spacing w:after="0" w:line="360" w:lineRule="auto"/>
        <w:ind w:left="1800"/>
        <w:jc w:val="both"/>
        <w:rPr>
          <w:rFonts w:ascii="Simplified Arabic" w:hAnsi="Simplified Arabic" w:cs="Simplified Arabic"/>
          <w:sz w:val="28"/>
          <w:szCs w:val="28"/>
          <w:rtl/>
        </w:rPr>
      </w:pPr>
      <w:r>
        <w:rPr>
          <w:rFonts w:ascii="Simplified Arabic" w:hAnsi="Simplified Arabic" w:cs="Simplified Arabic" w:hint="cs"/>
          <w:sz w:val="28"/>
          <w:szCs w:val="28"/>
          <w:rtl/>
        </w:rPr>
        <w:t>الحدود الزمنية: 2023-2024</w:t>
      </w:r>
    </w:p>
    <w:p w14:paraId="14900991" w14:textId="77777777" w:rsidR="00B71430" w:rsidRPr="008750BD" w:rsidRDefault="00B71430" w:rsidP="00B71430">
      <w:pPr>
        <w:pStyle w:val="a6"/>
        <w:spacing w:after="0" w:line="360" w:lineRule="auto"/>
        <w:ind w:left="1800"/>
        <w:jc w:val="both"/>
        <w:rPr>
          <w:rFonts w:ascii="Simplified Arabic" w:hAnsi="Simplified Arabic" w:cs="Simplified Arabic"/>
          <w:b/>
          <w:bCs/>
          <w:sz w:val="28"/>
          <w:szCs w:val="28"/>
          <w:rtl/>
        </w:rPr>
      </w:pPr>
      <w:r w:rsidRPr="008750BD">
        <w:rPr>
          <w:rFonts w:ascii="Simplified Arabic" w:hAnsi="Simplified Arabic" w:cs="Simplified Arabic" w:hint="cs"/>
          <w:b/>
          <w:bCs/>
          <w:sz w:val="28"/>
          <w:szCs w:val="28"/>
          <w:rtl/>
        </w:rPr>
        <w:t>هيكل الدراسة:</w:t>
      </w:r>
    </w:p>
    <w:p w14:paraId="74CBAA02" w14:textId="77777777" w:rsidR="00B71430" w:rsidRDefault="00B71430" w:rsidP="00B71430">
      <w:pPr>
        <w:pStyle w:val="a6"/>
        <w:spacing w:after="0" w:line="360" w:lineRule="auto"/>
        <w:ind w:left="180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الفصل الأول: دورة حياة المشروع </w:t>
      </w:r>
    </w:p>
    <w:p w14:paraId="4446009E" w14:textId="77777777" w:rsidR="00B71430" w:rsidRDefault="00B71430" w:rsidP="00B71430">
      <w:pPr>
        <w:pStyle w:val="a6"/>
        <w:spacing w:after="0" w:line="360" w:lineRule="auto"/>
        <w:ind w:left="180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الفصل الثاني: نجاح المشاريع </w:t>
      </w:r>
    </w:p>
    <w:p w14:paraId="4C928AD5" w14:textId="77777777" w:rsidR="00B71430" w:rsidRDefault="00B71430" w:rsidP="00B71430">
      <w:pPr>
        <w:pStyle w:val="a6"/>
        <w:spacing w:after="0" w:line="360" w:lineRule="auto"/>
        <w:ind w:left="180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الفصل الثالث : إجراء الدراسة الميدانية </w:t>
      </w:r>
    </w:p>
    <w:p w14:paraId="2CE4FAA0" w14:textId="77777777" w:rsidR="00B71430" w:rsidRDefault="00B71430" w:rsidP="00B71430">
      <w:pPr>
        <w:pStyle w:val="a6"/>
        <w:spacing w:after="0" w:line="360" w:lineRule="auto"/>
        <w:ind w:left="180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الفصل الرابع: جمع وتحليل البيانات </w:t>
      </w:r>
    </w:p>
    <w:p w14:paraId="676F9F85" w14:textId="77777777" w:rsidR="00B71430" w:rsidRDefault="00B71430" w:rsidP="00B71430">
      <w:pPr>
        <w:pStyle w:val="a6"/>
        <w:spacing w:after="0" w:line="360" w:lineRule="auto"/>
        <w:ind w:left="180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الفصل الخامس: النتائج والتوصيات </w:t>
      </w:r>
    </w:p>
    <w:p w14:paraId="40479186" w14:textId="77777777" w:rsidR="00B71430" w:rsidRDefault="00B71430" w:rsidP="00B71430">
      <w:pPr>
        <w:pStyle w:val="a6"/>
        <w:spacing w:after="0" w:line="360" w:lineRule="auto"/>
        <w:ind w:left="1800"/>
        <w:jc w:val="both"/>
        <w:rPr>
          <w:rFonts w:ascii="Simplified Arabic" w:hAnsi="Simplified Arabic" w:cs="Simplified Arabic"/>
          <w:b/>
          <w:bCs/>
          <w:sz w:val="28"/>
          <w:szCs w:val="28"/>
          <w:rtl/>
        </w:rPr>
      </w:pPr>
      <w:r w:rsidRPr="00797784">
        <w:rPr>
          <w:rFonts w:ascii="Simplified Arabic" w:hAnsi="Simplified Arabic" w:cs="Simplified Arabic" w:hint="cs"/>
          <w:b/>
          <w:bCs/>
          <w:sz w:val="28"/>
          <w:szCs w:val="28"/>
          <w:rtl/>
        </w:rPr>
        <w:t>نموذج الدراسة:-</w:t>
      </w:r>
    </w:p>
    <w:p w14:paraId="14A6A437" w14:textId="77777777" w:rsidR="00B71430" w:rsidRPr="009E5AA1" w:rsidRDefault="00B71430" w:rsidP="00B71430">
      <w:pPr>
        <w:pStyle w:val="a6"/>
        <w:spacing w:after="0" w:line="360" w:lineRule="auto"/>
        <w:ind w:left="1800"/>
        <w:jc w:val="both"/>
        <w:rPr>
          <w:rFonts w:ascii="Simplified Arabic" w:hAnsi="Simplified Arabic" w:cs="Simplified Arabic"/>
          <w:sz w:val="28"/>
          <w:szCs w:val="28"/>
          <w:rtl/>
        </w:rPr>
      </w:pPr>
      <w:r>
        <w:rPr>
          <w:rFonts w:ascii="Simplified Arabic" w:hAnsi="Simplified Arabic" w:cs="Simplified Arabic" w:hint="cs"/>
          <w:sz w:val="28"/>
          <w:szCs w:val="28"/>
          <w:rtl/>
        </w:rPr>
        <w:t>لتحقيق الغرض من هذه الدراسة والوصول الى الأهداف المحددة في تحديد اثر المتغير المستقل في التغير التابع ، فقد قام الباحث بتصميم نموذج يوضح شكل النموذج لهذه المتغيرات.</w:t>
      </w:r>
    </w:p>
    <w:p w14:paraId="57F67FFC" w14:textId="77777777" w:rsidR="00B71430" w:rsidRDefault="00B71430" w:rsidP="00B71430">
      <w:pPr>
        <w:pStyle w:val="a6"/>
        <w:spacing w:after="0" w:line="360" w:lineRule="auto"/>
        <w:ind w:left="1800"/>
        <w:jc w:val="both"/>
        <w:rPr>
          <w:rFonts w:ascii="Simplified Arabic" w:hAnsi="Simplified Arabic" w:cs="Simplified Arabic"/>
          <w:sz w:val="28"/>
          <w:szCs w:val="28"/>
          <w:rtl/>
          <w:lang w:bidi="ar-DZ"/>
        </w:rPr>
      </w:pPr>
    </w:p>
    <w:p w14:paraId="2698D49E" w14:textId="77777777" w:rsidR="00B71430" w:rsidRDefault="00B71430" w:rsidP="00B71430">
      <w:pPr>
        <w:pStyle w:val="a6"/>
        <w:spacing w:after="0" w:line="360" w:lineRule="auto"/>
        <w:ind w:left="1800"/>
        <w:jc w:val="both"/>
        <w:rPr>
          <w:rFonts w:ascii="Simplified Arabic" w:hAnsi="Simplified Arabic" w:cs="Simplified Arabic"/>
          <w:sz w:val="28"/>
          <w:szCs w:val="28"/>
          <w:rtl/>
        </w:rPr>
      </w:pPr>
    </w:p>
    <w:p w14:paraId="502184B8" w14:textId="77777777" w:rsidR="00B71430" w:rsidRDefault="00B71430" w:rsidP="00B71430">
      <w:pPr>
        <w:pStyle w:val="a6"/>
        <w:spacing w:after="0" w:line="360" w:lineRule="auto"/>
        <w:ind w:left="1800"/>
        <w:jc w:val="both"/>
        <w:rPr>
          <w:rFonts w:ascii="Simplified Arabic" w:hAnsi="Simplified Arabic" w:cs="Simplified Arabic"/>
          <w:sz w:val="28"/>
          <w:szCs w:val="28"/>
          <w:rtl/>
        </w:rPr>
      </w:pPr>
    </w:p>
    <w:p w14:paraId="30ED6016" w14:textId="77777777" w:rsidR="00B71430" w:rsidRDefault="00B71430" w:rsidP="00B71430">
      <w:pPr>
        <w:pStyle w:val="a6"/>
        <w:spacing w:after="0" w:line="360" w:lineRule="auto"/>
        <w:ind w:left="1800"/>
        <w:jc w:val="both"/>
        <w:rPr>
          <w:rFonts w:ascii="Simplified Arabic" w:hAnsi="Simplified Arabic" w:cs="Simplified Arabic"/>
          <w:sz w:val="28"/>
          <w:szCs w:val="28"/>
          <w:rtl/>
        </w:rPr>
      </w:pPr>
    </w:p>
    <w:p w14:paraId="1D8BEC48" w14:textId="77777777" w:rsidR="00B71430" w:rsidRDefault="00B71430" w:rsidP="00B71430">
      <w:pPr>
        <w:pStyle w:val="a6"/>
        <w:spacing w:after="0" w:line="360" w:lineRule="auto"/>
        <w:ind w:left="1800"/>
        <w:jc w:val="both"/>
        <w:rPr>
          <w:rFonts w:ascii="Simplified Arabic" w:hAnsi="Simplified Arabic" w:cs="Simplified Arabic"/>
          <w:sz w:val="28"/>
          <w:szCs w:val="28"/>
          <w:rtl/>
        </w:rPr>
      </w:pPr>
    </w:p>
    <w:p w14:paraId="1BF45A27" w14:textId="77777777" w:rsidR="00B71430" w:rsidRDefault="00B71430" w:rsidP="00B71430">
      <w:pPr>
        <w:pStyle w:val="a6"/>
        <w:spacing w:after="0" w:line="360" w:lineRule="auto"/>
        <w:ind w:left="1800"/>
        <w:jc w:val="both"/>
        <w:rPr>
          <w:rFonts w:ascii="Simplified Arabic" w:hAnsi="Simplified Arabic" w:cs="Simplified Arabic"/>
          <w:sz w:val="28"/>
          <w:szCs w:val="28"/>
          <w:rtl/>
        </w:rPr>
      </w:pPr>
    </w:p>
    <w:p w14:paraId="08335566" w14:textId="77777777" w:rsidR="00B71430" w:rsidRDefault="00B71430" w:rsidP="00B71430">
      <w:pPr>
        <w:pStyle w:val="a6"/>
        <w:spacing w:after="0" w:line="360" w:lineRule="auto"/>
        <w:ind w:left="1800"/>
        <w:jc w:val="both"/>
        <w:rPr>
          <w:rFonts w:ascii="Simplified Arabic" w:hAnsi="Simplified Arabic" w:cs="Simplified Arabic"/>
          <w:sz w:val="28"/>
          <w:szCs w:val="28"/>
          <w:rtl/>
        </w:rPr>
      </w:pPr>
    </w:p>
    <w:p w14:paraId="345FEB9E" w14:textId="77777777" w:rsidR="00B71430" w:rsidRDefault="00B71430" w:rsidP="00B71430">
      <w:pPr>
        <w:pStyle w:val="a6"/>
        <w:spacing w:after="0" w:line="360" w:lineRule="auto"/>
        <w:ind w:left="1800"/>
        <w:jc w:val="both"/>
        <w:rPr>
          <w:rFonts w:ascii="Simplified Arabic" w:hAnsi="Simplified Arabic" w:cs="Simplified Arabic"/>
          <w:sz w:val="28"/>
          <w:szCs w:val="28"/>
          <w:rtl/>
        </w:rPr>
      </w:pPr>
    </w:p>
    <w:p w14:paraId="5EDEE3C3" w14:textId="77777777" w:rsidR="00B71430" w:rsidRDefault="00B71430" w:rsidP="00B71430">
      <w:pPr>
        <w:spacing w:after="0" w:line="360" w:lineRule="auto"/>
        <w:jc w:val="both"/>
        <w:rPr>
          <w:rFonts w:ascii="Simplified Arabic" w:hAnsi="Simplified Arabic" w:cs="Simplified Arabic"/>
          <w:sz w:val="28"/>
          <w:szCs w:val="28"/>
          <w:rtl/>
        </w:rPr>
      </w:pPr>
    </w:p>
    <w:p w14:paraId="27D4A81A" w14:textId="77777777" w:rsidR="00B71430" w:rsidRDefault="00B71430" w:rsidP="00B71430">
      <w:pPr>
        <w:spacing w:after="0" w:line="360" w:lineRule="auto"/>
        <w:jc w:val="both"/>
        <w:rPr>
          <w:rFonts w:ascii="Simplified Arabic" w:hAnsi="Simplified Arabic" w:cs="Simplified Arabic"/>
          <w:sz w:val="28"/>
          <w:szCs w:val="28"/>
          <w:rtl/>
        </w:rPr>
      </w:pPr>
    </w:p>
    <w:p w14:paraId="2441B561" w14:textId="77777777" w:rsidR="00B71430" w:rsidRDefault="00B71430" w:rsidP="00B71430">
      <w:pPr>
        <w:spacing w:after="0" w:line="360" w:lineRule="auto"/>
        <w:jc w:val="both"/>
        <w:rPr>
          <w:rFonts w:ascii="Simplified Arabic" w:hAnsi="Simplified Arabic" w:cs="Simplified Arabic"/>
          <w:sz w:val="28"/>
          <w:szCs w:val="28"/>
          <w:rtl/>
        </w:rPr>
      </w:pPr>
    </w:p>
    <w:p w14:paraId="07D80C1B" w14:textId="77777777" w:rsidR="00B71430" w:rsidRDefault="00B71430" w:rsidP="00B71430">
      <w:pPr>
        <w:spacing w:after="0" w:line="360" w:lineRule="auto"/>
        <w:jc w:val="both"/>
        <w:rPr>
          <w:rFonts w:ascii="Simplified Arabic" w:hAnsi="Simplified Arabic" w:cs="Simplified Arabic"/>
          <w:sz w:val="28"/>
          <w:szCs w:val="28"/>
          <w:rtl/>
        </w:rPr>
      </w:pPr>
    </w:p>
    <w:p w14:paraId="06550E53" w14:textId="77777777" w:rsidR="00B71430" w:rsidRDefault="00B71430" w:rsidP="00B71430">
      <w:pPr>
        <w:spacing w:after="0" w:line="360" w:lineRule="auto"/>
        <w:jc w:val="both"/>
        <w:rPr>
          <w:rFonts w:ascii="Simplified Arabic" w:hAnsi="Simplified Arabic" w:cs="Simplified Arabic"/>
          <w:sz w:val="28"/>
          <w:szCs w:val="28"/>
          <w:rtl/>
        </w:rPr>
      </w:pPr>
    </w:p>
    <w:p w14:paraId="08134792" w14:textId="77777777" w:rsidR="00B71430" w:rsidRDefault="00B71430" w:rsidP="00B71430">
      <w:pPr>
        <w:spacing w:after="0" w:line="360" w:lineRule="auto"/>
        <w:jc w:val="both"/>
        <w:rPr>
          <w:rFonts w:ascii="Simplified Arabic" w:hAnsi="Simplified Arabic" w:cs="Simplified Arabic"/>
          <w:sz w:val="28"/>
          <w:szCs w:val="28"/>
          <w:rtl/>
        </w:rPr>
      </w:pPr>
    </w:p>
    <w:p w14:paraId="66AD4F1A" w14:textId="77777777" w:rsidR="00B71430" w:rsidRDefault="00B71430" w:rsidP="00B71430">
      <w:pPr>
        <w:spacing w:after="0" w:line="360" w:lineRule="auto"/>
        <w:jc w:val="both"/>
        <w:rPr>
          <w:rFonts w:ascii="Simplified Arabic" w:hAnsi="Simplified Arabic" w:cs="Simplified Arabic"/>
          <w:sz w:val="28"/>
          <w:szCs w:val="28"/>
          <w:rtl/>
        </w:rPr>
      </w:pPr>
    </w:p>
    <w:p w14:paraId="21C098F3" w14:textId="77777777" w:rsidR="00B71430" w:rsidRPr="005034E1" w:rsidRDefault="00B71430" w:rsidP="00B71430">
      <w:pPr>
        <w:spacing w:after="0" w:line="360" w:lineRule="auto"/>
        <w:jc w:val="both"/>
        <w:rPr>
          <w:rFonts w:ascii="Simplified Arabic" w:hAnsi="Simplified Arabic" w:cs="Simplified Arabic"/>
          <w:sz w:val="28"/>
          <w:szCs w:val="28"/>
        </w:rPr>
      </w:pPr>
    </w:p>
    <w:p w14:paraId="74B86975" w14:textId="77777777" w:rsidR="00B71430" w:rsidRPr="005034E1" w:rsidRDefault="00B71430" w:rsidP="00B71430">
      <w:pPr>
        <w:spacing w:after="0" w:line="360" w:lineRule="auto"/>
        <w:rPr>
          <w:rFonts w:ascii="Simplified Arabic" w:hAnsi="Simplified Arabic" w:cs="Simplified Arabic"/>
          <w:sz w:val="28"/>
          <w:szCs w:val="28"/>
          <w:rtl/>
        </w:rPr>
      </w:pPr>
      <w:r w:rsidRPr="005034E1">
        <w:rPr>
          <w:rFonts w:ascii="Simplified Arabic" w:hAnsi="Simplified Arabic" w:cs="Simplified Arabic"/>
          <w:b/>
          <w:bCs/>
          <w:sz w:val="28"/>
          <w:szCs w:val="28"/>
          <w:u w:val="single"/>
          <w:rtl/>
        </w:rPr>
        <w:t>المتغير المستقل</w:t>
      </w:r>
      <w:r w:rsidRPr="005034E1">
        <w:rPr>
          <w:rFonts w:ascii="Simplified Arabic" w:hAnsi="Simplified Arabic" w:cs="Simplified Arabic"/>
          <w:sz w:val="28"/>
          <w:szCs w:val="28"/>
          <w:rtl/>
        </w:rPr>
        <w:tab/>
        <w:t xml:space="preserve">     </w:t>
      </w:r>
      <w:r>
        <w:rPr>
          <w:rFonts w:ascii="Simplified Arabic" w:hAnsi="Simplified Arabic" w:cs="Simplified Arabic" w:hint="cs"/>
          <w:sz w:val="28"/>
          <w:szCs w:val="28"/>
          <w:rtl/>
        </w:rPr>
        <w:t xml:space="preserve">                             </w:t>
      </w:r>
      <w:r w:rsidRPr="005034E1">
        <w:rPr>
          <w:rFonts w:ascii="Simplified Arabic" w:hAnsi="Simplified Arabic" w:cs="Simplified Arabic"/>
          <w:sz w:val="28"/>
          <w:szCs w:val="28"/>
          <w:rtl/>
        </w:rPr>
        <w:t xml:space="preserve"> </w:t>
      </w:r>
      <w:r w:rsidRPr="005034E1">
        <w:rPr>
          <w:rFonts w:ascii="Simplified Arabic" w:hAnsi="Simplified Arabic" w:cs="Simplified Arabic"/>
          <w:b/>
          <w:bCs/>
          <w:sz w:val="28"/>
          <w:szCs w:val="28"/>
          <w:u w:val="single"/>
          <w:rtl/>
        </w:rPr>
        <w:t>المتغير التابع</w:t>
      </w:r>
    </w:p>
    <w:tbl>
      <w:tblPr>
        <w:tblpPr w:leftFromText="180" w:rightFromText="180" w:vertAnchor="text" w:horzAnchor="margin" w:tblpY="-73"/>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2065"/>
      </w:tblGrid>
      <w:tr w:rsidR="00B71430" w:rsidRPr="005034E1" w14:paraId="3E41F591" w14:textId="77777777" w:rsidTr="0042193F">
        <w:trPr>
          <w:trHeight w:val="4850"/>
        </w:trPr>
        <w:tc>
          <w:tcPr>
            <w:tcW w:w="2065" w:type="dxa"/>
            <w:tcBorders>
              <w:top w:val="single" w:sz="24" w:space="0" w:color="auto"/>
              <w:left w:val="single" w:sz="24" w:space="0" w:color="auto"/>
              <w:bottom w:val="single" w:sz="24" w:space="0" w:color="auto"/>
              <w:right w:val="single" w:sz="24" w:space="0" w:color="auto"/>
            </w:tcBorders>
            <w:vAlign w:val="center"/>
            <w:hideMark/>
          </w:tcPr>
          <w:p w14:paraId="61B29CC5" w14:textId="77777777" w:rsidR="00B71430" w:rsidRPr="005034E1" w:rsidRDefault="00B71430" w:rsidP="0042193F">
            <w:pPr>
              <w:spacing w:line="360" w:lineRule="auto"/>
              <w:jc w:val="center"/>
              <w:rPr>
                <w:rFonts w:ascii="Simplified Arabic" w:hAnsi="Simplified Arabic" w:cs="Simplified Arabic"/>
                <w:sz w:val="28"/>
                <w:szCs w:val="28"/>
                <w:rtl/>
              </w:rPr>
            </w:pPr>
            <w:r w:rsidRPr="005034E1">
              <w:rPr>
                <w:rFonts w:ascii="Simplified Arabic" w:hAnsi="Simplified Arabic" w:cs="Simplified Arabic"/>
                <w:sz w:val="28"/>
                <w:szCs w:val="28"/>
                <w:rtl/>
              </w:rPr>
              <w:t>نجاح</w:t>
            </w:r>
          </w:p>
          <w:p w14:paraId="1C3527BB" w14:textId="77777777" w:rsidR="00B71430" w:rsidRPr="005034E1" w:rsidRDefault="00B71430" w:rsidP="0042193F">
            <w:pPr>
              <w:spacing w:line="360" w:lineRule="auto"/>
              <w:jc w:val="center"/>
              <w:rPr>
                <w:rFonts w:ascii="Simplified Arabic" w:hAnsi="Simplified Arabic" w:cs="Simplified Arabic"/>
                <w:sz w:val="28"/>
                <w:szCs w:val="28"/>
                <w:rtl/>
              </w:rPr>
            </w:pPr>
            <w:r w:rsidRPr="005034E1">
              <w:rPr>
                <w:rFonts w:ascii="Simplified Arabic" w:hAnsi="Simplified Arabic" w:cs="Simplified Arabic"/>
                <w:sz w:val="28"/>
                <w:szCs w:val="28"/>
                <w:rtl/>
              </w:rPr>
              <w:t>المشاريع</w:t>
            </w:r>
          </w:p>
        </w:tc>
      </w:tr>
    </w:tbl>
    <w:tbl>
      <w:tblPr>
        <w:tblpPr w:leftFromText="180" w:rightFromText="180" w:vertAnchor="text" w:horzAnchor="margin" w:tblpXSpec="right" w:tblpY="-2"/>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594"/>
      </w:tblGrid>
      <w:tr w:rsidR="00B71430" w:rsidRPr="005034E1" w14:paraId="0FF43FA9" w14:textId="77777777" w:rsidTr="0042193F">
        <w:trPr>
          <w:trHeight w:val="4757"/>
        </w:trPr>
        <w:tc>
          <w:tcPr>
            <w:tcW w:w="1594" w:type="dxa"/>
            <w:tcBorders>
              <w:top w:val="single" w:sz="18" w:space="0" w:color="auto"/>
              <w:left w:val="single" w:sz="18" w:space="0" w:color="auto"/>
              <w:bottom w:val="single" w:sz="18" w:space="0" w:color="auto"/>
              <w:right w:val="single" w:sz="18" w:space="0" w:color="auto"/>
            </w:tcBorders>
            <w:vAlign w:val="center"/>
            <w:hideMark/>
          </w:tcPr>
          <w:p w14:paraId="0376A434" w14:textId="77777777" w:rsidR="00B71430" w:rsidRPr="005034E1" w:rsidRDefault="00B71430" w:rsidP="0042193F">
            <w:pPr>
              <w:spacing w:line="360" w:lineRule="auto"/>
              <w:jc w:val="center"/>
              <w:rPr>
                <w:rFonts w:ascii="Simplified Arabic" w:hAnsi="Simplified Arabic" w:cs="Simplified Arabic"/>
                <w:sz w:val="28"/>
                <w:szCs w:val="28"/>
              </w:rPr>
            </w:pPr>
            <w:r w:rsidRPr="005034E1">
              <w:rPr>
                <w:rFonts w:ascii="Simplified Arabic" w:hAnsi="Simplified Arabic" w:cs="Simplified Arabic"/>
                <w:sz w:val="28"/>
                <w:szCs w:val="28"/>
                <w:rtl/>
              </w:rPr>
              <w:t>تحليل</w:t>
            </w:r>
          </w:p>
          <w:p w14:paraId="79862146" w14:textId="77777777" w:rsidR="00B71430" w:rsidRPr="005034E1" w:rsidRDefault="00B71430" w:rsidP="0042193F">
            <w:pPr>
              <w:spacing w:line="360" w:lineRule="auto"/>
              <w:jc w:val="center"/>
              <w:rPr>
                <w:rFonts w:ascii="Simplified Arabic" w:hAnsi="Simplified Arabic" w:cs="Simplified Arabic"/>
                <w:sz w:val="28"/>
                <w:szCs w:val="28"/>
              </w:rPr>
            </w:pPr>
            <w:r w:rsidRPr="005034E1">
              <w:rPr>
                <w:rFonts w:ascii="Simplified Arabic" w:hAnsi="Simplified Arabic" w:cs="Simplified Arabic"/>
                <w:sz w:val="28"/>
                <w:szCs w:val="28"/>
                <w:rtl/>
              </w:rPr>
              <w:t>دورة</w:t>
            </w:r>
          </w:p>
          <w:p w14:paraId="29B77816" w14:textId="77777777" w:rsidR="00B71430" w:rsidRPr="005034E1" w:rsidRDefault="00B71430" w:rsidP="0042193F">
            <w:pPr>
              <w:spacing w:line="360" w:lineRule="auto"/>
              <w:jc w:val="center"/>
              <w:rPr>
                <w:rFonts w:ascii="Simplified Arabic" w:hAnsi="Simplified Arabic" w:cs="Simplified Arabic"/>
                <w:sz w:val="28"/>
                <w:szCs w:val="28"/>
              </w:rPr>
            </w:pPr>
            <w:r w:rsidRPr="005034E1">
              <w:rPr>
                <w:rFonts w:ascii="Simplified Arabic" w:hAnsi="Simplified Arabic" w:cs="Simplified Arabic"/>
                <w:sz w:val="28"/>
                <w:szCs w:val="28"/>
                <w:rtl/>
              </w:rPr>
              <w:t>حياة</w:t>
            </w:r>
          </w:p>
          <w:p w14:paraId="7E86AEFE" w14:textId="77777777" w:rsidR="00B71430" w:rsidRPr="005034E1" w:rsidRDefault="00B71430" w:rsidP="0042193F">
            <w:pPr>
              <w:spacing w:line="360" w:lineRule="auto"/>
              <w:jc w:val="center"/>
              <w:rPr>
                <w:rFonts w:ascii="Simplified Arabic" w:hAnsi="Simplified Arabic" w:cs="Simplified Arabic"/>
                <w:sz w:val="28"/>
                <w:szCs w:val="28"/>
              </w:rPr>
            </w:pPr>
            <w:r w:rsidRPr="005034E1">
              <w:rPr>
                <w:rFonts w:ascii="Simplified Arabic" w:hAnsi="Simplified Arabic" w:cs="Simplified Arabic"/>
                <w:sz w:val="28"/>
                <w:szCs w:val="28"/>
                <w:rtl/>
              </w:rPr>
              <w:t>المشروع</w:t>
            </w:r>
          </w:p>
        </w:tc>
      </w:tr>
    </w:tbl>
    <w:tbl>
      <w:tblPr>
        <w:tblpPr w:leftFromText="180" w:rightFromText="180" w:vertAnchor="text" w:horzAnchor="margin" w:tblpXSpec="center" w:tblpY="12"/>
        <w:tblW w:w="0" w:type="auto"/>
        <w:tblLook w:val="04A0" w:firstRow="1" w:lastRow="0" w:firstColumn="1" w:lastColumn="0" w:noHBand="0" w:noVBand="1"/>
      </w:tblPr>
      <w:tblGrid>
        <w:gridCol w:w="2605"/>
      </w:tblGrid>
      <w:tr w:rsidR="00B71430" w:rsidRPr="005034E1" w14:paraId="78A6509C" w14:textId="77777777" w:rsidTr="0042193F">
        <w:trPr>
          <w:trHeight w:val="1177"/>
        </w:trPr>
        <w:tc>
          <w:tcPr>
            <w:tcW w:w="2605" w:type="dxa"/>
            <w:tcBorders>
              <w:top w:val="single" w:sz="4" w:space="0" w:color="auto"/>
              <w:left w:val="single" w:sz="4" w:space="0" w:color="auto"/>
              <w:bottom w:val="single" w:sz="4" w:space="0" w:color="auto"/>
              <w:right w:val="single" w:sz="4" w:space="0" w:color="auto"/>
            </w:tcBorders>
            <w:vAlign w:val="center"/>
            <w:hideMark/>
          </w:tcPr>
          <w:p w14:paraId="283AF3C3" w14:textId="77777777" w:rsidR="00B71430" w:rsidRPr="005034E1" w:rsidRDefault="00B71430" w:rsidP="0042193F">
            <w:pPr>
              <w:spacing w:line="360" w:lineRule="auto"/>
              <w:jc w:val="both"/>
              <w:rPr>
                <w:rFonts w:ascii="Simplified Arabic" w:hAnsi="Simplified Arabic" w:cs="Simplified Arabic"/>
                <w:sz w:val="28"/>
                <w:szCs w:val="28"/>
              </w:rPr>
            </w:pPr>
            <w:r w:rsidRPr="005034E1">
              <w:rPr>
                <w:rFonts w:ascii="Simplified Arabic" w:hAnsi="Simplified Arabic" w:cs="Simplified Arabic"/>
                <w:sz w:val="28"/>
                <w:szCs w:val="28"/>
                <w:rtl/>
              </w:rPr>
              <w:t>التخطيط الجيد</w:t>
            </w:r>
          </w:p>
        </w:tc>
      </w:tr>
      <w:tr w:rsidR="00B71430" w:rsidRPr="005034E1" w14:paraId="10305FCD" w14:textId="77777777" w:rsidTr="0042193F">
        <w:trPr>
          <w:trHeight w:val="1177"/>
        </w:trPr>
        <w:tc>
          <w:tcPr>
            <w:tcW w:w="2605" w:type="dxa"/>
            <w:tcBorders>
              <w:top w:val="single" w:sz="4" w:space="0" w:color="auto"/>
              <w:left w:val="single" w:sz="4" w:space="0" w:color="auto"/>
              <w:bottom w:val="single" w:sz="4" w:space="0" w:color="auto"/>
              <w:right w:val="single" w:sz="4" w:space="0" w:color="auto"/>
            </w:tcBorders>
            <w:vAlign w:val="center"/>
            <w:hideMark/>
          </w:tcPr>
          <w:p w14:paraId="1F6F6989" w14:textId="77777777" w:rsidR="00B71430" w:rsidRPr="005034E1" w:rsidRDefault="00B71430" w:rsidP="0042193F">
            <w:pPr>
              <w:spacing w:line="360" w:lineRule="auto"/>
              <w:jc w:val="both"/>
              <w:rPr>
                <w:rFonts w:ascii="Simplified Arabic" w:hAnsi="Simplified Arabic" w:cs="Simplified Arabic"/>
                <w:sz w:val="28"/>
                <w:szCs w:val="28"/>
                <w:rtl/>
                <w:lang w:bidi="ar-DZ"/>
              </w:rPr>
            </w:pPr>
            <w:r w:rsidRPr="005034E1">
              <w:rPr>
                <w:rFonts w:ascii="Simplified Arabic" w:hAnsi="Simplified Arabic" w:cs="Simplified Arabic"/>
                <w:sz w:val="28"/>
                <w:szCs w:val="28"/>
                <w:rtl/>
              </w:rPr>
              <w:t>تحسين التفاصيل</w:t>
            </w:r>
          </w:p>
        </w:tc>
      </w:tr>
      <w:tr w:rsidR="00B71430" w:rsidRPr="005034E1" w14:paraId="373925FF" w14:textId="77777777" w:rsidTr="0042193F">
        <w:trPr>
          <w:trHeight w:val="1177"/>
        </w:trPr>
        <w:tc>
          <w:tcPr>
            <w:tcW w:w="2605" w:type="dxa"/>
            <w:tcBorders>
              <w:top w:val="single" w:sz="4" w:space="0" w:color="auto"/>
              <w:left w:val="single" w:sz="4" w:space="0" w:color="auto"/>
              <w:bottom w:val="single" w:sz="4" w:space="0" w:color="auto"/>
              <w:right w:val="single" w:sz="4" w:space="0" w:color="auto"/>
            </w:tcBorders>
            <w:vAlign w:val="center"/>
            <w:hideMark/>
          </w:tcPr>
          <w:p w14:paraId="2AD7E356" w14:textId="77777777" w:rsidR="00B71430" w:rsidRPr="005034E1" w:rsidRDefault="00B71430" w:rsidP="0042193F">
            <w:pPr>
              <w:spacing w:line="360" w:lineRule="auto"/>
              <w:jc w:val="both"/>
              <w:rPr>
                <w:rFonts w:ascii="Simplified Arabic" w:hAnsi="Simplified Arabic" w:cs="Simplified Arabic"/>
                <w:sz w:val="28"/>
                <w:szCs w:val="28"/>
              </w:rPr>
            </w:pPr>
            <w:r w:rsidRPr="005034E1">
              <w:rPr>
                <w:rFonts w:ascii="Simplified Arabic" w:hAnsi="Simplified Arabic" w:cs="Simplified Arabic"/>
                <w:sz w:val="28"/>
                <w:szCs w:val="28"/>
                <w:rtl/>
              </w:rPr>
              <w:t>التقييم المستمر</w:t>
            </w:r>
          </w:p>
        </w:tc>
      </w:tr>
      <w:tr w:rsidR="00B71430" w:rsidRPr="005034E1" w14:paraId="36272EEB" w14:textId="77777777" w:rsidTr="0042193F">
        <w:trPr>
          <w:trHeight w:val="1177"/>
        </w:trPr>
        <w:tc>
          <w:tcPr>
            <w:tcW w:w="2605" w:type="dxa"/>
            <w:tcBorders>
              <w:top w:val="single" w:sz="4" w:space="0" w:color="auto"/>
              <w:left w:val="single" w:sz="4" w:space="0" w:color="auto"/>
              <w:bottom w:val="single" w:sz="4" w:space="0" w:color="auto"/>
              <w:right w:val="single" w:sz="4" w:space="0" w:color="auto"/>
            </w:tcBorders>
            <w:vAlign w:val="center"/>
            <w:hideMark/>
          </w:tcPr>
          <w:p w14:paraId="2673739E" w14:textId="77777777" w:rsidR="00B71430" w:rsidRPr="005034E1" w:rsidRDefault="00B71430" w:rsidP="0042193F">
            <w:pPr>
              <w:spacing w:line="360" w:lineRule="auto"/>
              <w:jc w:val="both"/>
              <w:rPr>
                <w:rFonts w:ascii="Simplified Arabic" w:hAnsi="Simplified Arabic" w:cs="Simplified Arabic"/>
                <w:sz w:val="28"/>
                <w:szCs w:val="28"/>
              </w:rPr>
            </w:pPr>
            <w:r w:rsidRPr="005034E1">
              <w:rPr>
                <w:rFonts w:ascii="Simplified Arabic" w:hAnsi="Simplified Arabic" w:cs="Simplified Arabic"/>
                <w:sz w:val="28"/>
                <w:szCs w:val="28"/>
                <w:rtl/>
              </w:rPr>
              <w:t>تخصيص الموارد</w:t>
            </w:r>
          </w:p>
        </w:tc>
      </w:tr>
    </w:tbl>
    <w:p w14:paraId="183FC1E5" w14:textId="77777777" w:rsidR="00B71430" w:rsidRPr="005034E1" w:rsidRDefault="00B71430" w:rsidP="00B71430">
      <w:pPr>
        <w:spacing w:after="0" w:line="360" w:lineRule="auto"/>
        <w:jc w:val="both"/>
        <w:rPr>
          <w:rFonts w:ascii="Simplified Arabic" w:hAnsi="Simplified Arabic" w:cs="Simplified Arabic"/>
          <w:sz w:val="28"/>
          <w:szCs w:val="28"/>
        </w:rPr>
      </w:pPr>
      <w:r w:rsidRPr="005034E1">
        <w:rPr>
          <w:rFonts w:ascii="Simplified Arabic" w:hAnsi="Simplified Arabic" w:cs="Simplified Arabic"/>
          <w:noProof/>
          <w:sz w:val="28"/>
          <w:szCs w:val="28"/>
        </w:rPr>
        <mc:AlternateContent>
          <mc:Choice Requires="wps">
            <w:drawing>
              <wp:anchor distT="0" distB="0" distL="114300" distR="114300" simplePos="0" relativeHeight="251665408" behindDoc="0" locked="0" layoutInCell="1" allowOverlap="1" wp14:anchorId="4E41F6C6" wp14:editId="53A4DC0D">
                <wp:simplePos x="0" y="0"/>
                <wp:positionH relativeFrom="column">
                  <wp:posOffset>1352549</wp:posOffset>
                </wp:positionH>
                <wp:positionV relativeFrom="paragraph">
                  <wp:posOffset>407670</wp:posOffset>
                </wp:positionV>
                <wp:extent cx="676275" cy="1066800"/>
                <wp:effectExtent l="38100" t="0" r="28575" b="57150"/>
                <wp:wrapNone/>
                <wp:docPr id="1389444042" name="رابط كسهم مستقيم 38"/>
                <wp:cNvGraphicFramePr/>
                <a:graphic xmlns:a="http://schemas.openxmlformats.org/drawingml/2006/main">
                  <a:graphicData uri="http://schemas.microsoft.com/office/word/2010/wordprocessingShape">
                    <wps:wsp>
                      <wps:cNvCnPr/>
                      <wps:spPr>
                        <a:xfrm flipH="1">
                          <a:off x="0" y="0"/>
                          <a:ext cx="676275" cy="10668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6889F1" id="_x0000_t32" coordsize="21600,21600" o:spt="32" o:oned="t" path="m,l21600,21600e" filled="f">
                <v:path arrowok="t" fillok="f" o:connecttype="none"/>
                <o:lock v:ext="edit" shapetype="t"/>
              </v:shapetype>
              <v:shape id="رابط كسهم مستقيم 38" o:spid="_x0000_s1026" type="#_x0000_t32" style="position:absolute;left:0;text-align:left;margin-left:106.5pt;margin-top:32.1pt;width:53.25pt;height:84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Uw0xwEAAM4DAAAOAAAAZHJzL2Uyb0RvYy54bWysU01v1DAQvSPxHyzf2WQXkVbRZnvY8nFA&#10;UFH4Aa5jJxaObY2HTfLvGTu7KYKqh4rLyB/znue9Ge9vpsGyk4JovGv4dlNyppz0rXFdw398//Dm&#10;mrOIwrXCeqcaPqvIbw6vX+3HUKud771tFTAicbEeQ8N7xFAXRZS9GkTc+KAcXWoPg0DaQle0IEZi&#10;H2yxK8uqGD20AbxUMdLp7XLJD5lfayXxq9ZRIbMNp9owR8jxIcXisBd1ByL0Rp7LEC+oYhDG0aMr&#10;1a1AwX6B+YdqMBJ89Bo30g+F19pIlTWQmm35l5r7XgSVtZA5Maw2xf9HK7+cju4OyIYxxDqGO0gq&#10;Jg0D09aET9TTrIsqZVO2bV5tUxMySYfVVbW7eseZpKttWVXXZfa1WHgSX4CIH5UfWFo0PCII0/V4&#10;9M5Rhzwsb4jT54hUCQEvgAS2LkUUxr53LcM50BghGOE6q1L/KD2lFI8C8gpnqxb4N6WZaanQt1lK&#10;ni11tMBOgqai/bldWSgzQbSxdgWVz4POuQmm8rytwN3zwDU7v+gdrsDBOA9PgXG6lKqX/IvqRWuS&#10;/eDbObcz20FDk/05D3iayj/3Gf74DQ+/AQAA//8DAFBLAwQUAAYACAAAACEAwPoQHd8AAAAKAQAA&#10;DwAAAGRycy9kb3ducmV2LnhtbEyPwU7DMBBE70j8g7VIXBB14rQRhDgVAqFK3FpQz9vYTSLidYjd&#10;NPw9y6kcRzOaeVOuZ9eLyY6h86QhXSQgLNXedNRo+Px4u38AESKSwd6T1fBjA6yr66sSC+PPtLXT&#10;LjaCSygUqKGNcSikDHVrHYaFHyyxd/Sjw8hybKQZ8czlrpcqSXLpsCNeaHGwL62tv3Ynp2G/Oa6W&#10;W7NvvtXd8n2TGZxeh1zr25v5+QlEtHO8hOEPn9GhYqaDP5EJoteg0oy/RA35UoHgQJY+rkAc2MmU&#10;AlmV8v+F6hcAAP//AwBQSwECLQAUAAYACAAAACEAtoM4kv4AAADhAQAAEwAAAAAAAAAAAAAAAAAA&#10;AAAAW0NvbnRlbnRfVHlwZXNdLnhtbFBLAQItABQABgAIAAAAIQA4/SH/1gAAAJQBAAALAAAAAAAA&#10;AAAAAAAAAC8BAABfcmVscy8ucmVsc1BLAQItABQABgAIAAAAIQCJaUw0xwEAAM4DAAAOAAAAAAAA&#10;AAAAAAAAAC4CAABkcnMvZTJvRG9jLnhtbFBLAQItABQABgAIAAAAIQDA+hAd3wAAAAoBAAAPAAAA&#10;AAAAAAAAAAAAACEEAABkcnMvZG93bnJldi54bWxQSwUGAAAAAAQABADzAAAALQUAAAAA&#10;" strokecolor="black [3200]" strokeweight="1.5pt">
                <v:stroke endarrow="block" joinstyle="miter"/>
              </v:shape>
            </w:pict>
          </mc:Fallback>
        </mc:AlternateContent>
      </w:r>
      <w:r w:rsidRPr="005034E1">
        <w:rPr>
          <w:rFonts w:ascii="Simplified Arabic" w:hAnsi="Simplified Arabic" w:cs="Simplified Arabic"/>
          <w:sz w:val="28"/>
          <w:szCs w:val="28"/>
        </w:rPr>
        <w:tab/>
      </w:r>
    </w:p>
    <w:p w14:paraId="60FE1D78" w14:textId="77777777" w:rsidR="00B71430" w:rsidRPr="005034E1" w:rsidRDefault="00B71430" w:rsidP="00B71430">
      <w:pPr>
        <w:spacing w:after="0" w:line="360" w:lineRule="auto"/>
        <w:jc w:val="both"/>
        <w:rPr>
          <w:rFonts w:ascii="Simplified Arabic" w:hAnsi="Simplified Arabic" w:cs="Simplified Arabic"/>
          <w:sz w:val="28"/>
          <w:szCs w:val="28"/>
          <w:rtl/>
        </w:rPr>
      </w:pPr>
      <w:r w:rsidRPr="005034E1">
        <w:rPr>
          <w:rFonts w:ascii="Simplified Arabic" w:hAnsi="Simplified Arabic" w:cs="Simplified Arabic" w:hint="cs"/>
          <w:noProof/>
          <w:sz w:val="28"/>
          <w:szCs w:val="28"/>
          <w:rtl/>
        </w:rPr>
        <mc:AlternateContent>
          <mc:Choice Requires="wps">
            <w:drawing>
              <wp:anchor distT="0" distB="0" distL="114300" distR="114300" simplePos="0" relativeHeight="251659264" behindDoc="0" locked="0" layoutInCell="1" allowOverlap="1" wp14:anchorId="769ABB8E" wp14:editId="291A38D0">
                <wp:simplePos x="0" y="0"/>
                <wp:positionH relativeFrom="column">
                  <wp:posOffset>3705225</wp:posOffset>
                </wp:positionH>
                <wp:positionV relativeFrom="paragraph">
                  <wp:posOffset>118110</wp:posOffset>
                </wp:positionV>
                <wp:extent cx="990600" cy="762000"/>
                <wp:effectExtent l="38100" t="38100" r="19050" b="19050"/>
                <wp:wrapNone/>
                <wp:docPr id="171192113" name="رابط كسهم مستقيم 37"/>
                <wp:cNvGraphicFramePr/>
                <a:graphic xmlns:a="http://schemas.openxmlformats.org/drawingml/2006/main">
                  <a:graphicData uri="http://schemas.microsoft.com/office/word/2010/wordprocessingShape">
                    <wps:wsp>
                      <wps:cNvCnPr/>
                      <wps:spPr>
                        <a:xfrm flipH="1" flipV="1">
                          <a:off x="0" y="0"/>
                          <a:ext cx="990600" cy="7620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656175C" id="رابط كسهم مستقيم 37" o:spid="_x0000_s1026" type="#_x0000_t32" style="position:absolute;left:0;text-align:left;margin-left:291.75pt;margin-top:9.3pt;width:78pt;height:60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vr8yQEAANcDAAAOAAAAZHJzL2Uyb0RvYy54bWysU02P0zAQvSPxHyzfadIiFTZquocuHwcE&#10;Kxb27nXGiYW/ZA9N+u8ZO20WAdrDios18cx7nvdmsruerGFHiEl71/L1quYMnPSddn3Lv397/+ot&#10;ZwmF64TxDlp+gsSv9y9f7MbQwMYP3nQQGZG41Iyh5QNiaKoqyQGsSCsfwFFS+WgF0mfsqy6Kkdit&#10;qTZ1va1GH7sQvYSU6PZmTvJ94VcKJH5RKgEy03LqDcsZy/mQz2q/E00fRRi0PLchntGFFdrRowvV&#10;jUDBfkb9F5XVMvrkFa6kt5VXSksoGkjNuv5Dzd0gAhQtZE4Ki03p/9HKz8eDu41kwxhSk8JtzCom&#10;FS1TRoePNFNeovsc5Rz1zKZi4GkxECZkki6vruptTTZLSr3Z0nyKwdVMmMEhJvwA3rIctDxhFLof&#10;8OCdo1H5OD8hjp8SUksEvAAy2Lh8otDmnesYngLtE0YtXG8gD5LKc0n1qKREeDIww7+CYrqjPl8X&#10;JWXJ4GAiOwpaj+7HemGhygxR2pgFVD8NOtdmGJTFW4Cbp4FLdXnRO1yAVjsf/wXG6dKqmusvqmet&#10;WfaD705lrsUO2p7iz3nT83r+/l3gj//j/hcAAAD//wMAUEsDBBQABgAIAAAAIQBnL9L34QAAAAoB&#10;AAAPAAAAZHJzL2Rvd25yZXYueG1sTI/NTsMwEITvSLyDtUhcUOu0UdsQ4lT8qEgV4kDJgaMbbxOr&#10;8TqK3Ta8PcsJjvvNaHamWI+uE2ccgvWkYDZNQCDV3lhqFFSfm0kGIkRNRneeUME3BliX11eFzo2/&#10;0Aeed7ERHEIh1wraGPtcylC36HSY+h6JtYMfnI58Do00g75wuOvkPEmW0mlL/KHVPT63WB93J6fA&#10;2mT2VH1Vr5v5XZ+9bV/q9+MhKHV7Mz4+gIg4xj8z/Nbn6lByp70/kQmiU7DI0gVbWciWINiwSu8Z&#10;7BmkTGRZyP8Tyh8AAAD//wMAUEsBAi0AFAAGAAgAAAAhALaDOJL+AAAA4QEAABMAAAAAAAAAAAAA&#10;AAAAAAAAAFtDb250ZW50X1R5cGVzXS54bWxQSwECLQAUAAYACAAAACEAOP0h/9YAAACUAQAACwAA&#10;AAAAAAAAAAAAAAAvAQAAX3JlbHMvLnJlbHNQSwECLQAUAAYACAAAACEAxvb6/MkBAADXAwAADgAA&#10;AAAAAAAAAAAAAAAuAgAAZHJzL2Uyb0RvYy54bWxQSwECLQAUAAYACAAAACEAZy/S9+EAAAAKAQAA&#10;DwAAAAAAAAAAAAAAAAAjBAAAZHJzL2Rvd25yZXYueG1sUEsFBgAAAAAEAAQA8wAAADEFAAAAAA==&#10;" strokecolor="black [3200]" strokeweight="1.5pt">
                <v:stroke endarrow="block" joinstyle="miter"/>
              </v:shape>
            </w:pict>
          </mc:Fallback>
        </mc:AlternateContent>
      </w:r>
    </w:p>
    <w:p w14:paraId="0FBD760A" w14:textId="77777777" w:rsidR="00B71430" w:rsidRPr="005034E1" w:rsidRDefault="00B71430" w:rsidP="00B71430">
      <w:pPr>
        <w:spacing w:after="0" w:line="360" w:lineRule="auto"/>
        <w:jc w:val="both"/>
        <w:rPr>
          <w:rFonts w:ascii="Simplified Arabic" w:hAnsi="Simplified Arabic" w:cs="Simplified Arabic"/>
          <w:sz w:val="28"/>
          <w:szCs w:val="28"/>
          <w:rtl/>
        </w:rPr>
      </w:pPr>
      <w:r w:rsidRPr="005034E1">
        <w:rPr>
          <w:rFonts w:ascii="Simplified Arabic" w:hAnsi="Simplified Arabic" w:cs="Simplified Arabic" w:hint="cs"/>
          <w:noProof/>
          <w:sz w:val="28"/>
          <w:szCs w:val="28"/>
          <w:rtl/>
        </w:rPr>
        <mc:AlternateContent>
          <mc:Choice Requires="wps">
            <w:drawing>
              <wp:anchor distT="0" distB="0" distL="114300" distR="114300" simplePos="0" relativeHeight="251664384" behindDoc="0" locked="0" layoutInCell="1" allowOverlap="1" wp14:anchorId="6E0251B6" wp14:editId="6A059E43">
                <wp:simplePos x="0" y="0"/>
                <wp:positionH relativeFrom="column">
                  <wp:posOffset>1343025</wp:posOffset>
                </wp:positionH>
                <wp:positionV relativeFrom="paragraph">
                  <wp:posOffset>243840</wp:posOffset>
                </wp:positionV>
                <wp:extent cx="704850" cy="419100"/>
                <wp:effectExtent l="38100" t="0" r="19050" b="57150"/>
                <wp:wrapNone/>
                <wp:docPr id="1509210067" name="رابط كسهم مستقيم 32"/>
                <wp:cNvGraphicFramePr/>
                <a:graphic xmlns:a="http://schemas.openxmlformats.org/drawingml/2006/main">
                  <a:graphicData uri="http://schemas.microsoft.com/office/word/2010/wordprocessingShape">
                    <wps:wsp>
                      <wps:cNvCnPr/>
                      <wps:spPr>
                        <a:xfrm flipH="1">
                          <a:off x="0" y="0"/>
                          <a:ext cx="704850" cy="4191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6AE5B3" id="رابط كسهم مستقيم 32" o:spid="_x0000_s1026" type="#_x0000_t32" style="position:absolute;left:0;text-align:left;margin-left:105.75pt;margin-top:19.2pt;width:55.5pt;height:33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wa1xQEAAM0DAAAOAAAAZHJzL2Uyb0RvYy54bWysU8uO1DAQvCPxD5bvTJJhgWU0mT3M8jgg&#10;WPH4AK/TTiz8kt1Mkr+n7cxkEaA9IC6WY3eVq6o7+5vJGnaCmLR3LW82NWfgpO+061v+7evbZ9ec&#10;JRSuE8Y7aPkMid8cnj7Zj2EHWz9400FkROLSbgwtHxDDrqqSHMCKtPEBHF0qH61A+ox91UUxErs1&#10;1bauX1ajj12IXkJKdHq7XPJD4VcKJH5SKgEy03LShmWNZb3Pa3XYi10fRRi0PMsQ/6DCCu3o0ZXq&#10;VqBgP6L+g8pqGX3yCjfS28orpSUUD+SmqX9z82UQAYoXCieFNab0/2jlx9PR3UWKYQxpl8JdzC4m&#10;FS1TRof31NPii5SyqcQ2r7HBhEzS4av66voFhSvp6qp53dQl1mqhyXQhJnwH3rK8aXnCKHQ/4NE7&#10;Rw3ycXlCnD4kJCEEvAAy2Li8otDmjesYzoGmCKMWrjeQ20fluaR60F92OBtY4J9BMd2RzufFSRkt&#10;OJrIToKGovverCxUmSFKG7OC6sdB59oMgzJuK3D7OHCtLi96hyvQaufj38A4XaSqpf7ievGabd/7&#10;bi7dLHHQzJR8zvOdh/LX7wJ/+AsPPwEAAP//AwBQSwMEFAAGAAgAAAAhALsm/UHfAAAACgEAAA8A&#10;AABkcnMvZG93bnJldi54bWxMj8FOwzAMhu9IvENkJC6IpU27aSpNJwRCk7htoJ29xmsrmqQ0WVfe&#10;HnNiR9uffn9/uZltLyYaQ+edhnSRgCBXe9O5RsPnx9vjGkSI6Az23pGGHwqwqW5vSiyMv7gdTfvY&#10;CA5xoUANbYxDIWWoW7IYFn4gx7eTHy1GHsdGmhEvHG57qZJkJS12jj+0ONBLS/XX/mw1HLanZb4z&#10;h+ZbPeTv28zg9DqstL6/m5+fQESa4z8Mf/qsDhU7Hf3ZmSB6DSpNl4xqyNY5CAYypXhxZDLJc5BV&#10;Ka8rVL8AAAD//wMAUEsBAi0AFAAGAAgAAAAhALaDOJL+AAAA4QEAABMAAAAAAAAAAAAAAAAAAAAA&#10;AFtDb250ZW50X1R5cGVzXS54bWxQSwECLQAUAAYACAAAACEAOP0h/9YAAACUAQAACwAAAAAAAAAA&#10;AAAAAAAvAQAAX3JlbHMvLnJlbHNQSwECLQAUAAYACAAAACEATJ8GtcUBAADNAwAADgAAAAAAAAAA&#10;AAAAAAAuAgAAZHJzL2Uyb0RvYy54bWxQSwECLQAUAAYACAAAACEAuyb9Qd8AAAAKAQAADwAAAAAA&#10;AAAAAAAAAAAfBAAAZHJzL2Rvd25yZXYueG1sUEsFBgAAAAAEAAQA8wAAACsFAAAAAA==&#10;" strokecolor="black [3200]" strokeweight="1.5pt">
                <v:stroke endarrow="block" joinstyle="miter"/>
              </v:shape>
            </w:pict>
          </mc:Fallback>
        </mc:AlternateContent>
      </w:r>
      <w:r w:rsidRPr="005034E1">
        <w:rPr>
          <w:rFonts w:ascii="Simplified Arabic" w:hAnsi="Simplified Arabic" w:cs="Simplified Arabic" w:hint="cs"/>
          <w:noProof/>
          <w:sz w:val="28"/>
          <w:szCs w:val="28"/>
          <w:rtl/>
        </w:rPr>
        <mc:AlternateContent>
          <mc:Choice Requires="wps">
            <w:drawing>
              <wp:anchor distT="0" distB="0" distL="114300" distR="114300" simplePos="0" relativeHeight="251661312" behindDoc="0" locked="0" layoutInCell="1" allowOverlap="1" wp14:anchorId="749566F3" wp14:editId="229B66B9">
                <wp:simplePos x="0" y="0"/>
                <wp:positionH relativeFrom="column">
                  <wp:posOffset>3695700</wp:posOffset>
                </wp:positionH>
                <wp:positionV relativeFrom="paragraph">
                  <wp:posOffset>348614</wp:posOffset>
                </wp:positionV>
                <wp:extent cx="1009650" cy="104775"/>
                <wp:effectExtent l="0" t="57150" r="19050" b="28575"/>
                <wp:wrapNone/>
                <wp:docPr id="1328703034" name="رابط كسهم مستقيم 35"/>
                <wp:cNvGraphicFramePr/>
                <a:graphic xmlns:a="http://schemas.openxmlformats.org/drawingml/2006/main">
                  <a:graphicData uri="http://schemas.microsoft.com/office/word/2010/wordprocessingShape">
                    <wps:wsp>
                      <wps:cNvCnPr/>
                      <wps:spPr>
                        <a:xfrm flipH="1" flipV="1">
                          <a:off x="0" y="0"/>
                          <a:ext cx="1009650" cy="1047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003F30" id="رابط كسهم مستقيم 35" o:spid="_x0000_s1026" type="#_x0000_t32" style="position:absolute;left:0;text-align:left;margin-left:291pt;margin-top:27.45pt;width:79.5pt;height:8.25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gPLyQEAANgDAAAOAAAAZHJzL2Uyb0RvYy54bWysU02P1DAMvSPxH6LcmbYDu8tW09nDLB8H&#10;BCtYuGfTpI1Ik8gx0/bf46QzXQRoD4iL5cZ+z362u7uZBsuOCqLxruHVpuRMOelb47qGf71/++I1&#10;ZxGFa4X1TjV8VpHf7J8/242hVlvfe9sqYETiYj2GhveIoS6KKHs1iLjxQTkKag+DQPqErmhBjMQ+&#10;2GJblpfF6KEN4KWKkV5vlyDfZ36tlcRPWkeFzDacesNsIduHZIv9TtQdiNAbeWpD/EMXgzCOiq5U&#10;twIF+wHmD6rBSPDRa9xIPxReayNV1kBqqvI3NV96EVTWQsOJYR1T/H+08uPx4O6AxjCGWMdwB0nF&#10;pGFg2prwnnbKs/cteSlGPbMpD3BeB6gmZJIeq7K8vrygOUuKVeWrq6uLNOFiYUzoABHfKT+w5DQ8&#10;IgjT9XjwztGuPCw1xPFDxAV4BiSwdcmiMPaNaxnOgQ4KwQjXWXWqk1KKRynZw9mqBf5ZaWZaavRl&#10;lpKvTB0ssKOg+2i/VysLZSaINtauoPJp0Ck3wVS+vBW4fRq4ZueK3uEKHIzz8DcwTudW9ZJ/Vr1o&#10;TbIffDvnxeZx0PnkPZxOPd3nr98Z/vhD7n8CAAD//wMAUEsDBBQABgAIAAAAIQDR5MSe4QAAAAkB&#10;AAAPAAAAZHJzL2Rvd25yZXYueG1sTI/NTsMwEITvSLyDtUhcEHUSBQghTsWPilQhDpQcOLrxNrEa&#10;r6PYbcPbs5zgNrs7mv2mWs5uEEecgvWkIF0kIJBabyx1CprP1XUBIkRNRg+eUME3BljW52eVLo0/&#10;0QceN7ETHEKh1Ar6GMdSytD26HRY+BGJbzs/OR15nDppJn3icDfILElupdOW+EOvR3zusd1vDk6B&#10;tUn61Hw1r6vsaize1i/t+34XlLq8mB8fQESc458ZfvEZHWpm2voDmSAGBTdFxl0ii/weBBvu8pQX&#10;WxZpDrKu5P8G9Q8AAAD//wMAUEsBAi0AFAAGAAgAAAAhALaDOJL+AAAA4QEAABMAAAAAAAAAAAAA&#10;AAAAAAAAAFtDb250ZW50X1R5cGVzXS54bWxQSwECLQAUAAYACAAAACEAOP0h/9YAAACUAQAACwAA&#10;AAAAAAAAAAAAAAAvAQAAX3JlbHMvLnJlbHNQSwECLQAUAAYACAAAACEA1y4Dy8kBAADYAwAADgAA&#10;AAAAAAAAAAAAAAAuAgAAZHJzL2Uyb0RvYy54bWxQSwECLQAUAAYACAAAACEA0eTEnuEAAAAJAQAA&#10;DwAAAAAAAAAAAAAAAAAjBAAAZHJzL2Rvd25yZXYueG1sUEsFBgAAAAAEAAQA8wAAADEFAAAAAA==&#10;" strokecolor="black [3200]" strokeweight="1.5pt">
                <v:stroke endarrow="block" joinstyle="miter"/>
              </v:shape>
            </w:pict>
          </mc:Fallback>
        </mc:AlternateContent>
      </w:r>
    </w:p>
    <w:p w14:paraId="72661141" w14:textId="77777777" w:rsidR="00B71430" w:rsidRPr="005034E1" w:rsidRDefault="00B71430" w:rsidP="00B71430">
      <w:pPr>
        <w:spacing w:after="0" w:line="360" w:lineRule="auto"/>
        <w:jc w:val="both"/>
        <w:rPr>
          <w:rFonts w:ascii="Simplified Arabic" w:hAnsi="Simplified Arabic" w:cs="Simplified Arabic"/>
          <w:sz w:val="28"/>
          <w:szCs w:val="28"/>
          <w:rtl/>
        </w:rPr>
      </w:pPr>
      <w:r w:rsidRPr="005034E1">
        <w:rPr>
          <w:rFonts w:ascii="Simplified Arabic" w:hAnsi="Simplified Arabic" w:cs="Simplified Arabic" w:hint="cs"/>
          <w:noProof/>
          <w:sz w:val="28"/>
          <w:szCs w:val="28"/>
          <w:rtl/>
        </w:rPr>
        <mc:AlternateContent>
          <mc:Choice Requires="wps">
            <w:drawing>
              <wp:anchor distT="0" distB="0" distL="114300" distR="114300" simplePos="0" relativeHeight="251662336" behindDoc="0" locked="0" layoutInCell="1" allowOverlap="1" wp14:anchorId="3EC09728" wp14:editId="7D73AC19">
                <wp:simplePos x="0" y="0"/>
                <wp:positionH relativeFrom="column">
                  <wp:posOffset>3705224</wp:posOffset>
                </wp:positionH>
                <wp:positionV relativeFrom="paragraph">
                  <wp:posOffset>15240</wp:posOffset>
                </wp:positionV>
                <wp:extent cx="1000125" cy="1181100"/>
                <wp:effectExtent l="38100" t="0" r="28575" b="57150"/>
                <wp:wrapNone/>
                <wp:docPr id="988572375" name="رابط كسهم مستقيم 34"/>
                <wp:cNvGraphicFramePr/>
                <a:graphic xmlns:a="http://schemas.openxmlformats.org/drawingml/2006/main">
                  <a:graphicData uri="http://schemas.microsoft.com/office/word/2010/wordprocessingShape">
                    <wps:wsp>
                      <wps:cNvCnPr/>
                      <wps:spPr>
                        <a:xfrm flipH="1">
                          <a:off x="0" y="0"/>
                          <a:ext cx="1000125" cy="11811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001D64" id="رابط كسهم مستقيم 34" o:spid="_x0000_s1026" type="#_x0000_t32" style="position:absolute;left:0;text-align:left;margin-left:291.75pt;margin-top:1.2pt;width:78.75pt;height:93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Ux0wgEAAM8DAAAOAAAAZHJzL2Uyb0RvYy54bWysU8uO1DAQvCPxD5bvTJJBoFU0mT3M8jgg&#10;WPH4AK/TTiz8kt1Mkr+n7cxkEaA9IC4tx+6q7qruHG5na9gZYtLedbzZ1ZyBk77Xbuj4t69vX9xw&#10;llC4XhjvoOMLJH57fP7sMIUW9n70pofIiMSldgodHxFDW1VJjmBF2vkAjh6Vj1Ygfcah6qOYiN2a&#10;al/Xr6vJxz5ELyElur1bH/mx8CsFEj8plQCZ6Tj1hiXGEh9yrI4H0Q5RhFHLSxviH7qwQjsqulHd&#10;CRTsR9R/UFkto09e4U56W3mltISigdQ09W9qvowiQNFC5qSw2ZT+H638eD65+0g2TCG1KdzHrGJW&#10;0TJldHhPMy26qFM2F9uWzTaYkUm6bOq6bvavOJP01jQ3DV1kY6uVKBOGmPAdeMvyoeMJo9DDiCfv&#10;HI3Ix7WIOH9IuAKvgAw2LkcU2rxxPcMl0B5h1MINBi51ckr1qKCccDGwwj+DYrqnTl8WLWW54GQi&#10;Owtai/57s7FQZoYobcwGqp8GXXIzDMrCbcD908Atu1T0Djeg1c7Hv4Fxvraq1vyr6lVrlv3g+6XM&#10;s9hBW1PmcNnwvJa/fhf44394/AkAAP//AwBQSwMEFAAGAAgAAAAhAA4B26beAAAACQEAAA8AAABk&#10;cnMvZG93bnJldi54bWxMj8FOwzAQRO9I/IO1SFwQdZo6JQpxKgRClbi1oJ638TaJiO0Qu2n4e5YT&#10;HFfzNPum3My2FxONofNOw3KRgCBXe9O5RsPH++t9DiJEdAZ770jDNwXYVNdXJRbGX9yOpn1sBJe4&#10;UKCGNsahkDLULVkMCz+Q4+zkR4uRz7GRZsQLl9tepkmylhY7xx9aHOi5pfpzf7YaDttTpnbm0Hyl&#10;d+ptuzI4vQxrrW9v5qdHEJHm+AfDrz6rQ8VOR392JoheQ5avMkY1pAoE5w9qyduODOa5AlmV8v+C&#10;6gcAAP//AwBQSwECLQAUAAYACAAAACEAtoM4kv4AAADhAQAAEwAAAAAAAAAAAAAAAAAAAAAAW0Nv&#10;bnRlbnRfVHlwZXNdLnhtbFBLAQItABQABgAIAAAAIQA4/SH/1gAAAJQBAAALAAAAAAAAAAAAAAAA&#10;AC8BAABfcmVscy8ucmVsc1BLAQItABQABgAIAAAAIQDnSUx0wgEAAM8DAAAOAAAAAAAAAAAAAAAA&#10;AC4CAABkcnMvZTJvRG9jLnhtbFBLAQItABQABgAIAAAAIQAOAdum3gAAAAkBAAAPAAAAAAAAAAAA&#10;AAAAABwEAABkcnMvZG93bnJldi54bWxQSwUGAAAAAAQABADzAAAAJwUAAAAA&#10;" strokecolor="black [3200]" strokeweight="1.5pt">
                <v:stroke endarrow="block" joinstyle="miter"/>
              </v:shape>
            </w:pict>
          </mc:Fallback>
        </mc:AlternateContent>
      </w:r>
      <w:r w:rsidRPr="005034E1">
        <w:rPr>
          <w:rFonts w:ascii="Simplified Arabic" w:hAnsi="Simplified Arabic" w:cs="Simplified Arabic" w:hint="cs"/>
          <w:noProof/>
          <w:sz w:val="28"/>
          <w:szCs w:val="28"/>
          <w:rtl/>
        </w:rPr>
        <mc:AlternateContent>
          <mc:Choice Requires="wps">
            <w:drawing>
              <wp:anchor distT="0" distB="0" distL="114300" distR="114300" simplePos="0" relativeHeight="251663360" behindDoc="0" locked="0" layoutInCell="1" allowOverlap="1" wp14:anchorId="599E41BA" wp14:editId="274C6625">
                <wp:simplePos x="0" y="0"/>
                <wp:positionH relativeFrom="column">
                  <wp:posOffset>1333500</wp:posOffset>
                </wp:positionH>
                <wp:positionV relativeFrom="paragraph">
                  <wp:posOffset>267970</wp:posOffset>
                </wp:positionV>
                <wp:extent cx="714375" cy="438150"/>
                <wp:effectExtent l="38100" t="38100" r="28575" b="19050"/>
                <wp:wrapNone/>
                <wp:docPr id="1437334293" name="رابط كسهم مستقيم 33"/>
                <wp:cNvGraphicFramePr/>
                <a:graphic xmlns:a="http://schemas.openxmlformats.org/drawingml/2006/main">
                  <a:graphicData uri="http://schemas.microsoft.com/office/word/2010/wordprocessingShape">
                    <wps:wsp>
                      <wps:cNvCnPr/>
                      <wps:spPr>
                        <a:xfrm flipH="1" flipV="1">
                          <a:off x="0" y="0"/>
                          <a:ext cx="714375" cy="4381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24543F" id="رابط كسهم مستقيم 33" o:spid="_x0000_s1026" type="#_x0000_t32" style="position:absolute;left:0;text-align:left;margin-left:105pt;margin-top:21.1pt;width:56.25pt;height:34.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g+uzAEAANcDAAAOAAAAZHJzL2Uyb0RvYy54bWysU01v2zAMvQ/YfxB0X2wn7VoYcXpI93EY&#10;tqJbd1dlyhYmS4LExc6/HyUn7rAVPQy7CLTI98T3SG9vpsGwA4SonW14tSo5Aytdq23X8Idv799c&#10;cxZR2FYYZ6HhR4j8Zvf61Xb0Naxd70wLgRGJjfXoG94j+rooouxhEHHlPFhKKhcGgfQZuqINYiT2&#10;wRTrsnxbjC60PjgJMdLt7Zzku8yvFEj8olQEZKbh1BvmM+TzMZ3FbivqLgjfa3lqQ/xDF4PQlh5d&#10;qG4FCvYz6L+oBi2Di07hSrqhcEppCVkDqanKP9R87YWHrIXMiX6xKf4/Wvn5sLd3gWwYfayjvwtJ&#10;xaTCwJTR/iPNlOfoe4pSjnpmUzbwuBgIEzJJl1fVxebqkjNJqYvNdXWZDS5mwgT2IeIHcANLQcMj&#10;BqG7HvfOWhqVC/MT4vApIrVEwDMggY1NJwpt3tmW4dHTPmHQwnYG0iCpPJUUT0pyhEcDM/weFNMt&#10;9bnJSvKSwd4EdhC0Hu2PamGhygRR2pgFVL4MOtUmGOTFW4Drl4FLdX7RWVyAg7YuPAfG6dyqmuvP&#10;qmetSfaja495rtkO2p7sz2nT03r+/p3hT//j7hcAAAD//wMAUEsDBBQABgAIAAAAIQC/pyZc4QAA&#10;AAoBAAAPAAAAZHJzL2Rvd25yZXYueG1sTI/LTsMwEEX3SPyDNUhsUOsHD1UhTsVDRUIVC9osWLrx&#10;NLEaj6PYbcPfY1awHM3RveeWy8n37IRjdIE0yLkAhtQE66jVUG9XswWwmAxZ0wdCDd8YYVldXpSm&#10;sOFMn3japJblEIqF0dClNBScx6ZDb+I8DEj5tw+jNymfY8vtaM453PdcCfHAvXGUGzoz4EuHzWFz&#10;9BqcE/K5/qrfVupmWKzfX5uPwz5qfX01PT0CSzilPxh+9bM6VNlpF45kI+s1KCnylqThTilgGbhV&#10;6h7YLpNSKuBVyf9PqH4AAAD//wMAUEsBAi0AFAAGAAgAAAAhALaDOJL+AAAA4QEAABMAAAAAAAAA&#10;AAAAAAAAAAAAAFtDb250ZW50X1R5cGVzXS54bWxQSwECLQAUAAYACAAAACEAOP0h/9YAAACUAQAA&#10;CwAAAAAAAAAAAAAAAAAvAQAAX3JlbHMvLnJlbHNQSwECLQAUAAYACAAAACEAOqoPrswBAADXAwAA&#10;DgAAAAAAAAAAAAAAAAAuAgAAZHJzL2Uyb0RvYy54bWxQSwECLQAUAAYACAAAACEAv6cmXOEAAAAK&#10;AQAADwAAAAAAAAAAAAAAAAAmBAAAZHJzL2Rvd25yZXYueG1sUEsFBgAAAAAEAAQA8wAAADQFAAAA&#10;AA==&#10;" strokecolor="black [3200]" strokeweight="1.5pt">
                <v:stroke endarrow="block" joinstyle="miter"/>
              </v:shape>
            </w:pict>
          </mc:Fallback>
        </mc:AlternateContent>
      </w:r>
      <w:r w:rsidRPr="005034E1">
        <w:rPr>
          <w:rFonts w:ascii="Simplified Arabic" w:hAnsi="Simplified Arabic" w:cs="Simplified Arabic" w:hint="cs"/>
          <w:noProof/>
          <w:sz w:val="28"/>
          <w:szCs w:val="28"/>
          <w:rtl/>
        </w:rPr>
        <mc:AlternateContent>
          <mc:Choice Requires="wps">
            <w:drawing>
              <wp:anchor distT="0" distB="0" distL="114300" distR="114300" simplePos="0" relativeHeight="251666432" behindDoc="0" locked="0" layoutInCell="1" allowOverlap="1" wp14:anchorId="38F770A9" wp14:editId="07A9C75C">
                <wp:simplePos x="0" y="0"/>
                <wp:positionH relativeFrom="column">
                  <wp:posOffset>1352550</wp:posOffset>
                </wp:positionH>
                <wp:positionV relativeFrom="paragraph">
                  <wp:posOffset>382270</wp:posOffset>
                </wp:positionV>
                <wp:extent cx="676275" cy="1057275"/>
                <wp:effectExtent l="38100" t="38100" r="28575" b="28575"/>
                <wp:wrapNone/>
                <wp:docPr id="972018290" name="رابط كسهم مستقيم 31"/>
                <wp:cNvGraphicFramePr/>
                <a:graphic xmlns:a="http://schemas.openxmlformats.org/drawingml/2006/main">
                  <a:graphicData uri="http://schemas.microsoft.com/office/word/2010/wordprocessingShape">
                    <wps:wsp>
                      <wps:cNvCnPr/>
                      <wps:spPr>
                        <a:xfrm flipH="1" flipV="1">
                          <a:off x="0" y="0"/>
                          <a:ext cx="676275" cy="10572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B047F5" id="رابط كسهم مستقيم 31" o:spid="_x0000_s1026" type="#_x0000_t32" style="position:absolute;left:0;text-align:left;margin-left:106.5pt;margin-top:30.1pt;width:53.25pt;height:83.2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GQ8xwEAANgDAAAOAAAAZHJzL2Uyb0RvYy54bWysU8mO2zAMvRfoPwi6N3ZSTFIYceaQ6XIo&#10;2kG3u0aWbKHaQLGx8/el5MRTtMUcil4IyuR75CPp/e3kLDspSCb4lq9XNWfKy9AZ37f865c3L15x&#10;llD4TtjgVcvPKvHbw/Nn+zE2ahOGYDsFjEh8asbY8gExNlWV5KCcSKsQlaegDuAE0hP6qgMxEruz&#10;1aaut9UYoIsQpEqJvt7NQX4o/ForiR+1TgqZbTn1hsVCsQ/ZVoe9aHoQcTDy0ob4hy6cMJ6KLlR3&#10;AgX7AeYPKmckhBQ0rmRwVdDaSFU0kJp1/Zuaz4OIqmih4aS4jCn9P1r54XT090BjGGNqUryHrGLS&#10;4Ji2Jr6jnfLifctejlHPbCoDPC8DVBMySR+3u+1md8OZpNC6vtnlB1FXM2NGR0j4VgXHstPyhCBM&#10;P+AxeE+7CjDXEKf3CWfgFZDB1meLwtjXvmN4jnRQCEb43qpLnZxSPUopHp6tmuGflGamo0ZfFinl&#10;ytTRAjsJuo/u+3phocwM0cbaBVQ/DbrkZpgql7cAN08Dl+xSMXhcgM74AH8D43RtVc/5V9Wz1iz7&#10;IXTnstgyDjqfsofLqef7/PVd4I8/5OEnAAAA//8DAFBLAwQUAAYACAAAACEAgW7TU+IAAAAKAQAA&#10;DwAAAGRycy9kb3ducmV2LnhtbEyPzU7DMBCE70i8g7VIXFBrxxWhhDgVPyoSQhxoc+DoxtvEamxH&#10;sduGt2c5wXE0o5lvytXkenbCMdrgFWRzAQx9E4z1rYJ6u54tgcWkvdF98KjgGyOsqsuLUhcmnP0n&#10;njapZVTiY6EVdCkNBeex6dDpOA8DevL2YXQ6kRxbbkZ9pnLXcylEzp22nhY6PeBzh81hc3QKrBXZ&#10;U/1Vv67lzbB8f3tpPg77qNT11fT4ACzhlP7C8ItP6FAR0y4cvYmsVyCzBX1JCnIhgVFgkd3fAtuR&#10;I/M74FXJ/1+ofgAAAP//AwBQSwECLQAUAAYACAAAACEAtoM4kv4AAADhAQAAEwAAAAAAAAAAAAAA&#10;AAAAAAAAW0NvbnRlbnRfVHlwZXNdLnhtbFBLAQItABQABgAIAAAAIQA4/SH/1gAAAJQBAAALAAAA&#10;AAAAAAAAAAAAAC8BAABfcmVscy8ucmVsc1BLAQItABQABgAIAAAAIQByoGQ8xwEAANgDAAAOAAAA&#10;AAAAAAAAAAAAAC4CAABkcnMvZTJvRG9jLnhtbFBLAQItABQABgAIAAAAIQCBbtNT4gAAAAoBAAAP&#10;AAAAAAAAAAAAAAAAACEEAABkcnMvZG93bnJldi54bWxQSwUGAAAAAAQABADzAAAAMAUAAAAA&#10;" strokecolor="black [3200]" strokeweight="1.5pt">
                <v:stroke endarrow="block" joinstyle="miter"/>
              </v:shape>
            </w:pict>
          </mc:Fallback>
        </mc:AlternateContent>
      </w:r>
      <w:r w:rsidRPr="005034E1">
        <w:rPr>
          <w:rFonts w:ascii="Simplified Arabic" w:hAnsi="Simplified Arabic" w:cs="Simplified Arabic" w:hint="cs"/>
          <w:noProof/>
          <w:sz w:val="28"/>
          <w:szCs w:val="28"/>
          <w:rtl/>
        </w:rPr>
        <mc:AlternateContent>
          <mc:Choice Requires="wps">
            <w:drawing>
              <wp:anchor distT="0" distB="0" distL="114300" distR="114300" simplePos="0" relativeHeight="251660288" behindDoc="0" locked="0" layoutInCell="1" allowOverlap="1" wp14:anchorId="1751BE3C" wp14:editId="35FBC4E9">
                <wp:simplePos x="0" y="0"/>
                <wp:positionH relativeFrom="column">
                  <wp:posOffset>3705224</wp:posOffset>
                </wp:positionH>
                <wp:positionV relativeFrom="paragraph">
                  <wp:posOffset>10794</wp:posOffset>
                </wp:positionV>
                <wp:extent cx="981075" cy="523875"/>
                <wp:effectExtent l="38100" t="0" r="28575" b="47625"/>
                <wp:wrapNone/>
                <wp:docPr id="1365348009" name="رابط كسهم مستقيم 36"/>
                <wp:cNvGraphicFramePr/>
                <a:graphic xmlns:a="http://schemas.openxmlformats.org/drawingml/2006/main">
                  <a:graphicData uri="http://schemas.microsoft.com/office/word/2010/wordprocessingShape">
                    <wps:wsp>
                      <wps:cNvCnPr/>
                      <wps:spPr>
                        <a:xfrm flipH="1">
                          <a:off x="0" y="0"/>
                          <a:ext cx="981075" cy="5238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4124DA" id="رابط كسهم مستقيم 36" o:spid="_x0000_s1026" type="#_x0000_t32" style="position:absolute;left:0;text-align:left;margin-left:291.75pt;margin-top:.85pt;width:77.25pt;height:41.2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vAPwwEAAM0DAAAOAAAAZHJzL2Uyb0RvYy54bWysU02P0zAQvSPxHyzfadKuFkrUdA9dPg4I&#10;VsD+AK9jJxb+0nho0n/P2GmzCNAeVlxGjj3vzXszk93N5Cw7Kkgm+JavVzVnysvQGd+3/P77+1db&#10;zhIK3wkbvGr5SSV+s3/5YjfGRm3CEGyngBGJT80YWz4gxqaqkhyUE2kVovL0qAM4gfQJfdWBGInd&#10;2WpT16+rMUAXIUiVEt3ezo98X/i1VhK/aJ0UMtty0oYlQokPOVb7nWh6EHEw8ixDPEOFE8ZT0YXq&#10;VqBgP8H8ReWMhJCCxpUMrgpaG6mKB3Kzrv9w820QURUv1JwUlzal/0crPx8P/g6oDWNMTYp3kF1M&#10;GhzT1sSPNNPii5SyqbTttLRNTcgkXb7drus315xJerreXG3pTHzVTJPpIiT8oIJj+dDyhCBMP+Ah&#10;eE8DCjCXEMdPCWfgBZDB1ueIwth3vmN4irRFCEb43qpznZxSPeovJzxZNcO/Ks1MRzqvipOyWupg&#10;gR0FLUX3Y72wUGaGaGPtAqqfBp1zM0yVdVuAm6eBS3apGDwuQGd8gH+BcbpI1XP+xfXsNdt+CN2p&#10;TLO0g3amzOG833kpf/8u8Me/cP8LAAD//wMAUEsDBBQABgAIAAAAIQDVv71Q3gAAAAgBAAAPAAAA&#10;ZHJzL2Rvd25yZXYueG1sTI/LTsMwEEX3SPyDNUhsUOuQRxulcSoEQpXYtaCu3XiaRMTjELtp+HuG&#10;FSxH5+rOueV2tr2YcPSdIwWPywgEUu1MR42Cj/fXRQ7CB01G945QwTd62Fa3N6UujLvSHqdDaASX&#10;kC+0gjaEoZDS1y1a7ZduQGJ2dqPVgc+xkWbUVy63vYyjaCWt7og/tHrA5xbrz8PFKjjuzlm6N8fm&#10;K35I33aJ0dPLsFLq/m5+2oAIOIe/MPzqszpU7HRyFzJe9AqyPMk4ymANgvk6yXnbSUGexiCrUv4f&#10;UP0AAAD//wMAUEsBAi0AFAAGAAgAAAAhALaDOJL+AAAA4QEAABMAAAAAAAAAAAAAAAAAAAAAAFtD&#10;b250ZW50X1R5cGVzXS54bWxQSwECLQAUAAYACAAAACEAOP0h/9YAAACUAQAACwAAAAAAAAAAAAAA&#10;AAAvAQAAX3JlbHMvLnJlbHNQSwECLQAUAAYACAAAACEAzT7wD8MBAADNAwAADgAAAAAAAAAAAAAA&#10;AAAuAgAAZHJzL2Uyb0RvYy54bWxQSwECLQAUAAYACAAAACEA1b+9UN4AAAAIAQAADwAAAAAAAAAA&#10;AAAAAAAdBAAAZHJzL2Rvd25yZXYueG1sUEsFBgAAAAAEAAQA8wAAACgFAAAAAA==&#10;" strokecolor="black [3200]" strokeweight="1.5pt">
                <v:stroke endarrow="block" joinstyle="miter"/>
              </v:shape>
            </w:pict>
          </mc:Fallback>
        </mc:AlternateContent>
      </w:r>
    </w:p>
    <w:p w14:paraId="50B0F096" w14:textId="77777777" w:rsidR="00B71430" w:rsidRPr="005034E1" w:rsidRDefault="00B71430" w:rsidP="00B71430">
      <w:pPr>
        <w:spacing w:after="0" w:line="360" w:lineRule="auto"/>
        <w:jc w:val="both"/>
        <w:rPr>
          <w:rFonts w:ascii="Simplified Arabic" w:hAnsi="Simplified Arabic" w:cs="Simplified Arabic"/>
          <w:sz w:val="28"/>
          <w:szCs w:val="28"/>
        </w:rPr>
      </w:pPr>
    </w:p>
    <w:p w14:paraId="2F0A7BA4" w14:textId="77777777" w:rsidR="00B71430" w:rsidRPr="005034E1" w:rsidRDefault="00B71430" w:rsidP="00B71430">
      <w:pPr>
        <w:spacing w:after="0" w:line="360" w:lineRule="auto"/>
        <w:jc w:val="both"/>
        <w:rPr>
          <w:rFonts w:ascii="Simplified Arabic" w:hAnsi="Simplified Arabic" w:cs="Simplified Arabic"/>
          <w:sz w:val="28"/>
          <w:szCs w:val="28"/>
          <w:rtl/>
        </w:rPr>
      </w:pPr>
    </w:p>
    <w:p w14:paraId="4036118E" w14:textId="77777777" w:rsidR="00B71430" w:rsidRPr="005034E1" w:rsidRDefault="00B71430" w:rsidP="00B71430">
      <w:pPr>
        <w:spacing w:after="0" w:line="360" w:lineRule="auto"/>
        <w:jc w:val="both"/>
        <w:rPr>
          <w:rFonts w:ascii="Simplified Arabic" w:hAnsi="Simplified Arabic" w:cs="Simplified Arabic"/>
          <w:sz w:val="28"/>
          <w:szCs w:val="28"/>
          <w:rtl/>
        </w:rPr>
      </w:pPr>
    </w:p>
    <w:p w14:paraId="754C394B" w14:textId="77777777" w:rsidR="00B71430" w:rsidRDefault="00B71430" w:rsidP="00B71430">
      <w:pPr>
        <w:spacing w:after="0" w:line="360" w:lineRule="auto"/>
        <w:jc w:val="both"/>
        <w:rPr>
          <w:rFonts w:ascii="Simplified Arabic" w:hAnsi="Simplified Arabic" w:cs="Simplified Arabic"/>
          <w:sz w:val="28"/>
          <w:szCs w:val="28"/>
          <w:rtl/>
        </w:rPr>
      </w:pPr>
    </w:p>
    <w:p w14:paraId="083EE1BE" w14:textId="77777777" w:rsidR="00B71430" w:rsidRDefault="00B71430" w:rsidP="00B71430">
      <w:pPr>
        <w:spacing w:after="0" w:line="360" w:lineRule="auto"/>
        <w:jc w:val="both"/>
        <w:rPr>
          <w:rFonts w:ascii="Simplified Arabic" w:hAnsi="Simplified Arabic" w:cs="Simplified Arabic"/>
          <w:sz w:val="28"/>
          <w:szCs w:val="28"/>
          <w:rtl/>
        </w:rPr>
      </w:pPr>
      <w:r w:rsidRPr="005034E1">
        <w:rPr>
          <w:rFonts w:ascii="Simplified Arabic" w:hAnsi="Simplified Arabic" w:cs="Simplified Arabic"/>
          <w:sz w:val="28"/>
          <w:szCs w:val="28"/>
          <w:rtl/>
        </w:rPr>
        <w:t>الشكل (1-1) نموذج الدراسة</w:t>
      </w:r>
    </w:p>
    <w:p w14:paraId="6F66F449" w14:textId="77777777" w:rsidR="00B71430" w:rsidRPr="005034E1" w:rsidRDefault="00B71430" w:rsidP="00B71430">
      <w:pPr>
        <w:spacing w:after="0" w:line="360" w:lineRule="auto"/>
        <w:jc w:val="both"/>
        <w:rPr>
          <w:rFonts w:ascii="Simplified Arabic" w:hAnsi="Simplified Arabic" w:cs="Simplified Arabic"/>
          <w:sz w:val="28"/>
          <w:szCs w:val="28"/>
          <w:rtl/>
        </w:rPr>
      </w:pPr>
    </w:p>
    <w:p w14:paraId="5BB6928C" w14:textId="77777777" w:rsidR="00B71430" w:rsidRPr="004617A9" w:rsidRDefault="00B71430" w:rsidP="00B71430">
      <w:pPr>
        <w:spacing w:after="0" w:line="360" w:lineRule="auto"/>
        <w:jc w:val="both"/>
        <w:rPr>
          <w:rFonts w:ascii="Simplified Arabic" w:hAnsi="Simplified Arabic" w:cs="Simplified Arabic"/>
          <w:b/>
          <w:bCs/>
          <w:sz w:val="40"/>
          <w:szCs w:val="40"/>
          <w:rtl/>
        </w:rPr>
      </w:pPr>
      <w:r w:rsidRPr="004617A9">
        <w:rPr>
          <w:rFonts w:ascii="Simplified Arabic" w:hAnsi="Simplified Arabic" w:cs="Simplified Arabic"/>
          <w:b/>
          <w:bCs/>
          <w:sz w:val="40"/>
          <w:szCs w:val="40"/>
          <w:rtl/>
        </w:rPr>
        <w:t>الادبيات السابقة :</w:t>
      </w:r>
    </w:p>
    <w:p w14:paraId="0620F2C8" w14:textId="77777777" w:rsidR="00B71430" w:rsidRPr="00402264" w:rsidRDefault="00B71430" w:rsidP="00B71430">
      <w:pPr>
        <w:pStyle w:val="a6"/>
        <w:numPr>
          <w:ilvl w:val="0"/>
          <w:numId w:val="3"/>
        </w:numPr>
        <w:spacing w:after="0" w:line="360" w:lineRule="auto"/>
        <w:jc w:val="both"/>
        <w:rPr>
          <w:rFonts w:ascii="Simplified Arabic" w:hAnsi="Simplified Arabic" w:cs="Simplified Arabic"/>
          <w:sz w:val="28"/>
          <w:szCs w:val="28"/>
          <w:rtl/>
        </w:rPr>
      </w:pPr>
      <w:r w:rsidRPr="004617A9">
        <w:rPr>
          <w:rFonts w:ascii="Simplified Arabic" w:hAnsi="Simplified Arabic" w:cs="Simplified Arabic" w:hint="cs"/>
          <w:b/>
          <w:bCs/>
          <w:sz w:val="32"/>
          <w:szCs w:val="32"/>
          <w:rtl/>
        </w:rPr>
        <w:t xml:space="preserve">دراسة </w:t>
      </w:r>
      <w:proofErr w:type="spellStart"/>
      <w:r w:rsidRPr="004617A9">
        <w:rPr>
          <w:rFonts w:ascii="Simplified Arabic" w:hAnsi="Simplified Arabic" w:cs="Simplified Arabic" w:hint="cs"/>
          <w:b/>
          <w:bCs/>
          <w:sz w:val="32"/>
          <w:szCs w:val="32"/>
          <w:rtl/>
        </w:rPr>
        <w:t>الشمرتي</w:t>
      </w:r>
      <w:proofErr w:type="spellEnd"/>
      <w:r w:rsidRPr="004617A9">
        <w:rPr>
          <w:rFonts w:ascii="Simplified Arabic" w:hAnsi="Simplified Arabic" w:cs="Simplified Arabic"/>
          <w:b/>
          <w:bCs/>
          <w:sz w:val="32"/>
          <w:szCs w:val="32"/>
          <w:rtl/>
        </w:rPr>
        <w:t xml:space="preserve"> </w:t>
      </w:r>
      <w:r w:rsidRPr="00402264">
        <w:rPr>
          <w:rFonts w:ascii="Simplified Arabic" w:hAnsi="Simplified Arabic" w:cs="Simplified Arabic"/>
          <w:b/>
          <w:bCs/>
          <w:sz w:val="28"/>
          <w:szCs w:val="28"/>
          <w:rtl/>
        </w:rPr>
        <w:t xml:space="preserve">، بعنوان " الاختيار الاستراتيجي للمشاريع الصغيرة والمتوسطة وأثره في تحديد دورة حياة المشروع باستخدام الأساليب الكمية: دراسة تحليلية لعينة من المشاريع </w:t>
      </w:r>
      <w:r w:rsidRPr="00402264">
        <w:rPr>
          <w:rFonts w:ascii="Simplified Arabic" w:hAnsi="Simplified Arabic" w:cs="Simplified Arabic"/>
          <w:b/>
          <w:bCs/>
          <w:sz w:val="28"/>
          <w:szCs w:val="28"/>
          <w:rtl/>
        </w:rPr>
        <w:lastRenderedPageBreak/>
        <w:t xml:space="preserve">الإنتاجية والخدمية في محافظة بغداد : </w:t>
      </w:r>
      <w:r w:rsidRPr="00402264">
        <w:rPr>
          <w:rFonts w:ascii="Simplified Arabic" w:hAnsi="Simplified Arabic" w:cs="Simplified Arabic"/>
          <w:sz w:val="28"/>
          <w:szCs w:val="28"/>
          <w:rtl/>
        </w:rPr>
        <w:t>في ظل التطورات الحاصلة في الاقتصاد العراقي في الفترة ما بعد عام 2003، ظهرت العديد من المشاريع الصغيرة والمتوسطة التي تتراوح بين الظهور والاختفاء بسبب عدم وضوح استراتيجيات العمل والتنافس في السوق. هذه الدراسة تناولت مشكلة أساسية تتمثل في كيفية اختيار استراتيجيات مناسبة من قبل هذه المشاريع للتحكم في دورة حياة المشروع والبقاء في السوق بفعالية تحت بيئة تنافسية ، يهدف البحث إلى توفير مؤشرات كمية لمتخذي القرار تساعدهم في اختيار الاستراتيجيات الملائمة لإطلاق مشاريعهم الصغيرة أو المتوسطة، وتسليط الضوء على دور الأساليب الكمية في هذه العملية.</w:t>
      </w:r>
    </w:p>
    <w:p w14:paraId="390EA80A" w14:textId="77777777" w:rsidR="00B71430" w:rsidRPr="00402264" w:rsidRDefault="00B71430" w:rsidP="00B71430">
      <w:pPr>
        <w:pStyle w:val="a6"/>
        <w:numPr>
          <w:ilvl w:val="0"/>
          <w:numId w:val="3"/>
        </w:numPr>
        <w:spacing w:after="0" w:line="360" w:lineRule="auto"/>
        <w:jc w:val="both"/>
        <w:rPr>
          <w:rFonts w:ascii="Simplified Arabic" w:hAnsi="Simplified Arabic" w:cs="Simplified Arabic"/>
          <w:sz w:val="28"/>
          <w:szCs w:val="28"/>
        </w:rPr>
      </w:pPr>
      <w:r w:rsidRPr="004617A9">
        <w:rPr>
          <w:rFonts w:ascii="Simplified Arabic" w:hAnsi="Simplified Arabic" w:cs="Simplified Arabic"/>
          <w:b/>
          <w:bCs/>
          <w:sz w:val="32"/>
          <w:szCs w:val="32"/>
          <w:rtl/>
        </w:rPr>
        <w:t xml:space="preserve">دراسة عليلي </w:t>
      </w:r>
      <w:r w:rsidRPr="00402264">
        <w:rPr>
          <w:rFonts w:ascii="Simplified Arabic" w:hAnsi="Simplified Arabic" w:cs="Simplified Arabic"/>
          <w:b/>
          <w:bCs/>
          <w:sz w:val="28"/>
          <w:szCs w:val="28"/>
          <w:rtl/>
        </w:rPr>
        <w:t xml:space="preserve">، بعنوان " ممارسات إدارة الموارد البشرية ونجاح المشروع الدور المعدل الدورة حياة المشروع" : </w:t>
      </w:r>
      <w:r w:rsidRPr="00402264">
        <w:rPr>
          <w:rFonts w:ascii="Simplified Arabic" w:hAnsi="Simplified Arabic" w:cs="Simplified Arabic"/>
          <w:sz w:val="28"/>
          <w:szCs w:val="28"/>
          <w:rtl/>
        </w:rPr>
        <w:t xml:space="preserve">تهدف هذه الدراسة  إلى دراسة تأثير ممارسات إدارة الموارد البشرية على نجاح المشروع في المؤسسات القائمة على المشاريع بولايتي سيدي بلعباس و سعيدة (الجزائر). تهدف الدراسة أيضا إلى تقييم الدور المقبل الدورة حياة المشروع على العلاقة بين ممارسات إدارة الموارد البشرية و نجاح المشروع تم جمع البيانات من 130 مشروع بواسطة </w:t>
      </w:r>
      <w:proofErr w:type="spellStart"/>
      <w:r w:rsidRPr="00402264">
        <w:rPr>
          <w:rFonts w:ascii="Simplified Arabic" w:hAnsi="Simplified Arabic" w:cs="Simplified Arabic"/>
          <w:sz w:val="28"/>
          <w:szCs w:val="28"/>
          <w:rtl/>
        </w:rPr>
        <w:t>إستبانة</w:t>
      </w:r>
      <w:proofErr w:type="spellEnd"/>
      <w:r w:rsidRPr="00402264">
        <w:rPr>
          <w:rFonts w:ascii="Simplified Arabic" w:hAnsi="Simplified Arabic" w:cs="Simplified Arabic"/>
          <w:sz w:val="28"/>
          <w:szCs w:val="28"/>
          <w:rtl/>
        </w:rPr>
        <w:t xml:space="preserve"> وزعت على المؤسسات القائمة على المشاريع محل الدراسة وتم تحليلها باستخدام النمذجة بالمعادلات الهيكلية (</w:t>
      </w:r>
      <w:r w:rsidRPr="00402264">
        <w:rPr>
          <w:rFonts w:ascii="Simplified Arabic" w:hAnsi="Simplified Arabic" w:cs="Simplified Arabic"/>
          <w:sz w:val="28"/>
          <w:szCs w:val="28"/>
        </w:rPr>
        <w:t>PLS-SEM</w:t>
      </w:r>
      <w:r w:rsidRPr="00402264">
        <w:rPr>
          <w:rFonts w:ascii="Simplified Arabic" w:hAnsi="Simplified Arabic" w:cs="Simplified Arabic"/>
          <w:sz w:val="28"/>
          <w:szCs w:val="28"/>
          <w:rtl/>
        </w:rPr>
        <w:t>) تشير نتائج الدراسة إلى أن ممارسات إدارة الموارد البشرية تخطيط الموارد البشرية اختيار وتعيين الموظفين التدريب والتطوير نظام تقييم الأداء، نظام التعويضات لها تأثير إيجابي و معنوي على نجاح المشروع، كما تشير إلى أن العلاقة بين ممارسات إدارة الموارد البشرية و نجاح المشروع تختلف وفقا لمراحل دورة حياة المشروع.</w:t>
      </w:r>
    </w:p>
    <w:p w14:paraId="0251691E" w14:textId="77777777" w:rsidR="00B71430" w:rsidRPr="00402264" w:rsidRDefault="00B71430" w:rsidP="00B71430">
      <w:pPr>
        <w:pStyle w:val="a6"/>
        <w:numPr>
          <w:ilvl w:val="0"/>
          <w:numId w:val="3"/>
        </w:numPr>
        <w:spacing w:after="0" w:line="360" w:lineRule="auto"/>
        <w:jc w:val="both"/>
        <w:rPr>
          <w:rFonts w:ascii="Simplified Arabic" w:hAnsi="Simplified Arabic" w:cs="Simplified Arabic"/>
          <w:sz w:val="28"/>
          <w:szCs w:val="28"/>
        </w:rPr>
      </w:pPr>
      <w:r w:rsidRPr="004617A9">
        <w:rPr>
          <w:rFonts w:ascii="Simplified Arabic" w:hAnsi="Simplified Arabic" w:cs="Simplified Arabic"/>
          <w:b/>
          <w:bCs/>
          <w:sz w:val="32"/>
          <w:szCs w:val="32"/>
          <w:rtl/>
        </w:rPr>
        <w:t xml:space="preserve">دراسة،  </w:t>
      </w:r>
      <w:proofErr w:type="spellStart"/>
      <w:r w:rsidRPr="004617A9">
        <w:rPr>
          <w:rFonts w:asciiTheme="majorBidi" w:hAnsiTheme="majorBidi" w:cstheme="majorBidi"/>
          <w:b/>
          <w:bCs/>
          <w:sz w:val="28"/>
          <w:szCs w:val="28"/>
        </w:rPr>
        <w:t>Patanakul</w:t>
      </w:r>
      <w:proofErr w:type="spellEnd"/>
      <w:r w:rsidRPr="004617A9">
        <w:rPr>
          <w:rFonts w:asciiTheme="majorBidi" w:hAnsiTheme="majorBidi" w:cstheme="majorBidi"/>
          <w:b/>
          <w:bCs/>
          <w:sz w:val="28"/>
          <w:szCs w:val="28"/>
        </w:rPr>
        <w:t xml:space="preserve">, </w:t>
      </w:r>
      <w:proofErr w:type="spellStart"/>
      <w:r w:rsidRPr="004617A9">
        <w:rPr>
          <w:rFonts w:asciiTheme="majorBidi" w:hAnsiTheme="majorBidi" w:cstheme="majorBidi"/>
          <w:b/>
          <w:bCs/>
          <w:sz w:val="28"/>
          <w:szCs w:val="28"/>
        </w:rPr>
        <w:t>lewwongcharoen</w:t>
      </w:r>
      <w:proofErr w:type="spellEnd"/>
      <w:r w:rsidRPr="004617A9">
        <w:rPr>
          <w:rFonts w:asciiTheme="majorBidi" w:hAnsiTheme="majorBidi" w:cstheme="majorBidi"/>
          <w:b/>
          <w:bCs/>
          <w:sz w:val="28"/>
          <w:szCs w:val="28"/>
        </w:rPr>
        <w:t xml:space="preserve">, Milosevic </w:t>
      </w:r>
      <w:r w:rsidRPr="004617A9">
        <w:rPr>
          <w:rFonts w:asciiTheme="majorBidi" w:hAnsiTheme="majorBidi" w:cs="Times New Roman"/>
          <w:b/>
          <w:bCs/>
          <w:sz w:val="28"/>
          <w:szCs w:val="28"/>
          <w:rtl/>
        </w:rPr>
        <w:t>،</w:t>
      </w:r>
      <w:r w:rsidRPr="004617A9">
        <w:rPr>
          <w:rFonts w:asciiTheme="majorBidi" w:hAnsiTheme="majorBidi" w:cstheme="majorBidi"/>
          <w:b/>
          <w:bCs/>
          <w:sz w:val="28"/>
          <w:szCs w:val="28"/>
          <w:rtl/>
        </w:rPr>
        <w:t xml:space="preserve"> ، بعنوان " </w:t>
      </w:r>
      <w:r w:rsidRPr="004617A9">
        <w:rPr>
          <w:rFonts w:asciiTheme="majorBidi" w:hAnsiTheme="majorBidi" w:cstheme="majorBidi"/>
          <w:b/>
          <w:bCs/>
          <w:sz w:val="28"/>
          <w:szCs w:val="28"/>
        </w:rPr>
        <w:t xml:space="preserve">“ An empirical study on the use of project management tools and </w:t>
      </w:r>
      <w:r w:rsidRPr="004617A9">
        <w:rPr>
          <w:rFonts w:asciiTheme="majorBidi" w:hAnsiTheme="majorBidi" w:cstheme="majorBidi"/>
          <w:b/>
          <w:bCs/>
          <w:sz w:val="28"/>
          <w:szCs w:val="28"/>
        </w:rPr>
        <w:lastRenderedPageBreak/>
        <w:t>techniques across project life-cycle and their impact on project success</w:t>
      </w:r>
      <w:r w:rsidRPr="00402264">
        <w:rPr>
          <w:rFonts w:ascii="Simplified Arabic" w:hAnsi="Simplified Arabic" w:cs="Simplified Arabic"/>
          <w:sz w:val="28"/>
          <w:szCs w:val="28"/>
        </w:rPr>
        <w:t xml:space="preserve"> “</w:t>
      </w:r>
    </w:p>
    <w:p w14:paraId="083A6371" w14:textId="77777777" w:rsidR="00B71430" w:rsidRPr="00402264" w:rsidRDefault="00B71430" w:rsidP="00B71430">
      <w:pPr>
        <w:spacing w:after="0" w:line="360" w:lineRule="auto"/>
        <w:jc w:val="both"/>
        <w:rPr>
          <w:rFonts w:ascii="Simplified Arabic" w:hAnsi="Simplified Arabic" w:cs="Simplified Arabic"/>
          <w:sz w:val="28"/>
          <w:szCs w:val="28"/>
        </w:rPr>
      </w:pPr>
      <w:r w:rsidRPr="00402264">
        <w:rPr>
          <w:rFonts w:ascii="Simplified Arabic" w:hAnsi="Simplified Arabic" w:cs="Simplified Arabic"/>
          <w:sz w:val="28"/>
          <w:szCs w:val="28"/>
          <w:rtl/>
        </w:rPr>
        <w:t>رغم أن أدوات وتقنيات إدارة المشاريع (</w:t>
      </w:r>
      <w:r w:rsidRPr="00402264">
        <w:rPr>
          <w:rFonts w:ascii="Simplified Arabic" w:hAnsi="Simplified Arabic" w:cs="Simplified Arabic"/>
          <w:sz w:val="28"/>
          <w:szCs w:val="28"/>
        </w:rPr>
        <w:t>PMTT</w:t>
      </w:r>
      <w:r w:rsidRPr="00402264">
        <w:rPr>
          <w:rFonts w:ascii="Simplified Arabic" w:hAnsi="Simplified Arabic" w:cs="Simplified Arabic"/>
          <w:sz w:val="28"/>
          <w:szCs w:val="28"/>
          <w:rtl/>
        </w:rPr>
        <w:t xml:space="preserve">) تُستخدم بشكل شائع من قبل مديري المشاريع، إلا أن الأبحاث حول </w:t>
      </w:r>
      <w:r w:rsidRPr="00402264">
        <w:rPr>
          <w:rFonts w:ascii="Simplified Arabic" w:hAnsi="Simplified Arabic" w:cs="Simplified Arabic"/>
          <w:sz w:val="28"/>
          <w:szCs w:val="28"/>
        </w:rPr>
        <w:t>PMTT</w:t>
      </w:r>
      <w:r w:rsidRPr="00402264">
        <w:rPr>
          <w:rFonts w:ascii="Simplified Arabic" w:hAnsi="Simplified Arabic" w:cs="Simplified Arabic"/>
          <w:sz w:val="28"/>
          <w:szCs w:val="28"/>
          <w:rtl/>
        </w:rPr>
        <w:t xml:space="preserve"> لم تحقق بشكل كافٍ في ما إذا كان استخدام هذه الأدوات يساهم في نجاح المشروع. يؤدي نقص هذه المعرفة إلى استخدام </w:t>
      </w:r>
      <w:r w:rsidRPr="00402264">
        <w:rPr>
          <w:rFonts w:ascii="Simplified Arabic" w:hAnsi="Simplified Arabic" w:cs="Simplified Arabic"/>
          <w:sz w:val="28"/>
          <w:szCs w:val="28"/>
        </w:rPr>
        <w:t>PMTT</w:t>
      </w:r>
      <w:r w:rsidRPr="00402264">
        <w:rPr>
          <w:rFonts w:ascii="Simplified Arabic" w:hAnsi="Simplified Arabic" w:cs="Simplified Arabic"/>
          <w:sz w:val="28"/>
          <w:szCs w:val="28"/>
          <w:rtl/>
        </w:rPr>
        <w:t xml:space="preserve"> بسبب شعبيتها بدلاً من أي فوائد معروفة. استجابةً لهذه القضية، أجرى المؤلفون دراسة على عينة كبيرة استنادًا إلى استبيان وتحليلات إحصائية للتحقيق في استخدام </w:t>
      </w:r>
      <w:r w:rsidRPr="00402264">
        <w:rPr>
          <w:rFonts w:ascii="Simplified Arabic" w:hAnsi="Simplified Arabic" w:cs="Simplified Arabic"/>
          <w:sz w:val="28"/>
          <w:szCs w:val="28"/>
        </w:rPr>
        <w:t>PMTT</w:t>
      </w:r>
      <w:r w:rsidRPr="00402264">
        <w:rPr>
          <w:rFonts w:ascii="Simplified Arabic" w:hAnsi="Simplified Arabic" w:cs="Simplified Arabic"/>
          <w:sz w:val="28"/>
          <w:szCs w:val="28"/>
          <w:rtl/>
        </w:rPr>
        <w:t>. وظهرت أدلة تشير إلى أن بعض أدوات وتقنيات إدارة المشاريع يجب استخدامها في مرحلة معينة من المشروع وأن هذه الاستخدامات تساهم في نجاح المشروع.</w:t>
      </w:r>
    </w:p>
    <w:p w14:paraId="43059ABA" w14:textId="77777777" w:rsidR="00B71430" w:rsidRPr="00402264" w:rsidRDefault="00B71430" w:rsidP="00B71430">
      <w:pPr>
        <w:pStyle w:val="a6"/>
        <w:numPr>
          <w:ilvl w:val="0"/>
          <w:numId w:val="3"/>
        </w:numPr>
        <w:spacing w:after="0" w:line="360" w:lineRule="auto"/>
        <w:jc w:val="both"/>
        <w:rPr>
          <w:rFonts w:ascii="Simplified Arabic" w:hAnsi="Simplified Arabic" w:cs="Simplified Arabic"/>
          <w:sz w:val="28"/>
          <w:szCs w:val="28"/>
        </w:rPr>
      </w:pPr>
      <w:r w:rsidRPr="004617A9">
        <w:rPr>
          <w:rFonts w:ascii="Simplified Arabic" w:hAnsi="Simplified Arabic" w:cs="Simplified Arabic"/>
          <w:b/>
          <w:bCs/>
          <w:sz w:val="32"/>
          <w:szCs w:val="32"/>
          <w:rtl/>
        </w:rPr>
        <w:t xml:space="preserve">دراسة </w:t>
      </w:r>
      <w:proofErr w:type="spellStart"/>
      <w:r w:rsidRPr="00402264">
        <w:rPr>
          <w:rFonts w:ascii="Simplified Arabic" w:hAnsi="Simplified Arabic" w:cs="Simplified Arabic"/>
          <w:b/>
          <w:bCs/>
          <w:sz w:val="28"/>
          <w:szCs w:val="28"/>
        </w:rPr>
        <w:t>Ruoyu</w:t>
      </w:r>
      <w:proofErr w:type="spellEnd"/>
      <w:r w:rsidRPr="00402264">
        <w:rPr>
          <w:rFonts w:ascii="Simplified Arabic" w:hAnsi="Simplified Arabic" w:cs="Simplified Arabic"/>
          <w:b/>
          <w:bCs/>
          <w:sz w:val="28"/>
          <w:szCs w:val="28"/>
        </w:rPr>
        <w:t xml:space="preserve"> Jin  </w:t>
      </w:r>
      <w:r w:rsidRPr="004617A9">
        <w:rPr>
          <w:rFonts w:asciiTheme="majorBidi" w:hAnsiTheme="majorBidi" w:cstheme="majorBidi"/>
          <w:b/>
          <w:bCs/>
          <w:sz w:val="32"/>
          <w:szCs w:val="32"/>
          <w:rtl/>
        </w:rPr>
        <w:t xml:space="preserve"> </w:t>
      </w:r>
      <w:r w:rsidRPr="00402264">
        <w:rPr>
          <w:rFonts w:ascii="Simplified Arabic" w:hAnsi="Simplified Arabic" w:cs="Simplified Arabic"/>
          <w:b/>
          <w:bCs/>
          <w:sz w:val="28"/>
          <w:szCs w:val="28"/>
          <w:rtl/>
        </w:rPr>
        <w:t xml:space="preserve">، بعنوان " </w:t>
      </w:r>
      <w:r w:rsidRPr="004617A9">
        <w:rPr>
          <w:rFonts w:asciiTheme="majorBidi" w:hAnsiTheme="majorBidi" w:cstheme="majorBidi"/>
          <w:b/>
          <w:bCs/>
          <w:sz w:val="28"/>
          <w:szCs w:val="28"/>
        </w:rPr>
        <w:t xml:space="preserve">A review of BIM integration </w:t>
      </w:r>
      <w:proofErr w:type="spellStart"/>
      <w:r w:rsidRPr="004617A9">
        <w:rPr>
          <w:rFonts w:asciiTheme="majorBidi" w:hAnsiTheme="majorBidi" w:cstheme="majorBidi"/>
          <w:b/>
          <w:bCs/>
          <w:sz w:val="28"/>
          <w:szCs w:val="28"/>
        </w:rPr>
        <w:t>withbuilding</w:t>
      </w:r>
      <w:proofErr w:type="spellEnd"/>
      <w:r w:rsidRPr="004617A9">
        <w:rPr>
          <w:rFonts w:asciiTheme="majorBidi" w:hAnsiTheme="majorBidi" w:cstheme="majorBidi"/>
          <w:b/>
          <w:bCs/>
          <w:sz w:val="28"/>
          <w:szCs w:val="28"/>
        </w:rPr>
        <w:t xml:space="preserve"> performance analysis in the project life-cycle </w:t>
      </w:r>
      <w:r w:rsidRPr="004617A9">
        <w:rPr>
          <w:rFonts w:asciiTheme="majorBidi" w:hAnsiTheme="majorBidi" w:cstheme="majorBidi"/>
          <w:b/>
          <w:bCs/>
          <w:sz w:val="28"/>
          <w:szCs w:val="28"/>
          <w:rtl/>
        </w:rPr>
        <w:t xml:space="preserve"> "،</w:t>
      </w:r>
      <w:r w:rsidRPr="004617A9">
        <w:rPr>
          <w:rFonts w:ascii="Simplified Arabic" w:hAnsi="Simplified Arabic" w:cs="Simplified Arabic"/>
          <w:b/>
          <w:bCs/>
          <w:sz w:val="28"/>
          <w:szCs w:val="28"/>
          <w:rtl/>
        </w:rPr>
        <w:t xml:space="preserve"> </w:t>
      </w:r>
      <w:r w:rsidRPr="00402264">
        <w:rPr>
          <w:rFonts w:ascii="Simplified Arabic" w:hAnsi="Simplified Arabic" w:cs="Simplified Arabic"/>
          <w:b/>
          <w:bCs/>
          <w:sz w:val="28"/>
          <w:szCs w:val="28"/>
          <w:rtl/>
        </w:rPr>
        <w:t>:</w:t>
      </w:r>
      <w:r w:rsidRPr="00402264">
        <w:rPr>
          <w:rFonts w:ascii="Simplified Arabic" w:hAnsi="Simplified Arabic" w:cs="Simplified Arabic"/>
          <w:sz w:val="28"/>
          <w:szCs w:val="28"/>
          <w:rtl/>
        </w:rPr>
        <w:t xml:space="preserve"> اعتماد نمذجة معلومات البناء (</w:t>
      </w:r>
      <w:r w:rsidRPr="00402264">
        <w:rPr>
          <w:rFonts w:ascii="Simplified Arabic" w:hAnsi="Simplified Arabic" w:cs="Simplified Arabic"/>
          <w:sz w:val="28"/>
          <w:szCs w:val="28"/>
        </w:rPr>
        <w:t>BIM</w:t>
      </w:r>
      <w:r w:rsidRPr="00402264">
        <w:rPr>
          <w:rFonts w:ascii="Simplified Arabic" w:hAnsi="Simplified Arabic" w:cs="Simplified Arabic"/>
          <w:sz w:val="28"/>
          <w:szCs w:val="28"/>
          <w:rtl/>
        </w:rPr>
        <w:t>) في تحليل أداء المباني (</w:t>
      </w:r>
      <w:r w:rsidRPr="00402264">
        <w:rPr>
          <w:rFonts w:ascii="Simplified Arabic" w:hAnsi="Simplified Arabic" w:cs="Simplified Arabic"/>
          <w:sz w:val="28"/>
          <w:szCs w:val="28"/>
        </w:rPr>
        <w:t>BPA</w:t>
      </w:r>
      <w:r w:rsidRPr="00402264">
        <w:rPr>
          <w:rFonts w:ascii="Simplified Arabic" w:hAnsi="Simplified Arabic" w:cs="Simplified Arabic"/>
          <w:sz w:val="28"/>
          <w:szCs w:val="28"/>
          <w:rtl/>
        </w:rPr>
        <w:t>) أصبح مجال بحث ناشئ في تطبيق تكنولوجيا المعلومات في صناعة العمارة والهندسة والبناء (</w:t>
      </w:r>
      <w:r w:rsidRPr="00402264">
        <w:rPr>
          <w:rFonts w:ascii="Simplified Arabic" w:hAnsi="Simplified Arabic" w:cs="Simplified Arabic"/>
          <w:sz w:val="28"/>
          <w:szCs w:val="28"/>
        </w:rPr>
        <w:t>AEC</w:t>
      </w:r>
      <w:r w:rsidRPr="00402264">
        <w:rPr>
          <w:rFonts w:ascii="Simplified Arabic" w:hAnsi="Simplified Arabic" w:cs="Simplified Arabic"/>
          <w:sz w:val="28"/>
          <w:szCs w:val="28"/>
          <w:rtl/>
        </w:rPr>
        <w:t xml:space="preserve">). للتحقيق في الحالة الحالية للبحث في اعتماد </w:t>
      </w:r>
      <w:r w:rsidRPr="00402264">
        <w:rPr>
          <w:rFonts w:ascii="Simplified Arabic" w:hAnsi="Simplified Arabic" w:cs="Simplified Arabic"/>
          <w:sz w:val="28"/>
          <w:szCs w:val="28"/>
        </w:rPr>
        <w:t>BIM</w:t>
      </w:r>
      <w:r w:rsidRPr="00402264">
        <w:rPr>
          <w:rFonts w:ascii="Simplified Arabic" w:hAnsi="Simplified Arabic" w:cs="Simplified Arabic"/>
          <w:sz w:val="28"/>
          <w:szCs w:val="28"/>
          <w:rtl/>
        </w:rPr>
        <w:t xml:space="preserve"> في </w:t>
      </w:r>
      <w:r w:rsidRPr="00402264">
        <w:rPr>
          <w:rFonts w:ascii="Simplified Arabic" w:hAnsi="Simplified Arabic" w:cs="Simplified Arabic"/>
          <w:sz w:val="28"/>
          <w:szCs w:val="28"/>
        </w:rPr>
        <w:t>BPA</w:t>
      </w:r>
      <w:r w:rsidRPr="00402264">
        <w:rPr>
          <w:rFonts w:ascii="Simplified Arabic" w:hAnsi="Simplified Arabic" w:cs="Simplified Arabic"/>
          <w:sz w:val="28"/>
          <w:szCs w:val="28"/>
          <w:rtl/>
        </w:rPr>
        <w:t xml:space="preserve">، قامت هذه الدراسة بمراجعة شاملة تضمنت تحليلًا </w:t>
      </w:r>
      <w:proofErr w:type="spellStart"/>
      <w:r w:rsidRPr="00402264">
        <w:rPr>
          <w:rFonts w:ascii="Simplified Arabic" w:hAnsi="Simplified Arabic" w:cs="Simplified Arabic"/>
          <w:sz w:val="28"/>
          <w:szCs w:val="28"/>
          <w:rtl/>
        </w:rPr>
        <w:t>بيبليومتريًا</w:t>
      </w:r>
      <w:proofErr w:type="spellEnd"/>
      <w:r w:rsidRPr="00402264">
        <w:rPr>
          <w:rFonts w:ascii="Simplified Arabic" w:hAnsi="Simplified Arabic" w:cs="Simplified Arabic"/>
          <w:sz w:val="28"/>
          <w:szCs w:val="28"/>
          <w:rtl/>
        </w:rPr>
        <w:t xml:space="preserve"> للأدبيات الموجودة، وتحليل محتوى للدراسات المختارة، وكذلك مناقشة نوعية متابعة في تكامل </w:t>
      </w:r>
      <w:r w:rsidRPr="00402264">
        <w:rPr>
          <w:rFonts w:ascii="Simplified Arabic" w:hAnsi="Simplified Arabic" w:cs="Simplified Arabic"/>
          <w:sz w:val="28"/>
          <w:szCs w:val="28"/>
        </w:rPr>
        <w:t>BIM</w:t>
      </w:r>
      <w:r w:rsidRPr="00402264">
        <w:rPr>
          <w:rFonts w:ascii="Simplified Arabic" w:hAnsi="Simplified Arabic" w:cs="Simplified Arabic"/>
          <w:sz w:val="28"/>
          <w:szCs w:val="28"/>
          <w:rtl/>
        </w:rPr>
        <w:t xml:space="preserve"> مع </w:t>
      </w:r>
      <w:r w:rsidRPr="00402264">
        <w:rPr>
          <w:rFonts w:ascii="Simplified Arabic" w:hAnsi="Simplified Arabic" w:cs="Simplified Arabic"/>
          <w:sz w:val="28"/>
          <w:szCs w:val="28"/>
        </w:rPr>
        <w:t>BPA</w:t>
      </w:r>
      <w:r w:rsidRPr="00402264">
        <w:rPr>
          <w:rFonts w:ascii="Simplified Arabic" w:hAnsi="Simplified Arabic" w:cs="Simplified Arabic"/>
          <w:sz w:val="28"/>
          <w:szCs w:val="28"/>
          <w:rtl/>
        </w:rPr>
        <w:t xml:space="preserve">. حدد التحليل </w:t>
      </w:r>
      <w:proofErr w:type="spellStart"/>
      <w:r w:rsidRPr="00402264">
        <w:rPr>
          <w:rFonts w:ascii="Simplified Arabic" w:hAnsi="Simplified Arabic" w:cs="Simplified Arabic"/>
          <w:sz w:val="28"/>
          <w:szCs w:val="28"/>
          <w:rtl/>
        </w:rPr>
        <w:t>البيبليومتري</w:t>
      </w:r>
      <w:proofErr w:type="spellEnd"/>
      <w:r w:rsidRPr="00402264">
        <w:rPr>
          <w:rFonts w:ascii="Simplified Arabic" w:hAnsi="Simplified Arabic" w:cs="Simplified Arabic"/>
          <w:sz w:val="28"/>
          <w:szCs w:val="28"/>
          <w:rtl/>
        </w:rPr>
        <w:t xml:space="preserve"> 60 دراسة ذات صلة؛ وكشف تحليل المحتوى لهذه الدراسات عن مجالات التركيز البحثي لـ </w:t>
      </w:r>
      <w:r w:rsidRPr="00402264">
        <w:rPr>
          <w:rFonts w:ascii="Simplified Arabic" w:hAnsi="Simplified Arabic" w:cs="Simplified Arabic"/>
          <w:sz w:val="28"/>
          <w:szCs w:val="28"/>
        </w:rPr>
        <w:t>BPA</w:t>
      </w:r>
      <w:r w:rsidRPr="00402264">
        <w:rPr>
          <w:rFonts w:ascii="Simplified Arabic" w:hAnsi="Simplified Arabic" w:cs="Simplified Arabic"/>
          <w:sz w:val="28"/>
          <w:szCs w:val="28"/>
          <w:rtl/>
        </w:rPr>
        <w:t xml:space="preserve"> المدعوم بواسطة </w:t>
      </w:r>
      <w:r w:rsidRPr="00402264">
        <w:rPr>
          <w:rFonts w:ascii="Simplified Arabic" w:hAnsi="Simplified Arabic" w:cs="Simplified Arabic"/>
          <w:sz w:val="28"/>
          <w:szCs w:val="28"/>
        </w:rPr>
        <w:t>BIM</w:t>
      </w:r>
      <w:r w:rsidRPr="00402264">
        <w:rPr>
          <w:rFonts w:ascii="Simplified Arabic" w:hAnsi="Simplified Arabic" w:cs="Simplified Arabic"/>
          <w:sz w:val="28"/>
          <w:szCs w:val="28"/>
          <w:rtl/>
        </w:rPr>
        <w:t xml:space="preserve">، بما في ذلك التداخل البيني، والدلالات، وأنظمة تصنيف الاستدامة؛ سلطت المناقشة النوعية الضوء بشكل أكبر على عملية التعلم خلال مراحل تسليم المشروع وتناولت الفجوة المحتملة بين "أداء المبنى كما هو مصمم" و"الأداء كما هو مبني". بشكل عام، تساهم هذه الدراسة في الأبحاث الموجودة من </w:t>
      </w:r>
      <w:r w:rsidRPr="00402264">
        <w:rPr>
          <w:rFonts w:ascii="Simplified Arabic" w:hAnsi="Simplified Arabic" w:cs="Simplified Arabic"/>
          <w:sz w:val="28"/>
          <w:szCs w:val="28"/>
          <w:rtl/>
        </w:rPr>
        <w:lastRenderedPageBreak/>
        <w:t xml:space="preserve">خلال تحديد السمات الأساسية ومدخلات العمل في </w:t>
      </w:r>
      <w:r w:rsidRPr="00402264">
        <w:rPr>
          <w:rFonts w:ascii="Simplified Arabic" w:hAnsi="Simplified Arabic" w:cs="Simplified Arabic"/>
          <w:sz w:val="28"/>
          <w:szCs w:val="28"/>
        </w:rPr>
        <w:t>BPA</w:t>
      </w:r>
      <w:r w:rsidRPr="00402264">
        <w:rPr>
          <w:rFonts w:ascii="Simplified Arabic" w:hAnsi="Simplified Arabic" w:cs="Simplified Arabic"/>
          <w:sz w:val="28"/>
          <w:szCs w:val="28"/>
          <w:rtl/>
        </w:rPr>
        <w:t xml:space="preserve">، ومراجعة أحدث الأبحاث حول تكامل </w:t>
      </w:r>
      <w:r w:rsidRPr="00402264">
        <w:rPr>
          <w:rFonts w:ascii="Simplified Arabic" w:hAnsi="Simplified Arabic" w:cs="Simplified Arabic"/>
          <w:sz w:val="28"/>
          <w:szCs w:val="28"/>
        </w:rPr>
        <w:t>BIM</w:t>
      </w:r>
      <w:r w:rsidRPr="00402264">
        <w:rPr>
          <w:rFonts w:ascii="Simplified Arabic" w:hAnsi="Simplified Arabic" w:cs="Simplified Arabic"/>
          <w:sz w:val="28"/>
          <w:szCs w:val="28"/>
          <w:rtl/>
        </w:rPr>
        <w:t xml:space="preserve"> مع </w:t>
      </w:r>
      <w:r w:rsidRPr="00402264">
        <w:rPr>
          <w:rFonts w:ascii="Simplified Arabic" w:hAnsi="Simplified Arabic" w:cs="Simplified Arabic"/>
          <w:sz w:val="28"/>
          <w:szCs w:val="28"/>
        </w:rPr>
        <w:t>BPA</w:t>
      </w:r>
      <w:r w:rsidRPr="00402264">
        <w:rPr>
          <w:rFonts w:ascii="Simplified Arabic" w:hAnsi="Simplified Arabic" w:cs="Simplified Arabic"/>
          <w:sz w:val="28"/>
          <w:szCs w:val="28"/>
          <w:rtl/>
        </w:rPr>
        <w:t xml:space="preserve">، والتحقيق في المجالات البحثية الرئيسية، وهي قضايا التداخل البيني في </w:t>
      </w:r>
      <w:r w:rsidRPr="00402264">
        <w:rPr>
          <w:rFonts w:ascii="Simplified Arabic" w:hAnsi="Simplified Arabic" w:cs="Simplified Arabic"/>
          <w:sz w:val="28"/>
          <w:szCs w:val="28"/>
        </w:rPr>
        <w:t>BPA</w:t>
      </w:r>
      <w:r w:rsidRPr="00402264">
        <w:rPr>
          <w:rFonts w:ascii="Simplified Arabic" w:hAnsi="Simplified Arabic" w:cs="Simplified Arabic"/>
          <w:sz w:val="28"/>
          <w:szCs w:val="28"/>
          <w:rtl/>
        </w:rPr>
        <w:t xml:space="preserve"> المدعوم بواسطة </w:t>
      </w:r>
      <w:r w:rsidRPr="00402264">
        <w:rPr>
          <w:rFonts w:ascii="Simplified Arabic" w:hAnsi="Simplified Arabic" w:cs="Simplified Arabic"/>
          <w:sz w:val="28"/>
          <w:szCs w:val="28"/>
        </w:rPr>
        <w:t>BIM</w:t>
      </w:r>
      <w:r w:rsidRPr="00402264">
        <w:rPr>
          <w:rFonts w:ascii="Simplified Arabic" w:hAnsi="Simplified Arabic" w:cs="Simplified Arabic"/>
          <w:sz w:val="28"/>
          <w:szCs w:val="28"/>
          <w:rtl/>
        </w:rPr>
        <w:t xml:space="preserve"> في سياق </w:t>
      </w:r>
      <w:r w:rsidRPr="00402264">
        <w:rPr>
          <w:rFonts w:ascii="Simplified Arabic" w:hAnsi="Simplified Arabic" w:cs="Simplified Arabic"/>
          <w:sz w:val="28"/>
          <w:szCs w:val="28"/>
        </w:rPr>
        <w:t>BPA</w:t>
      </w:r>
      <w:r w:rsidRPr="00402264">
        <w:rPr>
          <w:rFonts w:ascii="Simplified Arabic" w:hAnsi="Simplified Arabic" w:cs="Simplified Arabic"/>
          <w:sz w:val="28"/>
          <w:szCs w:val="28"/>
          <w:rtl/>
        </w:rPr>
        <w:t xml:space="preserve"> على مدار دورة الحياة.</w:t>
      </w:r>
    </w:p>
    <w:p w14:paraId="490DB6A4" w14:textId="77777777" w:rsidR="00B71430" w:rsidRPr="00402264" w:rsidRDefault="00B71430" w:rsidP="00B71430">
      <w:pPr>
        <w:pStyle w:val="a6"/>
        <w:numPr>
          <w:ilvl w:val="0"/>
          <w:numId w:val="3"/>
        </w:numPr>
        <w:spacing w:after="0" w:line="360" w:lineRule="auto"/>
        <w:jc w:val="both"/>
        <w:rPr>
          <w:rFonts w:ascii="Simplified Arabic" w:hAnsi="Simplified Arabic" w:cs="Simplified Arabic"/>
          <w:b/>
          <w:bCs/>
          <w:sz w:val="28"/>
          <w:szCs w:val="28"/>
        </w:rPr>
      </w:pPr>
      <w:r w:rsidRPr="00402264">
        <w:rPr>
          <w:rFonts w:ascii="Simplified Arabic" w:hAnsi="Simplified Arabic" w:cs="Simplified Arabic"/>
          <w:b/>
          <w:bCs/>
          <w:sz w:val="28"/>
          <w:szCs w:val="28"/>
          <w:rtl/>
        </w:rPr>
        <w:t xml:space="preserve">دراسة </w:t>
      </w:r>
      <w:r w:rsidRPr="004617A9">
        <w:rPr>
          <w:rFonts w:asciiTheme="majorBidi" w:hAnsiTheme="majorBidi" w:cstheme="majorBidi"/>
          <w:b/>
          <w:bCs/>
          <w:sz w:val="28"/>
          <w:szCs w:val="28"/>
        </w:rPr>
        <w:t>Carin Labuschagne" Alan C. Brent,</w:t>
      </w:r>
      <w:r w:rsidRPr="004617A9">
        <w:rPr>
          <w:rFonts w:asciiTheme="majorBidi" w:hAnsiTheme="majorBidi" w:cstheme="majorBidi"/>
          <w:b/>
          <w:bCs/>
          <w:sz w:val="28"/>
          <w:szCs w:val="28"/>
          <w:rtl/>
        </w:rPr>
        <w:t xml:space="preserve"> ، بعنوان </w:t>
      </w:r>
      <w:r w:rsidRPr="004617A9">
        <w:rPr>
          <w:rFonts w:asciiTheme="majorBidi" w:hAnsiTheme="majorBidi" w:cstheme="majorBidi"/>
          <w:b/>
          <w:bCs/>
          <w:sz w:val="28"/>
          <w:szCs w:val="28"/>
        </w:rPr>
        <w:t>“ Sustainable Project Life Cycle Management: the need to integrate life cycles in the manufacturing sector “</w:t>
      </w:r>
      <w:r w:rsidRPr="004617A9">
        <w:rPr>
          <w:rFonts w:ascii="Simplified Arabic" w:hAnsi="Simplified Arabic" w:cs="Simplified Arabic"/>
          <w:b/>
          <w:bCs/>
          <w:sz w:val="28"/>
          <w:szCs w:val="28"/>
        </w:rPr>
        <w:t xml:space="preserve"> </w:t>
      </w:r>
    </w:p>
    <w:p w14:paraId="2E247D68" w14:textId="77777777" w:rsidR="00B71430" w:rsidRPr="00402264" w:rsidRDefault="00B71430" w:rsidP="00B71430">
      <w:pPr>
        <w:spacing w:after="0" w:line="360" w:lineRule="auto"/>
        <w:jc w:val="both"/>
        <w:rPr>
          <w:rFonts w:ascii="Simplified Arabic" w:hAnsi="Simplified Arabic" w:cs="Simplified Arabic"/>
          <w:b/>
          <w:bCs/>
          <w:sz w:val="28"/>
          <w:szCs w:val="28"/>
        </w:rPr>
      </w:pPr>
      <w:r w:rsidRPr="00402264">
        <w:rPr>
          <w:rFonts w:ascii="Simplified Arabic" w:hAnsi="Simplified Arabic" w:cs="Simplified Arabic"/>
          <w:b/>
          <w:bCs/>
          <w:sz w:val="28"/>
          <w:szCs w:val="28"/>
        </w:rPr>
        <w:t xml:space="preserve"> </w:t>
      </w:r>
      <w:r w:rsidRPr="00402264">
        <w:rPr>
          <w:rFonts w:ascii="Simplified Arabic" w:hAnsi="Simplified Arabic" w:cs="Simplified Arabic"/>
          <w:sz w:val="28"/>
          <w:szCs w:val="28"/>
          <w:rtl/>
        </w:rPr>
        <w:t>يتزايد الضغط على الشركات لدمج مبادئ التنمية المستدامة في السياسات والأنشطة. ولا تُستثنى منهجيات إدارة المشاريع من هذا الضغط. الأطر الحالية لإدارة المشاريع لا تعالج بشكل فعال الأهداف الثلاثة للتنمية المستدامة، وهي العدالة الاجتماعية، والكفاءة الاقتصادية، والأداء البيئي. شرط مسبق لمواءمة هذه الأطر مع مبادئ التنمية المستدامة هو فهم واضح لمختلف دورات الحياة المشاركة في المشروع والتفاعلات بينها. ويُوضّح الطريق نحو تحقيق إدارة دورة حياة المشروع المستدامة الحقيقية في قطاع التصنيع لاحقًا</w:t>
      </w:r>
      <w:r w:rsidRPr="00402264">
        <w:rPr>
          <w:rFonts w:ascii="Simplified Arabic" w:hAnsi="Simplified Arabic" w:cs="Simplified Arabic"/>
          <w:b/>
          <w:bCs/>
          <w:sz w:val="28"/>
          <w:szCs w:val="28"/>
          <w:rtl/>
        </w:rPr>
        <w:t>.</w:t>
      </w:r>
    </w:p>
    <w:p w14:paraId="48EBD1BA" w14:textId="77777777" w:rsidR="00B71430" w:rsidRPr="004617A9" w:rsidRDefault="00B71430" w:rsidP="00B71430">
      <w:pPr>
        <w:spacing w:after="0" w:line="360" w:lineRule="auto"/>
        <w:jc w:val="both"/>
        <w:rPr>
          <w:rFonts w:ascii="Simplified Arabic" w:hAnsi="Simplified Arabic" w:cs="Simplified Arabic"/>
          <w:b/>
          <w:bCs/>
          <w:sz w:val="40"/>
          <w:szCs w:val="40"/>
          <w:rtl/>
        </w:rPr>
      </w:pPr>
      <w:r w:rsidRPr="004617A9">
        <w:rPr>
          <w:rFonts w:ascii="Simplified Arabic" w:hAnsi="Simplified Arabic" w:cs="Simplified Arabic"/>
          <w:b/>
          <w:bCs/>
          <w:sz w:val="40"/>
          <w:szCs w:val="40"/>
          <w:rtl/>
        </w:rPr>
        <w:t xml:space="preserve">التعليق علي الدراسات السابقة: </w:t>
      </w:r>
    </w:p>
    <w:p w14:paraId="19D9A956" w14:textId="77777777" w:rsidR="00B71430" w:rsidRDefault="00B71430" w:rsidP="00B71430">
      <w:pPr>
        <w:spacing w:after="0" w:line="360" w:lineRule="auto"/>
        <w:jc w:val="both"/>
        <w:rPr>
          <w:rFonts w:ascii="Simplified Arabic" w:hAnsi="Simplified Arabic" w:cs="Simplified Arabic"/>
          <w:sz w:val="28"/>
          <w:szCs w:val="28"/>
          <w:rtl/>
        </w:rPr>
      </w:pPr>
      <w:r w:rsidRPr="00402264">
        <w:rPr>
          <w:rFonts w:ascii="Simplified Arabic" w:hAnsi="Simplified Arabic" w:cs="Simplified Arabic"/>
          <w:sz w:val="28"/>
          <w:szCs w:val="28"/>
          <w:rtl/>
        </w:rPr>
        <w:t xml:space="preserve">تظهر الدراسات السابقة المقدمة أعلاه نظرة شاملة ومتنوعة حول موضوع دورة حياة المشروع وتأثيرها على نجاح المشاريع، مع التركيز على جوانب مختلفة تتعلق بإدارة المشاريع ، فدراسة </w:t>
      </w:r>
      <w:proofErr w:type="spellStart"/>
      <w:r w:rsidRPr="00402264">
        <w:rPr>
          <w:rFonts w:ascii="Simplified Arabic" w:hAnsi="Simplified Arabic" w:cs="Simplified Arabic"/>
          <w:sz w:val="28"/>
          <w:szCs w:val="28"/>
          <w:rtl/>
        </w:rPr>
        <w:t>الشمرتي</w:t>
      </w:r>
      <w:proofErr w:type="spellEnd"/>
      <w:r w:rsidRPr="00402264">
        <w:rPr>
          <w:rFonts w:ascii="Simplified Arabic" w:hAnsi="Simplified Arabic" w:cs="Simplified Arabic"/>
          <w:sz w:val="28"/>
          <w:szCs w:val="28"/>
          <w:rtl/>
        </w:rPr>
        <w:t xml:space="preserve"> تركز على استراتيجيات المشاريع الصغيرة والمتوسطة في العراق وتأثيرها على دورة حياة المشروع، مما يبرز الحاجة إلى توجيه استراتيجيات ملائمة للبقاء في السوق. بينما دراسة عليلي تستكشف تأثير ممارسات إدارة الموارد البشرية على نجاح المشاريع في الجزائر، مسلطة الضوء على دور دورة حياة المشروع في تعديل هذه العلاقة. من جهة أخرى، دراسة </w:t>
      </w:r>
      <w:proofErr w:type="spellStart"/>
      <w:r w:rsidRPr="00402264">
        <w:rPr>
          <w:rFonts w:ascii="Simplified Arabic" w:hAnsi="Simplified Arabic" w:cs="Simplified Arabic"/>
          <w:sz w:val="28"/>
          <w:szCs w:val="28"/>
        </w:rPr>
        <w:t>Patanakul</w:t>
      </w:r>
      <w:proofErr w:type="spellEnd"/>
      <w:r w:rsidRPr="00402264">
        <w:rPr>
          <w:rFonts w:ascii="Simplified Arabic" w:hAnsi="Simplified Arabic" w:cs="Simplified Arabic"/>
          <w:sz w:val="28"/>
          <w:szCs w:val="28"/>
          <w:rtl/>
        </w:rPr>
        <w:t xml:space="preserve"> وآخرون تحقق في استخدام أدوات وتقنيات إدارة المشاريع عبر دورة حياة المشروع وتأثيرها على النجاح، </w:t>
      </w:r>
      <w:r w:rsidRPr="00402264">
        <w:rPr>
          <w:rFonts w:ascii="Simplified Arabic" w:hAnsi="Simplified Arabic" w:cs="Simplified Arabic"/>
          <w:sz w:val="28"/>
          <w:szCs w:val="28"/>
          <w:rtl/>
        </w:rPr>
        <w:lastRenderedPageBreak/>
        <w:t xml:space="preserve">مما يعزز أهمية اختيار الأدوات المناسبة في مراحل معينة. دراسة </w:t>
      </w:r>
      <w:proofErr w:type="spellStart"/>
      <w:r w:rsidRPr="00402264">
        <w:rPr>
          <w:rFonts w:ascii="Simplified Arabic" w:hAnsi="Simplified Arabic" w:cs="Simplified Arabic"/>
          <w:sz w:val="28"/>
          <w:szCs w:val="28"/>
        </w:rPr>
        <w:t>Ruoyu</w:t>
      </w:r>
      <w:proofErr w:type="spellEnd"/>
      <w:r w:rsidRPr="00402264">
        <w:rPr>
          <w:rFonts w:ascii="Simplified Arabic" w:hAnsi="Simplified Arabic" w:cs="Simplified Arabic"/>
          <w:sz w:val="28"/>
          <w:szCs w:val="28"/>
        </w:rPr>
        <w:t xml:space="preserve"> Jin</w:t>
      </w:r>
      <w:r w:rsidRPr="00402264">
        <w:rPr>
          <w:rFonts w:ascii="Simplified Arabic" w:hAnsi="Simplified Arabic" w:cs="Simplified Arabic"/>
          <w:sz w:val="28"/>
          <w:szCs w:val="28"/>
          <w:rtl/>
        </w:rPr>
        <w:t xml:space="preserve"> تسلط الضوء على تكامل نمذجة معلومات البناء مع تحليل أداء المباني عبر دورة حياة المشروع، مشيرة إلى الفجوة بين الأداء المصمم والمبني. وأخيراً، دراسة </w:t>
      </w:r>
      <w:r w:rsidRPr="00402264">
        <w:rPr>
          <w:rFonts w:ascii="Simplified Arabic" w:hAnsi="Simplified Arabic" w:cs="Simplified Arabic"/>
          <w:sz w:val="28"/>
          <w:szCs w:val="28"/>
        </w:rPr>
        <w:t>Labuschagne</w:t>
      </w:r>
      <w:r w:rsidRPr="00402264">
        <w:rPr>
          <w:rFonts w:ascii="Simplified Arabic" w:hAnsi="Simplified Arabic" w:cs="Simplified Arabic"/>
          <w:sz w:val="28"/>
          <w:szCs w:val="28"/>
          <w:rtl/>
        </w:rPr>
        <w:t xml:space="preserve"> و</w:t>
      </w:r>
      <w:r w:rsidRPr="00402264">
        <w:rPr>
          <w:rFonts w:ascii="Simplified Arabic" w:hAnsi="Simplified Arabic" w:cs="Simplified Arabic"/>
          <w:sz w:val="28"/>
          <w:szCs w:val="28"/>
        </w:rPr>
        <w:t>Brent</w:t>
      </w:r>
      <w:r w:rsidRPr="00402264">
        <w:rPr>
          <w:rFonts w:ascii="Simplified Arabic" w:hAnsi="Simplified Arabic" w:cs="Simplified Arabic"/>
          <w:sz w:val="28"/>
          <w:szCs w:val="28"/>
          <w:rtl/>
        </w:rPr>
        <w:t xml:space="preserve"> توضح الحاجة إلى دمج مبادئ التنمية المستدامة في إدارة دورة حياة المشروع لتحقيق استدامة حقيقية في قطاع التصنيع. مجتمعة، تعكس هذه الدراسات أهمية توجيه منهجيات إدارة المشاريع وفقاً لمبادئ الاستدامة ومتطلبات دورة الحياة لتحقيق النجاح الأمثل.</w:t>
      </w:r>
    </w:p>
    <w:p w14:paraId="0A36A38E" w14:textId="77777777" w:rsidR="00000000" w:rsidRDefault="00000000"/>
    <w:sectPr w:rsidR="001C42A8" w:rsidSect="00803D6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altName w:val="Times New Roman"/>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05E59"/>
    <w:multiLevelType w:val="hybridMultilevel"/>
    <w:tmpl w:val="4F12F5F2"/>
    <w:lvl w:ilvl="0" w:tplc="867A72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C06F08"/>
    <w:multiLevelType w:val="hybridMultilevel"/>
    <w:tmpl w:val="9282FCB2"/>
    <w:lvl w:ilvl="0" w:tplc="44C48CE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DFA63CB"/>
    <w:multiLevelType w:val="hybridMultilevel"/>
    <w:tmpl w:val="49302728"/>
    <w:lvl w:ilvl="0" w:tplc="5BA09F3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846F6E"/>
    <w:multiLevelType w:val="hybridMultilevel"/>
    <w:tmpl w:val="1CAA0002"/>
    <w:lvl w:ilvl="0" w:tplc="CB9831F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F0A0615"/>
    <w:multiLevelType w:val="hybridMultilevel"/>
    <w:tmpl w:val="9ABA41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56601877">
    <w:abstractNumId w:val="3"/>
  </w:num>
  <w:num w:numId="2" w16cid:durableId="473714753">
    <w:abstractNumId w:val="2"/>
  </w:num>
  <w:num w:numId="3" w16cid:durableId="1522472974">
    <w:abstractNumId w:val="4"/>
  </w:num>
  <w:num w:numId="4" w16cid:durableId="1714574562">
    <w:abstractNumId w:val="0"/>
  </w:num>
  <w:num w:numId="5" w16cid:durableId="403720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B04"/>
    <w:rsid w:val="00064525"/>
    <w:rsid w:val="002C7B04"/>
    <w:rsid w:val="00803D6E"/>
    <w:rsid w:val="00A607FD"/>
    <w:rsid w:val="00B71430"/>
    <w:rsid w:val="00BF1328"/>
    <w:rsid w:val="00E57A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599ACA90-09D3-4ED8-BE2B-205BA23B8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1430"/>
    <w:pPr>
      <w:bidi/>
    </w:pPr>
    <w:rPr>
      <w:kern w:val="0"/>
      <w14:ligatures w14:val="none"/>
    </w:rPr>
  </w:style>
  <w:style w:type="paragraph" w:styleId="1">
    <w:name w:val="heading 1"/>
    <w:basedOn w:val="a"/>
    <w:next w:val="a"/>
    <w:link w:val="1Char"/>
    <w:uiPriority w:val="9"/>
    <w:qFormat/>
    <w:rsid w:val="002C7B0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2C7B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2C7B0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2C7B0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2C7B0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2C7B0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C7B0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C7B0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C7B0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C7B0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2C7B0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2C7B04"/>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2C7B04"/>
    <w:rPr>
      <w:rFonts w:eastAsiaTheme="majorEastAsia" w:cstheme="majorBidi"/>
      <w:i/>
      <w:iCs/>
      <w:color w:val="2F5496" w:themeColor="accent1" w:themeShade="BF"/>
    </w:rPr>
  </w:style>
  <w:style w:type="character" w:customStyle="1" w:styleId="5Char">
    <w:name w:val="عنوان 5 Char"/>
    <w:basedOn w:val="a0"/>
    <w:link w:val="5"/>
    <w:uiPriority w:val="9"/>
    <w:semiHidden/>
    <w:rsid w:val="002C7B04"/>
    <w:rPr>
      <w:rFonts w:eastAsiaTheme="majorEastAsia" w:cstheme="majorBidi"/>
      <w:color w:val="2F5496" w:themeColor="accent1" w:themeShade="BF"/>
    </w:rPr>
  </w:style>
  <w:style w:type="character" w:customStyle="1" w:styleId="6Char">
    <w:name w:val="عنوان 6 Char"/>
    <w:basedOn w:val="a0"/>
    <w:link w:val="6"/>
    <w:uiPriority w:val="9"/>
    <w:semiHidden/>
    <w:rsid w:val="002C7B04"/>
    <w:rPr>
      <w:rFonts w:eastAsiaTheme="majorEastAsia" w:cstheme="majorBidi"/>
      <w:i/>
      <w:iCs/>
      <w:color w:val="595959" w:themeColor="text1" w:themeTint="A6"/>
    </w:rPr>
  </w:style>
  <w:style w:type="character" w:customStyle="1" w:styleId="7Char">
    <w:name w:val="عنوان 7 Char"/>
    <w:basedOn w:val="a0"/>
    <w:link w:val="7"/>
    <w:uiPriority w:val="9"/>
    <w:semiHidden/>
    <w:rsid w:val="002C7B04"/>
    <w:rPr>
      <w:rFonts w:eastAsiaTheme="majorEastAsia" w:cstheme="majorBidi"/>
      <w:color w:val="595959" w:themeColor="text1" w:themeTint="A6"/>
    </w:rPr>
  </w:style>
  <w:style w:type="character" w:customStyle="1" w:styleId="8Char">
    <w:name w:val="عنوان 8 Char"/>
    <w:basedOn w:val="a0"/>
    <w:link w:val="8"/>
    <w:uiPriority w:val="9"/>
    <w:semiHidden/>
    <w:rsid w:val="002C7B04"/>
    <w:rPr>
      <w:rFonts w:eastAsiaTheme="majorEastAsia" w:cstheme="majorBidi"/>
      <w:i/>
      <w:iCs/>
      <w:color w:val="272727" w:themeColor="text1" w:themeTint="D8"/>
    </w:rPr>
  </w:style>
  <w:style w:type="character" w:customStyle="1" w:styleId="9Char">
    <w:name w:val="عنوان 9 Char"/>
    <w:basedOn w:val="a0"/>
    <w:link w:val="9"/>
    <w:uiPriority w:val="9"/>
    <w:semiHidden/>
    <w:rsid w:val="002C7B04"/>
    <w:rPr>
      <w:rFonts w:eastAsiaTheme="majorEastAsia" w:cstheme="majorBidi"/>
      <w:color w:val="272727" w:themeColor="text1" w:themeTint="D8"/>
    </w:rPr>
  </w:style>
  <w:style w:type="paragraph" w:styleId="a3">
    <w:name w:val="Title"/>
    <w:basedOn w:val="a"/>
    <w:next w:val="a"/>
    <w:link w:val="Char"/>
    <w:uiPriority w:val="10"/>
    <w:qFormat/>
    <w:rsid w:val="002C7B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C7B0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C7B0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C7B0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C7B04"/>
    <w:pPr>
      <w:spacing w:before="160"/>
      <w:jc w:val="center"/>
    </w:pPr>
    <w:rPr>
      <w:i/>
      <w:iCs/>
      <w:color w:val="404040" w:themeColor="text1" w:themeTint="BF"/>
    </w:rPr>
  </w:style>
  <w:style w:type="character" w:customStyle="1" w:styleId="Char1">
    <w:name w:val="اقتباس Char"/>
    <w:basedOn w:val="a0"/>
    <w:link w:val="a5"/>
    <w:uiPriority w:val="29"/>
    <w:rsid w:val="002C7B04"/>
    <w:rPr>
      <w:i/>
      <w:iCs/>
      <w:color w:val="404040" w:themeColor="text1" w:themeTint="BF"/>
    </w:rPr>
  </w:style>
  <w:style w:type="paragraph" w:styleId="a6">
    <w:name w:val="List Paragraph"/>
    <w:basedOn w:val="a"/>
    <w:uiPriority w:val="34"/>
    <w:qFormat/>
    <w:rsid w:val="002C7B04"/>
    <w:pPr>
      <w:ind w:left="720"/>
      <w:contextualSpacing/>
    </w:pPr>
  </w:style>
  <w:style w:type="character" w:styleId="a7">
    <w:name w:val="Intense Emphasis"/>
    <w:basedOn w:val="a0"/>
    <w:uiPriority w:val="21"/>
    <w:qFormat/>
    <w:rsid w:val="002C7B04"/>
    <w:rPr>
      <w:i/>
      <w:iCs/>
      <w:color w:val="2F5496" w:themeColor="accent1" w:themeShade="BF"/>
    </w:rPr>
  </w:style>
  <w:style w:type="paragraph" w:styleId="a8">
    <w:name w:val="Intense Quote"/>
    <w:basedOn w:val="a"/>
    <w:next w:val="a"/>
    <w:link w:val="Char2"/>
    <w:uiPriority w:val="30"/>
    <w:qFormat/>
    <w:rsid w:val="002C7B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2C7B04"/>
    <w:rPr>
      <w:i/>
      <w:iCs/>
      <w:color w:val="2F5496" w:themeColor="accent1" w:themeShade="BF"/>
    </w:rPr>
  </w:style>
  <w:style w:type="character" w:styleId="a9">
    <w:name w:val="Intense Reference"/>
    <w:basedOn w:val="a0"/>
    <w:uiPriority w:val="32"/>
    <w:qFormat/>
    <w:rsid w:val="002C7B0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1320</Words>
  <Characters>7530</Characters>
  <Application>Microsoft Office Word</Application>
  <DocSecurity>0</DocSecurity>
  <Lines>62</Lines>
  <Paragraphs>17</Paragraphs>
  <ScaleCrop>false</ScaleCrop>
  <Company/>
  <LinksUpToDate>false</LinksUpToDate>
  <CharactersWithSpaces>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2</cp:revision>
  <dcterms:created xsi:type="dcterms:W3CDTF">2024-12-10T11:03:00Z</dcterms:created>
  <dcterms:modified xsi:type="dcterms:W3CDTF">2024-12-10T11:05:00Z</dcterms:modified>
</cp:coreProperties>
</file>