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7B59" w:rsidRPr="002E7B59" w:rsidRDefault="002E7B59" w:rsidP="002E7B59">
      <w:pPr>
        <w:bidi/>
        <w:spacing w:before="100" w:beforeAutospacing="1" w:after="100" w:afterAutospacing="1" w:line="240" w:lineRule="auto"/>
        <w:rPr>
          <w:rFonts w:ascii="Times New Roman" w:eastAsia="Times New Roman" w:hAnsi="Times New Roman" w:cs="Times New Roman"/>
          <w:sz w:val="24"/>
          <w:szCs w:val="24"/>
        </w:rPr>
      </w:pPr>
      <w:r w:rsidRPr="002E7B59">
        <w:rPr>
          <w:rFonts w:ascii="Times New Roman" w:eastAsia="Times New Roman" w:hAnsi="Times New Roman" w:cs="Times New Roman"/>
          <w:b/>
          <w:bCs/>
          <w:sz w:val="24"/>
          <w:szCs w:val="24"/>
          <w:rtl/>
        </w:rPr>
        <w:t>تقرير مراجعة الفصل الثالث (بعد التعديل)</w:t>
      </w:r>
      <w:r w:rsidRPr="002E7B59">
        <w:rPr>
          <w:rFonts w:ascii="Times New Roman" w:eastAsia="Times New Roman" w:hAnsi="Times New Roman" w:cs="Times New Roman"/>
          <w:sz w:val="24"/>
          <w:szCs w:val="24"/>
        </w:rPr>
        <w:br/>
      </w:r>
      <w:r w:rsidRPr="002E7B59">
        <w:rPr>
          <w:rFonts w:ascii="Times New Roman" w:eastAsia="Times New Roman" w:hAnsi="Times New Roman" w:cs="Times New Roman"/>
          <w:b/>
          <w:bCs/>
          <w:sz w:val="24"/>
          <w:szCs w:val="24"/>
          <w:rtl/>
        </w:rPr>
        <w:t>عنوان الدراسة</w:t>
      </w:r>
      <w:r w:rsidRPr="002E7B59">
        <w:rPr>
          <w:rFonts w:ascii="Times New Roman" w:eastAsia="Times New Roman" w:hAnsi="Times New Roman" w:cs="Times New Roman"/>
          <w:b/>
          <w:bCs/>
          <w:sz w:val="24"/>
          <w:szCs w:val="24"/>
        </w:rPr>
        <w:t>:</w:t>
      </w:r>
      <w:r w:rsidRPr="002E7B59">
        <w:rPr>
          <w:rFonts w:ascii="Times New Roman" w:eastAsia="Times New Roman" w:hAnsi="Times New Roman" w:cs="Times New Roman"/>
          <w:sz w:val="24"/>
          <w:szCs w:val="24"/>
        </w:rPr>
        <w:t xml:space="preserve"> </w:t>
      </w:r>
      <w:r w:rsidRPr="002E7B59">
        <w:rPr>
          <w:rFonts w:ascii="Times New Roman" w:eastAsia="Times New Roman" w:hAnsi="Times New Roman" w:cs="Times New Roman"/>
          <w:i/>
          <w:iCs/>
          <w:sz w:val="24"/>
          <w:szCs w:val="24"/>
          <w:rtl/>
        </w:rPr>
        <w:t>التحول الرقمي وكفاءة العمليات الإدارية في القطاع الحكومي: دراسة حالة وزارة العدل السعودية</w:t>
      </w:r>
    </w:p>
    <w:p w:rsidR="002E7B59" w:rsidRPr="002E7B59" w:rsidRDefault="002E7B59" w:rsidP="002E7B59">
      <w:pPr>
        <w:bidi/>
        <w:spacing w:before="100" w:beforeAutospacing="1" w:after="100" w:afterAutospacing="1" w:line="240" w:lineRule="auto"/>
        <w:rPr>
          <w:rFonts w:ascii="Times New Roman" w:eastAsia="Times New Roman" w:hAnsi="Times New Roman" w:cs="Times New Roman"/>
          <w:sz w:val="24"/>
          <w:szCs w:val="24"/>
        </w:rPr>
      </w:pPr>
      <w:r w:rsidRPr="002E7B59">
        <w:rPr>
          <w:rFonts w:ascii="Times New Roman" w:eastAsia="Times New Roman" w:hAnsi="Times New Roman" w:cs="Times New Roman"/>
          <w:sz w:val="24"/>
          <w:szCs w:val="24"/>
          <w:rtl/>
        </w:rPr>
        <w:t>بعد الاطلاع على النسخة المعدلة من الفصل الثالث، يتضح أن الباحثة بذلت جهدًا في معالجة عدد من الملاحظات السابقة، وتم إجراء بعض الإضافات والتحسينات على الجانب المنهجي، إلا أن الفصل لا يزال بحاجة إلى استكمال عدد من العناصر الأساسية قبل اعتماده بصورة نهائية</w:t>
      </w:r>
      <w:r w:rsidRPr="002E7B59">
        <w:rPr>
          <w:rFonts w:ascii="Times New Roman" w:eastAsia="Times New Roman" w:hAnsi="Times New Roman" w:cs="Times New Roman"/>
          <w:sz w:val="24"/>
          <w:szCs w:val="24"/>
        </w:rPr>
        <w:t>.</w:t>
      </w:r>
    </w:p>
    <w:p w:rsidR="002E7B59" w:rsidRDefault="002E7B59" w:rsidP="002E7B59">
      <w:pPr>
        <w:bidi/>
        <w:spacing w:before="100" w:beforeAutospacing="1" w:after="100" w:afterAutospacing="1" w:line="240" w:lineRule="auto"/>
        <w:rPr>
          <w:rFonts w:ascii="Times New Roman" w:eastAsia="Times New Roman" w:hAnsi="Times New Roman" w:cs="Times New Roman"/>
          <w:sz w:val="24"/>
          <w:szCs w:val="24"/>
        </w:rPr>
      </w:pPr>
      <w:r w:rsidRPr="002E7B59">
        <w:rPr>
          <w:rFonts w:ascii="Times New Roman" w:eastAsia="Times New Roman" w:hAnsi="Times New Roman" w:cs="Times New Roman"/>
          <w:sz w:val="24"/>
          <w:szCs w:val="24"/>
          <w:rtl/>
        </w:rPr>
        <w:t>وفيما يلي تقييم مدى تنفيذ الملاحظات السابقة</w:t>
      </w:r>
      <w:r w:rsidRPr="002E7B59">
        <w:rPr>
          <w:rFonts w:ascii="Times New Roman" w:eastAsia="Times New Roman" w:hAnsi="Times New Roman" w:cs="Times New Roman"/>
          <w:sz w:val="24"/>
          <w:szCs w:val="24"/>
        </w:rPr>
        <w:t>:</w:t>
      </w:r>
    </w:p>
    <w:p w:rsidR="002E7B59" w:rsidRPr="002E7B59" w:rsidRDefault="002E7B59" w:rsidP="002E7B59">
      <w:pPr>
        <w:bidi/>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Pr="002E7B59">
        <w:rPr>
          <w:rFonts w:ascii="Times New Roman" w:eastAsia="Times New Roman" w:hAnsi="Times New Roman" w:cs="Times New Roman"/>
          <w:b/>
          <w:bCs/>
          <w:sz w:val="27"/>
          <w:szCs w:val="27"/>
          <w:rtl/>
        </w:rPr>
        <w:t>: تحديد حجم العينة وطريقة اختيارها</w:t>
      </w:r>
    </w:p>
    <w:p w:rsidR="002E7B59" w:rsidRPr="002E7B59" w:rsidRDefault="002E7B59" w:rsidP="002E7B59">
      <w:pPr>
        <w:bidi/>
        <w:spacing w:before="100" w:beforeAutospacing="1" w:after="100" w:afterAutospacing="1" w:line="240" w:lineRule="auto"/>
        <w:rPr>
          <w:rFonts w:ascii="Times New Roman" w:eastAsia="Times New Roman" w:hAnsi="Times New Roman" w:cs="Times New Roman"/>
          <w:sz w:val="24"/>
          <w:szCs w:val="24"/>
        </w:rPr>
      </w:pPr>
      <w:r w:rsidRPr="002E7B59">
        <w:rPr>
          <w:rFonts w:ascii="Times New Roman" w:eastAsia="Times New Roman" w:hAnsi="Times New Roman" w:cs="Times New Roman"/>
          <w:sz w:val="24"/>
          <w:szCs w:val="24"/>
          <w:rtl/>
        </w:rPr>
        <w:t>تم التنفيذ</w:t>
      </w:r>
      <w:r w:rsidRPr="002E7B59">
        <w:rPr>
          <w:rFonts w:ascii="Times New Roman" w:eastAsia="Times New Roman" w:hAnsi="Times New Roman" w:cs="Times New Roman"/>
          <w:sz w:val="24"/>
          <w:szCs w:val="24"/>
        </w:rPr>
        <w:t>.</w:t>
      </w:r>
    </w:p>
    <w:p w:rsidR="002E7B59" w:rsidRPr="002E7B59" w:rsidRDefault="002E7B59" w:rsidP="002E7B59">
      <w:pPr>
        <w:bidi/>
        <w:spacing w:before="100" w:beforeAutospacing="1" w:after="100" w:afterAutospacing="1" w:line="240" w:lineRule="auto"/>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2</w:t>
      </w:r>
      <w:r w:rsidRPr="002E7B59">
        <w:rPr>
          <w:rFonts w:ascii="Times New Roman" w:eastAsia="Times New Roman" w:hAnsi="Times New Roman" w:cs="Times New Roman"/>
          <w:b/>
          <w:bCs/>
          <w:sz w:val="27"/>
          <w:szCs w:val="27"/>
          <w:rtl/>
        </w:rPr>
        <w:t>: عرض نتائج صدق وثبات أداة الدراسة</w:t>
      </w:r>
    </w:p>
    <w:p w:rsidR="002E7B59" w:rsidRPr="002E7B59" w:rsidRDefault="002E7B59" w:rsidP="002E7B59">
      <w:pPr>
        <w:bidi/>
        <w:spacing w:before="100" w:beforeAutospacing="1" w:after="100" w:afterAutospacing="1" w:line="240" w:lineRule="auto"/>
        <w:rPr>
          <w:rFonts w:ascii="Times New Roman" w:eastAsia="Times New Roman" w:hAnsi="Times New Roman" w:cs="Times New Roman"/>
          <w:sz w:val="24"/>
          <w:szCs w:val="24"/>
        </w:rPr>
      </w:pPr>
      <w:r w:rsidRPr="002E7B59">
        <w:rPr>
          <w:rFonts w:ascii="Times New Roman" w:eastAsia="Times New Roman" w:hAnsi="Times New Roman" w:cs="Times New Roman"/>
          <w:sz w:val="24"/>
          <w:szCs w:val="24"/>
          <w:rtl/>
        </w:rPr>
        <w:t>لم يتم التنفيذ</w:t>
      </w:r>
      <w:r w:rsidRPr="002E7B59">
        <w:rPr>
          <w:rFonts w:ascii="Times New Roman" w:eastAsia="Times New Roman" w:hAnsi="Times New Roman" w:cs="Times New Roman"/>
          <w:sz w:val="24"/>
          <w:szCs w:val="24"/>
        </w:rPr>
        <w:t>.</w:t>
      </w:r>
    </w:p>
    <w:p w:rsidR="002E7B59" w:rsidRPr="002E7B59" w:rsidRDefault="002E7B59" w:rsidP="002E7B59">
      <w:pPr>
        <w:bidi/>
        <w:spacing w:before="100" w:beforeAutospacing="1" w:after="100" w:afterAutospacing="1" w:line="240" w:lineRule="auto"/>
        <w:rPr>
          <w:rFonts w:ascii="Times New Roman" w:eastAsia="Times New Roman" w:hAnsi="Times New Roman" w:cs="Times New Roman"/>
          <w:sz w:val="24"/>
          <w:szCs w:val="24"/>
        </w:rPr>
      </w:pPr>
      <w:r w:rsidRPr="002E7B59">
        <w:rPr>
          <w:rFonts w:ascii="Times New Roman" w:eastAsia="Times New Roman" w:hAnsi="Times New Roman" w:cs="Times New Roman"/>
          <w:sz w:val="24"/>
          <w:szCs w:val="24"/>
          <w:rtl/>
        </w:rPr>
        <w:t>على الرغم من استمرار الإشارة إلى استخدام معامل ارتباط بيرسون ومعامل ألفا كرونباخ ضمن الأساليب الإحصائية، إلا أنه لم يتم عرض نتائج الصدق والثبات أو الجداول الخاصة بها، وهي من المتطلبات الأساسية في الفصل الثالث، ولا يمكن اعتبار هذه الملاحظة قد تمت معالجتها قبل إجراء الدراسة الميدانية</w:t>
      </w:r>
      <w:r w:rsidRPr="002E7B59">
        <w:rPr>
          <w:rFonts w:ascii="Times New Roman" w:eastAsia="Times New Roman" w:hAnsi="Times New Roman" w:cs="Times New Roman"/>
          <w:sz w:val="24"/>
          <w:szCs w:val="24"/>
        </w:rPr>
        <w:t>.</w:t>
      </w:r>
    </w:p>
    <w:p w:rsidR="002E7B59" w:rsidRPr="002E7B59" w:rsidRDefault="002E7B59" w:rsidP="002E7B59">
      <w:pPr>
        <w:bidi/>
        <w:spacing w:before="100" w:beforeAutospacing="1" w:after="100" w:afterAutospacing="1" w:line="240" w:lineRule="auto"/>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3</w:t>
      </w:r>
      <w:r w:rsidRPr="002E7B59">
        <w:rPr>
          <w:rFonts w:ascii="Times New Roman" w:eastAsia="Times New Roman" w:hAnsi="Times New Roman" w:cs="Times New Roman"/>
          <w:b/>
          <w:bCs/>
          <w:sz w:val="27"/>
          <w:szCs w:val="27"/>
          <w:rtl/>
        </w:rPr>
        <w:t>: وصف مجتمع الدراسة والعينة</w:t>
      </w:r>
    </w:p>
    <w:p w:rsidR="002E7B59" w:rsidRPr="002E7B59" w:rsidRDefault="002E7B59" w:rsidP="002E7B59">
      <w:pPr>
        <w:bidi/>
        <w:spacing w:before="100" w:beforeAutospacing="1" w:after="100" w:afterAutospacing="1" w:line="240" w:lineRule="auto"/>
        <w:rPr>
          <w:rFonts w:ascii="Times New Roman" w:eastAsia="Times New Roman" w:hAnsi="Times New Roman" w:cs="Times New Roman"/>
          <w:sz w:val="24"/>
          <w:szCs w:val="24"/>
        </w:rPr>
      </w:pPr>
      <w:r w:rsidRPr="002E7B59">
        <w:rPr>
          <w:rFonts w:ascii="Times New Roman" w:eastAsia="Times New Roman" w:hAnsi="Times New Roman" w:cs="Times New Roman"/>
          <w:sz w:val="24"/>
          <w:szCs w:val="24"/>
          <w:rtl/>
        </w:rPr>
        <w:t>تم التنفيذ جزئياً</w:t>
      </w:r>
      <w:r w:rsidRPr="002E7B59">
        <w:rPr>
          <w:rFonts w:ascii="Times New Roman" w:eastAsia="Times New Roman" w:hAnsi="Times New Roman" w:cs="Times New Roman"/>
          <w:sz w:val="24"/>
          <w:szCs w:val="24"/>
        </w:rPr>
        <w:t>.</w:t>
      </w:r>
    </w:p>
    <w:p w:rsidR="002E7B59" w:rsidRPr="002E7B59" w:rsidRDefault="002E7B59" w:rsidP="002E7B59">
      <w:pPr>
        <w:bidi/>
        <w:spacing w:before="100" w:beforeAutospacing="1" w:after="100" w:afterAutospacing="1" w:line="240" w:lineRule="auto"/>
        <w:rPr>
          <w:rFonts w:ascii="Times New Roman" w:eastAsia="Times New Roman" w:hAnsi="Times New Roman" w:cs="Times New Roman"/>
          <w:sz w:val="24"/>
          <w:szCs w:val="24"/>
        </w:rPr>
      </w:pPr>
      <w:r w:rsidRPr="002E7B59">
        <w:rPr>
          <w:rFonts w:ascii="Times New Roman" w:eastAsia="Times New Roman" w:hAnsi="Times New Roman" w:cs="Times New Roman"/>
          <w:sz w:val="24"/>
          <w:szCs w:val="24"/>
          <w:rtl/>
        </w:rPr>
        <w:t>تم تحسين وصف مجتمع الدراسة وآلية اختيار العينة، إلا أن الفصل لا يزال بحاجة إلى بيان العدد الإجمالي لمجتمع الدراسة بصورة واضحة، مع توضيح كيفية توزيع أفراد العينة على الطبقات المختلفة ومبررات هذا التوزيع بما يعزز من شفافية الإجراءات المنهجية</w:t>
      </w:r>
      <w:r w:rsidRPr="002E7B59">
        <w:rPr>
          <w:rFonts w:ascii="Times New Roman" w:eastAsia="Times New Roman" w:hAnsi="Times New Roman" w:cs="Times New Roman"/>
          <w:sz w:val="24"/>
          <w:szCs w:val="24"/>
        </w:rPr>
        <w:t>.</w:t>
      </w:r>
    </w:p>
    <w:p w:rsidR="002E7B59" w:rsidRPr="002E7B59" w:rsidRDefault="002E7B59" w:rsidP="002E7B59">
      <w:pPr>
        <w:bidi/>
        <w:spacing w:before="100" w:beforeAutospacing="1" w:after="100" w:afterAutospacing="1" w:line="240" w:lineRule="auto"/>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4</w:t>
      </w:r>
      <w:r w:rsidRPr="002E7B59">
        <w:rPr>
          <w:rFonts w:ascii="Times New Roman" w:eastAsia="Times New Roman" w:hAnsi="Times New Roman" w:cs="Times New Roman"/>
          <w:b/>
          <w:bCs/>
          <w:sz w:val="27"/>
          <w:szCs w:val="27"/>
          <w:rtl/>
        </w:rPr>
        <w:t>: جدول توزيع فقرات الاستبانة</w:t>
      </w:r>
    </w:p>
    <w:p w:rsidR="002E7B59" w:rsidRPr="002E7B59" w:rsidRDefault="002E7B59" w:rsidP="002E7B59">
      <w:pPr>
        <w:bidi/>
        <w:spacing w:before="100" w:beforeAutospacing="1" w:after="100" w:afterAutospacing="1" w:line="240" w:lineRule="auto"/>
        <w:rPr>
          <w:rFonts w:ascii="Times New Roman" w:eastAsia="Times New Roman" w:hAnsi="Times New Roman" w:cs="Times New Roman"/>
          <w:sz w:val="24"/>
          <w:szCs w:val="24"/>
        </w:rPr>
      </w:pPr>
      <w:r w:rsidRPr="002E7B59">
        <w:rPr>
          <w:rFonts w:ascii="Times New Roman" w:eastAsia="Times New Roman" w:hAnsi="Times New Roman" w:cs="Times New Roman"/>
          <w:sz w:val="24"/>
          <w:szCs w:val="24"/>
          <w:rtl/>
        </w:rPr>
        <w:t>لم يتم التنفيذ</w:t>
      </w:r>
      <w:r w:rsidRPr="002E7B59">
        <w:rPr>
          <w:rFonts w:ascii="Times New Roman" w:eastAsia="Times New Roman" w:hAnsi="Times New Roman" w:cs="Times New Roman"/>
          <w:sz w:val="24"/>
          <w:szCs w:val="24"/>
        </w:rPr>
        <w:t>.</w:t>
      </w:r>
    </w:p>
    <w:p w:rsidR="002E7B59" w:rsidRPr="002E7B59" w:rsidRDefault="002E7B59" w:rsidP="002E7B59">
      <w:pPr>
        <w:bidi/>
        <w:spacing w:before="100" w:beforeAutospacing="1" w:after="100" w:afterAutospacing="1" w:line="240" w:lineRule="auto"/>
        <w:rPr>
          <w:rFonts w:ascii="Times New Roman" w:eastAsia="Times New Roman" w:hAnsi="Times New Roman" w:cs="Times New Roman"/>
          <w:sz w:val="24"/>
          <w:szCs w:val="24"/>
        </w:rPr>
      </w:pPr>
      <w:r w:rsidRPr="002E7B59">
        <w:rPr>
          <w:rFonts w:ascii="Times New Roman" w:eastAsia="Times New Roman" w:hAnsi="Times New Roman" w:cs="Times New Roman"/>
          <w:sz w:val="24"/>
          <w:szCs w:val="24"/>
          <w:rtl/>
        </w:rPr>
        <w:t>لم يتم إضافة جدول يوضح توزيع فقرات الاستبانة على المتغيرات والأبعاد مع أرقام الفقرات، وهو عنصر مهم يساعد القارئ على فهم بناء أداة الدراسة ومدى ارتباطها بمتغيرات البحث</w:t>
      </w:r>
      <w:r w:rsidRPr="002E7B59">
        <w:rPr>
          <w:rFonts w:ascii="Times New Roman" w:eastAsia="Times New Roman" w:hAnsi="Times New Roman" w:cs="Times New Roman"/>
          <w:sz w:val="24"/>
          <w:szCs w:val="24"/>
        </w:rPr>
        <w:t>.</w:t>
      </w:r>
    </w:p>
    <w:p w:rsidR="002E7B59" w:rsidRPr="002E7B59" w:rsidRDefault="002E7B59" w:rsidP="002E7B59">
      <w:pPr>
        <w:bidi/>
        <w:spacing w:before="100" w:beforeAutospacing="1" w:after="100" w:afterAutospacing="1" w:line="240" w:lineRule="auto"/>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5</w:t>
      </w:r>
      <w:r w:rsidRPr="002E7B59">
        <w:rPr>
          <w:rFonts w:ascii="Times New Roman" w:eastAsia="Times New Roman" w:hAnsi="Times New Roman" w:cs="Times New Roman"/>
          <w:b/>
          <w:bCs/>
          <w:sz w:val="27"/>
          <w:szCs w:val="27"/>
          <w:rtl/>
        </w:rPr>
        <w:t>: توضيح مقياس الاستجابة وتفسير المتوسطات</w:t>
      </w:r>
    </w:p>
    <w:p w:rsidR="002E7B59" w:rsidRPr="002E7B59" w:rsidRDefault="002E7B59" w:rsidP="002E7B59">
      <w:pPr>
        <w:bidi/>
        <w:spacing w:before="100" w:beforeAutospacing="1" w:after="100" w:afterAutospacing="1" w:line="240" w:lineRule="auto"/>
        <w:rPr>
          <w:rFonts w:ascii="Times New Roman" w:eastAsia="Times New Roman" w:hAnsi="Times New Roman" w:cs="Times New Roman"/>
          <w:sz w:val="24"/>
          <w:szCs w:val="24"/>
        </w:rPr>
      </w:pPr>
      <w:r w:rsidRPr="002E7B59">
        <w:rPr>
          <w:rFonts w:ascii="Times New Roman" w:eastAsia="Times New Roman" w:hAnsi="Times New Roman" w:cs="Times New Roman"/>
          <w:sz w:val="24"/>
          <w:szCs w:val="24"/>
          <w:rtl/>
        </w:rPr>
        <w:t>تم التنفيذ جزئياً</w:t>
      </w:r>
      <w:r w:rsidRPr="002E7B59">
        <w:rPr>
          <w:rFonts w:ascii="Times New Roman" w:eastAsia="Times New Roman" w:hAnsi="Times New Roman" w:cs="Times New Roman"/>
          <w:sz w:val="24"/>
          <w:szCs w:val="24"/>
        </w:rPr>
        <w:t>.</w:t>
      </w:r>
    </w:p>
    <w:p w:rsidR="002E7B59" w:rsidRDefault="002E7B59" w:rsidP="002E7B59">
      <w:pPr>
        <w:bidi/>
        <w:spacing w:before="100" w:beforeAutospacing="1" w:after="100" w:afterAutospacing="1" w:line="240" w:lineRule="auto"/>
        <w:rPr>
          <w:rFonts w:ascii="Times New Roman" w:eastAsia="Times New Roman" w:hAnsi="Times New Roman" w:cs="Times New Roman"/>
          <w:sz w:val="24"/>
          <w:szCs w:val="24"/>
        </w:rPr>
      </w:pPr>
      <w:r w:rsidRPr="002E7B59">
        <w:rPr>
          <w:rFonts w:ascii="Times New Roman" w:eastAsia="Times New Roman" w:hAnsi="Times New Roman" w:cs="Times New Roman"/>
          <w:sz w:val="24"/>
          <w:szCs w:val="24"/>
          <w:rtl/>
        </w:rPr>
        <w:t>لا يزال الفصل بحاجة إلى توضيح مقياس الاستجابة المستخدم (مثل مقياس ليكرت الخماسي)، مع إدراج جدول يوضح كيفية تفسير المتوسطات الحسابية ومستوياتها (منخفض، متوسط، مرتفع)، حتى تكون نتائج الدراسة قابلة للتفسير وفق أسس علمية واضحة</w:t>
      </w:r>
      <w:r w:rsidRPr="002E7B59">
        <w:rPr>
          <w:rFonts w:ascii="Times New Roman" w:eastAsia="Times New Roman" w:hAnsi="Times New Roman" w:cs="Times New Roman"/>
          <w:sz w:val="24"/>
          <w:szCs w:val="24"/>
        </w:rPr>
        <w:t>.</w:t>
      </w:r>
    </w:p>
    <w:p w:rsidR="002E7B59" w:rsidRPr="002E7B59" w:rsidRDefault="002E7B59" w:rsidP="002E7B59">
      <w:pPr>
        <w:bidi/>
        <w:spacing w:before="100" w:beforeAutospacing="1" w:after="100" w:afterAutospacing="1" w:line="240" w:lineRule="auto"/>
        <w:rPr>
          <w:rFonts w:ascii="Times New Roman" w:eastAsia="Times New Roman" w:hAnsi="Times New Roman" w:cs="Times New Roman"/>
          <w:sz w:val="24"/>
          <w:szCs w:val="24"/>
        </w:rPr>
      </w:pPr>
    </w:p>
    <w:p w:rsidR="002E7B59" w:rsidRPr="002E7B59" w:rsidRDefault="002E7B59" w:rsidP="002E7B59">
      <w:pPr>
        <w:bidi/>
        <w:spacing w:before="100" w:beforeAutospacing="1" w:after="100" w:afterAutospacing="1" w:line="240" w:lineRule="auto"/>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lastRenderedPageBreak/>
        <w:t>6</w:t>
      </w:r>
      <w:r w:rsidRPr="002E7B59">
        <w:rPr>
          <w:rFonts w:ascii="Times New Roman" w:eastAsia="Times New Roman" w:hAnsi="Times New Roman" w:cs="Times New Roman"/>
          <w:b/>
          <w:bCs/>
          <w:sz w:val="27"/>
          <w:szCs w:val="27"/>
          <w:rtl/>
        </w:rPr>
        <w:t>: توثيق التعريفات والمنهج وفق أسلوب</w:t>
      </w:r>
      <w:r w:rsidRPr="002E7B59">
        <w:rPr>
          <w:rFonts w:ascii="Times New Roman" w:eastAsia="Times New Roman" w:hAnsi="Times New Roman" w:cs="Times New Roman"/>
          <w:b/>
          <w:bCs/>
          <w:sz w:val="27"/>
          <w:szCs w:val="27"/>
        </w:rPr>
        <w:t xml:space="preserve"> APA</w:t>
      </w:r>
    </w:p>
    <w:p w:rsidR="002E7B59" w:rsidRPr="002E7B59" w:rsidRDefault="002E7B59" w:rsidP="002E7B59">
      <w:pPr>
        <w:bidi/>
        <w:spacing w:before="100" w:beforeAutospacing="1" w:after="100" w:afterAutospacing="1" w:line="240" w:lineRule="auto"/>
        <w:rPr>
          <w:rFonts w:ascii="Times New Roman" w:eastAsia="Times New Roman" w:hAnsi="Times New Roman" w:cs="Times New Roman"/>
          <w:sz w:val="24"/>
          <w:szCs w:val="24"/>
        </w:rPr>
      </w:pPr>
      <w:r w:rsidRPr="002E7B59">
        <w:rPr>
          <w:rFonts w:ascii="Times New Roman" w:eastAsia="Times New Roman" w:hAnsi="Times New Roman" w:cs="Times New Roman"/>
          <w:sz w:val="24"/>
          <w:szCs w:val="24"/>
          <w:rtl/>
        </w:rPr>
        <w:t>تم التنفيذ جزئياً</w:t>
      </w:r>
      <w:r w:rsidRPr="002E7B59">
        <w:rPr>
          <w:rFonts w:ascii="Times New Roman" w:eastAsia="Times New Roman" w:hAnsi="Times New Roman" w:cs="Times New Roman"/>
          <w:sz w:val="24"/>
          <w:szCs w:val="24"/>
        </w:rPr>
        <w:t>.</w:t>
      </w:r>
    </w:p>
    <w:p w:rsidR="002E7B59" w:rsidRPr="002E7B59" w:rsidRDefault="002E7B59" w:rsidP="002E7B59">
      <w:pPr>
        <w:bidi/>
        <w:spacing w:before="100" w:beforeAutospacing="1" w:after="100" w:afterAutospacing="1" w:line="240" w:lineRule="auto"/>
        <w:rPr>
          <w:rFonts w:ascii="Times New Roman" w:eastAsia="Times New Roman" w:hAnsi="Times New Roman" w:cs="Times New Roman"/>
          <w:sz w:val="24"/>
          <w:szCs w:val="24"/>
        </w:rPr>
      </w:pPr>
      <w:r w:rsidRPr="002E7B59">
        <w:rPr>
          <w:rFonts w:ascii="Times New Roman" w:eastAsia="Times New Roman" w:hAnsi="Times New Roman" w:cs="Times New Roman"/>
          <w:sz w:val="24"/>
          <w:szCs w:val="24"/>
          <w:rtl/>
        </w:rPr>
        <w:t xml:space="preserve">لوحظ وجود تحسين في التوثيق داخل النص، إلا أنه يوصى بإجراء مراجعة شاملة لجميع الاستشهادات والمراجع للتأكد من التزامها الكامل بأسلوب </w:t>
      </w:r>
      <w:r w:rsidRPr="002E7B59">
        <w:rPr>
          <w:rFonts w:ascii="Times New Roman" w:eastAsia="Times New Roman" w:hAnsi="Times New Roman" w:cs="Times New Roman"/>
          <w:b/>
          <w:bCs/>
          <w:sz w:val="24"/>
          <w:szCs w:val="24"/>
        </w:rPr>
        <w:t>APA</w:t>
      </w:r>
      <w:r w:rsidRPr="002E7B59">
        <w:rPr>
          <w:rFonts w:ascii="Times New Roman" w:eastAsia="Times New Roman" w:hAnsi="Times New Roman" w:cs="Times New Roman"/>
          <w:sz w:val="24"/>
          <w:szCs w:val="24"/>
          <w:rtl/>
        </w:rPr>
        <w:t>، مع توحيد طريقة كتابة المراجع والاستشهادات داخل المتن</w:t>
      </w:r>
      <w:r w:rsidRPr="002E7B59">
        <w:rPr>
          <w:rFonts w:ascii="Times New Roman" w:eastAsia="Times New Roman" w:hAnsi="Times New Roman" w:cs="Times New Roman"/>
          <w:sz w:val="24"/>
          <w:szCs w:val="24"/>
        </w:rPr>
        <w:t>.</w:t>
      </w:r>
    </w:p>
    <w:p w:rsidR="002E7B59" w:rsidRPr="002E7B59" w:rsidRDefault="002E7B59" w:rsidP="002E7B59">
      <w:pPr>
        <w:bidi/>
        <w:spacing w:before="100" w:beforeAutospacing="1" w:after="100" w:afterAutospacing="1" w:line="240" w:lineRule="auto"/>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7</w:t>
      </w:r>
      <w:bookmarkStart w:id="0" w:name="_GoBack"/>
      <w:bookmarkEnd w:id="0"/>
      <w:r w:rsidRPr="002E7B59">
        <w:rPr>
          <w:rFonts w:ascii="Times New Roman" w:eastAsia="Times New Roman" w:hAnsi="Times New Roman" w:cs="Times New Roman"/>
          <w:b/>
          <w:bCs/>
          <w:sz w:val="27"/>
          <w:szCs w:val="27"/>
          <w:rtl/>
        </w:rPr>
        <w:t>: توافق الأساليب الإحصائية مع فروض الدراسة</w:t>
      </w:r>
    </w:p>
    <w:p w:rsidR="002E7B59" w:rsidRPr="002E7B59" w:rsidRDefault="002E7B59" w:rsidP="002E7B59">
      <w:pPr>
        <w:bidi/>
        <w:spacing w:before="100" w:beforeAutospacing="1" w:after="100" w:afterAutospacing="1" w:line="240" w:lineRule="auto"/>
        <w:rPr>
          <w:rFonts w:ascii="Times New Roman" w:eastAsia="Times New Roman" w:hAnsi="Times New Roman" w:cs="Times New Roman"/>
          <w:sz w:val="24"/>
          <w:szCs w:val="24"/>
        </w:rPr>
      </w:pPr>
      <w:r w:rsidRPr="002E7B59">
        <w:rPr>
          <w:rFonts w:ascii="Times New Roman" w:eastAsia="Times New Roman" w:hAnsi="Times New Roman" w:cs="Times New Roman"/>
          <w:sz w:val="24"/>
          <w:szCs w:val="24"/>
          <w:rtl/>
        </w:rPr>
        <w:t>تم التنفيذ جزئياً</w:t>
      </w:r>
      <w:r w:rsidRPr="002E7B59">
        <w:rPr>
          <w:rFonts w:ascii="Times New Roman" w:eastAsia="Times New Roman" w:hAnsi="Times New Roman" w:cs="Times New Roman"/>
          <w:sz w:val="24"/>
          <w:szCs w:val="24"/>
        </w:rPr>
        <w:t>.</w:t>
      </w:r>
    </w:p>
    <w:p w:rsidR="002E7B59" w:rsidRPr="002E7B59" w:rsidRDefault="002E7B59" w:rsidP="002E7B59">
      <w:pPr>
        <w:bidi/>
        <w:spacing w:before="100" w:beforeAutospacing="1" w:after="100" w:afterAutospacing="1" w:line="240" w:lineRule="auto"/>
        <w:rPr>
          <w:rFonts w:ascii="Times New Roman" w:eastAsia="Times New Roman" w:hAnsi="Times New Roman" w:cs="Times New Roman"/>
          <w:sz w:val="24"/>
          <w:szCs w:val="24"/>
        </w:rPr>
      </w:pPr>
      <w:r w:rsidRPr="002E7B59">
        <w:rPr>
          <w:rFonts w:ascii="Times New Roman" w:eastAsia="Times New Roman" w:hAnsi="Times New Roman" w:cs="Times New Roman"/>
          <w:sz w:val="24"/>
          <w:szCs w:val="24"/>
          <w:rtl/>
        </w:rPr>
        <w:t>الأساليب الإحصائية الواردة مناسبة بصورة عامة، إلا أن الفصل يحتاج إلى توضيح العلاقة المباشرة بين كل فرضية والاختبار الإحصائي المستخدم لاختبارها، مع بيان مبررات اختيار تلك الاختبارات بما يضمن الاتساق بين فروض الدراسة والتحليل الإحصائي</w:t>
      </w:r>
      <w:r w:rsidRPr="002E7B59">
        <w:rPr>
          <w:rFonts w:ascii="Times New Roman" w:eastAsia="Times New Roman" w:hAnsi="Times New Roman" w:cs="Times New Roman"/>
          <w:sz w:val="24"/>
          <w:szCs w:val="24"/>
        </w:rPr>
        <w:t>.</w:t>
      </w:r>
    </w:p>
    <w:p w:rsidR="002E7B59" w:rsidRPr="002E7B59" w:rsidRDefault="002E7B59" w:rsidP="002E7B59">
      <w:pPr>
        <w:bidi/>
        <w:spacing w:before="100" w:beforeAutospacing="1" w:after="100" w:afterAutospacing="1" w:line="240" w:lineRule="auto"/>
        <w:outlineLvl w:val="1"/>
        <w:rPr>
          <w:rFonts w:ascii="Times New Roman" w:eastAsia="Times New Roman" w:hAnsi="Times New Roman" w:cs="Times New Roman"/>
          <w:b/>
          <w:bCs/>
          <w:sz w:val="36"/>
          <w:szCs w:val="36"/>
        </w:rPr>
      </w:pPr>
      <w:r w:rsidRPr="002E7B59">
        <w:rPr>
          <w:rFonts w:ascii="Times New Roman" w:eastAsia="Times New Roman" w:hAnsi="Times New Roman" w:cs="Times New Roman"/>
          <w:b/>
          <w:bCs/>
          <w:sz w:val="36"/>
          <w:szCs w:val="36"/>
          <w:rtl/>
        </w:rPr>
        <w:t>التقييم العام</w:t>
      </w:r>
    </w:p>
    <w:p w:rsidR="002E7B59" w:rsidRPr="002E7B59" w:rsidRDefault="002E7B59" w:rsidP="002E7B59">
      <w:pPr>
        <w:bidi/>
        <w:spacing w:before="100" w:beforeAutospacing="1" w:after="100" w:afterAutospacing="1" w:line="240" w:lineRule="auto"/>
        <w:rPr>
          <w:rFonts w:ascii="Times New Roman" w:eastAsia="Times New Roman" w:hAnsi="Times New Roman" w:cs="Times New Roman"/>
          <w:sz w:val="24"/>
          <w:szCs w:val="24"/>
        </w:rPr>
      </w:pPr>
      <w:r w:rsidRPr="002E7B59">
        <w:rPr>
          <w:rFonts w:ascii="Times New Roman" w:eastAsia="Times New Roman" w:hAnsi="Times New Roman" w:cs="Times New Roman"/>
          <w:sz w:val="24"/>
          <w:szCs w:val="24"/>
          <w:rtl/>
        </w:rPr>
        <w:t>يتضح من المراجعة أن الباحثة استجابت لعدد من الملاحظات السابقة، وخاصة فيما يتعلق بحجم العينة وآلية اختيارها، إلا أن بعض المتطلبات المنهجية الجوهرية ما زالت غير مستوفاة، وعلى رأسها عرض نتائج الصدق والثبات، وإضافة جدول توزيع فقرات الاستبانة، واستكمال وصف مجتمع الدراسة، وتوضيح مقياس الاستجابة وآلية تفسير النتائج</w:t>
      </w:r>
      <w:r w:rsidRPr="002E7B59">
        <w:rPr>
          <w:rFonts w:ascii="Times New Roman" w:eastAsia="Times New Roman" w:hAnsi="Times New Roman" w:cs="Times New Roman"/>
          <w:sz w:val="24"/>
          <w:szCs w:val="24"/>
        </w:rPr>
        <w:t>.</w:t>
      </w:r>
    </w:p>
    <w:p w:rsidR="002E7B59" w:rsidRPr="002E7B59" w:rsidRDefault="002E7B59" w:rsidP="002E7B59">
      <w:pPr>
        <w:bidi/>
        <w:spacing w:before="100" w:beforeAutospacing="1" w:after="100" w:afterAutospacing="1" w:line="240" w:lineRule="auto"/>
        <w:rPr>
          <w:rFonts w:ascii="Times New Roman" w:eastAsia="Times New Roman" w:hAnsi="Times New Roman" w:cs="Times New Roman"/>
          <w:sz w:val="24"/>
          <w:szCs w:val="24"/>
        </w:rPr>
      </w:pPr>
      <w:r w:rsidRPr="002E7B59">
        <w:rPr>
          <w:rFonts w:ascii="Times New Roman" w:eastAsia="Times New Roman" w:hAnsi="Times New Roman" w:cs="Times New Roman"/>
          <w:sz w:val="24"/>
          <w:szCs w:val="24"/>
          <w:rtl/>
        </w:rPr>
        <w:t xml:space="preserve">وبناءً على ذلك، يمكن تقدير مستوى تنفيذ الملاحظات السابقة بأنه </w:t>
      </w:r>
      <w:r w:rsidRPr="002E7B59">
        <w:rPr>
          <w:rFonts w:ascii="Times New Roman" w:eastAsia="Times New Roman" w:hAnsi="Times New Roman" w:cs="Times New Roman"/>
          <w:b/>
          <w:bCs/>
          <w:sz w:val="24"/>
          <w:szCs w:val="24"/>
          <w:rtl/>
        </w:rPr>
        <w:t>تنفيذ جزئي</w:t>
      </w:r>
      <w:r w:rsidRPr="002E7B59">
        <w:rPr>
          <w:rFonts w:ascii="Times New Roman" w:eastAsia="Times New Roman" w:hAnsi="Times New Roman" w:cs="Times New Roman"/>
          <w:sz w:val="24"/>
          <w:szCs w:val="24"/>
          <w:rtl/>
        </w:rPr>
        <w:t>، حيث تم تنفيذ بعض التعديلات بصورة جيدة، بينما لا تزال هناك ملاحظات أساسية ينبغي استكمالها قبل اعتماد الفصل بصورة نهائية</w:t>
      </w:r>
      <w:r w:rsidRPr="002E7B59">
        <w:rPr>
          <w:rFonts w:ascii="Times New Roman" w:eastAsia="Times New Roman" w:hAnsi="Times New Roman" w:cs="Times New Roman"/>
          <w:sz w:val="24"/>
          <w:szCs w:val="24"/>
        </w:rPr>
        <w:t>.</w:t>
      </w:r>
    </w:p>
    <w:p w:rsidR="00F05980" w:rsidRDefault="002E7B59" w:rsidP="002E7B59">
      <w:pPr>
        <w:bidi/>
      </w:pPr>
    </w:p>
    <w:sectPr w:rsidR="00F059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6F77"/>
    <w:rsid w:val="00276F77"/>
    <w:rsid w:val="002E7B59"/>
    <w:rsid w:val="00A75348"/>
    <w:rsid w:val="00AE62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41FDB"/>
  <w15:chartTrackingRefBased/>
  <w15:docId w15:val="{19D08383-06BB-47E2-B2B1-7DF3D3F46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2E7B5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2E7B5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E7B59"/>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2E7B59"/>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2E7B5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E7B59"/>
    <w:rPr>
      <w:b/>
      <w:bCs/>
    </w:rPr>
  </w:style>
  <w:style w:type="character" w:styleId="Emphasis">
    <w:name w:val="Emphasis"/>
    <w:basedOn w:val="DefaultParagraphFont"/>
    <w:uiPriority w:val="20"/>
    <w:qFormat/>
    <w:rsid w:val="002E7B5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19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400</Words>
  <Characters>2284</Characters>
  <Application>Microsoft Office Word</Application>
  <DocSecurity>0</DocSecurity>
  <Lines>19</Lines>
  <Paragraphs>5</Paragraphs>
  <ScaleCrop>false</ScaleCrop>
  <Company/>
  <LinksUpToDate>false</LinksUpToDate>
  <CharactersWithSpaces>2679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El. Fekky</dc:creator>
  <cp:keywords/>
  <dc:description/>
  <cp:lastModifiedBy>Amira El. Fekky</cp:lastModifiedBy>
  <cp:revision>2</cp:revision>
  <dcterms:created xsi:type="dcterms:W3CDTF">2026-07-27T11:02:00Z</dcterms:created>
  <dcterms:modified xsi:type="dcterms:W3CDTF">2026-07-27T11:06:00Z</dcterms:modified>
</cp:coreProperties>
</file>