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44B95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57444">
        <w:rPr>
          <w:rFonts w:hint="cs"/>
          <w:rtl/>
        </w:rPr>
        <w:t>خلود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7FC6B93" w:rsidR="008239B5" w:rsidRDefault="00F57444" w:rsidP="00F57444">
            <w:pPr>
              <w:jc w:val="center"/>
            </w:pPr>
            <w:r w:rsidRPr="00F57444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F57444" w14:paraId="4C9FB4B1" w14:textId="77777777" w:rsidTr="006A6C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13C476F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F57444" w:rsidRDefault="00F57444" w:rsidP="00F57444">
            <w:pPr>
              <w:jc w:val="center"/>
            </w:pPr>
          </w:p>
        </w:tc>
      </w:tr>
      <w:tr w:rsidR="00F57444" w14:paraId="5F3C740D" w14:textId="77777777" w:rsidTr="006A6C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08D5CBE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F57444" w:rsidRDefault="00F57444" w:rsidP="00F57444">
            <w:pPr>
              <w:jc w:val="center"/>
            </w:pPr>
          </w:p>
        </w:tc>
      </w:tr>
      <w:tr w:rsidR="00F57444" w14:paraId="7C535DC1" w14:textId="77777777" w:rsidTr="006A6C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A2BC2C2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F57444" w:rsidRDefault="00F57444" w:rsidP="00F57444">
            <w:pPr>
              <w:jc w:val="center"/>
            </w:pPr>
          </w:p>
        </w:tc>
      </w:tr>
      <w:tr w:rsidR="00F57444" w14:paraId="38DA2FC1" w14:textId="77777777" w:rsidTr="006A6C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BDB6F3C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F57444" w:rsidRDefault="00F57444" w:rsidP="00F57444">
            <w:pPr>
              <w:jc w:val="center"/>
            </w:pPr>
          </w:p>
        </w:tc>
      </w:tr>
      <w:tr w:rsidR="00F57444" w14:paraId="031A8D42" w14:textId="77777777" w:rsidTr="006A6C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C4713B5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F57444" w:rsidRDefault="00F57444" w:rsidP="00F57444">
            <w:pPr>
              <w:jc w:val="center"/>
            </w:pPr>
          </w:p>
        </w:tc>
      </w:tr>
      <w:tr w:rsidR="00F57444" w14:paraId="63828664" w14:textId="77777777" w:rsidTr="006A6C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DCBE875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F57444" w:rsidRDefault="00F57444" w:rsidP="00F57444">
            <w:pPr>
              <w:jc w:val="center"/>
            </w:pPr>
          </w:p>
        </w:tc>
      </w:tr>
      <w:tr w:rsidR="00F57444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2A1CB51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F57444" w:rsidRDefault="00F57444" w:rsidP="00F57444">
            <w:pPr>
              <w:jc w:val="center"/>
            </w:pPr>
          </w:p>
        </w:tc>
      </w:tr>
      <w:tr w:rsidR="00F57444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4018ACF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F57444" w:rsidRDefault="00F57444" w:rsidP="00F57444">
            <w:pPr>
              <w:jc w:val="center"/>
            </w:pPr>
          </w:p>
        </w:tc>
      </w:tr>
      <w:tr w:rsidR="00F57444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A3723BB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F57444" w:rsidRDefault="00F57444" w:rsidP="00F57444">
            <w:pPr>
              <w:jc w:val="center"/>
            </w:pPr>
          </w:p>
        </w:tc>
      </w:tr>
      <w:tr w:rsidR="00F57444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062926E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57444" w:rsidRDefault="00F57444" w:rsidP="00F57444">
            <w:pPr>
              <w:jc w:val="center"/>
            </w:pPr>
          </w:p>
        </w:tc>
      </w:tr>
      <w:tr w:rsidR="00F57444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098431B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F57444" w:rsidRDefault="00F57444" w:rsidP="00F57444">
            <w:pPr>
              <w:jc w:val="center"/>
            </w:pPr>
          </w:p>
        </w:tc>
      </w:tr>
      <w:tr w:rsidR="00F57444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57444" w:rsidRDefault="00F57444" w:rsidP="00F574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C531EAD" w:rsidR="00F57444" w:rsidRDefault="00F57444" w:rsidP="00F57444">
            <w:pPr>
              <w:jc w:val="center"/>
            </w:pPr>
            <w:r w:rsidRPr="006A5103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F57444" w:rsidRDefault="00F57444" w:rsidP="00F574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57444" w:rsidRDefault="00F57444" w:rsidP="00F574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57444" w:rsidRDefault="00F57444" w:rsidP="00F5744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D39EF2D" w:rsidR="008239B5" w:rsidRDefault="00F57444">
            <w:pPr>
              <w:jc w:val="center"/>
            </w:pPr>
            <w:r>
              <w:rPr>
                <w:rtl/>
              </w:rPr>
              <w:t xml:space="preserve">المقترح </w:t>
            </w:r>
            <w:r>
              <w:rPr>
                <w:b/>
                <w:bCs/>
                <w:rtl/>
              </w:rPr>
              <w:t>ممتاز ومكتمل</w:t>
            </w:r>
            <w:r>
              <w:rPr>
                <w:rtl/>
              </w:rPr>
              <w:t xml:space="preserve"> من الناحية الأكاديمية والمنهجية. الموضوع ذو أهمية قصوى في الوقت الحالي، والربط بين الاستدامة ورؤية 2030 يزيد من قيمته المضافة. جميع العناصر متناسقة، والإطار النظري قوي ويدعم الفرضيات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26BC4"/>
    <w:rsid w:val="00AD60A7"/>
    <w:rsid w:val="00C60C27"/>
    <w:rsid w:val="00D34A3E"/>
    <w:rsid w:val="00EB387B"/>
    <w:rsid w:val="00F5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