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سارة</w:t>
      </w:r>
      <w:r>
        <w:rPr>
          <w:rFonts w:hint="cs"/>
          <w:rtl/>
          <w:lang w:val="en-US" w:bidi="ar-EG"/>
        </w:rPr>
        <w:t xml:space="preserve"> اليوسف</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زيادة عدد المراج</w:t>
            </w: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 xml:space="preserve">رجاء اتباع التعليمات، </w:t>
            </w:r>
          </w:p>
          <w:p w14:paraId="34EC78F3">
            <w:pPr>
              <w:bidi/>
              <w:spacing w:after="0" w:line="240" w:lineRule="auto"/>
              <w:jc w:val="center"/>
              <w:rPr>
                <w:rFonts w:cs="Arial"/>
                <w:rtl/>
              </w:rPr>
            </w:pPr>
            <w:r>
              <w:rPr>
                <w:rFonts w:cs="Arial"/>
                <w:rtl/>
              </w:rPr>
              <w:t xml:space="preserve"> جهود مشكورة</w:t>
            </w:r>
          </w:p>
        </w:tc>
      </w:tr>
    </w:tbl>
    <w:p w14:paraId="7BFD3D0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634A56FB"/>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2</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2025-07-02T19:40:30Z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5D4AE6A56DEE4C5C995DAED04CC2FA08_13</vt:lpwstr>
  </property>
</Properties>
</file>