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69993" w14:textId="1B60C939" w:rsidR="00323F0F" w:rsidRPr="00DC464A" w:rsidRDefault="00346634" w:rsidP="00346634">
      <w:pPr>
        <w:spacing w:after="0"/>
        <w:ind w:left="0" w:firstLine="0"/>
        <w:rPr>
          <w:rFonts w:eastAsia="Calibri" w:cs="Sakkal Majalla"/>
          <w:b/>
          <w:bCs/>
          <w:sz w:val="44"/>
          <w:szCs w:val="44"/>
          <w:rtl/>
          <w:lang w:bidi="ar-EG"/>
        </w:rPr>
      </w:pPr>
      <w:r w:rsidRPr="00DC464A">
        <w:rPr>
          <w:rFonts w:eastAsia="Calibri" w:cs="Sakkal Majalla"/>
          <w:b/>
          <w:bCs/>
          <w:noProof/>
          <w:szCs w:val="28"/>
        </w:rPr>
        <w:drawing>
          <wp:anchor distT="0" distB="0" distL="114300" distR="114300" simplePos="0" relativeHeight="251661312" behindDoc="0" locked="0" layoutInCell="1" allowOverlap="1" wp14:anchorId="37BACE7B" wp14:editId="697854D4">
            <wp:simplePos x="0" y="0"/>
            <wp:positionH relativeFrom="margin">
              <wp:posOffset>-81280</wp:posOffset>
            </wp:positionH>
            <wp:positionV relativeFrom="margin">
              <wp:posOffset>-304800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6505E">
        <w:rPr>
          <w:noProof/>
          <w:rtl/>
        </w:rPr>
        <mc:AlternateContent>
          <mc:Choice Requires="wps">
            <w:drawing>
              <wp:anchor distT="45720" distB="45720" distL="114300" distR="114300" simplePos="0" relativeHeight="251660288" behindDoc="0" locked="0" layoutInCell="1" allowOverlap="1" wp14:anchorId="6720A909" wp14:editId="3279E6F2">
                <wp:simplePos x="0" y="0"/>
                <wp:positionH relativeFrom="margin">
                  <wp:posOffset>2642870</wp:posOffset>
                </wp:positionH>
                <wp:positionV relativeFrom="margin">
                  <wp:posOffset>-19050</wp:posOffset>
                </wp:positionV>
                <wp:extent cx="2286635" cy="1676400"/>
                <wp:effectExtent l="0" t="0" r="0" b="0"/>
                <wp:wrapTopAndBottom/>
                <wp:docPr id="751583962" name="مربع ن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676400"/>
                        </a:xfrm>
                        <a:prstGeom prst="rect">
                          <a:avLst/>
                        </a:prstGeom>
                        <a:noFill/>
                        <a:ln w="9525">
                          <a:noFill/>
                          <a:miter lim="800000"/>
                          <a:headEnd/>
                          <a:tailEnd/>
                        </a:ln>
                      </wps:spPr>
                      <wps:txbx>
                        <w:txbxContent>
                          <w:p w14:paraId="6B019B67" w14:textId="77777777" w:rsidR="00323F0F" w:rsidRPr="0066505E" w:rsidRDefault="00323F0F" w:rsidP="00323F0F">
                            <w:pPr>
                              <w:ind w:left="0" w:firstLine="0"/>
                              <w:rPr>
                                <w:rFonts w:cs="Sakkal Majalla"/>
                                <w:b/>
                                <w:bCs/>
                                <w:sz w:val="36"/>
                                <w:szCs w:val="36"/>
                                <w:rtl/>
                              </w:rPr>
                            </w:pPr>
                            <w:r w:rsidRPr="0066505E">
                              <w:rPr>
                                <w:rFonts w:cs="Sakkal Majalla"/>
                                <w:b/>
                                <w:bCs/>
                                <w:sz w:val="36"/>
                                <w:szCs w:val="36"/>
                                <w:rtl/>
                              </w:rPr>
                              <w:t>جامعة ميد</w:t>
                            </w:r>
                            <w:r w:rsidRPr="0066505E">
                              <w:rPr>
                                <w:rFonts w:cs="Sakkal Majalla" w:hint="cs"/>
                                <w:b/>
                                <w:bCs/>
                                <w:sz w:val="36"/>
                                <w:szCs w:val="36"/>
                                <w:rtl/>
                              </w:rPr>
                              <w:t xml:space="preserve"> </w:t>
                            </w:r>
                            <w:r w:rsidRPr="0066505E">
                              <w:rPr>
                                <w:rFonts w:cs="Sakkal Majalla"/>
                                <w:b/>
                                <w:bCs/>
                                <w:sz w:val="36"/>
                                <w:szCs w:val="36"/>
                                <w:rtl/>
                              </w:rPr>
                              <w:t xml:space="preserve">أوشن </w:t>
                            </w:r>
                          </w:p>
                          <w:p w14:paraId="37B3B627" w14:textId="77777777" w:rsidR="00323F0F" w:rsidRPr="0066505E" w:rsidRDefault="00323F0F" w:rsidP="00323F0F">
                            <w:pPr>
                              <w:ind w:left="0" w:firstLine="0"/>
                              <w:rPr>
                                <w:rFonts w:cs="Sakkal Majalla"/>
                                <w:b/>
                                <w:bCs/>
                                <w:sz w:val="36"/>
                                <w:szCs w:val="36"/>
                                <w:rtl/>
                              </w:rPr>
                            </w:pPr>
                            <w:r w:rsidRPr="0066505E">
                              <w:rPr>
                                <w:rFonts w:cs="Sakkal Majalla"/>
                                <w:b/>
                                <w:bCs/>
                                <w:sz w:val="36"/>
                                <w:szCs w:val="36"/>
                                <w:rtl/>
                              </w:rPr>
                              <w:t xml:space="preserve">كلية الإدارة </w:t>
                            </w:r>
                          </w:p>
                          <w:p w14:paraId="4B65CB76" w14:textId="05AD3BDD" w:rsidR="007D5E12" w:rsidRPr="0066505E" w:rsidRDefault="00323F0F" w:rsidP="00323F0F">
                            <w:pPr>
                              <w:ind w:left="0" w:firstLine="0"/>
                              <w:rPr>
                                <w:rFonts w:cs="Sakkal Majalla"/>
                                <w:b/>
                                <w:bCs/>
                                <w:sz w:val="36"/>
                                <w:szCs w:val="36"/>
                                <w:rtl/>
                              </w:rPr>
                            </w:pPr>
                            <w:r w:rsidRPr="0066505E">
                              <w:rPr>
                                <w:rFonts w:cs="Sakkal Majalla" w:hint="cs"/>
                                <w:b/>
                                <w:bCs/>
                                <w:sz w:val="36"/>
                                <w:szCs w:val="36"/>
                                <w:rtl/>
                              </w:rPr>
                              <w:t xml:space="preserve">تخصص إدارة </w:t>
                            </w:r>
                            <w:r w:rsidR="003A58CF" w:rsidRPr="0066505E">
                              <w:rPr>
                                <w:rFonts w:cs="Sakkal Majalla" w:hint="cs"/>
                                <w:b/>
                                <w:bCs/>
                                <w:sz w:val="36"/>
                                <w:szCs w:val="36"/>
                                <w:rtl/>
                              </w:rPr>
                              <w:t>مشاريع</w:t>
                            </w:r>
                          </w:p>
                          <w:p w14:paraId="045FDA34" w14:textId="4B774538" w:rsidR="00323F0F" w:rsidRPr="0066505E" w:rsidRDefault="007D5E12" w:rsidP="00323F0F">
                            <w:pPr>
                              <w:ind w:left="0" w:firstLine="0"/>
                              <w:rPr>
                                <w:rFonts w:cs="Sakkal Majalla"/>
                                <w:b/>
                                <w:bCs/>
                                <w:sz w:val="36"/>
                                <w:szCs w:val="36"/>
                              </w:rPr>
                            </w:pPr>
                            <w:r w:rsidRPr="0066505E">
                              <w:rPr>
                                <w:rFonts w:cs="Sakkal Majalla" w:hint="cs"/>
                                <w:b/>
                                <w:bCs/>
                                <w:sz w:val="36"/>
                                <w:szCs w:val="36"/>
                                <w:rtl/>
                              </w:rPr>
                              <w:t xml:space="preserve">ر </w:t>
                            </w:r>
                            <w:r w:rsidR="00323F0F" w:rsidRPr="0066505E">
                              <w:rPr>
                                <w:rFonts w:cs="Sakkal Majalla" w:hint="cs"/>
                                <w:b/>
                                <w:bCs/>
                                <w:sz w:val="36"/>
                                <w:szCs w:val="36"/>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20A909" id="_x0000_t202" coordsize="21600,21600" o:spt="202" path="m,l,21600r21600,l21600,xe">
                <v:stroke joinstyle="miter"/>
                <v:path gradientshapeok="t" o:connecttype="rect"/>
              </v:shapetype>
              <v:shape id="مربع نص 15" o:spid="_x0000_s1026" type="#_x0000_t202" style="position:absolute;left:0;text-align:left;margin-left:208.1pt;margin-top:-1.5pt;width:180.05pt;height:13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" filled="f" stroked="f">
                <v:textbox>
                  <w:txbxContent>
                    <w:p w14:paraId="6B019B67" w14:textId="77777777" w:rsidR="00323F0F" w:rsidRPr="0066505E" w:rsidRDefault="00323F0F" w:rsidP="00323F0F">
                      <w:pPr>
                        <w:ind w:left="0" w:firstLine="0"/>
                        <w:rPr>
                          <w:rFonts w:cs="Sakkal Majalla"/>
                          <w:b/>
                          <w:bCs/>
                          <w:sz w:val="36"/>
                          <w:szCs w:val="36"/>
                          <w:rtl/>
                        </w:rPr>
                      </w:pPr>
                      <w:r w:rsidRPr="0066505E">
                        <w:rPr>
                          <w:rFonts w:cs="Sakkal Majalla"/>
                          <w:b/>
                          <w:bCs/>
                          <w:sz w:val="36"/>
                          <w:szCs w:val="36"/>
                          <w:rtl/>
                        </w:rPr>
                        <w:t>جامعة ميد</w:t>
                      </w:r>
                      <w:r w:rsidRPr="0066505E">
                        <w:rPr>
                          <w:rFonts w:cs="Sakkal Majalla" w:hint="cs"/>
                          <w:b/>
                          <w:bCs/>
                          <w:sz w:val="36"/>
                          <w:szCs w:val="36"/>
                          <w:rtl/>
                        </w:rPr>
                        <w:t xml:space="preserve"> </w:t>
                      </w:r>
                      <w:r w:rsidRPr="0066505E">
                        <w:rPr>
                          <w:rFonts w:cs="Sakkal Majalla"/>
                          <w:b/>
                          <w:bCs/>
                          <w:sz w:val="36"/>
                          <w:szCs w:val="36"/>
                          <w:rtl/>
                        </w:rPr>
                        <w:t xml:space="preserve">أوشن </w:t>
                      </w:r>
                    </w:p>
                    <w:p w14:paraId="37B3B627" w14:textId="77777777" w:rsidR="00323F0F" w:rsidRPr="0066505E" w:rsidRDefault="00323F0F" w:rsidP="00323F0F">
                      <w:pPr>
                        <w:ind w:left="0" w:firstLine="0"/>
                        <w:rPr>
                          <w:rFonts w:cs="Sakkal Majalla"/>
                          <w:b/>
                          <w:bCs/>
                          <w:sz w:val="36"/>
                          <w:szCs w:val="36"/>
                          <w:rtl/>
                        </w:rPr>
                      </w:pPr>
                      <w:r w:rsidRPr="0066505E">
                        <w:rPr>
                          <w:rFonts w:cs="Sakkal Majalla"/>
                          <w:b/>
                          <w:bCs/>
                          <w:sz w:val="36"/>
                          <w:szCs w:val="36"/>
                          <w:rtl/>
                        </w:rPr>
                        <w:t xml:space="preserve">كلية الإدارة </w:t>
                      </w:r>
                    </w:p>
                    <w:p w14:paraId="4B65CB76" w14:textId="05AD3BDD" w:rsidR="007D5E12" w:rsidRPr="0066505E" w:rsidRDefault="00323F0F" w:rsidP="00323F0F">
                      <w:pPr>
                        <w:ind w:left="0" w:firstLine="0"/>
                        <w:rPr>
                          <w:rFonts w:cs="Sakkal Majalla"/>
                          <w:b/>
                          <w:bCs/>
                          <w:sz w:val="36"/>
                          <w:szCs w:val="36"/>
                          <w:rtl/>
                        </w:rPr>
                      </w:pPr>
                      <w:r w:rsidRPr="0066505E">
                        <w:rPr>
                          <w:rFonts w:cs="Sakkal Majalla" w:hint="cs"/>
                          <w:b/>
                          <w:bCs/>
                          <w:sz w:val="36"/>
                          <w:szCs w:val="36"/>
                          <w:rtl/>
                        </w:rPr>
                        <w:t xml:space="preserve">تخصص إدارة </w:t>
                      </w:r>
                      <w:r w:rsidR="003A58CF" w:rsidRPr="0066505E">
                        <w:rPr>
                          <w:rFonts w:cs="Sakkal Majalla" w:hint="cs"/>
                          <w:b/>
                          <w:bCs/>
                          <w:sz w:val="36"/>
                          <w:szCs w:val="36"/>
                          <w:rtl/>
                        </w:rPr>
                        <w:t>مشاريع</w:t>
                      </w:r>
                    </w:p>
                    <w:p w14:paraId="045FDA34" w14:textId="4B774538" w:rsidR="00323F0F" w:rsidRPr="0066505E" w:rsidRDefault="007D5E12" w:rsidP="00323F0F">
                      <w:pPr>
                        <w:ind w:left="0" w:firstLine="0"/>
                        <w:rPr>
                          <w:rFonts w:cs="Sakkal Majalla"/>
                          <w:b/>
                          <w:bCs/>
                          <w:sz w:val="36"/>
                          <w:szCs w:val="36"/>
                        </w:rPr>
                      </w:pPr>
                      <w:r w:rsidRPr="0066505E">
                        <w:rPr>
                          <w:rFonts w:cs="Sakkal Majalla" w:hint="cs"/>
                          <w:b/>
                          <w:bCs/>
                          <w:sz w:val="36"/>
                          <w:szCs w:val="36"/>
                          <w:rtl/>
                        </w:rPr>
                        <w:t xml:space="preserve">ر </w:t>
                      </w:r>
                      <w:r w:rsidR="00323F0F" w:rsidRPr="0066505E">
                        <w:rPr>
                          <w:rFonts w:cs="Sakkal Majalla" w:hint="cs"/>
                          <w:b/>
                          <w:bCs/>
                          <w:sz w:val="36"/>
                          <w:szCs w:val="36"/>
                          <w:rtl/>
                        </w:rPr>
                        <w:t xml:space="preserve"> </w:t>
                      </w:r>
                    </w:p>
                  </w:txbxContent>
                </v:textbox>
                <w10:wrap type="topAndBottom" anchorx="margin" anchory="margin"/>
              </v:shape>
            </w:pict>
          </mc:Fallback>
        </mc:AlternateContent>
      </w:r>
      <w:bookmarkStart w:id="0" w:name="_Hlk140307891"/>
    </w:p>
    <w:bookmarkEnd w:id="0"/>
    <w:p w14:paraId="2A384D44" w14:textId="18E51FA4" w:rsidR="002A1FE1" w:rsidRDefault="002A1FE1" w:rsidP="00AC4660">
      <w:pPr>
        <w:spacing w:after="0"/>
        <w:ind w:left="0" w:firstLine="0"/>
        <w:jc w:val="center"/>
        <w:rPr>
          <w:rFonts w:eastAsia="Calibri" w:cs="Sakkal Majalla"/>
          <w:b/>
          <w:bCs/>
          <w:sz w:val="36"/>
          <w:szCs w:val="36"/>
          <w:lang w:bidi="ar-EG"/>
        </w:rPr>
      </w:pPr>
      <w:r w:rsidRPr="002A1FE1">
        <w:rPr>
          <w:rFonts w:eastAsia="Calibri" w:cs="Sakkal Majalla"/>
          <w:b/>
          <w:bCs/>
          <w:sz w:val="44"/>
          <w:szCs w:val="44"/>
          <w:rtl/>
          <w:lang w:bidi="ar-EG"/>
        </w:rPr>
        <w:t xml:space="preserve">أثر </w:t>
      </w:r>
      <w:r w:rsidR="003452AF">
        <w:rPr>
          <w:rFonts w:eastAsia="Calibri" w:cs="Sakkal Majalla"/>
          <w:b/>
          <w:bCs/>
          <w:sz w:val="44"/>
          <w:szCs w:val="44"/>
          <w:rtl/>
          <w:lang w:bidi="ar-EG"/>
        </w:rPr>
        <w:t xml:space="preserve">التآزر  </w:t>
      </w:r>
      <w:r w:rsidRPr="002A1FE1">
        <w:rPr>
          <w:rFonts w:eastAsia="Calibri" w:cs="Sakkal Majalla"/>
          <w:b/>
          <w:bCs/>
          <w:sz w:val="44"/>
          <w:szCs w:val="44"/>
          <w:rtl/>
          <w:lang w:bidi="ar-EG"/>
        </w:rPr>
        <w:t xml:space="preserve">الاستراتيجي في إدارة المشاريع الإنشائية : الدور الوسيط للتمكين </w:t>
      </w:r>
      <w:r w:rsidR="00212195">
        <w:rPr>
          <w:rFonts w:eastAsia="Calibri" w:cs="Sakkal Majalla"/>
          <w:b/>
          <w:bCs/>
          <w:sz w:val="44"/>
          <w:szCs w:val="44"/>
          <w:rtl/>
          <w:lang w:bidi="ar-EG"/>
        </w:rPr>
        <w:t>دراسة تطبيقية على للمدن الصناعية ومناطق التقنية في المملكة العربية السعودية</w:t>
      </w:r>
    </w:p>
    <w:p w14:paraId="018C5DBB" w14:textId="378CBC5A" w:rsidR="00323F0F" w:rsidRPr="00081092" w:rsidRDefault="00323F0F" w:rsidP="00AC4660">
      <w:pPr>
        <w:spacing w:after="0"/>
        <w:ind w:left="0" w:firstLine="0"/>
        <w:jc w:val="center"/>
        <w:rPr>
          <w:rFonts w:eastAsia="Calibri" w:cs="Sakkal Majalla"/>
          <w:b/>
          <w:bCs/>
          <w:sz w:val="40"/>
          <w:szCs w:val="40"/>
          <w:rtl/>
          <w:lang w:bidi="ar-EG"/>
        </w:rPr>
      </w:pPr>
      <w:r w:rsidRPr="00081092">
        <w:rPr>
          <w:rFonts w:eastAsia="Calibri" w:cs="Sakkal Majalla" w:hint="cs"/>
          <w:b/>
          <w:bCs/>
          <w:sz w:val="40"/>
          <w:szCs w:val="40"/>
          <w:rtl/>
          <w:lang w:bidi="ar-EG"/>
        </w:rPr>
        <w:t>مشروع تخرج</w:t>
      </w:r>
    </w:p>
    <w:p w14:paraId="11445C91" w14:textId="77777777" w:rsidR="00081092" w:rsidRDefault="00081092" w:rsidP="00AC4660">
      <w:pPr>
        <w:spacing w:after="0"/>
        <w:ind w:left="0" w:firstLine="0"/>
        <w:jc w:val="center"/>
        <w:rPr>
          <w:rFonts w:eastAsia="Calibri" w:cs="Sakkal Majalla"/>
          <w:b/>
          <w:bCs/>
          <w:sz w:val="36"/>
          <w:szCs w:val="36"/>
          <w:lang w:bidi="ar-EG"/>
        </w:rPr>
      </w:pPr>
    </w:p>
    <w:p w14:paraId="473A174B" w14:textId="0A041275" w:rsidR="000903F2" w:rsidRDefault="000903F2" w:rsidP="000903F2">
      <w:pPr>
        <w:spacing w:after="0"/>
        <w:ind w:left="0" w:firstLine="0"/>
        <w:jc w:val="center"/>
        <w:rPr>
          <w:rFonts w:eastAsia="Calibri" w:cs="Sakkal Majalla"/>
          <w:b/>
          <w:bCs/>
          <w:sz w:val="36"/>
          <w:szCs w:val="36"/>
          <w:lang w:bidi="ar-EG"/>
        </w:rPr>
      </w:pPr>
      <w:r w:rsidRPr="000903F2">
        <w:rPr>
          <w:rFonts w:eastAsia="Calibri" w:cs="Sakkal Majalla"/>
          <w:b/>
          <w:bCs/>
          <w:sz w:val="36"/>
          <w:szCs w:val="36"/>
          <w:rtl/>
          <w:lang w:bidi="ar-EG"/>
        </w:rPr>
        <w:t>إعداد الطالب/</w:t>
      </w:r>
    </w:p>
    <w:p w14:paraId="6BC0C0F0" w14:textId="57AC001C" w:rsidR="000903F2" w:rsidRDefault="00430A90" w:rsidP="005A5057">
      <w:pPr>
        <w:spacing w:after="0"/>
        <w:ind w:left="0" w:firstLine="0"/>
        <w:jc w:val="center"/>
        <w:rPr>
          <w:rFonts w:eastAsia="Calibri" w:cs="Sakkal Majalla" w:hint="cs"/>
          <w:b/>
          <w:bCs/>
          <w:sz w:val="36"/>
          <w:szCs w:val="36"/>
          <w:lang w:bidi="ar-EG"/>
        </w:rPr>
      </w:pPr>
      <w:r>
        <w:rPr>
          <w:rFonts w:eastAsia="Calibri" w:cs="Sakkal Majalla" w:hint="cs"/>
          <w:b/>
          <w:bCs/>
          <w:sz w:val="36"/>
          <w:szCs w:val="36"/>
          <w:rtl/>
          <w:lang w:bidi="ar-EG"/>
        </w:rPr>
        <w:t>نايف احمد اليامي</w:t>
      </w:r>
    </w:p>
    <w:p w14:paraId="4C02749D" w14:textId="4DABDAFA" w:rsidR="000903F2" w:rsidRPr="007C2384" w:rsidRDefault="00742AD8" w:rsidP="00AC4660">
      <w:pPr>
        <w:spacing w:after="0"/>
        <w:ind w:left="0" w:firstLine="0"/>
        <w:jc w:val="center"/>
        <w:rPr>
          <w:rFonts w:asciiTheme="minorHAnsi" w:eastAsia="Calibri" w:hAnsiTheme="minorHAnsi" w:cs="ADLaM Display"/>
          <w:sz w:val="36"/>
          <w:szCs w:val="36"/>
          <w:rtl/>
          <w:lang w:bidi="ar-EG"/>
        </w:rPr>
      </w:pPr>
      <w:r w:rsidRPr="007C2384">
        <w:rPr>
          <w:rFonts w:asciiTheme="minorHAnsi" w:eastAsia="Calibri" w:hAnsiTheme="minorHAnsi" w:cs="ADLaM Display"/>
          <w:sz w:val="36"/>
          <w:szCs w:val="36"/>
          <w:rtl/>
          <w:lang w:bidi="ar-EG"/>
        </w:rPr>
        <w:t>242000012</w:t>
      </w:r>
    </w:p>
    <w:p w14:paraId="2441E638" w14:textId="77777777" w:rsidR="000903F2" w:rsidRPr="000903F2" w:rsidRDefault="000903F2" w:rsidP="000903F2">
      <w:pPr>
        <w:tabs>
          <w:tab w:val="left" w:pos="1316"/>
        </w:tabs>
        <w:spacing w:after="0"/>
        <w:ind w:left="0" w:firstLine="0"/>
        <w:jc w:val="center"/>
        <w:rPr>
          <w:rFonts w:eastAsia="Calibri" w:cs="Sakkal Majalla"/>
          <w:b/>
          <w:bCs/>
          <w:sz w:val="36"/>
          <w:szCs w:val="36"/>
          <w:rtl/>
          <w:lang w:bidi="ar-EG"/>
        </w:rPr>
      </w:pPr>
      <w:bookmarkStart w:id="1" w:name="_Toc143987399"/>
      <w:r w:rsidRPr="000903F2">
        <w:rPr>
          <w:rFonts w:eastAsia="Calibri" w:cs="Sakkal Majalla"/>
          <w:b/>
          <w:bCs/>
          <w:sz w:val="36"/>
          <w:szCs w:val="36"/>
          <w:rtl/>
          <w:lang w:bidi="ar-EG"/>
        </w:rPr>
        <w:t>إشراف/</w:t>
      </w:r>
    </w:p>
    <w:p w14:paraId="0F29C465" w14:textId="77777777" w:rsidR="000903F2" w:rsidRPr="000903F2" w:rsidRDefault="000903F2" w:rsidP="000903F2">
      <w:pPr>
        <w:tabs>
          <w:tab w:val="left" w:pos="1316"/>
        </w:tabs>
        <w:spacing w:after="0"/>
        <w:ind w:left="0" w:firstLine="0"/>
        <w:jc w:val="center"/>
        <w:rPr>
          <w:rFonts w:eastAsia="Calibri" w:cs="Sakkal Majalla"/>
          <w:b/>
          <w:bCs/>
          <w:sz w:val="36"/>
          <w:szCs w:val="36"/>
          <w:lang w:bidi="ar-EG"/>
        </w:rPr>
      </w:pPr>
      <w:r w:rsidRPr="000903F2">
        <w:rPr>
          <w:rFonts w:eastAsia="Calibri" w:cs="Sakkal Majalla"/>
          <w:b/>
          <w:bCs/>
          <w:sz w:val="36"/>
          <w:szCs w:val="36"/>
          <w:rtl/>
          <w:lang w:bidi="ar-EG"/>
        </w:rPr>
        <w:t>د</w:t>
      </w:r>
      <w:r w:rsidRPr="000903F2">
        <w:rPr>
          <w:rFonts w:eastAsia="Calibri" w:cs="Sakkal Majalla" w:hint="cs"/>
          <w:b/>
          <w:bCs/>
          <w:sz w:val="36"/>
          <w:szCs w:val="36"/>
          <w:rtl/>
          <w:lang w:bidi="ar-EG"/>
        </w:rPr>
        <w:t>.</w:t>
      </w:r>
      <w:r w:rsidRPr="000903F2">
        <w:rPr>
          <w:rFonts w:eastAsia="Calibri" w:cs="Sakkal Majalla"/>
          <w:b/>
          <w:bCs/>
          <w:sz w:val="36"/>
          <w:szCs w:val="36"/>
          <w:rtl/>
          <w:lang w:bidi="ar-EG"/>
        </w:rPr>
        <w:t xml:space="preserve"> </w:t>
      </w:r>
      <w:r w:rsidRPr="000903F2">
        <w:rPr>
          <w:rFonts w:eastAsia="Calibri" w:cs="Sakkal Majalla" w:hint="cs"/>
          <w:b/>
          <w:bCs/>
          <w:sz w:val="36"/>
          <w:szCs w:val="36"/>
          <w:rtl/>
          <w:lang w:bidi="ar-EG"/>
        </w:rPr>
        <w:t>أسماء</w:t>
      </w:r>
      <w:r w:rsidRPr="000903F2">
        <w:rPr>
          <w:rFonts w:eastAsia="Calibri" w:cs="Sakkal Majalla"/>
          <w:b/>
          <w:bCs/>
          <w:sz w:val="36"/>
          <w:szCs w:val="36"/>
          <w:rtl/>
          <w:lang w:bidi="ar-EG"/>
        </w:rPr>
        <w:t xml:space="preserve"> </w:t>
      </w:r>
      <w:r w:rsidRPr="000903F2">
        <w:rPr>
          <w:rFonts w:eastAsia="Calibri" w:cs="Sakkal Majalla" w:hint="cs"/>
          <w:b/>
          <w:bCs/>
          <w:sz w:val="36"/>
          <w:szCs w:val="36"/>
          <w:rtl/>
          <w:lang w:bidi="ar-EG"/>
        </w:rPr>
        <w:t>أبو</w:t>
      </w:r>
      <w:r w:rsidRPr="000903F2">
        <w:rPr>
          <w:rFonts w:eastAsia="Calibri" w:cs="Sakkal Majalla"/>
          <w:b/>
          <w:bCs/>
          <w:sz w:val="36"/>
          <w:szCs w:val="36"/>
          <w:rtl/>
          <w:lang w:bidi="ar-EG"/>
        </w:rPr>
        <w:t xml:space="preserve"> عنزة</w:t>
      </w:r>
    </w:p>
    <w:p w14:paraId="0EDA8C27" w14:textId="77777777" w:rsidR="000903F2" w:rsidRPr="000903F2" w:rsidRDefault="000903F2" w:rsidP="000903F2">
      <w:pPr>
        <w:tabs>
          <w:tab w:val="left" w:pos="1316"/>
        </w:tabs>
        <w:spacing w:after="0"/>
        <w:ind w:left="0" w:firstLine="0"/>
        <w:jc w:val="center"/>
        <w:rPr>
          <w:rFonts w:eastAsia="Calibri" w:cs="Sakkal Majalla"/>
          <w:b/>
          <w:bCs/>
          <w:sz w:val="36"/>
          <w:szCs w:val="36"/>
          <w:rtl/>
          <w:lang w:bidi="ar-EG"/>
        </w:rPr>
      </w:pPr>
      <w:r w:rsidRPr="000903F2">
        <w:rPr>
          <w:rFonts w:eastAsia="Calibri" w:cs="Sakkal Majalla"/>
          <w:b/>
          <w:bCs/>
          <w:sz w:val="36"/>
          <w:szCs w:val="36"/>
          <w:rtl/>
          <w:lang w:bidi="ar-EG"/>
        </w:rPr>
        <w:t>العام الدراسي:</w:t>
      </w:r>
    </w:p>
    <w:p w14:paraId="535A422B" w14:textId="77777777" w:rsidR="00081092" w:rsidRDefault="0024480E" w:rsidP="00AC4660">
      <w:pPr>
        <w:spacing w:after="0"/>
        <w:ind w:left="0" w:firstLine="0"/>
        <w:jc w:val="center"/>
        <w:rPr>
          <w:rFonts w:eastAsia="Calibri" w:cs="Sakkal Majalla"/>
          <w:b/>
          <w:bCs/>
          <w:sz w:val="36"/>
          <w:szCs w:val="36"/>
          <w:rtl/>
          <w:lang w:bidi="ar-EG"/>
        </w:rPr>
        <w:sectPr w:rsidR="00081092" w:rsidSect="00C86F9C">
          <w:type w:val="continuous"/>
          <w:pgSz w:w="11906" w:h="16838" w:code="9"/>
          <w:pgMar w:top="1440" w:right="1985" w:bottom="1440" w:left="1418" w:header="720" w:footer="720" w:gutter="567"/>
          <w:cols w:space="708"/>
          <w:bidi/>
          <w:rtlGutter/>
          <w:docGrid w:linePitch="381"/>
        </w:sectPr>
      </w:pPr>
      <w:r w:rsidRPr="00D24049">
        <w:rPr>
          <w:rFonts w:eastAsia="Calibri" w:cs="Sakkal Majalla" w:hint="cs"/>
          <w:b/>
          <w:bCs/>
          <w:sz w:val="36"/>
          <w:szCs w:val="36"/>
          <w:rtl/>
          <w:lang w:bidi="ar-EG"/>
        </w:rPr>
        <w:t>1445ه</w:t>
      </w:r>
      <w:r w:rsidRPr="00D24049">
        <w:rPr>
          <w:rFonts w:eastAsia="Calibri" w:cs="Sakkal Majalla"/>
          <w:b/>
          <w:bCs/>
          <w:sz w:val="36"/>
          <w:szCs w:val="36"/>
          <w:lang w:bidi="ar-EG"/>
        </w:rPr>
        <w:t>/</w:t>
      </w:r>
      <w:r w:rsidRPr="00D24049">
        <w:rPr>
          <w:rFonts w:eastAsia="Calibri" w:cs="Sakkal Majalla" w:hint="cs"/>
          <w:b/>
          <w:bCs/>
          <w:sz w:val="36"/>
          <w:szCs w:val="36"/>
          <w:rtl/>
          <w:lang w:bidi="ar-EG"/>
        </w:rPr>
        <w:t>202</w:t>
      </w:r>
      <w:r>
        <w:rPr>
          <w:rFonts w:eastAsia="Calibri" w:cs="Sakkal Majalla" w:hint="cs"/>
          <w:b/>
          <w:bCs/>
          <w:sz w:val="36"/>
          <w:szCs w:val="36"/>
          <w:rtl/>
          <w:lang w:bidi="ar-EG"/>
        </w:rPr>
        <w:t>4</w:t>
      </w:r>
      <w:r w:rsidRPr="00D24049">
        <w:rPr>
          <w:rFonts w:eastAsia="Calibri" w:cs="Sakkal Majalla" w:hint="cs"/>
          <w:b/>
          <w:bCs/>
          <w:sz w:val="36"/>
          <w:szCs w:val="36"/>
          <w:rtl/>
          <w:lang w:bidi="ar-EG"/>
        </w:rPr>
        <w:t>م</w:t>
      </w:r>
    </w:p>
    <w:p w14:paraId="0D54B185" w14:textId="7D1100B3" w:rsidR="00E42B9C" w:rsidRDefault="00E42B9C" w:rsidP="00AC4660">
      <w:pPr>
        <w:ind w:left="0"/>
        <w:jc w:val="left"/>
        <w:rPr>
          <w:rFonts w:eastAsia="Calibri" w:cs="Sakkal Majalla"/>
          <w:b/>
          <w:bCs/>
          <w:sz w:val="40"/>
          <w:szCs w:val="40"/>
          <w:rtl/>
          <w:lang w:bidi="ar-EG"/>
        </w:rPr>
        <w:sectPr w:rsidR="00E42B9C" w:rsidSect="00C86F9C">
          <w:footerReference w:type="default" r:id="rId9"/>
          <w:type w:val="continuous"/>
          <w:pgSz w:w="11906" w:h="16838" w:code="9"/>
          <w:pgMar w:top="1440" w:right="1985" w:bottom="1440" w:left="1418" w:header="720" w:footer="720" w:gutter="567"/>
          <w:pgNumType w:fmt="arabicAbjad" w:start="1"/>
          <w:cols w:space="708"/>
          <w:bidi/>
          <w:rtlGutter/>
          <w:docGrid w:linePitch="381"/>
        </w:sectPr>
      </w:pPr>
    </w:p>
    <w:p w14:paraId="03D55372" w14:textId="3046259B" w:rsidR="00323F0F" w:rsidRPr="00323F0F" w:rsidRDefault="00323F0F" w:rsidP="00AC4660">
      <w:pPr>
        <w:keepNext/>
        <w:keepLines/>
        <w:spacing w:after="0"/>
        <w:ind w:left="0" w:firstLine="0"/>
        <w:jc w:val="center"/>
        <w:outlineLvl w:val="0"/>
        <w:rPr>
          <w:rFonts w:eastAsiaTheme="majorEastAsia" w:cs="Sakkal Majalla"/>
          <w:b/>
          <w:bCs/>
          <w:sz w:val="36"/>
          <w:szCs w:val="40"/>
          <w:rtl/>
        </w:rPr>
      </w:pPr>
      <w:bookmarkStart w:id="2" w:name="_Toc179158433"/>
      <w:r w:rsidRPr="00323F0F">
        <w:rPr>
          <w:rFonts w:eastAsiaTheme="majorEastAsia" w:cs="Sakkal Majalla"/>
          <w:b/>
          <w:bCs/>
          <w:sz w:val="36"/>
          <w:szCs w:val="40"/>
          <w:rtl/>
        </w:rPr>
        <w:t xml:space="preserve">الفصل الأول: </w:t>
      </w:r>
      <w:r w:rsidR="003613BD" w:rsidRPr="00323F0F">
        <w:rPr>
          <w:rFonts w:eastAsiaTheme="majorEastAsia" w:cs="Sakkal Majalla" w:hint="cs"/>
          <w:b/>
          <w:bCs/>
          <w:sz w:val="36"/>
          <w:szCs w:val="40"/>
          <w:rtl/>
        </w:rPr>
        <w:t>الإطار</w:t>
      </w:r>
      <w:r w:rsidRPr="00323F0F">
        <w:rPr>
          <w:rFonts w:eastAsiaTheme="majorEastAsia" w:cs="Sakkal Majalla" w:hint="cs"/>
          <w:b/>
          <w:bCs/>
          <w:sz w:val="36"/>
          <w:szCs w:val="40"/>
          <w:rtl/>
        </w:rPr>
        <w:t xml:space="preserve"> العام للدارسة</w:t>
      </w:r>
      <w:bookmarkEnd w:id="1"/>
      <w:bookmarkEnd w:id="2"/>
    </w:p>
    <w:p w14:paraId="29EF00C0" w14:textId="28786DFE" w:rsidR="00323F0F" w:rsidRPr="00CC2C8C" w:rsidRDefault="00323F0F" w:rsidP="00AC4660">
      <w:pPr>
        <w:keepNext/>
        <w:keepLines/>
        <w:spacing w:after="0"/>
        <w:ind w:left="0" w:firstLine="0"/>
        <w:outlineLvl w:val="1"/>
        <w:rPr>
          <w:rFonts w:eastAsiaTheme="majorEastAsia" w:cs="Sakkal Majalla"/>
          <w:b/>
          <w:bCs/>
          <w:sz w:val="32"/>
          <w:szCs w:val="32"/>
          <w:rtl/>
          <w:lang w:bidi="ar-EG"/>
        </w:rPr>
      </w:pPr>
      <w:bookmarkStart w:id="3" w:name="_Toc143987400"/>
      <w:bookmarkStart w:id="4" w:name="_Toc179158434"/>
      <w:r w:rsidRPr="00CC2C8C">
        <w:rPr>
          <w:rFonts w:eastAsiaTheme="majorEastAsia" w:cs="Sakkal Majalla"/>
          <w:b/>
          <w:bCs/>
          <w:sz w:val="32"/>
          <w:szCs w:val="32"/>
          <w:rtl/>
          <w:lang w:bidi="ar-EG"/>
        </w:rPr>
        <w:t>1</w:t>
      </w:r>
      <w:r w:rsidR="00E42B9C" w:rsidRPr="00CC2C8C">
        <w:rPr>
          <w:rFonts w:eastAsiaTheme="majorEastAsia" w:cs="Sakkal Majalla" w:hint="cs"/>
          <w:b/>
          <w:bCs/>
          <w:sz w:val="32"/>
          <w:szCs w:val="32"/>
          <w:rtl/>
          <w:lang w:bidi="ar-EG"/>
        </w:rPr>
        <w:t>.</w:t>
      </w:r>
      <w:r w:rsidRPr="00CC2C8C">
        <w:rPr>
          <w:rFonts w:eastAsiaTheme="majorEastAsia" w:cs="Sakkal Majalla"/>
          <w:b/>
          <w:bCs/>
          <w:sz w:val="32"/>
          <w:szCs w:val="32"/>
          <w:rtl/>
          <w:lang w:bidi="ar-EG"/>
        </w:rPr>
        <w:t>1المقدمة:</w:t>
      </w:r>
      <w:bookmarkEnd w:id="3"/>
      <w:bookmarkEnd w:id="4"/>
    </w:p>
    <w:p w14:paraId="79492756" w14:textId="1F37E5F8" w:rsidR="00D4785D" w:rsidRPr="00D4785D" w:rsidRDefault="00D4785D" w:rsidP="00AC4660">
      <w:pPr>
        <w:spacing w:after="0"/>
        <w:ind w:left="0"/>
        <w:rPr>
          <w:rFonts w:cs="Sakkal Majalla"/>
          <w:szCs w:val="28"/>
          <w:rtl/>
        </w:rPr>
      </w:pPr>
      <w:r w:rsidRPr="00D4785D">
        <w:rPr>
          <w:rFonts w:cs="Sakkal Majalla"/>
          <w:szCs w:val="28"/>
          <w:rtl/>
        </w:rPr>
        <w:t xml:space="preserve">يمر العالم بموجات من المتغيرات والتطورات المتسارعة في شتي المجالات كما </w:t>
      </w:r>
      <w:r w:rsidR="0024480E" w:rsidRPr="00D4785D">
        <w:rPr>
          <w:rFonts w:cs="Sakkal Majalla" w:hint="cs"/>
          <w:szCs w:val="28"/>
          <w:rtl/>
        </w:rPr>
        <w:t>اتسم</w:t>
      </w:r>
      <w:r w:rsidRPr="00D4785D">
        <w:rPr>
          <w:rFonts w:cs="Sakkal Majalla"/>
          <w:szCs w:val="28"/>
          <w:rtl/>
        </w:rPr>
        <w:t xml:space="preserve"> العقدان الأخيران بسرعة وعمق المتغيرات العالمية، والتي تعمل في ظلها المؤسسات على اختلاف نوعيتها </w:t>
      </w:r>
      <w:r w:rsidR="0024480E" w:rsidRPr="00D4785D">
        <w:rPr>
          <w:rFonts w:cs="Sakkal Majalla" w:hint="cs"/>
          <w:szCs w:val="28"/>
          <w:rtl/>
        </w:rPr>
        <w:t>وأهدافها</w:t>
      </w:r>
      <w:r w:rsidRPr="00D4785D">
        <w:rPr>
          <w:rFonts w:cs="Sakkal Majalla"/>
          <w:szCs w:val="28"/>
          <w:rtl/>
        </w:rPr>
        <w:t>، الأمر الذي لم تعد تصلح معه نظم وأساليب التخطيط ومتابعة تنفيذ الإستراتيجية بالطرق التقليدية المبنية على التنبؤ والخبرة وتحليل الأحداث التاريخية، فهذه الآليات غير قادرة على مواجهة تحديات</w:t>
      </w:r>
      <w:r>
        <w:rPr>
          <w:rFonts w:cs="Sakkal Majalla" w:hint="cs"/>
          <w:szCs w:val="28"/>
          <w:rtl/>
        </w:rPr>
        <w:t xml:space="preserve"> </w:t>
      </w:r>
      <w:r w:rsidRPr="00D4785D">
        <w:rPr>
          <w:rFonts w:cs="Sakkal Majalla"/>
          <w:szCs w:val="28"/>
          <w:rtl/>
        </w:rPr>
        <w:t>المستقبل والتكيف مع المتغيرات العالمية المتلاحقة.</w:t>
      </w:r>
    </w:p>
    <w:p w14:paraId="1E5C59E4" w14:textId="58BCEF14" w:rsidR="006347FB" w:rsidRDefault="00D4785D" w:rsidP="00AC4660">
      <w:pPr>
        <w:spacing w:after="0"/>
        <w:ind w:left="0"/>
        <w:rPr>
          <w:rFonts w:cs="Sakkal Majalla"/>
          <w:szCs w:val="28"/>
          <w:rtl/>
          <w:lang w:bidi="ar-EG"/>
        </w:rPr>
      </w:pPr>
      <w:r w:rsidRPr="00D4785D">
        <w:rPr>
          <w:rFonts w:cs="Sakkal Majalla"/>
          <w:szCs w:val="28"/>
          <w:rtl/>
        </w:rPr>
        <w:t>و</w:t>
      </w:r>
      <w:r>
        <w:rPr>
          <w:rFonts w:cs="Sakkal Majalla" w:hint="cs"/>
          <w:szCs w:val="28"/>
          <w:rtl/>
        </w:rPr>
        <w:t>ي</w:t>
      </w:r>
      <w:r w:rsidRPr="00D4785D">
        <w:rPr>
          <w:rFonts w:cs="Sakkal Majalla"/>
          <w:szCs w:val="28"/>
          <w:rtl/>
        </w:rPr>
        <w:t xml:space="preserve">عتبر </w:t>
      </w:r>
      <w:r w:rsidR="003452AF">
        <w:rPr>
          <w:rFonts w:cs="Sakkal Majalla" w:hint="cs"/>
          <w:szCs w:val="28"/>
          <w:rtl/>
        </w:rPr>
        <w:t xml:space="preserve">التآزر  </w:t>
      </w:r>
      <w:r w:rsidRPr="00D4785D">
        <w:rPr>
          <w:rFonts w:cs="Sakkal Majalla"/>
          <w:szCs w:val="28"/>
          <w:rtl/>
        </w:rPr>
        <w:t>الإستراتيجي ه</w:t>
      </w:r>
      <w:r>
        <w:rPr>
          <w:rFonts w:cs="Sakkal Majalla" w:hint="cs"/>
          <w:szCs w:val="28"/>
          <w:rtl/>
        </w:rPr>
        <w:t>و</w:t>
      </w:r>
      <w:r w:rsidRPr="00D4785D">
        <w:rPr>
          <w:rFonts w:cs="Sakkal Majalla"/>
          <w:szCs w:val="28"/>
          <w:rtl/>
        </w:rPr>
        <w:t xml:space="preserve"> الركيزة </w:t>
      </w:r>
      <w:r w:rsidR="0024480E" w:rsidRPr="00D4785D">
        <w:rPr>
          <w:rFonts w:cs="Sakkal Majalla" w:hint="cs"/>
          <w:szCs w:val="28"/>
          <w:rtl/>
        </w:rPr>
        <w:t>الأساسية</w:t>
      </w:r>
      <w:r w:rsidRPr="00D4785D">
        <w:rPr>
          <w:rFonts w:cs="Sakkal Majalla"/>
          <w:szCs w:val="28"/>
          <w:rtl/>
        </w:rPr>
        <w:t xml:space="preserve"> في تحقيق نجاح المؤسسات</w:t>
      </w:r>
      <w:r>
        <w:rPr>
          <w:rFonts w:cs="Sakkal Majalla" w:hint="cs"/>
          <w:szCs w:val="28"/>
          <w:rtl/>
        </w:rPr>
        <w:t xml:space="preserve"> </w:t>
      </w:r>
      <w:r w:rsidRPr="00D4785D">
        <w:rPr>
          <w:rFonts w:cs="Sakkal Majalla"/>
          <w:szCs w:val="28"/>
          <w:rtl/>
        </w:rPr>
        <w:t xml:space="preserve">، فمن خلالها تستطيع المؤسسة تنفيذ </w:t>
      </w:r>
      <w:r w:rsidR="0024480E" w:rsidRPr="00D4785D">
        <w:rPr>
          <w:rFonts w:cs="Sakkal Majalla" w:hint="cs"/>
          <w:szCs w:val="28"/>
          <w:rtl/>
        </w:rPr>
        <w:t>أهدافها</w:t>
      </w:r>
      <w:r w:rsidRPr="00D4785D">
        <w:rPr>
          <w:rFonts w:cs="Sakkal Majalla"/>
          <w:szCs w:val="28"/>
          <w:rtl/>
        </w:rPr>
        <w:t xml:space="preserve"> الإستراتيجية ومتابعتها وتحديد القضايا والأولويات الإستراتيجية التي تساهم في تحقيق </w:t>
      </w:r>
      <w:r w:rsidR="0024480E" w:rsidRPr="00D4785D">
        <w:rPr>
          <w:rFonts w:cs="Sakkal Majalla" w:hint="cs"/>
          <w:szCs w:val="28"/>
          <w:rtl/>
        </w:rPr>
        <w:t>أهدافها</w:t>
      </w:r>
      <w:r w:rsidRPr="00D4785D">
        <w:rPr>
          <w:rFonts w:cs="Sakkal Majalla"/>
          <w:szCs w:val="28"/>
          <w:rtl/>
        </w:rPr>
        <w:t xml:space="preserve"> وتناسب قدرة أي منظمة على تنفيذ </w:t>
      </w:r>
      <w:r w:rsidR="0024480E" w:rsidRPr="00D4785D">
        <w:rPr>
          <w:rFonts w:cs="Sakkal Majalla" w:hint="cs"/>
          <w:szCs w:val="28"/>
          <w:rtl/>
        </w:rPr>
        <w:t>استراتيجيته</w:t>
      </w:r>
      <w:r w:rsidR="0024480E" w:rsidRPr="00D4785D">
        <w:rPr>
          <w:rFonts w:cs="Sakkal Majalla" w:hint="eastAsia"/>
          <w:szCs w:val="28"/>
          <w:rtl/>
        </w:rPr>
        <w:t>ا</w:t>
      </w:r>
      <w:r w:rsidRPr="00D4785D">
        <w:rPr>
          <w:rFonts w:cs="Sakkal Majalla"/>
          <w:szCs w:val="28"/>
          <w:rtl/>
        </w:rPr>
        <w:t xml:space="preserve"> مع قدرتها على فهم وتوصيل الإستراتيجية الي جميع الوحدات والإدارات </w:t>
      </w:r>
      <w:r w:rsidR="0024480E" w:rsidRPr="00D4785D">
        <w:rPr>
          <w:rFonts w:cs="Sakkal Majalla" w:hint="cs"/>
          <w:szCs w:val="28"/>
          <w:rtl/>
        </w:rPr>
        <w:t>والأطراف</w:t>
      </w:r>
      <w:r w:rsidRPr="00D4785D">
        <w:rPr>
          <w:rFonts w:cs="Sakkal Majalla"/>
          <w:szCs w:val="28"/>
          <w:rtl/>
        </w:rPr>
        <w:t xml:space="preserve"> في المؤسسة كما </w:t>
      </w:r>
      <w:r w:rsidR="00374FA9">
        <w:rPr>
          <w:rFonts w:cs="Sakkal Majalla" w:hint="cs"/>
          <w:szCs w:val="28"/>
          <w:rtl/>
        </w:rPr>
        <w:t>ي</w:t>
      </w:r>
      <w:r w:rsidRPr="00D4785D">
        <w:rPr>
          <w:rFonts w:cs="Sakkal Majalla"/>
          <w:szCs w:val="28"/>
          <w:rtl/>
        </w:rPr>
        <w:t xml:space="preserve">ساهم </w:t>
      </w:r>
      <w:r w:rsidR="003452AF">
        <w:rPr>
          <w:rFonts w:cs="Sakkal Majalla" w:hint="cs"/>
          <w:szCs w:val="28"/>
          <w:rtl/>
        </w:rPr>
        <w:t xml:space="preserve">التآزر   </w:t>
      </w:r>
      <w:r w:rsidRPr="00D4785D">
        <w:rPr>
          <w:rFonts w:cs="Sakkal Majalla"/>
          <w:szCs w:val="28"/>
          <w:rtl/>
        </w:rPr>
        <w:t>الإستراتيجي في تحقيق التكامل والت</w:t>
      </w:r>
      <w:r w:rsidR="004A1C40">
        <w:rPr>
          <w:rFonts w:cs="Sakkal Majalla" w:hint="cs"/>
          <w:szCs w:val="28"/>
          <w:rtl/>
        </w:rPr>
        <w:t xml:space="preserve">ضامن </w:t>
      </w:r>
      <w:r w:rsidRPr="00D4785D">
        <w:rPr>
          <w:rFonts w:cs="Sakkal Majalla"/>
          <w:szCs w:val="28"/>
          <w:rtl/>
        </w:rPr>
        <w:t>بين الوحدات والإدارات داخل المؤسسة بما يخدم ويحقق رؤيتها ورسالتها</w:t>
      </w:r>
      <w:r>
        <w:rPr>
          <w:rFonts w:cs="Sakkal Majalla" w:hint="cs"/>
          <w:szCs w:val="28"/>
          <w:rtl/>
        </w:rPr>
        <w:t xml:space="preserve"> </w:t>
      </w:r>
      <w:r w:rsidRPr="00D4785D">
        <w:rPr>
          <w:rFonts w:cs="Sakkal Majalla"/>
          <w:szCs w:val="28"/>
          <w:rtl/>
        </w:rPr>
        <w:t>وربط الأهداف بالموظفين ومحاذاة مجهوداتهم .</w:t>
      </w:r>
      <w:r w:rsidR="006347FB" w:rsidRPr="006347FB">
        <w:rPr>
          <w:rtl/>
        </w:rPr>
        <w:t xml:space="preserve"> </w:t>
      </w:r>
      <w:r w:rsidR="006347FB">
        <w:rPr>
          <w:rFonts w:hint="cs"/>
          <w:rtl/>
        </w:rPr>
        <w:t>(</w:t>
      </w:r>
      <w:r w:rsidR="006347FB">
        <w:rPr>
          <w:rtl/>
        </w:rPr>
        <w:t>كرومي</w:t>
      </w:r>
      <w:r w:rsidR="006347FB">
        <w:t>. (2018).</w:t>
      </w:r>
    </w:p>
    <w:p w14:paraId="0137B105" w14:textId="0B029786" w:rsidR="00D3176F" w:rsidRPr="00D3176F" w:rsidRDefault="00D3176F" w:rsidP="00AC4660">
      <w:pPr>
        <w:spacing w:after="0"/>
        <w:ind w:left="0"/>
        <w:rPr>
          <w:rFonts w:cs="Sakkal Majalla"/>
          <w:szCs w:val="28"/>
          <w:rtl/>
        </w:rPr>
      </w:pPr>
      <w:r>
        <w:rPr>
          <w:rFonts w:cs="Sakkal Majalla" w:hint="cs"/>
          <w:szCs w:val="28"/>
          <w:rtl/>
        </w:rPr>
        <w:t>كما ي</w:t>
      </w:r>
      <w:r w:rsidRPr="00D3176F">
        <w:rPr>
          <w:rFonts w:cs="Sakkal Majalla"/>
          <w:szCs w:val="28"/>
          <w:rtl/>
        </w:rPr>
        <w:t>ش</w:t>
      </w:r>
      <w:r w:rsidRPr="00D3176F">
        <w:rPr>
          <w:rFonts w:cs="Sakkal Majalla" w:hint="cs"/>
          <w:szCs w:val="28"/>
          <w:rtl/>
        </w:rPr>
        <w:t>ه</w:t>
      </w:r>
      <w:r w:rsidRPr="00D3176F">
        <w:rPr>
          <w:rFonts w:cs="Sakkal Majalla"/>
          <w:szCs w:val="28"/>
          <w:rtl/>
        </w:rPr>
        <w:t>د مختلف ال</w:t>
      </w:r>
      <w:r w:rsidRPr="00D3176F">
        <w:rPr>
          <w:rFonts w:cs="Sakkal Majalla" w:hint="cs"/>
          <w:szCs w:val="28"/>
          <w:rtl/>
        </w:rPr>
        <w:t>د</w:t>
      </w:r>
      <w:r w:rsidRPr="00D3176F">
        <w:rPr>
          <w:rFonts w:cs="Sakkal Majalla"/>
          <w:szCs w:val="28"/>
          <w:rtl/>
        </w:rPr>
        <w:t>ول في العصر ال</w:t>
      </w:r>
      <w:r w:rsidRPr="00D3176F">
        <w:rPr>
          <w:rFonts w:cs="Sakkal Majalla" w:hint="cs"/>
          <w:szCs w:val="28"/>
          <w:rtl/>
        </w:rPr>
        <w:t>ح</w:t>
      </w:r>
      <w:r w:rsidRPr="00D3176F">
        <w:rPr>
          <w:rFonts w:cs="Sakkal Majalla"/>
          <w:szCs w:val="28"/>
          <w:rtl/>
        </w:rPr>
        <w:t>الي تطورات كبير</w:t>
      </w:r>
      <w:r w:rsidRPr="00D3176F">
        <w:rPr>
          <w:rFonts w:cs="Sakkal Majalla" w:hint="cs"/>
          <w:szCs w:val="28"/>
          <w:rtl/>
        </w:rPr>
        <w:t>ة</w:t>
      </w:r>
      <w:r w:rsidRPr="00D3176F">
        <w:rPr>
          <w:rFonts w:cs="Sakkal Majalla"/>
          <w:szCs w:val="28"/>
          <w:rtl/>
        </w:rPr>
        <w:t>، وبصورة متزايدة، وظروفا بي</w:t>
      </w:r>
      <w:r w:rsidRPr="00D3176F">
        <w:rPr>
          <w:rFonts w:cs="Sakkal Majalla" w:hint="cs"/>
          <w:szCs w:val="28"/>
          <w:rtl/>
        </w:rPr>
        <w:t xml:space="preserve">ئية </w:t>
      </w:r>
      <w:r w:rsidRPr="00D3176F">
        <w:rPr>
          <w:rFonts w:cs="Sakkal Majalla"/>
          <w:szCs w:val="28"/>
          <w:rtl/>
        </w:rPr>
        <w:t>متغيرة الأمر الذي دفع بالمشاريع الإنشائية نحو السعي إلى تحقيق درجة عالية من الكفاءة والفاعلية</w:t>
      </w:r>
      <w:r w:rsidRPr="00D3176F">
        <w:rPr>
          <w:rFonts w:cs="Sakkal Majalla" w:hint="cs"/>
          <w:szCs w:val="28"/>
          <w:rtl/>
        </w:rPr>
        <w:t xml:space="preserve"> </w:t>
      </w:r>
      <w:r w:rsidRPr="00D3176F">
        <w:rPr>
          <w:rFonts w:cs="Sakkal Majalla"/>
          <w:szCs w:val="28"/>
          <w:rtl/>
        </w:rPr>
        <w:t xml:space="preserve">في </w:t>
      </w:r>
      <w:r w:rsidRPr="00D3176F">
        <w:rPr>
          <w:rFonts w:cs="Sakkal Majalla" w:hint="cs"/>
          <w:szCs w:val="28"/>
          <w:rtl/>
        </w:rPr>
        <w:t xml:space="preserve">ظل </w:t>
      </w:r>
      <w:r w:rsidRPr="00D3176F">
        <w:rPr>
          <w:rFonts w:cs="Sakkal Majalla"/>
          <w:szCs w:val="28"/>
          <w:rtl/>
        </w:rPr>
        <w:t>ال</w:t>
      </w:r>
      <w:r w:rsidRPr="00D3176F">
        <w:rPr>
          <w:rFonts w:cs="Sakkal Majalla" w:hint="cs"/>
          <w:szCs w:val="28"/>
          <w:rtl/>
        </w:rPr>
        <w:t>م</w:t>
      </w:r>
      <w:r w:rsidRPr="00D3176F">
        <w:rPr>
          <w:rFonts w:cs="Sakkal Majalla"/>
          <w:szCs w:val="28"/>
          <w:rtl/>
        </w:rPr>
        <w:t>ت</w:t>
      </w:r>
      <w:r w:rsidRPr="00D3176F">
        <w:rPr>
          <w:rFonts w:cs="Sakkal Majalla" w:hint="cs"/>
          <w:szCs w:val="28"/>
          <w:rtl/>
        </w:rPr>
        <w:t>غي</w:t>
      </w:r>
      <w:r w:rsidRPr="00D3176F">
        <w:rPr>
          <w:rFonts w:cs="Sakkal Majalla"/>
          <w:szCs w:val="28"/>
          <w:rtl/>
        </w:rPr>
        <w:t>رات البيئة الاقتصادية، وشدة قوى التنافس بينها (2018 ,</w:t>
      </w:r>
      <w:r w:rsidRPr="00D3176F">
        <w:rPr>
          <w:rFonts w:cs="Sakkal Majalla"/>
          <w:szCs w:val="28"/>
          <w:lang w:bidi="ar-EG"/>
        </w:rPr>
        <w:t>Rarm &amp; Ronggui</w:t>
      </w:r>
      <w:r w:rsidRPr="00D3176F">
        <w:rPr>
          <w:rFonts w:cs="Sakkal Majalla"/>
          <w:szCs w:val="28"/>
          <w:rtl/>
        </w:rPr>
        <w:t>)</w:t>
      </w:r>
    </w:p>
    <w:p w14:paraId="508EB833" w14:textId="62E63126" w:rsidR="00D3176F" w:rsidRPr="00D3176F" w:rsidRDefault="00D3176F" w:rsidP="00AC4660">
      <w:pPr>
        <w:spacing w:after="0"/>
        <w:ind w:left="0"/>
        <w:rPr>
          <w:rFonts w:cs="Sakkal Majalla"/>
          <w:szCs w:val="28"/>
          <w:rtl/>
        </w:rPr>
      </w:pPr>
      <w:r w:rsidRPr="00D3176F">
        <w:rPr>
          <w:rFonts w:cs="Sakkal Majalla"/>
          <w:szCs w:val="28"/>
          <w:rtl/>
        </w:rPr>
        <w:t>خاصة بوجود التحديات والمنافسة على الموارد البشرية والكفاءات ال</w:t>
      </w:r>
      <w:r w:rsidRPr="00D3176F">
        <w:rPr>
          <w:rFonts w:cs="Sakkal Majalla" w:hint="cs"/>
          <w:szCs w:val="28"/>
          <w:rtl/>
        </w:rPr>
        <w:t>م</w:t>
      </w:r>
      <w:r w:rsidRPr="00D3176F">
        <w:rPr>
          <w:rFonts w:cs="Sakkal Majalla"/>
          <w:szCs w:val="28"/>
          <w:rtl/>
        </w:rPr>
        <w:t>اهرة المد</w:t>
      </w:r>
      <w:r w:rsidRPr="00D3176F">
        <w:rPr>
          <w:rFonts w:cs="Sakkal Majalla" w:hint="cs"/>
          <w:szCs w:val="28"/>
          <w:rtl/>
        </w:rPr>
        <w:t>رب</w:t>
      </w:r>
      <w:r w:rsidRPr="00D3176F">
        <w:rPr>
          <w:rFonts w:cs="Sakkal Majalla"/>
          <w:szCs w:val="28"/>
          <w:rtl/>
        </w:rPr>
        <w:t>ة، مما جعل</w:t>
      </w:r>
      <w:r w:rsidRPr="00D3176F">
        <w:rPr>
          <w:rFonts w:cs="Sakkal Majalla" w:hint="cs"/>
          <w:szCs w:val="28"/>
          <w:rtl/>
        </w:rPr>
        <w:t xml:space="preserve"> </w:t>
      </w:r>
      <w:r w:rsidRPr="00D3176F">
        <w:rPr>
          <w:rFonts w:cs="Sakkal Majalla"/>
          <w:szCs w:val="28"/>
          <w:rtl/>
        </w:rPr>
        <w:t>الإدارات العليا في المشاريع تعتمد على تطوير مهارات وخبرات مديري المشاريع، وذلك لأن نجاح</w:t>
      </w:r>
      <w:r w:rsidRPr="00D3176F">
        <w:rPr>
          <w:rFonts w:cs="Sakkal Majalla" w:hint="cs"/>
          <w:szCs w:val="28"/>
          <w:rtl/>
        </w:rPr>
        <w:t xml:space="preserve"> </w:t>
      </w:r>
      <w:r w:rsidRPr="00D3176F">
        <w:rPr>
          <w:rFonts w:cs="Sakkal Majalla"/>
          <w:szCs w:val="28"/>
          <w:rtl/>
        </w:rPr>
        <w:t xml:space="preserve">وفعالية المشاريع الإنشائية يعتمدان بشكل أساسي على قدرات وكفاءات </w:t>
      </w:r>
      <w:r w:rsidR="0024480E" w:rsidRPr="00D3176F">
        <w:rPr>
          <w:rFonts w:cs="Sakkal Majalla" w:hint="cs"/>
          <w:szCs w:val="28"/>
          <w:rtl/>
        </w:rPr>
        <w:t>مدراءها</w:t>
      </w:r>
      <w:r w:rsidRPr="00D3176F">
        <w:rPr>
          <w:rFonts w:cs="Sakkal Majalla"/>
          <w:szCs w:val="28"/>
          <w:rtl/>
        </w:rPr>
        <w:t xml:space="preserve"> (بن الشيخ،2019</w:t>
      </w:r>
      <w:r w:rsidRPr="00D3176F">
        <w:rPr>
          <w:rFonts w:cs="Sakkal Majalla" w:hint="cs"/>
          <w:szCs w:val="28"/>
          <w:rtl/>
        </w:rPr>
        <w:t>)</w:t>
      </w:r>
    </w:p>
    <w:p w14:paraId="63214608" w14:textId="67CEFC11" w:rsidR="00D3176F" w:rsidRPr="00D3176F" w:rsidRDefault="00D3176F" w:rsidP="00AC4660">
      <w:pPr>
        <w:spacing w:after="0"/>
        <w:ind w:left="0"/>
        <w:rPr>
          <w:rFonts w:cs="Sakkal Majalla"/>
          <w:szCs w:val="28"/>
          <w:rtl/>
        </w:rPr>
      </w:pPr>
      <w:r w:rsidRPr="00D3176F">
        <w:rPr>
          <w:rFonts w:cs="Sakkal Majalla"/>
          <w:szCs w:val="28"/>
          <w:rtl/>
        </w:rPr>
        <w:t>ويقع على مسؤولية مدير المشروع نجاح المشروع أو فشله؛ لذلك لا بد أن يتمتع بالسمات</w:t>
      </w:r>
      <w:r w:rsidRPr="00D3176F">
        <w:rPr>
          <w:rFonts w:cs="Sakkal Majalla" w:hint="cs"/>
          <w:szCs w:val="28"/>
          <w:rtl/>
        </w:rPr>
        <w:t xml:space="preserve"> </w:t>
      </w:r>
      <w:r w:rsidRPr="00D3176F">
        <w:rPr>
          <w:rFonts w:cs="Sakkal Majalla"/>
          <w:szCs w:val="28"/>
          <w:rtl/>
        </w:rPr>
        <w:t xml:space="preserve">الإيجابية التي تؤدي إلى نجاح المشروع وتحسين </w:t>
      </w:r>
      <w:r w:rsidR="0024480E" w:rsidRPr="00D3176F">
        <w:rPr>
          <w:rFonts w:cs="Sakkal Majalla" w:hint="cs"/>
          <w:szCs w:val="28"/>
          <w:rtl/>
        </w:rPr>
        <w:t>أدائه</w:t>
      </w:r>
      <w:r w:rsidR="0024480E">
        <w:rPr>
          <w:rFonts w:cs="Sakkal Majalla" w:hint="cs"/>
          <w:szCs w:val="28"/>
          <w:rtl/>
          <w:lang w:bidi="ar-EG"/>
        </w:rPr>
        <w:t>،</w:t>
      </w:r>
      <w:r w:rsidR="0024480E" w:rsidRPr="00D3176F">
        <w:rPr>
          <w:rFonts w:cs="Sakkal Majalla" w:hint="cs"/>
          <w:szCs w:val="28"/>
          <w:rtl/>
        </w:rPr>
        <w:t xml:space="preserve"> والتي</w:t>
      </w:r>
      <w:r w:rsidRPr="00D3176F">
        <w:rPr>
          <w:rFonts w:cs="Sakkal Majalla"/>
          <w:szCs w:val="28"/>
          <w:rtl/>
        </w:rPr>
        <w:t xml:space="preserve"> تمكنه من قيادة</w:t>
      </w:r>
      <w:r w:rsidRPr="00D3176F">
        <w:rPr>
          <w:rFonts w:cs="Sakkal Majalla" w:hint="cs"/>
          <w:szCs w:val="28"/>
          <w:rtl/>
        </w:rPr>
        <w:t xml:space="preserve"> </w:t>
      </w:r>
      <w:r w:rsidRPr="00D3176F">
        <w:rPr>
          <w:rFonts w:cs="Sakkal Majalla"/>
          <w:szCs w:val="28"/>
          <w:rtl/>
        </w:rPr>
        <w:t>فريق العمل وتنمية قدراته على توقع المشكلات الممكن حدوثها خلال دورة حياة المشروع.</w:t>
      </w:r>
    </w:p>
    <w:p w14:paraId="2757E65A" w14:textId="2ABFC86D" w:rsidR="00D3176F" w:rsidRPr="00D3176F" w:rsidRDefault="00D3176F" w:rsidP="00AC4660">
      <w:pPr>
        <w:spacing w:after="0"/>
        <w:ind w:left="0"/>
        <w:rPr>
          <w:rFonts w:cs="Sakkal Majalla"/>
          <w:szCs w:val="28"/>
          <w:rtl/>
        </w:rPr>
      </w:pPr>
      <w:r w:rsidRPr="00D3176F">
        <w:rPr>
          <w:rFonts w:cs="Sakkal Majalla"/>
          <w:szCs w:val="28"/>
          <w:rtl/>
        </w:rPr>
        <w:t>والإجراءات التي يتخذها مدير المشروع في التعامل</w:t>
      </w:r>
      <w:r w:rsidRPr="00D3176F">
        <w:rPr>
          <w:rFonts w:cs="Sakkal Majalla" w:hint="cs"/>
          <w:szCs w:val="28"/>
          <w:rtl/>
        </w:rPr>
        <w:t xml:space="preserve"> </w:t>
      </w:r>
      <w:r w:rsidRPr="00D3176F">
        <w:rPr>
          <w:rFonts w:cs="Sakkal Majalla"/>
          <w:szCs w:val="28"/>
          <w:rtl/>
        </w:rPr>
        <w:t>الأحداث الطارئة هي</w:t>
      </w:r>
      <w:r w:rsidRPr="00D3176F">
        <w:rPr>
          <w:rFonts w:cs="Sakkal Majalla" w:hint="cs"/>
          <w:szCs w:val="28"/>
          <w:rtl/>
        </w:rPr>
        <w:t xml:space="preserve"> </w:t>
      </w:r>
      <w:r w:rsidRPr="00D3176F">
        <w:rPr>
          <w:rFonts w:cs="Sakkal Majalla"/>
          <w:szCs w:val="28"/>
          <w:rtl/>
        </w:rPr>
        <w:t>الأساس في نجاح أي</w:t>
      </w:r>
      <w:r w:rsidRPr="00D3176F">
        <w:rPr>
          <w:rFonts w:cs="Sakkal Majalla" w:hint="cs"/>
          <w:szCs w:val="28"/>
          <w:rtl/>
        </w:rPr>
        <w:t xml:space="preserve"> </w:t>
      </w:r>
      <w:r w:rsidRPr="00D3176F">
        <w:rPr>
          <w:rFonts w:cs="Sakkal Majalla"/>
          <w:szCs w:val="28"/>
          <w:rtl/>
        </w:rPr>
        <w:t>مشروع، فعملة يبدأ عادة من لحظة توقيع العقد حتى انتهاء كافة أعماله وتسليمه؛ حيث يعتبر حلقة</w:t>
      </w:r>
      <w:r w:rsidR="00AC31AD">
        <w:rPr>
          <w:rFonts w:cs="Sakkal Majalla" w:hint="cs"/>
          <w:szCs w:val="28"/>
          <w:rtl/>
        </w:rPr>
        <w:t xml:space="preserve"> </w:t>
      </w:r>
      <w:r w:rsidRPr="00D3176F">
        <w:rPr>
          <w:rFonts w:cs="Sakkal Majalla"/>
          <w:szCs w:val="28"/>
          <w:rtl/>
        </w:rPr>
        <w:t>الوصل بين البي</w:t>
      </w:r>
      <w:r w:rsidRPr="00D3176F">
        <w:rPr>
          <w:rFonts w:cs="Sakkal Majalla" w:hint="cs"/>
          <w:szCs w:val="28"/>
          <w:rtl/>
        </w:rPr>
        <w:t>ئ</w:t>
      </w:r>
      <w:r w:rsidRPr="00D3176F">
        <w:rPr>
          <w:rFonts w:cs="Sakkal Majalla"/>
          <w:szCs w:val="28"/>
          <w:rtl/>
        </w:rPr>
        <w:t>تين الداخلية والخارجية للمشروع (2021 ,</w:t>
      </w:r>
      <w:r w:rsidRPr="00D3176F">
        <w:rPr>
          <w:rFonts w:cs="Sakkal Majalla"/>
          <w:szCs w:val="28"/>
          <w:lang w:bidi="ar-EG"/>
        </w:rPr>
        <w:t>Rashid &amp; Bouzzabiane</w:t>
      </w:r>
      <w:r w:rsidRPr="00D3176F">
        <w:rPr>
          <w:rFonts w:cs="Sakkal Majalla"/>
          <w:szCs w:val="28"/>
          <w:rtl/>
        </w:rPr>
        <w:t>)</w:t>
      </w:r>
    </w:p>
    <w:p w14:paraId="5208AF3E" w14:textId="77ACD005" w:rsidR="00691620" w:rsidRPr="00691620" w:rsidRDefault="00EE1597" w:rsidP="00AC4660">
      <w:pPr>
        <w:spacing w:after="0"/>
        <w:ind w:left="0"/>
        <w:rPr>
          <w:rFonts w:cs="Sakkal Majalla"/>
          <w:szCs w:val="28"/>
          <w:rtl/>
        </w:rPr>
      </w:pPr>
      <w:r w:rsidRPr="00EE1597">
        <w:rPr>
          <w:rFonts w:cs="Sakkal Majalla"/>
          <w:szCs w:val="28"/>
          <w:rtl/>
        </w:rPr>
        <w:t xml:space="preserve">يلعب التمكين أيضًا دورًا مهمًا في </w:t>
      </w:r>
      <w:r w:rsidR="006347FB">
        <w:rPr>
          <w:rFonts w:cs="Sakkal Majalla" w:hint="cs"/>
          <w:szCs w:val="28"/>
          <w:rtl/>
        </w:rPr>
        <w:t>إدارة المشاريع</w:t>
      </w:r>
      <w:r w:rsidRPr="00EE1597">
        <w:rPr>
          <w:rFonts w:cs="Sakkal Majalla"/>
          <w:szCs w:val="28"/>
          <w:rtl/>
        </w:rPr>
        <w:t>. ومن خلال منح الموظفين الموارد والسلطة، يمكن للشركات تحسين قدرتها على الاستجابة للأحداث غير المتوقعة</w:t>
      </w:r>
      <w:r w:rsidR="00951114">
        <w:rPr>
          <w:rFonts w:cs="Sakkal Majalla" w:hint="cs"/>
          <w:szCs w:val="28"/>
          <w:rtl/>
        </w:rPr>
        <w:t xml:space="preserve">، </w:t>
      </w:r>
      <w:r w:rsidR="00691620" w:rsidRPr="00691620">
        <w:rPr>
          <w:rFonts w:cs="Sakkal Majalla"/>
          <w:szCs w:val="28"/>
          <w:rtl/>
        </w:rPr>
        <w:t xml:space="preserve">ومن أهم المداخل للتغيير والتطوير في المنظمات التمكين، الذي يُعد من أهم خصائص الإدارة الديمقراطية التي تبحث عنها المنظمات؛ من أجل رفع مستوى الأداء للعاملين، وزيادة قدراتهم ومهاراتهم في مواجهة التحديات التي </w:t>
      </w:r>
      <w:r w:rsidR="00AC31AD" w:rsidRPr="00691620">
        <w:rPr>
          <w:rFonts w:cs="Sakkal Majalla" w:hint="cs"/>
          <w:szCs w:val="28"/>
          <w:rtl/>
        </w:rPr>
        <w:t>يوجهونها</w:t>
      </w:r>
      <w:r w:rsidR="00691620" w:rsidRPr="00691620">
        <w:rPr>
          <w:rFonts w:cs="Sakkal Majalla"/>
          <w:szCs w:val="28"/>
          <w:rtl/>
        </w:rPr>
        <w:t xml:space="preserve"> بالعمل. لقد زاد </w:t>
      </w:r>
      <w:r w:rsidR="00AC31AD" w:rsidRPr="00691620">
        <w:rPr>
          <w:rFonts w:cs="Sakkal Majalla" w:hint="cs"/>
          <w:szCs w:val="28"/>
          <w:rtl/>
        </w:rPr>
        <w:t>اهتمام</w:t>
      </w:r>
      <w:r w:rsidR="00691620" w:rsidRPr="00691620">
        <w:rPr>
          <w:rFonts w:cs="Sakkal Majalla"/>
          <w:szCs w:val="28"/>
          <w:rtl/>
        </w:rPr>
        <w:t xml:space="preserve"> المنظمات بموضوع التمكين بعد أن تحوّل الاهتمام من نموذج منظمة التحكم إلى ما يسمى المنظمة الممكنة، التي تعطي عامليها مزيدا من الاستقلالية والمشاركة في عمليات اتخاذ القرار وتحمل المسؤولية.</w:t>
      </w:r>
    </w:p>
    <w:p w14:paraId="35F367DE" w14:textId="77777777" w:rsidR="00AC31AD" w:rsidRDefault="00691620" w:rsidP="00AC4660">
      <w:pPr>
        <w:spacing w:after="0"/>
        <w:ind w:left="0"/>
        <w:rPr>
          <w:rFonts w:cs="Sakkal Majalla"/>
          <w:szCs w:val="28"/>
          <w:rtl/>
        </w:rPr>
      </w:pPr>
      <w:r w:rsidRPr="00691620">
        <w:rPr>
          <w:rFonts w:cs="Sakkal Majalla"/>
          <w:szCs w:val="28"/>
          <w:rtl/>
        </w:rPr>
        <w:t>ينبغي على المنظمة الاهتمام بمواردها البشرية من خلال تحسين جودة حياة العمل؛ فجودة حياة العمل تعمل على رفع درجة الرضا الوظيفي، وإيجاد بيئة عمل مناسبة، وتنمية وتطوير أداء العاملين، كما توفر للعاملين الأمان الوظيفي والأجور والحوافز والمزايا المناسبة، وتضفي الطابع</w:t>
      </w:r>
      <w:r>
        <w:rPr>
          <w:rFonts w:cs="Sakkal Majalla" w:hint="cs"/>
          <w:szCs w:val="28"/>
          <w:rtl/>
        </w:rPr>
        <w:t xml:space="preserve"> </w:t>
      </w:r>
      <w:r w:rsidRPr="00691620">
        <w:rPr>
          <w:rFonts w:cs="Sakkal Majalla"/>
          <w:szCs w:val="28"/>
          <w:rtl/>
        </w:rPr>
        <w:t>الإنساني على محيط العمل، وتوفر ظروف العمل الصحية والأمنية.</w:t>
      </w:r>
      <w:r w:rsidR="001E26FD">
        <w:rPr>
          <w:rFonts w:eastAsia="Calibri" w:cs="Sakkal Majalla" w:hint="cs"/>
          <w:kern w:val="2"/>
          <w:sz w:val="32"/>
          <w:szCs w:val="32"/>
          <w:rtl/>
        </w:rPr>
        <w:t>(</w:t>
      </w:r>
      <w:r w:rsidR="001E26FD" w:rsidRPr="00226EE9">
        <w:rPr>
          <w:rFonts w:eastAsia="Calibri" w:cs="Sakkal Majalla"/>
          <w:kern w:val="2"/>
          <w:sz w:val="32"/>
          <w:szCs w:val="32"/>
          <w:rtl/>
        </w:rPr>
        <w:t>منذر و الكساسبة</w:t>
      </w:r>
      <w:r w:rsidR="001E26FD">
        <w:rPr>
          <w:rFonts w:cs="Sakkal Majalla" w:hint="cs"/>
          <w:szCs w:val="28"/>
          <w:rtl/>
        </w:rPr>
        <w:t xml:space="preserve"> .2020 )</w:t>
      </w:r>
      <w:bookmarkStart w:id="5" w:name="_Toc143987401"/>
    </w:p>
    <w:p w14:paraId="03F363BF" w14:textId="77777777" w:rsidR="00AC31AD" w:rsidRPr="00CC2C8C" w:rsidRDefault="00323F0F" w:rsidP="00AC4660">
      <w:pPr>
        <w:spacing w:after="0"/>
        <w:ind w:left="0" w:firstLine="0"/>
        <w:outlineLvl w:val="1"/>
        <w:rPr>
          <w:rFonts w:eastAsiaTheme="majorEastAsia" w:cs="Sakkal Majalla"/>
          <w:b/>
          <w:bCs/>
          <w:sz w:val="32"/>
          <w:szCs w:val="32"/>
          <w:rtl/>
          <w:lang w:bidi="ar-EG"/>
        </w:rPr>
      </w:pPr>
      <w:bookmarkStart w:id="6" w:name="_Toc179158435"/>
      <w:r w:rsidRPr="00CC2C8C">
        <w:rPr>
          <w:rFonts w:eastAsiaTheme="majorEastAsia" w:cs="Sakkal Majalla"/>
          <w:b/>
          <w:bCs/>
          <w:sz w:val="32"/>
          <w:szCs w:val="32"/>
          <w:rtl/>
          <w:lang w:bidi="ar-EG"/>
        </w:rPr>
        <w:t>2.1 مشكلة الدراسة</w:t>
      </w:r>
      <w:bookmarkEnd w:id="5"/>
      <w:bookmarkEnd w:id="6"/>
      <w:r w:rsidRPr="00CC2C8C">
        <w:rPr>
          <w:rFonts w:eastAsiaTheme="majorEastAsia" w:cs="Sakkal Majalla"/>
          <w:b/>
          <w:bCs/>
          <w:sz w:val="32"/>
          <w:szCs w:val="32"/>
          <w:rtl/>
          <w:lang w:bidi="ar-EG"/>
        </w:rPr>
        <w:t xml:space="preserve"> </w:t>
      </w:r>
      <w:bookmarkStart w:id="7" w:name="_Toc143987402"/>
    </w:p>
    <w:p w14:paraId="03638DE4" w14:textId="44A2502B" w:rsidR="00AC31AD" w:rsidRDefault="009D7987" w:rsidP="00AC4660">
      <w:pPr>
        <w:spacing w:after="0"/>
        <w:ind w:left="0"/>
        <w:rPr>
          <w:rFonts w:cs="Sakkal Majalla"/>
          <w:szCs w:val="28"/>
          <w:rtl/>
        </w:rPr>
      </w:pPr>
      <w:r w:rsidRPr="009D7987">
        <w:rPr>
          <w:rFonts w:cs="Sakkal Majalla"/>
          <w:szCs w:val="28"/>
          <w:rtl/>
        </w:rPr>
        <w:t>في ظل التحولات في بيئة الأعمال المتسارعة، والتي تتميز بندرة الموارد وتطورات التكنولوجيا وحدوث الأزمات العالمية، فإن تطوير نماذج جديدة للنجاح المؤسساتي أصبح ضرورة. هذه التحولات دفعت المؤسسات إلى اعتماد مفاهيم جديدة للنجاح تأخذ بعين الاعتبار التغيرات الخارجية والداخلية، وهذا ما يُعرف ب</w:t>
      </w:r>
      <w:r w:rsidR="003452AF">
        <w:rPr>
          <w:rFonts w:cs="Sakkal Majalla"/>
          <w:szCs w:val="28"/>
          <w:rtl/>
        </w:rPr>
        <w:t xml:space="preserve">التآزر  </w:t>
      </w:r>
      <w:r w:rsidRPr="009D7987">
        <w:rPr>
          <w:rFonts w:cs="Sakkal Majalla"/>
          <w:szCs w:val="28"/>
          <w:rtl/>
        </w:rPr>
        <w:t>الاستراتيجي.</w:t>
      </w:r>
    </w:p>
    <w:p w14:paraId="70F39FE4" w14:textId="38393EBA" w:rsidR="009D7987" w:rsidRPr="009D7987" w:rsidRDefault="002A3DA8" w:rsidP="00AC4660">
      <w:pPr>
        <w:spacing w:after="0"/>
        <w:ind w:left="0"/>
        <w:rPr>
          <w:rFonts w:cs="Sakkal Majalla"/>
          <w:szCs w:val="28"/>
          <w:rtl/>
        </w:rPr>
      </w:pPr>
      <w:r>
        <w:rPr>
          <w:rFonts w:cs="Sakkal Majalla" w:hint="cs"/>
          <w:szCs w:val="28"/>
          <w:rtl/>
        </w:rPr>
        <w:t xml:space="preserve">ويهدف </w:t>
      </w:r>
      <w:r w:rsidR="003452AF">
        <w:rPr>
          <w:rFonts w:cs="Sakkal Majalla"/>
          <w:szCs w:val="28"/>
          <w:rtl/>
        </w:rPr>
        <w:t xml:space="preserve">التآزر  </w:t>
      </w:r>
      <w:r w:rsidR="009D7987" w:rsidRPr="009D7987">
        <w:rPr>
          <w:rFonts w:cs="Sakkal Majalla"/>
          <w:szCs w:val="28"/>
          <w:rtl/>
        </w:rPr>
        <w:t>الاستراتيجي إلى بناء نظام إداري مرن وقادر على التكيف مع التحديات وضمان استمراريته في النمو والتطور. ومع هذا التحول نجد أهمية تطوير إدارة المشاريع داخل المنظمات، وذلك من خلال تمكين العاملين وتعزيز قدراتهم، وتشجيعهم على تبني مبادرات جديدة تتجاوز مجرد متطلبات العمل الروتينية، بحيث يُمكنهم التعامل بفعالية مع التحديات واستغلال الفرص الناشئة.</w:t>
      </w:r>
    </w:p>
    <w:p w14:paraId="7B5B13BF" w14:textId="1EE0E16D" w:rsidR="008E209F" w:rsidRDefault="009D7987" w:rsidP="00AC4660">
      <w:pPr>
        <w:keepNext/>
        <w:keepLines/>
        <w:spacing w:after="0"/>
        <w:ind w:left="0"/>
        <w:rPr>
          <w:rFonts w:cs="Sakkal Majalla"/>
          <w:szCs w:val="28"/>
          <w:rtl/>
        </w:rPr>
      </w:pPr>
      <w:r w:rsidRPr="009D7987">
        <w:rPr>
          <w:rFonts w:cs="Sakkal Majalla"/>
          <w:szCs w:val="28"/>
          <w:rtl/>
        </w:rPr>
        <w:t xml:space="preserve">تظهر الحاجة إلى فهم تأثير </w:t>
      </w:r>
      <w:r w:rsidR="003452AF">
        <w:rPr>
          <w:rFonts w:cs="Sakkal Majalla"/>
          <w:szCs w:val="28"/>
          <w:rtl/>
        </w:rPr>
        <w:t xml:space="preserve">التآزر  </w:t>
      </w:r>
      <w:r w:rsidRPr="009D7987">
        <w:rPr>
          <w:rFonts w:cs="Sakkal Majalla"/>
          <w:szCs w:val="28"/>
          <w:rtl/>
        </w:rPr>
        <w:t xml:space="preserve">الاستراتيجي في إدارة المشاريع ودور التمكين في </w:t>
      </w:r>
      <w:r w:rsidR="00D810B9">
        <w:rPr>
          <w:rFonts w:cs="Sakkal Majalla"/>
          <w:szCs w:val="28"/>
          <w:rtl/>
        </w:rPr>
        <w:t>المدن الصناعية ومناطق التقنية في المملكة العربية السعودية</w:t>
      </w:r>
      <w:r w:rsidRPr="009D7987">
        <w:rPr>
          <w:rFonts w:cs="Sakkal Majalla"/>
          <w:szCs w:val="28"/>
          <w:rtl/>
        </w:rPr>
        <w:t xml:space="preserve"> كمشكلة أساسية في الدراسة. من خلال</w:t>
      </w:r>
      <w:r w:rsidR="00E453DD">
        <w:rPr>
          <w:rFonts w:cs="Sakkal Majalla" w:hint="cs"/>
          <w:szCs w:val="28"/>
          <w:rtl/>
        </w:rPr>
        <w:t xml:space="preserve"> ما تقدم يمكن صياغة المشكلة كما يلي:</w:t>
      </w:r>
    </w:p>
    <w:p w14:paraId="18E01C70" w14:textId="433FCFC3" w:rsidR="00E453DD" w:rsidRDefault="00437B37" w:rsidP="00AC4660">
      <w:pPr>
        <w:keepNext/>
        <w:keepLines/>
        <w:spacing w:after="0"/>
        <w:ind w:left="0"/>
        <w:rPr>
          <w:rFonts w:cs="Sakkal Majalla"/>
          <w:b/>
          <w:bCs/>
          <w:szCs w:val="28"/>
          <w:rtl/>
          <w:lang w:bidi="ar-EG"/>
        </w:rPr>
      </w:pPr>
      <w:bookmarkStart w:id="8" w:name="_Hlk159469651"/>
      <w:r w:rsidRPr="00437B37">
        <w:rPr>
          <w:rFonts w:cs="Sakkal Majalla"/>
          <w:szCs w:val="28"/>
          <w:rtl/>
        </w:rPr>
        <w:t xml:space="preserve">أثر </w:t>
      </w:r>
      <w:r w:rsidR="003452AF">
        <w:rPr>
          <w:rFonts w:cs="Sakkal Majalla"/>
          <w:szCs w:val="28"/>
          <w:rtl/>
        </w:rPr>
        <w:t xml:space="preserve">التآزر  </w:t>
      </w:r>
      <w:r w:rsidRPr="00437B37">
        <w:rPr>
          <w:rFonts w:cs="Sakkal Majalla"/>
          <w:szCs w:val="28"/>
          <w:rtl/>
        </w:rPr>
        <w:t xml:space="preserve">الاستراتيجي في إدارة المشاريع </w:t>
      </w:r>
      <w:r w:rsidR="00AC31AD" w:rsidRPr="00437B37">
        <w:rPr>
          <w:rFonts w:cs="Sakkal Majalla" w:hint="cs"/>
          <w:szCs w:val="28"/>
          <w:rtl/>
        </w:rPr>
        <w:t>الإنشائية:</w:t>
      </w:r>
      <w:r w:rsidRPr="00437B37">
        <w:rPr>
          <w:rFonts w:cs="Sakkal Majalla"/>
          <w:szCs w:val="28"/>
          <w:rtl/>
        </w:rPr>
        <w:t xml:space="preserve"> الدور الوسيط للتمكين </w:t>
      </w:r>
      <w:r w:rsidR="00212195">
        <w:rPr>
          <w:rFonts w:cs="Sakkal Majalla"/>
          <w:szCs w:val="28"/>
          <w:rtl/>
        </w:rPr>
        <w:t>دراسة تطبيقية على للمدن الصناعية ومناطق التقنية في المملكة العربية السعودية</w:t>
      </w:r>
      <w:bookmarkEnd w:id="8"/>
      <w:r w:rsidRPr="00437B37">
        <w:rPr>
          <w:rFonts w:cs="Sakkal Majalla"/>
          <w:szCs w:val="28"/>
          <w:rtl/>
        </w:rPr>
        <w:t>.</w:t>
      </w:r>
      <w:r w:rsidR="00D262A6">
        <w:rPr>
          <w:rFonts w:cs="Sakkal Majalla" w:hint="cs"/>
          <w:szCs w:val="28"/>
          <w:rtl/>
        </w:rPr>
        <w:t>؟</w:t>
      </w:r>
    </w:p>
    <w:p w14:paraId="1CEB089B" w14:textId="3CDEDFDD" w:rsidR="00323F0F" w:rsidRPr="00CC2C8C" w:rsidRDefault="00323F0F" w:rsidP="00AC4660">
      <w:pPr>
        <w:keepNext/>
        <w:keepLines/>
        <w:spacing w:after="0"/>
        <w:ind w:left="0" w:firstLine="0"/>
        <w:outlineLvl w:val="1"/>
        <w:rPr>
          <w:rFonts w:eastAsiaTheme="majorEastAsia" w:cs="Sakkal Majalla"/>
          <w:b/>
          <w:bCs/>
          <w:sz w:val="32"/>
          <w:szCs w:val="32"/>
          <w:rtl/>
          <w:lang w:bidi="ar-EG"/>
        </w:rPr>
      </w:pPr>
      <w:bookmarkStart w:id="9" w:name="_Toc179158436"/>
      <w:r w:rsidRPr="00CC2C8C">
        <w:rPr>
          <w:rFonts w:eastAsiaTheme="majorEastAsia" w:cs="Sakkal Majalla"/>
          <w:b/>
          <w:bCs/>
          <w:sz w:val="32"/>
          <w:szCs w:val="32"/>
          <w:rtl/>
          <w:lang w:bidi="ar-EG"/>
        </w:rPr>
        <w:t>1</w:t>
      </w:r>
      <w:r w:rsidRPr="00CC2C8C">
        <w:rPr>
          <w:rFonts w:eastAsiaTheme="majorEastAsia" w:cs="Sakkal Majalla"/>
          <w:b/>
          <w:bCs/>
          <w:sz w:val="32"/>
          <w:szCs w:val="32"/>
          <w:lang w:bidi="ar-EG"/>
        </w:rPr>
        <w:t>.</w:t>
      </w:r>
      <w:r w:rsidRPr="00CC2C8C">
        <w:rPr>
          <w:rFonts w:eastAsiaTheme="majorEastAsia" w:cs="Sakkal Majalla"/>
          <w:b/>
          <w:bCs/>
          <w:sz w:val="32"/>
          <w:szCs w:val="32"/>
          <w:rtl/>
          <w:lang w:bidi="ar-EG"/>
        </w:rPr>
        <w:t>3</w:t>
      </w:r>
      <w:r w:rsidR="00CC2C8C">
        <w:rPr>
          <w:rFonts w:eastAsiaTheme="majorEastAsia" w:cs="Sakkal Majalla" w:hint="cs"/>
          <w:b/>
          <w:bCs/>
          <w:sz w:val="32"/>
          <w:szCs w:val="32"/>
          <w:rtl/>
          <w:lang w:bidi="ar-EG"/>
        </w:rPr>
        <w:t xml:space="preserve"> </w:t>
      </w:r>
      <w:r w:rsidRPr="00CC2C8C">
        <w:rPr>
          <w:rFonts w:eastAsiaTheme="majorEastAsia" w:cs="Sakkal Majalla"/>
          <w:b/>
          <w:bCs/>
          <w:sz w:val="32"/>
          <w:szCs w:val="32"/>
          <w:rtl/>
          <w:lang w:bidi="ar-EG"/>
        </w:rPr>
        <w:t>أهمية الدراسة:</w:t>
      </w:r>
      <w:bookmarkEnd w:id="7"/>
      <w:bookmarkEnd w:id="9"/>
    </w:p>
    <w:p w14:paraId="10BFF527" w14:textId="77777777" w:rsidR="00212195" w:rsidRPr="00212195" w:rsidRDefault="00212195" w:rsidP="00212195">
      <w:pPr>
        <w:spacing w:line="480" w:lineRule="auto"/>
        <w:ind w:left="0" w:firstLine="0"/>
        <w:contextualSpacing/>
        <w:rPr>
          <w:rFonts w:ascii="Times New Roman" w:eastAsia="Calibri" w:hAnsi="Times New Roman" w:cs="Simplified Arabic"/>
          <w:b/>
          <w:bCs/>
          <w:sz w:val="32"/>
          <w:szCs w:val="32"/>
        </w:rPr>
      </w:pPr>
      <w:r w:rsidRPr="00212195">
        <w:rPr>
          <w:rFonts w:cs="Sakkal Majalla"/>
          <w:szCs w:val="28"/>
          <w:rtl/>
        </w:rPr>
        <w:t xml:space="preserve">تبرز هذه الدراسة كأداة قيمة لكل من الأكاديميين والممارسين، حيث </w:t>
      </w:r>
      <w:r w:rsidRPr="00212195">
        <w:rPr>
          <w:rFonts w:cs="Sakkal Majalla" w:hint="cs"/>
          <w:szCs w:val="28"/>
          <w:rtl/>
        </w:rPr>
        <w:t>توفر رؤي</w:t>
      </w:r>
      <w:r w:rsidRPr="00212195">
        <w:rPr>
          <w:rFonts w:cs="Sakkal Majalla" w:hint="eastAsia"/>
          <w:szCs w:val="28"/>
          <w:rtl/>
        </w:rPr>
        <w:t>ا</w:t>
      </w:r>
      <w:r w:rsidRPr="00212195">
        <w:rPr>
          <w:rFonts w:cs="Sakkal Majalla" w:hint="cs"/>
          <w:szCs w:val="28"/>
          <w:rtl/>
        </w:rPr>
        <w:t xml:space="preserve"> </w:t>
      </w:r>
      <w:r w:rsidRPr="00212195">
        <w:rPr>
          <w:rFonts w:cs="Sakkal Majalla"/>
          <w:szCs w:val="28"/>
          <w:rtl/>
        </w:rPr>
        <w:t xml:space="preserve">جديدة ومفيدة حول كيفية تحسين إدارة المشاريع من خلال التآزر الاستراتيجي والتمكين في السياق الحيوي </w:t>
      </w:r>
      <w:bookmarkStart w:id="10" w:name="_Hlk172156785"/>
      <w:r w:rsidRPr="00212195">
        <w:rPr>
          <w:rFonts w:cs="Sakkal Majalla"/>
          <w:szCs w:val="28"/>
          <w:rtl/>
        </w:rPr>
        <w:t>للمدن الصناعية ومناطق التقنية في المملكة العربية السعودية.</w:t>
      </w:r>
      <w:bookmarkEnd w:id="10"/>
      <w:r w:rsidRPr="00212195">
        <w:rPr>
          <w:rFonts w:ascii="Times New Roman" w:eastAsia="Calibri" w:hAnsi="Times New Roman" w:cs="Simplified Arabic"/>
          <w:szCs w:val="28"/>
          <w:rtl/>
        </w:rPr>
        <w:t xml:space="preserve"> </w:t>
      </w:r>
    </w:p>
    <w:p w14:paraId="0F02F3F4" w14:textId="77777777" w:rsidR="009A7360" w:rsidRDefault="00323F0F" w:rsidP="009A7360">
      <w:pPr>
        <w:spacing w:after="0"/>
        <w:ind w:left="0" w:firstLine="0"/>
        <w:contextualSpacing/>
        <w:rPr>
          <w:rFonts w:cs="Sakkal Majalla"/>
          <w:b/>
          <w:bCs/>
          <w:sz w:val="32"/>
          <w:szCs w:val="32"/>
          <w:rtl/>
        </w:rPr>
      </w:pPr>
      <w:r w:rsidRPr="00323F0F">
        <w:rPr>
          <w:rFonts w:cs="Sakkal Majalla"/>
          <w:b/>
          <w:bCs/>
          <w:sz w:val="32"/>
          <w:szCs w:val="32"/>
          <w:rtl/>
        </w:rPr>
        <w:t>الأهمية العلمية</w:t>
      </w:r>
    </w:p>
    <w:p w14:paraId="7A63FB84" w14:textId="77777777" w:rsidR="009A7360" w:rsidRPr="009A7360" w:rsidRDefault="00212195" w:rsidP="009A7360">
      <w:pPr>
        <w:ind w:left="0"/>
        <w:rPr>
          <w:rFonts w:cs="Sakkal Majalla"/>
          <w:sz w:val="36"/>
          <w:szCs w:val="28"/>
          <w:rtl/>
        </w:rPr>
      </w:pPr>
      <w:r w:rsidRPr="009A7360">
        <w:rPr>
          <w:rFonts w:cs="Sakkal Majalla" w:hint="cs"/>
          <w:sz w:val="36"/>
          <w:szCs w:val="28"/>
          <w:rtl/>
        </w:rPr>
        <w:t>تنبع الأهمية العلمية لهذه الدراسة من قدرتها على سد فجوة بحثية واضحة في الأدبيات الحالية حول تأثير التآزر الاستراتيجي في إدارة المشاريع، خصوصًا في السياق السعودي. في الوقت الذي تركز فيه العديد من الدراسات على تأثير التوجهات الاستراتيجية والتصنيع الأخضر وامتلاك المعرفة، تفتقر الأدبيات إلى التركيز على دور التآزر الاستراتيجي، خاصة في المدن الصناعية ومناطق التقنية في المملكة العربية السعودية. هذه الدراسة تأتي لتملأ هذا الفراغ من خلال تقديم نموذج نظري يجمع بين التآزر الاستراتيجي والتمكين كعوامل مؤثرة في إدارة المشاريع.</w:t>
      </w:r>
    </w:p>
    <w:p w14:paraId="497A3351" w14:textId="77777777" w:rsidR="009A7360" w:rsidRPr="009A7360" w:rsidRDefault="00212195" w:rsidP="009A7360">
      <w:pPr>
        <w:ind w:left="0"/>
        <w:rPr>
          <w:rFonts w:cs="Sakkal Majalla"/>
          <w:sz w:val="36"/>
          <w:szCs w:val="28"/>
          <w:rtl/>
        </w:rPr>
      </w:pPr>
      <w:r w:rsidRPr="009A7360">
        <w:rPr>
          <w:rFonts w:cs="Sakkal Majalla" w:hint="cs"/>
          <w:sz w:val="36"/>
          <w:szCs w:val="28"/>
          <w:rtl/>
        </w:rPr>
        <w:t>علاوة على ذلك، تسعى الدراسة إلى تعزيز الفهم الأكاديمي لكيفية تأثير التآزر الاستراتيجي على إدارة المشاريع من خلال تحليل شامل ومفصل للأبعاد المختلفة للتآزر الاستراتيجي ودور التمكين كمتغير وسيط. هذا التحليل يوفر إطارًا جديدًا يمكن للباحثين استخدامه في الدراسات المستقبلية، مما يسهم في تطوير النظريات القائمة في مجال إدارة المشاريع والتآزر الاستراتيجي.</w:t>
      </w:r>
    </w:p>
    <w:p w14:paraId="40391DA0" w14:textId="013E2E13" w:rsidR="00212195" w:rsidRPr="00212195" w:rsidRDefault="00212195" w:rsidP="009A7360">
      <w:pPr>
        <w:ind w:left="0"/>
        <w:rPr>
          <w:rtl/>
        </w:rPr>
      </w:pPr>
      <w:r w:rsidRPr="009A7360">
        <w:rPr>
          <w:rFonts w:cs="Sakkal Majalla" w:hint="cs"/>
          <w:sz w:val="36"/>
          <w:szCs w:val="28"/>
          <w:rtl/>
        </w:rPr>
        <w:t>إضافة إلى ذلك، تساهم الدراسة في الأدبيات العلمية من خلال تقديم مادة علمية موثوقة يمكن الاعتماد عليها في الأبحاث المستقبلية والمناقشات الأكاديمية. كما أن اعتماد الدراسة على تحليل بيانات معمق باستخدام أدوات إحصائية متقدمة يعزز من مصداقية النتائج ويوفر فهمًا دقيقًا ومفصلًا للعلاقات بين التآزر الاستراتيجي وإدارة المشاريع والتمكين.</w:t>
      </w:r>
    </w:p>
    <w:p w14:paraId="78A4421C" w14:textId="77777777" w:rsidR="00AC31AD" w:rsidRPr="00AC31AD" w:rsidRDefault="00323F0F" w:rsidP="00AC4660">
      <w:pPr>
        <w:keepNext/>
        <w:keepLines/>
        <w:spacing w:after="0"/>
        <w:ind w:left="0" w:firstLine="0"/>
        <w:contextualSpacing/>
        <w:rPr>
          <w:rFonts w:cs="Sakkal Majalla"/>
          <w:szCs w:val="28"/>
        </w:rPr>
      </w:pPr>
      <w:r w:rsidRPr="00AC31AD">
        <w:rPr>
          <w:rFonts w:cs="Sakkal Majalla" w:hint="cs"/>
          <w:b/>
          <w:bCs/>
          <w:sz w:val="36"/>
          <w:szCs w:val="36"/>
          <w:rtl/>
        </w:rPr>
        <w:t>الأهمية العملية</w:t>
      </w:r>
      <w:bookmarkStart w:id="11" w:name="_Toc143987403"/>
    </w:p>
    <w:p w14:paraId="2E6E2761" w14:textId="77777777" w:rsidR="00212195" w:rsidRPr="009A7360" w:rsidRDefault="00212195" w:rsidP="009A7360">
      <w:pPr>
        <w:ind w:left="0"/>
        <w:rPr>
          <w:rFonts w:cs="Sakkal Majalla"/>
          <w:sz w:val="36"/>
          <w:szCs w:val="28"/>
          <w:rtl/>
        </w:rPr>
      </w:pPr>
      <w:bookmarkStart w:id="12" w:name="_Toc179157987"/>
      <w:r w:rsidRPr="009A7360">
        <w:rPr>
          <w:rFonts w:cs="Sakkal Majalla" w:hint="cs"/>
          <w:sz w:val="36"/>
          <w:szCs w:val="28"/>
          <w:rtl/>
        </w:rPr>
        <w:t>من الناحية العملية، تقدم هذه الدراسة فوائد ملموسة للشركات والمؤسسات العاملة في المدن الصناعية ومناطق التقنية في المملكة العربية السعودية. بتسليط الضوء على تأثير التآزر الاستراتيجي على إدارة المشاريع، يمكن للشركات استخدام النتائج لتطوير استراتيجيات فعالة تعزز من التعاون والتكامل بين مختلف الإدارات والأقسام. هذا التكامل يمكن أن يؤدي إلى تحسين الأداء المؤسسي وزيادة الكفاءة والفعالية في تنفيذ المشاريع.</w:t>
      </w:r>
      <w:bookmarkEnd w:id="12"/>
    </w:p>
    <w:p w14:paraId="52E97D25" w14:textId="77777777" w:rsidR="00212195" w:rsidRPr="009A7360" w:rsidRDefault="00212195" w:rsidP="009A7360">
      <w:pPr>
        <w:ind w:left="0"/>
        <w:rPr>
          <w:rFonts w:cs="Sakkal Majalla"/>
          <w:sz w:val="36"/>
          <w:szCs w:val="28"/>
          <w:rtl/>
        </w:rPr>
      </w:pPr>
      <w:bookmarkStart w:id="13" w:name="_Toc179157988"/>
      <w:r w:rsidRPr="009A7360">
        <w:rPr>
          <w:rFonts w:cs="Sakkal Majalla" w:hint="cs"/>
          <w:sz w:val="36"/>
          <w:szCs w:val="28"/>
          <w:rtl/>
        </w:rPr>
        <w:t>إضافة إلى ذلك، تبرز الدراسة الدور الحاسم للتمكين كعامل وسيط يعزز من تأثير التآزر الاستراتيجي على إدارة المشاريع. من خلال فهم كيفية تعزيز التمكين داخل المؤسسة، يمكن للشركات تحسين بيئة العمل وتشجيع الابتكار والإبداع بين الموظفين، مما يسهم في تحقيق نتائج أفضل وأهداف استراتيجية أكثر طموحًا.</w:t>
      </w:r>
      <w:bookmarkEnd w:id="13"/>
    </w:p>
    <w:p w14:paraId="6188E0A7" w14:textId="77777777" w:rsidR="009A7360" w:rsidRDefault="00212195" w:rsidP="009A7360">
      <w:pPr>
        <w:ind w:left="0"/>
        <w:rPr>
          <w:rFonts w:cs="Sakkal Majalla"/>
          <w:sz w:val="36"/>
          <w:szCs w:val="28"/>
          <w:rtl/>
        </w:rPr>
      </w:pPr>
      <w:bookmarkStart w:id="14" w:name="_Toc179157989"/>
      <w:r w:rsidRPr="009A7360">
        <w:rPr>
          <w:rFonts w:cs="Sakkal Majalla" w:hint="cs"/>
          <w:sz w:val="36"/>
          <w:szCs w:val="28"/>
          <w:rtl/>
        </w:rPr>
        <w:t>علاوة على ذلك، تقدم الدراسة توصيات عملية يمكن تطبيقها لتحسين إدارة المشاريع في السياق السعودي. من خلال توفير رؤى محددة حول التحديات والفرص في المدن الصناعية ومناطق التقنية، يمكن للشركات والمؤسسات تبني ممارسات أفضل وإجراءات أكثر فعالية لمواجهة التحديات وتحقيق النجاح المستدام.</w:t>
      </w:r>
      <w:bookmarkEnd w:id="14"/>
    </w:p>
    <w:p w14:paraId="6AB39B3E" w14:textId="2C8410E5" w:rsidR="00323F0F" w:rsidRPr="00CC2C8C" w:rsidRDefault="00323F0F" w:rsidP="009A7360">
      <w:pPr>
        <w:ind w:left="0"/>
        <w:rPr>
          <w:rFonts w:eastAsiaTheme="majorEastAsia" w:cs="Sakkal Majalla"/>
          <w:b/>
          <w:bCs/>
          <w:sz w:val="32"/>
          <w:szCs w:val="32"/>
          <w:rtl/>
          <w:lang w:bidi="ar-EG"/>
        </w:rPr>
      </w:pPr>
      <w:r w:rsidRPr="00CC2C8C">
        <w:rPr>
          <w:rFonts w:eastAsiaTheme="majorEastAsia" w:cs="Sakkal Majalla" w:hint="cs"/>
          <w:b/>
          <w:bCs/>
          <w:sz w:val="32"/>
          <w:szCs w:val="32"/>
          <w:rtl/>
          <w:lang w:bidi="ar-EG"/>
        </w:rPr>
        <w:t>4</w:t>
      </w:r>
      <w:r w:rsidR="00E42B9C" w:rsidRPr="00CC2C8C">
        <w:rPr>
          <w:rFonts w:eastAsiaTheme="majorEastAsia" w:cs="Sakkal Majalla" w:hint="cs"/>
          <w:b/>
          <w:bCs/>
          <w:sz w:val="32"/>
          <w:szCs w:val="32"/>
          <w:rtl/>
          <w:lang w:bidi="ar-EG"/>
        </w:rPr>
        <w:t>.</w:t>
      </w:r>
      <w:r w:rsidRPr="00CC2C8C">
        <w:rPr>
          <w:rFonts w:eastAsiaTheme="majorEastAsia" w:cs="Sakkal Majalla" w:hint="cs"/>
          <w:b/>
          <w:bCs/>
          <w:sz w:val="32"/>
          <w:szCs w:val="32"/>
          <w:rtl/>
          <w:lang w:bidi="ar-EG"/>
        </w:rPr>
        <w:t>1 أهداف الدراسة</w:t>
      </w:r>
      <w:bookmarkEnd w:id="11"/>
      <w:r w:rsidRPr="00CC2C8C">
        <w:rPr>
          <w:rFonts w:eastAsiaTheme="majorEastAsia" w:cs="Sakkal Majalla" w:hint="cs"/>
          <w:b/>
          <w:bCs/>
          <w:sz w:val="32"/>
          <w:szCs w:val="32"/>
          <w:rtl/>
          <w:lang w:bidi="ar-EG"/>
        </w:rPr>
        <w:t xml:space="preserve"> </w:t>
      </w:r>
    </w:p>
    <w:p w14:paraId="6C780981" w14:textId="77777777" w:rsidR="00212195" w:rsidRPr="009A7360" w:rsidRDefault="00212195" w:rsidP="009A7360">
      <w:pPr>
        <w:ind w:left="0"/>
        <w:rPr>
          <w:rFonts w:cs="Sakkal Majalla"/>
          <w:sz w:val="36"/>
          <w:szCs w:val="28"/>
          <w:rtl/>
          <w:lang w:bidi="ar-EG"/>
        </w:rPr>
      </w:pPr>
      <w:bookmarkStart w:id="15" w:name="_Toc143987404"/>
      <w:r w:rsidRPr="009A7360">
        <w:rPr>
          <w:rFonts w:cs="Sakkal Majalla" w:hint="cs"/>
          <w:sz w:val="36"/>
          <w:szCs w:val="28"/>
          <w:rtl/>
          <w:lang w:bidi="ar-EG"/>
        </w:rPr>
        <w:t>تهدف هذه الدراسة إلى استكشاف أثر التآزر الاستراتيجي في إدارة المشاريع في المدن الصناعية ومناطق التقنية في المملكة العربية السعودية، مع التركيز على الدور الوسيط للتمكين. لتحقيق هذا الهدف، وتتفرع منه عدة أهداف فرعية:</w:t>
      </w:r>
    </w:p>
    <w:p w14:paraId="5411902D" w14:textId="77777777" w:rsidR="00212195" w:rsidRPr="009A7360" w:rsidRDefault="00212195" w:rsidP="009A7360">
      <w:pPr>
        <w:pStyle w:val="a3"/>
        <w:numPr>
          <w:ilvl w:val="0"/>
          <w:numId w:val="38"/>
        </w:numPr>
        <w:rPr>
          <w:rFonts w:cs="Sakkal Majalla"/>
          <w:sz w:val="36"/>
          <w:szCs w:val="28"/>
          <w:rtl/>
          <w:lang w:bidi="ar-EG"/>
        </w:rPr>
      </w:pPr>
      <w:r w:rsidRPr="009A7360">
        <w:rPr>
          <w:rFonts w:cs="Sakkal Majalla" w:hint="cs"/>
          <w:sz w:val="36"/>
          <w:szCs w:val="28"/>
          <w:rtl/>
          <w:lang w:bidi="ar-EG"/>
        </w:rPr>
        <w:t>التعرف على مستوى الأهمية النسبية للتآزر الاستراتيجي بأبعادها تآزر المبيعات، والتآزر التشغيلي، وتآزر الاستثمار، والتآزر الإداري) في إدارة المشاريع في المدن الصناعية ومناطق التقنية في المملكة العربية السعودية.</w:t>
      </w:r>
    </w:p>
    <w:p w14:paraId="40D4E0FE" w14:textId="77777777" w:rsidR="00212195" w:rsidRPr="009A7360" w:rsidRDefault="00212195" w:rsidP="009A7360">
      <w:pPr>
        <w:pStyle w:val="a3"/>
        <w:numPr>
          <w:ilvl w:val="0"/>
          <w:numId w:val="38"/>
        </w:numPr>
        <w:rPr>
          <w:rFonts w:cs="Sakkal Majalla"/>
          <w:sz w:val="36"/>
          <w:szCs w:val="28"/>
          <w:rtl/>
          <w:lang w:bidi="ar-EG"/>
        </w:rPr>
      </w:pPr>
      <w:r w:rsidRPr="009A7360">
        <w:rPr>
          <w:rFonts w:cs="Sakkal Majalla" w:hint="cs"/>
          <w:sz w:val="36"/>
          <w:szCs w:val="28"/>
          <w:rtl/>
          <w:lang w:bidi="ar-EG"/>
        </w:rPr>
        <w:t>التعرف على مستوى الأهمية النسبية لإدارة المشاريع بدلالة أبعادها مجتمعة (الإدارة المتكاملة، وإدارة وقت المشروع، وإدارة القوى العاملة، وإدارة الاتصالات، وإدارة تكاليف المشروع، وإدارة الجودة) في التمكين في المدن الصناعية ومناطق التقنية في المملكة العربية السعودية.</w:t>
      </w:r>
    </w:p>
    <w:p w14:paraId="41C85786" w14:textId="77777777" w:rsidR="00212195" w:rsidRPr="009A7360" w:rsidRDefault="00212195" w:rsidP="009A7360">
      <w:pPr>
        <w:pStyle w:val="a3"/>
        <w:numPr>
          <w:ilvl w:val="0"/>
          <w:numId w:val="38"/>
        </w:numPr>
        <w:rPr>
          <w:rFonts w:cs="Sakkal Majalla"/>
          <w:sz w:val="36"/>
          <w:szCs w:val="28"/>
          <w:rtl/>
          <w:lang w:bidi="ar-EG"/>
        </w:rPr>
      </w:pPr>
      <w:r w:rsidRPr="009A7360">
        <w:rPr>
          <w:rFonts w:cs="Sakkal Majalla" w:hint="cs"/>
          <w:sz w:val="36"/>
          <w:szCs w:val="28"/>
          <w:rtl/>
          <w:lang w:bidi="ar-EG"/>
        </w:rPr>
        <w:t>التعرف على مستوى الأهمية النسبية للتمكين فى المدن الصناعية ومناطق التقنية في المملكة العربية السعودية.</w:t>
      </w:r>
    </w:p>
    <w:p w14:paraId="4362D2B8" w14:textId="77777777" w:rsidR="009A7360" w:rsidRPr="009A7360" w:rsidRDefault="00212195" w:rsidP="009A7360">
      <w:pPr>
        <w:pStyle w:val="a3"/>
        <w:numPr>
          <w:ilvl w:val="0"/>
          <w:numId w:val="38"/>
        </w:numPr>
        <w:rPr>
          <w:lang w:bidi="ar-EG"/>
        </w:rPr>
      </w:pPr>
      <w:r w:rsidRPr="009A7360">
        <w:rPr>
          <w:rFonts w:cs="Sakkal Majalla" w:hint="cs"/>
          <w:sz w:val="36"/>
          <w:szCs w:val="28"/>
          <w:rtl/>
          <w:lang w:bidi="ar-EG"/>
        </w:rPr>
        <w:t>التعرف على أثر التآزر الاستراتيجي في إدارة المشاريع  في وجود الدور الوسيط للتمكين في المدن الصناعية ومناطق التقنية في المملكة العربية السعودية</w:t>
      </w:r>
      <w:r w:rsidR="009A7360">
        <w:rPr>
          <w:rFonts w:cs="Sakkal Majalla" w:hint="cs"/>
          <w:sz w:val="36"/>
          <w:szCs w:val="28"/>
          <w:rtl/>
          <w:lang w:bidi="ar-EG"/>
        </w:rPr>
        <w:t>.</w:t>
      </w:r>
    </w:p>
    <w:p w14:paraId="03446477" w14:textId="4CB4B8BE" w:rsidR="00323F0F" w:rsidRPr="00CC2C8C" w:rsidRDefault="00323F0F" w:rsidP="00AC4660">
      <w:pPr>
        <w:keepNext/>
        <w:keepLines/>
        <w:spacing w:after="0"/>
        <w:ind w:left="0" w:firstLine="0"/>
        <w:outlineLvl w:val="1"/>
        <w:rPr>
          <w:rFonts w:eastAsiaTheme="majorEastAsia" w:cs="Sakkal Majalla"/>
          <w:b/>
          <w:bCs/>
          <w:sz w:val="32"/>
          <w:szCs w:val="32"/>
          <w:rtl/>
          <w:lang w:bidi="ar-EG"/>
        </w:rPr>
      </w:pPr>
      <w:bookmarkStart w:id="16" w:name="_Toc179158437"/>
      <w:r w:rsidRPr="00CC2C8C">
        <w:rPr>
          <w:rFonts w:eastAsiaTheme="majorEastAsia" w:cs="Sakkal Majalla" w:hint="cs"/>
          <w:b/>
          <w:bCs/>
          <w:sz w:val="32"/>
          <w:szCs w:val="32"/>
          <w:rtl/>
          <w:lang w:bidi="ar-EG"/>
        </w:rPr>
        <w:t>5.1أسئلة الدراسة</w:t>
      </w:r>
      <w:bookmarkEnd w:id="15"/>
      <w:bookmarkEnd w:id="16"/>
      <w:r w:rsidRPr="00CC2C8C">
        <w:rPr>
          <w:rFonts w:eastAsiaTheme="majorEastAsia" w:cs="Sakkal Majalla" w:hint="cs"/>
          <w:b/>
          <w:bCs/>
          <w:sz w:val="32"/>
          <w:szCs w:val="32"/>
          <w:rtl/>
          <w:lang w:bidi="ar-EG"/>
        </w:rPr>
        <w:t xml:space="preserve">  </w:t>
      </w:r>
    </w:p>
    <w:p w14:paraId="20A9C9BF" w14:textId="6D6DAC25" w:rsidR="00466FEA" w:rsidRPr="009A7360" w:rsidRDefault="00466FEA" w:rsidP="009A7360">
      <w:pPr>
        <w:ind w:left="0"/>
        <w:rPr>
          <w:rFonts w:cs="Sakkal Majalla"/>
          <w:sz w:val="36"/>
          <w:szCs w:val="28"/>
          <w:rtl/>
        </w:rPr>
      </w:pPr>
      <w:bookmarkStart w:id="17" w:name="_Toc143987405"/>
      <w:r w:rsidRPr="009A7360">
        <w:rPr>
          <w:rFonts w:cs="Sakkal Majalla" w:hint="cs"/>
          <w:sz w:val="36"/>
          <w:szCs w:val="28"/>
          <w:rtl/>
        </w:rPr>
        <w:t>تتمثل مشكلة الدراسة في الإجابة عن التساؤلات التالية:</w:t>
      </w:r>
    </w:p>
    <w:p w14:paraId="2CAD5A43" w14:textId="2F98E745" w:rsidR="00466FEA" w:rsidRPr="009A7360" w:rsidRDefault="00466FEA" w:rsidP="009A7360">
      <w:pPr>
        <w:ind w:left="0"/>
        <w:rPr>
          <w:rFonts w:cs="Sakkal Majalla"/>
          <w:b/>
          <w:bCs/>
          <w:sz w:val="36"/>
          <w:szCs w:val="28"/>
          <w:rtl/>
        </w:rPr>
      </w:pPr>
      <w:r w:rsidRPr="009A7360">
        <w:rPr>
          <w:rFonts w:cs="Sakkal Majalla" w:hint="cs"/>
          <w:b/>
          <w:bCs/>
          <w:sz w:val="36"/>
          <w:szCs w:val="28"/>
          <w:rtl/>
        </w:rPr>
        <w:t xml:space="preserve">السؤال الرئيسي الأول: ما </w:t>
      </w:r>
      <w:r w:rsidR="00427BEE" w:rsidRPr="009A7360">
        <w:rPr>
          <w:rFonts w:cs="Sakkal Majalla" w:hint="cs"/>
          <w:b/>
          <w:bCs/>
          <w:sz w:val="36"/>
          <w:szCs w:val="28"/>
          <w:rtl/>
        </w:rPr>
        <w:t xml:space="preserve">أثر </w:t>
      </w:r>
      <w:r w:rsidR="003452AF" w:rsidRPr="009A7360">
        <w:rPr>
          <w:rFonts w:cs="Sakkal Majalla" w:hint="cs"/>
          <w:b/>
          <w:bCs/>
          <w:sz w:val="36"/>
          <w:szCs w:val="28"/>
          <w:rtl/>
        </w:rPr>
        <w:t xml:space="preserve">التآزر  </w:t>
      </w:r>
      <w:r w:rsidR="00427BEE" w:rsidRPr="009A7360">
        <w:rPr>
          <w:rFonts w:cs="Sakkal Majalla" w:hint="cs"/>
          <w:b/>
          <w:bCs/>
          <w:sz w:val="36"/>
          <w:szCs w:val="28"/>
          <w:rtl/>
        </w:rPr>
        <w:t xml:space="preserve">الاستراتيجي في إدارة المشاريع الإنشائية : الدور الوسيط للتمكين </w:t>
      </w:r>
      <w:r w:rsidR="00212195" w:rsidRPr="009A7360">
        <w:rPr>
          <w:rFonts w:cs="Sakkal Majalla" w:hint="cs"/>
          <w:b/>
          <w:bCs/>
          <w:sz w:val="36"/>
          <w:szCs w:val="28"/>
          <w:rtl/>
        </w:rPr>
        <w:t>دراسة تطبيقية على للمدن الصناعية ومناطق التقنية في المملكة العربية السعودية</w:t>
      </w:r>
      <w:r w:rsidR="00427BEE" w:rsidRPr="009A7360">
        <w:rPr>
          <w:rFonts w:cs="Sakkal Majalla" w:hint="cs"/>
          <w:b/>
          <w:bCs/>
          <w:sz w:val="36"/>
          <w:szCs w:val="28"/>
          <w:rtl/>
        </w:rPr>
        <w:t xml:space="preserve"> </w:t>
      </w:r>
      <w:r w:rsidR="003125D5" w:rsidRPr="009A7360">
        <w:rPr>
          <w:rFonts w:cs="Sakkal Majalla" w:hint="cs"/>
          <w:b/>
          <w:bCs/>
          <w:sz w:val="36"/>
          <w:szCs w:val="28"/>
          <w:rtl/>
        </w:rPr>
        <w:t>؟</w:t>
      </w:r>
      <w:r w:rsidRPr="009A7360">
        <w:rPr>
          <w:rFonts w:cs="Sakkal Majalla" w:hint="cs"/>
          <w:b/>
          <w:bCs/>
          <w:sz w:val="36"/>
          <w:szCs w:val="28"/>
          <w:rtl/>
        </w:rPr>
        <w:t xml:space="preserve"> </w:t>
      </w:r>
    </w:p>
    <w:p w14:paraId="116C86D2" w14:textId="77777777" w:rsidR="00466FEA" w:rsidRPr="009A7360" w:rsidRDefault="00466FEA" w:rsidP="009A7360">
      <w:pPr>
        <w:ind w:left="0"/>
        <w:rPr>
          <w:rFonts w:cs="Sakkal Majalla"/>
          <w:b/>
          <w:bCs/>
          <w:sz w:val="36"/>
          <w:szCs w:val="28"/>
          <w:rtl/>
        </w:rPr>
      </w:pPr>
      <w:r w:rsidRPr="009A7360">
        <w:rPr>
          <w:rFonts w:cs="Sakkal Majalla" w:hint="cs"/>
          <w:sz w:val="36"/>
          <w:szCs w:val="28"/>
          <w:rtl/>
        </w:rPr>
        <w:t>وينبثق عن السؤال الرئيسي الأول الأسئلة الفرعية التالية:</w:t>
      </w:r>
      <w:r w:rsidRPr="009A7360">
        <w:rPr>
          <w:rFonts w:cs="Sakkal Majalla" w:hint="cs"/>
          <w:b/>
          <w:bCs/>
          <w:sz w:val="36"/>
          <w:szCs w:val="28"/>
          <w:rtl/>
        </w:rPr>
        <w:t xml:space="preserve"> -</w:t>
      </w:r>
    </w:p>
    <w:p w14:paraId="0B7CEEE6" w14:textId="6C11E55C" w:rsidR="00466FEA" w:rsidRPr="009A7360" w:rsidRDefault="00466FEA" w:rsidP="009A7360">
      <w:pPr>
        <w:pStyle w:val="a3"/>
        <w:numPr>
          <w:ilvl w:val="0"/>
          <w:numId w:val="39"/>
        </w:numPr>
        <w:rPr>
          <w:rFonts w:cs="Sakkal Majalla"/>
          <w:sz w:val="36"/>
          <w:szCs w:val="28"/>
          <w:rtl/>
        </w:rPr>
      </w:pPr>
      <w:r w:rsidRPr="009A7360">
        <w:rPr>
          <w:rFonts w:cs="Sakkal Majalla" w:hint="cs"/>
          <w:sz w:val="36"/>
          <w:szCs w:val="28"/>
          <w:rtl/>
        </w:rPr>
        <w:t xml:space="preserve">السؤال الفرعي الأول: ما </w:t>
      </w:r>
      <w:r w:rsidR="00877C4E" w:rsidRPr="009A7360">
        <w:rPr>
          <w:rFonts w:cs="Sakkal Majalla" w:hint="cs"/>
          <w:sz w:val="36"/>
          <w:szCs w:val="28"/>
          <w:rtl/>
        </w:rPr>
        <w:t xml:space="preserve">أثر </w:t>
      </w:r>
      <w:r w:rsidR="003452AF" w:rsidRPr="009A7360">
        <w:rPr>
          <w:rFonts w:cs="Sakkal Majalla" w:hint="cs"/>
          <w:sz w:val="36"/>
          <w:szCs w:val="28"/>
          <w:rtl/>
        </w:rPr>
        <w:t xml:space="preserve">التآزر  </w:t>
      </w:r>
      <w:r w:rsidR="00877C4E" w:rsidRPr="009A7360">
        <w:rPr>
          <w:rFonts w:cs="Sakkal Majalla" w:hint="cs"/>
          <w:sz w:val="36"/>
          <w:szCs w:val="28"/>
          <w:rtl/>
        </w:rPr>
        <w:t xml:space="preserve">الاستراتيجي في إدارة المشاريع الإنشائية فى </w:t>
      </w:r>
      <w:r w:rsidR="00D810B9" w:rsidRPr="009A7360">
        <w:rPr>
          <w:rFonts w:cs="Sakkal Majalla" w:hint="cs"/>
          <w:sz w:val="36"/>
          <w:szCs w:val="28"/>
          <w:rtl/>
        </w:rPr>
        <w:t>المدن الصناعية ومناطق التقنية في المملكة العربية السعودية</w:t>
      </w:r>
      <w:r w:rsidR="00685C7F" w:rsidRPr="009A7360">
        <w:rPr>
          <w:rFonts w:cs="Sakkal Majalla" w:hint="cs"/>
          <w:sz w:val="36"/>
          <w:szCs w:val="28"/>
          <w:rtl/>
        </w:rPr>
        <w:t>؟</w:t>
      </w:r>
    </w:p>
    <w:p w14:paraId="52E5A167" w14:textId="55A90257" w:rsidR="00466FEA" w:rsidRPr="009A7360" w:rsidRDefault="00466FEA" w:rsidP="009A7360">
      <w:pPr>
        <w:pStyle w:val="a3"/>
        <w:numPr>
          <w:ilvl w:val="0"/>
          <w:numId w:val="39"/>
        </w:numPr>
        <w:rPr>
          <w:rFonts w:cs="Sakkal Majalla"/>
          <w:sz w:val="36"/>
          <w:szCs w:val="28"/>
          <w:rtl/>
        </w:rPr>
      </w:pPr>
      <w:r w:rsidRPr="009A7360">
        <w:rPr>
          <w:rFonts w:cs="Sakkal Majalla" w:hint="cs"/>
          <w:sz w:val="36"/>
          <w:szCs w:val="28"/>
          <w:rtl/>
        </w:rPr>
        <w:t xml:space="preserve">السؤال الفرعي الثاني: </w:t>
      </w:r>
      <w:r w:rsidR="007336C3" w:rsidRPr="009A7360">
        <w:rPr>
          <w:rFonts w:cs="Sakkal Majalla" w:hint="cs"/>
          <w:sz w:val="36"/>
          <w:szCs w:val="28"/>
          <w:rtl/>
        </w:rPr>
        <w:t xml:space="preserve">ما أثر </w:t>
      </w:r>
      <w:r w:rsidR="003452AF" w:rsidRPr="009A7360">
        <w:rPr>
          <w:rFonts w:cs="Sakkal Majalla" w:hint="cs"/>
          <w:sz w:val="36"/>
          <w:szCs w:val="28"/>
          <w:rtl/>
        </w:rPr>
        <w:t xml:space="preserve">التآزر  </w:t>
      </w:r>
      <w:r w:rsidR="00877C4E" w:rsidRPr="009A7360">
        <w:rPr>
          <w:rFonts w:cs="Sakkal Majalla" w:hint="cs"/>
          <w:sz w:val="36"/>
          <w:szCs w:val="28"/>
          <w:rtl/>
        </w:rPr>
        <w:t xml:space="preserve">الاستراتيجي في إدارة المشاريع </w:t>
      </w:r>
      <w:r w:rsidR="00685C7F" w:rsidRPr="009A7360">
        <w:rPr>
          <w:rFonts w:cs="Sakkal Majalla" w:hint="cs"/>
          <w:sz w:val="36"/>
          <w:szCs w:val="28"/>
          <w:rtl/>
        </w:rPr>
        <w:t>الإنشائية في</w:t>
      </w:r>
      <w:r w:rsidR="00877C4E" w:rsidRPr="009A7360">
        <w:rPr>
          <w:rFonts w:cs="Sakkal Majalla" w:hint="cs"/>
          <w:sz w:val="36"/>
          <w:szCs w:val="28"/>
          <w:rtl/>
        </w:rPr>
        <w:t xml:space="preserve"> وجود الدور الوسيط للتمكين فى </w:t>
      </w:r>
      <w:r w:rsidR="00D810B9" w:rsidRPr="009A7360">
        <w:rPr>
          <w:rFonts w:cs="Sakkal Majalla" w:hint="cs"/>
          <w:sz w:val="36"/>
          <w:szCs w:val="28"/>
          <w:rtl/>
        </w:rPr>
        <w:t>المدن الصناعية ومناطق التقنية في المملكة العربية السعودية</w:t>
      </w:r>
      <w:r w:rsidR="00877C4E" w:rsidRPr="009A7360">
        <w:rPr>
          <w:rFonts w:cs="Sakkal Majalla" w:hint="cs"/>
          <w:sz w:val="36"/>
          <w:szCs w:val="28"/>
          <w:rtl/>
        </w:rPr>
        <w:t xml:space="preserve"> </w:t>
      </w:r>
      <w:r w:rsidR="003125D5" w:rsidRPr="009A7360">
        <w:rPr>
          <w:rFonts w:cs="Sakkal Majalla" w:hint="cs"/>
          <w:sz w:val="36"/>
          <w:szCs w:val="28"/>
          <w:rtl/>
        </w:rPr>
        <w:t>؟</w:t>
      </w:r>
      <w:r w:rsidRPr="009A7360">
        <w:rPr>
          <w:rFonts w:cs="Sakkal Majalla" w:hint="cs"/>
          <w:sz w:val="36"/>
          <w:szCs w:val="28"/>
          <w:rtl/>
        </w:rPr>
        <w:t xml:space="preserve"> </w:t>
      </w:r>
    </w:p>
    <w:p w14:paraId="4E6DE0EE" w14:textId="540D316F" w:rsidR="00466FEA" w:rsidRPr="009A7360" w:rsidRDefault="00466FEA" w:rsidP="009A7360">
      <w:pPr>
        <w:pStyle w:val="a3"/>
        <w:numPr>
          <w:ilvl w:val="0"/>
          <w:numId w:val="39"/>
        </w:numPr>
        <w:rPr>
          <w:rFonts w:cs="Sakkal Majalla"/>
          <w:sz w:val="36"/>
          <w:szCs w:val="28"/>
          <w:rtl/>
        </w:rPr>
      </w:pPr>
      <w:r w:rsidRPr="009A7360">
        <w:rPr>
          <w:rFonts w:cs="Sakkal Majalla" w:hint="cs"/>
          <w:sz w:val="36"/>
          <w:szCs w:val="28"/>
          <w:rtl/>
        </w:rPr>
        <w:t xml:space="preserve">السؤال الفرعي الثالث: ما </w:t>
      </w:r>
      <w:r w:rsidR="007336C3" w:rsidRPr="009A7360">
        <w:rPr>
          <w:rFonts w:cs="Sakkal Majalla" w:hint="cs"/>
          <w:sz w:val="36"/>
          <w:szCs w:val="28"/>
          <w:rtl/>
        </w:rPr>
        <w:t xml:space="preserve">أثر </w:t>
      </w:r>
      <w:r w:rsidR="003452AF" w:rsidRPr="009A7360">
        <w:rPr>
          <w:rFonts w:cs="Sakkal Majalla" w:hint="cs"/>
          <w:sz w:val="36"/>
          <w:szCs w:val="28"/>
          <w:rtl/>
        </w:rPr>
        <w:t xml:space="preserve">التآزر  </w:t>
      </w:r>
      <w:r w:rsidR="007336C3" w:rsidRPr="009A7360">
        <w:rPr>
          <w:rFonts w:cs="Sakkal Majalla" w:hint="cs"/>
          <w:sz w:val="36"/>
          <w:szCs w:val="28"/>
          <w:rtl/>
        </w:rPr>
        <w:t>الاستراتيجي بأبعادها تآزر المبيعات، و</w:t>
      </w:r>
      <w:r w:rsidR="003452AF" w:rsidRPr="009A7360">
        <w:rPr>
          <w:rFonts w:cs="Sakkal Majalla" w:hint="cs"/>
          <w:sz w:val="36"/>
          <w:szCs w:val="28"/>
          <w:rtl/>
        </w:rPr>
        <w:t xml:space="preserve">التآزر  </w:t>
      </w:r>
      <w:r w:rsidR="007336C3" w:rsidRPr="009A7360">
        <w:rPr>
          <w:rFonts w:cs="Sakkal Majalla" w:hint="cs"/>
          <w:sz w:val="36"/>
          <w:szCs w:val="28"/>
          <w:rtl/>
        </w:rPr>
        <w:t>التشغيلي، وتآزر الاستثمار، و</w:t>
      </w:r>
      <w:r w:rsidR="003452AF" w:rsidRPr="009A7360">
        <w:rPr>
          <w:rFonts w:cs="Sakkal Majalla" w:hint="cs"/>
          <w:sz w:val="36"/>
          <w:szCs w:val="28"/>
          <w:rtl/>
        </w:rPr>
        <w:t xml:space="preserve">التآزر  </w:t>
      </w:r>
      <w:r w:rsidR="007336C3" w:rsidRPr="009A7360">
        <w:rPr>
          <w:rFonts w:cs="Sakkal Majalla" w:hint="cs"/>
          <w:sz w:val="36"/>
          <w:szCs w:val="28"/>
          <w:rtl/>
        </w:rPr>
        <w:t xml:space="preserve">الإداري) في إدارة المشاريع </w:t>
      </w:r>
      <w:r w:rsidR="00685C7F" w:rsidRPr="009A7360">
        <w:rPr>
          <w:rFonts w:cs="Sakkal Majalla" w:hint="cs"/>
          <w:sz w:val="36"/>
          <w:szCs w:val="28"/>
          <w:rtl/>
        </w:rPr>
        <w:t>الإنشائية</w:t>
      </w:r>
      <w:r w:rsidR="007336C3" w:rsidRPr="009A7360">
        <w:rPr>
          <w:rFonts w:cs="Sakkal Majalla" w:hint="cs"/>
          <w:sz w:val="36"/>
          <w:szCs w:val="28"/>
          <w:rtl/>
        </w:rPr>
        <w:t xml:space="preserve">  في </w:t>
      </w:r>
      <w:r w:rsidR="00D810B9" w:rsidRPr="009A7360">
        <w:rPr>
          <w:rFonts w:cs="Sakkal Majalla" w:hint="cs"/>
          <w:sz w:val="36"/>
          <w:szCs w:val="28"/>
          <w:rtl/>
        </w:rPr>
        <w:t>المدن الصناعية ومناطق التقنية في المملكة العربية السعودية</w:t>
      </w:r>
      <w:r w:rsidR="007336C3" w:rsidRPr="009A7360">
        <w:rPr>
          <w:rFonts w:cs="Sakkal Majalla" w:hint="cs"/>
          <w:sz w:val="36"/>
          <w:szCs w:val="28"/>
          <w:rtl/>
        </w:rPr>
        <w:t xml:space="preserve"> </w:t>
      </w:r>
      <w:r w:rsidR="003125D5" w:rsidRPr="009A7360">
        <w:rPr>
          <w:rFonts w:cs="Sakkal Majalla" w:hint="cs"/>
          <w:sz w:val="36"/>
          <w:szCs w:val="28"/>
          <w:rtl/>
        </w:rPr>
        <w:t>؟</w:t>
      </w:r>
    </w:p>
    <w:p w14:paraId="19E18E6E" w14:textId="10A6899C" w:rsidR="00244E1D" w:rsidRPr="00E42B9C" w:rsidRDefault="00466FEA" w:rsidP="009A7360">
      <w:pPr>
        <w:pStyle w:val="a3"/>
        <w:numPr>
          <w:ilvl w:val="0"/>
          <w:numId w:val="39"/>
        </w:numPr>
        <w:rPr>
          <w:rtl/>
        </w:rPr>
      </w:pPr>
      <w:r w:rsidRPr="009A7360">
        <w:rPr>
          <w:rFonts w:cs="Sakkal Majalla" w:hint="cs"/>
          <w:sz w:val="36"/>
          <w:szCs w:val="28"/>
          <w:rtl/>
        </w:rPr>
        <w:t xml:space="preserve">السؤال الفرعي </w:t>
      </w:r>
      <w:r w:rsidR="00685C7F" w:rsidRPr="009A7360">
        <w:rPr>
          <w:rFonts w:cs="Sakkal Majalla" w:hint="cs"/>
          <w:sz w:val="36"/>
          <w:szCs w:val="28"/>
          <w:rtl/>
        </w:rPr>
        <w:t>الرابع: ما</w:t>
      </w:r>
      <w:r w:rsidRPr="009A7360">
        <w:rPr>
          <w:rFonts w:cs="Sakkal Majalla" w:hint="cs"/>
          <w:sz w:val="36"/>
          <w:szCs w:val="28"/>
          <w:rtl/>
        </w:rPr>
        <w:t xml:space="preserve"> </w:t>
      </w:r>
      <w:r w:rsidR="007336C3" w:rsidRPr="009A7360">
        <w:rPr>
          <w:rFonts w:cs="Sakkal Majalla" w:hint="cs"/>
          <w:sz w:val="36"/>
          <w:szCs w:val="28"/>
          <w:rtl/>
        </w:rPr>
        <w:t xml:space="preserve">أثر </w:t>
      </w:r>
      <w:bookmarkStart w:id="18" w:name="_Hlk159471261"/>
      <w:r w:rsidR="007336C3" w:rsidRPr="009A7360">
        <w:rPr>
          <w:rFonts w:cs="Sakkal Majalla" w:hint="cs"/>
          <w:sz w:val="36"/>
          <w:szCs w:val="28"/>
          <w:rtl/>
        </w:rPr>
        <w:t xml:space="preserve">إدارة المشاريع بدلالة أبعادها مجتمعة (الإدارة المتكاملة، وإدارة وقت المشروع، وإدارة القوى العاملة، وإدارة الاتصالات، وإدارة تكاليف المشروع، وإدارة الجودة ) </w:t>
      </w:r>
      <w:bookmarkEnd w:id="18"/>
      <w:r w:rsidR="007336C3" w:rsidRPr="009A7360">
        <w:rPr>
          <w:rFonts w:cs="Sakkal Majalla" w:hint="cs"/>
          <w:sz w:val="36"/>
          <w:szCs w:val="28"/>
          <w:rtl/>
        </w:rPr>
        <w:t xml:space="preserve">في التمكين </w:t>
      </w:r>
      <w:bookmarkStart w:id="19" w:name="_Hlk159470863"/>
      <w:r w:rsidR="007336C3" w:rsidRPr="009A7360">
        <w:rPr>
          <w:rFonts w:cs="Sakkal Majalla" w:hint="cs"/>
          <w:sz w:val="36"/>
          <w:szCs w:val="28"/>
          <w:rtl/>
        </w:rPr>
        <w:t xml:space="preserve">فى </w:t>
      </w:r>
      <w:r w:rsidR="00D810B9" w:rsidRPr="009A7360">
        <w:rPr>
          <w:rFonts w:cs="Sakkal Majalla" w:hint="cs"/>
          <w:sz w:val="36"/>
          <w:szCs w:val="28"/>
          <w:rtl/>
        </w:rPr>
        <w:t>المدن الصناعية ومناطق التقنية في المملكة العربية السعودية</w:t>
      </w:r>
      <w:bookmarkEnd w:id="19"/>
      <w:r w:rsidR="007336C3" w:rsidRPr="009A7360">
        <w:rPr>
          <w:rFonts w:cs="Sakkal Majalla" w:hint="cs"/>
          <w:sz w:val="36"/>
          <w:szCs w:val="28"/>
          <w:rtl/>
        </w:rPr>
        <w:t>.</w:t>
      </w:r>
      <w:r w:rsidR="00244E1D" w:rsidRPr="009A7360">
        <w:rPr>
          <w:rFonts w:cs="Sakkal Majalla" w:hint="cs"/>
          <w:sz w:val="36"/>
          <w:szCs w:val="28"/>
          <w:rtl/>
        </w:rPr>
        <w:t>؟</w:t>
      </w:r>
    </w:p>
    <w:p w14:paraId="4162DD53" w14:textId="41795E35" w:rsidR="00323F0F" w:rsidRPr="00CC2C8C" w:rsidRDefault="00323F0F" w:rsidP="00AC4660">
      <w:pPr>
        <w:keepNext/>
        <w:keepLines/>
        <w:spacing w:after="0"/>
        <w:ind w:left="0" w:firstLine="0"/>
        <w:outlineLvl w:val="1"/>
        <w:rPr>
          <w:rFonts w:eastAsiaTheme="majorEastAsia" w:cs="Sakkal Majalla"/>
          <w:b/>
          <w:bCs/>
          <w:sz w:val="32"/>
          <w:szCs w:val="32"/>
          <w:rtl/>
          <w:lang w:bidi="ar-EG"/>
        </w:rPr>
      </w:pPr>
      <w:bookmarkStart w:id="20" w:name="_Toc179158438"/>
      <w:r w:rsidRPr="00CC2C8C">
        <w:rPr>
          <w:rFonts w:eastAsiaTheme="majorEastAsia" w:cs="Sakkal Majalla"/>
          <w:b/>
          <w:bCs/>
          <w:sz w:val="32"/>
          <w:szCs w:val="32"/>
          <w:rtl/>
          <w:lang w:bidi="ar-EG"/>
        </w:rPr>
        <w:t>6.1 فرضيات الدراسة</w:t>
      </w:r>
      <w:bookmarkEnd w:id="17"/>
      <w:bookmarkEnd w:id="20"/>
      <w:r w:rsidRPr="00CC2C8C">
        <w:rPr>
          <w:rFonts w:eastAsiaTheme="majorEastAsia" w:cs="Sakkal Majalla"/>
          <w:b/>
          <w:bCs/>
          <w:sz w:val="32"/>
          <w:szCs w:val="32"/>
          <w:rtl/>
          <w:lang w:bidi="ar-EG"/>
        </w:rPr>
        <w:t xml:space="preserve"> </w:t>
      </w:r>
    </w:p>
    <w:p w14:paraId="095B29B9" w14:textId="77777777" w:rsidR="006322FF" w:rsidRPr="009A7360" w:rsidRDefault="006322FF" w:rsidP="009A7360">
      <w:pPr>
        <w:ind w:left="0"/>
        <w:rPr>
          <w:rFonts w:cs="Sakkal Majalla"/>
          <w:szCs w:val="28"/>
          <w:rtl/>
          <w:lang w:bidi="ar-JO"/>
        </w:rPr>
      </w:pPr>
      <w:bookmarkStart w:id="21" w:name="_Toc143987406"/>
      <w:r w:rsidRPr="009A7360">
        <w:rPr>
          <w:rFonts w:cs="Sakkal Majalla" w:hint="cs"/>
          <w:szCs w:val="28"/>
          <w:rtl/>
          <w:lang w:bidi="ar-JO"/>
        </w:rPr>
        <w:t xml:space="preserve">لتحقيق أهداف الدراسة فقد أعتمد على مجموعة من الفرضيات الآتية: </w:t>
      </w:r>
    </w:p>
    <w:p w14:paraId="134FB4A4" w14:textId="10B6E932" w:rsidR="008178A9" w:rsidRPr="009A7360" w:rsidRDefault="008178A9" w:rsidP="009A7360">
      <w:pPr>
        <w:ind w:left="0"/>
        <w:rPr>
          <w:rFonts w:cs="Sakkal Majalla"/>
          <w:szCs w:val="28"/>
          <w:rtl/>
          <w:lang w:bidi="ar-JO"/>
        </w:rPr>
      </w:pPr>
      <w:r w:rsidRPr="009A7360">
        <w:rPr>
          <w:rFonts w:cs="Sakkal Majalla" w:hint="cs"/>
          <w:b/>
          <w:bCs/>
          <w:szCs w:val="28"/>
          <w:rtl/>
        </w:rPr>
        <w:t>ا</w:t>
      </w:r>
      <w:r w:rsidRPr="009A7360">
        <w:rPr>
          <w:rFonts w:cs="Sakkal Majalla" w:hint="cs"/>
          <w:b/>
          <w:bCs/>
          <w:szCs w:val="28"/>
          <w:rtl/>
          <w:lang w:bidi="ar-JO"/>
        </w:rPr>
        <w:t>لفرضية الرئيسية الأولى:</w:t>
      </w:r>
      <w:r w:rsidRPr="009A7360">
        <w:rPr>
          <w:rFonts w:cs="Sakkal Majalla" w:hint="cs"/>
          <w:szCs w:val="28"/>
          <w:rtl/>
          <w:lang w:bidi="ar-JO"/>
        </w:rPr>
        <w:t xml:space="preserve"> لا يوجد أثر ذو دلالة إحصائية عند مستوى معنوية (0.05&gt;</w:t>
      </w:r>
      <w:r w:rsidRPr="009A7360">
        <w:rPr>
          <w:rFonts w:cs="Sakkal Majalla" w:hint="cs"/>
          <w:szCs w:val="28"/>
          <w:lang w:bidi="ar-JO"/>
        </w:rPr>
        <w:t>a</w:t>
      </w:r>
      <w:r w:rsidRPr="009A7360">
        <w:rPr>
          <w:rFonts w:cs="Sakkal Majalla" w:hint="cs"/>
          <w:szCs w:val="28"/>
          <w:rtl/>
          <w:lang w:bidi="ar-JO"/>
        </w:rPr>
        <w:t>)  للتأزر الاستراتيجي بدلالة أبعادها تأزر المبيعات، و</w:t>
      </w:r>
      <w:r w:rsidR="003452AF" w:rsidRPr="009A7360">
        <w:rPr>
          <w:rFonts w:cs="Sakkal Majalla" w:hint="cs"/>
          <w:szCs w:val="28"/>
          <w:rtl/>
          <w:lang w:bidi="ar-JO"/>
        </w:rPr>
        <w:t xml:space="preserve">التآزر  </w:t>
      </w:r>
      <w:r w:rsidRPr="009A7360">
        <w:rPr>
          <w:rFonts w:cs="Sakkal Majalla" w:hint="cs"/>
          <w:szCs w:val="28"/>
          <w:rtl/>
          <w:lang w:bidi="ar-JO"/>
        </w:rPr>
        <w:t>التشغيلي، وتأزر الاستثمار، و</w:t>
      </w:r>
      <w:r w:rsidR="003452AF" w:rsidRPr="009A7360">
        <w:rPr>
          <w:rFonts w:cs="Sakkal Majalla" w:hint="cs"/>
          <w:szCs w:val="28"/>
          <w:rtl/>
          <w:lang w:bidi="ar-JO"/>
        </w:rPr>
        <w:t xml:space="preserve">التآزر  </w:t>
      </w:r>
      <w:r w:rsidRPr="009A7360">
        <w:rPr>
          <w:rFonts w:cs="Sakkal Majalla" w:hint="cs"/>
          <w:szCs w:val="28"/>
          <w:rtl/>
          <w:lang w:bidi="ar-JO"/>
        </w:rPr>
        <w:t xml:space="preserve">الإداري على إدارة المشاريع بدلالة أبعادها مجتمعة </w:t>
      </w:r>
      <w:r w:rsidR="00685C7F" w:rsidRPr="009A7360">
        <w:rPr>
          <w:rFonts w:cs="Sakkal Majalla" w:hint="cs"/>
          <w:szCs w:val="28"/>
          <w:rtl/>
          <w:lang w:bidi="ar-JO"/>
        </w:rPr>
        <w:t>الإدارة</w:t>
      </w:r>
      <w:r w:rsidRPr="009A7360">
        <w:rPr>
          <w:rFonts w:cs="Sakkal Majalla" w:hint="cs"/>
          <w:szCs w:val="28"/>
          <w:rtl/>
          <w:lang w:bidi="ar-JO"/>
        </w:rPr>
        <w:t xml:space="preserve"> المتكاملة، </w:t>
      </w:r>
      <w:r w:rsidR="00685C7F" w:rsidRPr="009A7360">
        <w:rPr>
          <w:rFonts w:cs="Sakkal Majalla" w:hint="cs"/>
          <w:szCs w:val="28"/>
          <w:rtl/>
          <w:lang w:bidi="ar-JO"/>
        </w:rPr>
        <w:t>وإدارة</w:t>
      </w:r>
      <w:r w:rsidRPr="009A7360">
        <w:rPr>
          <w:rFonts w:cs="Sakkal Majalla" w:hint="cs"/>
          <w:szCs w:val="28"/>
          <w:rtl/>
          <w:lang w:bidi="ar-JO"/>
        </w:rPr>
        <w:t xml:space="preserve"> وقت المشروع، وإدارة القوى العاملة </w:t>
      </w:r>
      <w:r w:rsidR="00685C7F" w:rsidRPr="009A7360">
        <w:rPr>
          <w:rFonts w:cs="Sakkal Majalla" w:hint="cs"/>
          <w:szCs w:val="28"/>
          <w:rtl/>
          <w:lang w:bidi="ar-JO"/>
        </w:rPr>
        <w:t>وإدارة</w:t>
      </w:r>
      <w:r w:rsidRPr="009A7360">
        <w:rPr>
          <w:rFonts w:cs="Sakkal Majalla" w:hint="cs"/>
          <w:szCs w:val="28"/>
          <w:rtl/>
          <w:lang w:bidi="ar-JO"/>
        </w:rPr>
        <w:t xml:space="preserve"> الاتصالات، </w:t>
      </w:r>
      <w:r w:rsidR="00685C7F" w:rsidRPr="009A7360">
        <w:rPr>
          <w:rFonts w:cs="Sakkal Majalla" w:hint="cs"/>
          <w:szCs w:val="28"/>
          <w:rtl/>
          <w:lang w:bidi="ar-JO"/>
        </w:rPr>
        <w:t>وإدارة</w:t>
      </w:r>
      <w:r w:rsidRPr="009A7360">
        <w:rPr>
          <w:rFonts w:cs="Sakkal Majalla" w:hint="cs"/>
          <w:szCs w:val="28"/>
          <w:rtl/>
          <w:lang w:bidi="ar-JO"/>
        </w:rPr>
        <w:t xml:space="preserve"> تكاليف المشروع، وإدارة الجودة في </w:t>
      </w:r>
      <w:r w:rsidRPr="009A7360">
        <w:rPr>
          <w:rFonts w:cs="Sakkal Majalla" w:hint="cs"/>
          <w:szCs w:val="28"/>
          <w:rtl/>
        </w:rPr>
        <w:t xml:space="preserve"> </w:t>
      </w:r>
      <w:r w:rsidR="00D810B9" w:rsidRPr="009A7360">
        <w:rPr>
          <w:rFonts w:cs="Sakkal Majalla" w:hint="cs"/>
          <w:szCs w:val="28"/>
          <w:rtl/>
        </w:rPr>
        <w:t>المدن الصناعية ومناطق التقنية في المملكة العربية السعودية</w:t>
      </w:r>
      <w:r w:rsidRPr="009A7360">
        <w:rPr>
          <w:rFonts w:cs="Sakkal Majalla" w:hint="cs"/>
          <w:szCs w:val="28"/>
          <w:rtl/>
          <w:lang w:bidi="ar-JO"/>
        </w:rPr>
        <w:t>.</w:t>
      </w:r>
    </w:p>
    <w:p w14:paraId="50A9E695" w14:textId="77777777" w:rsidR="008178A9" w:rsidRPr="009A7360" w:rsidRDefault="008178A9" w:rsidP="009A7360">
      <w:pPr>
        <w:ind w:left="0"/>
        <w:rPr>
          <w:rFonts w:cs="Sakkal Majalla"/>
          <w:b/>
          <w:bCs/>
          <w:szCs w:val="28"/>
          <w:rtl/>
          <w:lang w:bidi="ar-JO"/>
        </w:rPr>
      </w:pPr>
      <w:r w:rsidRPr="009A7360">
        <w:rPr>
          <w:rFonts w:cs="Sakkal Majalla" w:hint="cs"/>
          <w:b/>
          <w:bCs/>
          <w:szCs w:val="28"/>
          <w:rtl/>
          <w:lang w:bidi="ar-JO"/>
        </w:rPr>
        <w:t>ينبثق عن الفرضية الرئيسة الأولى الفرضيات الفرعية التالية:</w:t>
      </w:r>
    </w:p>
    <w:p w14:paraId="2460C874" w14:textId="73882A8C" w:rsidR="008178A9" w:rsidRPr="009A7360" w:rsidRDefault="008178A9" w:rsidP="009A7360">
      <w:pPr>
        <w:pStyle w:val="a3"/>
        <w:numPr>
          <w:ilvl w:val="0"/>
          <w:numId w:val="40"/>
        </w:numPr>
        <w:rPr>
          <w:rFonts w:cs="Sakkal Majalla"/>
          <w:szCs w:val="28"/>
          <w:rtl/>
          <w:lang w:bidi="ar-JO"/>
        </w:rPr>
      </w:pPr>
      <w:r w:rsidRPr="009A7360">
        <w:rPr>
          <w:rFonts w:cs="Sakkal Majalla" w:hint="cs"/>
          <w:b/>
          <w:bCs/>
          <w:szCs w:val="28"/>
          <w:rtl/>
          <w:lang w:bidi="ar-JO"/>
        </w:rPr>
        <w:t>الفرضية الفرعية الأولى:</w:t>
      </w:r>
      <w:r w:rsidRPr="009A7360">
        <w:rPr>
          <w:rFonts w:cs="Sakkal Majalla" w:hint="cs"/>
          <w:szCs w:val="28"/>
          <w:rtl/>
          <w:lang w:bidi="ar-JO"/>
        </w:rPr>
        <w:t xml:space="preserve"> لا يوجد أثر ذو دلالة إحصائية عند مستوى معنوية (0.05&gt;</w:t>
      </w:r>
      <w:r w:rsidRPr="009A7360">
        <w:rPr>
          <w:rFonts w:cs="Sakkal Majalla" w:hint="cs"/>
          <w:szCs w:val="28"/>
          <w:lang w:bidi="ar-JO"/>
        </w:rPr>
        <w:t>a</w:t>
      </w:r>
      <w:r w:rsidRPr="009A7360">
        <w:rPr>
          <w:rFonts w:cs="Sakkal Majalla" w:hint="cs"/>
          <w:szCs w:val="28"/>
          <w:rtl/>
          <w:lang w:bidi="ar-JO"/>
        </w:rPr>
        <w:t>)   للتأزر الاستراتيجي بدلالة أبعادها تأزر المبيعات و</w:t>
      </w:r>
      <w:r w:rsidR="003452AF" w:rsidRPr="009A7360">
        <w:rPr>
          <w:rFonts w:cs="Sakkal Majalla" w:hint="cs"/>
          <w:szCs w:val="28"/>
          <w:rtl/>
          <w:lang w:bidi="ar-JO"/>
        </w:rPr>
        <w:t xml:space="preserve">التآزر  </w:t>
      </w:r>
      <w:r w:rsidRPr="009A7360">
        <w:rPr>
          <w:rFonts w:cs="Sakkal Majalla" w:hint="cs"/>
          <w:szCs w:val="28"/>
          <w:rtl/>
          <w:lang w:bidi="ar-JO"/>
        </w:rPr>
        <w:t>التشغيلي، وتأزر الاستثمار، و</w:t>
      </w:r>
      <w:r w:rsidR="003452AF" w:rsidRPr="009A7360">
        <w:rPr>
          <w:rFonts w:cs="Sakkal Majalla" w:hint="cs"/>
          <w:szCs w:val="28"/>
          <w:rtl/>
          <w:lang w:bidi="ar-JO"/>
        </w:rPr>
        <w:t xml:space="preserve">التآزر  </w:t>
      </w:r>
      <w:r w:rsidRPr="009A7360">
        <w:rPr>
          <w:rFonts w:cs="Sakkal Majalla" w:hint="cs"/>
          <w:szCs w:val="28"/>
          <w:rtl/>
          <w:lang w:bidi="ar-JO"/>
        </w:rPr>
        <w:t>الإداري على الإدارة</w:t>
      </w:r>
      <w:r w:rsidR="00BB13A1" w:rsidRPr="009A7360">
        <w:rPr>
          <w:rFonts w:cs="Sakkal Majalla" w:hint="cs"/>
          <w:szCs w:val="28"/>
          <w:rtl/>
          <w:lang w:bidi="ar-JO"/>
        </w:rPr>
        <w:t xml:space="preserve"> </w:t>
      </w:r>
      <w:r w:rsidRPr="009A7360">
        <w:rPr>
          <w:rFonts w:cs="Sakkal Majalla" w:hint="cs"/>
          <w:szCs w:val="28"/>
          <w:rtl/>
          <w:lang w:bidi="ar-JO"/>
        </w:rPr>
        <w:t xml:space="preserve">المتكاملة </w:t>
      </w:r>
      <w:r w:rsidR="00BB13A1" w:rsidRPr="009A7360">
        <w:rPr>
          <w:rFonts w:cs="Sakkal Majalla" w:hint="cs"/>
          <w:szCs w:val="28"/>
          <w:rtl/>
        </w:rPr>
        <w:t xml:space="preserve">فى </w:t>
      </w:r>
      <w:r w:rsidR="00D810B9" w:rsidRPr="009A7360">
        <w:rPr>
          <w:rFonts w:cs="Sakkal Majalla" w:hint="cs"/>
          <w:szCs w:val="28"/>
          <w:rtl/>
        </w:rPr>
        <w:t>المدن الصناعية ومناطق التقنية في المملكة العربية السعودية</w:t>
      </w:r>
      <w:r w:rsidRPr="009A7360">
        <w:rPr>
          <w:rFonts w:cs="Sakkal Majalla" w:hint="cs"/>
          <w:szCs w:val="28"/>
          <w:rtl/>
          <w:lang w:bidi="ar-JO"/>
        </w:rPr>
        <w:t>.</w:t>
      </w:r>
    </w:p>
    <w:p w14:paraId="08FB2AEA" w14:textId="11896389" w:rsidR="008178A9" w:rsidRPr="009A7360" w:rsidRDefault="008178A9" w:rsidP="009A7360">
      <w:pPr>
        <w:pStyle w:val="a3"/>
        <w:numPr>
          <w:ilvl w:val="0"/>
          <w:numId w:val="40"/>
        </w:numPr>
        <w:rPr>
          <w:rFonts w:cs="Sakkal Majalla"/>
          <w:szCs w:val="28"/>
          <w:rtl/>
        </w:rPr>
      </w:pPr>
      <w:r w:rsidRPr="009A7360">
        <w:rPr>
          <w:rFonts w:cs="Sakkal Majalla" w:hint="cs"/>
          <w:b/>
          <w:bCs/>
          <w:szCs w:val="28"/>
          <w:rtl/>
          <w:lang w:bidi="ar-JO"/>
        </w:rPr>
        <w:t>الفرضية الفرعية الثانية:</w:t>
      </w:r>
      <w:r w:rsidRPr="009A7360">
        <w:rPr>
          <w:rFonts w:cs="Sakkal Majalla" w:hint="cs"/>
          <w:szCs w:val="28"/>
          <w:rtl/>
          <w:lang w:bidi="ar-JO"/>
        </w:rPr>
        <w:t xml:space="preserve"> لا يوجد أثر ذو دلالة إحصائية عند مستوى معنوية (0.05&gt;</w:t>
      </w:r>
      <w:r w:rsidRPr="009A7360">
        <w:rPr>
          <w:rFonts w:cs="Sakkal Majalla" w:hint="cs"/>
          <w:szCs w:val="28"/>
          <w:lang w:bidi="ar-JO"/>
        </w:rPr>
        <w:t>a</w:t>
      </w:r>
      <w:r w:rsidRPr="009A7360">
        <w:rPr>
          <w:rFonts w:cs="Sakkal Majalla" w:hint="cs"/>
          <w:szCs w:val="28"/>
          <w:rtl/>
          <w:lang w:bidi="ar-JO"/>
        </w:rPr>
        <w:t>)   للتأزر الاستراتيجي بدلالة</w:t>
      </w:r>
      <w:r w:rsidR="008A5651" w:rsidRPr="009A7360">
        <w:rPr>
          <w:rFonts w:cs="Sakkal Majalla" w:hint="cs"/>
          <w:szCs w:val="28"/>
          <w:rtl/>
          <w:lang w:bidi="ar-JO"/>
        </w:rPr>
        <w:t xml:space="preserve"> </w:t>
      </w:r>
      <w:r w:rsidRPr="009A7360">
        <w:rPr>
          <w:rFonts w:cs="Sakkal Majalla" w:hint="cs"/>
          <w:szCs w:val="28"/>
          <w:rtl/>
          <w:lang w:bidi="ar-JO"/>
        </w:rPr>
        <w:t>أبعادها تأزر المبيعات، و</w:t>
      </w:r>
      <w:r w:rsidR="003452AF" w:rsidRPr="009A7360">
        <w:rPr>
          <w:rFonts w:cs="Sakkal Majalla" w:hint="cs"/>
          <w:szCs w:val="28"/>
          <w:rtl/>
          <w:lang w:bidi="ar-JO"/>
        </w:rPr>
        <w:t xml:space="preserve">التآزر  </w:t>
      </w:r>
      <w:r w:rsidRPr="009A7360">
        <w:rPr>
          <w:rFonts w:cs="Sakkal Majalla" w:hint="cs"/>
          <w:szCs w:val="28"/>
          <w:rtl/>
          <w:lang w:bidi="ar-JO"/>
        </w:rPr>
        <w:t>التشغيلي، وتأزر الاستثمار، و</w:t>
      </w:r>
      <w:r w:rsidR="003452AF" w:rsidRPr="009A7360">
        <w:rPr>
          <w:rFonts w:cs="Sakkal Majalla" w:hint="cs"/>
          <w:szCs w:val="28"/>
          <w:rtl/>
          <w:lang w:bidi="ar-JO"/>
        </w:rPr>
        <w:t xml:space="preserve">التآزر  </w:t>
      </w:r>
      <w:r w:rsidRPr="009A7360">
        <w:rPr>
          <w:rFonts w:cs="Sakkal Majalla" w:hint="cs"/>
          <w:szCs w:val="28"/>
          <w:rtl/>
          <w:lang w:bidi="ar-JO"/>
        </w:rPr>
        <w:t>الإداري) على إدارة وقت</w:t>
      </w:r>
      <w:r w:rsidR="008A5651" w:rsidRPr="009A7360">
        <w:rPr>
          <w:rFonts w:cs="Sakkal Majalla" w:hint="cs"/>
          <w:szCs w:val="28"/>
          <w:rtl/>
          <w:lang w:bidi="ar-JO"/>
        </w:rPr>
        <w:t xml:space="preserve"> </w:t>
      </w:r>
      <w:r w:rsidRPr="009A7360">
        <w:rPr>
          <w:rFonts w:cs="Sakkal Majalla" w:hint="cs"/>
          <w:szCs w:val="28"/>
          <w:rtl/>
          <w:lang w:bidi="ar-JO"/>
        </w:rPr>
        <w:t xml:space="preserve">المشروع في </w:t>
      </w:r>
      <w:r w:rsidR="008A5651" w:rsidRPr="009A7360">
        <w:rPr>
          <w:rFonts w:cs="Sakkal Majalla" w:hint="cs"/>
          <w:szCs w:val="28"/>
          <w:rtl/>
        </w:rPr>
        <w:t xml:space="preserve"> </w:t>
      </w:r>
      <w:r w:rsidR="00D810B9" w:rsidRPr="009A7360">
        <w:rPr>
          <w:rFonts w:cs="Sakkal Majalla" w:hint="cs"/>
          <w:szCs w:val="28"/>
          <w:rtl/>
        </w:rPr>
        <w:t>المدن الصناعية ومناطق التقنية في المملكة العربية السعودية</w:t>
      </w:r>
      <w:r w:rsidR="00F458A8" w:rsidRPr="009A7360">
        <w:rPr>
          <w:rFonts w:cs="Sakkal Majalla" w:hint="cs"/>
          <w:szCs w:val="28"/>
          <w:rtl/>
        </w:rPr>
        <w:t>.</w:t>
      </w:r>
    </w:p>
    <w:p w14:paraId="2D1B0AF1" w14:textId="757305F6" w:rsidR="008178A9" w:rsidRPr="009A7360" w:rsidRDefault="008178A9" w:rsidP="009A7360">
      <w:pPr>
        <w:pStyle w:val="a3"/>
        <w:numPr>
          <w:ilvl w:val="0"/>
          <w:numId w:val="40"/>
        </w:numPr>
        <w:rPr>
          <w:rFonts w:cs="Sakkal Majalla"/>
          <w:szCs w:val="28"/>
          <w:rtl/>
          <w:lang w:bidi="ar-JO"/>
        </w:rPr>
      </w:pPr>
      <w:r w:rsidRPr="009A7360">
        <w:rPr>
          <w:rFonts w:cs="Sakkal Majalla" w:hint="cs"/>
          <w:b/>
          <w:bCs/>
          <w:szCs w:val="28"/>
          <w:rtl/>
          <w:lang w:bidi="ar-JO"/>
        </w:rPr>
        <w:t>الفرضية الفرعية الثالثة:</w:t>
      </w:r>
      <w:r w:rsidRPr="009A7360">
        <w:rPr>
          <w:rFonts w:cs="Sakkal Majalla" w:hint="cs"/>
          <w:szCs w:val="28"/>
          <w:rtl/>
          <w:lang w:bidi="ar-JO"/>
        </w:rPr>
        <w:t xml:space="preserve"> لا يوجد أثر ذو دلالة إحصائية عند مستوى معنوية (0.05&gt;</w:t>
      </w:r>
      <w:r w:rsidRPr="009A7360">
        <w:rPr>
          <w:rFonts w:cs="Sakkal Majalla" w:hint="cs"/>
          <w:szCs w:val="28"/>
          <w:lang w:bidi="ar-JO"/>
        </w:rPr>
        <w:t>a</w:t>
      </w:r>
      <w:r w:rsidRPr="009A7360">
        <w:rPr>
          <w:rFonts w:cs="Sakkal Majalla" w:hint="cs"/>
          <w:szCs w:val="28"/>
          <w:rtl/>
          <w:lang w:bidi="ar-JO"/>
        </w:rPr>
        <w:t>)   للتأزر الاستراتيجي بدلالة</w:t>
      </w:r>
      <w:r w:rsidR="00F458A8" w:rsidRPr="009A7360">
        <w:rPr>
          <w:rFonts w:cs="Sakkal Majalla" w:hint="cs"/>
          <w:szCs w:val="28"/>
          <w:rtl/>
          <w:lang w:bidi="ar-JO"/>
        </w:rPr>
        <w:t xml:space="preserve"> </w:t>
      </w:r>
      <w:r w:rsidRPr="009A7360">
        <w:rPr>
          <w:rFonts w:cs="Sakkal Majalla" w:hint="cs"/>
          <w:szCs w:val="28"/>
          <w:rtl/>
          <w:lang w:bidi="ar-JO"/>
        </w:rPr>
        <w:t>أبعادها تأزر المبيعات، و</w:t>
      </w:r>
      <w:r w:rsidR="003452AF" w:rsidRPr="009A7360">
        <w:rPr>
          <w:rFonts w:cs="Sakkal Majalla" w:hint="cs"/>
          <w:szCs w:val="28"/>
          <w:rtl/>
          <w:lang w:bidi="ar-JO"/>
        </w:rPr>
        <w:t xml:space="preserve">التآزر  </w:t>
      </w:r>
      <w:r w:rsidRPr="009A7360">
        <w:rPr>
          <w:rFonts w:cs="Sakkal Majalla" w:hint="cs"/>
          <w:szCs w:val="28"/>
          <w:rtl/>
          <w:lang w:bidi="ar-JO"/>
        </w:rPr>
        <w:t>التشغيلي، وتأزر الاستثمار، و</w:t>
      </w:r>
      <w:r w:rsidR="003452AF" w:rsidRPr="009A7360">
        <w:rPr>
          <w:rFonts w:cs="Sakkal Majalla" w:hint="cs"/>
          <w:szCs w:val="28"/>
          <w:rtl/>
          <w:lang w:bidi="ar-JO"/>
        </w:rPr>
        <w:t xml:space="preserve">التآزر  </w:t>
      </w:r>
      <w:r w:rsidRPr="009A7360">
        <w:rPr>
          <w:rFonts w:cs="Sakkal Majalla" w:hint="cs"/>
          <w:szCs w:val="28"/>
          <w:rtl/>
          <w:lang w:bidi="ar-JO"/>
        </w:rPr>
        <w:t>الإداري على إدارة</w:t>
      </w:r>
      <w:r w:rsidR="00F458A8" w:rsidRPr="009A7360">
        <w:rPr>
          <w:rFonts w:cs="Sakkal Majalla" w:hint="cs"/>
          <w:szCs w:val="28"/>
          <w:rtl/>
          <w:lang w:bidi="ar-JO"/>
        </w:rPr>
        <w:t xml:space="preserve"> </w:t>
      </w:r>
      <w:r w:rsidRPr="009A7360">
        <w:rPr>
          <w:rFonts w:cs="Sakkal Majalla" w:hint="cs"/>
          <w:szCs w:val="28"/>
          <w:rtl/>
          <w:lang w:bidi="ar-JO"/>
        </w:rPr>
        <w:t xml:space="preserve">القوى العاملة </w:t>
      </w:r>
      <w:r w:rsidR="00F458A8" w:rsidRPr="009A7360">
        <w:rPr>
          <w:rFonts w:cs="Sakkal Majalla" w:hint="cs"/>
          <w:szCs w:val="28"/>
          <w:rtl/>
        </w:rPr>
        <w:t xml:space="preserve">فى </w:t>
      </w:r>
      <w:r w:rsidR="00D810B9" w:rsidRPr="009A7360">
        <w:rPr>
          <w:rFonts w:cs="Sakkal Majalla" w:hint="cs"/>
          <w:szCs w:val="28"/>
          <w:rtl/>
        </w:rPr>
        <w:t>المدن الصناعية ومناطق التقنية في المملكة العربية السعودية</w:t>
      </w:r>
      <w:r w:rsidRPr="009A7360">
        <w:rPr>
          <w:rFonts w:cs="Sakkal Majalla" w:hint="cs"/>
          <w:szCs w:val="28"/>
          <w:rtl/>
          <w:lang w:bidi="ar-JO"/>
        </w:rPr>
        <w:t>.</w:t>
      </w:r>
    </w:p>
    <w:p w14:paraId="23F4F082" w14:textId="3D3C692C" w:rsidR="008020EE" w:rsidRDefault="008178A9" w:rsidP="009A7360">
      <w:pPr>
        <w:pStyle w:val="a3"/>
        <w:numPr>
          <w:ilvl w:val="0"/>
          <w:numId w:val="40"/>
        </w:numPr>
        <w:rPr>
          <w:rtl/>
          <w:lang w:bidi="ar-JO"/>
        </w:rPr>
      </w:pPr>
      <w:r w:rsidRPr="009A7360">
        <w:rPr>
          <w:rFonts w:cs="Sakkal Majalla" w:hint="cs"/>
          <w:b/>
          <w:bCs/>
          <w:szCs w:val="28"/>
          <w:rtl/>
          <w:lang w:bidi="ar-JO"/>
        </w:rPr>
        <w:t>الفرضية الفرعية الرابعة</w:t>
      </w:r>
      <w:r w:rsidR="00F458A8" w:rsidRPr="009A7360">
        <w:rPr>
          <w:rFonts w:cs="Sakkal Majalla" w:hint="cs"/>
          <w:b/>
          <w:bCs/>
          <w:szCs w:val="28"/>
          <w:rtl/>
          <w:lang w:bidi="ar-JO"/>
        </w:rPr>
        <w:t xml:space="preserve"> :</w:t>
      </w:r>
      <w:r w:rsidRPr="009A7360">
        <w:rPr>
          <w:rFonts w:cs="Sakkal Majalla" w:hint="cs"/>
          <w:szCs w:val="28"/>
          <w:rtl/>
          <w:lang w:bidi="ar-JO"/>
        </w:rPr>
        <w:t xml:space="preserve"> لا يوجد أثر ذو دلالة إحصائية عند مستوى معنوية (0.05&gt;</w:t>
      </w:r>
      <w:r w:rsidRPr="009A7360">
        <w:rPr>
          <w:rFonts w:cs="Sakkal Majalla" w:hint="cs"/>
          <w:szCs w:val="28"/>
          <w:lang w:bidi="ar-JO"/>
        </w:rPr>
        <w:t>a</w:t>
      </w:r>
      <w:r w:rsidRPr="009A7360">
        <w:rPr>
          <w:rFonts w:cs="Sakkal Majalla" w:hint="cs"/>
          <w:szCs w:val="28"/>
          <w:rtl/>
          <w:lang w:bidi="ar-JO"/>
        </w:rPr>
        <w:t>)  للتأزر الاستراتيجي بدلالة</w:t>
      </w:r>
      <w:r w:rsidR="008020EE" w:rsidRPr="009A7360">
        <w:rPr>
          <w:rFonts w:cs="Sakkal Majalla" w:hint="cs"/>
          <w:szCs w:val="28"/>
          <w:rtl/>
          <w:lang w:bidi="ar-JO"/>
        </w:rPr>
        <w:t xml:space="preserve"> </w:t>
      </w:r>
      <w:r w:rsidRPr="009A7360">
        <w:rPr>
          <w:rFonts w:cs="Sakkal Majalla" w:hint="cs"/>
          <w:szCs w:val="28"/>
          <w:rtl/>
          <w:lang w:bidi="ar-JO"/>
        </w:rPr>
        <w:t>أبعادها تأزر المبيعات، و</w:t>
      </w:r>
      <w:r w:rsidR="003452AF" w:rsidRPr="009A7360">
        <w:rPr>
          <w:rFonts w:cs="Sakkal Majalla" w:hint="cs"/>
          <w:szCs w:val="28"/>
          <w:rtl/>
          <w:lang w:bidi="ar-JO"/>
        </w:rPr>
        <w:t xml:space="preserve">التآزر  </w:t>
      </w:r>
      <w:r w:rsidRPr="009A7360">
        <w:rPr>
          <w:rFonts w:cs="Sakkal Majalla" w:hint="cs"/>
          <w:szCs w:val="28"/>
          <w:rtl/>
          <w:lang w:bidi="ar-JO"/>
        </w:rPr>
        <w:t>التشغيلي، وتأزر الاستثمار، و</w:t>
      </w:r>
      <w:r w:rsidR="003452AF" w:rsidRPr="009A7360">
        <w:rPr>
          <w:rFonts w:cs="Sakkal Majalla" w:hint="cs"/>
          <w:szCs w:val="28"/>
          <w:rtl/>
          <w:lang w:bidi="ar-JO"/>
        </w:rPr>
        <w:t xml:space="preserve">التآزر  </w:t>
      </w:r>
      <w:r w:rsidRPr="009A7360">
        <w:rPr>
          <w:rFonts w:cs="Sakkal Majalla" w:hint="cs"/>
          <w:szCs w:val="28"/>
          <w:rtl/>
          <w:lang w:bidi="ar-JO"/>
        </w:rPr>
        <w:t>الإداري على إدارة</w:t>
      </w:r>
      <w:r w:rsidR="008020EE" w:rsidRPr="009A7360">
        <w:rPr>
          <w:rFonts w:cs="Sakkal Majalla" w:hint="cs"/>
          <w:szCs w:val="28"/>
          <w:rtl/>
          <w:lang w:bidi="ar-JO"/>
        </w:rPr>
        <w:t xml:space="preserve"> </w:t>
      </w:r>
      <w:r w:rsidRPr="009A7360">
        <w:rPr>
          <w:rFonts w:cs="Sakkal Majalla" w:hint="cs"/>
          <w:szCs w:val="28"/>
          <w:rtl/>
          <w:lang w:bidi="ar-JO"/>
        </w:rPr>
        <w:t>الاتصالات في</w:t>
      </w:r>
      <w:r w:rsidR="008020EE" w:rsidRPr="009A7360">
        <w:rPr>
          <w:rFonts w:cs="Sakkal Majalla" w:hint="cs"/>
          <w:szCs w:val="28"/>
          <w:rtl/>
          <w:lang w:bidi="ar-JO"/>
        </w:rPr>
        <w:t xml:space="preserve"> </w:t>
      </w:r>
      <w:r w:rsidR="008020EE" w:rsidRPr="009A7360">
        <w:rPr>
          <w:rFonts w:cs="Sakkal Majalla" w:hint="cs"/>
          <w:szCs w:val="28"/>
          <w:rtl/>
        </w:rPr>
        <w:t xml:space="preserve"> </w:t>
      </w:r>
      <w:r w:rsidR="00D810B9" w:rsidRPr="009A7360">
        <w:rPr>
          <w:rFonts w:cs="Sakkal Majalla" w:hint="cs"/>
          <w:szCs w:val="28"/>
          <w:rtl/>
        </w:rPr>
        <w:t>المدن الصناعية ومناطق التقنية في المملكة العربية السعودية</w:t>
      </w:r>
      <w:r w:rsidR="008020EE" w:rsidRPr="009A7360">
        <w:rPr>
          <w:rFonts w:cs="Sakkal Majalla" w:hint="cs"/>
          <w:szCs w:val="28"/>
          <w:rtl/>
        </w:rPr>
        <w:t xml:space="preserve"> </w:t>
      </w:r>
      <w:r w:rsidRPr="009A7360">
        <w:rPr>
          <w:rFonts w:cs="Sakkal Majalla" w:hint="cs"/>
          <w:szCs w:val="28"/>
          <w:rtl/>
          <w:lang w:bidi="ar-JO"/>
        </w:rPr>
        <w:t>.</w:t>
      </w:r>
    </w:p>
    <w:p w14:paraId="4079D4A0" w14:textId="77777777" w:rsidR="00D810B9" w:rsidRPr="00D810B9" w:rsidRDefault="006322FF" w:rsidP="00D810B9">
      <w:pPr>
        <w:ind w:left="0" w:firstLine="0"/>
        <w:outlineLvl w:val="1"/>
        <w:rPr>
          <w:rFonts w:eastAsiaTheme="majorEastAsia" w:cs="Sakkal Majalla"/>
          <w:b/>
          <w:bCs/>
          <w:sz w:val="32"/>
          <w:szCs w:val="32"/>
          <w:rtl/>
          <w:lang w:bidi="ar-EG"/>
        </w:rPr>
      </w:pPr>
      <w:r w:rsidRPr="00CC2C8C">
        <w:rPr>
          <w:rFonts w:eastAsiaTheme="majorEastAsia" w:cs="Sakkal Majalla"/>
          <w:b/>
          <w:bCs/>
          <w:sz w:val="32"/>
          <w:szCs w:val="32"/>
          <w:rtl/>
          <w:lang w:bidi="ar-EG"/>
        </w:rPr>
        <w:t xml:space="preserve"> </w:t>
      </w:r>
      <w:bookmarkStart w:id="22" w:name="_Toc179158439"/>
      <w:r w:rsidR="00323F0F" w:rsidRPr="00CC2C8C">
        <w:rPr>
          <w:rFonts w:eastAsiaTheme="majorEastAsia" w:cs="Sakkal Majalla"/>
          <w:b/>
          <w:bCs/>
          <w:sz w:val="32"/>
          <w:szCs w:val="32"/>
          <w:rtl/>
          <w:lang w:bidi="ar-EG"/>
        </w:rPr>
        <w:t xml:space="preserve">7.1 </w:t>
      </w:r>
      <w:bookmarkStart w:id="23" w:name="_Toc172156858"/>
      <w:bookmarkEnd w:id="21"/>
      <w:r w:rsidR="00D810B9" w:rsidRPr="00D810B9">
        <w:rPr>
          <w:rFonts w:eastAsiaTheme="majorEastAsia" w:cs="Sakkal Majalla"/>
          <w:b/>
          <w:bCs/>
          <w:sz w:val="32"/>
          <w:szCs w:val="32"/>
          <w:rtl/>
          <w:lang w:bidi="ar-EG"/>
        </w:rPr>
        <w:t>الدراسات السابقة:</w:t>
      </w:r>
      <w:bookmarkEnd w:id="22"/>
      <w:bookmarkEnd w:id="23"/>
    </w:p>
    <w:p w14:paraId="713A5975" w14:textId="77777777" w:rsidR="009B3598" w:rsidRPr="00D810B9" w:rsidRDefault="009B3598" w:rsidP="009B3598">
      <w:pPr>
        <w:ind w:left="0"/>
        <w:jc w:val="left"/>
        <w:rPr>
          <w:rFonts w:cs="Sakkal Majalla"/>
          <w:szCs w:val="28"/>
          <w:lang w:bidi="ar-EG"/>
        </w:rPr>
      </w:pPr>
      <w:bookmarkStart w:id="24" w:name="_Toc170243312"/>
      <w:r w:rsidRPr="00B421C1">
        <w:rPr>
          <w:rFonts w:cs="Sakkal Majalla" w:hint="cs"/>
          <w:b/>
          <w:bCs/>
          <w:szCs w:val="28"/>
          <w:rtl/>
        </w:rPr>
        <w:t>دراسة الظفيري والشورة</w:t>
      </w:r>
      <w:r w:rsidRPr="00B421C1">
        <w:rPr>
          <w:rFonts w:cs="Sakkal Majalla" w:hint="cs"/>
          <w:b/>
          <w:bCs/>
          <w:szCs w:val="28"/>
          <w:lang w:bidi="ar-EG"/>
        </w:rPr>
        <w:t xml:space="preserve"> (2021):</w:t>
      </w:r>
      <w:r w:rsidRPr="00D810B9">
        <w:rPr>
          <w:rFonts w:cs="Sakkal Majalla" w:hint="cs"/>
          <w:szCs w:val="28"/>
          <w:lang w:bidi="ar-EG"/>
        </w:rPr>
        <w:t xml:space="preserve"> </w:t>
      </w:r>
      <w:r w:rsidRPr="00D810B9">
        <w:rPr>
          <w:rFonts w:cs="Sakkal Majalla" w:hint="cs"/>
          <w:szCs w:val="28"/>
          <w:rtl/>
        </w:rPr>
        <w:t>هدفت هذه الدراسة إلى التعرف على أثر التآزر الاستراتيجي وأدوار إدارة المشاريع بوجود التمكين كمتغير وسيط في شركة النفط الكويت. اعتمدت الدراسة على المنهج الوصفي التحليلي</w:t>
      </w:r>
      <w:r w:rsidRPr="00D810B9">
        <w:rPr>
          <w:rFonts w:cs="Sakkal Majalla" w:hint="cs"/>
          <w:szCs w:val="28"/>
          <w:lang w:bidi="ar-EG"/>
        </w:rPr>
        <w:t>.</w:t>
      </w:r>
    </w:p>
    <w:p w14:paraId="6686CFEB" w14:textId="77777777" w:rsidR="009B3598" w:rsidRPr="00D810B9" w:rsidRDefault="009B3598" w:rsidP="009B3598">
      <w:pPr>
        <w:ind w:left="0"/>
        <w:jc w:val="left"/>
        <w:rPr>
          <w:rFonts w:cs="Sakkal Majalla"/>
          <w:szCs w:val="28"/>
          <w:lang w:bidi="ar-EG"/>
        </w:rPr>
      </w:pPr>
      <w:r w:rsidRPr="00D810B9">
        <w:rPr>
          <w:rFonts w:cs="Sakkal Majalla" w:hint="cs"/>
          <w:szCs w:val="28"/>
          <w:rtl/>
        </w:rPr>
        <w:t>أظهرت النتائج أن التآزر الاستراتيجي بأبعاده المختلفة يؤثر بشكل إيجابي على إدارة المشاريع، وأن التمكين كمتغير وسيط له دور في تعزيز هذه العلاقة. أشارت النتائج إلى أهمية التآزر الاستراتيجي في شركات المقاولات بمدينة الرياض لتحقيق التميز التنافسي</w:t>
      </w:r>
      <w:r w:rsidRPr="00D810B9">
        <w:rPr>
          <w:rFonts w:cs="Sakkal Majalla" w:hint="cs"/>
          <w:szCs w:val="28"/>
          <w:lang w:bidi="ar-EG"/>
        </w:rPr>
        <w:t>.</w:t>
      </w:r>
    </w:p>
    <w:p w14:paraId="5CE3524C" w14:textId="77777777" w:rsidR="009B3598" w:rsidRDefault="009B3598" w:rsidP="009B3598">
      <w:pPr>
        <w:ind w:left="0"/>
        <w:jc w:val="left"/>
        <w:rPr>
          <w:rFonts w:cs="Sakkal Majalla"/>
          <w:szCs w:val="28"/>
          <w:rtl/>
          <w:lang w:bidi="ar-EG"/>
        </w:rPr>
      </w:pPr>
      <w:r w:rsidRPr="00D810B9">
        <w:rPr>
          <w:rFonts w:cs="Sakkal Majalla" w:hint="cs"/>
          <w:szCs w:val="28"/>
          <w:rtl/>
        </w:rPr>
        <w:t>أوصت الدراسة بالاستمرار في تعزيز عمليات التآزر الاستراتيجي في شركات المقاولات، وتعزيز التمكين لتحقيق أداء أفضل، بالإضافة إلى تنفيذ دراسات مستقبلية لتعميم الفوائد المستخلصة</w:t>
      </w:r>
      <w:r w:rsidRPr="00D810B9">
        <w:rPr>
          <w:rFonts w:cs="Sakkal Majalla" w:hint="cs"/>
          <w:szCs w:val="28"/>
          <w:lang w:bidi="ar-EG"/>
        </w:rPr>
        <w:t>.</w:t>
      </w:r>
    </w:p>
    <w:p w14:paraId="17D904FB" w14:textId="77777777" w:rsidR="009B3598" w:rsidRPr="00D810B9" w:rsidRDefault="009B3598" w:rsidP="009B3598">
      <w:pPr>
        <w:ind w:left="0"/>
        <w:jc w:val="left"/>
        <w:rPr>
          <w:rFonts w:cs="Sakkal Majalla"/>
          <w:szCs w:val="28"/>
          <w:lang w:bidi="ar-EG"/>
        </w:rPr>
      </w:pPr>
      <w:r w:rsidRPr="00B421C1">
        <w:rPr>
          <w:rFonts w:cs="Sakkal Majalla" w:hint="cs"/>
          <w:b/>
          <w:bCs/>
          <w:szCs w:val="28"/>
          <w:rtl/>
        </w:rPr>
        <w:t>دراسة</w:t>
      </w:r>
      <w:r w:rsidRPr="00B421C1">
        <w:rPr>
          <w:rFonts w:cs="Sakkal Majalla" w:hint="cs"/>
          <w:b/>
          <w:bCs/>
          <w:szCs w:val="28"/>
          <w:lang w:bidi="ar-EG"/>
        </w:rPr>
        <w:t xml:space="preserve"> Ameer et al (2021)</w:t>
      </w:r>
      <w:r w:rsidRPr="00D810B9">
        <w:rPr>
          <w:rFonts w:cs="Sakkal Majalla" w:hint="cs"/>
          <w:szCs w:val="28"/>
          <w:lang w:bidi="ar-EG"/>
        </w:rPr>
        <w:t xml:space="preserve">: </w:t>
      </w:r>
      <w:r w:rsidRPr="00D810B9">
        <w:rPr>
          <w:rFonts w:cs="Sakkal Majalla" w:hint="cs"/>
          <w:szCs w:val="28"/>
          <w:rtl/>
        </w:rPr>
        <w:t>هدفت هذه الدراسة إلى معرفة تأثير السمات الشخصية الانبساطية لمديري المشاريع على نجاح وتقدم المشاريع بوجود الالتزام المهني العاطفي كمتغير وسيط. اعتمدت الدراسة على الأسلوب الاستنتاجي لتحقيق أهدافها</w:t>
      </w:r>
      <w:r w:rsidRPr="00D810B9">
        <w:rPr>
          <w:rFonts w:cs="Sakkal Majalla" w:hint="cs"/>
          <w:szCs w:val="28"/>
          <w:lang w:bidi="ar-EG"/>
        </w:rPr>
        <w:t>.</w:t>
      </w:r>
    </w:p>
    <w:p w14:paraId="7BA0BCB7" w14:textId="77777777" w:rsidR="009B3598" w:rsidRPr="00D810B9" w:rsidRDefault="009B3598" w:rsidP="009B3598">
      <w:pPr>
        <w:ind w:left="0"/>
        <w:jc w:val="left"/>
        <w:rPr>
          <w:rFonts w:cs="Sakkal Majalla"/>
          <w:szCs w:val="28"/>
          <w:lang w:bidi="ar-EG"/>
        </w:rPr>
      </w:pPr>
      <w:r w:rsidRPr="00D810B9">
        <w:rPr>
          <w:rFonts w:cs="Sakkal Majalla" w:hint="cs"/>
          <w:szCs w:val="28"/>
          <w:rtl/>
        </w:rPr>
        <w:t>أظهرت النتائج وجود أثر إيجابي للالتزام المهني العاطفي على علاقة السمات الشخصية لمدير المشروع ونجاح المشروع. كما توصلت إلى وجود أثر معتدل لنضج إدارة المشروع التنظيمي في هذه العلاقة</w:t>
      </w:r>
      <w:r w:rsidRPr="00D810B9">
        <w:rPr>
          <w:rFonts w:cs="Sakkal Majalla" w:hint="cs"/>
          <w:szCs w:val="28"/>
          <w:lang w:bidi="ar-EG"/>
        </w:rPr>
        <w:t>.</w:t>
      </w:r>
    </w:p>
    <w:p w14:paraId="6074A6C6" w14:textId="77777777" w:rsidR="009B3598" w:rsidRDefault="009B3598" w:rsidP="009B3598">
      <w:pPr>
        <w:ind w:left="0"/>
        <w:jc w:val="left"/>
        <w:rPr>
          <w:rFonts w:cs="Sakkal Majalla"/>
          <w:b/>
          <w:bCs/>
          <w:szCs w:val="28"/>
          <w:rtl/>
        </w:rPr>
      </w:pPr>
      <w:r w:rsidRPr="00D810B9">
        <w:rPr>
          <w:rFonts w:cs="Sakkal Majalla" w:hint="cs"/>
          <w:szCs w:val="28"/>
          <w:rtl/>
        </w:rPr>
        <w:t>توصي الدراسة بضرورة التركيز على السمات الشخصية لمديري المشاريع وتعزيز الالتزام المهني العاطفي لتحسين نجاح المشاريع، وتدريب مديري المشاريع على تطوير مهاراتهم الشخصية والاحترافية</w:t>
      </w:r>
      <w:r w:rsidRPr="00D810B9">
        <w:rPr>
          <w:rFonts w:cs="Sakkal Majalla" w:hint="cs"/>
          <w:szCs w:val="28"/>
          <w:lang w:bidi="ar-EG"/>
        </w:rPr>
        <w:t>.</w:t>
      </w:r>
    </w:p>
    <w:p w14:paraId="762EE227" w14:textId="77777777" w:rsidR="009B3598" w:rsidRPr="00D810B9" w:rsidRDefault="009B3598" w:rsidP="009B3598">
      <w:pPr>
        <w:ind w:left="0"/>
        <w:jc w:val="left"/>
        <w:rPr>
          <w:rFonts w:cs="Sakkal Majalla"/>
          <w:szCs w:val="28"/>
          <w:lang w:bidi="ar-EG"/>
        </w:rPr>
      </w:pPr>
      <w:r w:rsidRPr="00B421C1">
        <w:rPr>
          <w:rFonts w:cs="Sakkal Majalla" w:hint="cs"/>
          <w:b/>
          <w:bCs/>
          <w:szCs w:val="28"/>
          <w:rtl/>
        </w:rPr>
        <w:t>دراسة الفياض والدوري</w:t>
      </w:r>
      <w:r w:rsidRPr="00B421C1">
        <w:rPr>
          <w:rFonts w:cs="Sakkal Majalla" w:hint="cs"/>
          <w:b/>
          <w:bCs/>
          <w:szCs w:val="28"/>
          <w:lang w:bidi="ar-EG"/>
        </w:rPr>
        <w:t xml:space="preserve"> (2021):</w:t>
      </w:r>
      <w:r w:rsidRPr="00D810B9">
        <w:rPr>
          <w:rFonts w:cs="Sakkal Majalla" w:hint="cs"/>
          <w:szCs w:val="28"/>
          <w:lang w:bidi="ar-EG"/>
        </w:rPr>
        <w:t xml:space="preserve"> </w:t>
      </w:r>
      <w:r w:rsidRPr="00D810B9">
        <w:rPr>
          <w:rFonts w:cs="Sakkal Majalla" w:hint="cs"/>
          <w:szCs w:val="28"/>
          <w:rtl/>
        </w:rPr>
        <w:t>هدفت هذه الدراسة إلى بيان أثر الاستشراف الاستراتيجي في تحقيق التكيف الاستراتيجي لعينة من البنوك التجارية الأردنية. اعتمدت الدراسة على المنهج الوصفي التحليلي لتحليل البيانات</w:t>
      </w:r>
      <w:r w:rsidRPr="00D810B9">
        <w:rPr>
          <w:rFonts w:cs="Sakkal Majalla" w:hint="cs"/>
          <w:szCs w:val="28"/>
          <w:lang w:bidi="ar-EG"/>
        </w:rPr>
        <w:t>.</w:t>
      </w:r>
    </w:p>
    <w:p w14:paraId="7FA6E567" w14:textId="77777777" w:rsidR="009B3598" w:rsidRPr="00D810B9" w:rsidRDefault="009B3598" w:rsidP="009B3598">
      <w:pPr>
        <w:ind w:left="0"/>
        <w:jc w:val="left"/>
        <w:rPr>
          <w:rFonts w:cs="Sakkal Majalla"/>
          <w:szCs w:val="28"/>
          <w:lang w:bidi="ar-EG"/>
        </w:rPr>
      </w:pPr>
      <w:r w:rsidRPr="00D810B9">
        <w:rPr>
          <w:rFonts w:cs="Sakkal Majalla" w:hint="cs"/>
          <w:szCs w:val="28"/>
          <w:rtl/>
        </w:rPr>
        <w:t>أظهرت النتائج أن الاستشراف الاستراتيجي بأبعاده المختلفة (الإدراك الاستراتيجي، البصيرة الاستراتيجية، التنقيب الاستراتيجي) يؤثر بشكل إيجابي على تحقيق التكيف الاستراتيجي بأبعاده المختلفة (تبني التغيير الاستراتيجي، التفاعل مع البيئة، التداؤب الاستراتيجي) للبنوك التجارية الأردنية</w:t>
      </w:r>
      <w:r w:rsidRPr="00D810B9">
        <w:rPr>
          <w:rFonts w:cs="Sakkal Majalla" w:hint="cs"/>
          <w:szCs w:val="28"/>
          <w:lang w:bidi="ar-EG"/>
        </w:rPr>
        <w:t>.</w:t>
      </w:r>
    </w:p>
    <w:p w14:paraId="40BBAEB5" w14:textId="77777777" w:rsidR="009B3598" w:rsidRPr="00D810B9" w:rsidRDefault="009B3598" w:rsidP="009B3598">
      <w:pPr>
        <w:ind w:left="0"/>
        <w:jc w:val="left"/>
        <w:rPr>
          <w:rFonts w:cs="Sakkal Majalla"/>
          <w:szCs w:val="28"/>
          <w:lang w:bidi="ar-EG"/>
        </w:rPr>
      </w:pPr>
      <w:r w:rsidRPr="00D810B9">
        <w:rPr>
          <w:rFonts w:cs="Sakkal Majalla" w:hint="cs"/>
          <w:szCs w:val="28"/>
          <w:rtl/>
        </w:rPr>
        <w:t>أوصت الدراسة بزيادة اهتمام البنوك التجارية الأردنية بالاستشراف الاستراتيجي، والاستعانة ببيوت الخبرة والمنظمات الاستشارية المتخصصة في هذا المجال، بالإضافة إلى تبني مداخل عملية لتطبيق التداؤب الاستراتيجي لتحقيق التعاون بين إدارات وأقسام البنوك لمجابهة المخاطر والتهديدات</w:t>
      </w:r>
      <w:r w:rsidRPr="00D810B9">
        <w:rPr>
          <w:rFonts w:cs="Sakkal Majalla" w:hint="cs"/>
          <w:szCs w:val="28"/>
          <w:lang w:bidi="ar-EG"/>
        </w:rPr>
        <w:t>.</w:t>
      </w:r>
    </w:p>
    <w:p w14:paraId="7B2A2D31" w14:textId="77777777" w:rsidR="009B3598" w:rsidRPr="00D810B9" w:rsidRDefault="009B3598" w:rsidP="009B3598">
      <w:pPr>
        <w:ind w:left="0"/>
        <w:jc w:val="left"/>
        <w:rPr>
          <w:rFonts w:cs="Sakkal Majalla"/>
          <w:szCs w:val="28"/>
          <w:lang w:bidi="ar-EG"/>
        </w:rPr>
      </w:pPr>
      <w:r w:rsidRPr="00B421C1">
        <w:rPr>
          <w:rFonts w:cs="Sakkal Majalla" w:hint="cs"/>
          <w:b/>
          <w:bCs/>
          <w:szCs w:val="28"/>
          <w:rtl/>
        </w:rPr>
        <w:t>دراسة شفاء</w:t>
      </w:r>
      <w:r w:rsidRPr="00B421C1">
        <w:rPr>
          <w:rFonts w:cs="Sakkal Majalla" w:hint="cs"/>
          <w:b/>
          <w:bCs/>
          <w:szCs w:val="28"/>
          <w:lang w:bidi="ar-EG"/>
        </w:rPr>
        <w:t xml:space="preserve"> (2021):</w:t>
      </w:r>
      <w:r w:rsidRPr="00D810B9">
        <w:rPr>
          <w:rFonts w:cs="Sakkal Majalla" w:hint="cs"/>
          <w:szCs w:val="28"/>
          <w:lang w:bidi="ar-EG"/>
        </w:rPr>
        <w:t xml:space="preserve"> </w:t>
      </w:r>
      <w:r w:rsidRPr="00D810B9">
        <w:rPr>
          <w:rFonts w:cs="Sakkal Majalla" w:hint="cs"/>
          <w:szCs w:val="28"/>
          <w:rtl/>
        </w:rPr>
        <w:t>هدفت هذه الدراسة إلى إبراز أهمية استراتيجية التنويع في تحقيق أثر التآزر في منظمات الأعمال، من خلال الكشف عن مفهوم التآزر ودور التنويع المترابط في تحقيقه. اعتمدت الدراسة على المنهج الوصفي التحليلي</w:t>
      </w:r>
      <w:r w:rsidRPr="00D810B9">
        <w:rPr>
          <w:rFonts w:cs="Sakkal Majalla" w:hint="cs"/>
          <w:szCs w:val="28"/>
          <w:lang w:bidi="ar-EG"/>
        </w:rPr>
        <w:t>.</w:t>
      </w:r>
    </w:p>
    <w:p w14:paraId="1C14B008" w14:textId="77777777" w:rsidR="009B3598" w:rsidRPr="00D810B9" w:rsidRDefault="009B3598" w:rsidP="009B3598">
      <w:pPr>
        <w:ind w:left="0"/>
        <w:jc w:val="left"/>
        <w:rPr>
          <w:rFonts w:cs="Sakkal Majalla"/>
          <w:szCs w:val="28"/>
          <w:lang w:bidi="ar-EG"/>
        </w:rPr>
      </w:pPr>
      <w:r w:rsidRPr="00D810B9">
        <w:rPr>
          <w:rFonts w:cs="Sakkal Majalla" w:hint="cs"/>
          <w:szCs w:val="28"/>
          <w:rtl/>
        </w:rPr>
        <w:t>توصلت النتائج إلى أن التنويع يمكن أن يسهم في تحقيق التآزر التكنولوجي، التجاري، والإداري في شركة مناجم الفوسفات عند تنفيذ مشروع تحويل الفوسفات الخام إلى أسمدة فوسفاتية. وأشارت إلى أن الدخول في أنشطة جديدة مرتبطة بمجال العمل الحالي يمكن أن يعزز من تحقيق التآزر</w:t>
      </w:r>
      <w:r w:rsidRPr="00D810B9">
        <w:rPr>
          <w:rFonts w:cs="Sakkal Majalla" w:hint="cs"/>
          <w:szCs w:val="28"/>
          <w:lang w:bidi="ar-EG"/>
        </w:rPr>
        <w:t>.</w:t>
      </w:r>
    </w:p>
    <w:p w14:paraId="2B2CD028" w14:textId="60B1E6DD" w:rsidR="009B3598" w:rsidRDefault="009B3598" w:rsidP="009B3598">
      <w:pPr>
        <w:ind w:left="0"/>
        <w:jc w:val="left"/>
        <w:rPr>
          <w:rFonts w:cs="Sakkal Majalla"/>
          <w:szCs w:val="28"/>
          <w:rtl/>
          <w:lang w:bidi="ar-EG"/>
        </w:rPr>
      </w:pPr>
      <w:r w:rsidRPr="00D810B9">
        <w:rPr>
          <w:rFonts w:cs="Sakkal Majalla" w:hint="cs"/>
          <w:szCs w:val="28"/>
          <w:rtl/>
        </w:rPr>
        <w:t>أوصت الدراسة بضرورة تبني الشركات لاستراتيجيات التنويع لتحقيق التآزر والاستفادة من الإمكانيات المتاحة، وتعزيز التعاون بين الإدارات المختلفة لتحقيق النجاح المستدام</w:t>
      </w:r>
      <w:r w:rsidRPr="00D810B9">
        <w:rPr>
          <w:rFonts w:cs="Sakkal Majalla" w:hint="cs"/>
          <w:szCs w:val="28"/>
          <w:lang w:bidi="ar-EG"/>
        </w:rPr>
        <w:t>.</w:t>
      </w:r>
    </w:p>
    <w:p w14:paraId="69A56B1E" w14:textId="77777777" w:rsidR="009B3598" w:rsidRPr="00D810B9" w:rsidRDefault="009B3598" w:rsidP="009B3598">
      <w:pPr>
        <w:ind w:left="0"/>
        <w:jc w:val="left"/>
        <w:rPr>
          <w:rFonts w:cs="Sakkal Majalla"/>
          <w:szCs w:val="28"/>
          <w:lang w:bidi="ar-EG"/>
        </w:rPr>
      </w:pPr>
      <w:r w:rsidRPr="002162E5">
        <w:rPr>
          <w:rFonts w:cs="Sakkal Majalla" w:hint="cs"/>
          <w:b/>
          <w:bCs/>
          <w:szCs w:val="28"/>
          <w:rtl/>
        </w:rPr>
        <w:t>دراسة محمد وآخرون</w:t>
      </w:r>
      <w:r w:rsidRPr="002162E5">
        <w:rPr>
          <w:rFonts w:cs="Sakkal Majalla" w:hint="cs"/>
          <w:b/>
          <w:bCs/>
          <w:szCs w:val="28"/>
          <w:lang w:bidi="ar-EG"/>
        </w:rPr>
        <w:t xml:space="preserve"> (2021):</w:t>
      </w:r>
      <w:r w:rsidRPr="00D810B9">
        <w:rPr>
          <w:rFonts w:cs="Sakkal Majalla" w:hint="cs"/>
          <w:szCs w:val="28"/>
          <w:lang w:bidi="ar-EG"/>
        </w:rPr>
        <w:t xml:space="preserve"> </w:t>
      </w:r>
      <w:r w:rsidRPr="00D810B9">
        <w:rPr>
          <w:rFonts w:cs="Sakkal Majalla" w:hint="cs"/>
          <w:szCs w:val="28"/>
          <w:rtl/>
        </w:rPr>
        <w:t>يهدف هذا البحث إلى بيان أثر امتلاك المعرفة وعلاقتها بتحسين ونجاح إدارة المشروع الصناعي. تمثل ميدان البحث بالشركة العامة للصناعات الهيدروليكية، حيث اعتمدت الدراسة على المنهج الوصفي التحليلي واستعانت باستبانة وزعت على 80 موظفًا</w:t>
      </w:r>
      <w:r w:rsidRPr="00D810B9">
        <w:rPr>
          <w:rFonts w:cs="Sakkal Majalla" w:hint="cs"/>
          <w:szCs w:val="28"/>
          <w:lang w:bidi="ar-EG"/>
        </w:rPr>
        <w:t>.</w:t>
      </w:r>
    </w:p>
    <w:p w14:paraId="0A0B5D21" w14:textId="77777777" w:rsidR="009B3598" w:rsidRPr="00D810B9" w:rsidRDefault="009B3598" w:rsidP="009B3598">
      <w:pPr>
        <w:ind w:left="0"/>
        <w:jc w:val="left"/>
        <w:rPr>
          <w:rFonts w:cs="Sakkal Majalla"/>
          <w:szCs w:val="28"/>
          <w:lang w:bidi="ar-EG"/>
        </w:rPr>
      </w:pPr>
      <w:r w:rsidRPr="00D810B9">
        <w:rPr>
          <w:rFonts w:cs="Sakkal Majalla" w:hint="cs"/>
          <w:szCs w:val="28"/>
          <w:rtl/>
        </w:rPr>
        <w:t>بتطبيق الأساليب الإحصائية، توصلت الدراسة إلى وجود علاقة ارتباط وتأثير ذات دلالة معنوية بين امتلاك المعرفة ونجاح إدارة المشروع. أشارت النتائج إلى أن الشركة تمتلك خطة استراتيجية واضحة تركز على أساليب امتلاك المعرفة والاستفادة منها في تطوير وتحسين إدارة مشاريعها</w:t>
      </w:r>
      <w:r w:rsidRPr="00D810B9">
        <w:rPr>
          <w:rFonts w:cs="Sakkal Majalla" w:hint="cs"/>
          <w:szCs w:val="28"/>
          <w:lang w:bidi="ar-EG"/>
        </w:rPr>
        <w:t>.</w:t>
      </w:r>
    </w:p>
    <w:p w14:paraId="71007ECC" w14:textId="77777777" w:rsidR="009B3598" w:rsidRPr="00D810B9" w:rsidRDefault="009B3598" w:rsidP="009B3598">
      <w:pPr>
        <w:ind w:left="0"/>
        <w:jc w:val="left"/>
        <w:rPr>
          <w:rFonts w:cs="Sakkal Majalla"/>
          <w:szCs w:val="28"/>
          <w:lang w:bidi="ar-EG"/>
        </w:rPr>
      </w:pPr>
      <w:r w:rsidRPr="00D810B9">
        <w:rPr>
          <w:rFonts w:cs="Sakkal Majalla" w:hint="cs"/>
          <w:szCs w:val="28"/>
          <w:rtl/>
        </w:rPr>
        <w:t>أوصى الباحثون بضرورة أن تجعل إدارة الشركة امتلاك المعرفة مدخلاً رئيسياً لتطوير وتحسين إدارة مشاريعها، وأن تسعى لتعزيز ثقافة المعرفة بين الموظفين لزيادة فاعلية وكفاءة إدارة المشاريع</w:t>
      </w:r>
      <w:r w:rsidRPr="00D810B9">
        <w:rPr>
          <w:rFonts w:cs="Sakkal Majalla" w:hint="cs"/>
          <w:szCs w:val="28"/>
          <w:lang w:bidi="ar-EG"/>
        </w:rPr>
        <w:t>.</w:t>
      </w:r>
    </w:p>
    <w:p w14:paraId="1CDEE65A" w14:textId="69ACF480" w:rsidR="00D810B9" w:rsidRPr="00D810B9" w:rsidRDefault="00D810B9" w:rsidP="00D810B9">
      <w:pPr>
        <w:ind w:left="0"/>
        <w:jc w:val="left"/>
        <w:rPr>
          <w:rFonts w:cs="Sakkal Majalla"/>
          <w:szCs w:val="28"/>
          <w:lang w:bidi="ar-EG"/>
        </w:rPr>
      </w:pPr>
      <w:r w:rsidRPr="00D810B9">
        <w:rPr>
          <w:rFonts w:cs="Sakkal Majalla" w:hint="cs"/>
          <w:b/>
          <w:bCs/>
          <w:szCs w:val="28"/>
          <w:rtl/>
        </w:rPr>
        <w:t>دراسة الشوابكة وآخرون</w:t>
      </w:r>
      <w:r w:rsidRPr="00D810B9">
        <w:rPr>
          <w:rFonts w:cs="Sakkal Majalla" w:hint="cs"/>
          <w:b/>
          <w:bCs/>
          <w:szCs w:val="28"/>
          <w:lang w:bidi="ar-EG"/>
        </w:rPr>
        <w:t xml:space="preserve"> (2020):</w:t>
      </w:r>
      <w:r w:rsidRPr="00D810B9">
        <w:rPr>
          <w:rFonts w:cs="Sakkal Majalla" w:hint="cs"/>
          <w:szCs w:val="28"/>
          <w:lang w:bidi="ar-EG"/>
        </w:rPr>
        <w:t xml:space="preserve"> </w:t>
      </w:r>
      <w:r w:rsidRPr="00D810B9">
        <w:rPr>
          <w:rFonts w:cs="Sakkal Majalla" w:hint="cs"/>
          <w:szCs w:val="28"/>
          <w:rtl/>
        </w:rPr>
        <w:t>هدفت هذه الدراسة إلى التعرف على أثر التوجهات الاستراتيجية في نجاح المشاريع في مركز الملك عبدالله الثاني للتصميم والتطوير من خلال بيان الدور الوسيط لرأس المال الفكري. اعتمدت الدراسة على استراتيجية المعاينة من خلال اختيار عينة ملائمة من مجتمع الدراسة، التي اشتملت على خمسة فئات مستهدفة تشمل مدير عام ونائب مدير عام، مساعد مدير عام، مدير دائرة، ورئيس قسم</w:t>
      </w:r>
      <w:r w:rsidRPr="00D810B9">
        <w:rPr>
          <w:rFonts w:cs="Sakkal Majalla" w:hint="cs"/>
          <w:szCs w:val="28"/>
          <w:lang w:bidi="ar-EG"/>
        </w:rPr>
        <w:t>.</w:t>
      </w:r>
    </w:p>
    <w:p w14:paraId="2E37D793" w14:textId="77777777" w:rsidR="00D810B9" w:rsidRPr="00D810B9" w:rsidRDefault="00D810B9" w:rsidP="00D810B9">
      <w:pPr>
        <w:ind w:left="0"/>
        <w:jc w:val="left"/>
        <w:rPr>
          <w:rFonts w:cs="Sakkal Majalla"/>
          <w:szCs w:val="28"/>
          <w:lang w:bidi="ar-EG"/>
        </w:rPr>
      </w:pPr>
      <w:r w:rsidRPr="00D810B9">
        <w:rPr>
          <w:rFonts w:cs="Sakkal Majalla" w:hint="cs"/>
          <w:szCs w:val="28"/>
          <w:rtl/>
        </w:rPr>
        <w:t>تم استخدام المنهج الوصفي التحليلي وتطوير استبانة كأداة رئيسية لجمع البيانات. وزعت الاستبانة على 134 مستجيبا، وتم استرجاع 119 منها، حيث تبين أن 112 منها صالحة للتحليل. استخدمت الدراسة العديد من الوسائل والأساليب الإحصائية مثل المتوسطات الحسابية والانحرافات المعيارية، بالإضافة إلى تحليل الانحدار المتعدد والبسيط وتحليل المسار</w:t>
      </w:r>
      <w:r w:rsidRPr="00D810B9">
        <w:rPr>
          <w:rFonts w:cs="Sakkal Majalla" w:hint="cs"/>
          <w:szCs w:val="28"/>
          <w:lang w:bidi="ar-EG"/>
        </w:rPr>
        <w:t>.</w:t>
      </w:r>
    </w:p>
    <w:p w14:paraId="2F55E3D1" w14:textId="77777777" w:rsidR="00D810B9" w:rsidRPr="00D810B9" w:rsidRDefault="00D810B9" w:rsidP="00D810B9">
      <w:pPr>
        <w:ind w:left="0"/>
        <w:jc w:val="left"/>
        <w:rPr>
          <w:rFonts w:cs="Sakkal Majalla"/>
          <w:szCs w:val="28"/>
          <w:lang w:bidi="ar-EG"/>
        </w:rPr>
      </w:pPr>
      <w:r w:rsidRPr="00D810B9">
        <w:rPr>
          <w:rFonts w:cs="Sakkal Majalla" w:hint="cs"/>
          <w:szCs w:val="28"/>
          <w:rtl/>
        </w:rPr>
        <w:t>توصلت الدراسة إلى وجود أثر ذو دلالة إحصائية للتوجهات الاستراتيجية بدلالة أبعادها مجتمعة في نجاح المشاريع من خلال رأس المال الفكري كمتغير وسيط في مركز الملك عبدالله الثاني للتصميم والتطوير</w:t>
      </w:r>
      <w:r w:rsidRPr="00D810B9">
        <w:rPr>
          <w:rFonts w:cs="Sakkal Majalla" w:hint="cs"/>
          <w:szCs w:val="28"/>
          <w:lang w:bidi="ar-EG"/>
        </w:rPr>
        <w:t>.</w:t>
      </w:r>
    </w:p>
    <w:p w14:paraId="0D11925C" w14:textId="77777777" w:rsidR="00D810B9" w:rsidRPr="00D810B9" w:rsidRDefault="00D810B9" w:rsidP="00D810B9">
      <w:pPr>
        <w:ind w:left="0"/>
        <w:jc w:val="left"/>
        <w:rPr>
          <w:rFonts w:cs="Sakkal Majalla"/>
          <w:szCs w:val="28"/>
          <w:lang w:bidi="ar-EG"/>
        </w:rPr>
      </w:pPr>
      <w:r w:rsidRPr="00D810B9">
        <w:rPr>
          <w:rFonts w:cs="Sakkal Majalla" w:hint="cs"/>
          <w:szCs w:val="28"/>
          <w:rtl/>
        </w:rPr>
        <w:t>أوصى الباحثون بضرورة توفير وتهيئة المناخ التنظيمي الملائم لضمان نجاح المشاريع وتحقيق كفاءتها، وإعادة النظر في الاستراتيجيات والخطط التسويقية وتطويرها باستمرار، والعمل على استدامة رأس المال الفكري وتعزيزه بما يتلاءم مع مستجدات البيئة الخارجية</w:t>
      </w:r>
      <w:r w:rsidRPr="00D810B9">
        <w:rPr>
          <w:rFonts w:cs="Sakkal Majalla" w:hint="cs"/>
          <w:szCs w:val="28"/>
          <w:lang w:bidi="ar-EG"/>
        </w:rPr>
        <w:t>.</w:t>
      </w:r>
    </w:p>
    <w:p w14:paraId="76288732" w14:textId="77777777" w:rsidR="00D810B9" w:rsidRPr="00D810B9" w:rsidRDefault="00D810B9" w:rsidP="00D810B9">
      <w:pPr>
        <w:ind w:left="0"/>
        <w:jc w:val="left"/>
        <w:rPr>
          <w:rFonts w:cs="Sakkal Majalla"/>
          <w:szCs w:val="28"/>
          <w:lang w:bidi="ar-EG"/>
        </w:rPr>
      </w:pPr>
      <w:r w:rsidRPr="002162E5">
        <w:rPr>
          <w:rFonts w:cs="Sakkal Majalla" w:hint="cs"/>
          <w:b/>
          <w:bCs/>
          <w:szCs w:val="28"/>
          <w:rtl/>
        </w:rPr>
        <w:t>دراسة بلاسم وآخرون</w:t>
      </w:r>
      <w:r w:rsidRPr="002162E5">
        <w:rPr>
          <w:rFonts w:cs="Sakkal Majalla" w:hint="cs"/>
          <w:b/>
          <w:bCs/>
          <w:szCs w:val="28"/>
          <w:lang w:bidi="ar-EG"/>
        </w:rPr>
        <w:t xml:space="preserve"> (2020):</w:t>
      </w:r>
      <w:r w:rsidRPr="00D810B9">
        <w:rPr>
          <w:rFonts w:cs="Sakkal Majalla" w:hint="cs"/>
          <w:szCs w:val="28"/>
          <w:lang w:bidi="ar-EG"/>
        </w:rPr>
        <w:t xml:space="preserve"> </w:t>
      </w:r>
      <w:r w:rsidRPr="00D810B9">
        <w:rPr>
          <w:rFonts w:cs="Sakkal Majalla" w:hint="cs"/>
          <w:szCs w:val="28"/>
          <w:rtl/>
        </w:rPr>
        <w:t>تهدف هذه الدراسة إلى دراسة تأثير التصنيع الأخضر في نجاح المشروع في بيئة النفط العراقية، مع قياس مدى تحقيق متطلبات التصنيع الأخضر في المشاريع. اعتمد البحث على منهج الدراسة الاستطلاعية باستخدام استبانة أعدت لاستطلاع آراء فريق المشروع</w:t>
      </w:r>
      <w:r w:rsidRPr="00D810B9">
        <w:rPr>
          <w:rFonts w:cs="Sakkal Majalla" w:hint="cs"/>
          <w:szCs w:val="28"/>
          <w:lang w:bidi="ar-EG"/>
        </w:rPr>
        <w:t>.</w:t>
      </w:r>
    </w:p>
    <w:p w14:paraId="0BD776B6" w14:textId="77777777" w:rsidR="00D810B9" w:rsidRPr="00D810B9" w:rsidRDefault="00D810B9" w:rsidP="00D810B9">
      <w:pPr>
        <w:ind w:left="0"/>
        <w:jc w:val="left"/>
        <w:rPr>
          <w:rFonts w:cs="Sakkal Majalla"/>
          <w:szCs w:val="28"/>
          <w:lang w:bidi="ar-EG"/>
        </w:rPr>
      </w:pPr>
      <w:r w:rsidRPr="00D810B9">
        <w:rPr>
          <w:rFonts w:cs="Sakkal Majalla" w:hint="cs"/>
          <w:szCs w:val="28"/>
          <w:rtl/>
        </w:rPr>
        <w:t>شملت الاستبانة متغيرين هما التصنيع الأخضر الذي تضمن نظام الإدارة البيئية، التصميم الأخضر، الشراء الأخضر، والمسؤولية الاجتماعية والبيئية، ونجاح المشروع الذي تضمن دعم الإدارة العليا، تحديد الأهداف، اكتشاف الأخطاء ومعالجتها، التخطيط والجدولة، فريق المشروع، الاتصالات، ورضا الزبون. استخدم البرنامج الإحصائي</w:t>
      </w:r>
      <w:r w:rsidRPr="00D810B9">
        <w:rPr>
          <w:rFonts w:cs="Sakkal Majalla" w:hint="cs"/>
          <w:szCs w:val="28"/>
          <w:lang w:bidi="ar-EG"/>
        </w:rPr>
        <w:t xml:space="preserve"> (Smart Plus) </w:t>
      </w:r>
      <w:r w:rsidRPr="00D810B9">
        <w:rPr>
          <w:rFonts w:cs="Sakkal Majalla" w:hint="cs"/>
          <w:szCs w:val="28"/>
          <w:rtl/>
        </w:rPr>
        <w:t>لاختبار فرضيات الدراسة وتحليل البيانات</w:t>
      </w:r>
      <w:r w:rsidRPr="00D810B9">
        <w:rPr>
          <w:rFonts w:cs="Sakkal Majalla" w:hint="cs"/>
          <w:szCs w:val="28"/>
          <w:lang w:bidi="ar-EG"/>
        </w:rPr>
        <w:t>.</w:t>
      </w:r>
    </w:p>
    <w:p w14:paraId="63F1ED2C" w14:textId="77777777" w:rsidR="00D810B9" w:rsidRPr="00D810B9" w:rsidRDefault="00D810B9" w:rsidP="00D810B9">
      <w:pPr>
        <w:ind w:left="0"/>
        <w:jc w:val="left"/>
        <w:rPr>
          <w:rFonts w:cs="Sakkal Majalla"/>
          <w:szCs w:val="28"/>
          <w:lang w:bidi="ar-EG"/>
        </w:rPr>
      </w:pPr>
      <w:r w:rsidRPr="00D810B9">
        <w:rPr>
          <w:rFonts w:cs="Sakkal Majalla" w:hint="cs"/>
          <w:szCs w:val="28"/>
          <w:rtl/>
        </w:rPr>
        <w:t>أظهرت النتائج وجود اهتمام من إدارة المشروع بإيجاد بدائل ذات تأثير بيئي أقل، ودعم الإدارة العليا لإنجاز المشروع في الوقت المحدد، وتشكيل فريق عمل ثابت لإدارة المشروع دون تدوير وظيفي لاكتساب المهارات المتعددة. كما وجدت الدراسة علاقة ارتباط وتأثير معنوي بين متطلبات التصنيع الأخضر ونجاح المشروع</w:t>
      </w:r>
      <w:r w:rsidRPr="00D810B9">
        <w:rPr>
          <w:rFonts w:cs="Sakkal Majalla" w:hint="cs"/>
          <w:szCs w:val="28"/>
          <w:lang w:bidi="ar-EG"/>
        </w:rPr>
        <w:t>.</w:t>
      </w:r>
    </w:p>
    <w:p w14:paraId="53248EA5" w14:textId="77777777" w:rsidR="00D810B9" w:rsidRPr="00D810B9" w:rsidRDefault="00D810B9" w:rsidP="00D810B9">
      <w:pPr>
        <w:ind w:left="0"/>
        <w:jc w:val="left"/>
        <w:rPr>
          <w:rFonts w:cs="Sakkal Majalla"/>
          <w:szCs w:val="28"/>
          <w:lang w:bidi="ar-EG"/>
        </w:rPr>
      </w:pPr>
      <w:r w:rsidRPr="00D810B9">
        <w:rPr>
          <w:rFonts w:cs="Sakkal Majalla" w:hint="cs"/>
          <w:szCs w:val="28"/>
          <w:rtl/>
        </w:rPr>
        <w:t>توصي الدراسة بزيادة الدعم للابتكار في التصنيع الأخضر واستخدام مواد ذات تأثير بيئي منخفض، وتدريب فرق العمل بشكل مستمر على أحدث الممارسات في التصنيع الأخضر لتعزيز نجاح المشاريع</w:t>
      </w:r>
      <w:r w:rsidRPr="00D810B9">
        <w:rPr>
          <w:rFonts w:cs="Sakkal Majalla" w:hint="cs"/>
          <w:szCs w:val="28"/>
          <w:lang w:bidi="ar-EG"/>
        </w:rPr>
        <w:t>.</w:t>
      </w:r>
    </w:p>
    <w:p w14:paraId="12EF71C8" w14:textId="77777777" w:rsidR="00D810B9" w:rsidRPr="00D810B9" w:rsidRDefault="00D810B9" w:rsidP="00D810B9">
      <w:pPr>
        <w:ind w:left="0"/>
        <w:jc w:val="left"/>
        <w:rPr>
          <w:rFonts w:cs="Sakkal Majalla"/>
          <w:szCs w:val="28"/>
          <w:lang w:bidi="ar-EG"/>
        </w:rPr>
      </w:pPr>
      <w:r w:rsidRPr="00B421C1">
        <w:rPr>
          <w:rFonts w:cs="Sakkal Majalla" w:hint="cs"/>
          <w:b/>
          <w:bCs/>
          <w:szCs w:val="28"/>
          <w:rtl/>
        </w:rPr>
        <w:t>دراسة منذر والكساسبة</w:t>
      </w:r>
      <w:r w:rsidRPr="00B421C1">
        <w:rPr>
          <w:rFonts w:cs="Sakkal Majalla" w:hint="cs"/>
          <w:b/>
          <w:bCs/>
          <w:szCs w:val="28"/>
          <w:lang w:bidi="ar-EG"/>
        </w:rPr>
        <w:t xml:space="preserve"> (2020):</w:t>
      </w:r>
      <w:r w:rsidRPr="00D810B9">
        <w:rPr>
          <w:rFonts w:cs="Sakkal Majalla" w:hint="cs"/>
          <w:szCs w:val="28"/>
          <w:lang w:bidi="ar-EG"/>
        </w:rPr>
        <w:t xml:space="preserve"> </w:t>
      </w:r>
      <w:r w:rsidRPr="00D810B9">
        <w:rPr>
          <w:rFonts w:cs="Sakkal Majalla" w:hint="cs"/>
          <w:szCs w:val="28"/>
          <w:rtl/>
        </w:rPr>
        <w:t>هدفت هذه الدراسة إلى توضيح أثر تمكين العاملين على الأداء في شركات الإسمنت في الأردن، بوجود جودة حياة العمل كمتغير وسيط. اعتمدت الدراسة على المنهج الوصفي التحليلي لتحقيق أهدافها</w:t>
      </w:r>
      <w:r w:rsidRPr="00D810B9">
        <w:rPr>
          <w:rFonts w:cs="Sakkal Majalla" w:hint="cs"/>
          <w:szCs w:val="28"/>
          <w:lang w:bidi="ar-EG"/>
        </w:rPr>
        <w:t>.</w:t>
      </w:r>
    </w:p>
    <w:p w14:paraId="06ECC2BA" w14:textId="77777777" w:rsidR="00D810B9" w:rsidRPr="00D810B9" w:rsidRDefault="00D810B9" w:rsidP="00D810B9">
      <w:pPr>
        <w:ind w:left="0"/>
        <w:jc w:val="left"/>
        <w:rPr>
          <w:rFonts w:cs="Sakkal Majalla"/>
          <w:szCs w:val="28"/>
          <w:lang w:bidi="ar-EG"/>
        </w:rPr>
      </w:pPr>
      <w:r w:rsidRPr="00D810B9">
        <w:rPr>
          <w:rFonts w:cs="Sakkal Majalla" w:hint="cs"/>
          <w:szCs w:val="28"/>
          <w:rtl/>
        </w:rPr>
        <w:t>توصلت النتائج إلى أن تمكين العاملين بأبعاده المختلفة (التأثير، الجدارة، التوجيه الذاتي، معنى العمل) يؤثر بشكل إيجابي على الأداء بأبعاده المختلفة (رضا العملاء، العمليات الداخلية، الابتكار والتعلم، الأداء البيئي). أوصت الدراسة الإدارة في الشركات المبحوثة بدعم عملية التمكين، والاهتمام بتطوير قدرات العاملين من خلال الدورات التدريبية والحوار والنقاشات</w:t>
      </w:r>
      <w:r w:rsidRPr="00D810B9">
        <w:rPr>
          <w:rFonts w:cs="Sakkal Majalla" w:hint="cs"/>
          <w:szCs w:val="28"/>
          <w:lang w:bidi="ar-EG"/>
        </w:rPr>
        <w:t>.</w:t>
      </w:r>
    </w:p>
    <w:p w14:paraId="43F70E78" w14:textId="77777777" w:rsidR="00D810B9" w:rsidRPr="00D810B9" w:rsidRDefault="00D810B9" w:rsidP="00D810B9">
      <w:pPr>
        <w:ind w:left="0"/>
        <w:jc w:val="left"/>
        <w:rPr>
          <w:rFonts w:cs="Sakkal Majalla"/>
          <w:szCs w:val="28"/>
          <w:lang w:bidi="ar-EG"/>
        </w:rPr>
      </w:pPr>
      <w:r w:rsidRPr="00D810B9">
        <w:rPr>
          <w:rFonts w:cs="Sakkal Majalla" w:hint="cs"/>
          <w:szCs w:val="28"/>
          <w:rtl/>
        </w:rPr>
        <w:t>تدعو الدراسة إلى إجراء مزيد من البحوث المتعلقة بموضوع التمكين والأداء وجودة حياة العمل لتعزيز فهم العلاقة بين هذه العوامل وأثرها على الأداء المؤسسي</w:t>
      </w:r>
      <w:r w:rsidRPr="00D810B9">
        <w:rPr>
          <w:rFonts w:cs="Sakkal Majalla" w:hint="cs"/>
          <w:szCs w:val="28"/>
          <w:lang w:bidi="ar-EG"/>
        </w:rPr>
        <w:t>.</w:t>
      </w:r>
    </w:p>
    <w:p w14:paraId="77F2F492" w14:textId="77777777" w:rsidR="00D810B9" w:rsidRPr="00D810B9" w:rsidRDefault="00D810B9" w:rsidP="00D810B9">
      <w:pPr>
        <w:ind w:left="0"/>
        <w:jc w:val="left"/>
        <w:rPr>
          <w:rFonts w:cs="Sakkal Majalla"/>
          <w:szCs w:val="28"/>
          <w:lang w:bidi="ar-EG"/>
        </w:rPr>
      </w:pPr>
      <w:r w:rsidRPr="00B421C1">
        <w:rPr>
          <w:rFonts w:cs="Sakkal Majalla" w:hint="cs"/>
          <w:b/>
          <w:bCs/>
          <w:szCs w:val="28"/>
          <w:rtl/>
        </w:rPr>
        <w:t>دراسة الرقيب، هند عبدالله</w:t>
      </w:r>
      <w:r w:rsidRPr="00B421C1">
        <w:rPr>
          <w:rFonts w:cs="Sakkal Majalla" w:hint="cs"/>
          <w:b/>
          <w:bCs/>
          <w:szCs w:val="28"/>
          <w:lang w:bidi="ar-EG"/>
        </w:rPr>
        <w:t xml:space="preserve"> (2020):</w:t>
      </w:r>
      <w:r w:rsidRPr="00D810B9">
        <w:rPr>
          <w:rFonts w:cs="Sakkal Majalla" w:hint="cs"/>
          <w:szCs w:val="28"/>
          <w:lang w:bidi="ar-EG"/>
        </w:rPr>
        <w:t xml:space="preserve"> </w:t>
      </w:r>
      <w:r w:rsidRPr="00D810B9">
        <w:rPr>
          <w:rFonts w:cs="Sakkal Majalla" w:hint="cs"/>
          <w:szCs w:val="28"/>
          <w:rtl/>
        </w:rPr>
        <w:t>هدفت هذه الدراسة إلى معرفة أثر دعم المشاريع الصغيرة والمتوسطة على مستويات تمكين المرأة بأنواعه المختلفة. اعتمدت الدراسة على الأسلوب النوعي لجمع البيانات وتحليلها</w:t>
      </w:r>
      <w:r w:rsidRPr="00D810B9">
        <w:rPr>
          <w:rFonts w:cs="Sakkal Majalla" w:hint="cs"/>
          <w:szCs w:val="28"/>
          <w:lang w:bidi="ar-EG"/>
        </w:rPr>
        <w:t>.</w:t>
      </w:r>
    </w:p>
    <w:p w14:paraId="3E9D8338" w14:textId="77777777" w:rsidR="00D810B9" w:rsidRPr="00D810B9" w:rsidRDefault="00D810B9" w:rsidP="00D810B9">
      <w:pPr>
        <w:ind w:left="0"/>
        <w:jc w:val="left"/>
        <w:rPr>
          <w:rFonts w:cs="Sakkal Majalla"/>
          <w:szCs w:val="28"/>
          <w:lang w:bidi="ar-EG"/>
        </w:rPr>
      </w:pPr>
      <w:r w:rsidRPr="00D810B9">
        <w:rPr>
          <w:rFonts w:cs="Sakkal Majalla" w:hint="cs"/>
          <w:szCs w:val="28"/>
          <w:rtl/>
        </w:rPr>
        <w:t>أظهرت النتائج أن للدوافع النفسية والمادية تأثير قوي في تحفيز سيدات الأعمال للبدء في مشاريعهن الخاصة. وأشارت إلى أن المشروع يؤثر بشكل إيجابي على تمكين المرأة الشخصي والاقتصادي بنسبة تفوق 50% في المؤشرات المستخدمة، بينما كان تأثير المشروع على تمكين المرأة اجتماعياً من حيث تحسين تعليم الأبناء وتقديم الخدمات المجتمعية أقل من 50</w:t>
      </w:r>
      <w:r w:rsidRPr="00D810B9">
        <w:rPr>
          <w:rFonts w:cs="Sakkal Majalla" w:hint="cs"/>
          <w:szCs w:val="28"/>
          <w:lang w:bidi="ar-EG"/>
        </w:rPr>
        <w:t>%.</w:t>
      </w:r>
    </w:p>
    <w:p w14:paraId="3BBFD0B0" w14:textId="77777777" w:rsidR="00D810B9" w:rsidRDefault="00D810B9" w:rsidP="00D810B9">
      <w:pPr>
        <w:ind w:left="0"/>
        <w:jc w:val="left"/>
        <w:rPr>
          <w:rFonts w:cs="Sakkal Majalla"/>
          <w:szCs w:val="28"/>
          <w:rtl/>
          <w:lang w:bidi="ar-EG"/>
        </w:rPr>
      </w:pPr>
      <w:r w:rsidRPr="00D810B9">
        <w:rPr>
          <w:rFonts w:cs="Sakkal Majalla" w:hint="cs"/>
          <w:szCs w:val="28"/>
          <w:rtl/>
        </w:rPr>
        <w:t>توصي الدراسة بضرورة توفير دعم مستمر للمشاريع الصغيرة والمتوسطة التي تديرها النساء، وتحفيزهن من خلال توفير بيئة مناسبة لتحقيق النجاح والنمو الاقتصادي والاجتماعي</w:t>
      </w:r>
      <w:r w:rsidRPr="00D810B9">
        <w:rPr>
          <w:rFonts w:cs="Sakkal Majalla" w:hint="cs"/>
          <w:szCs w:val="28"/>
          <w:lang w:bidi="ar-EG"/>
        </w:rPr>
        <w:t>.</w:t>
      </w:r>
    </w:p>
    <w:p w14:paraId="72A3E7AA" w14:textId="77777777" w:rsidR="000F118B" w:rsidRPr="00D810B9" w:rsidRDefault="000F118B" w:rsidP="000F118B">
      <w:pPr>
        <w:ind w:left="0"/>
        <w:jc w:val="left"/>
        <w:rPr>
          <w:rFonts w:cs="Sakkal Majalla"/>
          <w:szCs w:val="28"/>
          <w:lang w:bidi="ar-EG"/>
        </w:rPr>
      </w:pPr>
      <w:r w:rsidRPr="00B421C1">
        <w:rPr>
          <w:rFonts w:cs="Sakkal Majalla" w:hint="cs"/>
          <w:b/>
          <w:bCs/>
          <w:szCs w:val="28"/>
          <w:rtl/>
        </w:rPr>
        <w:t>دراسة</w:t>
      </w:r>
      <w:r w:rsidRPr="00B421C1">
        <w:rPr>
          <w:rFonts w:cs="Sakkal Majalla" w:hint="cs"/>
          <w:b/>
          <w:bCs/>
          <w:szCs w:val="28"/>
          <w:lang w:bidi="ar-EG"/>
        </w:rPr>
        <w:t xml:space="preserve"> Viaclakovie et al (2020):</w:t>
      </w:r>
      <w:r w:rsidRPr="00D810B9">
        <w:rPr>
          <w:rFonts w:cs="Sakkal Majalla" w:hint="cs"/>
          <w:szCs w:val="28"/>
          <w:lang w:bidi="ar-EG"/>
        </w:rPr>
        <w:t xml:space="preserve"> </w:t>
      </w:r>
      <w:r w:rsidRPr="00D810B9">
        <w:rPr>
          <w:rFonts w:cs="Sakkal Majalla" w:hint="cs"/>
          <w:szCs w:val="28"/>
          <w:rtl/>
        </w:rPr>
        <w:t>هدفت هذه الدراسة إلى تحديد تأثير السمات الشخصية للعمال على إنتاجية وأداء المشاريع الإنشائية في شرق كرواتيا، وتحديد الإجراءات لتحسين هذه السمات. اعتمدت الدراسة على المنهج الكمي والنوعي</w:t>
      </w:r>
      <w:r w:rsidRPr="00D810B9">
        <w:rPr>
          <w:rFonts w:cs="Sakkal Majalla" w:hint="cs"/>
          <w:szCs w:val="28"/>
          <w:lang w:bidi="ar-EG"/>
        </w:rPr>
        <w:t>.</w:t>
      </w:r>
    </w:p>
    <w:p w14:paraId="14FB6856" w14:textId="77777777" w:rsidR="000F118B" w:rsidRPr="00D810B9" w:rsidRDefault="000F118B" w:rsidP="000F118B">
      <w:pPr>
        <w:ind w:left="0"/>
        <w:jc w:val="left"/>
        <w:rPr>
          <w:rFonts w:cs="Sakkal Majalla"/>
          <w:szCs w:val="28"/>
          <w:lang w:bidi="ar-EG"/>
        </w:rPr>
      </w:pPr>
      <w:r w:rsidRPr="00D810B9">
        <w:rPr>
          <w:rFonts w:cs="Sakkal Majalla" w:hint="cs"/>
          <w:szCs w:val="28"/>
          <w:rtl/>
        </w:rPr>
        <w:t>أظهرت النتائج أن السمات الشخصية مثل القوة الجسدية والمعنويات والأخلاق للعمال لها تأثير أكبر من المستوى التعليمي في أداء وإنتاجية المشاريع الإنشائية. وأوصت الدراسة بتدريب العمال وتحفيزهم لتطوير هذه القدرات</w:t>
      </w:r>
      <w:r w:rsidRPr="00D810B9">
        <w:rPr>
          <w:rFonts w:cs="Sakkal Majalla" w:hint="cs"/>
          <w:szCs w:val="28"/>
          <w:lang w:bidi="ar-EG"/>
        </w:rPr>
        <w:t>.</w:t>
      </w:r>
    </w:p>
    <w:p w14:paraId="0BDE5D39" w14:textId="77777777" w:rsidR="000F118B" w:rsidRPr="00D810B9" w:rsidRDefault="000F118B" w:rsidP="000F118B">
      <w:pPr>
        <w:ind w:left="0"/>
        <w:jc w:val="left"/>
        <w:rPr>
          <w:rFonts w:cs="Sakkal Majalla"/>
          <w:szCs w:val="28"/>
          <w:lang w:bidi="ar-EG"/>
        </w:rPr>
      </w:pPr>
      <w:r w:rsidRPr="00D810B9">
        <w:rPr>
          <w:rFonts w:cs="Sakkal Majalla" w:hint="cs"/>
          <w:szCs w:val="28"/>
          <w:rtl/>
        </w:rPr>
        <w:t>توصي الدراسة بضرورة استقطاب المديرين ذوي الكفاءات وتدريب العمال على المهارات اللازمة، وتحفيزهم بشكل مستمر لتعزيز إنتاجية المشاريع وتحقيق الأداء الأمثل</w:t>
      </w:r>
      <w:r w:rsidRPr="00D810B9">
        <w:rPr>
          <w:rFonts w:cs="Sakkal Majalla" w:hint="cs"/>
          <w:szCs w:val="28"/>
          <w:lang w:bidi="ar-EG"/>
        </w:rPr>
        <w:t>.</w:t>
      </w:r>
    </w:p>
    <w:p w14:paraId="6CAB0D1A" w14:textId="77777777" w:rsidR="000F118B" w:rsidRPr="00D810B9" w:rsidRDefault="000F118B" w:rsidP="000F118B">
      <w:pPr>
        <w:ind w:left="0"/>
        <w:jc w:val="left"/>
        <w:rPr>
          <w:rFonts w:cs="Sakkal Majalla"/>
          <w:szCs w:val="28"/>
          <w:lang w:bidi="ar-EG"/>
        </w:rPr>
      </w:pPr>
      <w:r w:rsidRPr="00B421C1">
        <w:rPr>
          <w:rFonts w:cs="Sakkal Majalla" w:hint="cs"/>
          <w:b/>
          <w:bCs/>
          <w:szCs w:val="28"/>
          <w:rtl/>
        </w:rPr>
        <w:t>دراسة</w:t>
      </w:r>
      <w:r w:rsidRPr="00B421C1">
        <w:rPr>
          <w:rFonts w:cs="Sakkal Majalla" w:hint="cs"/>
          <w:b/>
          <w:bCs/>
          <w:szCs w:val="28"/>
          <w:lang w:bidi="ar-EG"/>
        </w:rPr>
        <w:t xml:space="preserve"> Mathar et al (2020)</w:t>
      </w:r>
      <w:r w:rsidRPr="00D810B9">
        <w:rPr>
          <w:rFonts w:cs="Sakkal Majalla" w:hint="cs"/>
          <w:szCs w:val="28"/>
          <w:lang w:bidi="ar-EG"/>
        </w:rPr>
        <w:t xml:space="preserve">: </w:t>
      </w:r>
      <w:r w:rsidRPr="00D810B9">
        <w:rPr>
          <w:rFonts w:cs="Sakkal Majalla" w:hint="cs"/>
          <w:szCs w:val="28"/>
          <w:rtl/>
        </w:rPr>
        <w:t>هدفت هذه الدراسة إلى معرفة وتعيين وتقييم العوامل المؤثرة على نجاح المشاريع الإنشائية في المملكة العربية السعودية. اعتمدت الدراسة على المنهج الكمي لتوزيع استبانات على عينة من الخبراء الاستشاريين والمقاولين</w:t>
      </w:r>
      <w:r w:rsidRPr="00D810B9">
        <w:rPr>
          <w:rFonts w:cs="Sakkal Majalla" w:hint="cs"/>
          <w:szCs w:val="28"/>
          <w:lang w:bidi="ar-EG"/>
        </w:rPr>
        <w:t>.</w:t>
      </w:r>
    </w:p>
    <w:p w14:paraId="79227D87" w14:textId="77777777" w:rsidR="000F118B" w:rsidRPr="00D810B9" w:rsidRDefault="000F118B" w:rsidP="000F118B">
      <w:pPr>
        <w:ind w:left="0"/>
        <w:jc w:val="left"/>
        <w:rPr>
          <w:rFonts w:cs="Sakkal Majalla"/>
          <w:szCs w:val="28"/>
          <w:lang w:bidi="ar-EG"/>
        </w:rPr>
      </w:pPr>
      <w:r w:rsidRPr="00D810B9">
        <w:rPr>
          <w:rFonts w:cs="Sakkal Majalla" w:hint="cs"/>
          <w:szCs w:val="28"/>
          <w:rtl/>
        </w:rPr>
        <w:t>أظهرت النتائج وجود ثلاثة عوامل رئيسية لنجاح المشاريع الإنشائية: كفاءة ومهارات الموظفين الرئيسيين، وجود قنوات اتصال فعالة بين الأطراف الرئيسية، وكفاءة وسلطة وصلاحيات مدير المشروع</w:t>
      </w:r>
      <w:r w:rsidRPr="00D810B9">
        <w:rPr>
          <w:rFonts w:cs="Sakkal Majalla" w:hint="cs"/>
          <w:szCs w:val="28"/>
          <w:lang w:bidi="ar-EG"/>
        </w:rPr>
        <w:t>.</w:t>
      </w:r>
    </w:p>
    <w:p w14:paraId="3B369137" w14:textId="77777777" w:rsidR="000F118B" w:rsidRDefault="000F118B" w:rsidP="000F118B">
      <w:pPr>
        <w:ind w:left="0"/>
        <w:jc w:val="left"/>
        <w:rPr>
          <w:rFonts w:cs="Sakkal Majalla"/>
          <w:szCs w:val="28"/>
          <w:rtl/>
          <w:lang w:bidi="ar-EG"/>
        </w:rPr>
      </w:pPr>
      <w:r w:rsidRPr="00D810B9">
        <w:rPr>
          <w:rFonts w:cs="Sakkal Majalla" w:hint="cs"/>
          <w:szCs w:val="28"/>
          <w:rtl/>
        </w:rPr>
        <w:t>توصي الدراسة بضرورة إيلاء المشاريع الإنشائية أهمية كبرى لأنها تمثل نقطة ارتكاز للنمو الاقتصادي، وتعزيز مهارات وقدرات الموظفين والمديرين لضمان تحقيق النجاح المستدام في المشاريع الإنشائية</w:t>
      </w:r>
      <w:r w:rsidRPr="00D810B9">
        <w:rPr>
          <w:rFonts w:cs="Sakkal Majalla" w:hint="cs"/>
          <w:szCs w:val="28"/>
          <w:lang w:bidi="ar-EG"/>
        </w:rPr>
        <w:t>.</w:t>
      </w:r>
    </w:p>
    <w:p w14:paraId="5B596564" w14:textId="77777777" w:rsidR="00E64BDE" w:rsidRPr="00D810B9" w:rsidRDefault="00E64BDE" w:rsidP="00E64BDE">
      <w:pPr>
        <w:ind w:left="0"/>
        <w:jc w:val="left"/>
        <w:rPr>
          <w:rFonts w:cs="Sakkal Majalla"/>
          <w:szCs w:val="28"/>
          <w:lang w:bidi="ar-EG"/>
        </w:rPr>
      </w:pPr>
      <w:r w:rsidRPr="00B421C1">
        <w:rPr>
          <w:rFonts w:cs="Sakkal Majalla" w:hint="cs"/>
          <w:b/>
          <w:bCs/>
          <w:szCs w:val="28"/>
          <w:rtl/>
        </w:rPr>
        <w:t>دراسة</w:t>
      </w:r>
      <w:r w:rsidRPr="00B421C1">
        <w:rPr>
          <w:rFonts w:cs="Sakkal Majalla" w:hint="cs"/>
          <w:b/>
          <w:bCs/>
          <w:szCs w:val="28"/>
          <w:lang w:bidi="ar-EG"/>
        </w:rPr>
        <w:t xml:space="preserve"> Arefin &amp; Rahaman (2019):</w:t>
      </w:r>
      <w:r w:rsidRPr="00D810B9">
        <w:rPr>
          <w:rFonts w:cs="Sakkal Majalla" w:hint="cs"/>
          <w:szCs w:val="28"/>
          <w:lang w:bidi="ar-EG"/>
        </w:rPr>
        <w:t xml:space="preserve"> </w:t>
      </w:r>
      <w:r w:rsidRPr="00D810B9">
        <w:rPr>
          <w:rFonts w:cs="Sakkal Majalla" w:hint="cs"/>
          <w:szCs w:val="28"/>
          <w:rtl/>
        </w:rPr>
        <w:t>هدفت هذه الدراسة إلى التحقيق في الدور التوسيطي للتمكين النفسي في العلاقة بين أنظمة العمل عالية الأداء والانخراط في العمل. اعتمدت الدراسة على المنهج الوصفي التحليلي</w:t>
      </w:r>
      <w:r w:rsidRPr="00D810B9">
        <w:rPr>
          <w:rFonts w:cs="Sakkal Majalla" w:hint="cs"/>
          <w:szCs w:val="28"/>
          <w:lang w:bidi="ar-EG"/>
        </w:rPr>
        <w:t>.</w:t>
      </w:r>
    </w:p>
    <w:p w14:paraId="0F939A5A" w14:textId="77777777" w:rsidR="00E64BDE" w:rsidRPr="00D810B9" w:rsidRDefault="00E64BDE" w:rsidP="00E64BDE">
      <w:pPr>
        <w:ind w:left="0"/>
        <w:jc w:val="left"/>
        <w:rPr>
          <w:rFonts w:cs="Sakkal Majalla"/>
          <w:szCs w:val="28"/>
          <w:lang w:bidi="ar-EG"/>
        </w:rPr>
      </w:pPr>
      <w:r w:rsidRPr="00D810B9">
        <w:rPr>
          <w:rFonts w:cs="Sakkal Majalla" w:hint="cs"/>
          <w:szCs w:val="28"/>
          <w:rtl/>
        </w:rPr>
        <w:t>أظهرت النتائج أن التمكين النفسي يوسِّع تأثير أنظمة العمل عالية الأداء على الانخراط في العمل. وأشارت النتائج أيضًا إلى أن أنظمة موارد البشر التنظيمية تؤثر على الانخراط في العمل من خلال التمكين النفسي</w:t>
      </w:r>
      <w:r w:rsidRPr="00D810B9">
        <w:rPr>
          <w:rFonts w:cs="Sakkal Majalla" w:hint="cs"/>
          <w:szCs w:val="28"/>
          <w:lang w:bidi="ar-EG"/>
        </w:rPr>
        <w:t>.</w:t>
      </w:r>
    </w:p>
    <w:p w14:paraId="2C952D30" w14:textId="77777777" w:rsidR="00E64BDE" w:rsidRPr="00D810B9" w:rsidRDefault="00E64BDE" w:rsidP="00E64BDE">
      <w:pPr>
        <w:ind w:left="0"/>
        <w:jc w:val="left"/>
        <w:rPr>
          <w:rFonts w:cs="Sakkal Majalla"/>
          <w:szCs w:val="28"/>
          <w:lang w:bidi="ar-EG"/>
        </w:rPr>
      </w:pPr>
      <w:r w:rsidRPr="00D810B9">
        <w:rPr>
          <w:rFonts w:cs="Sakkal Majalla" w:hint="cs"/>
          <w:szCs w:val="28"/>
          <w:rtl/>
        </w:rPr>
        <w:t>توصي الدراسة بضرورة تعزيز أنظمة العمل عالية الأداء واستخدام التمكين النفسي كأداة لزيادة الانخراط في العمل، وتعزيز التفاعل بين الموظفين والإدارة لتحقيق نتائج أفضل</w:t>
      </w:r>
      <w:r w:rsidRPr="00D810B9">
        <w:rPr>
          <w:rFonts w:cs="Sakkal Majalla" w:hint="cs"/>
          <w:szCs w:val="28"/>
          <w:lang w:bidi="ar-EG"/>
        </w:rPr>
        <w:t>.</w:t>
      </w:r>
    </w:p>
    <w:p w14:paraId="48B5C581" w14:textId="77777777" w:rsidR="00D810B9" w:rsidRPr="00D810B9" w:rsidRDefault="00D810B9" w:rsidP="00D810B9">
      <w:pPr>
        <w:ind w:left="0"/>
        <w:jc w:val="left"/>
        <w:rPr>
          <w:rFonts w:cs="Sakkal Majalla"/>
          <w:szCs w:val="28"/>
          <w:lang w:bidi="ar-EG"/>
        </w:rPr>
      </w:pPr>
      <w:r w:rsidRPr="00B421C1">
        <w:rPr>
          <w:rFonts w:cs="Sakkal Majalla" w:hint="cs"/>
          <w:b/>
          <w:bCs/>
          <w:szCs w:val="28"/>
          <w:rtl/>
        </w:rPr>
        <w:t>دراسة عمر والجعفري</w:t>
      </w:r>
      <w:r w:rsidRPr="00B421C1">
        <w:rPr>
          <w:rFonts w:cs="Sakkal Majalla" w:hint="cs"/>
          <w:b/>
          <w:bCs/>
          <w:szCs w:val="28"/>
          <w:lang w:bidi="ar-EG"/>
        </w:rPr>
        <w:t xml:space="preserve"> (2018):</w:t>
      </w:r>
      <w:r w:rsidRPr="00D810B9">
        <w:rPr>
          <w:rFonts w:cs="Sakkal Majalla" w:hint="cs"/>
          <w:szCs w:val="28"/>
          <w:lang w:bidi="ar-EG"/>
        </w:rPr>
        <w:t xml:space="preserve"> </w:t>
      </w:r>
      <w:r w:rsidRPr="00D810B9">
        <w:rPr>
          <w:rFonts w:cs="Sakkal Majalla" w:hint="cs"/>
          <w:szCs w:val="28"/>
          <w:rtl/>
        </w:rPr>
        <w:t>هدفت هذه الدراسة إلى معرفة أثر التمكين الإداري في تحقيق الميزة التنافسية في منظمات الأعمال السودانية، مع التركيز على حالة بنك التضامن الإسلامي. اعتمدت الدراسة على المنهج الوصفي التحليلي</w:t>
      </w:r>
      <w:r w:rsidRPr="00D810B9">
        <w:rPr>
          <w:rFonts w:cs="Sakkal Majalla" w:hint="cs"/>
          <w:szCs w:val="28"/>
          <w:lang w:bidi="ar-EG"/>
        </w:rPr>
        <w:t>.</w:t>
      </w:r>
    </w:p>
    <w:p w14:paraId="0066D057" w14:textId="77777777" w:rsidR="00D810B9" w:rsidRPr="00D810B9" w:rsidRDefault="00D810B9" w:rsidP="00D810B9">
      <w:pPr>
        <w:ind w:left="0"/>
        <w:jc w:val="left"/>
        <w:rPr>
          <w:rFonts w:cs="Sakkal Majalla"/>
          <w:szCs w:val="28"/>
          <w:lang w:bidi="ar-EG"/>
        </w:rPr>
      </w:pPr>
      <w:r w:rsidRPr="00D810B9">
        <w:rPr>
          <w:rFonts w:cs="Sakkal Majalla" w:hint="cs"/>
          <w:szCs w:val="28"/>
          <w:rtl/>
        </w:rPr>
        <w:t>أظهرت النتائج أن التمكين الإداري يتطلب مهارات ومعارف متعددة، وأن مهام العمل المخطط له أهمية كبيرة للعاملين في المنظمة. كما أشارت النتائج إلى أهمية ممارسة التمكين الإداري من قبل العاملين لرفع مستوى الأداء الوظيفي</w:t>
      </w:r>
      <w:r w:rsidRPr="00D810B9">
        <w:rPr>
          <w:rFonts w:cs="Sakkal Majalla" w:hint="cs"/>
          <w:szCs w:val="28"/>
          <w:lang w:bidi="ar-EG"/>
        </w:rPr>
        <w:t>.</w:t>
      </w:r>
    </w:p>
    <w:p w14:paraId="0353515B" w14:textId="77777777" w:rsidR="00D810B9" w:rsidRPr="00D810B9" w:rsidRDefault="00D810B9" w:rsidP="00D810B9">
      <w:pPr>
        <w:ind w:left="0"/>
        <w:jc w:val="left"/>
        <w:rPr>
          <w:rFonts w:cs="Sakkal Majalla"/>
          <w:szCs w:val="28"/>
          <w:lang w:bidi="ar-EG"/>
        </w:rPr>
      </w:pPr>
      <w:r w:rsidRPr="00D810B9">
        <w:rPr>
          <w:rFonts w:cs="Sakkal Majalla" w:hint="cs"/>
          <w:szCs w:val="28"/>
          <w:rtl/>
        </w:rPr>
        <w:t>أوصت الدراسة بممارسة التمكين الإداري بكافة أبعاده، والاهتمام بتنمية إدراك العاملين لأهمية التمكين الإداري، خاصة في المستويات الإدارية الدنيا، من خلال تشجيعهم على تحمل المسؤوليات والنظر إلى أخطائهم كفرص للتعلم والتدريب لتحقيق التميز</w:t>
      </w:r>
      <w:r w:rsidRPr="00D810B9">
        <w:rPr>
          <w:rFonts w:cs="Sakkal Majalla" w:hint="cs"/>
          <w:szCs w:val="28"/>
          <w:lang w:bidi="ar-EG"/>
        </w:rPr>
        <w:t>.</w:t>
      </w:r>
    </w:p>
    <w:p w14:paraId="49162E70" w14:textId="77777777" w:rsidR="00D810B9" w:rsidRPr="00D810B9" w:rsidRDefault="00D810B9" w:rsidP="00D810B9">
      <w:pPr>
        <w:ind w:left="0"/>
        <w:jc w:val="left"/>
        <w:rPr>
          <w:rFonts w:cs="Sakkal Majalla"/>
          <w:szCs w:val="28"/>
          <w:lang w:bidi="ar-EG"/>
        </w:rPr>
      </w:pPr>
      <w:r w:rsidRPr="00B421C1">
        <w:rPr>
          <w:rFonts w:cs="Sakkal Majalla" w:hint="cs"/>
          <w:b/>
          <w:bCs/>
          <w:szCs w:val="28"/>
          <w:rtl/>
        </w:rPr>
        <w:t>دراسة كرومي</w:t>
      </w:r>
      <w:r w:rsidRPr="00B421C1">
        <w:rPr>
          <w:rFonts w:cs="Sakkal Majalla" w:hint="cs"/>
          <w:b/>
          <w:bCs/>
          <w:szCs w:val="28"/>
          <w:lang w:bidi="ar-EG"/>
        </w:rPr>
        <w:t xml:space="preserve"> (2018):</w:t>
      </w:r>
      <w:r w:rsidRPr="00D810B9">
        <w:rPr>
          <w:rFonts w:cs="Sakkal Majalla" w:hint="cs"/>
          <w:szCs w:val="28"/>
          <w:lang w:bidi="ar-EG"/>
        </w:rPr>
        <w:t xml:space="preserve"> </w:t>
      </w:r>
      <w:r w:rsidRPr="00D810B9">
        <w:rPr>
          <w:rFonts w:cs="Sakkal Majalla" w:hint="cs"/>
          <w:szCs w:val="28"/>
          <w:rtl/>
        </w:rPr>
        <w:t>تهدف هذه الدراسة إلى إبراز مفهوم التآزر التنظيمي وأثره في تحسين أداء جماعة العمل. اعتمدت الدراسة على المنهج الوصفي التحليلي</w:t>
      </w:r>
      <w:r w:rsidRPr="00D810B9">
        <w:rPr>
          <w:rFonts w:cs="Sakkal Majalla" w:hint="cs"/>
          <w:szCs w:val="28"/>
          <w:lang w:bidi="ar-EG"/>
        </w:rPr>
        <w:t>.</w:t>
      </w:r>
    </w:p>
    <w:p w14:paraId="730055D4" w14:textId="77777777" w:rsidR="00D810B9" w:rsidRPr="00D810B9" w:rsidRDefault="00D810B9" w:rsidP="00D810B9">
      <w:pPr>
        <w:ind w:left="0"/>
        <w:jc w:val="left"/>
        <w:rPr>
          <w:rFonts w:cs="Sakkal Majalla"/>
          <w:szCs w:val="28"/>
          <w:lang w:bidi="ar-EG"/>
        </w:rPr>
      </w:pPr>
      <w:r w:rsidRPr="00D810B9">
        <w:rPr>
          <w:rFonts w:cs="Sakkal Majalla" w:hint="cs"/>
          <w:szCs w:val="28"/>
          <w:rtl/>
        </w:rPr>
        <w:t>أظهرت النتائج وجود ممارسة متوسطة للتآزر التنظيمي وأداء جيد لجماعة العمل، كما وجدت أن التآزر التنظيمي يسهم في تحسين أداء جماعة العمل في شركة نفطال بولاية بشار. أشارت النتائج إلى أن التفاعل الإيجابي داخل جماعة العمل يمكن أن يؤدي إلى تحسين الأداء الكلي</w:t>
      </w:r>
      <w:r w:rsidRPr="00D810B9">
        <w:rPr>
          <w:rFonts w:cs="Sakkal Majalla" w:hint="cs"/>
          <w:szCs w:val="28"/>
          <w:lang w:bidi="ar-EG"/>
        </w:rPr>
        <w:t>.</w:t>
      </w:r>
    </w:p>
    <w:p w14:paraId="6EE9895E" w14:textId="77777777" w:rsidR="00D810B9" w:rsidRPr="00D810B9" w:rsidRDefault="00D810B9" w:rsidP="00D810B9">
      <w:pPr>
        <w:ind w:left="0"/>
        <w:jc w:val="left"/>
        <w:rPr>
          <w:rFonts w:cs="Sakkal Majalla"/>
          <w:szCs w:val="28"/>
          <w:lang w:bidi="ar-EG"/>
        </w:rPr>
      </w:pPr>
      <w:r w:rsidRPr="00D810B9">
        <w:rPr>
          <w:rFonts w:cs="Sakkal Majalla" w:hint="cs"/>
          <w:szCs w:val="28"/>
          <w:rtl/>
        </w:rPr>
        <w:t>توصي الدراسة بضرورة تعزيز ممارسات التآزر التنظيمي داخل الشركات والمؤسسات، والعمل على تطوير بيئة عمل تعزز من التفاعل الإيجابي بين الموظفين لتحقيق الأداء الأمثل</w:t>
      </w:r>
      <w:r w:rsidRPr="00D810B9">
        <w:rPr>
          <w:rFonts w:cs="Sakkal Majalla" w:hint="cs"/>
          <w:szCs w:val="28"/>
          <w:lang w:bidi="ar-EG"/>
        </w:rPr>
        <w:t>.</w:t>
      </w:r>
    </w:p>
    <w:p w14:paraId="70E0368F" w14:textId="3CEBF211" w:rsidR="00D810B9" w:rsidRPr="00E64BDE" w:rsidRDefault="00E64BDE" w:rsidP="00E64BDE">
      <w:pPr>
        <w:ind w:left="0" w:firstLine="0"/>
        <w:outlineLvl w:val="1"/>
        <w:rPr>
          <w:rFonts w:eastAsiaTheme="majorEastAsia" w:cs="Sakkal Majalla"/>
          <w:b/>
          <w:bCs/>
          <w:sz w:val="32"/>
          <w:szCs w:val="32"/>
          <w:lang w:bidi="ar-EG"/>
        </w:rPr>
      </w:pPr>
      <w:bookmarkStart w:id="25" w:name="_Toc172156859"/>
      <w:bookmarkStart w:id="26" w:name="_Toc179158440"/>
      <w:r>
        <w:rPr>
          <w:rFonts w:eastAsiaTheme="majorEastAsia" w:cs="Sakkal Majalla" w:hint="cs"/>
          <w:b/>
          <w:bCs/>
          <w:sz w:val="32"/>
          <w:szCs w:val="32"/>
          <w:rtl/>
          <w:lang w:bidi="ar-EG"/>
        </w:rPr>
        <w:t>8.1</w:t>
      </w:r>
      <w:r w:rsidR="00D810B9" w:rsidRPr="00E64BDE">
        <w:rPr>
          <w:rFonts w:eastAsiaTheme="majorEastAsia" w:cs="Sakkal Majalla" w:hint="cs"/>
          <w:b/>
          <w:bCs/>
          <w:sz w:val="32"/>
          <w:szCs w:val="32"/>
          <w:rtl/>
          <w:lang w:bidi="ar-EG"/>
        </w:rPr>
        <w:t>الفجوة البحثية:</w:t>
      </w:r>
      <w:bookmarkEnd w:id="24"/>
      <w:bookmarkEnd w:id="25"/>
      <w:bookmarkEnd w:id="26"/>
    </w:p>
    <w:p w14:paraId="6499ED47" w14:textId="77777777" w:rsidR="00D810B9" w:rsidRPr="00D810B9" w:rsidRDefault="00D810B9" w:rsidP="00D810B9">
      <w:pPr>
        <w:ind w:left="0"/>
        <w:jc w:val="left"/>
        <w:rPr>
          <w:rFonts w:cs="Sakkal Majalla"/>
          <w:szCs w:val="28"/>
          <w:lang w:bidi="ar-EG"/>
        </w:rPr>
      </w:pPr>
      <w:r w:rsidRPr="00D810B9">
        <w:rPr>
          <w:rFonts w:cs="Sakkal Majalla" w:hint="cs"/>
          <w:szCs w:val="28"/>
          <w:rtl/>
        </w:rPr>
        <w:t>تسعى الدراسة الحالية إلى استكشاف أثر التآزر الاستراتيجي في إدارة المشاريع في السياق السعودي، مع التركيز على الدور الوسيط للتمكين في المدن الصناعية ومناطق التقنية. تتناول هذه المقارنة بين الدراسات السابقة والدراسة الحالية لتسليط الضوء على الفجوات البحثية والمساهمات الممكنة للدراسة الجديدة</w:t>
      </w:r>
      <w:r w:rsidRPr="00D810B9">
        <w:rPr>
          <w:rFonts w:cs="Sakkal Majalla" w:hint="cs"/>
          <w:szCs w:val="28"/>
          <w:lang w:bidi="ar-EG"/>
        </w:rPr>
        <w:t>.</w:t>
      </w:r>
    </w:p>
    <w:p w14:paraId="0030BB34" w14:textId="6CB72854" w:rsidR="00D810B9" w:rsidRPr="00D810B9" w:rsidRDefault="00D810B9" w:rsidP="00D810B9">
      <w:pPr>
        <w:ind w:left="0"/>
        <w:jc w:val="left"/>
        <w:rPr>
          <w:rFonts w:cs="Sakkal Majalla"/>
          <w:szCs w:val="28"/>
          <w:lang w:bidi="ar-EG"/>
        </w:rPr>
      </w:pPr>
      <w:r w:rsidRPr="00D810B9">
        <w:rPr>
          <w:rFonts w:cs="Sakkal Majalla" w:hint="cs"/>
          <w:szCs w:val="28"/>
          <w:rtl/>
        </w:rPr>
        <w:t>ركزت العديد من الدراسات السابقة على السياقات الإقليمية المختلفة، مثل دراسة الشوابكة وآخرون (2020) التي تناولت مركز الملك عبدالله الثاني للتصميم والتطوير في الأردن، ودراسة بلاسم وآخرون (2020) التي تناولت بيئة النفط العراقية. بينما ركزت دراسات أخرى على البيئات التنظيمية في دول مختلفة مثل كرواتيا</w:t>
      </w:r>
      <w:r w:rsidR="00E64BDE">
        <w:rPr>
          <w:rFonts w:cs="Sakkal Majalla" w:hint="cs"/>
          <w:szCs w:val="28"/>
          <w:rtl/>
        </w:rPr>
        <w:t>(</w:t>
      </w:r>
      <w:r w:rsidRPr="00D810B9">
        <w:rPr>
          <w:rFonts w:cs="Sakkal Majalla" w:hint="cs"/>
          <w:szCs w:val="28"/>
          <w:lang w:bidi="ar-EG"/>
        </w:rPr>
        <w:t xml:space="preserve"> (Viaclakovie et al</w:t>
      </w:r>
      <w:r w:rsidR="0072387A">
        <w:rPr>
          <w:rFonts w:cs="Sakkal Majalla"/>
          <w:szCs w:val="28"/>
          <w:lang w:bidi="ar-EG"/>
        </w:rPr>
        <w:t>,2020</w:t>
      </w:r>
    </w:p>
    <w:p w14:paraId="688A5769" w14:textId="77777777" w:rsidR="00D810B9" w:rsidRPr="00D810B9" w:rsidRDefault="00D810B9" w:rsidP="00D810B9">
      <w:pPr>
        <w:ind w:left="0"/>
        <w:jc w:val="left"/>
        <w:rPr>
          <w:rFonts w:cs="Sakkal Majalla"/>
          <w:szCs w:val="28"/>
          <w:lang w:bidi="ar-EG"/>
        </w:rPr>
      </w:pPr>
      <w:r w:rsidRPr="00D810B9">
        <w:rPr>
          <w:rFonts w:cs="Sakkal Majalla" w:hint="cs"/>
          <w:szCs w:val="28"/>
          <w:rtl/>
        </w:rPr>
        <w:t>تهدف الدراسة الحالية إلى ملء الفراغ في الأدبيات من خلال التركيز على السياق السعودي، وبالأخص في المدن الصناعية ومناطق التقنية. وهذا يتماشى مع رؤية المملكة 2030 التي تسعى إلى تنويع الاقتصاد وتعزيز الابتكار التكنولوجي</w:t>
      </w:r>
      <w:r w:rsidRPr="00D810B9">
        <w:rPr>
          <w:rFonts w:cs="Sakkal Majalla" w:hint="cs"/>
          <w:szCs w:val="28"/>
          <w:lang w:bidi="ar-EG"/>
        </w:rPr>
        <w:t>.</w:t>
      </w:r>
    </w:p>
    <w:p w14:paraId="1E4846B7" w14:textId="77777777" w:rsidR="00D810B9" w:rsidRPr="00D810B9" w:rsidRDefault="00D810B9" w:rsidP="00D810B9">
      <w:pPr>
        <w:ind w:left="0"/>
        <w:jc w:val="left"/>
        <w:rPr>
          <w:rFonts w:cs="Sakkal Majalla"/>
          <w:szCs w:val="28"/>
          <w:lang w:bidi="ar-EG"/>
        </w:rPr>
      </w:pPr>
      <w:r w:rsidRPr="00D810B9">
        <w:rPr>
          <w:rFonts w:cs="Sakkal Majalla" w:hint="cs"/>
          <w:szCs w:val="28"/>
          <w:rtl/>
        </w:rPr>
        <w:t>تناولت الدراسات السابقة مجموعة متنوعة من المفاهيم مثل التوجهات الاستراتيجية (الشوابكة وآخرون، 2020)، التصنيع الأخضر (بلاسم وآخرون، 2020)، وامتلاك المعرفة (محمد وآخرون، 2021). ومع ذلك، لم تدمج بشكل كافٍ التآزر الاستراتيجي والتمكين كعوامل مؤثرة في إدارة المشاريع</w:t>
      </w:r>
      <w:r w:rsidRPr="00D810B9">
        <w:rPr>
          <w:rFonts w:cs="Sakkal Majalla" w:hint="cs"/>
          <w:szCs w:val="28"/>
          <w:lang w:bidi="ar-EG"/>
        </w:rPr>
        <w:t>.</w:t>
      </w:r>
    </w:p>
    <w:p w14:paraId="55CDAE19" w14:textId="77777777" w:rsidR="00D810B9" w:rsidRPr="00D810B9" w:rsidRDefault="00D810B9" w:rsidP="00D810B9">
      <w:pPr>
        <w:ind w:left="0"/>
        <w:jc w:val="left"/>
        <w:rPr>
          <w:rFonts w:cs="Sakkal Majalla"/>
          <w:szCs w:val="28"/>
          <w:lang w:bidi="ar-EG"/>
        </w:rPr>
      </w:pPr>
      <w:r w:rsidRPr="00D810B9">
        <w:rPr>
          <w:rFonts w:cs="Sakkal Majalla" w:hint="cs"/>
          <w:szCs w:val="28"/>
          <w:rtl/>
        </w:rPr>
        <w:t>تسعى الدراسة الحالية إلى دمج مفهوم التآزر الاستراتيجي مع التمكين كمتغير وسيط لتحليل تأثيرهما المشترك على إدارة المشاريع. هذا النهج يمكن أن يقدم رؤى جديدة حول كيفية تحسين الأداء المؤسسي من خلال استراتيجيات متكاملة</w:t>
      </w:r>
      <w:r w:rsidRPr="00D810B9">
        <w:rPr>
          <w:rFonts w:cs="Sakkal Majalla" w:hint="cs"/>
          <w:szCs w:val="28"/>
          <w:lang w:bidi="ar-EG"/>
        </w:rPr>
        <w:t>.</w:t>
      </w:r>
    </w:p>
    <w:p w14:paraId="4E9CEA32" w14:textId="77777777" w:rsidR="00D810B9" w:rsidRPr="00D810B9" w:rsidRDefault="00D810B9" w:rsidP="00D810B9">
      <w:pPr>
        <w:ind w:left="0"/>
        <w:jc w:val="left"/>
        <w:rPr>
          <w:rFonts w:cs="Sakkal Majalla"/>
          <w:szCs w:val="28"/>
          <w:lang w:bidi="ar-EG"/>
        </w:rPr>
      </w:pPr>
      <w:r w:rsidRPr="00D810B9">
        <w:rPr>
          <w:rFonts w:cs="Sakkal Majalla" w:hint="cs"/>
          <w:szCs w:val="28"/>
          <w:rtl/>
        </w:rPr>
        <w:t>اعتمدت معظم الدراسات السابقة على المنهج الوصفي التحليلي واستخدام الاستبانات كأداة رئيسية لجمع البيانات. على سبيل المثال، استخدمت دراسة الشوابكة وآخرون (2020) استبانة لجمع بيانات من عينة متنوعة من الإداريين، في حين استخدمت دراسة بلاسم وآخرون (2020) برنامجًا إحصائيًا</w:t>
      </w:r>
      <w:r w:rsidRPr="00D810B9">
        <w:rPr>
          <w:rFonts w:cs="Sakkal Majalla" w:hint="cs"/>
          <w:szCs w:val="28"/>
          <w:lang w:bidi="ar-EG"/>
        </w:rPr>
        <w:t xml:space="preserve"> (Smart Plus) </w:t>
      </w:r>
      <w:r w:rsidRPr="00D810B9">
        <w:rPr>
          <w:rFonts w:cs="Sakkal Majalla" w:hint="cs"/>
          <w:szCs w:val="28"/>
          <w:rtl/>
        </w:rPr>
        <w:t>لتحليل البيانات</w:t>
      </w:r>
      <w:r w:rsidRPr="00D810B9">
        <w:rPr>
          <w:rFonts w:cs="Sakkal Majalla" w:hint="cs"/>
          <w:szCs w:val="28"/>
          <w:lang w:bidi="ar-EG"/>
        </w:rPr>
        <w:t>.</w:t>
      </w:r>
    </w:p>
    <w:p w14:paraId="74D15654" w14:textId="77777777" w:rsidR="00D810B9" w:rsidRPr="00D810B9" w:rsidRDefault="00D810B9" w:rsidP="00D810B9">
      <w:pPr>
        <w:ind w:left="0"/>
        <w:jc w:val="left"/>
        <w:rPr>
          <w:rFonts w:cs="Sakkal Majalla"/>
          <w:szCs w:val="28"/>
          <w:lang w:bidi="ar-EG"/>
        </w:rPr>
      </w:pPr>
      <w:r w:rsidRPr="00D810B9">
        <w:rPr>
          <w:rFonts w:cs="Sakkal Majalla" w:hint="cs"/>
          <w:szCs w:val="28"/>
          <w:rtl/>
        </w:rPr>
        <w:t>تهدف الدراسة الحالية إلى تبني منهجية مختلطة تجمع بين التحليل الكمي والنوعي لتقديم فهم شامل لكيفية تأثير التآزر الاستراتيجي والتمكين على إدارة المشاريع. هذا يشمل استخدام استبانات ومقابلات شبه مهيكلة لجمع البيانات من مجموعة متنوعة من المدن الصناعية ومناطق التقنية في المملكة</w:t>
      </w:r>
      <w:r w:rsidRPr="00D810B9">
        <w:rPr>
          <w:rFonts w:cs="Sakkal Majalla" w:hint="cs"/>
          <w:szCs w:val="28"/>
          <w:lang w:bidi="ar-EG"/>
        </w:rPr>
        <w:t>.</w:t>
      </w:r>
    </w:p>
    <w:p w14:paraId="1DE9D060" w14:textId="77777777" w:rsidR="00D810B9" w:rsidRPr="00D810B9" w:rsidRDefault="00D810B9" w:rsidP="00D810B9">
      <w:pPr>
        <w:ind w:left="0"/>
        <w:jc w:val="left"/>
        <w:rPr>
          <w:rFonts w:cs="Sakkal Majalla"/>
          <w:szCs w:val="28"/>
          <w:lang w:bidi="ar-EG"/>
        </w:rPr>
      </w:pPr>
      <w:r w:rsidRPr="00D810B9">
        <w:rPr>
          <w:rFonts w:cs="Sakkal Majalla" w:hint="cs"/>
          <w:szCs w:val="28"/>
          <w:lang w:bidi="ar-EG"/>
        </w:rPr>
        <w:t xml:space="preserve"> </w:t>
      </w:r>
      <w:r w:rsidRPr="00D810B9">
        <w:rPr>
          <w:rFonts w:cs="Sakkal Majalla" w:hint="cs"/>
          <w:szCs w:val="28"/>
          <w:rtl/>
        </w:rPr>
        <w:t>أظهرت النتائج في الدراسات السابقة تأثيرات إيجابية لمختلف العوامل على نجاح المشاريع، مثل التوجهات الاستراتيجية والتصنيع الأخضر وامتلاك المعرفة. ومع ذلك، لم تركز بشكل كافٍ على الدور الوسيط للتمكين في تعزيز هذه التأثيرات</w:t>
      </w:r>
      <w:r w:rsidRPr="00D810B9">
        <w:rPr>
          <w:rFonts w:cs="Sakkal Majalla" w:hint="cs"/>
          <w:szCs w:val="28"/>
          <w:lang w:bidi="ar-EG"/>
        </w:rPr>
        <w:t>.</w:t>
      </w:r>
    </w:p>
    <w:p w14:paraId="2DEBB018" w14:textId="77777777" w:rsidR="00D810B9" w:rsidRPr="00D810B9" w:rsidRDefault="00D810B9" w:rsidP="00D810B9">
      <w:pPr>
        <w:ind w:left="0"/>
        <w:jc w:val="left"/>
        <w:rPr>
          <w:rFonts w:cs="Sakkal Majalla"/>
          <w:szCs w:val="28"/>
          <w:lang w:bidi="ar-EG"/>
        </w:rPr>
      </w:pPr>
      <w:r w:rsidRPr="00D810B9">
        <w:rPr>
          <w:rFonts w:cs="Sakkal Majalla" w:hint="cs"/>
          <w:szCs w:val="28"/>
          <w:rtl/>
        </w:rPr>
        <w:t>تتوقع الدراسة الحالية أن تكشف عن تأثيرات أكثر تعقيدًا وديناميكية للتآزر الاستراتيجي على إدارة المشاريع بوجود التمكين كمتغير وسيط. يمكن أن تقدم هذه النتائج توصيات عملية لتعزيز التمكين في بيئات العمل السعودية لتحسين الأداء المؤسسي</w:t>
      </w:r>
      <w:r w:rsidRPr="00D810B9">
        <w:rPr>
          <w:rFonts w:cs="Sakkal Majalla" w:hint="cs"/>
          <w:szCs w:val="28"/>
          <w:lang w:bidi="ar-EG"/>
        </w:rPr>
        <w:t>.</w:t>
      </w:r>
    </w:p>
    <w:p w14:paraId="24974B6F" w14:textId="77777777" w:rsidR="0072387A" w:rsidRDefault="0072387A" w:rsidP="0072387A">
      <w:pPr>
        <w:ind w:left="0" w:firstLine="0"/>
        <w:outlineLvl w:val="1"/>
        <w:rPr>
          <w:rFonts w:eastAsiaTheme="majorEastAsia" w:cs="Sakkal Majalla"/>
          <w:b/>
          <w:bCs/>
          <w:sz w:val="32"/>
          <w:szCs w:val="32"/>
          <w:lang w:bidi="ar-EG"/>
        </w:rPr>
      </w:pPr>
      <w:bookmarkStart w:id="27" w:name="_Toc172156860"/>
    </w:p>
    <w:p w14:paraId="45CF4B8E" w14:textId="63084D1A" w:rsidR="00D810B9" w:rsidRPr="00D810B9" w:rsidRDefault="0072387A" w:rsidP="0072387A">
      <w:pPr>
        <w:ind w:left="0" w:firstLine="0"/>
        <w:outlineLvl w:val="1"/>
        <w:rPr>
          <w:rFonts w:cs="Sakkal Majalla"/>
          <w:szCs w:val="28"/>
          <w:lang w:bidi="ar-EG"/>
        </w:rPr>
      </w:pPr>
      <w:bookmarkStart w:id="28" w:name="_Toc179158441"/>
      <w:r>
        <w:rPr>
          <w:rFonts w:eastAsiaTheme="majorEastAsia" w:cs="Sakkal Majalla"/>
          <w:b/>
          <w:bCs/>
          <w:sz w:val="32"/>
          <w:szCs w:val="32"/>
          <w:lang w:bidi="ar-EG"/>
        </w:rPr>
        <w:t xml:space="preserve">9.1 </w:t>
      </w:r>
      <w:r w:rsidR="00D810B9" w:rsidRPr="0072387A">
        <w:rPr>
          <w:rFonts w:eastAsiaTheme="majorEastAsia" w:cs="Sakkal Majalla" w:hint="cs"/>
          <w:b/>
          <w:bCs/>
          <w:sz w:val="32"/>
          <w:szCs w:val="32"/>
          <w:rtl/>
          <w:lang w:bidi="ar-EG"/>
        </w:rPr>
        <w:t>تطبيق النظرية في الدراسة</w:t>
      </w:r>
      <w:r w:rsidR="00D810B9" w:rsidRPr="0072387A">
        <w:rPr>
          <w:rFonts w:eastAsiaTheme="majorEastAsia" w:cs="Sakkal Majalla" w:hint="cs"/>
          <w:b/>
          <w:bCs/>
          <w:sz w:val="32"/>
          <w:szCs w:val="32"/>
          <w:lang w:bidi="ar-EG"/>
        </w:rPr>
        <w:t>:</w:t>
      </w:r>
      <w:bookmarkEnd w:id="27"/>
      <w:bookmarkEnd w:id="28"/>
    </w:p>
    <w:p w14:paraId="3C926153" w14:textId="77777777" w:rsidR="00D810B9" w:rsidRPr="00D810B9" w:rsidRDefault="00D810B9" w:rsidP="00D810B9">
      <w:pPr>
        <w:ind w:left="0"/>
        <w:jc w:val="left"/>
        <w:rPr>
          <w:rFonts w:cs="Sakkal Majalla"/>
          <w:szCs w:val="28"/>
          <w:rtl/>
        </w:rPr>
      </w:pPr>
      <w:r w:rsidRPr="00D810B9">
        <w:rPr>
          <w:rFonts w:cs="Sakkal Majalla" w:hint="cs"/>
          <w:szCs w:val="28"/>
          <w:rtl/>
        </w:rPr>
        <w:t>النظريات العلمية المعتمد عليها في الدراسة:</w:t>
      </w:r>
    </w:p>
    <w:p w14:paraId="56AC85B7" w14:textId="77777777" w:rsidR="00D810B9" w:rsidRPr="00D810B9" w:rsidRDefault="00D810B9" w:rsidP="00D810B9">
      <w:pPr>
        <w:ind w:left="0"/>
        <w:jc w:val="left"/>
        <w:rPr>
          <w:rFonts w:cs="Sakkal Majalla"/>
          <w:szCs w:val="28"/>
          <w:rtl/>
        </w:rPr>
      </w:pPr>
      <w:r w:rsidRPr="00D810B9">
        <w:rPr>
          <w:rFonts w:cs="Sakkal Majalla" w:hint="cs"/>
          <w:szCs w:val="28"/>
          <w:rtl/>
        </w:rPr>
        <w:t>1</w:t>
      </w:r>
      <w:r w:rsidRPr="0072387A">
        <w:rPr>
          <w:rFonts w:cs="Sakkal Majalla" w:hint="cs"/>
          <w:b/>
          <w:bCs/>
          <w:szCs w:val="28"/>
          <w:rtl/>
        </w:rPr>
        <w:t>. نظرية البنائية (</w:t>
      </w:r>
      <w:r w:rsidRPr="0072387A">
        <w:rPr>
          <w:rFonts w:cs="Sakkal Majalla" w:hint="cs"/>
          <w:b/>
          <w:bCs/>
          <w:szCs w:val="28"/>
          <w:lang w:bidi="ar-EG"/>
        </w:rPr>
        <w:t>Constructivism</w:t>
      </w:r>
      <w:r w:rsidRPr="0072387A">
        <w:rPr>
          <w:rFonts w:cs="Sakkal Majalla" w:hint="cs"/>
          <w:b/>
          <w:bCs/>
          <w:szCs w:val="28"/>
          <w:rtl/>
        </w:rPr>
        <w:t>):</w:t>
      </w:r>
    </w:p>
    <w:p w14:paraId="3392B225" w14:textId="77777777" w:rsidR="00D810B9" w:rsidRPr="00D810B9" w:rsidRDefault="00D810B9" w:rsidP="00D810B9">
      <w:pPr>
        <w:ind w:left="0"/>
        <w:jc w:val="left"/>
        <w:rPr>
          <w:rFonts w:cs="Sakkal Majalla"/>
          <w:szCs w:val="28"/>
          <w:rtl/>
        </w:rPr>
      </w:pPr>
      <w:r w:rsidRPr="00D810B9">
        <w:rPr>
          <w:rFonts w:cs="Sakkal Majalla" w:hint="cs"/>
          <w:szCs w:val="28"/>
          <w:rtl/>
        </w:rPr>
        <w:t>تعتبر نظرية البنائية أن المعرفة تُبنى بشكل نشط من قبل الأفراد من خلال تفاعلاتهم وخبراتهم. في سياق إدارة المشاريع، يمكن أن تُستخدم هذه النظرية لفهم كيفية بناء الموظفين لمعارفهم ومهاراتهم من خلال التمكين والتآزر الاستراتيجي. حيث يمكن أن يؤدي التفاعل المستمر وحل المشكلات بشكل جماعي إلى تعزيز التعلم وتحسين أداء المشاريع.</w:t>
      </w:r>
    </w:p>
    <w:p w14:paraId="1DC9082A" w14:textId="77777777" w:rsidR="00D810B9" w:rsidRPr="00D810B9" w:rsidRDefault="00D810B9" w:rsidP="00D810B9">
      <w:pPr>
        <w:ind w:left="0"/>
        <w:jc w:val="left"/>
        <w:rPr>
          <w:rFonts w:cs="Sakkal Majalla"/>
          <w:szCs w:val="28"/>
          <w:rtl/>
        </w:rPr>
      </w:pPr>
      <w:r w:rsidRPr="00D810B9">
        <w:rPr>
          <w:rFonts w:cs="Sakkal Majalla" w:hint="cs"/>
          <w:szCs w:val="28"/>
          <w:rtl/>
        </w:rPr>
        <w:t xml:space="preserve">    مثال تطبيقي: يمكن تطبيق نظرية البنائية من خلال برامج التدريب والتطوير المستمرة التي تعزز التفاعل بين الموظفين وتوفر لهم فرصًا لتبادل الأفكار والمشاركة في حل المشكلات، مما يساعدهم على بناء معرفة جديدة وتحسين مهاراتهم.</w:t>
      </w:r>
    </w:p>
    <w:p w14:paraId="444AFB1D" w14:textId="77777777" w:rsidR="00D810B9" w:rsidRPr="00D810B9" w:rsidRDefault="00D810B9" w:rsidP="00D810B9">
      <w:pPr>
        <w:ind w:left="0"/>
        <w:jc w:val="left"/>
        <w:rPr>
          <w:rFonts w:cs="Sakkal Majalla"/>
          <w:szCs w:val="28"/>
          <w:rtl/>
        </w:rPr>
      </w:pPr>
      <w:r w:rsidRPr="00D810B9">
        <w:rPr>
          <w:rFonts w:cs="Sakkal Majalla" w:hint="cs"/>
          <w:szCs w:val="28"/>
          <w:rtl/>
        </w:rPr>
        <w:t>2</w:t>
      </w:r>
      <w:r w:rsidRPr="0072387A">
        <w:rPr>
          <w:rFonts w:cs="Sakkal Majalla" w:hint="cs"/>
          <w:b/>
          <w:bCs/>
          <w:szCs w:val="28"/>
          <w:rtl/>
        </w:rPr>
        <w:t>. نظرية الجشطالت (</w:t>
      </w:r>
      <w:r w:rsidRPr="0072387A">
        <w:rPr>
          <w:rFonts w:cs="Sakkal Majalla" w:hint="cs"/>
          <w:b/>
          <w:bCs/>
          <w:szCs w:val="28"/>
          <w:lang w:bidi="ar-EG"/>
        </w:rPr>
        <w:t>Gestalt Theory</w:t>
      </w:r>
      <w:r w:rsidRPr="0072387A">
        <w:rPr>
          <w:rFonts w:cs="Sakkal Majalla" w:hint="cs"/>
          <w:b/>
          <w:bCs/>
          <w:szCs w:val="28"/>
          <w:rtl/>
        </w:rPr>
        <w:t>):</w:t>
      </w:r>
    </w:p>
    <w:p w14:paraId="0B9068CC" w14:textId="77777777" w:rsidR="00D810B9" w:rsidRPr="00D810B9" w:rsidRDefault="00D810B9" w:rsidP="00D810B9">
      <w:pPr>
        <w:ind w:left="0"/>
        <w:jc w:val="left"/>
        <w:rPr>
          <w:rFonts w:cs="Sakkal Majalla"/>
          <w:szCs w:val="28"/>
          <w:rtl/>
        </w:rPr>
      </w:pPr>
      <w:r w:rsidRPr="00D810B9">
        <w:rPr>
          <w:rFonts w:cs="Sakkal Majalla" w:hint="cs"/>
          <w:szCs w:val="28"/>
          <w:rtl/>
        </w:rPr>
        <w:t>تُركز نظرية الجشطالت على الإدراك الشامل والنظر إلى الأنماط الكلية بدلاً من التركيز على الأجزاء المنفصلة. في سياق التآزر الاستراتيجي، يمكن استخدام هذه النظرية لفهم كيفية إدراك الموظفين للمشاريع كوحدة متكاملة وكيفية تأثير التعاون والتكامل بين الفرق المختلفة على تحقيق النتائج المثلى.</w:t>
      </w:r>
    </w:p>
    <w:p w14:paraId="3E1104BE" w14:textId="77777777" w:rsidR="00D810B9" w:rsidRPr="00D810B9" w:rsidRDefault="00D810B9" w:rsidP="00D810B9">
      <w:pPr>
        <w:ind w:left="0"/>
        <w:jc w:val="left"/>
        <w:rPr>
          <w:rFonts w:cs="Sakkal Majalla"/>
          <w:szCs w:val="28"/>
          <w:rtl/>
        </w:rPr>
      </w:pPr>
      <w:r w:rsidRPr="00D810B9">
        <w:rPr>
          <w:rFonts w:cs="Sakkal Majalla" w:hint="cs"/>
          <w:szCs w:val="28"/>
          <w:rtl/>
        </w:rPr>
        <w:t xml:space="preserve">    مثال تطبيقي: يمكن تحسين أداء المشاريع من خلال تعزيز التواصل والتنسيق بين الفرق المختلفة، حيث يتم تشجيع الموظفين على رؤية المشروع كوحدة متكاملة والعمل معًا لتحقيق الأهداف المشتركة.</w:t>
      </w:r>
    </w:p>
    <w:p w14:paraId="2DEFD46D" w14:textId="77777777" w:rsidR="00D810B9" w:rsidRPr="00D810B9" w:rsidRDefault="00D810B9" w:rsidP="00D810B9">
      <w:pPr>
        <w:ind w:left="0"/>
        <w:jc w:val="left"/>
        <w:rPr>
          <w:rFonts w:cs="Sakkal Majalla"/>
          <w:szCs w:val="28"/>
          <w:rtl/>
        </w:rPr>
      </w:pPr>
      <w:r w:rsidRPr="00D810B9">
        <w:rPr>
          <w:rFonts w:cs="Sakkal Majalla" w:hint="cs"/>
          <w:szCs w:val="28"/>
          <w:rtl/>
        </w:rPr>
        <w:t>3</w:t>
      </w:r>
      <w:r w:rsidRPr="0072387A">
        <w:rPr>
          <w:rFonts w:cs="Sakkal Majalla" w:hint="cs"/>
          <w:b/>
          <w:bCs/>
          <w:szCs w:val="28"/>
          <w:rtl/>
        </w:rPr>
        <w:t>. نظرية رأس المال الفكري (</w:t>
      </w:r>
      <w:r w:rsidRPr="0072387A">
        <w:rPr>
          <w:rFonts w:cs="Sakkal Majalla" w:hint="cs"/>
          <w:b/>
          <w:bCs/>
          <w:szCs w:val="28"/>
          <w:lang w:bidi="ar-EG"/>
        </w:rPr>
        <w:t>Intellectual Capital Theory</w:t>
      </w:r>
      <w:r w:rsidRPr="0072387A">
        <w:rPr>
          <w:rFonts w:cs="Sakkal Majalla" w:hint="cs"/>
          <w:b/>
          <w:bCs/>
          <w:szCs w:val="28"/>
          <w:rtl/>
        </w:rPr>
        <w:t>):</w:t>
      </w:r>
    </w:p>
    <w:p w14:paraId="64B5268C" w14:textId="77777777" w:rsidR="00D810B9" w:rsidRPr="00D810B9" w:rsidRDefault="00D810B9" w:rsidP="00D810B9">
      <w:pPr>
        <w:ind w:left="0"/>
        <w:jc w:val="left"/>
        <w:rPr>
          <w:rFonts w:cs="Sakkal Majalla"/>
          <w:szCs w:val="28"/>
          <w:rtl/>
        </w:rPr>
      </w:pPr>
      <w:r w:rsidRPr="00D810B9">
        <w:rPr>
          <w:rFonts w:cs="Sakkal Majalla" w:hint="cs"/>
          <w:szCs w:val="28"/>
          <w:rtl/>
        </w:rPr>
        <w:t>تشير هذه النظرية إلى أن المعرفة والخبرات المتراكمة لدى الموظفين هي موارد قيمة يمكن أن تساهم في تحقيق النجاح المؤسسي. في سياق الدراسة، يمكن استخدام هذه النظرية لفهم كيف يمكن لرأس المال الفكري أن يعزز من تأثير التآزر الاستراتيجي على إدارة المشاريع.</w:t>
      </w:r>
    </w:p>
    <w:p w14:paraId="1494B79B" w14:textId="77777777" w:rsidR="00D810B9" w:rsidRPr="00D810B9" w:rsidRDefault="00D810B9" w:rsidP="00D810B9">
      <w:pPr>
        <w:ind w:left="0"/>
        <w:jc w:val="left"/>
        <w:rPr>
          <w:rFonts w:cs="Sakkal Majalla"/>
          <w:szCs w:val="28"/>
          <w:rtl/>
        </w:rPr>
      </w:pPr>
      <w:r w:rsidRPr="00D810B9">
        <w:rPr>
          <w:rFonts w:cs="Sakkal Majalla" w:hint="cs"/>
          <w:szCs w:val="28"/>
          <w:rtl/>
        </w:rPr>
        <w:t xml:space="preserve">    مثال تطبيقي: يمكن تحفيز الموظفين على مشاركة معرفتهم وخبراتهم من خلال إنشاء منصات داخلية لتبادل المعرفة، وعقد ورش عمل تفاعلية تتيح لهم التعاون وتبادل الأفكار، مما يؤدي إلى تحسين جودة المشاريع وزيادة الكفاءة.</w:t>
      </w:r>
    </w:p>
    <w:p w14:paraId="28547A9E" w14:textId="77777777" w:rsidR="00D810B9" w:rsidRPr="00D810B9" w:rsidRDefault="00D810B9" w:rsidP="00D810B9">
      <w:pPr>
        <w:ind w:left="0"/>
        <w:jc w:val="left"/>
        <w:rPr>
          <w:rFonts w:cs="Sakkal Majalla"/>
          <w:szCs w:val="28"/>
          <w:rtl/>
        </w:rPr>
      </w:pPr>
      <w:r w:rsidRPr="00D810B9">
        <w:rPr>
          <w:rFonts w:cs="Sakkal Majalla" w:hint="cs"/>
          <w:szCs w:val="28"/>
          <w:rtl/>
        </w:rPr>
        <w:t>4</w:t>
      </w:r>
      <w:r w:rsidRPr="0072387A">
        <w:rPr>
          <w:rFonts w:cs="Sakkal Majalla" w:hint="cs"/>
          <w:b/>
          <w:bCs/>
          <w:szCs w:val="28"/>
          <w:rtl/>
        </w:rPr>
        <w:t>. نظرية الأنظمة العامة (</w:t>
      </w:r>
      <w:r w:rsidRPr="0072387A">
        <w:rPr>
          <w:rFonts w:cs="Sakkal Majalla" w:hint="cs"/>
          <w:b/>
          <w:bCs/>
          <w:szCs w:val="28"/>
          <w:lang w:bidi="ar-EG"/>
        </w:rPr>
        <w:t>General Systems Theory</w:t>
      </w:r>
      <w:r w:rsidRPr="0072387A">
        <w:rPr>
          <w:rFonts w:cs="Sakkal Majalla" w:hint="cs"/>
          <w:b/>
          <w:bCs/>
          <w:szCs w:val="28"/>
          <w:rtl/>
        </w:rPr>
        <w:t>):</w:t>
      </w:r>
    </w:p>
    <w:p w14:paraId="4BF0D9E9" w14:textId="77777777" w:rsidR="00D810B9" w:rsidRPr="00D810B9" w:rsidRDefault="00D810B9" w:rsidP="00D810B9">
      <w:pPr>
        <w:ind w:left="0"/>
        <w:jc w:val="left"/>
        <w:rPr>
          <w:rFonts w:cs="Sakkal Majalla"/>
          <w:szCs w:val="28"/>
          <w:rtl/>
        </w:rPr>
      </w:pPr>
      <w:r w:rsidRPr="00D810B9">
        <w:rPr>
          <w:rFonts w:cs="Sakkal Majalla" w:hint="cs"/>
          <w:szCs w:val="28"/>
          <w:rtl/>
        </w:rPr>
        <w:t>تنظر هذه النظرية إلى المنظمة كوحدة متكاملة تتكون من أجزاء مترابطة تؤثر وتتأثر ببعضها البعض. يمكن استخدام هذه النظرية لتحليل التآزر الاستراتيجي كعملية تتطلب تنسيقًا وتعاونًا بين مختلف الأقسام لضمان نجاح المشاريع.</w:t>
      </w:r>
    </w:p>
    <w:p w14:paraId="51D49EBA" w14:textId="77777777" w:rsidR="005544F5" w:rsidRDefault="00D810B9" w:rsidP="005544F5">
      <w:pPr>
        <w:ind w:left="0"/>
        <w:jc w:val="left"/>
      </w:pPr>
      <w:r w:rsidRPr="00D810B9">
        <w:rPr>
          <w:rFonts w:cs="Sakkal Majalla" w:hint="cs"/>
          <w:szCs w:val="28"/>
          <w:rtl/>
        </w:rPr>
        <w:t xml:space="preserve">    مثال تطبيقي: يمكن تعزيز التعاون بين الأقسام المختلفة من خلال تشكيل فرق عمل متعددة التخصصات تعمل على تحقيق أهداف مشتركة، مما يؤدي إلى تحسين التنسيق وزيادة الفعالية في إدارة المشاريع.</w:t>
      </w:r>
      <w:r w:rsidRPr="00D810B9">
        <w:rPr>
          <w:rtl/>
        </w:rPr>
        <w:t xml:space="preserve"> </w:t>
      </w:r>
    </w:p>
    <w:p w14:paraId="4185AA93" w14:textId="5513E46E" w:rsidR="00323F0F" w:rsidRPr="005544F5" w:rsidRDefault="005544F5" w:rsidP="005544F5">
      <w:pPr>
        <w:ind w:left="0" w:firstLine="0"/>
        <w:jc w:val="left"/>
        <w:rPr>
          <w:rtl/>
        </w:rPr>
      </w:pPr>
      <w:r>
        <w:rPr>
          <w:rFonts w:eastAsiaTheme="majorEastAsia" w:cs="Sakkal Majalla"/>
          <w:b/>
          <w:bCs/>
          <w:sz w:val="32"/>
          <w:szCs w:val="32"/>
          <w:lang w:bidi="ar-EG"/>
        </w:rPr>
        <w:t>10.1</w:t>
      </w:r>
      <w:r w:rsidR="00E42B9C" w:rsidRPr="00CC2C8C">
        <w:rPr>
          <w:rFonts w:eastAsiaTheme="majorEastAsia" w:cs="Sakkal Majalla" w:hint="cs"/>
          <w:b/>
          <w:bCs/>
          <w:sz w:val="32"/>
          <w:szCs w:val="32"/>
          <w:rtl/>
          <w:lang w:bidi="ar-EG"/>
        </w:rPr>
        <w:t xml:space="preserve"> </w:t>
      </w:r>
      <w:r w:rsidR="00704BD5" w:rsidRPr="00CC2C8C">
        <w:rPr>
          <w:rFonts w:eastAsiaTheme="majorEastAsia" w:cs="Sakkal Majalla" w:hint="cs"/>
          <w:b/>
          <w:bCs/>
          <w:sz w:val="32"/>
          <w:szCs w:val="32"/>
          <w:rtl/>
          <w:lang w:bidi="ar-EG"/>
        </w:rPr>
        <w:t xml:space="preserve">المنهجية </w:t>
      </w:r>
      <w:r w:rsidR="00704BD5" w:rsidRPr="00CC2C8C">
        <w:rPr>
          <w:rFonts w:eastAsiaTheme="majorEastAsia" w:cs="Sakkal Majalla"/>
          <w:b/>
          <w:bCs/>
          <w:sz w:val="32"/>
          <w:szCs w:val="32"/>
          <w:lang w:bidi="ar-EG"/>
        </w:rPr>
        <w:t>:</w:t>
      </w:r>
    </w:p>
    <w:p w14:paraId="7B47DEE5" w14:textId="09286EFE" w:rsidR="006768D6" w:rsidRPr="006768D6" w:rsidRDefault="00323F0F" w:rsidP="00AC4660">
      <w:pPr>
        <w:spacing w:after="0"/>
        <w:ind w:left="0"/>
        <w:rPr>
          <w:rFonts w:cs="Sakkal Majalla"/>
          <w:szCs w:val="28"/>
          <w:rtl/>
        </w:rPr>
      </w:pPr>
      <w:r w:rsidRPr="00323F0F">
        <w:rPr>
          <w:rFonts w:cs="Sakkal Majalla"/>
          <w:szCs w:val="28"/>
          <w:rtl/>
        </w:rPr>
        <w:t xml:space="preserve">نظرا لطبيعة الدراسة التي تهدف إلى التعرف </w:t>
      </w:r>
      <w:bookmarkStart w:id="29" w:name="_Hlk149542083"/>
      <w:r w:rsidR="00D8554B">
        <w:rPr>
          <w:rFonts w:cs="Sakkal Majalla" w:hint="cs"/>
          <w:szCs w:val="28"/>
          <w:rtl/>
        </w:rPr>
        <w:t xml:space="preserve">على </w:t>
      </w:r>
      <w:bookmarkEnd w:id="29"/>
      <w:r w:rsidR="00D8554B" w:rsidRPr="00D8554B">
        <w:rPr>
          <w:rFonts w:cs="Sakkal Majalla"/>
          <w:szCs w:val="28"/>
          <w:rtl/>
          <w:lang w:bidi="ar-JO"/>
        </w:rPr>
        <w:t xml:space="preserve">أثر </w:t>
      </w:r>
      <w:r w:rsidR="003452AF">
        <w:rPr>
          <w:rFonts w:cs="Sakkal Majalla"/>
          <w:szCs w:val="28"/>
          <w:rtl/>
          <w:lang w:bidi="ar-JO"/>
        </w:rPr>
        <w:t xml:space="preserve">التآزر  </w:t>
      </w:r>
      <w:r w:rsidR="00D8554B" w:rsidRPr="00D8554B">
        <w:rPr>
          <w:rFonts w:cs="Sakkal Majalla"/>
          <w:szCs w:val="28"/>
          <w:rtl/>
          <w:lang w:bidi="ar-JO"/>
        </w:rPr>
        <w:t>الاستراتيجي بأبعادها تآزر المبيعات، و</w:t>
      </w:r>
      <w:r w:rsidR="003452AF">
        <w:rPr>
          <w:rFonts w:cs="Sakkal Majalla"/>
          <w:szCs w:val="28"/>
          <w:rtl/>
          <w:lang w:bidi="ar-JO"/>
        </w:rPr>
        <w:t xml:space="preserve">التآزر  </w:t>
      </w:r>
      <w:r w:rsidR="00D8554B" w:rsidRPr="00D8554B">
        <w:rPr>
          <w:rFonts w:cs="Sakkal Majalla"/>
          <w:szCs w:val="28"/>
          <w:rtl/>
          <w:lang w:bidi="ar-JO"/>
        </w:rPr>
        <w:t>التشغيلي، وتآزر الاستثمار، و</w:t>
      </w:r>
      <w:r w:rsidR="003452AF">
        <w:rPr>
          <w:rFonts w:cs="Sakkal Majalla"/>
          <w:szCs w:val="28"/>
          <w:rtl/>
          <w:lang w:bidi="ar-JO"/>
        </w:rPr>
        <w:t xml:space="preserve">التآزر  </w:t>
      </w:r>
      <w:r w:rsidR="00D8554B" w:rsidRPr="00D8554B">
        <w:rPr>
          <w:rFonts w:cs="Sakkal Majalla"/>
          <w:szCs w:val="28"/>
          <w:rtl/>
          <w:lang w:bidi="ar-JO"/>
        </w:rPr>
        <w:t xml:space="preserve">الإداري) في إدارة المشاريع </w:t>
      </w:r>
      <w:r w:rsidR="00BC4815" w:rsidRPr="00D8554B">
        <w:rPr>
          <w:rFonts w:cs="Sakkal Majalla" w:hint="cs"/>
          <w:szCs w:val="28"/>
          <w:rtl/>
          <w:lang w:bidi="ar-JO"/>
        </w:rPr>
        <w:t>الإنشائية</w:t>
      </w:r>
      <w:r w:rsidR="00D8554B" w:rsidRPr="00D8554B">
        <w:rPr>
          <w:rFonts w:cs="Sakkal Majalla" w:hint="cs"/>
          <w:szCs w:val="28"/>
          <w:rtl/>
          <w:lang w:bidi="ar-JO"/>
        </w:rPr>
        <w:t xml:space="preserve"> من خلال الدور الوسيط للتمكين </w:t>
      </w:r>
      <w:r w:rsidR="00D8554B" w:rsidRPr="00D8554B">
        <w:rPr>
          <w:rFonts w:cs="Sakkal Majalla"/>
          <w:szCs w:val="28"/>
          <w:rtl/>
          <w:lang w:bidi="ar-JO"/>
        </w:rPr>
        <w:t xml:space="preserve">  في </w:t>
      </w:r>
      <w:r w:rsidR="00D810B9">
        <w:rPr>
          <w:rFonts w:cs="Sakkal Majalla"/>
          <w:szCs w:val="28"/>
          <w:rtl/>
          <w:lang w:bidi="ar-JO"/>
        </w:rPr>
        <w:t>المدن الصناعية ومناطق التقنية في المملكة العربية السعودية</w:t>
      </w:r>
      <w:r w:rsidR="00D8554B" w:rsidRPr="00D8554B">
        <w:rPr>
          <w:rFonts w:cs="Sakkal Majalla" w:hint="cs"/>
          <w:szCs w:val="28"/>
          <w:rtl/>
        </w:rPr>
        <w:t xml:space="preserve"> </w:t>
      </w:r>
      <w:r w:rsidR="006768D6">
        <w:rPr>
          <w:rFonts w:cs="Sakkal Majalla" w:hint="cs"/>
          <w:szCs w:val="28"/>
          <w:rtl/>
        </w:rPr>
        <w:t xml:space="preserve">، </w:t>
      </w:r>
      <w:r w:rsidR="006768D6" w:rsidRPr="006768D6">
        <w:rPr>
          <w:rFonts w:cs="Sakkal Majalla" w:hint="cs"/>
          <w:szCs w:val="28"/>
          <w:rtl/>
        </w:rPr>
        <w:t>و</w:t>
      </w:r>
      <w:r w:rsidR="006768D6" w:rsidRPr="006768D6">
        <w:rPr>
          <w:rFonts w:cs="Sakkal Majalla"/>
          <w:szCs w:val="28"/>
          <w:rtl/>
        </w:rPr>
        <w:t xml:space="preserve">على </w:t>
      </w:r>
      <w:r w:rsidR="006768D6" w:rsidRPr="006768D6">
        <w:rPr>
          <w:rFonts w:cs="Sakkal Majalla" w:hint="cs"/>
          <w:szCs w:val="28"/>
          <w:rtl/>
        </w:rPr>
        <w:t>ه</w:t>
      </w:r>
      <w:r w:rsidR="006768D6" w:rsidRPr="006768D6">
        <w:rPr>
          <w:rFonts w:cs="Sakkal Majalla"/>
          <w:szCs w:val="28"/>
          <w:rtl/>
        </w:rPr>
        <w:t>ذا الأساس تم استخدام ال</w:t>
      </w:r>
      <w:r w:rsidR="006768D6" w:rsidRPr="006768D6">
        <w:rPr>
          <w:rFonts w:cs="Sakkal Majalla" w:hint="cs"/>
          <w:szCs w:val="28"/>
          <w:rtl/>
        </w:rPr>
        <w:t>م</w:t>
      </w:r>
      <w:r w:rsidR="006768D6" w:rsidRPr="006768D6">
        <w:rPr>
          <w:rFonts w:cs="Sakkal Majalla"/>
          <w:szCs w:val="28"/>
          <w:rtl/>
        </w:rPr>
        <w:t>نهج الوصفي</w:t>
      </w:r>
      <w:r w:rsidR="006768D6" w:rsidRPr="006768D6">
        <w:rPr>
          <w:rFonts w:cs="Sakkal Majalla" w:hint="cs"/>
          <w:szCs w:val="28"/>
          <w:rtl/>
        </w:rPr>
        <w:t xml:space="preserve"> </w:t>
      </w:r>
      <w:r w:rsidR="006768D6" w:rsidRPr="006768D6">
        <w:rPr>
          <w:rFonts w:cs="Sakkal Majalla"/>
          <w:szCs w:val="28"/>
          <w:rtl/>
        </w:rPr>
        <w:t>التحليلي حيث استخدمنا في الجانب النظري ال</w:t>
      </w:r>
      <w:r w:rsidR="006768D6" w:rsidRPr="006768D6">
        <w:rPr>
          <w:rFonts w:cs="Sakkal Majalla" w:hint="cs"/>
          <w:szCs w:val="28"/>
          <w:rtl/>
        </w:rPr>
        <w:t>م</w:t>
      </w:r>
      <w:r w:rsidR="006768D6" w:rsidRPr="006768D6">
        <w:rPr>
          <w:rFonts w:cs="Sakkal Majalla"/>
          <w:szCs w:val="28"/>
          <w:rtl/>
        </w:rPr>
        <w:t xml:space="preserve">نهج الوصفي الذي يعمل على توضيح </w:t>
      </w:r>
      <w:r w:rsidR="006768D6" w:rsidRPr="006768D6">
        <w:rPr>
          <w:rFonts w:cs="Sakkal Majalla" w:hint="cs"/>
          <w:szCs w:val="28"/>
          <w:rtl/>
        </w:rPr>
        <w:t xml:space="preserve">متغيرات الدراسة </w:t>
      </w:r>
      <w:r w:rsidR="006768D6" w:rsidRPr="006768D6">
        <w:rPr>
          <w:rFonts w:cs="Sakkal Majalla"/>
          <w:szCs w:val="28"/>
          <w:rtl/>
        </w:rPr>
        <w:t>، مع استخدم ال</w:t>
      </w:r>
      <w:r w:rsidR="006768D6" w:rsidRPr="006768D6">
        <w:rPr>
          <w:rFonts w:cs="Sakkal Majalla" w:hint="cs"/>
          <w:szCs w:val="28"/>
          <w:rtl/>
        </w:rPr>
        <w:t>من</w:t>
      </w:r>
      <w:r w:rsidR="006768D6" w:rsidRPr="006768D6">
        <w:rPr>
          <w:rFonts w:cs="Sakkal Majalla"/>
          <w:szCs w:val="28"/>
          <w:rtl/>
        </w:rPr>
        <w:t xml:space="preserve">هج التحليلي في الدراسة </w:t>
      </w:r>
      <w:r w:rsidR="006768D6" w:rsidRPr="006768D6">
        <w:rPr>
          <w:rFonts w:cs="Sakkal Majalla" w:hint="cs"/>
          <w:szCs w:val="28"/>
          <w:rtl/>
        </w:rPr>
        <w:t>الميدانية</w:t>
      </w:r>
      <w:r w:rsidR="006768D6" w:rsidRPr="006768D6">
        <w:rPr>
          <w:rFonts w:cs="Sakkal Majalla"/>
          <w:szCs w:val="28"/>
          <w:rtl/>
        </w:rPr>
        <w:t xml:space="preserve"> لأن</w:t>
      </w:r>
      <w:r w:rsidR="006768D6" w:rsidRPr="006768D6">
        <w:rPr>
          <w:rFonts w:cs="Sakkal Majalla" w:hint="cs"/>
          <w:szCs w:val="28"/>
          <w:rtl/>
        </w:rPr>
        <w:t xml:space="preserve">ه  </w:t>
      </w:r>
      <w:r w:rsidR="006768D6" w:rsidRPr="006768D6">
        <w:rPr>
          <w:rFonts w:cs="Sakkal Majalla"/>
          <w:szCs w:val="28"/>
          <w:rtl/>
        </w:rPr>
        <w:t>يعمل على التحليل والربط ب</w:t>
      </w:r>
      <w:r w:rsidR="006768D6" w:rsidRPr="006768D6">
        <w:rPr>
          <w:rFonts w:cs="Sakkal Majalla" w:hint="cs"/>
          <w:szCs w:val="28"/>
          <w:rtl/>
        </w:rPr>
        <w:t>ين</w:t>
      </w:r>
      <w:r w:rsidR="006768D6" w:rsidRPr="006768D6">
        <w:rPr>
          <w:rFonts w:cs="Sakkal Majalla"/>
          <w:szCs w:val="28"/>
          <w:rtl/>
        </w:rPr>
        <w:t xml:space="preserve"> النتائج </w:t>
      </w:r>
      <w:r w:rsidR="006768D6" w:rsidRPr="006768D6">
        <w:rPr>
          <w:rFonts w:cs="Sakkal Majalla" w:hint="cs"/>
          <w:szCs w:val="28"/>
          <w:rtl/>
        </w:rPr>
        <w:t>التي ت</w:t>
      </w:r>
      <w:r w:rsidR="006768D6" w:rsidRPr="006768D6">
        <w:rPr>
          <w:rFonts w:cs="Sakkal Majalla"/>
          <w:szCs w:val="28"/>
          <w:rtl/>
        </w:rPr>
        <w:t xml:space="preserve">وصل إليها و يعمل على </w:t>
      </w:r>
      <w:r w:rsidR="006768D6" w:rsidRPr="006768D6">
        <w:rPr>
          <w:rFonts w:cs="Sakkal Majalla" w:hint="cs"/>
          <w:szCs w:val="28"/>
          <w:rtl/>
        </w:rPr>
        <w:t xml:space="preserve">تفسيرها </w:t>
      </w:r>
      <w:r w:rsidR="006768D6" w:rsidRPr="006768D6">
        <w:rPr>
          <w:rFonts w:cs="Sakkal Majalla"/>
          <w:szCs w:val="28"/>
          <w:rtl/>
        </w:rPr>
        <w:t xml:space="preserve">ثم إصدار الأحكام </w:t>
      </w:r>
      <w:r w:rsidR="006768D6" w:rsidRPr="006768D6">
        <w:rPr>
          <w:rFonts w:cs="Sakkal Majalla" w:hint="cs"/>
          <w:szCs w:val="28"/>
          <w:rtl/>
        </w:rPr>
        <w:t>المناسبة .</w:t>
      </w:r>
    </w:p>
    <w:p w14:paraId="1CF2384C" w14:textId="77777777" w:rsidR="00323F0F" w:rsidRPr="00323F0F" w:rsidRDefault="00323F0F" w:rsidP="00AC4660">
      <w:pPr>
        <w:spacing w:after="0"/>
        <w:ind w:left="0"/>
        <w:contextualSpacing/>
        <w:rPr>
          <w:rFonts w:cs="Sakkal Majalla"/>
          <w:b/>
          <w:bCs/>
          <w:sz w:val="32"/>
          <w:szCs w:val="32"/>
          <w:rtl/>
        </w:rPr>
      </w:pPr>
      <w:r w:rsidRPr="00323F0F">
        <w:rPr>
          <w:rFonts w:cs="Sakkal Majalla"/>
          <w:b/>
          <w:bCs/>
          <w:sz w:val="32"/>
          <w:szCs w:val="32"/>
          <w:rtl/>
        </w:rPr>
        <w:t>مصادر البيانات :</w:t>
      </w:r>
    </w:p>
    <w:p w14:paraId="136687D1" w14:textId="77777777" w:rsidR="00323F0F" w:rsidRPr="00323F0F" w:rsidRDefault="00323F0F" w:rsidP="00AC4660">
      <w:pPr>
        <w:spacing w:after="0"/>
        <w:ind w:left="0"/>
        <w:rPr>
          <w:rFonts w:cs="Sakkal Majalla"/>
          <w:szCs w:val="28"/>
          <w:rtl/>
        </w:rPr>
      </w:pPr>
      <w:r w:rsidRPr="00323F0F">
        <w:rPr>
          <w:rFonts w:cs="Sakkal Majalla"/>
          <w:szCs w:val="28"/>
          <w:rtl/>
        </w:rPr>
        <w:t>اعتمدت الدراسة على المصادر التالية في جمع البيانات والمعلومات:</w:t>
      </w:r>
    </w:p>
    <w:p w14:paraId="5F7505FC" w14:textId="76A87BC9" w:rsidR="00323F0F" w:rsidRPr="00B137C9" w:rsidRDefault="00323F0F">
      <w:pPr>
        <w:pStyle w:val="a3"/>
        <w:numPr>
          <w:ilvl w:val="0"/>
          <w:numId w:val="8"/>
        </w:numPr>
        <w:spacing w:after="0"/>
        <w:rPr>
          <w:rFonts w:cs="Sakkal Majalla"/>
          <w:szCs w:val="28"/>
          <w:rtl/>
        </w:rPr>
      </w:pPr>
      <w:r w:rsidRPr="00B137C9">
        <w:rPr>
          <w:rFonts w:cs="Sakkal Majalla"/>
          <w:b/>
          <w:bCs/>
          <w:szCs w:val="28"/>
          <w:rtl/>
        </w:rPr>
        <w:t>المصادر الثانوية</w:t>
      </w:r>
      <w:r w:rsidRPr="00B137C9">
        <w:rPr>
          <w:rFonts w:cs="Sakkal Majalla"/>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007440CA" w:rsidRPr="00B137C9">
        <w:rPr>
          <w:rFonts w:cs="Sakkal Majalla" w:hint="cs"/>
          <w:szCs w:val="28"/>
          <w:rtl/>
        </w:rPr>
        <w:t>الإطار</w:t>
      </w:r>
      <w:r w:rsidRPr="00B137C9">
        <w:rPr>
          <w:rFonts w:cs="Sakkal Majalla"/>
          <w:szCs w:val="28"/>
          <w:rtl/>
        </w:rPr>
        <w:t xml:space="preserve"> النظري المتعلق بهذه الدراسة.</w:t>
      </w:r>
    </w:p>
    <w:p w14:paraId="00E8F2D4" w14:textId="236F362E" w:rsidR="008D547C" w:rsidRPr="00B137C9" w:rsidRDefault="00323F0F">
      <w:pPr>
        <w:pStyle w:val="a3"/>
        <w:numPr>
          <w:ilvl w:val="0"/>
          <w:numId w:val="8"/>
        </w:numPr>
        <w:spacing w:after="0"/>
        <w:rPr>
          <w:rFonts w:cs="Sakkal Majalla"/>
          <w:b/>
          <w:bCs/>
          <w:sz w:val="36"/>
          <w:szCs w:val="36"/>
        </w:rPr>
      </w:pPr>
      <w:r w:rsidRPr="00B137C9">
        <w:rPr>
          <w:rFonts w:cs="Sakkal Majalla"/>
          <w:b/>
          <w:bCs/>
          <w:szCs w:val="28"/>
          <w:rtl/>
        </w:rPr>
        <w:t>المصادر الأولية</w:t>
      </w:r>
      <w:r w:rsidRPr="00B137C9">
        <w:rPr>
          <w:rFonts w:cs="Sakkal Majalla"/>
          <w:szCs w:val="28"/>
          <w:rtl/>
        </w:rPr>
        <w:t xml:space="preserve">: قام الباحث بإعداد استبانة كأداة رئيسية لجمع البيانات مباشرة من أفراد العينة، حيث تكونت من عدد من الفقرات بهدف التعرف </w:t>
      </w:r>
      <w:r w:rsidR="007440CA" w:rsidRPr="00B137C9">
        <w:rPr>
          <w:rFonts w:cs="Sakkal Majalla" w:hint="cs"/>
          <w:szCs w:val="28"/>
          <w:rtl/>
        </w:rPr>
        <w:t xml:space="preserve">على </w:t>
      </w:r>
      <w:r w:rsidR="00D8554B" w:rsidRPr="00B137C9">
        <w:rPr>
          <w:rFonts w:cs="Sakkal Majalla"/>
          <w:szCs w:val="28"/>
          <w:rtl/>
          <w:lang w:bidi="ar-JO"/>
        </w:rPr>
        <w:t xml:space="preserve">أثر </w:t>
      </w:r>
      <w:r w:rsidR="003452AF">
        <w:rPr>
          <w:rFonts w:cs="Sakkal Majalla"/>
          <w:szCs w:val="28"/>
          <w:rtl/>
          <w:lang w:bidi="ar-JO"/>
        </w:rPr>
        <w:t xml:space="preserve">التآزر  </w:t>
      </w:r>
      <w:r w:rsidR="00D8554B" w:rsidRPr="00B137C9">
        <w:rPr>
          <w:rFonts w:cs="Sakkal Majalla"/>
          <w:szCs w:val="28"/>
          <w:rtl/>
          <w:lang w:bidi="ar-JO"/>
        </w:rPr>
        <w:t xml:space="preserve">الاستراتيجي بأبعادها </w:t>
      </w:r>
      <w:bookmarkStart w:id="30" w:name="_Hlk159472125"/>
      <w:r w:rsidR="00D8554B" w:rsidRPr="00B137C9">
        <w:rPr>
          <w:rFonts w:cs="Sakkal Majalla"/>
          <w:szCs w:val="28"/>
          <w:rtl/>
          <w:lang w:bidi="ar-JO"/>
        </w:rPr>
        <w:t xml:space="preserve">في إدارة المشاريع </w:t>
      </w:r>
      <w:r w:rsidR="00BC4815" w:rsidRPr="00B137C9">
        <w:rPr>
          <w:rFonts w:cs="Sakkal Majalla" w:hint="cs"/>
          <w:szCs w:val="28"/>
          <w:rtl/>
          <w:lang w:bidi="ar-JO"/>
        </w:rPr>
        <w:t>الإنشائية</w:t>
      </w:r>
      <w:r w:rsidR="00D8554B" w:rsidRPr="00B137C9">
        <w:rPr>
          <w:rFonts w:cs="Sakkal Majalla" w:hint="cs"/>
          <w:szCs w:val="28"/>
          <w:rtl/>
          <w:lang w:bidi="ar-JO"/>
        </w:rPr>
        <w:t xml:space="preserve"> من خلال الدور الوسيط للتمكين </w:t>
      </w:r>
      <w:r w:rsidR="00D8554B" w:rsidRPr="00B137C9">
        <w:rPr>
          <w:rFonts w:cs="Sakkal Majalla"/>
          <w:szCs w:val="28"/>
          <w:rtl/>
          <w:lang w:bidi="ar-JO"/>
        </w:rPr>
        <w:t xml:space="preserve">  في </w:t>
      </w:r>
      <w:r w:rsidR="00D810B9">
        <w:rPr>
          <w:rFonts w:cs="Sakkal Majalla"/>
          <w:szCs w:val="28"/>
          <w:rtl/>
          <w:lang w:bidi="ar-JO"/>
        </w:rPr>
        <w:t>المدن الصناعية ومناطق التقنية في المملكة العربية السعودية</w:t>
      </w:r>
      <w:bookmarkEnd w:id="30"/>
      <w:r w:rsidR="008D547C" w:rsidRPr="00B137C9">
        <w:rPr>
          <w:rFonts w:cs="Sakkal Majalla" w:hint="cs"/>
          <w:szCs w:val="28"/>
          <w:rtl/>
        </w:rPr>
        <w:t>.</w:t>
      </w:r>
    </w:p>
    <w:p w14:paraId="1577F9F2" w14:textId="3549C6F2" w:rsidR="00323F0F" w:rsidRPr="00CC2C8C" w:rsidRDefault="003A457E" w:rsidP="00AC4660">
      <w:pPr>
        <w:spacing w:after="0"/>
        <w:ind w:left="0" w:firstLine="0"/>
        <w:contextualSpacing/>
        <w:outlineLvl w:val="1"/>
        <w:rPr>
          <w:rFonts w:cs="Sakkal Majalla"/>
          <w:b/>
          <w:bCs/>
          <w:sz w:val="32"/>
          <w:szCs w:val="32"/>
          <w:rtl/>
        </w:rPr>
      </w:pPr>
      <w:bookmarkStart w:id="31" w:name="_Toc179158442"/>
      <w:r>
        <w:rPr>
          <w:rFonts w:cs="Sakkal Majalla"/>
          <w:b/>
          <w:bCs/>
          <w:sz w:val="32"/>
          <w:szCs w:val="32"/>
        </w:rPr>
        <w:t>1.1</w:t>
      </w:r>
      <w:r w:rsidR="00B137C9" w:rsidRPr="00CC2C8C">
        <w:rPr>
          <w:rFonts w:cs="Sakkal Majalla" w:hint="cs"/>
          <w:b/>
          <w:bCs/>
          <w:sz w:val="32"/>
          <w:szCs w:val="32"/>
          <w:rtl/>
        </w:rPr>
        <w:t xml:space="preserve">1 </w:t>
      </w:r>
      <w:r w:rsidR="00323F0F" w:rsidRPr="00CC2C8C">
        <w:rPr>
          <w:rFonts w:cs="Sakkal Majalla"/>
          <w:b/>
          <w:bCs/>
          <w:sz w:val="32"/>
          <w:szCs w:val="32"/>
          <w:rtl/>
        </w:rPr>
        <w:t>أدوات الدراسة:</w:t>
      </w:r>
      <w:bookmarkEnd w:id="31"/>
    </w:p>
    <w:p w14:paraId="36BC796E" w14:textId="77777777" w:rsidR="00323F0F" w:rsidRPr="00323F0F" w:rsidRDefault="00323F0F" w:rsidP="00AC4660">
      <w:pPr>
        <w:spacing w:after="0"/>
        <w:ind w:left="0" w:firstLine="0"/>
        <w:rPr>
          <w:rFonts w:cs="Sakkal Majalla"/>
          <w:szCs w:val="28"/>
          <w:rtl/>
        </w:rPr>
      </w:pPr>
      <w:r w:rsidRPr="00323F0F">
        <w:rPr>
          <w:rFonts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78B337F" w14:textId="246E6711" w:rsidR="00323F0F" w:rsidRPr="00B137C9" w:rsidRDefault="00323F0F">
      <w:pPr>
        <w:pStyle w:val="a3"/>
        <w:numPr>
          <w:ilvl w:val="0"/>
          <w:numId w:val="9"/>
        </w:numPr>
        <w:spacing w:after="0"/>
        <w:rPr>
          <w:rFonts w:cs="Sakkal Majalla"/>
          <w:szCs w:val="28"/>
          <w:rtl/>
        </w:rPr>
      </w:pPr>
      <w:r w:rsidRPr="00B137C9">
        <w:rPr>
          <w:rFonts w:cs="Sakkal Majalla"/>
          <w:b/>
          <w:bCs/>
          <w:szCs w:val="28"/>
          <w:rtl/>
        </w:rPr>
        <w:t>القسم الأول:</w:t>
      </w:r>
      <w:r w:rsidRPr="00B137C9">
        <w:rPr>
          <w:rFonts w:cs="Sakkal Majalla"/>
          <w:szCs w:val="28"/>
          <w:rtl/>
        </w:rPr>
        <w:t xml:space="preserve"> وهو الجزء الخاص بالمتغيرات الديمغرافية لأفراد عينة الدراسة من </w:t>
      </w:r>
      <w:r w:rsidR="00D810B9">
        <w:rPr>
          <w:rFonts w:cs="Sakkal Majalla"/>
          <w:szCs w:val="28"/>
          <w:rtl/>
          <w:lang w:bidi="ar-JO"/>
        </w:rPr>
        <w:t>المدن الصناعية ومناطق التقنية في المملكة العربية السعودية</w:t>
      </w:r>
      <w:r w:rsidR="00D8554B" w:rsidRPr="00B137C9">
        <w:rPr>
          <w:rFonts w:cs="Sakkal Majalla" w:hint="cs"/>
          <w:szCs w:val="28"/>
          <w:rtl/>
        </w:rPr>
        <w:t xml:space="preserve"> </w:t>
      </w:r>
      <w:r w:rsidR="00431D5D" w:rsidRPr="00B137C9">
        <w:rPr>
          <w:rFonts w:cs="Sakkal Majalla" w:hint="cs"/>
          <w:szCs w:val="28"/>
          <w:rtl/>
        </w:rPr>
        <w:t>،</w:t>
      </w:r>
      <w:r w:rsidRPr="00B137C9">
        <w:rPr>
          <w:rFonts w:cs="Sakkal Majalla"/>
          <w:szCs w:val="28"/>
          <w:rtl/>
        </w:rPr>
        <w:t xml:space="preserve"> والمتمثلة بـ: النوع الاجتماعي، والعمر، والمؤهل العلمي، والوضع المهني</w:t>
      </w:r>
      <w:r w:rsidR="00CB4BCD" w:rsidRPr="00B137C9">
        <w:rPr>
          <w:rFonts w:cs="Sakkal Majalla" w:hint="cs"/>
          <w:szCs w:val="28"/>
          <w:rtl/>
        </w:rPr>
        <w:t>.</w:t>
      </w:r>
    </w:p>
    <w:p w14:paraId="3243745E" w14:textId="76665B0F" w:rsidR="00CC2C8C" w:rsidRDefault="00323F0F">
      <w:pPr>
        <w:pStyle w:val="a3"/>
        <w:numPr>
          <w:ilvl w:val="0"/>
          <w:numId w:val="9"/>
        </w:numPr>
        <w:spacing w:after="0"/>
        <w:rPr>
          <w:rFonts w:cs="Sakkal Majalla"/>
          <w:szCs w:val="28"/>
          <w:rtl/>
        </w:rPr>
      </w:pPr>
      <w:r w:rsidRPr="00B137C9">
        <w:rPr>
          <w:rFonts w:cs="Sakkal Majalla"/>
          <w:b/>
          <w:bCs/>
          <w:szCs w:val="28"/>
          <w:rtl/>
        </w:rPr>
        <w:t>القسم الثاني</w:t>
      </w:r>
      <w:r w:rsidRPr="00B137C9">
        <w:rPr>
          <w:rFonts w:cs="Sakkal Majalla"/>
          <w:szCs w:val="28"/>
          <w:rtl/>
        </w:rPr>
        <w:t xml:space="preserve">: اشتمل القسم الثاني على الفقرات والأبعاد التي تقيس متغيرات الدراسة المستقل </w:t>
      </w:r>
      <w:r w:rsidR="00431D5D" w:rsidRPr="00B137C9">
        <w:rPr>
          <w:rFonts w:cs="Sakkal Majalla" w:hint="cs"/>
          <w:szCs w:val="28"/>
          <w:rtl/>
        </w:rPr>
        <w:t>والتابع.</w:t>
      </w:r>
    </w:p>
    <w:p w14:paraId="60D3FCE8" w14:textId="674D006D" w:rsidR="00323F0F" w:rsidRPr="00323F0F" w:rsidRDefault="003A457E" w:rsidP="00AC4660">
      <w:pPr>
        <w:keepNext/>
        <w:keepLines/>
        <w:spacing w:after="0"/>
        <w:ind w:left="0" w:firstLine="0"/>
        <w:outlineLvl w:val="1"/>
        <w:rPr>
          <w:rFonts w:eastAsiaTheme="majorEastAsia" w:cs="Sakkal Majalla"/>
          <w:b/>
          <w:bCs/>
          <w:sz w:val="36"/>
          <w:szCs w:val="36"/>
          <w:rtl/>
          <w:lang w:bidi="ar-EG"/>
        </w:rPr>
      </w:pPr>
      <w:bookmarkStart w:id="32" w:name="_Toc143987409"/>
      <w:bookmarkStart w:id="33" w:name="_Toc179158443"/>
      <w:r>
        <w:rPr>
          <w:rFonts w:eastAsiaTheme="majorEastAsia" w:cs="Sakkal Majalla"/>
          <w:b/>
          <w:bCs/>
          <w:sz w:val="36"/>
          <w:szCs w:val="36"/>
          <w:lang w:bidi="ar-EG"/>
        </w:rPr>
        <w:t>12.1</w:t>
      </w:r>
      <w:r w:rsidR="00323F0F" w:rsidRPr="00323F0F">
        <w:rPr>
          <w:rFonts w:eastAsiaTheme="majorEastAsia" w:cs="Sakkal Majalla"/>
          <w:b/>
          <w:bCs/>
          <w:sz w:val="36"/>
          <w:szCs w:val="36"/>
          <w:rtl/>
          <w:lang w:bidi="ar-EG"/>
        </w:rPr>
        <w:t>حدود الدراسة</w:t>
      </w:r>
      <w:bookmarkEnd w:id="32"/>
      <w:bookmarkEnd w:id="33"/>
      <w:r w:rsidR="00323F0F" w:rsidRPr="00323F0F">
        <w:rPr>
          <w:rFonts w:eastAsiaTheme="majorEastAsia" w:cs="Sakkal Majalla"/>
          <w:b/>
          <w:bCs/>
          <w:sz w:val="36"/>
          <w:szCs w:val="36"/>
          <w:rtl/>
          <w:lang w:bidi="ar-EG"/>
        </w:rPr>
        <w:t xml:space="preserve"> </w:t>
      </w:r>
    </w:p>
    <w:p w14:paraId="3F9A4A6A" w14:textId="43FA48DC" w:rsidR="00323F0F" w:rsidRPr="00575A0D" w:rsidRDefault="00323F0F">
      <w:pPr>
        <w:pStyle w:val="a3"/>
        <w:numPr>
          <w:ilvl w:val="0"/>
          <w:numId w:val="10"/>
        </w:numPr>
        <w:tabs>
          <w:tab w:val="clear" w:pos="1080"/>
        </w:tabs>
        <w:spacing w:after="0"/>
        <w:ind w:left="706"/>
        <w:rPr>
          <w:rFonts w:cs="Sakkal Majalla"/>
          <w:szCs w:val="28"/>
        </w:rPr>
      </w:pPr>
      <w:r w:rsidRPr="00575A0D">
        <w:rPr>
          <w:rFonts w:cs="Sakkal Majalla"/>
          <w:b/>
          <w:bCs/>
          <w:szCs w:val="28"/>
          <w:rtl/>
        </w:rPr>
        <w:t xml:space="preserve">حدود </w:t>
      </w:r>
      <w:r w:rsidR="00431D5D" w:rsidRPr="00575A0D">
        <w:rPr>
          <w:rFonts w:cs="Sakkal Majalla" w:hint="cs"/>
          <w:b/>
          <w:bCs/>
          <w:szCs w:val="28"/>
          <w:rtl/>
        </w:rPr>
        <w:t>موضوعية</w:t>
      </w:r>
      <w:r w:rsidR="00431D5D" w:rsidRPr="00575A0D">
        <w:rPr>
          <w:rFonts w:cs="Sakkal Majalla"/>
          <w:b/>
          <w:bCs/>
          <w:szCs w:val="28"/>
        </w:rPr>
        <w:t>:</w:t>
      </w:r>
      <w:r w:rsidR="00431D5D" w:rsidRPr="00575A0D">
        <w:rPr>
          <w:rFonts w:cs="Sakkal Majalla"/>
          <w:szCs w:val="28"/>
        </w:rPr>
        <w:t xml:space="preserve"> </w:t>
      </w:r>
      <w:bookmarkStart w:id="34" w:name="_Hlk149544738"/>
      <w:r w:rsidR="00360958" w:rsidRPr="00575A0D">
        <w:rPr>
          <w:rFonts w:cs="Sakkal Majalla"/>
          <w:szCs w:val="28"/>
          <w:rtl/>
        </w:rPr>
        <w:t>اقتصرت الدراسة على معرفة أثر (</w:t>
      </w:r>
      <w:r w:rsidR="003452AF">
        <w:rPr>
          <w:rFonts w:cs="Sakkal Majalla"/>
          <w:szCs w:val="28"/>
          <w:rtl/>
          <w:lang w:bidi="ar-JO"/>
        </w:rPr>
        <w:t xml:space="preserve">التآزر  </w:t>
      </w:r>
      <w:r w:rsidR="008630BB" w:rsidRPr="00D8554B">
        <w:rPr>
          <w:rFonts w:cs="Sakkal Majalla"/>
          <w:szCs w:val="28"/>
          <w:rtl/>
          <w:lang w:bidi="ar-JO"/>
        </w:rPr>
        <w:t>الاستراتيجي</w:t>
      </w:r>
      <w:r w:rsidR="00360958" w:rsidRPr="00575A0D">
        <w:rPr>
          <w:rFonts w:cs="Sakkal Majalla"/>
          <w:szCs w:val="28"/>
          <w:rtl/>
        </w:rPr>
        <w:t xml:space="preserve">)؛ وهو المُتغيّر المستقل بأبعاده </w:t>
      </w:r>
      <w:r w:rsidR="008630BB" w:rsidRPr="008630BB">
        <w:rPr>
          <w:rFonts w:cs="Sakkal Majalla"/>
          <w:szCs w:val="28"/>
          <w:rtl/>
          <w:lang w:bidi="ar-JO"/>
        </w:rPr>
        <w:t>تآزر المبيعات، و</w:t>
      </w:r>
      <w:r w:rsidR="003452AF">
        <w:rPr>
          <w:rFonts w:cs="Sakkal Majalla"/>
          <w:szCs w:val="28"/>
          <w:rtl/>
          <w:lang w:bidi="ar-JO"/>
        </w:rPr>
        <w:t xml:space="preserve">التآزر  </w:t>
      </w:r>
      <w:r w:rsidR="008630BB" w:rsidRPr="008630BB">
        <w:rPr>
          <w:rFonts w:cs="Sakkal Majalla"/>
          <w:szCs w:val="28"/>
          <w:rtl/>
          <w:lang w:bidi="ar-JO"/>
        </w:rPr>
        <w:t>التشغيلي، وتآزر الاستثمار، و</w:t>
      </w:r>
      <w:r w:rsidR="003452AF">
        <w:rPr>
          <w:rFonts w:cs="Sakkal Majalla"/>
          <w:szCs w:val="28"/>
          <w:rtl/>
          <w:lang w:bidi="ar-JO"/>
        </w:rPr>
        <w:t xml:space="preserve">التآزر  </w:t>
      </w:r>
      <w:r w:rsidR="008630BB" w:rsidRPr="008630BB">
        <w:rPr>
          <w:rFonts w:cs="Sakkal Majalla"/>
          <w:szCs w:val="28"/>
          <w:rtl/>
          <w:lang w:bidi="ar-JO"/>
        </w:rPr>
        <w:t>الإداري) في إدارة المشاريع الانشائية</w:t>
      </w:r>
      <w:r w:rsidR="008630BB" w:rsidRPr="008630BB">
        <w:rPr>
          <w:rFonts w:cs="Sakkal Majalla" w:hint="cs"/>
          <w:szCs w:val="28"/>
          <w:rtl/>
          <w:lang w:bidi="ar-JO"/>
        </w:rPr>
        <w:t xml:space="preserve"> من خلال الدور الوسيط للتمكين </w:t>
      </w:r>
      <w:r w:rsidR="008630BB" w:rsidRPr="008630BB">
        <w:rPr>
          <w:rFonts w:cs="Sakkal Majalla"/>
          <w:szCs w:val="28"/>
          <w:rtl/>
          <w:lang w:bidi="ar-JO"/>
        </w:rPr>
        <w:t xml:space="preserve">  في </w:t>
      </w:r>
      <w:r w:rsidR="00D810B9">
        <w:rPr>
          <w:rFonts w:cs="Sakkal Majalla"/>
          <w:szCs w:val="28"/>
          <w:rtl/>
          <w:lang w:bidi="ar-JO"/>
        </w:rPr>
        <w:t>المدن الصناعية ومناطق التقنية في المملكة العربية السعودية</w:t>
      </w:r>
      <w:r w:rsidR="00360958" w:rsidRPr="00575A0D">
        <w:rPr>
          <w:rFonts w:cs="Sakkal Majalla" w:hint="cs"/>
          <w:szCs w:val="28"/>
          <w:rtl/>
        </w:rPr>
        <w:t>.</w:t>
      </w:r>
      <w:bookmarkEnd w:id="34"/>
    </w:p>
    <w:p w14:paraId="1D25A132" w14:textId="4282A4BA" w:rsidR="00323F0F" w:rsidRPr="00323F0F" w:rsidRDefault="00323F0F">
      <w:pPr>
        <w:numPr>
          <w:ilvl w:val="0"/>
          <w:numId w:val="10"/>
        </w:numPr>
        <w:tabs>
          <w:tab w:val="clear" w:pos="1080"/>
        </w:tabs>
        <w:spacing w:after="0"/>
        <w:ind w:left="706"/>
        <w:contextualSpacing/>
        <w:rPr>
          <w:rFonts w:cs="Sakkal Majalla"/>
          <w:szCs w:val="28"/>
          <w:rtl/>
        </w:rPr>
      </w:pPr>
      <w:r w:rsidRPr="00323F0F">
        <w:rPr>
          <w:rFonts w:cs="Sakkal Majalla"/>
          <w:b/>
          <w:bCs/>
          <w:szCs w:val="28"/>
          <w:rtl/>
        </w:rPr>
        <w:t xml:space="preserve">حدود </w:t>
      </w:r>
      <w:r w:rsidR="00431D5D" w:rsidRPr="00323F0F">
        <w:rPr>
          <w:rFonts w:cs="Sakkal Majalla" w:hint="cs"/>
          <w:b/>
          <w:bCs/>
          <w:szCs w:val="28"/>
          <w:rtl/>
        </w:rPr>
        <w:t xml:space="preserve">مكانية: </w:t>
      </w:r>
      <w:r w:rsidR="00CB4BCD" w:rsidRPr="00CB4BCD">
        <w:rPr>
          <w:rFonts w:cs="Sakkal Majalla" w:hint="cs"/>
          <w:szCs w:val="28"/>
          <w:rtl/>
        </w:rPr>
        <w:t xml:space="preserve">اقتصرت الدراسة على </w:t>
      </w:r>
      <w:r w:rsidR="00D810B9">
        <w:rPr>
          <w:rFonts w:cs="Sakkal Majalla"/>
          <w:szCs w:val="28"/>
          <w:rtl/>
          <w:lang w:bidi="ar-JO"/>
        </w:rPr>
        <w:t>المدن الصناعية ومناطق التقنية في المملكة العربية السعودية</w:t>
      </w:r>
    </w:p>
    <w:p w14:paraId="47A5C917" w14:textId="37EFFBB5" w:rsidR="00323F0F" w:rsidRPr="00323F0F" w:rsidRDefault="00323F0F">
      <w:pPr>
        <w:numPr>
          <w:ilvl w:val="0"/>
          <w:numId w:val="10"/>
        </w:numPr>
        <w:tabs>
          <w:tab w:val="clear" w:pos="1080"/>
        </w:tabs>
        <w:spacing w:after="0"/>
        <w:ind w:left="706"/>
        <w:contextualSpacing/>
        <w:rPr>
          <w:rFonts w:cs="Sakkal Majalla"/>
          <w:szCs w:val="28"/>
        </w:rPr>
      </w:pPr>
      <w:r w:rsidRPr="00323F0F">
        <w:rPr>
          <w:rFonts w:cs="Sakkal Majalla"/>
          <w:b/>
          <w:bCs/>
          <w:szCs w:val="28"/>
          <w:rtl/>
        </w:rPr>
        <w:t>حدود زمانية</w:t>
      </w:r>
      <w:r w:rsidRPr="00323F0F">
        <w:rPr>
          <w:rFonts w:cs="Sakkal Majalla"/>
          <w:szCs w:val="28"/>
          <w:rtl/>
        </w:rPr>
        <w:t xml:space="preserve">: </w:t>
      </w:r>
      <w:r w:rsidR="00575A0D">
        <w:rPr>
          <w:rFonts w:cs="Sakkal Majalla" w:hint="cs"/>
          <w:szCs w:val="28"/>
          <w:rtl/>
        </w:rPr>
        <w:t xml:space="preserve">اقتصرت الدراسة خلال </w:t>
      </w:r>
      <w:r w:rsidRPr="00323F0F">
        <w:rPr>
          <w:rFonts w:cs="Sakkal Majalla"/>
          <w:szCs w:val="28"/>
          <w:rtl/>
        </w:rPr>
        <w:t xml:space="preserve">عام الدراسي </w:t>
      </w:r>
      <w:r w:rsidR="008630BB">
        <w:rPr>
          <w:rFonts w:cs="Sakkal Majalla" w:hint="cs"/>
          <w:szCs w:val="28"/>
          <w:rtl/>
        </w:rPr>
        <w:t>2024</w:t>
      </w:r>
      <w:r w:rsidRPr="00323F0F">
        <w:rPr>
          <w:rFonts w:cs="Sakkal Majalla"/>
          <w:szCs w:val="28"/>
          <w:rtl/>
        </w:rPr>
        <w:t>.</w:t>
      </w:r>
    </w:p>
    <w:p w14:paraId="3E204D99" w14:textId="0D0CFAEC" w:rsidR="00323F0F" w:rsidRPr="00323F0F" w:rsidRDefault="00323F0F">
      <w:pPr>
        <w:numPr>
          <w:ilvl w:val="0"/>
          <w:numId w:val="10"/>
        </w:numPr>
        <w:tabs>
          <w:tab w:val="clear" w:pos="1080"/>
        </w:tabs>
        <w:spacing w:after="0"/>
        <w:ind w:left="706"/>
        <w:contextualSpacing/>
        <w:rPr>
          <w:rFonts w:cs="Sakkal Majalla"/>
          <w:szCs w:val="28"/>
        </w:rPr>
      </w:pPr>
      <w:r w:rsidRPr="00323F0F">
        <w:rPr>
          <w:rFonts w:cs="Sakkal Majalla"/>
          <w:b/>
          <w:bCs/>
          <w:szCs w:val="28"/>
          <w:rtl/>
        </w:rPr>
        <w:t xml:space="preserve">حدود </w:t>
      </w:r>
      <w:r w:rsidR="00431D5D" w:rsidRPr="00323F0F">
        <w:rPr>
          <w:rFonts w:cs="Sakkal Majalla" w:hint="cs"/>
          <w:b/>
          <w:bCs/>
          <w:szCs w:val="28"/>
          <w:rtl/>
        </w:rPr>
        <w:t>بشرية:</w:t>
      </w:r>
      <w:r w:rsidR="00431D5D" w:rsidRPr="00323F0F">
        <w:rPr>
          <w:rFonts w:cs="Sakkal Majalla" w:hint="cs"/>
          <w:szCs w:val="28"/>
          <w:rtl/>
        </w:rPr>
        <w:t xml:space="preserve"> </w:t>
      </w:r>
      <w:r w:rsidR="008630BB">
        <w:rPr>
          <w:rFonts w:cs="Sakkal Majalla" w:hint="cs"/>
          <w:szCs w:val="28"/>
          <w:rtl/>
        </w:rPr>
        <w:t>العاملين و</w:t>
      </w:r>
      <w:r w:rsidR="00575A0D">
        <w:rPr>
          <w:rFonts w:cs="Sakkal Majalla" w:hint="cs"/>
          <w:szCs w:val="28"/>
          <w:rtl/>
        </w:rPr>
        <w:t xml:space="preserve">مديري ورؤساء أقسام </w:t>
      </w:r>
      <w:r w:rsidR="003B49CB">
        <w:rPr>
          <w:rFonts w:cs="Sakkal Majalla" w:hint="cs"/>
          <w:szCs w:val="28"/>
          <w:rtl/>
        </w:rPr>
        <w:t xml:space="preserve">في </w:t>
      </w:r>
      <w:r w:rsidR="00D810B9">
        <w:rPr>
          <w:rFonts w:cs="Sakkal Majalla"/>
          <w:szCs w:val="28"/>
          <w:rtl/>
          <w:lang w:bidi="ar-JO"/>
        </w:rPr>
        <w:t>المدن الصناعية ومناطق التقنية في المملكة العربية السعودية</w:t>
      </w:r>
      <w:r w:rsidR="00286FE4">
        <w:rPr>
          <w:rFonts w:cs="Sakkal Majalla" w:hint="cs"/>
          <w:szCs w:val="28"/>
          <w:rtl/>
        </w:rPr>
        <w:t>.</w:t>
      </w:r>
    </w:p>
    <w:p w14:paraId="784DC30A" w14:textId="77777777" w:rsidR="00323F0F" w:rsidRPr="00323F0F" w:rsidRDefault="00323F0F" w:rsidP="00AC4660">
      <w:pPr>
        <w:spacing w:after="0"/>
        <w:ind w:left="0" w:firstLine="0"/>
        <w:rPr>
          <w:rFonts w:cs="Sakkal Majalla"/>
          <w:szCs w:val="28"/>
          <w:rtl/>
        </w:rPr>
      </w:pPr>
    </w:p>
    <w:p w14:paraId="79A38EE1" w14:textId="5EB0214B" w:rsidR="00591ED3" w:rsidRPr="00A06BC1" w:rsidRDefault="007533B6" w:rsidP="00AC4660">
      <w:pPr>
        <w:spacing w:after="0"/>
        <w:ind w:left="0" w:firstLine="0"/>
        <w:jc w:val="center"/>
        <w:outlineLvl w:val="0"/>
        <w:rPr>
          <w:rFonts w:eastAsia="Calibri" w:cs="Sakkal Majalla"/>
          <w:b/>
          <w:bCs/>
          <w:sz w:val="40"/>
          <w:szCs w:val="40"/>
          <w:rtl/>
        </w:rPr>
      </w:pPr>
      <w:bookmarkStart w:id="35" w:name="_Toc179158444"/>
      <w:r w:rsidRPr="00A06BC1">
        <w:rPr>
          <w:rFonts w:eastAsia="Calibri" w:cs="Sakkal Majalla" w:hint="cs"/>
          <w:b/>
          <w:bCs/>
          <w:sz w:val="40"/>
          <w:szCs w:val="40"/>
          <w:rtl/>
        </w:rPr>
        <w:t xml:space="preserve">الفصل الثاني " الاطار </w:t>
      </w:r>
      <w:r w:rsidR="00A06BC1" w:rsidRPr="00A06BC1">
        <w:rPr>
          <w:rFonts w:eastAsia="Calibri" w:cs="Sakkal Majalla" w:hint="cs"/>
          <w:b/>
          <w:bCs/>
          <w:sz w:val="40"/>
          <w:szCs w:val="40"/>
          <w:rtl/>
        </w:rPr>
        <w:t>النظري</w:t>
      </w:r>
      <w:bookmarkEnd w:id="35"/>
    </w:p>
    <w:p w14:paraId="12AD458D" w14:textId="77777777" w:rsidR="00591ED3" w:rsidRPr="00591ED3" w:rsidRDefault="00591ED3" w:rsidP="00AC4660">
      <w:pPr>
        <w:tabs>
          <w:tab w:val="left" w:pos="3011"/>
        </w:tabs>
        <w:spacing w:after="0"/>
        <w:ind w:left="0" w:firstLine="0"/>
        <w:outlineLvl w:val="1"/>
        <w:rPr>
          <w:rFonts w:eastAsia="Calibri" w:cs="Sakkal Majalla"/>
          <w:b/>
          <w:bCs/>
          <w:sz w:val="32"/>
          <w:szCs w:val="32"/>
          <w:rtl/>
        </w:rPr>
      </w:pPr>
      <w:bookmarkStart w:id="36" w:name="_Toc179158445"/>
      <w:r w:rsidRPr="00591ED3">
        <w:rPr>
          <w:rFonts w:eastAsia="Calibri" w:cs="Sakkal Majalla" w:hint="cs"/>
          <w:b/>
          <w:bCs/>
          <w:sz w:val="32"/>
          <w:szCs w:val="32"/>
          <w:rtl/>
        </w:rPr>
        <w:t>تمهيد:</w:t>
      </w:r>
      <w:bookmarkEnd w:id="36"/>
    </w:p>
    <w:p w14:paraId="1C51F6C9" w14:textId="19EC8542" w:rsidR="00591ED3" w:rsidRPr="002C7850" w:rsidRDefault="00591ED3" w:rsidP="00AC4660">
      <w:pPr>
        <w:tabs>
          <w:tab w:val="left" w:pos="3011"/>
        </w:tabs>
        <w:spacing w:after="0"/>
        <w:ind w:left="0"/>
        <w:rPr>
          <w:rFonts w:eastAsia="Calibri" w:cs="Sakkal Majalla"/>
          <w:szCs w:val="28"/>
          <w:rtl/>
        </w:rPr>
      </w:pPr>
      <w:r w:rsidRPr="002C7850">
        <w:rPr>
          <w:rFonts w:eastAsia="Calibri" w:cs="Sakkal Majalla"/>
          <w:szCs w:val="28"/>
          <w:rtl/>
        </w:rPr>
        <w:t xml:space="preserve">يعني </w:t>
      </w:r>
      <w:r w:rsidR="003452AF">
        <w:rPr>
          <w:rFonts w:eastAsia="Calibri" w:cs="Sakkal Majalla"/>
          <w:szCs w:val="28"/>
          <w:rtl/>
        </w:rPr>
        <w:t xml:space="preserve">التآزر  </w:t>
      </w:r>
      <w:r w:rsidRPr="002C7850">
        <w:rPr>
          <w:rFonts w:eastAsia="Calibri" w:cs="Sakkal Majalla"/>
          <w:szCs w:val="28"/>
          <w:rtl/>
        </w:rPr>
        <w:t xml:space="preserve">الاستراتيجي أن يقوم كل منهم بتنفيذ استراتيجية مشتركة للمهمة الاستراتيجية للمجموعة، وفق خطة موحدة أو نية لاتخاذ إجراءات منسقة </w:t>
      </w:r>
      <w:r w:rsidR="003452AF">
        <w:rPr>
          <w:rFonts w:eastAsia="Calibri" w:cs="Sakkal Majalla"/>
          <w:szCs w:val="28"/>
          <w:rtl/>
        </w:rPr>
        <w:t xml:space="preserve">التآزر  </w:t>
      </w:r>
      <w:r w:rsidRPr="002C7850">
        <w:rPr>
          <w:rFonts w:eastAsia="Calibri" w:cs="Sakkal Majalla"/>
          <w:szCs w:val="28"/>
          <w:rtl/>
        </w:rPr>
        <w:t xml:space="preserve">الاستراتيجي هو أعلى مستوى من </w:t>
      </w:r>
      <w:r w:rsidR="003452AF">
        <w:rPr>
          <w:rFonts w:eastAsia="Calibri" w:cs="Sakkal Majalla"/>
          <w:szCs w:val="28"/>
          <w:rtl/>
        </w:rPr>
        <w:t xml:space="preserve">التآزر  </w:t>
      </w:r>
      <w:r w:rsidRPr="002C7850">
        <w:rPr>
          <w:rFonts w:eastAsia="Calibri" w:cs="Sakkal Majalla"/>
          <w:szCs w:val="28"/>
          <w:rtl/>
        </w:rPr>
        <w:t xml:space="preserve">العملياتي، بشكل عام من خلال تنظيم وتنفيذ الأوامر وقادة المسرح يتم تنسيق غرض </w:t>
      </w:r>
      <w:r w:rsidRPr="002C7850">
        <w:rPr>
          <w:rFonts w:eastAsia="Calibri" w:cs="Sakkal Majalla" w:hint="cs"/>
          <w:szCs w:val="28"/>
          <w:rtl/>
        </w:rPr>
        <w:t>الاستراتيجية</w:t>
      </w:r>
      <w:r w:rsidRPr="002C7850">
        <w:rPr>
          <w:rFonts w:eastAsia="Calibri" w:cs="Sakkal Majalla"/>
          <w:szCs w:val="28"/>
          <w:rtl/>
        </w:rPr>
        <w:t xml:space="preserve"> تحت هدف </w:t>
      </w:r>
      <w:r w:rsidRPr="002C7850">
        <w:rPr>
          <w:rFonts w:eastAsia="Calibri" w:cs="Sakkal Majalla" w:hint="cs"/>
          <w:szCs w:val="28"/>
          <w:rtl/>
        </w:rPr>
        <w:t>استراتيجي</w:t>
      </w:r>
      <w:r w:rsidRPr="002C7850">
        <w:rPr>
          <w:rFonts w:eastAsia="Calibri" w:cs="Sakkal Majalla"/>
          <w:szCs w:val="28"/>
          <w:rtl/>
        </w:rPr>
        <w:t xml:space="preserve"> موحد وهو التعبئة الكاملة والتنسيق المنظم والفعال لمختلف القوات، بحيث تتم العمليات براً، جواً، بحراً، إيجابياً، خلف خطوط العدو، مؤخرة ساحة المعركة، وعلى مسافة قريبة التعاون لتشكيل القوات بأكملها، والنضال المنسق ضد العدو.</w:t>
      </w:r>
    </w:p>
    <w:p w14:paraId="0F753837" w14:textId="02F860EB" w:rsidR="00591ED3" w:rsidRPr="002C7850" w:rsidRDefault="00591ED3" w:rsidP="00AC4660">
      <w:pPr>
        <w:tabs>
          <w:tab w:val="left" w:pos="3011"/>
        </w:tabs>
        <w:spacing w:after="0"/>
        <w:ind w:left="0"/>
        <w:rPr>
          <w:rFonts w:eastAsia="Calibri" w:cs="Sakkal Majalla"/>
          <w:szCs w:val="28"/>
          <w:rtl/>
        </w:rPr>
      </w:pPr>
      <w:r w:rsidRPr="002C7850">
        <w:rPr>
          <w:rFonts w:eastAsia="Calibri" w:cs="Sakkal Majalla"/>
          <w:szCs w:val="28"/>
          <w:rtl/>
        </w:rPr>
        <w:t xml:space="preserve">التعاون الاستراتيجي هو حركة معقدة، تعتمد على اختلاف عناصر القوى، وأشكال النضال المختلفة في زمان ومكان معينين لاستكمال </w:t>
      </w:r>
      <w:r w:rsidR="003452AF">
        <w:rPr>
          <w:rFonts w:eastAsia="Calibri" w:cs="Sakkal Majalla"/>
          <w:szCs w:val="28"/>
          <w:rtl/>
        </w:rPr>
        <w:t xml:space="preserve">التآزر  </w:t>
      </w:r>
      <w:r w:rsidRPr="002C7850">
        <w:rPr>
          <w:rFonts w:eastAsia="Calibri" w:cs="Sakkal Majalla"/>
          <w:szCs w:val="28"/>
          <w:rtl/>
        </w:rPr>
        <w:t>تعتمد توجيهات الحرب على مزيج من العناصر الهيكلية والعلاقة والقوات القتالية والتنظيم العلمي والتنسيق لتحقيق أقصى قدر من الوظيفة الشاملة.</w:t>
      </w:r>
    </w:p>
    <w:p w14:paraId="1EFA5C7E" w14:textId="77777777" w:rsidR="00591ED3" w:rsidRPr="002C7850" w:rsidRDefault="00591ED3" w:rsidP="00AC4660">
      <w:pPr>
        <w:tabs>
          <w:tab w:val="left" w:pos="3011"/>
        </w:tabs>
        <w:spacing w:after="0"/>
        <w:ind w:left="0"/>
        <w:rPr>
          <w:rFonts w:eastAsia="Calibri" w:cs="Sakkal Majalla"/>
          <w:b/>
          <w:bCs/>
          <w:sz w:val="32"/>
          <w:szCs w:val="32"/>
          <w:rtl/>
        </w:rPr>
      </w:pPr>
      <w:r w:rsidRPr="002C7850">
        <w:rPr>
          <w:rFonts w:eastAsia="Calibri" w:cs="Sakkal Majalla" w:hint="cs"/>
          <w:b/>
          <w:bCs/>
          <w:sz w:val="32"/>
          <w:szCs w:val="32"/>
          <w:rtl/>
        </w:rPr>
        <w:t>ومن ثم يتم تقسيم هذا الاطار على النحو التالي:</w:t>
      </w:r>
    </w:p>
    <w:p w14:paraId="05BAFE55" w14:textId="6A29900B" w:rsidR="00591ED3" w:rsidRPr="00591ED3" w:rsidRDefault="00591ED3" w:rsidP="00AC4660">
      <w:pPr>
        <w:tabs>
          <w:tab w:val="left" w:pos="3011"/>
        </w:tabs>
        <w:spacing w:after="0"/>
        <w:ind w:left="0"/>
        <w:rPr>
          <w:rFonts w:eastAsia="Calibri" w:cs="Sakkal Majalla"/>
          <w:sz w:val="32"/>
          <w:szCs w:val="32"/>
          <w:rtl/>
        </w:rPr>
      </w:pPr>
      <w:r w:rsidRPr="00591ED3">
        <w:rPr>
          <w:rFonts w:eastAsia="Calibri" w:cs="Sakkal Majalla" w:hint="cs"/>
          <w:sz w:val="32"/>
          <w:szCs w:val="32"/>
          <w:rtl/>
        </w:rPr>
        <w:t xml:space="preserve">المبحث الأول: </w:t>
      </w:r>
      <w:r w:rsidR="003452AF">
        <w:rPr>
          <w:rFonts w:eastAsia="Calibri" w:cs="Sakkal Majalla" w:hint="cs"/>
          <w:sz w:val="32"/>
          <w:szCs w:val="32"/>
          <w:rtl/>
        </w:rPr>
        <w:t xml:space="preserve">التآزر  </w:t>
      </w:r>
      <w:r w:rsidRPr="00591ED3">
        <w:rPr>
          <w:rFonts w:eastAsia="Calibri" w:cs="Sakkal Majalla" w:hint="cs"/>
          <w:sz w:val="32"/>
          <w:szCs w:val="32"/>
          <w:rtl/>
        </w:rPr>
        <w:t>الاستراتيجي</w:t>
      </w:r>
    </w:p>
    <w:p w14:paraId="71BBAAF6" w14:textId="77777777" w:rsidR="00591ED3" w:rsidRPr="00591ED3" w:rsidRDefault="00591ED3" w:rsidP="00AC4660">
      <w:pPr>
        <w:tabs>
          <w:tab w:val="left" w:pos="3011"/>
        </w:tabs>
        <w:spacing w:after="0"/>
        <w:ind w:left="0"/>
        <w:rPr>
          <w:rFonts w:eastAsia="Calibri" w:cs="Sakkal Majalla"/>
          <w:sz w:val="32"/>
          <w:szCs w:val="32"/>
          <w:rtl/>
        </w:rPr>
      </w:pPr>
      <w:r w:rsidRPr="00591ED3">
        <w:rPr>
          <w:rFonts w:eastAsia="Calibri" w:cs="Sakkal Majalla" w:hint="cs"/>
          <w:sz w:val="32"/>
          <w:szCs w:val="32"/>
          <w:rtl/>
        </w:rPr>
        <w:t xml:space="preserve">المبحث الثاني: إدارة المشاريع </w:t>
      </w:r>
    </w:p>
    <w:p w14:paraId="479AA663" w14:textId="77777777" w:rsidR="00591ED3" w:rsidRPr="00591ED3" w:rsidRDefault="00591ED3" w:rsidP="00AC4660">
      <w:pPr>
        <w:tabs>
          <w:tab w:val="left" w:pos="3011"/>
        </w:tabs>
        <w:spacing w:after="0"/>
        <w:ind w:left="0"/>
        <w:rPr>
          <w:rFonts w:eastAsia="Calibri" w:cs="Sakkal Majalla"/>
          <w:sz w:val="32"/>
          <w:szCs w:val="32"/>
          <w:rtl/>
        </w:rPr>
      </w:pPr>
      <w:r w:rsidRPr="00591ED3">
        <w:rPr>
          <w:rFonts w:eastAsia="Calibri" w:cs="Sakkal Majalla" w:hint="cs"/>
          <w:sz w:val="32"/>
          <w:szCs w:val="32"/>
          <w:rtl/>
        </w:rPr>
        <w:t>المبحث الثالث: التمكين</w:t>
      </w:r>
    </w:p>
    <w:p w14:paraId="40EE7AA1" w14:textId="77777777" w:rsidR="00A06BC1" w:rsidRDefault="00A06BC1" w:rsidP="00AC4660">
      <w:pPr>
        <w:ind w:left="0"/>
        <w:jc w:val="left"/>
        <w:rPr>
          <w:rFonts w:eastAsia="Calibri" w:cs="Sakkal Majalla"/>
          <w:b/>
          <w:bCs/>
          <w:sz w:val="36"/>
          <w:szCs w:val="36"/>
          <w:rtl/>
        </w:rPr>
      </w:pPr>
      <w:r>
        <w:rPr>
          <w:rFonts w:eastAsia="Calibri" w:cs="Sakkal Majalla"/>
          <w:b/>
          <w:bCs/>
          <w:sz w:val="36"/>
          <w:szCs w:val="36"/>
          <w:rtl/>
        </w:rPr>
        <w:br w:type="page"/>
      </w:r>
    </w:p>
    <w:p w14:paraId="05885E66" w14:textId="11092D3C" w:rsidR="00591ED3" w:rsidRPr="00A06BC1" w:rsidRDefault="00591ED3" w:rsidP="00AC4660">
      <w:pPr>
        <w:spacing w:after="0"/>
        <w:ind w:left="0" w:firstLine="0"/>
        <w:jc w:val="center"/>
        <w:outlineLvl w:val="1"/>
        <w:rPr>
          <w:rFonts w:eastAsia="Calibri" w:cs="Sakkal Majalla"/>
          <w:b/>
          <w:bCs/>
          <w:sz w:val="36"/>
          <w:szCs w:val="36"/>
          <w:rtl/>
        </w:rPr>
      </w:pPr>
      <w:bookmarkStart w:id="37" w:name="_Toc179158446"/>
      <w:r w:rsidRPr="00A06BC1">
        <w:rPr>
          <w:rFonts w:eastAsia="Calibri" w:cs="Sakkal Majalla" w:hint="cs"/>
          <w:b/>
          <w:bCs/>
          <w:sz w:val="36"/>
          <w:szCs w:val="36"/>
          <w:rtl/>
        </w:rPr>
        <w:t xml:space="preserve">المبحث الأول: </w:t>
      </w:r>
      <w:r w:rsidR="003452AF">
        <w:rPr>
          <w:rFonts w:eastAsia="Calibri" w:cs="Sakkal Majalla" w:hint="cs"/>
          <w:b/>
          <w:bCs/>
          <w:sz w:val="36"/>
          <w:szCs w:val="36"/>
          <w:rtl/>
        </w:rPr>
        <w:t xml:space="preserve">التآزر  </w:t>
      </w:r>
      <w:r w:rsidRPr="00A06BC1">
        <w:rPr>
          <w:rFonts w:eastAsia="Calibri" w:cs="Sakkal Majalla" w:hint="cs"/>
          <w:b/>
          <w:bCs/>
          <w:sz w:val="36"/>
          <w:szCs w:val="36"/>
          <w:rtl/>
        </w:rPr>
        <w:t>الاستراتيجي</w:t>
      </w:r>
      <w:bookmarkEnd w:id="37"/>
    </w:p>
    <w:p w14:paraId="5B9A115F" w14:textId="65BFB92D" w:rsidR="00591ED3" w:rsidRPr="00591ED3" w:rsidRDefault="00A06BC1" w:rsidP="00AC4660">
      <w:pPr>
        <w:spacing w:after="0"/>
        <w:ind w:left="0" w:firstLine="0"/>
        <w:outlineLvl w:val="2"/>
        <w:rPr>
          <w:rFonts w:eastAsia="Calibri" w:cs="Sakkal Majalla"/>
          <w:b/>
          <w:bCs/>
          <w:sz w:val="32"/>
          <w:szCs w:val="32"/>
          <w:rtl/>
        </w:rPr>
      </w:pPr>
      <w:bookmarkStart w:id="38" w:name="_Toc179158447"/>
      <w:r>
        <w:rPr>
          <w:rFonts w:eastAsia="Calibri" w:cs="Sakkal Majalla" w:hint="cs"/>
          <w:b/>
          <w:bCs/>
          <w:sz w:val="32"/>
          <w:szCs w:val="32"/>
          <w:rtl/>
        </w:rPr>
        <w:t>1.1.2</w:t>
      </w:r>
      <w:r w:rsidR="00591ED3" w:rsidRPr="00591ED3">
        <w:rPr>
          <w:rFonts w:eastAsia="Calibri" w:cs="Sakkal Majalla"/>
          <w:b/>
          <w:bCs/>
          <w:sz w:val="32"/>
          <w:szCs w:val="32"/>
          <w:rtl/>
        </w:rPr>
        <w:t xml:space="preserve"> </w:t>
      </w:r>
      <w:r w:rsidR="00591ED3" w:rsidRPr="00591ED3">
        <w:rPr>
          <w:rFonts w:eastAsia="Calibri" w:cs="Sakkal Majalla" w:hint="cs"/>
          <w:b/>
          <w:bCs/>
          <w:sz w:val="32"/>
          <w:szCs w:val="32"/>
          <w:rtl/>
        </w:rPr>
        <w:t>تعريف</w:t>
      </w:r>
      <w:r w:rsidR="00591ED3" w:rsidRPr="00591ED3">
        <w:rPr>
          <w:rFonts w:eastAsia="Calibri" w:cs="Sakkal Majalla"/>
          <w:b/>
          <w:bCs/>
          <w:sz w:val="32"/>
          <w:szCs w:val="32"/>
          <w:rtl/>
        </w:rPr>
        <w:t xml:space="preserve"> </w:t>
      </w:r>
      <w:r w:rsidR="003452AF">
        <w:rPr>
          <w:rFonts w:eastAsia="Calibri" w:cs="Sakkal Majalla"/>
          <w:b/>
          <w:bCs/>
          <w:sz w:val="32"/>
          <w:szCs w:val="32"/>
          <w:rtl/>
        </w:rPr>
        <w:t xml:space="preserve">التآزر  </w:t>
      </w:r>
      <w:r w:rsidR="00591ED3" w:rsidRPr="00591ED3">
        <w:rPr>
          <w:rFonts w:eastAsia="Calibri" w:cs="Sakkal Majalla"/>
          <w:b/>
          <w:bCs/>
          <w:sz w:val="32"/>
          <w:szCs w:val="32"/>
          <w:rtl/>
        </w:rPr>
        <w:t>:</w:t>
      </w:r>
      <w:bookmarkEnd w:id="38"/>
    </w:p>
    <w:p w14:paraId="40994AB2" w14:textId="7390397F"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 يقصد بمفهوم </w:t>
      </w:r>
      <w:r w:rsidR="003452AF">
        <w:rPr>
          <w:rFonts w:eastAsia="Calibri" w:cs="Sakkal Majalla"/>
          <w:szCs w:val="28"/>
          <w:rtl/>
        </w:rPr>
        <w:t xml:space="preserve">التآزر  </w:t>
      </w:r>
      <w:r w:rsidRPr="002C7850">
        <w:rPr>
          <w:rFonts w:eastAsia="Calibri" w:cs="Sakkal Majalla"/>
          <w:szCs w:val="28"/>
          <w:rtl/>
        </w:rPr>
        <w:t xml:space="preserve">الأثر الناتج عن تشكيل حزمة من الارتباطات الجديدة بين أنشطة أو مجالات أعمال داخل المنظمة أو بناء علاقات وارتباطات مع منظمات أخرى في نفس ميدان الصناعة، ويتحدد الأثر الناتج عن </w:t>
      </w:r>
      <w:r w:rsidR="003452AF">
        <w:rPr>
          <w:rFonts w:eastAsia="Calibri" w:cs="Sakkal Majalla"/>
          <w:szCs w:val="28"/>
          <w:rtl/>
        </w:rPr>
        <w:t xml:space="preserve">التآزر  </w:t>
      </w:r>
      <w:r w:rsidRPr="002C7850">
        <w:rPr>
          <w:rFonts w:eastAsia="Calibri" w:cs="Sakkal Majalla"/>
          <w:szCs w:val="28"/>
          <w:rtl/>
        </w:rPr>
        <w:t xml:space="preserve">بحجم القيمة المتحققة من خلال تكوين روابط داخل نظام القيمة بين الأنشطة التي لم تكن مترابطة من قبل </w:t>
      </w:r>
      <w:r w:rsidRPr="002C7850">
        <w:rPr>
          <w:rFonts w:eastAsia="Calibri" w:cs="Sakkal Majalla" w:hint="cs"/>
          <w:szCs w:val="28"/>
          <w:rtl/>
        </w:rPr>
        <w:t>(</w:t>
      </w:r>
      <w:r w:rsidRPr="002C7850">
        <w:rPr>
          <w:rFonts w:eastAsia="Calibri" w:cs="Sakkal Majalla"/>
          <w:szCs w:val="28"/>
          <w:rtl/>
        </w:rPr>
        <w:t>هاني محمد</w:t>
      </w:r>
      <w:r w:rsidRPr="002C7850">
        <w:rPr>
          <w:rFonts w:eastAsia="Calibri" w:cs="Sakkal Majalla" w:hint="cs"/>
          <w:szCs w:val="28"/>
          <w:rtl/>
        </w:rPr>
        <w:t xml:space="preserve">، </w:t>
      </w:r>
      <w:r w:rsidRPr="002C7850">
        <w:rPr>
          <w:rFonts w:eastAsia="Calibri" w:cs="Sakkal Majalla"/>
          <w:szCs w:val="28"/>
          <w:rtl/>
        </w:rPr>
        <w:t xml:space="preserve">2014). </w:t>
      </w:r>
    </w:p>
    <w:p w14:paraId="53D358B1" w14:textId="757D9612"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وينظر إلى أثر </w:t>
      </w:r>
      <w:r w:rsidR="003452AF">
        <w:rPr>
          <w:rFonts w:eastAsia="Calibri" w:cs="Sakkal Majalla"/>
          <w:szCs w:val="28"/>
          <w:rtl/>
        </w:rPr>
        <w:t xml:space="preserve">التآزر  </w:t>
      </w:r>
      <w:r w:rsidRPr="002C7850">
        <w:rPr>
          <w:rFonts w:eastAsia="Calibri" w:cs="Sakkal Majalla"/>
          <w:szCs w:val="28"/>
          <w:rtl/>
        </w:rPr>
        <w:t>بأنه أثر مشاركة الموارد (</w:t>
      </w:r>
      <w:r w:rsidRPr="002C7850">
        <w:rPr>
          <w:rFonts w:eastAsia="Calibri" w:cs="Sakkal Majalla"/>
          <w:szCs w:val="28"/>
        </w:rPr>
        <w:t>Synergy</w:t>
      </w:r>
      <w:r w:rsidRPr="002C7850">
        <w:rPr>
          <w:rFonts w:eastAsia="Calibri" w:cs="Sakkal Majalla"/>
          <w:szCs w:val="28"/>
          <w:rtl/>
        </w:rPr>
        <w:t xml:space="preserve">) وهو تصرف تعاوني لعدد من الوحدات المستقلة بحيث يؤدي إلى ناتج كلي أكبر من مجموع النواتج الفردية لكل وحدة على حدى، وذلك وفقا لتعريف قاموس ويببستر، وفي مجال الإدارة </w:t>
      </w:r>
      <w:r w:rsidRPr="002C7850">
        <w:rPr>
          <w:rFonts w:eastAsia="Calibri" w:cs="Sakkal Majalla" w:hint="cs"/>
          <w:szCs w:val="28"/>
          <w:rtl/>
        </w:rPr>
        <w:t>الاستراتيجية. (الحاج، 2015)</w:t>
      </w:r>
    </w:p>
    <w:p w14:paraId="6DFE69D2"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 يعرف أثر مشاركة الموارد على أنه أثر  إشارة إلى أن قيام المنظمة بالتنويع في مجالات نشاط مترابطة ومتعددة يؤدي إلى تحقيق أداء كلي مجمع أكبر بكثير من مجرد مجموع أداء هذه الأنشطة كل على حدى </w:t>
      </w:r>
      <w:r w:rsidRPr="002C7850">
        <w:rPr>
          <w:rFonts w:eastAsia="Calibri" w:cs="Sakkal Majalla" w:hint="cs"/>
          <w:szCs w:val="28"/>
          <w:rtl/>
        </w:rPr>
        <w:t>(حمد، 2021</w:t>
      </w:r>
      <w:r w:rsidRPr="002C7850">
        <w:rPr>
          <w:rFonts w:eastAsia="Calibri" w:cs="Sakkal Majalla"/>
          <w:szCs w:val="28"/>
          <w:rtl/>
        </w:rPr>
        <w:t>)</w:t>
      </w:r>
      <w:r w:rsidRPr="002C7850">
        <w:rPr>
          <w:rFonts w:eastAsia="Calibri" w:cs="Sakkal Majalla" w:hint="cs"/>
          <w:szCs w:val="28"/>
          <w:rtl/>
        </w:rPr>
        <w:t>.</w:t>
      </w:r>
    </w:p>
    <w:p w14:paraId="542E903A"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 يشير </w:t>
      </w:r>
      <w:r w:rsidRPr="002C7850">
        <w:rPr>
          <w:rFonts w:eastAsia="Calibri" w:cs="Sakkal Majalla" w:hint="cs"/>
          <w:szCs w:val="28"/>
          <w:rtl/>
        </w:rPr>
        <w:t>(</w:t>
      </w:r>
      <w:r w:rsidRPr="002C7850">
        <w:rPr>
          <w:rFonts w:eastAsia="Calibri" w:cs="Sakkal Majalla"/>
          <w:szCs w:val="28"/>
          <w:rtl/>
        </w:rPr>
        <w:t>السيد) إلى أن أثر المشاركة والتعاون (</w:t>
      </w:r>
      <w:r w:rsidRPr="002C7850">
        <w:rPr>
          <w:rFonts w:eastAsia="Calibri" w:cs="Sakkal Majalla"/>
          <w:szCs w:val="28"/>
        </w:rPr>
        <w:t>Synergy</w:t>
      </w:r>
      <w:r w:rsidRPr="002C7850">
        <w:rPr>
          <w:rFonts w:eastAsia="Calibri" w:cs="Sakkal Majalla"/>
          <w:szCs w:val="28"/>
          <w:rtl/>
        </w:rPr>
        <w:t>) بين مقومات الإنتاج، يأتي من خلال تعاون عناصر الإنتاج الذي يؤدي إلى درجة فعالية أكبر من مجموع الفعالية الخاصة بهذه العناصر إذا قمنا باستخدام كل منها على حدى</w:t>
      </w:r>
      <w:r w:rsidRPr="002C7850">
        <w:rPr>
          <w:rFonts w:eastAsia="Calibri" w:cs="Sakkal Majalla" w:hint="cs"/>
          <w:szCs w:val="28"/>
          <w:rtl/>
        </w:rPr>
        <w:t>. (الظفيري، 2021)</w:t>
      </w:r>
    </w:p>
    <w:p w14:paraId="195FF37D" w14:textId="39D96DDE"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 كما يعني </w:t>
      </w:r>
      <w:r w:rsidR="003452AF">
        <w:rPr>
          <w:rFonts w:eastAsia="Calibri" w:cs="Sakkal Majalla"/>
          <w:szCs w:val="28"/>
          <w:rtl/>
        </w:rPr>
        <w:t xml:space="preserve">التآزر  </w:t>
      </w:r>
      <w:r w:rsidRPr="002C7850">
        <w:rPr>
          <w:rFonts w:eastAsia="Calibri" w:cs="Sakkal Majalla"/>
          <w:szCs w:val="28"/>
          <w:rtl/>
        </w:rPr>
        <w:t xml:space="preserve">التعاضد العمل سوية، أيحدث </w:t>
      </w:r>
      <w:r w:rsidR="003452AF">
        <w:rPr>
          <w:rFonts w:eastAsia="Calibri" w:cs="Sakkal Majalla"/>
          <w:szCs w:val="28"/>
          <w:rtl/>
        </w:rPr>
        <w:t xml:space="preserve">التآزر  </w:t>
      </w:r>
      <w:r w:rsidRPr="002C7850">
        <w:rPr>
          <w:rFonts w:eastAsia="Calibri" w:cs="Sakkal Majalla"/>
          <w:szCs w:val="28"/>
          <w:rtl/>
        </w:rPr>
        <w:t>في حالات أن نشاطين أو نوعين من العمليات أو أكثر يكمل بعضهما البعض الآخر وأن مقدار التأثير الناتج من الجمع بين الأنشطة أو العمليات المذكورة أكبر من مقدار جمع تأثيرها كلا على انفراد  التأثير</w:t>
      </w:r>
      <w:r w:rsidRPr="002C7850">
        <w:rPr>
          <w:rFonts w:eastAsia="Calibri" w:cs="Sakkal Majalla" w:hint="cs"/>
          <w:szCs w:val="28"/>
          <w:rtl/>
        </w:rPr>
        <w:t>.</w:t>
      </w:r>
      <w:r w:rsidRPr="002C7850">
        <w:rPr>
          <w:rFonts w:eastAsia="Calibri" w:cs="Sakkal Majalla"/>
          <w:szCs w:val="28"/>
          <w:rtl/>
        </w:rPr>
        <w:t xml:space="preserve"> (القيسي و الطائي</w:t>
      </w:r>
      <w:r w:rsidRPr="002C7850">
        <w:rPr>
          <w:rFonts w:eastAsia="Calibri" w:cs="Sakkal Majalla" w:hint="cs"/>
          <w:szCs w:val="28"/>
          <w:rtl/>
        </w:rPr>
        <w:t>،</w:t>
      </w:r>
      <w:r w:rsidRPr="002C7850">
        <w:rPr>
          <w:rFonts w:eastAsia="Calibri" w:cs="Sakkal Majalla"/>
          <w:szCs w:val="28"/>
          <w:rtl/>
        </w:rPr>
        <w:t xml:space="preserve"> 2014). </w:t>
      </w:r>
    </w:p>
    <w:p w14:paraId="110CC3E7" w14:textId="13B8822F" w:rsidR="00591ED3" w:rsidRPr="002C7850" w:rsidRDefault="00591ED3" w:rsidP="001366AD">
      <w:pPr>
        <w:spacing w:before="100" w:beforeAutospacing="1" w:after="100" w:afterAutospacing="1"/>
        <w:ind w:left="0"/>
        <w:rPr>
          <w:rFonts w:eastAsia="Calibri" w:cs="Sakkal Majalla"/>
          <w:szCs w:val="28"/>
          <w:rtl/>
          <w:lang w:bidi="ar-EG"/>
        </w:rPr>
      </w:pPr>
      <w:r w:rsidRPr="002C7850">
        <w:rPr>
          <w:rFonts w:eastAsia="Calibri" w:cs="Sakkal Majalla"/>
          <w:szCs w:val="28"/>
          <w:rtl/>
        </w:rPr>
        <w:t xml:space="preserve">كما يشير </w:t>
      </w:r>
      <w:r w:rsidR="003452AF">
        <w:rPr>
          <w:rFonts w:eastAsia="Calibri" w:cs="Sakkal Majalla"/>
          <w:szCs w:val="28"/>
          <w:rtl/>
        </w:rPr>
        <w:t xml:space="preserve">التآزر  </w:t>
      </w:r>
      <w:r w:rsidRPr="002C7850">
        <w:rPr>
          <w:rFonts w:eastAsia="Calibri" w:cs="Sakkal Majalla"/>
          <w:szCs w:val="28"/>
          <w:rtl/>
        </w:rPr>
        <w:t xml:space="preserve">التداؤب بأن الكل أكبر من مجموع الأجزاء، وهذا يعني أن عمل وحدتين </w:t>
      </w:r>
      <w:r w:rsidRPr="002C7850">
        <w:rPr>
          <w:rFonts w:eastAsia="Calibri" w:cs="Sakkal Majalla" w:hint="cs"/>
          <w:szCs w:val="28"/>
          <w:rtl/>
        </w:rPr>
        <w:t>استراتيجيتين</w:t>
      </w:r>
      <w:r w:rsidRPr="002C7850">
        <w:rPr>
          <w:rFonts w:eastAsia="Calibri" w:cs="Sakkal Majalla"/>
          <w:szCs w:val="28"/>
          <w:rtl/>
        </w:rPr>
        <w:t xml:space="preserve"> معا يحقق أكثر مما تحققه الوحدتين لو عملت بشكل منفصل (</w:t>
      </w:r>
      <w:r w:rsidRPr="002C7850">
        <w:rPr>
          <w:rFonts w:eastAsia="Calibri" w:cs="Sakkal Majalla"/>
          <w:szCs w:val="28"/>
        </w:rPr>
        <w:t>fraser,2018</w:t>
      </w:r>
      <w:r w:rsidRPr="002C7850">
        <w:rPr>
          <w:rFonts w:eastAsia="Calibri" w:cs="Sakkal Majalla" w:hint="cs"/>
          <w:szCs w:val="28"/>
          <w:rtl/>
          <w:lang w:bidi="ar-EG"/>
        </w:rPr>
        <w:t>)</w:t>
      </w:r>
    </w:p>
    <w:p w14:paraId="31C41EF4" w14:textId="2CD0D033" w:rsidR="00591ED3" w:rsidRPr="002C7850" w:rsidRDefault="00591ED3" w:rsidP="001366AD">
      <w:pPr>
        <w:spacing w:before="100" w:beforeAutospacing="1" w:after="100" w:afterAutospacing="1"/>
        <w:ind w:left="0"/>
        <w:rPr>
          <w:rFonts w:eastAsia="Calibri" w:cs="Sakkal Majalla"/>
          <w:szCs w:val="28"/>
          <w:rtl/>
          <w:lang w:bidi="ar-EG"/>
        </w:rPr>
      </w:pPr>
      <w:r w:rsidRPr="002C7850">
        <w:rPr>
          <w:rFonts w:eastAsia="Calibri" w:cs="Sakkal Majalla" w:hint="cs"/>
          <w:szCs w:val="28"/>
          <w:rtl/>
        </w:rPr>
        <w:t>يعبر</w:t>
      </w:r>
      <w:r w:rsidRPr="002C7850">
        <w:rPr>
          <w:rFonts w:eastAsia="Calibri" w:cs="Sakkal Majalla"/>
          <w:szCs w:val="28"/>
          <w:rtl/>
        </w:rPr>
        <w:t xml:space="preserve"> </w:t>
      </w:r>
      <w:r w:rsidR="003452AF">
        <w:rPr>
          <w:rFonts w:eastAsia="Calibri" w:cs="Sakkal Majalla"/>
          <w:szCs w:val="28"/>
          <w:rtl/>
        </w:rPr>
        <w:t xml:space="preserve">التآزر  </w:t>
      </w:r>
      <w:r w:rsidRPr="002C7850">
        <w:rPr>
          <w:rFonts w:eastAsia="Calibri" w:cs="Sakkal Majalla"/>
          <w:szCs w:val="28"/>
          <w:rtl/>
        </w:rPr>
        <w:t xml:space="preserve">عن حقيقة أن نشاطين  مشتركين يكونان أكثر فعالية من القيام بهما بشكل منفصل  ووصف </w:t>
      </w:r>
      <w:r w:rsidR="003452AF">
        <w:rPr>
          <w:rFonts w:eastAsia="Calibri" w:cs="Sakkal Majalla"/>
          <w:szCs w:val="28"/>
          <w:rtl/>
        </w:rPr>
        <w:t xml:space="preserve">التآزر  </w:t>
      </w:r>
      <w:r w:rsidRPr="002C7850">
        <w:rPr>
          <w:rFonts w:eastAsia="Calibri" w:cs="Sakkal Majalla"/>
          <w:szCs w:val="28"/>
          <w:rtl/>
        </w:rPr>
        <w:t>بأنه نتيجة إجراءات فعالة ومنسقة نحو هدف شامل</w:t>
      </w:r>
      <w:r w:rsidRPr="002C7850">
        <w:rPr>
          <w:rFonts w:eastAsia="Calibri" w:cs="Sakkal Majalla" w:hint="cs"/>
          <w:szCs w:val="28"/>
          <w:rtl/>
        </w:rPr>
        <w:t>.</w:t>
      </w:r>
    </w:p>
    <w:p w14:paraId="4BE44CA8" w14:textId="19F98536"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يعتبر أنسوف  أول من استخدم هذا المفهوم في مجال الإدارة فيقول أن </w:t>
      </w:r>
      <w:r w:rsidR="003452AF">
        <w:rPr>
          <w:rFonts w:eastAsia="Calibri" w:cs="Sakkal Majalla"/>
          <w:szCs w:val="28"/>
          <w:rtl/>
        </w:rPr>
        <w:t xml:space="preserve">التآزر  </w:t>
      </w:r>
      <w:r w:rsidRPr="002C7850">
        <w:rPr>
          <w:rFonts w:eastAsia="Calibri" w:cs="Sakkal Majalla"/>
          <w:szCs w:val="28"/>
          <w:rtl/>
        </w:rPr>
        <w:t>التعاضد يمكن المنظمة من الحصول على نتيجة قصوى من خلال دمج الأنشطة في مجموعة جديدة، وهو تأثير أكبر من مجموع نتائجها الفردية، مما يعني عمل منسق مشترك من عدة أجزاء، أي مجموعة من العوامل التي تساهم في العمل</w:t>
      </w:r>
      <w:r w:rsidRPr="002C7850">
        <w:rPr>
          <w:rFonts w:eastAsia="Calibri" w:cs="Sakkal Majalla" w:hint="cs"/>
          <w:szCs w:val="28"/>
          <w:rtl/>
        </w:rPr>
        <w:t xml:space="preserve"> </w:t>
      </w:r>
      <w:r w:rsidRPr="002C7850">
        <w:rPr>
          <w:rFonts w:eastAsia="Calibri" w:cs="Sakkal Majalla"/>
          <w:szCs w:val="28"/>
          <w:rtl/>
        </w:rPr>
        <w:t xml:space="preserve">وقد عبر عن أثر </w:t>
      </w:r>
      <w:r w:rsidR="003452AF">
        <w:rPr>
          <w:rFonts w:eastAsia="Calibri" w:cs="Sakkal Majalla"/>
          <w:szCs w:val="28"/>
          <w:rtl/>
        </w:rPr>
        <w:t xml:space="preserve">التآزر  </w:t>
      </w:r>
      <w:r w:rsidRPr="002C7850">
        <w:rPr>
          <w:rFonts w:eastAsia="Calibri" w:cs="Sakkal Majalla"/>
          <w:szCs w:val="28"/>
          <w:rtl/>
        </w:rPr>
        <w:t>(كرومي</w:t>
      </w:r>
      <w:r w:rsidRPr="002C7850">
        <w:rPr>
          <w:rFonts w:eastAsia="Calibri" w:cs="Sakkal Majalla" w:hint="cs"/>
          <w:szCs w:val="28"/>
          <w:rtl/>
        </w:rPr>
        <w:t>،</w:t>
      </w:r>
      <w:r w:rsidRPr="002C7850">
        <w:rPr>
          <w:rFonts w:eastAsia="Calibri" w:cs="Sakkal Majalla"/>
          <w:szCs w:val="28"/>
          <w:rtl/>
        </w:rPr>
        <w:t xml:space="preserve"> 2018). </w:t>
      </w:r>
    </w:p>
    <w:p w14:paraId="105DB6F4" w14:textId="5FC92BA8"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يتعلق </w:t>
      </w:r>
      <w:r w:rsidR="003452AF">
        <w:rPr>
          <w:rFonts w:eastAsia="Calibri" w:cs="Sakkal Majalla"/>
          <w:szCs w:val="28"/>
          <w:rtl/>
        </w:rPr>
        <w:t xml:space="preserve">التآزر  </w:t>
      </w:r>
      <w:r w:rsidRPr="002C7850">
        <w:rPr>
          <w:rFonts w:eastAsia="Calibri" w:cs="Sakkal Majalla"/>
          <w:szCs w:val="28"/>
          <w:rtl/>
        </w:rPr>
        <w:t>بإمكانية وجود نقاط مشتركة بين مجالي نشاط الاستراتيجي (</w:t>
      </w:r>
      <w:r w:rsidRPr="002C7850">
        <w:rPr>
          <w:rFonts w:eastAsia="Calibri" w:cs="Sakkal Majalla"/>
          <w:szCs w:val="28"/>
        </w:rPr>
        <w:t>DAS</w:t>
      </w:r>
      <w:r w:rsidRPr="002C7850">
        <w:rPr>
          <w:rFonts w:eastAsia="Calibri" w:cs="Sakkal Majalla"/>
          <w:szCs w:val="28"/>
          <w:rtl/>
        </w:rPr>
        <w:t>) مما يوحي بأنه نفس مجال النشاط الاستراتيجي حيث يظهر التعاضد في حقيقة أن سلاسل القيمة لكل مجال استراتيجي تشترك في رابط واحد أو أكثر حيث تعرف مجالات الأنشطة أو وحدات الأعمال بالمنظمات ذات الأنشطة المتنوعة، بأنها مراكز أرباح مستقلة عن بعضها البعض  لكن كجزء من نظام</w:t>
      </w:r>
      <w:r w:rsidRPr="002C7850">
        <w:rPr>
          <w:rFonts w:eastAsia="Calibri" w:cs="Sakkal Majalla" w:hint="cs"/>
          <w:szCs w:val="28"/>
          <w:rtl/>
        </w:rPr>
        <w:t xml:space="preserve"> </w:t>
      </w:r>
      <w:r w:rsidRPr="002C7850">
        <w:rPr>
          <w:rFonts w:eastAsia="Calibri" w:cs="Sakkal Majalla"/>
          <w:szCs w:val="28"/>
          <w:rtl/>
        </w:rPr>
        <w:t xml:space="preserve">المنظمة وتقوم كل من وحدات الأعمال </w:t>
      </w:r>
      <w:r w:rsidRPr="002C7850">
        <w:rPr>
          <w:rFonts w:eastAsia="Calibri" w:cs="Sakkal Majalla" w:hint="cs"/>
          <w:szCs w:val="28"/>
          <w:rtl/>
        </w:rPr>
        <w:t>الاستراتيجية</w:t>
      </w:r>
      <w:r w:rsidRPr="002C7850">
        <w:rPr>
          <w:rFonts w:eastAsia="Calibri" w:cs="Sakkal Majalla"/>
          <w:szCs w:val="28"/>
          <w:rtl/>
        </w:rPr>
        <w:t xml:space="preserve"> بالمنظمة بإدارة منتج ما أو مجموعة من المنتجات المرتبطة ببعضها البعض والتي تنتمي إلى نشاط من أنشطة الأعمال.</w:t>
      </w:r>
    </w:p>
    <w:p w14:paraId="21AFEBAA" w14:textId="6BFE88E5"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ويمكن النظر إلى </w:t>
      </w:r>
      <w:r w:rsidR="003452AF">
        <w:rPr>
          <w:rFonts w:eastAsia="Calibri" w:cs="Sakkal Majalla" w:hint="cs"/>
          <w:szCs w:val="28"/>
          <w:rtl/>
        </w:rPr>
        <w:t xml:space="preserve">التآزر  </w:t>
      </w:r>
      <w:r w:rsidRPr="002C7850">
        <w:rPr>
          <w:rFonts w:eastAsia="Calibri" w:cs="Sakkal Majalla"/>
          <w:szCs w:val="28"/>
          <w:rtl/>
        </w:rPr>
        <w:t>وتطبيقاته العملية في ضوء البدائل التالية: (</w:t>
      </w:r>
      <w:r w:rsidRPr="002C7850">
        <w:rPr>
          <w:rFonts w:eastAsia="Calibri" w:cs="Sakkal Majalla" w:hint="cs"/>
          <w:szCs w:val="28"/>
          <w:rtl/>
        </w:rPr>
        <w:t>كرومي، 2018)</w:t>
      </w:r>
      <w:r w:rsidR="00A06BC1" w:rsidRPr="002C7850">
        <w:rPr>
          <w:rFonts w:eastAsia="Calibri" w:cs="Sakkal Majalla" w:hint="cs"/>
          <w:szCs w:val="28"/>
          <w:rtl/>
        </w:rPr>
        <w:t xml:space="preserve"> </w:t>
      </w:r>
      <w:r w:rsidRPr="002C7850">
        <w:rPr>
          <w:rFonts w:eastAsia="Calibri" w:cs="Sakkal Majalla"/>
          <w:szCs w:val="28"/>
          <w:rtl/>
        </w:rPr>
        <w:t>استخدام الموارد غير المستغل</w:t>
      </w:r>
      <w:r w:rsidRPr="002C7850">
        <w:rPr>
          <w:rFonts w:eastAsia="Calibri" w:cs="Sakkal Majalla" w:hint="cs"/>
          <w:szCs w:val="28"/>
          <w:rtl/>
        </w:rPr>
        <w:t>ة وهي ا</w:t>
      </w:r>
      <w:r w:rsidRPr="002C7850">
        <w:rPr>
          <w:rFonts w:eastAsia="Calibri" w:cs="Sakkal Majalla"/>
          <w:szCs w:val="28"/>
          <w:rtl/>
        </w:rPr>
        <w:t>ستثارة القدرات الكامنة من خلال تطوير منتجات جديدة باستعمال التقنية الموجودة أو تطوير أسواق جديدة باستخدام الأصناف الموجودة، واستغلال موارد المعلومات المتاحة الجمع بين عناصر متباينة الخواص من خلال تطوير منتجات جديدة بالجمع بين تقنيات مختلفة أو الجمع بين أنواع مختلفة من أنشطة الأعمال؛</w:t>
      </w:r>
    </w:p>
    <w:p w14:paraId="74F0985E"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التكامل العمودي للعمليات عن طريق تحسين النوعية وتطوير التقنية، وتعزيز نفوذ المنظمة في السوقين الأمامي والخلفي.</w:t>
      </w:r>
    </w:p>
    <w:p w14:paraId="35695242" w14:textId="77777777" w:rsidR="001366AD" w:rsidRDefault="001366AD">
      <w:pPr>
        <w:ind w:left="0"/>
        <w:jc w:val="left"/>
        <w:rPr>
          <w:rFonts w:eastAsia="Calibri" w:cs="Sakkal Majalla"/>
          <w:b/>
          <w:bCs/>
          <w:sz w:val="32"/>
          <w:szCs w:val="32"/>
          <w:rtl/>
        </w:rPr>
      </w:pPr>
      <w:r>
        <w:rPr>
          <w:rFonts w:eastAsia="Calibri" w:cs="Sakkal Majalla"/>
          <w:b/>
          <w:bCs/>
          <w:sz w:val="32"/>
          <w:szCs w:val="32"/>
          <w:rtl/>
        </w:rPr>
        <w:br w:type="page"/>
      </w:r>
    </w:p>
    <w:p w14:paraId="4D125684" w14:textId="2EA7489C" w:rsidR="00591ED3" w:rsidRPr="00591ED3" w:rsidRDefault="00A06BC1" w:rsidP="00AC4660">
      <w:pPr>
        <w:spacing w:after="0"/>
        <w:ind w:left="0" w:firstLine="0"/>
        <w:outlineLvl w:val="2"/>
        <w:rPr>
          <w:rFonts w:eastAsia="Calibri" w:cs="Sakkal Majalla"/>
          <w:b/>
          <w:bCs/>
          <w:sz w:val="32"/>
          <w:szCs w:val="32"/>
          <w:rtl/>
        </w:rPr>
      </w:pPr>
      <w:bookmarkStart w:id="39" w:name="_Toc179158448"/>
      <w:r>
        <w:rPr>
          <w:rFonts w:eastAsia="Calibri" w:cs="Sakkal Majalla" w:hint="cs"/>
          <w:b/>
          <w:bCs/>
          <w:sz w:val="32"/>
          <w:szCs w:val="32"/>
          <w:rtl/>
        </w:rPr>
        <w:t xml:space="preserve">2.1.2 </w:t>
      </w:r>
      <w:r w:rsidR="00591ED3" w:rsidRPr="00591ED3">
        <w:rPr>
          <w:rFonts w:eastAsia="Calibri" w:cs="Sakkal Majalla"/>
          <w:b/>
          <w:bCs/>
          <w:sz w:val="32"/>
          <w:szCs w:val="32"/>
          <w:rtl/>
        </w:rPr>
        <w:t xml:space="preserve">أشكال </w:t>
      </w:r>
      <w:r w:rsidR="003452AF">
        <w:rPr>
          <w:rFonts w:eastAsia="Calibri" w:cs="Sakkal Majalla"/>
          <w:b/>
          <w:bCs/>
          <w:sz w:val="32"/>
          <w:szCs w:val="32"/>
          <w:rtl/>
        </w:rPr>
        <w:t xml:space="preserve">التآزر  </w:t>
      </w:r>
      <w:r w:rsidR="00591ED3" w:rsidRPr="00591ED3">
        <w:rPr>
          <w:rFonts w:eastAsia="Calibri" w:cs="Sakkal Majalla"/>
          <w:b/>
          <w:bCs/>
          <w:sz w:val="32"/>
          <w:szCs w:val="32"/>
          <w:rtl/>
        </w:rPr>
        <w:t>:</w:t>
      </w:r>
      <w:bookmarkEnd w:id="39"/>
      <w:r w:rsidR="00591ED3" w:rsidRPr="00591ED3">
        <w:rPr>
          <w:rFonts w:eastAsia="Calibri" w:cs="Sakkal Majalla"/>
          <w:b/>
          <w:bCs/>
          <w:sz w:val="32"/>
          <w:szCs w:val="32"/>
          <w:rtl/>
        </w:rPr>
        <w:t xml:space="preserve"> </w:t>
      </w:r>
    </w:p>
    <w:p w14:paraId="538DF645" w14:textId="2F17C7C6" w:rsidR="00591ED3" w:rsidRPr="002C7850" w:rsidRDefault="00591ED3" w:rsidP="001366AD">
      <w:pPr>
        <w:spacing w:before="100" w:beforeAutospacing="1" w:after="100" w:afterAutospacing="1"/>
        <w:ind w:left="0" w:firstLine="0"/>
        <w:rPr>
          <w:rFonts w:eastAsia="Calibri" w:cs="Sakkal Majalla"/>
          <w:szCs w:val="28"/>
          <w:rtl/>
          <w:lang w:bidi="ar-EG"/>
        </w:rPr>
      </w:pPr>
      <w:r w:rsidRPr="002C7850">
        <w:rPr>
          <w:rFonts w:eastAsia="Calibri" w:cs="Sakkal Majalla"/>
          <w:szCs w:val="28"/>
          <w:rtl/>
        </w:rPr>
        <w:t xml:space="preserve">حسب </w:t>
      </w:r>
      <w:r w:rsidRPr="002C7850">
        <w:rPr>
          <w:rFonts w:eastAsia="Calibri" w:cs="Sakkal Majalla"/>
          <w:szCs w:val="28"/>
        </w:rPr>
        <w:t>Goold ,lamphell</w:t>
      </w:r>
      <w:r w:rsidRPr="002C7850">
        <w:rPr>
          <w:rFonts w:eastAsia="Calibri" w:cs="Sakkal Majalla"/>
          <w:szCs w:val="28"/>
          <w:rtl/>
        </w:rPr>
        <w:t xml:space="preserve"> يمكن أن يوجد </w:t>
      </w:r>
      <w:r w:rsidR="003452AF">
        <w:rPr>
          <w:rFonts w:eastAsia="Calibri" w:cs="Sakkal Majalla"/>
          <w:szCs w:val="28"/>
          <w:rtl/>
        </w:rPr>
        <w:t xml:space="preserve">التآزر  </w:t>
      </w:r>
      <w:r w:rsidRPr="002C7850">
        <w:rPr>
          <w:rFonts w:eastAsia="Calibri" w:cs="Sakkal Majalla"/>
          <w:szCs w:val="28"/>
          <w:rtl/>
        </w:rPr>
        <w:t xml:space="preserve">على ستة أشكال </w:t>
      </w:r>
      <w:r w:rsidRPr="002C7850">
        <w:rPr>
          <w:rFonts w:eastAsia="Calibri" w:cs="Sakkal Majalla" w:hint="cs"/>
          <w:szCs w:val="28"/>
          <w:rtl/>
          <w:lang w:bidi="ar-EG"/>
        </w:rPr>
        <w:t>منها:</w:t>
      </w:r>
    </w:p>
    <w:p w14:paraId="082D99A0" w14:textId="530BD9E6" w:rsidR="00591ED3" w:rsidRPr="002C7850" w:rsidRDefault="00591ED3">
      <w:pPr>
        <w:pStyle w:val="a3"/>
        <w:numPr>
          <w:ilvl w:val="0"/>
          <w:numId w:val="11"/>
        </w:numPr>
        <w:tabs>
          <w:tab w:val="clear" w:pos="720"/>
        </w:tabs>
        <w:spacing w:before="100" w:beforeAutospacing="1" w:after="100" w:afterAutospacing="1"/>
        <w:contextualSpacing w:val="0"/>
        <w:rPr>
          <w:rFonts w:eastAsia="Calibri" w:cs="Sakkal Majalla"/>
          <w:szCs w:val="28"/>
        </w:rPr>
      </w:pPr>
      <w:r w:rsidRPr="002C7850">
        <w:rPr>
          <w:rFonts w:eastAsia="Calibri" w:cs="Sakkal Majalla"/>
          <w:szCs w:val="28"/>
          <w:rtl/>
        </w:rPr>
        <w:t>التشارك بمعرفة كيف: الوحدات المجتمعة غالبا ما تستفيد من التشارك بالمعرفة أو المهارات، وهي تعني رفع المقدرات الجوهرية</w:t>
      </w:r>
      <w:r w:rsidRPr="002C7850">
        <w:rPr>
          <w:rFonts w:eastAsia="Calibri" w:cs="Sakkal Majalla" w:hint="cs"/>
          <w:szCs w:val="28"/>
          <w:rtl/>
        </w:rPr>
        <w:t>.</w:t>
      </w:r>
    </w:p>
    <w:p w14:paraId="586B3975" w14:textId="77777777" w:rsidR="00591ED3" w:rsidRPr="002C7850" w:rsidRDefault="00591ED3">
      <w:pPr>
        <w:pStyle w:val="a3"/>
        <w:numPr>
          <w:ilvl w:val="0"/>
          <w:numId w:val="11"/>
        </w:numPr>
        <w:tabs>
          <w:tab w:val="clear" w:pos="720"/>
        </w:tabs>
        <w:spacing w:before="100" w:beforeAutospacing="1" w:after="100" w:afterAutospacing="1"/>
        <w:contextualSpacing w:val="0"/>
        <w:rPr>
          <w:rFonts w:eastAsia="Calibri" w:cs="Sakkal Majalla"/>
          <w:szCs w:val="28"/>
        </w:rPr>
      </w:pPr>
      <w:r w:rsidRPr="002C7850">
        <w:rPr>
          <w:rFonts w:eastAsia="Calibri" w:cs="Sakkal Majalla"/>
          <w:szCs w:val="28"/>
          <w:rtl/>
        </w:rPr>
        <w:t xml:space="preserve">الاستراتيجيات التعاونية أن اصطفاف استراتيجيات العمل لوحدتي عمل أو أكثر قد يعطي ميزة مهمة للمنظمة من خلال تقليل التنافس بين الوحدات وتطوير استجابة تنسيقية للمنافسين المشتركين لكل الوحدات </w:t>
      </w:r>
      <w:r w:rsidRPr="002C7850">
        <w:rPr>
          <w:rFonts w:eastAsia="Calibri" w:cs="Sakkal Majalla" w:hint="cs"/>
          <w:szCs w:val="28"/>
          <w:rtl/>
        </w:rPr>
        <w:t>استراتيجية</w:t>
      </w:r>
      <w:r w:rsidRPr="002C7850">
        <w:rPr>
          <w:rFonts w:eastAsia="Calibri" w:cs="Sakkal Majalla"/>
          <w:szCs w:val="28"/>
          <w:rtl/>
        </w:rPr>
        <w:t xml:space="preserve"> أفقية)</w:t>
      </w:r>
    </w:p>
    <w:p w14:paraId="24882F66" w14:textId="77777777" w:rsidR="00591ED3" w:rsidRPr="002C7850" w:rsidRDefault="00591ED3">
      <w:pPr>
        <w:pStyle w:val="a3"/>
        <w:numPr>
          <w:ilvl w:val="0"/>
          <w:numId w:val="11"/>
        </w:numPr>
        <w:tabs>
          <w:tab w:val="clear" w:pos="720"/>
        </w:tabs>
        <w:spacing w:before="100" w:beforeAutospacing="1" w:after="100" w:afterAutospacing="1"/>
        <w:contextualSpacing w:val="0"/>
        <w:rPr>
          <w:rFonts w:eastAsia="Calibri" w:cs="Sakkal Majalla"/>
          <w:szCs w:val="28"/>
        </w:rPr>
      </w:pPr>
      <w:r w:rsidRPr="002C7850">
        <w:rPr>
          <w:rFonts w:eastAsia="Calibri" w:cs="Sakkal Majalla"/>
          <w:szCs w:val="28"/>
          <w:rtl/>
        </w:rPr>
        <w:t>التشارك بالموارد الملموسة أن الوحدات المجتمعة يمكن أن توفر المال أحيانا من خلال التشارك في الموارد مثل مختبرات البحث والتطوير أو استخدام تسهيلات تصنيعية مشتركة.</w:t>
      </w:r>
    </w:p>
    <w:p w14:paraId="178F1321" w14:textId="77777777" w:rsidR="00591ED3" w:rsidRPr="002C7850" w:rsidRDefault="00591ED3">
      <w:pPr>
        <w:pStyle w:val="a3"/>
        <w:numPr>
          <w:ilvl w:val="0"/>
          <w:numId w:val="11"/>
        </w:numPr>
        <w:tabs>
          <w:tab w:val="clear" w:pos="720"/>
        </w:tabs>
        <w:spacing w:before="100" w:beforeAutospacing="1" w:after="100" w:afterAutospacing="1"/>
        <w:contextualSpacing w:val="0"/>
        <w:rPr>
          <w:rFonts w:eastAsia="Calibri" w:cs="Sakkal Majalla"/>
          <w:szCs w:val="28"/>
        </w:rPr>
      </w:pPr>
      <w:r w:rsidRPr="002C7850">
        <w:rPr>
          <w:rFonts w:eastAsia="Calibri" w:cs="Sakkal Majalla"/>
          <w:szCs w:val="28"/>
          <w:rtl/>
        </w:rPr>
        <w:t>اقتصاديات الحجم أو النطاق: إن تنسيق تدفق المنتجات والخدمات الوحدة معينة مع وحدة أخرى يمكن أن يقلل التخزين ويزيد من مقدار الانتفاع من الطاقة ويحسن الوصول إلى الأسواق.</w:t>
      </w:r>
    </w:p>
    <w:p w14:paraId="66DD9FDE" w14:textId="6037E790" w:rsidR="00591ED3" w:rsidRPr="002C7850" w:rsidRDefault="00591ED3">
      <w:pPr>
        <w:pStyle w:val="a3"/>
        <w:numPr>
          <w:ilvl w:val="0"/>
          <w:numId w:val="11"/>
        </w:numPr>
        <w:tabs>
          <w:tab w:val="clear" w:pos="720"/>
        </w:tabs>
        <w:spacing w:before="100" w:beforeAutospacing="1" w:after="100" w:afterAutospacing="1"/>
        <w:contextualSpacing w:val="0"/>
        <w:rPr>
          <w:rFonts w:eastAsia="Calibri" w:cs="Sakkal Majalla"/>
          <w:szCs w:val="28"/>
          <w:rtl/>
        </w:rPr>
      </w:pPr>
      <w:r w:rsidRPr="002C7850">
        <w:rPr>
          <w:rFonts w:eastAsia="Calibri" w:cs="Sakkal Majalla"/>
          <w:szCs w:val="28"/>
          <w:rtl/>
        </w:rPr>
        <w:t>القوة التفاوضية المتراكمة الوحدات مجتمعة يمكن أن تجمع مشترياتها للحصول على قوة تفاوضية على المجهزين لتقليل الكلف أو تحسين الجودة، ونفس الشيء يمكن أن يحصل اتجاه الموزعين.</w:t>
      </w:r>
    </w:p>
    <w:p w14:paraId="5F4B0168"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و إيجاد أعمال جديدة تبادل المعرفة والمهارة يمكن أن يسهل إنتاج منتجات وخدمات جديدة من خلال استخراج النشاطات الخاصة من الوحدات المتنوعة وجمعها بوحدة جديدة أو من خلال تأسيس مشروع مشترك بين وحدات العمل.</w:t>
      </w:r>
      <w:r w:rsidRPr="002C7850">
        <w:rPr>
          <w:rFonts w:eastAsia="Calibri" w:cs="Sakkal Majalla" w:hint="cs"/>
          <w:szCs w:val="28"/>
          <w:rtl/>
        </w:rPr>
        <w:t>(الظفيري، 2021)</w:t>
      </w:r>
    </w:p>
    <w:p w14:paraId="5B81D2FD" w14:textId="49FF4697" w:rsidR="00591ED3" w:rsidRPr="00591ED3" w:rsidRDefault="00F83CD6" w:rsidP="001366AD">
      <w:pPr>
        <w:spacing w:before="100" w:beforeAutospacing="1" w:after="100" w:afterAutospacing="1"/>
        <w:ind w:left="0" w:firstLine="0"/>
        <w:outlineLvl w:val="2"/>
        <w:rPr>
          <w:rFonts w:eastAsia="Calibri" w:cs="Sakkal Majalla"/>
          <w:b/>
          <w:bCs/>
          <w:sz w:val="32"/>
          <w:szCs w:val="32"/>
          <w:rtl/>
        </w:rPr>
      </w:pPr>
      <w:bookmarkStart w:id="40" w:name="_Toc179158449"/>
      <w:r>
        <w:rPr>
          <w:rFonts w:eastAsia="Calibri" w:cs="Sakkal Majalla" w:hint="cs"/>
          <w:b/>
          <w:bCs/>
          <w:sz w:val="32"/>
          <w:szCs w:val="32"/>
          <w:rtl/>
        </w:rPr>
        <w:t xml:space="preserve">3.1.2 </w:t>
      </w:r>
      <w:r w:rsidR="003452AF">
        <w:rPr>
          <w:rFonts w:eastAsia="Calibri" w:cs="Sakkal Majalla" w:hint="cs"/>
          <w:b/>
          <w:bCs/>
          <w:sz w:val="32"/>
          <w:szCs w:val="32"/>
          <w:rtl/>
        </w:rPr>
        <w:t xml:space="preserve">التآزر  </w:t>
      </w:r>
      <w:r w:rsidR="00591ED3" w:rsidRPr="00591ED3">
        <w:rPr>
          <w:rFonts w:eastAsia="Calibri" w:cs="Sakkal Majalla"/>
          <w:b/>
          <w:bCs/>
          <w:sz w:val="32"/>
          <w:szCs w:val="32"/>
          <w:rtl/>
        </w:rPr>
        <w:t>أساس التنويع المترابط</w:t>
      </w:r>
      <w:r w:rsidR="00591ED3" w:rsidRPr="00591ED3">
        <w:rPr>
          <w:rFonts w:eastAsia="Calibri" w:cs="Sakkal Majalla" w:hint="cs"/>
          <w:b/>
          <w:bCs/>
          <w:sz w:val="32"/>
          <w:szCs w:val="32"/>
          <w:rtl/>
        </w:rPr>
        <w:t>:</w:t>
      </w:r>
      <w:bookmarkEnd w:id="40"/>
    </w:p>
    <w:p w14:paraId="1E881671" w14:textId="07DAC8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يستخدم </w:t>
      </w:r>
      <w:r w:rsidR="003452AF">
        <w:rPr>
          <w:rFonts w:eastAsia="Calibri" w:cs="Sakkal Majalla"/>
          <w:szCs w:val="28"/>
          <w:rtl/>
        </w:rPr>
        <w:t xml:space="preserve">التآزر  </w:t>
      </w:r>
      <w:r w:rsidRPr="002C7850">
        <w:rPr>
          <w:rFonts w:eastAsia="Calibri" w:cs="Sakkal Majalla"/>
          <w:szCs w:val="28"/>
          <w:rtl/>
        </w:rPr>
        <w:t xml:space="preserve">لتبرير </w:t>
      </w:r>
      <w:r w:rsidRPr="002C7850">
        <w:rPr>
          <w:rFonts w:eastAsia="Calibri" w:cs="Sakkal Majalla" w:hint="cs"/>
          <w:szCs w:val="28"/>
          <w:rtl/>
        </w:rPr>
        <w:t>استراتيجية</w:t>
      </w:r>
      <w:r w:rsidRPr="002C7850">
        <w:rPr>
          <w:rFonts w:eastAsia="Calibri" w:cs="Sakkal Majalla"/>
          <w:szCs w:val="28"/>
          <w:rtl/>
        </w:rPr>
        <w:t xml:space="preserve"> التنويع وبصورة خاصة من خلال امتلاك، أو الاندماج بشرط أن يتم بناء التنوع على أساس أنشطة الأعمال المحورية  أو الترابط مع الكفاءة أو الجدارة المحورية للمنظمة والممثلة بالقدرات التنظيمية والمهارات التقنية </w:t>
      </w:r>
      <w:r w:rsidRPr="002C7850">
        <w:rPr>
          <w:rFonts w:eastAsia="Calibri" w:cs="Sakkal Majalla" w:hint="cs"/>
          <w:szCs w:val="28"/>
          <w:rtl/>
        </w:rPr>
        <w:t>.</w:t>
      </w:r>
    </w:p>
    <w:p w14:paraId="65D1C16B" w14:textId="66DE35EA"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 يؤدي التنويع إلى مجالات نشاط مترابطة مع النشاط الأصلي للمنظمة ووجود مواد مشتركة بينها إلى خلق فرص لظهور أثر التعاضد (التآزر) ومن ثم تحقيق كل من اقتصاديات الحجم والمدى أو النطاق ويعتبر أثر </w:t>
      </w:r>
      <w:r w:rsidR="003452AF">
        <w:rPr>
          <w:rFonts w:eastAsia="Calibri" w:cs="Sakkal Majalla"/>
          <w:szCs w:val="28"/>
          <w:rtl/>
        </w:rPr>
        <w:t xml:space="preserve">التآزر  </w:t>
      </w:r>
      <w:r w:rsidRPr="002C7850">
        <w:rPr>
          <w:rFonts w:eastAsia="Calibri" w:cs="Sakkal Majalla"/>
          <w:szCs w:val="28"/>
          <w:rtl/>
        </w:rPr>
        <w:t xml:space="preserve">هو الدافع الرئيسي إلى لجوء المنظمات، إلى التنويع المترابط من جهة أخرى تحرص المنظمة من خلال إتباع </w:t>
      </w:r>
      <w:r w:rsidRPr="002C7850">
        <w:rPr>
          <w:rFonts w:eastAsia="Calibri" w:cs="Sakkal Majalla" w:hint="cs"/>
          <w:szCs w:val="28"/>
          <w:rtl/>
        </w:rPr>
        <w:t>استراتيجية</w:t>
      </w:r>
      <w:r w:rsidRPr="002C7850">
        <w:rPr>
          <w:rFonts w:eastAsia="Calibri" w:cs="Sakkal Majalla"/>
          <w:szCs w:val="28"/>
          <w:rtl/>
        </w:rPr>
        <w:t xml:space="preserve"> التنويع الأفقي المترابط على الحفاظ على نفس الزبائن ونفس الأسواق، وهذا باستغلال قدراتها </w:t>
      </w:r>
      <w:r w:rsidRPr="002C7850">
        <w:rPr>
          <w:rFonts w:eastAsia="Calibri" w:cs="Sakkal Majalla" w:hint="cs"/>
          <w:szCs w:val="28"/>
          <w:rtl/>
        </w:rPr>
        <w:t>الاستراتيجية</w:t>
      </w:r>
      <w:r w:rsidRPr="002C7850">
        <w:rPr>
          <w:rFonts w:eastAsia="Calibri" w:cs="Sakkal Majalla"/>
          <w:szCs w:val="28"/>
          <w:rtl/>
        </w:rPr>
        <w:t xml:space="preserve"> في ميادين نشاط متقاربة مع الحرفة الأصلية وتهدف هذه </w:t>
      </w:r>
      <w:r w:rsidRPr="002C7850">
        <w:rPr>
          <w:rFonts w:eastAsia="Calibri" w:cs="Sakkal Majalla" w:hint="cs"/>
          <w:szCs w:val="28"/>
          <w:rtl/>
        </w:rPr>
        <w:t>الاستراتيجية</w:t>
      </w:r>
      <w:r w:rsidRPr="002C7850">
        <w:rPr>
          <w:rFonts w:eastAsia="Calibri" w:cs="Sakkal Majalla"/>
          <w:szCs w:val="28"/>
          <w:rtl/>
        </w:rPr>
        <w:t xml:space="preserve"> بالأساس إلى تحقيق تعاضد تأزر تجاري باستغلال جزء من نفس سلسلة القيم كأساس للتنويع على النحو التالي: (مداح عرايبي، 2015)</w:t>
      </w:r>
      <w:r w:rsidRPr="002C7850">
        <w:rPr>
          <w:rFonts w:eastAsia="Calibri" w:cs="Sakkal Majalla" w:hint="cs"/>
          <w:szCs w:val="28"/>
          <w:rtl/>
        </w:rPr>
        <w:t>.</w:t>
      </w:r>
    </w:p>
    <w:p w14:paraId="3AF613F1" w14:textId="77777777" w:rsidR="00591ED3" w:rsidRPr="002C7850" w:rsidRDefault="00591ED3">
      <w:pPr>
        <w:pStyle w:val="a3"/>
        <w:numPr>
          <w:ilvl w:val="0"/>
          <w:numId w:val="12"/>
        </w:numPr>
        <w:spacing w:before="100" w:beforeAutospacing="1" w:after="100" w:afterAutospacing="1"/>
        <w:contextualSpacing w:val="0"/>
        <w:rPr>
          <w:rFonts w:eastAsia="Calibri" w:cs="Sakkal Majalla"/>
          <w:szCs w:val="28"/>
        </w:rPr>
      </w:pPr>
      <w:r w:rsidRPr="002C7850">
        <w:rPr>
          <w:rFonts w:eastAsia="Calibri" w:cs="Sakkal Majalla"/>
          <w:szCs w:val="28"/>
          <w:rtl/>
        </w:rPr>
        <w:t>استغلال جهازها التجاري إذا كانت تتحكم بشكل كبير في قنوات التوزيع ولها سيطرة عليه، من حيث درجة الانتشار ودرجة وفاء الزبائن لهذه الشبكة</w:t>
      </w:r>
      <w:r w:rsidRPr="002C7850">
        <w:rPr>
          <w:rFonts w:eastAsia="Calibri" w:cs="Sakkal Majalla" w:hint="cs"/>
          <w:szCs w:val="28"/>
          <w:rtl/>
        </w:rPr>
        <w:t>.</w:t>
      </w:r>
    </w:p>
    <w:p w14:paraId="0D67D7E0" w14:textId="77777777" w:rsidR="00591ED3" w:rsidRPr="002C7850" w:rsidRDefault="00591ED3">
      <w:pPr>
        <w:pStyle w:val="a3"/>
        <w:numPr>
          <w:ilvl w:val="0"/>
          <w:numId w:val="12"/>
        </w:numPr>
        <w:spacing w:before="100" w:beforeAutospacing="1" w:after="100" w:afterAutospacing="1"/>
        <w:contextualSpacing w:val="0"/>
        <w:rPr>
          <w:rFonts w:eastAsia="Calibri" w:cs="Sakkal Majalla"/>
          <w:szCs w:val="28"/>
        </w:rPr>
      </w:pPr>
      <w:r w:rsidRPr="002C7850">
        <w:rPr>
          <w:rFonts w:eastAsia="Calibri" w:cs="Sakkal Majalla"/>
          <w:szCs w:val="28"/>
          <w:rtl/>
        </w:rPr>
        <w:t>أن تستغل مهارتها ومواردها التكنولوجية في منتجات مماثلة لمنتجاتها الأصلية سواء المتعلقة بأساليب الإنتاج أو المتضمنة في المنتج وأيضا ما يتعلق بالمعارف العلمية</w:t>
      </w:r>
      <w:r w:rsidRPr="002C7850">
        <w:rPr>
          <w:rFonts w:eastAsia="Calibri" w:cs="Sakkal Majalla" w:hint="cs"/>
          <w:szCs w:val="28"/>
          <w:rtl/>
        </w:rPr>
        <w:t>.</w:t>
      </w:r>
    </w:p>
    <w:p w14:paraId="63D15F40" w14:textId="77777777" w:rsidR="00591ED3" w:rsidRPr="002C7850" w:rsidRDefault="00591ED3">
      <w:pPr>
        <w:pStyle w:val="a3"/>
        <w:numPr>
          <w:ilvl w:val="0"/>
          <w:numId w:val="12"/>
        </w:numPr>
        <w:spacing w:before="100" w:beforeAutospacing="1" w:after="100" w:afterAutospacing="1"/>
        <w:contextualSpacing w:val="0"/>
        <w:rPr>
          <w:rFonts w:eastAsia="Calibri" w:cs="Sakkal Majalla"/>
          <w:szCs w:val="28"/>
        </w:rPr>
      </w:pPr>
      <w:r w:rsidRPr="002C7850">
        <w:rPr>
          <w:rFonts w:eastAsia="Calibri" w:cs="Sakkal Majalla"/>
          <w:szCs w:val="28"/>
          <w:rtl/>
        </w:rPr>
        <w:t>استخدام أكثر من عنصر كالتكنولوجيا مع الجهاز التجاري من أجل تحقيق مستوى عالي من التعاضد بين مختلف ميادين النشاط الجديدة.</w:t>
      </w:r>
    </w:p>
    <w:p w14:paraId="724000E6" w14:textId="7762590D" w:rsidR="00591ED3" w:rsidRPr="00591ED3" w:rsidRDefault="00A06BC1" w:rsidP="001366AD">
      <w:pPr>
        <w:spacing w:before="100" w:beforeAutospacing="1" w:after="100" w:afterAutospacing="1"/>
        <w:ind w:left="0" w:firstLine="0"/>
        <w:outlineLvl w:val="2"/>
        <w:rPr>
          <w:rFonts w:eastAsia="Calibri" w:cs="Sakkal Majalla"/>
          <w:b/>
          <w:bCs/>
          <w:sz w:val="32"/>
          <w:szCs w:val="32"/>
          <w:rtl/>
        </w:rPr>
      </w:pPr>
      <w:bookmarkStart w:id="41" w:name="_Toc179158450"/>
      <w:r>
        <w:rPr>
          <w:rFonts w:eastAsia="Calibri" w:cs="Sakkal Majalla" w:hint="cs"/>
          <w:b/>
          <w:bCs/>
          <w:sz w:val="32"/>
          <w:szCs w:val="32"/>
          <w:rtl/>
        </w:rPr>
        <w:t>4.1.2</w:t>
      </w:r>
      <w:r w:rsidR="00591ED3" w:rsidRPr="00591ED3">
        <w:rPr>
          <w:rFonts w:eastAsia="Calibri" w:cs="Sakkal Majalla"/>
          <w:b/>
          <w:bCs/>
          <w:sz w:val="32"/>
          <w:szCs w:val="32"/>
          <w:rtl/>
        </w:rPr>
        <w:t xml:space="preserve"> الاستفادة من أثر </w:t>
      </w:r>
      <w:r w:rsidR="003452AF">
        <w:rPr>
          <w:rFonts w:eastAsia="Calibri" w:cs="Sakkal Majalla"/>
          <w:b/>
          <w:bCs/>
          <w:sz w:val="32"/>
          <w:szCs w:val="32"/>
          <w:rtl/>
        </w:rPr>
        <w:t xml:space="preserve">التآزر  </w:t>
      </w:r>
      <w:r w:rsidR="00591ED3" w:rsidRPr="00591ED3">
        <w:rPr>
          <w:rFonts w:eastAsia="Calibri" w:cs="Sakkal Majalla"/>
          <w:b/>
          <w:bCs/>
          <w:sz w:val="32"/>
          <w:szCs w:val="32"/>
          <w:rtl/>
        </w:rPr>
        <w:t>من خلال الاندماج والتحالف الاستراتيجي</w:t>
      </w:r>
      <w:bookmarkEnd w:id="41"/>
    </w:p>
    <w:p w14:paraId="1C6F71EA"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التحالف الاستراتيجي هو أحد أنواع التنويع الخارجي، وهو تعاون منظم بين طرفين على الأقل لتحقيق أهداف مشتركة</w:t>
      </w:r>
      <w:r w:rsidRPr="002C7850">
        <w:rPr>
          <w:rFonts w:eastAsia="Calibri" w:cs="Sakkal Majalla" w:hint="cs"/>
          <w:szCs w:val="28"/>
          <w:rtl/>
        </w:rPr>
        <w:t>.</w:t>
      </w:r>
    </w:p>
    <w:p w14:paraId="7A71E94F"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 ويعرفه دراكر بأنه روابط</w:t>
      </w:r>
      <w:r w:rsidRPr="002C7850">
        <w:rPr>
          <w:rFonts w:eastAsia="Calibri" w:cs="Sakkal Majalla" w:hint="cs"/>
          <w:szCs w:val="28"/>
          <w:rtl/>
        </w:rPr>
        <w:t xml:space="preserve"> </w:t>
      </w:r>
      <w:r w:rsidRPr="002C7850">
        <w:rPr>
          <w:rFonts w:eastAsia="Calibri" w:cs="Sakkal Majalla"/>
          <w:szCs w:val="28"/>
          <w:rtl/>
        </w:rPr>
        <w:t>مصممة بين المنظمات لتحقيق أهدافها بشكل أسرع وبكفاءة أكبر من تحقيقها بشكل منفرد</w:t>
      </w:r>
      <w:r w:rsidRPr="002C7850">
        <w:rPr>
          <w:rFonts w:eastAsia="Calibri" w:cs="Sakkal Majalla" w:hint="cs"/>
          <w:szCs w:val="28"/>
          <w:rtl/>
        </w:rPr>
        <w:t>،</w:t>
      </w:r>
      <w:r w:rsidRPr="002C7850">
        <w:rPr>
          <w:rFonts w:eastAsia="Calibri" w:cs="Sakkal Majalla"/>
          <w:szCs w:val="28"/>
          <w:rtl/>
        </w:rPr>
        <w:t xml:space="preserve"> والمقصود بالتحالف الاستراتيجي أيضا إحلال التعاون بدلا من المنافسة التي قد تؤدي إلى إخراج احد الأطراف من السوق، إذ أن التحالف يؤدي إلى مزيد من السيطرة على المخاطر والتهديدات والمشاركة في الأرباح </w:t>
      </w:r>
      <w:r w:rsidRPr="002C7850">
        <w:rPr>
          <w:rFonts w:eastAsia="Calibri" w:cs="Sakkal Majalla" w:hint="cs"/>
          <w:szCs w:val="28"/>
          <w:rtl/>
        </w:rPr>
        <w:t>(</w:t>
      </w:r>
      <w:r w:rsidRPr="002C7850">
        <w:rPr>
          <w:rFonts w:eastAsia="Calibri" w:cs="Sakkal Majalla"/>
          <w:szCs w:val="28"/>
          <w:rtl/>
        </w:rPr>
        <w:t>الجنابي</w:t>
      </w:r>
      <w:r w:rsidRPr="002C7850">
        <w:rPr>
          <w:rFonts w:eastAsia="Calibri" w:cs="Sakkal Majalla" w:hint="cs"/>
          <w:szCs w:val="28"/>
          <w:rtl/>
        </w:rPr>
        <w:t>،</w:t>
      </w:r>
      <w:r w:rsidRPr="002C7850">
        <w:rPr>
          <w:rFonts w:eastAsia="Calibri" w:cs="Sakkal Majalla"/>
          <w:szCs w:val="28"/>
          <w:rtl/>
        </w:rPr>
        <w:t xml:space="preserve"> 2017). </w:t>
      </w:r>
    </w:p>
    <w:p w14:paraId="7F106A97" w14:textId="3E31729D"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ويقصد بالاندماج</w:t>
      </w:r>
      <w:r w:rsidRPr="002C7850">
        <w:rPr>
          <w:rFonts w:eastAsia="Calibri" w:cs="Sakkal Majalla" w:hint="cs"/>
          <w:szCs w:val="28"/>
          <w:rtl/>
        </w:rPr>
        <w:t xml:space="preserve"> </w:t>
      </w:r>
      <w:r w:rsidRPr="002C7850">
        <w:rPr>
          <w:rFonts w:eastAsia="Calibri" w:cs="Sakkal Majalla"/>
          <w:szCs w:val="28"/>
          <w:rtl/>
        </w:rPr>
        <w:t xml:space="preserve">ضم منظمتين أعمال أو أكثر معا، وتكون نتيجة الاندماج منظمة واحدة ويتم الاندماج عادة بين منظمات متماثلة في الحجم </w:t>
      </w:r>
      <w:r w:rsidRPr="002C7850">
        <w:rPr>
          <w:rFonts w:eastAsia="Calibri" w:cs="Sakkal Majalla" w:hint="cs"/>
          <w:szCs w:val="28"/>
          <w:rtl/>
        </w:rPr>
        <w:t xml:space="preserve"> </w:t>
      </w:r>
      <w:r w:rsidRPr="002C7850">
        <w:rPr>
          <w:rFonts w:eastAsia="Calibri" w:cs="Sakkal Majalla"/>
          <w:szCs w:val="28"/>
          <w:rtl/>
        </w:rPr>
        <w:t xml:space="preserve">إن القيمة الحقيقة المتحققة من </w:t>
      </w:r>
      <w:r w:rsidR="003452AF">
        <w:rPr>
          <w:rFonts w:eastAsia="Calibri" w:cs="Sakkal Majalla"/>
          <w:szCs w:val="28"/>
          <w:rtl/>
        </w:rPr>
        <w:t xml:space="preserve">التآزر  </w:t>
      </w:r>
      <w:r w:rsidRPr="002C7850">
        <w:rPr>
          <w:rFonts w:eastAsia="Calibri" w:cs="Sakkal Majalla"/>
          <w:szCs w:val="28"/>
          <w:rtl/>
        </w:rPr>
        <w:t>أثر المشاركة الواسعة بالموارد</w:t>
      </w:r>
      <w:r w:rsidRPr="002C7850">
        <w:rPr>
          <w:rFonts w:eastAsia="Calibri" w:cs="Sakkal Majalla" w:hint="cs"/>
          <w:szCs w:val="28"/>
          <w:rtl/>
        </w:rPr>
        <w:t xml:space="preserve"> </w:t>
      </w:r>
      <w:r w:rsidRPr="002C7850">
        <w:rPr>
          <w:rFonts w:eastAsia="Calibri" w:cs="Sakkal Majalla"/>
          <w:szCs w:val="28"/>
          <w:rtl/>
        </w:rPr>
        <w:t>بمختلف</w:t>
      </w:r>
      <w:r w:rsidRPr="002C7850">
        <w:rPr>
          <w:rFonts w:eastAsia="Calibri" w:cs="Sakkal Majalla" w:hint="cs"/>
          <w:szCs w:val="28"/>
          <w:rtl/>
        </w:rPr>
        <w:t xml:space="preserve"> </w:t>
      </w:r>
      <w:r w:rsidRPr="002C7850">
        <w:rPr>
          <w:rFonts w:eastAsia="Calibri" w:cs="Sakkal Majalla"/>
          <w:szCs w:val="28"/>
          <w:rtl/>
        </w:rPr>
        <w:t>أشكاله سواء كان داخليا أو عن طريق الاستحواذ أو التحالفات الخارجية بمشاريع مشتركة أو المشاركة التكنولوجية أو برأس المال، يجب أن تكون أكبر من مجموع قيم الوحدات المستقلة لأطراف عملية التآزر، و</w:t>
      </w:r>
      <w:r w:rsidR="003452AF">
        <w:rPr>
          <w:rFonts w:eastAsia="Calibri" w:cs="Sakkal Majalla"/>
          <w:szCs w:val="28"/>
          <w:rtl/>
        </w:rPr>
        <w:t xml:space="preserve">التآزر  </w:t>
      </w:r>
      <w:r w:rsidRPr="002C7850">
        <w:rPr>
          <w:rFonts w:eastAsia="Calibri" w:cs="Sakkal Majalla"/>
          <w:szCs w:val="28"/>
          <w:rtl/>
        </w:rPr>
        <w:t>لا يكون إلا إذا كانت القيمة الكلية الإيرادات الكلية أكبر من مجموع إيرادات الأجزاء بالضرورة</w:t>
      </w:r>
      <w:r w:rsidRPr="002C7850">
        <w:rPr>
          <w:rFonts w:eastAsia="Calibri" w:cs="Sakkal Majalla" w:hint="cs"/>
          <w:szCs w:val="28"/>
          <w:rtl/>
        </w:rPr>
        <w:t>. (</w:t>
      </w:r>
      <w:r w:rsidRPr="002C7850">
        <w:rPr>
          <w:rFonts w:eastAsia="Calibri" w:cs="Sakkal Majalla"/>
          <w:szCs w:val="28"/>
          <w:rtl/>
        </w:rPr>
        <w:t xml:space="preserve"> محمد</w:t>
      </w:r>
      <w:r w:rsidRPr="002C7850">
        <w:rPr>
          <w:rFonts w:eastAsia="Calibri" w:cs="Sakkal Majalla" w:hint="cs"/>
          <w:szCs w:val="28"/>
          <w:rtl/>
        </w:rPr>
        <w:t xml:space="preserve">، </w:t>
      </w:r>
      <w:r w:rsidRPr="002C7850">
        <w:rPr>
          <w:rFonts w:eastAsia="Calibri" w:cs="Sakkal Majalla"/>
          <w:szCs w:val="28"/>
          <w:rtl/>
        </w:rPr>
        <w:t xml:space="preserve"> 2016).</w:t>
      </w:r>
    </w:p>
    <w:p w14:paraId="33D61C77" w14:textId="4034B579"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 إن الأثر الناتج من ارتباط منظمتين للأعمال بغرض توسيع عملياتهما إلى مجال جديد من مجالات الأعمال أو لتحسين قدرتهما التنافسية في مجال الأعمال الحالي عن طريق التحالف أو الاندماج، يسمى ب</w:t>
      </w:r>
      <w:r w:rsidR="003452AF">
        <w:rPr>
          <w:rFonts w:eastAsia="Calibri" w:cs="Sakkal Majalla"/>
          <w:szCs w:val="28"/>
          <w:rtl/>
        </w:rPr>
        <w:t xml:space="preserve">التآزر  </w:t>
      </w:r>
      <w:r w:rsidRPr="002C7850">
        <w:rPr>
          <w:rFonts w:eastAsia="Calibri" w:cs="Sakkal Majalla"/>
          <w:szCs w:val="28"/>
          <w:rtl/>
        </w:rPr>
        <w:t xml:space="preserve">الخارجي مقارنة مع المعنى الأصلي للتآزر كما هو مستخدم في علم وظائف الأعضاء </w:t>
      </w:r>
      <w:r w:rsidRPr="002C7850">
        <w:rPr>
          <w:rFonts w:eastAsia="Calibri" w:cs="Sakkal Majalla" w:hint="cs"/>
          <w:szCs w:val="28"/>
          <w:rtl/>
        </w:rPr>
        <w:t>.</w:t>
      </w:r>
    </w:p>
    <w:p w14:paraId="380ED394" w14:textId="7C271542"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يعتبر </w:t>
      </w:r>
      <w:r w:rsidR="003452AF">
        <w:rPr>
          <w:rFonts w:eastAsia="Calibri" w:cs="Sakkal Majalla"/>
          <w:szCs w:val="28"/>
          <w:rtl/>
        </w:rPr>
        <w:t xml:space="preserve">التآزر  </w:t>
      </w:r>
      <w:r w:rsidRPr="002C7850">
        <w:rPr>
          <w:rFonts w:eastAsia="Calibri" w:cs="Sakkal Majalla"/>
          <w:szCs w:val="28"/>
          <w:rtl/>
        </w:rPr>
        <w:t xml:space="preserve">(التعاضد) أول مبرر اقتصادي لعمليات الاندماج والاستحواذ حيث يحقق </w:t>
      </w:r>
      <w:r w:rsidR="003452AF">
        <w:rPr>
          <w:rFonts w:eastAsia="Calibri" w:cs="Sakkal Majalla"/>
          <w:szCs w:val="28"/>
          <w:rtl/>
        </w:rPr>
        <w:t xml:space="preserve">التآزر  </w:t>
      </w:r>
      <w:r w:rsidRPr="002C7850">
        <w:rPr>
          <w:rFonts w:eastAsia="Calibri" w:cs="Sakkal Majalla"/>
          <w:szCs w:val="28"/>
          <w:rtl/>
        </w:rPr>
        <w:t xml:space="preserve">قيمة إضافية يتم الحصول عليها من خلال الجمع بين منظمتين أو أكثر، والتي لا يتم الحصول عليها دون التنفيذ الفعال لهذا الجمع، وبالتالي يستبعد هذا التعريف أي مكسب يمكن الحصول عليه بعد عملية الاندماج بغض النظر عن آثار هذا الجمع </w:t>
      </w:r>
      <w:r w:rsidRPr="002C7850">
        <w:rPr>
          <w:rFonts w:eastAsia="Calibri" w:cs="Sakkal Majalla" w:hint="cs"/>
          <w:szCs w:val="28"/>
          <w:rtl/>
        </w:rPr>
        <w:t>.</w:t>
      </w:r>
    </w:p>
    <w:p w14:paraId="2BD7A025"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يسهم التحالف الاستراتيجي في خفض الكلف والحصول على خبرات تصنيعية ذات جودة عالية تنعكس أثارها على تحقيق المزايا التنافسية للمنظمة، حيث أن تشكيل تحالف استراتيجي يحقق مزايا تنافسية وتأزرية تنتج من تخفيض المخاطر وتحقيق اقتصاديات الحجم والنطاق والتعاون في الإنتاج والتكنولوجيا المتطورة، والتي من شأنها توسيع قاعدة موارد المنظمة.</w:t>
      </w:r>
      <w:r w:rsidRPr="002C7850">
        <w:rPr>
          <w:rFonts w:eastAsia="Calibri" w:cs="Sakkal Majalla" w:hint="cs"/>
          <w:szCs w:val="28"/>
          <w:rtl/>
        </w:rPr>
        <w:t xml:space="preserve"> (حمد، 2021)</w:t>
      </w:r>
    </w:p>
    <w:p w14:paraId="0A277AF2" w14:textId="585328B2"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 ويقصد بالمزايا التآزرية (التداؤبية) الأثر الناتج من ارتباط منظمتين أو أكثر بهدف توسيع عملياتها إلى مجال جديد من مجالات الأعمال، أو لتحسين قدراتها التنافسية في مجال الأعمال الحالية عن طريق التحالف الاستراتيجي من خلال تكوين روابط داخل سلسلة القيمة بين النشاطات التي لم تكن مترابطة من قبل، أو أن ارتباطاتها كانت من نمط ونوع مختلف عن التحالفات </w:t>
      </w:r>
      <w:r w:rsidRPr="002C7850">
        <w:rPr>
          <w:rFonts w:eastAsia="Calibri" w:cs="Sakkal Majalla" w:hint="cs"/>
          <w:szCs w:val="28"/>
          <w:rtl/>
        </w:rPr>
        <w:t>الاستراتيجية</w:t>
      </w:r>
      <w:r w:rsidRPr="002C7850">
        <w:rPr>
          <w:rFonts w:eastAsia="Calibri" w:cs="Sakkal Majalla"/>
          <w:szCs w:val="28"/>
          <w:rtl/>
        </w:rPr>
        <w:t xml:space="preserve"> في منظمات الأعمال  كما يتضمن التحالف الاستراتيجي التعاضدي (التأزري) قيام المنظمات بالمشاركة ببعض مواردها وقابليتها من</w:t>
      </w:r>
      <w:r w:rsidRPr="002C7850">
        <w:rPr>
          <w:rFonts w:eastAsia="Calibri" w:cs="Sakkal Majalla" w:hint="cs"/>
          <w:szCs w:val="28"/>
          <w:rtl/>
        </w:rPr>
        <w:t xml:space="preserve"> </w:t>
      </w:r>
      <w:r w:rsidRPr="002C7850">
        <w:rPr>
          <w:rFonts w:eastAsia="Calibri" w:cs="Sakkal Majalla"/>
          <w:szCs w:val="28"/>
          <w:rtl/>
        </w:rPr>
        <w:t xml:space="preserve">تحقيق اقتصاديات الحجم ويمكن أن يتحقق </w:t>
      </w:r>
      <w:r w:rsidR="003452AF">
        <w:rPr>
          <w:rFonts w:eastAsia="Calibri" w:cs="Sakkal Majalla"/>
          <w:szCs w:val="28"/>
          <w:rtl/>
        </w:rPr>
        <w:t xml:space="preserve">التآزر  </w:t>
      </w:r>
      <w:r w:rsidRPr="002C7850">
        <w:rPr>
          <w:rFonts w:eastAsia="Calibri" w:cs="Sakkal Majalla"/>
          <w:szCs w:val="28"/>
          <w:rtl/>
        </w:rPr>
        <w:t xml:space="preserve">على مستوى الوظائف المتعددة أو على مستوى وحدات الأعمال للمنظمات المتحالفة إذ يمكن للمنظمتين المشاركة بالبحث والتطوير أو بالتصنيع من أجل تحقيق اقتصاديات الحجم دون الحاجة إلى الاندماج، فالمنظمات التي تعاني من نقص في مواردها يمكن أن تستخدم التحالف الاستراتيجي التعاضدي لتحقيق اقتصاديات الحجم في الأسواق التي يمكن أن تحقق فيها ميزة التكلفة الأقل نتيجة لذلك </w:t>
      </w:r>
      <w:r w:rsidRPr="002C7850">
        <w:rPr>
          <w:rFonts w:eastAsia="Calibri" w:cs="Sakkal Majalla" w:hint="cs"/>
          <w:szCs w:val="28"/>
          <w:rtl/>
        </w:rPr>
        <w:t xml:space="preserve"> </w:t>
      </w:r>
      <w:r w:rsidRPr="002C7850">
        <w:rPr>
          <w:rFonts w:eastAsia="Calibri" w:cs="Sakkal Majalla"/>
          <w:szCs w:val="28"/>
          <w:rtl/>
        </w:rPr>
        <w:t xml:space="preserve">التحالفات </w:t>
      </w:r>
      <w:r w:rsidRPr="002C7850">
        <w:rPr>
          <w:rFonts w:eastAsia="Calibri" w:cs="Sakkal Majalla" w:hint="cs"/>
          <w:szCs w:val="28"/>
          <w:rtl/>
        </w:rPr>
        <w:t>الاستراتيجية</w:t>
      </w:r>
      <w:r w:rsidRPr="002C7850">
        <w:rPr>
          <w:rFonts w:eastAsia="Calibri" w:cs="Sakkal Majalla"/>
          <w:szCs w:val="28"/>
          <w:rtl/>
        </w:rPr>
        <w:t xml:space="preserve"> في منظمات الأعمال</w:t>
      </w:r>
      <w:r w:rsidRPr="002C7850">
        <w:rPr>
          <w:rFonts w:eastAsia="Calibri" w:cs="Sakkal Majalla" w:hint="cs"/>
          <w:szCs w:val="28"/>
          <w:rtl/>
        </w:rPr>
        <w:t>.</w:t>
      </w:r>
    </w:p>
    <w:p w14:paraId="27A43EAD" w14:textId="6E06DE75"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كما يعمل </w:t>
      </w:r>
      <w:r w:rsidR="003452AF">
        <w:rPr>
          <w:rFonts w:eastAsia="Calibri" w:cs="Sakkal Majalla"/>
          <w:szCs w:val="28"/>
          <w:rtl/>
        </w:rPr>
        <w:t xml:space="preserve">التآزر  </w:t>
      </w:r>
      <w:r w:rsidRPr="002C7850">
        <w:rPr>
          <w:rFonts w:eastAsia="Calibri" w:cs="Sakkal Majalla"/>
          <w:szCs w:val="28"/>
          <w:rtl/>
        </w:rPr>
        <w:t xml:space="preserve">الايجابي من خلال استراتيجيات التحالف والاندماج على تحقيق مزايا عديدة يمكن ذكر بعضها في ما يلي : </w:t>
      </w:r>
      <w:r w:rsidRPr="002C7850">
        <w:rPr>
          <w:rFonts w:eastAsia="Calibri" w:cs="Sakkal Majalla" w:hint="cs"/>
          <w:szCs w:val="28"/>
          <w:rtl/>
        </w:rPr>
        <w:t>(</w:t>
      </w:r>
      <w:r w:rsidRPr="002C7850">
        <w:rPr>
          <w:rFonts w:eastAsia="Calibri" w:cs="Sakkal Majalla"/>
          <w:szCs w:val="28"/>
          <w:rtl/>
        </w:rPr>
        <w:t>الجنابي 2017)</w:t>
      </w:r>
    </w:p>
    <w:p w14:paraId="6305457E" w14:textId="3D8F2846" w:rsidR="00591ED3" w:rsidRPr="002C7850" w:rsidRDefault="00591ED3">
      <w:pPr>
        <w:pStyle w:val="a3"/>
        <w:numPr>
          <w:ilvl w:val="0"/>
          <w:numId w:val="13"/>
        </w:numPr>
        <w:tabs>
          <w:tab w:val="clear" w:pos="720"/>
        </w:tabs>
        <w:spacing w:before="100" w:beforeAutospacing="1" w:after="100" w:afterAutospacing="1"/>
        <w:contextualSpacing w:val="0"/>
        <w:rPr>
          <w:rFonts w:eastAsia="Calibri" w:cs="Sakkal Majalla"/>
          <w:szCs w:val="28"/>
        </w:rPr>
      </w:pPr>
      <w:r w:rsidRPr="002C7850">
        <w:rPr>
          <w:rFonts w:eastAsia="Calibri" w:cs="Sakkal Majalla"/>
          <w:szCs w:val="28"/>
          <w:rtl/>
        </w:rPr>
        <w:t>الاستفادة من أثر الحجم و أثر الخبرة</w:t>
      </w:r>
      <w:r w:rsidRPr="002C7850">
        <w:rPr>
          <w:rFonts w:eastAsia="Calibri" w:cs="Sakkal Majalla" w:hint="cs"/>
          <w:szCs w:val="28"/>
          <w:rtl/>
        </w:rPr>
        <w:t>.</w:t>
      </w:r>
    </w:p>
    <w:p w14:paraId="5C47DA06" w14:textId="77777777" w:rsidR="00591ED3" w:rsidRPr="002C7850" w:rsidRDefault="00591ED3">
      <w:pPr>
        <w:pStyle w:val="a3"/>
        <w:numPr>
          <w:ilvl w:val="0"/>
          <w:numId w:val="13"/>
        </w:numPr>
        <w:tabs>
          <w:tab w:val="clear" w:pos="720"/>
        </w:tabs>
        <w:spacing w:before="100" w:beforeAutospacing="1" w:after="100" w:afterAutospacing="1"/>
        <w:contextualSpacing w:val="0"/>
        <w:rPr>
          <w:rFonts w:eastAsia="Calibri" w:cs="Sakkal Majalla"/>
          <w:szCs w:val="28"/>
        </w:rPr>
      </w:pPr>
      <w:r w:rsidRPr="002C7850">
        <w:rPr>
          <w:rFonts w:eastAsia="Calibri" w:cs="Sakkal Majalla"/>
          <w:szCs w:val="28"/>
          <w:rtl/>
        </w:rPr>
        <w:t>تحسين قدرات المنظمات ، بما يتيح لها التنافس في الأسواق الكبيرة وطنيا وحتى دوليا؛</w:t>
      </w:r>
    </w:p>
    <w:p w14:paraId="4B83FD8F" w14:textId="77777777" w:rsidR="00591ED3" w:rsidRPr="002C7850" w:rsidRDefault="00591ED3">
      <w:pPr>
        <w:pStyle w:val="a3"/>
        <w:numPr>
          <w:ilvl w:val="0"/>
          <w:numId w:val="13"/>
        </w:numPr>
        <w:tabs>
          <w:tab w:val="clear" w:pos="720"/>
        </w:tabs>
        <w:spacing w:before="100" w:beforeAutospacing="1" w:after="100" w:afterAutospacing="1"/>
        <w:contextualSpacing w:val="0"/>
        <w:rPr>
          <w:rFonts w:eastAsia="Calibri" w:cs="Sakkal Majalla"/>
          <w:szCs w:val="28"/>
        </w:rPr>
      </w:pPr>
      <w:r w:rsidRPr="002C7850">
        <w:rPr>
          <w:rFonts w:eastAsia="Calibri" w:cs="Sakkal Majalla"/>
          <w:szCs w:val="28"/>
          <w:rtl/>
        </w:rPr>
        <w:t>إمكانية دخول أسواق كانت من قبل تعتبر صعبة؛</w:t>
      </w:r>
    </w:p>
    <w:p w14:paraId="21A32793" w14:textId="77777777" w:rsidR="00591ED3" w:rsidRPr="002C7850" w:rsidRDefault="00591ED3">
      <w:pPr>
        <w:pStyle w:val="a3"/>
        <w:numPr>
          <w:ilvl w:val="0"/>
          <w:numId w:val="13"/>
        </w:numPr>
        <w:tabs>
          <w:tab w:val="clear" w:pos="720"/>
        </w:tabs>
        <w:spacing w:before="100" w:beforeAutospacing="1" w:after="100" w:afterAutospacing="1"/>
        <w:contextualSpacing w:val="0"/>
        <w:rPr>
          <w:rFonts w:eastAsia="Calibri" w:cs="Sakkal Majalla"/>
          <w:szCs w:val="28"/>
        </w:rPr>
      </w:pPr>
      <w:r w:rsidRPr="002C7850">
        <w:rPr>
          <w:rFonts w:eastAsia="Calibri" w:cs="Sakkal Majalla"/>
          <w:szCs w:val="28"/>
          <w:rtl/>
        </w:rPr>
        <w:t>التحسين السريع في العديد من الجوانب التنظيمية للمنظمة؛</w:t>
      </w:r>
    </w:p>
    <w:p w14:paraId="0B31F6F7" w14:textId="77777777" w:rsidR="00591ED3" w:rsidRPr="002C7850" w:rsidRDefault="00591ED3">
      <w:pPr>
        <w:pStyle w:val="a3"/>
        <w:numPr>
          <w:ilvl w:val="0"/>
          <w:numId w:val="13"/>
        </w:numPr>
        <w:tabs>
          <w:tab w:val="clear" w:pos="720"/>
        </w:tabs>
        <w:spacing w:before="100" w:beforeAutospacing="1" w:after="100" w:afterAutospacing="1"/>
        <w:contextualSpacing w:val="0"/>
        <w:rPr>
          <w:rFonts w:eastAsia="Calibri" w:cs="Sakkal Majalla"/>
          <w:szCs w:val="28"/>
          <w:rtl/>
        </w:rPr>
      </w:pPr>
      <w:r w:rsidRPr="002C7850">
        <w:rPr>
          <w:rFonts w:eastAsia="Calibri" w:cs="Sakkal Majalla"/>
          <w:szCs w:val="28"/>
          <w:rtl/>
        </w:rPr>
        <w:t>زيادة الاستثمار في إدارة المعرفة، تطوير الكفاءات البحث والتطوير، الابتكار.</w:t>
      </w:r>
    </w:p>
    <w:p w14:paraId="16DC1CED" w14:textId="77777777" w:rsidR="00591ED3" w:rsidRPr="002C7850" w:rsidRDefault="00591ED3">
      <w:pPr>
        <w:pStyle w:val="a3"/>
        <w:numPr>
          <w:ilvl w:val="0"/>
          <w:numId w:val="13"/>
        </w:numPr>
        <w:tabs>
          <w:tab w:val="clear" w:pos="720"/>
        </w:tabs>
        <w:spacing w:before="100" w:beforeAutospacing="1" w:after="100" w:afterAutospacing="1"/>
        <w:contextualSpacing w:val="0"/>
        <w:rPr>
          <w:rFonts w:eastAsia="Calibri" w:cs="Sakkal Majalla"/>
          <w:szCs w:val="28"/>
          <w:rtl/>
        </w:rPr>
      </w:pPr>
      <w:r w:rsidRPr="002C7850">
        <w:rPr>
          <w:rFonts w:eastAsia="Calibri" w:cs="Sakkal Majalla"/>
          <w:szCs w:val="28"/>
          <w:rtl/>
        </w:rPr>
        <w:t xml:space="preserve">بالإضافة إلى نقل الموارد المعنوية مثل أسماء العلامات التجارية والتكنولوجيا والقدرات التنظيمية، وإمكانية الوصول إلى مهارات </w:t>
      </w:r>
      <w:r w:rsidRPr="002C7850">
        <w:rPr>
          <w:rFonts w:eastAsia="Calibri" w:cs="Sakkal Majalla" w:hint="cs"/>
          <w:szCs w:val="28"/>
          <w:rtl/>
        </w:rPr>
        <w:t xml:space="preserve">الادارية </w:t>
      </w:r>
      <w:r w:rsidRPr="002C7850">
        <w:rPr>
          <w:rFonts w:eastAsia="Calibri" w:cs="Sakkal Majalla"/>
          <w:szCs w:val="28"/>
          <w:rtl/>
        </w:rPr>
        <w:t xml:space="preserve">عامة فائقة </w:t>
      </w:r>
      <w:r w:rsidRPr="002C7850">
        <w:rPr>
          <w:rFonts w:eastAsia="Calibri" w:cs="Sakkal Majalla" w:hint="cs"/>
          <w:szCs w:val="28"/>
          <w:rtl/>
        </w:rPr>
        <w:t>.</w:t>
      </w:r>
    </w:p>
    <w:p w14:paraId="154E769C" w14:textId="105E59AF"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 xml:space="preserve">يشير السيد إلى أنه يمكن الحصول على أثر التعاون أو </w:t>
      </w:r>
      <w:r w:rsidR="003452AF">
        <w:rPr>
          <w:rFonts w:eastAsia="Calibri" w:cs="Sakkal Majalla"/>
          <w:szCs w:val="28"/>
          <w:rtl/>
        </w:rPr>
        <w:t xml:space="preserve">التآزر  </w:t>
      </w:r>
      <w:r w:rsidRPr="002C7850">
        <w:rPr>
          <w:rFonts w:eastAsia="Calibri" w:cs="Sakkal Majalla"/>
          <w:szCs w:val="28"/>
          <w:rtl/>
        </w:rPr>
        <w:t xml:space="preserve">بين عناصر الإنتاج من خلال ضم منظمتين أو أكثر تعملان في أسواق مكملة، أو يؤدي إلى تكامل الموارد المالية لكل منهما، وتعمل في ميدان إنتاج مكمل، أو تتصف كل منها بقدرات إدارية مكملة. ويمكن شرح أثر التعاضد على هذه المجالات في الآتي: </w:t>
      </w:r>
      <w:r w:rsidRPr="002C7850">
        <w:rPr>
          <w:rFonts w:eastAsia="Calibri" w:cs="Sakkal Majalla" w:hint="cs"/>
          <w:szCs w:val="28"/>
          <w:rtl/>
        </w:rPr>
        <w:t>(حمد، 2021)</w:t>
      </w:r>
    </w:p>
    <w:p w14:paraId="7E28EF39" w14:textId="77777777" w:rsidR="00591ED3" w:rsidRPr="002C7850" w:rsidRDefault="00591ED3">
      <w:pPr>
        <w:pStyle w:val="a3"/>
        <w:numPr>
          <w:ilvl w:val="0"/>
          <w:numId w:val="14"/>
        </w:numPr>
        <w:tabs>
          <w:tab w:val="clear" w:pos="720"/>
          <w:tab w:val="num" w:pos="-7090"/>
        </w:tabs>
        <w:spacing w:before="100" w:beforeAutospacing="1" w:after="100" w:afterAutospacing="1"/>
        <w:contextualSpacing w:val="0"/>
        <w:rPr>
          <w:rFonts w:eastAsia="Calibri" w:cs="Sakkal Majalla"/>
          <w:szCs w:val="28"/>
        </w:rPr>
      </w:pPr>
      <w:r w:rsidRPr="002C7850">
        <w:rPr>
          <w:rFonts w:eastAsia="Calibri" w:cs="Sakkal Majalla"/>
          <w:szCs w:val="28"/>
          <w:rtl/>
        </w:rPr>
        <w:t>المجال المالي: يمكن تحقيق أثر عامل التعاون والمشاركة من الناحية المالية من خلال ضم شركتين أحدهما لديها موارد مالية قوية ولكن فرصة النمو أمامها محدودة، أما الأخرى فإنها تتمتع باحتمالات عالية للنمو في الأسواق ولكنها لا تمتلك الموارد المالية الكافية لهذا التوسع والنمو. فمثلا تستطيع المنظمة ذات الاحتمال العالي لنمو أسواقها والمثقلة بديون أن تنضم إلى شركة أخرى احتمالات النمو لديها في الأسواق محدودة</w:t>
      </w:r>
      <w:r w:rsidRPr="002C7850">
        <w:rPr>
          <w:rFonts w:eastAsia="Calibri" w:cs="Sakkal Majalla" w:hint="cs"/>
          <w:szCs w:val="28"/>
          <w:rtl/>
        </w:rPr>
        <w:t>.</w:t>
      </w:r>
    </w:p>
    <w:p w14:paraId="036E5286" w14:textId="77777777" w:rsidR="00591ED3" w:rsidRPr="002C7850" w:rsidRDefault="00591ED3">
      <w:pPr>
        <w:pStyle w:val="a3"/>
        <w:numPr>
          <w:ilvl w:val="0"/>
          <w:numId w:val="14"/>
        </w:numPr>
        <w:tabs>
          <w:tab w:val="clear" w:pos="720"/>
          <w:tab w:val="num" w:pos="-7090"/>
        </w:tabs>
        <w:spacing w:before="100" w:beforeAutospacing="1" w:after="100" w:afterAutospacing="1"/>
        <w:contextualSpacing w:val="0"/>
        <w:rPr>
          <w:rFonts w:eastAsia="Calibri" w:cs="Sakkal Majalla"/>
          <w:szCs w:val="28"/>
        </w:rPr>
      </w:pPr>
      <w:r w:rsidRPr="002C7850">
        <w:rPr>
          <w:rFonts w:eastAsia="Calibri" w:cs="Sakkal Majalla"/>
          <w:szCs w:val="28"/>
          <w:rtl/>
        </w:rPr>
        <w:t>من الناحية التمويلية خالية أو شبه خالية من الديون ومنه يؤدي هذا الانضمام إلى زيادة قدرة المنظمة الجديدة على الاقتراض من مصادر التمويل المختلفة كذلك تستطيع المنظمات من خلال التنويع المترابط أن تعمل على استقرار العائد والدخل من خلال الدخول في عدة أعمال يترتب عليها تقديم منتجات مختلفة في المواسم المختلفة طوال العام أي أنها تحاول أن تصل إلى استقرار في مبيعاتها طوال العام بتعاملها في عدد من المنتجات التي تغطي معظم المواسم طوال السنة.</w:t>
      </w:r>
    </w:p>
    <w:p w14:paraId="3A60990D" w14:textId="39BA8E3E" w:rsidR="00591ED3" w:rsidRPr="002C7850" w:rsidRDefault="00591ED3">
      <w:pPr>
        <w:pStyle w:val="a3"/>
        <w:numPr>
          <w:ilvl w:val="0"/>
          <w:numId w:val="14"/>
        </w:numPr>
        <w:tabs>
          <w:tab w:val="clear" w:pos="720"/>
          <w:tab w:val="num" w:pos="-7090"/>
        </w:tabs>
        <w:spacing w:before="100" w:beforeAutospacing="1" w:after="100" w:afterAutospacing="1"/>
        <w:contextualSpacing w:val="0"/>
        <w:rPr>
          <w:rFonts w:eastAsia="Calibri" w:cs="Sakkal Majalla"/>
          <w:szCs w:val="28"/>
          <w:rtl/>
        </w:rPr>
      </w:pPr>
      <w:r w:rsidRPr="002C7850">
        <w:rPr>
          <w:rFonts w:eastAsia="Calibri" w:cs="Sakkal Majalla"/>
          <w:szCs w:val="28"/>
          <w:rtl/>
        </w:rPr>
        <w:t xml:space="preserve">مجال الإنتاج والعمليات يمكن أن يتحقق أثر </w:t>
      </w:r>
      <w:r w:rsidR="003452AF">
        <w:rPr>
          <w:rFonts w:eastAsia="Calibri" w:cs="Sakkal Majalla"/>
          <w:szCs w:val="28"/>
          <w:rtl/>
        </w:rPr>
        <w:t xml:space="preserve">التآزر  </w:t>
      </w:r>
      <w:r w:rsidRPr="002C7850">
        <w:rPr>
          <w:rFonts w:eastAsia="Calibri" w:cs="Sakkal Majalla"/>
          <w:szCs w:val="28"/>
          <w:rtl/>
        </w:rPr>
        <w:t>في مجال الإنتاج والعمليات بإضافة عدد من العمليات الإنتاجية إلى العمليات الحالية للمنظمة والتي تؤدي إلى زيادة فعالية نشاط الإنتاج والعمليات ككل. ويمكن تحقيق ذلك من خلال ضم بعض وحدات الإنتاج معا في وحدة واحدة والذي يترتب عليه استبعاد بعض الآلات والمعدات المتكررة في كل وحدة من هذه الوحدات أو تخفيض في نفقات البحوث والتطوير، وهذا ما يؤدي إلى زيادة فعالية أداء نشاط الإنتاج والعمليات. كذلك تستطيع المنظمة من خلال ضم عدد من الوحدات الإنتاجية معا وتحصل على خصم كمية عند شراء المواد الأولية اللازمة للإنتاج</w:t>
      </w:r>
      <w:r w:rsidRPr="002C7850">
        <w:rPr>
          <w:rFonts w:eastAsia="Calibri" w:cs="Sakkal Majalla" w:hint="cs"/>
          <w:szCs w:val="28"/>
          <w:rtl/>
        </w:rPr>
        <w:t xml:space="preserve"> </w:t>
      </w:r>
      <w:r w:rsidRPr="002C7850">
        <w:rPr>
          <w:rFonts w:eastAsia="Calibri" w:cs="Sakkal Majalla"/>
          <w:szCs w:val="28"/>
          <w:rtl/>
        </w:rPr>
        <w:t xml:space="preserve">بحجم كبير، الأمر الذي يقلل مرة أخرى من تكلفة الإنتاج للوحدات التي تم ضمها. كذلك يمكن للمنظمة أن تحسن من فعالية نشاط الإنتاج من خلال استخدام أثر عامل </w:t>
      </w:r>
      <w:r w:rsidR="003452AF">
        <w:rPr>
          <w:rFonts w:eastAsia="Calibri" w:cs="Sakkal Majalla"/>
          <w:szCs w:val="28"/>
          <w:rtl/>
        </w:rPr>
        <w:t xml:space="preserve">التآزر  </w:t>
      </w:r>
      <w:r w:rsidRPr="002C7850">
        <w:rPr>
          <w:rFonts w:eastAsia="Calibri" w:cs="Sakkal Majalla"/>
          <w:szCs w:val="28"/>
          <w:rtl/>
        </w:rPr>
        <w:t>عن طريق التنويع الذي يعتمد على بواقي أو عوادم الإنتاج.</w:t>
      </w:r>
    </w:p>
    <w:p w14:paraId="26DC4E4F" w14:textId="3A15873F" w:rsidR="00591ED3" w:rsidRPr="002C7850" w:rsidRDefault="00591ED3">
      <w:pPr>
        <w:pStyle w:val="a3"/>
        <w:numPr>
          <w:ilvl w:val="0"/>
          <w:numId w:val="14"/>
        </w:numPr>
        <w:tabs>
          <w:tab w:val="clear" w:pos="720"/>
          <w:tab w:val="num" w:pos="-7090"/>
        </w:tabs>
        <w:spacing w:before="100" w:beforeAutospacing="1" w:after="100" w:afterAutospacing="1"/>
        <w:contextualSpacing w:val="0"/>
        <w:rPr>
          <w:rFonts w:eastAsia="Calibri" w:cs="Sakkal Majalla"/>
          <w:szCs w:val="28"/>
          <w:rtl/>
        </w:rPr>
      </w:pPr>
      <w:r w:rsidRPr="002C7850">
        <w:rPr>
          <w:rFonts w:eastAsia="Calibri" w:cs="Sakkal Majalla"/>
          <w:szCs w:val="28"/>
          <w:rtl/>
        </w:rPr>
        <w:t xml:space="preserve">مجال الإدارة يظهر أثر </w:t>
      </w:r>
      <w:r w:rsidR="003452AF">
        <w:rPr>
          <w:rFonts w:eastAsia="Calibri" w:cs="Sakkal Majalla"/>
          <w:szCs w:val="28"/>
          <w:rtl/>
        </w:rPr>
        <w:t xml:space="preserve">التآزر  </w:t>
      </w:r>
      <w:r w:rsidRPr="002C7850">
        <w:rPr>
          <w:rFonts w:eastAsia="Calibri" w:cs="Sakkal Majalla"/>
          <w:szCs w:val="28"/>
          <w:rtl/>
        </w:rPr>
        <w:t>في مجال الإدارة عندما يمكن استخدام المهارات والخبرات الإدارية المكتسبة في مجال معين وذلك في مواقف ومجالات مختلفة.</w:t>
      </w:r>
      <w:r w:rsidRPr="002C7850">
        <w:rPr>
          <w:rFonts w:eastAsia="Calibri" w:cs="Sakkal Majalla" w:hint="cs"/>
          <w:szCs w:val="28"/>
          <w:rtl/>
        </w:rPr>
        <w:t xml:space="preserve"> (الظفيري، 2021)</w:t>
      </w:r>
    </w:p>
    <w:p w14:paraId="6CB4E438" w14:textId="767F9864" w:rsidR="00591ED3" w:rsidRPr="00591ED3" w:rsidRDefault="00A06BC1" w:rsidP="001366AD">
      <w:pPr>
        <w:spacing w:before="100" w:beforeAutospacing="1" w:after="100" w:afterAutospacing="1"/>
        <w:ind w:left="0" w:firstLine="0"/>
        <w:outlineLvl w:val="2"/>
        <w:rPr>
          <w:rFonts w:eastAsia="Calibri" w:cs="Sakkal Majalla"/>
          <w:b/>
          <w:bCs/>
          <w:sz w:val="32"/>
          <w:szCs w:val="32"/>
          <w:rtl/>
        </w:rPr>
      </w:pPr>
      <w:bookmarkStart w:id="42" w:name="_Toc179158451"/>
      <w:r>
        <w:rPr>
          <w:rFonts w:eastAsia="Calibri" w:cs="Sakkal Majalla" w:hint="cs"/>
          <w:b/>
          <w:bCs/>
          <w:sz w:val="32"/>
          <w:szCs w:val="32"/>
          <w:rtl/>
        </w:rPr>
        <w:t xml:space="preserve">5.1.2 </w:t>
      </w:r>
      <w:r w:rsidR="00591ED3" w:rsidRPr="00591ED3">
        <w:rPr>
          <w:rFonts w:eastAsia="Calibri" w:cs="Sakkal Majalla"/>
          <w:b/>
          <w:bCs/>
          <w:sz w:val="32"/>
          <w:szCs w:val="32"/>
          <w:rtl/>
        </w:rPr>
        <w:t xml:space="preserve">أثر </w:t>
      </w:r>
      <w:r w:rsidR="003452AF">
        <w:rPr>
          <w:rFonts w:eastAsia="Calibri" w:cs="Sakkal Majalla"/>
          <w:b/>
          <w:bCs/>
          <w:sz w:val="32"/>
          <w:szCs w:val="32"/>
          <w:rtl/>
        </w:rPr>
        <w:t xml:space="preserve">التآزر  </w:t>
      </w:r>
      <w:r w:rsidR="00591ED3" w:rsidRPr="00591ED3">
        <w:rPr>
          <w:rFonts w:eastAsia="Calibri" w:cs="Sakkal Majalla"/>
          <w:b/>
          <w:bCs/>
          <w:sz w:val="32"/>
          <w:szCs w:val="32"/>
          <w:rtl/>
        </w:rPr>
        <w:t>كمصدر للميزة التنافسية (ميزة التكلفة الأقل)</w:t>
      </w:r>
      <w:bookmarkEnd w:id="42"/>
    </w:p>
    <w:p w14:paraId="72A42908" w14:textId="49770616" w:rsidR="00591ED3" w:rsidRPr="002C7850" w:rsidRDefault="00591ED3">
      <w:pPr>
        <w:pStyle w:val="a3"/>
        <w:numPr>
          <w:ilvl w:val="0"/>
          <w:numId w:val="15"/>
        </w:numPr>
        <w:spacing w:before="100" w:beforeAutospacing="1" w:after="100" w:afterAutospacing="1"/>
        <w:contextualSpacing w:val="0"/>
        <w:rPr>
          <w:rFonts w:eastAsia="Calibri" w:cs="Sakkal Majalla"/>
          <w:szCs w:val="28"/>
          <w:rtl/>
        </w:rPr>
      </w:pPr>
      <w:r w:rsidRPr="002C7850">
        <w:rPr>
          <w:rFonts w:eastAsia="Calibri" w:cs="Sakkal Majalla"/>
          <w:szCs w:val="28"/>
          <w:rtl/>
        </w:rPr>
        <w:t xml:space="preserve">تستغل كل </w:t>
      </w:r>
      <w:r w:rsidRPr="002C7850">
        <w:rPr>
          <w:rFonts w:eastAsia="Calibri" w:cs="Sakkal Majalla" w:hint="cs"/>
          <w:szCs w:val="28"/>
          <w:rtl/>
        </w:rPr>
        <w:t>استراتيجية</w:t>
      </w:r>
      <w:r w:rsidRPr="002C7850">
        <w:rPr>
          <w:rFonts w:eastAsia="Calibri" w:cs="Sakkal Majalla"/>
          <w:szCs w:val="28"/>
          <w:rtl/>
        </w:rPr>
        <w:t xml:space="preserve"> تنويع عناصر </w:t>
      </w:r>
      <w:r w:rsidR="003452AF">
        <w:rPr>
          <w:rFonts w:eastAsia="Calibri" w:cs="Sakkal Majalla"/>
          <w:szCs w:val="28"/>
          <w:rtl/>
        </w:rPr>
        <w:t xml:space="preserve">التآزر  </w:t>
      </w:r>
      <w:r w:rsidRPr="002C7850">
        <w:rPr>
          <w:rFonts w:eastAsia="Calibri" w:cs="Sakkal Majalla"/>
          <w:szCs w:val="28"/>
          <w:rtl/>
        </w:rPr>
        <w:t xml:space="preserve">المستمدة من النشاط الرئيسي للمنظمة، حيث يشترك نشاطان في تعاضد جيد على حصة كبيرة من التكاليف المشتركة. وكلما كانت هذه الأنشطة أكثر أهمية، كلما كان </w:t>
      </w:r>
      <w:r w:rsidR="003452AF">
        <w:rPr>
          <w:rFonts w:eastAsia="Calibri" w:cs="Sakkal Majalla"/>
          <w:szCs w:val="28"/>
          <w:rtl/>
        </w:rPr>
        <w:t xml:space="preserve">التآزر  </w:t>
      </w:r>
      <w:r w:rsidRPr="002C7850">
        <w:rPr>
          <w:rFonts w:eastAsia="Calibri" w:cs="Sakkal Majalla"/>
          <w:szCs w:val="28"/>
          <w:rtl/>
        </w:rPr>
        <w:t xml:space="preserve">أكثر قوة، وكذلك يتطلب هذان النشاطان حصة كبيرة من الكفاءات المشتركة وبالتالي يعبر </w:t>
      </w:r>
      <w:r w:rsidR="003452AF">
        <w:rPr>
          <w:rFonts w:eastAsia="Calibri" w:cs="Sakkal Majalla"/>
          <w:szCs w:val="28"/>
          <w:rtl/>
        </w:rPr>
        <w:t xml:space="preserve">التآزر  </w:t>
      </w:r>
      <w:r w:rsidRPr="002C7850">
        <w:rPr>
          <w:rFonts w:eastAsia="Calibri" w:cs="Sakkal Majalla"/>
          <w:szCs w:val="28"/>
          <w:rtl/>
        </w:rPr>
        <w:t>عن العلاقة الموجودة</w:t>
      </w:r>
      <w:r w:rsidRPr="002C7850">
        <w:rPr>
          <w:rFonts w:eastAsia="Calibri" w:cs="Sakkal Majalla" w:hint="cs"/>
          <w:szCs w:val="28"/>
          <w:rtl/>
        </w:rPr>
        <w:t xml:space="preserve"> </w:t>
      </w:r>
      <w:r w:rsidRPr="002C7850">
        <w:rPr>
          <w:rFonts w:eastAsia="Calibri" w:cs="Sakkal Majalla"/>
          <w:szCs w:val="28"/>
        </w:rPr>
        <w:t xml:space="preserve"> </w:t>
      </w:r>
      <w:r w:rsidRPr="002C7850">
        <w:rPr>
          <w:rFonts w:eastAsia="Calibri" w:cs="Sakkal Majalla"/>
          <w:szCs w:val="28"/>
          <w:rtl/>
        </w:rPr>
        <w:t xml:space="preserve"> بين عوامل نجاح النشاطين</w:t>
      </w:r>
      <w:r w:rsidRPr="002C7850">
        <w:rPr>
          <w:rFonts w:eastAsia="Calibri" w:cs="Sakkal Majalla" w:hint="cs"/>
          <w:szCs w:val="28"/>
          <w:rtl/>
        </w:rPr>
        <w:t>.</w:t>
      </w:r>
    </w:p>
    <w:p w14:paraId="1EC71F4E" w14:textId="5DB7808F" w:rsidR="00591ED3" w:rsidRPr="002C7850" w:rsidRDefault="00591ED3">
      <w:pPr>
        <w:pStyle w:val="a3"/>
        <w:numPr>
          <w:ilvl w:val="0"/>
          <w:numId w:val="15"/>
        </w:numPr>
        <w:spacing w:before="100" w:beforeAutospacing="1" w:after="100" w:afterAutospacing="1"/>
        <w:contextualSpacing w:val="0"/>
        <w:rPr>
          <w:rFonts w:eastAsia="Calibri" w:cs="Sakkal Majalla"/>
          <w:b/>
          <w:bCs/>
          <w:szCs w:val="28"/>
          <w:rtl/>
        </w:rPr>
      </w:pPr>
      <w:r w:rsidRPr="002C7850">
        <w:rPr>
          <w:rFonts w:eastAsia="Calibri" w:cs="Sakkal Majalla"/>
          <w:b/>
          <w:bCs/>
          <w:szCs w:val="28"/>
          <w:rtl/>
        </w:rPr>
        <w:t>ف</w:t>
      </w:r>
      <w:r w:rsidR="003452AF">
        <w:rPr>
          <w:rFonts w:eastAsia="Calibri" w:cs="Sakkal Majalla"/>
          <w:b/>
          <w:bCs/>
          <w:szCs w:val="28"/>
          <w:rtl/>
        </w:rPr>
        <w:t xml:space="preserve">التآزر  </w:t>
      </w:r>
      <w:r w:rsidRPr="002C7850">
        <w:rPr>
          <w:rFonts w:eastAsia="Calibri" w:cs="Sakkal Majalla"/>
          <w:b/>
          <w:bCs/>
          <w:szCs w:val="28"/>
          <w:rtl/>
        </w:rPr>
        <w:t>يعتبر مصدرا للميزة التنافسية من خلال ما يلي:</w:t>
      </w:r>
      <w:r w:rsidRPr="002C7850">
        <w:rPr>
          <w:rFonts w:eastAsia="Calibri" w:cs="Sakkal Majalla" w:hint="cs"/>
          <w:b/>
          <w:bCs/>
          <w:szCs w:val="28"/>
          <w:rtl/>
        </w:rPr>
        <w:t xml:space="preserve"> ( حمد، 2021)</w:t>
      </w:r>
    </w:p>
    <w:p w14:paraId="5808AF81" w14:textId="1C409C1C" w:rsidR="00591ED3" w:rsidRPr="002C7850" w:rsidRDefault="00591ED3">
      <w:pPr>
        <w:pStyle w:val="a3"/>
        <w:numPr>
          <w:ilvl w:val="0"/>
          <w:numId w:val="15"/>
        </w:numPr>
        <w:spacing w:before="100" w:beforeAutospacing="1" w:after="100" w:afterAutospacing="1"/>
        <w:contextualSpacing w:val="0"/>
        <w:rPr>
          <w:rFonts w:eastAsia="Calibri" w:cs="Sakkal Majalla"/>
          <w:szCs w:val="28"/>
        </w:rPr>
      </w:pPr>
      <w:r w:rsidRPr="002C7850">
        <w:rPr>
          <w:rFonts w:eastAsia="Calibri" w:cs="Sakkal Majalla"/>
          <w:szCs w:val="28"/>
          <w:rtl/>
        </w:rPr>
        <w:t xml:space="preserve">استغلال الموارد المتاحة: حيث تمنح </w:t>
      </w:r>
      <w:r w:rsidRPr="002C7850">
        <w:rPr>
          <w:rFonts w:eastAsia="Calibri" w:cs="Sakkal Majalla" w:hint="cs"/>
          <w:szCs w:val="28"/>
          <w:rtl/>
        </w:rPr>
        <w:t>استراتيجية</w:t>
      </w:r>
      <w:r w:rsidRPr="002C7850">
        <w:rPr>
          <w:rFonts w:eastAsia="Calibri" w:cs="Sakkal Majalla"/>
          <w:szCs w:val="28"/>
          <w:rtl/>
        </w:rPr>
        <w:t xml:space="preserve"> التنويع إمكانية تقاسم الأنشطة بين وحدات المنظمة، ومن خلال وجود مجموعة من العلاقات بين النشاطات الرئيسية فيما</w:t>
      </w:r>
      <w:r w:rsidRPr="002C7850">
        <w:rPr>
          <w:rFonts w:eastAsia="Calibri" w:cs="Sakkal Majalla" w:hint="cs"/>
          <w:szCs w:val="28"/>
          <w:rtl/>
          <w:lang w:bidi="ar-EG"/>
        </w:rPr>
        <w:t xml:space="preserve"> </w:t>
      </w:r>
      <w:r w:rsidRPr="002C7850">
        <w:rPr>
          <w:rFonts w:eastAsia="Calibri" w:cs="Sakkal Majalla"/>
          <w:szCs w:val="28"/>
          <w:rtl/>
        </w:rPr>
        <w:t>بينها وبين الأنشطة الداعمة داخل وحدات المنظمة، وهذه العلاقات تجعل</w:t>
      </w:r>
      <w:r w:rsidRPr="002C7850">
        <w:rPr>
          <w:rFonts w:eastAsia="Calibri" w:cs="Sakkal Majalla" w:hint="cs"/>
          <w:szCs w:val="28"/>
          <w:rtl/>
        </w:rPr>
        <w:t xml:space="preserve"> </w:t>
      </w:r>
      <w:r w:rsidRPr="002C7850">
        <w:rPr>
          <w:rFonts w:eastAsia="Calibri" w:cs="Sakkal Majalla"/>
          <w:szCs w:val="28"/>
          <w:rtl/>
        </w:rPr>
        <w:t xml:space="preserve">المنظمة تستفيد من أثر </w:t>
      </w:r>
      <w:r w:rsidR="003452AF">
        <w:rPr>
          <w:rFonts w:eastAsia="Calibri" w:cs="Sakkal Majalla"/>
          <w:szCs w:val="28"/>
          <w:rtl/>
        </w:rPr>
        <w:t xml:space="preserve">التآزر  </w:t>
      </w:r>
      <w:r w:rsidRPr="002C7850">
        <w:rPr>
          <w:rFonts w:eastAsia="Calibri" w:cs="Sakkal Majalla"/>
          <w:szCs w:val="28"/>
          <w:rtl/>
        </w:rPr>
        <w:t>أثر مشاركة الموارد).</w:t>
      </w:r>
    </w:p>
    <w:p w14:paraId="6041BC3B" w14:textId="77777777" w:rsidR="00591ED3" w:rsidRPr="002C7850" w:rsidRDefault="00591ED3">
      <w:pPr>
        <w:numPr>
          <w:ilvl w:val="0"/>
          <w:numId w:val="16"/>
        </w:numPr>
        <w:spacing w:before="100" w:beforeAutospacing="1" w:after="100" w:afterAutospacing="1"/>
        <w:rPr>
          <w:rFonts w:eastAsia="Calibri" w:cs="Sakkal Majalla"/>
          <w:szCs w:val="28"/>
        </w:rPr>
      </w:pPr>
      <w:r w:rsidRPr="002C7850">
        <w:rPr>
          <w:rFonts w:eastAsia="Calibri" w:cs="Sakkal Majalla"/>
          <w:szCs w:val="28"/>
          <w:rtl/>
        </w:rPr>
        <w:t>تحقيق الحجم الاقتصادي: تتجه معظم المنظمات أولا إلى التنويع عندما تتوافر لديهم</w:t>
      </w:r>
      <w:r w:rsidRPr="002C7850">
        <w:rPr>
          <w:rFonts w:eastAsia="Calibri" w:cs="Sakkal Majalla" w:hint="cs"/>
          <w:szCs w:val="28"/>
          <w:rtl/>
        </w:rPr>
        <w:t xml:space="preserve">، </w:t>
      </w:r>
      <w:r w:rsidRPr="002C7850">
        <w:rPr>
          <w:rFonts w:eastAsia="Calibri" w:cs="Sakkal Majalla"/>
          <w:szCs w:val="28"/>
          <w:rtl/>
        </w:rPr>
        <w:t>فوائض مالية أكثر من احتياجاتهم لتحقيق ميزة تنافسية في مجال نشاطهم الأساسي وتستطيع المنظمات التي تنتهج التنويع خلق القيمة عبر تحقيق الحجم الاقتصادي وينشأ ذلك عندما تتقاسم وحدتان أو أكثر من وحدات النشاط موارد معينة مثل القدرات التصنيعية وقنوات التوزيع والحملات الإعلانية وتكاليف البحث والتطوير وترتب على تلك المشاركة أن كل وحدة ستستثمر استثمارات أقل في الوظائف التي جرت المشاركة فيها</w:t>
      </w:r>
      <w:r w:rsidRPr="002C7850">
        <w:rPr>
          <w:rFonts w:eastAsia="Calibri" w:cs="Sakkal Majalla" w:hint="cs"/>
          <w:szCs w:val="28"/>
          <w:rtl/>
        </w:rPr>
        <w:t xml:space="preserve"> </w:t>
      </w:r>
      <w:r w:rsidRPr="002C7850">
        <w:rPr>
          <w:rFonts w:eastAsia="Calibri" w:cs="Sakkal Majalla"/>
          <w:szCs w:val="28"/>
          <w:rtl/>
        </w:rPr>
        <w:t xml:space="preserve">ومن هنا نجد أن </w:t>
      </w:r>
      <w:r w:rsidRPr="002C7850">
        <w:rPr>
          <w:rFonts w:eastAsia="Calibri" w:cs="Sakkal Majalla" w:hint="cs"/>
          <w:szCs w:val="28"/>
          <w:rtl/>
        </w:rPr>
        <w:t>استراتيجي</w:t>
      </w:r>
      <w:r w:rsidRPr="002C7850">
        <w:rPr>
          <w:rFonts w:eastAsia="Calibri" w:cs="Sakkal Majalla" w:hint="eastAsia"/>
          <w:szCs w:val="28"/>
          <w:rtl/>
        </w:rPr>
        <w:t>ة</w:t>
      </w:r>
      <w:r w:rsidRPr="002C7850">
        <w:rPr>
          <w:rFonts w:eastAsia="Calibri" w:cs="Sakkal Majalla"/>
          <w:szCs w:val="28"/>
          <w:rtl/>
        </w:rPr>
        <w:t xml:space="preserve"> التنويع المرتكزة على الحجم الاقتصادي</w:t>
      </w:r>
      <w:r w:rsidRPr="002C7850">
        <w:rPr>
          <w:rFonts w:eastAsia="Calibri" w:cs="Sakkal Majalla" w:hint="cs"/>
          <w:szCs w:val="28"/>
          <w:rtl/>
        </w:rPr>
        <w:t>.</w:t>
      </w:r>
    </w:p>
    <w:p w14:paraId="54DF1181" w14:textId="4C032949" w:rsidR="00591ED3" w:rsidRPr="002C7850" w:rsidRDefault="00591ED3" w:rsidP="001366AD">
      <w:pPr>
        <w:pStyle w:val="a3"/>
        <w:spacing w:before="100" w:beforeAutospacing="1" w:after="100" w:afterAutospacing="1"/>
        <w:ind w:firstLine="0"/>
        <w:contextualSpacing w:val="0"/>
        <w:rPr>
          <w:rFonts w:eastAsia="Calibri" w:cs="Sakkal Majalla"/>
          <w:szCs w:val="28"/>
        </w:rPr>
      </w:pPr>
      <w:r w:rsidRPr="002C7850">
        <w:rPr>
          <w:rFonts w:eastAsia="Calibri" w:cs="Sakkal Majalla"/>
          <w:szCs w:val="28"/>
          <w:rtl/>
        </w:rPr>
        <w:t xml:space="preserve">يمكن أن تساعد المنظمة على تحقيق مركز أو وضع منخفض التكلفة في كل مجالات العمل التي تباشرها لذلك يمكن القول أن التنويع بغرض تحقيق الحجم الاقتصادي يصبح أسلوب لتدعيم </w:t>
      </w:r>
      <w:r w:rsidRPr="002C7850">
        <w:rPr>
          <w:rFonts w:eastAsia="Calibri" w:cs="Sakkal Majalla" w:hint="cs"/>
          <w:szCs w:val="28"/>
          <w:rtl/>
        </w:rPr>
        <w:t>الاستراتيجي</w:t>
      </w:r>
      <w:r w:rsidRPr="002C7850">
        <w:rPr>
          <w:rFonts w:eastAsia="Calibri" w:cs="Sakkal Majalla" w:hint="eastAsia"/>
          <w:szCs w:val="28"/>
          <w:rtl/>
        </w:rPr>
        <w:t>ة</w:t>
      </w:r>
      <w:r w:rsidRPr="002C7850">
        <w:rPr>
          <w:rFonts w:eastAsia="Calibri" w:cs="Sakkal Majalla"/>
          <w:szCs w:val="28"/>
          <w:rtl/>
        </w:rPr>
        <w:t xml:space="preserve"> العامة لتحقيق الريادة في التكلفة، وكما هو الحال في عمليات نقل وتحويل الكفاءة ، فإن التنويع من أجل تحقيق الحجم الاقتصادي يتوقف على وجود عوامل مشتركة بين وظيفتين أو أكثر</w:t>
      </w:r>
      <w:r w:rsidRPr="002C7850">
        <w:rPr>
          <w:rFonts w:eastAsia="Calibri" w:cs="Sakkal Majalla" w:hint="cs"/>
          <w:szCs w:val="28"/>
          <w:rtl/>
        </w:rPr>
        <w:t xml:space="preserve"> </w:t>
      </w:r>
      <w:r w:rsidRPr="002C7850">
        <w:rPr>
          <w:rFonts w:eastAsia="Calibri" w:cs="Sakkal Majalla"/>
          <w:szCs w:val="28"/>
          <w:rtl/>
        </w:rPr>
        <w:t xml:space="preserve">من وظائف خلق القيمة المرتبطة بأنشطة المنظمة القائمة والجديدة </w:t>
      </w:r>
      <w:r w:rsidRPr="002C7850">
        <w:rPr>
          <w:rFonts w:eastAsia="Calibri" w:cs="Sakkal Majalla" w:hint="cs"/>
          <w:szCs w:val="28"/>
          <w:rtl/>
        </w:rPr>
        <w:t>. (الجنابي، 2017)</w:t>
      </w:r>
    </w:p>
    <w:p w14:paraId="0CAF5530" w14:textId="77777777" w:rsidR="00591ED3" w:rsidRPr="002C7850" w:rsidRDefault="00591ED3">
      <w:pPr>
        <w:numPr>
          <w:ilvl w:val="0"/>
          <w:numId w:val="16"/>
        </w:numPr>
        <w:spacing w:before="100" w:beforeAutospacing="1" w:after="100" w:afterAutospacing="1"/>
        <w:rPr>
          <w:rFonts w:eastAsia="Calibri" w:cs="Sakkal Majalla"/>
          <w:szCs w:val="28"/>
          <w:rtl/>
        </w:rPr>
      </w:pPr>
      <w:r w:rsidRPr="002C7850">
        <w:rPr>
          <w:rFonts w:eastAsia="Calibri" w:cs="Sakkal Majalla"/>
          <w:szCs w:val="28"/>
          <w:rtl/>
        </w:rPr>
        <w:t>اقتصاديات التوسع تسمح اقتصاديات التوسع للمنظمة باستخدام مواردها في بناء موقع قوي في مجال نشاط معين بسهولة أكبر عما لو قامت به منظمة جديدة.</w:t>
      </w:r>
    </w:p>
    <w:p w14:paraId="3D63C550" w14:textId="77777777" w:rsidR="00591ED3" w:rsidRPr="002C7850" w:rsidRDefault="00591ED3">
      <w:pPr>
        <w:numPr>
          <w:ilvl w:val="0"/>
          <w:numId w:val="16"/>
        </w:numPr>
        <w:spacing w:before="100" w:beforeAutospacing="1" w:after="100" w:afterAutospacing="1"/>
        <w:rPr>
          <w:rFonts w:eastAsia="Calibri" w:cs="Sakkal Majalla"/>
          <w:szCs w:val="28"/>
          <w:rtl/>
        </w:rPr>
      </w:pPr>
      <w:r w:rsidRPr="002C7850">
        <w:rPr>
          <w:rFonts w:eastAsia="Calibri" w:cs="Sakkal Majalla"/>
          <w:szCs w:val="28"/>
          <w:rtl/>
        </w:rPr>
        <w:t xml:space="preserve"> تحقيق مركز قوي في السوق: هناك العديد من الآليات للفوز بميزة التنافسية في السوق من خلال زيادة الحجم والتنويع، ومن أجل ممارسة مركز قوى في السوق فهناك آليتان هامتان هما</w:t>
      </w:r>
      <w:r w:rsidRPr="002C7850">
        <w:rPr>
          <w:rFonts w:eastAsia="Calibri" w:cs="Sakkal Majalla" w:hint="cs"/>
          <w:szCs w:val="28"/>
          <w:rtl/>
        </w:rPr>
        <w:t>: ( محمد، 2016)</w:t>
      </w:r>
    </w:p>
    <w:p w14:paraId="379574B7" w14:textId="77777777" w:rsidR="00591ED3" w:rsidRPr="002C7850" w:rsidRDefault="00591ED3">
      <w:pPr>
        <w:pStyle w:val="a3"/>
        <w:numPr>
          <w:ilvl w:val="0"/>
          <w:numId w:val="17"/>
        </w:numPr>
        <w:tabs>
          <w:tab w:val="clear" w:pos="1080"/>
        </w:tabs>
        <w:spacing w:before="100" w:beforeAutospacing="1" w:after="100" w:afterAutospacing="1"/>
        <w:ind w:left="706"/>
        <w:contextualSpacing w:val="0"/>
        <w:rPr>
          <w:rFonts w:eastAsia="Calibri" w:cs="Sakkal Majalla"/>
          <w:szCs w:val="28"/>
        </w:rPr>
      </w:pPr>
      <w:r w:rsidRPr="002C7850">
        <w:rPr>
          <w:rFonts w:eastAsia="Calibri" w:cs="Sakkal Majalla"/>
          <w:szCs w:val="28"/>
          <w:rtl/>
        </w:rPr>
        <w:t>الدعم المتبادل : يتحقق الدعم المتبادل من خلال تحويل الموارد من وحدة نشاط معينة إلى أخرى فقد تتحمل المنظمة خسائر في نشاط معين بسبب شدة وحدة المنافسة، ولذلك قد تستخدم أرباحها من بقية الأنشطة لدعم هذا النشاط وتحقيق أرباح أكبر مستقبلا.</w:t>
      </w:r>
    </w:p>
    <w:p w14:paraId="7BAB6479" w14:textId="516571DD" w:rsidR="00591ED3" w:rsidRPr="002C7850" w:rsidRDefault="00591ED3">
      <w:pPr>
        <w:pStyle w:val="a3"/>
        <w:numPr>
          <w:ilvl w:val="0"/>
          <w:numId w:val="17"/>
        </w:numPr>
        <w:tabs>
          <w:tab w:val="clear" w:pos="1080"/>
        </w:tabs>
        <w:spacing w:before="100" w:beforeAutospacing="1" w:after="100" w:afterAutospacing="1"/>
        <w:ind w:left="706"/>
        <w:contextualSpacing w:val="0"/>
        <w:rPr>
          <w:rFonts w:eastAsia="Calibri" w:cs="Sakkal Majalla"/>
          <w:szCs w:val="28"/>
        </w:rPr>
      </w:pPr>
      <w:r w:rsidRPr="002C7850">
        <w:rPr>
          <w:rFonts w:eastAsia="Calibri" w:cs="Sakkal Majalla"/>
          <w:szCs w:val="28"/>
          <w:rtl/>
        </w:rPr>
        <w:t xml:space="preserve">إعاقة الوصول إلى مصادر المواد أو الأسواق تتضح أهمية إعاقة الوصول إلى المواد الخام أو الأسواق بوضوح في </w:t>
      </w:r>
      <w:r w:rsidRPr="002C7850">
        <w:rPr>
          <w:rFonts w:eastAsia="Calibri" w:cs="Sakkal Majalla" w:hint="cs"/>
          <w:szCs w:val="28"/>
          <w:rtl/>
        </w:rPr>
        <w:t>استراتيجية</w:t>
      </w:r>
      <w:r w:rsidRPr="002C7850">
        <w:rPr>
          <w:rFonts w:eastAsia="Calibri" w:cs="Sakkal Majalla"/>
          <w:szCs w:val="28"/>
          <w:rtl/>
        </w:rPr>
        <w:t xml:space="preserve"> التنويع المعتمد على التكامل الرأسي، وفي مثل هذه الحالة قد تقرر المنظمة التكامل الأمامي أو الخلفي للوصول إلى المستهلكين</w:t>
      </w:r>
      <w:r w:rsidRPr="002C7850">
        <w:rPr>
          <w:rFonts w:eastAsia="Calibri" w:cs="Sakkal Majalla" w:hint="cs"/>
          <w:szCs w:val="28"/>
          <w:rtl/>
        </w:rPr>
        <w:t xml:space="preserve"> </w:t>
      </w:r>
      <w:r w:rsidRPr="002C7850">
        <w:rPr>
          <w:rFonts w:eastAsia="Calibri" w:cs="Sakkal Majalla"/>
          <w:szCs w:val="28"/>
          <w:rtl/>
        </w:rPr>
        <w:t>بسهولة أو القيام بدور الموردين، ومن ثم تمنع المنافسين من إمكانية الوصول إلى المواد</w:t>
      </w:r>
      <w:r w:rsidRPr="002C7850">
        <w:rPr>
          <w:rFonts w:eastAsia="Calibri" w:cs="Sakkal Majalla" w:hint="cs"/>
          <w:szCs w:val="28"/>
          <w:rtl/>
        </w:rPr>
        <w:t xml:space="preserve"> </w:t>
      </w:r>
      <w:r w:rsidRPr="002C7850">
        <w:rPr>
          <w:rFonts w:eastAsia="Calibri" w:cs="Sakkal Majalla"/>
          <w:szCs w:val="28"/>
          <w:rtl/>
        </w:rPr>
        <w:t>الخام أو الأسواق</w:t>
      </w:r>
      <w:r w:rsidRPr="002C7850">
        <w:rPr>
          <w:rFonts w:eastAsia="Calibri" w:cs="Sakkal Majalla" w:hint="cs"/>
          <w:szCs w:val="28"/>
          <w:rtl/>
        </w:rPr>
        <w:t xml:space="preserve"> </w:t>
      </w:r>
      <w:r w:rsidRPr="002C7850">
        <w:rPr>
          <w:rFonts w:eastAsia="Calibri" w:cs="Sakkal Majalla"/>
          <w:szCs w:val="28"/>
          <w:rtl/>
        </w:rPr>
        <w:t>كذلك يتم خلق القيمة على المستوى التشغيلي إذا أمكن لمجال نشاط وحدة نشاط) المشاركة بتكاليف تنفيذ أنشطة معينة، ومشاركة مهارات / خبرات كبار الإداريين أو مشاركة الموارد الخاصة بالتسهيلات الرئيسية أو النظم</w:t>
      </w:r>
      <w:r w:rsidRPr="002C7850">
        <w:rPr>
          <w:rFonts w:eastAsia="Calibri" w:cs="Sakkal Majalla" w:hint="cs"/>
          <w:szCs w:val="28"/>
          <w:rtl/>
        </w:rPr>
        <w:t>.</w:t>
      </w:r>
    </w:p>
    <w:p w14:paraId="793A678C"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 xml:space="preserve"> ويتحقق خلق القيمة من خلال التعاضد (</w:t>
      </w:r>
      <w:r w:rsidRPr="002C7850">
        <w:rPr>
          <w:rFonts w:eastAsia="Calibri" w:cs="Sakkal Majalla" w:hint="cs"/>
          <w:szCs w:val="28"/>
          <w:rtl/>
        </w:rPr>
        <w:t>التآزر</w:t>
      </w:r>
      <w:r w:rsidRPr="002C7850">
        <w:rPr>
          <w:rFonts w:eastAsia="Calibri" w:cs="Sakkal Majalla"/>
          <w:szCs w:val="28"/>
          <w:rtl/>
        </w:rPr>
        <w:t>) التشغيلي في حالة قيام المنظمة بالتنويع إلى مجالات نشاط مترابطة من جهة أخرى يعتبر وجود ت</w:t>
      </w:r>
      <w:r w:rsidRPr="002C7850">
        <w:rPr>
          <w:rFonts w:eastAsia="Calibri" w:cs="Sakkal Majalla" w:hint="cs"/>
          <w:szCs w:val="28"/>
          <w:rtl/>
        </w:rPr>
        <w:t>آ</w:t>
      </w:r>
      <w:r w:rsidRPr="002C7850">
        <w:rPr>
          <w:rFonts w:eastAsia="Calibri" w:cs="Sakkal Majalla"/>
          <w:szCs w:val="28"/>
          <w:rtl/>
        </w:rPr>
        <w:t xml:space="preserve">زرات متوقعة عاملا أساسيا في اتخاذ القرارات </w:t>
      </w:r>
      <w:r w:rsidRPr="002C7850">
        <w:rPr>
          <w:rFonts w:eastAsia="Calibri" w:cs="Sakkal Majalla" w:hint="cs"/>
          <w:szCs w:val="28"/>
          <w:rtl/>
        </w:rPr>
        <w:t>الاستراتيجية</w:t>
      </w:r>
      <w:r w:rsidRPr="002C7850">
        <w:rPr>
          <w:rFonts w:eastAsia="Calibri" w:cs="Sakkal Majalla"/>
          <w:szCs w:val="28"/>
          <w:rtl/>
        </w:rPr>
        <w:t xml:space="preserve"> بمعنى قد تكون وفورات في التكاليف المتعلقة بأداء أنشطة مختلفة نتيجة استخدام موارد مشتركة في أداء هذه الأنشطة، وقد تنتج هذه الوفورات عند قيام المنظمة بإضافة أنشطة جديدة إلى أنشطتها الحالية كإضافة منتج جديد أو إضافة نشاط أعمال جديد، كما قد تنتج من ازدياد حجم الإنتاج من المنتجات الحالية، ويؤدي استخدام موارد حالية في أداء الأنشطة الجديدة إلى التوفير في تكاليف أداء هذه الأنشطة نتيجة استخدام الموارد الحالية المتاحة وعدم اضطرار المنظمة إلى الاستثمار في معدات أو نظم لأداء الأنشطة الجديدة (</w:t>
      </w:r>
      <w:r w:rsidRPr="002C7850">
        <w:rPr>
          <w:rFonts w:eastAsia="Calibri" w:cs="Sakkal Majalla" w:hint="cs"/>
          <w:szCs w:val="28"/>
          <w:rtl/>
        </w:rPr>
        <w:t>حمد، 2021</w:t>
      </w:r>
      <w:r w:rsidRPr="002C7850">
        <w:rPr>
          <w:rFonts w:eastAsia="Calibri" w:cs="Sakkal Majalla"/>
          <w:szCs w:val="28"/>
          <w:rtl/>
        </w:rPr>
        <w:t>).</w:t>
      </w:r>
    </w:p>
    <w:p w14:paraId="50A34DC9"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 xml:space="preserve">يخضع اختيار </w:t>
      </w:r>
      <w:r w:rsidRPr="002C7850">
        <w:rPr>
          <w:rFonts w:eastAsia="Calibri" w:cs="Sakkal Majalla" w:hint="cs"/>
          <w:szCs w:val="28"/>
          <w:rtl/>
        </w:rPr>
        <w:t>الاستراتيجية</w:t>
      </w:r>
      <w:r w:rsidRPr="002C7850">
        <w:rPr>
          <w:rFonts w:eastAsia="Calibri" w:cs="Sakkal Majalla"/>
          <w:szCs w:val="28"/>
          <w:rtl/>
        </w:rPr>
        <w:t xml:space="preserve"> المناسبة من بين البدائل </w:t>
      </w:r>
      <w:r w:rsidRPr="002C7850">
        <w:rPr>
          <w:rFonts w:eastAsia="Calibri" w:cs="Sakkal Majalla" w:hint="cs"/>
          <w:szCs w:val="28"/>
          <w:rtl/>
        </w:rPr>
        <w:t>الاستراتيجية</w:t>
      </w:r>
      <w:r w:rsidRPr="002C7850">
        <w:rPr>
          <w:rFonts w:eastAsia="Calibri" w:cs="Sakkal Majalla"/>
          <w:szCs w:val="28"/>
          <w:rtl/>
        </w:rPr>
        <w:t xml:space="preserve"> المتاحة إلى قدرة الاستجابة على التعامل مع العناصر </w:t>
      </w:r>
      <w:r w:rsidRPr="002C7850">
        <w:rPr>
          <w:rFonts w:eastAsia="Calibri" w:cs="Sakkal Majalla" w:hint="cs"/>
          <w:szCs w:val="28"/>
          <w:rtl/>
        </w:rPr>
        <w:t>الاستراتيجية</w:t>
      </w:r>
      <w:r w:rsidRPr="002C7850">
        <w:rPr>
          <w:rFonts w:eastAsia="Calibri" w:cs="Sakkal Majalla"/>
          <w:szCs w:val="28"/>
          <w:rtl/>
        </w:rPr>
        <w:t xml:space="preserve"> من خلال التحليل </w:t>
      </w:r>
      <w:r w:rsidRPr="002C7850">
        <w:rPr>
          <w:rFonts w:eastAsia="Calibri" w:cs="Sakkal Majalla" w:hint="cs"/>
          <w:szCs w:val="28"/>
          <w:rtl/>
        </w:rPr>
        <w:t>الاستراتيجي</w:t>
      </w:r>
      <w:r w:rsidRPr="002C7850">
        <w:rPr>
          <w:rFonts w:eastAsia="Calibri" w:cs="Sakkal Majalla"/>
          <w:szCs w:val="28"/>
          <w:rtl/>
        </w:rPr>
        <w:t>، وكذا على تحقيق رسالة وأهداف المنظمة.</w:t>
      </w:r>
    </w:p>
    <w:p w14:paraId="23EBEF76" w14:textId="38725BE0" w:rsidR="00591ED3" w:rsidRPr="002C7850" w:rsidRDefault="001274F2" w:rsidP="001366AD">
      <w:pPr>
        <w:spacing w:before="100" w:beforeAutospacing="1" w:after="100" w:afterAutospacing="1"/>
        <w:ind w:left="0" w:firstLine="0"/>
        <w:outlineLvl w:val="2"/>
        <w:rPr>
          <w:rFonts w:eastAsia="Calibri" w:cs="Sakkal Majalla"/>
          <w:b/>
          <w:bCs/>
          <w:sz w:val="32"/>
          <w:szCs w:val="32"/>
          <w:rtl/>
        </w:rPr>
      </w:pPr>
      <w:bookmarkStart w:id="43" w:name="_Toc179158452"/>
      <w:r w:rsidRPr="002C7850">
        <w:rPr>
          <w:rFonts w:eastAsia="Calibri" w:cs="Sakkal Majalla" w:hint="cs"/>
          <w:b/>
          <w:bCs/>
          <w:sz w:val="32"/>
          <w:szCs w:val="32"/>
          <w:rtl/>
        </w:rPr>
        <w:t xml:space="preserve">6.1.2 </w:t>
      </w:r>
      <w:r w:rsidR="00591ED3" w:rsidRPr="002C7850">
        <w:rPr>
          <w:rFonts w:eastAsia="Calibri" w:cs="Sakkal Majalla" w:hint="cs"/>
          <w:b/>
          <w:bCs/>
          <w:sz w:val="32"/>
          <w:szCs w:val="32"/>
          <w:rtl/>
        </w:rPr>
        <w:t xml:space="preserve">أبعاد </w:t>
      </w:r>
      <w:r w:rsidR="003452AF">
        <w:rPr>
          <w:rFonts w:eastAsia="Calibri" w:cs="Sakkal Majalla" w:hint="cs"/>
          <w:b/>
          <w:bCs/>
          <w:sz w:val="32"/>
          <w:szCs w:val="32"/>
          <w:rtl/>
        </w:rPr>
        <w:t xml:space="preserve">التآزر  </w:t>
      </w:r>
      <w:r w:rsidR="00591ED3" w:rsidRPr="002C7850">
        <w:rPr>
          <w:rFonts w:eastAsia="Calibri" w:cs="Sakkal Majalla" w:hint="cs"/>
          <w:b/>
          <w:bCs/>
          <w:sz w:val="32"/>
          <w:szCs w:val="32"/>
          <w:rtl/>
        </w:rPr>
        <w:t>الاستراتيجي:</w:t>
      </w:r>
      <w:bookmarkEnd w:id="43"/>
    </w:p>
    <w:p w14:paraId="2D4E5ABC" w14:textId="7F6E0872"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hint="cs"/>
          <w:szCs w:val="28"/>
          <w:rtl/>
        </w:rPr>
        <w:t>تتنوع وتختلف الأبعاد الخاصة ب</w:t>
      </w:r>
      <w:r w:rsidR="003452AF">
        <w:rPr>
          <w:rFonts w:eastAsia="Calibri" w:cs="Sakkal Majalla" w:hint="cs"/>
          <w:szCs w:val="28"/>
          <w:rtl/>
        </w:rPr>
        <w:t xml:space="preserve">التآزر  </w:t>
      </w:r>
      <w:r w:rsidRPr="002C7850">
        <w:rPr>
          <w:rFonts w:eastAsia="Calibri" w:cs="Sakkal Majalla" w:hint="cs"/>
          <w:szCs w:val="28"/>
          <w:rtl/>
        </w:rPr>
        <w:t>الاستراتيجي ونذكر منها: ( الجنابي، 2017)</w:t>
      </w:r>
    </w:p>
    <w:p w14:paraId="31FBA21C" w14:textId="2EB899EC" w:rsidR="00591ED3" w:rsidRPr="002C7850" w:rsidRDefault="00591ED3">
      <w:pPr>
        <w:numPr>
          <w:ilvl w:val="0"/>
          <w:numId w:val="18"/>
        </w:numPr>
        <w:spacing w:before="100" w:beforeAutospacing="1" w:after="100" w:afterAutospacing="1"/>
        <w:rPr>
          <w:rFonts w:eastAsia="Calibri" w:cs="Sakkal Majalla"/>
          <w:szCs w:val="28"/>
          <w:lang w:bidi="ar-EG"/>
        </w:rPr>
      </w:pPr>
      <w:r w:rsidRPr="002C7850">
        <w:rPr>
          <w:rFonts w:eastAsia="Calibri" w:cs="Sakkal Majalla"/>
          <w:szCs w:val="28"/>
          <w:rtl/>
          <w:lang w:bidi="ar-EG"/>
        </w:rPr>
        <w:t xml:space="preserve">تآزر الإيرادات: يتم تحقيق هذا النوع من </w:t>
      </w:r>
      <w:r w:rsidR="003452AF">
        <w:rPr>
          <w:rFonts w:eastAsia="Calibri" w:cs="Sakkal Majalla"/>
          <w:szCs w:val="28"/>
          <w:rtl/>
          <w:lang w:bidi="ar-EG"/>
        </w:rPr>
        <w:t xml:space="preserve">التآزر  </w:t>
      </w:r>
      <w:r w:rsidRPr="002C7850">
        <w:rPr>
          <w:rFonts w:eastAsia="Calibri" w:cs="Sakkal Majalla"/>
          <w:szCs w:val="28"/>
          <w:rtl/>
          <w:lang w:bidi="ar-EG"/>
        </w:rPr>
        <w:t>من خلال زيادة المبيعات وتوليد الإيرادات. على سبيل المثال، إذا اندمجت شركتان في نفس الصناعة، فقد تتمكنان من بيع منتجات أو خدمات بعضهما البعض إلى قاعدة عملائهما، مما يؤدي إلى زيادة الإيرادات.</w:t>
      </w:r>
    </w:p>
    <w:p w14:paraId="1D86CE69" w14:textId="024D3F3B" w:rsidR="00591ED3" w:rsidRPr="002C7850" w:rsidRDefault="00591ED3" w:rsidP="001366AD">
      <w:pPr>
        <w:pStyle w:val="a3"/>
        <w:spacing w:before="100" w:beforeAutospacing="1" w:after="100" w:afterAutospacing="1"/>
        <w:ind w:firstLine="0"/>
        <w:contextualSpacing w:val="0"/>
        <w:rPr>
          <w:rFonts w:eastAsia="Calibri" w:cs="Sakkal Majalla"/>
          <w:szCs w:val="28"/>
          <w:rtl/>
          <w:lang w:bidi="ar-EG"/>
        </w:rPr>
      </w:pPr>
      <w:r w:rsidRPr="002C7850">
        <w:rPr>
          <w:rFonts w:eastAsia="Calibri" w:cs="Sakkal Majalla"/>
          <w:szCs w:val="28"/>
          <w:rtl/>
          <w:lang w:bidi="ar-EG"/>
        </w:rPr>
        <w:t xml:space="preserve">يشير </w:t>
      </w:r>
      <w:r w:rsidR="003452AF">
        <w:rPr>
          <w:rFonts w:eastAsia="Calibri" w:cs="Sakkal Majalla"/>
          <w:szCs w:val="28"/>
          <w:rtl/>
          <w:lang w:bidi="ar-EG"/>
        </w:rPr>
        <w:t xml:space="preserve">التآزر  </w:t>
      </w:r>
      <w:r w:rsidRPr="002C7850">
        <w:rPr>
          <w:rFonts w:eastAsia="Calibri" w:cs="Sakkal Majalla"/>
          <w:szCs w:val="28"/>
          <w:rtl/>
          <w:lang w:bidi="ar-EG"/>
        </w:rPr>
        <w:t xml:space="preserve">الإداري إلى الفوائد الناتجة عن الجمع بين فريقين أو أكثر من فرق الإدارة التابعة للكيانات. غالبًا ما يكون هذا النوع من </w:t>
      </w:r>
      <w:r w:rsidR="003452AF">
        <w:rPr>
          <w:rFonts w:eastAsia="Calibri" w:cs="Sakkal Majalla"/>
          <w:szCs w:val="28"/>
          <w:rtl/>
          <w:lang w:bidi="ar-EG"/>
        </w:rPr>
        <w:t xml:space="preserve">التآزر  </w:t>
      </w:r>
      <w:r w:rsidRPr="002C7850">
        <w:rPr>
          <w:rFonts w:eastAsia="Calibri" w:cs="Sakkal Majalla"/>
          <w:szCs w:val="28"/>
          <w:rtl/>
          <w:lang w:bidi="ar-EG"/>
        </w:rPr>
        <w:t>نتيجة الاندماج أو الاستحواذ حيث تمتلك إحدى الشركات فريق إدارة قويًا بينما تحتاج الشركة الأخرى إلى القيادة. ومن خلال الجمع بين فرق الإدارة الخاصة بهم، يمكن للشركتين إنشاء منظمة أقوى تتمتع بقيادة وصنع قرار أفضل على سبيل المثال، إذا استحوذت شركة لديها فريق إدارة قوي على شركة ذات تكنولوجيا جديدة واعدة، فيمكنها استخدام قيادتها لتوجيه تطوير التكنولوجيا وإطلاقها.</w:t>
      </w:r>
    </w:p>
    <w:p w14:paraId="57A95B80" w14:textId="7B241B44" w:rsidR="00591ED3" w:rsidRPr="002C7850" w:rsidRDefault="00591ED3">
      <w:pPr>
        <w:numPr>
          <w:ilvl w:val="0"/>
          <w:numId w:val="18"/>
        </w:numPr>
        <w:spacing w:before="100" w:beforeAutospacing="1" w:after="100" w:afterAutospacing="1"/>
        <w:rPr>
          <w:rFonts w:eastAsia="Calibri" w:cs="Sakkal Majalla"/>
          <w:szCs w:val="28"/>
          <w:lang w:bidi="ar-EG"/>
        </w:rPr>
      </w:pPr>
      <w:r w:rsidRPr="002C7850">
        <w:rPr>
          <w:rFonts w:eastAsia="Calibri" w:cs="Sakkal Majalla"/>
          <w:szCs w:val="28"/>
          <w:rtl/>
          <w:lang w:bidi="ar-EG"/>
        </w:rPr>
        <w:t xml:space="preserve">تآزر </w:t>
      </w:r>
      <w:r w:rsidRPr="002C7850">
        <w:rPr>
          <w:rFonts w:eastAsia="Calibri" w:cs="Sakkal Majalla" w:hint="cs"/>
          <w:szCs w:val="28"/>
          <w:rtl/>
          <w:lang w:bidi="ar-EG"/>
        </w:rPr>
        <w:t>الاستثمار</w:t>
      </w:r>
      <w:r w:rsidRPr="002C7850">
        <w:rPr>
          <w:rFonts w:eastAsia="Calibri" w:cs="Sakkal Majalla"/>
          <w:szCs w:val="28"/>
          <w:rtl/>
          <w:lang w:bidi="ar-EG"/>
        </w:rPr>
        <w:t xml:space="preserve">: يتم تحقيق هذا النوع من </w:t>
      </w:r>
      <w:r w:rsidR="003452AF">
        <w:rPr>
          <w:rFonts w:eastAsia="Calibri" w:cs="Sakkal Majalla"/>
          <w:szCs w:val="28"/>
          <w:rtl/>
          <w:lang w:bidi="ar-EG"/>
        </w:rPr>
        <w:t xml:space="preserve">التآزر  </w:t>
      </w:r>
      <w:r w:rsidRPr="002C7850">
        <w:rPr>
          <w:rFonts w:eastAsia="Calibri" w:cs="Sakkal Majalla"/>
          <w:szCs w:val="28"/>
          <w:rtl/>
          <w:lang w:bidi="ar-EG"/>
        </w:rPr>
        <w:t>من خلال توفير التكاليف وتحسين الكفاءة التشغيلية. على سبيل المثال، إذا اندمجت شركتان في نفس الصناعة، فقد تتمكنان من توحيد عملياتهما وخفض التكاليف العامة، مما يؤدي إلى توفير التكاليف.</w:t>
      </w:r>
      <w:r w:rsidRPr="002C7850">
        <w:rPr>
          <w:rFonts w:eastAsia="Calibri" w:cs="Sakkal Majalla" w:hint="cs"/>
          <w:szCs w:val="28"/>
          <w:rtl/>
          <w:lang w:bidi="ar-EG"/>
        </w:rPr>
        <w:t xml:space="preserve"> ( </w:t>
      </w:r>
      <w:r w:rsidRPr="002C7850">
        <w:rPr>
          <w:rFonts w:eastAsia="Calibri" w:cs="Sakkal Majalla"/>
          <w:szCs w:val="28"/>
          <w:lang w:bidi="ar-EG"/>
        </w:rPr>
        <w:t>Bond,2018</w:t>
      </w:r>
      <w:r w:rsidRPr="002C7850">
        <w:rPr>
          <w:rFonts w:eastAsia="Calibri" w:cs="Sakkal Majalla" w:hint="cs"/>
          <w:szCs w:val="28"/>
          <w:rtl/>
          <w:lang w:bidi="ar-EG"/>
        </w:rPr>
        <w:t>)</w:t>
      </w:r>
    </w:p>
    <w:p w14:paraId="172810AC" w14:textId="5C1ACE0B" w:rsidR="00591ED3" w:rsidRPr="002C7850" w:rsidRDefault="00591ED3">
      <w:pPr>
        <w:pStyle w:val="a3"/>
        <w:numPr>
          <w:ilvl w:val="0"/>
          <w:numId w:val="18"/>
        </w:numPr>
        <w:spacing w:before="100" w:beforeAutospacing="1" w:after="100" w:afterAutospacing="1"/>
        <w:contextualSpacing w:val="0"/>
        <w:rPr>
          <w:rFonts w:eastAsia="Calibri" w:cs="Sakkal Majalla"/>
          <w:szCs w:val="28"/>
          <w:rtl/>
          <w:lang w:bidi="ar-EG"/>
        </w:rPr>
      </w:pPr>
      <w:r w:rsidRPr="002C7850">
        <w:rPr>
          <w:rFonts w:eastAsia="Calibri" w:cs="Sakkal Majalla"/>
          <w:szCs w:val="28"/>
          <w:rtl/>
          <w:lang w:bidi="ar-EG"/>
        </w:rPr>
        <w:t xml:space="preserve">يشير </w:t>
      </w:r>
      <w:r w:rsidR="003452AF">
        <w:rPr>
          <w:rFonts w:eastAsia="Calibri" w:cs="Sakkal Majalla"/>
          <w:szCs w:val="28"/>
          <w:rtl/>
          <w:lang w:bidi="ar-EG"/>
        </w:rPr>
        <w:t xml:space="preserve">التآزر  </w:t>
      </w:r>
      <w:r w:rsidRPr="002C7850">
        <w:rPr>
          <w:rFonts w:eastAsia="Calibri" w:cs="Sakkal Majalla"/>
          <w:szCs w:val="28"/>
          <w:rtl/>
          <w:lang w:bidi="ar-EG"/>
        </w:rPr>
        <w:t xml:space="preserve">الاستثماري إلى الفوائد الناتجة عن الجمع بين الجهود التسويقية لكيانين أو أكثر. غالبًا ما يكون هذا النوع من </w:t>
      </w:r>
      <w:r w:rsidR="003452AF">
        <w:rPr>
          <w:rFonts w:eastAsia="Calibri" w:cs="Sakkal Majalla"/>
          <w:szCs w:val="28"/>
          <w:rtl/>
          <w:lang w:bidi="ar-EG"/>
        </w:rPr>
        <w:t xml:space="preserve">التآزر  </w:t>
      </w:r>
      <w:r w:rsidRPr="002C7850">
        <w:rPr>
          <w:rFonts w:eastAsia="Calibri" w:cs="Sakkal Majalla"/>
          <w:szCs w:val="28"/>
          <w:rtl/>
          <w:lang w:bidi="ar-EG"/>
        </w:rPr>
        <w:t>نتيجة الاندماج أو الاستحواذ حيث تمتلك إحدى الشركات علامة تجارية قوية بينما تحتاج الأخرى إلى خبرة تسويقية. ومن خلال الجمع بين جهودهما التسويقية، يمكن للشركتين إنشاء علامة تجارية أقوى والوصول إلى جمهور أكبر. على سبيل المثال، إذا استحوذت شركة ذات علامة تجارية قوية على شركة ذات منتج جديد واعد، فيمكنها استخدام خبرتها التسويقية للترويج للمنتج والوصول إلى عملاء جدد.</w:t>
      </w:r>
    </w:p>
    <w:p w14:paraId="771461C9" w14:textId="6ED37947" w:rsidR="00591ED3" w:rsidRPr="002C7850" w:rsidRDefault="003452AF">
      <w:pPr>
        <w:numPr>
          <w:ilvl w:val="0"/>
          <w:numId w:val="18"/>
        </w:numPr>
        <w:spacing w:before="100" w:beforeAutospacing="1" w:after="100" w:afterAutospacing="1"/>
        <w:rPr>
          <w:rFonts w:eastAsia="Calibri" w:cs="Sakkal Majalla"/>
          <w:szCs w:val="28"/>
          <w:lang w:bidi="ar-EG"/>
        </w:rPr>
      </w:pPr>
      <w:r>
        <w:rPr>
          <w:rFonts w:eastAsia="Calibri" w:cs="Sakkal Majalla"/>
          <w:szCs w:val="28"/>
          <w:rtl/>
          <w:lang w:bidi="ar-EG"/>
        </w:rPr>
        <w:t xml:space="preserve">التآزر  </w:t>
      </w:r>
      <w:r w:rsidR="00591ED3" w:rsidRPr="002C7850">
        <w:rPr>
          <w:rFonts w:eastAsia="Calibri" w:cs="Sakkal Majalla" w:hint="cs"/>
          <w:szCs w:val="28"/>
          <w:rtl/>
          <w:lang w:bidi="ar-EG"/>
        </w:rPr>
        <w:t>المبيعات</w:t>
      </w:r>
      <w:r w:rsidR="00591ED3" w:rsidRPr="002C7850">
        <w:rPr>
          <w:rFonts w:eastAsia="Calibri" w:cs="Sakkal Majalla"/>
          <w:szCs w:val="28"/>
          <w:rtl/>
          <w:lang w:bidi="ar-EG"/>
        </w:rPr>
        <w:t xml:space="preserve">: يتم تحقيق هذا النوع من </w:t>
      </w:r>
      <w:r>
        <w:rPr>
          <w:rFonts w:eastAsia="Calibri" w:cs="Sakkal Majalla"/>
          <w:szCs w:val="28"/>
          <w:rtl/>
          <w:lang w:bidi="ar-EG"/>
        </w:rPr>
        <w:t xml:space="preserve">التآزر  </w:t>
      </w:r>
      <w:r w:rsidR="00591ED3" w:rsidRPr="002C7850">
        <w:rPr>
          <w:rFonts w:eastAsia="Calibri" w:cs="Sakkal Majalla"/>
          <w:szCs w:val="28"/>
          <w:rtl/>
          <w:lang w:bidi="ar-EG"/>
        </w:rPr>
        <w:t>من خلال تحسين الأداء المالي. على سبيل المثال، إذا اندمجت شركتان لهما منتجات أو خدمات تكميلية، فقد تتمكنان من تحقيق وفورات الحجم وتحسين ربحيتهما.</w:t>
      </w:r>
    </w:p>
    <w:p w14:paraId="63F84AE9" w14:textId="4C8E6C6F" w:rsidR="00591ED3" w:rsidRPr="002C7850" w:rsidRDefault="003452AF">
      <w:pPr>
        <w:numPr>
          <w:ilvl w:val="0"/>
          <w:numId w:val="18"/>
        </w:numPr>
        <w:spacing w:before="100" w:beforeAutospacing="1" w:after="100" w:afterAutospacing="1"/>
        <w:rPr>
          <w:rFonts w:eastAsia="Calibri" w:cs="Sakkal Majalla"/>
          <w:szCs w:val="28"/>
          <w:rtl/>
          <w:lang w:bidi="ar-EG"/>
        </w:rPr>
      </w:pPr>
      <w:r>
        <w:rPr>
          <w:rFonts w:eastAsia="Calibri" w:cs="Sakkal Majalla"/>
          <w:szCs w:val="28"/>
          <w:rtl/>
          <w:lang w:bidi="ar-EG"/>
        </w:rPr>
        <w:t xml:space="preserve">التآزر  </w:t>
      </w:r>
      <w:r w:rsidR="00591ED3" w:rsidRPr="002C7850">
        <w:rPr>
          <w:rFonts w:eastAsia="Calibri" w:cs="Sakkal Majalla"/>
          <w:szCs w:val="28"/>
          <w:rtl/>
          <w:lang w:bidi="ar-EG"/>
        </w:rPr>
        <w:t>التشغيلي</w:t>
      </w:r>
      <w:r w:rsidR="00591ED3" w:rsidRPr="002C7850">
        <w:rPr>
          <w:rFonts w:eastAsia="Calibri" w:cs="Sakkal Majalla" w:hint="cs"/>
          <w:szCs w:val="28"/>
          <w:rtl/>
          <w:lang w:bidi="ar-EG"/>
        </w:rPr>
        <w:t xml:space="preserve">: </w:t>
      </w:r>
      <w:r w:rsidR="00591ED3" w:rsidRPr="002C7850">
        <w:rPr>
          <w:rFonts w:eastAsia="Calibri" w:cs="Sakkal Majalla"/>
          <w:szCs w:val="28"/>
          <w:rtl/>
          <w:lang w:bidi="ar-EG"/>
        </w:rPr>
        <w:t xml:space="preserve">يشير إلى الفوائد الناتجة عن الجمع بين عمليات كيانين أو أكثر. غالبًا ما يكون هذا النوع من </w:t>
      </w:r>
      <w:r>
        <w:rPr>
          <w:rFonts w:eastAsia="Calibri" w:cs="Sakkal Majalla"/>
          <w:szCs w:val="28"/>
          <w:rtl/>
          <w:lang w:bidi="ar-EG"/>
        </w:rPr>
        <w:t xml:space="preserve">التآزر  </w:t>
      </w:r>
      <w:r w:rsidR="00591ED3" w:rsidRPr="002C7850">
        <w:rPr>
          <w:rFonts w:eastAsia="Calibri" w:cs="Sakkal Majalla"/>
          <w:szCs w:val="28"/>
          <w:rtl/>
          <w:lang w:bidi="ar-EG"/>
        </w:rPr>
        <w:t>نتيجة الاندماج أو الاستحواذ، حيث يكون الهدف هو الجمع بين نقاط القوة لدى الشركتين لإنشاء مؤسسة أكثر كفاءة وفعالية. على سبيل المثال، إذا استحوذت شركة ما على شركة أخرى لديها سلسلة توريد قوية، فيمكنها دمج سلسلتي التوريد لإنشاء نظام أكثر كفاءة وفعالية من حيث التكلفة.</w:t>
      </w:r>
      <w:r w:rsidR="00591ED3" w:rsidRPr="002C7850">
        <w:rPr>
          <w:rFonts w:eastAsia="Calibri" w:cs="Sakkal Majalla" w:hint="cs"/>
          <w:szCs w:val="28"/>
          <w:rtl/>
          <w:lang w:bidi="ar-EG"/>
        </w:rPr>
        <w:t xml:space="preserve"> (الجنابي، 2017)</w:t>
      </w:r>
    </w:p>
    <w:p w14:paraId="475EC641" w14:textId="77777777" w:rsidR="00591ED3" w:rsidRPr="002C7850" w:rsidRDefault="00591ED3" w:rsidP="00AC4660">
      <w:pPr>
        <w:spacing w:after="0"/>
        <w:ind w:left="0" w:firstLine="0"/>
        <w:rPr>
          <w:rFonts w:eastAsia="Calibri" w:cs="Sakkal Majalla"/>
          <w:szCs w:val="28"/>
          <w:rtl/>
          <w:lang w:bidi="ar-EG"/>
        </w:rPr>
      </w:pPr>
      <w:r w:rsidRPr="002C7850">
        <w:rPr>
          <w:rFonts w:eastAsia="Calibri" w:cs="Sakkal Majalla"/>
          <w:szCs w:val="28"/>
          <w:rtl/>
          <w:lang w:bidi="ar-EG"/>
        </w:rPr>
        <w:br w:type="page"/>
      </w:r>
    </w:p>
    <w:p w14:paraId="19E87DE3" w14:textId="77777777" w:rsidR="00591ED3" w:rsidRPr="001274F2" w:rsidRDefault="00591ED3" w:rsidP="00AC4660">
      <w:pPr>
        <w:spacing w:after="0"/>
        <w:ind w:left="0" w:firstLine="0"/>
        <w:contextualSpacing/>
        <w:jc w:val="center"/>
        <w:outlineLvl w:val="1"/>
        <w:rPr>
          <w:rFonts w:eastAsia="Calibri" w:cs="Sakkal Majalla"/>
          <w:b/>
          <w:bCs/>
          <w:sz w:val="36"/>
          <w:szCs w:val="36"/>
          <w:rtl/>
          <w:lang w:bidi="ar-EG"/>
        </w:rPr>
      </w:pPr>
      <w:bookmarkStart w:id="44" w:name="_Toc179158453"/>
      <w:r w:rsidRPr="001274F2">
        <w:rPr>
          <w:rFonts w:eastAsia="Calibri" w:cs="Sakkal Majalla" w:hint="cs"/>
          <w:b/>
          <w:bCs/>
          <w:sz w:val="36"/>
          <w:szCs w:val="36"/>
          <w:rtl/>
          <w:lang w:bidi="ar-EG"/>
        </w:rPr>
        <w:t>المبحث الثاني: إدارة المشاريع</w:t>
      </w:r>
      <w:bookmarkEnd w:id="44"/>
    </w:p>
    <w:p w14:paraId="073231E1" w14:textId="10297694" w:rsidR="00591ED3" w:rsidRPr="00591ED3" w:rsidRDefault="001274F2" w:rsidP="00AC4660">
      <w:pPr>
        <w:spacing w:after="0"/>
        <w:ind w:left="0" w:firstLine="0"/>
        <w:contextualSpacing/>
        <w:outlineLvl w:val="2"/>
        <w:rPr>
          <w:rFonts w:eastAsia="Calibri" w:cs="Sakkal Majalla"/>
          <w:b/>
          <w:bCs/>
          <w:sz w:val="32"/>
          <w:szCs w:val="32"/>
          <w:rtl/>
          <w:lang w:bidi="ar-EG"/>
        </w:rPr>
      </w:pPr>
      <w:bookmarkStart w:id="45" w:name="_Toc179158454"/>
      <w:r>
        <w:rPr>
          <w:rFonts w:eastAsia="Calibri" w:cs="Sakkal Majalla" w:hint="cs"/>
          <w:b/>
          <w:bCs/>
          <w:sz w:val="32"/>
          <w:szCs w:val="32"/>
          <w:rtl/>
          <w:lang w:bidi="ar-EG"/>
        </w:rPr>
        <w:t xml:space="preserve">1.2.2 </w:t>
      </w:r>
      <w:r w:rsidR="00591ED3" w:rsidRPr="00591ED3">
        <w:rPr>
          <w:rFonts w:eastAsia="Calibri" w:cs="Sakkal Majalla" w:hint="cs"/>
          <w:b/>
          <w:bCs/>
          <w:sz w:val="32"/>
          <w:szCs w:val="32"/>
          <w:rtl/>
          <w:lang w:bidi="ar-EG"/>
        </w:rPr>
        <w:t>تمهيد:</w:t>
      </w:r>
      <w:bookmarkEnd w:id="45"/>
    </w:p>
    <w:p w14:paraId="2BB031FF"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تشكل إدارة المشاريع حاليا أهم التوجه الإداري الحديث في ظل النمو والتطور الهائل في مجال المشاريع مما يتطلب أساليب تمكنها من تحقيق هدفها في بيئة شديدة التنافسية ومنفتحة اقتصاديا مما يتطلب مشاريع تتمتع بالمقومات الاقتصادية الوزن الذي يمكن المنظمات من المنافسة ويكون لها آثار إيجابية وقيمة مضافة للمجتمع يتم إنشاء المشاريع الناجحة من خلال الاختيار السليم والتخطيط والتنفيذ والمتابعة من أجل الوصول إلى الأهداف المرجوة (بن ناصر وياغي، 2019).</w:t>
      </w:r>
    </w:p>
    <w:p w14:paraId="217AD263"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ظهرت الحاجة إلى حل المشكلات الإدارية في المشاريع الكبيرة بعد الحرب العالمية الثانية من خلال الأساليب العلمية والعملية. تم التحقيق في أساليب عالية الكفاءة تعتمد على المبادئ الكمية للحصول على أفضل النتائج وإكمال المشروع. تم تطوير طريقة تسمى تخطيط وجدولة المسار الحرج، والتي عرفت فيما بعد باسم طريقة تخطيط وجدولة المسار الحرج. تم استخدام المسار الحرج لتقليل الوقت، وتم تطوير طريقة تسمى طريقة تقييم ورصد المشروع (الحديدي، 2020)</w:t>
      </w:r>
    </w:p>
    <w:p w14:paraId="7FE5F621" w14:textId="5505B83B" w:rsidR="00591ED3" w:rsidRPr="00591ED3" w:rsidRDefault="001274F2" w:rsidP="001366AD">
      <w:pPr>
        <w:spacing w:before="100" w:beforeAutospacing="1" w:after="100" w:afterAutospacing="1"/>
        <w:ind w:left="0" w:firstLine="0"/>
        <w:outlineLvl w:val="2"/>
        <w:rPr>
          <w:rFonts w:eastAsia="Calibri" w:cs="Sakkal Majalla"/>
          <w:b/>
          <w:bCs/>
          <w:sz w:val="32"/>
          <w:szCs w:val="32"/>
          <w:rtl/>
        </w:rPr>
      </w:pPr>
      <w:bookmarkStart w:id="46" w:name="_Toc179158455"/>
      <w:r>
        <w:rPr>
          <w:rFonts w:eastAsia="Calibri" w:cs="Sakkal Majalla" w:hint="cs"/>
          <w:b/>
          <w:bCs/>
          <w:sz w:val="32"/>
          <w:szCs w:val="32"/>
          <w:rtl/>
        </w:rPr>
        <w:t xml:space="preserve">2.2.2 </w:t>
      </w:r>
      <w:r w:rsidR="00591ED3" w:rsidRPr="00591ED3">
        <w:rPr>
          <w:rFonts w:eastAsia="Calibri" w:cs="Sakkal Majalla" w:hint="cs"/>
          <w:b/>
          <w:bCs/>
          <w:sz w:val="32"/>
          <w:szCs w:val="32"/>
          <w:rtl/>
        </w:rPr>
        <w:t xml:space="preserve">تعريف </w:t>
      </w:r>
      <w:r w:rsidR="00591ED3" w:rsidRPr="00591ED3">
        <w:rPr>
          <w:rFonts w:eastAsia="Calibri" w:cs="Sakkal Majalla"/>
          <w:b/>
          <w:bCs/>
          <w:sz w:val="32"/>
          <w:szCs w:val="32"/>
          <w:rtl/>
        </w:rPr>
        <w:t>إدارة المشاريع</w:t>
      </w:r>
      <w:r w:rsidR="00591ED3" w:rsidRPr="00591ED3">
        <w:rPr>
          <w:rFonts w:eastAsia="Calibri" w:cs="Sakkal Majalla" w:hint="cs"/>
          <w:b/>
          <w:bCs/>
          <w:sz w:val="32"/>
          <w:szCs w:val="32"/>
          <w:rtl/>
        </w:rPr>
        <w:t>:</w:t>
      </w:r>
      <w:bookmarkEnd w:id="46"/>
    </w:p>
    <w:p w14:paraId="34204BD9"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المشروع هو جهد يتم بذله لإنشاء خدمة أو منتج أو نتيجة فريدة من نوعها، وهو أداة أساسية لتحقيق الخطة </w:t>
      </w:r>
      <w:r w:rsidRPr="002C7850">
        <w:rPr>
          <w:rFonts w:eastAsia="Calibri" w:cs="Sakkal Majalla" w:hint="cs"/>
          <w:szCs w:val="28"/>
          <w:rtl/>
        </w:rPr>
        <w:t>الاستراتيجية</w:t>
      </w:r>
      <w:r w:rsidRPr="002C7850">
        <w:rPr>
          <w:rFonts w:eastAsia="Calibri" w:cs="Sakkal Majalla"/>
          <w:szCs w:val="28"/>
          <w:rtl/>
        </w:rPr>
        <w:t xml:space="preserve"> للمنظمة مثل متطلبات العملاء والتقدم التكنولوجي والطلب الحكومي ومتطلبات السوق. هناك فرق بين المشاريع والعمليات مستمرة ومتكررة، في حين أن المشاريع فردية وغير متكررة (الحارثي والفايدي، 2020).</w:t>
      </w:r>
    </w:p>
    <w:p w14:paraId="560A810C"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hint="cs"/>
          <w:szCs w:val="28"/>
          <w:rtl/>
        </w:rPr>
        <w:t>إدارة المشاريع في مفهومها العام هي التعامل مع الأشياء الجديدة لأول مرة خارج السياق المعتاد لهذا فإن المشاريع هي وسيلة مهمة لدى الشركات الرائدة في إدخال كل عوامل التغيير والتطوير، في التنظيم و أساليب العمل و سلوكيات العاملين بالمشروع.  (( لزهر، 2019)</w:t>
      </w:r>
    </w:p>
    <w:p w14:paraId="6C05928E"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كما أنها خطة عمل لمجموعة من الأنشطة المنسقة والمتكاملة مرتبة في الزمان والمكان من أجل تحقيق أهداف محددة من خلال تخصيص الموارد المادية والبشرية اللازمة. إنها طريقة متميزة ومنهجية ومتنامية</w:t>
      </w:r>
      <w:r w:rsidRPr="002C7850">
        <w:rPr>
          <w:rFonts w:eastAsia="Calibri" w:cs="Sakkal Majalla" w:hint="cs"/>
          <w:szCs w:val="28"/>
          <w:rtl/>
        </w:rPr>
        <w:t xml:space="preserve"> </w:t>
      </w:r>
      <w:r w:rsidRPr="002C7850">
        <w:rPr>
          <w:rFonts w:eastAsia="Calibri" w:cs="Sakkal Majalla"/>
          <w:szCs w:val="28"/>
          <w:rtl/>
        </w:rPr>
        <w:t>الحقيقة هي المستقبل. (سالم، 2018).</w:t>
      </w:r>
    </w:p>
    <w:p w14:paraId="2CD452B0"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hint="cs"/>
          <w:szCs w:val="28"/>
          <w:rtl/>
        </w:rPr>
        <w:t>هي مجموعة الأساليب المستخدمة لإدارة فريق من الأفراد و لإنجاز سلسلة من المهام ضمن جدولة زمنية محددة و ميزانية محددة. ( محمود، 2010)</w:t>
      </w:r>
    </w:p>
    <w:p w14:paraId="68750293" w14:textId="77777777" w:rsidR="00591ED3" w:rsidRPr="002C7850" w:rsidRDefault="00591ED3" w:rsidP="001366AD">
      <w:pPr>
        <w:spacing w:before="100" w:beforeAutospacing="1" w:after="100" w:afterAutospacing="1"/>
        <w:ind w:left="0"/>
        <w:rPr>
          <w:rFonts w:eastAsia="Calibri" w:cs="Sakkal Majalla"/>
          <w:szCs w:val="28"/>
          <w:lang w:bidi="ar-EG"/>
        </w:rPr>
      </w:pPr>
      <w:r w:rsidRPr="002C7850">
        <w:rPr>
          <w:rFonts w:eastAsia="Calibri" w:cs="Sakkal Majalla"/>
          <w:szCs w:val="28"/>
          <w:rtl/>
        </w:rPr>
        <w:t>وأضاف الدليل المعرفي الإدارة المشاريع</w:t>
      </w:r>
      <w:r w:rsidRPr="002C7850">
        <w:rPr>
          <w:rFonts w:eastAsia="Calibri" w:cs="Sakkal Majalla"/>
          <w:szCs w:val="28"/>
          <w:lang w:bidi="ar-EG"/>
        </w:rPr>
        <w:t xml:space="preserve"> </w:t>
      </w:r>
      <w:r w:rsidRPr="002C7850">
        <w:rPr>
          <w:rFonts w:eastAsia="Calibri" w:cs="Sakkal Majalla"/>
          <w:szCs w:val="28"/>
          <w:rtl/>
        </w:rPr>
        <w:t>إن المشاريع هي مشاريع مؤقتة يتم تنفيذها من أجل الوصول إلى منتج أو خدمة أو نتيجة فريدة لها آثار اجتماعية واقتصادية وبيئية ويتم تنفيذها من أجل تحقيق نتيجة دائمة، مع الأخذ بالاعتبار دراسة البيئة</w:t>
      </w:r>
      <w:r w:rsidRPr="002C7850">
        <w:rPr>
          <w:rFonts w:eastAsia="Calibri" w:cs="Sakkal Majalla" w:hint="cs"/>
          <w:szCs w:val="28"/>
          <w:rtl/>
        </w:rPr>
        <w:t xml:space="preserve"> </w:t>
      </w:r>
      <w:r w:rsidRPr="002C7850">
        <w:rPr>
          <w:rFonts w:eastAsia="Calibri" w:cs="Sakkal Majalla"/>
          <w:szCs w:val="28"/>
          <w:rtl/>
        </w:rPr>
        <w:t>بجميع جوانبها لضمان نجاح المشروع</w:t>
      </w:r>
      <w:r w:rsidRPr="002C7850">
        <w:rPr>
          <w:rFonts w:eastAsia="Calibri" w:cs="Sakkal Majalla" w:hint="cs"/>
          <w:szCs w:val="28"/>
          <w:rtl/>
        </w:rPr>
        <w:t xml:space="preserve"> </w:t>
      </w:r>
      <w:r w:rsidRPr="002C7850">
        <w:rPr>
          <w:rFonts w:eastAsia="Calibri" w:cs="Sakkal Majalla"/>
          <w:szCs w:val="28"/>
          <w:lang w:bidi="ar-EG"/>
        </w:rPr>
        <w:t>(Ezerarslan&amp; Aytekin,2018)</w:t>
      </w:r>
    </w:p>
    <w:p w14:paraId="6BF0BD08"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hint="cs"/>
          <w:szCs w:val="28"/>
          <w:rtl/>
        </w:rPr>
        <w:t xml:space="preserve">ويعرفها محمد ودعامي على أنها </w:t>
      </w:r>
      <w:r w:rsidRPr="002C7850">
        <w:rPr>
          <w:rFonts w:eastAsia="Calibri" w:cs="Sakkal Majalla"/>
          <w:szCs w:val="28"/>
          <w:rtl/>
        </w:rPr>
        <w:t xml:space="preserve"> مجموعة من الأنشطة التي تشمل التخطيط والتنظيم والتوجيه والمراقبة، والتي تعمل معًا بهدف الاستغلال الأمثل لموارد المشروع بما يحقق أهدافه بكفاءة وفعالية وضمن معايير الوقت والتكلفة والجودة، مع الأخذ بعين الاعتبار مع الأخذ في الاعتبار المتغيرات البيئية المختلفة المحيطة. يتم توزيع العمل والموارد بين الأنشطة لضمان تحقيق هدف المشروع مما يساهم في تحقيق الهدف الاستراتيجي للمنظمة (محمد ودعامي 2019)</w:t>
      </w:r>
    </w:p>
    <w:p w14:paraId="0D90D0DF"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وأشار معهد إدارة المشاريع</w:t>
      </w:r>
      <w:r w:rsidRPr="002C7850">
        <w:rPr>
          <w:rFonts w:eastAsia="Calibri" w:cs="Sakkal Majalla" w:hint="cs"/>
          <w:szCs w:val="28"/>
          <w:rtl/>
        </w:rPr>
        <w:t xml:space="preserve"> إ</w:t>
      </w:r>
      <w:r w:rsidRPr="002C7850">
        <w:rPr>
          <w:rFonts w:eastAsia="Calibri" w:cs="Sakkal Majalla"/>
          <w:szCs w:val="28"/>
          <w:rtl/>
        </w:rPr>
        <w:t>نها</w:t>
      </w:r>
      <w:r w:rsidRPr="002C7850">
        <w:rPr>
          <w:rFonts w:eastAsia="Calibri" w:cs="Sakkal Majalla"/>
          <w:szCs w:val="28"/>
          <w:lang w:bidi="ar-EG"/>
        </w:rPr>
        <w:t xml:space="preserve"> </w:t>
      </w:r>
      <w:r w:rsidRPr="002C7850">
        <w:rPr>
          <w:rFonts w:eastAsia="Calibri" w:cs="Sakkal Majalla"/>
          <w:szCs w:val="28"/>
          <w:rtl/>
        </w:rPr>
        <w:t>مجموعة من الأساليب والتقنيات والإجراءات والقواعد وأفضل الممارسات العالمية المستخدمة في المشروع الضمان تحقيقه لهدفه ضمن الوقت والجودة المطلوبة</w:t>
      </w:r>
      <w:r w:rsidRPr="002C7850">
        <w:rPr>
          <w:rFonts w:eastAsia="Calibri" w:cs="Sakkal Majalla"/>
          <w:szCs w:val="28"/>
          <w:lang w:bidi="ar-EG"/>
        </w:rPr>
        <w:t xml:space="preserve"> (Cesarotti et al., 2019). </w:t>
      </w:r>
      <w:r w:rsidRPr="002C7850">
        <w:rPr>
          <w:rFonts w:eastAsia="Calibri" w:cs="Sakkal Majalla" w:hint="cs"/>
          <w:szCs w:val="28"/>
          <w:rtl/>
        </w:rPr>
        <w:t xml:space="preserve"> </w:t>
      </w:r>
    </w:p>
    <w:p w14:paraId="07A9C352"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hint="cs"/>
          <w:szCs w:val="28"/>
          <w:rtl/>
        </w:rPr>
        <w:t xml:space="preserve">ومما سبق يرى الباحث </w:t>
      </w:r>
      <w:r w:rsidRPr="002C7850">
        <w:rPr>
          <w:rFonts w:eastAsia="Calibri" w:cs="Sakkal Majalla"/>
          <w:szCs w:val="28"/>
          <w:rtl/>
        </w:rPr>
        <w:t xml:space="preserve"> ان إدارة المشاريع هي مجموعة من الأنشطة من التخطيط والتنظيم والتوجيه والمراقبة لإنشاء خدمة أو منتج أو نتيجة فريدة من نوعها، وذلك باستخدام مجموعة من الأساليب والإجراءات وأفضل الممارسات والتقنيات والمعرفة والمهارات لتنفيذ </w:t>
      </w:r>
      <w:r w:rsidRPr="002C7850">
        <w:rPr>
          <w:rFonts w:eastAsia="Calibri" w:cs="Sakkal Majalla" w:hint="cs"/>
          <w:szCs w:val="28"/>
          <w:rtl/>
        </w:rPr>
        <w:t xml:space="preserve">المشاريع </w:t>
      </w:r>
      <w:r w:rsidRPr="002C7850">
        <w:rPr>
          <w:rFonts w:eastAsia="Calibri" w:cs="Sakkal Majalla"/>
          <w:szCs w:val="28"/>
          <w:rtl/>
        </w:rPr>
        <w:t xml:space="preserve"> بهدف تحقيق أهدافها بكفاءة وفعالية ضمن قيود الوقت والتكلفة والجودة.</w:t>
      </w:r>
    </w:p>
    <w:p w14:paraId="16B6DF22" w14:textId="54490AB9" w:rsidR="00591ED3" w:rsidRPr="00591ED3" w:rsidRDefault="001274F2" w:rsidP="001366AD">
      <w:pPr>
        <w:spacing w:before="100" w:beforeAutospacing="1" w:after="100" w:afterAutospacing="1"/>
        <w:ind w:left="0" w:firstLine="0"/>
        <w:outlineLvl w:val="2"/>
        <w:rPr>
          <w:rFonts w:eastAsia="Calibri" w:cs="Sakkal Majalla"/>
          <w:b/>
          <w:bCs/>
          <w:sz w:val="32"/>
          <w:szCs w:val="32"/>
          <w:lang w:bidi="ar-EG"/>
        </w:rPr>
      </w:pPr>
      <w:bookmarkStart w:id="47" w:name="_Toc179158456"/>
      <w:r>
        <w:rPr>
          <w:rFonts w:eastAsia="Calibri" w:cs="Sakkal Majalla" w:hint="cs"/>
          <w:b/>
          <w:bCs/>
          <w:sz w:val="32"/>
          <w:szCs w:val="32"/>
          <w:rtl/>
        </w:rPr>
        <w:t xml:space="preserve">3.2.2 </w:t>
      </w:r>
      <w:r w:rsidR="00591ED3" w:rsidRPr="00591ED3">
        <w:rPr>
          <w:rFonts w:eastAsia="Calibri" w:cs="Sakkal Majalla"/>
          <w:b/>
          <w:bCs/>
          <w:sz w:val="32"/>
          <w:szCs w:val="32"/>
          <w:rtl/>
        </w:rPr>
        <w:t xml:space="preserve">أهمية </w:t>
      </w:r>
      <w:r w:rsidRPr="00591ED3">
        <w:rPr>
          <w:rFonts w:eastAsia="Calibri" w:cs="Sakkal Majalla" w:hint="cs"/>
          <w:b/>
          <w:bCs/>
          <w:sz w:val="32"/>
          <w:szCs w:val="32"/>
          <w:rtl/>
        </w:rPr>
        <w:t>إدارة</w:t>
      </w:r>
      <w:r w:rsidR="00591ED3" w:rsidRPr="00591ED3">
        <w:rPr>
          <w:rFonts w:eastAsia="Calibri" w:cs="Sakkal Majalla"/>
          <w:b/>
          <w:bCs/>
          <w:sz w:val="32"/>
          <w:szCs w:val="32"/>
          <w:rtl/>
        </w:rPr>
        <w:t xml:space="preserve"> المشروع</w:t>
      </w:r>
      <w:bookmarkEnd w:id="47"/>
    </w:p>
    <w:p w14:paraId="009AD3A0"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الإدارة ضرورة لكل جهد جماعي فوجود المواد الخام والآلات والعمال والأموال وغيرها من الموارد لا يكفي في حد ذاته لتكوين مشروع ناجح. لا بد من وجود إدارة تحدد الأهداف التي يسعى المشروع إلى تحقيقها، ومن ثم تقوم بصياغة السياسات والإجراءات اللازمة لتحقيق هذه الأهداف من خلال البرامج الزمنية للمشروع وبعد ذلك يتم تقسيم الأنشطة وتنظيم المسؤوليات وتحديد الصلاحيات لكل فرد في المشروع (الحديدي، 2020).</w:t>
      </w:r>
    </w:p>
    <w:p w14:paraId="4EB56469"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تكمن الأهمية الحقيقية لإدارة المشاريع في إنشاء خطة مشروع جيدة لفهم متطلبات العمل ومتطلبات العملاء ومسؤوليات العمل. والأهم من ذلك، أن يُظهر مدير المشروع معرفة وخبرة من الدرجة الأولى في فهم أعمال العميل وتلبية رغباته. </w:t>
      </w:r>
      <w:r w:rsidRPr="002C7850">
        <w:rPr>
          <w:rFonts w:eastAsia="Calibri" w:cs="Sakkal Majalla"/>
          <w:szCs w:val="28"/>
          <w:lang w:bidi="ar-EG"/>
        </w:rPr>
        <w:t>2020)</w:t>
      </w:r>
      <w:r w:rsidRPr="002C7850">
        <w:rPr>
          <w:rFonts w:eastAsia="Calibri" w:cs="Sakkal Majalla"/>
          <w:szCs w:val="28"/>
          <w:rtl/>
        </w:rPr>
        <w:t>,.</w:t>
      </w:r>
      <w:r w:rsidRPr="002C7850">
        <w:rPr>
          <w:rFonts w:eastAsia="Calibri" w:cs="Sakkal Majalla"/>
          <w:szCs w:val="28"/>
          <w:lang w:bidi="ar-EG"/>
        </w:rPr>
        <w:t>Haverila et al</w:t>
      </w:r>
      <w:r w:rsidRPr="002C7850">
        <w:rPr>
          <w:rFonts w:eastAsia="Calibri" w:cs="Sakkal Majalla"/>
          <w:szCs w:val="28"/>
          <w:rtl/>
        </w:rPr>
        <w:t>)</w:t>
      </w:r>
    </w:p>
    <w:p w14:paraId="1FD9EE55" w14:textId="77777777" w:rsidR="00591ED3" w:rsidRPr="002C7850" w:rsidRDefault="00591ED3" w:rsidP="001366AD">
      <w:pPr>
        <w:spacing w:before="100" w:beforeAutospacing="1" w:after="100" w:afterAutospacing="1"/>
        <w:ind w:left="0"/>
        <w:rPr>
          <w:rFonts w:eastAsia="Calibri" w:cs="Sakkal Majalla"/>
          <w:szCs w:val="28"/>
        </w:rPr>
      </w:pPr>
      <w:r w:rsidRPr="002C7850">
        <w:rPr>
          <w:rFonts w:eastAsia="Calibri" w:cs="Sakkal Majalla" w:hint="cs"/>
          <w:szCs w:val="28"/>
          <w:rtl/>
        </w:rPr>
        <w:t>تأتي هذه الأهمية من كونها تلبي الحاجات الحقيقية للشركات المنجزة للمشاريع والتي تتطلب مزيجا من المهارات والقدرات والموارد الخاصة بكل مشروع، كما أن هذه الأهمية تتزايد بسبب الوضعية المالية التي تكون في حالة الفشل، يمكن توضيح الأهمية من خلال النقاط التالية: (لزهر، 2019)</w:t>
      </w:r>
    </w:p>
    <w:p w14:paraId="0698FE30" w14:textId="131731F9" w:rsidR="00591ED3" w:rsidRPr="002C7850" w:rsidRDefault="00591ED3">
      <w:pPr>
        <w:pStyle w:val="a3"/>
        <w:numPr>
          <w:ilvl w:val="1"/>
          <w:numId w:val="21"/>
        </w:numPr>
        <w:spacing w:before="100" w:beforeAutospacing="1" w:after="100" w:afterAutospacing="1"/>
        <w:contextualSpacing w:val="0"/>
        <w:rPr>
          <w:rFonts w:eastAsia="Calibri" w:cs="Sakkal Majalla"/>
          <w:szCs w:val="28"/>
          <w:rtl/>
        </w:rPr>
      </w:pPr>
      <w:r w:rsidRPr="002C7850">
        <w:rPr>
          <w:rFonts w:eastAsia="Calibri" w:cs="Sakkal Majalla" w:hint="cs"/>
          <w:szCs w:val="28"/>
          <w:rtl/>
        </w:rPr>
        <w:t xml:space="preserve">أن بداية المشروع صغير يعتبر بداية مشروع مسير بكفاءة. </w:t>
      </w:r>
    </w:p>
    <w:p w14:paraId="365C199B" w14:textId="5658B688" w:rsidR="00591ED3" w:rsidRPr="002C7850" w:rsidRDefault="00591ED3">
      <w:pPr>
        <w:pStyle w:val="a3"/>
        <w:numPr>
          <w:ilvl w:val="1"/>
          <w:numId w:val="21"/>
        </w:numPr>
        <w:spacing w:before="100" w:beforeAutospacing="1" w:after="100" w:afterAutospacing="1"/>
        <w:contextualSpacing w:val="0"/>
        <w:rPr>
          <w:rFonts w:eastAsia="Calibri" w:cs="Sakkal Majalla"/>
          <w:szCs w:val="28"/>
          <w:rtl/>
        </w:rPr>
      </w:pPr>
      <w:r w:rsidRPr="002C7850">
        <w:rPr>
          <w:rFonts w:eastAsia="Calibri" w:cs="Sakkal Majalla" w:hint="cs"/>
          <w:szCs w:val="28"/>
          <w:rtl/>
        </w:rPr>
        <w:t xml:space="preserve">إن المشاريع الصغيرة المتوسطة هي الأصل في ظهور الشركات الكبيرة. </w:t>
      </w:r>
    </w:p>
    <w:p w14:paraId="064F228F" w14:textId="5161CD00" w:rsidR="00591ED3" w:rsidRPr="002C7850" w:rsidRDefault="00591ED3">
      <w:pPr>
        <w:pStyle w:val="a3"/>
        <w:numPr>
          <w:ilvl w:val="1"/>
          <w:numId w:val="21"/>
        </w:numPr>
        <w:spacing w:before="100" w:beforeAutospacing="1" w:after="100" w:afterAutospacing="1"/>
        <w:contextualSpacing w:val="0"/>
        <w:rPr>
          <w:rFonts w:eastAsia="Calibri" w:cs="Sakkal Majalla"/>
          <w:szCs w:val="28"/>
          <w:rtl/>
        </w:rPr>
      </w:pPr>
      <w:r w:rsidRPr="002C7850">
        <w:rPr>
          <w:rFonts w:eastAsia="Calibri" w:cs="Sakkal Majalla" w:hint="cs"/>
          <w:szCs w:val="28"/>
          <w:rtl/>
        </w:rPr>
        <w:t>إن تطوير المنتجات والعمليات والهياكل التنظيمية لم يعد ممكنا بأساليب العمل التقليدية</w:t>
      </w:r>
    </w:p>
    <w:p w14:paraId="24ED73DC" w14:textId="77777777" w:rsidR="00591ED3" w:rsidRPr="002C7850" w:rsidRDefault="00591ED3">
      <w:pPr>
        <w:pStyle w:val="a3"/>
        <w:numPr>
          <w:ilvl w:val="0"/>
          <w:numId w:val="19"/>
        </w:numPr>
        <w:spacing w:before="100" w:beforeAutospacing="1" w:after="100" w:afterAutospacing="1"/>
        <w:contextualSpacing w:val="0"/>
        <w:rPr>
          <w:rFonts w:eastAsia="Calibri" w:cs="Sakkal Majalla"/>
          <w:szCs w:val="28"/>
          <w:lang w:bidi="ar-EG"/>
        </w:rPr>
      </w:pPr>
      <w:r w:rsidRPr="002C7850">
        <w:rPr>
          <w:rFonts w:eastAsia="Calibri" w:cs="Sakkal Majalla"/>
          <w:szCs w:val="28"/>
          <w:rtl/>
        </w:rPr>
        <w:t>وتعود أهمية إدارة المشاريع إلى المزايا المختلفة التي تقدمها هذه العملية، وفيما يلي توضيح لبعض هذه المزايا ( السامرائي والحسناوي 2016</w:t>
      </w:r>
      <w:r w:rsidRPr="002C7850">
        <w:rPr>
          <w:rFonts w:eastAsia="Calibri" w:cs="Sakkal Majalla" w:hint="cs"/>
          <w:szCs w:val="28"/>
          <w:rtl/>
        </w:rPr>
        <w:t>)</w:t>
      </w:r>
    </w:p>
    <w:p w14:paraId="44828355" w14:textId="77777777" w:rsidR="00591ED3" w:rsidRPr="002C7850" w:rsidRDefault="00591ED3">
      <w:pPr>
        <w:numPr>
          <w:ilvl w:val="0"/>
          <w:numId w:val="20"/>
        </w:numPr>
        <w:spacing w:before="100" w:beforeAutospacing="1" w:after="100" w:afterAutospacing="1"/>
        <w:rPr>
          <w:rFonts w:eastAsia="Calibri" w:cs="Sakkal Majalla"/>
          <w:szCs w:val="28"/>
          <w:rtl/>
        </w:rPr>
      </w:pPr>
      <w:r w:rsidRPr="002C7850">
        <w:rPr>
          <w:rFonts w:eastAsia="Calibri" w:cs="Sakkal Majalla"/>
          <w:szCs w:val="28"/>
          <w:rtl/>
        </w:rPr>
        <w:t>تحقيق درجة عالية من المتابعة. تتم مراقبة المشروع من خلال الخطط التي تضعها إدارة المشروع وعملية الإدارة حيث يتم متابعتها واتخاذ الإجراءات التصحيحية المناسبة في حالة حدوث أي انحراف عن الخطط.</w:t>
      </w:r>
    </w:p>
    <w:p w14:paraId="5DF5277F" w14:textId="77777777" w:rsidR="00591ED3" w:rsidRPr="002C7850" w:rsidRDefault="00591ED3">
      <w:pPr>
        <w:numPr>
          <w:ilvl w:val="0"/>
          <w:numId w:val="20"/>
        </w:numPr>
        <w:spacing w:before="100" w:beforeAutospacing="1" w:after="100" w:afterAutospacing="1"/>
        <w:rPr>
          <w:rFonts w:eastAsia="Calibri" w:cs="Sakkal Majalla"/>
          <w:szCs w:val="28"/>
          <w:rtl/>
        </w:rPr>
      </w:pPr>
      <w:r w:rsidRPr="002C7850">
        <w:rPr>
          <w:rFonts w:eastAsia="Calibri" w:cs="Sakkal Majalla"/>
          <w:szCs w:val="28"/>
          <w:rtl/>
        </w:rPr>
        <w:t>جودة التصنيع واتخاذ القرار. تضمن إدارة المشروع جودة المنتج أو الخدمة من خلال تحديد مواصفاتها وشروط التسليم ضمن وثيقة المشروع وخططه قبل البدء في تنفيذ المشروع.</w:t>
      </w:r>
    </w:p>
    <w:p w14:paraId="20F92840" w14:textId="77777777" w:rsidR="00591ED3" w:rsidRPr="002C7850" w:rsidRDefault="00591ED3">
      <w:pPr>
        <w:numPr>
          <w:ilvl w:val="0"/>
          <w:numId w:val="20"/>
        </w:numPr>
        <w:spacing w:before="100" w:beforeAutospacing="1" w:after="100" w:afterAutospacing="1"/>
        <w:rPr>
          <w:rFonts w:eastAsia="Calibri" w:cs="Sakkal Majalla"/>
          <w:szCs w:val="28"/>
          <w:rtl/>
        </w:rPr>
      </w:pPr>
      <w:r w:rsidRPr="002C7850">
        <w:rPr>
          <w:rFonts w:eastAsia="Calibri" w:cs="Sakkal Majalla"/>
          <w:szCs w:val="28"/>
          <w:rtl/>
        </w:rPr>
        <w:t xml:space="preserve">الحد من المخاطر. تقوم إدارة المشروع بدراسة البيئة الداخلية والخارجية، ورصد أي مخاطر قد تواجه المشروع وتعرقل تنفيذه أو تسليمه حسب المدة أو التكلفة أو الجودة المحددة، ووضع </w:t>
      </w:r>
      <w:r w:rsidRPr="002C7850">
        <w:rPr>
          <w:rFonts w:eastAsia="Calibri" w:cs="Sakkal Majalla" w:hint="cs"/>
          <w:szCs w:val="28"/>
          <w:rtl/>
        </w:rPr>
        <w:t>الاستراتيجية</w:t>
      </w:r>
      <w:r w:rsidRPr="002C7850">
        <w:rPr>
          <w:rFonts w:eastAsia="Calibri" w:cs="Sakkal Majalla"/>
          <w:szCs w:val="28"/>
          <w:rtl/>
        </w:rPr>
        <w:t xml:space="preserve"> المناسبة لتجنب هذه المخاطر أو التقليل من أثرها.</w:t>
      </w:r>
    </w:p>
    <w:p w14:paraId="1189F56C" w14:textId="77777777" w:rsidR="00591ED3" w:rsidRPr="002C7850" w:rsidRDefault="00591ED3">
      <w:pPr>
        <w:numPr>
          <w:ilvl w:val="0"/>
          <w:numId w:val="20"/>
        </w:numPr>
        <w:spacing w:before="100" w:beforeAutospacing="1" w:after="100" w:afterAutospacing="1"/>
        <w:rPr>
          <w:rFonts w:eastAsia="Calibri" w:cs="Sakkal Majalla"/>
          <w:szCs w:val="28"/>
          <w:lang w:bidi="ar-EG"/>
        </w:rPr>
      </w:pPr>
      <w:r w:rsidRPr="002C7850">
        <w:rPr>
          <w:rFonts w:eastAsia="Calibri" w:cs="Sakkal Majalla"/>
          <w:szCs w:val="28"/>
          <w:rtl/>
        </w:rPr>
        <w:t>استخدام أفضل الأساليب في إدارة المشاريع. يجب أن تتبع إدارة المشروع أفضل الممارسات لتنفيذ المشروع وتسليمه وفقًا للخطط الموضوعة ومتطلبات أصحاب المصلحة.</w:t>
      </w:r>
      <w:r w:rsidRPr="002C7850">
        <w:rPr>
          <w:rFonts w:eastAsia="Calibri" w:cs="Sakkal Majalla" w:hint="cs"/>
          <w:szCs w:val="28"/>
          <w:rtl/>
          <w:lang w:bidi="ar-EG"/>
        </w:rPr>
        <w:t xml:space="preserve"> ( محمد، 2017)</w:t>
      </w:r>
    </w:p>
    <w:p w14:paraId="7498DF5D" w14:textId="77777777" w:rsidR="00591ED3" w:rsidRPr="002C7850" w:rsidRDefault="00591ED3">
      <w:pPr>
        <w:numPr>
          <w:ilvl w:val="0"/>
          <w:numId w:val="20"/>
        </w:numPr>
        <w:spacing w:before="100" w:beforeAutospacing="1" w:after="100" w:afterAutospacing="1"/>
        <w:rPr>
          <w:rFonts w:eastAsia="Calibri" w:cs="Sakkal Majalla"/>
          <w:szCs w:val="28"/>
          <w:lang w:bidi="ar-EG"/>
        </w:rPr>
      </w:pPr>
      <w:r w:rsidRPr="002C7850">
        <w:rPr>
          <w:rFonts w:eastAsia="Calibri" w:cs="Sakkal Majalla"/>
          <w:szCs w:val="28"/>
          <w:rtl/>
        </w:rPr>
        <w:t>توسيع المعرفة الإنسانية والتقدم العلمي والتكنولوجي. تعمل إدارة المشروع على إدارة موارد المشروع سواء البشرية أو التكنولوجية أو المالية وتطويرها لإنجاز المشروع بكفاءة وفعالية.</w:t>
      </w:r>
    </w:p>
    <w:p w14:paraId="2DCD5CF7" w14:textId="77777777" w:rsidR="001274F2" w:rsidRPr="002C7850" w:rsidRDefault="00591ED3">
      <w:pPr>
        <w:numPr>
          <w:ilvl w:val="0"/>
          <w:numId w:val="20"/>
        </w:numPr>
        <w:spacing w:before="100" w:beforeAutospacing="1" w:after="100" w:afterAutospacing="1"/>
        <w:rPr>
          <w:rFonts w:eastAsia="Calibri" w:cs="Sakkal Majalla"/>
          <w:szCs w:val="28"/>
          <w:lang w:bidi="ar-EG"/>
        </w:rPr>
      </w:pPr>
      <w:r w:rsidRPr="002C7850">
        <w:rPr>
          <w:rFonts w:eastAsia="Calibri" w:cs="Sakkal Majalla"/>
          <w:szCs w:val="28"/>
          <w:rtl/>
        </w:rPr>
        <w:t>زيادة الطلب على السلع والخدمات. إن تنفيذ وتقديم خطط المشروع بكفاءة وفعالية، وتلبية متطلبات أصحاب المصلحة، ومواكبة احتياجات السوق من خلال دراسة جدوى المشروع يضمن زيادة الطلب على المنتج.</w:t>
      </w:r>
    </w:p>
    <w:p w14:paraId="38D2B71D" w14:textId="72792D57" w:rsidR="00591ED3" w:rsidRPr="002C7850" w:rsidRDefault="00591ED3">
      <w:pPr>
        <w:numPr>
          <w:ilvl w:val="0"/>
          <w:numId w:val="20"/>
        </w:numPr>
        <w:spacing w:before="100" w:beforeAutospacing="1" w:after="100" w:afterAutospacing="1"/>
        <w:rPr>
          <w:rFonts w:eastAsia="Calibri" w:cs="Sakkal Majalla"/>
          <w:szCs w:val="28"/>
          <w:rtl/>
          <w:lang w:bidi="ar-EG"/>
        </w:rPr>
      </w:pPr>
      <w:r w:rsidRPr="002C7850">
        <w:rPr>
          <w:rFonts w:eastAsia="Calibri" w:cs="Sakkal Majalla"/>
          <w:szCs w:val="28"/>
          <w:rtl/>
        </w:rPr>
        <w:t>توفير التخصص والمهارات العلمية المناسبة لإدارة المشاريع لضمان تسليم المشروع حسب الجودة المطلوبة وفي الوقت والتكلفة المحددين. يجب على إدارة المشروع توفير جميع المتطلبات والمهارات المطلوبة وإدارتها من خلال خطة إدارة الموارد.</w:t>
      </w:r>
      <w:r w:rsidRPr="002C7850">
        <w:rPr>
          <w:rFonts w:eastAsia="Calibri" w:cs="Sakkal Majalla" w:hint="cs"/>
          <w:szCs w:val="28"/>
          <w:rtl/>
        </w:rPr>
        <w:t xml:space="preserve"> ( الحديدي، 2020)</w:t>
      </w:r>
    </w:p>
    <w:p w14:paraId="06C7B266" w14:textId="16C89552" w:rsidR="00591ED3" w:rsidRPr="00591ED3" w:rsidRDefault="001274F2" w:rsidP="001366AD">
      <w:pPr>
        <w:spacing w:before="100" w:beforeAutospacing="1" w:after="100" w:afterAutospacing="1"/>
        <w:ind w:left="0" w:firstLine="0"/>
        <w:outlineLvl w:val="2"/>
        <w:rPr>
          <w:rFonts w:eastAsia="Calibri" w:cs="Sakkal Majalla"/>
          <w:b/>
          <w:bCs/>
          <w:sz w:val="32"/>
          <w:szCs w:val="32"/>
          <w:rtl/>
        </w:rPr>
      </w:pPr>
      <w:bookmarkStart w:id="48" w:name="_Toc179158457"/>
      <w:r>
        <w:rPr>
          <w:rFonts w:eastAsia="Calibri" w:cs="Sakkal Majalla" w:hint="cs"/>
          <w:b/>
          <w:bCs/>
          <w:sz w:val="32"/>
          <w:szCs w:val="32"/>
          <w:rtl/>
        </w:rPr>
        <w:t xml:space="preserve">4.2.2 </w:t>
      </w:r>
      <w:r w:rsidR="00591ED3" w:rsidRPr="00591ED3">
        <w:rPr>
          <w:rFonts w:eastAsia="Calibri" w:cs="Sakkal Majalla"/>
          <w:b/>
          <w:bCs/>
          <w:sz w:val="32"/>
          <w:szCs w:val="32"/>
          <w:rtl/>
        </w:rPr>
        <w:t>أهداف إدارة المشروع</w:t>
      </w:r>
      <w:r w:rsidR="00591ED3" w:rsidRPr="00591ED3">
        <w:rPr>
          <w:rFonts w:eastAsia="Calibri" w:cs="Sakkal Majalla" w:hint="cs"/>
          <w:b/>
          <w:bCs/>
          <w:sz w:val="32"/>
          <w:szCs w:val="32"/>
          <w:rtl/>
        </w:rPr>
        <w:t>:</w:t>
      </w:r>
      <w:bookmarkEnd w:id="48"/>
      <w:r w:rsidR="00591ED3" w:rsidRPr="00591ED3">
        <w:rPr>
          <w:rFonts w:eastAsia="Calibri" w:cs="Sakkal Majalla" w:hint="cs"/>
          <w:b/>
          <w:bCs/>
          <w:sz w:val="32"/>
          <w:szCs w:val="32"/>
          <w:rtl/>
        </w:rPr>
        <w:t xml:space="preserve"> </w:t>
      </w:r>
    </w:p>
    <w:p w14:paraId="3613A4E2" w14:textId="77777777" w:rsidR="00591ED3" w:rsidRPr="002C7850" w:rsidRDefault="00591ED3" w:rsidP="001366AD">
      <w:pPr>
        <w:spacing w:before="100" w:beforeAutospacing="1" w:after="100" w:afterAutospacing="1"/>
        <w:ind w:left="0"/>
        <w:rPr>
          <w:rFonts w:eastAsia="Calibri" w:cs="Sakkal Majalla"/>
          <w:szCs w:val="28"/>
          <w:rtl/>
          <w:lang w:bidi="ar-EG"/>
        </w:rPr>
      </w:pPr>
      <w:r w:rsidRPr="002C7850">
        <w:rPr>
          <w:rFonts w:eastAsia="Calibri" w:cs="Sakkal Majalla"/>
          <w:szCs w:val="28"/>
          <w:rtl/>
        </w:rPr>
        <w:t xml:space="preserve">يحتاج مدير المشروع إلى إدارة الأشخاص والأموال والموردين والمعدات وما إلى ذلك، لذلك يجب تحديد أهداف مهمة تتعلق بالمشروع على وجه التحديد لتحقيقها، مما سيؤدي إلى نجاح كبير وشامل لأي مشروع. وتتلخص أهم هذه الأهداف فيما يلي (الحديدي، </w:t>
      </w:r>
      <w:r w:rsidRPr="002C7850">
        <w:rPr>
          <w:rFonts w:eastAsia="Calibri" w:cs="Sakkal Majalla"/>
          <w:szCs w:val="28"/>
          <w:lang w:bidi="ar-EG"/>
        </w:rPr>
        <w:t>2020</w:t>
      </w:r>
      <w:r w:rsidRPr="002C7850">
        <w:rPr>
          <w:rFonts w:eastAsia="Calibri" w:cs="Sakkal Majalla" w:hint="cs"/>
          <w:szCs w:val="28"/>
          <w:rtl/>
        </w:rPr>
        <w:t>)</w:t>
      </w:r>
    </w:p>
    <w:p w14:paraId="7C58431A" w14:textId="77777777" w:rsidR="001366AD" w:rsidRDefault="001366AD">
      <w:pPr>
        <w:ind w:left="0"/>
        <w:jc w:val="left"/>
        <w:rPr>
          <w:rFonts w:eastAsia="Calibri" w:cs="Sakkal Majalla"/>
          <w:b/>
          <w:bCs/>
          <w:sz w:val="32"/>
          <w:szCs w:val="32"/>
          <w:rtl/>
        </w:rPr>
      </w:pPr>
      <w:r>
        <w:rPr>
          <w:rFonts w:eastAsia="Calibri" w:cs="Sakkal Majalla"/>
          <w:b/>
          <w:bCs/>
          <w:sz w:val="32"/>
          <w:szCs w:val="32"/>
          <w:rtl/>
        </w:rPr>
        <w:br w:type="page"/>
      </w:r>
    </w:p>
    <w:p w14:paraId="2AA943ED" w14:textId="43786219" w:rsidR="00591ED3" w:rsidRPr="00591ED3" w:rsidRDefault="00591ED3" w:rsidP="001366AD">
      <w:pPr>
        <w:spacing w:before="100" w:beforeAutospacing="1" w:after="100" w:afterAutospacing="1"/>
        <w:ind w:left="0" w:firstLine="0"/>
        <w:rPr>
          <w:rFonts w:eastAsia="Calibri" w:cs="Sakkal Majalla"/>
          <w:b/>
          <w:bCs/>
          <w:sz w:val="32"/>
          <w:szCs w:val="32"/>
          <w:rtl/>
        </w:rPr>
      </w:pPr>
      <w:r w:rsidRPr="00591ED3">
        <w:rPr>
          <w:rFonts w:eastAsia="Calibri" w:cs="Sakkal Majalla"/>
          <w:b/>
          <w:bCs/>
          <w:sz w:val="32"/>
          <w:szCs w:val="32"/>
          <w:rtl/>
        </w:rPr>
        <w:t>1. الانتهاء في الوقت المحدد:</w:t>
      </w:r>
    </w:p>
    <w:p w14:paraId="3A9F9C10"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يعتبر هذا الهدف هو الأهم والأصعب في إدارة المشاريع لأن متطلبات المشروع غالبا ما تتغير، ولتحقيق النجاح يحتاج المدير إلى إدارة نطاقه بعناية فائقة حتى تتم إدارة أي تغييرات في المشروع بشكل صحيح من خلال تنفيذ عملية التحكم في التغيير.</w:t>
      </w:r>
    </w:p>
    <w:p w14:paraId="1832D7CC" w14:textId="77777777" w:rsidR="00591ED3" w:rsidRPr="00591ED3" w:rsidRDefault="00591ED3" w:rsidP="001366AD">
      <w:pPr>
        <w:spacing w:before="100" w:beforeAutospacing="1" w:after="100" w:afterAutospacing="1"/>
        <w:ind w:left="0" w:firstLine="0"/>
        <w:rPr>
          <w:rFonts w:eastAsia="Calibri" w:cs="Sakkal Majalla"/>
          <w:b/>
          <w:bCs/>
          <w:sz w:val="32"/>
          <w:szCs w:val="32"/>
          <w:rtl/>
        </w:rPr>
      </w:pPr>
      <w:r w:rsidRPr="00591ED3">
        <w:rPr>
          <w:rFonts w:eastAsia="Calibri" w:cs="Sakkal Majalla"/>
          <w:b/>
          <w:bCs/>
          <w:sz w:val="32"/>
          <w:szCs w:val="32"/>
          <w:rtl/>
        </w:rPr>
        <w:t xml:space="preserve">     2. الالتزام بالميزانية المحددة:</w:t>
      </w:r>
    </w:p>
    <w:p w14:paraId="718D799C"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يجب عليك وضع ميزانية مشروع في البداية تتضمن جميع أنواع تكاليف المشروع التي ستتراكم سواء كانت تتعلق بالأشخاص أو المعدات أو المواد، ثم تحديد مقدار تكلفة كل مهمة في الخطة لإكمالها وتتبع أي انحرافات عن هذه الخطة.</w:t>
      </w:r>
      <w:r w:rsidRPr="002C7850">
        <w:rPr>
          <w:rFonts w:eastAsia="Calibri" w:cs="Sakkal Majalla" w:hint="cs"/>
          <w:szCs w:val="28"/>
          <w:rtl/>
        </w:rPr>
        <w:t xml:space="preserve"> (</w:t>
      </w:r>
      <w:r w:rsidRPr="002C7850">
        <w:rPr>
          <w:rFonts w:eastAsia="Calibri" w:cs="Sakkal Majalla"/>
          <w:szCs w:val="28"/>
          <w:lang w:bidi="ar-EG"/>
        </w:rPr>
        <w:t>(Mchale, 2020</w:t>
      </w:r>
    </w:p>
    <w:p w14:paraId="7297F240" w14:textId="77777777" w:rsidR="00591ED3" w:rsidRPr="00591ED3" w:rsidRDefault="00591ED3" w:rsidP="001366AD">
      <w:pPr>
        <w:spacing w:before="100" w:beforeAutospacing="1" w:after="100" w:afterAutospacing="1"/>
        <w:ind w:left="0" w:firstLine="0"/>
        <w:rPr>
          <w:rFonts w:eastAsia="Calibri" w:cs="Sakkal Majalla"/>
          <w:b/>
          <w:bCs/>
          <w:sz w:val="32"/>
          <w:szCs w:val="32"/>
          <w:rtl/>
        </w:rPr>
      </w:pPr>
      <w:r w:rsidRPr="00591ED3">
        <w:rPr>
          <w:rFonts w:eastAsia="Calibri" w:cs="Sakkal Majalla"/>
          <w:b/>
          <w:bCs/>
          <w:sz w:val="32"/>
          <w:szCs w:val="32"/>
          <w:rtl/>
        </w:rPr>
        <w:t>3 . متطلبات المباراة:</w:t>
      </w:r>
    </w:p>
    <w:p w14:paraId="4A358067"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الهدف هنا هو تلبية المتطلبات التي تم تحديدها مبدئياً للمشروع، حيث يحتاج المشروع إلى إنتاج حلول تلبي هذه المتطلبات بنسبة 100%.</w:t>
      </w:r>
    </w:p>
    <w:p w14:paraId="018BD2B4" w14:textId="77777777" w:rsidR="00591ED3" w:rsidRPr="00591ED3" w:rsidRDefault="00591ED3" w:rsidP="001366AD">
      <w:pPr>
        <w:spacing w:before="100" w:beforeAutospacing="1" w:after="100" w:afterAutospacing="1"/>
        <w:ind w:left="0" w:firstLine="0"/>
        <w:rPr>
          <w:rFonts w:eastAsia="Calibri" w:cs="Sakkal Majalla"/>
          <w:b/>
          <w:bCs/>
          <w:sz w:val="32"/>
          <w:szCs w:val="32"/>
          <w:rtl/>
        </w:rPr>
      </w:pPr>
      <w:r w:rsidRPr="00591ED3">
        <w:rPr>
          <w:rFonts w:eastAsia="Calibri" w:cs="Sakkal Majalla"/>
          <w:b/>
          <w:bCs/>
          <w:sz w:val="32"/>
          <w:szCs w:val="32"/>
          <w:rtl/>
        </w:rPr>
        <w:t>4. تحسين التواصل والتعاون مع العملاء:</w:t>
      </w:r>
    </w:p>
    <w:p w14:paraId="6C1EEA5A" w14:textId="6829FEDA"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للتأكد من أن راعي المشروع والعملاء وأصحاب المصلحة الآخرين راضون عن نهاية المشروع، يجب إدارة توقعاتهم بعناية ويجب أن يتم إعلامهم دائمًا بالتقدم المحرز وإبلاغهم مسبقًا عند حدوث أي تأخير في التسليم أو عند إجراء أي تعديل الصراحة والصدق هما أفضل الأدوات لتحديد توقعات العملاء.</w:t>
      </w:r>
    </w:p>
    <w:p w14:paraId="791169EA" w14:textId="77777777" w:rsidR="00591ED3" w:rsidRPr="00591ED3" w:rsidRDefault="00591ED3" w:rsidP="001366AD">
      <w:pPr>
        <w:spacing w:before="100" w:beforeAutospacing="1" w:after="100" w:afterAutospacing="1"/>
        <w:ind w:left="0" w:firstLine="0"/>
        <w:rPr>
          <w:rFonts w:eastAsia="Calibri" w:cs="Sakkal Majalla"/>
          <w:b/>
          <w:bCs/>
          <w:sz w:val="32"/>
          <w:szCs w:val="32"/>
          <w:rtl/>
        </w:rPr>
      </w:pPr>
      <w:r w:rsidRPr="00591ED3">
        <w:rPr>
          <w:rFonts w:eastAsia="Calibri" w:cs="Sakkal Majalla"/>
          <w:b/>
          <w:bCs/>
          <w:sz w:val="32"/>
          <w:szCs w:val="32"/>
          <w:rtl/>
        </w:rPr>
        <w:t>5. تحسين التواصل والتعاون بين أعضاء الفريق</w:t>
      </w:r>
    </w:p>
    <w:p w14:paraId="2C193F0E"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رضا الموظفين أمر بالغ الأهمية لنجاح أي مشروع. لإبقاء الفريق راضيًا، يجب مكافأته والاعتراف بنجاحاته، ويجب تحسين التواصل.</w:t>
      </w:r>
    </w:p>
    <w:p w14:paraId="5F94B81A" w14:textId="77777777" w:rsidR="00591ED3" w:rsidRPr="00591ED3" w:rsidRDefault="00591ED3" w:rsidP="001366AD">
      <w:pPr>
        <w:spacing w:before="100" w:beforeAutospacing="1" w:after="100" w:afterAutospacing="1"/>
        <w:ind w:left="0" w:firstLine="0"/>
        <w:rPr>
          <w:rFonts w:eastAsia="Calibri" w:cs="Sakkal Majalla"/>
          <w:b/>
          <w:bCs/>
          <w:sz w:val="32"/>
          <w:szCs w:val="32"/>
          <w:rtl/>
        </w:rPr>
      </w:pPr>
      <w:r w:rsidRPr="00591ED3">
        <w:rPr>
          <w:rFonts w:eastAsia="Calibri" w:cs="Sakkal Majalla" w:hint="cs"/>
          <w:b/>
          <w:bCs/>
          <w:sz w:val="32"/>
          <w:szCs w:val="32"/>
          <w:rtl/>
        </w:rPr>
        <w:t>أبعاد إدارة المشاريع:</w:t>
      </w:r>
    </w:p>
    <w:p w14:paraId="6767AA3D" w14:textId="148C0FEC" w:rsidR="00591ED3" w:rsidRPr="002C7850" w:rsidRDefault="00591ED3">
      <w:pPr>
        <w:pStyle w:val="a3"/>
        <w:numPr>
          <w:ilvl w:val="2"/>
          <w:numId w:val="15"/>
        </w:numPr>
        <w:spacing w:before="100" w:beforeAutospacing="1" w:after="100" w:afterAutospacing="1"/>
        <w:ind w:left="706"/>
        <w:contextualSpacing w:val="0"/>
        <w:rPr>
          <w:rFonts w:eastAsia="Calibri" w:cs="Sakkal Majalla"/>
          <w:szCs w:val="28"/>
        </w:rPr>
      </w:pPr>
      <w:r w:rsidRPr="002C7850">
        <w:rPr>
          <w:rFonts w:eastAsia="Calibri" w:cs="Sakkal Majalla" w:hint="cs"/>
          <w:szCs w:val="28"/>
          <w:rtl/>
        </w:rPr>
        <w:t>الادارة المتكاملة:</w:t>
      </w:r>
    </w:p>
    <w:p w14:paraId="0EFADC7A"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أنظمة الإدارة المتكاملة هي شكل من أشكال الاعتماد الذي يثبت أن الشركات تفي بجميع مسؤولياتها وتعزز ثقة العملاء المحتملين والشركات الموردة والمستثمرين والمساهمين في الأعمال.</w:t>
      </w:r>
    </w:p>
    <w:p w14:paraId="48E8E087"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 xml:space="preserve">كما تساهم أنظمة الإدارة المتكاملة في تطوير الاتصالات الداخلية والخارجية في المنظمة. إن وجود نظام واحد يعتمد على الأهداف </w:t>
      </w:r>
      <w:r w:rsidRPr="002C7850">
        <w:rPr>
          <w:rFonts w:eastAsia="Calibri" w:cs="Sakkal Majalla" w:hint="cs"/>
          <w:szCs w:val="28"/>
          <w:rtl/>
        </w:rPr>
        <w:t>الاستراتيجية</w:t>
      </w:r>
      <w:r w:rsidRPr="002C7850">
        <w:rPr>
          <w:rFonts w:eastAsia="Calibri" w:cs="Sakkal Majalla"/>
          <w:szCs w:val="28"/>
          <w:rtl/>
        </w:rPr>
        <w:t xml:space="preserve"> للأنشطة التجارية يضمن التطوير المستمر للأعمال ومع تحسن عمليات التفتيش الداخلية والخارجية، انخفض عدد عمليات التفتيش المطلوبة.</w:t>
      </w:r>
    </w:p>
    <w:p w14:paraId="2C5A08A7" w14:textId="0CA85DA9" w:rsidR="00591ED3" w:rsidRPr="002C7850" w:rsidRDefault="00591ED3">
      <w:pPr>
        <w:pStyle w:val="a3"/>
        <w:numPr>
          <w:ilvl w:val="2"/>
          <w:numId w:val="15"/>
        </w:numPr>
        <w:spacing w:before="100" w:beforeAutospacing="1" w:after="100" w:afterAutospacing="1"/>
        <w:ind w:left="706"/>
        <w:contextualSpacing w:val="0"/>
        <w:rPr>
          <w:rFonts w:eastAsia="Calibri" w:cs="Sakkal Majalla"/>
          <w:szCs w:val="28"/>
        </w:rPr>
      </w:pPr>
      <w:r w:rsidRPr="002C7850">
        <w:rPr>
          <w:rFonts w:eastAsia="Calibri" w:cs="Sakkal Majalla" w:hint="cs"/>
          <w:szCs w:val="28"/>
          <w:rtl/>
        </w:rPr>
        <w:t>إدار</w:t>
      </w:r>
      <w:r w:rsidRPr="002C7850">
        <w:rPr>
          <w:rFonts w:eastAsia="Calibri" w:cs="Sakkal Majalla" w:hint="eastAsia"/>
          <w:szCs w:val="28"/>
          <w:rtl/>
        </w:rPr>
        <w:t>ة</w:t>
      </w:r>
      <w:r w:rsidRPr="002C7850">
        <w:rPr>
          <w:rFonts w:eastAsia="Calibri" w:cs="Sakkal Majalla" w:hint="cs"/>
          <w:szCs w:val="28"/>
          <w:rtl/>
        </w:rPr>
        <w:t xml:space="preserve"> وقت المشروع:</w:t>
      </w:r>
    </w:p>
    <w:p w14:paraId="150ABEEB"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تعد إدارة الوقت في مجال إدارة المشاريع عملية مهمة للغاية حيث تهدف إدارة المشاريع إلى تنفيذ المشاريع ضمن إطار زمني محدد حسب العقد المبرم بين أطراف العقد والتكلفة التقديرية للمشروع والجودة المطلوبة. ولذلك، فإن الإدارة الفعالة للوقت في مشاريع البناء أمر ضروري لتحقيق أهداف المشروع. ضمن الميزانية المحددة، حيث أن زيادة مدة المشروع تعني زيادة تكاليف المشروع، مما يقلل من ربحيته المخططة.</w:t>
      </w:r>
    </w:p>
    <w:p w14:paraId="584B0573" w14:textId="77777777" w:rsidR="00591ED3" w:rsidRPr="002C7850" w:rsidRDefault="00591ED3" w:rsidP="001366AD">
      <w:pPr>
        <w:spacing w:before="100" w:beforeAutospacing="1" w:after="100" w:afterAutospacing="1"/>
        <w:ind w:left="0" w:firstLine="706"/>
        <w:rPr>
          <w:rFonts w:eastAsia="Calibri" w:cs="Sakkal Majalla"/>
          <w:szCs w:val="28"/>
        </w:rPr>
      </w:pPr>
      <w:r w:rsidRPr="002C7850">
        <w:rPr>
          <w:rFonts w:eastAsia="Calibri" w:cs="Sakkal Majalla"/>
          <w:szCs w:val="28"/>
          <w:rtl/>
        </w:rPr>
        <w:t xml:space="preserve">لكي يتمكن مدير المشروع من إدارة الوقت للمشروع يجب عليه وضع برنامج زمني للمشروع بحيث يلبي هذا البرنامج الزمني متطلبات نطاق عمل المشروع </w:t>
      </w:r>
      <w:r w:rsidRPr="002C7850">
        <w:rPr>
          <w:rFonts w:eastAsia="Calibri" w:cs="Sakkal Majalla" w:hint="cs"/>
          <w:szCs w:val="28"/>
          <w:rtl/>
        </w:rPr>
        <w:t xml:space="preserve"> </w:t>
      </w:r>
      <w:r w:rsidRPr="002C7850">
        <w:rPr>
          <w:rFonts w:eastAsia="Calibri" w:cs="Sakkal Majalla"/>
          <w:szCs w:val="28"/>
          <w:rtl/>
        </w:rPr>
        <w:t>مع استخدام التطبيقات الحديثة لـ عمليات جدولة الوقت.</w:t>
      </w:r>
    </w:p>
    <w:p w14:paraId="511D02F0" w14:textId="14B0528A" w:rsidR="00591ED3" w:rsidRPr="002C7850" w:rsidRDefault="00591ED3">
      <w:pPr>
        <w:pStyle w:val="a3"/>
        <w:numPr>
          <w:ilvl w:val="1"/>
          <w:numId w:val="15"/>
        </w:numPr>
        <w:spacing w:before="100" w:beforeAutospacing="1" w:after="100" w:afterAutospacing="1"/>
        <w:ind w:left="706"/>
        <w:contextualSpacing w:val="0"/>
        <w:rPr>
          <w:rFonts w:eastAsia="Calibri" w:cs="Sakkal Majalla"/>
          <w:szCs w:val="28"/>
        </w:rPr>
      </w:pPr>
      <w:r w:rsidRPr="002C7850">
        <w:rPr>
          <w:rFonts w:eastAsia="Calibri" w:cs="Sakkal Majalla" w:hint="cs"/>
          <w:szCs w:val="28"/>
          <w:rtl/>
        </w:rPr>
        <w:t>إدارة القوة العاملة:</w:t>
      </w:r>
    </w:p>
    <w:p w14:paraId="61069C2F"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تشمل الإدارة الفعالة للقوى العاملة جميع الأنشطة اللازمة للحفاظ على قوة عاملة منتجة وفعالة من حيث التكلفة. يتضمن ذلك جميع المهام والعمليات التي تنطوي عليها مشاريع التوظيف الفعالة لضمان توفر المزيج المناسب من العمالة - في الوقت المناسب وبالتكلفة المناسبة ويتضمن أيضًا أتمتة تتبع الوقت لجميع الموظفين (بما في ذلك العاملين في نوبات الطوارئ كل ساعة)، وإدارة الغياب، والإجازات مع مراعاة قوانين العمل الإقليمية ومتطلبات إعداد التقارير.</w:t>
      </w:r>
    </w:p>
    <w:p w14:paraId="55A29F99" w14:textId="77777777" w:rsidR="00591ED3" w:rsidRPr="002C7850" w:rsidRDefault="00591ED3" w:rsidP="001366AD">
      <w:pPr>
        <w:spacing w:before="100" w:beforeAutospacing="1" w:after="100" w:afterAutospacing="1"/>
        <w:ind w:left="0" w:firstLine="706"/>
        <w:rPr>
          <w:rFonts w:eastAsia="Calibri" w:cs="Sakkal Majalla"/>
          <w:szCs w:val="28"/>
        </w:rPr>
      </w:pPr>
      <w:r w:rsidRPr="002C7850">
        <w:rPr>
          <w:rFonts w:eastAsia="Calibri" w:cs="Sakkal Majalla"/>
          <w:szCs w:val="28"/>
          <w:rtl/>
        </w:rPr>
        <w:t xml:space="preserve">ومن خلال توفير أدوات متكاملة تتجاوز أنشطة الامتثال والأتمتة التقليدية، يمكن لفرق الموارد البشرية أن تصبح أكثر استراتيجية في كيفية تحقيق القيمة لبقية الأعمال. مع بدء الشركات والمديرين في أتمتة تتبع وقتهم، قاموا أيضًا بزيادة استخدامهم لنماذج وتحليلات العمل في الوقت الفعلي. إن أنظمة الموارد البشرية الرائدة اليوم ليست مزيجًا من الأدوات المتباينة وأنظمة المعلومات القديمة، ولكنها مزيج من الأنظمة </w:t>
      </w:r>
      <w:r w:rsidRPr="002C7850">
        <w:rPr>
          <w:rFonts w:eastAsia="Calibri" w:cs="Sakkal Majalla" w:hint="cs"/>
          <w:szCs w:val="28"/>
          <w:rtl/>
        </w:rPr>
        <w:t>الاستراتيجية</w:t>
      </w:r>
      <w:r w:rsidRPr="002C7850">
        <w:rPr>
          <w:rFonts w:eastAsia="Calibri" w:cs="Sakkal Majalla"/>
          <w:szCs w:val="28"/>
          <w:rtl/>
        </w:rPr>
        <w:t xml:space="preserve"> والمتصلة والمتكاملة التي تلبي متطلبات المؤسسات الرقمية الحديثة.</w:t>
      </w:r>
    </w:p>
    <w:p w14:paraId="5AD19955" w14:textId="6AA117E6" w:rsidR="00591ED3" w:rsidRPr="002C7850" w:rsidRDefault="00591ED3">
      <w:pPr>
        <w:pStyle w:val="a3"/>
        <w:numPr>
          <w:ilvl w:val="1"/>
          <w:numId w:val="15"/>
        </w:numPr>
        <w:spacing w:before="100" w:beforeAutospacing="1" w:after="100" w:afterAutospacing="1"/>
        <w:ind w:left="706"/>
        <w:contextualSpacing w:val="0"/>
        <w:rPr>
          <w:rFonts w:eastAsia="Calibri" w:cs="Sakkal Majalla"/>
          <w:szCs w:val="28"/>
        </w:rPr>
      </w:pPr>
      <w:r w:rsidRPr="002C7850">
        <w:rPr>
          <w:rFonts w:eastAsia="Calibri" w:cs="Sakkal Majalla" w:hint="cs"/>
          <w:szCs w:val="28"/>
          <w:rtl/>
        </w:rPr>
        <w:t>إدارة الاتصالات:</w:t>
      </w:r>
    </w:p>
    <w:p w14:paraId="35F4292C" w14:textId="77777777" w:rsidR="00591ED3" w:rsidRPr="002C7850" w:rsidRDefault="00591ED3" w:rsidP="001366AD">
      <w:pPr>
        <w:spacing w:before="100" w:beforeAutospacing="1" w:after="100" w:afterAutospacing="1"/>
        <w:ind w:left="0" w:firstLine="706"/>
        <w:rPr>
          <w:rFonts w:eastAsia="Calibri" w:cs="Sakkal Majalla"/>
          <w:szCs w:val="28"/>
        </w:rPr>
      </w:pPr>
      <w:r w:rsidRPr="002C7850">
        <w:rPr>
          <w:rFonts w:eastAsia="Calibri" w:cs="Sakkal Majalla"/>
          <w:szCs w:val="28"/>
          <w:rtl/>
        </w:rPr>
        <w:t>العملية التي يتم من خلالها إنشاء معلومات المشروع وجمعها وتوزيعها وتخزينها واسترجاعها وفقًا لخطة إدارة الاتصالات. وتتمثل الفائدة الرئيسية لهذه العملية في أنها تسمح بتدفق اتصال فعال بين أصحاب المصلحة في المشروع، بحيث يتمكن المساهمين والمديرين وأعضاء الفريق وغيرهم من أصحاب المصلحة من الحصول على المعلومات اللازمة التي تساعدهم على تنفيذ عملهم واتخاذ قراراتهم، بسهولة ويسر من خلال هذه العملية في إعطاء المعلومات لمن يطلبها. حسب الصلاحيات والصلاحيات الممنوحة لكل منهم.</w:t>
      </w:r>
    </w:p>
    <w:p w14:paraId="72DC47E9" w14:textId="1D10A8F8" w:rsidR="00591ED3" w:rsidRPr="002C7850" w:rsidRDefault="00591ED3">
      <w:pPr>
        <w:pStyle w:val="a3"/>
        <w:numPr>
          <w:ilvl w:val="1"/>
          <w:numId w:val="15"/>
        </w:numPr>
        <w:spacing w:before="100" w:beforeAutospacing="1" w:after="100" w:afterAutospacing="1"/>
        <w:ind w:left="706"/>
        <w:contextualSpacing w:val="0"/>
        <w:rPr>
          <w:rFonts w:eastAsia="Calibri" w:cs="Sakkal Majalla"/>
          <w:szCs w:val="28"/>
        </w:rPr>
      </w:pPr>
      <w:r w:rsidRPr="002C7850">
        <w:rPr>
          <w:rFonts w:eastAsia="Calibri" w:cs="Sakkal Majalla" w:hint="cs"/>
          <w:szCs w:val="28"/>
          <w:rtl/>
        </w:rPr>
        <w:t>إدارة تكليف المشروع:</w:t>
      </w:r>
    </w:p>
    <w:p w14:paraId="07BFA810"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يمكن وصف إدارة تكاليف المشروع بأنها العملية التي يتم من خلالها تحديد التكاليف التي يتطلبها المشروع وتقديرها، ثم تخصيصها ومراقبتها بداية هذه العملية هي مرحلة التخطيط للمشروع، وتستمر طوال فترة تنفيذه.</w:t>
      </w:r>
    </w:p>
    <w:p w14:paraId="5E9F2F60"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للحفاظ على رقابة صارمة على تكاليف المشروع، يقوم المديرون بمراقبة ومراجعة وإجراء التعديلات على النفقات للتأكد من أنها لا تتجاوز الميزانية المعتمدة وبعد الانتهاء من المشروع يتم مقارنتها بالتكاليف المتوقعة. يكون المشروع ناجحًا عندما تتجاوز إيراداته تكاليفه، لذلك يكون لدى المديرين معايير لخطط إدارة التكلفة المستقبلية وميزانيات المشروع.</w:t>
      </w:r>
    </w:p>
    <w:p w14:paraId="1BE94D3E"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لذلك تعتبر إدارة تكاليف المشاريع من أهم الركائز التي تقوم عليها المشاريع المختلفة في كافة المجالات، لأنها الأساس الذي يقوم عليه مديرو المشاريع بقياس الوضع الحالي لتكاليف مشاريعهم، وإعادة تنظيمها إذا لزم الأمر.</w:t>
      </w:r>
    </w:p>
    <w:p w14:paraId="5553982A" w14:textId="684DD39A" w:rsidR="00591ED3" w:rsidRPr="002C7850" w:rsidRDefault="00591ED3">
      <w:pPr>
        <w:pStyle w:val="a3"/>
        <w:numPr>
          <w:ilvl w:val="1"/>
          <w:numId w:val="15"/>
        </w:numPr>
        <w:spacing w:before="100" w:beforeAutospacing="1" w:after="100" w:afterAutospacing="1"/>
        <w:ind w:left="706"/>
        <w:contextualSpacing w:val="0"/>
        <w:rPr>
          <w:rFonts w:eastAsia="Calibri" w:cs="Sakkal Majalla"/>
          <w:szCs w:val="28"/>
        </w:rPr>
      </w:pPr>
      <w:r w:rsidRPr="002C7850">
        <w:rPr>
          <w:rFonts w:eastAsia="Calibri" w:cs="Sakkal Majalla" w:hint="cs"/>
          <w:szCs w:val="28"/>
          <w:rtl/>
        </w:rPr>
        <w:t>إدارة الجودة:</w:t>
      </w:r>
    </w:p>
    <w:p w14:paraId="03016B7D" w14:textId="77777777" w:rsidR="00591ED3" w:rsidRPr="002C7850" w:rsidRDefault="00591ED3" w:rsidP="001366AD">
      <w:pPr>
        <w:spacing w:before="100" w:beforeAutospacing="1" w:after="100" w:afterAutospacing="1"/>
        <w:ind w:left="0" w:firstLine="706"/>
        <w:rPr>
          <w:rFonts w:eastAsia="Calibri" w:cs="Sakkal Majalla"/>
          <w:szCs w:val="28"/>
          <w:rtl/>
        </w:rPr>
      </w:pPr>
      <w:r w:rsidRPr="002C7850">
        <w:rPr>
          <w:rFonts w:eastAsia="Calibri" w:cs="Sakkal Majalla"/>
          <w:szCs w:val="28"/>
          <w:rtl/>
        </w:rPr>
        <w:t>يمكن تعريف إدارة الجودة بأنها عملية الإشراف على جميع الأنشطة والمهام التي يجب إنجازها داخل المنظمة، من أجل الحفاظ على مستوى التميز المطلوب للمنتجات والخدمات. ويتضمن ذلك تحديد سياسة لإدارة الجودة والتخطيط والتنفيذ والمراقبة وتحسين الجودة.</w:t>
      </w:r>
    </w:p>
    <w:p w14:paraId="688540EC" w14:textId="77777777" w:rsidR="00591ED3" w:rsidRPr="002C7850" w:rsidRDefault="00591ED3" w:rsidP="001366AD">
      <w:pPr>
        <w:spacing w:before="100" w:beforeAutospacing="1" w:after="100" w:afterAutospacing="1"/>
        <w:ind w:left="0" w:firstLine="0"/>
        <w:rPr>
          <w:rFonts w:eastAsia="Calibri" w:cs="Sakkal Majalla"/>
          <w:szCs w:val="28"/>
          <w:rtl/>
        </w:rPr>
      </w:pPr>
      <w:r w:rsidRPr="002C7850">
        <w:rPr>
          <w:rFonts w:eastAsia="Calibri" w:cs="Sakkal Majalla"/>
          <w:szCs w:val="28"/>
          <w:rtl/>
        </w:rPr>
        <w:t xml:space="preserve">   إدارة الجودة هي فلسفة عمل تدعم فكرة أن نجاح الشركة على المدى الطويل يأتي من رضا العملاء وولائهم، وتتطلب أن يعمل جميع مالكي الشركة معًا لتحسين عمليات الشركة ومنتجاتها وخدماتها. تتضمن عملية إدارة الجودة مجموعة من الإجراءات التي يضعها فريق مراقبة الجودة للتأكد من أن المنتجات والخدمات التي يتم إنتاجها ذات معايير صحيحة أو مناسبة للغرض المطلوب منها، وهي كما يلي: </w:t>
      </w:r>
    </w:p>
    <w:p w14:paraId="5B188583"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عملية إدارة الجودة تبدأ عندما تحدد المنظمة أهداف الجودة التي يجب تحقيقها والتي تم تحقيقها. يتم الاتفاق عليه مع العميل الذي يرغب في شراء المنتج أو الخدمة.</w:t>
      </w:r>
    </w:p>
    <w:p w14:paraId="56C6D306" w14:textId="77777777" w:rsidR="00591ED3" w:rsidRPr="002C7850" w:rsidRDefault="00591ED3" w:rsidP="001366AD">
      <w:pPr>
        <w:spacing w:before="100" w:beforeAutospacing="1" w:after="100" w:afterAutospacing="1"/>
        <w:ind w:left="0" w:firstLine="0"/>
        <w:rPr>
          <w:rFonts w:eastAsia="Calibri" w:cs="Sakkal Majalla"/>
          <w:szCs w:val="28"/>
          <w:rtl/>
        </w:rPr>
      </w:pPr>
      <w:r w:rsidRPr="002C7850">
        <w:rPr>
          <w:rFonts w:eastAsia="Calibri" w:cs="Sakkal Majalla"/>
          <w:szCs w:val="28"/>
          <w:rtl/>
        </w:rPr>
        <w:t xml:space="preserve"> وتحدد المنظمة كيفية قياس هذه الأهداف، وتتخذ التدابير اللازمة لقياس الجودة، ومن ثم تحديد أي مشاكل في جودة المنتج أو الخدمة لتحسينها. </w:t>
      </w:r>
    </w:p>
    <w:p w14:paraId="249A5E41" w14:textId="77777777" w:rsidR="00591ED3" w:rsidRPr="00591ED3" w:rsidRDefault="00591ED3" w:rsidP="001366AD">
      <w:pPr>
        <w:spacing w:before="100" w:beforeAutospacing="1" w:after="100" w:afterAutospacing="1"/>
        <w:ind w:left="0" w:firstLine="0"/>
        <w:rPr>
          <w:rFonts w:eastAsia="Calibri" w:cs="Sakkal Majalla"/>
          <w:sz w:val="32"/>
          <w:szCs w:val="32"/>
          <w:rtl/>
        </w:rPr>
      </w:pPr>
      <w:r w:rsidRPr="00591ED3">
        <w:rPr>
          <w:rFonts w:eastAsia="Calibri" w:cs="Sakkal Majalla"/>
          <w:sz w:val="32"/>
          <w:szCs w:val="32"/>
          <w:rtl/>
        </w:rPr>
        <w:br w:type="page"/>
      </w:r>
    </w:p>
    <w:p w14:paraId="511EAB9E" w14:textId="77777777" w:rsidR="00591ED3" w:rsidRPr="001274F2" w:rsidRDefault="00591ED3" w:rsidP="001366AD">
      <w:pPr>
        <w:spacing w:before="100" w:beforeAutospacing="1" w:after="100" w:afterAutospacing="1"/>
        <w:ind w:left="0" w:firstLine="0"/>
        <w:jc w:val="center"/>
        <w:outlineLvl w:val="1"/>
        <w:rPr>
          <w:rFonts w:eastAsia="Calibri" w:cs="Sakkal Majalla"/>
          <w:b/>
          <w:bCs/>
          <w:sz w:val="36"/>
          <w:szCs w:val="36"/>
          <w:rtl/>
        </w:rPr>
      </w:pPr>
      <w:bookmarkStart w:id="49" w:name="_Toc179158458"/>
      <w:r w:rsidRPr="001274F2">
        <w:rPr>
          <w:rFonts w:eastAsia="Calibri" w:cs="Sakkal Majalla" w:hint="cs"/>
          <w:b/>
          <w:bCs/>
          <w:sz w:val="36"/>
          <w:szCs w:val="36"/>
          <w:rtl/>
        </w:rPr>
        <w:t>المبحث الثالث: التمكين</w:t>
      </w:r>
      <w:bookmarkEnd w:id="49"/>
    </w:p>
    <w:p w14:paraId="20AABB98" w14:textId="609D532B" w:rsidR="00591ED3" w:rsidRPr="001274F2" w:rsidRDefault="001274F2" w:rsidP="001366AD">
      <w:pPr>
        <w:spacing w:before="100" w:beforeAutospacing="1" w:after="100" w:afterAutospacing="1"/>
        <w:ind w:left="0" w:firstLine="0"/>
        <w:outlineLvl w:val="2"/>
        <w:rPr>
          <w:rFonts w:eastAsia="Calibri" w:cs="Sakkal Majalla"/>
          <w:b/>
          <w:bCs/>
          <w:sz w:val="32"/>
          <w:szCs w:val="32"/>
          <w:rtl/>
        </w:rPr>
      </w:pPr>
      <w:bookmarkStart w:id="50" w:name="_Toc179158459"/>
      <w:r w:rsidRPr="001274F2">
        <w:rPr>
          <w:rFonts w:eastAsia="Calibri" w:cs="Sakkal Majalla" w:hint="cs"/>
          <w:b/>
          <w:bCs/>
          <w:sz w:val="32"/>
          <w:szCs w:val="32"/>
          <w:rtl/>
        </w:rPr>
        <w:t xml:space="preserve">1.3.2 </w:t>
      </w:r>
      <w:r w:rsidR="00591ED3" w:rsidRPr="001274F2">
        <w:rPr>
          <w:rFonts w:eastAsia="Calibri" w:cs="Sakkal Majalla" w:hint="cs"/>
          <w:b/>
          <w:bCs/>
          <w:sz w:val="32"/>
          <w:szCs w:val="32"/>
          <w:rtl/>
        </w:rPr>
        <w:t>تمهيد:</w:t>
      </w:r>
      <w:bookmarkEnd w:id="50"/>
    </w:p>
    <w:p w14:paraId="50EB7EF9"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تواجه الكثيـر من </w:t>
      </w:r>
      <w:r w:rsidRPr="002C7850">
        <w:rPr>
          <w:rFonts w:eastAsia="Calibri" w:cs="Sakkal Majalla" w:hint="cs"/>
          <w:szCs w:val="28"/>
          <w:rtl/>
        </w:rPr>
        <w:t>المنظمات</w:t>
      </w:r>
      <w:r w:rsidRPr="002C7850">
        <w:rPr>
          <w:rFonts w:eastAsia="Calibri" w:cs="Sakkal Majalla"/>
          <w:szCs w:val="28"/>
          <w:rtl/>
        </w:rPr>
        <w:t xml:space="preserve"> تحديات كبيـرة ناتجة من التنافسية </w:t>
      </w:r>
      <w:r w:rsidRPr="002C7850">
        <w:rPr>
          <w:rFonts w:eastAsia="Calibri" w:cs="Sakkal Majalla" w:hint="cs"/>
          <w:szCs w:val="28"/>
          <w:rtl/>
        </w:rPr>
        <w:t>العالمية</w:t>
      </w:r>
      <w:r w:rsidRPr="002C7850">
        <w:rPr>
          <w:rFonts w:eastAsia="Calibri" w:cs="Sakkal Majalla"/>
          <w:szCs w:val="28"/>
          <w:rtl/>
        </w:rPr>
        <w:t xml:space="preserve"> والتنمية </w:t>
      </w:r>
      <w:r w:rsidRPr="002C7850">
        <w:rPr>
          <w:rFonts w:eastAsia="Calibri" w:cs="Sakkal Majalla" w:hint="cs"/>
          <w:szCs w:val="28"/>
          <w:rtl/>
        </w:rPr>
        <w:t>المستدامة</w:t>
      </w:r>
      <w:r w:rsidRPr="002C7850">
        <w:rPr>
          <w:rFonts w:eastAsia="Calibri" w:cs="Sakkal Majalla"/>
          <w:szCs w:val="28"/>
          <w:rtl/>
        </w:rPr>
        <w:t xml:space="preserve"> والكثيـر من التغيـرات السريعة في جميع </w:t>
      </w:r>
      <w:r w:rsidRPr="002C7850">
        <w:rPr>
          <w:rFonts w:eastAsia="Calibri" w:cs="Sakkal Majalla" w:hint="cs"/>
          <w:szCs w:val="28"/>
          <w:rtl/>
        </w:rPr>
        <w:t>المجالات</w:t>
      </w:r>
      <w:r w:rsidRPr="002C7850">
        <w:rPr>
          <w:rFonts w:eastAsia="Calibri" w:cs="Sakkal Majalla"/>
          <w:szCs w:val="28"/>
          <w:rtl/>
        </w:rPr>
        <w:t xml:space="preserve">، فأصبحت </w:t>
      </w:r>
      <w:r w:rsidRPr="002C7850">
        <w:rPr>
          <w:rFonts w:eastAsia="Calibri" w:cs="Sakkal Majalla" w:hint="cs"/>
          <w:szCs w:val="28"/>
          <w:rtl/>
        </w:rPr>
        <w:t>المنظمات</w:t>
      </w:r>
      <w:r w:rsidRPr="002C7850">
        <w:rPr>
          <w:rFonts w:eastAsia="Calibri" w:cs="Sakkal Majalla"/>
          <w:szCs w:val="28"/>
          <w:rtl/>
        </w:rPr>
        <w:t xml:space="preserve"> تستخدم استـراتيجية التمكيـن الوظيفي التي تمثل استـراتيجية البقاء وتحسيـن </w:t>
      </w:r>
      <w:r w:rsidRPr="002C7850">
        <w:rPr>
          <w:rFonts w:eastAsia="Calibri" w:cs="Sakkal Majalla" w:hint="cs"/>
          <w:szCs w:val="28"/>
          <w:rtl/>
        </w:rPr>
        <w:t>الأداء</w:t>
      </w:r>
      <w:r w:rsidRPr="002C7850">
        <w:rPr>
          <w:rFonts w:eastAsia="Calibri" w:cs="Sakkal Majalla"/>
          <w:szCs w:val="28"/>
          <w:rtl/>
        </w:rPr>
        <w:t xml:space="preserve">، حيث شاع استخدام التمكيـن الوظيفي في كثيـر من </w:t>
      </w:r>
      <w:r w:rsidRPr="002C7850">
        <w:rPr>
          <w:rFonts w:eastAsia="Calibri" w:cs="Sakkal Majalla" w:hint="cs"/>
          <w:szCs w:val="28"/>
          <w:rtl/>
        </w:rPr>
        <w:t>المنظمات</w:t>
      </w:r>
      <w:r w:rsidRPr="002C7850">
        <w:rPr>
          <w:rFonts w:eastAsia="Calibri" w:cs="Sakkal Majalla"/>
          <w:szCs w:val="28"/>
          <w:rtl/>
        </w:rPr>
        <w:t xml:space="preserve"> نتيجة </w:t>
      </w:r>
      <w:r w:rsidRPr="002C7850">
        <w:rPr>
          <w:rFonts w:eastAsia="Calibri" w:cs="Sakkal Majalla" w:hint="cs"/>
          <w:szCs w:val="28"/>
          <w:rtl/>
        </w:rPr>
        <w:t>العولمة</w:t>
      </w:r>
      <w:r w:rsidRPr="002C7850">
        <w:rPr>
          <w:rFonts w:eastAsia="Calibri" w:cs="Sakkal Majalla"/>
          <w:szCs w:val="28"/>
          <w:rtl/>
        </w:rPr>
        <w:t xml:space="preserve"> الحاصلة وتنوع الثقافات وثورة </w:t>
      </w:r>
      <w:r w:rsidRPr="002C7850">
        <w:rPr>
          <w:rFonts w:eastAsia="Calibri" w:cs="Sakkal Majalla" w:hint="cs"/>
          <w:szCs w:val="28"/>
          <w:rtl/>
        </w:rPr>
        <w:t>المعلومات</w:t>
      </w:r>
      <w:r w:rsidRPr="002C7850">
        <w:rPr>
          <w:rFonts w:eastAsia="Calibri" w:cs="Sakkal Majalla"/>
          <w:szCs w:val="28"/>
          <w:rtl/>
        </w:rPr>
        <w:t xml:space="preserve"> </w:t>
      </w:r>
      <w:r w:rsidRPr="002C7850">
        <w:rPr>
          <w:rFonts w:eastAsia="Calibri" w:cs="Sakkal Majalla" w:hint="cs"/>
          <w:szCs w:val="28"/>
          <w:rtl/>
        </w:rPr>
        <w:t>المنتشرة</w:t>
      </w:r>
      <w:r w:rsidRPr="002C7850">
        <w:rPr>
          <w:rFonts w:eastAsia="Calibri" w:cs="Sakkal Majalla"/>
          <w:szCs w:val="28"/>
          <w:rtl/>
        </w:rPr>
        <w:t xml:space="preserve"> على كل موظف في </w:t>
      </w:r>
      <w:r w:rsidRPr="002C7850">
        <w:rPr>
          <w:rFonts w:eastAsia="Calibri" w:cs="Sakkal Majalla" w:hint="cs"/>
          <w:szCs w:val="28"/>
          <w:rtl/>
        </w:rPr>
        <w:t>المنظمة</w:t>
      </w:r>
      <w:r w:rsidRPr="002C7850">
        <w:rPr>
          <w:rFonts w:eastAsia="Calibri" w:cs="Sakkal Majalla"/>
          <w:szCs w:val="28"/>
          <w:rtl/>
        </w:rPr>
        <w:t xml:space="preserve"> بأن يحصل على البيانات </w:t>
      </w:r>
      <w:r w:rsidRPr="002C7850">
        <w:rPr>
          <w:rFonts w:eastAsia="Calibri" w:cs="Sakkal Majalla" w:hint="cs"/>
          <w:szCs w:val="28"/>
          <w:rtl/>
        </w:rPr>
        <w:t>والمعلومات</w:t>
      </w:r>
      <w:r w:rsidRPr="002C7850">
        <w:rPr>
          <w:rFonts w:eastAsia="Calibri" w:cs="Sakkal Majalla"/>
          <w:szCs w:val="28"/>
          <w:rtl/>
        </w:rPr>
        <w:t xml:space="preserve"> لتطبيق </w:t>
      </w:r>
      <w:r w:rsidRPr="002C7850">
        <w:rPr>
          <w:rFonts w:eastAsia="Calibri" w:cs="Sakkal Majalla" w:hint="cs"/>
          <w:szCs w:val="28"/>
          <w:rtl/>
        </w:rPr>
        <w:t>المفاهيم</w:t>
      </w:r>
      <w:r w:rsidRPr="002C7850">
        <w:rPr>
          <w:rFonts w:eastAsia="Calibri" w:cs="Sakkal Majalla"/>
          <w:szCs w:val="28"/>
          <w:rtl/>
        </w:rPr>
        <w:t xml:space="preserve"> </w:t>
      </w:r>
      <w:r w:rsidRPr="002C7850">
        <w:rPr>
          <w:rFonts w:eastAsia="Calibri" w:cs="Sakkal Majalla" w:hint="cs"/>
          <w:szCs w:val="28"/>
          <w:rtl/>
        </w:rPr>
        <w:t>الإدارية</w:t>
      </w:r>
      <w:r w:rsidRPr="002C7850">
        <w:rPr>
          <w:rFonts w:eastAsia="Calibri" w:cs="Sakkal Majalla"/>
          <w:szCs w:val="28"/>
          <w:rtl/>
        </w:rPr>
        <w:t xml:space="preserve"> الحديثة، فأصبح </w:t>
      </w:r>
      <w:r w:rsidRPr="002C7850">
        <w:rPr>
          <w:rFonts w:eastAsia="Calibri" w:cs="Sakkal Majalla" w:hint="cs"/>
          <w:szCs w:val="28"/>
          <w:rtl/>
        </w:rPr>
        <w:t>سهلا</w:t>
      </w:r>
      <w:r w:rsidRPr="002C7850">
        <w:rPr>
          <w:rFonts w:eastAsia="Calibri" w:cs="Sakkal Majalla"/>
          <w:szCs w:val="28"/>
          <w:rtl/>
        </w:rPr>
        <w:t xml:space="preserve"> في العالم سعي التي يحتاجها لتمكنه مـن اتـخـاذ الـقـرارات </w:t>
      </w:r>
      <w:r w:rsidRPr="002C7850">
        <w:rPr>
          <w:rFonts w:eastAsia="Calibri" w:cs="Sakkal Majalla" w:hint="cs"/>
          <w:szCs w:val="28"/>
          <w:rtl/>
        </w:rPr>
        <w:t>المناسبة</w:t>
      </w:r>
      <w:r w:rsidRPr="002C7850">
        <w:rPr>
          <w:rFonts w:eastAsia="Calibri" w:cs="Sakkal Majalla"/>
          <w:szCs w:val="28"/>
          <w:rtl/>
        </w:rPr>
        <w:t xml:space="preserve"> دون الحاجة للرجوع للمستويات العليا فـي </w:t>
      </w:r>
      <w:r w:rsidRPr="002C7850">
        <w:rPr>
          <w:rFonts w:eastAsia="Calibri" w:cs="Sakkal Majalla" w:hint="cs"/>
          <w:szCs w:val="28"/>
          <w:rtl/>
        </w:rPr>
        <w:t>المنظمة</w:t>
      </w:r>
      <w:r w:rsidRPr="002C7850">
        <w:rPr>
          <w:rFonts w:eastAsia="Calibri" w:cs="Sakkal Majalla"/>
          <w:szCs w:val="28"/>
          <w:rtl/>
        </w:rPr>
        <w:t xml:space="preserve">، فأصبح التمكيـن من العناصر التي لها أهمية كبيـرة لدى </w:t>
      </w:r>
      <w:r w:rsidRPr="002C7850">
        <w:rPr>
          <w:rFonts w:eastAsia="Calibri" w:cs="Sakkal Majalla" w:hint="cs"/>
          <w:szCs w:val="28"/>
          <w:rtl/>
        </w:rPr>
        <w:t>الموظفين</w:t>
      </w:r>
      <w:r w:rsidRPr="002C7850">
        <w:rPr>
          <w:rFonts w:eastAsia="Calibri" w:cs="Sakkal Majalla"/>
          <w:szCs w:val="28"/>
          <w:rtl/>
        </w:rPr>
        <w:t xml:space="preserve"> والتي تـزيد من دافعيتهم نحو العمل وتـزيد من تحملهم </w:t>
      </w:r>
      <w:r w:rsidRPr="002C7850">
        <w:rPr>
          <w:rFonts w:eastAsia="Calibri" w:cs="Sakkal Majalla" w:hint="cs"/>
          <w:szCs w:val="28"/>
          <w:rtl/>
        </w:rPr>
        <w:t>المسئولية</w:t>
      </w:r>
      <w:r w:rsidRPr="002C7850">
        <w:rPr>
          <w:rFonts w:eastAsia="Calibri" w:cs="Sakkal Majalla"/>
          <w:szCs w:val="28"/>
        </w:rPr>
        <w:t>.</w:t>
      </w:r>
    </w:p>
    <w:p w14:paraId="7572FE9B" w14:textId="2852F728" w:rsidR="00591ED3" w:rsidRPr="00591ED3" w:rsidRDefault="001274F2" w:rsidP="001366AD">
      <w:pPr>
        <w:spacing w:before="100" w:beforeAutospacing="1" w:after="100" w:afterAutospacing="1"/>
        <w:ind w:left="0" w:firstLine="0"/>
        <w:outlineLvl w:val="2"/>
        <w:rPr>
          <w:rFonts w:eastAsia="Calibri" w:cs="Sakkal Majalla"/>
          <w:b/>
          <w:bCs/>
          <w:sz w:val="32"/>
          <w:szCs w:val="32"/>
          <w:rtl/>
        </w:rPr>
      </w:pPr>
      <w:bookmarkStart w:id="51" w:name="_Toc179158460"/>
      <w:r>
        <w:rPr>
          <w:rFonts w:eastAsia="Calibri" w:cs="Sakkal Majalla" w:hint="cs"/>
          <w:b/>
          <w:bCs/>
          <w:sz w:val="32"/>
          <w:szCs w:val="32"/>
          <w:rtl/>
        </w:rPr>
        <w:t xml:space="preserve">2.3.2 </w:t>
      </w:r>
      <w:r w:rsidR="00591ED3" w:rsidRPr="00591ED3">
        <w:rPr>
          <w:rFonts w:eastAsia="Calibri" w:cs="Sakkal Majalla" w:hint="cs"/>
          <w:b/>
          <w:bCs/>
          <w:sz w:val="32"/>
          <w:szCs w:val="32"/>
          <w:rtl/>
        </w:rPr>
        <w:t>تعريف التمكين:</w:t>
      </w:r>
      <w:bookmarkEnd w:id="51"/>
    </w:p>
    <w:p w14:paraId="579E6C94"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ظهر مفهوم التمكين في أواخر الثمانينات وانتشر على نطاق واسع داخل المنظمة. كما جاء هذا المفهوم نتيجة للتطور الفكري الإداري الحديث من حيث التحول من تنظيم تسيطر عليه الرقابة وإصدار الأوامر إلى تنظيم متمكن، وما نتج عن ذلك من تحولات وتطورات فيما يتعلق بالعنصر البشري داخل التنظيم، والآثار من التمكين. وله دور كبير في تحسين العلاقة بين المدير والموظفين، والتي تشكل حجر الزاوية في نجاح المنظمات </w:t>
      </w:r>
      <w:r w:rsidRPr="002C7850">
        <w:rPr>
          <w:rFonts w:eastAsia="Calibri" w:cs="Sakkal Majalla" w:hint="cs"/>
          <w:szCs w:val="28"/>
          <w:rtl/>
        </w:rPr>
        <w:t>. ( الماضي، 2021)</w:t>
      </w:r>
    </w:p>
    <w:p w14:paraId="73B855BC"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مصطلح "التمكين" مشتق من علم النفس، حيث تعود جذوره اللغوية إلى كلمة "القوة" التي تعني القوة. ويستخدم مصطلح "التمكين" كوسيلة لبناء المناصب الإدارية والقيادية في المنظمات الإدارية على اختلاف أنواعها. إن مفاهيم التمكين الوظيفي كثيرة ومتنوعة بين الباحثين.</w:t>
      </w:r>
      <w:r w:rsidRPr="002C7850">
        <w:rPr>
          <w:rFonts w:eastAsia="Calibri" w:cs="Sakkal Majalla" w:hint="cs"/>
          <w:szCs w:val="28"/>
          <w:rtl/>
        </w:rPr>
        <w:t>(الخشابي، 2017)</w:t>
      </w:r>
    </w:p>
    <w:p w14:paraId="01BE03B0"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وقد عرفه روبنز  بأنه “منح الموظفين السلطة والحرية اللازمة للعمل لجعلهم قادرين على خدمة المنظمة بفعالية</w:t>
      </w:r>
      <w:r w:rsidRPr="002C7850">
        <w:rPr>
          <w:rFonts w:eastAsia="Calibri" w:cs="Sakkal Majalla" w:hint="cs"/>
          <w:szCs w:val="28"/>
          <w:rtl/>
        </w:rPr>
        <w:t>. ( النعيمي، 2017)</w:t>
      </w:r>
    </w:p>
    <w:p w14:paraId="71A02A1C"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 xml:space="preserve"> في حين يرى الرشودي التمكين بأنه “العملية الإدارية التي يتم من خلالها رعاية الموظفين من خلال إثراء قدراتهم المعلومات وزيادة مهاراتهم تنمية قدرات الأفراد، وتشجيعهم على المشاركة، وتزويدهم بالقدرات اللازمة لتحفيزهم على اتخاذ القرارات المناسبة.</w:t>
      </w:r>
      <w:r w:rsidRPr="002C7850">
        <w:rPr>
          <w:rFonts w:eastAsia="Calibri" w:cs="Sakkal Majalla" w:hint="cs"/>
          <w:szCs w:val="28"/>
          <w:rtl/>
        </w:rPr>
        <w:t xml:space="preserve"> ( الماضي، 2021)</w:t>
      </w:r>
    </w:p>
    <w:p w14:paraId="287C76B3" w14:textId="2A0F836F" w:rsidR="00591ED3" w:rsidRPr="00591ED3" w:rsidRDefault="001274F2" w:rsidP="001366AD">
      <w:pPr>
        <w:spacing w:before="100" w:beforeAutospacing="1" w:after="100" w:afterAutospacing="1"/>
        <w:ind w:left="0" w:firstLine="0"/>
        <w:outlineLvl w:val="2"/>
        <w:rPr>
          <w:rFonts w:eastAsia="Calibri" w:cs="Sakkal Majalla"/>
          <w:b/>
          <w:bCs/>
          <w:sz w:val="32"/>
          <w:szCs w:val="32"/>
          <w:rtl/>
        </w:rPr>
      </w:pPr>
      <w:bookmarkStart w:id="52" w:name="_Toc179158461"/>
      <w:r>
        <w:rPr>
          <w:rFonts w:eastAsia="Calibri" w:cs="Sakkal Majalla" w:hint="cs"/>
          <w:b/>
          <w:bCs/>
          <w:sz w:val="32"/>
          <w:szCs w:val="32"/>
          <w:rtl/>
        </w:rPr>
        <w:t xml:space="preserve">3.3.2 </w:t>
      </w:r>
      <w:r w:rsidR="00591ED3" w:rsidRPr="00591ED3">
        <w:rPr>
          <w:rFonts w:eastAsia="Calibri" w:cs="Sakkal Majalla" w:hint="cs"/>
          <w:b/>
          <w:bCs/>
          <w:sz w:val="32"/>
          <w:szCs w:val="32"/>
          <w:rtl/>
        </w:rPr>
        <w:t>أهمية التمكين:</w:t>
      </w:r>
      <w:bookmarkEnd w:id="52"/>
    </w:p>
    <w:p w14:paraId="49E28B9E" w14:textId="77777777" w:rsidR="00591ED3" w:rsidRPr="002C7850" w:rsidRDefault="00591ED3" w:rsidP="001366AD">
      <w:pPr>
        <w:spacing w:before="100" w:beforeAutospacing="1" w:after="100" w:afterAutospacing="1"/>
        <w:ind w:left="0"/>
        <w:rPr>
          <w:rFonts w:eastAsia="Calibri" w:cs="Sakkal Majalla"/>
          <w:szCs w:val="28"/>
          <w:rtl/>
        </w:rPr>
      </w:pPr>
      <w:r w:rsidRPr="002C7850">
        <w:rPr>
          <w:rFonts w:eastAsia="Calibri" w:cs="Sakkal Majalla"/>
          <w:szCs w:val="28"/>
          <w:rtl/>
        </w:rPr>
        <w:t>في ظل التقدم التكنولوجي الذي يشهده العالم، أصبحت عملية التمكين الوظيفي في غاية الأهمية. تقوم المنظمات الإدارية الآن بنفس العمل ولكن بعدد أقل من الأشخاص، لذا فهي بحاجة إلى تسهيل الفرص لكل عضو في الفريق لتسهيل تحقيق أهداف المنظمة</w:t>
      </w:r>
      <w:r w:rsidRPr="002C7850">
        <w:rPr>
          <w:rFonts w:eastAsia="Calibri" w:cs="Sakkal Majalla" w:hint="cs"/>
          <w:szCs w:val="28"/>
          <w:rtl/>
        </w:rPr>
        <w:t>، وتتمثل أهمية التمكين فيما يلي: (مبيض والطراونة، 2011)،( النعيمي، 2017)</w:t>
      </w:r>
    </w:p>
    <w:p w14:paraId="1312F708" w14:textId="77777777" w:rsidR="00591ED3" w:rsidRPr="002C7850" w:rsidRDefault="00591ED3">
      <w:pPr>
        <w:pStyle w:val="a3"/>
        <w:numPr>
          <w:ilvl w:val="0"/>
          <w:numId w:val="22"/>
        </w:numPr>
        <w:spacing w:before="100" w:beforeAutospacing="1" w:after="100" w:afterAutospacing="1"/>
        <w:contextualSpacing w:val="0"/>
        <w:rPr>
          <w:rFonts w:eastAsia="Calibri" w:cs="Sakkal Majalla"/>
          <w:szCs w:val="28"/>
        </w:rPr>
      </w:pPr>
      <w:r w:rsidRPr="002C7850">
        <w:rPr>
          <w:rFonts w:eastAsia="Calibri" w:cs="Sakkal Majalla"/>
          <w:szCs w:val="28"/>
          <w:rtl/>
        </w:rPr>
        <w:t>بالنسبة للموظف: يحقق التمكين الوظيفي نتائج إيجابية في الغالب للموظف، حيث يساهم في زيادة انتماء الموظف، مما يعكس رغبة الموظف في العمل، ويزيد من قدرتهم على الإنتاج، ويقلل من نسبة الغياب ودوران الموظفين، ويساهم في تحسين أداء الموظف والشعور بقيمته، ويدرك دوره الفعال في تحقيق الهدف</w:t>
      </w:r>
      <w:r w:rsidRPr="002C7850">
        <w:rPr>
          <w:rFonts w:eastAsia="Calibri" w:cs="Sakkal Majalla" w:hint="cs"/>
          <w:szCs w:val="28"/>
          <w:rtl/>
        </w:rPr>
        <w:t xml:space="preserve"> </w:t>
      </w:r>
      <w:r w:rsidRPr="002C7850">
        <w:rPr>
          <w:rFonts w:eastAsia="Calibri" w:cs="Sakkal Majalla"/>
          <w:szCs w:val="28"/>
          <w:rtl/>
        </w:rPr>
        <w:t>العمل الذي يساهم في مصلحة المنظمة وتسعى المنظمة إلى الحفاظ على الموظف والالتزام به</w:t>
      </w:r>
      <w:r w:rsidRPr="002C7850">
        <w:rPr>
          <w:rFonts w:eastAsia="Calibri" w:cs="Sakkal Majalla" w:hint="cs"/>
          <w:szCs w:val="28"/>
          <w:rtl/>
        </w:rPr>
        <w:t xml:space="preserve">، </w:t>
      </w:r>
      <w:r w:rsidRPr="002C7850">
        <w:rPr>
          <w:rFonts w:eastAsia="Calibri" w:cs="Sakkal Majalla"/>
          <w:szCs w:val="28"/>
          <w:rtl/>
        </w:rPr>
        <w:t xml:space="preserve"> كما تقوم المنظمة بتدريب موظفيها لتطوير كفاءتهم وزيادة معارفهم ومهاراتهم</w:t>
      </w:r>
      <w:r w:rsidRPr="002C7850">
        <w:rPr>
          <w:rFonts w:eastAsia="Calibri" w:cs="Sakkal Majalla" w:hint="cs"/>
          <w:szCs w:val="28"/>
          <w:rtl/>
        </w:rPr>
        <w:t>،</w:t>
      </w:r>
      <w:r w:rsidRPr="002C7850">
        <w:rPr>
          <w:rFonts w:eastAsia="Calibri" w:cs="Sakkal Majalla"/>
          <w:szCs w:val="28"/>
          <w:rtl/>
        </w:rPr>
        <w:t xml:space="preserve"> كما يساهم في رفع مستوى الرضا الوظيفي وتحسين الأداء من خلال منح الموظف القوة والسلطة والثقة والاستقلال والحرية في أداء الأعمال الموكلة إليه بما في ذلك حرية العمل</w:t>
      </w:r>
      <w:r w:rsidRPr="002C7850">
        <w:rPr>
          <w:rFonts w:eastAsia="Calibri" w:cs="Sakkal Majalla" w:hint="cs"/>
          <w:szCs w:val="28"/>
          <w:rtl/>
        </w:rPr>
        <w:t>،</w:t>
      </w:r>
      <w:r w:rsidRPr="002C7850">
        <w:rPr>
          <w:rFonts w:eastAsia="Calibri" w:cs="Sakkal Majalla"/>
          <w:szCs w:val="28"/>
          <w:rtl/>
        </w:rPr>
        <w:t xml:space="preserve"> يساهم اتخاذ القرار في تحقيق الموظف للأداء المتميز، بالإضافة إلى تمكين الموظف ومنحه المزيد، حيث يتم من خلاله تدريب الموظفين وتنمية مهاراتهم لتزويدهم بالمعرفة اللازمة لإنجاز العمل بكفاءة من خلال حضور الدورات والندوات والمؤتمرات وورش العمل.</w:t>
      </w:r>
    </w:p>
    <w:p w14:paraId="599B9E15" w14:textId="77777777" w:rsidR="00591ED3" w:rsidRPr="002C7850" w:rsidRDefault="00591ED3">
      <w:pPr>
        <w:pStyle w:val="a3"/>
        <w:numPr>
          <w:ilvl w:val="0"/>
          <w:numId w:val="22"/>
        </w:numPr>
        <w:spacing w:before="100" w:beforeAutospacing="1" w:after="100" w:afterAutospacing="1"/>
        <w:contextualSpacing w:val="0"/>
        <w:rPr>
          <w:rFonts w:eastAsia="Calibri" w:cs="Sakkal Majalla"/>
          <w:szCs w:val="28"/>
        </w:rPr>
      </w:pPr>
      <w:r w:rsidRPr="002C7850">
        <w:rPr>
          <w:rFonts w:eastAsia="Calibri" w:cs="Sakkal Majalla"/>
          <w:szCs w:val="28"/>
          <w:rtl/>
        </w:rPr>
        <w:t>بالنسبة للمنظمة: كل ما تقدمه المنظمة للموظفين من معارف ومهارات ومعلومات وتدريب وحوافز وثقة يؤدي إلى رفع قدرة الموظف وكفاءته مما يساعد المنظمة على تحقيق أهدافها يمنح التمكين الوظيفي الموظفين حرية التصرف في عملهم، مما يؤدي إلى رفع مستوى أدائهم وانتمائهم للمنظمة، ويشجعهم على تقديم أفكار جديدة. رفع روح المبادرة، وعندما يتم تمكين الموظفين تكون لديهم الرغبة في التغيير.</w:t>
      </w:r>
    </w:p>
    <w:p w14:paraId="420C83F7" w14:textId="77777777" w:rsidR="00591ED3" w:rsidRPr="002C7850" w:rsidRDefault="00591ED3">
      <w:pPr>
        <w:pStyle w:val="a3"/>
        <w:numPr>
          <w:ilvl w:val="0"/>
          <w:numId w:val="22"/>
        </w:numPr>
        <w:spacing w:before="100" w:beforeAutospacing="1" w:after="100" w:afterAutospacing="1"/>
        <w:contextualSpacing w:val="0"/>
        <w:rPr>
          <w:rFonts w:eastAsia="Calibri" w:cs="Sakkal Majalla"/>
          <w:szCs w:val="28"/>
        </w:rPr>
      </w:pPr>
      <w:r w:rsidRPr="002C7850">
        <w:rPr>
          <w:rFonts w:eastAsia="Calibri" w:cs="Sakkal Majalla"/>
          <w:szCs w:val="28"/>
          <w:rtl/>
        </w:rPr>
        <w:t>لمن يتعامل مع المنظمات التي يتم تمكين أعضائها: يساهم التمكين الوظيفي في زيادة قدرة الموظف على التعامل بمستويات عالية من المرونة والفهم والاستجابة، مما يؤدي إلى سرعة الموظف في إنجاز الخدمات والأداء العالي.</w:t>
      </w:r>
    </w:p>
    <w:p w14:paraId="752F69A1" w14:textId="44D729F1" w:rsidR="00591ED3" w:rsidRPr="00591ED3" w:rsidRDefault="001274F2" w:rsidP="001366AD">
      <w:pPr>
        <w:spacing w:before="100" w:beforeAutospacing="1" w:after="100" w:afterAutospacing="1"/>
        <w:ind w:left="0" w:firstLine="0"/>
        <w:outlineLvl w:val="2"/>
        <w:rPr>
          <w:rFonts w:eastAsia="Calibri" w:cs="Sakkal Majalla"/>
          <w:b/>
          <w:bCs/>
          <w:sz w:val="32"/>
          <w:szCs w:val="32"/>
          <w:rtl/>
        </w:rPr>
      </w:pPr>
      <w:bookmarkStart w:id="53" w:name="_Toc179158462"/>
      <w:r>
        <w:rPr>
          <w:rFonts w:eastAsia="Calibri" w:cs="Sakkal Majalla" w:hint="cs"/>
          <w:b/>
          <w:bCs/>
          <w:sz w:val="32"/>
          <w:szCs w:val="32"/>
          <w:rtl/>
        </w:rPr>
        <w:t xml:space="preserve">4.3.2 </w:t>
      </w:r>
      <w:r w:rsidR="00591ED3" w:rsidRPr="00591ED3">
        <w:rPr>
          <w:rFonts w:eastAsia="Calibri" w:cs="Sakkal Majalla" w:hint="cs"/>
          <w:b/>
          <w:bCs/>
          <w:sz w:val="32"/>
          <w:szCs w:val="32"/>
          <w:rtl/>
        </w:rPr>
        <w:t>مزايا التمكين:</w:t>
      </w:r>
      <w:bookmarkEnd w:id="53"/>
    </w:p>
    <w:p w14:paraId="36F42998" w14:textId="77777777" w:rsidR="00591ED3" w:rsidRPr="002C7850" w:rsidRDefault="00591ED3" w:rsidP="001366AD">
      <w:pPr>
        <w:spacing w:before="100" w:beforeAutospacing="1" w:after="100" w:afterAutospacing="1"/>
        <w:ind w:left="0" w:firstLine="0"/>
        <w:rPr>
          <w:rFonts w:eastAsia="Calibri" w:cs="Sakkal Majalla"/>
          <w:szCs w:val="28"/>
          <w:rtl/>
        </w:rPr>
      </w:pPr>
      <w:r w:rsidRPr="002C7850">
        <w:rPr>
          <w:rFonts w:eastAsia="Calibri" w:cs="Sakkal Majalla" w:hint="cs"/>
          <w:szCs w:val="28"/>
          <w:rtl/>
        </w:rPr>
        <w:t>تتنوع وتختلف مزايا التمكين ونذكر منها: (حمادي وخلف، 2016)</w:t>
      </w:r>
    </w:p>
    <w:p w14:paraId="4FEC7978" w14:textId="77777777" w:rsidR="00591ED3" w:rsidRPr="002C7850" w:rsidRDefault="00591ED3">
      <w:pPr>
        <w:pStyle w:val="a3"/>
        <w:numPr>
          <w:ilvl w:val="0"/>
          <w:numId w:val="23"/>
        </w:numPr>
        <w:spacing w:before="100" w:beforeAutospacing="1" w:after="100" w:afterAutospacing="1"/>
        <w:contextualSpacing w:val="0"/>
        <w:rPr>
          <w:rFonts w:eastAsia="Calibri" w:cs="Sakkal Majalla"/>
          <w:szCs w:val="28"/>
        </w:rPr>
      </w:pPr>
      <w:r w:rsidRPr="002C7850">
        <w:rPr>
          <w:rFonts w:eastAsia="Calibri" w:cs="Sakkal Majalla"/>
          <w:szCs w:val="28"/>
          <w:rtl/>
        </w:rPr>
        <w:t>زيادة مشاركة الموظفين في عملية صنع القرار.</w:t>
      </w:r>
    </w:p>
    <w:p w14:paraId="3DFCD4D9" w14:textId="6924C3F5" w:rsidR="00591ED3" w:rsidRPr="002C7850" w:rsidRDefault="00591ED3">
      <w:pPr>
        <w:pStyle w:val="a3"/>
        <w:numPr>
          <w:ilvl w:val="0"/>
          <w:numId w:val="23"/>
        </w:numPr>
        <w:spacing w:before="100" w:beforeAutospacing="1" w:after="100" w:afterAutospacing="1"/>
        <w:contextualSpacing w:val="0"/>
        <w:rPr>
          <w:rFonts w:eastAsia="Calibri" w:cs="Sakkal Majalla"/>
          <w:szCs w:val="28"/>
        </w:rPr>
      </w:pPr>
      <w:r w:rsidRPr="002C7850">
        <w:rPr>
          <w:rFonts w:eastAsia="Calibri" w:cs="Sakkal Majalla"/>
          <w:szCs w:val="28"/>
          <w:rtl/>
        </w:rPr>
        <w:t>استخدام فرق العمل المُدارة ذاتياً.</w:t>
      </w:r>
    </w:p>
    <w:p w14:paraId="277E6406" w14:textId="77777777" w:rsidR="00591ED3" w:rsidRPr="002C7850" w:rsidRDefault="00591ED3">
      <w:pPr>
        <w:pStyle w:val="a3"/>
        <w:numPr>
          <w:ilvl w:val="0"/>
          <w:numId w:val="23"/>
        </w:numPr>
        <w:spacing w:before="100" w:beforeAutospacing="1" w:after="100" w:afterAutospacing="1"/>
        <w:contextualSpacing w:val="0"/>
        <w:rPr>
          <w:rFonts w:eastAsia="Calibri" w:cs="Sakkal Majalla"/>
          <w:szCs w:val="28"/>
        </w:rPr>
      </w:pPr>
      <w:r w:rsidRPr="002C7850">
        <w:rPr>
          <w:rFonts w:eastAsia="Calibri" w:cs="Sakkal Majalla"/>
          <w:szCs w:val="28"/>
          <w:rtl/>
        </w:rPr>
        <w:t>توظيف تكنولوجيا الإنتاج في مجال استخدام الموارد والمعرفة والتكنولوجيا والمعدات.</w:t>
      </w:r>
    </w:p>
    <w:p w14:paraId="36CFEFD4" w14:textId="77777777" w:rsidR="00591ED3" w:rsidRPr="002C7850" w:rsidRDefault="00591ED3">
      <w:pPr>
        <w:pStyle w:val="a3"/>
        <w:numPr>
          <w:ilvl w:val="0"/>
          <w:numId w:val="23"/>
        </w:numPr>
        <w:spacing w:before="100" w:beforeAutospacing="1" w:after="100" w:afterAutospacing="1"/>
        <w:contextualSpacing w:val="0"/>
        <w:rPr>
          <w:rFonts w:eastAsia="Calibri" w:cs="Sakkal Majalla"/>
          <w:szCs w:val="28"/>
        </w:rPr>
      </w:pPr>
      <w:r w:rsidRPr="002C7850">
        <w:rPr>
          <w:rFonts w:eastAsia="Calibri" w:cs="Sakkal Majalla"/>
          <w:szCs w:val="28"/>
          <w:rtl/>
        </w:rPr>
        <w:t>تشجيع التعلم المؤسسي ودمج المعلومات والخبرات في ذاكرة المنظمة.</w:t>
      </w:r>
    </w:p>
    <w:p w14:paraId="623073F3" w14:textId="77777777" w:rsidR="00591ED3" w:rsidRPr="002C7850" w:rsidRDefault="00591ED3">
      <w:pPr>
        <w:pStyle w:val="a3"/>
        <w:numPr>
          <w:ilvl w:val="0"/>
          <w:numId w:val="23"/>
        </w:numPr>
        <w:spacing w:before="100" w:beforeAutospacing="1" w:after="100" w:afterAutospacing="1"/>
        <w:contextualSpacing w:val="0"/>
        <w:rPr>
          <w:rFonts w:eastAsia="Calibri" w:cs="Sakkal Majalla"/>
          <w:szCs w:val="28"/>
          <w:rtl/>
        </w:rPr>
      </w:pPr>
      <w:r w:rsidRPr="002C7850">
        <w:rPr>
          <w:rFonts w:eastAsia="Calibri" w:cs="Sakkal Majalla"/>
          <w:szCs w:val="28"/>
          <w:rtl/>
        </w:rPr>
        <w:t>الالتزام بمبادئ إدارة الجودة الشاملة وتلبية احتياجات العملاء والمستهلكين</w:t>
      </w:r>
      <w:r w:rsidRPr="002C7850">
        <w:rPr>
          <w:rFonts w:eastAsia="Calibri" w:cs="Sakkal Majalla" w:hint="cs"/>
          <w:szCs w:val="28"/>
          <w:rtl/>
        </w:rPr>
        <w:t>.</w:t>
      </w:r>
    </w:p>
    <w:p w14:paraId="77DD2C9B" w14:textId="77777777" w:rsidR="00591ED3" w:rsidRDefault="00591ED3" w:rsidP="00AC4660">
      <w:pPr>
        <w:spacing w:after="0"/>
        <w:ind w:left="0" w:firstLine="0"/>
        <w:rPr>
          <w:rFonts w:eastAsia="Calibri" w:cs="Sakkal Majalla"/>
          <w:sz w:val="32"/>
          <w:szCs w:val="32"/>
          <w:rtl/>
        </w:rPr>
      </w:pPr>
      <w:r w:rsidRPr="00591ED3">
        <w:rPr>
          <w:rFonts w:eastAsia="Calibri" w:cs="Sakkal Majalla"/>
          <w:sz w:val="32"/>
          <w:szCs w:val="32"/>
          <w:rtl/>
        </w:rPr>
        <w:br w:type="page"/>
      </w:r>
    </w:p>
    <w:p w14:paraId="21B7ABA4" w14:textId="77777777" w:rsidR="007C4813" w:rsidRDefault="007C4813" w:rsidP="00AC4660">
      <w:pPr>
        <w:spacing w:after="0"/>
        <w:ind w:left="0" w:firstLine="0"/>
        <w:rPr>
          <w:rFonts w:eastAsia="Calibri" w:cs="Sakkal Majalla"/>
          <w:b/>
          <w:bCs/>
          <w:kern w:val="2"/>
          <w:sz w:val="32"/>
          <w:szCs w:val="32"/>
          <w:u w:val="single"/>
          <w:lang w:bidi="ar-EG"/>
        </w:rPr>
      </w:pPr>
    </w:p>
    <w:p w14:paraId="5CE7F322" w14:textId="38300195" w:rsidR="0066505E" w:rsidRDefault="0066505E" w:rsidP="00395231">
      <w:pPr>
        <w:ind w:left="0"/>
        <w:jc w:val="left"/>
        <w:rPr>
          <w:rFonts w:eastAsia="Calibri" w:cs="Sakkal Majalla"/>
          <w:kern w:val="2"/>
          <w:szCs w:val="28"/>
          <w:rtl/>
        </w:rPr>
        <w:sectPr w:rsidR="0066505E" w:rsidSect="00C86F9C">
          <w:footerReference w:type="default" r:id="rId10"/>
          <w:type w:val="continuous"/>
          <w:pgSz w:w="11906" w:h="16838" w:code="9"/>
          <w:pgMar w:top="1440" w:right="1985" w:bottom="1440" w:left="1418" w:header="720" w:footer="720" w:gutter="567"/>
          <w:pgNumType w:start="1"/>
          <w:cols w:space="708"/>
          <w:bidi/>
          <w:rtlGutter/>
          <w:docGrid w:linePitch="381"/>
        </w:sectPr>
      </w:pPr>
    </w:p>
    <w:p w14:paraId="0B69162F" w14:textId="6FB67B00" w:rsidR="008E313F" w:rsidRPr="0053037B" w:rsidRDefault="0066505E" w:rsidP="00AC4660">
      <w:pPr>
        <w:bidi w:val="0"/>
        <w:spacing w:after="0"/>
        <w:ind w:left="0" w:firstLine="0"/>
        <w:rPr>
          <w:rFonts w:cs="Sakkal Majalla"/>
          <w:b/>
          <w:bCs/>
          <w:sz w:val="36"/>
          <w:szCs w:val="36"/>
          <w:rtl/>
          <w:lang w:bidi="ar-EG"/>
        </w:rPr>
      </w:pPr>
      <w:r w:rsidRPr="00DC464A">
        <w:rPr>
          <w:rFonts w:eastAsia="Calibri" w:cs="Sakkal Majalla"/>
          <w:b/>
          <w:bCs/>
          <w:noProof/>
          <w:szCs w:val="28"/>
        </w:rPr>
        <w:drawing>
          <wp:anchor distT="0" distB="0" distL="114300" distR="114300" simplePos="0" relativeHeight="251687936" behindDoc="1" locked="0" layoutInCell="1" allowOverlap="1" wp14:anchorId="50A6E45E" wp14:editId="6F5A00E6">
            <wp:simplePos x="0" y="0"/>
            <wp:positionH relativeFrom="margin">
              <wp:posOffset>3090545</wp:posOffset>
            </wp:positionH>
            <wp:positionV relativeFrom="margin">
              <wp:posOffset>-342900</wp:posOffset>
            </wp:positionV>
            <wp:extent cx="2226945" cy="2066925"/>
            <wp:effectExtent l="0" t="0" r="1905" b="9525"/>
            <wp:wrapNone/>
            <wp:docPr id="204749053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8E313F" w:rsidRPr="0053037B">
        <w:rPr>
          <w:rFonts w:cs="Sakkal Majalla"/>
          <w:b/>
          <w:bCs/>
          <w:sz w:val="36"/>
          <w:szCs w:val="36"/>
          <w:lang w:bidi="ar-EG"/>
        </w:rPr>
        <w:t xml:space="preserve">Mid-Ocean University </w:t>
      </w:r>
    </w:p>
    <w:p w14:paraId="5984BC2D" w14:textId="2025DD97" w:rsidR="008E313F" w:rsidRPr="0053037B" w:rsidRDefault="008E313F" w:rsidP="00AC4660">
      <w:pPr>
        <w:bidi w:val="0"/>
        <w:spacing w:after="0"/>
        <w:ind w:left="0" w:firstLine="0"/>
        <w:rPr>
          <w:rFonts w:cs="Sakkal Majalla"/>
          <w:b/>
          <w:bCs/>
          <w:sz w:val="36"/>
          <w:szCs w:val="36"/>
          <w:rtl/>
          <w:lang w:bidi="ar-EG"/>
        </w:rPr>
      </w:pPr>
      <w:r w:rsidRPr="0053037B">
        <w:rPr>
          <w:rFonts w:cs="Sakkal Majalla"/>
          <w:b/>
          <w:bCs/>
          <w:sz w:val="36"/>
          <w:szCs w:val="36"/>
          <w:lang w:bidi="ar-EG"/>
        </w:rPr>
        <w:t>College of Management</w:t>
      </w:r>
    </w:p>
    <w:p w14:paraId="5433DF8A" w14:textId="29A9BCA3" w:rsidR="008E313F" w:rsidRPr="0053037B" w:rsidRDefault="008E313F" w:rsidP="00AC4660">
      <w:pPr>
        <w:bidi w:val="0"/>
        <w:spacing w:after="0"/>
        <w:ind w:left="0" w:firstLine="0"/>
        <w:rPr>
          <w:rFonts w:cs="Sakkal Majalla"/>
          <w:b/>
          <w:bCs/>
          <w:sz w:val="36"/>
          <w:szCs w:val="36"/>
          <w:rtl/>
          <w:lang w:bidi="ar-EG"/>
        </w:rPr>
      </w:pPr>
      <w:r w:rsidRPr="0053037B">
        <w:rPr>
          <w:rFonts w:cs="Sakkal Majalla"/>
          <w:b/>
          <w:bCs/>
          <w:sz w:val="36"/>
          <w:szCs w:val="36"/>
          <w:lang w:bidi="ar-EG"/>
        </w:rPr>
        <w:t xml:space="preserve"> Specialization in </w:t>
      </w:r>
      <w:r w:rsidR="002B3C4A" w:rsidRPr="002B3C4A">
        <w:rPr>
          <w:rFonts w:cs="Sakkal Majalla"/>
          <w:b/>
          <w:bCs/>
          <w:sz w:val="36"/>
          <w:szCs w:val="36"/>
          <w:lang w:bidi="ar-EG"/>
        </w:rPr>
        <w:t>Project Management</w:t>
      </w:r>
    </w:p>
    <w:p w14:paraId="6BE9F2A1" w14:textId="77777777" w:rsidR="002B3C4A" w:rsidRDefault="002B3C4A" w:rsidP="00AC4660">
      <w:pPr>
        <w:bidi w:val="0"/>
        <w:spacing w:after="0"/>
        <w:ind w:left="0" w:firstLine="0"/>
        <w:rPr>
          <w:rFonts w:cs="Sakkal Majalla"/>
          <w:b/>
          <w:bCs/>
          <w:sz w:val="40"/>
          <w:szCs w:val="40"/>
          <w:rtl/>
          <w:lang w:bidi="ar-EG"/>
        </w:rPr>
      </w:pPr>
    </w:p>
    <w:p w14:paraId="65139F20" w14:textId="03899AF4" w:rsidR="008E313F" w:rsidRPr="0066505E" w:rsidRDefault="009A7360" w:rsidP="009A7360">
      <w:pPr>
        <w:bidi w:val="0"/>
        <w:spacing w:after="0"/>
        <w:ind w:left="0" w:firstLine="0"/>
        <w:jc w:val="center"/>
        <w:rPr>
          <w:rFonts w:cs="Sakkal Majalla"/>
          <w:b/>
          <w:bCs/>
          <w:sz w:val="40"/>
          <w:szCs w:val="40"/>
          <w:rtl/>
        </w:rPr>
      </w:pPr>
      <w:r w:rsidRPr="009A7360">
        <w:rPr>
          <w:rFonts w:cs="Sakkal Majalla"/>
          <w:b/>
          <w:bCs/>
          <w:sz w:val="36"/>
          <w:szCs w:val="36"/>
          <w:lang w:bidi="ar-EG"/>
        </w:rPr>
        <w:t xml:space="preserve">The Impact of Strategic Synergy on </w:t>
      </w:r>
      <w:bookmarkStart w:id="54" w:name="_Hlk172157540"/>
      <w:r w:rsidRPr="009A7360">
        <w:rPr>
          <w:rFonts w:cs="Sakkal Majalla"/>
          <w:b/>
          <w:bCs/>
          <w:sz w:val="36"/>
          <w:szCs w:val="36"/>
          <w:lang w:bidi="ar-EG"/>
        </w:rPr>
        <w:t>Project Management</w:t>
      </w:r>
      <w:bookmarkEnd w:id="54"/>
      <w:r w:rsidRPr="009A7360">
        <w:rPr>
          <w:rFonts w:cs="Sakkal Majalla"/>
          <w:b/>
          <w:bCs/>
          <w:sz w:val="36"/>
          <w:szCs w:val="36"/>
          <w:lang w:bidi="ar-EG"/>
        </w:rPr>
        <w:t>: The Mediating Role of Empowerment - An Applied Study in Industrial Cities and Technology Zones in the Kingdom of Saudi Arabia</w:t>
      </w:r>
    </w:p>
    <w:p w14:paraId="527FDF8C" w14:textId="77777777" w:rsidR="00346634" w:rsidRDefault="00346634" w:rsidP="00AC4660">
      <w:pPr>
        <w:bidi w:val="0"/>
        <w:spacing w:after="0"/>
        <w:ind w:left="0" w:firstLine="0"/>
        <w:jc w:val="center"/>
        <w:rPr>
          <w:rFonts w:cs="Sakkal Majalla"/>
          <w:b/>
          <w:bCs/>
          <w:sz w:val="36"/>
          <w:szCs w:val="36"/>
          <w:rtl/>
          <w:lang w:bidi="ar-EG"/>
        </w:rPr>
      </w:pPr>
    </w:p>
    <w:p w14:paraId="3CCC8157" w14:textId="70CF0F03" w:rsidR="008E313F" w:rsidRPr="0053037B" w:rsidRDefault="008E313F" w:rsidP="00346634">
      <w:pPr>
        <w:bidi w:val="0"/>
        <w:spacing w:after="0"/>
        <w:ind w:left="0" w:firstLine="0"/>
        <w:jc w:val="center"/>
        <w:rPr>
          <w:rFonts w:cs="Sakkal Majalla"/>
          <w:b/>
          <w:bCs/>
          <w:sz w:val="36"/>
          <w:szCs w:val="36"/>
          <w:lang w:bidi="ar-EG"/>
        </w:rPr>
      </w:pPr>
      <w:r w:rsidRPr="0053037B">
        <w:rPr>
          <w:rFonts w:cs="Sakkal Majalla"/>
          <w:b/>
          <w:bCs/>
          <w:sz w:val="36"/>
          <w:szCs w:val="36"/>
          <w:lang w:bidi="ar-EG"/>
        </w:rPr>
        <w:t>Preparation:</w:t>
      </w:r>
    </w:p>
    <w:p w14:paraId="0C34C75C" w14:textId="0765BEEE" w:rsidR="008E313F" w:rsidRDefault="0033695B" w:rsidP="00AC4660">
      <w:pPr>
        <w:bidi w:val="0"/>
        <w:spacing w:after="0"/>
        <w:ind w:left="0" w:firstLine="0"/>
        <w:jc w:val="center"/>
        <w:rPr>
          <w:rFonts w:cs="Sakkal Majalla"/>
          <w:b/>
          <w:bCs/>
          <w:sz w:val="36"/>
          <w:szCs w:val="36"/>
          <w:rtl/>
          <w:lang w:bidi="ar-EG"/>
        </w:rPr>
      </w:pPr>
      <w:r w:rsidRPr="0033695B">
        <w:rPr>
          <w:rFonts w:cs="Sakkal Majalla"/>
          <w:b/>
          <w:bCs/>
          <w:sz w:val="36"/>
          <w:szCs w:val="36"/>
          <w:lang w:bidi="ar-EG"/>
        </w:rPr>
        <w:t>Naif Ahmed Alyami</w:t>
      </w:r>
    </w:p>
    <w:p w14:paraId="2A6E9ECE" w14:textId="31EAD25D" w:rsidR="00346634" w:rsidRDefault="002B4476" w:rsidP="00346634">
      <w:pPr>
        <w:bidi w:val="0"/>
        <w:spacing w:after="0"/>
        <w:ind w:left="0" w:firstLine="0"/>
        <w:jc w:val="center"/>
        <w:rPr>
          <w:rFonts w:cs="Sakkal Majalla"/>
          <w:b/>
          <w:bCs/>
          <w:sz w:val="36"/>
          <w:szCs w:val="36"/>
          <w:rtl/>
          <w:lang w:bidi="ar-EG"/>
        </w:rPr>
      </w:pPr>
      <w:r>
        <w:rPr>
          <w:rFonts w:cs="Sakkal Majalla" w:hint="cs"/>
          <w:b/>
          <w:bCs/>
          <w:sz w:val="36"/>
          <w:szCs w:val="36"/>
          <w:lang w:bidi="ar-AE"/>
        </w:rPr>
        <w:t>242000012</w:t>
      </w:r>
    </w:p>
    <w:p w14:paraId="07853220" w14:textId="77777777" w:rsidR="0066505E" w:rsidRDefault="0066505E" w:rsidP="00AC4660">
      <w:pPr>
        <w:bidi w:val="0"/>
        <w:spacing w:after="0"/>
        <w:ind w:left="0" w:firstLine="0"/>
        <w:jc w:val="center"/>
        <w:rPr>
          <w:rFonts w:cs="Sakkal Majalla"/>
          <w:b/>
          <w:bCs/>
          <w:sz w:val="36"/>
          <w:szCs w:val="36"/>
          <w:lang w:bidi="ar-EG"/>
        </w:rPr>
      </w:pPr>
    </w:p>
    <w:p w14:paraId="577CECFC" w14:textId="77777777" w:rsidR="009A7360" w:rsidRPr="009A7360" w:rsidRDefault="009A7360" w:rsidP="009A7360">
      <w:pPr>
        <w:bidi w:val="0"/>
        <w:spacing w:after="0"/>
        <w:ind w:left="0" w:firstLine="0"/>
        <w:contextualSpacing/>
        <w:jc w:val="center"/>
        <w:rPr>
          <w:rFonts w:cs="Sakkal Majalla"/>
          <w:b/>
          <w:bCs/>
          <w:sz w:val="36"/>
          <w:szCs w:val="36"/>
          <w:lang w:bidi="ar-EG"/>
        </w:rPr>
      </w:pPr>
      <w:r w:rsidRPr="009A7360">
        <w:rPr>
          <w:rFonts w:cs="Sakkal Majalla"/>
          <w:b/>
          <w:bCs/>
          <w:sz w:val="36"/>
          <w:szCs w:val="36"/>
          <w:lang w:bidi="ar-EG"/>
        </w:rPr>
        <w:t>Supervision:</w:t>
      </w:r>
    </w:p>
    <w:p w14:paraId="6E9C6B5E" w14:textId="77777777" w:rsidR="009A7360" w:rsidRPr="009A7360" w:rsidRDefault="009A7360" w:rsidP="009A7360">
      <w:pPr>
        <w:bidi w:val="0"/>
        <w:spacing w:after="0"/>
        <w:ind w:left="0" w:firstLine="0"/>
        <w:contextualSpacing/>
        <w:jc w:val="center"/>
        <w:rPr>
          <w:rFonts w:cs="Sakkal Majalla"/>
          <w:b/>
          <w:bCs/>
          <w:sz w:val="36"/>
          <w:szCs w:val="36"/>
          <w:lang w:bidi="ar-EG"/>
        </w:rPr>
      </w:pPr>
      <w:r w:rsidRPr="009A7360">
        <w:rPr>
          <w:rFonts w:cs="Sakkal Majalla"/>
          <w:b/>
          <w:bCs/>
          <w:sz w:val="36"/>
          <w:szCs w:val="36"/>
          <w:lang w:bidi="ar-EG"/>
        </w:rPr>
        <w:t>Dr. Asmaa Abo Anzah</w:t>
      </w:r>
    </w:p>
    <w:p w14:paraId="01CFDD9A" w14:textId="77777777" w:rsidR="009A7360" w:rsidRPr="009A7360" w:rsidRDefault="009A7360" w:rsidP="009A7360">
      <w:pPr>
        <w:bidi w:val="0"/>
        <w:spacing w:after="0"/>
        <w:ind w:left="0" w:firstLine="0"/>
        <w:contextualSpacing/>
        <w:jc w:val="center"/>
        <w:rPr>
          <w:rFonts w:cs="Sakkal Majalla"/>
          <w:b/>
          <w:bCs/>
          <w:sz w:val="36"/>
          <w:szCs w:val="36"/>
          <w:lang w:bidi="ar-EG"/>
        </w:rPr>
      </w:pPr>
    </w:p>
    <w:p w14:paraId="1E751884" w14:textId="77777777" w:rsidR="009A7360" w:rsidRPr="009A7360" w:rsidRDefault="009A7360" w:rsidP="009A7360">
      <w:pPr>
        <w:bidi w:val="0"/>
        <w:spacing w:after="0"/>
        <w:ind w:left="0" w:firstLine="0"/>
        <w:contextualSpacing/>
        <w:jc w:val="center"/>
        <w:rPr>
          <w:rFonts w:cs="Sakkal Majalla"/>
          <w:b/>
          <w:bCs/>
          <w:sz w:val="36"/>
          <w:szCs w:val="36"/>
          <w:rtl/>
          <w:lang w:bidi="ar-EG"/>
        </w:rPr>
      </w:pPr>
    </w:p>
    <w:p w14:paraId="7F301CD6" w14:textId="5BEA54AE" w:rsidR="0090037D" w:rsidRDefault="009A7360" w:rsidP="009A7360">
      <w:pPr>
        <w:bidi w:val="0"/>
        <w:spacing w:after="0"/>
        <w:ind w:left="0" w:firstLine="0"/>
        <w:contextualSpacing/>
        <w:jc w:val="center"/>
        <w:rPr>
          <w:rFonts w:eastAsia="Calibri" w:cs="Sakkal Majalla"/>
          <w:kern w:val="2"/>
          <w:sz w:val="32"/>
          <w:szCs w:val="32"/>
        </w:rPr>
      </w:pPr>
      <w:r w:rsidRPr="009A7360">
        <w:rPr>
          <w:rFonts w:cs="Sakkal Majalla"/>
          <w:b/>
          <w:bCs/>
          <w:sz w:val="36"/>
          <w:szCs w:val="36"/>
          <w:lang w:bidi="ar-EG"/>
        </w:rPr>
        <w:t>144</w:t>
      </w:r>
      <w:r w:rsidR="005026FE">
        <w:rPr>
          <w:rFonts w:cs="Sakkal Majalla" w:hint="cs"/>
          <w:b/>
          <w:bCs/>
          <w:sz w:val="36"/>
          <w:szCs w:val="36"/>
          <w:rtl/>
          <w:lang w:bidi="ar-EG"/>
        </w:rPr>
        <w:t>6</w:t>
      </w:r>
      <w:r w:rsidRPr="009A7360">
        <w:rPr>
          <w:rFonts w:cs="Sakkal Majalla"/>
          <w:b/>
          <w:bCs/>
          <w:sz w:val="36"/>
          <w:szCs w:val="36"/>
          <w:lang w:bidi="ar-EG"/>
        </w:rPr>
        <w:t>-2024</w:t>
      </w:r>
    </w:p>
    <w:sectPr w:rsidR="0090037D" w:rsidSect="00C86F9C">
      <w:footerReference w:type="default" r:id="rId11"/>
      <w:type w:val="continuous"/>
      <w:pgSz w:w="11906" w:h="16838" w:code="9"/>
      <w:pgMar w:top="1440" w:right="1985" w:bottom="1440" w:left="1418" w:header="720" w:footer="720" w:gutter="567"/>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816A0" w14:textId="77777777" w:rsidR="00B574EE" w:rsidRDefault="00B574EE" w:rsidP="00575A0D">
      <w:pPr>
        <w:spacing w:after="0" w:line="240" w:lineRule="auto"/>
      </w:pPr>
      <w:r>
        <w:separator/>
      </w:r>
    </w:p>
  </w:endnote>
  <w:endnote w:type="continuationSeparator" w:id="0">
    <w:p w14:paraId="77B40CE4" w14:textId="77777777" w:rsidR="00B574EE" w:rsidRDefault="00B574EE" w:rsidP="0057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DLaM Display">
    <w:panose1 w:val="02010000000000000000"/>
    <w:charset w:val="00"/>
    <w:family w:val="auto"/>
    <w:pitch w:val="variable"/>
    <w:sig w:usb0="8000206F" w:usb1="4200004A" w:usb2="00000000" w:usb3="00000000" w:csb0="0000000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643157294"/>
      <w:docPartObj>
        <w:docPartGallery w:val="Page Numbers (Bottom of Page)"/>
        <w:docPartUnique/>
      </w:docPartObj>
    </w:sdtPr>
    <w:sdtEndPr>
      <w:rPr>
        <w:noProof/>
      </w:rPr>
    </w:sdtEndPr>
    <w:sdtContent>
      <w:p w14:paraId="5C446528" w14:textId="12B11CBE" w:rsidR="00081092" w:rsidRPr="00081092" w:rsidRDefault="00081092" w:rsidP="00081092">
        <w:pPr>
          <w:pStyle w:val="a5"/>
          <w:tabs>
            <w:tab w:val="clear" w:pos="4320"/>
          </w:tabs>
          <w:ind w:left="-2" w:hanging="14"/>
          <w:jc w:val="center"/>
          <w:rPr>
            <w:rFonts w:cs="Sakkal Majalla"/>
            <w:b/>
            <w:bCs/>
            <w:sz w:val="24"/>
            <w:szCs w:val="24"/>
          </w:rPr>
        </w:pPr>
        <w:r w:rsidRPr="00081092">
          <w:rPr>
            <w:rFonts w:cs="Sakkal Majalla"/>
            <w:b/>
            <w:bCs/>
            <w:sz w:val="24"/>
            <w:szCs w:val="24"/>
            <w:rtl/>
          </w:rPr>
          <w:t>(</w:t>
        </w:r>
        <w:r w:rsidRPr="00081092">
          <w:rPr>
            <w:rFonts w:cs="Sakkal Majalla"/>
            <w:b/>
            <w:bCs/>
            <w:sz w:val="24"/>
            <w:szCs w:val="24"/>
          </w:rPr>
          <w:fldChar w:fldCharType="begin"/>
        </w:r>
        <w:r w:rsidRPr="00081092">
          <w:rPr>
            <w:rFonts w:cs="Sakkal Majalla"/>
            <w:b/>
            <w:bCs/>
            <w:sz w:val="24"/>
            <w:szCs w:val="24"/>
          </w:rPr>
          <w:instrText xml:space="preserve"> PAGE   \* MERGEFORMAT </w:instrText>
        </w:r>
        <w:r w:rsidRPr="00081092">
          <w:rPr>
            <w:rFonts w:cs="Sakkal Majalla"/>
            <w:b/>
            <w:bCs/>
            <w:sz w:val="24"/>
            <w:szCs w:val="24"/>
          </w:rPr>
          <w:fldChar w:fldCharType="separate"/>
        </w:r>
        <w:r w:rsidRPr="00081092">
          <w:rPr>
            <w:rFonts w:cs="Sakkal Majalla"/>
            <w:b/>
            <w:bCs/>
            <w:noProof/>
            <w:sz w:val="24"/>
            <w:szCs w:val="24"/>
          </w:rPr>
          <w:t>2</w:t>
        </w:r>
        <w:r w:rsidRPr="00081092">
          <w:rPr>
            <w:rFonts w:cs="Sakkal Majalla"/>
            <w:b/>
            <w:bCs/>
            <w:noProof/>
            <w:sz w:val="24"/>
            <w:szCs w:val="24"/>
          </w:rPr>
          <w:fldChar w:fldCharType="end"/>
        </w:r>
        <w:r w:rsidRPr="00081092">
          <w:rPr>
            <w:rFonts w:cs="Sakkal Majalla"/>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1072777504"/>
      <w:docPartObj>
        <w:docPartGallery w:val="Page Numbers (Bottom of Page)"/>
        <w:docPartUnique/>
      </w:docPartObj>
    </w:sdtPr>
    <w:sdtEndPr>
      <w:rPr>
        <w:noProof/>
      </w:rPr>
    </w:sdtEndPr>
    <w:sdtContent>
      <w:p w14:paraId="2B8C1AA9" w14:textId="77777777" w:rsidR="00FD56F6" w:rsidRDefault="00FD56F6" w:rsidP="007C4813">
        <w:pPr>
          <w:pStyle w:val="a5"/>
          <w:tabs>
            <w:tab w:val="clear" w:pos="4320"/>
            <w:tab w:val="clear" w:pos="8640"/>
          </w:tabs>
          <w:ind w:left="-2" w:hanging="14"/>
          <w:jc w:val="center"/>
          <w:rPr>
            <w:rFonts w:cs="Sakkal Majalla"/>
            <w:b/>
            <w:bCs/>
            <w:sz w:val="24"/>
            <w:szCs w:val="24"/>
            <w:rtl/>
            <w:lang w:bidi="ar-EG"/>
          </w:rPr>
        </w:pPr>
      </w:p>
      <w:p w14:paraId="51DC5840" w14:textId="5B4378C5" w:rsidR="007C4813" w:rsidRPr="00081092" w:rsidRDefault="007C4813" w:rsidP="007C4813">
        <w:pPr>
          <w:pStyle w:val="a5"/>
          <w:tabs>
            <w:tab w:val="clear" w:pos="4320"/>
            <w:tab w:val="clear" w:pos="8640"/>
          </w:tabs>
          <w:ind w:left="-2" w:hanging="14"/>
          <w:jc w:val="center"/>
          <w:rPr>
            <w:rFonts w:cs="Sakkal Majalla"/>
            <w:b/>
            <w:bCs/>
            <w:sz w:val="24"/>
            <w:szCs w:val="24"/>
          </w:rPr>
        </w:pPr>
        <w:r w:rsidRPr="00081092">
          <w:rPr>
            <w:rFonts w:cs="Sakkal Majalla"/>
            <w:b/>
            <w:bCs/>
            <w:sz w:val="24"/>
            <w:szCs w:val="24"/>
          </w:rPr>
          <w:fldChar w:fldCharType="begin"/>
        </w:r>
        <w:r w:rsidRPr="00081092">
          <w:rPr>
            <w:rFonts w:cs="Sakkal Majalla"/>
            <w:b/>
            <w:bCs/>
            <w:sz w:val="24"/>
            <w:szCs w:val="24"/>
          </w:rPr>
          <w:instrText xml:space="preserve"> PAGE   \* MERGEFORMAT </w:instrText>
        </w:r>
        <w:r w:rsidRPr="00081092">
          <w:rPr>
            <w:rFonts w:cs="Sakkal Majalla"/>
            <w:b/>
            <w:bCs/>
            <w:sz w:val="24"/>
            <w:szCs w:val="24"/>
          </w:rPr>
          <w:fldChar w:fldCharType="separate"/>
        </w:r>
        <w:r w:rsidRPr="00081092">
          <w:rPr>
            <w:rFonts w:cs="Sakkal Majalla"/>
            <w:b/>
            <w:bCs/>
            <w:noProof/>
            <w:sz w:val="24"/>
            <w:szCs w:val="24"/>
          </w:rPr>
          <w:t>2</w:t>
        </w:r>
        <w:r w:rsidRPr="00081092">
          <w:rPr>
            <w:rFonts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CC39A" w14:textId="37E8ED19" w:rsidR="0066505E" w:rsidRPr="0066505E" w:rsidRDefault="0066505E" w:rsidP="006650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5C38DC" w14:textId="77777777" w:rsidR="00B574EE" w:rsidRDefault="00B574EE" w:rsidP="00575A0D">
      <w:pPr>
        <w:spacing w:after="0" w:line="240" w:lineRule="auto"/>
      </w:pPr>
      <w:r>
        <w:separator/>
      </w:r>
    </w:p>
  </w:footnote>
  <w:footnote w:type="continuationSeparator" w:id="0">
    <w:p w14:paraId="2ED1784F" w14:textId="77777777" w:rsidR="00B574EE" w:rsidRDefault="00B574EE" w:rsidP="0057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30DFC"/>
    <w:multiLevelType w:val="hybridMultilevel"/>
    <w:tmpl w:val="4C224CCE"/>
    <w:lvl w:ilvl="0" w:tplc="6420790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221836"/>
    <w:multiLevelType w:val="multilevel"/>
    <w:tmpl w:val="EDB4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 w15:restartNumberingAfterBreak="0">
    <w:nsid w:val="03157070"/>
    <w:multiLevelType w:val="multilevel"/>
    <w:tmpl w:val="14D6A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7D7805"/>
    <w:multiLevelType w:val="multilevel"/>
    <w:tmpl w:val="92F2C27E"/>
    <w:lvl w:ilvl="0">
      <w:start w:val="1"/>
      <w:numFmt w:val="bullet"/>
      <w:lvlText w:val=""/>
      <w:lvlJc w:val="left"/>
      <w:pPr>
        <w:tabs>
          <w:tab w:val="num" w:pos="1080"/>
        </w:tabs>
        <w:ind w:left="1080" w:hanging="360"/>
      </w:pPr>
      <w:rPr>
        <w:rFonts w:ascii="Symbol" w:hAnsi="Symbol" w:hint="default"/>
        <w:sz w:val="22"/>
        <w:szCs w:val="22"/>
      </w:rPr>
    </w:lvl>
    <w:lvl w:ilvl="1">
      <w:start w:val="4"/>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520" w:hanging="360"/>
      </w:pPr>
      <w:rPr>
        <w:rFonts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 w15:restartNumberingAfterBreak="0">
    <w:nsid w:val="186B710C"/>
    <w:multiLevelType w:val="hybridMultilevel"/>
    <w:tmpl w:val="41409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E1370A"/>
    <w:multiLevelType w:val="multilevel"/>
    <w:tmpl w:val="8A32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B7AD1"/>
    <w:multiLevelType w:val="hybridMultilevel"/>
    <w:tmpl w:val="0E9AA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CE33A4"/>
    <w:multiLevelType w:val="hybridMultilevel"/>
    <w:tmpl w:val="BF0E0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3B3626"/>
    <w:multiLevelType w:val="hybridMultilevel"/>
    <w:tmpl w:val="2C5C0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126D06"/>
    <w:multiLevelType w:val="multilevel"/>
    <w:tmpl w:val="14D6A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5A5E2C"/>
    <w:multiLevelType w:val="hybridMultilevel"/>
    <w:tmpl w:val="A746C9AA"/>
    <w:lvl w:ilvl="0" w:tplc="DB1C52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FC0DDA"/>
    <w:multiLevelType w:val="hybridMultilevel"/>
    <w:tmpl w:val="0EE4B6F0"/>
    <w:lvl w:ilvl="0" w:tplc="6420790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F25500D"/>
    <w:multiLevelType w:val="hybridMultilevel"/>
    <w:tmpl w:val="9008E6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9162F4E"/>
    <w:multiLevelType w:val="multilevel"/>
    <w:tmpl w:val="EA66D976"/>
    <w:lvl w:ilvl="0">
      <w:start w:val="1"/>
      <w:numFmt w:val="bullet"/>
      <w:lvlText w:val=""/>
      <w:lvlJc w:val="left"/>
      <w:pPr>
        <w:tabs>
          <w:tab w:val="num" w:pos="1080"/>
        </w:tabs>
        <w:ind w:left="1080" w:hanging="360"/>
      </w:pPr>
      <w:rPr>
        <w:rFonts w:ascii="Symbol" w:hAnsi="Symbol" w:hint="default"/>
        <w:sz w:val="22"/>
        <w:szCs w:val="22"/>
      </w:rPr>
    </w:lvl>
    <w:lvl w:ilvl="1">
      <w:start w:val="4"/>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5" w15:restartNumberingAfterBreak="0">
    <w:nsid w:val="39EE0CC3"/>
    <w:multiLevelType w:val="multilevel"/>
    <w:tmpl w:val="697E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3607FD"/>
    <w:multiLevelType w:val="multilevel"/>
    <w:tmpl w:val="6FD2240A"/>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Calibr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B46214"/>
    <w:multiLevelType w:val="hybridMultilevel"/>
    <w:tmpl w:val="C53AD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7D6F04"/>
    <w:multiLevelType w:val="hybridMultilevel"/>
    <w:tmpl w:val="93046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616E64"/>
    <w:multiLevelType w:val="hybridMultilevel"/>
    <w:tmpl w:val="78C4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F526B5"/>
    <w:multiLevelType w:val="hybridMultilevel"/>
    <w:tmpl w:val="28F6D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3714E5"/>
    <w:multiLevelType w:val="hybridMultilevel"/>
    <w:tmpl w:val="6ECCF06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C8A1488"/>
    <w:multiLevelType w:val="hybridMultilevel"/>
    <w:tmpl w:val="76E0CA5A"/>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DCE2889"/>
    <w:multiLevelType w:val="multilevel"/>
    <w:tmpl w:val="14D6A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D91545"/>
    <w:multiLevelType w:val="multilevel"/>
    <w:tmpl w:val="14D6A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3B020E"/>
    <w:multiLevelType w:val="hybridMultilevel"/>
    <w:tmpl w:val="E0EA0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517071"/>
    <w:multiLevelType w:val="hybridMultilevel"/>
    <w:tmpl w:val="6094A48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BFB00D8"/>
    <w:multiLevelType w:val="multilevel"/>
    <w:tmpl w:val="D332B006"/>
    <w:lvl w:ilvl="0">
      <w:start w:val="1"/>
      <w:numFmt w:val="bullet"/>
      <w:lvlText w:val=""/>
      <w:lvlJc w:val="left"/>
      <w:pPr>
        <w:tabs>
          <w:tab w:val="num" w:pos="1080"/>
        </w:tabs>
        <w:ind w:left="1080" w:hanging="360"/>
      </w:pPr>
      <w:rPr>
        <w:rFonts w:ascii="Symbol" w:hAnsi="Symbol" w:hint="default"/>
        <w:sz w:val="22"/>
        <w:szCs w:val="22"/>
      </w:rPr>
    </w:lvl>
    <w:lvl w:ilvl="1">
      <w:start w:val="4"/>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8" w15:restartNumberingAfterBreak="0">
    <w:nsid w:val="5F6B4663"/>
    <w:multiLevelType w:val="hybridMultilevel"/>
    <w:tmpl w:val="09186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FB6C46"/>
    <w:multiLevelType w:val="hybridMultilevel"/>
    <w:tmpl w:val="ED0A2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D07FFC"/>
    <w:multiLevelType w:val="hybridMultilevel"/>
    <w:tmpl w:val="63E4A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A939A6"/>
    <w:multiLevelType w:val="multilevel"/>
    <w:tmpl w:val="86981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9C2D53"/>
    <w:multiLevelType w:val="hybridMultilevel"/>
    <w:tmpl w:val="1BFE6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0F7E83"/>
    <w:multiLevelType w:val="multilevel"/>
    <w:tmpl w:val="14D6A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212CEB"/>
    <w:multiLevelType w:val="hybridMultilevel"/>
    <w:tmpl w:val="CB24C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811708"/>
    <w:multiLevelType w:val="hybridMultilevel"/>
    <w:tmpl w:val="8C040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7E6793"/>
    <w:multiLevelType w:val="hybridMultilevel"/>
    <w:tmpl w:val="59BCF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7B008C"/>
    <w:multiLevelType w:val="multilevel"/>
    <w:tmpl w:val="14D6A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872C4F"/>
    <w:multiLevelType w:val="hybridMultilevel"/>
    <w:tmpl w:val="40D0DD10"/>
    <w:lvl w:ilvl="0" w:tplc="6420790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EB2393F"/>
    <w:multiLevelType w:val="hybridMultilevel"/>
    <w:tmpl w:val="D45C5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2615596">
    <w:abstractNumId w:val="35"/>
  </w:num>
  <w:num w:numId="2" w16cid:durableId="835725076">
    <w:abstractNumId w:val="29"/>
  </w:num>
  <w:num w:numId="3" w16cid:durableId="1159466246">
    <w:abstractNumId w:val="13"/>
  </w:num>
  <w:num w:numId="4" w16cid:durableId="2087681510">
    <w:abstractNumId w:val="26"/>
  </w:num>
  <w:num w:numId="5" w16cid:durableId="955789003">
    <w:abstractNumId w:val="30"/>
  </w:num>
  <w:num w:numId="6" w16cid:durableId="709494294">
    <w:abstractNumId w:val="7"/>
  </w:num>
  <w:num w:numId="7" w16cid:durableId="658002882">
    <w:abstractNumId w:val="24"/>
  </w:num>
  <w:num w:numId="8" w16cid:durableId="702826382">
    <w:abstractNumId w:val="17"/>
  </w:num>
  <w:num w:numId="9" w16cid:durableId="1204640016">
    <w:abstractNumId w:val="39"/>
  </w:num>
  <w:num w:numId="10" w16cid:durableId="2109622179">
    <w:abstractNumId w:val="27"/>
  </w:num>
  <w:num w:numId="11" w16cid:durableId="1876262112">
    <w:abstractNumId w:val="37"/>
  </w:num>
  <w:num w:numId="12" w16cid:durableId="1089421913">
    <w:abstractNumId w:val="3"/>
  </w:num>
  <w:num w:numId="13" w16cid:durableId="1428112691">
    <w:abstractNumId w:val="33"/>
  </w:num>
  <w:num w:numId="14" w16cid:durableId="1098719060">
    <w:abstractNumId w:val="10"/>
  </w:num>
  <w:num w:numId="15" w16cid:durableId="1472867440">
    <w:abstractNumId w:val="4"/>
  </w:num>
  <w:num w:numId="16" w16cid:durableId="711854578">
    <w:abstractNumId w:val="16"/>
  </w:num>
  <w:num w:numId="17" w16cid:durableId="165169422">
    <w:abstractNumId w:val="14"/>
  </w:num>
  <w:num w:numId="18" w16cid:durableId="2102334483">
    <w:abstractNumId w:val="23"/>
  </w:num>
  <w:num w:numId="19" w16cid:durableId="1211503397">
    <w:abstractNumId w:val="8"/>
  </w:num>
  <w:num w:numId="20" w16cid:durableId="942492261">
    <w:abstractNumId w:val="21"/>
  </w:num>
  <w:num w:numId="21" w16cid:durableId="1289315035">
    <w:abstractNumId w:val="22"/>
  </w:num>
  <w:num w:numId="22" w16cid:durableId="1826896623">
    <w:abstractNumId w:val="9"/>
  </w:num>
  <w:num w:numId="23" w16cid:durableId="1824226892">
    <w:abstractNumId w:val="34"/>
  </w:num>
  <w:num w:numId="24" w16cid:durableId="1380980441">
    <w:abstractNumId w:val="19"/>
  </w:num>
  <w:num w:numId="25" w16cid:durableId="235015532">
    <w:abstractNumId w:val="5"/>
  </w:num>
  <w:num w:numId="26" w16cid:durableId="473790720">
    <w:abstractNumId w:val="20"/>
  </w:num>
  <w:num w:numId="27" w16cid:durableId="1273827794">
    <w:abstractNumId w:val="25"/>
  </w:num>
  <w:num w:numId="28" w16cid:durableId="736785317">
    <w:abstractNumId w:val="18"/>
  </w:num>
  <w:num w:numId="29" w16cid:durableId="1946230681">
    <w:abstractNumId w:val="32"/>
  </w:num>
  <w:num w:numId="30" w16cid:durableId="253130899">
    <w:abstractNumId w:val="28"/>
  </w:num>
  <w:num w:numId="31" w16cid:durableId="86387317">
    <w:abstractNumId w:val="36"/>
  </w:num>
  <w:num w:numId="32" w16cid:durableId="1325933128">
    <w:abstractNumId w:val="11"/>
  </w:num>
  <w:num w:numId="33" w16cid:durableId="1655646070">
    <w:abstractNumId w:val="2"/>
  </w:num>
  <w:num w:numId="34" w16cid:durableId="1829780910">
    <w:abstractNumId w:val="31"/>
  </w:num>
  <w:num w:numId="35" w16cid:durableId="657072940">
    <w:abstractNumId w:val="1"/>
  </w:num>
  <w:num w:numId="36" w16cid:durableId="2014646053">
    <w:abstractNumId w:val="6"/>
  </w:num>
  <w:num w:numId="37" w16cid:durableId="1851407555">
    <w:abstractNumId w:val="15"/>
  </w:num>
  <w:num w:numId="38" w16cid:durableId="641277067">
    <w:abstractNumId w:val="12"/>
  </w:num>
  <w:num w:numId="39" w16cid:durableId="328024014">
    <w:abstractNumId w:val="0"/>
  </w:num>
  <w:num w:numId="40" w16cid:durableId="1925457578">
    <w:abstractNumId w:val="3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revisionView w:inkAnnotation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3648"/>
    <w:rsid w:val="00004EE4"/>
    <w:rsid w:val="00010E62"/>
    <w:rsid w:val="00013ACD"/>
    <w:rsid w:val="00014D63"/>
    <w:rsid w:val="0002386A"/>
    <w:rsid w:val="000336EF"/>
    <w:rsid w:val="000423CF"/>
    <w:rsid w:val="00045AF0"/>
    <w:rsid w:val="000657E2"/>
    <w:rsid w:val="00077E69"/>
    <w:rsid w:val="00081092"/>
    <w:rsid w:val="000903F2"/>
    <w:rsid w:val="00091400"/>
    <w:rsid w:val="00095A32"/>
    <w:rsid w:val="000D12FC"/>
    <w:rsid w:val="000F118B"/>
    <w:rsid w:val="000F3A64"/>
    <w:rsid w:val="001173AA"/>
    <w:rsid w:val="001274F2"/>
    <w:rsid w:val="001366AD"/>
    <w:rsid w:val="00140257"/>
    <w:rsid w:val="00161BC3"/>
    <w:rsid w:val="00190909"/>
    <w:rsid w:val="001A62A7"/>
    <w:rsid w:val="001B4373"/>
    <w:rsid w:val="001C0B2A"/>
    <w:rsid w:val="001C49EA"/>
    <w:rsid w:val="001D096F"/>
    <w:rsid w:val="001D0D5C"/>
    <w:rsid w:val="001D11B6"/>
    <w:rsid w:val="001D5FDF"/>
    <w:rsid w:val="001D6C20"/>
    <w:rsid w:val="001E0E73"/>
    <w:rsid w:val="001E26FD"/>
    <w:rsid w:val="001E4A8C"/>
    <w:rsid w:val="001F2E9E"/>
    <w:rsid w:val="001F4534"/>
    <w:rsid w:val="001F7650"/>
    <w:rsid w:val="002021AC"/>
    <w:rsid w:val="00206873"/>
    <w:rsid w:val="00212195"/>
    <w:rsid w:val="00214844"/>
    <w:rsid w:val="002162E5"/>
    <w:rsid w:val="00223925"/>
    <w:rsid w:val="00226EE9"/>
    <w:rsid w:val="002309E4"/>
    <w:rsid w:val="00235473"/>
    <w:rsid w:val="002440FF"/>
    <w:rsid w:val="0024480E"/>
    <w:rsid w:val="00244E1D"/>
    <w:rsid w:val="002601A1"/>
    <w:rsid w:val="00260922"/>
    <w:rsid w:val="00270BC3"/>
    <w:rsid w:val="0027751E"/>
    <w:rsid w:val="00286FE4"/>
    <w:rsid w:val="00287FE0"/>
    <w:rsid w:val="002A1FE1"/>
    <w:rsid w:val="002A3DA8"/>
    <w:rsid w:val="002B3C4A"/>
    <w:rsid w:val="002B4476"/>
    <w:rsid w:val="002B5A5C"/>
    <w:rsid w:val="002C2375"/>
    <w:rsid w:val="002C3238"/>
    <w:rsid w:val="002C7850"/>
    <w:rsid w:val="002D12E7"/>
    <w:rsid w:val="002E2F3F"/>
    <w:rsid w:val="002F3070"/>
    <w:rsid w:val="00306E5A"/>
    <w:rsid w:val="003125D5"/>
    <w:rsid w:val="00312C65"/>
    <w:rsid w:val="00322F21"/>
    <w:rsid w:val="00323F0F"/>
    <w:rsid w:val="0033695B"/>
    <w:rsid w:val="003452AF"/>
    <w:rsid w:val="00346634"/>
    <w:rsid w:val="00360958"/>
    <w:rsid w:val="003613BD"/>
    <w:rsid w:val="0036179E"/>
    <w:rsid w:val="00373244"/>
    <w:rsid w:val="00374FA9"/>
    <w:rsid w:val="003901DD"/>
    <w:rsid w:val="00390294"/>
    <w:rsid w:val="00391DF6"/>
    <w:rsid w:val="00391E9F"/>
    <w:rsid w:val="00395231"/>
    <w:rsid w:val="00397FC2"/>
    <w:rsid w:val="003A27DD"/>
    <w:rsid w:val="003A457E"/>
    <w:rsid w:val="003A58CF"/>
    <w:rsid w:val="003A5CE3"/>
    <w:rsid w:val="003B1AB5"/>
    <w:rsid w:val="003B3F9A"/>
    <w:rsid w:val="003B49CB"/>
    <w:rsid w:val="003C4EBB"/>
    <w:rsid w:val="003C7C62"/>
    <w:rsid w:val="003D3FE9"/>
    <w:rsid w:val="003E28CE"/>
    <w:rsid w:val="003E7F47"/>
    <w:rsid w:val="003F66A0"/>
    <w:rsid w:val="003F6CD9"/>
    <w:rsid w:val="003F7358"/>
    <w:rsid w:val="004054FD"/>
    <w:rsid w:val="004075CF"/>
    <w:rsid w:val="004140C3"/>
    <w:rsid w:val="00414637"/>
    <w:rsid w:val="00416149"/>
    <w:rsid w:val="00427BEE"/>
    <w:rsid w:val="00430A90"/>
    <w:rsid w:val="00431D5D"/>
    <w:rsid w:val="004376AA"/>
    <w:rsid w:val="00437B37"/>
    <w:rsid w:val="00441553"/>
    <w:rsid w:val="00450593"/>
    <w:rsid w:val="00451A92"/>
    <w:rsid w:val="004620F8"/>
    <w:rsid w:val="00466FEA"/>
    <w:rsid w:val="00485F6F"/>
    <w:rsid w:val="0048710A"/>
    <w:rsid w:val="004A1C40"/>
    <w:rsid w:val="004A5A53"/>
    <w:rsid w:val="004B04FE"/>
    <w:rsid w:val="004B5AD9"/>
    <w:rsid w:val="004C077E"/>
    <w:rsid w:val="004F5922"/>
    <w:rsid w:val="005026FE"/>
    <w:rsid w:val="00506B83"/>
    <w:rsid w:val="0051389B"/>
    <w:rsid w:val="0052708B"/>
    <w:rsid w:val="00531282"/>
    <w:rsid w:val="00543866"/>
    <w:rsid w:val="005544F5"/>
    <w:rsid w:val="00557231"/>
    <w:rsid w:val="005637C3"/>
    <w:rsid w:val="00573A6D"/>
    <w:rsid w:val="00575A0D"/>
    <w:rsid w:val="0058545B"/>
    <w:rsid w:val="00591E98"/>
    <w:rsid w:val="00591ED3"/>
    <w:rsid w:val="00595365"/>
    <w:rsid w:val="005A5057"/>
    <w:rsid w:val="005A5FD8"/>
    <w:rsid w:val="005B0294"/>
    <w:rsid w:val="005B38C9"/>
    <w:rsid w:val="005C1B2A"/>
    <w:rsid w:val="005C2FAB"/>
    <w:rsid w:val="005F5986"/>
    <w:rsid w:val="005F65A8"/>
    <w:rsid w:val="00602ECB"/>
    <w:rsid w:val="00624F3F"/>
    <w:rsid w:val="006322FF"/>
    <w:rsid w:val="006333B9"/>
    <w:rsid w:val="006347FB"/>
    <w:rsid w:val="00635C82"/>
    <w:rsid w:val="00647491"/>
    <w:rsid w:val="00653330"/>
    <w:rsid w:val="0065380F"/>
    <w:rsid w:val="00663E20"/>
    <w:rsid w:val="0066505E"/>
    <w:rsid w:val="006744EB"/>
    <w:rsid w:val="006768D6"/>
    <w:rsid w:val="00677DF1"/>
    <w:rsid w:val="00681ABB"/>
    <w:rsid w:val="00685C7F"/>
    <w:rsid w:val="00691620"/>
    <w:rsid w:val="00691956"/>
    <w:rsid w:val="006C3FA8"/>
    <w:rsid w:val="006C69EB"/>
    <w:rsid w:val="006C6C7A"/>
    <w:rsid w:val="006D36EE"/>
    <w:rsid w:val="006E374A"/>
    <w:rsid w:val="006E4DE8"/>
    <w:rsid w:val="006F517D"/>
    <w:rsid w:val="00704BD5"/>
    <w:rsid w:val="0071750E"/>
    <w:rsid w:val="0072387A"/>
    <w:rsid w:val="00727ACF"/>
    <w:rsid w:val="00731819"/>
    <w:rsid w:val="007336C3"/>
    <w:rsid w:val="00742AD8"/>
    <w:rsid w:val="007440CA"/>
    <w:rsid w:val="00747650"/>
    <w:rsid w:val="007533B6"/>
    <w:rsid w:val="00757F7A"/>
    <w:rsid w:val="0076129E"/>
    <w:rsid w:val="00775530"/>
    <w:rsid w:val="00775629"/>
    <w:rsid w:val="007815D3"/>
    <w:rsid w:val="00785F25"/>
    <w:rsid w:val="007860DD"/>
    <w:rsid w:val="007A4242"/>
    <w:rsid w:val="007B6502"/>
    <w:rsid w:val="007C2384"/>
    <w:rsid w:val="007C4813"/>
    <w:rsid w:val="007D5E12"/>
    <w:rsid w:val="007D709C"/>
    <w:rsid w:val="007E248C"/>
    <w:rsid w:val="007E528B"/>
    <w:rsid w:val="00800A5F"/>
    <w:rsid w:val="008020EE"/>
    <w:rsid w:val="00813C72"/>
    <w:rsid w:val="008175F4"/>
    <w:rsid w:val="008178A9"/>
    <w:rsid w:val="0083401A"/>
    <w:rsid w:val="0084185A"/>
    <w:rsid w:val="00843059"/>
    <w:rsid w:val="00847955"/>
    <w:rsid w:val="00860DE6"/>
    <w:rsid w:val="008630BB"/>
    <w:rsid w:val="00877C4E"/>
    <w:rsid w:val="008A5651"/>
    <w:rsid w:val="008D547C"/>
    <w:rsid w:val="008E1620"/>
    <w:rsid w:val="008E209F"/>
    <w:rsid w:val="008E313F"/>
    <w:rsid w:val="008E37AB"/>
    <w:rsid w:val="008E4E82"/>
    <w:rsid w:val="0090037D"/>
    <w:rsid w:val="00911093"/>
    <w:rsid w:val="009165E8"/>
    <w:rsid w:val="00920C21"/>
    <w:rsid w:val="0093246B"/>
    <w:rsid w:val="00951114"/>
    <w:rsid w:val="00961331"/>
    <w:rsid w:val="0097094A"/>
    <w:rsid w:val="00972242"/>
    <w:rsid w:val="00973A6A"/>
    <w:rsid w:val="00982B24"/>
    <w:rsid w:val="00986EEF"/>
    <w:rsid w:val="00994A08"/>
    <w:rsid w:val="009A18EA"/>
    <w:rsid w:val="009A7360"/>
    <w:rsid w:val="009B2A28"/>
    <w:rsid w:val="009B3598"/>
    <w:rsid w:val="009C079F"/>
    <w:rsid w:val="009D0848"/>
    <w:rsid w:val="009D7987"/>
    <w:rsid w:val="009E7BBC"/>
    <w:rsid w:val="009F13D2"/>
    <w:rsid w:val="009F4D56"/>
    <w:rsid w:val="00A06BC1"/>
    <w:rsid w:val="00A31211"/>
    <w:rsid w:val="00A36D76"/>
    <w:rsid w:val="00A41854"/>
    <w:rsid w:val="00A56C10"/>
    <w:rsid w:val="00A64D16"/>
    <w:rsid w:val="00A811C5"/>
    <w:rsid w:val="00AA262E"/>
    <w:rsid w:val="00AA2932"/>
    <w:rsid w:val="00AA353D"/>
    <w:rsid w:val="00AB003C"/>
    <w:rsid w:val="00AB3F1A"/>
    <w:rsid w:val="00AC31AD"/>
    <w:rsid w:val="00AC4660"/>
    <w:rsid w:val="00AD666A"/>
    <w:rsid w:val="00AE0F13"/>
    <w:rsid w:val="00AF728B"/>
    <w:rsid w:val="00B0480A"/>
    <w:rsid w:val="00B137C9"/>
    <w:rsid w:val="00B13A8F"/>
    <w:rsid w:val="00B164FE"/>
    <w:rsid w:val="00B23A97"/>
    <w:rsid w:val="00B265E9"/>
    <w:rsid w:val="00B364DA"/>
    <w:rsid w:val="00B37E7D"/>
    <w:rsid w:val="00B421C1"/>
    <w:rsid w:val="00B42C28"/>
    <w:rsid w:val="00B5671E"/>
    <w:rsid w:val="00B574EE"/>
    <w:rsid w:val="00B7682B"/>
    <w:rsid w:val="00B90D7C"/>
    <w:rsid w:val="00B94AE2"/>
    <w:rsid w:val="00B94C38"/>
    <w:rsid w:val="00BA5295"/>
    <w:rsid w:val="00BA71F5"/>
    <w:rsid w:val="00BA737F"/>
    <w:rsid w:val="00BB13A1"/>
    <w:rsid w:val="00BB30EB"/>
    <w:rsid w:val="00BB51F8"/>
    <w:rsid w:val="00BC4815"/>
    <w:rsid w:val="00BD3147"/>
    <w:rsid w:val="00BD381F"/>
    <w:rsid w:val="00BE5EEE"/>
    <w:rsid w:val="00BE74B9"/>
    <w:rsid w:val="00BF6C53"/>
    <w:rsid w:val="00C0451F"/>
    <w:rsid w:val="00C15E85"/>
    <w:rsid w:val="00C162F8"/>
    <w:rsid w:val="00C324BB"/>
    <w:rsid w:val="00C50643"/>
    <w:rsid w:val="00C5588F"/>
    <w:rsid w:val="00C72493"/>
    <w:rsid w:val="00C74D5C"/>
    <w:rsid w:val="00C86F9C"/>
    <w:rsid w:val="00C947DE"/>
    <w:rsid w:val="00CB4BCD"/>
    <w:rsid w:val="00CB7C36"/>
    <w:rsid w:val="00CC273C"/>
    <w:rsid w:val="00CC2C8C"/>
    <w:rsid w:val="00CC335E"/>
    <w:rsid w:val="00CC7B12"/>
    <w:rsid w:val="00CD33F6"/>
    <w:rsid w:val="00CD7A62"/>
    <w:rsid w:val="00CE1C78"/>
    <w:rsid w:val="00CF44B0"/>
    <w:rsid w:val="00D12BFC"/>
    <w:rsid w:val="00D2042F"/>
    <w:rsid w:val="00D262A6"/>
    <w:rsid w:val="00D307D0"/>
    <w:rsid w:val="00D31056"/>
    <w:rsid w:val="00D312F6"/>
    <w:rsid w:val="00D3176F"/>
    <w:rsid w:val="00D44C8D"/>
    <w:rsid w:val="00D45773"/>
    <w:rsid w:val="00D45BBF"/>
    <w:rsid w:val="00D46CC5"/>
    <w:rsid w:val="00D4785D"/>
    <w:rsid w:val="00D52047"/>
    <w:rsid w:val="00D530C3"/>
    <w:rsid w:val="00D547DA"/>
    <w:rsid w:val="00D6736C"/>
    <w:rsid w:val="00D673C5"/>
    <w:rsid w:val="00D810B9"/>
    <w:rsid w:val="00D8554B"/>
    <w:rsid w:val="00D912CC"/>
    <w:rsid w:val="00D95C2A"/>
    <w:rsid w:val="00D97091"/>
    <w:rsid w:val="00D978FE"/>
    <w:rsid w:val="00DA29C4"/>
    <w:rsid w:val="00DB2F68"/>
    <w:rsid w:val="00DC2FFA"/>
    <w:rsid w:val="00DC49C1"/>
    <w:rsid w:val="00DC7B4E"/>
    <w:rsid w:val="00DD0FD2"/>
    <w:rsid w:val="00DD3CC5"/>
    <w:rsid w:val="00DF2EE1"/>
    <w:rsid w:val="00E00631"/>
    <w:rsid w:val="00E1621F"/>
    <w:rsid w:val="00E22F53"/>
    <w:rsid w:val="00E257B6"/>
    <w:rsid w:val="00E306F6"/>
    <w:rsid w:val="00E35FD5"/>
    <w:rsid w:val="00E42B9C"/>
    <w:rsid w:val="00E453DD"/>
    <w:rsid w:val="00E52F34"/>
    <w:rsid w:val="00E55800"/>
    <w:rsid w:val="00E56794"/>
    <w:rsid w:val="00E64BDE"/>
    <w:rsid w:val="00E6741B"/>
    <w:rsid w:val="00E736C5"/>
    <w:rsid w:val="00E9199B"/>
    <w:rsid w:val="00E9367C"/>
    <w:rsid w:val="00EA218E"/>
    <w:rsid w:val="00ED03A7"/>
    <w:rsid w:val="00EE1597"/>
    <w:rsid w:val="00EF1077"/>
    <w:rsid w:val="00EF23B8"/>
    <w:rsid w:val="00F11F92"/>
    <w:rsid w:val="00F37843"/>
    <w:rsid w:val="00F41323"/>
    <w:rsid w:val="00F44D53"/>
    <w:rsid w:val="00F458A8"/>
    <w:rsid w:val="00F570D0"/>
    <w:rsid w:val="00F62172"/>
    <w:rsid w:val="00F72D53"/>
    <w:rsid w:val="00F83CD6"/>
    <w:rsid w:val="00FC3676"/>
    <w:rsid w:val="00FD56F6"/>
    <w:rsid w:val="00FD7398"/>
    <w:rsid w:val="00FE11EE"/>
    <w:rsid w:val="00FE796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uiPriority w:val="9"/>
    <w:qFormat/>
    <w:rsid w:val="00E42B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5637C3"/>
    <w:pPr>
      <w:bidi w:val="0"/>
      <w:spacing w:before="100" w:beforeAutospacing="1" w:after="100" w:afterAutospacing="1" w:line="240" w:lineRule="auto"/>
      <w:ind w:left="0" w:firstLine="0"/>
      <w:jc w:val="left"/>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5637C3"/>
    <w:pPr>
      <w:bidi w:val="0"/>
      <w:spacing w:before="100" w:beforeAutospacing="1" w:after="100" w:afterAutospacing="1" w:line="240" w:lineRule="auto"/>
      <w:ind w:left="0" w:firstLine="0"/>
      <w:jc w:val="left"/>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basedOn w:val="a"/>
    <w:uiPriority w:val="34"/>
    <w:qFormat/>
    <w:rsid w:val="00451A92"/>
    <w:pPr>
      <w:ind w:left="720"/>
      <w:contextualSpacing/>
    </w:pPr>
  </w:style>
  <w:style w:type="table" w:styleId="4-3">
    <w:name w:val="Grid Table 4 Accent 3"/>
    <w:basedOn w:val="a1"/>
    <w:uiPriority w:val="49"/>
    <w:rsid w:val="00575A0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4">
    <w:name w:val="header"/>
    <w:basedOn w:val="a"/>
    <w:link w:val="Char"/>
    <w:uiPriority w:val="99"/>
    <w:unhideWhenUsed/>
    <w:rsid w:val="00575A0D"/>
    <w:pPr>
      <w:tabs>
        <w:tab w:val="center" w:pos="4320"/>
        <w:tab w:val="right" w:pos="8640"/>
      </w:tabs>
      <w:spacing w:after="0" w:line="240" w:lineRule="auto"/>
    </w:pPr>
  </w:style>
  <w:style w:type="character" w:customStyle="1" w:styleId="Char">
    <w:name w:val="رأس الصفحة Char"/>
    <w:basedOn w:val="a0"/>
    <w:link w:val="a4"/>
    <w:uiPriority w:val="99"/>
    <w:rsid w:val="00575A0D"/>
    <w:rPr>
      <w:rFonts w:ascii="Sakkal Majalla" w:hAnsi="Sakkal Majalla"/>
      <w:kern w:val="0"/>
      <w:sz w:val="28"/>
      <w14:ligatures w14:val="none"/>
    </w:rPr>
  </w:style>
  <w:style w:type="paragraph" w:styleId="a5">
    <w:name w:val="footer"/>
    <w:basedOn w:val="a"/>
    <w:link w:val="Char0"/>
    <w:uiPriority w:val="99"/>
    <w:unhideWhenUsed/>
    <w:rsid w:val="00575A0D"/>
    <w:pPr>
      <w:tabs>
        <w:tab w:val="center" w:pos="4320"/>
        <w:tab w:val="right" w:pos="8640"/>
      </w:tabs>
      <w:spacing w:after="0" w:line="240" w:lineRule="auto"/>
    </w:pPr>
  </w:style>
  <w:style w:type="character" w:customStyle="1" w:styleId="Char0">
    <w:name w:val="تذييل الصفحة Char"/>
    <w:basedOn w:val="a0"/>
    <w:link w:val="a5"/>
    <w:uiPriority w:val="99"/>
    <w:rsid w:val="00575A0D"/>
    <w:rPr>
      <w:rFonts w:ascii="Sakkal Majalla" w:hAnsi="Sakkal Majalla"/>
      <w:kern w:val="0"/>
      <w:sz w:val="28"/>
      <w14:ligatures w14:val="none"/>
    </w:rPr>
  </w:style>
  <w:style w:type="numbering" w:customStyle="1" w:styleId="10">
    <w:name w:val="بلا قائمة1"/>
    <w:next w:val="a2"/>
    <w:uiPriority w:val="99"/>
    <w:semiHidden/>
    <w:unhideWhenUsed/>
    <w:rsid w:val="005637C3"/>
  </w:style>
  <w:style w:type="paragraph" w:styleId="a6">
    <w:name w:val="Normal (Web)"/>
    <w:basedOn w:val="a"/>
    <w:uiPriority w:val="99"/>
    <w:semiHidden/>
    <w:unhideWhenUsed/>
    <w:rsid w:val="005637C3"/>
    <w:pPr>
      <w:bidi w:val="0"/>
      <w:spacing w:line="259" w:lineRule="auto"/>
      <w:ind w:left="0" w:firstLine="0"/>
      <w:jc w:val="left"/>
    </w:pPr>
    <w:rPr>
      <w:rFonts w:ascii="Times New Roman" w:hAnsi="Times New Roman" w:cs="Times New Roman"/>
      <w:kern w:val="2"/>
      <w:sz w:val="24"/>
      <w:szCs w:val="24"/>
    </w:rPr>
  </w:style>
  <w:style w:type="character" w:customStyle="1" w:styleId="2Char">
    <w:name w:val="عنوان 2 Char"/>
    <w:basedOn w:val="a0"/>
    <w:link w:val="2"/>
    <w:uiPriority w:val="9"/>
    <w:rsid w:val="005637C3"/>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5637C3"/>
    <w:rPr>
      <w:rFonts w:ascii="Times New Roman" w:eastAsia="Times New Roman" w:hAnsi="Times New Roman" w:cs="Times New Roman"/>
      <w:b/>
      <w:bCs/>
      <w:kern w:val="0"/>
      <w:sz w:val="27"/>
      <w:szCs w:val="27"/>
      <w14:ligatures w14:val="none"/>
    </w:rPr>
  </w:style>
  <w:style w:type="numbering" w:customStyle="1" w:styleId="20">
    <w:name w:val="بلا قائمة2"/>
    <w:next w:val="a2"/>
    <w:uiPriority w:val="99"/>
    <w:semiHidden/>
    <w:unhideWhenUsed/>
    <w:rsid w:val="005637C3"/>
  </w:style>
  <w:style w:type="table" w:styleId="a7">
    <w:name w:val="Table Grid"/>
    <w:basedOn w:val="a1"/>
    <w:uiPriority w:val="39"/>
    <w:rsid w:val="005637C3"/>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5637C3"/>
    <w:rPr>
      <w:color w:val="808080"/>
    </w:rPr>
  </w:style>
  <w:style w:type="paragraph" w:customStyle="1" w:styleId="msonormal0">
    <w:name w:val="msonormal"/>
    <w:basedOn w:val="a"/>
    <w:rsid w:val="005637C3"/>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5637C3"/>
  </w:style>
  <w:style w:type="character" w:customStyle="1" w:styleId="x193iq5w">
    <w:name w:val="x193iq5w"/>
    <w:basedOn w:val="a0"/>
    <w:rsid w:val="005637C3"/>
  </w:style>
  <w:style w:type="character" w:customStyle="1" w:styleId="x1lliihq">
    <w:name w:val="x1lliihq"/>
    <w:basedOn w:val="a0"/>
    <w:rsid w:val="005637C3"/>
  </w:style>
  <w:style w:type="character" w:customStyle="1" w:styleId="xzpqnlu">
    <w:name w:val="xzpqnlu"/>
    <w:basedOn w:val="a0"/>
    <w:rsid w:val="005637C3"/>
  </w:style>
  <w:style w:type="character" w:customStyle="1" w:styleId="x3nfvp2">
    <w:name w:val="x3nfvp2"/>
    <w:basedOn w:val="a0"/>
    <w:rsid w:val="005637C3"/>
  </w:style>
  <w:style w:type="character" w:customStyle="1" w:styleId="xk50ysn">
    <w:name w:val="xk50ysn"/>
    <w:basedOn w:val="a0"/>
    <w:rsid w:val="005637C3"/>
  </w:style>
  <w:style w:type="character" w:customStyle="1" w:styleId="xexx8yu">
    <w:name w:val="xexx8yu"/>
    <w:basedOn w:val="a0"/>
    <w:rsid w:val="005637C3"/>
  </w:style>
  <w:style w:type="character" w:styleId="Hyperlink">
    <w:name w:val="Hyperlink"/>
    <w:basedOn w:val="a0"/>
    <w:uiPriority w:val="99"/>
    <w:unhideWhenUsed/>
    <w:rsid w:val="001E0E73"/>
    <w:rPr>
      <w:color w:val="0563C1" w:themeColor="hyperlink"/>
      <w:u w:val="single"/>
    </w:rPr>
  </w:style>
  <w:style w:type="character" w:styleId="a9">
    <w:name w:val="Unresolved Mention"/>
    <w:basedOn w:val="a0"/>
    <w:uiPriority w:val="99"/>
    <w:semiHidden/>
    <w:unhideWhenUsed/>
    <w:rsid w:val="001E0E73"/>
    <w:rPr>
      <w:color w:val="605E5C"/>
      <w:shd w:val="clear" w:color="auto" w:fill="E1DFDD"/>
    </w:rPr>
  </w:style>
  <w:style w:type="table" w:styleId="4-2">
    <w:name w:val="Grid Table 4 Accent 2"/>
    <w:basedOn w:val="a1"/>
    <w:uiPriority w:val="49"/>
    <w:rsid w:val="008E313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numbering" w:customStyle="1" w:styleId="30">
    <w:name w:val="بلا قائمة3"/>
    <w:next w:val="a2"/>
    <w:uiPriority w:val="99"/>
    <w:semiHidden/>
    <w:unhideWhenUsed/>
    <w:rsid w:val="00416149"/>
  </w:style>
  <w:style w:type="table" w:customStyle="1" w:styleId="11">
    <w:name w:val="شبكة جدول1"/>
    <w:basedOn w:val="a1"/>
    <w:next w:val="a7"/>
    <w:uiPriority w:val="39"/>
    <w:rsid w:val="00416149"/>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العنوان1"/>
    <w:basedOn w:val="a"/>
    <w:next w:val="a"/>
    <w:uiPriority w:val="10"/>
    <w:qFormat/>
    <w:rsid w:val="00416149"/>
    <w:pPr>
      <w:spacing w:after="0" w:line="240" w:lineRule="auto"/>
      <w:ind w:left="0" w:firstLine="0"/>
      <w:contextualSpacing/>
      <w:jc w:val="left"/>
    </w:pPr>
    <w:rPr>
      <w:rFonts w:ascii="Calibri Light" w:eastAsia="Times New Roman" w:hAnsi="Calibri Light" w:cs="Times New Roman"/>
      <w:spacing w:val="-10"/>
      <w:kern w:val="28"/>
      <w:sz w:val="56"/>
      <w:szCs w:val="56"/>
    </w:rPr>
  </w:style>
  <w:style w:type="character" w:customStyle="1" w:styleId="Char1">
    <w:name w:val="العنوان Char"/>
    <w:basedOn w:val="a0"/>
    <w:link w:val="aa"/>
    <w:uiPriority w:val="10"/>
    <w:rsid w:val="00416149"/>
    <w:rPr>
      <w:rFonts w:ascii="Calibri Light" w:eastAsia="Times New Roman" w:hAnsi="Calibri Light" w:cs="Times New Roman"/>
      <w:spacing w:val="-10"/>
      <w:kern w:val="28"/>
      <w:sz w:val="56"/>
      <w:szCs w:val="56"/>
    </w:rPr>
  </w:style>
  <w:style w:type="paragraph" w:styleId="aa">
    <w:name w:val="Title"/>
    <w:basedOn w:val="a"/>
    <w:next w:val="a"/>
    <w:link w:val="Char1"/>
    <w:uiPriority w:val="10"/>
    <w:qFormat/>
    <w:rsid w:val="00416149"/>
    <w:pPr>
      <w:spacing w:after="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Char10">
    <w:name w:val="العنوان Char1"/>
    <w:basedOn w:val="a0"/>
    <w:uiPriority w:val="10"/>
    <w:rsid w:val="00416149"/>
    <w:rPr>
      <w:rFonts w:asciiTheme="majorHAnsi" w:eastAsiaTheme="majorEastAsia" w:hAnsiTheme="majorHAnsi" w:cstheme="majorBidi"/>
      <w:spacing w:val="-10"/>
      <w:kern w:val="28"/>
      <w:sz w:val="56"/>
      <w:szCs w:val="56"/>
      <w14:ligatures w14:val="none"/>
    </w:rPr>
  </w:style>
  <w:style w:type="character" w:customStyle="1" w:styleId="1Char">
    <w:name w:val="العنوان 1 Char"/>
    <w:basedOn w:val="a0"/>
    <w:link w:val="1"/>
    <w:uiPriority w:val="9"/>
    <w:rsid w:val="00E42B9C"/>
    <w:rPr>
      <w:rFonts w:asciiTheme="majorHAnsi" w:eastAsiaTheme="majorEastAsia" w:hAnsiTheme="majorHAnsi" w:cstheme="majorBidi"/>
      <w:color w:val="2F5496" w:themeColor="accent1" w:themeShade="BF"/>
      <w:kern w:val="0"/>
      <w:sz w:val="32"/>
      <w:szCs w:val="32"/>
      <w14:ligatures w14:val="none"/>
    </w:rPr>
  </w:style>
  <w:style w:type="paragraph" w:styleId="ab">
    <w:name w:val="TOC Heading"/>
    <w:basedOn w:val="1"/>
    <w:next w:val="a"/>
    <w:uiPriority w:val="39"/>
    <w:unhideWhenUsed/>
    <w:qFormat/>
    <w:rsid w:val="00E42B9C"/>
    <w:pPr>
      <w:bidi w:val="0"/>
      <w:spacing w:line="259" w:lineRule="auto"/>
      <w:ind w:left="0" w:firstLine="0"/>
      <w:jc w:val="left"/>
      <w:outlineLvl w:val="9"/>
    </w:pPr>
  </w:style>
  <w:style w:type="paragraph" w:styleId="13">
    <w:name w:val="toc 1"/>
    <w:basedOn w:val="a"/>
    <w:next w:val="a"/>
    <w:autoRedefine/>
    <w:uiPriority w:val="39"/>
    <w:unhideWhenUsed/>
    <w:rsid w:val="00E42B9C"/>
    <w:pPr>
      <w:spacing w:after="100"/>
      <w:ind w:left="0"/>
    </w:pPr>
  </w:style>
  <w:style w:type="paragraph" w:styleId="21">
    <w:name w:val="toc 2"/>
    <w:basedOn w:val="a"/>
    <w:next w:val="a"/>
    <w:autoRedefine/>
    <w:uiPriority w:val="39"/>
    <w:unhideWhenUsed/>
    <w:rsid w:val="00E42B9C"/>
    <w:pPr>
      <w:spacing w:after="100"/>
      <w:ind w:left="280"/>
    </w:pPr>
  </w:style>
  <w:style w:type="paragraph" w:styleId="31">
    <w:name w:val="toc 3"/>
    <w:basedOn w:val="a"/>
    <w:next w:val="a"/>
    <w:autoRedefine/>
    <w:uiPriority w:val="39"/>
    <w:unhideWhenUsed/>
    <w:rsid w:val="00395231"/>
    <w:pPr>
      <w:spacing w:after="100"/>
      <w:ind w:left="560"/>
    </w:pPr>
  </w:style>
  <w:style w:type="table" w:customStyle="1" w:styleId="110">
    <w:name w:val="جدول عادي 11"/>
    <w:basedOn w:val="a1"/>
    <w:next w:val="14"/>
    <w:uiPriority w:val="41"/>
    <w:rsid w:val="005C1B2A"/>
    <w:pPr>
      <w:spacing w:after="0" w:line="240" w:lineRule="auto"/>
      <w:ind w:firstLine="0"/>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4">
    <w:name w:val="Plain Table 1"/>
    <w:basedOn w:val="a1"/>
    <w:uiPriority w:val="41"/>
    <w:rsid w:val="005C1B2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4">
    <w:name w:val="toc 4"/>
    <w:basedOn w:val="a"/>
    <w:next w:val="a"/>
    <w:autoRedefine/>
    <w:uiPriority w:val="39"/>
    <w:unhideWhenUsed/>
    <w:rsid w:val="009A7360"/>
    <w:pPr>
      <w:bidi w:val="0"/>
      <w:spacing w:after="100" w:line="278" w:lineRule="auto"/>
      <w:ind w:left="720" w:firstLine="0"/>
      <w:jc w:val="left"/>
    </w:pPr>
    <w:rPr>
      <w:rFonts w:asciiTheme="minorHAnsi" w:eastAsiaTheme="minorEastAsia" w:hAnsiTheme="minorHAnsi"/>
      <w:kern w:val="2"/>
      <w:sz w:val="24"/>
      <w:szCs w:val="24"/>
      <w14:ligatures w14:val="standardContextual"/>
    </w:rPr>
  </w:style>
  <w:style w:type="paragraph" w:styleId="5">
    <w:name w:val="toc 5"/>
    <w:basedOn w:val="a"/>
    <w:next w:val="a"/>
    <w:autoRedefine/>
    <w:uiPriority w:val="39"/>
    <w:unhideWhenUsed/>
    <w:rsid w:val="009A7360"/>
    <w:pPr>
      <w:bidi w:val="0"/>
      <w:spacing w:after="100" w:line="278" w:lineRule="auto"/>
      <w:ind w:left="960" w:firstLine="0"/>
      <w:jc w:val="left"/>
    </w:pPr>
    <w:rPr>
      <w:rFonts w:asciiTheme="minorHAnsi" w:eastAsiaTheme="minorEastAsia" w:hAnsiTheme="minorHAnsi"/>
      <w:kern w:val="2"/>
      <w:sz w:val="24"/>
      <w:szCs w:val="24"/>
      <w14:ligatures w14:val="standardContextual"/>
    </w:rPr>
  </w:style>
  <w:style w:type="paragraph" w:styleId="6">
    <w:name w:val="toc 6"/>
    <w:basedOn w:val="a"/>
    <w:next w:val="a"/>
    <w:autoRedefine/>
    <w:uiPriority w:val="39"/>
    <w:unhideWhenUsed/>
    <w:rsid w:val="009A7360"/>
    <w:pPr>
      <w:bidi w:val="0"/>
      <w:spacing w:after="100" w:line="278" w:lineRule="auto"/>
      <w:ind w:left="1200" w:firstLine="0"/>
      <w:jc w:val="left"/>
    </w:pPr>
    <w:rPr>
      <w:rFonts w:asciiTheme="minorHAnsi" w:eastAsiaTheme="minorEastAsia" w:hAnsiTheme="minorHAnsi"/>
      <w:kern w:val="2"/>
      <w:sz w:val="24"/>
      <w:szCs w:val="24"/>
      <w14:ligatures w14:val="standardContextual"/>
    </w:rPr>
  </w:style>
  <w:style w:type="paragraph" w:styleId="7">
    <w:name w:val="toc 7"/>
    <w:basedOn w:val="a"/>
    <w:next w:val="a"/>
    <w:autoRedefine/>
    <w:uiPriority w:val="39"/>
    <w:unhideWhenUsed/>
    <w:rsid w:val="009A7360"/>
    <w:pPr>
      <w:bidi w:val="0"/>
      <w:spacing w:after="100" w:line="278" w:lineRule="auto"/>
      <w:ind w:left="1440" w:firstLine="0"/>
      <w:jc w:val="left"/>
    </w:pPr>
    <w:rPr>
      <w:rFonts w:asciiTheme="minorHAnsi" w:eastAsiaTheme="minorEastAsia" w:hAnsiTheme="minorHAnsi"/>
      <w:kern w:val="2"/>
      <w:sz w:val="24"/>
      <w:szCs w:val="24"/>
      <w14:ligatures w14:val="standardContextual"/>
    </w:rPr>
  </w:style>
  <w:style w:type="paragraph" w:styleId="8">
    <w:name w:val="toc 8"/>
    <w:basedOn w:val="a"/>
    <w:next w:val="a"/>
    <w:autoRedefine/>
    <w:uiPriority w:val="39"/>
    <w:unhideWhenUsed/>
    <w:rsid w:val="009A7360"/>
    <w:pPr>
      <w:bidi w:val="0"/>
      <w:spacing w:after="100" w:line="278" w:lineRule="auto"/>
      <w:ind w:left="1680" w:firstLine="0"/>
      <w:jc w:val="left"/>
    </w:pPr>
    <w:rPr>
      <w:rFonts w:asciiTheme="minorHAnsi" w:eastAsiaTheme="minorEastAsia" w:hAnsiTheme="minorHAnsi"/>
      <w:kern w:val="2"/>
      <w:sz w:val="24"/>
      <w:szCs w:val="24"/>
      <w14:ligatures w14:val="standardContextual"/>
    </w:rPr>
  </w:style>
  <w:style w:type="paragraph" w:styleId="9">
    <w:name w:val="toc 9"/>
    <w:basedOn w:val="a"/>
    <w:next w:val="a"/>
    <w:autoRedefine/>
    <w:uiPriority w:val="39"/>
    <w:unhideWhenUsed/>
    <w:rsid w:val="009A7360"/>
    <w:pPr>
      <w:bidi w:val="0"/>
      <w:spacing w:after="100" w:line="278" w:lineRule="auto"/>
      <w:ind w:left="1920" w:firstLine="0"/>
      <w:jc w:val="left"/>
    </w:pPr>
    <w:rPr>
      <w:rFonts w:asciiTheme="minorHAnsi" w:eastAsiaTheme="minorEastAsia" w:hAnsiTheme="minorHAns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53986">
      <w:bodyDiv w:val="1"/>
      <w:marLeft w:val="0"/>
      <w:marRight w:val="0"/>
      <w:marTop w:val="0"/>
      <w:marBottom w:val="0"/>
      <w:divBdr>
        <w:top w:val="none" w:sz="0" w:space="0" w:color="auto"/>
        <w:left w:val="none" w:sz="0" w:space="0" w:color="auto"/>
        <w:bottom w:val="none" w:sz="0" w:space="0" w:color="auto"/>
        <w:right w:val="none" w:sz="0" w:space="0" w:color="auto"/>
      </w:divBdr>
      <w:divsChild>
        <w:div w:id="687753548">
          <w:marLeft w:val="0"/>
          <w:marRight w:val="0"/>
          <w:marTop w:val="0"/>
          <w:marBottom w:val="0"/>
          <w:divBdr>
            <w:top w:val="none" w:sz="0" w:space="0" w:color="auto"/>
            <w:left w:val="none" w:sz="0" w:space="0" w:color="auto"/>
            <w:bottom w:val="none" w:sz="0" w:space="0" w:color="auto"/>
            <w:right w:val="none" w:sz="0" w:space="0" w:color="auto"/>
          </w:divBdr>
          <w:divsChild>
            <w:div w:id="1422992521">
              <w:marLeft w:val="0"/>
              <w:marRight w:val="0"/>
              <w:marTop w:val="0"/>
              <w:marBottom w:val="0"/>
              <w:divBdr>
                <w:top w:val="none" w:sz="0" w:space="0" w:color="auto"/>
                <w:left w:val="none" w:sz="0" w:space="0" w:color="auto"/>
                <w:bottom w:val="none" w:sz="0" w:space="0" w:color="auto"/>
                <w:right w:val="none" w:sz="0" w:space="0" w:color="auto"/>
              </w:divBdr>
              <w:divsChild>
                <w:div w:id="61695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689294">
      <w:bodyDiv w:val="1"/>
      <w:marLeft w:val="0"/>
      <w:marRight w:val="0"/>
      <w:marTop w:val="0"/>
      <w:marBottom w:val="0"/>
      <w:divBdr>
        <w:top w:val="none" w:sz="0" w:space="0" w:color="auto"/>
        <w:left w:val="none" w:sz="0" w:space="0" w:color="auto"/>
        <w:bottom w:val="none" w:sz="0" w:space="0" w:color="auto"/>
        <w:right w:val="none" w:sz="0" w:space="0" w:color="auto"/>
      </w:divBdr>
    </w:div>
    <w:div w:id="572392986">
      <w:bodyDiv w:val="1"/>
      <w:marLeft w:val="0"/>
      <w:marRight w:val="0"/>
      <w:marTop w:val="0"/>
      <w:marBottom w:val="0"/>
      <w:divBdr>
        <w:top w:val="none" w:sz="0" w:space="0" w:color="auto"/>
        <w:left w:val="none" w:sz="0" w:space="0" w:color="auto"/>
        <w:bottom w:val="none" w:sz="0" w:space="0" w:color="auto"/>
        <w:right w:val="none" w:sz="0" w:space="0" w:color="auto"/>
      </w:divBdr>
      <w:divsChild>
        <w:div w:id="1218661759">
          <w:marLeft w:val="0"/>
          <w:marRight w:val="0"/>
          <w:marTop w:val="0"/>
          <w:marBottom w:val="0"/>
          <w:divBdr>
            <w:top w:val="none" w:sz="0" w:space="0" w:color="auto"/>
            <w:left w:val="none" w:sz="0" w:space="0" w:color="auto"/>
            <w:bottom w:val="none" w:sz="0" w:space="0" w:color="auto"/>
            <w:right w:val="none" w:sz="0" w:space="0" w:color="auto"/>
          </w:divBdr>
          <w:divsChild>
            <w:div w:id="1726833342">
              <w:marLeft w:val="0"/>
              <w:marRight w:val="0"/>
              <w:marTop w:val="0"/>
              <w:marBottom w:val="0"/>
              <w:divBdr>
                <w:top w:val="none" w:sz="0" w:space="0" w:color="auto"/>
                <w:left w:val="none" w:sz="0" w:space="0" w:color="auto"/>
                <w:bottom w:val="none" w:sz="0" w:space="0" w:color="auto"/>
                <w:right w:val="none" w:sz="0" w:space="0" w:color="auto"/>
              </w:divBdr>
              <w:divsChild>
                <w:div w:id="1198349488">
                  <w:marLeft w:val="0"/>
                  <w:marRight w:val="0"/>
                  <w:marTop w:val="0"/>
                  <w:marBottom w:val="0"/>
                  <w:divBdr>
                    <w:top w:val="none" w:sz="0" w:space="0" w:color="auto"/>
                    <w:left w:val="none" w:sz="0" w:space="0" w:color="auto"/>
                    <w:bottom w:val="none" w:sz="0" w:space="0" w:color="auto"/>
                    <w:right w:val="none" w:sz="0" w:space="0" w:color="auto"/>
                  </w:divBdr>
                  <w:divsChild>
                    <w:div w:id="45830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958942">
      <w:bodyDiv w:val="1"/>
      <w:marLeft w:val="0"/>
      <w:marRight w:val="0"/>
      <w:marTop w:val="0"/>
      <w:marBottom w:val="0"/>
      <w:divBdr>
        <w:top w:val="none" w:sz="0" w:space="0" w:color="auto"/>
        <w:left w:val="none" w:sz="0" w:space="0" w:color="auto"/>
        <w:bottom w:val="none" w:sz="0" w:space="0" w:color="auto"/>
        <w:right w:val="none" w:sz="0" w:space="0" w:color="auto"/>
      </w:divBdr>
      <w:divsChild>
        <w:div w:id="1241983107">
          <w:marLeft w:val="0"/>
          <w:marRight w:val="0"/>
          <w:marTop w:val="0"/>
          <w:marBottom w:val="0"/>
          <w:divBdr>
            <w:top w:val="none" w:sz="0" w:space="0" w:color="auto"/>
            <w:left w:val="none" w:sz="0" w:space="0" w:color="auto"/>
            <w:bottom w:val="none" w:sz="0" w:space="0" w:color="auto"/>
            <w:right w:val="none" w:sz="0" w:space="0" w:color="auto"/>
          </w:divBdr>
          <w:divsChild>
            <w:div w:id="385758981">
              <w:marLeft w:val="0"/>
              <w:marRight w:val="0"/>
              <w:marTop w:val="0"/>
              <w:marBottom w:val="0"/>
              <w:divBdr>
                <w:top w:val="none" w:sz="0" w:space="0" w:color="auto"/>
                <w:left w:val="none" w:sz="0" w:space="0" w:color="auto"/>
                <w:bottom w:val="none" w:sz="0" w:space="0" w:color="auto"/>
                <w:right w:val="none" w:sz="0" w:space="0" w:color="auto"/>
              </w:divBdr>
              <w:divsChild>
                <w:div w:id="164685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667793">
      <w:bodyDiv w:val="1"/>
      <w:marLeft w:val="0"/>
      <w:marRight w:val="0"/>
      <w:marTop w:val="0"/>
      <w:marBottom w:val="0"/>
      <w:divBdr>
        <w:top w:val="none" w:sz="0" w:space="0" w:color="auto"/>
        <w:left w:val="none" w:sz="0" w:space="0" w:color="auto"/>
        <w:bottom w:val="none" w:sz="0" w:space="0" w:color="auto"/>
        <w:right w:val="none" w:sz="0" w:space="0" w:color="auto"/>
      </w:divBdr>
    </w:div>
    <w:div w:id="950238093">
      <w:bodyDiv w:val="1"/>
      <w:marLeft w:val="0"/>
      <w:marRight w:val="0"/>
      <w:marTop w:val="0"/>
      <w:marBottom w:val="0"/>
      <w:divBdr>
        <w:top w:val="none" w:sz="0" w:space="0" w:color="auto"/>
        <w:left w:val="none" w:sz="0" w:space="0" w:color="auto"/>
        <w:bottom w:val="none" w:sz="0" w:space="0" w:color="auto"/>
        <w:right w:val="none" w:sz="0" w:space="0" w:color="auto"/>
      </w:divBdr>
    </w:div>
    <w:div w:id="977608699">
      <w:bodyDiv w:val="1"/>
      <w:marLeft w:val="0"/>
      <w:marRight w:val="0"/>
      <w:marTop w:val="0"/>
      <w:marBottom w:val="0"/>
      <w:divBdr>
        <w:top w:val="none" w:sz="0" w:space="0" w:color="auto"/>
        <w:left w:val="none" w:sz="0" w:space="0" w:color="auto"/>
        <w:bottom w:val="none" w:sz="0" w:space="0" w:color="auto"/>
        <w:right w:val="none" w:sz="0" w:space="0" w:color="auto"/>
      </w:divBdr>
    </w:div>
    <w:div w:id="1514764222">
      <w:bodyDiv w:val="1"/>
      <w:marLeft w:val="0"/>
      <w:marRight w:val="0"/>
      <w:marTop w:val="0"/>
      <w:marBottom w:val="0"/>
      <w:divBdr>
        <w:top w:val="none" w:sz="0" w:space="0" w:color="auto"/>
        <w:left w:val="none" w:sz="0" w:space="0" w:color="auto"/>
        <w:bottom w:val="none" w:sz="0" w:space="0" w:color="auto"/>
        <w:right w:val="none" w:sz="0" w:space="0" w:color="auto"/>
      </w:divBdr>
    </w:div>
    <w:div w:id="1814836489">
      <w:bodyDiv w:val="1"/>
      <w:marLeft w:val="0"/>
      <w:marRight w:val="0"/>
      <w:marTop w:val="0"/>
      <w:marBottom w:val="0"/>
      <w:divBdr>
        <w:top w:val="none" w:sz="0" w:space="0" w:color="auto"/>
        <w:left w:val="none" w:sz="0" w:space="0" w:color="auto"/>
        <w:bottom w:val="none" w:sz="0" w:space="0" w:color="auto"/>
        <w:right w:val="none" w:sz="0" w:space="0" w:color="auto"/>
      </w:divBdr>
      <w:divsChild>
        <w:div w:id="306008993">
          <w:marLeft w:val="0"/>
          <w:marRight w:val="0"/>
          <w:marTop w:val="0"/>
          <w:marBottom w:val="0"/>
          <w:divBdr>
            <w:top w:val="none" w:sz="0" w:space="0" w:color="auto"/>
            <w:left w:val="none" w:sz="0" w:space="0" w:color="auto"/>
            <w:bottom w:val="none" w:sz="0" w:space="0" w:color="auto"/>
            <w:right w:val="none" w:sz="0" w:space="0" w:color="auto"/>
          </w:divBdr>
          <w:divsChild>
            <w:div w:id="1813055919">
              <w:marLeft w:val="0"/>
              <w:marRight w:val="0"/>
              <w:marTop w:val="0"/>
              <w:marBottom w:val="0"/>
              <w:divBdr>
                <w:top w:val="none" w:sz="0" w:space="0" w:color="auto"/>
                <w:left w:val="none" w:sz="0" w:space="0" w:color="auto"/>
                <w:bottom w:val="none" w:sz="0" w:space="0" w:color="auto"/>
                <w:right w:val="none" w:sz="0" w:space="0" w:color="auto"/>
              </w:divBdr>
              <w:divsChild>
                <w:div w:id="114596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3.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75818-174D-423F-951C-55747B5661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8921</Words>
  <Characters>50851</Characters>
  <Application>Microsoft Office Word</Application>
  <DocSecurity>0</DocSecurity>
  <Lines>423</Lines>
  <Paragraphs>119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منال منال</cp:lastModifiedBy>
  <cp:revision>2</cp:revision>
  <cp:lastPrinted>2024-10-06T23:54:00Z</cp:lastPrinted>
  <dcterms:created xsi:type="dcterms:W3CDTF">2024-11-05T00:37:00Z</dcterms:created>
  <dcterms:modified xsi:type="dcterms:W3CDTF">2024-11-05T00:37:00Z</dcterms:modified>
</cp:coreProperties>
</file>