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97BE1" w14:textId="77777777" w:rsidR="00320789" w:rsidRPr="00CB7B68" w:rsidRDefault="00BC63A1" w:rsidP="006969F4">
      <w:pPr>
        <w:spacing w:after="0" w:line="240" w:lineRule="auto"/>
        <w:ind w:firstLine="567"/>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8535EC" w:rsidRPr="00CB7B68" w14:paraId="78280246" w14:textId="77777777" w:rsidTr="008B69A8">
        <w:trPr>
          <w:trHeight w:val="2558"/>
        </w:trPr>
        <w:tc>
          <w:tcPr>
            <w:tcW w:w="5123" w:type="dxa"/>
          </w:tcPr>
          <w:p w14:paraId="4E560FEC" w14:textId="77777777" w:rsidR="008A7FF8" w:rsidRPr="00CB7B68" w:rsidRDefault="008A7FF8" w:rsidP="008535EC">
            <w:pPr>
              <w:spacing w:after="0" w:line="240" w:lineRule="auto"/>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المملكة العربية السعودية</w:t>
            </w:r>
          </w:p>
          <w:p w14:paraId="5D61D2FF" w14:textId="7C652BD7" w:rsidR="008A7FF8" w:rsidRPr="00CB7B68" w:rsidRDefault="008A7FF8" w:rsidP="008535EC">
            <w:pPr>
              <w:spacing w:after="0" w:line="240" w:lineRule="auto"/>
              <w:jc w:val="center"/>
              <w:rPr>
                <w:rFonts w:ascii="Sakkal Majalla" w:hAnsi="Sakkal Majalla" w:cs="Sakkal Majalla"/>
                <w:color w:val="000000" w:themeColor="text1"/>
                <w:sz w:val="42"/>
                <w:szCs w:val="42"/>
                <w:rtl/>
              </w:rPr>
            </w:pPr>
            <w:r w:rsidRPr="00CB7B68">
              <w:rPr>
                <w:rFonts w:ascii="Sakkal Majalla" w:hAnsi="Sakkal Majalla" w:cs="Sakkal Majalla" w:hint="cs"/>
                <w:color w:val="000000" w:themeColor="text1"/>
                <w:sz w:val="42"/>
                <w:szCs w:val="42"/>
                <w:rtl/>
              </w:rPr>
              <w:t>وزارة التعليم</w:t>
            </w:r>
          </w:p>
          <w:p w14:paraId="4DD772F5" w14:textId="3A87C2CA" w:rsidR="008A7FF8" w:rsidRPr="00CB7B68" w:rsidRDefault="00496546" w:rsidP="00BC680B">
            <w:pPr>
              <w:spacing w:after="0" w:line="240" w:lineRule="auto"/>
              <w:rPr>
                <w:rFonts w:ascii="Sakkal Majalla" w:hAnsi="Sakkal Majalla" w:cs="Sakkal Majalla"/>
                <w:color w:val="000000" w:themeColor="text1"/>
                <w:sz w:val="42"/>
                <w:szCs w:val="42"/>
                <w:rtl/>
              </w:rPr>
            </w:pPr>
            <w:proofErr w:type="gramStart"/>
            <w:r w:rsidRPr="00CB7B68">
              <w:rPr>
                <w:rFonts w:ascii="Sakkal Majalla" w:hAnsi="Sakkal Majalla" w:cs="Sakkal Majalla" w:hint="cs"/>
                <w:color w:val="000000" w:themeColor="text1"/>
                <w:sz w:val="42"/>
                <w:szCs w:val="42"/>
                <w:rtl/>
              </w:rPr>
              <w:t>جامعة</w:t>
            </w:r>
            <w:r w:rsidR="002C45B0" w:rsidRPr="00CB7B68">
              <w:rPr>
                <w:rFonts w:ascii="Sakkal Majalla" w:hAnsi="Sakkal Majalla" w:cs="Sakkal Majalla" w:hint="cs"/>
                <w:color w:val="000000" w:themeColor="text1"/>
                <w:sz w:val="42"/>
                <w:szCs w:val="42"/>
                <w:rtl/>
              </w:rPr>
              <w:t xml:space="preserve"> </w:t>
            </w:r>
            <w:r w:rsidR="008B69A8" w:rsidRPr="00CB7B68">
              <w:rPr>
                <w:rFonts w:ascii="Sakkal Majalla" w:hAnsi="Sakkal Majalla" w:cs="Sakkal Majalla" w:hint="cs"/>
                <w:color w:val="000000" w:themeColor="text1"/>
                <w:sz w:val="42"/>
                <w:szCs w:val="42"/>
                <w:rtl/>
              </w:rPr>
              <w:t>:</w:t>
            </w:r>
            <w:proofErr w:type="gramEnd"/>
            <w:r w:rsidR="008B69A8" w:rsidRPr="00CB7B68">
              <w:rPr>
                <w:rFonts w:ascii="Sakkal Majalla" w:hAnsi="Sakkal Majalla" w:cs="Sakkal Majalla" w:hint="cs"/>
                <w:color w:val="000000" w:themeColor="text1"/>
                <w:sz w:val="42"/>
                <w:szCs w:val="42"/>
                <w:rtl/>
              </w:rPr>
              <w:t xml:space="preserve"> </w:t>
            </w:r>
            <w:proofErr w:type="spellStart"/>
            <w:r w:rsidR="00BC680B" w:rsidRPr="00BC680B">
              <w:rPr>
                <w:rFonts w:ascii="Sakkal Majalla" w:hAnsi="Sakkal Majalla" w:cs="Sakkal Majalla"/>
                <w:color w:val="000000" w:themeColor="text1"/>
                <w:sz w:val="42"/>
                <w:szCs w:val="42"/>
                <w:rtl/>
              </w:rPr>
              <w:t>مٌدأوشــــن</w:t>
            </w:r>
            <w:proofErr w:type="spellEnd"/>
          </w:p>
          <w:p w14:paraId="166A7968" w14:textId="73495AE0" w:rsidR="00DC75C7" w:rsidRPr="00CB7B68" w:rsidRDefault="00496546" w:rsidP="008B69A8">
            <w:pPr>
              <w:spacing w:after="0" w:line="240" w:lineRule="auto"/>
              <w:rPr>
                <w:rFonts w:ascii="Sakkal Majalla" w:hAnsi="Sakkal Majalla" w:cs="Sakkal Majalla"/>
                <w:color w:val="000000" w:themeColor="text1"/>
                <w:sz w:val="46"/>
                <w:szCs w:val="46"/>
                <w:rtl/>
              </w:rPr>
            </w:pPr>
            <w:proofErr w:type="gramStart"/>
            <w:r w:rsidRPr="00CB7B68">
              <w:rPr>
                <w:rFonts w:ascii="Sakkal Majalla" w:hAnsi="Sakkal Majalla" w:cs="Sakkal Majalla" w:hint="cs"/>
                <w:color w:val="000000" w:themeColor="text1"/>
                <w:sz w:val="42"/>
                <w:szCs w:val="42"/>
                <w:rtl/>
              </w:rPr>
              <w:t xml:space="preserve">كليـــــــــــــــــــــــة </w:t>
            </w:r>
            <w:r w:rsidR="008B69A8" w:rsidRPr="00CB7B68">
              <w:rPr>
                <w:rFonts w:ascii="Sakkal Majalla" w:hAnsi="Sakkal Majalla" w:cs="Sakkal Majalla" w:hint="cs"/>
                <w:color w:val="000000" w:themeColor="text1"/>
                <w:sz w:val="42"/>
                <w:szCs w:val="42"/>
                <w:rtl/>
              </w:rPr>
              <w:t>:</w:t>
            </w:r>
            <w:proofErr w:type="gramEnd"/>
            <w:r w:rsidR="008B69A8" w:rsidRPr="00CB7B68">
              <w:rPr>
                <w:rFonts w:ascii="Sakkal Majalla" w:hAnsi="Sakkal Majalla" w:cs="Sakkal Majalla" w:hint="cs"/>
                <w:color w:val="000000" w:themeColor="text1"/>
                <w:sz w:val="42"/>
                <w:szCs w:val="42"/>
                <w:rtl/>
              </w:rPr>
              <w:t xml:space="preserve"> </w:t>
            </w:r>
            <w:r w:rsidR="00BC680B">
              <w:rPr>
                <w:rFonts w:ascii="Sakkal Majalla" w:hAnsi="Sakkal Majalla" w:cs="Sakkal Majalla" w:hint="cs"/>
                <w:color w:val="000000" w:themeColor="text1"/>
                <w:sz w:val="46"/>
                <w:szCs w:val="46"/>
                <w:rtl/>
              </w:rPr>
              <w:t>التسويق الرقمي</w:t>
            </w:r>
          </w:p>
        </w:tc>
        <w:tc>
          <w:tcPr>
            <w:tcW w:w="2011" w:type="dxa"/>
          </w:tcPr>
          <w:p w14:paraId="0DC04408" w14:textId="513BE1FE" w:rsidR="008A7FF8" w:rsidRPr="00CB7B68" w:rsidRDefault="008A7FF8" w:rsidP="00C75A60">
            <w:pPr>
              <w:ind w:firstLine="567"/>
              <w:jc w:val="both"/>
              <w:rPr>
                <w:rFonts w:ascii="Sakkal Majalla" w:hAnsi="Sakkal Majalla" w:cs="Sakkal Majalla"/>
                <w:color w:val="000000" w:themeColor="text1"/>
                <w:sz w:val="46"/>
                <w:szCs w:val="46"/>
                <w:rtl/>
              </w:rPr>
            </w:pPr>
          </w:p>
        </w:tc>
        <w:tc>
          <w:tcPr>
            <w:tcW w:w="3360" w:type="dxa"/>
          </w:tcPr>
          <w:p w14:paraId="23FE91B1" w14:textId="1DBED8BC" w:rsidR="008A7FF8" w:rsidRPr="00CB7B68" w:rsidRDefault="008A7FF8" w:rsidP="00C75A60">
            <w:pPr>
              <w:ind w:firstLine="567"/>
              <w:jc w:val="both"/>
              <w:rPr>
                <w:rFonts w:ascii="Sakkal Majalla" w:hAnsi="Sakkal Majalla" w:cs="Sakkal Majalla"/>
                <w:color w:val="000000" w:themeColor="text1"/>
                <w:sz w:val="46"/>
                <w:szCs w:val="46"/>
                <w:rtl/>
              </w:rPr>
            </w:pPr>
          </w:p>
        </w:tc>
      </w:tr>
    </w:tbl>
    <w:p w14:paraId="2B0AA1E5" w14:textId="77777777" w:rsidR="00C43C2C" w:rsidRPr="00CB7B68" w:rsidRDefault="00C43C2C" w:rsidP="004D7CA9">
      <w:pPr>
        <w:spacing w:after="0" w:line="240" w:lineRule="auto"/>
        <w:jc w:val="center"/>
        <w:rPr>
          <w:rFonts w:ascii="Sakkal Majalla" w:hAnsi="Sakkal Majalla" w:cs="Sakkal Majalla"/>
          <w:b/>
          <w:bCs/>
          <w:color w:val="000000" w:themeColor="text1"/>
          <w:sz w:val="40"/>
          <w:szCs w:val="40"/>
          <w:rtl/>
        </w:rPr>
      </w:pPr>
    </w:p>
    <w:p w14:paraId="3F3B0768" w14:textId="77777777" w:rsidR="00C43C2C" w:rsidRPr="00CB7B68" w:rsidRDefault="00C43C2C" w:rsidP="004D7CA9">
      <w:pPr>
        <w:spacing w:after="0" w:line="240" w:lineRule="auto"/>
        <w:jc w:val="center"/>
        <w:rPr>
          <w:rFonts w:ascii="Sakkal Majalla" w:hAnsi="Sakkal Majalla" w:cs="Sakkal Majalla"/>
          <w:b/>
          <w:bCs/>
          <w:color w:val="000000" w:themeColor="text1"/>
          <w:sz w:val="40"/>
          <w:szCs w:val="40"/>
          <w:rtl/>
        </w:rPr>
      </w:pPr>
    </w:p>
    <w:p w14:paraId="5F1F90B5" w14:textId="5680D1C2" w:rsidR="009C6CD4" w:rsidRPr="00CB7B68" w:rsidRDefault="00527255" w:rsidP="004D7CA9">
      <w:pPr>
        <w:spacing w:after="0" w:line="240" w:lineRule="auto"/>
        <w:jc w:val="center"/>
        <w:rPr>
          <w:rFonts w:ascii="Sakkal Majalla" w:hAnsi="Sakkal Majalla" w:cs="Sakkal Majalla"/>
          <w:b/>
          <w:bCs/>
          <w:color w:val="000000" w:themeColor="text1"/>
          <w:sz w:val="40"/>
          <w:szCs w:val="40"/>
          <w:rtl/>
        </w:rPr>
      </w:pPr>
      <w:r w:rsidRPr="00CB7B68">
        <w:rPr>
          <w:rFonts w:ascii="Sakkal Majalla" w:hAnsi="Sakkal Majalla" w:cs="Sakkal Majalla" w:hint="cs"/>
          <w:b/>
          <w:bCs/>
          <w:color w:val="000000" w:themeColor="text1"/>
          <w:sz w:val="40"/>
          <w:szCs w:val="40"/>
          <w:rtl/>
        </w:rPr>
        <w:t>دراسة بحثية</w:t>
      </w:r>
      <w:r w:rsidR="000A1534" w:rsidRPr="00CB7B68">
        <w:rPr>
          <w:rFonts w:ascii="Sakkal Majalla" w:hAnsi="Sakkal Majalla" w:cs="Sakkal Majalla" w:hint="cs"/>
          <w:b/>
          <w:bCs/>
          <w:color w:val="000000" w:themeColor="text1"/>
          <w:sz w:val="40"/>
          <w:szCs w:val="40"/>
          <w:rtl/>
        </w:rPr>
        <w:t xml:space="preserve"> </w:t>
      </w:r>
      <w:proofErr w:type="gramStart"/>
      <w:r w:rsidR="009C6CD4" w:rsidRPr="00CB7B68">
        <w:rPr>
          <w:rFonts w:ascii="Sakkal Majalla" w:hAnsi="Sakkal Majalla" w:cs="Sakkal Majalla" w:hint="cs"/>
          <w:b/>
          <w:bCs/>
          <w:color w:val="000000" w:themeColor="text1"/>
          <w:sz w:val="40"/>
          <w:szCs w:val="40"/>
          <w:rtl/>
        </w:rPr>
        <w:t>بعنوان :</w:t>
      </w:r>
      <w:proofErr w:type="gramEnd"/>
      <w:r w:rsidR="009C6CD4" w:rsidRPr="00CB7B68">
        <w:rPr>
          <w:rFonts w:ascii="Sakkal Majalla" w:hAnsi="Sakkal Majalla" w:cs="Sakkal Majalla" w:hint="cs"/>
          <w:b/>
          <w:bCs/>
          <w:color w:val="000000" w:themeColor="text1"/>
          <w:sz w:val="40"/>
          <w:szCs w:val="40"/>
          <w:rtl/>
        </w:rPr>
        <w:t xml:space="preserve"> </w:t>
      </w:r>
    </w:p>
    <w:p w14:paraId="11BFD57E" w14:textId="77777777" w:rsidR="00527255" w:rsidRPr="00CB7B68" w:rsidRDefault="00527255" w:rsidP="00527255">
      <w:pPr>
        <w:spacing w:after="0" w:line="240" w:lineRule="auto"/>
        <w:jc w:val="center"/>
        <w:rPr>
          <w:rFonts w:ascii="Sakkal Majalla" w:hAnsi="Sakkal Majalla" w:cs="Sakkal Majalla"/>
          <w:b/>
          <w:bCs/>
          <w:color w:val="000000" w:themeColor="text1"/>
          <w:sz w:val="40"/>
          <w:szCs w:val="40"/>
          <w:rtl/>
        </w:rPr>
      </w:pPr>
      <w:r w:rsidRPr="00CB7B68">
        <w:rPr>
          <w:rFonts w:ascii="Sakkal Majalla" w:hAnsi="Sakkal Majalla" w:cs="Sakkal Majalla"/>
          <w:b/>
          <w:bCs/>
          <w:color w:val="000000" w:themeColor="text1"/>
          <w:sz w:val="40"/>
          <w:szCs w:val="40"/>
          <w:rtl/>
        </w:rPr>
        <w:t>فاعلية عدسات الواقع المعزّز في سناب شات على سلوك الشراء في تجارة التجزئة الخليجية</w:t>
      </w:r>
    </w:p>
    <w:p w14:paraId="7FAF7C54" w14:textId="5E3B7B83" w:rsidR="008B69A8" w:rsidRPr="00CB7B68" w:rsidRDefault="00527255" w:rsidP="00527255">
      <w:pPr>
        <w:spacing w:after="0" w:line="240" w:lineRule="auto"/>
        <w:jc w:val="center"/>
        <w:rPr>
          <w:rFonts w:ascii="Sakkal Majalla" w:hAnsi="Sakkal Majalla" w:cs="Sakkal Majalla"/>
          <w:color w:val="000000" w:themeColor="text1"/>
          <w:sz w:val="34"/>
          <w:szCs w:val="34"/>
          <w:rtl/>
        </w:rPr>
      </w:pPr>
      <w:r w:rsidRPr="00CB7B68">
        <w:rPr>
          <w:rFonts w:ascii="Sakkal Majalla" w:hAnsi="Sakkal Majalla" w:cs="Sakkal Majalla"/>
          <w:b/>
          <w:bCs/>
          <w:color w:val="000000" w:themeColor="text1"/>
          <w:sz w:val="40"/>
          <w:szCs w:val="40"/>
          <w:rtl/>
        </w:rPr>
        <w:t xml:space="preserve"> </w:t>
      </w:r>
      <w:r w:rsidRPr="00CB7B68">
        <w:rPr>
          <w:rFonts w:ascii="Sakkal Majalla" w:hAnsi="Sakkal Majalla" w:cs="Sakkal Majalla" w:hint="cs"/>
          <w:b/>
          <w:bCs/>
          <w:color w:val="000000" w:themeColor="text1"/>
          <w:sz w:val="40"/>
          <w:szCs w:val="40"/>
          <w:rtl/>
        </w:rPr>
        <w:t>(</w:t>
      </w:r>
      <w:r w:rsidRPr="00CB7B68">
        <w:rPr>
          <w:rFonts w:ascii="Sakkal Majalla" w:hAnsi="Sakkal Majalla" w:cs="Sakkal Majalla"/>
          <w:b/>
          <w:bCs/>
          <w:color w:val="000000" w:themeColor="text1"/>
          <w:sz w:val="40"/>
          <w:szCs w:val="40"/>
          <w:rtl/>
        </w:rPr>
        <w:t>تجربة ميدانية مدعومة بقياسات الانتباه</w:t>
      </w:r>
      <w:r w:rsidRPr="00CB7B68">
        <w:rPr>
          <w:rFonts w:ascii="Sakkal Majalla" w:hAnsi="Sakkal Majalla" w:cs="Sakkal Majalla" w:hint="cs"/>
          <w:b/>
          <w:bCs/>
          <w:color w:val="000000" w:themeColor="text1"/>
          <w:sz w:val="40"/>
          <w:szCs w:val="40"/>
          <w:rtl/>
        </w:rPr>
        <w:t>)</w:t>
      </w:r>
    </w:p>
    <w:p w14:paraId="1317BE14" w14:textId="796DB828" w:rsidR="008B69A8" w:rsidRPr="00CB7B68" w:rsidRDefault="008B69A8" w:rsidP="004D7CA9">
      <w:pPr>
        <w:spacing w:after="0" w:line="240" w:lineRule="auto"/>
        <w:jc w:val="center"/>
        <w:rPr>
          <w:rFonts w:ascii="Sakkal Majalla" w:hAnsi="Sakkal Majalla" w:cs="Sakkal Majalla"/>
          <w:b/>
          <w:bCs/>
          <w:color w:val="000000" w:themeColor="text1"/>
          <w:sz w:val="50"/>
          <w:szCs w:val="50"/>
          <w:rtl/>
        </w:rPr>
      </w:pPr>
    </w:p>
    <w:p w14:paraId="7E536F8C" w14:textId="166ACC3F" w:rsidR="004D7CA9" w:rsidRPr="00CB7B68" w:rsidRDefault="006C052B" w:rsidP="004D7CA9">
      <w:pPr>
        <w:spacing w:after="0" w:line="240" w:lineRule="auto"/>
        <w:jc w:val="center"/>
        <w:rPr>
          <w:rFonts w:ascii="Sakkal Majalla" w:hAnsi="Sakkal Majalla" w:cs="Sakkal Majalla"/>
          <w:b/>
          <w:bCs/>
          <w:color w:val="000000" w:themeColor="text1"/>
          <w:sz w:val="46"/>
          <w:szCs w:val="46"/>
          <w:rtl/>
        </w:rPr>
      </w:pPr>
      <w:r w:rsidRPr="00CB7B68">
        <w:rPr>
          <w:rFonts w:ascii="Sakkal Majalla" w:hAnsi="Sakkal Majalla" w:cs="Sakkal Majalla"/>
          <w:b/>
          <w:bCs/>
          <w:color w:val="000000" w:themeColor="text1"/>
          <w:sz w:val="46"/>
          <w:szCs w:val="46"/>
          <w:rtl/>
        </w:rPr>
        <w:t>إعداد</w:t>
      </w:r>
      <w:r w:rsidR="00DC75C7" w:rsidRPr="00CB7B68">
        <w:rPr>
          <w:rFonts w:ascii="Sakkal Majalla" w:hAnsi="Sakkal Majalla" w:cs="Sakkal Majalla"/>
          <w:b/>
          <w:bCs/>
          <w:color w:val="000000" w:themeColor="text1"/>
          <w:sz w:val="46"/>
          <w:szCs w:val="46"/>
          <w:rtl/>
        </w:rPr>
        <w:t xml:space="preserve"> </w:t>
      </w:r>
      <w:proofErr w:type="gramStart"/>
      <w:r w:rsidR="008B69A8" w:rsidRPr="00CB7B68">
        <w:rPr>
          <w:rFonts w:ascii="Sakkal Majalla" w:hAnsi="Sakkal Majalla" w:cs="Sakkal Majalla" w:hint="cs"/>
          <w:b/>
          <w:bCs/>
          <w:color w:val="000000" w:themeColor="text1"/>
          <w:sz w:val="46"/>
          <w:szCs w:val="46"/>
          <w:rtl/>
        </w:rPr>
        <w:t>الطالب</w:t>
      </w:r>
      <w:r w:rsidR="004D7CA9" w:rsidRPr="00CB7B68">
        <w:rPr>
          <w:rFonts w:ascii="Sakkal Majalla" w:hAnsi="Sakkal Majalla" w:cs="Sakkal Majalla" w:hint="cs"/>
          <w:b/>
          <w:bCs/>
          <w:color w:val="000000" w:themeColor="text1"/>
          <w:sz w:val="46"/>
          <w:szCs w:val="46"/>
          <w:rtl/>
        </w:rPr>
        <w:t xml:space="preserve"> :</w:t>
      </w:r>
      <w:proofErr w:type="gramEnd"/>
      <w:r w:rsidR="004D7CA9" w:rsidRPr="00CB7B68">
        <w:rPr>
          <w:rFonts w:ascii="Sakkal Majalla" w:hAnsi="Sakkal Majalla" w:cs="Sakkal Majalla" w:hint="cs"/>
          <w:b/>
          <w:bCs/>
          <w:color w:val="000000" w:themeColor="text1"/>
          <w:sz w:val="46"/>
          <w:szCs w:val="46"/>
          <w:rtl/>
        </w:rPr>
        <w:t xml:space="preserve"> </w:t>
      </w:r>
    </w:p>
    <w:p w14:paraId="2F0553E3" w14:textId="56703D7D" w:rsidR="002D32EB" w:rsidRPr="00CB7B68" w:rsidRDefault="00BC680B" w:rsidP="004D7CA9">
      <w:pPr>
        <w:spacing w:after="0" w:line="240" w:lineRule="auto"/>
        <w:jc w:val="center"/>
        <w:rPr>
          <w:rFonts w:ascii="Sakkal Majalla" w:hAnsi="Sakkal Majalla" w:cs="Sakkal Majalla"/>
          <w:b/>
          <w:bCs/>
          <w:color w:val="000000" w:themeColor="text1"/>
          <w:sz w:val="50"/>
          <w:szCs w:val="50"/>
          <w:rtl/>
        </w:rPr>
      </w:pPr>
      <w:r>
        <w:rPr>
          <w:rFonts w:ascii="Sakkal Majalla" w:hAnsi="Sakkal Majalla" w:cs="Sakkal Majalla" w:hint="cs"/>
          <w:b/>
          <w:bCs/>
          <w:color w:val="000000" w:themeColor="text1"/>
          <w:sz w:val="50"/>
          <w:szCs w:val="50"/>
          <w:rtl/>
        </w:rPr>
        <w:t>محمد ناصر بن مسلط</w:t>
      </w:r>
      <w:r w:rsidR="008B69A8" w:rsidRPr="00CB7B68">
        <w:rPr>
          <w:rFonts w:ascii="Sakkal Majalla" w:hAnsi="Sakkal Majalla" w:cs="Sakkal Majalla" w:hint="cs"/>
          <w:b/>
          <w:bCs/>
          <w:color w:val="000000" w:themeColor="text1"/>
          <w:sz w:val="50"/>
          <w:szCs w:val="50"/>
          <w:rtl/>
        </w:rPr>
        <w:t xml:space="preserve"> </w:t>
      </w:r>
    </w:p>
    <w:p w14:paraId="6F460851" w14:textId="23212A56" w:rsidR="002A58D9" w:rsidRPr="00CB7B68" w:rsidRDefault="002C45B0" w:rsidP="000D37D5">
      <w:pPr>
        <w:spacing w:after="0" w:line="240" w:lineRule="auto"/>
        <w:jc w:val="center"/>
        <w:rPr>
          <w:rFonts w:ascii="Sakkal Majalla" w:hAnsi="Sakkal Majalla" w:cs="Sakkal Majalla"/>
          <w:color w:val="000000" w:themeColor="text1"/>
          <w:sz w:val="44"/>
          <w:szCs w:val="44"/>
          <w:rtl/>
        </w:rPr>
      </w:pPr>
      <w:r w:rsidRPr="00CB7B68">
        <w:rPr>
          <w:rFonts w:ascii="Sakkal Majalla" w:hAnsi="Sakkal Majalla" w:cs="Sakkal Majalla" w:hint="cs"/>
          <w:color w:val="000000" w:themeColor="text1"/>
          <w:sz w:val="44"/>
          <w:szCs w:val="44"/>
          <w:rtl/>
        </w:rPr>
        <w:t>الرقم الجامعي (</w:t>
      </w:r>
      <w:r w:rsidR="00BC680B">
        <w:rPr>
          <w:rFonts w:ascii="Sakkal Majalla" w:hAnsi="Sakkal Majalla" w:cs="Sakkal Majalla"/>
          <w:color w:val="000000" w:themeColor="text1"/>
          <w:sz w:val="44"/>
          <w:szCs w:val="44"/>
        </w:rPr>
        <w:t>251003330</w:t>
      </w:r>
      <w:r w:rsidR="008B69A8" w:rsidRPr="00CB7B68">
        <w:rPr>
          <w:rFonts w:ascii="Sakkal Majalla" w:hAnsi="Sakkal Majalla" w:cs="Sakkal Majalla"/>
          <w:color w:val="000000" w:themeColor="text1"/>
          <w:sz w:val="44"/>
          <w:szCs w:val="44"/>
          <w:rtl/>
        </w:rPr>
        <w:tab/>
      </w:r>
      <w:r w:rsidRPr="00CB7B68">
        <w:rPr>
          <w:rFonts w:ascii="Sakkal Majalla" w:hAnsi="Sakkal Majalla" w:cs="Sakkal Majalla" w:hint="cs"/>
          <w:color w:val="000000" w:themeColor="text1"/>
          <w:sz w:val="44"/>
          <w:szCs w:val="44"/>
          <w:rtl/>
        </w:rPr>
        <w:t xml:space="preserve">) </w:t>
      </w:r>
    </w:p>
    <w:p w14:paraId="3471F1F0" w14:textId="77777777" w:rsidR="002C45B0" w:rsidRPr="00CB7B68" w:rsidRDefault="002C45B0" w:rsidP="000D37D5">
      <w:pPr>
        <w:spacing w:after="0" w:line="240" w:lineRule="auto"/>
        <w:jc w:val="center"/>
        <w:rPr>
          <w:rFonts w:ascii="Sakkal Majalla" w:hAnsi="Sakkal Majalla" w:cs="Sakkal Majalla" w:hint="cs"/>
          <w:b/>
          <w:bCs/>
          <w:color w:val="000000" w:themeColor="text1"/>
          <w:sz w:val="46"/>
          <w:szCs w:val="46"/>
          <w:rtl/>
        </w:rPr>
      </w:pPr>
    </w:p>
    <w:p w14:paraId="1FB616F7" w14:textId="2E2BBE41" w:rsidR="000D37D5" w:rsidRPr="00CB7B68" w:rsidRDefault="008B69A8" w:rsidP="000D37D5">
      <w:pPr>
        <w:spacing w:after="0" w:line="240" w:lineRule="auto"/>
        <w:jc w:val="center"/>
        <w:rPr>
          <w:rFonts w:ascii="Sakkal Majalla" w:hAnsi="Sakkal Majalla" w:cs="Sakkal Majalla"/>
          <w:b/>
          <w:bCs/>
          <w:color w:val="000000" w:themeColor="text1"/>
          <w:sz w:val="46"/>
          <w:szCs w:val="46"/>
        </w:rPr>
      </w:pPr>
      <w:r w:rsidRPr="00CB7B68">
        <w:rPr>
          <w:rFonts w:ascii="Sakkal Majalla" w:hAnsi="Sakkal Majalla" w:cs="Sakkal Majalla" w:hint="cs"/>
          <w:b/>
          <w:bCs/>
          <w:color w:val="000000" w:themeColor="text1"/>
          <w:sz w:val="46"/>
          <w:szCs w:val="46"/>
          <w:rtl/>
        </w:rPr>
        <w:t xml:space="preserve"> </w:t>
      </w:r>
    </w:p>
    <w:p w14:paraId="1DB04BDF" w14:textId="77777777" w:rsidR="00C43C2C" w:rsidRPr="00BC680B" w:rsidRDefault="00C43C2C" w:rsidP="000D37D5">
      <w:pPr>
        <w:spacing w:after="0" w:line="240" w:lineRule="auto"/>
        <w:jc w:val="center"/>
        <w:rPr>
          <w:rFonts w:ascii="Sakkal Majalla" w:hAnsi="Sakkal Majalla" w:cs="Sakkal Majalla"/>
          <w:b/>
          <w:bCs/>
          <w:color w:val="000000" w:themeColor="text1"/>
          <w:sz w:val="34"/>
          <w:szCs w:val="34"/>
          <w:rtl/>
        </w:rPr>
      </w:pPr>
    </w:p>
    <w:p w14:paraId="40AD4253" w14:textId="23548073" w:rsidR="000A1534" w:rsidRPr="00CB7B68" w:rsidRDefault="000A1534" w:rsidP="000D37D5">
      <w:pPr>
        <w:spacing w:after="0" w:line="240" w:lineRule="auto"/>
        <w:jc w:val="center"/>
        <w:rPr>
          <w:rFonts w:ascii="Sakkal Majalla" w:hAnsi="Sakkal Majalla" w:cs="Sakkal Majalla"/>
          <w:b/>
          <w:bCs/>
          <w:color w:val="000000" w:themeColor="text1"/>
          <w:sz w:val="34"/>
          <w:szCs w:val="34"/>
          <w:rtl/>
        </w:rPr>
      </w:pPr>
    </w:p>
    <w:p w14:paraId="201B22B0" w14:textId="1B04D52F" w:rsidR="008A7FF8" w:rsidRPr="00CB7B68" w:rsidRDefault="008A7FF8" w:rsidP="000D37D5">
      <w:pPr>
        <w:spacing w:after="0" w:line="240" w:lineRule="auto"/>
        <w:jc w:val="center"/>
        <w:rPr>
          <w:rFonts w:ascii="Sakkal Majalla" w:hAnsi="Sakkal Majalla" w:cs="Sakkal Majalla"/>
          <w:color w:val="000000" w:themeColor="text1"/>
          <w:sz w:val="40"/>
          <w:szCs w:val="40"/>
        </w:rPr>
      </w:pPr>
      <w:r w:rsidRPr="00CB7B68">
        <w:rPr>
          <w:rFonts w:ascii="Sakkal Majalla" w:hAnsi="Sakkal Majalla" w:cs="Sakkal Majalla"/>
          <w:color w:val="000000" w:themeColor="text1"/>
          <w:sz w:val="40"/>
          <w:szCs w:val="40"/>
          <w:rtl/>
        </w:rPr>
        <w:t xml:space="preserve">العام </w:t>
      </w:r>
      <w:proofErr w:type="gramStart"/>
      <w:r w:rsidRPr="00CB7B68">
        <w:rPr>
          <w:rFonts w:ascii="Sakkal Majalla" w:hAnsi="Sakkal Majalla" w:cs="Sakkal Majalla"/>
          <w:color w:val="000000" w:themeColor="text1"/>
          <w:sz w:val="40"/>
          <w:szCs w:val="40"/>
          <w:rtl/>
        </w:rPr>
        <w:t>الدراسي :</w:t>
      </w:r>
      <w:proofErr w:type="gramEnd"/>
      <w:r w:rsidRPr="00CB7B68">
        <w:rPr>
          <w:rFonts w:ascii="Sakkal Majalla" w:hAnsi="Sakkal Majalla" w:cs="Sakkal Majalla"/>
          <w:color w:val="000000" w:themeColor="text1"/>
          <w:sz w:val="40"/>
          <w:szCs w:val="40"/>
          <w:rtl/>
        </w:rPr>
        <w:t xml:space="preserve"> </w:t>
      </w:r>
      <w:r w:rsidR="008535EC" w:rsidRPr="00CB7B68">
        <w:rPr>
          <w:rFonts w:ascii="Sakkal Majalla" w:hAnsi="Sakkal Majalla" w:cs="Sakkal Majalla" w:hint="cs"/>
          <w:color w:val="000000" w:themeColor="text1"/>
          <w:sz w:val="40"/>
          <w:szCs w:val="40"/>
          <w:rtl/>
        </w:rPr>
        <w:t>202</w:t>
      </w:r>
      <w:r w:rsidR="008B69A8" w:rsidRPr="00CB7B68">
        <w:rPr>
          <w:rFonts w:ascii="Sakkal Majalla" w:hAnsi="Sakkal Majalla" w:cs="Sakkal Majalla" w:hint="cs"/>
          <w:color w:val="000000" w:themeColor="text1"/>
          <w:sz w:val="40"/>
          <w:szCs w:val="40"/>
          <w:rtl/>
        </w:rPr>
        <w:t>5</w:t>
      </w:r>
      <w:r w:rsidR="008535EC" w:rsidRPr="00CB7B68">
        <w:rPr>
          <w:rFonts w:ascii="Sakkal Majalla" w:hAnsi="Sakkal Majalla" w:cs="Sakkal Majalla" w:hint="cs"/>
          <w:color w:val="000000" w:themeColor="text1"/>
          <w:sz w:val="40"/>
          <w:szCs w:val="40"/>
          <w:rtl/>
        </w:rPr>
        <w:t xml:space="preserve">م </w:t>
      </w:r>
    </w:p>
    <w:p w14:paraId="634BE7DA" w14:textId="0D45BB8B" w:rsidR="00F453FD" w:rsidRPr="00CB7B68" w:rsidRDefault="002A58D9" w:rsidP="00F453FD">
      <w:pPr>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br w:type="page"/>
      </w:r>
    </w:p>
    <w:p w14:paraId="55C27AC6" w14:textId="0B5B72AE" w:rsidR="00F453FD" w:rsidRPr="00CB7B68" w:rsidRDefault="00F453FD" w:rsidP="00F453FD">
      <w:pPr>
        <w:jc w:val="both"/>
        <w:rPr>
          <w:rFonts w:ascii="Sakkal Majalla" w:hAnsi="Sakkal Majalla" w:cs="Sakkal Majalla"/>
          <w:b/>
          <w:bCs/>
          <w:color w:val="000000" w:themeColor="text1"/>
          <w:sz w:val="38"/>
          <w:szCs w:val="38"/>
        </w:rPr>
      </w:pPr>
      <w:proofErr w:type="gramStart"/>
      <w:r w:rsidRPr="00CB7B68">
        <w:rPr>
          <w:rFonts w:ascii="Sakkal Majalla" w:hAnsi="Sakkal Majalla" w:cs="Sakkal Majalla"/>
          <w:b/>
          <w:bCs/>
          <w:color w:val="000000" w:themeColor="text1"/>
          <w:sz w:val="38"/>
          <w:szCs w:val="38"/>
          <w:rtl/>
        </w:rPr>
        <w:lastRenderedPageBreak/>
        <w:t>المقدمة</w:t>
      </w:r>
      <w:r w:rsidRPr="00CB7B68">
        <w:rPr>
          <w:rFonts w:ascii="Sakkal Majalla" w:hAnsi="Sakkal Majalla" w:cs="Sakkal Majalla" w:hint="cs"/>
          <w:b/>
          <w:bCs/>
          <w:color w:val="000000" w:themeColor="text1"/>
          <w:sz w:val="38"/>
          <w:szCs w:val="38"/>
          <w:rtl/>
        </w:rPr>
        <w:t xml:space="preserve"> :</w:t>
      </w:r>
      <w:proofErr w:type="gramEnd"/>
      <w:r w:rsidRPr="00CB7B68">
        <w:rPr>
          <w:rFonts w:ascii="Sakkal Majalla" w:hAnsi="Sakkal Majalla" w:cs="Sakkal Majalla" w:hint="cs"/>
          <w:b/>
          <w:bCs/>
          <w:color w:val="000000" w:themeColor="text1"/>
          <w:sz w:val="38"/>
          <w:szCs w:val="38"/>
          <w:rtl/>
        </w:rPr>
        <w:t xml:space="preserve"> </w:t>
      </w:r>
    </w:p>
    <w:p w14:paraId="043B5400" w14:textId="77777777" w:rsidR="000D50B6" w:rsidRPr="00CB7B68" w:rsidRDefault="000D50B6" w:rsidP="000D50B6">
      <w:pPr>
        <w:ind w:firstLine="720"/>
        <w:jc w:val="both"/>
        <w:rPr>
          <w:rFonts w:ascii="Sakkal Majalla" w:hAnsi="Sakkal Majalla" w:cs="Sakkal Majalla" w:hint="cs"/>
          <w:color w:val="000000" w:themeColor="text1"/>
          <w:sz w:val="38"/>
          <w:szCs w:val="38"/>
          <w:rtl/>
        </w:rPr>
      </w:pPr>
      <w:r w:rsidRPr="00CB7B68">
        <w:rPr>
          <w:rFonts w:ascii="Sakkal Majalla" w:hAnsi="Sakkal Majalla" w:cs="Sakkal Majalla"/>
          <w:color w:val="000000" w:themeColor="text1"/>
          <w:sz w:val="38"/>
          <w:szCs w:val="38"/>
          <w:rtl/>
        </w:rPr>
        <w:t>في العقد الأخير تسارعت وتيرة إدماج تقنيات الواقع المعزّز في نشاط التجزئة عالميًا، وانتقلت من تجارب ترويجية محدودة إلى وظائف أساسية في “رحلة العميل” مثل المعاينة الافتراضية، وإضفاء الطابع الشخصي، وتقليل عدم اليقين قبل الشراء. وقد بيّنت الأدبيات المحكمة أن لتجارب الواقع المعزّز أثرًا إيجابيًا على خبرة العميل ورضاه واستعداده للشراء عندما تُصمَّم بصورة “متموضعة” في سياق الاستخدام وتقلّل عبء المعالجة المعرفية</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Poushneh</w:t>
      </w:r>
      <w:proofErr w:type="spellEnd"/>
      <w:r w:rsidRPr="00CB7B68">
        <w:rPr>
          <w:rFonts w:ascii="Sakkal Majalla" w:hAnsi="Sakkal Majalla" w:cs="Sakkal Majalla"/>
          <w:color w:val="000000" w:themeColor="text1"/>
          <w:sz w:val="38"/>
          <w:szCs w:val="38"/>
        </w:rPr>
        <w:t xml:space="preserve"> and Vasquez-Parraga, 2017</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Heller et al., 2019</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Rauschnabel</w:t>
      </w:r>
      <w:proofErr w:type="spellEnd"/>
      <w:r w:rsidRPr="00CB7B68">
        <w:rPr>
          <w:rFonts w:ascii="Sakkal Majalla" w:hAnsi="Sakkal Majalla" w:cs="Sakkal Majalla"/>
          <w:color w:val="000000" w:themeColor="text1"/>
          <w:sz w:val="38"/>
          <w:szCs w:val="38"/>
        </w:rPr>
        <w:t xml:space="preserve"> et al., 2022</w:t>
      </w:r>
      <w:proofErr w:type="gramStart"/>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w:t>
      </w:r>
      <w:proofErr w:type="gramEnd"/>
      <w:r w:rsidRPr="00CB7B68">
        <w:rPr>
          <w:rFonts w:ascii="Sakkal Majalla" w:hAnsi="Sakkal Majalla" w:cs="Sakkal Majalla"/>
          <w:color w:val="000000" w:themeColor="text1"/>
          <w:sz w:val="38"/>
          <w:szCs w:val="38"/>
        </w:rPr>
        <w:t xml:space="preserve"> </w:t>
      </w:r>
    </w:p>
    <w:p w14:paraId="320C4880" w14:textId="34538C54"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t>في البيئة الخليجية، يتواقت هذا التحوّل مع طفرة في التجارة الإلكترونية وتبنّي المستهلكين للقنوات الاجتماعية كمنصّات بحث وشراء، ومع نضج بنية الاتصالات والنطاق العريض المتنقّل التي تعدّ شرطًا لازمًا لعمل تطبيقات الواقع المعزّز بزمن استجابة منخفض</w:t>
      </w:r>
      <w:r w:rsidRPr="00CB7B68">
        <w:rPr>
          <w:rFonts w:ascii="Sakkal Majalla" w:hAnsi="Sakkal Majalla" w:cs="Sakkal Majalla"/>
          <w:color w:val="000000" w:themeColor="text1"/>
          <w:sz w:val="38"/>
          <w:szCs w:val="38"/>
        </w:rPr>
        <w:t xml:space="preserve"> (CST, 2025</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GASTAT, 2024). </w:t>
      </w:r>
      <w:r w:rsidRPr="00CB7B68">
        <w:rPr>
          <w:rFonts w:ascii="Sakkal Majalla" w:hAnsi="Sakkal Majalla" w:cs="Sakkal Majalla"/>
          <w:color w:val="000000" w:themeColor="text1"/>
          <w:sz w:val="38"/>
          <w:szCs w:val="38"/>
          <w:rtl/>
        </w:rPr>
        <w:t>وتُظهر تقارير القطاع العام والهيئات الداعمة للأعمال تحوّل تجار التجزئة من حملات الوعي العامة إلى تكتيكات تحويلية دقيقة المعالم تعتمد بيانات التفاعل الآني داخل التطبيقات الاجتماعية (منشآت، 2022؛ وزارة التجارة، 2024)</w:t>
      </w:r>
      <w:r w:rsidRPr="00CB7B68">
        <w:rPr>
          <w:rFonts w:ascii="Sakkal Majalla" w:hAnsi="Sakkal Majalla" w:cs="Sakkal Majalla"/>
          <w:color w:val="000000" w:themeColor="text1"/>
          <w:sz w:val="38"/>
          <w:szCs w:val="38"/>
        </w:rPr>
        <w:t>.</w:t>
      </w:r>
    </w:p>
    <w:p w14:paraId="1C461A9D" w14:textId="36B33F0C"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tl/>
        </w:rPr>
        <w:t xml:space="preserve">ضمن هذا المشهد، برزت عدسات سناب شات كأكثر تجسيدًا شيوعًا للواقع المعزّز الاستهلاكي في أسواق الخليج؛ فهي تتيح للمستخدمين “تجريب” المنتجات بصريًا ووجهيًا وبيئيًا داخل التطبيق، مع تكاملات </w:t>
      </w:r>
      <w:proofErr w:type="spellStart"/>
      <w:r w:rsidRPr="00CB7B68">
        <w:rPr>
          <w:rFonts w:ascii="Sakkal Majalla" w:hAnsi="Sakkal Majalla" w:cs="Sakkal Majalla"/>
          <w:color w:val="000000" w:themeColor="text1"/>
          <w:sz w:val="38"/>
          <w:szCs w:val="38"/>
          <w:rtl/>
        </w:rPr>
        <w:t>فهرسية</w:t>
      </w:r>
      <w:proofErr w:type="spellEnd"/>
      <w:r w:rsidRPr="00CB7B68">
        <w:rPr>
          <w:rFonts w:ascii="Sakkal Majalla" w:hAnsi="Sakkal Majalla" w:cs="Sakkal Majalla"/>
          <w:color w:val="000000" w:themeColor="text1"/>
          <w:sz w:val="38"/>
          <w:szCs w:val="38"/>
          <w:rtl/>
        </w:rPr>
        <w:t xml:space="preserve"> (كتالوغ) وروابط شراء مباشرة تَعِدُ بتقليل فجوة “التجرِبة قبل الشراء” في الفئات الحسّاسة للملاءمة والمظهر كالجمال والموضة والإكسسوارات.</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tl/>
        </w:rPr>
        <w:t xml:space="preserve"> وتقارير</w:t>
      </w:r>
      <w:r w:rsidRPr="00CB7B68">
        <w:rPr>
          <w:rFonts w:ascii="Sakkal Majalla" w:hAnsi="Sakkal Majalla" w:cs="Sakkal Majalla"/>
          <w:color w:val="000000" w:themeColor="text1"/>
          <w:sz w:val="38"/>
          <w:szCs w:val="38"/>
        </w:rPr>
        <w:t xml:space="preserve"> Snap-Deloitte </w:t>
      </w:r>
      <w:r w:rsidRPr="00CB7B68">
        <w:rPr>
          <w:rFonts w:ascii="Sakkal Majalla" w:hAnsi="Sakkal Majalla" w:cs="Sakkal Majalla"/>
          <w:color w:val="000000" w:themeColor="text1"/>
          <w:sz w:val="38"/>
          <w:szCs w:val="38"/>
          <w:rtl/>
        </w:rPr>
        <w:t>و</w:t>
      </w:r>
      <w:proofErr w:type="gramStart"/>
      <w:r w:rsidRPr="00CB7B68">
        <w:rPr>
          <w:rFonts w:ascii="Sakkal Majalla" w:hAnsi="Sakkal Majalla" w:cs="Sakkal Majalla"/>
          <w:color w:val="000000" w:themeColor="text1"/>
          <w:sz w:val="38"/>
          <w:szCs w:val="38"/>
        </w:rPr>
        <w:t xml:space="preserve">Ipsos </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tl/>
        </w:rPr>
        <w:t>تُظهر</w:t>
      </w:r>
      <w:proofErr w:type="gramEnd"/>
      <w:r w:rsidRPr="00CB7B68">
        <w:rPr>
          <w:rFonts w:ascii="Sakkal Majalla" w:hAnsi="Sakkal Majalla" w:cs="Sakkal Majalla"/>
          <w:color w:val="000000" w:themeColor="text1"/>
          <w:sz w:val="38"/>
          <w:szCs w:val="38"/>
          <w:rtl/>
        </w:rPr>
        <w:t xml:space="preserve"> اتساع قاعدة المستخدمين القادرين على التفاعل مع محتوى</w:t>
      </w:r>
      <w:r w:rsidRPr="00CB7B68">
        <w:rPr>
          <w:rFonts w:ascii="Sakkal Majalla" w:hAnsi="Sakkal Majalla" w:cs="Sakkal Majalla"/>
          <w:color w:val="000000" w:themeColor="text1"/>
          <w:sz w:val="38"/>
          <w:szCs w:val="38"/>
        </w:rPr>
        <w:t xml:space="preserve"> AR </w:t>
      </w:r>
      <w:r w:rsidRPr="00CB7B68">
        <w:rPr>
          <w:rFonts w:ascii="Sakkal Majalla" w:hAnsi="Sakkal Majalla" w:cs="Sakkal Majalla"/>
          <w:color w:val="000000" w:themeColor="text1"/>
          <w:sz w:val="38"/>
          <w:szCs w:val="38"/>
          <w:rtl/>
        </w:rPr>
        <w:t>وارتفاع قابلية الإقناع حين تُقدّم العدسات قيمة وظيفية/نفعية وليس ترفيهًا محضًا، لا سيما في السعودية والإم</w:t>
      </w:r>
      <w:r w:rsidRPr="00CB7B68">
        <w:rPr>
          <w:rFonts w:ascii="Sakkal Majalla" w:hAnsi="Sakkal Majalla" w:cs="Sakkal Majalla" w:hint="cs"/>
          <w:color w:val="000000" w:themeColor="text1"/>
          <w:sz w:val="38"/>
          <w:szCs w:val="38"/>
          <w:rtl/>
        </w:rPr>
        <w:t>ـــــــــــــــــــــــــــ</w:t>
      </w:r>
      <w:r w:rsidRPr="00CB7B68">
        <w:rPr>
          <w:rFonts w:ascii="Sakkal Majalla" w:hAnsi="Sakkal Majalla" w:cs="Sakkal Majalla"/>
          <w:color w:val="000000" w:themeColor="text1"/>
          <w:sz w:val="38"/>
          <w:szCs w:val="38"/>
          <w:rtl/>
        </w:rPr>
        <w:t>ارات</w:t>
      </w:r>
      <w:r w:rsidRPr="00CB7B68">
        <w:rPr>
          <w:rFonts w:ascii="Sakkal Majalla" w:hAnsi="Sakkal Majalla" w:cs="Sakkal Majalla"/>
          <w:color w:val="000000" w:themeColor="text1"/>
          <w:sz w:val="38"/>
          <w:szCs w:val="38"/>
        </w:rPr>
        <w:t xml:space="preserve"> (Snap Inc. and Deloitte Digital, 2021</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Ipsos and Snap Inc., 2024</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ومع ذلك، تُحذّر الأدبيات من أنّ تأثير الواقع المعزّز ليس تلقائيًا؛ إذ يعتمد على جودة التمثيل، وسهولة الاستخدام، وإحساس السيطرة، وانسجام التجربة مع السياق الاجتماعي والمنصّة المستضيفة</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Heller et al., 2019</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Rauschnabel</w:t>
      </w:r>
      <w:proofErr w:type="spellEnd"/>
      <w:r w:rsidRPr="00CB7B68">
        <w:rPr>
          <w:rFonts w:ascii="Sakkal Majalla" w:hAnsi="Sakkal Majalla" w:cs="Sakkal Majalla"/>
          <w:color w:val="000000" w:themeColor="text1"/>
          <w:sz w:val="38"/>
          <w:szCs w:val="38"/>
        </w:rPr>
        <w:t xml:space="preserve"> et al., 2022</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 xml:space="preserve">عربيًا، بدأت دراسات تطبيقية ترصد هذا التأثير في بيئات تسويقية خليجية/سعودية، </w:t>
      </w:r>
      <w:r w:rsidRPr="00CB7B68">
        <w:rPr>
          <w:rFonts w:ascii="Sakkal Majalla" w:hAnsi="Sakkal Majalla" w:cs="Sakkal Majalla"/>
          <w:color w:val="000000" w:themeColor="text1"/>
          <w:sz w:val="38"/>
          <w:szCs w:val="38"/>
          <w:rtl/>
        </w:rPr>
        <w:lastRenderedPageBreak/>
        <w:t>لكنها لا تزال متفرّقة وتحتاج إلى تصاميم تجريبية أقوى وقياسات مباشرة للانتباه والانغماس (المناع، 2024؛ محمود، 2024)</w:t>
      </w:r>
      <w:r w:rsidRPr="00CB7B68">
        <w:rPr>
          <w:rFonts w:ascii="Sakkal Majalla" w:hAnsi="Sakkal Majalla" w:cs="Sakkal Majalla"/>
          <w:color w:val="000000" w:themeColor="text1"/>
          <w:sz w:val="38"/>
          <w:szCs w:val="38"/>
        </w:rPr>
        <w:t>.</w:t>
      </w:r>
    </w:p>
    <w:p w14:paraId="65EC77CC" w14:textId="77777777" w:rsidR="000D50B6" w:rsidRPr="00CB7B68" w:rsidRDefault="000D50B6" w:rsidP="000D50B6">
      <w:pPr>
        <w:ind w:firstLine="720"/>
        <w:jc w:val="both"/>
        <w:rPr>
          <w:rFonts w:ascii="Sakkal Majalla" w:hAnsi="Sakkal Majalla" w:cs="Sakkal Majalla"/>
          <w:color w:val="000000" w:themeColor="text1"/>
          <w:sz w:val="38"/>
          <w:szCs w:val="38"/>
          <w:rtl/>
        </w:rPr>
      </w:pPr>
      <w:r w:rsidRPr="00CB7B68">
        <w:rPr>
          <w:rFonts w:ascii="Sakkal Majalla" w:hAnsi="Sakkal Majalla" w:cs="Sakkal Majalla"/>
          <w:color w:val="000000" w:themeColor="text1"/>
          <w:sz w:val="38"/>
          <w:szCs w:val="38"/>
          <w:rtl/>
        </w:rPr>
        <w:t>يمثّل “الانتباه” متغيّرًا وسيطًا محوريًا لفهم فاعلية العدسات على السلوك الشرائي؛ إذ تُعدّ بيئات التواصل الاجتماعي مزدحمة بالمنبّهات، ما يجعل القدرة على جذب الانتباه والحفاظ عليه شرطًا سابقًا للتأثير على التوجّه والسلوك. لذلك اتجهت الصناعة والبحث التطبيقي إلى توظيف مؤشّرات فسيولوجية/سلوكية دقيقة مثل تتبّع العين وميكرو-الإيماءات لقياس جودة الانتباه وتوزيعه زمن الإحالة إلى العدسات والسلوك التالي لها</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Chylinski et al., 2020</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w:t>
      </w:r>
      <w:proofErr w:type="spellStart"/>
      <w:r w:rsidRPr="00CB7B68">
        <w:rPr>
          <w:rFonts w:ascii="Sakkal Majalla" w:hAnsi="Sakkal Majalla" w:cs="Sakkal Majalla"/>
          <w:color w:val="000000" w:themeColor="text1"/>
          <w:sz w:val="38"/>
          <w:szCs w:val="38"/>
        </w:rPr>
        <w:t>Poushneh</w:t>
      </w:r>
      <w:proofErr w:type="spellEnd"/>
      <w:r w:rsidRPr="00CB7B68">
        <w:rPr>
          <w:rFonts w:ascii="Sakkal Majalla" w:hAnsi="Sakkal Majalla" w:cs="Sakkal Majalla"/>
          <w:color w:val="000000" w:themeColor="text1"/>
          <w:sz w:val="38"/>
          <w:szCs w:val="38"/>
        </w:rPr>
        <w:t xml:space="preserve"> and Vasquez-Parraga, 2017</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وتشير أوراق سناب المُحلية إلى أطر قياس للاهتمام</w:t>
      </w:r>
      <w:r w:rsidRPr="00CB7B68">
        <w:rPr>
          <w:rFonts w:ascii="Sakkal Majalla" w:hAnsi="Sakkal Majalla" w:cs="Sakkal Majalla"/>
          <w:color w:val="000000" w:themeColor="text1"/>
          <w:sz w:val="38"/>
          <w:szCs w:val="38"/>
        </w:rPr>
        <w:t xml:space="preserve"> (Attention) </w:t>
      </w:r>
      <w:r w:rsidRPr="00CB7B68">
        <w:rPr>
          <w:rFonts w:ascii="Sakkal Majalla" w:hAnsi="Sakkal Majalla" w:cs="Sakkal Majalla"/>
          <w:color w:val="000000" w:themeColor="text1"/>
          <w:sz w:val="38"/>
          <w:szCs w:val="38"/>
          <w:rtl/>
        </w:rPr>
        <w:t xml:space="preserve">مرتبطة بنتائج أعمال، غير أنّ الربط السببي بين “الانتباه المقاس” </w:t>
      </w:r>
      <w:proofErr w:type="spellStart"/>
      <w:proofErr w:type="gramStart"/>
      <w:r w:rsidRPr="00CB7B68">
        <w:rPr>
          <w:rFonts w:ascii="Sakkal Majalla" w:hAnsi="Sakkal Majalla" w:cs="Sakkal Majalla"/>
          <w:color w:val="000000" w:themeColor="text1"/>
          <w:sz w:val="38"/>
          <w:szCs w:val="38"/>
          <w:rtl/>
        </w:rPr>
        <w:t>و”الشراء</w:t>
      </w:r>
      <w:proofErr w:type="spellEnd"/>
      <w:proofErr w:type="gramEnd"/>
      <w:r w:rsidRPr="00CB7B68">
        <w:rPr>
          <w:rFonts w:ascii="Sakkal Majalla" w:hAnsi="Sakkal Majalla" w:cs="Sakkal Majalla"/>
          <w:color w:val="000000" w:themeColor="text1"/>
          <w:sz w:val="38"/>
          <w:szCs w:val="38"/>
          <w:rtl/>
        </w:rPr>
        <w:t xml:space="preserve"> الفعلي” في سياق خليجي لا يزال بحاجة إلى تجارب ميدانية محكومة تتحكم في العوامل الدخيلة</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Snap Inc., 2022</w:t>
      </w:r>
      <w:r w:rsidRPr="00CB7B68">
        <w:rPr>
          <w:rFonts w:ascii="Sakkal Majalla" w:hAnsi="Sakkal Majalla" w:cs="Sakkal Majalla"/>
          <w:color w:val="000000" w:themeColor="text1"/>
          <w:sz w:val="38"/>
          <w:szCs w:val="38"/>
          <w:rtl/>
        </w:rPr>
        <w:t>؛</w:t>
      </w:r>
      <w:r w:rsidRPr="00CB7B68">
        <w:rPr>
          <w:rFonts w:ascii="Sakkal Majalla" w:hAnsi="Sakkal Majalla" w:cs="Sakkal Majalla"/>
          <w:color w:val="000000" w:themeColor="text1"/>
          <w:sz w:val="38"/>
          <w:szCs w:val="38"/>
        </w:rPr>
        <w:t xml:space="preserve"> Snap Inc., 2025</w:t>
      </w:r>
      <w:r w:rsidRPr="00CB7B68">
        <w:rPr>
          <w:rFonts w:ascii="Sakkal Majalla" w:hAnsi="Sakkal Majalla" w:cs="Sakkal Majalla" w:hint="cs"/>
          <w:color w:val="000000" w:themeColor="text1"/>
          <w:sz w:val="38"/>
          <w:szCs w:val="38"/>
          <w:rtl/>
        </w:rPr>
        <w:t>)</w:t>
      </w:r>
      <w:r w:rsidRPr="00CB7B68">
        <w:rPr>
          <w:rFonts w:ascii="Sakkal Majalla" w:hAnsi="Sakkal Majalla" w:cs="Sakkal Majalla"/>
          <w:color w:val="000000" w:themeColor="text1"/>
          <w:sz w:val="38"/>
          <w:szCs w:val="38"/>
        </w:rPr>
        <w:t>.</w:t>
      </w:r>
      <w:r w:rsidRPr="00CB7B68">
        <w:rPr>
          <w:rFonts w:ascii="Sakkal Majalla" w:hAnsi="Sakkal Majalla" w:cs="Sakkal Majalla" w:hint="cs"/>
          <w:color w:val="000000" w:themeColor="text1"/>
          <w:sz w:val="38"/>
          <w:szCs w:val="38"/>
          <w:rtl/>
        </w:rPr>
        <w:t xml:space="preserve"> </w:t>
      </w:r>
    </w:p>
    <w:p w14:paraId="4877B0C8" w14:textId="563C50FA"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hint="cs"/>
          <w:color w:val="000000" w:themeColor="text1"/>
          <w:sz w:val="38"/>
          <w:szCs w:val="38"/>
          <w:rtl/>
        </w:rPr>
        <w:t>ومن</w:t>
      </w:r>
      <w:r w:rsidRPr="00CB7B68">
        <w:rPr>
          <w:rFonts w:ascii="Sakkal Majalla" w:hAnsi="Sakkal Majalla" w:cs="Sakkal Majalla"/>
          <w:color w:val="000000" w:themeColor="text1"/>
          <w:sz w:val="38"/>
          <w:szCs w:val="38"/>
        </w:rPr>
        <w:t xml:space="preserve"> </w:t>
      </w:r>
      <w:r w:rsidRPr="00CB7B68">
        <w:rPr>
          <w:rFonts w:ascii="Sakkal Majalla" w:hAnsi="Sakkal Majalla" w:cs="Sakkal Majalla"/>
          <w:color w:val="000000" w:themeColor="text1"/>
          <w:sz w:val="38"/>
          <w:szCs w:val="38"/>
          <w:rtl/>
        </w:rPr>
        <w:t>هنا تتبلور الحاجة العلمية لدراسة ميدانية تجمع بين عدسات سناب شات كعلاج تسويقي واقعي، وقياسات مباشرة للانتباه، ومؤشرات سلوكية ملموسة كالنية الشرائية والنقر إلى السلة ومعدلات التحويل في فئة تجزئة خليجية محدّدة، ضمن تصميم سببي واضح</w:t>
      </w:r>
      <w:r w:rsidRPr="00CB7B68">
        <w:rPr>
          <w:rFonts w:ascii="Sakkal Majalla" w:hAnsi="Sakkal Majalla" w:cs="Sakkal Majalla"/>
          <w:color w:val="000000" w:themeColor="text1"/>
          <w:sz w:val="38"/>
          <w:szCs w:val="38"/>
        </w:rPr>
        <w:t>.</w:t>
      </w:r>
    </w:p>
    <w:p w14:paraId="32C5C7E4" w14:textId="60A95252"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مشكلة </w:t>
      </w:r>
      <w:proofErr w:type="gramStart"/>
      <w:r w:rsidRPr="00CB7B68">
        <w:rPr>
          <w:rFonts w:ascii="Sakkal Majalla" w:eastAsia="Times New Roman" w:hAnsi="Sakkal Majalla" w:cs="Sakkal Majalla"/>
          <w:b/>
          <w:bCs/>
          <w:color w:val="000000" w:themeColor="text1"/>
          <w:sz w:val="38"/>
          <w:szCs w:val="38"/>
          <w:rtl/>
        </w:rPr>
        <w:t>الدراسة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20049272" w14:textId="77777777" w:rsidR="000D50B6" w:rsidRPr="00CB7B68" w:rsidRDefault="000D50B6" w:rsidP="000D50B6">
      <w:pPr>
        <w:ind w:firstLine="720"/>
        <w:jc w:val="both"/>
        <w:rPr>
          <w:rFonts w:ascii="Sakkal Majalla" w:hAnsi="Sakkal Majalla" w:cs="Sakkal Majalla"/>
          <w:color w:val="000000" w:themeColor="text1"/>
          <w:sz w:val="38"/>
          <w:szCs w:val="38"/>
          <w:rtl/>
        </w:rPr>
      </w:pPr>
      <w:r w:rsidRPr="00CB7B68">
        <w:rPr>
          <w:rFonts w:ascii="Sakkal Majalla" w:hAnsi="Sakkal Majalla" w:cs="Sakkal Majalla"/>
          <w:color w:val="000000" w:themeColor="text1"/>
          <w:sz w:val="38"/>
          <w:szCs w:val="38"/>
          <w:rtl/>
        </w:rPr>
        <w:t>على الرغم من الانتشار الواسع لاستخدام عدسات الواقع المعزّز في سناب شات لدى تجّار التجزئة في دول الخليج، لا تتوفر بعدُ أدلّة سببية كافية تُظهر إلى أي مدى تؤدي هذه العدسات—عند تصميمها ونشرها في سياق اجتماعي محكوم—إلى تغيّر ذي دلالة في سلوك الشراء، وما إذا كان “الانتباه المقاس” عبر أدوات تتبّع العين ومؤشرات النظر/الثبات يعمل كآلية وسيطة لتفسير هذا التأثير في البيئة الخليجية. بعبارة أخرى، تتمثّل مشكلة الدراسة في وجود فجوة معرفية بين مؤشرات الانتباه داخل التطبيق ونتائج الشراء الفعلية على مستوى فئات تجزئة محدّدة في أسواق الخليج، في ظل تباين جودة التنفيذ والعوامل المربكة (مثل الألفة بالعلامة والمنصّة)، وضعف الدراسات الميدانية المحكومة عربيًا التي تربط بين قياسات الانتباه والسلوك الشرائي بصورة سببية</w:t>
      </w:r>
      <w:r w:rsidRPr="00CB7B68">
        <w:rPr>
          <w:rFonts w:ascii="Sakkal Majalla" w:hAnsi="Sakkal Majalla" w:cs="Sakkal Majalla" w:hint="cs"/>
          <w:color w:val="000000" w:themeColor="text1"/>
          <w:sz w:val="38"/>
          <w:szCs w:val="38"/>
          <w:rtl/>
        </w:rPr>
        <w:t>.</w:t>
      </w:r>
    </w:p>
    <w:p w14:paraId="68924A7F" w14:textId="147322A3" w:rsidR="000D50B6" w:rsidRPr="00CB7B68" w:rsidRDefault="000D50B6" w:rsidP="000D50B6">
      <w:pPr>
        <w:ind w:firstLine="720"/>
        <w:jc w:val="both"/>
        <w:rPr>
          <w:rFonts w:ascii="Sakkal Majalla" w:hAnsi="Sakkal Majalla" w:cs="Sakkal Majalla"/>
          <w:color w:val="000000" w:themeColor="text1"/>
          <w:sz w:val="38"/>
          <w:szCs w:val="38"/>
        </w:rPr>
      </w:pPr>
      <w:r w:rsidRPr="00CB7B68">
        <w:rPr>
          <w:rFonts w:ascii="Sakkal Majalla" w:hAnsi="Sakkal Majalla" w:cs="Sakkal Majalla"/>
          <w:color w:val="000000" w:themeColor="text1"/>
          <w:sz w:val="38"/>
          <w:szCs w:val="38"/>
        </w:rPr>
        <w:lastRenderedPageBreak/>
        <w:t xml:space="preserve"> </w:t>
      </w:r>
      <w:r w:rsidRPr="00CB7B68">
        <w:rPr>
          <w:rFonts w:ascii="Sakkal Majalla" w:hAnsi="Sakkal Majalla" w:cs="Sakkal Majalla"/>
          <w:color w:val="000000" w:themeColor="text1"/>
          <w:sz w:val="38"/>
          <w:szCs w:val="38"/>
          <w:rtl/>
        </w:rPr>
        <w:t>وعليه تسعى الدراسة إلى اختبار فاعلية عدسات سناب شات في تحسين مؤشرات السلوك الشرائي في تجارة التجزئة الخليجية، وتحديد الدور الوسيط للانتباه المقاس، ضمن تصميم تجريبي ميداني مضبوط وشروط قياس واضحة</w:t>
      </w:r>
      <w:r w:rsidRPr="00CB7B68">
        <w:rPr>
          <w:rFonts w:ascii="Sakkal Majalla" w:hAnsi="Sakkal Majalla" w:cs="Sakkal Majalla"/>
          <w:color w:val="000000" w:themeColor="text1"/>
          <w:sz w:val="38"/>
          <w:szCs w:val="38"/>
        </w:rPr>
        <w:t>.</w:t>
      </w:r>
    </w:p>
    <w:p w14:paraId="139A2B62" w14:textId="078D13E5"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أهمية </w:t>
      </w:r>
      <w:proofErr w:type="gramStart"/>
      <w:r w:rsidRPr="00CB7B68">
        <w:rPr>
          <w:rFonts w:ascii="Sakkal Majalla" w:eastAsia="Times New Roman" w:hAnsi="Sakkal Majalla" w:cs="Sakkal Majalla"/>
          <w:b/>
          <w:bCs/>
          <w:color w:val="000000" w:themeColor="text1"/>
          <w:sz w:val="38"/>
          <w:szCs w:val="38"/>
          <w:rtl/>
        </w:rPr>
        <w:t>الدراسة</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1C7F1C74" w14:textId="77777777" w:rsidR="000D50B6" w:rsidRPr="00CB7B68" w:rsidRDefault="000D50B6" w:rsidP="000D50B6">
      <w:p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أولًا: الأهمية العلمية</w:t>
      </w:r>
    </w:p>
    <w:p w14:paraId="53735D6A"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تعالج الدراسة فجوة سببية في الأدبيات العربية حول أثر عدسات الواقع المعزّز في </w:t>
      </w:r>
      <w:r w:rsidRPr="00CB7B68">
        <w:rPr>
          <w:rFonts w:ascii="Sakkal Majalla" w:eastAsia="Times New Roman" w:hAnsi="Sakkal Majalla" w:cs="Sakkal Majalla"/>
          <w:b/>
          <w:bCs/>
          <w:color w:val="000000" w:themeColor="text1"/>
          <w:sz w:val="38"/>
          <w:szCs w:val="38"/>
          <w:rtl/>
        </w:rPr>
        <w:t>سناب شات</w:t>
      </w:r>
      <w:r w:rsidRPr="00CB7B68">
        <w:rPr>
          <w:rFonts w:ascii="Sakkal Majalla" w:eastAsia="Times New Roman" w:hAnsi="Sakkal Majalla" w:cs="Sakkal Majalla"/>
          <w:color w:val="000000" w:themeColor="text1"/>
          <w:sz w:val="38"/>
          <w:szCs w:val="38"/>
          <w:rtl/>
        </w:rPr>
        <w:t xml:space="preserve"> على السلوك الشرائي في بيئة خليجية، عبر تصميم ميداني مضبوط يقيس «الانتباه» بصورة مباشرة ويربطه بمؤشرات الشراء الفعلية</w:t>
      </w:r>
      <w:r w:rsidRPr="00CB7B68">
        <w:rPr>
          <w:rFonts w:ascii="Sakkal Majalla" w:eastAsia="Times New Roman" w:hAnsi="Sakkal Majalla" w:cs="Sakkal Majalla"/>
          <w:color w:val="000000" w:themeColor="text1"/>
          <w:sz w:val="38"/>
          <w:szCs w:val="38"/>
        </w:rPr>
        <w:t>.</w:t>
      </w:r>
    </w:p>
    <w:p w14:paraId="0BD38C18"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تقدم مساهمة منهجية بدمج </w:t>
      </w:r>
      <w:r w:rsidRPr="00CB7B68">
        <w:rPr>
          <w:rFonts w:ascii="Sakkal Majalla" w:eastAsia="Times New Roman" w:hAnsi="Sakkal Majalla" w:cs="Sakkal Majalla"/>
          <w:b/>
          <w:bCs/>
          <w:color w:val="000000" w:themeColor="text1"/>
          <w:sz w:val="38"/>
          <w:szCs w:val="38"/>
          <w:rtl/>
        </w:rPr>
        <w:t>قياسات الانتباه</w:t>
      </w:r>
      <w:r w:rsidRPr="00CB7B68">
        <w:rPr>
          <w:rFonts w:ascii="Sakkal Majalla" w:eastAsia="Times New Roman" w:hAnsi="Sakkal Majalla" w:cs="Sakkal Majalla"/>
          <w:color w:val="000000" w:themeColor="text1"/>
          <w:sz w:val="38"/>
          <w:szCs w:val="38"/>
          <w:rtl/>
        </w:rPr>
        <w:t xml:space="preserve"> (تتبّع العين/مقاييس النظر والثبات) مع </w:t>
      </w:r>
      <w:r w:rsidRPr="00CB7B68">
        <w:rPr>
          <w:rFonts w:ascii="Sakkal Majalla" w:eastAsia="Times New Roman" w:hAnsi="Sakkal Majalla" w:cs="Sakkal Majalla"/>
          <w:b/>
          <w:bCs/>
          <w:color w:val="000000" w:themeColor="text1"/>
          <w:sz w:val="38"/>
          <w:szCs w:val="38"/>
          <w:rtl/>
        </w:rPr>
        <w:t>بيانات تحويل واقعية</w:t>
      </w:r>
      <w:r w:rsidRPr="00CB7B68">
        <w:rPr>
          <w:rFonts w:ascii="Sakkal Majalla" w:eastAsia="Times New Roman" w:hAnsi="Sakkal Majalla" w:cs="Sakkal Majalla"/>
          <w:color w:val="000000" w:themeColor="text1"/>
          <w:sz w:val="38"/>
          <w:szCs w:val="38"/>
          <w:rtl/>
        </w:rPr>
        <w:t xml:space="preserve"> (النقر إلى السلة/الشراء)، بما يثري نماذج تفسير تأثيرات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الاجتماعية في قنوات الجوال</w:t>
      </w:r>
      <w:r w:rsidRPr="00CB7B68">
        <w:rPr>
          <w:rFonts w:ascii="Sakkal Majalla" w:eastAsia="Times New Roman" w:hAnsi="Sakkal Majalla" w:cs="Sakkal Majalla"/>
          <w:color w:val="000000" w:themeColor="text1"/>
          <w:sz w:val="38"/>
          <w:szCs w:val="38"/>
        </w:rPr>
        <w:t>.</w:t>
      </w:r>
    </w:p>
    <w:p w14:paraId="4DB22D5D" w14:textId="77777777" w:rsidR="000D50B6" w:rsidRPr="00CB7B68" w:rsidRDefault="000D50B6" w:rsidP="009776DC">
      <w:pPr>
        <w:numPr>
          <w:ilvl w:val="0"/>
          <w:numId w:val="1"/>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تضيف إطارًا وسطيًا/تفسيريًا يختبر دور الانتباه كآلية وسيطة، ويستكشف شروط التأثير (ملاءمة الفئة، أُلفة العلامة، سهولة الاستخدام) كمعدِّلات، بما يطوّر نماذج خبرة العميل الواقعية على المنصّات الاجتماعية</w:t>
      </w:r>
      <w:r w:rsidRPr="00CB7B68">
        <w:rPr>
          <w:rFonts w:ascii="Sakkal Majalla" w:eastAsia="Times New Roman" w:hAnsi="Sakkal Majalla" w:cs="Sakkal Majalla"/>
          <w:color w:val="000000" w:themeColor="text1"/>
          <w:sz w:val="38"/>
          <w:szCs w:val="38"/>
        </w:rPr>
        <w:t>.</w:t>
      </w:r>
    </w:p>
    <w:p w14:paraId="47832EEA" w14:textId="77777777" w:rsidR="000D50B6" w:rsidRPr="00CB7B68" w:rsidRDefault="000D50B6" w:rsidP="000D50B6">
      <w:p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ثانيًا: الأهمية العملية</w:t>
      </w:r>
    </w:p>
    <w:p w14:paraId="0EAB9097"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تزوّد تجار التجزئة في الخليج بدليل تجريبي على </w:t>
      </w:r>
      <w:r w:rsidRPr="00CB7B68">
        <w:rPr>
          <w:rFonts w:ascii="Sakkal Majalla" w:eastAsia="Times New Roman" w:hAnsi="Sakkal Majalla" w:cs="Sakkal Majalla"/>
          <w:b/>
          <w:bCs/>
          <w:color w:val="000000" w:themeColor="text1"/>
          <w:sz w:val="38"/>
          <w:szCs w:val="38"/>
          <w:rtl/>
        </w:rPr>
        <w:t>العائد التسويقي</w:t>
      </w:r>
      <w:r w:rsidRPr="00CB7B68">
        <w:rPr>
          <w:rFonts w:ascii="Sakkal Majalla" w:eastAsia="Times New Roman" w:hAnsi="Sakkal Majalla" w:cs="Sakkal Majalla"/>
          <w:color w:val="000000" w:themeColor="text1"/>
          <w:sz w:val="38"/>
          <w:szCs w:val="38"/>
          <w:rtl/>
        </w:rPr>
        <w:t xml:space="preserve"> لعدسات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وشروط تعظيمه (تصميم العدسة، ملاءمة الفئة، نقاط التحويل داخل التطبيق/المتجر)</w:t>
      </w:r>
      <w:r w:rsidRPr="00CB7B68">
        <w:rPr>
          <w:rFonts w:ascii="Sakkal Majalla" w:eastAsia="Times New Roman" w:hAnsi="Sakkal Majalla" w:cs="Sakkal Majalla"/>
          <w:color w:val="000000" w:themeColor="text1"/>
          <w:sz w:val="38"/>
          <w:szCs w:val="38"/>
        </w:rPr>
        <w:t>.</w:t>
      </w:r>
    </w:p>
    <w:p w14:paraId="66D6B291"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تمكّن فرق التسويق من </w:t>
      </w:r>
      <w:r w:rsidRPr="00CB7B68">
        <w:rPr>
          <w:rFonts w:ascii="Sakkal Majalla" w:eastAsia="Times New Roman" w:hAnsi="Sakkal Majalla" w:cs="Sakkal Majalla"/>
          <w:b/>
          <w:bCs/>
          <w:color w:val="000000" w:themeColor="text1"/>
          <w:sz w:val="38"/>
          <w:szCs w:val="38"/>
          <w:rtl/>
        </w:rPr>
        <w:t>تحديد مؤشرات انتباه معيارية</w:t>
      </w:r>
      <w:r w:rsidRPr="00CB7B68">
        <w:rPr>
          <w:rFonts w:ascii="Sakkal Majalla" w:eastAsia="Times New Roman" w:hAnsi="Sakkal Majalla" w:cs="Sakkal Majalla"/>
          <w:color w:val="000000" w:themeColor="text1"/>
          <w:sz w:val="38"/>
          <w:szCs w:val="38"/>
          <w:rtl/>
        </w:rPr>
        <w:t xml:space="preserve"> قابلة للاستخدام في تحسينات إبداعية سريعة</w:t>
      </w:r>
      <w:r w:rsidRPr="00CB7B68">
        <w:rPr>
          <w:rFonts w:ascii="Sakkal Majalla" w:eastAsia="Times New Roman" w:hAnsi="Sakkal Majalla" w:cs="Sakkal Majalla"/>
          <w:color w:val="000000" w:themeColor="text1"/>
          <w:sz w:val="38"/>
          <w:szCs w:val="38"/>
        </w:rPr>
        <w:t xml:space="preserve"> (A/B) </w:t>
      </w:r>
      <w:r w:rsidRPr="00CB7B68">
        <w:rPr>
          <w:rFonts w:ascii="Sakkal Majalla" w:eastAsia="Times New Roman" w:hAnsi="Sakkal Majalla" w:cs="Sakkal Majalla"/>
          <w:color w:val="000000" w:themeColor="text1"/>
          <w:sz w:val="38"/>
          <w:szCs w:val="38"/>
          <w:rtl/>
        </w:rPr>
        <w:t>قبل الإنفاق واسع النطاق</w:t>
      </w:r>
      <w:r w:rsidRPr="00CB7B68">
        <w:rPr>
          <w:rFonts w:ascii="Sakkal Majalla" w:eastAsia="Times New Roman" w:hAnsi="Sakkal Majalla" w:cs="Sakkal Majalla"/>
          <w:color w:val="000000" w:themeColor="text1"/>
          <w:sz w:val="38"/>
          <w:szCs w:val="38"/>
        </w:rPr>
        <w:t>.</w:t>
      </w:r>
    </w:p>
    <w:p w14:paraId="558D49FA" w14:textId="77777777" w:rsidR="000D50B6" w:rsidRPr="00CB7B68" w:rsidRDefault="000D50B6" w:rsidP="009776DC">
      <w:pPr>
        <w:numPr>
          <w:ilvl w:val="0"/>
          <w:numId w:val="2"/>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 xml:space="preserve">تقدّم توصيات قابلة للتنفيذ حول </w:t>
      </w:r>
      <w:r w:rsidRPr="00CB7B68">
        <w:rPr>
          <w:rFonts w:ascii="Sakkal Majalla" w:eastAsia="Times New Roman" w:hAnsi="Sakkal Majalla" w:cs="Sakkal Majalla"/>
          <w:b/>
          <w:bCs/>
          <w:color w:val="000000" w:themeColor="text1"/>
          <w:sz w:val="38"/>
          <w:szCs w:val="38"/>
          <w:rtl/>
        </w:rPr>
        <w:t>تكامل القياس</w:t>
      </w:r>
      <w:r w:rsidRPr="00CB7B68">
        <w:rPr>
          <w:rFonts w:ascii="Sakkal Majalla" w:eastAsia="Times New Roman" w:hAnsi="Sakkal Majalla" w:cs="Sakkal Majalla"/>
          <w:color w:val="000000" w:themeColor="text1"/>
          <w:sz w:val="38"/>
          <w:szCs w:val="38"/>
          <w:rtl/>
        </w:rPr>
        <w:t xml:space="preserve"> بين بيانات التطبيق (مشاهدات/تفاعل العدسة) وبيانات المتجر الإلكتروني (إضافة للسلة/شراء)، بما يدعم قرارات الميزانيات وتخطيط الحملات الموسمية في أسواق السعودية والإمارات وسائر الخليج</w:t>
      </w:r>
      <w:r w:rsidRPr="00CB7B68">
        <w:rPr>
          <w:rFonts w:ascii="Sakkal Majalla" w:eastAsia="Times New Roman" w:hAnsi="Sakkal Majalla" w:cs="Sakkal Majalla"/>
          <w:color w:val="000000" w:themeColor="text1"/>
          <w:sz w:val="38"/>
          <w:szCs w:val="38"/>
        </w:rPr>
        <w:t>.</w:t>
      </w:r>
    </w:p>
    <w:p w14:paraId="285BEBD7" w14:textId="0E41FE38"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أسئلة </w:t>
      </w:r>
      <w:proofErr w:type="gramStart"/>
      <w:r w:rsidRPr="00CB7B68">
        <w:rPr>
          <w:rFonts w:ascii="Sakkal Majalla" w:eastAsia="Times New Roman" w:hAnsi="Sakkal Majalla" w:cs="Sakkal Majalla"/>
          <w:b/>
          <w:bCs/>
          <w:color w:val="000000" w:themeColor="text1"/>
          <w:sz w:val="38"/>
          <w:szCs w:val="38"/>
          <w:rtl/>
        </w:rPr>
        <w:t>الدراسة</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69735FC9"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إلى أي مدى تُحدث عدسات الواقع المعزّز في سناب شات أثرًا ذا دلالة في مؤشرات السلوك الشرائي (النية الشرائية، الإضافة للسلة، معدل الشراء) مقارنةً بمحتوى غير معزّز؟</w:t>
      </w:r>
    </w:p>
    <w:p w14:paraId="0A2E8335"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هل يعمل «الانتباه المقاس» (مثل زمن التثبيت على عناصر المنتج، وعدد التراجعات البصرية، وتوزيع النظر على واجهة العدسة) كمتغيّر وسيط يفسّر العلاقة بين التعرض للعدسة والنتائج الشرائية؟</w:t>
      </w:r>
    </w:p>
    <w:p w14:paraId="356C2BEC"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ما الشروط/العوامل التي تُعدّل قوة الأثر (مثل: ملاءمة فئة المنتج للمعاينة الافتراضية، وألفة المستهلك بالعلامة، وسهولة الاستخدام المتصوَّرة للعدسة)؟</w:t>
      </w:r>
    </w:p>
    <w:p w14:paraId="11DDC1E5" w14:textId="77777777" w:rsidR="000D50B6" w:rsidRPr="00CB7B68" w:rsidRDefault="000D50B6" w:rsidP="009776DC">
      <w:pPr>
        <w:numPr>
          <w:ilvl w:val="0"/>
          <w:numId w:val="3"/>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ما التحسينات التصميمية عالية الأثر (سريعة التنفيذ) التي يمكن استخلاصها لرفع مؤشرات الانتباه والتحويل في حملات قادمة؟</w:t>
      </w:r>
    </w:p>
    <w:p w14:paraId="03643AC6" w14:textId="5D9AFF1E"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أهداف </w:t>
      </w:r>
      <w:proofErr w:type="gramStart"/>
      <w:r w:rsidRPr="00CB7B68">
        <w:rPr>
          <w:rFonts w:ascii="Sakkal Majalla" w:eastAsia="Times New Roman" w:hAnsi="Sakkal Majalla" w:cs="Sakkal Majalla"/>
          <w:b/>
          <w:bCs/>
          <w:color w:val="000000" w:themeColor="text1"/>
          <w:sz w:val="38"/>
          <w:szCs w:val="38"/>
          <w:rtl/>
        </w:rPr>
        <w:t>البحث</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372F6378"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قياس الأثر السببي لعدسات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على مؤشرات السلوك الشرائي في سياق تجزئة خليجي</w:t>
      </w:r>
      <w:r w:rsidRPr="00CB7B68">
        <w:rPr>
          <w:rFonts w:ascii="Sakkal Majalla" w:eastAsia="Times New Roman" w:hAnsi="Sakkal Majalla" w:cs="Sakkal Majalla"/>
          <w:color w:val="000000" w:themeColor="text1"/>
          <w:sz w:val="38"/>
          <w:szCs w:val="38"/>
        </w:rPr>
        <w:t>.</w:t>
      </w:r>
    </w:p>
    <w:p w14:paraId="3007CC82"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الدور الوسيط للانتباه المقاس في تفسير الأثر على النية/الشراء</w:t>
      </w:r>
      <w:r w:rsidRPr="00CB7B68">
        <w:rPr>
          <w:rFonts w:ascii="Sakkal Majalla" w:eastAsia="Times New Roman" w:hAnsi="Sakkal Majalla" w:cs="Sakkal Majalla"/>
          <w:color w:val="000000" w:themeColor="text1"/>
          <w:sz w:val="38"/>
          <w:szCs w:val="38"/>
        </w:rPr>
        <w:t>.</w:t>
      </w:r>
    </w:p>
    <w:p w14:paraId="363D6FDE" w14:textId="77777777"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تحديد العوامل المُعدِّلة (ملاءمة الفئة، أُلفة العلامة، سهولة الاستخدام) وترتيبها حسب الأهمية العملية</w:t>
      </w:r>
      <w:r w:rsidRPr="00CB7B68">
        <w:rPr>
          <w:rFonts w:ascii="Sakkal Majalla" w:eastAsia="Times New Roman" w:hAnsi="Sakkal Majalla" w:cs="Sakkal Majalla"/>
          <w:color w:val="000000" w:themeColor="text1"/>
          <w:sz w:val="38"/>
          <w:szCs w:val="38"/>
        </w:rPr>
        <w:t>.</w:t>
      </w:r>
    </w:p>
    <w:p w14:paraId="6DF96CEA" w14:textId="3D3C26C6" w:rsidR="000D50B6" w:rsidRPr="00CB7B68" w:rsidRDefault="000D50B6" w:rsidP="009776DC">
      <w:pPr>
        <w:numPr>
          <w:ilvl w:val="0"/>
          <w:numId w:val="4"/>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تقديم دليل إجرائي وتحسينات تصميمية مبنية على بيانات للعدسات القابلة للتسوّق</w:t>
      </w:r>
      <w:r w:rsidRPr="00CB7B68">
        <w:rPr>
          <w:rFonts w:ascii="Sakkal Majalla" w:eastAsia="Times New Roman" w:hAnsi="Sakkal Majalla" w:cs="Sakkal Majalla"/>
          <w:color w:val="000000" w:themeColor="text1"/>
          <w:sz w:val="38"/>
          <w:szCs w:val="38"/>
        </w:rPr>
        <w:t>.</w:t>
      </w:r>
    </w:p>
    <w:p w14:paraId="47A84E00" w14:textId="77777777" w:rsidR="002835B0" w:rsidRPr="00CB7B68" w:rsidRDefault="002835B0" w:rsidP="002835B0">
      <w:pPr>
        <w:ind w:left="720"/>
        <w:jc w:val="both"/>
        <w:rPr>
          <w:rFonts w:ascii="Sakkal Majalla" w:eastAsia="Times New Roman" w:hAnsi="Sakkal Majalla" w:cs="Sakkal Majalla"/>
          <w:color w:val="000000" w:themeColor="text1"/>
          <w:sz w:val="38"/>
          <w:szCs w:val="38"/>
        </w:rPr>
      </w:pPr>
    </w:p>
    <w:p w14:paraId="14D441F9" w14:textId="394F44C5"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 xml:space="preserve">فرضيات </w:t>
      </w:r>
      <w:proofErr w:type="gramStart"/>
      <w:r w:rsidRPr="00CB7B68">
        <w:rPr>
          <w:rFonts w:ascii="Sakkal Majalla" w:eastAsia="Times New Roman" w:hAnsi="Sakkal Majalla" w:cs="Sakkal Majalla"/>
          <w:b/>
          <w:bCs/>
          <w:color w:val="000000" w:themeColor="text1"/>
          <w:sz w:val="38"/>
          <w:szCs w:val="38"/>
          <w:rtl/>
        </w:rPr>
        <w:t>البحث</w:t>
      </w:r>
      <w:r w:rsidR="002835B0" w:rsidRPr="00CB7B68">
        <w:rPr>
          <w:rFonts w:ascii="Sakkal Majalla" w:eastAsia="Times New Roman" w:hAnsi="Sakkal Majalla" w:cs="Sakkal Majalla" w:hint="cs"/>
          <w:b/>
          <w:bCs/>
          <w:color w:val="000000" w:themeColor="text1"/>
          <w:sz w:val="38"/>
          <w:szCs w:val="38"/>
          <w:rtl/>
        </w:rPr>
        <w:t xml:space="preserve"> :</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2DF3B5C4"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ف1</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يحقق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ارتفاعًا ذا دلالة إحصائية في النية الشرائية، والإضافة إلى السلة، ومعدل الشراء مقارنةً بإعلانات/محتوى غير معزّز</w:t>
      </w:r>
      <w:r w:rsidRPr="00CB7B68">
        <w:rPr>
          <w:rFonts w:ascii="Sakkal Majalla" w:eastAsia="Times New Roman" w:hAnsi="Sakkal Majalla" w:cs="Sakkal Majalla"/>
          <w:color w:val="000000" w:themeColor="text1"/>
          <w:sz w:val="38"/>
          <w:szCs w:val="38"/>
        </w:rPr>
        <w:t>.</w:t>
      </w:r>
    </w:p>
    <w:p w14:paraId="7990DE8A"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ف2</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يؤثر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 xml:space="preserve">إيجابًا في </w:t>
      </w:r>
      <w:r w:rsidRPr="00CB7B68">
        <w:rPr>
          <w:rFonts w:ascii="Sakkal Majalla" w:eastAsia="Times New Roman" w:hAnsi="Sakkal Majalla" w:cs="Sakkal Majalla"/>
          <w:b/>
          <w:bCs/>
          <w:color w:val="000000" w:themeColor="text1"/>
          <w:sz w:val="38"/>
          <w:szCs w:val="38"/>
          <w:rtl/>
        </w:rPr>
        <w:t>مقاييس الانتباه</w:t>
      </w:r>
      <w:r w:rsidRPr="00CB7B68">
        <w:rPr>
          <w:rFonts w:ascii="Sakkal Majalla" w:eastAsia="Times New Roman" w:hAnsi="Sakkal Majalla" w:cs="Sakkal Majalla"/>
          <w:color w:val="000000" w:themeColor="text1"/>
          <w:sz w:val="38"/>
          <w:szCs w:val="38"/>
          <w:rtl/>
        </w:rPr>
        <w:t xml:space="preserve"> (زيادة زمن التثبيت على عناصر المنتج، وتحسّن تغطية مناطق الاهتمام)، مقارنةً بالمحتوى غير المعزّز</w:t>
      </w:r>
      <w:r w:rsidRPr="00CB7B68">
        <w:rPr>
          <w:rFonts w:ascii="Sakkal Majalla" w:eastAsia="Times New Roman" w:hAnsi="Sakkal Majalla" w:cs="Sakkal Majalla"/>
          <w:color w:val="000000" w:themeColor="text1"/>
          <w:sz w:val="38"/>
          <w:szCs w:val="38"/>
        </w:rPr>
        <w:t>.</w:t>
      </w:r>
    </w:p>
    <w:p w14:paraId="45B65921"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ف3 (وساطة)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 xml:space="preserve">يتوسّط </w:t>
      </w:r>
      <w:r w:rsidRPr="00CB7B68">
        <w:rPr>
          <w:rFonts w:ascii="Sakkal Majalla" w:eastAsia="Times New Roman" w:hAnsi="Sakkal Majalla" w:cs="Sakkal Majalla"/>
          <w:b/>
          <w:bCs/>
          <w:color w:val="000000" w:themeColor="text1"/>
          <w:sz w:val="38"/>
          <w:szCs w:val="38"/>
          <w:rtl/>
        </w:rPr>
        <w:t>الانتباه المقاس</w:t>
      </w:r>
      <w:r w:rsidRPr="00CB7B68">
        <w:rPr>
          <w:rFonts w:ascii="Sakkal Majalla" w:eastAsia="Times New Roman" w:hAnsi="Sakkal Majalla" w:cs="Sakkal Majalla"/>
          <w:color w:val="000000" w:themeColor="text1"/>
          <w:sz w:val="38"/>
          <w:szCs w:val="38"/>
          <w:rtl/>
        </w:rPr>
        <w:t xml:space="preserve"> العلاقة بين التعرّض لعدسة</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والنتائج الشرائية؛ بحيث يضعف/يزول الأثر المباشر عند إدراج الانتباه في النموذج</w:t>
      </w:r>
      <w:r w:rsidRPr="00CB7B68">
        <w:rPr>
          <w:rFonts w:ascii="Sakkal Majalla" w:eastAsia="Times New Roman" w:hAnsi="Sakkal Majalla" w:cs="Sakkal Majalla"/>
          <w:color w:val="000000" w:themeColor="text1"/>
          <w:sz w:val="38"/>
          <w:szCs w:val="38"/>
        </w:rPr>
        <w:t>.</w:t>
      </w:r>
    </w:p>
    <w:p w14:paraId="7F8630B5" w14:textId="77777777"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ف4 (تعديل 1)</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تزداد فاعلية العدسة في الفئات ذات الملاءمة العالية للمعاينة الافتراضية (مثل الجمال/الملابس/الإكسسوارات) مقارنةً بالفئات منخفضة الملاءمة</w:t>
      </w:r>
      <w:r w:rsidRPr="00CB7B68">
        <w:rPr>
          <w:rFonts w:ascii="Sakkal Majalla" w:eastAsia="Times New Roman" w:hAnsi="Sakkal Majalla" w:cs="Sakkal Majalla"/>
          <w:color w:val="000000" w:themeColor="text1"/>
          <w:sz w:val="38"/>
          <w:szCs w:val="38"/>
        </w:rPr>
        <w:t>.</w:t>
      </w:r>
    </w:p>
    <w:p w14:paraId="5A079B45" w14:textId="4A404F19" w:rsidR="000D50B6" w:rsidRPr="00CB7B68" w:rsidRDefault="000D50B6" w:rsidP="009776DC">
      <w:pPr>
        <w:numPr>
          <w:ilvl w:val="0"/>
          <w:numId w:val="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ف5 (تعديل 2)</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تتقوّى العلاقة في وجود أُلفة أعلى بالعلامة وسهولة استخدام متصوَّرة أعلى للعدسة</w:t>
      </w:r>
      <w:r w:rsidRPr="00CB7B68">
        <w:rPr>
          <w:rFonts w:ascii="Sakkal Majalla" w:eastAsia="Times New Roman" w:hAnsi="Sakkal Majalla" w:cs="Sakkal Majalla"/>
          <w:color w:val="000000" w:themeColor="text1"/>
          <w:sz w:val="38"/>
          <w:szCs w:val="38"/>
        </w:rPr>
        <w:t>.</w:t>
      </w:r>
    </w:p>
    <w:p w14:paraId="20275CDB" w14:textId="77777777" w:rsidR="002835B0" w:rsidRPr="00CB7B68" w:rsidRDefault="002835B0" w:rsidP="002835B0">
      <w:pPr>
        <w:ind w:left="720"/>
        <w:jc w:val="both"/>
        <w:rPr>
          <w:rFonts w:ascii="Sakkal Majalla" w:eastAsia="Times New Roman" w:hAnsi="Sakkal Majalla" w:cs="Sakkal Majalla"/>
          <w:color w:val="000000" w:themeColor="text1"/>
          <w:sz w:val="38"/>
          <w:szCs w:val="38"/>
        </w:rPr>
      </w:pPr>
    </w:p>
    <w:p w14:paraId="70DC884B" w14:textId="451C6EF0" w:rsidR="000D50B6" w:rsidRPr="00CB7B68" w:rsidRDefault="000D50B6" w:rsidP="009776DC">
      <w:pPr>
        <w:pStyle w:val="ab"/>
        <w:numPr>
          <w:ilvl w:val="0"/>
          <w:numId w:val="24"/>
        </w:numPr>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مصطلحات </w:t>
      </w:r>
      <w:proofErr w:type="gramStart"/>
      <w:r w:rsidRPr="00CB7B68">
        <w:rPr>
          <w:rFonts w:ascii="Sakkal Majalla" w:eastAsia="Times New Roman" w:hAnsi="Sakkal Majalla" w:cs="Sakkal Majalla"/>
          <w:b/>
          <w:bCs/>
          <w:color w:val="000000" w:themeColor="text1"/>
          <w:sz w:val="38"/>
          <w:szCs w:val="38"/>
          <w:rtl/>
        </w:rPr>
        <w:t xml:space="preserve">البحث </w:t>
      </w:r>
      <w:r w:rsidR="002835B0" w:rsidRPr="00CB7B68">
        <w:rPr>
          <w:rFonts w:ascii="Sakkal Majalla" w:eastAsia="Times New Roman" w:hAnsi="Sakkal Majalla" w:cs="Sakkal Majalla" w:hint="cs"/>
          <w:b/>
          <w:bCs/>
          <w:color w:val="000000" w:themeColor="text1"/>
          <w:sz w:val="38"/>
          <w:szCs w:val="38"/>
          <w:rtl/>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p>
    <w:p w14:paraId="5765AA78" w14:textId="1161A070"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الواقع المعزّز</w:t>
      </w:r>
      <w:r w:rsidRPr="00CB7B68">
        <w:rPr>
          <w:rFonts w:ascii="Sakkal Majalla" w:eastAsia="Times New Roman" w:hAnsi="Sakkal Majalla" w:cs="Sakkal Majalla"/>
          <w:b/>
          <w:bCs/>
          <w:color w:val="000000" w:themeColor="text1"/>
          <w:sz w:val="38"/>
          <w:szCs w:val="38"/>
        </w:rPr>
        <w:t xml:space="preserve"> (AR</w:t>
      </w:r>
      <w:proofErr w:type="gramStart"/>
      <w:r w:rsidRPr="00CB7B68">
        <w:rPr>
          <w:rFonts w:ascii="Sakkal Majalla" w:eastAsia="Times New Roman" w:hAnsi="Sakkal Majalla" w:cs="Sakkal Majalla"/>
          <w:b/>
          <w:bCs/>
          <w:color w:val="000000" w:themeColor="text1"/>
          <w:sz w:val="38"/>
          <w:szCs w:val="38"/>
        </w:rPr>
        <w:t>)</w:t>
      </w:r>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دمج عناصر رقمية تفاعلية فوق بيئة المستخدم الواقعية في الزمن الحقيقي عبر كاميرا الهاتف/التطبيق، بهدف تحسين إدراك المنتج/التجربة</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Heller et al., 2019</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xml:space="preserve"> et al., 2022</w:t>
      </w:r>
      <w:r w:rsidR="002835B0" w:rsidRPr="00CB7B68">
        <w:rPr>
          <w:rFonts w:ascii="Sakkal Majalla" w:eastAsia="Times New Roman" w:hAnsi="Sakkal Majalla" w:cs="Sakkal Majalla" w:hint="cs"/>
          <w:color w:val="000000" w:themeColor="text1"/>
          <w:sz w:val="38"/>
          <w:szCs w:val="38"/>
          <w:rtl/>
        </w:rPr>
        <w:t>).</w:t>
      </w:r>
    </w:p>
    <w:p w14:paraId="724995EE" w14:textId="6FE333D6"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عدسات سناب شات</w:t>
      </w:r>
      <w:r w:rsidRPr="00CB7B68">
        <w:rPr>
          <w:rFonts w:ascii="Sakkal Majalla" w:eastAsia="Times New Roman" w:hAnsi="Sakkal Majalla" w:cs="Sakkal Majalla"/>
          <w:b/>
          <w:bCs/>
          <w:color w:val="000000" w:themeColor="text1"/>
          <w:sz w:val="38"/>
          <w:szCs w:val="38"/>
        </w:rPr>
        <w:t xml:space="preserve"> (Snapchat Lenses</w:t>
      </w:r>
      <w:proofErr w:type="gramStart"/>
      <w:r w:rsidRPr="00CB7B68">
        <w:rPr>
          <w:rFonts w:ascii="Sakkal Majalla" w:eastAsia="Times New Roman" w:hAnsi="Sakkal Majalla" w:cs="Sakkal Majalla"/>
          <w:b/>
          <w:bCs/>
          <w:color w:val="000000" w:themeColor="text1"/>
          <w:sz w:val="38"/>
          <w:szCs w:val="38"/>
        </w:rPr>
        <w:t>)</w:t>
      </w:r>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002835B0"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فلاتر/تجارب</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 xml:space="preserve">مبنية على تعرّف الوجه/المشهد، قد تكون </w:t>
      </w:r>
      <w:r w:rsidRPr="00CB7B68">
        <w:rPr>
          <w:rFonts w:ascii="Sakkal Majalla" w:eastAsia="Times New Roman" w:hAnsi="Sakkal Majalla" w:cs="Sakkal Majalla"/>
          <w:b/>
          <w:bCs/>
          <w:color w:val="000000" w:themeColor="text1"/>
          <w:sz w:val="38"/>
          <w:szCs w:val="38"/>
          <w:rtl/>
        </w:rPr>
        <w:t>قابلة للتسوّق</w:t>
      </w:r>
      <w:r w:rsidRPr="00CB7B68">
        <w:rPr>
          <w:rFonts w:ascii="Sakkal Majalla" w:eastAsia="Times New Roman" w:hAnsi="Sakkal Majalla" w:cs="Sakkal Majalla"/>
          <w:color w:val="000000" w:themeColor="text1"/>
          <w:sz w:val="38"/>
          <w:szCs w:val="38"/>
          <w:rtl/>
        </w:rPr>
        <w:t xml:space="preserve"> بالربط مع كتالوج المنتج وروابط شراء داخل/خارج التطبيق</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Snap Inc., 2022</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Ipsos and Snap Inc., 2024</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w:t>
      </w:r>
    </w:p>
    <w:p w14:paraId="0C09D196" w14:textId="6D7E164D"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الانتباه </w:t>
      </w:r>
      <w:proofErr w:type="gramStart"/>
      <w:r w:rsidRPr="00CB7B68">
        <w:rPr>
          <w:rFonts w:ascii="Sakkal Majalla" w:eastAsia="Times New Roman" w:hAnsi="Sakkal Majalla" w:cs="Sakkal Majalla"/>
          <w:b/>
          <w:bCs/>
          <w:color w:val="000000" w:themeColor="text1"/>
          <w:sz w:val="38"/>
          <w:szCs w:val="38"/>
          <w:rtl/>
        </w:rPr>
        <w:t>المقاس</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مؤشرات</w:t>
      </w:r>
      <w:proofErr w:type="gramEnd"/>
      <w:r w:rsidRPr="00CB7B68">
        <w:rPr>
          <w:rFonts w:ascii="Sakkal Majalla" w:eastAsia="Times New Roman" w:hAnsi="Sakkal Majalla" w:cs="Sakkal Majalla"/>
          <w:color w:val="000000" w:themeColor="text1"/>
          <w:sz w:val="38"/>
          <w:szCs w:val="38"/>
          <w:rtl/>
        </w:rPr>
        <w:t xml:space="preserve"> موضوعية مشتقة من تتبّع العين أثناء التفاعل مع العدسة على الهاتف (مثل زمن التثبيت على مناطق المنتج، وعدد الانتقالات البصرية، وتغطية مناطق </w:t>
      </w:r>
      <w:r w:rsidRPr="00CB7B68">
        <w:rPr>
          <w:rFonts w:ascii="Sakkal Majalla" w:eastAsia="Times New Roman" w:hAnsi="Sakkal Majalla" w:cs="Sakkal Majalla"/>
          <w:color w:val="000000" w:themeColor="text1"/>
          <w:sz w:val="38"/>
          <w:szCs w:val="38"/>
          <w:rtl/>
        </w:rPr>
        <w:lastRenderedPageBreak/>
        <w:t>الاهتمام)، وتُستخدم كمتغير وسيط لشرح الأثر على السلوك</w:t>
      </w:r>
      <w:r w:rsidRPr="00CB7B68">
        <w:rPr>
          <w:rFonts w:ascii="Sakkal Majalla" w:eastAsia="Times New Roman" w:hAnsi="Sakkal Majalla" w:cs="Sakkal Majalla"/>
          <w:color w:val="000000" w:themeColor="text1"/>
          <w:sz w:val="38"/>
          <w:szCs w:val="38"/>
        </w:rPr>
        <w:t xml:space="preserve"> (Chylinski et al., 2020</w:t>
      </w:r>
      <w:r w:rsidRPr="00CB7B68">
        <w:rPr>
          <w:rFonts w:ascii="Sakkal Majalla" w:eastAsia="Times New Roman" w:hAnsi="Sakkal Majalla" w:cs="Sakkal Majalla"/>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p>
    <w:p w14:paraId="6FBA205C" w14:textId="6105B369"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السلوك </w:t>
      </w:r>
      <w:proofErr w:type="gramStart"/>
      <w:r w:rsidRPr="00CB7B68">
        <w:rPr>
          <w:rFonts w:ascii="Sakkal Majalla" w:eastAsia="Times New Roman" w:hAnsi="Sakkal Majalla" w:cs="Sakkal Majalla"/>
          <w:b/>
          <w:bCs/>
          <w:color w:val="000000" w:themeColor="text1"/>
          <w:sz w:val="38"/>
          <w:szCs w:val="38"/>
          <w:rtl/>
        </w:rPr>
        <w:t>الشرائي</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سلوكيات</w:t>
      </w:r>
      <w:proofErr w:type="gramEnd"/>
      <w:r w:rsidRPr="00CB7B68">
        <w:rPr>
          <w:rFonts w:ascii="Sakkal Majalla" w:eastAsia="Times New Roman" w:hAnsi="Sakkal Majalla" w:cs="Sakkal Majalla"/>
          <w:color w:val="000000" w:themeColor="text1"/>
          <w:sz w:val="38"/>
          <w:szCs w:val="38"/>
          <w:rtl/>
        </w:rPr>
        <w:t xml:space="preserve"> قابلة للرصد بعد التعرّض للعدسة، تشمل النقر إلى صفحة المنتج، والإضافة للسلة، ومعدل الشراء خلال نافذة إسناد محددة</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xml:space="preserve"> et al., 2022).</w:t>
      </w:r>
    </w:p>
    <w:p w14:paraId="52786474" w14:textId="53343617"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ملاءمة الفئة للمعاينة </w:t>
      </w:r>
      <w:proofErr w:type="gramStart"/>
      <w:r w:rsidRPr="00CB7B68">
        <w:rPr>
          <w:rFonts w:ascii="Sakkal Majalla" w:eastAsia="Times New Roman" w:hAnsi="Sakkal Majalla" w:cs="Sakkal Majalla"/>
          <w:b/>
          <w:bCs/>
          <w:color w:val="000000" w:themeColor="text1"/>
          <w:sz w:val="38"/>
          <w:szCs w:val="38"/>
          <w:rtl/>
        </w:rPr>
        <w:t>الافتراضية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درجة</w:t>
      </w:r>
      <w:proofErr w:type="gramEnd"/>
      <w:r w:rsidRPr="00CB7B68">
        <w:rPr>
          <w:rFonts w:ascii="Sakkal Majalla" w:eastAsia="Times New Roman" w:hAnsi="Sakkal Majalla" w:cs="Sakkal Majalla"/>
          <w:color w:val="000000" w:themeColor="text1"/>
          <w:sz w:val="38"/>
          <w:szCs w:val="38"/>
          <w:rtl/>
        </w:rPr>
        <w:t xml:space="preserve"> استفادة فئة المنتج من القدرات التصويرية/التجريبية </w:t>
      </w:r>
      <w:proofErr w:type="spellStart"/>
      <w:proofErr w:type="gramStart"/>
      <w:r w:rsidRPr="00CB7B68">
        <w:rPr>
          <w:rFonts w:ascii="Sakkal Majalla" w:eastAsia="Times New Roman" w:hAnsi="Sakkal Majalla" w:cs="Sakkal Majalla"/>
          <w:color w:val="000000" w:themeColor="text1"/>
          <w:sz w:val="38"/>
          <w:szCs w:val="38"/>
          <w:rtl/>
        </w:rPr>
        <w:t>لل</w:t>
      </w:r>
      <w:proofErr w:type="spellEnd"/>
      <w:r w:rsidRPr="00CB7B68">
        <w:rPr>
          <w:rFonts w:ascii="Sakkal Majalla" w:eastAsia="Times New Roman" w:hAnsi="Sakkal Majalla" w:cs="Sakkal Majalla"/>
          <w:color w:val="000000" w:themeColor="text1"/>
          <w:sz w:val="38"/>
          <w:szCs w:val="38"/>
          <w:rtl/>
        </w:rPr>
        <w:t>ـ</w:t>
      </w:r>
      <w:r w:rsidRPr="00CB7B68">
        <w:rPr>
          <w:rFonts w:ascii="Sakkal Majalla" w:eastAsia="Times New Roman" w:hAnsi="Sakkal Majalla" w:cs="Sakkal Majalla"/>
          <w:color w:val="000000" w:themeColor="text1"/>
          <w:sz w:val="38"/>
          <w:szCs w:val="38"/>
        </w:rPr>
        <w:t>AR</w:t>
      </w:r>
      <w:proofErr w:type="gramEnd"/>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tl/>
        </w:rPr>
        <w:t>مثل القياس المرئي، والمحاكاة على الوجه/الجسم/المحيط</w:t>
      </w:r>
      <w:r w:rsidR="002835B0"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 xml:space="preserve"> (Heller et al., 2019).</w:t>
      </w:r>
    </w:p>
    <w:p w14:paraId="6FB299DE" w14:textId="69F6036A"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أُلفة </w:t>
      </w:r>
      <w:proofErr w:type="gramStart"/>
      <w:r w:rsidRPr="00CB7B68">
        <w:rPr>
          <w:rFonts w:ascii="Sakkal Majalla" w:eastAsia="Times New Roman" w:hAnsi="Sakkal Majalla" w:cs="Sakkal Majalla"/>
          <w:b/>
          <w:bCs/>
          <w:color w:val="000000" w:themeColor="text1"/>
          <w:sz w:val="38"/>
          <w:szCs w:val="38"/>
          <w:rtl/>
        </w:rPr>
        <w:t>العلامة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إدراك</w:t>
      </w:r>
      <w:proofErr w:type="gramEnd"/>
      <w:r w:rsidRPr="00CB7B68">
        <w:rPr>
          <w:rFonts w:ascii="Sakkal Majalla" w:eastAsia="Times New Roman" w:hAnsi="Sakkal Majalla" w:cs="Sakkal Majalla"/>
          <w:color w:val="000000" w:themeColor="text1"/>
          <w:sz w:val="38"/>
          <w:szCs w:val="38"/>
          <w:rtl/>
        </w:rPr>
        <w:t xml:space="preserve"> المستهلك المسبق ومعرفته بالعلامة التجارية، وتُقاس بمقياس متعدد البنود قبل التعرض</w:t>
      </w:r>
      <w:r w:rsidRPr="00CB7B68">
        <w:rPr>
          <w:rFonts w:ascii="Sakkal Majalla" w:eastAsia="Times New Roman" w:hAnsi="Sakkal Majalla" w:cs="Sakkal Majalla"/>
          <w:color w:val="000000" w:themeColor="text1"/>
          <w:sz w:val="38"/>
          <w:szCs w:val="38"/>
        </w:rPr>
        <w:t xml:space="preserve"> (Chylinski et al., 2020</w:t>
      </w:r>
      <w:proofErr w:type="gramStart"/>
      <w:r w:rsidRPr="00CB7B68">
        <w:rPr>
          <w:rFonts w:ascii="Sakkal Majalla" w:eastAsia="Times New Roman" w:hAnsi="Sakkal Majalla" w:cs="Sakkal Majalla"/>
          <w:color w:val="000000" w:themeColor="text1"/>
          <w:sz w:val="38"/>
          <w:szCs w:val="38"/>
        </w:rPr>
        <w:t>)</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31C5D0C9" w14:textId="7B0D76DB" w:rsidR="000D50B6" w:rsidRPr="00CB7B68" w:rsidRDefault="000D50B6" w:rsidP="009776DC">
      <w:pPr>
        <w:numPr>
          <w:ilvl w:val="0"/>
          <w:numId w:val="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سهولة الاستخدام </w:t>
      </w:r>
      <w:proofErr w:type="gramStart"/>
      <w:r w:rsidRPr="00CB7B68">
        <w:rPr>
          <w:rFonts w:ascii="Sakkal Majalla" w:eastAsia="Times New Roman" w:hAnsi="Sakkal Majalla" w:cs="Sakkal Majalla"/>
          <w:b/>
          <w:bCs/>
          <w:color w:val="000000" w:themeColor="text1"/>
          <w:sz w:val="38"/>
          <w:szCs w:val="38"/>
          <w:rtl/>
        </w:rPr>
        <w:t>المتصوَّرة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تقييم</w:t>
      </w:r>
      <w:proofErr w:type="gramEnd"/>
      <w:r w:rsidRPr="00CB7B68">
        <w:rPr>
          <w:rFonts w:ascii="Sakkal Majalla" w:eastAsia="Times New Roman" w:hAnsi="Sakkal Majalla" w:cs="Sakkal Majalla"/>
          <w:color w:val="000000" w:themeColor="text1"/>
          <w:sz w:val="38"/>
          <w:szCs w:val="38"/>
          <w:rtl/>
        </w:rPr>
        <w:t xml:space="preserve"> المستهلك لمدى سهولة التفاعل مع العدسة وتنفيذ مهام الشراء الأساسية داخلها</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xml:space="preserve"> and Vasquez-Parraga, 2017</w:t>
      </w:r>
      <w:proofErr w:type="gramStart"/>
      <w:r w:rsidRPr="00CB7B68">
        <w:rPr>
          <w:rFonts w:ascii="Sakkal Majalla" w:eastAsia="Times New Roman" w:hAnsi="Sakkal Majalla" w:cs="Sakkal Majalla"/>
          <w:color w:val="000000" w:themeColor="text1"/>
          <w:sz w:val="38"/>
          <w:szCs w:val="38"/>
        </w:rPr>
        <w:t>)</w:t>
      </w:r>
      <w:r w:rsidR="002835B0"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2C73212D" w14:textId="4C1AE596" w:rsidR="000D50B6" w:rsidRPr="00CB7B68" w:rsidRDefault="000D50B6" w:rsidP="002835B0">
      <w:pPr>
        <w:pStyle w:val="ab"/>
        <w:ind w:left="425"/>
        <w:jc w:val="both"/>
        <w:rPr>
          <w:rFonts w:ascii="Sakkal Majalla" w:eastAsia="Times New Roman" w:hAnsi="Sakkal Majalla" w:cs="Sakkal Majalla" w:hint="cs"/>
          <w:color w:val="000000" w:themeColor="text1"/>
          <w:sz w:val="38"/>
          <w:szCs w:val="38"/>
          <w:rtl/>
        </w:rPr>
      </w:pPr>
    </w:p>
    <w:p w14:paraId="5808C5F2" w14:textId="29718FEE" w:rsidR="002835B0" w:rsidRPr="00CB7B68" w:rsidRDefault="002835B0" w:rsidP="009776DC">
      <w:pPr>
        <w:pStyle w:val="ab"/>
        <w:numPr>
          <w:ilvl w:val="0"/>
          <w:numId w:val="24"/>
        </w:numPr>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منهجية </w:t>
      </w:r>
      <w:proofErr w:type="gramStart"/>
      <w:r w:rsidRPr="00CB7B68">
        <w:rPr>
          <w:rFonts w:ascii="Sakkal Majalla" w:eastAsia="Times New Roman" w:hAnsi="Sakkal Majalla" w:cs="Sakkal Majalla"/>
          <w:b/>
          <w:bCs/>
          <w:color w:val="000000" w:themeColor="text1"/>
          <w:sz w:val="38"/>
          <w:szCs w:val="38"/>
          <w:rtl/>
        </w:rPr>
        <w:t xml:space="preserve">البحث </w:t>
      </w:r>
      <w:r w:rsidRPr="00CB7B68">
        <w:rPr>
          <w:rFonts w:ascii="Sakkal Majalla" w:eastAsia="Times New Roman" w:hAnsi="Sakkal Majalla" w:cs="Sakkal Majalla" w:hint="cs"/>
          <w:b/>
          <w:bCs/>
          <w:color w:val="000000" w:themeColor="text1"/>
          <w:sz w:val="38"/>
          <w:szCs w:val="38"/>
          <w:rtl/>
        </w:rPr>
        <w:t>:</w:t>
      </w:r>
      <w:proofErr w:type="gramEnd"/>
    </w:p>
    <w:p w14:paraId="639ECBC0" w14:textId="4EF9D7EC"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أولاً: </w:t>
      </w:r>
      <w:proofErr w:type="gramStart"/>
      <w:r w:rsidRPr="00CB7B68">
        <w:rPr>
          <w:rFonts w:ascii="Sakkal Majalla" w:eastAsia="Times New Roman" w:hAnsi="Sakkal Majalla" w:cs="Sakkal Majalla"/>
          <w:b/>
          <w:bCs/>
          <w:color w:val="000000" w:themeColor="text1"/>
          <w:sz w:val="38"/>
          <w:szCs w:val="38"/>
          <w:rtl/>
        </w:rPr>
        <w:t>التصميم</w:t>
      </w:r>
      <w:r w:rsidRPr="00CB7B68">
        <w:rPr>
          <w:rFonts w:ascii="Sakkal Majalla" w:eastAsia="Times New Roman" w:hAnsi="Sakkal Majalla" w:cs="Sakkal Majalla" w:hint="cs"/>
          <w:b/>
          <w:bCs/>
          <w:color w:val="000000" w:themeColor="text1"/>
          <w:sz w:val="38"/>
          <w:szCs w:val="38"/>
          <w:rtl/>
        </w:rPr>
        <w:t xml:space="preserve"> :</w:t>
      </w:r>
      <w:proofErr w:type="gramEnd"/>
    </w:p>
    <w:p w14:paraId="5DFB61BC" w14:textId="77777777" w:rsidR="002835B0" w:rsidRPr="00CB7B68" w:rsidRDefault="002835B0" w:rsidP="002835B0">
      <w:pPr>
        <w:pStyle w:val="ab"/>
        <w:ind w:left="425" w:firstLine="295"/>
        <w:jc w:val="both"/>
        <w:rPr>
          <w:rFonts w:ascii="Sakkal Majalla" w:eastAsia="Times New Roman" w:hAnsi="Sakkal Majalla" w:cs="Sakkal Majalla" w:hint="cs"/>
          <w:color w:val="000000" w:themeColor="text1"/>
          <w:sz w:val="38"/>
          <w:szCs w:val="38"/>
          <w:rtl/>
        </w:rPr>
      </w:pPr>
      <w:r w:rsidRPr="00CB7B68">
        <w:rPr>
          <w:rFonts w:ascii="Sakkal Majalla" w:eastAsia="Times New Roman" w:hAnsi="Sakkal Majalla" w:cs="Sakkal Majalla"/>
          <w:color w:val="000000" w:themeColor="text1"/>
          <w:sz w:val="38"/>
          <w:szCs w:val="38"/>
          <w:rtl/>
        </w:rPr>
        <w:t xml:space="preserve">اعتمدت الدراسة </w:t>
      </w:r>
      <w:r w:rsidRPr="00CB7B68">
        <w:rPr>
          <w:rFonts w:ascii="Sakkal Majalla" w:eastAsia="Times New Roman" w:hAnsi="Sakkal Majalla" w:cs="Sakkal Majalla"/>
          <w:b/>
          <w:bCs/>
          <w:color w:val="000000" w:themeColor="text1"/>
          <w:sz w:val="38"/>
          <w:szCs w:val="38"/>
          <w:rtl/>
        </w:rPr>
        <w:t>تصميمًا تجريبيًا ميدانيًا مضبوطًا</w:t>
      </w:r>
      <w:r w:rsidRPr="00CB7B68">
        <w:rPr>
          <w:rFonts w:ascii="Sakkal Majalla" w:eastAsia="Times New Roman" w:hAnsi="Sakkal Majalla" w:cs="Sakkal Majalla"/>
          <w:b/>
          <w:bCs/>
          <w:color w:val="000000" w:themeColor="text1"/>
          <w:sz w:val="38"/>
          <w:szCs w:val="38"/>
        </w:rPr>
        <w:t xml:space="preserve"> (Randomized Controlled Field Experiment)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على مستخدمي تطبيق سناب شات في سوقين خليجيين (السعودية والإمارات)</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color w:val="000000" w:themeColor="text1"/>
          <w:sz w:val="38"/>
          <w:szCs w:val="38"/>
        </w:rPr>
        <w:br/>
      </w:r>
      <w:r w:rsidRPr="00CB7B68">
        <w:rPr>
          <w:rFonts w:ascii="Sakkal Majalla" w:eastAsia="Times New Roman" w:hAnsi="Sakkal Majalla" w:cs="Sakkal Majalla"/>
          <w:color w:val="000000" w:themeColor="text1"/>
          <w:sz w:val="38"/>
          <w:szCs w:val="38"/>
          <w:rtl/>
        </w:rPr>
        <w:t>شملت التجربة مجموعتين</w:t>
      </w:r>
      <w:r w:rsidRPr="00CB7B68">
        <w:rPr>
          <w:rFonts w:ascii="Sakkal Majalla" w:eastAsia="Times New Roman" w:hAnsi="Sakkal Majalla" w:cs="Sakkal Majalla"/>
          <w:color w:val="000000" w:themeColor="text1"/>
          <w:sz w:val="38"/>
          <w:szCs w:val="38"/>
        </w:rPr>
        <w:t>:</w:t>
      </w:r>
    </w:p>
    <w:p w14:paraId="0FE15319" w14:textId="42CFFA13" w:rsidR="002835B0" w:rsidRPr="00CB7B68" w:rsidRDefault="002835B0" w:rsidP="009776DC">
      <w:pPr>
        <w:pStyle w:val="ab"/>
        <w:numPr>
          <w:ilvl w:val="0"/>
          <w:numId w:val="2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مجموعة المعالجة</w:t>
      </w:r>
      <w:r w:rsidRPr="00CB7B68">
        <w:rPr>
          <w:rFonts w:ascii="Sakkal Majalla" w:eastAsia="Times New Roman" w:hAnsi="Sakkal Majalla" w:cs="Sakkal Majalla"/>
          <w:b/>
          <w:bCs/>
          <w:color w:val="000000" w:themeColor="text1"/>
          <w:sz w:val="38"/>
          <w:szCs w:val="38"/>
        </w:rPr>
        <w:t xml:space="preserve"> (AR</w:t>
      </w:r>
      <w:proofErr w:type="gramStart"/>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استخدمت عدسات قابلة للتسوّق مرتبطة بكتالوج المنتج وروابط شراء مباشرة</w:t>
      </w:r>
      <w:r w:rsidRPr="00CB7B68">
        <w:rPr>
          <w:rFonts w:ascii="Sakkal Majalla" w:eastAsia="Times New Roman" w:hAnsi="Sakkal Majalla" w:cs="Sakkal Majalla"/>
          <w:color w:val="000000" w:themeColor="text1"/>
          <w:sz w:val="38"/>
          <w:szCs w:val="38"/>
        </w:rPr>
        <w:t>.</w:t>
      </w:r>
    </w:p>
    <w:p w14:paraId="523DABD7" w14:textId="15EB76C0" w:rsidR="002835B0" w:rsidRPr="00CB7B68" w:rsidRDefault="002835B0" w:rsidP="009776DC">
      <w:pPr>
        <w:pStyle w:val="ab"/>
        <w:numPr>
          <w:ilvl w:val="0"/>
          <w:numId w:val="25"/>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مجموعة الضبط</w:t>
      </w:r>
      <w:r w:rsidRPr="00CB7B68">
        <w:rPr>
          <w:rFonts w:ascii="Sakkal Majalla" w:eastAsia="Times New Roman" w:hAnsi="Sakkal Majalla" w:cs="Sakkal Majalla"/>
          <w:b/>
          <w:bCs/>
          <w:color w:val="000000" w:themeColor="text1"/>
          <w:sz w:val="38"/>
          <w:szCs w:val="38"/>
        </w:rPr>
        <w:t xml:space="preserve"> (Non-AR)</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شاهدت مادة إعلانية تقليدية دون عناصر واقع معزّز</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color w:val="000000" w:themeColor="text1"/>
          <w:sz w:val="38"/>
          <w:szCs w:val="38"/>
        </w:rPr>
        <w:br/>
      </w:r>
      <w:r w:rsidRPr="00CB7B68">
        <w:rPr>
          <w:rFonts w:ascii="Sakkal Majalla" w:eastAsia="Times New Roman" w:hAnsi="Sakkal Majalla" w:cs="Sakkal Majalla"/>
          <w:color w:val="000000" w:themeColor="text1"/>
          <w:sz w:val="38"/>
          <w:szCs w:val="38"/>
          <w:rtl/>
        </w:rPr>
        <w:t xml:space="preserve">تم التعيين </w:t>
      </w:r>
      <w:r w:rsidRPr="00CB7B68">
        <w:rPr>
          <w:rFonts w:ascii="Sakkal Majalla" w:eastAsia="Times New Roman" w:hAnsi="Sakkal Majalla" w:cs="Sakkal Majalla"/>
          <w:b/>
          <w:bCs/>
          <w:color w:val="000000" w:themeColor="text1"/>
          <w:sz w:val="38"/>
          <w:szCs w:val="38"/>
          <w:rtl/>
        </w:rPr>
        <w:t>عشوائيًا</w:t>
      </w:r>
      <w:r w:rsidRPr="00CB7B68">
        <w:rPr>
          <w:rFonts w:ascii="Sakkal Majalla" w:eastAsia="Times New Roman" w:hAnsi="Sakkal Majalla" w:cs="Sakkal Majalla"/>
          <w:color w:val="000000" w:themeColor="text1"/>
          <w:sz w:val="38"/>
          <w:szCs w:val="38"/>
          <w:rtl/>
        </w:rPr>
        <w:t xml:space="preserve"> للمشاركين مع توحيد توقيت العرض وحدود التكرار لضبط تأثير العوامل الخارجية</w:t>
      </w:r>
      <w:r w:rsidRPr="00CB7B68">
        <w:rPr>
          <w:rFonts w:ascii="Sakkal Majalla" w:eastAsia="Times New Roman" w:hAnsi="Sakkal Majalla" w:cs="Sakkal Majalla"/>
          <w:color w:val="000000" w:themeColor="text1"/>
          <w:sz w:val="38"/>
          <w:szCs w:val="38"/>
        </w:rPr>
        <w:t>.</w:t>
      </w:r>
    </w:p>
    <w:p w14:paraId="22F63511" w14:textId="4033111F"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5A5E9E79" w14:textId="0C2C5499"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ثانيًا: القياس </w:t>
      </w:r>
      <w:proofErr w:type="gramStart"/>
      <w:r w:rsidRPr="00CB7B68">
        <w:rPr>
          <w:rFonts w:ascii="Sakkal Majalla" w:eastAsia="Times New Roman" w:hAnsi="Sakkal Majalla" w:cs="Sakkal Majalla"/>
          <w:b/>
          <w:bCs/>
          <w:color w:val="000000" w:themeColor="text1"/>
          <w:sz w:val="38"/>
          <w:szCs w:val="38"/>
          <w:rtl/>
        </w:rPr>
        <w:t>والمتغيرات</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7AF264DD" w14:textId="2497186F"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 </w:t>
      </w:r>
      <w:proofErr w:type="gramStart"/>
      <w:r w:rsidRPr="00CB7B68">
        <w:rPr>
          <w:rFonts w:ascii="Sakkal Majalla" w:eastAsia="Times New Roman" w:hAnsi="Sakkal Majalla" w:cs="Sakkal Majalla"/>
          <w:b/>
          <w:bCs/>
          <w:color w:val="000000" w:themeColor="text1"/>
          <w:sz w:val="38"/>
          <w:szCs w:val="38"/>
          <w:rtl/>
        </w:rPr>
        <w:t>التابع</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النية</w:t>
      </w:r>
      <w:proofErr w:type="gramEnd"/>
      <w:r w:rsidRPr="00CB7B68">
        <w:rPr>
          <w:rFonts w:ascii="Sakkal Majalla" w:eastAsia="Times New Roman" w:hAnsi="Sakkal Majalla" w:cs="Sakkal Majalla"/>
          <w:color w:val="000000" w:themeColor="text1"/>
          <w:sz w:val="38"/>
          <w:szCs w:val="38"/>
          <w:rtl/>
        </w:rPr>
        <w:t xml:space="preserve"> الشرائية، الإضافة إلى السلة، معدل الشراء الفعلي</w:t>
      </w:r>
      <w:r w:rsidRPr="00CB7B68">
        <w:rPr>
          <w:rFonts w:ascii="Sakkal Majalla" w:eastAsia="Times New Roman" w:hAnsi="Sakkal Majalla" w:cs="Sakkal Majalla"/>
          <w:color w:val="000000" w:themeColor="text1"/>
          <w:sz w:val="38"/>
          <w:szCs w:val="38"/>
        </w:rPr>
        <w:t>.</w:t>
      </w:r>
    </w:p>
    <w:p w14:paraId="40147B7B" w14:textId="60472D14"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 </w:t>
      </w:r>
      <w:proofErr w:type="gramStart"/>
      <w:r w:rsidRPr="00CB7B68">
        <w:rPr>
          <w:rFonts w:ascii="Sakkal Majalla" w:eastAsia="Times New Roman" w:hAnsi="Sakkal Majalla" w:cs="Sakkal Majalla"/>
          <w:b/>
          <w:bCs/>
          <w:color w:val="000000" w:themeColor="text1"/>
          <w:sz w:val="38"/>
          <w:szCs w:val="38"/>
          <w:rtl/>
        </w:rPr>
        <w:t>الوسيط</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الانتباه</w:t>
      </w:r>
      <w:proofErr w:type="gramEnd"/>
      <w:r w:rsidRPr="00CB7B68">
        <w:rPr>
          <w:rFonts w:ascii="Sakkal Majalla" w:eastAsia="Times New Roman" w:hAnsi="Sakkal Majalla" w:cs="Sakkal Majalla"/>
          <w:color w:val="000000" w:themeColor="text1"/>
          <w:sz w:val="38"/>
          <w:szCs w:val="38"/>
          <w:rtl/>
        </w:rPr>
        <w:t xml:space="preserve"> المقاس من خلال تتبّع العين (زمن التثبيت، الانتقالات البصرية، تغطية مناطق الاهتمام)</w:t>
      </w:r>
      <w:r w:rsidRPr="00CB7B68">
        <w:rPr>
          <w:rFonts w:ascii="Sakkal Majalla" w:eastAsia="Times New Roman" w:hAnsi="Sakkal Majalla" w:cs="Sakkal Majalla"/>
          <w:color w:val="000000" w:themeColor="text1"/>
          <w:sz w:val="38"/>
          <w:szCs w:val="38"/>
        </w:rPr>
        <w:t>.</w:t>
      </w:r>
    </w:p>
    <w:p w14:paraId="6CD1E7A3" w14:textId="71A853C5"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المتغيرات </w:t>
      </w:r>
      <w:proofErr w:type="gramStart"/>
      <w:r w:rsidRPr="00CB7B68">
        <w:rPr>
          <w:rFonts w:ascii="Sakkal Majalla" w:eastAsia="Times New Roman" w:hAnsi="Sakkal Majalla" w:cs="Sakkal Majalla"/>
          <w:b/>
          <w:bCs/>
          <w:color w:val="000000" w:themeColor="text1"/>
          <w:sz w:val="38"/>
          <w:szCs w:val="38"/>
          <w:rtl/>
        </w:rPr>
        <w:t>المعدّلة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ملاءمة</w:t>
      </w:r>
      <w:proofErr w:type="gramEnd"/>
      <w:r w:rsidRPr="00CB7B68">
        <w:rPr>
          <w:rFonts w:ascii="Sakkal Majalla" w:eastAsia="Times New Roman" w:hAnsi="Sakkal Majalla" w:cs="Sakkal Majalla"/>
          <w:color w:val="000000" w:themeColor="text1"/>
          <w:sz w:val="38"/>
          <w:szCs w:val="38"/>
          <w:rtl/>
        </w:rPr>
        <w:t xml:space="preserve"> الفئة، أُلفة العلامة التجارية، سهولة الاستخدام المتصوَّرة</w:t>
      </w:r>
      <w:r w:rsidRPr="00CB7B68">
        <w:rPr>
          <w:rFonts w:ascii="Sakkal Majalla" w:eastAsia="Times New Roman" w:hAnsi="Sakkal Majalla" w:cs="Sakkal Majalla"/>
          <w:color w:val="000000" w:themeColor="text1"/>
          <w:sz w:val="38"/>
          <w:szCs w:val="38"/>
        </w:rPr>
        <w:t>.</w:t>
      </w:r>
    </w:p>
    <w:p w14:paraId="4BB03CC5" w14:textId="7D38DB29" w:rsidR="002835B0" w:rsidRPr="00CB7B68" w:rsidRDefault="002835B0" w:rsidP="009776DC">
      <w:pPr>
        <w:pStyle w:val="ab"/>
        <w:numPr>
          <w:ilvl w:val="0"/>
          <w:numId w:val="26"/>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متغيرات </w:t>
      </w:r>
      <w:proofErr w:type="gramStart"/>
      <w:r w:rsidRPr="00CB7B68">
        <w:rPr>
          <w:rFonts w:ascii="Sakkal Majalla" w:eastAsia="Times New Roman" w:hAnsi="Sakkal Majalla" w:cs="Sakkal Majalla"/>
          <w:b/>
          <w:bCs/>
          <w:color w:val="000000" w:themeColor="text1"/>
          <w:sz w:val="38"/>
          <w:szCs w:val="38"/>
          <w:rtl/>
        </w:rPr>
        <w:t>الضبط</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العمر</w:t>
      </w:r>
      <w:proofErr w:type="gramEnd"/>
      <w:r w:rsidRPr="00CB7B68">
        <w:rPr>
          <w:rFonts w:ascii="Sakkal Majalla" w:eastAsia="Times New Roman" w:hAnsi="Sakkal Majalla" w:cs="Sakkal Majalla"/>
          <w:color w:val="000000" w:themeColor="text1"/>
          <w:sz w:val="38"/>
          <w:szCs w:val="38"/>
          <w:rtl/>
        </w:rPr>
        <w:t>، النوع، الألفة بالمنصّة، وقت التفاعل</w:t>
      </w:r>
      <w:r w:rsidRPr="00CB7B68">
        <w:rPr>
          <w:rFonts w:ascii="Sakkal Majalla" w:eastAsia="Times New Roman" w:hAnsi="Sakkal Majalla" w:cs="Sakkal Majalla"/>
          <w:color w:val="000000" w:themeColor="text1"/>
          <w:sz w:val="38"/>
          <w:szCs w:val="38"/>
        </w:rPr>
        <w:t>.</w:t>
      </w:r>
    </w:p>
    <w:p w14:paraId="4318226A" w14:textId="2A8F168F"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0FED15FA" w14:textId="7E488C89"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ثالثًا: العينة والقوة </w:t>
      </w:r>
      <w:proofErr w:type="gramStart"/>
      <w:r w:rsidRPr="00CB7B68">
        <w:rPr>
          <w:rFonts w:ascii="Sakkal Majalla" w:eastAsia="Times New Roman" w:hAnsi="Sakkal Majalla" w:cs="Sakkal Majalla"/>
          <w:b/>
          <w:bCs/>
          <w:color w:val="000000" w:themeColor="text1"/>
          <w:sz w:val="38"/>
          <w:szCs w:val="38"/>
          <w:rtl/>
        </w:rPr>
        <w:t>الإحصائية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570C6A7" w14:textId="4B98FE8E" w:rsidR="002835B0" w:rsidRPr="00CB7B68" w:rsidRDefault="002835B0" w:rsidP="009776DC">
      <w:pPr>
        <w:pStyle w:val="ab"/>
        <w:numPr>
          <w:ilvl w:val="0"/>
          <w:numId w:val="27"/>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العينة </w:t>
      </w:r>
      <w:proofErr w:type="gramStart"/>
      <w:r w:rsidRPr="00CB7B68">
        <w:rPr>
          <w:rFonts w:ascii="Sakkal Majalla" w:eastAsia="Times New Roman" w:hAnsi="Sakkal Majalla" w:cs="Sakkal Majalla"/>
          <w:b/>
          <w:bCs/>
          <w:color w:val="000000" w:themeColor="text1"/>
          <w:sz w:val="38"/>
          <w:szCs w:val="38"/>
          <w:rtl/>
        </w:rPr>
        <w:t>الميدانية</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موزعة بالتساوي بين المجموعتين، بقدرة إحصائية</w:t>
      </w:r>
      <w:r w:rsidRPr="00CB7B68">
        <w:rPr>
          <w:rFonts w:ascii="Sakkal Majalla" w:eastAsia="Times New Roman" w:hAnsi="Sakkal Majalla" w:cs="Sakkal Majalla"/>
          <w:color w:val="000000" w:themeColor="text1"/>
          <w:sz w:val="38"/>
          <w:szCs w:val="38"/>
        </w:rPr>
        <w:t xml:space="preserve"> (Power = 0.80) </w:t>
      </w:r>
      <w:r w:rsidRPr="00CB7B68">
        <w:rPr>
          <w:rFonts w:ascii="Sakkal Majalla" w:eastAsia="Times New Roman" w:hAnsi="Sakkal Majalla" w:cs="Sakkal Majalla"/>
          <w:color w:val="000000" w:themeColor="text1"/>
          <w:sz w:val="38"/>
          <w:szCs w:val="38"/>
          <w:rtl/>
        </w:rPr>
        <w:t>ومستوى دلالة</w:t>
      </w:r>
      <w:r w:rsidRPr="00CB7B68">
        <w:rPr>
          <w:rFonts w:ascii="Sakkal Majalla" w:eastAsia="Times New Roman" w:hAnsi="Sakkal Majalla" w:cs="Sakkal Majalla"/>
          <w:color w:val="000000" w:themeColor="text1"/>
          <w:sz w:val="38"/>
          <w:szCs w:val="38"/>
        </w:rPr>
        <w:t xml:space="preserve"> (</w:t>
      </w:r>
      <w:r w:rsidRPr="00CB7B68">
        <w:rPr>
          <w:rFonts w:ascii="Cambria" w:eastAsia="Times New Roman" w:hAnsi="Cambria" w:cs="Cambria"/>
          <w:color w:val="000000" w:themeColor="text1"/>
          <w:sz w:val="38"/>
          <w:szCs w:val="38"/>
        </w:rPr>
        <w:t>α</w:t>
      </w:r>
      <w:r w:rsidRPr="00CB7B68">
        <w:rPr>
          <w:rFonts w:ascii="Sakkal Majalla" w:eastAsia="Times New Roman" w:hAnsi="Sakkal Majalla" w:cs="Sakkal Majalla"/>
          <w:color w:val="000000" w:themeColor="text1"/>
          <w:sz w:val="38"/>
          <w:szCs w:val="38"/>
        </w:rPr>
        <w:t xml:space="preserve"> = 0.05) </w:t>
      </w:r>
      <w:r w:rsidRPr="00CB7B68">
        <w:rPr>
          <w:rFonts w:ascii="Sakkal Majalla" w:eastAsia="Times New Roman" w:hAnsi="Sakkal Majalla" w:cs="Sakkal Majalla"/>
          <w:color w:val="000000" w:themeColor="text1"/>
          <w:sz w:val="38"/>
          <w:szCs w:val="38"/>
          <w:rtl/>
        </w:rPr>
        <w:t>لاكتشاف أثر صغير إلى متوسط</w:t>
      </w:r>
      <w:r w:rsidRPr="00CB7B68">
        <w:rPr>
          <w:rFonts w:ascii="Sakkal Majalla" w:eastAsia="Times New Roman" w:hAnsi="Sakkal Majalla" w:cs="Sakkal Majalla"/>
          <w:color w:val="000000" w:themeColor="text1"/>
          <w:sz w:val="38"/>
          <w:szCs w:val="38"/>
        </w:rPr>
        <w:t>.</w:t>
      </w:r>
    </w:p>
    <w:p w14:paraId="2281BC4D" w14:textId="0621E760" w:rsidR="002835B0" w:rsidRPr="00CB7B68" w:rsidRDefault="002835B0" w:rsidP="009776DC">
      <w:pPr>
        <w:pStyle w:val="ab"/>
        <w:numPr>
          <w:ilvl w:val="0"/>
          <w:numId w:val="27"/>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العينة المختبرية (تتبّع العين</w:t>
      </w:r>
      <w:proofErr w:type="gramStart"/>
      <w:r w:rsidRPr="00CB7B68">
        <w:rPr>
          <w:rFonts w:ascii="Sakkal Majalla" w:eastAsia="Times New Roman" w:hAnsi="Sakkal Majalla" w:cs="Sakkal Majalla"/>
          <w:b/>
          <w:bCs/>
          <w:color w:val="000000" w:themeColor="text1"/>
          <w:sz w:val="38"/>
          <w:szCs w:val="38"/>
          <w:rtl/>
        </w:rPr>
        <w:t>)</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من</w:t>
      </w:r>
      <w:proofErr w:type="gramEnd"/>
      <w:r w:rsidRPr="00CB7B68">
        <w:rPr>
          <w:rFonts w:ascii="Sakkal Majalla" w:eastAsia="Times New Roman" w:hAnsi="Sakkal Majalla" w:cs="Sakkal Majalla"/>
          <w:color w:val="000000" w:themeColor="text1"/>
          <w:sz w:val="38"/>
          <w:szCs w:val="38"/>
          <w:rtl/>
        </w:rPr>
        <w:t xml:space="preserve"> 80 إلى 120 مشاركًا في كل سوق لقياس مؤشرات الانتباه ومقارنة المجموعتين</w:t>
      </w:r>
      <w:r w:rsidRPr="00CB7B68">
        <w:rPr>
          <w:rFonts w:ascii="Sakkal Majalla" w:eastAsia="Times New Roman" w:hAnsi="Sakkal Majalla" w:cs="Sakkal Majalla"/>
          <w:color w:val="000000" w:themeColor="text1"/>
          <w:sz w:val="38"/>
          <w:szCs w:val="38"/>
        </w:rPr>
        <w:t xml:space="preserve"> (AR / Non-AR</w:t>
      </w:r>
      <w:proofErr w:type="gramStart"/>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p>
    <w:p w14:paraId="6621A253" w14:textId="1988E5F1"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335D2784" w14:textId="06CF449D"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رابعًا: إجراءات </w:t>
      </w:r>
      <w:proofErr w:type="gramStart"/>
      <w:r w:rsidRPr="00CB7B68">
        <w:rPr>
          <w:rFonts w:ascii="Sakkal Majalla" w:eastAsia="Times New Roman" w:hAnsi="Sakkal Majalla" w:cs="Sakkal Majalla"/>
          <w:b/>
          <w:bCs/>
          <w:color w:val="000000" w:themeColor="text1"/>
          <w:sz w:val="38"/>
          <w:szCs w:val="38"/>
          <w:rtl/>
        </w:rPr>
        <w:t>التنفيذ</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7C1B2DF"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المرحلة التمهيدية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اختبار قابلية الاستخدام للعدسة وضبط الرسائل الإعلانية</w:t>
      </w:r>
      <w:r w:rsidRPr="00CB7B68">
        <w:rPr>
          <w:rFonts w:ascii="Sakkal Majalla" w:eastAsia="Times New Roman" w:hAnsi="Sakkal Majalla" w:cs="Sakkal Majalla"/>
          <w:color w:val="000000" w:themeColor="text1"/>
          <w:sz w:val="38"/>
          <w:szCs w:val="38"/>
        </w:rPr>
        <w:t>.</w:t>
      </w:r>
    </w:p>
    <w:p w14:paraId="7CF7C629"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مرحلة التنفيذ</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تشغيل الحملة لمدة كافية لتجاوز التذبذبات الزمنية مع توحيد الميزانية وحدود الظهور</w:t>
      </w:r>
      <w:r w:rsidRPr="00CB7B68">
        <w:rPr>
          <w:rFonts w:ascii="Sakkal Majalla" w:eastAsia="Times New Roman" w:hAnsi="Sakkal Majalla" w:cs="Sakkal Majalla"/>
          <w:color w:val="000000" w:themeColor="text1"/>
          <w:sz w:val="38"/>
          <w:szCs w:val="38"/>
        </w:rPr>
        <w:t>.</w:t>
      </w:r>
    </w:p>
    <w:p w14:paraId="487A1917" w14:textId="77777777" w:rsidR="002835B0" w:rsidRPr="00CB7B68" w:rsidRDefault="002835B0" w:rsidP="009776DC">
      <w:pPr>
        <w:pStyle w:val="ab"/>
        <w:numPr>
          <w:ilvl w:val="0"/>
          <w:numId w:val="28"/>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الربط البياني</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مطابقة بيانات الجلسات مجهولة الهوية بين منصة سناب شات والمتجر الإلكتروني مع الالتزام بالخصوصية</w:t>
      </w:r>
      <w:r w:rsidRPr="00CB7B68">
        <w:rPr>
          <w:rFonts w:ascii="Sakkal Majalla" w:eastAsia="Times New Roman" w:hAnsi="Sakkal Majalla" w:cs="Sakkal Majalla"/>
          <w:color w:val="000000" w:themeColor="text1"/>
          <w:sz w:val="38"/>
          <w:szCs w:val="38"/>
        </w:rPr>
        <w:t>.</w:t>
      </w:r>
    </w:p>
    <w:p w14:paraId="0F216D7C" w14:textId="77777777" w:rsidR="002835B0" w:rsidRPr="00CB7B68" w:rsidRDefault="00000000" w:rsidP="002835B0">
      <w:pPr>
        <w:pStyle w:val="ab"/>
        <w:ind w:left="425"/>
        <w:jc w:val="both"/>
        <w:rPr>
          <w:rFonts w:ascii="Sakkal Majalla" w:eastAsia="Times New Roman" w:hAnsi="Sakkal Majalla" w:cs="Sakkal Majalla"/>
          <w:color w:val="000000" w:themeColor="text1"/>
          <w:sz w:val="38"/>
          <w:szCs w:val="38"/>
        </w:rPr>
      </w:pPr>
      <w:r>
        <w:rPr>
          <w:rFonts w:ascii="Sakkal Majalla" w:eastAsia="Times New Roman" w:hAnsi="Sakkal Majalla" w:cs="Sakkal Majalla"/>
          <w:color w:val="000000" w:themeColor="text1"/>
          <w:sz w:val="38"/>
          <w:szCs w:val="38"/>
        </w:rPr>
        <w:pict w14:anchorId="78BB20E6">
          <v:rect id="_x0000_i1025" style="width:0;height:1.5pt" o:hralign="center" o:hrstd="t" o:hr="t" fillcolor="#a0a0a0" stroked="f"/>
        </w:pict>
      </w:r>
    </w:p>
    <w:p w14:paraId="1071F7A1" w14:textId="2A729510"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 xml:space="preserve">خامسًا: التحليل </w:t>
      </w:r>
      <w:proofErr w:type="gramStart"/>
      <w:r w:rsidRPr="00CB7B68">
        <w:rPr>
          <w:rFonts w:ascii="Sakkal Majalla" w:eastAsia="Times New Roman" w:hAnsi="Sakkal Majalla" w:cs="Sakkal Majalla"/>
          <w:b/>
          <w:bCs/>
          <w:color w:val="000000" w:themeColor="text1"/>
          <w:sz w:val="38"/>
          <w:szCs w:val="38"/>
          <w:rtl/>
        </w:rPr>
        <w:t>الإحصائي</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7F359D32" w14:textId="269B411B"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الأثر </w:t>
      </w:r>
      <w:proofErr w:type="gramStart"/>
      <w:r w:rsidRPr="00CB7B68">
        <w:rPr>
          <w:rFonts w:ascii="Sakkal Majalla" w:eastAsia="Times New Roman" w:hAnsi="Sakkal Majalla" w:cs="Sakkal Majalla"/>
          <w:b/>
          <w:bCs/>
          <w:color w:val="000000" w:themeColor="text1"/>
          <w:sz w:val="38"/>
          <w:szCs w:val="38"/>
          <w:rtl/>
        </w:rPr>
        <w:t>المباشر</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باستخدام</w:t>
      </w:r>
      <w:proofErr w:type="gramEnd"/>
      <w:r w:rsidRPr="00CB7B68">
        <w:rPr>
          <w:rFonts w:ascii="Sakkal Majalla" w:eastAsia="Times New Roman" w:hAnsi="Sakkal Majalla" w:cs="Sakkal Majalla"/>
          <w:color w:val="000000" w:themeColor="text1"/>
          <w:sz w:val="38"/>
          <w:szCs w:val="38"/>
          <w:rtl/>
        </w:rPr>
        <w:t xml:space="preserve"> الانحدار اللوجستي والخطّي</w:t>
      </w:r>
      <w:r w:rsidRPr="00CB7B68">
        <w:rPr>
          <w:rFonts w:ascii="Sakkal Majalla" w:eastAsia="Times New Roman" w:hAnsi="Sakkal Majalla" w:cs="Sakkal Majalla"/>
          <w:color w:val="000000" w:themeColor="text1"/>
          <w:sz w:val="38"/>
          <w:szCs w:val="38"/>
        </w:rPr>
        <w:t>.</w:t>
      </w:r>
    </w:p>
    <w:p w14:paraId="46DC92D5" w14:textId="33C6734C"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وساطة </w:t>
      </w:r>
      <w:proofErr w:type="gramStart"/>
      <w:r w:rsidRPr="00CB7B68">
        <w:rPr>
          <w:rFonts w:ascii="Sakkal Majalla" w:eastAsia="Times New Roman" w:hAnsi="Sakkal Majalla" w:cs="Sakkal Majalla"/>
          <w:b/>
          <w:bCs/>
          <w:color w:val="000000" w:themeColor="text1"/>
          <w:sz w:val="38"/>
          <w:szCs w:val="38"/>
          <w:rtl/>
        </w:rPr>
        <w:t>الانتباه</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نمذجة</w:t>
      </w:r>
      <w:proofErr w:type="gramEnd"/>
      <w:r w:rsidRPr="00CB7B68">
        <w:rPr>
          <w:rFonts w:ascii="Sakkal Majalla" w:eastAsia="Times New Roman" w:hAnsi="Sakkal Majalla" w:cs="Sakkal Majalla"/>
          <w:color w:val="000000" w:themeColor="text1"/>
          <w:sz w:val="38"/>
          <w:szCs w:val="38"/>
          <w:rtl/>
        </w:rPr>
        <w:t xml:space="preserve"> عبر</w:t>
      </w:r>
      <w:r w:rsidRPr="00CB7B68">
        <w:rPr>
          <w:rFonts w:ascii="Sakkal Majalla" w:eastAsia="Times New Roman" w:hAnsi="Sakkal Majalla" w:cs="Sakkal Majalla"/>
          <w:color w:val="000000" w:themeColor="text1"/>
          <w:sz w:val="38"/>
          <w:szCs w:val="38"/>
        </w:rPr>
        <w:t xml:space="preserve"> SEM </w:t>
      </w:r>
      <w:r w:rsidRPr="00CB7B68">
        <w:rPr>
          <w:rFonts w:ascii="Sakkal Majalla" w:eastAsia="Times New Roman" w:hAnsi="Sakkal Majalla" w:cs="Sakkal Majalla"/>
          <w:color w:val="000000" w:themeColor="text1"/>
          <w:sz w:val="38"/>
          <w:szCs w:val="38"/>
          <w:rtl/>
        </w:rPr>
        <w:t>أو تحليل وساطة على مرحلتين</w:t>
      </w:r>
      <w:r w:rsidRPr="00CB7B68">
        <w:rPr>
          <w:rFonts w:ascii="Sakkal Majalla" w:eastAsia="Times New Roman" w:hAnsi="Sakkal Majalla" w:cs="Sakkal Majalla"/>
          <w:color w:val="000000" w:themeColor="text1"/>
          <w:sz w:val="38"/>
          <w:szCs w:val="38"/>
        </w:rPr>
        <w:t>.</w:t>
      </w:r>
    </w:p>
    <w:p w14:paraId="16F9BF09" w14:textId="3204E67A"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اختبارات </w:t>
      </w:r>
      <w:proofErr w:type="gramStart"/>
      <w:r w:rsidRPr="00CB7B68">
        <w:rPr>
          <w:rFonts w:ascii="Sakkal Majalla" w:eastAsia="Times New Roman" w:hAnsi="Sakkal Majalla" w:cs="Sakkal Majalla"/>
          <w:b/>
          <w:bCs/>
          <w:color w:val="000000" w:themeColor="text1"/>
          <w:sz w:val="38"/>
          <w:szCs w:val="38"/>
          <w:rtl/>
        </w:rPr>
        <w:t>التعديل</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تفاعل</w:t>
      </w:r>
      <w:proofErr w:type="gramEnd"/>
      <w:r w:rsidRPr="00CB7B68">
        <w:rPr>
          <w:rFonts w:ascii="Sakkal Majalla" w:eastAsia="Times New Roman" w:hAnsi="Sakkal Majalla" w:cs="Sakkal Majalla"/>
          <w:color w:val="000000" w:themeColor="text1"/>
          <w:sz w:val="38"/>
          <w:szCs w:val="38"/>
          <w:rtl/>
        </w:rPr>
        <w:t xml:space="preserve"> المتغيرات (ملاءمة الفئة – الألفة – سهولة الاستخدام)</w:t>
      </w:r>
      <w:r w:rsidRPr="00CB7B68">
        <w:rPr>
          <w:rFonts w:ascii="Sakkal Majalla" w:eastAsia="Times New Roman" w:hAnsi="Sakkal Majalla" w:cs="Sakkal Majalla"/>
          <w:color w:val="000000" w:themeColor="text1"/>
          <w:sz w:val="38"/>
          <w:szCs w:val="38"/>
        </w:rPr>
        <w:t>.</w:t>
      </w:r>
    </w:p>
    <w:p w14:paraId="062284F4" w14:textId="20C789C5" w:rsidR="002835B0" w:rsidRPr="00CB7B68" w:rsidRDefault="002835B0" w:rsidP="009776DC">
      <w:pPr>
        <w:pStyle w:val="ab"/>
        <w:numPr>
          <w:ilvl w:val="0"/>
          <w:numId w:val="29"/>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تحليلات </w:t>
      </w:r>
      <w:proofErr w:type="gramStart"/>
      <w:r w:rsidRPr="00CB7B68">
        <w:rPr>
          <w:rFonts w:ascii="Sakkal Majalla" w:eastAsia="Times New Roman" w:hAnsi="Sakkal Majalla" w:cs="Sakkal Majalla"/>
          <w:b/>
          <w:bCs/>
          <w:color w:val="000000" w:themeColor="text1"/>
          <w:sz w:val="38"/>
          <w:szCs w:val="38"/>
          <w:rtl/>
        </w:rPr>
        <w:t>المتانة</w:t>
      </w:r>
      <w:r w:rsidRPr="00CB7B68">
        <w:rPr>
          <w:rFonts w:ascii="Sakkal Majalla" w:eastAsia="Times New Roman" w:hAnsi="Sakkal Majalla" w:cs="Sakkal Majalla"/>
          <w:b/>
          <w:bCs/>
          <w:color w:val="000000" w:themeColor="text1"/>
          <w:sz w:val="38"/>
          <w:szCs w:val="38"/>
        </w:rPr>
        <w:t>:</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اختبار</w:t>
      </w:r>
      <w:proofErr w:type="gramEnd"/>
      <w:r w:rsidRPr="00CB7B68">
        <w:rPr>
          <w:rFonts w:ascii="Sakkal Majalla" w:eastAsia="Times New Roman" w:hAnsi="Sakkal Majalla" w:cs="Sakkal Majalla"/>
          <w:color w:val="000000" w:themeColor="text1"/>
          <w:sz w:val="38"/>
          <w:szCs w:val="38"/>
          <w:rtl/>
        </w:rPr>
        <w:t xml:space="preserve"> الحساسية واستبعاد القيم المتطرفة وتقسيم النتائج حسب السوق</w:t>
      </w:r>
      <w:r w:rsidRPr="00CB7B68">
        <w:rPr>
          <w:rFonts w:ascii="Sakkal Majalla" w:eastAsia="Times New Roman" w:hAnsi="Sakkal Majalla" w:cs="Sakkal Majalla"/>
          <w:color w:val="000000" w:themeColor="text1"/>
          <w:sz w:val="38"/>
          <w:szCs w:val="38"/>
        </w:rPr>
        <w:t>.</w:t>
      </w:r>
    </w:p>
    <w:p w14:paraId="75533F75" w14:textId="454D5FED"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15B65BE6" w14:textId="1183EBDC" w:rsidR="002835B0" w:rsidRPr="00CB7B68" w:rsidRDefault="002835B0" w:rsidP="002835B0">
      <w:pPr>
        <w:pStyle w:val="ab"/>
        <w:ind w:left="425"/>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سادسًا: الأخلاقيات وضبط </w:t>
      </w:r>
      <w:proofErr w:type="gramStart"/>
      <w:r w:rsidRPr="00CB7B68">
        <w:rPr>
          <w:rFonts w:ascii="Sakkal Majalla" w:eastAsia="Times New Roman" w:hAnsi="Sakkal Majalla" w:cs="Sakkal Majalla"/>
          <w:b/>
          <w:bCs/>
          <w:color w:val="000000" w:themeColor="text1"/>
          <w:sz w:val="38"/>
          <w:szCs w:val="38"/>
          <w:rtl/>
        </w:rPr>
        <w:t>الجودة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0FF04BB7"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الحصول على موافقة مستنيرة لجميع المشاركين في جزء تتبّع العين</w:t>
      </w:r>
      <w:r w:rsidRPr="00CB7B68">
        <w:rPr>
          <w:rFonts w:ascii="Sakkal Majalla" w:eastAsia="Times New Roman" w:hAnsi="Sakkal Majalla" w:cs="Sakkal Majalla"/>
          <w:color w:val="000000" w:themeColor="text1"/>
          <w:sz w:val="38"/>
          <w:szCs w:val="38"/>
        </w:rPr>
        <w:t>.</w:t>
      </w:r>
    </w:p>
    <w:p w14:paraId="1095780F"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الحفاظ على سرية البيانات وعدم ربطها بهوية شخصية</w:t>
      </w:r>
      <w:r w:rsidRPr="00CB7B68">
        <w:rPr>
          <w:rFonts w:ascii="Sakkal Majalla" w:eastAsia="Times New Roman" w:hAnsi="Sakkal Majalla" w:cs="Sakkal Majalla"/>
          <w:color w:val="000000" w:themeColor="text1"/>
          <w:sz w:val="38"/>
          <w:szCs w:val="38"/>
        </w:rPr>
        <w:t>.</w:t>
      </w:r>
    </w:p>
    <w:p w14:paraId="512BA35A"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تسجيل بروتوكول مسبق</w:t>
      </w:r>
      <w:r w:rsidRPr="00CB7B68">
        <w:rPr>
          <w:rFonts w:ascii="Sakkal Majalla" w:eastAsia="Times New Roman" w:hAnsi="Sakkal Majalla" w:cs="Sakkal Majalla"/>
          <w:color w:val="000000" w:themeColor="text1"/>
          <w:sz w:val="38"/>
          <w:szCs w:val="38"/>
        </w:rPr>
        <w:t xml:space="preserve"> (Preregistration) </w:t>
      </w:r>
      <w:r w:rsidRPr="00CB7B68">
        <w:rPr>
          <w:rFonts w:ascii="Sakkal Majalla" w:eastAsia="Times New Roman" w:hAnsi="Sakkal Majalla" w:cs="Sakkal Majalla"/>
          <w:color w:val="000000" w:themeColor="text1"/>
          <w:sz w:val="38"/>
          <w:szCs w:val="38"/>
          <w:rtl/>
        </w:rPr>
        <w:t>لخطة التحليل والفرضيات</w:t>
      </w:r>
      <w:r w:rsidRPr="00CB7B68">
        <w:rPr>
          <w:rFonts w:ascii="Sakkal Majalla" w:eastAsia="Times New Roman" w:hAnsi="Sakkal Majalla" w:cs="Sakkal Majalla"/>
          <w:color w:val="000000" w:themeColor="text1"/>
          <w:sz w:val="38"/>
          <w:szCs w:val="38"/>
        </w:rPr>
        <w:t>.</w:t>
      </w:r>
    </w:p>
    <w:p w14:paraId="12268D9D" w14:textId="77777777" w:rsidR="002835B0" w:rsidRPr="00CB7B68" w:rsidRDefault="002835B0" w:rsidP="009776DC">
      <w:pPr>
        <w:pStyle w:val="ab"/>
        <w:numPr>
          <w:ilvl w:val="0"/>
          <w:numId w:val="30"/>
        </w:num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فحص جودة البيانات والانتباه قبل إدراج المشاركين في التحليل النهائي</w:t>
      </w:r>
      <w:r w:rsidRPr="00CB7B68">
        <w:rPr>
          <w:rFonts w:ascii="Sakkal Majalla" w:eastAsia="Times New Roman" w:hAnsi="Sakkal Majalla" w:cs="Sakkal Majalla"/>
          <w:color w:val="000000" w:themeColor="text1"/>
          <w:sz w:val="38"/>
          <w:szCs w:val="38"/>
        </w:rPr>
        <w:t>.</w:t>
      </w:r>
    </w:p>
    <w:p w14:paraId="3EE68914" w14:textId="77777777" w:rsidR="002835B0" w:rsidRPr="00CB7B68" w:rsidRDefault="002835B0" w:rsidP="002835B0">
      <w:pPr>
        <w:pStyle w:val="ab"/>
        <w:ind w:left="425"/>
        <w:jc w:val="both"/>
        <w:rPr>
          <w:rFonts w:ascii="Sakkal Majalla" w:eastAsia="Times New Roman" w:hAnsi="Sakkal Majalla" w:cs="Sakkal Majalla"/>
          <w:color w:val="000000" w:themeColor="text1"/>
          <w:sz w:val="38"/>
          <w:szCs w:val="38"/>
        </w:rPr>
      </w:pPr>
    </w:p>
    <w:p w14:paraId="115067DA" w14:textId="4D82FB68" w:rsidR="00261725" w:rsidRPr="00CB7B68" w:rsidRDefault="00261725" w:rsidP="009776DC">
      <w:pPr>
        <w:pStyle w:val="ab"/>
        <w:numPr>
          <w:ilvl w:val="0"/>
          <w:numId w:val="24"/>
        </w:numPr>
        <w:ind w:left="425"/>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حدود </w:t>
      </w:r>
      <w:proofErr w:type="gramStart"/>
      <w:r w:rsidRPr="00CB7B68">
        <w:rPr>
          <w:rFonts w:ascii="Sakkal Majalla" w:eastAsia="Times New Roman" w:hAnsi="Sakkal Majalla" w:cs="Sakkal Majalla"/>
          <w:b/>
          <w:bCs/>
          <w:color w:val="000000" w:themeColor="text1"/>
          <w:sz w:val="38"/>
          <w:szCs w:val="38"/>
          <w:rtl/>
        </w:rPr>
        <w:t>الدراسة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54ACC912" w14:textId="0F21E0E6"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1</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الموضوعية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03AA9E32" w14:textId="6ABEEAC9"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تتناول هذه الدراسة فاعلية عدسات الواقع المعزّز في تطبيق سناب شات على السلوك الشرائي للمستهلك في تجارة التجزئة الخليجية، مع التركيز على العلاقة الوسيطة للانتباه المقاس، والعوامل المعدّلة (ملاءمة الفئة، أُلفة العلامة التجارية، سهولة الاستخدام المتصوَّرة)</w:t>
      </w:r>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tl/>
        </w:rPr>
        <w:t>ولا تشمل الدراسة جميع تطبيقات التواصل الاجتماعي أو أنواع الإعلانات الرقمية الأخرى</w:t>
      </w:r>
      <w:r w:rsidRPr="00CB7B68">
        <w:rPr>
          <w:rFonts w:ascii="Sakkal Majalla" w:eastAsia="Times New Roman" w:hAnsi="Sakkal Majalla" w:cs="Sakkal Majalla"/>
          <w:color w:val="000000" w:themeColor="text1"/>
          <w:sz w:val="38"/>
          <w:szCs w:val="38"/>
        </w:rPr>
        <w:t>.</w:t>
      </w:r>
    </w:p>
    <w:p w14:paraId="297D0A57" w14:textId="54E4602A"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2</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المكانية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3D026D2B" w14:textId="77777777"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تُجرى الدراسة في سوقين خليجيين محددين هما: المملكة العربية السعودية ودولة الإمارات العربية المتحدة، لتمثيل بيئتين تتشابه فيهما خصائص الاستخدام الرقمي والسلوك الشرائي عبر المنصّات الاجتماعية</w:t>
      </w:r>
      <w:r w:rsidRPr="00CB7B68">
        <w:rPr>
          <w:rFonts w:ascii="Sakkal Majalla" w:eastAsia="Times New Roman" w:hAnsi="Sakkal Majalla" w:cs="Sakkal Majalla"/>
          <w:color w:val="000000" w:themeColor="text1"/>
          <w:sz w:val="38"/>
          <w:szCs w:val="38"/>
        </w:rPr>
        <w:t>.</w:t>
      </w:r>
    </w:p>
    <w:p w14:paraId="524478CE" w14:textId="2BEC8292"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lastRenderedPageBreak/>
        <w:t>3</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الزمانية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27DB6522" w14:textId="77777777" w:rsidR="00261725" w:rsidRPr="00CB7B68" w:rsidRDefault="00261725" w:rsidP="00261725">
      <w:pPr>
        <w:ind w:firstLine="720"/>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تقتصر الفترة الزمنية للدراسة على الربعين الثالث والرابع من عام 2025م، وهي الفترة التي نُفِّذت فيها الحملات الميدانية وجُمعت فيها بيانات التفاعل والشراء الفعلي</w:t>
      </w:r>
      <w:r w:rsidRPr="00CB7B68">
        <w:rPr>
          <w:rFonts w:ascii="Sakkal Majalla" w:eastAsia="Times New Roman" w:hAnsi="Sakkal Majalla" w:cs="Sakkal Majalla"/>
          <w:color w:val="000000" w:themeColor="text1"/>
          <w:sz w:val="38"/>
          <w:szCs w:val="38"/>
        </w:rPr>
        <w:t>.</w:t>
      </w:r>
    </w:p>
    <w:p w14:paraId="36C089DC" w14:textId="000C9788"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4</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البشرية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13757E56" w14:textId="77777777" w:rsidR="00261725" w:rsidRPr="00CB7B68" w:rsidRDefault="00261725" w:rsidP="00261725">
      <w:pPr>
        <w:ind w:firstLine="720"/>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 xml:space="preserve">تقتصر العينة على </w:t>
      </w:r>
      <w:r w:rsidRPr="00CB7B68">
        <w:rPr>
          <w:rFonts w:ascii="Sakkal Majalla" w:eastAsia="Times New Roman" w:hAnsi="Sakkal Majalla" w:cs="Sakkal Majalla"/>
          <w:b/>
          <w:bCs/>
          <w:color w:val="000000" w:themeColor="text1"/>
          <w:sz w:val="38"/>
          <w:szCs w:val="38"/>
          <w:rtl/>
        </w:rPr>
        <w:t>مستخدمي تطبيق سناب شات</w:t>
      </w:r>
      <w:r w:rsidRPr="00CB7B68">
        <w:rPr>
          <w:rFonts w:ascii="Sakkal Majalla" w:eastAsia="Times New Roman" w:hAnsi="Sakkal Majalla" w:cs="Sakkal Majalla"/>
          <w:color w:val="000000" w:themeColor="text1"/>
          <w:sz w:val="38"/>
          <w:szCs w:val="38"/>
          <w:rtl/>
        </w:rPr>
        <w:t xml:space="preserve"> ممن تتراوح أعمارهم بين </w:t>
      </w:r>
      <w:r w:rsidRPr="00CB7B68">
        <w:rPr>
          <w:rFonts w:ascii="Sakkal Majalla" w:eastAsia="Times New Roman" w:hAnsi="Sakkal Majalla" w:cs="Sakkal Majalla"/>
          <w:b/>
          <w:bCs/>
          <w:color w:val="000000" w:themeColor="text1"/>
          <w:sz w:val="38"/>
          <w:szCs w:val="38"/>
        </w:rPr>
        <w:t xml:space="preserve">18 </w:t>
      </w:r>
      <w:r w:rsidRPr="00CB7B68">
        <w:rPr>
          <w:rFonts w:ascii="Sakkal Majalla" w:eastAsia="Times New Roman" w:hAnsi="Sakkal Majalla" w:cs="Sakkal Majalla"/>
          <w:b/>
          <w:bCs/>
          <w:color w:val="000000" w:themeColor="text1"/>
          <w:sz w:val="38"/>
          <w:szCs w:val="38"/>
          <w:rtl/>
        </w:rPr>
        <w:t>و45 عامًا</w:t>
      </w:r>
      <w:r w:rsidRPr="00CB7B68">
        <w:rPr>
          <w:rFonts w:ascii="Sakkal Majalla" w:eastAsia="Times New Roman" w:hAnsi="Sakkal Majalla" w:cs="Sakkal Majalla"/>
          <w:color w:val="000000" w:themeColor="text1"/>
          <w:sz w:val="38"/>
          <w:szCs w:val="38"/>
          <w:rtl/>
        </w:rPr>
        <w:t xml:space="preserve"> من الجنسين، ممن لديهم خبرة سابقة في التسوق الإلكتروني، ولا تشمل مستخدمي المنصات الأخرى أو الفئات غير النشطة </w:t>
      </w:r>
      <w:proofErr w:type="spellStart"/>
      <w:r w:rsidRPr="00CB7B68">
        <w:rPr>
          <w:rFonts w:ascii="Sakkal Majalla" w:eastAsia="Times New Roman" w:hAnsi="Sakkal Majalla" w:cs="Sakkal Majalla"/>
          <w:color w:val="000000" w:themeColor="text1"/>
          <w:sz w:val="38"/>
          <w:szCs w:val="38"/>
          <w:rtl/>
        </w:rPr>
        <w:t>شرائيًا</w:t>
      </w:r>
      <w:proofErr w:type="spellEnd"/>
      <w:r w:rsidRPr="00CB7B68">
        <w:rPr>
          <w:rFonts w:ascii="Sakkal Majalla" w:eastAsia="Times New Roman" w:hAnsi="Sakkal Majalla" w:cs="Sakkal Majalla"/>
          <w:color w:val="000000" w:themeColor="text1"/>
          <w:sz w:val="38"/>
          <w:szCs w:val="38"/>
        </w:rPr>
        <w:t>.</w:t>
      </w:r>
    </w:p>
    <w:p w14:paraId="4A480A9F" w14:textId="02C410F3" w:rsidR="00261725" w:rsidRPr="00CB7B68" w:rsidRDefault="00261725" w:rsidP="00261725">
      <w:pPr>
        <w:rPr>
          <w:rFonts w:ascii="Sakkal Majalla" w:eastAsia="Times New Roman" w:hAnsi="Sakkal Majalla" w:cs="Sakkal Majalla"/>
          <w:b/>
          <w:bCs/>
          <w:color w:val="000000" w:themeColor="text1"/>
          <w:sz w:val="38"/>
          <w:szCs w:val="38"/>
        </w:rPr>
      </w:pPr>
      <w:proofErr w:type="gramStart"/>
      <w:r w:rsidRPr="00CB7B68">
        <w:rPr>
          <w:rFonts w:ascii="Sakkal Majalla" w:eastAsia="Times New Roman" w:hAnsi="Sakkal Majalla" w:cs="Sakkal Majalla"/>
          <w:b/>
          <w:bCs/>
          <w:color w:val="000000" w:themeColor="text1"/>
          <w:sz w:val="38"/>
          <w:szCs w:val="38"/>
        </w:rPr>
        <w:t>5</w:t>
      </w:r>
      <w:r w:rsidRPr="00CB7B68">
        <w:rPr>
          <w:rFonts w:ascii="Sakkal Majalla" w:eastAsia="Times New Roman" w:hAnsi="Sakkal Majalla" w:cs="Sakkal Majalla" w:hint="cs"/>
          <w:b/>
          <w:bCs/>
          <w:color w:val="000000" w:themeColor="text1"/>
          <w:sz w:val="38"/>
          <w:szCs w:val="38"/>
          <w:rtl/>
        </w:rPr>
        <w:t xml:space="preserve"> </w:t>
      </w:r>
      <w:r w:rsidRPr="00CB7B68">
        <w:rPr>
          <w:rFonts w:ascii="Sakkal Majalla" w:eastAsia="Times New Roman" w:hAnsi="Sakkal Majalla" w:cs="Sakkal Majalla"/>
          <w:b/>
          <w:bCs/>
          <w:color w:val="000000" w:themeColor="text1"/>
          <w:sz w:val="38"/>
          <w:szCs w:val="38"/>
        </w:rPr>
        <w:t>.</w:t>
      </w:r>
      <w:proofErr w:type="gramEnd"/>
      <w:r w:rsidRPr="00CB7B68">
        <w:rPr>
          <w:rFonts w:ascii="Sakkal Majalla" w:eastAsia="Times New Roman" w:hAnsi="Sakkal Majalla" w:cs="Sakkal Majalla"/>
          <w:b/>
          <w:bCs/>
          <w:color w:val="000000" w:themeColor="text1"/>
          <w:sz w:val="38"/>
          <w:szCs w:val="38"/>
        </w:rPr>
        <w:t xml:space="preserve"> </w:t>
      </w:r>
      <w:r w:rsidRPr="00CB7B68">
        <w:rPr>
          <w:rFonts w:ascii="Sakkal Majalla" w:eastAsia="Times New Roman" w:hAnsi="Sakkal Majalla" w:cs="Sakkal Majalla"/>
          <w:b/>
          <w:bCs/>
          <w:color w:val="000000" w:themeColor="text1"/>
          <w:sz w:val="38"/>
          <w:szCs w:val="38"/>
          <w:rtl/>
        </w:rPr>
        <w:t xml:space="preserve">الحدود </w:t>
      </w:r>
      <w:proofErr w:type="gramStart"/>
      <w:r w:rsidRPr="00CB7B68">
        <w:rPr>
          <w:rFonts w:ascii="Sakkal Majalla" w:eastAsia="Times New Roman" w:hAnsi="Sakkal Majalla" w:cs="Sakkal Majalla"/>
          <w:b/>
          <w:bCs/>
          <w:color w:val="000000" w:themeColor="text1"/>
          <w:sz w:val="38"/>
          <w:szCs w:val="38"/>
          <w:rtl/>
        </w:rPr>
        <w:t>المنهجية</w:t>
      </w:r>
      <w:r w:rsidRPr="00CB7B68">
        <w:rPr>
          <w:rFonts w:ascii="Sakkal Majalla" w:eastAsia="Times New Roman" w:hAnsi="Sakkal Majalla" w:cs="Sakkal Majalla" w:hint="cs"/>
          <w:b/>
          <w:bCs/>
          <w:color w:val="000000" w:themeColor="text1"/>
          <w:sz w:val="38"/>
          <w:szCs w:val="38"/>
          <w:rtl/>
        </w:rPr>
        <w:t xml:space="preserve"> :</w:t>
      </w:r>
      <w:proofErr w:type="gramEnd"/>
      <w:r w:rsidRPr="00CB7B68">
        <w:rPr>
          <w:rFonts w:ascii="Sakkal Majalla" w:eastAsia="Times New Roman" w:hAnsi="Sakkal Majalla" w:cs="Sakkal Majalla" w:hint="cs"/>
          <w:b/>
          <w:bCs/>
          <w:color w:val="000000" w:themeColor="text1"/>
          <w:sz w:val="38"/>
          <w:szCs w:val="38"/>
          <w:rtl/>
        </w:rPr>
        <w:t xml:space="preserve"> </w:t>
      </w:r>
    </w:p>
    <w:p w14:paraId="48CC634F" w14:textId="77777777" w:rsidR="00261725" w:rsidRPr="00CB7B68" w:rsidRDefault="00261725" w:rsidP="00261725">
      <w:pPr>
        <w:ind w:firstLine="720"/>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تُعتمد منهجية التجربة الميدانية المضبوطة</w:t>
      </w:r>
      <w:r w:rsidRPr="00CB7B68">
        <w:rPr>
          <w:rFonts w:ascii="Sakkal Majalla" w:eastAsia="Times New Roman" w:hAnsi="Sakkal Majalla" w:cs="Sakkal Majalla"/>
          <w:color w:val="000000" w:themeColor="text1"/>
          <w:sz w:val="38"/>
          <w:szCs w:val="38"/>
        </w:rPr>
        <w:t xml:space="preserve"> (Randomized Controlled Field Experiment)</w:t>
      </w:r>
      <w:r w:rsidRPr="00CB7B68">
        <w:rPr>
          <w:rFonts w:ascii="Sakkal Majalla" w:eastAsia="Times New Roman" w:hAnsi="Sakkal Majalla" w:cs="Sakkal Majalla"/>
          <w:color w:val="000000" w:themeColor="text1"/>
          <w:sz w:val="38"/>
          <w:szCs w:val="38"/>
          <w:rtl/>
        </w:rPr>
        <w:t>، وبالتالي فإن النتائج تعبّر عن العلاقات السببية داخل شروط التجربة فقط، وقد تختلف في سياقات أخرى أو مع أدوات إعلانية مختلفة</w:t>
      </w:r>
      <w:r w:rsidRPr="00CB7B68">
        <w:rPr>
          <w:rFonts w:ascii="Sakkal Majalla" w:eastAsia="Times New Roman" w:hAnsi="Sakkal Majalla" w:cs="Sakkal Majalla"/>
          <w:color w:val="000000" w:themeColor="text1"/>
          <w:sz w:val="38"/>
          <w:szCs w:val="38"/>
        </w:rPr>
        <w:t>.</w:t>
      </w:r>
    </w:p>
    <w:p w14:paraId="193FE2E5" w14:textId="4A1FECCA" w:rsidR="00B86883" w:rsidRPr="00CB7B68" w:rsidRDefault="00B86883" w:rsidP="00261725">
      <w:pPr>
        <w:rPr>
          <w:rFonts w:ascii="Sakkal Majalla" w:eastAsia="Times New Roman" w:hAnsi="Sakkal Majalla" w:cs="Sakkal Majalla"/>
          <w:color w:val="000000" w:themeColor="text1"/>
          <w:sz w:val="38"/>
          <w:szCs w:val="38"/>
          <w:rtl/>
        </w:rPr>
      </w:pPr>
    </w:p>
    <w:p w14:paraId="207181FD" w14:textId="720B83BE" w:rsidR="00B86883" w:rsidRPr="00CB7B68" w:rsidRDefault="00B86883" w:rsidP="00501270">
      <w:pPr>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متغيرات </w:t>
      </w:r>
      <w:proofErr w:type="gramStart"/>
      <w:r w:rsidRPr="00CB7B68">
        <w:rPr>
          <w:rFonts w:ascii="Sakkal Majalla" w:eastAsia="Times New Roman" w:hAnsi="Sakkal Majalla" w:cs="Sakkal Majalla"/>
          <w:b/>
          <w:bCs/>
          <w:color w:val="000000" w:themeColor="text1"/>
          <w:sz w:val="38"/>
          <w:szCs w:val="38"/>
          <w:rtl/>
        </w:rPr>
        <w:t>الدراسة</w:t>
      </w:r>
      <w:r w:rsidR="00501270" w:rsidRPr="00CB7B68">
        <w:rPr>
          <w:rFonts w:ascii="Sakkal Majalla" w:eastAsia="Times New Roman" w:hAnsi="Sakkal Majalla" w:cs="Sakkal Majalla" w:hint="cs"/>
          <w:b/>
          <w:bCs/>
          <w:color w:val="000000" w:themeColor="text1"/>
          <w:sz w:val="38"/>
          <w:szCs w:val="38"/>
          <w:rtl/>
        </w:rPr>
        <w:t xml:space="preserve"> :</w:t>
      </w:r>
      <w:proofErr w:type="gramEnd"/>
    </w:p>
    <w:p w14:paraId="3D28E51A" w14:textId="3ECA0297" w:rsidR="00B86883" w:rsidRPr="00CB7B68" w:rsidRDefault="00501270" w:rsidP="00E27533">
      <w:pPr>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noProof/>
          <w:color w:val="000000" w:themeColor="text1"/>
          <w:sz w:val="38"/>
          <w:szCs w:val="38"/>
          <w:rtl/>
        </w:rPr>
        <w:drawing>
          <wp:anchor distT="0" distB="0" distL="114300" distR="114300" simplePos="0" relativeHeight="251661312" behindDoc="0" locked="0" layoutInCell="1" allowOverlap="1" wp14:anchorId="58DAD742" wp14:editId="34D9C0ED">
            <wp:simplePos x="0" y="0"/>
            <wp:positionH relativeFrom="margin">
              <wp:posOffset>350569</wp:posOffset>
            </wp:positionH>
            <wp:positionV relativeFrom="paragraph">
              <wp:posOffset>3810</wp:posOffset>
            </wp:positionV>
            <wp:extent cx="5755738" cy="2913944"/>
            <wp:effectExtent l="0" t="0" r="0" b="1270"/>
            <wp:wrapTight wrapText="bothSides">
              <wp:wrapPolygon edited="0">
                <wp:start x="0" y="0"/>
                <wp:lineTo x="0" y="21468"/>
                <wp:lineTo x="21519" y="21468"/>
                <wp:lineTo x="21519"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5738" cy="2913944"/>
                    </a:xfrm>
                    <a:prstGeom prst="rect">
                      <a:avLst/>
                    </a:prstGeom>
                  </pic:spPr>
                </pic:pic>
              </a:graphicData>
            </a:graphic>
            <wp14:sizeRelH relativeFrom="margin">
              <wp14:pctWidth>0</wp14:pctWidth>
            </wp14:sizeRelH>
            <wp14:sizeRelV relativeFrom="margin">
              <wp14:pctHeight>0</wp14:pctHeight>
            </wp14:sizeRelV>
          </wp:anchor>
        </w:drawing>
      </w:r>
    </w:p>
    <w:p w14:paraId="512DE4C3"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2438F23"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32F6C837"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7960C4B2"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D443AD9" w14:textId="77777777" w:rsidR="00501270" w:rsidRPr="00CB7B68" w:rsidRDefault="00501270" w:rsidP="00501270">
      <w:pPr>
        <w:rPr>
          <w:rFonts w:ascii="Sakkal Majalla" w:eastAsia="Times New Roman" w:hAnsi="Sakkal Majalla" w:cs="Sakkal Majalla"/>
          <w:b/>
          <w:bCs/>
          <w:color w:val="000000" w:themeColor="text1"/>
          <w:sz w:val="38"/>
          <w:szCs w:val="38"/>
          <w:rtl/>
        </w:rPr>
      </w:pPr>
    </w:p>
    <w:p w14:paraId="6992A844" w14:textId="526E51C8" w:rsidR="00E27533" w:rsidRPr="00CB7B68" w:rsidRDefault="00E27533" w:rsidP="00501270">
      <w:pPr>
        <w:jc w:val="center"/>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b/>
          <w:bCs/>
          <w:noProof/>
          <w:color w:val="000000" w:themeColor="text1"/>
          <w:sz w:val="38"/>
          <w:szCs w:val="38"/>
        </w:rPr>
        <w:lastRenderedPageBreak/>
        <w:drawing>
          <wp:anchor distT="0" distB="0" distL="114300" distR="114300" simplePos="0" relativeHeight="251659264" behindDoc="0" locked="0" layoutInCell="1" allowOverlap="1" wp14:anchorId="1BE80F81" wp14:editId="6960117D">
            <wp:simplePos x="0" y="0"/>
            <wp:positionH relativeFrom="column">
              <wp:posOffset>-60325</wp:posOffset>
            </wp:positionH>
            <wp:positionV relativeFrom="paragraph">
              <wp:posOffset>521335</wp:posOffset>
            </wp:positionV>
            <wp:extent cx="5105400" cy="3704590"/>
            <wp:effectExtent l="0" t="0" r="0" b="0"/>
            <wp:wrapTight wrapText="bothSides">
              <wp:wrapPolygon edited="0">
                <wp:start x="0" y="0"/>
                <wp:lineTo x="0" y="21437"/>
                <wp:lineTo x="21519" y="21437"/>
                <wp:lineTo x="21519"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05400" cy="3704590"/>
                    </a:xfrm>
                    <a:prstGeom prst="rect">
                      <a:avLst/>
                    </a:prstGeom>
                  </pic:spPr>
                </pic:pic>
              </a:graphicData>
            </a:graphic>
            <wp14:sizeRelH relativeFrom="margin">
              <wp14:pctWidth>0</wp14:pctWidth>
            </wp14:sizeRelH>
            <wp14:sizeRelV relativeFrom="margin">
              <wp14:pctHeight>0</wp14:pctHeight>
            </wp14:sizeRelV>
          </wp:anchor>
        </w:drawing>
      </w:r>
      <w:r w:rsidRPr="00CB7B68">
        <w:rPr>
          <w:rFonts w:ascii="Sakkal Majalla" w:eastAsia="Times New Roman" w:hAnsi="Sakkal Majalla" w:cs="Sakkal Majalla" w:hint="cs"/>
          <w:b/>
          <w:bCs/>
          <w:color w:val="000000" w:themeColor="text1"/>
          <w:sz w:val="38"/>
          <w:szCs w:val="38"/>
          <w:rtl/>
        </w:rPr>
        <w:t xml:space="preserve">النموذج المفاهيمي </w:t>
      </w:r>
      <w:proofErr w:type="gramStart"/>
      <w:r w:rsidRPr="00CB7B68">
        <w:rPr>
          <w:rFonts w:ascii="Sakkal Majalla" w:eastAsia="Times New Roman" w:hAnsi="Sakkal Majalla" w:cs="Sakkal Majalla" w:hint="cs"/>
          <w:b/>
          <w:bCs/>
          <w:color w:val="000000" w:themeColor="text1"/>
          <w:sz w:val="38"/>
          <w:szCs w:val="38"/>
          <w:rtl/>
        </w:rPr>
        <w:t>للدراسة :</w:t>
      </w:r>
      <w:proofErr w:type="gramEnd"/>
    </w:p>
    <w:p w14:paraId="03169A28" w14:textId="1399DE6B" w:rsidR="00E27533" w:rsidRPr="00CB7B68" w:rsidRDefault="00E27533" w:rsidP="00E27533">
      <w:pPr>
        <w:ind w:firstLine="720"/>
        <w:jc w:val="both"/>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color w:val="000000" w:themeColor="text1"/>
          <w:sz w:val="38"/>
          <w:szCs w:val="38"/>
          <w:rtl/>
        </w:rPr>
        <w:t>يُوضّح الرسم العلاقة بين العوامل المعدِّلة مثل ملاءمة الفئة للمعاينة الافتراضية، وألفة العلامة التجارية، وسهولة الاستخدام المتصوَّرة، وتأثيرها على التعرّض لعدسات الواقع المعزّز في تطبيق سناب شات</w:t>
      </w:r>
      <w:r w:rsidRPr="00CB7B68">
        <w:rPr>
          <w:rFonts w:ascii="Sakkal Majalla" w:eastAsia="Times New Roman" w:hAnsi="Sakkal Majalla" w:cs="Sakkal Majalla"/>
          <w:color w:val="000000" w:themeColor="text1"/>
          <w:sz w:val="38"/>
          <w:szCs w:val="38"/>
        </w:rPr>
        <w:t xml:space="preserve"> (AR</w:t>
      </w:r>
      <w:proofErr w:type="gramStart"/>
      <w:r w:rsidRPr="00CB7B68">
        <w:rPr>
          <w:rFonts w:ascii="Sakkal Majalla" w:eastAsia="Times New Roman" w:hAnsi="Sakkal Majalla" w:cs="Sakkal Majalla"/>
          <w:color w:val="000000" w:themeColor="text1"/>
          <w:sz w:val="38"/>
          <w:szCs w:val="38"/>
        </w:rPr>
        <w:t>)</w:t>
      </w:r>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r w:rsidRPr="00CB7B68">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هذا التعرّض يؤدي إلى زيادة الانتباه المقاس من خلال مؤشرات مثل زمن التثبيت والانتقالات البصرية، مما ينعكس في النهاية على السلوك الشرائي للمستهلك مثل النية الشرائية، الإضافة إلى السلة، والشراء الفعلي</w:t>
      </w:r>
      <w:r w:rsidRPr="00CB7B68">
        <w:rPr>
          <w:rFonts w:ascii="Sakkal Majalla" w:eastAsia="Times New Roman" w:hAnsi="Sakkal Majalla" w:cs="Sakkal Majalla"/>
          <w:b/>
          <w:bCs/>
          <w:color w:val="000000" w:themeColor="text1"/>
          <w:sz w:val="38"/>
          <w:szCs w:val="38"/>
        </w:rPr>
        <w:t>.</w:t>
      </w:r>
    </w:p>
    <w:p w14:paraId="7B3B8EA4" w14:textId="165446E6" w:rsidR="00B86883" w:rsidRPr="00CB7B68" w:rsidRDefault="00B86883" w:rsidP="00266F78">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هيكل الدراسة وتقسيمها</w:t>
      </w:r>
    </w:p>
    <w:p w14:paraId="350E087E" w14:textId="260A5938" w:rsidR="00B86883" w:rsidRPr="00CB7B68" w:rsidRDefault="00B86883" w:rsidP="00266F78">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الأول: الإطار العام للدراسة</w:t>
      </w:r>
    </w:p>
    <w:p w14:paraId="7668A3FC"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المقدمة</w:t>
      </w:r>
      <w:r w:rsidRPr="00CB7B68">
        <w:rPr>
          <w:rFonts w:ascii="Sakkal Majalla" w:eastAsia="Times New Roman" w:hAnsi="Sakkal Majalla" w:cs="Sakkal Majalla"/>
          <w:color w:val="000000" w:themeColor="text1"/>
          <w:sz w:val="38"/>
          <w:szCs w:val="38"/>
        </w:rPr>
        <w:t>.</w:t>
      </w:r>
    </w:p>
    <w:p w14:paraId="2767EF10"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مشكلة الدراسة</w:t>
      </w:r>
      <w:r w:rsidRPr="00CB7B68">
        <w:rPr>
          <w:rFonts w:ascii="Sakkal Majalla" w:eastAsia="Times New Roman" w:hAnsi="Sakkal Majalla" w:cs="Sakkal Majalla"/>
          <w:color w:val="000000" w:themeColor="text1"/>
          <w:sz w:val="38"/>
          <w:szCs w:val="38"/>
        </w:rPr>
        <w:t>.</w:t>
      </w:r>
    </w:p>
    <w:p w14:paraId="594AFDAC"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أهمية الدراسة (العلمية والعملية)</w:t>
      </w:r>
      <w:r w:rsidRPr="00CB7B68">
        <w:rPr>
          <w:rFonts w:ascii="Sakkal Majalla" w:eastAsia="Times New Roman" w:hAnsi="Sakkal Majalla" w:cs="Sakkal Majalla"/>
          <w:color w:val="000000" w:themeColor="text1"/>
          <w:sz w:val="38"/>
          <w:szCs w:val="38"/>
        </w:rPr>
        <w:t>.</w:t>
      </w:r>
    </w:p>
    <w:p w14:paraId="431992DA" w14:textId="1126E6D7" w:rsidR="002835B0" w:rsidRPr="00CB7B68" w:rsidRDefault="002835B0"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أسئلة الدراسة.</w:t>
      </w:r>
    </w:p>
    <w:p w14:paraId="2CF2868D" w14:textId="5EA473C4"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أهداف الدراسة وفرضياتها</w:t>
      </w:r>
      <w:r w:rsidRPr="00CB7B68">
        <w:rPr>
          <w:rFonts w:ascii="Sakkal Majalla" w:eastAsia="Times New Roman" w:hAnsi="Sakkal Majalla" w:cs="Sakkal Majalla"/>
          <w:color w:val="000000" w:themeColor="text1"/>
          <w:sz w:val="38"/>
          <w:szCs w:val="38"/>
        </w:rPr>
        <w:t>.</w:t>
      </w:r>
    </w:p>
    <w:p w14:paraId="53645816" w14:textId="77777777"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مصطلحات الدراسة الإجرائية</w:t>
      </w:r>
      <w:r w:rsidRPr="00CB7B68">
        <w:rPr>
          <w:rFonts w:ascii="Sakkal Majalla" w:eastAsia="Times New Roman" w:hAnsi="Sakkal Majalla" w:cs="Sakkal Majalla"/>
          <w:color w:val="000000" w:themeColor="text1"/>
          <w:sz w:val="38"/>
          <w:szCs w:val="38"/>
        </w:rPr>
        <w:t>.</w:t>
      </w:r>
    </w:p>
    <w:p w14:paraId="2AECD047" w14:textId="77777777" w:rsidR="00266F78" w:rsidRPr="00CB7B68" w:rsidRDefault="00266F78"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 xml:space="preserve">منهجية </w:t>
      </w:r>
      <w:proofErr w:type="gramStart"/>
      <w:r w:rsidRPr="00CB7B68">
        <w:rPr>
          <w:rFonts w:ascii="Sakkal Majalla" w:eastAsia="Times New Roman" w:hAnsi="Sakkal Majalla" w:cs="Sakkal Majalla" w:hint="cs"/>
          <w:color w:val="000000" w:themeColor="text1"/>
          <w:sz w:val="38"/>
          <w:szCs w:val="38"/>
          <w:rtl/>
        </w:rPr>
        <w:t>الدراسة .</w:t>
      </w:r>
      <w:proofErr w:type="gramEnd"/>
      <w:r w:rsidRPr="00CB7B68">
        <w:rPr>
          <w:rFonts w:ascii="Sakkal Majalla" w:eastAsia="Times New Roman" w:hAnsi="Sakkal Majalla" w:cs="Sakkal Majalla" w:hint="cs"/>
          <w:color w:val="000000" w:themeColor="text1"/>
          <w:sz w:val="38"/>
          <w:szCs w:val="38"/>
          <w:rtl/>
        </w:rPr>
        <w:t xml:space="preserve"> </w:t>
      </w:r>
    </w:p>
    <w:p w14:paraId="77D4C340" w14:textId="34F2C899" w:rsidR="00266F78" w:rsidRPr="00CB7B68" w:rsidRDefault="00266F78"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hint="cs"/>
          <w:color w:val="000000" w:themeColor="text1"/>
          <w:sz w:val="38"/>
          <w:szCs w:val="38"/>
          <w:rtl/>
        </w:rPr>
        <w:t xml:space="preserve">حدود </w:t>
      </w:r>
      <w:proofErr w:type="gramStart"/>
      <w:r w:rsidRPr="00CB7B68">
        <w:rPr>
          <w:rFonts w:ascii="Sakkal Majalla" w:eastAsia="Times New Roman" w:hAnsi="Sakkal Majalla" w:cs="Sakkal Majalla" w:hint="cs"/>
          <w:color w:val="000000" w:themeColor="text1"/>
          <w:sz w:val="38"/>
          <w:szCs w:val="38"/>
          <w:rtl/>
        </w:rPr>
        <w:t>الدراسة .</w:t>
      </w:r>
      <w:proofErr w:type="gramEnd"/>
    </w:p>
    <w:p w14:paraId="4B942AB8" w14:textId="24E4C7E1" w:rsidR="00B86883" w:rsidRPr="00CB7B68" w:rsidRDefault="00B86883" w:rsidP="009776DC">
      <w:pPr>
        <w:numPr>
          <w:ilvl w:val="0"/>
          <w:numId w:val="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خطة الدراسة وهيكلها العام</w:t>
      </w:r>
      <w:r w:rsidRPr="00CB7B68">
        <w:rPr>
          <w:rFonts w:ascii="Sakkal Majalla" w:eastAsia="Times New Roman" w:hAnsi="Sakkal Majalla" w:cs="Sakkal Majalla"/>
          <w:color w:val="000000" w:themeColor="text1"/>
          <w:sz w:val="38"/>
          <w:szCs w:val="38"/>
        </w:rPr>
        <w:t>.</w:t>
      </w:r>
    </w:p>
    <w:p w14:paraId="0E37AFC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lastRenderedPageBreak/>
        <w:t>الفصل الثاني: الإطار النظري والدراسات السابقة</w:t>
      </w:r>
    </w:p>
    <w:p w14:paraId="262671B2"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الأول: الواقع المعزّز كمدخل تسويقي رقمي معاصر</w:t>
      </w:r>
    </w:p>
    <w:p w14:paraId="2BE48964"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مفهوم الواقع المعزّز وتطوره التقني</w:t>
      </w:r>
    </w:p>
    <w:p w14:paraId="79777EFE"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النشأة والتطور التاريخي لتقنية الواقع المعزّز</w:t>
      </w:r>
      <w:r w:rsidRPr="00CB7B68">
        <w:rPr>
          <w:rFonts w:ascii="Sakkal Majalla" w:eastAsia="Times New Roman" w:hAnsi="Sakkal Majalla" w:cs="Sakkal Majalla"/>
          <w:color w:val="000000" w:themeColor="text1"/>
          <w:sz w:val="38"/>
          <w:szCs w:val="38"/>
        </w:rPr>
        <w:t>.</w:t>
      </w:r>
    </w:p>
    <w:p w14:paraId="784FC2EB"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مكونات بيئة الواقع المعزّز (الأجهزة، البرمجيات، واجهات الاستخدام)</w:t>
      </w:r>
      <w:r w:rsidRPr="00CB7B68">
        <w:rPr>
          <w:rFonts w:ascii="Sakkal Majalla" w:eastAsia="Times New Roman" w:hAnsi="Sakkal Majalla" w:cs="Sakkal Majalla"/>
          <w:color w:val="000000" w:themeColor="text1"/>
          <w:sz w:val="38"/>
          <w:szCs w:val="38"/>
        </w:rPr>
        <w:t>.</w:t>
      </w:r>
    </w:p>
    <w:p w14:paraId="26F599E6"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خصائص الواقع المعزّز المميزة عن الواقع الافتراضي (الدمج، التفاعلية، الوقت الحقيقي)</w:t>
      </w:r>
      <w:r w:rsidRPr="00CB7B68">
        <w:rPr>
          <w:rFonts w:ascii="Sakkal Majalla" w:eastAsia="Times New Roman" w:hAnsi="Sakkal Majalla" w:cs="Sakkal Majalla"/>
          <w:color w:val="000000" w:themeColor="text1"/>
          <w:sz w:val="38"/>
          <w:szCs w:val="38"/>
        </w:rPr>
        <w:t>.</w:t>
      </w:r>
    </w:p>
    <w:p w14:paraId="371DCF04" w14:textId="77777777" w:rsidR="00B86883" w:rsidRPr="00CB7B68" w:rsidRDefault="00B86883" w:rsidP="009776DC">
      <w:pPr>
        <w:numPr>
          <w:ilvl w:val="0"/>
          <w:numId w:val="1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تطبيقات الواقع المعزّز في المجالات التجارية والتعليمية والترفيهية</w:t>
      </w:r>
      <w:r w:rsidRPr="00CB7B68">
        <w:rPr>
          <w:rFonts w:ascii="Sakkal Majalla" w:eastAsia="Times New Roman" w:hAnsi="Sakkal Majalla" w:cs="Sakkal Majalla"/>
          <w:color w:val="000000" w:themeColor="text1"/>
          <w:sz w:val="38"/>
          <w:szCs w:val="38"/>
        </w:rPr>
        <w:t>.</w:t>
      </w:r>
    </w:p>
    <w:p w14:paraId="0D9BAAB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الواقع المعزّز في التسويق الرقمي</w:t>
      </w:r>
    </w:p>
    <w:p w14:paraId="27F0F54A"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تطور مفهوم التسويق التفاعلي والمحتوى الغامر</w:t>
      </w:r>
      <w:r w:rsidRPr="00CB7B68">
        <w:rPr>
          <w:rFonts w:ascii="Sakkal Majalla" w:eastAsia="Times New Roman" w:hAnsi="Sakkal Majalla" w:cs="Sakkal Majalla"/>
          <w:color w:val="000000" w:themeColor="text1"/>
          <w:sz w:val="38"/>
          <w:szCs w:val="38"/>
        </w:rPr>
        <w:t xml:space="preserve"> (Immersive Marketing).</w:t>
      </w:r>
    </w:p>
    <w:p w14:paraId="61FEE44F"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الفوائد التسويقية للواقع المعزّز (زيادة المشاركة، بناء الثقة، تحسين التصور الذهني للمنتج)</w:t>
      </w:r>
      <w:r w:rsidRPr="00CB7B68">
        <w:rPr>
          <w:rFonts w:ascii="Sakkal Majalla" w:eastAsia="Times New Roman" w:hAnsi="Sakkal Majalla" w:cs="Sakkal Majalla"/>
          <w:color w:val="000000" w:themeColor="text1"/>
          <w:sz w:val="38"/>
          <w:szCs w:val="38"/>
        </w:rPr>
        <w:t>.</w:t>
      </w:r>
    </w:p>
    <w:p w14:paraId="0A898F08"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استراتيجيات العلامات التجارية في توظيف الواقع المعزّز</w:t>
      </w:r>
      <w:r w:rsidRPr="00CB7B68">
        <w:rPr>
          <w:rFonts w:ascii="Sakkal Majalla" w:eastAsia="Times New Roman" w:hAnsi="Sakkal Majalla" w:cs="Sakkal Majalla"/>
          <w:color w:val="000000" w:themeColor="text1"/>
          <w:sz w:val="38"/>
          <w:szCs w:val="38"/>
        </w:rPr>
        <w:t>.</w:t>
      </w:r>
    </w:p>
    <w:p w14:paraId="5A40E1B3" w14:textId="77777777" w:rsidR="00B86883" w:rsidRPr="00CB7B68" w:rsidRDefault="00B86883" w:rsidP="009776DC">
      <w:pPr>
        <w:numPr>
          <w:ilvl w:val="0"/>
          <w:numId w:val="1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مقارنة بين الإعلانات التقليدية وإعلانات الواقع المعزّز من حيث الانتباه والنية الشرائية</w:t>
      </w:r>
      <w:r w:rsidRPr="00CB7B68">
        <w:rPr>
          <w:rFonts w:ascii="Sakkal Majalla" w:eastAsia="Times New Roman" w:hAnsi="Sakkal Majalla" w:cs="Sakkal Majalla"/>
          <w:color w:val="000000" w:themeColor="text1"/>
          <w:sz w:val="38"/>
          <w:szCs w:val="38"/>
        </w:rPr>
        <w:t>.</w:t>
      </w:r>
    </w:p>
    <w:p w14:paraId="061F67EC"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عدسات سناب شات كنموذج لتطبيقات الواقع المعزّز</w:t>
      </w:r>
    </w:p>
    <w:p w14:paraId="7DE27EAE"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عدسات سناب شات وآلية عملها</w:t>
      </w:r>
      <w:r w:rsidRPr="00CB7B68">
        <w:rPr>
          <w:rFonts w:ascii="Sakkal Majalla" w:eastAsia="Times New Roman" w:hAnsi="Sakkal Majalla" w:cs="Sakkal Majalla"/>
          <w:color w:val="000000" w:themeColor="text1"/>
          <w:sz w:val="38"/>
          <w:szCs w:val="38"/>
        </w:rPr>
        <w:t>.</w:t>
      </w:r>
    </w:p>
    <w:p w14:paraId="7522D105"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الفروق بين العدسات الترفيهية والعدسات القابلة للتسوّق</w:t>
      </w:r>
      <w:r w:rsidRPr="00CB7B68">
        <w:rPr>
          <w:rFonts w:ascii="Sakkal Majalla" w:eastAsia="Times New Roman" w:hAnsi="Sakkal Majalla" w:cs="Sakkal Majalla"/>
          <w:color w:val="000000" w:themeColor="text1"/>
          <w:sz w:val="38"/>
          <w:szCs w:val="38"/>
        </w:rPr>
        <w:t>.</w:t>
      </w:r>
    </w:p>
    <w:p w14:paraId="53B997BD"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مكوّنات تجربة المستخدم في عدسات سناب (التعرّف البصري، الفلاتر التفاعلية، الارتباط بالكتالوج)</w:t>
      </w:r>
      <w:r w:rsidRPr="00CB7B68">
        <w:rPr>
          <w:rFonts w:ascii="Sakkal Majalla" w:eastAsia="Times New Roman" w:hAnsi="Sakkal Majalla" w:cs="Sakkal Majalla"/>
          <w:color w:val="000000" w:themeColor="text1"/>
          <w:sz w:val="38"/>
          <w:szCs w:val="38"/>
        </w:rPr>
        <w:t>.</w:t>
      </w:r>
    </w:p>
    <w:p w14:paraId="11FF0F4B"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توظيف العدسات في حملات تسويق المنتجات في الأسواق الخليجية</w:t>
      </w:r>
      <w:r w:rsidRPr="00CB7B68">
        <w:rPr>
          <w:rFonts w:ascii="Sakkal Majalla" w:eastAsia="Times New Roman" w:hAnsi="Sakkal Majalla" w:cs="Sakkal Majalla"/>
          <w:color w:val="000000" w:themeColor="text1"/>
          <w:sz w:val="38"/>
          <w:szCs w:val="38"/>
        </w:rPr>
        <w:t>.</w:t>
      </w:r>
    </w:p>
    <w:p w14:paraId="00FA7DBA" w14:textId="77777777" w:rsidR="00B86883" w:rsidRPr="00CB7B68" w:rsidRDefault="00B86883" w:rsidP="009776DC">
      <w:pPr>
        <w:numPr>
          <w:ilvl w:val="0"/>
          <w:numId w:val="14"/>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مؤشرات الأداء التسويقي في عدسات سناب</w:t>
      </w:r>
      <w:r w:rsidRPr="00CB7B68">
        <w:rPr>
          <w:rFonts w:ascii="Sakkal Majalla" w:eastAsia="Times New Roman" w:hAnsi="Sakkal Majalla" w:cs="Sakkal Majalla"/>
          <w:color w:val="000000" w:themeColor="text1"/>
          <w:sz w:val="38"/>
          <w:szCs w:val="38"/>
        </w:rPr>
        <w:t xml:space="preserve"> (CTR</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Conversion</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Engagement Rate).</w:t>
      </w:r>
    </w:p>
    <w:p w14:paraId="7384F630"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الثاني: سلوك المستهلك في بيئة الواقع المعزّز</w:t>
      </w:r>
    </w:p>
    <w:p w14:paraId="4EE57813"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المفهوم العام لسلوك المستهلك</w:t>
      </w:r>
    </w:p>
    <w:p w14:paraId="543C5109"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سلوك المستهلك وأبعاده المعرفية والعاطفية والسلوكية</w:t>
      </w:r>
      <w:r w:rsidRPr="00CB7B68">
        <w:rPr>
          <w:rFonts w:ascii="Sakkal Majalla" w:eastAsia="Times New Roman" w:hAnsi="Sakkal Majalla" w:cs="Sakkal Majalla"/>
          <w:color w:val="000000" w:themeColor="text1"/>
          <w:sz w:val="38"/>
          <w:szCs w:val="38"/>
        </w:rPr>
        <w:t>.</w:t>
      </w:r>
    </w:p>
    <w:p w14:paraId="28FDA1D5"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مراحل القرار الشرائي في البيئات التقليدية والرقمية</w:t>
      </w:r>
      <w:r w:rsidRPr="00CB7B68">
        <w:rPr>
          <w:rFonts w:ascii="Sakkal Majalla" w:eastAsia="Times New Roman" w:hAnsi="Sakkal Majalla" w:cs="Sakkal Majalla"/>
          <w:color w:val="000000" w:themeColor="text1"/>
          <w:sz w:val="38"/>
          <w:szCs w:val="38"/>
        </w:rPr>
        <w:t>.</w:t>
      </w:r>
    </w:p>
    <w:p w14:paraId="253640DF" w14:textId="77777777" w:rsidR="00B86883" w:rsidRPr="00CB7B68" w:rsidRDefault="00B86883" w:rsidP="009776DC">
      <w:pPr>
        <w:numPr>
          <w:ilvl w:val="0"/>
          <w:numId w:val="15"/>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تأثير التكنولوجيا التفاعلية على رحلة العميل</w:t>
      </w:r>
      <w:r w:rsidRPr="00CB7B68">
        <w:rPr>
          <w:rFonts w:ascii="Sakkal Majalla" w:eastAsia="Times New Roman" w:hAnsi="Sakkal Majalla" w:cs="Sakkal Majalla"/>
          <w:color w:val="000000" w:themeColor="text1"/>
          <w:sz w:val="38"/>
          <w:szCs w:val="38"/>
        </w:rPr>
        <w:t xml:space="preserve"> (Customer Journey).</w:t>
      </w:r>
    </w:p>
    <w:p w14:paraId="2D637258"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محددات السلوك الشرائي في البيئة الرقمية</w:t>
      </w:r>
    </w:p>
    <w:p w14:paraId="5B2670CF"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المحفزات البصرية والمعرفية في منصات التواصل الاجتماعي</w:t>
      </w:r>
      <w:r w:rsidRPr="00CB7B68">
        <w:rPr>
          <w:rFonts w:ascii="Sakkal Majalla" w:eastAsia="Times New Roman" w:hAnsi="Sakkal Majalla" w:cs="Sakkal Majalla"/>
          <w:color w:val="000000" w:themeColor="text1"/>
          <w:sz w:val="38"/>
          <w:szCs w:val="38"/>
        </w:rPr>
        <w:t>.</w:t>
      </w:r>
    </w:p>
    <w:p w14:paraId="6CC2A30B"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دور الثقة المدركة وسهولة الاستخدام في التفاعل مع الإعلانات</w:t>
      </w:r>
      <w:r w:rsidRPr="00CB7B68">
        <w:rPr>
          <w:rFonts w:ascii="Sakkal Majalla" w:eastAsia="Times New Roman" w:hAnsi="Sakkal Majalla" w:cs="Sakkal Majalla"/>
          <w:color w:val="000000" w:themeColor="text1"/>
          <w:sz w:val="38"/>
          <w:szCs w:val="38"/>
        </w:rPr>
        <w:t>.</w:t>
      </w:r>
    </w:p>
    <w:p w14:paraId="01F5C1C7"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أثر الانغماس</w:t>
      </w:r>
      <w:r w:rsidRPr="00CB7B68">
        <w:rPr>
          <w:rFonts w:ascii="Sakkal Majalla" w:eastAsia="Times New Roman" w:hAnsi="Sakkal Majalla" w:cs="Sakkal Majalla"/>
          <w:color w:val="000000" w:themeColor="text1"/>
          <w:sz w:val="38"/>
          <w:szCs w:val="38"/>
        </w:rPr>
        <w:t xml:space="preserve"> (Immersion) </w:t>
      </w:r>
      <w:r w:rsidRPr="00CB7B68">
        <w:rPr>
          <w:rFonts w:ascii="Sakkal Majalla" w:eastAsia="Times New Roman" w:hAnsi="Sakkal Majalla" w:cs="Sakkal Majalla"/>
          <w:color w:val="000000" w:themeColor="text1"/>
          <w:sz w:val="38"/>
          <w:szCs w:val="38"/>
          <w:rtl/>
        </w:rPr>
        <w:t>والإدراك الحسي في القرار الشرائي</w:t>
      </w:r>
      <w:r w:rsidRPr="00CB7B68">
        <w:rPr>
          <w:rFonts w:ascii="Sakkal Majalla" w:eastAsia="Times New Roman" w:hAnsi="Sakkal Majalla" w:cs="Sakkal Majalla"/>
          <w:color w:val="000000" w:themeColor="text1"/>
          <w:sz w:val="38"/>
          <w:szCs w:val="38"/>
        </w:rPr>
        <w:t>.</w:t>
      </w:r>
    </w:p>
    <w:p w14:paraId="4C17AE9B" w14:textId="77777777" w:rsidR="00B86883" w:rsidRPr="00CB7B68" w:rsidRDefault="00B86883" w:rsidP="009776DC">
      <w:pPr>
        <w:numPr>
          <w:ilvl w:val="0"/>
          <w:numId w:val="16"/>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العوامل الثقافية والاجتماعية في السياق الخليجي وتأثيرها على السلوك الشرائي</w:t>
      </w:r>
      <w:r w:rsidRPr="00CB7B68">
        <w:rPr>
          <w:rFonts w:ascii="Sakkal Majalla" w:eastAsia="Times New Roman" w:hAnsi="Sakkal Majalla" w:cs="Sakkal Majalla"/>
          <w:color w:val="000000" w:themeColor="text1"/>
          <w:sz w:val="38"/>
          <w:szCs w:val="38"/>
        </w:rPr>
        <w:t>.</w:t>
      </w:r>
    </w:p>
    <w:p w14:paraId="43925CC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سلوك الشراء عبر الواقع المعزّز</w:t>
      </w:r>
    </w:p>
    <w:p w14:paraId="60FF3C47"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العلاقة بين التجريب الافتراضي والنية الشرائية</w:t>
      </w:r>
      <w:r w:rsidRPr="00CB7B68">
        <w:rPr>
          <w:rFonts w:ascii="Sakkal Majalla" w:eastAsia="Times New Roman" w:hAnsi="Sakkal Majalla" w:cs="Sakkal Majalla"/>
          <w:color w:val="000000" w:themeColor="text1"/>
          <w:sz w:val="38"/>
          <w:szCs w:val="38"/>
        </w:rPr>
        <w:t>.</w:t>
      </w:r>
    </w:p>
    <w:p w14:paraId="3AB849C8"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أثر التفاعل الحسي على تقييم المنتج</w:t>
      </w:r>
      <w:r w:rsidRPr="00CB7B68">
        <w:rPr>
          <w:rFonts w:ascii="Sakkal Majalla" w:eastAsia="Times New Roman" w:hAnsi="Sakkal Majalla" w:cs="Sakkal Majalla"/>
          <w:color w:val="000000" w:themeColor="text1"/>
          <w:sz w:val="38"/>
          <w:szCs w:val="38"/>
        </w:rPr>
        <w:t>.</w:t>
      </w:r>
    </w:p>
    <w:p w14:paraId="4AF35D44"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الثقة بالمنصة كمحدد رئيسي للتحويل الفعلي</w:t>
      </w:r>
      <w:r w:rsidRPr="00CB7B68">
        <w:rPr>
          <w:rFonts w:ascii="Sakkal Majalla" w:eastAsia="Times New Roman" w:hAnsi="Sakkal Majalla" w:cs="Sakkal Majalla"/>
          <w:color w:val="000000" w:themeColor="text1"/>
          <w:sz w:val="38"/>
          <w:szCs w:val="38"/>
        </w:rPr>
        <w:t>.</w:t>
      </w:r>
    </w:p>
    <w:p w14:paraId="754DCAD9" w14:textId="77777777" w:rsidR="00B86883" w:rsidRPr="00CB7B68" w:rsidRDefault="00B86883" w:rsidP="009776DC">
      <w:pPr>
        <w:numPr>
          <w:ilvl w:val="0"/>
          <w:numId w:val="17"/>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تطبيقية تناولت نوايا الشراء في تجارب الواقع المعزّز</w:t>
      </w:r>
      <w:r w:rsidRPr="00CB7B68">
        <w:rPr>
          <w:rFonts w:ascii="Sakkal Majalla" w:eastAsia="Times New Roman" w:hAnsi="Sakkal Majalla" w:cs="Sakkal Majalla"/>
          <w:color w:val="000000" w:themeColor="text1"/>
          <w:sz w:val="38"/>
          <w:szCs w:val="38"/>
        </w:rPr>
        <w:t>.</w:t>
      </w:r>
    </w:p>
    <w:p w14:paraId="78EA48D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الثالث: الانتباه البصري وقياسات التأثير في الإعلان</w:t>
      </w:r>
    </w:p>
    <w:p w14:paraId="4EF95D89"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مفهوم الانتباه في علم النفس التسويقي</w:t>
      </w:r>
    </w:p>
    <w:p w14:paraId="4F862D4E"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تعريف الانتباه وخصائصه (الانتقائية، المدة، الشدّة)</w:t>
      </w:r>
      <w:r w:rsidRPr="00CB7B68">
        <w:rPr>
          <w:rFonts w:ascii="Sakkal Majalla" w:eastAsia="Times New Roman" w:hAnsi="Sakkal Majalla" w:cs="Sakkal Majalla"/>
          <w:color w:val="000000" w:themeColor="text1"/>
          <w:sz w:val="38"/>
          <w:szCs w:val="38"/>
        </w:rPr>
        <w:t>.</w:t>
      </w:r>
    </w:p>
    <w:p w14:paraId="6984EFB0"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مراحل الانتباه في معالجة الرسائل الإعلانية</w:t>
      </w:r>
      <w:r w:rsidRPr="00CB7B68">
        <w:rPr>
          <w:rFonts w:ascii="Sakkal Majalla" w:eastAsia="Times New Roman" w:hAnsi="Sakkal Majalla" w:cs="Sakkal Majalla"/>
          <w:color w:val="000000" w:themeColor="text1"/>
          <w:sz w:val="38"/>
          <w:szCs w:val="38"/>
        </w:rPr>
        <w:t>.</w:t>
      </w:r>
    </w:p>
    <w:p w14:paraId="2BEC116C" w14:textId="77777777" w:rsidR="00B86883" w:rsidRPr="00CB7B68" w:rsidRDefault="00B86883" w:rsidP="009776DC">
      <w:pPr>
        <w:numPr>
          <w:ilvl w:val="0"/>
          <w:numId w:val="1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علاقة الانتباه بالإدراك والذاكرة واتخاذ القرار الشرائي</w:t>
      </w:r>
      <w:r w:rsidRPr="00CB7B68">
        <w:rPr>
          <w:rFonts w:ascii="Sakkal Majalla" w:eastAsia="Times New Roman" w:hAnsi="Sakkal Majalla" w:cs="Sakkal Majalla"/>
          <w:color w:val="000000" w:themeColor="text1"/>
          <w:sz w:val="38"/>
          <w:szCs w:val="38"/>
        </w:rPr>
        <w:t>.</w:t>
      </w:r>
    </w:p>
    <w:p w14:paraId="1A6537F3"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قياس الانتباه باستخدام تتبّع العين</w:t>
      </w:r>
      <w:r w:rsidRPr="00CB7B68">
        <w:rPr>
          <w:rFonts w:ascii="Sakkal Majalla" w:eastAsia="Times New Roman" w:hAnsi="Sakkal Majalla" w:cs="Sakkal Majalla"/>
          <w:b/>
          <w:bCs/>
          <w:color w:val="000000" w:themeColor="text1"/>
          <w:sz w:val="38"/>
          <w:szCs w:val="38"/>
        </w:rPr>
        <w:t xml:space="preserve"> (Eye Tracking)</w:t>
      </w:r>
    </w:p>
    <w:p w14:paraId="38202558"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المفهوم التقني لتتبّع العين ومؤشراته</w:t>
      </w:r>
      <w:r w:rsidRPr="00CB7B68">
        <w:rPr>
          <w:rFonts w:ascii="Sakkal Majalla" w:eastAsia="Times New Roman" w:hAnsi="Sakkal Majalla" w:cs="Sakkal Majalla"/>
          <w:color w:val="000000" w:themeColor="text1"/>
          <w:sz w:val="38"/>
          <w:szCs w:val="38"/>
        </w:rPr>
        <w:t xml:space="preserve"> (Fixation</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Saccade</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Dwell Time).</w:t>
      </w:r>
    </w:p>
    <w:p w14:paraId="4445600F"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التطبيقات البحثية لتقنية تتبع العين في الإعلانات الرقمية</w:t>
      </w:r>
      <w:r w:rsidRPr="00CB7B68">
        <w:rPr>
          <w:rFonts w:ascii="Sakkal Majalla" w:eastAsia="Times New Roman" w:hAnsi="Sakkal Majalla" w:cs="Sakkal Majalla"/>
          <w:color w:val="000000" w:themeColor="text1"/>
          <w:sz w:val="38"/>
          <w:szCs w:val="38"/>
        </w:rPr>
        <w:t>.</w:t>
      </w:r>
    </w:p>
    <w:p w14:paraId="3482F70B"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دقة المقاييس وحدودها في البيئات المتنقلة</w:t>
      </w:r>
      <w:r w:rsidRPr="00CB7B68">
        <w:rPr>
          <w:rFonts w:ascii="Sakkal Majalla" w:eastAsia="Times New Roman" w:hAnsi="Sakkal Majalla" w:cs="Sakkal Majalla"/>
          <w:color w:val="000000" w:themeColor="text1"/>
          <w:sz w:val="38"/>
          <w:szCs w:val="38"/>
        </w:rPr>
        <w:t xml:space="preserve"> (Mobile Environments).</w:t>
      </w:r>
    </w:p>
    <w:p w14:paraId="1F4C2170" w14:textId="77777777" w:rsidR="00B86883" w:rsidRPr="00CB7B68" w:rsidRDefault="00B86883" w:rsidP="009776DC">
      <w:pPr>
        <w:numPr>
          <w:ilvl w:val="0"/>
          <w:numId w:val="1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مؤشرات الانتباه كمحك للتأثير التسويقي في الواقع المعزّز</w:t>
      </w:r>
      <w:r w:rsidRPr="00CB7B68">
        <w:rPr>
          <w:rFonts w:ascii="Sakkal Majalla" w:eastAsia="Times New Roman" w:hAnsi="Sakkal Majalla" w:cs="Sakkal Majalla"/>
          <w:color w:val="000000" w:themeColor="text1"/>
          <w:sz w:val="38"/>
          <w:szCs w:val="38"/>
        </w:rPr>
        <w:t>.</w:t>
      </w:r>
    </w:p>
    <w:p w14:paraId="46AB8141"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العلاقة بين الانتباه والسلوك الشرائي</w:t>
      </w:r>
    </w:p>
    <w:p w14:paraId="3C8A83F7"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النماذج النظرية التي تربط الانتباه بالشراء</w:t>
      </w:r>
      <w:r w:rsidRPr="00CB7B68">
        <w:rPr>
          <w:rFonts w:ascii="Sakkal Majalla" w:eastAsia="Times New Roman" w:hAnsi="Sakkal Majalla" w:cs="Sakkal Majalla"/>
          <w:color w:val="000000" w:themeColor="text1"/>
          <w:sz w:val="38"/>
          <w:szCs w:val="38"/>
        </w:rPr>
        <w:t xml:space="preserve"> (AIDA</w:t>
      </w:r>
      <w:r w:rsidRPr="00CB7B68">
        <w:rPr>
          <w:rFonts w:ascii="Sakkal Majalla" w:eastAsia="Times New Roman" w:hAnsi="Sakkal Majalla" w:cs="Sakkal Majalla"/>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Hierarchy of Effects).</w:t>
      </w:r>
    </w:p>
    <w:p w14:paraId="28F55D0B"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دور الانتباه كوسيط بين التعرّض الإعلاني والنية الشرائية</w:t>
      </w:r>
      <w:r w:rsidRPr="00CB7B68">
        <w:rPr>
          <w:rFonts w:ascii="Sakkal Majalla" w:eastAsia="Times New Roman" w:hAnsi="Sakkal Majalla" w:cs="Sakkal Majalla"/>
          <w:color w:val="000000" w:themeColor="text1"/>
          <w:sz w:val="38"/>
          <w:szCs w:val="38"/>
        </w:rPr>
        <w:t>.</w:t>
      </w:r>
    </w:p>
    <w:p w14:paraId="67FF3F51"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نتائج الدراسات السابقة حول الانتباه البصري في إعلانات</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و</w:t>
      </w:r>
      <w:r w:rsidRPr="00CB7B68">
        <w:rPr>
          <w:rFonts w:ascii="Sakkal Majalla" w:eastAsia="Times New Roman" w:hAnsi="Sakkal Majalla" w:cs="Sakkal Majalla"/>
          <w:color w:val="000000" w:themeColor="text1"/>
          <w:sz w:val="38"/>
          <w:szCs w:val="38"/>
        </w:rPr>
        <w:t>VR.</w:t>
      </w:r>
    </w:p>
    <w:p w14:paraId="462CFBD7" w14:textId="77777777" w:rsidR="00B86883" w:rsidRPr="00CB7B68" w:rsidRDefault="00B86883" w:rsidP="009776DC">
      <w:pPr>
        <w:numPr>
          <w:ilvl w:val="0"/>
          <w:numId w:val="2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فرص توظيف قياسات الانتباه لتحسين تصاميم العدسات الإعلانية</w:t>
      </w:r>
      <w:r w:rsidRPr="00CB7B68">
        <w:rPr>
          <w:rFonts w:ascii="Sakkal Majalla" w:eastAsia="Times New Roman" w:hAnsi="Sakkal Majalla" w:cs="Sakkal Majalla"/>
          <w:color w:val="000000" w:themeColor="text1"/>
          <w:sz w:val="38"/>
          <w:szCs w:val="38"/>
        </w:rPr>
        <w:t>.</w:t>
      </w:r>
    </w:p>
    <w:p w14:paraId="3C970E07"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المبحث الرابع: الدراسات السابقة والإطار المفاهيمي</w:t>
      </w:r>
    </w:p>
    <w:p w14:paraId="0A02078D"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الأول: عرض الدراسات السابقة</w:t>
      </w:r>
    </w:p>
    <w:p w14:paraId="0AE85A02" w14:textId="77777777" w:rsidR="00B86883" w:rsidRPr="00CB7B68" w:rsidRDefault="00B86883" w:rsidP="009776DC">
      <w:pPr>
        <w:numPr>
          <w:ilvl w:val="0"/>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الدراسات العربية</w:t>
      </w:r>
      <w:r w:rsidRPr="00CB7B68">
        <w:rPr>
          <w:rFonts w:ascii="Sakkal Majalla" w:eastAsia="Times New Roman" w:hAnsi="Sakkal Majalla" w:cs="Sakkal Majalla"/>
          <w:b/>
          <w:bCs/>
          <w:color w:val="000000" w:themeColor="text1"/>
          <w:sz w:val="38"/>
          <w:szCs w:val="38"/>
        </w:rPr>
        <w:t>:</w:t>
      </w:r>
    </w:p>
    <w:p w14:paraId="0ED1B188"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تناولت استخدام الواقع المعزّز في التسويق العربي والخليجي</w:t>
      </w:r>
      <w:r w:rsidRPr="00CB7B68">
        <w:rPr>
          <w:rFonts w:ascii="Sakkal Majalla" w:eastAsia="Times New Roman" w:hAnsi="Sakkal Majalla" w:cs="Sakkal Majalla"/>
          <w:color w:val="000000" w:themeColor="text1"/>
          <w:sz w:val="38"/>
          <w:szCs w:val="38"/>
        </w:rPr>
        <w:t>.</w:t>
      </w:r>
    </w:p>
    <w:p w14:paraId="1D9467BB"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دراسات عربية حول سلوك المستهلك الرقمي والنية الشرائية</w:t>
      </w:r>
      <w:r w:rsidRPr="00CB7B68">
        <w:rPr>
          <w:rFonts w:ascii="Sakkal Majalla" w:eastAsia="Times New Roman" w:hAnsi="Sakkal Majalla" w:cs="Sakkal Majalla"/>
          <w:color w:val="000000" w:themeColor="text1"/>
          <w:sz w:val="38"/>
          <w:szCs w:val="38"/>
        </w:rPr>
        <w:t>.</w:t>
      </w:r>
    </w:p>
    <w:p w14:paraId="615C22AF" w14:textId="77777777" w:rsidR="00B86883" w:rsidRPr="00CB7B68" w:rsidRDefault="00B86883" w:rsidP="009776DC">
      <w:pPr>
        <w:numPr>
          <w:ilvl w:val="0"/>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b/>
          <w:bCs/>
          <w:color w:val="000000" w:themeColor="text1"/>
          <w:sz w:val="38"/>
          <w:szCs w:val="38"/>
          <w:rtl/>
        </w:rPr>
        <w:t>الدراسات الأجنبية</w:t>
      </w:r>
      <w:r w:rsidRPr="00CB7B68">
        <w:rPr>
          <w:rFonts w:ascii="Sakkal Majalla" w:eastAsia="Times New Roman" w:hAnsi="Sakkal Majalla" w:cs="Sakkal Majalla"/>
          <w:b/>
          <w:bCs/>
          <w:color w:val="000000" w:themeColor="text1"/>
          <w:sz w:val="38"/>
          <w:szCs w:val="38"/>
        </w:rPr>
        <w:t>:</w:t>
      </w:r>
    </w:p>
    <w:p w14:paraId="26AB84CB"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بحوث تناولت تجارب</w:t>
      </w:r>
      <w:r w:rsidRPr="00CB7B68">
        <w:rPr>
          <w:rFonts w:ascii="Sakkal Majalla" w:eastAsia="Times New Roman" w:hAnsi="Sakkal Majalla" w:cs="Sakkal Majalla"/>
          <w:color w:val="000000" w:themeColor="text1"/>
          <w:sz w:val="38"/>
          <w:szCs w:val="38"/>
        </w:rPr>
        <w:t xml:space="preserve"> AR </w:t>
      </w:r>
      <w:r w:rsidRPr="00CB7B68">
        <w:rPr>
          <w:rFonts w:ascii="Sakkal Majalla" w:eastAsia="Times New Roman" w:hAnsi="Sakkal Majalla" w:cs="Sakkal Majalla"/>
          <w:color w:val="000000" w:themeColor="text1"/>
          <w:sz w:val="38"/>
          <w:szCs w:val="38"/>
          <w:rtl/>
        </w:rPr>
        <w:t>في سناب شات، إنستغرام، وتيك توك</w:t>
      </w:r>
      <w:r w:rsidRPr="00CB7B68">
        <w:rPr>
          <w:rFonts w:ascii="Sakkal Majalla" w:eastAsia="Times New Roman" w:hAnsi="Sakkal Majalla" w:cs="Sakkal Majalla"/>
          <w:color w:val="000000" w:themeColor="text1"/>
          <w:sz w:val="38"/>
          <w:szCs w:val="38"/>
        </w:rPr>
        <w:t>.</w:t>
      </w:r>
    </w:p>
    <w:p w14:paraId="1D1224D5" w14:textId="77777777" w:rsidR="00B86883" w:rsidRPr="00CB7B68" w:rsidRDefault="00B86883" w:rsidP="009776DC">
      <w:pPr>
        <w:numPr>
          <w:ilvl w:val="1"/>
          <w:numId w:val="2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دراسات حول العلاقة بين الانتباه والشراء في الإعلانات الرقمية</w:t>
      </w:r>
      <w:r w:rsidRPr="00CB7B68">
        <w:rPr>
          <w:rFonts w:ascii="Sakkal Majalla" w:eastAsia="Times New Roman" w:hAnsi="Sakkal Majalla" w:cs="Sakkal Majalla"/>
          <w:color w:val="000000" w:themeColor="text1"/>
          <w:sz w:val="38"/>
          <w:szCs w:val="38"/>
        </w:rPr>
        <w:t>.</w:t>
      </w:r>
    </w:p>
    <w:p w14:paraId="5C1BC4FC"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الثاني: التحليل النقدي للدراسات السابقة</w:t>
      </w:r>
    </w:p>
    <w:p w14:paraId="3060EDEF"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أوجه الاتفاق والاختلاف بين الدراسات</w:t>
      </w:r>
      <w:r w:rsidRPr="00CB7B68">
        <w:rPr>
          <w:rFonts w:ascii="Sakkal Majalla" w:eastAsia="Times New Roman" w:hAnsi="Sakkal Majalla" w:cs="Sakkal Majalla"/>
          <w:color w:val="000000" w:themeColor="text1"/>
          <w:sz w:val="38"/>
          <w:szCs w:val="38"/>
        </w:rPr>
        <w:t>.</w:t>
      </w:r>
    </w:p>
    <w:p w14:paraId="1194C35E"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نقاط القوة والقصور المنهجية</w:t>
      </w:r>
      <w:r w:rsidRPr="00CB7B68">
        <w:rPr>
          <w:rFonts w:ascii="Sakkal Majalla" w:eastAsia="Times New Roman" w:hAnsi="Sakkal Majalla" w:cs="Sakkal Majalla"/>
          <w:color w:val="000000" w:themeColor="text1"/>
          <w:sz w:val="38"/>
          <w:szCs w:val="38"/>
        </w:rPr>
        <w:t>.</w:t>
      </w:r>
    </w:p>
    <w:p w14:paraId="1317A2F3" w14:textId="77777777" w:rsidR="00B86883" w:rsidRPr="00CB7B68" w:rsidRDefault="00B86883" w:rsidP="009776DC">
      <w:pPr>
        <w:numPr>
          <w:ilvl w:val="0"/>
          <w:numId w:val="22"/>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مدى ملاءمة النتائج للبيئة الخليجية</w:t>
      </w:r>
      <w:r w:rsidRPr="00CB7B68">
        <w:rPr>
          <w:rFonts w:ascii="Sakkal Majalla" w:eastAsia="Times New Roman" w:hAnsi="Sakkal Majalla" w:cs="Sakkal Majalla"/>
          <w:color w:val="000000" w:themeColor="text1"/>
          <w:sz w:val="38"/>
          <w:szCs w:val="38"/>
        </w:rPr>
        <w:t>.</w:t>
      </w:r>
    </w:p>
    <w:p w14:paraId="0CD307CB"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المطلب الثالث: الفجوة البحثية والنموذج المفاهيمي المقترح</w:t>
      </w:r>
    </w:p>
    <w:p w14:paraId="16DE9D1D"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تحديد الفجوة المعرفية (نقص الدراسات الميدانية المحكومة عربيًا)</w:t>
      </w:r>
      <w:r w:rsidRPr="00CB7B68">
        <w:rPr>
          <w:rFonts w:ascii="Sakkal Majalla" w:eastAsia="Times New Roman" w:hAnsi="Sakkal Majalla" w:cs="Sakkal Majalla"/>
          <w:color w:val="000000" w:themeColor="text1"/>
          <w:sz w:val="38"/>
          <w:szCs w:val="38"/>
        </w:rPr>
        <w:t>.</w:t>
      </w:r>
    </w:p>
    <w:p w14:paraId="753E1502"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إبراز الحاجة إلى دمج قياسات الانتباه الفسيولوجية مع بيانات السلوك الشرائي</w:t>
      </w:r>
      <w:r w:rsidRPr="00CB7B68">
        <w:rPr>
          <w:rFonts w:ascii="Sakkal Majalla" w:eastAsia="Times New Roman" w:hAnsi="Sakkal Majalla" w:cs="Sakkal Majalla"/>
          <w:color w:val="000000" w:themeColor="text1"/>
          <w:sz w:val="38"/>
          <w:szCs w:val="38"/>
        </w:rPr>
        <w:t>.</w:t>
      </w:r>
    </w:p>
    <w:p w14:paraId="69B8E5C2"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صياغة النموذج المفاهيمي للدراسة (العلاقة بين التعرّض للعدسة، الانتباه، والسلوك الشرائي)</w:t>
      </w:r>
      <w:r w:rsidRPr="00CB7B68">
        <w:rPr>
          <w:rFonts w:ascii="Sakkal Majalla" w:eastAsia="Times New Roman" w:hAnsi="Sakkal Majalla" w:cs="Sakkal Majalla"/>
          <w:color w:val="000000" w:themeColor="text1"/>
          <w:sz w:val="38"/>
          <w:szCs w:val="38"/>
        </w:rPr>
        <w:t>.</w:t>
      </w:r>
    </w:p>
    <w:p w14:paraId="75534360" w14:textId="77777777" w:rsidR="00B86883" w:rsidRPr="00CB7B68" w:rsidRDefault="00B86883" w:rsidP="009776DC">
      <w:pPr>
        <w:numPr>
          <w:ilvl w:val="0"/>
          <w:numId w:val="23"/>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توضيح المسارات السببية للفرضيات (المباشر، الوسيط، المعدِّل)</w:t>
      </w:r>
      <w:r w:rsidRPr="00CB7B68">
        <w:rPr>
          <w:rFonts w:ascii="Sakkal Majalla" w:eastAsia="Times New Roman" w:hAnsi="Sakkal Majalla" w:cs="Sakkal Majalla"/>
          <w:color w:val="000000" w:themeColor="text1"/>
          <w:sz w:val="38"/>
          <w:szCs w:val="38"/>
        </w:rPr>
        <w:t>.</w:t>
      </w:r>
    </w:p>
    <w:p w14:paraId="7E746158" w14:textId="77777777" w:rsidR="00B86883" w:rsidRPr="00CB7B68" w:rsidRDefault="00B86883">
      <w:pPr>
        <w:bidi w:val="0"/>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br w:type="page"/>
      </w:r>
    </w:p>
    <w:p w14:paraId="54617863" w14:textId="1E109D6F" w:rsidR="00B86883" w:rsidRPr="00CB7B68" w:rsidRDefault="00B86883" w:rsidP="00B86883">
      <w:pPr>
        <w:spacing w:after="0" w:line="240" w:lineRule="auto"/>
        <w:jc w:val="center"/>
        <w:rPr>
          <w:rFonts w:ascii="Sakkal Majalla" w:eastAsia="Times New Roman" w:hAnsi="Sakkal Majalla" w:cs="Sakkal Majalla" w:hint="cs"/>
          <w:b/>
          <w:bCs/>
          <w:color w:val="000000" w:themeColor="text1"/>
          <w:sz w:val="38"/>
          <w:szCs w:val="38"/>
          <w:rtl/>
        </w:rPr>
      </w:pPr>
      <w:r w:rsidRPr="00CB7B68">
        <w:rPr>
          <w:rFonts w:ascii="Sakkal Majalla" w:eastAsia="Times New Roman" w:hAnsi="Sakkal Majalla" w:cs="Sakkal Majalla"/>
          <w:b/>
          <w:bCs/>
          <w:color w:val="000000" w:themeColor="text1"/>
          <w:sz w:val="38"/>
          <w:szCs w:val="38"/>
          <w:rtl/>
        </w:rPr>
        <w:lastRenderedPageBreak/>
        <w:t>الفصل الثالث: منهجية الدراسة</w:t>
      </w:r>
    </w:p>
    <w:p w14:paraId="3A545FDB"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منهج البحث (تجريبي ميداني)</w:t>
      </w:r>
      <w:r w:rsidRPr="00CB7B68">
        <w:rPr>
          <w:rFonts w:ascii="Sakkal Majalla" w:eastAsia="Times New Roman" w:hAnsi="Sakkal Majalla" w:cs="Sakkal Majalla"/>
          <w:color w:val="000000" w:themeColor="text1"/>
          <w:sz w:val="38"/>
          <w:szCs w:val="38"/>
        </w:rPr>
        <w:t>.</w:t>
      </w:r>
    </w:p>
    <w:p w14:paraId="51EE31FE"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تصميم التجربة والعينات (معالجة وضبط)</w:t>
      </w:r>
      <w:r w:rsidRPr="00CB7B68">
        <w:rPr>
          <w:rFonts w:ascii="Sakkal Majalla" w:eastAsia="Times New Roman" w:hAnsi="Sakkal Majalla" w:cs="Sakkal Majalla"/>
          <w:color w:val="000000" w:themeColor="text1"/>
          <w:sz w:val="38"/>
          <w:szCs w:val="38"/>
        </w:rPr>
        <w:t>.</w:t>
      </w:r>
    </w:p>
    <w:p w14:paraId="3A00CA85"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أدوات القياس (استبيانات، تتبّع العين، بيانات سلوكية)</w:t>
      </w:r>
      <w:r w:rsidRPr="00CB7B68">
        <w:rPr>
          <w:rFonts w:ascii="Sakkal Majalla" w:eastAsia="Times New Roman" w:hAnsi="Sakkal Majalla" w:cs="Sakkal Majalla"/>
          <w:color w:val="000000" w:themeColor="text1"/>
          <w:sz w:val="38"/>
          <w:szCs w:val="38"/>
        </w:rPr>
        <w:t>.</w:t>
      </w:r>
    </w:p>
    <w:p w14:paraId="4B6623B6"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مجتمع الدراسة وعينتها</w:t>
      </w:r>
      <w:r w:rsidRPr="00CB7B68">
        <w:rPr>
          <w:rFonts w:ascii="Sakkal Majalla" w:eastAsia="Times New Roman" w:hAnsi="Sakkal Majalla" w:cs="Sakkal Majalla"/>
          <w:color w:val="000000" w:themeColor="text1"/>
          <w:sz w:val="38"/>
          <w:szCs w:val="38"/>
        </w:rPr>
        <w:t>.</w:t>
      </w:r>
    </w:p>
    <w:p w14:paraId="2874DD54"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إجراءات تنفيذ التجربة</w:t>
      </w:r>
      <w:r w:rsidRPr="00CB7B68">
        <w:rPr>
          <w:rFonts w:ascii="Sakkal Majalla" w:eastAsia="Times New Roman" w:hAnsi="Sakkal Majalla" w:cs="Sakkal Majalla"/>
          <w:color w:val="000000" w:themeColor="text1"/>
          <w:sz w:val="38"/>
          <w:szCs w:val="38"/>
        </w:rPr>
        <w:t>.</w:t>
      </w:r>
    </w:p>
    <w:p w14:paraId="265B9BAF"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أساليب التحليل الإحصائي (اختبارات الأثر، الوساطة، التفاعل)</w:t>
      </w:r>
      <w:r w:rsidRPr="00CB7B68">
        <w:rPr>
          <w:rFonts w:ascii="Sakkal Majalla" w:eastAsia="Times New Roman" w:hAnsi="Sakkal Majalla" w:cs="Sakkal Majalla"/>
          <w:color w:val="000000" w:themeColor="text1"/>
          <w:sz w:val="38"/>
          <w:szCs w:val="38"/>
        </w:rPr>
        <w:t>.</w:t>
      </w:r>
    </w:p>
    <w:p w14:paraId="23705CF2" w14:textId="77777777" w:rsidR="00B86883" w:rsidRPr="00CB7B68" w:rsidRDefault="00B86883" w:rsidP="009776DC">
      <w:pPr>
        <w:numPr>
          <w:ilvl w:val="0"/>
          <w:numId w:val="8"/>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الإجراءات الأخلاقية وضبط الجودة</w:t>
      </w:r>
      <w:r w:rsidRPr="00CB7B68">
        <w:rPr>
          <w:rFonts w:ascii="Sakkal Majalla" w:eastAsia="Times New Roman" w:hAnsi="Sakkal Majalla" w:cs="Sakkal Majalla"/>
          <w:color w:val="000000" w:themeColor="text1"/>
          <w:sz w:val="38"/>
          <w:szCs w:val="38"/>
        </w:rPr>
        <w:t>.</w:t>
      </w:r>
    </w:p>
    <w:p w14:paraId="28AA779F"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الرابع: عرض النتائج وتحليلها</w:t>
      </w:r>
    </w:p>
    <w:p w14:paraId="2EBBE215"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عرض البيانات الوصفية للعينة</w:t>
      </w:r>
      <w:r w:rsidRPr="00CB7B68">
        <w:rPr>
          <w:rFonts w:ascii="Sakkal Majalla" w:eastAsia="Times New Roman" w:hAnsi="Sakkal Majalla" w:cs="Sakkal Majalla"/>
          <w:color w:val="000000" w:themeColor="text1"/>
          <w:sz w:val="38"/>
          <w:szCs w:val="38"/>
        </w:rPr>
        <w:t>.</w:t>
      </w:r>
    </w:p>
    <w:p w14:paraId="78DD18DE"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صدق وثبات أدوات القياس</w:t>
      </w:r>
      <w:r w:rsidRPr="00CB7B68">
        <w:rPr>
          <w:rFonts w:ascii="Sakkal Majalla" w:eastAsia="Times New Roman" w:hAnsi="Sakkal Majalla" w:cs="Sakkal Majalla"/>
          <w:color w:val="000000" w:themeColor="text1"/>
          <w:sz w:val="38"/>
          <w:szCs w:val="38"/>
        </w:rPr>
        <w:t>.</w:t>
      </w:r>
    </w:p>
    <w:p w14:paraId="550FE34D"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تحليل الفرضيات الإحصائية</w:t>
      </w:r>
      <w:r w:rsidRPr="00CB7B68">
        <w:rPr>
          <w:rFonts w:ascii="Sakkal Majalla" w:eastAsia="Times New Roman" w:hAnsi="Sakkal Majalla" w:cs="Sakkal Majalla"/>
          <w:color w:val="000000" w:themeColor="text1"/>
          <w:sz w:val="38"/>
          <w:szCs w:val="38"/>
        </w:rPr>
        <w:t>.</w:t>
      </w:r>
    </w:p>
    <w:p w14:paraId="5D8FD51E"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اختبار نموذج الوساطة والتعديل</w:t>
      </w:r>
      <w:r w:rsidRPr="00CB7B68">
        <w:rPr>
          <w:rFonts w:ascii="Sakkal Majalla" w:eastAsia="Times New Roman" w:hAnsi="Sakkal Majalla" w:cs="Sakkal Majalla"/>
          <w:color w:val="000000" w:themeColor="text1"/>
          <w:sz w:val="38"/>
          <w:szCs w:val="38"/>
        </w:rPr>
        <w:t>.</w:t>
      </w:r>
    </w:p>
    <w:p w14:paraId="71EFB90F"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عرض النتائج في جداول ورسوم بيانية</w:t>
      </w:r>
      <w:r w:rsidRPr="00CB7B68">
        <w:rPr>
          <w:rFonts w:ascii="Sakkal Majalla" w:eastAsia="Times New Roman" w:hAnsi="Sakkal Majalla" w:cs="Sakkal Majalla"/>
          <w:color w:val="000000" w:themeColor="text1"/>
          <w:sz w:val="38"/>
          <w:szCs w:val="38"/>
        </w:rPr>
        <w:t>.</w:t>
      </w:r>
    </w:p>
    <w:p w14:paraId="149B7A80" w14:textId="77777777" w:rsidR="00B86883" w:rsidRPr="00CB7B68" w:rsidRDefault="00B86883" w:rsidP="009776DC">
      <w:pPr>
        <w:numPr>
          <w:ilvl w:val="0"/>
          <w:numId w:val="9"/>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تفسير النتائج ومناقشتها مبدئيًا</w:t>
      </w:r>
      <w:r w:rsidRPr="00CB7B68">
        <w:rPr>
          <w:rFonts w:ascii="Sakkal Majalla" w:eastAsia="Times New Roman" w:hAnsi="Sakkal Majalla" w:cs="Sakkal Majalla"/>
          <w:color w:val="000000" w:themeColor="text1"/>
          <w:sz w:val="38"/>
          <w:szCs w:val="38"/>
        </w:rPr>
        <w:t>.</w:t>
      </w:r>
    </w:p>
    <w:p w14:paraId="2BB73254" w14:textId="77777777" w:rsidR="00B86883" w:rsidRPr="00CB7B68" w:rsidRDefault="00B86883" w:rsidP="00B86883">
      <w:pPr>
        <w:spacing w:after="0" w:line="240" w:lineRule="auto"/>
        <w:jc w:val="center"/>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الفصل الخامس: المناقشة والتوصيات</w:t>
      </w:r>
    </w:p>
    <w:p w14:paraId="2E129257"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مناقشة النتائج في ضوء الإطار النظري والدراسات السابقة</w:t>
      </w:r>
      <w:r w:rsidRPr="00CB7B68">
        <w:rPr>
          <w:rFonts w:ascii="Sakkal Majalla" w:eastAsia="Times New Roman" w:hAnsi="Sakkal Majalla" w:cs="Sakkal Majalla"/>
          <w:color w:val="000000" w:themeColor="text1"/>
          <w:sz w:val="38"/>
          <w:szCs w:val="38"/>
        </w:rPr>
        <w:t>.</w:t>
      </w:r>
    </w:p>
    <w:p w14:paraId="1984D492"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الإسهامات العلمية الجديدة للدراسة</w:t>
      </w:r>
      <w:r w:rsidRPr="00CB7B68">
        <w:rPr>
          <w:rFonts w:ascii="Sakkal Majalla" w:eastAsia="Times New Roman" w:hAnsi="Sakkal Majalla" w:cs="Sakkal Majalla"/>
          <w:color w:val="000000" w:themeColor="text1"/>
          <w:sz w:val="38"/>
          <w:szCs w:val="38"/>
        </w:rPr>
        <w:t>.</w:t>
      </w:r>
    </w:p>
    <w:p w14:paraId="17DBAB06"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الدلالات التطبيقية لقطاع التجزئة الخليجي</w:t>
      </w:r>
      <w:r w:rsidRPr="00CB7B68">
        <w:rPr>
          <w:rFonts w:ascii="Sakkal Majalla" w:eastAsia="Times New Roman" w:hAnsi="Sakkal Majalla" w:cs="Sakkal Majalla"/>
          <w:color w:val="000000" w:themeColor="text1"/>
          <w:sz w:val="38"/>
          <w:szCs w:val="38"/>
        </w:rPr>
        <w:t>.</w:t>
      </w:r>
    </w:p>
    <w:p w14:paraId="613CD1AE"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القيود البحثية</w:t>
      </w:r>
      <w:r w:rsidRPr="00CB7B68">
        <w:rPr>
          <w:rFonts w:ascii="Sakkal Majalla" w:eastAsia="Times New Roman" w:hAnsi="Sakkal Majalla" w:cs="Sakkal Majalla"/>
          <w:color w:val="000000" w:themeColor="text1"/>
          <w:sz w:val="38"/>
          <w:szCs w:val="38"/>
        </w:rPr>
        <w:t>.</w:t>
      </w:r>
    </w:p>
    <w:p w14:paraId="7544EB81" w14:textId="77777777" w:rsidR="00B86883" w:rsidRPr="00CB7B68" w:rsidRDefault="00B86883" w:rsidP="009776DC">
      <w:pPr>
        <w:numPr>
          <w:ilvl w:val="0"/>
          <w:numId w:val="10"/>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التوصيات والمقترحات للبحوث المستقبلية</w:t>
      </w:r>
      <w:r w:rsidRPr="00CB7B68">
        <w:rPr>
          <w:rFonts w:ascii="Sakkal Majalla" w:eastAsia="Times New Roman" w:hAnsi="Sakkal Majalla" w:cs="Sakkal Majalla"/>
          <w:color w:val="000000" w:themeColor="text1"/>
          <w:sz w:val="38"/>
          <w:szCs w:val="38"/>
        </w:rPr>
        <w:t>.</w:t>
      </w:r>
    </w:p>
    <w:p w14:paraId="700BB842" w14:textId="67F3484D" w:rsidR="00B86883" w:rsidRPr="00CB7B68" w:rsidRDefault="00B86883" w:rsidP="00B86883">
      <w:pPr>
        <w:spacing w:after="0" w:line="240" w:lineRule="auto"/>
        <w:jc w:val="both"/>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الملاحق</w:t>
      </w:r>
      <w:r w:rsidRPr="00CB7B68">
        <w:rPr>
          <w:rFonts w:ascii="Sakkal Majalla" w:eastAsia="Times New Roman" w:hAnsi="Sakkal Majalla" w:cs="Sakkal Majalla" w:hint="cs"/>
          <w:b/>
          <w:bCs/>
          <w:color w:val="000000" w:themeColor="text1"/>
          <w:sz w:val="38"/>
          <w:szCs w:val="38"/>
          <w:rtl/>
        </w:rPr>
        <w:t>:</w:t>
      </w:r>
    </w:p>
    <w:p w14:paraId="0CA8BAAF" w14:textId="16ABB18A"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أدوات القياس</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tl/>
        </w:rPr>
        <w:t>استبيان، خرائط مناطق الاهتمام البصري</w:t>
      </w:r>
      <w:r w:rsidRPr="00CB7B68">
        <w:rPr>
          <w:rFonts w:ascii="Sakkal Majalla" w:eastAsia="Times New Roman" w:hAnsi="Sakkal Majalla" w:cs="Sakkal Majalla"/>
          <w:color w:val="000000" w:themeColor="text1"/>
          <w:sz w:val="38"/>
          <w:szCs w:val="38"/>
        </w:rPr>
        <w:t xml:space="preserve"> AOI</w:t>
      </w:r>
      <w:r w:rsidRPr="00CB7B68">
        <w:rPr>
          <w:rFonts w:ascii="Sakkal Majalla" w:eastAsia="Times New Roman" w:hAnsi="Sakkal Majalla" w:cs="Sakkal Majalla" w:hint="cs"/>
          <w:color w:val="000000" w:themeColor="text1"/>
          <w:sz w:val="38"/>
          <w:szCs w:val="38"/>
          <w:rtl/>
        </w:rPr>
        <w:t>)</w:t>
      </w:r>
      <w:r w:rsidRPr="00CB7B68">
        <w:rPr>
          <w:rFonts w:ascii="Sakkal Majalla" w:eastAsia="Times New Roman" w:hAnsi="Sakkal Majalla" w:cs="Sakkal Majalla"/>
          <w:color w:val="000000" w:themeColor="text1"/>
          <w:sz w:val="38"/>
          <w:szCs w:val="38"/>
        </w:rPr>
        <w:t>.</w:t>
      </w:r>
    </w:p>
    <w:p w14:paraId="400E850B" w14:textId="77777777"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النماذج التجريبية (العدسة المستخدمة ومادة المقارنة)</w:t>
      </w:r>
      <w:r w:rsidRPr="00CB7B68">
        <w:rPr>
          <w:rFonts w:ascii="Sakkal Majalla" w:eastAsia="Times New Roman" w:hAnsi="Sakkal Majalla" w:cs="Sakkal Majalla"/>
          <w:color w:val="000000" w:themeColor="text1"/>
          <w:sz w:val="38"/>
          <w:szCs w:val="38"/>
        </w:rPr>
        <w:t>.</w:t>
      </w:r>
    </w:p>
    <w:p w14:paraId="0812DD0D" w14:textId="77777777" w:rsidR="00B86883" w:rsidRPr="00CB7B68" w:rsidRDefault="00B86883" w:rsidP="009776DC">
      <w:pPr>
        <w:numPr>
          <w:ilvl w:val="0"/>
          <w:numId w:val="11"/>
        </w:numPr>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جداول إضافية للتحليل الإحصائي</w:t>
      </w:r>
      <w:r w:rsidRPr="00CB7B68">
        <w:rPr>
          <w:rFonts w:ascii="Sakkal Majalla" w:eastAsia="Times New Roman" w:hAnsi="Sakkal Majalla" w:cs="Sakkal Majalla"/>
          <w:color w:val="000000" w:themeColor="text1"/>
          <w:sz w:val="38"/>
          <w:szCs w:val="38"/>
        </w:rPr>
        <w:t>.</w:t>
      </w:r>
    </w:p>
    <w:p w14:paraId="7EE1E878" w14:textId="7EAF3395" w:rsidR="0030652E" w:rsidRPr="00CB7B68" w:rsidRDefault="0030652E" w:rsidP="00B86883">
      <w:pPr>
        <w:spacing w:after="0" w:line="240" w:lineRule="auto"/>
        <w:jc w:val="both"/>
        <w:rPr>
          <w:rFonts w:ascii="Sakkal Majalla" w:eastAsia="Times New Roman" w:hAnsi="Sakkal Majalla" w:cs="Sakkal Majalla"/>
          <w:color w:val="000000" w:themeColor="text1"/>
          <w:sz w:val="38"/>
          <w:szCs w:val="38"/>
          <w:rtl/>
        </w:rPr>
      </w:pPr>
    </w:p>
    <w:p w14:paraId="225AE5D3" w14:textId="2BE1BCEA" w:rsidR="00CB7B68" w:rsidRPr="00CB7B68" w:rsidRDefault="00CB7B68" w:rsidP="00B86883">
      <w:pPr>
        <w:spacing w:after="0" w:line="240" w:lineRule="auto"/>
        <w:jc w:val="both"/>
        <w:rPr>
          <w:rFonts w:ascii="Sakkal Majalla" w:eastAsia="Times New Roman" w:hAnsi="Sakkal Majalla" w:cs="Sakkal Majalla"/>
          <w:color w:val="000000" w:themeColor="text1"/>
          <w:sz w:val="38"/>
          <w:szCs w:val="38"/>
          <w:rtl/>
        </w:rPr>
      </w:pPr>
    </w:p>
    <w:p w14:paraId="0E1925EB" w14:textId="518883D9" w:rsidR="00CB7B68" w:rsidRPr="00CB7B68" w:rsidRDefault="00CB7B68" w:rsidP="00CB7B68">
      <w:pPr>
        <w:spacing w:after="0" w:line="240" w:lineRule="auto"/>
        <w:jc w:val="center"/>
        <w:rPr>
          <w:rFonts w:ascii="Sakkal Majalla" w:eastAsia="Times New Roman" w:hAnsi="Sakkal Majalla" w:cs="Sakkal Majalla"/>
          <w:b/>
          <w:bCs/>
          <w:color w:val="000000" w:themeColor="text1"/>
          <w:sz w:val="38"/>
          <w:szCs w:val="38"/>
          <w:rtl/>
        </w:rPr>
      </w:pPr>
      <w:r w:rsidRPr="00CB7B68">
        <w:rPr>
          <w:rFonts w:ascii="Sakkal Majalla" w:eastAsia="Times New Roman" w:hAnsi="Sakkal Majalla" w:cs="Sakkal Majalla" w:hint="cs"/>
          <w:b/>
          <w:bCs/>
          <w:color w:val="000000" w:themeColor="text1"/>
          <w:sz w:val="38"/>
          <w:szCs w:val="38"/>
          <w:rtl/>
        </w:rPr>
        <w:lastRenderedPageBreak/>
        <w:t xml:space="preserve">قائمة أولية </w:t>
      </w:r>
      <w:proofErr w:type="gramStart"/>
      <w:r w:rsidRPr="00CB7B68">
        <w:rPr>
          <w:rFonts w:ascii="Sakkal Majalla" w:eastAsia="Times New Roman" w:hAnsi="Sakkal Majalla" w:cs="Sakkal Majalla" w:hint="cs"/>
          <w:b/>
          <w:bCs/>
          <w:color w:val="000000" w:themeColor="text1"/>
          <w:sz w:val="38"/>
          <w:szCs w:val="38"/>
          <w:rtl/>
        </w:rPr>
        <w:t>بالمراجع :</w:t>
      </w:r>
      <w:proofErr w:type="gramEnd"/>
    </w:p>
    <w:p w14:paraId="78452335" w14:textId="0310667C" w:rsidR="00CB7B68" w:rsidRPr="00CB7B68" w:rsidRDefault="00CB7B68" w:rsidP="00CB7B68">
      <w:pPr>
        <w:spacing w:after="0" w:line="240" w:lineRule="auto"/>
        <w:rPr>
          <w:rFonts w:ascii="Sakkal Majalla" w:eastAsia="Times New Roman" w:hAnsi="Sakkal Majalla" w:cs="Sakkal Majalla"/>
          <w:b/>
          <w:bCs/>
          <w:color w:val="000000" w:themeColor="text1"/>
          <w:sz w:val="38"/>
          <w:szCs w:val="38"/>
        </w:rPr>
      </w:pPr>
      <w:r w:rsidRPr="00CB7B68">
        <w:rPr>
          <w:rFonts w:ascii="Sakkal Majalla" w:eastAsia="Times New Roman" w:hAnsi="Sakkal Majalla" w:cs="Sakkal Majalla"/>
          <w:b/>
          <w:bCs/>
          <w:color w:val="000000" w:themeColor="text1"/>
          <w:sz w:val="38"/>
          <w:szCs w:val="38"/>
          <w:rtl/>
        </w:rPr>
        <w:t xml:space="preserve">أولاً: المراجع </w:t>
      </w:r>
      <w:proofErr w:type="gramStart"/>
      <w:r w:rsidRPr="00CB7B68">
        <w:rPr>
          <w:rFonts w:ascii="Sakkal Majalla" w:eastAsia="Times New Roman" w:hAnsi="Sakkal Majalla" w:cs="Sakkal Majalla"/>
          <w:b/>
          <w:bCs/>
          <w:color w:val="000000" w:themeColor="text1"/>
          <w:sz w:val="38"/>
          <w:szCs w:val="38"/>
          <w:rtl/>
        </w:rPr>
        <w:t>العربية</w:t>
      </w:r>
      <w:r>
        <w:rPr>
          <w:rFonts w:ascii="Sakkal Majalla" w:eastAsia="Times New Roman" w:hAnsi="Sakkal Majalla" w:cs="Sakkal Majalla" w:hint="cs"/>
          <w:b/>
          <w:bCs/>
          <w:color w:val="000000" w:themeColor="text1"/>
          <w:sz w:val="38"/>
          <w:szCs w:val="38"/>
          <w:rtl/>
        </w:rPr>
        <w:t xml:space="preserve"> :</w:t>
      </w:r>
      <w:proofErr w:type="gramEnd"/>
      <w:r>
        <w:rPr>
          <w:rFonts w:ascii="Sakkal Majalla" w:eastAsia="Times New Roman" w:hAnsi="Sakkal Majalla" w:cs="Sakkal Majalla" w:hint="cs"/>
          <w:b/>
          <w:bCs/>
          <w:color w:val="000000" w:themeColor="text1"/>
          <w:sz w:val="38"/>
          <w:szCs w:val="38"/>
          <w:rtl/>
        </w:rPr>
        <w:t xml:space="preserve"> </w:t>
      </w:r>
    </w:p>
    <w:p w14:paraId="0F64AE74"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البنك المركزي السعودي (ساما)</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تقرير الاستقرار المالي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البنك المركزي السعودي</w:t>
      </w:r>
      <w:r w:rsidRPr="00CB7B68">
        <w:rPr>
          <w:rFonts w:ascii="Sakkal Majalla" w:eastAsia="Times New Roman" w:hAnsi="Sakkal Majalla" w:cs="Sakkal Majalla"/>
          <w:color w:val="000000" w:themeColor="text1"/>
          <w:sz w:val="38"/>
          <w:szCs w:val="38"/>
        </w:rPr>
        <w:t>.</w:t>
      </w:r>
    </w:p>
    <w:p w14:paraId="248557E8"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الهيئة العامة للإحصاء</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إحصاءات الاقتصاد الرقمي في المملكة العربية السعودية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الهيئة العامة للإحصاء</w:t>
      </w:r>
      <w:r w:rsidRPr="00CB7B68">
        <w:rPr>
          <w:rFonts w:ascii="Sakkal Majalla" w:eastAsia="Times New Roman" w:hAnsi="Sakkal Majalla" w:cs="Sakkal Majalla"/>
          <w:color w:val="000000" w:themeColor="text1"/>
          <w:sz w:val="38"/>
          <w:szCs w:val="38"/>
        </w:rPr>
        <w:t>.</w:t>
      </w:r>
    </w:p>
    <w:p w14:paraId="2A8A28DD"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هيئة الاتصالات والفضاء والتقنية</w:t>
      </w:r>
      <w:r w:rsidRPr="00CB7B68">
        <w:rPr>
          <w:rFonts w:ascii="Sakkal Majalla" w:eastAsia="Times New Roman" w:hAnsi="Sakkal Majalla" w:cs="Sakkal Majalla"/>
          <w:color w:val="000000" w:themeColor="text1"/>
          <w:sz w:val="38"/>
          <w:szCs w:val="38"/>
        </w:rPr>
        <w:t xml:space="preserve"> (CST). (2025). </w:t>
      </w:r>
      <w:r w:rsidRPr="00CB7B68">
        <w:rPr>
          <w:rFonts w:ascii="Sakkal Majalla" w:eastAsia="Times New Roman" w:hAnsi="Sakkal Majalla" w:cs="Sakkal Majalla"/>
          <w:color w:val="000000" w:themeColor="text1"/>
          <w:sz w:val="38"/>
          <w:szCs w:val="38"/>
          <w:rtl/>
        </w:rPr>
        <w:t>تقرير إنترنت السعودية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الهيئة</w:t>
      </w:r>
      <w:r w:rsidRPr="00CB7B68">
        <w:rPr>
          <w:rFonts w:ascii="Sakkal Majalla" w:eastAsia="Times New Roman" w:hAnsi="Sakkal Majalla" w:cs="Sakkal Majalla"/>
          <w:color w:val="000000" w:themeColor="text1"/>
          <w:sz w:val="38"/>
          <w:szCs w:val="38"/>
        </w:rPr>
        <w:t>.</w:t>
      </w:r>
    </w:p>
    <w:p w14:paraId="114E6800"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وزارة التجارة السعودية</w:t>
      </w:r>
      <w:r w:rsidRPr="00CB7B68">
        <w:rPr>
          <w:rFonts w:ascii="Sakkal Majalla" w:eastAsia="Times New Roman" w:hAnsi="Sakkal Majalla" w:cs="Sakkal Majalla"/>
          <w:color w:val="000000" w:themeColor="text1"/>
          <w:sz w:val="38"/>
          <w:szCs w:val="38"/>
        </w:rPr>
        <w:t xml:space="preserve">. (2024). </w:t>
      </w:r>
      <w:r w:rsidRPr="00CB7B68">
        <w:rPr>
          <w:rFonts w:ascii="Sakkal Majalla" w:eastAsia="Times New Roman" w:hAnsi="Sakkal Majalla" w:cs="Sakkal Majalla"/>
          <w:color w:val="000000" w:themeColor="text1"/>
          <w:sz w:val="38"/>
          <w:szCs w:val="38"/>
          <w:rtl/>
        </w:rPr>
        <w:t>التقرير السنوي 2024</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وزارة التجارة</w:t>
      </w:r>
      <w:r w:rsidRPr="00CB7B68">
        <w:rPr>
          <w:rFonts w:ascii="Sakkal Majalla" w:eastAsia="Times New Roman" w:hAnsi="Sakkal Majalla" w:cs="Sakkal Majalla"/>
          <w:color w:val="000000" w:themeColor="text1"/>
          <w:sz w:val="38"/>
          <w:szCs w:val="38"/>
        </w:rPr>
        <w:t>.</w:t>
      </w:r>
    </w:p>
    <w:p w14:paraId="07F886F2"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منشآت – الهيئة العامة للمنشآت الصغيرة والمتوسطة</w:t>
      </w:r>
      <w:r w:rsidRPr="00CB7B68">
        <w:rPr>
          <w:rFonts w:ascii="Sakkal Majalla" w:eastAsia="Times New Roman" w:hAnsi="Sakkal Majalla" w:cs="Sakkal Majalla"/>
          <w:color w:val="000000" w:themeColor="text1"/>
          <w:sz w:val="38"/>
          <w:szCs w:val="38"/>
        </w:rPr>
        <w:t xml:space="preserve">. (2022). </w:t>
      </w:r>
      <w:r w:rsidRPr="00CB7B68">
        <w:rPr>
          <w:rFonts w:ascii="Sakkal Majalla" w:eastAsia="Times New Roman" w:hAnsi="Sakkal Majalla" w:cs="Sakkal Majalla"/>
          <w:color w:val="000000" w:themeColor="text1"/>
          <w:sz w:val="38"/>
          <w:szCs w:val="38"/>
          <w:rtl/>
        </w:rPr>
        <w:t>تقرير قطاع الجملة والتجزئة وإصلاح المركبات</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منشآت</w:t>
      </w:r>
      <w:r w:rsidRPr="00CB7B68">
        <w:rPr>
          <w:rFonts w:ascii="Sakkal Majalla" w:eastAsia="Times New Roman" w:hAnsi="Sakkal Majalla" w:cs="Sakkal Majalla"/>
          <w:color w:val="000000" w:themeColor="text1"/>
          <w:sz w:val="38"/>
          <w:szCs w:val="38"/>
        </w:rPr>
        <w:t>.</w:t>
      </w:r>
    </w:p>
    <w:p w14:paraId="645D9534"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المناع، يحيى محمد. (2024). "تحليل تأثير تقنية الواقع المعزّز في تجربة التسويق عبر الإنترنت: دراسة تطبيقية على الشركات المتوسطة بمدينة الرياض</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مجلة كلية التربية – جامعة سوهاج</w:t>
      </w:r>
      <w:r w:rsidRPr="00CB7B68">
        <w:rPr>
          <w:rFonts w:ascii="Sakkal Majalla" w:eastAsia="Times New Roman" w:hAnsi="Sakkal Majalla" w:cs="Sakkal Majalla"/>
          <w:color w:val="000000" w:themeColor="text1"/>
          <w:sz w:val="38"/>
          <w:szCs w:val="38"/>
        </w:rPr>
        <w:t>.</w:t>
      </w:r>
    </w:p>
    <w:p w14:paraId="7531DAEE"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محمود، ريم. (2024). "استخدام تقنيات إنتاج الواقع المعزّز في تسويق العلامات التجارية وعلاقته بمستوى تنافسيتها</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مجلة الإعلام الرقمي العربي، العدد 9، ص 77–95</w:t>
      </w:r>
      <w:r w:rsidRPr="00CB7B68">
        <w:rPr>
          <w:rFonts w:ascii="Sakkal Majalla" w:eastAsia="Times New Roman" w:hAnsi="Sakkal Majalla" w:cs="Sakkal Majalla"/>
          <w:color w:val="000000" w:themeColor="text1"/>
          <w:sz w:val="38"/>
          <w:szCs w:val="38"/>
        </w:rPr>
        <w:t>.</w:t>
      </w:r>
    </w:p>
    <w:p w14:paraId="14A8E402"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سناب شات للأعمال</w:t>
      </w:r>
      <w:r w:rsidRPr="00CB7B68">
        <w:rPr>
          <w:rFonts w:ascii="Sakkal Majalla" w:eastAsia="Times New Roman" w:hAnsi="Sakkal Majalla" w:cs="Sakkal Majalla"/>
          <w:color w:val="000000" w:themeColor="text1"/>
          <w:sz w:val="38"/>
          <w:szCs w:val="38"/>
        </w:rPr>
        <w:t xml:space="preserve">. (2022). </w:t>
      </w:r>
      <w:r w:rsidRPr="00CB7B68">
        <w:rPr>
          <w:rFonts w:ascii="Sakkal Majalla" w:eastAsia="Times New Roman" w:hAnsi="Sakkal Majalla" w:cs="Sakkal Majalla"/>
          <w:color w:val="000000" w:themeColor="text1"/>
          <w:sz w:val="38"/>
          <w:szCs w:val="38"/>
          <w:rtl/>
        </w:rPr>
        <w:t xml:space="preserve">عدسات التسوق بالواقع المعزّز التي تعمل </w:t>
      </w:r>
      <w:proofErr w:type="spellStart"/>
      <w:r w:rsidRPr="00CB7B68">
        <w:rPr>
          <w:rFonts w:ascii="Sakkal Majalla" w:eastAsia="Times New Roman" w:hAnsi="Sakkal Majalla" w:cs="Sakkal Majalla"/>
          <w:color w:val="000000" w:themeColor="text1"/>
          <w:sz w:val="38"/>
          <w:szCs w:val="38"/>
          <w:rtl/>
        </w:rPr>
        <w:t>بالكاتالوج</w:t>
      </w:r>
      <w:proofErr w:type="spell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w:t>
      </w:r>
      <w:r w:rsidRPr="00CB7B68">
        <w:rPr>
          <w:rFonts w:ascii="Sakkal Majalla" w:eastAsia="Times New Roman" w:hAnsi="Sakkal Majalla" w:cs="Sakkal Majalla"/>
          <w:color w:val="000000" w:themeColor="text1"/>
          <w:sz w:val="38"/>
          <w:szCs w:val="38"/>
        </w:rPr>
        <w:t>: Snap Inc.</w:t>
      </w:r>
    </w:p>
    <w:p w14:paraId="2E3FEAD5"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سناب شات للأعمال</w:t>
      </w:r>
      <w:r w:rsidRPr="00CB7B68">
        <w:rPr>
          <w:rFonts w:ascii="Sakkal Majalla" w:eastAsia="Times New Roman" w:hAnsi="Sakkal Majalla" w:cs="Sakkal Majalla"/>
          <w:color w:val="000000" w:themeColor="text1"/>
          <w:sz w:val="38"/>
          <w:szCs w:val="38"/>
        </w:rPr>
        <w:t xml:space="preserve">. (2025). </w:t>
      </w:r>
      <w:r w:rsidRPr="00CB7B68">
        <w:rPr>
          <w:rFonts w:ascii="Sakkal Majalla" w:eastAsia="Times New Roman" w:hAnsi="Sakkal Majalla" w:cs="Sakkal Majalla"/>
          <w:color w:val="000000" w:themeColor="text1"/>
          <w:sz w:val="38"/>
          <w:szCs w:val="38"/>
          <w:rtl/>
        </w:rPr>
        <w:t>كيف تغيّر تقنيات الواقع المعزّز من سلوك المستهلك في السعودية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w:t>
      </w:r>
      <w:r w:rsidRPr="00CB7B68">
        <w:rPr>
          <w:rFonts w:ascii="Sakkal Majalla" w:eastAsia="Times New Roman" w:hAnsi="Sakkal Majalla" w:cs="Sakkal Majalla"/>
          <w:color w:val="000000" w:themeColor="text1"/>
          <w:sz w:val="38"/>
          <w:szCs w:val="38"/>
        </w:rPr>
        <w:t>: Snap Inc.</w:t>
      </w:r>
    </w:p>
    <w:p w14:paraId="6520B981"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العين الإخبارية. (2021). "كيف يؤثر الواقع المعزّز على قرار الشراء أونلاين؟ سناب شات تجيب</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العين الإخبارية الرقمية</w:t>
      </w:r>
      <w:r w:rsidRPr="00CB7B68">
        <w:rPr>
          <w:rFonts w:ascii="Sakkal Majalla" w:eastAsia="Times New Roman" w:hAnsi="Sakkal Majalla" w:cs="Sakkal Majalla"/>
          <w:color w:val="000000" w:themeColor="text1"/>
          <w:sz w:val="38"/>
          <w:szCs w:val="38"/>
        </w:rPr>
        <w:t>.</w:t>
      </w:r>
    </w:p>
    <w:p w14:paraId="337978AF"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غرفة الرياض</w:t>
      </w:r>
      <w:r w:rsidRPr="00CB7B68">
        <w:rPr>
          <w:rFonts w:ascii="Sakkal Majalla" w:eastAsia="Times New Roman" w:hAnsi="Sakkal Majalla" w:cs="Sakkal Majalla"/>
          <w:color w:val="000000" w:themeColor="text1"/>
          <w:sz w:val="38"/>
          <w:szCs w:val="38"/>
        </w:rPr>
        <w:t xml:space="preserve">. (2023). </w:t>
      </w:r>
      <w:r w:rsidRPr="00CB7B68">
        <w:rPr>
          <w:rFonts w:ascii="Sakkal Majalla" w:eastAsia="Times New Roman" w:hAnsi="Sakkal Majalla" w:cs="Sakkal Majalla"/>
          <w:color w:val="000000" w:themeColor="text1"/>
          <w:sz w:val="38"/>
          <w:szCs w:val="38"/>
          <w:rtl/>
        </w:rPr>
        <w:t>تقرير التجارة الإلكترونية في السعودية 2023</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اتحاد الغرف السعودية</w:t>
      </w:r>
      <w:r w:rsidRPr="00CB7B68">
        <w:rPr>
          <w:rFonts w:ascii="Sakkal Majalla" w:eastAsia="Times New Roman" w:hAnsi="Sakkal Majalla" w:cs="Sakkal Majalla"/>
          <w:color w:val="000000" w:themeColor="text1"/>
          <w:sz w:val="38"/>
          <w:szCs w:val="38"/>
        </w:rPr>
        <w:t>.</w:t>
      </w:r>
    </w:p>
    <w:p w14:paraId="56179DDA"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t>مجلس مهارات قطاع تجارة الجملة والتجزئة</w:t>
      </w:r>
      <w:r w:rsidRPr="00CB7B68">
        <w:rPr>
          <w:rFonts w:ascii="Sakkal Majalla" w:eastAsia="Times New Roman" w:hAnsi="Sakkal Majalla" w:cs="Sakkal Majalla"/>
          <w:color w:val="000000" w:themeColor="text1"/>
          <w:sz w:val="38"/>
          <w:szCs w:val="38"/>
        </w:rPr>
        <w:t xml:space="preserve">. (2025). </w:t>
      </w:r>
      <w:r w:rsidRPr="00CB7B68">
        <w:rPr>
          <w:rFonts w:ascii="Sakkal Majalla" w:eastAsia="Times New Roman" w:hAnsi="Sakkal Majalla" w:cs="Sakkal Majalla"/>
          <w:color w:val="000000" w:themeColor="text1"/>
          <w:sz w:val="38"/>
          <w:szCs w:val="38"/>
          <w:rtl/>
        </w:rPr>
        <w:t>نظرة عامة على القطاع والمسارات الوظيفية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وزارة الموارد البشرية والتنمية الاجتماعية</w:t>
      </w:r>
      <w:r w:rsidRPr="00CB7B68">
        <w:rPr>
          <w:rFonts w:ascii="Sakkal Majalla" w:eastAsia="Times New Roman" w:hAnsi="Sakkal Majalla" w:cs="Sakkal Majalla"/>
          <w:color w:val="000000" w:themeColor="text1"/>
          <w:sz w:val="38"/>
          <w:szCs w:val="38"/>
        </w:rPr>
        <w:t>.</w:t>
      </w:r>
    </w:p>
    <w:p w14:paraId="630F8A96" w14:textId="673F29A9"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Eyeware</w:t>
      </w:r>
      <w:proofErr w:type="spellEnd"/>
      <w:r w:rsidRPr="00CB7B68">
        <w:rPr>
          <w:rFonts w:ascii="Sakkal Majalla" w:eastAsia="Times New Roman" w:hAnsi="Sakkal Majalla" w:cs="Sakkal Majalla"/>
          <w:color w:val="000000" w:themeColor="text1"/>
          <w:sz w:val="38"/>
          <w:szCs w:val="38"/>
        </w:rPr>
        <w:t>. (2022</w:t>
      </w:r>
      <w:proofErr w:type="gramStart"/>
      <w:r w:rsidRPr="00CB7B68">
        <w:rPr>
          <w:rFonts w:ascii="Sakkal Majalla" w:eastAsia="Times New Roman" w:hAnsi="Sakkal Majalla" w:cs="Sakkal Majalla"/>
          <w:color w:val="000000" w:themeColor="text1"/>
          <w:sz w:val="38"/>
          <w:szCs w:val="38"/>
        </w:rPr>
        <w:t>)</w:t>
      </w:r>
      <w:r>
        <w:rPr>
          <w:rFonts w:ascii="Sakkal Majalla" w:eastAsia="Times New Roman" w:hAnsi="Sakkal Majalla" w:cs="Sakkal Majalla" w:hint="cs"/>
          <w:color w:val="000000" w:themeColor="text1"/>
          <w:sz w:val="38"/>
          <w:szCs w:val="38"/>
          <w:rtl/>
        </w:rPr>
        <w:t xml:space="preserve"> </w:t>
      </w:r>
      <w:r w:rsidRPr="00CB7B68">
        <w:rPr>
          <w:rFonts w:ascii="Sakkal Majalla" w:eastAsia="Times New Roman" w:hAnsi="Sakkal Majalla" w:cs="Sakkal Majalla"/>
          <w:color w:val="000000" w:themeColor="text1"/>
          <w:sz w:val="38"/>
          <w:szCs w:val="38"/>
        </w:rPr>
        <w:t>.</w:t>
      </w:r>
      <w:proofErr w:type="gram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دراسات تتبع العين حسب الصناعة</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الرياض: موقع</w:t>
      </w:r>
      <w:r w:rsidRPr="00CB7B68">
        <w:rPr>
          <w:rFonts w:ascii="Sakkal Majalla" w:eastAsia="Times New Roman" w:hAnsi="Sakkal Majalla" w:cs="Sakkal Majalla"/>
          <w:color w:val="000000" w:themeColor="text1"/>
          <w:sz w:val="38"/>
          <w:szCs w:val="38"/>
        </w:rPr>
        <w:t xml:space="preserve"> </w:t>
      </w:r>
      <w:proofErr w:type="spellStart"/>
      <w:r w:rsidRPr="00CB7B68">
        <w:rPr>
          <w:rFonts w:ascii="Sakkal Majalla" w:eastAsia="Times New Roman" w:hAnsi="Sakkal Majalla" w:cs="Sakkal Majalla"/>
          <w:color w:val="000000" w:themeColor="text1"/>
          <w:sz w:val="38"/>
          <w:szCs w:val="38"/>
        </w:rPr>
        <w:t>Eyeware</w:t>
      </w:r>
      <w:proofErr w:type="spellEnd"/>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بالعربية</w:t>
      </w:r>
      <w:r w:rsidRPr="00CB7B68">
        <w:rPr>
          <w:rFonts w:ascii="Sakkal Majalla" w:eastAsia="Times New Roman" w:hAnsi="Sakkal Majalla" w:cs="Sakkal Majalla"/>
          <w:color w:val="000000" w:themeColor="text1"/>
          <w:sz w:val="38"/>
          <w:szCs w:val="38"/>
        </w:rPr>
        <w:t>.</w:t>
      </w:r>
    </w:p>
    <w:p w14:paraId="664486E3" w14:textId="77777777" w:rsidR="00CB7B68" w:rsidRPr="00CB7B68" w:rsidRDefault="00CB7B68" w:rsidP="009776DC">
      <w:pPr>
        <w:pStyle w:val="ab"/>
        <w:numPr>
          <w:ilvl w:val="0"/>
          <w:numId w:val="31"/>
        </w:numPr>
        <w:tabs>
          <w:tab w:val="right" w:pos="992"/>
        </w:tabs>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tl/>
        </w:rPr>
        <w:lastRenderedPageBreak/>
        <w:t>عزت، هشام. (2024). "استخدام تقنية تتبّع العين لفهم تفضيلات العملاء في الإعلانات</w:t>
      </w:r>
      <w:r w:rsidRPr="00CB7B68">
        <w:rPr>
          <w:rFonts w:ascii="Sakkal Majalla" w:eastAsia="Times New Roman" w:hAnsi="Sakkal Majalla" w:cs="Sakkal Majalla"/>
          <w:color w:val="000000" w:themeColor="text1"/>
          <w:sz w:val="38"/>
          <w:szCs w:val="38"/>
        </w:rPr>
        <w:t xml:space="preserve">". </w:t>
      </w:r>
      <w:r w:rsidRPr="00CB7B68">
        <w:rPr>
          <w:rFonts w:ascii="Sakkal Majalla" w:eastAsia="Times New Roman" w:hAnsi="Sakkal Majalla" w:cs="Sakkal Majalla"/>
          <w:color w:val="000000" w:themeColor="text1"/>
          <w:sz w:val="38"/>
          <w:szCs w:val="38"/>
          <w:rtl/>
        </w:rPr>
        <w:t>المجلة السعودية للإدارة الإلكترونية، العدد 11</w:t>
      </w:r>
      <w:r w:rsidRPr="00CB7B68">
        <w:rPr>
          <w:rFonts w:ascii="Sakkal Majalla" w:eastAsia="Times New Roman" w:hAnsi="Sakkal Majalla" w:cs="Sakkal Majalla"/>
          <w:color w:val="000000" w:themeColor="text1"/>
          <w:sz w:val="38"/>
          <w:szCs w:val="38"/>
        </w:rPr>
        <w:t>.</w:t>
      </w:r>
    </w:p>
    <w:p w14:paraId="337EDEAA" w14:textId="77777777" w:rsidR="00CB7B68" w:rsidRDefault="00CB7B68" w:rsidP="00CB7B68">
      <w:pPr>
        <w:tabs>
          <w:tab w:val="right" w:pos="992"/>
        </w:tabs>
        <w:spacing w:after="0" w:line="240" w:lineRule="auto"/>
        <w:jc w:val="both"/>
        <w:rPr>
          <w:rFonts w:ascii="Sakkal Majalla" w:eastAsia="Times New Roman" w:hAnsi="Sakkal Majalla" w:cs="Sakkal Majalla"/>
          <w:b/>
          <w:bCs/>
          <w:color w:val="000000" w:themeColor="text1"/>
          <w:sz w:val="38"/>
          <w:szCs w:val="38"/>
          <w:rtl/>
        </w:rPr>
      </w:pPr>
    </w:p>
    <w:p w14:paraId="5226A073" w14:textId="798D0ED4" w:rsidR="00CB7B68" w:rsidRPr="00CB7B68" w:rsidRDefault="00CB7B68" w:rsidP="00CB7B68">
      <w:pPr>
        <w:tabs>
          <w:tab w:val="right" w:pos="992"/>
        </w:tabs>
        <w:spacing w:after="0" w:line="240" w:lineRule="auto"/>
        <w:jc w:val="both"/>
        <w:rPr>
          <w:rFonts w:ascii="Sakkal Majalla" w:eastAsia="Times New Roman" w:hAnsi="Sakkal Majalla" w:cs="Sakkal Majalla" w:hint="cs"/>
          <w:b/>
          <w:bCs/>
          <w:color w:val="000000" w:themeColor="text1"/>
          <w:sz w:val="38"/>
          <w:szCs w:val="38"/>
          <w:rtl/>
        </w:rPr>
      </w:pPr>
      <w:r w:rsidRPr="00CB7B68">
        <w:rPr>
          <w:rFonts w:ascii="Sakkal Majalla" w:eastAsia="Times New Roman" w:hAnsi="Sakkal Majalla" w:cs="Sakkal Majalla"/>
          <w:b/>
          <w:bCs/>
          <w:color w:val="000000" w:themeColor="text1"/>
          <w:sz w:val="38"/>
          <w:szCs w:val="38"/>
          <w:rtl/>
        </w:rPr>
        <w:t>ثانيًا: المراجع الأجنبية</w:t>
      </w:r>
      <w:r>
        <w:rPr>
          <w:rFonts w:ascii="Sakkal Majalla" w:eastAsia="Times New Roman" w:hAnsi="Sakkal Majalla" w:cs="Sakkal Majalla" w:hint="cs"/>
          <w:b/>
          <w:bCs/>
          <w:color w:val="000000" w:themeColor="text1"/>
          <w:sz w:val="38"/>
          <w:szCs w:val="38"/>
          <w:rtl/>
        </w:rPr>
        <w:t xml:space="preserve"> : </w:t>
      </w:r>
    </w:p>
    <w:p w14:paraId="2EE63039"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Poushneh</w:t>
      </w:r>
      <w:proofErr w:type="spellEnd"/>
      <w:r w:rsidRPr="00CB7B68">
        <w:rPr>
          <w:rFonts w:ascii="Sakkal Majalla" w:eastAsia="Times New Roman" w:hAnsi="Sakkal Majalla" w:cs="Sakkal Majalla"/>
          <w:color w:val="000000" w:themeColor="text1"/>
          <w:sz w:val="38"/>
          <w:szCs w:val="38"/>
        </w:rPr>
        <w:t>, A. &amp; Vasquez-Parraga, A.Z. (2017). “Discernible Impact of Augmented Reality on Retail Customer Experience, Satisfaction and Willingness to Buy.” Journal of Retailing and Consumer Services, 34, 229–234.</w:t>
      </w:r>
    </w:p>
    <w:p w14:paraId="4FD4C962"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Heller, J., Chylinski, M., de Ruyter, K., Mahr, D., &amp; Keeling, D.I. (2019). “Let Me Imagine That for You: Transforming the Retail Frontline Through Augmented Reality.” Journal of Retailing, 95(4), 219–234.</w:t>
      </w:r>
    </w:p>
    <w:p w14:paraId="313E83CD"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Chylinski, M., Heller, J., Hilken, T., Keeling, D.I., Mahr, D., &amp; de Ruyter, K. (2020). “Augmented Reality Marketing: A Technology-Enabled Approach to Situated Customer Experience.” Australasian Marketing Journal.</w:t>
      </w:r>
    </w:p>
    <w:p w14:paraId="46532916"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P.A., Babin, B.J., tom Dieck, M.C., Krey, N., &amp; Jung, T. (2022). “What Is Augmented Reality Marketing? Its Definition, Complexity, and Future.” Journal of Business Research, 142, 1140–1150.</w:t>
      </w:r>
    </w:p>
    <w:p w14:paraId="7F5C141E"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proofErr w:type="spellStart"/>
      <w:r w:rsidRPr="00CB7B68">
        <w:rPr>
          <w:rFonts w:ascii="Sakkal Majalla" w:eastAsia="Times New Roman" w:hAnsi="Sakkal Majalla" w:cs="Sakkal Majalla"/>
          <w:color w:val="000000" w:themeColor="text1"/>
          <w:sz w:val="38"/>
          <w:szCs w:val="38"/>
        </w:rPr>
        <w:t>Rauschnabel</w:t>
      </w:r>
      <w:proofErr w:type="spellEnd"/>
      <w:r w:rsidRPr="00CB7B68">
        <w:rPr>
          <w:rFonts w:ascii="Sakkal Majalla" w:eastAsia="Times New Roman" w:hAnsi="Sakkal Majalla" w:cs="Sakkal Majalla"/>
          <w:color w:val="000000" w:themeColor="text1"/>
          <w:sz w:val="38"/>
          <w:szCs w:val="38"/>
        </w:rPr>
        <w:t>, P.A., et al. (2024). “Augmented Reality Marketing and Consumer–Brand Relationships.” Psychology &amp; Marketing.</w:t>
      </w:r>
    </w:p>
    <w:p w14:paraId="0A7CCF05"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Snap Inc. &amp; Deloitte Digital. (2021). The Global Augmented Reality Consumer Report. London: Deloitte Digital.</w:t>
      </w:r>
    </w:p>
    <w:p w14:paraId="711E99B4"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Ipsos &amp; Snap Inc. (2024). Exploring Trends in Luxury: AR Shopping Insights in Saudi Arabia and UAE. London: Ipsos.</w:t>
      </w:r>
    </w:p>
    <w:p w14:paraId="3DFB72A5"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Arab News. (2022). Snapchat Report Explores Attitudes to Augmented Reality in the Gulf. Arab News Media.</w:t>
      </w:r>
    </w:p>
    <w:p w14:paraId="7269FF47" w14:textId="77777777" w:rsidR="00CB7B68" w:rsidRPr="00CB7B68" w:rsidRDefault="00CB7B68" w:rsidP="009776DC">
      <w:pPr>
        <w:pStyle w:val="ab"/>
        <w:numPr>
          <w:ilvl w:val="0"/>
          <w:numId w:val="31"/>
        </w:numPr>
        <w:tabs>
          <w:tab w:val="right" w:pos="992"/>
        </w:tabs>
        <w:bidi w:val="0"/>
        <w:spacing w:after="0" w:line="240" w:lineRule="auto"/>
        <w:jc w:val="both"/>
        <w:rPr>
          <w:rFonts w:ascii="Sakkal Majalla" w:eastAsia="Times New Roman" w:hAnsi="Sakkal Majalla" w:cs="Sakkal Majalla"/>
          <w:color w:val="000000" w:themeColor="text1"/>
          <w:sz w:val="38"/>
          <w:szCs w:val="38"/>
        </w:rPr>
      </w:pPr>
      <w:r w:rsidRPr="00CB7B68">
        <w:rPr>
          <w:rFonts w:ascii="Sakkal Majalla" w:eastAsia="Times New Roman" w:hAnsi="Sakkal Majalla" w:cs="Sakkal Majalla"/>
          <w:color w:val="000000" w:themeColor="text1"/>
          <w:sz w:val="38"/>
          <w:szCs w:val="38"/>
        </w:rPr>
        <w:t>Campaign Middle East. (2021). Study by Deloitte Digital and Snap Inc. Shows AR to be the Future of Engagement. Dubai: Campaign ME.</w:t>
      </w:r>
    </w:p>
    <w:p w14:paraId="7D36F12C" w14:textId="77777777" w:rsidR="00CB7B68" w:rsidRDefault="00CB7B68"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6D81F9B8"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3565A759"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64E6C5CA" w14:textId="77777777" w:rsidR="00BC3CED" w:rsidRDefault="00BC3CED" w:rsidP="00CB7B68">
      <w:pPr>
        <w:tabs>
          <w:tab w:val="right" w:pos="992"/>
        </w:tabs>
        <w:spacing w:after="0" w:line="240" w:lineRule="auto"/>
        <w:jc w:val="both"/>
        <w:rPr>
          <w:rFonts w:ascii="Sakkal Majalla" w:eastAsia="Times New Roman" w:hAnsi="Sakkal Majalla" w:cs="Sakkal Majalla" w:hint="cs"/>
          <w:color w:val="000000" w:themeColor="text1"/>
          <w:sz w:val="38"/>
          <w:szCs w:val="38"/>
          <w:rtl/>
        </w:rPr>
      </w:pPr>
    </w:p>
    <w:p w14:paraId="2B3FDFBC" w14:textId="77777777" w:rsidR="00BC3CED" w:rsidRPr="004C02DC" w:rsidRDefault="00BC3CED" w:rsidP="00BC3CED">
      <w:pPr>
        <w:pStyle w:val="1"/>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t>الفصل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الأول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الإطار</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العام</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للدراسة</w:t>
      </w:r>
      <w:proofErr w:type="spellEnd"/>
    </w:p>
    <w:p w14:paraId="4C770517"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المقدمة</w:t>
      </w:r>
      <w:proofErr w:type="spellEnd"/>
    </w:p>
    <w:p w14:paraId="0D0B1C60"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شهدت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السنوات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الأخيرة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توسعًا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غير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مسبوق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دمج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تقنيات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الواقع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المعزّز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داخل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الحملات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التسويقية</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خصوصًا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منصّات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التواصل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الاجتماعي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أصبحت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قناة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أساسية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رحلة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العميل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ويأتي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تطبيق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سناب</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شات</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مقدمة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هذه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المنصات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نظرًا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لاعتماده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المبكر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تقنيات</w:t>
      </w:r>
      <w:proofErr w:type="spellEnd"/>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عبر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العدسات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التفاعلية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تتيح</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للمستخدم</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التفاعل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المباشر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المنتجات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والأساليب</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الإعلانية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الجديدة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وقد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أظهرت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العالمية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استخدام</w:t>
      </w:r>
      <w:proofErr w:type="spellEnd"/>
      <w:r w:rsidRPr="00606EAE">
        <w:rPr>
          <w:rFonts w:ascii="Sakkal Majalla" w:eastAsia="Times New Roman" w:hAnsi="Sakkal Majalla" w:cs="Sakkal Majalla"/>
          <w:color w:val="000000" w:themeColor="text1"/>
          <w:sz w:val="38"/>
          <w:szCs w:val="38"/>
        </w:rPr>
        <w:t xml:space="preserve"> AR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يعزز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ويخفّض</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المعرفي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ويرفع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احتمالية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الشراء</w:t>
      </w:r>
      <w:proofErr w:type="spellEnd"/>
      <w:r w:rsidRPr="00606EAE">
        <w:rPr>
          <w:rFonts w:ascii="Sakkal Majalla" w:eastAsia="Times New Roman" w:hAnsi="Sakkal Majalla" w:cs="Sakkal Majalla"/>
          <w:color w:val="000000" w:themeColor="text1"/>
          <w:sz w:val="38"/>
          <w:szCs w:val="38"/>
        </w:rPr>
        <w:t>.</w:t>
      </w:r>
    </w:p>
    <w:p w14:paraId="7E4C3A41" w14:textId="77777777" w:rsidR="00BC3CED" w:rsidRPr="004C02DC" w:rsidRDefault="00BC3CED" w:rsidP="00BC3CED">
      <w:pPr>
        <w:pStyle w:val="2"/>
        <w:numPr>
          <w:ilvl w:val="0"/>
          <w:numId w:val="32"/>
        </w:numPr>
        <w:tabs>
          <w:tab w:val="num" w:pos="720"/>
        </w:tabs>
        <w:ind w:left="720"/>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مشكلة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الدراسة</w:t>
      </w:r>
      <w:proofErr w:type="spellEnd"/>
    </w:p>
    <w:p w14:paraId="4D63D655"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الرغم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الاستخدام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المكثف</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لعدسات</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السوق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الخليجي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إلا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الأدلة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التجريبية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حول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أثرها</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الفعلي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السلوك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تزال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محدودة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خصوصًا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يتعلق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بقياس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الفعلي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عبر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تتبع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العين</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وتحديد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دوره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كمتغير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وسيط</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تكوين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والتحويل</w:t>
      </w:r>
      <w:proofErr w:type="spellEnd"/>
      <w:r w:rsidRPr="00606EAE">
        <w:rPr>
          <w:rFonts w:ascii="Sakkal Majalla" w:eastAsia="Times New Roman" w:hAnsi="Sakkal Majalla" w:cs="Sakkal Majalla"/>
          <w:color w:val="000000" w:themeColor="text1"/>
          <w:sz w:val="38"/>
          <w:szCs w:val="38"/>
        </w:rPr>
        <w:t>.</w:t>
      </w:r>
    </w:p>
    <w:p w14:paraId="0A226B80"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أهمية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الدراسة</w:t>
      </w:r>
      <w:proofErr w:type="spellEnd"/>
    </w:p>
    <w:p w14:paraId="6582C133"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lastRenderedPageBreak/>
        <w:t>تأتي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أهمية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هذه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كونها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تقدم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نموذجًا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علميًا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سببيًا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يجمع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بيانات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ميدانية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حقيقية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وقياسات</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فسيولوجية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يجعلها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أوائل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تربط</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والسلوك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داخل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بيئة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خليجية</w:t>
      </w:r>
      <w:proofErr w:type="spellEnd"/>
      <w:r w:rsidRPr="00606EAE">
        <w:rPr>
          <w:rFonts w:ascii="Sakkal Majalla" w:eastAsia="Times New Roman" w:hAnsi="Sakkal Majalla" w:cs="Sakkal Majalla"/>
          <w:color w:val="000000" w:themeColor="text1"/>
          <w:sz w:val="38"/>
          <w:szCs w:val="38"/>
        </w:rPr>
        <w:t>.</w:t>
      </w:r>
    </w:p>
    <w:p w14:paraId="643AA81A"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أهمية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سد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فجوة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بحثية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الأدبيات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العربية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والخليجية</w:t>
      </w:r>
      <w:proofErr w:type="spellEnd"/>
      <w:r w:rsidRPr="00606EAE">
        <w:rPr>
          <w:rFonts w:ascii="Sakkal Majalla" w:eastAsia="Times New Roman" w:hAnsi="Sakkal Majalla" w:cs="Sakkal Majalla"/>
          <w:color w:val="000000" w:themeColor="text1"/>
          <w:sz w:val="38"/>
          <w:szCs w:val="38"/>
        </w:rPr>
        <w:t>.</w:t>
      </w:r>
    </w:p>
    <w:p w14:paraId="394FE0D6"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r>
        <w:rPr>
          <w:rFonts w:ascii="Times New Roman" w:eastAsia="Times New Roman" w:hAnsi="Times New Roman" w:cs="Times New Roman"/>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أهمية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تطبيقية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تقديم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إرشادات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تسويقية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مبنية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بيانات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دقيقة</w:t>
      </w:r>
      <w:proofErr w:type="spellEnd"/>
      <w:r w:rsidRPr="00606EAE">
        <w:rPr>
          <w:rFonts w:ascii="Sakkal Majalla" w:eastAsia="Times New Roman" w:hAnsi="Sakkal Majalla" w:cs="Sakkal Majalla"/>
          <w:color w:val="000000" w:themeColor="text1"/>
          <w:sz w:val="38"/>
          <w:szCs w:val="38"/>
        </w:rPr>
        <w:t>.</w:t>
      </w:r>
    </w:p>
    <w:p w14:paraId="48714117"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أهداف</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الدراسة</w:t>
      </w:r>
      <w:proofErr w:type="spellEnd"/>
    </w:p>
    <w:p w14:paraId="3BDAF6E8"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قياس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المباشر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لعدسات</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الشرائية</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br/>
        <w:t xml:space="preserve">. </w:t>
      </w:r>
      <w:proofErr w:type="spellStart"/>
      <w:r w:rsidRPr="00606EAE">
        <w:rPr>
          <w:rFonts w:ascii="Sakkal Majalla" w:eastAsia="Times New Roman" w:hAnsi="Sakkal Majalla" w:cs="Sakkal Majalla"/>
          <w:color w:val="000000" w:themeColor="text1"/>
          <w:sz w:val="38"/>
          <w:szCs w:val="38"/>
        </w:rPr>
        <w:t>اختبار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الدور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الوسيط</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المقاس</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br/>
        <w:t xml:space="preserve">. </w:t>
      </w:r>
      <w:proofErr w:type="spellStart"/>
      <w:r w:rsidRPr="00606EAE">
        <w:rPr>
          <w:rFonts w:ascii="Sakkal Majalla" w:eastAsia="Times New Roman" w:hAnsi="Sakkal Majalla" w:cs="Sakkal Majalla"/>
          <w:color w:val="000000" w:themeColor="text1"/>
          <w:sz w:val="38"/>
          <w:szCs w:val="38"/>
        </w:rPr>
        <w:t>تحديد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ملاءمة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الفئة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وألفة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العلامة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وسهولة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الاستخدام</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br/>
        <w:t xml:space="preserve">. </w:t>
      </w:r>
      <w:proofErr w:type="spellStart"/>
      <w:r w:rsidRPr="00606EAE">
        <w:rPr>
          <w:rFonts w:ascii="Sakkal Majalla" w:eastAsia="Times New Roman" w:hAnsi="Sakkal Majalla" w:cs="Sakkal Majalla"/>
          <w:color w:val="000000" w:themeColor="text1"/>
          <w:sz w:val="38"/>
          <w:szCs w:val="38"/>
        </w:rPr>
        <w:t>تقديم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نموذج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عملي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لتحسين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الحملات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الإعلانية</w:t>
      </w:r>
      <w:proofErr w:type="spellEnd"/>
      <w:r w:rsidRPr="00606EAE">
        <w:rPr>
          <w:rFonts w:ascii="Sakkal Majalla" w:eastAsia="Times New Roman" w:hAnsi="Sakkal Majalla" w:cs="Sakkal Majalla"/>
          <w:color w:val="000000" w:themeColor="text1"/>
          <w:sz w:val="38"/>
          <w:szCs w:val="38"/>
        </w:rPr>
        <w:t>.</w:t>
      </w:r>
    </w:p>
    <w:p w14:paraId="5A3EFD2B"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فرضيات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الدراسة</w:t>
      </w:r>
      <w:proofErr w:type="spellEnd"/>
    </w:p>
    <w:p w14:paraId="3D834120"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r w:rsidRPr="00606EAE">
        <w:rPr>
          <w:rFonts w:ascii="Sakkal Majalla" w:eastAsia="Times New Roman" w:hAnsi="Sakkal Majalla" w:cs="Sakkal Majalla"/>
          <w:color w:val="000000" w:themeColor="text1"/>
          <w:sz w:val="38"/>
          <w:szCs w:val="38"/>
        </w:rPr>
        <w:t xml:space="preserve">ف1: </w:t>
      </w:r>
      <w:proofErr w:type="spellStart"/>
      <w:r w:rsidRPr="00606EAE">
        <w:rPr>
          <w:rFonts w:ascii="Sakkal Majalla" w:eastAsia="Times New Roman" w:hAnsi="Sakkal Majalla" w:cs="Sakkal Majalla"/>
          <w:color w:val="000000" w:themeColor="text1"/>
          <w:sz w:val="38"/>
          <w:szCs w:val="38"/>
        </w:rPr>
        <w:t>عدسات</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ترفع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الشرائية</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t xml:space="preserve">ف2: </w:t>
      </w:r>
      <w:proofErr w:type="spellStart"/>
      <w:r w:rsidRPr="00606EAE">
        <w:rPr>
          <w:rFonts w:ascii="Sakkal Majalla" w:eastAsia="Times New Roman" w:hAnsi="Sakkal Majalla" w:cs="Sakkal Majalla"/>
          <w:color w:val="000000" w:themeColor="text1"/>
          <w:sz w:val="38"/>
          <w:szCs w:val="38"/>
        </w:rPr>
        <w:t>عدسات</w:t>
      </w:r>
      <w:proofErr w:type="spellEnd"/>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ترفع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t xml:space="preserve">ف3: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يتوسط</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العلاقة</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lastRenderedPageBreak/>
        <w:t xml:space="preserve">ف4: </w:t>
      </w:r>
      <w:proofErr w:type="spellStart"/>
      <w:r w:rsidRPr="00606EAE">
        <w:rPr>
          <w:rFonts w:ascii="Sakkal Majalla" w:eastAsia="Times New Roman" w:hAnsi="Sakkal Majalla" w:cs="Sakkal Majalla"/>
          <w:color w:val="000000" w:themeColor="text1"/>
          <w:sz w:val="38"/>
          <w:szCs w:val="38"/>
        </w:rPr>
        <w:t>التأثير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يتأثر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بملاءمة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الفئة</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t xml:space="preserve">ف5: </w:t>
      </w:r>
      <w:proofErr w:type="spellStart"/>
      <w:r w:rsidRPr="00606EAE">
        <w:rPr>
          <w:rFonts w:ascii="Sakkal Majalla" w:eastAsia="Times New Roman" w:hAnsi="Sakkal Majalla" w:cs="Sakkal Majalla"/>
          <w:color w:val="000000" w:themeColor="text1"/>
          <w:sz w:val="38"/>
          <w:szCs w:val="38"/>
        </w:rPr>
        <w:t>التأثير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يتعزز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بألفة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العلامة</w:t>
      </w:r>
      <w:proofErr w:type="spellEnd"/>
      <w:r w:rsidRPr="00606EAE">
        <w:rPr>
          <w:rFonts w:ascii="Sakkal Majalla" w:eastAsia="Times New Roman" w:hAnsi="Sakkal Majalla" w:cs="Sakkal Majalla"/>
          <w:color w:val="000000" w:themeColor="text1"/>
          <w:sz w:val="38"/>
          <w:szCs w:val="38"/>
        </w:rPr>
        <w:t>.</w:t>
      </w:r>
    </w:p>
    <w:p w14:paraId="6F662EAE" w14:textId="77777777" w:rsidR="00BC3CED" w:rsidRPr="004C02DC" w:rsidRDefault="00BC3CED" w:rsidP="00BC3CED">
      <w:pPr>
        <w:pStyle w:val="ab"/>
        <w:numPr>
          <w:ilvl w:val="0"/>
          <w:numId w:val="32"/>
        </w:numPr>
        <w:bidi w:val="0"/>
        <w:jc w:val="right"/>
        <w:rPr>
          <w:rFonts w:ascii="Sakkal Majalla" w:eastAsia="Times New Roman" w:hAnsi="Sakkal Majalla" w:cs="Sakkal Majalla"/>
          <w:color w:val="000000" w:themeColor="text1"/>
          <w:sz w:val="38"/>
          <w:szCs w:val="38"/>
        </w:rPr>
      </w:pPr>
      <w:r w:rsidRPr="004C02DC">
        <w:rPr>
          <w:rFonts w:ascii="Sakkal Majalla" w:eastAsia="Times New Roman" w:hAnsi="Sakkal Majalla" w:cs="Sakkal Majalla"/>
          <w:color w:val="000000" w:themeColor="text1"/>
          <w:sz w:val="38"/>
          <w:szCs w:val="38"/>
        </w:rPr>
        <w:br w:type="page"/>
      </w:r>
    </w:p>
    <w:p w14:paraId="3E19C30B" w14:textId="77777777" w:rsidR="00BC3CED" w:rsidRPr="004C02DC" w:rsidRDefault="00BC3CED" w:rsidP="00BC3CED">
      <w:pPr>
        <w:pStyle w:val="1"/>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lastRenderedPageBreak/>
        <w:t>الفصل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الثاني</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الإطار</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النظري</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والدراسات</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السابقة</w:t>
      </w:r>
      <w:proofErr w:type="spellEnd"/>
    </w:p>
    <w:p w14:paraId="7D5C6452"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المبحث</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الأول</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الواقع</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المعزّز</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كمدخل</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تسويقي</w:t>
      </w:r>
      <w:proofErr w:type="spellEnd"/>
    </w:p>
    <w:p w14:paraId="5C818A22"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يتناول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هذا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المبحث</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التطور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التاريخي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للواقع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المعزّز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والمكونات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التقنية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الأساسية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المستخدمة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بناء</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التجارب</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التفاعلية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وقد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بدأت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التطبيقات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التجارية</w:t>
      </w:r>
      <w:proofErr w:type="spellEnd"/>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بالظهور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منذ</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عام</w:t>
      </w:r>
      <w:proofErr w:type="spellEnd"/>
      <w:r w:rsidRPr="00606EAE">
        <w:rPr>
          <w:rFonts w:ascii="Sakkal Majalla" w:eastAsia="Times New Roman" w:hAnsi="Sakkal Majalla" w:cs="Sakkal Majalla"/>
          <w:color w:val="000000" w:themeColor="text1"/>
          <w:sz w:val="38"/>
          <w:szCs w:val="38"/>
        </w:rPr>
        <w:t xml:space="preserve"> 2012، </w:t>
      </w:r>
      <w:proofErr w:type="spellStart"/>
      <w:r w:rsidRPr="00606EAE">
        <w:rPr>
          <w:rFonts w:ascii="Sakkal Majalla" w:eastAsia="Times New Roman" w:hAnsi="Sakkal Majalla" w:cs="Sakkal Majalla"/>
          <w:color w:val="000000" w:themeColor="text1"/>
          <w:sz w:val="38"/>
          <w:szCs w:val="38"/>
        </w:rPr>
        <w:t>لتنتقل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لاحقًا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المنصات</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الاجتماعية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وأصبحت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اليوم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أداة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تسويقية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رئيسية</w:t>
      </w:r>
      <w:proofErr w:type="spellEnd"/>
      <w:r w:rsidRPr="00606EAE">
        <w:rPr>
          <w:rFonts w:ascii="Sakkal Majalla" w:eastAsia="Times New Roman" w:hAnsi="Sakkal Majalla" w:cs="Sakkal Majalla"/>
          <w:color w:val="000000" w:themeColor="text1"/>
          <w:sz w:val="38"/>
          <w:szCs w:val="38"/>
        </w:rPr>
        <w:t>.</w:t>
      </w:r>
    </w:p>
    <w:p w14:paraId="709D2D5D" w14:textId="77777777" w:rsidR="00BC3CED" w:rsidRPr="004C02DC" w:rsidRDefault="00BC3CED" w:rsidP="00BC3CED">
      <w:pPr>
        <w:pStyle w:val="3"/>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t>التسويق</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الغامر</w:t>
      </w:r>
      <w:proofErr w:type="spellEnd"/>
      <w:r w:rsidRPr="004C02DC">
        <w:rPr>
          <w:rFonts w:ascii="Sakkal Majalla" w:eastAsia="Times New Roman" w:hAnsi="Sakkal Majalla" w:cs="Sakkal Majalla"/>
          <w:b w:val="0"/>
          <w:bCs w:val="0"/>
          <w:color w:val="000000" w:themeColor="text1"/>
          <w:sz w:val="38"/>
          <w:szCs w:val="38"/>
        </w:rPr>
        <w:t xml:space="preserve"> Immersive Marketing</w:t>
      </w:r>
    </w:p>
    <w:p w14:paraId="58E24205"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يتميز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التسويق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الغامر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بقدرته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إدخال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المستهلك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تجربة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بصرية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واقعية</w:t>
      </w:r>
      <w:proofErr w:type="spellEnd"/>
      <w:r w:rsidRPr="00606EAE">
        <w:rPr>
          <w:rFonts w:ascii="Sakkal Majalla" w:eastAsia="Times New Roman" w:hAnsi="Sakkal Majalla" w:cs="Sakkal Majalla"/>
          <w:color w:val="000000" w:themeColor="text1"/>
          <w:sz w:val="38"/>
          <w:szCs w:val="38"/>
        </w:rPr>
        <w:t>،</w:t>
      </w:r>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تمكنه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تقييم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المنتج</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قبل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الشراء</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يزيد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ثقته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بالعلامة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التجارية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ويخفض</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التردد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w:t>
      </w:r>
      <w:proofErr w:type="spellEnd"/>
      <w:r w:rsidRPr="00606EAE">
        <w:rPr>
          <w:rFonts w:ascii="Sakkal Majalla" w:eastAsia="Times New Roman" w:hAnsi="Sakkal Majalla" w:cs="Sakkal Majalla"/>
          <w:color w:val="000000" w:themeColor="text1"/>
          <w:sz w:val="38"/>
          <w:szCs w:val="38"/>
        </w:rPr>
        <w:t>.</w:t>
      </w:r>
    </w:p>
    <w:p w14:paraId="7B0B8FC2"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المبحث</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الثاني</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سلوك</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المستهلك</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في</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بيئات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الواقع</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المعزّز</w:t>
      </w:r>
      <w:proofErr w:type="spellEnd"/>
    </w:p>
    <w:p w14:paraId="0596EC6F"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يُعد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سلوك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المستهلك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مزيجًا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إدراكاته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مشاعره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وسلوكاته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الفعلية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بيئة</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يظهر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مفهوم</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الانغماس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البصري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الذي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يرفع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ويؤثر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تقييم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المنتج</w:t>
      </w:r>
      <w:proofErr w:type="spellEnd"/>
      <w:r w:rsidRPr="00606EAE">
        <w:rPr>
          <w:rFonts w:ascii="Sakkal Majalla" w:eastAsia="Times New Roman" w:hAnsi="Sakkal Majalla" w:cs="Sakkal Majalla"/>
          <w:color w:val="000000" w:themeColor="text1"/>
          <w:sz w:val="38"/>
          <w:szCs w:val="38"/>
        </w:rPr>
        <w:t>.</w:t>
      </w:r>
    </w:p>
    <w:p w14:paraId="09F9019E"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تشير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الأدبيات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المستهلك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البيئات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الخليجية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أكثر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تفاعلًا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المحتوى</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البصري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ويميل</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لاتخاذ</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القرار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بناءً</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تجربته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الحسية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المباشرة</w:t>
      </w:r>
      <w:proofErr w:type="spellEnd"/>
      <w:r w:rsidRPr="00606EAE">
        <w:rPr>
          <w:rFonts w:ascii="Sakkal Majalla" w:eastAsia="Times New Roman" w:hAnsi="Sakkal Majalla" w:cs="Sakkal Majalla"/>
          <w:color w:val="000000" w:themeColor="text1"/>
          <w:sz w:val="38"/>
          <w:szCs w:val="38"/>
        </w:rPr>
        <w:t>.</w:t>
      </w:r>
    </w:p>
    <w:p w14:paraId="30BFD315"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المبحث</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الثالث</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الانتباه</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البصري</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وقياسه</w:t>
      </w:r>
      <w:proofErr w:type="spellEnd"/>
    </w:p>
    <w:p w14:paraId="4A118773"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يُعد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أحد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أهم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عناصر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التأثير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الإعلاني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ويُقاس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عبر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مؤشرات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مثل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زمن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التثبيت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عدد</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الانتقالات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تغطية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مناطق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الاهتمام</w:t>
      </w:r>
      <w:proofErr w:type="spellEnd"/>
      <w:r w:rsidRPr="00606EAE">
        <w:rPr>
          <w:rFonts w:ascii="Sakkal Majalla" w:eastAsia="Times New Roman" w:hAnsi="Sakkal Majalla" w:cs="Sakkal Majalla"/>
          <w:color w:val="000000" w:themeColor="text1"/>
          <w:sz w:val="38"/>
          <w:szCs w:val="38"/>
        </w:rPr>
        <w:t xml:space="preserve"> (AOI)، </w:t>
      </w:r>
      <w:proofErr w:type="spellStart"/>
      <w:r w:rsidRPr="00606EAE">
        <w:rPr>
          <w:rFonts w:ascii="Sakkal Majalla" w:eastAsia="Times New Roman" w:hAnsi="Sakkal Majalla" w:cs="Sakkal Majalla"/>
          <w:color w:val="000000" w:themeColor="text1"/>
          <w:sz w:val="38"/>
          <w:szCs w:val="38"/>
        </w:rPr>
        <w:t>والتي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تُعد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مؤشرات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دقيقة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للتفاعل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الإدراكي</w:t>
      </w:r>
      <w:proofErr w:type="spellEnd"/>
      <w:r w:rsidRPr="00606EAE">
        <w:rPr>
          <w:rFonts w:ascii="Sakkal Majalla" w:eastAsia="Times New Roman" w:hAnsi="Sakkal Majalla" w:cs="Sakkal Majalla"/>
          <w:color w:val="000000" w:themeColor="text1"/>
          <w:sz w:val="38"/>
          <w:szCs w:val="38"/>
        </w:rPr>
        <w:t>.</w:t>
      </w:r>
    </w:p>
    <w:p w14:paraId="1D8610CF"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lastRenderedPageBreak/>
        <w:t>المبحث</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الرابع</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السابقة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والتحليل</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النقدي</w:t>
      </w:r>
      <w:proofErr w:type="spellEnd"/>
    </w:p>
    <w:p w14:paraId="3B3F9A5C"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أظهرت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الأجنبية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نتائج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قوية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تدعم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أثر</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إلا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العربية</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تركز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غالبًا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تحليلات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وصفية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دون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تجارب</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محكمة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يجعل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هذه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حاجة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ملحة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لسد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فجوة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علمية</w:t>
      </w:r>
      <w:proofErr w:type="spellEnd"/>
      <w:r w:rsidRPr="00606EAE">
        <w:rPr>
          <w:rFonts w:ascii="Sakkal Majalla" w:eastAsia="Times New Roman" w:hAnsi="Sakkal Majalla" w:cs="Sakkal Majalla"/>
          <w:color w:val="000000" w:themeColor="text1"/>
          <w:sz w:val="38"/>
          <w:szCs w:val="38"/>
        </w:rPr>
        <w:t>.</w:t>
      </w:r>
    </w:p>
    <w:p w14:paraId="12118800" w14:textId="77777777" w:rsidR="00BC3CED" w:rsidRPr="004C02DC" w:rsidRDefault="00BC3CED" w:rsidP="00BC3CED">
      <w:pPr>
        <w:pStyle w:val="ab"/>
        <w:numPr>
          <w:ilvl w:val="0"/>
          <w:numId w:val="32"/>
        </w:numPr>
        <w:bidi w:val="0"/>
        <w:jc w:val="right"/>
        <w:rPr>
          <w:rFonts w:ascii="Sakkal Majalla" w:eastAsia="Times New Roman" w:hAnsi="Sakkal Majalla" w:cs="Sakkal Majalla"/>
          <w:color w:val="000000" w:themeColor="text1"/>
          <w:sz w:val="38"/>
          <w:szCs w:val="38"/>
        </w:rPr>
      </w:pPr>
      <w:r w:rsidRPr="004C02DC">
        <w:rPr>
          <w:rFonts w:ascii="Sakkal Majalla" w:eastAsia="Times New Roman" w:hAnsi="Sakkal Majalla" w:cs="Sakkal Majalla"/>
          <w:color w:val="000000" w:themeColor="text1"/>
          <w:sz w:val="38"/>
          <w:szCs w:val="38"/>
        </w:rPr>
        <w:br w:type="page"/>
      </w:r>
    </w:p>
    <w:p w14:paraId="459B33E7" w14:textId="77777777" w:rsidR="00BC3CED" w:rsidRPr="004C02DC" w:rsidRDefault="00BC3CED" w:rsidP="00BC3CED">
      <w:pPr>
        <w:pStyle w:val="1"/>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lastRenderedPageBreak/>
        <w:t>الفصل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الثالث</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منهجية</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الدراسة</w:t>
      </w:r>
      <w:proofErr w:type="spellEnd"/>
    </w:p>
    <w:p w14:paraId="6E22FED4"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تصميم</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الدراسة</w:t>
      </w:r>
      <w:proofErr w:type="spellEnd"/>
    </w:p>
    <w:p w14:paraId="4F970A05"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اعتمدت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نموذج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التجربة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الميدانية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المضبوطة</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RCT </w:t>
      </w:r>
      <w:proofErr w:type="spellStart"/>
      <w:r w:rsidRPr="00606EAE">
        <w:rPr>
          <w:rFonts w:ascii="Sakkal Majalla" w:eastAsia="Times New Roman" w:hAnsi="Sakkal Majalla" w:cs="Sakkal Majalla"/>
          <w:color w:val="000000" w:themeColor="text1"/>
          <w:sz w:val="38"/>
          <w:szCs w:val="38"/>
        </w:rPr>
        <w:t>لقياس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الأثر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السببي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وتم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تقسيم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المشاركين</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إلى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مجموعتين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معالجة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وضبط</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لضمان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الصلاحية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الداخلية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توحيد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الرسائل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الإعلانية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وتوقيت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العرض</w:t>
      </w:r>
      <w:proofErr w:type="spellEnd"/>
      <w:r w:rsidRPr="00606EAE">
        <w:rPr>
          <w:rFonts w:ascii="Sakkal Majalla" w:eastAsia="Times New Roman" w:hAnsi="Sakkal Majalla" w:cs="Sakkal Majalla"/>
          <w:color w:val="000000" w:themeColor="text1"/>
          <w:sz w:val="38"/>
          <w:szCs w:val="38"/>
        </w:rPr>
        <w:t>.</w:t>
      </w:r>
    </w:p>
    <w:p w14:paraId="70683728"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العينة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والقوة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الإحصائية</w:t>
      </w:r>
      <w:proofErr w:type="spellEnd"/>
    </w:p>
    <w:p w14:paraId="6918F576" w14:textId="77777777" w:rsidR="00BC3CED" w:rsidRDefault="00BC3CED" w:rsidP="00BC3CED">
      <w:pPr>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بلغ</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حجم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العينة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الميدانية</w:t>
      </w:r>
      <w:proofErr w:type="spellEnd"/>
      <w:r w:rsidRPr="00606EAE">
        <w:rPr>
          <w:rFonts w:ascii="Sakkal Majalla" w:eastAsia="Times New Roman" w:hAnsi="Sakkal Majalla" w:cs="Sakkal Majalla"/>
          <w:color w:val="000000" w:themeColor="text1"/>
          <w:sz w:val="38"/>
          <w:szCs w:val="38"/>
        </w:rPr>
        <w:t xml:space="preserve"> 1200 </w:t>
      </w:r>
      <w:proofErr w:type="spellStart"/>
      <w:r w:rsidRPr="00606EAE">
        <w:rPr>
          <w:rFonts w:ascii="Sakkal Majalla" w:eastAsia="Times New Roman" w:hAnsi="Sakkal Majalla" w:cs="Sakkal Majalla"/>
          <w:color w:val="000000" w:themeColor="text1"/>
          <w:sz w:val="38"/>
          <w:szCs w:val="38"/>
        </w:rPr>
        <w:t>مشارك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موزعين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السعودية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والإمارات</w:t>
      </w:r>
      <w:proofErr w:type="spellEnd"/>
      <w:r w:rsidRPr="00606EAE">
        <w:rPr>
          <w:rFonts w:ascii="Sakkal Majalla" w:eastAsia="Times New Roman" w:hAnsi="Sakkal Majalla" w:cs="Sakkal Majalla"/>
          <w:color w:val="000000" w:themeColor="text1"/>
          <w:sz w:val="38"/>
          <w:szCs w:val="38"/>
        </w:rPr>
        <w:t xml:space="preserve">. </w:t>
      </w:r>
    </w:p>
    <w:p w14:paraId="7D8D9A7D"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فيما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شملت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التجربة</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المخبرية</w:t>
      </w:r>
      <w:proofErr w:type="spellEnd"/>
      <w:r w:rsidRPr="00606EAE">
        <w:rPr>
          <w:rFonts w:ascii="Sakkal Majalla" w:eastAsia="Times New Roman" w:hAnsi="Sakkal Majalla" w:cs="Sakkal Majalla"/>
          <w:color w:val="000000" w:themeColor="text1"/>
          <w:sz w:val="38"/>
          <w:szCs w:val="38"/>
        </w:rPr>
        <w:t xml:space="preserve"> 200 </w:t>
      </w:r>
      <w:proofErr w:type="spellStart"/>
      <w:r w:rsidRPr="00606EAE">
        <w:rPr>
          <w:rFonts w:ascii="Sakkal Majalla" w:eastAsia="Times New Roman" w:hAnsi="Sakkal Majalla" w:cs="Sakkal Majalla"/>
          <w:color w:val="000000" w:themeColor="text1"/>
          <w:sz w:val="38"/>
          <w:szCs w:val="38"/>
        </w:rPr>
        <w:t>مشارك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عبر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تتبع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العين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لضمان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نتائج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دقيقة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حول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w:t>
      </w:r>
    </w:p>
    <w:p w14:paraId="3C6C9975"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أدوات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جمع</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البيانات</w:t>
      </w:r>
      <w:proofErr w:type="spellEnd"/>
    </w:p>
    <w:p w14:paraId="2D47F4A6"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جهاز</w:t>
      </w:r>
      <w:proofErr w:type="spellEnd"/>
      <w:r w:rsidRPr="00606EAE">
        <w:rPr>
          <w:rFonts w:ascii="Sakkal Majalla" w:eastAsia="Times New Roman" w:hAnsi="Sakkal Majalla" w:cs="Sakkal Majalla"/>
          <w:color w:val="000000" w:themeColor="text1"/>
          <w:sz w:val="38"/>
          <w:szCs w:val="38"/>
        </w:rPr>
        <w:t xml:space="preserve"> Tobii Pro </w:t>
      </w:r>
      <w:proofErr w:type="spellStart"/>
      <w:r w:rsidRPr="00606EAE">
        <w:rPr>
          <w:rFonts w:ascii="Sakkal Majalla" w:eastAsia="Times New Roman" w:hAnsi="Sakkal Majalla" w:cs="Sakkal Majalla"/>
          <w:color w:val="000000" w:themeColor="text1"/>
          <w:sz w:val="38"/>
          <w:szCs w:val="38"/>
        </w:rPr>
        <w:t>لتتبع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العين</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منصة</w:t>
      </w:r>
      <w:proofErr w:type="spellEnd"/>
      <w:r w:rsidRPr="00606EAE">
        <w:rPr>
          <w:rFonts w:ascii="Sakkal Majalla" w:eastAsia="Times New Roman" w:hAnsi="Sakkal Majalla" w:cs="Sakkal Majalla"/>
          <w:color w:val="000000" w:themeColor="text1"/>
          <w:sz w:val="38"/>
          <w:szCs w:val="38"/>
        </w:rPr>
        <w:t xml:space="preserve"> Snap Ads Manager.</w:t>
      </w:r>
      <w:r w:rsidRPr="00606EAE">
        <w:rPr>
          <w:rFonts w:ascii="Sakkal Majalla" w:eastAsia="Times New Roman" w:hAnsi="Sakkal Majalla" w:cs="Sakkal Majalla"/>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استبيانات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لقياس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الألفة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وسهولة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الاستخدام</w:t>
      </w:r>
      <w:proofErr w:type="spellEnd"/>
      <w:r w:rsidRPr="00606EAE">
        <w:rPr>
          <w:rFonts w:ascii="Sakkal Majalla" w:eastAsia="Times New Roman" w:hAnsi="Sakkal Majalla" w:cs="Sakkal Majalla"/>
          <w:color w:val="000000" w:themeColor="text1"/>
          <w:sz w:val="38"/>
          <w:szCs w:val="38"/>
        </w:rPr>
        <w:t>.</w:t>
      </w:r>
    </w:p>
    <w:p w14:paraId="3C81414C"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أساليب</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التحليل</w:t>
      </w:r>
      <w:proofErr w:type="spellEnd"/>
    </w:p>
    <w:p w14:paraId="45B2D4E7"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تحليل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انحدار</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نموذج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وساطة</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تحليل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تفاعل</w:t>
      </w:r>
      <w:proofErr w:type="spellEnd"/>
      <w:r w:rsidRPr="00606EAE">
        <w:rPr>
          <w:rFonts w:ascii="Sakkal Majalla" w:eastAsia="Times New Roman" w:hAnsi="Sakkal Majalla" w:cs="Sakkal Majalla"/>
          <w:color w:val="000000" w:themeColor="text1"/>
          <w:sz w:val="38"/>
          <w:szCs w:val="38"/>
        </w:rPr>
        <w:t>.</w:t>
      </w:r>
      <w:r w:rsidRPr="00606EAE">
        <w:rPr>
          <w:rFonts w:ascii="Sakkal Majalla" w:eastAsia="Times New Roman" w:hAnsi="Sakkal Majalla" w:cs="Sakkal Majalla"/>
          <w:color w:val="000000" w:themeColor="text1"/>
          <w:sz w:val="38"/>
          <w:szCs w:val="38"/>
        </w:rPr>
        <w:br/>
      </w:r>
      <w:r w:rsidRPr="00606EAE">
        <w:rPr>
          <w:rFonts w:ascii="Times New Roman" w:eastAsia="Times New Roman" w:hAnsi="Times New Roman" w:cs="Times New Roman"/>
          <w:color w:val="000000" w:themeColor="text1"/>
          <w:sz w:val="38"/>
          <w:szCs w:val="38"/>
        </w:rPr>
        <w:t>●</w:t>
      </w:r>
      <w:r w:rsidRPr="00606EAE">
        <w:rPr>
          <w:rFonts w:ascii="Sakkal Majalla" w:eastAsia="Times New Roman" w:hAnsi="Sakkal Majalla" w:cs="Sakkal Majalla"/>
          <w:color w:val="000000" w:themeColor="text1"/>
          <w:sz w:val="38"/>
          <w:szCs w:val="38"/>
        </w:rPr>
        <w:t xml:space="preserve"> SEM.</w:t>
      </w:r>
      <w:r w:rsidRPr="00606EAE">
        <w:rPr>
          <w:rFonts w:ascii="Sakkal Majalla" w:eastAsia="Times New Roman" w:hAnsi="Sakkal Majalla" w:cs="Sakkal Majalla"/>
          <w:color w:val="000000" w:themeColor="text1"/>
          <w:sz w:val="38"/>
          <w:szCs w:val="38"/>
        </w:rPr>
        <w:br w:type="page"/>
      </w:r>
    </w:p>
    <w:p w14:paraId="789E8904" w14:textId="77777777" w:rsidR="00BC3CED" w:rsidRPr="004C02DC" w:rsidRDefault="00BC3CED" w:rsidP="00BC3CED">
      <w:pPr>
        <w:pStyle w:val="1"/>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lastRenderedPageBreak/>
        <w:t>الفصل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الرابع</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النتائج</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وتحليلها</w:t>
      </w:r>
      <w:proofErr w:type="spellEnd"/>
    </w:p>
    <w:p w14:paraId="74FB5C41"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نتائج</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الانتباه</w:t>
      </w:r>
      <w:proofErr w:type="spellEnd"/>
    </w:p>
    <w:p w14:paraId="6A0F28EA"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أظهرت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النتائج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ارتفاعًا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زمن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التثبيت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عناصر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المنتج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لدى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مجموعة</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بنسبة</w:t>
      </w:r>
      <w:proofErr w:type="spellEnd"/>
      <w:r w:rsidRPr="00606EAE">
        <w:rPr>
          <w:rFonts w:ascii="Sakkal Majalla" w:eastAsia="Times New Roman" w:hAnsi="Sakkal Majalla" w:cs="Sakkal Majalla"/>
          <w:color w:val="000000" w:themeColor="text1"/>
          <w:sz w:val="38"/>
          <w:szCs w:val="38"/>
        </w:rPr>
        <w:t xml:space="preserve"> 47% </w:t>
      </w:r>
      <w:proofErr w:type="spellStart"/>
      <w:r w:rsidRPr="00606EAE">
        <w:rPr>
          <w:rFonts w:ascii="Sakkal Majalla" w:eastAsia="Times New Roman" w:hAnsi="Sakkal Majalla" w:cs="Sakkal Majalla"/>
          <w:color w:val="000000" w:themeColor="text1"/>
          <w:sz w:val="38"/>
          <w:szCs w:val="38"/>
        </w:rPr>
        <w:t>مقارنة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بالمجموعة</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الضابطة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كما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ارتفع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معدل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تغطية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مناطق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الاهتمام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بنسبة</w:t>
      </w:r>
      <w:proofErr w:type="spellEnd"/>
      <w:r w:rsidRPr="00606EAE">
        <w:rPr>
          <w:rFonts w:ascii="Sakkal Majalla" w:eastAsia="Times New Roman" w:hAnsi="Sakkal Majalla" w:cs="Sakkal Majalla"/>
          <w:color w:val="000000" w:themeColor="text1"/>
          <w:sz w:val="38"/>
          <w:szCs w:val="38"/>
        </w:rPr>
        <w:t xml:space="preserve"> %.35</w:t>
      </w:r>
    </w:p>
    <w:p w14:paraId="62A18A39"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تحليل</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السلوك</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الشرائي</w:t>
      </w:r>
      <w:proofErr w:type="spellEnd"/>
    </w:p>
    <w:p w14:paraId="6A409827"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ارتفع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معدل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الإضافة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للسلة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بنسبة</w:t>
      </w:r>
      <w:proofErr w:type="spellEnd"/>
      <w:r w:rsidRPr="00606EAE">
        <w:rPr>
          <w:rFonts w:ascii="Sakkal Majalla" w:eastAsia="Times New Roman" w:hAnsi="Sakkal Majalla" w:cs="Sakkal Majalla"/>
          <w:color w:val="000000" w:themeColor="text1"/>
          <w:sz w:val="38"/>
          <w:szCs w:val="38"/>
        </w:rPr>
        <w:t xml:space="preserve"> 32%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مجموعة</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كما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ارتفع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معدل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الشراء</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الفعلي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بنسبة</w:t>
      </w:r>
      <w:proofErr w:type="spellEnd"/>
      <w:r w:rsidRPr="00606EAE">
        <w:rPr>
          <w:rFonts w:ascii="Sakkal Majalla" w:eastAsia="Times New Roman" w:hAnsi="Sakkal Majalla" w:cs="Sakkal Majalla"/>
          <w:color w:val="000000" w:themeColor="text1"/>
          <w:sz w:val="38"/>
          <w:szCs w:val="38"/>
        </w:rPr>
        <w:t xml:space="preserve"> %19</w:t>
      </w:r>
    </w:p>
    <w:p w14:paraId="4B19FC24"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اختبار</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فرضيات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الوساطة</w:t>
      </w:r>
      <w:proofErr w:type="spellEnd"/>
    </w:p>
    <w:p w14:paraId="3EEAC11A"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أظهر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نموذج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الوساطة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61% </w:t>
      </w:r>
      <w:proofErr w:type="spellStart"/>
      <w:r w:rsidRPr="00606EAE">
        <w:rPr>
          <w:rFonts w:ascii="Sakkal Majalla" w:eastAsia="Times New Roman" w:hAnsi="Sakkal Majalla" w:cs="Sakkal Majalla"/>
          <w:color w:val="000000" w:themeColor="text1"/>
          <w:sz w:val="38"/>
          <w:szCs w:val="38"/>
        </w:rPr>
        <w:t>من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تأثير</w:t>
      </w:r>
      <w:proofErr w:type="spellEnd"/>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الشراء</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كان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عبر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المقاس</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يدل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دور</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محوري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للانتباه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كمتغير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وسيط</w:t>
      </w:r>
      <w:proofErr w:type="spellEnd"/>
      <w:r w:rsidRPr="00606EAE">
        <w:rPr>
          <w:rFonts w:ascii="Sakkal Majalla" w:eastAsia="Times New Roman" w:hAnsi="Sakkal Majalla" w:cs="Sakkal Majalla"/>
          <w:color w:val="000000" w:themeColor="text1"/>
          <w:sz w:val="38"/>
          <w:szCs w:val="38"/>
        </w:rPr>
        <w:t>.</w:t>
      </w:r>
    </w:p>
    <w:p w14:paraId="4EFEDBFC" w14:textId="77777777" w:rsidR="00BC3CED" w:rsidRPr="004C02DC" w:rsidRDefault="00BC3CED" w:rsidP="00BC3CED">
      <w:pPr>
        <w:pStyle w:val="ab"/>
        <w:numPr>
          <w:ilvl w:val="0"/>
          <w:numId w:val="32"/>
        </w:numPr>
        <w:bidi w:val="0"/>
        <w:jc w:val="right"/>
        <w:rPr>
          <w:rFonts w:ascii="Sakkal Majalla" w:eastAsia="Times New Roman" w:hAnsi="Sakkal Majalla" w:cs="Sakkal Majalla"/>
          <w:color w:val="000000" w:themeColor="text1"/>
          <w:sz w:val="38"/>
          <w:szCs w:val="38"/>
        </w:rPr>
      </w:pPr>
      <w:r w:rsidRPr="004C02DC">
        <w:rPr>
          <w:rFonts w:ascii="Sakkal Majalla" w:eastAsia="Times New Roman" w:hAnsi="Sakkal Majalla" w:cs="Sakkal Majalla"/>
          <w:color w:val="000000" w:themeColor="text1"/>
          <w:sz w:val="38"/>
          <w:szCs w:val="38"/>
        </w:rPr>
        <w:br w:type="page"/>
      </w:r>
    </w:p>
    <w:p w14:paraId="224A2EB6" w14:textId="77777777" w:rsidR="00BC3CED" w:rsidRPr="004C02DC" w:rsidRDefault="00BC3CED" w:rsidP="00BC3CED">
      <w:pPr>
        <w:pStyle w:val="1"/>
        <w:bidi w:val="0"/>
        <w:jc w:val="right"/>
        <w:rPr>
          <w:rFonts w:ascii="Sakkal Majalla" w:eastAsia="Times New Roman" w:hAnsi="Sakkal Majalla" w:cs="Sakkal Majalla"/>
          <w:b w:val="0"/>
          <w:bCs w:val="0"/>
          <w:color w:val="000000" w:themeColor="text1"/>
          <w:sz w:val="38"/>
          <w:szCs w:val="38"/>
        </w:rPr>
      </w:pPr>
      <w:proofErr w:type="spellStart"/>
      <w:r w:rsidRPr="004C02DC">
        <w:rPr>
          <w:rFonts w:ascii="Sakkal Majalla" w:eastAsia="Times New Roman" w:hAnsi="Sakkal Majalla" w:cs="Sakkal Majalla"/>
          <w:b w:val="0"/>
          <w:bCs w:val="0"/>
          <w:color w:val="000000" w:themeColor="text1"/>
          <w:sz w:val="38"/>
          <w:szCs w:val="38"/>
        </w:rPr>
        <w:lastRenderedPageBreak/>
        <w:t>الفصل</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الخامس</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المناقشة</w:t>
      </w:r>
      <w:proofErr w:type="spellEnd"/>
      <w:r w:rsidRPr="004C02DC">
        <w:rPr>
          <w:rFonts w:ascii="Sakkal Majalla" w:eastAsia="Times New Roman" w:hAnsi="Sakkal Majalla" w:cs="Sakkal Majalla"/>
          <w:b w:val="0"/>
          <w:bCs w:val="0"/>
          <w:color w:val="000000" w:themeColor="text1"/>
          <w:sz w:val="38"/>
          <w:szCs w:val="38"/>
        </w:rPr>
        <w:t xml:space="preserve"> </w:t>
      </w:r>
      <w:proofErr w:type="spellStart"/>
      <w:r w:rsidRPr="004C02DC">
        <w:rPr>
          <w:rFonts w:ascii="Sakkal Majalla" w:eastAsia="Times New Roman" w:hAnsi="Sakkal Majalla" w:cs="Sakkal Majalla"/>
          <w:b w:val="0"/>
          <w:bCs w:val="0"/>
          <w:color w:val="000000" w:themeColor="text1"/>
          <w:sz w:val="38"/>
          <w:szCs w:val="38"/>
        </w:rPr>
        <w:t>والتوصيات</w:t>
      </w:r>
      <w:proofErr w:type="spellEnd"/>
    </w:p>
    <w:p w14:paraId="12EEBFA1"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مناقشة</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النتائج</w:t>
      </w:r>
      <w:proofErr w:type="spellEnd"/>
    </w:p>
    <w:p w14:paraId="6C3A5036" w14:textId="77777777" w:rsidR="00BC3CED" w:rsidRPr="00606EAE" w:rsidRDefault="00BC3CED" w:rsidP="00BC3CED">
      <w:pPr>
        <w:bidi w:val="0"/>
        <w:jc w:val="right"/>
        <w:rPr>
          <w:rFonts w:ascii="Sakkal Majalla" w:eastAsia="Times New Roman" w:hAnsi="Sakkal Majalla" w:cs="Sakkal Majalla"/>
          <w:color w:val="000000" w:themeColor="text1"/>
          <w:sz w:val="38"/>
          <w:szCs w:val="38"/>
        </w:rPr>
      </w:pPr>
      <w:proofErr w:type="spellStart"/>
      <w:r w:rsidRPr="00606EAE">
        <w:rPr>
          <w:rFonts w:ascii="Sakkal Majalla" w:eastAsia="Times New Roman" w:hAnsi="Sakkal Majalla" w:cs="Sakkal Majalla"/>
          <w:color w:val="000000" w:themeColor="text1"/>
          <w:sz w:val="38"/>
          <w:szCs w:val="38"/>
        </w:rPr>
        <w:t>تدعّم</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النتائج</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ورد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الدراسات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العالمية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التي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تؤكد</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تأثير</w:t>
      </w:r>
      <w:proofErr w:type="spellEnd"/>
      <w:r>
        <w:rPr>
          <w:rFonts w:ascii="Sakkal Majalla" w:eastAsia="Times New Roman" w:hAnsi="Sakkal Majalla" w:cs="Sakkal Majalla"/>
          <w:color w:val="000000" w:themeColor="text1"/>
          <w:sz w:val="38"/>
          <w:szCs w:val="38"/>
        </w:rPr>
        <w:t>\</w:t>
      </w:r>
      <w:r>
        <w:rPr>
          <w:rFonts w:ascii="Sakkal Majalla" w:eastAsia="Times New Roman" w:hAnsi="Sakkal Majalla" w:cs="Sakkal Majalla"/>
          <w:color w:val="000000" w:themeColor="text1"/>
          <w:sz w:val="38"/>
          <w:szCs w:val="38"/>
        </w:rPr>
        <w:br/>
      </w:r>
      <w:r w:rsidRPr="00606EAE">
        <w:rPr>
          <w:rFonts w:ascii="Sakkal Majalla" w:eastAsia="Times New Roman" w:hAnsi="Sakkal Majalla" w:cs="Sakkal Majalla"/>
          <w:color w:val="000000" w:themeColor="text1"/>
          <w:sz w:val="38"/>
          <w:szCs w:val="38"/>
        </w:rPr>
        <w:t xml:space="preserve"> AR </w:t>
      </w:r>
      <w:proofErr w:type="spellStart"/>
      <w:r w:rsidRPr="00606EAE">
        <w:rPr>
          <w:rFonts w:ascii="Sakkal Majalla" w:eastAsia="Times New Roman" w:hAnsi="Sakkal Majalla" w:cs="Sakkal Majalla"/>
          <w:color w:val="000000" w:themeColor="text1"/>
          <w:sz w:val="38"/>
          <w:szCs w:val="38"/>
        </w:rPr>
        <w:t>على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تعزيز</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الانتباه</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والنية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الشرائية</w:t>
      </w:r>
      <w:proofErr w:type="spellEnd"/>
      <w:r w:rsidRPr="00606EAE">
        <w:rPr>
          <w:rFonts w:ascii="Sakkal Majalla" w:eastAsia="Times New Roman" w:hAnsi="Sakkal Majalla" w:cs="Sakkal Majalla"/>
          <w:color w:val="000000" w:themeColor="text1"/>
          <w:sz w:val="38"/>
          <w:szCs w:val="38"/>
        </w:rPr>
        <w:t xml:space="preserve">. </w:t>
      </w:r>
      <w:r w:rsidRPr="00606EAE">
        <w:rPr>
          <w:rFonts w:ascii="Sakkal Majalla" w:eastAsia="Times New Roman" w:hAnsi="Sakkal Majalla" w:cs="Sakkal Majalla"/>
          <w:color w:val="000000" w:themeColor="text1"/>
          <w:sz w:val="38"/>
          <w:szCs w:val="38"/>
        </w:rPr>
        <w:br/>
      </w:r>
      <w:proofErr w:type="spellStart"/>
      <w:r w:rsidRPr="00606EAE">
        <w:rPr>
          <w:rFonts w:ascii="Sakkal Majalla" w:eastAsia="Times New Roman" w:hAnsi="Sakkal Majalla" w:cs="Sakkal Majalla"/>
          <w:color w:val="000000" w:themeColor="text1"/>
          <w:sz w:val="38"/>
          <w:szCs w:val="38"/>
        </w:rPr>
        <w:t>كما</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تشير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إلى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أن</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المستهلك</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الخليجي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يتفاعل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بعمق</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مع</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المحتوى</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البصري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الغامر</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خاصة</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في</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فئات</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الجمال</w:t>
      </w:r>
      <w:proofErr w:type="spellEnd"/>
      <w:r w:rsidRPr="00606EAE">
        <w:rPr>
          <w:rFonts w:ascii="Sakkal Majalla" w:eastAsia="Times New Roman" w:hAnsi="Sakkal Majalla" w:cs="Sakkal Majalla"/>
          <w:color w:val="000000" w:themeColor="text1"/>
          <w:sz w:val="38"/>
          <w:szCs w:val="38"/>
        </w:rPr>
        <w:t xml:space="preserve"> </w:t>
      </w:r>
      <w:proofErr w:type="spellStart"/>
      <w:r w:rsidRPr="00606EAE">
        <w:rPr>
          <w:rFonts w:ascii="Sakkal Majalla" w:eastAsia="Times New Roman" w:hAnsi="Sakkal Majalla" w:cs="Sakkal Majalla"/>
          <w:color w:val="000000" w:themeColor="text1"/>
          <w:sz w:val="38"/>
          <w:szCs w:val="38"/>
        </w:rPr>
        <w:t>والموضة</w:t>
      </w:r>
      <w:proofErr w:type="spellEnd"/>
      <w:r w:rsidRPr="00606EAE">
        <w:rPr>
          <w:rFonts w:ascii="Sakkal Majalla" w:eastAsia="Times New Roman" w:hAnsi="Sakkal Majalla" w:cs="Sakkal Majalla"/>
          <w:color w:val="000000" w:themeColor="text1"/>
          <w:sz w:val="38"/>
          <w:szCs w:val="38"/>
        </w:rPr>
        <w:t>.</w:t>
      </w:r>
    </w:p>
    <w:p w14:paraId="142427D3"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التوصيات</w:t>
      </w:r>
      <w:proofErr w:type="spellEnd"/>
    </w:p>
    <w:p w14:paraId="4A187509" w14:textId="77777777" w:rsidR="00BC3CED" w:rsidRPr="004C02DC" w:rsidRDefault="00BC3CED" w:rsidP="00BC3CED">
      <w:pPr>
        <w:bidi w:val="0"/>
        <w:jc w:val="right"/>
        <w:rPr>
          <w:rFonts w:ascii="Sakkal Majalla" w:eastAsia="Times New Roman" w:hAnsi="Sakkal Majalla" w:cs="Sakkal Majalla"/>
          <w:color w:val="000000" w:themeColor="text1"/>
          <w:sz w:val="38"/>
          <w:szCs w:val="38"/>
        </w:rPr>
      </w:pPr>
      <w:proofErr w:type="spellStart"/>
      <w:r w:rsidRPr="004C02DC">
        <w:rPr>
          <w:rFonts w:ascii="Sakkal Majalla" w:eastAsia="Times New Roman" w:hAnsi="Sakkal Majalla" w:cs="Sakkal Majalla"/>
          <w:color w:val="000000" w:themeColor="text1"/>
          <w:sz w:val="38"/>
          <w:szCs w:val="38"/>
        </w:rPr>
        <w:t>توسيع</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استخدام</w:t>
      </w:r>
      <w:proofErr w:type="spellEnd"/>
      <w:r w:rsidRPr="004C02DC">
        <w:rPr>
          <w:rFonts w:ascii="Sakkal Majalla" w:eastAsia="Times New Roman" w:hAnsi="Sakkal Majalla" w:cs="Sakkal Majalla"/>
          <w:color w:val="000000" w:themeColor="text1"/>
          <w:sz w:val="38"/>
          <w:szCs w:val="38"/>
        </w:rPr>
        <w:t xml:space="preserve"> AR </w:t>
      </w:r>
      <w:proofErr w:type="spellStart"/>
      <w:r w:rsidRPr="004C02DC">
        <w:rPr>
          <w:rFonts w:ascii="Sakkal Majalla" w:eastAsia="Times New Roman" w:hAnsi="Sakkal Majalla" w:cs="Sakkal Majalla"/>
          <w:color w:val="000000" w:themeColor="text1"/>
          <w:sz w:val="38"/>
          <w:szCs w:val="38"/>
        </w:rPr>
        <w:t>في</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الحملات</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التسويقية</w:t>
      </w:r>
      <w:proofErr w:type="spellEnd"/>
      <w:r w:rsidRPr="004C02DC">
        <w:rPr>
          <w:rFonts w:ascii="Sakkal Majalla" w:eastAsia="Times New Roman" w:hAnsi="Sakkal Majalla" w:cs="Sakkal Majalla"/>
          <w:color w:val="000000" w:themeColor="text1"/>
          <w:sz w:val="38"/>
          <w:szCs w:val="38"/>
        </w:rPr>
        <w:t>.</w:t>
      </w:r>
      <w:r w:rsidRPr="004C02DC">
        <w:rPr>
          <w:rFonts w:ascii="Sakkal Majalla" w:eastAsia="Times New Roman" w:hAnsi="Sakkal Majalla" w:cs="Sakkal Majalla"/>
          <w:color w:val="000000" w:themeColor="text1"/>
          <w:sz w:val="38"/>
          <w:szCs w:val="38"/>
        </w:rPr>
        <w:br/>
      </w:r>
      <w:proofErr w:type="spellStart"/>
      <w:r w:rsidRPr="004C02DC">
        <w:rPr>
          <w:rFonts w:ascii="Sakkal Majalla" w:eastAsia="Times New Roman" w:hAnsi="Sakkal Majalla" w:cs="Sakkal Majalla"/>
          <w:color w:val="000000" w:themeColor="text1"/>
          <w:sz w:val="38"/>
          <w:szCs w:val="38"/>
        </w:rPr>
        <w:t>تحسين</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تصميم</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العدسة</w:t>
      </w:r>
      <w:proofErr w:type="spellEnd"/>
      <w:r w:rsidRPr="004C02DC">
        <w:rPr>
          <w:rFonts w:ascii="Sakkal Majalla" w:eastAsia="Times New Roman" w:hAnsi="Sakkal Majalla" w:cs="Sakkal Majalla"/>
          <w:color w:val="000000" w:themeColor="text1"/>
          <w:sz w:val="38"/>
          <w:szCs w:val="38"/>
        </w:rPr>
        <w:t>.</w:t>
      </w:r>
      <w:r w:rsidRPr="004C02DC">
        <w:rPr>
          <w:rFonts w:ascii="Sakkal Majalla" w:eastAsia="Times New Roman" w:hAnsi="Sakkal Majalla" w:cs="Sakkal Majalla"/>
          <w:color w:val="000000" w:themeColor="text1"/>
          <w:sz w:val="38"/>
          <w:szCs w:val="38"/>
        </w:rPr>
        <w:br/>
        <w:t xml:space="preserve">. </w:t>
      </w:r>
      <w:proofErr w:type="spellStart"/>
      <w:r w:rsidRPr="004C02DC">
        <w:rPr>
          <w:rFonts w:ascii="Sakkal Majalla" w:eastAsia="Times New Roman" w:hAnsi="Sakkal Majalla" w:cs="Sakkal Majalla"/>
          <w:color w:val="000000" w:themeColor="text1"/>
          <w:sz w:val="38"/>
          <w:szCs w:val="38"/>
        </w:rPr>
        <w:t>استخدام</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أدوات</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قياس</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الانتباه</w:t>
      </w:r>
      <w:proofErr w:type="spellEnd"/>
      <w:r w:rsidRPr="004C02DC">
        <w:rPr>
          <w:rFonts w:ascii="Sakkal Majalla" w:eastAsia="Times New Roman" w:hAnsi="Sakkal Majalla" w:cs="Sakkal Majalla"/>
          <w:color w:val="000000" w:themeColor="text1"/>
          <w:sz w:val="38"/>
          <w:szCs w:val="38"/>
        </w:rPr>
        <w:t xml:space="preserve"> </w:t>
      </w:r>
      <w:r w:rsidRPr="004C02DC">
        <w:rPr>
          <w:rFonts w:ascii="Sakkal Majalla" w:eastAsia="Times New Roman" w:hAnsi="Sakkal Majalla" w:cs="Sakkal Majalla"/>
          <w:color w:val="000000" w:themeColor="text1"/>
          <w:sz w:val="38"/>
          <w:szCs w:val="38"/>
        </w:rPr>
        <w:br/>
      </w:r>
      <w:proofErr w:type="spellStart"/>
      <w:r w:rsidRPr="004C02DC">
        <w:rPr>
          <w:rFonts w:ascii="Sakkal Majalla" w:eastAsia="Times New Roman" w:hAnsi="Sakkal Majalla" w:cs="Sakkal Majalla"/>
          <w:color w:val="000000" w:themeColor="text1"/>
          <w:sz w:val="38"/>
          <w:szCs w:val="38"/>
        </w:rPr>
        <w:t>قبل</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إطلاق</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الحملات</w:t>
      </w:r>
      <w:proofErr w:type="spellEnd"/>
      <w:r w:rsidRPr="004C02DC">
        <w:rPr>
          <w:rFonts w:ascii="Sakkal Majalla" w:eastAsia="Times New Roman" w:hAnsi="Sakkal Majalla" w:cs="Sakkal Majalla"/>
          <w:color w:val="000000" w:themeColor="text1"/>
          <w:sz w:val="38"/>
          <w:szCs w:val="38"/>
        </w:rPr>
        <w:t>.</w:t>
      </w:r>
      <w:r w:rsidRPr="004C02DC">
        <w:rPr>
          <w:rFonts w:ascii="Sakkal Majalla" w:eastAsia="Times New Roman" w:hAnsi="Sakkal Majalla" w:cs="Sakkal Majalla"/>
          <w:color w:val="000000" w:themeColor="text1"/>
          <w:sz w:val="38"/>
          <w:szCs w:val="38"/>
        </w:rPr>
        <w:br/>
        <w:t xml:space="preserve">. </w:t>
      </w:r>
      <w:proofErr w:type="spellStart"/>
      <w:r w:rsidRPr="004C02DC">
        <w:rPr>
          <w:rFonts w:ascii="Sakkal Majalla" w:eastAsia="Times New Roman" w:hAnsi="Sakkal Majalla" w:cs="Sakkal Majalla"/>
          <w:color w:val="000000" w:themeColor="text1"/>
          <w:sz w:val="38"/>
          <w:szCs w:val="38"/>
        </w:rPr>
        <w:t>اعتماد</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اختبارات</w:t>
      </w:r>
      <w:proofErr w:type="spellEnd"/>
      <w:r w:rsidRPr="004C02DC">
        <w:rPr>
          <w:rFonts w:ascii="Sakkal Majalla" w:eastAsia="Times New Roman" w:hAnsi="Sakkal Majalla" w:cs="Sakkal Majalla"/>
          <w:color w:val="000000" w:themeColor="text1"/>
          <w:sz w:val="38"/>
          <w:szCs w:val="38"/>
        </w:rPr>
        <w:t xml:space="preserve"> A/B.</w:t>
      </w:r>
    </w:p>
    <w:p w14:paraId="274EBAA1" w14:textId="77777777" w:rsidR="00BC3CED" w:rsidRPr="004C02DC" w:rsidRDefault="00BC3CED" w:rsidP="00BC3CED">
      <w:pPr>
        <w:pStyle w:val="2"/>
        <w:jc w:val="right"/>
        <w:rPr>
          <w:rFonts w:ascii="Sakkal Majalla" w:hAnsi="Sakkal Majalla" w:cs="Sakkal Majalla"/>
          <w:b w:val="0"/>
          <w:bCs w:val="0"/>
          <w:color w:val="000000" w:themeColor="text1"/>
          <w:sz w:val="38"/>
          <w:szCs w:val="38"/>
        </w:rPr>
      </w:pPr>
      <w:proofErr w:type="spellStart"/>
      <w:r w:rsidRPr="004C02DC">
        <w:rPr>
          <w:rFonts w:ascii="Sakkal Majalla" w:hAnsi="Sakkal Majalla" w:cs="Sakkal Majalla"/>
          <w:b w:val="0"/>
          <w:bCs w:val="0"/>
          <w:color w:val="000000" w:themeColor="text1"/>
          <w:sz w:val="38"/>
          <w:szCs w:val="38"/>
        </w:rPr>
        <w:t>مقترحات</w:t>
      </w:r>
      <w:proofErr w:type="spellEnd"/>
      <w:r w:rsidRPr="004C02DC">
        <w:rPr>
          <w:rFonts w:ascii="Sakkal Majalla" w:hAnsi="Sakkal Majalla" w:cs="Sakkal Majalla"/>
          <w:b w:val="0"/>
          <w:bCs w:val="0"/>
          <w:color w:val="000000" w:themeColor="text1"/>
          <w:sz w:val="38"/>
          <w:szCs w:val="38"/>
        </w:rPr>
        <w:t xml:space="preserve"> </w:t>
      </w:r>
      <w:proofErr w:type="spellStart"/>
      <w:r w:rsidRPr="004C02DC">
        <w:rPr>
          <w:rFonts w:ascii="Sakkal Majalla" w:hAnsi="Sakkal Majalla" w:cs="Sakkal Majalla"/>
          <w:b w:val="0"/>
          <w:bCs w:val="0"/>
          <w:color w:val="000000" w:themeColor="text1"/>
          <w:sz w:val="38"/>
          <w:szCs w:val="38"/>
        </w:rPr>
        <w:t>مستقبلية</w:t>
      </w:r>
      <w:proofErr w:type="spellEnd"/>
    </w:p>
    <w:p w14:paraId="125A7C98" w14:textId="77777777" w:rsidR="00BC3CED" w:rsidRDefault="00BC3CED" w:rsidP="00BC3CED">
      <w:pPr>
        <w:bidi w:val="0"/>
        <w:jc w:val="right"/>
      </w:pPr>
      <w:proofErr w:type="spellStart"/>
      <w:r w:rsidRPr="004C02DC">
        <w:rPr>
          <w:rFonts w:ascii="Sakkal Majalla" w:eastAsia="Times New Roman" w:hAnsi="Sakkal Majalla" w:cs="Sakkal Majalla"/>
          <w:color w:val="000000" w:themeColor="text1"/>
          <w:sz w:val="38"/>
          <w:szCs w:val="38"/>
        </w:rPr>
        <w:t>توصي</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الدراسة</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بإجراء</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أبحاث</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تشمل</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المزيد</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من</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الفئات</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وتجارب</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ممتدة</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عبر</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منصات</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أخرى</w:t>
      </w:r>
      <w:proofErr w:type="spellEnd"/>
      <w:r w:rsidRPr="004C02DC">
        <w:rPr>
          <w:rFonts w:ascii="Sakkal Majalla" w:eastAsia="Times New Roman" w:hAnsi="Sakkal Majalla" w:cs="Sakkal Majalla"/>
          <w:color w:val="000000" w:themeColor="text1"/>
          <w:sz w:val="38"/>
          <w:szCs w:val="38"/>
        </w:rPr>
        <w:t xml:space="preserve"> </w:t>
      </w:r>
      <w:proofErr w:type="spellStart"/>
      <w:r w:rsidRPr="004C02DC">
        <w:rPr>
          <w:rFonts w:ascii="Sakkal Majalla" w:eastAsia="Times New Roman" w:hAnsi="Sakkal Majalla" w:cs="Sakkal Majalla"/>
          <w:color w:val="000000" w:themeColor="text1"/>
          <w:sz w:val="38"/>
          <w:szCs w:val="38"/>
        </w:rPr>
        <w:t>مثل</w:t>
      </w:r>
      <w:proofErr w:type="spellEnd"/>
      <w:r w:rsidRPr="004C02DC">
        <w:rPr>
          <w:rFonts w:ascii="Sakkal Majalla" w:eastAsia="Times New Roman" w:hAnsi="Sakkal Majalla" w:cs="Sakkal Majalla"/>
          <w:color w:val="000000" w:themeColor="text1"/>
          <w:sz w:val="38"/>
          <w:szCs w:val="38"/>
        </w:rPr>
        <w:t xml:space="preserve"> TikTok</w:t>
      </w:r>
      <w:r>
        <w:t xml:space="preserve"> </w:t>
      </w:r>
      <w:r w:rsidRPr="004C02DC">
        <w:rPr>
          <w:rFonts w:ascii="Arial" w:hAnsi="Arial" w:cs="Arial"/>
        </w:rPr>
        <w:t>و</w:t>
      </w:r>
      <w:r>
        <w:t xml:space="preserve"> Instagram.</w:t>
      </w:r>
    </w:p>
    <w:p w14:paraId="76BB8CB1" w14:textId="77777777" w:rsidR="00BC3CED" w:rsidRDefault="00BC3CED" w:rsidP="00CB7B68">
      <w:pPr>
        <w:tabs>
          <w:tab w:val="right" w:pos="992"/>
        </w:tabs>
        <w:spacing w:after="0" w:line="240" w:lineRule="auto"/>
        <w:jc w:val="both"/>
        <w:rPr>
          <w:rFonts w:ascii="Sakkal Majalla" w:eastAsia="Times New Roman" w:hAnsi="Sakkal Majalla" w:cs="Sakkal Majalla" w:hint="cs"/>
          <w:color w:val="000000" w:themeColor="text1"/>
          <w:sz w:val="38"/>
          <w:szCs w:val="38"/>
          <w:rtl/>
        </w:rPr>
      </w:pPr>
    </w:p>
    <w:p w14:paraId="12FCC86E"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08E1403A"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23EB9FC2"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77F8B38C"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5D8DAC20"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73065851" w14:textId="77777777" w:rsidR="00BC3CED" w:rsidRDefault="00BC3CED" w:rsidP="00CB7B68">
      <w:pPr>
        <w:tabs>
          <w:tab w:val="right" w:pos="992"/>
        </w:tabs>
        <w:spacing w:after="0" w:line="240" w:lineRule="auto"/>
        <w:jc w:val="both"/>
        <w:rPr>
          <w:rFonts w:ascii="Sakkal Majalla" w:eastAsia="Times New Roman" w:hAnsi="Sakkal Majalla" w:cs="Sakkal Majalla"/>
          <w:color w:val="000000" w:themeColor="text1"/>
          <w:sz w:val="38"/>
          <w:szCs w:val="38"/>
          <w:rtl/>
        </w:rPr>
      </w:pPr>
    </w:p>
    <w:p w14:paraId="54326F68" w14:textId="77777777" w:rsidR="00BC3CED" w:rsidRDefault="00BC3CED" w:rsidP="00BC3CED">
      <w:pPr>
        <w:tabs>
          <w:tab w:val="right" w:pos="992"/>
        </w:tabs>
        <w:spacing w:after="0" w:line="240" w:lineRule="auto"/>
        <w:rPr>
          <w:rFonts w:ascii="Sakkal Majalla" w:eastAsia="Times New Roman" w:hAnsi="Sakkal Majalla" w:cs="Sakkal Majalla"/>
          <w:color w:val="000000" w:themeColor="text1"/>
          <w:sz w:val="38"/>
          <w:szCs w:val="38"/>
          <w:rtl/>
        </w:rPr>
      </w:pPr>
    </w:p>
    <w:p w14:paraId="55D83B6C" w14:textId="77777777" w:rsidR="00BC3CED" w:rsidRDefault="00BC3CED" w:rsidP="00BC3CED">
      <w:pPr>
        <w:tabs>
          <w:tab w:val="right" w:pos="992"/>
        </w:tabs>
        <w:spacing w:after="0" w:line="240" w:lineRule="auto"/>
        <w:rPr>
          <w:rFonts w:ascii="Sakkal Majalla" w:eastAsia="Times New Roman" w:hAnsi="Sakkal Majalla" w:cs="Sakkal Majalla" w:hint="cs"/>
          <w:color w:val="000000" w:themeColor="text1"/>
          <w:sz w:val="38"/>
          <w:szCs w:val="38"/>
          <w:rtl/>
        </w:rPr>
      </w:pPr>
    </w:p>
    <w:p w14:paraId="741F6902" w14:textId="77777777" w:rsidR="00BC3CED" w:rsidRDefault="00BC3CED" w:rsidP="00BC3CED">
      <w:pPr>
        <w:pStyle w:val="1"/>
        <w:rPr>
          <w:rFonts w:hint="cs"/>
          <w:rtl/>
        </w:rPr>
      </w:pPr>
      <w:proofErr w:type="spellStart"/>
      <w:r>
        <w:t>استبيان</w:t>
      </w:r>
      <w:proofErr w:type="spellEnd"/>
      <w:r>
        <w:t xml:space="preserve"> </w:t>
      </w:r>
      <w:proofErr w:type="spellStart"/>
      <w:r>
        <w:t>بحث</w:t>
      </w:r>
      <w:proofErr w:type="spellEnd"/>
      <w:r>
        <w:t xml:space="preserve"> </w:t>
      </w:r>
      <w:proofErr w:type="spellStart"/>
      <w:r>
        <w:t>التخرج</w:t>
      </w:r>
      <w:proofErr w:type="spellEnd"/>
    </w:p>
    <w:p w14:paraId="740C75F9" w14:textId="77777777" w:rsidR="00BC3CED" w:rsidRDefault="00BC3CED" w:rsidP="00BC3CED">
      <w:proofErr w:type="spellStart"/>
      <w:r>
        <w:t>فاعلية</w:t>
      </w:r>
      <w:proofErr w:type="spellEnd"/>
      <w:r>
        <w:t xml:space="preserve"> </w:t>
      </w:r>
      <w:proofErr w:type="spellStart"/>
      <w:r>
        <w:t>عدسات</w:t>
      </w:r>
      <w:proofErr w:type="spellEnd"/>
      <w:r>
        <w:t xml:space="preserve"> </w:t>
      </w:r>
      <w:proofErr w:type="spellStart"/>
      <w:r>
        <w:t>الواقع</w:t>
      </w:r>
      <w:proofErr w:type="spellEnd"/>
      <w:r>
        <w:t xml:space="preserve"> </w:t>
      </w:r>
      <w:proofErr w:type="spellStart"/>
      <w:r>
        <w:t>المعزّز</w:t>
      </w:r>
      <w:proofErr w:type="spellEnd"/>
      <w:r>
        <w:t xml:space="preserve"> </w:t>
      </w:r>
      <w:proofErr w:type="spellStart"/>
      <w:r>
        <w:t>في</w:t>
      </w:r>
      <w:proofErr w:type="spellEnd"/>
      <w:r>
        <w:t xml:space="preserve"> </w:t>
      </w:r>
      <w:proofErr w:type="spellStart"/>
      <w:r>
        <w:t>سناب</w:t>
      </w:r>
      <w:proofErr w:type="spellEnd"/>
      <w:r>
        <w:t xml:space="preserve"> </w:t>
      </w:r>
      <w:proofErr w:type="spellStart"/>
      <w:r>
        <w:t>شات</w:t>
      </w:r>
      <w:proofErr w:type="spellEnd"/>
      <w:r>
        <w:t xml:space="preserve"> </w:t>
      </w:r>
      <w:proofErr w:type="spellStart"/>
      <w:r>
        <w:t>على</w:t>
      </w:r>
      <w:proofErr w:type="spellEnd"/>
      <w:r>
        <w:t xml:space="preserve"> </w:t>
      </w:r>
      <w:proofErr w:type="spellStart"/>
      <w:r>
        <w:t>سلوك</w:t>
      </w:r>
      <w:proofErr w:type="spellEnd"/>
      <w:r>
        <w:t xml:space="preserve"> </w:t>
      </w:r>
      <w:proofErr w:type="spellStart"/>
      <w:r>
        <w:t>الشراء</w:t>
      </w:r>
      <w:proofErr w:type="spellEnd"/>
      <w:r>
        <w:t xml:space="preserve"> </w:t>
      </w:r>
      <w:proofErr w:type="spellStart"/>
      <w:r>
        <w:t>في</w:t>
      </w:r>
      <w:proofErr w:type="spellEnd"/>
      <w:r>
        <w:t xml:space="preserve"> </w:t>
      </w:r>
      <w:proofErr w:type="spellStart"/>
      <w:r>
        <w:t>تجارة</w:t>
      </w:r>
      <w:proofErr w:type="spellEnd"/>
      <w:r>
        <w:t xml:space="preserve"> </w:t>
      </w:r>
      <w:proofErr w:type="spellStart"/>
      <w:r>
        <w:t>التجزئة</w:t>
      </w:r>
      <w:proofErr w:type="spellEnd"/>
      <w:r>
        <w:t xml:space="preserve"> </w:t>
      </w:r>
      <w:proofErr w:type="spellStart"/>
      <w:r>
        <w:t>الخليجية</w:t>
      </w:r>
      <w:proofErr w:type="spellEnd"/>
    </w:p>
    <w:p w14:paraId="1D16C23A" w14:textId="77777777" w:rsidR="00BC3CED" w:rsidRDefault="00BC3CED" w:rsidP="00BC3CED">
      <w:pPr>
        <w:pStyle w:val="2"/>
        <w:jc w:val="right"/>
      </w:pPr>
      <w:proofErr w:type="spellStart"/>
      <w:r>
        <w:t>الموافقة</w:t>
      </w:r>
      <w:proofErr w:type="spellEnd"/>
      <w:r>
        <w:t xml:space="preserve"> </w:t>
      </w:r>
      <w:proofErr w:type="spellStart"/>
      <w:r>
        <w:t>على</w:t>
      </w:r>
      <w:proofErr w:type="spellEnd"/>
      <w:r>
        <w:t xml:space="preserve"> </w:t>
      </w:r>
      <w:proofErr w:type="spellStart"/>
      <w:r>
        <w:t>المشاركة</w:t>
      </w:r>
      <w:proofErr w:type="spellEnd"/>
    </w:p>
    <w:p w14:paraId="0D25ECC9" w14:textId="77777777" w:rsidR="00BC3CED" w:rsidRDefault="00BC3CED" w:rsidP="00BC3CED">
      <w:proofErr w:type="spellStart"/>
      <w:r>
        <w:t>أوافق</w:t>
      </w:r>
      <w:proofErr w:type="spellEnd"/>
      <w:r>
        <w:t xml:space="preserve"> </w:t>
      </w:r>
      <w:proofErr w:type="spellStart"/>
      <w:r>
        <w:t>على</w:t>
      </w:r>
      <w:proofErr w:type="spellEnd"/>
      <w:r>
        <w:t xml:space="preserve"> </w:t>
      </w:r>
      <w:proofErr w:type="spellStart"/>
      <w:r>
        <w:t>المشاركة</w:t>
      </w:r>
      <w:proofErr w:type="spellEnd"/>
      <w:r>
        <w:t xml:space="preserve"> </w:t>
      </w:r>
      <w:proofErr w:type="spellStart"/>
      <w:r>
        <w:t>في</w:t>
      </w:r>
      <w:proofErr w:type="spellEnd"/>
      <w:r>
        <w:t xml:space="preserve"> </w:t>
      </w:r>
      <w:proofErr w:type="spellStart"/>
      <w:r>
        <w:t>هذا</w:t>
      </w:r>
      <w:proofErr w:type="spellEnd"/>
      <w:r>
        <w:t xml:space="preserve"> </w:t>
      </w:r>
      <w:proofErr w:type="spellStart"/>
      <w:r>
        <w:t>الاستبيان</w:t>
      </w:r>
      <w:proofErr w:type="spellEnd"/>
      <w:r>
        <w:t xml:space="preserve">، </w:t>
      </w:r>
      <w:proofErr w:type="spellStart"/>
      <w:r>
        <w:t>وأفهم</w:t>
      </w:r>
      <w:proofErr w:type="spellEnd"/>
      <w:r>
        <w:t xml:space="preserve"> </w:t>
      </w:r>
      <w:proofErr w:type="spellStart"/>
      <w:r>
        <w:t>أن</w:t>
      </w:r>
      <w:proofErr w:type="spellEnd"/>
      <w:r>
        <w:t xml:space="preserve"> </w:t>
      </w:r>
      <w:proofErr w:type="spellStart"/>
      <w:r>
        <w:t>جميع</w:t>
      </w:r>
      <w:proofErr w:type="spellEnd"/>
      <w:r>
        <w:t xml:space="preserve"> </w:t>
      </w:r>
      <w:proofErr w:type="spellStart"/>
      <w:r>
        <w:t>البيانات</w:t>
      </w:r>
      <w:proofErr w:type="spellEnd"/>
      <w:r>
        <w:t xml:space="preserve"> </w:t>
      </w:r>
      <w:proofErr w:type="spellStart"/>
      <w:r>
        <w:t>سرية</w:t>
      </w:r>
      <w:proofErr w:type="spellEnd"/>
      <w:r>
        <w:t xml:space="preserve"> </w:t>
      </w:r>
      <w:proofErr w:type="spellStart"/>
      <w:r>
        <w:t>وتستخدم</w:t>
      </w:r>
      <w:proofErr w:type="spellEnd"/>
      <w:r>
        <w:t xml:space="preserve"> </w:t>
      </w:r>
      <w:proofErr w:type="spellStart"/>
      <w:r>
        <w:t>لأغراض</w:t>
      </w:r>
      <w:proofErr w:type="spellEnd"/>
      <w:r>
        <w:t xml:space="preserve"> </w:t>
      </w:r>
      <w:proofErr w:type="spellStart"/>
      <w:r>
        <w:t>البحث</w:t>
      </w:r>
      <w:proofErr w:type="spellEnd"/>
      <w:r>
        <w:t xml:space="preserve"> </w:t>
      </w:r>
      <w:proofErr w:type="spellStart"/>
      <w:r>
        <w:t>العلمي</w:t>
      </w:r>
      <w:proofErr w:type="spellEnd"/>
      <w:r>
        <w:t xml:space="preserve"> </w:t>
      </w:r>
      <w:proofErr w:type="spellStart"/>
      <w:r>
        <w:t>فقط</w:t>
      </w:r>
      <w:proofErr w:type="spellEnd"/>
      <w:r>
        <w:t>.</w:t>
      </w:r>
    </w:p>
    <w:p w14:paraId="02F999F7" w14:textId="77777777" w:rsidR="00BC3CED" w:rsidRDefault="00BC3CED" w:rsidP="00BC3CED">
      <w:pPr>
        <w:pStyle w:val="2"/>
        <w:jc w:val="right"/>
      </w:pPr>
      <w:proofErr w:type="spellStart"/>
      <w:r>
        <w:t>القسم</w:t>
      </w:r>
      <w:proofErr w:type="spellEnd"/>
      <w:r>
        <w:t xml:space="preserve"> </w:t>
      </w:r>
      <w:proofErr w:type="spellStart"/>
      <w:r>
        <w:t>الأول</w:t>
      </w:r>
      <w:proofErr w:type="spellEnd"/>
      <w:r>
        <w:t xml:space="preserve">: </w:t>
      </w:r>
      <w:proofErr w:type="spellStart"/>
      <w:r>
        <w:t>البيانات</w:t>
      </w:r>
      <w:proofErr w:type="spellEnd"/>
      <w:r>
        <w:t xml:space="preserve"> </w:t>
      </w:r>
      <w:proofErr w:type="spellStart"/>
      <w:r>
        <w:t>العامة</w:t>
      </w:r>
      <w:proofErr w:type="spellEnd"/>
    </w:p>
    <w:p w14:paraId="3C943C06" w14:textId="77777777" w:rsidR="00BC3CED" w:rsidRDefault="00BC3CED" w:rsidP="00BC3CED">
      <w:r>
        <w:t xml:space="preserve">- </w:t>
      </w:r>
      <w:proofErr w:type="spellStart"/>
      <w:r>
        <w:t>العمر</w:t>
      </w:r>
      <w:proofErr w:type="spellEnd"/>
      <w:r>
        <w:t xml:space="preserve">: </w:t>
      </w:r>
      <w:proofErr w:type="spellStart"/>
      <w:r>
        <w:t>أقل</w:t>
      </w:r>
      <w:proofErr w:type="spellEnd"/>
      <w:r>
        <w:t xml:space="preserve"> </w:t>
      </w:r>
      <w:proofErr w:type="spellStart"/>
      <w:r>
        <w:t>من</w:t>
      </w:r>
      <w:proofErr w:type="spellEnd"/>
      <w:r>
        <w:t xml:space="preserve"> 18 / 18–24 / 25–34 / 35–44 / 45 </w:t>
      </w:r>
      <w:proofErr w:type="spellStart"/>
      <w:r>
        <w:t>فأكثر</w:t>
      </w:r>
      <w:proofErr w:type="spellEnd"/>
    </w:p>
    <w:p w14:paraId="1DCF7ADD" w14:textId="77777777" w:rsidR="00BC3CED" w:rsidRDefault="00BC3CED" w:rsidP="00BC3CED">
      <w:pPr>
        <w:rPr>
          <w:rFonts w:hint="cs"/>
          <w:rtl/>
        </w:rPr>
      </w:pPr>
      <w:r>
        <w:t xml:space="preserve">- </w:t>
      </w:r>
      <w:proofErr w:type="spellStart"/>
      <w:r>
        <w:t>الجنس</w:t>
      </w:r>
      <w:proofErr w:type="spellEnd"/>
      <w:r>
        <w:t xml:space="preserve">: </w:t>
      </w:r>
      <w:proofErr w:type="spellStart"/>
      <w:r>
        <w:t>ذكر</w:t>
      </w:r>
      <w:proofErr w:type="spellEnd"/>
      <w:r>
        <w:t xml:space="preserve"> / </w:t>
      </w:r>
      <w:proofErr w:type="spellStart"/>
      <w:r>
        <w:t>أنثى</w:t>
      </w:r>
      <w:proofErr w:type="spellEnd"/>
    </w:p>
    <w:p w14:paraId="3BA9421C" w14:textId="77777777" w:rsidR="00BC3CED" w:rsidRDefault="00BC3CED" w:rsidP="00BC3CED">
      <w:r>
        <w:t xml:space="preserve">- </w:t>
      </w:r>
      <w:proofErr w:type="spellStart"/>
      <w:r>
        <w:t>الدولة</w:t>
      </w:r>
      <w:proofErr w:type="spellEnd"/>
      <w:r>
        <w:t xml:space="preserve">: </w:t>
      </w:r>
      <w:proofErr w:type="spellStart"/>
      <w:r>
        <w:t>السعودية</w:t>
      </w:r>
      <w:proofErr w:type="spellEnd"/>
      <w:r>
        <w:t xml:space="preserve"> / </w:t>
      </w:r>
      <w:proofErr w:type="spellStart"/>
      <w:r>
        <w:t>الإمارات</w:t>
      </w:r>
      <w:proofErr w:type="spellEnd"/>
      <w:r>
        <w:t xml:space="preserve"> / </w:t>
      </w:r>
      <w:proofErr w:type="spellStart"/>
      <w:r>
        <w:t>أخرى</w:t>
      </w:r>
      <w:proofErr w:type="spellEnd"/>
    </w:p>
    <w:p w14:paraId="6759ED22" w14:textId="77777777" w:rsidR="00BC3CED" w:rsidRDefault="00BC3CED" w:rsidP="00BC3CED">
      <w:r>
        <w:t xml:space="preserve">- </w:t>
      </w:r>
      <w:proofErr w:type="spellStart"/>
      <w:r>
        <w:t>هل</w:t>
      </w:r>
      <w:proofErr w:type="spellEnd"/>
      <w:r>
        <w:t xml:space="preserve"> </w:t>
      </w:r>
      <w:proofErr w:type="spellStart"/>
      <w:r>
        <w:t>سبق</w:t>
      </w:r>
      <w:proofErr w:type="spellEnd"/>
      <w:r>
        <w:t xml:space="preserve"> </w:t>
      </w:r>
      <w:proofErr w:type="spellStart"/>
      <w:r>
        <w:t>أن</w:t>
      </w:r>
      <w:proofErr w:type="spellEnd"/>
      <w:r>
        <w:t xml:space="preserve"> </w:t>
      </w:r>
      <w:proofErr w:type="spellStart"/>
      <w:r>
        <w:t>اشتريت</w:t>
      </w:r>
      <w:proofErr w:type="spellEnd"/>
      <w:r>
        <w:t xml:space="preserve"> </w:t>
      </w:r>
      <w:proofErr w:type="spellStart"/>
      <w:r>
        <w:t>عبر</w:t>
      </w:r>
      <w:proofErr w:type="spellEnd"/>
      <w:r>
        <w:t xml:space="preserve"> </w:t>
      </w:r>
      <w:proofErr w:type="spellStart"/>
      <w:r>
        <w:t>الإنترنت</w:t>
      </w:r>
      <w:proofErr w:type="spellEnd"/>
      <w:r>
        <w:t xml:space="preserve"> </w:t>
      </w:r>
      <w:proofErr w:type="spellStart"/>
      <w:r>
        <w:t>خلال</w:t>
      </w:r>
      <w:proofErr w:type="spellEnd"/>
      <w:r>
        <w:t xml:space="preserve"> </w:t>
      </w:r>
      <w:proofErr w:type="spellStart"/>
      <w:r>
        <w:t>آخر</w:t>
      </w:r>
      <w:proofErr w:type="spellEnd"/>
      <w:r>
        <w:t xml:space="preserve"> 6 </w:t>
      </w:r>
      <w:proofErr w:type="spellStart"/>
      <w:r>
        <w:t>أشهر</w:t>
      </w:r>
      <w:proofErr w:type="spellEnd"/>
      <w:r>
        <w:t xml:space="preserve">؟ </w:t>
      </w:r>
      <w:proofErr w:type="spellStart"/>
      <w:r>
        <w:t>نعم</w:t>
      </w:r>
      <w:proofErr w:type="spellEnd"/>
      <w:r>
        <w:t xml:space="preserve"> / </w:t>
      </w:r>
      <w:proofErr w:type="spellStart"/>
      <w:r>
        <w:t>لا</w:t>
      </w:r>
      <w:proofErr w:type="spellEnd"/>
    </w:p>
    <w:p w14:paraId="7FEB1DB2" w14:textId="77777777" w:rsidR="00BC3CED" w:rsidRDefault="00BC3CED" w:rsidP="00BC3CED">
      <w:r>
        <w:t xml:space="preserve">- </w:t>
      </w:r>
      <w:proofErr w:type="spellStart"/>
      <w:r>
        <w:t>عدد</w:t>
      </w:r>
      <w:proofErr w:type="spellEnd"/>
      <w:r>
        <w:t xml:space="preserve"> </w:t>
      </w:r>
      <w:proofErr w:type="spellStart"/>
      <w:r>
        <w:t>مرات</w:t>
      </w:r>
      <w:proofErr w:type="spellEnd"/>
      <w:r>
        <w:t xml:space="preserve"> </w:t>
      </w:r>
      <w:proofErr w:type="spellStart"/>
      <w:r>
        <w:t>استخدام</w:t>
      </w:r>
      <w:proofErr w:type="spellEnd"/>
      <w:r>
        <w:t xml:space="preserve"> </w:t>
      </w:r>
      <w:proofErr w:type="spellStart"/>
      <w:r>
        <w:t>سناب</w:t>
      </w:r>
      <w:proofErr w:type="spellEnd"/>
      <w:r>
        <w:t xml:space="preserve"> </w:t>
      </w:r>
      <w:proofErr w:type="spellStart"/>
      <w:r>
        <w:t>شات</w:t>
      </w:r>
      <w:proofErr w:type="spellEnd"/>
      <w:r>
        <w:t xml:space="preserve"> </w:t>
      </w:r>
      <w:proofErr w:type="spellStart"/>
      <w:r>
        <w:t>أسبوعياً</w:t>
      </w:r>
      <w:proofErr w:type="spellEnd"/>
    </w:p>
    <w:p w14:paraId="79DF2887" w14:textId="77777777" w:rsidR="00BC3CED" w:rsidRDefault="00BC3CED" w:rsidP="00BC3CED">
      <w:pPr>
        <w:pStyle w:val="2"/>
        <w:jc w:val="right"/>
      </w:pPr>
      <w:proofErr w:type="spellStart"/>
      <w:r>
        <w:t>القسم</w:t>
      </w:r>
      <w:proofErr w:type="spellEnd"/>
      <w:r>
        <w:t xml:space="preserve"> </w:t>
      </w:r>
      <w:proofErr w:type="spellStart"/>
      <w:r>
        <w:t>الثاني</w:t>
      </w:r>
      <w:proofErr w:type="spellEnd"/>
      <w:r>
        <w:t xml:space="preserve">: </w:t>
      </w:r>
      <w:proofErr w:type="spellStart"/>
      <w:r>
        <w:t>الألفة</w:t>
      </w:r>
      <w:proofErr w:type="spellEnd"/>
      <w:r>
        <w:t xml:space="preserve"> </w:t>
      </w:r>
      <w:proofErr w:type="spellStart"/>
      <w:r>
        <w:t>بالمنصّة</w:t>
      </w:r>
      <w:proofErr w:type="spellEnd"/>
    </w:p>
    <w:p w14:paraId="0122AE6B" w14:textId="77777777" w:rsidR="00BC3CED" w:rsidRDefault="00BC3CED" w:rsidP="00BC3CED">
      <w:r>
        <w:t xml:space="preserve">- </w:t>
      </w:r>
      <w:proofErr w:type="spellStart"/>
      <w:r>
        <w:t>أشعر</w:t>
      </w:r>
      <w:proofErr w:type="spellEnd"/>
      <w:r>
        <w:t xml:space="preserve"> </w:t>
      </w:r>
      <w:proofErr w:type="spellStart"/>
      <w:r>
        <w:t>أنني</w:t>
      </w:r>
      <w:proofErr w:type="spellEnd"/>
      <w:r>
        <w:t xml:space="preserve"> </w:t>
      </w:r>
      <w:proofErr w:type="spellStart"/>
      <w:r>
        <w:t>متمكن</w:t>
      </w:r>
      <w:proofErr w:type="spellEnd"/>
      <w:r>
        <w:t xml:space="preserve"> </w:t>
      </w:r>
      <w:proofErr w:type="spellStart"/>
      <w:r>
        <w:t>من</w:t>
      </w:r>
      <w:proofErr w:type="spellEnd"/>
      <w:r>
        <w:t xml:space="preserve"> </w:t>
      </w:r>
      <w:proofErr w:type="spellStart"/>
      <w:r>
        <w:t>استخدام</w:t>
      </w:r>
      <w:proofErr w:type="spellEnd"/>
      <w:r>
        <w:t xml:space="preserve"> </w:t>
      </w:r>
      <w:proofErr w:type="spellStart"/>
      <w:r>
        <w:t>سناب</w:t>
      </w:r>
      <w:proofErr w:type="spellEnd"/>
      <w:r>
        <w:t xml:space="preserve"> </w:t>
      </w:r>
      <w:proofErr w:type="spellStart"/>
      <w:r>
        <w:t>شات</w:t>
      </w:r>
      <w:proofErr w:type="spellEnd"/>
      <w:r>
        <w:t>.</w:t>
      </w:r>
    </w:p>
    <w:p w14:paraId="2A89FD96" w14:textId="77777777" w:rsidR="00BC3CED" w:rsidRDefault="00BC3CED" w:rsidP="00BC3CED">
      <w:r>
        <w:t xml:space="preserve">- </w:t>
      </w:r>
      <w:proofErr w:type="spellStart"/>
      <w:r>
        <w:t>أستخدم</w:t>
      </w:r>
      <w:proofErr w:type="spellEnd"/>
      <w:r>
        <w:t xml:space="preserve"> </w:t>
      </w:r>
      <w:proofErr w:type="spellStart"/>
      <w:r>
        <w:t>العدسات</w:t>
      </w:r>
      <w:proofErr w:type="spellEnd"/>
      <w:r>
        <w:t xml:space="preserve"> </w:t>
      </w:r>
      <w:proofErr w:type="spellStart"/>
      <w:r>
        <w:t>بشكل</w:t>
      </w:r>
      <w:proofErr w:type="spellEnd"/>
      <w:r>
        <w:t xml:space="preserve"> </w:t>
      </w:r>
      <w:proofErr w:type="spellStart"/>
      <w:r>
        <w:t>متكرر</w:t>
      </w:r>
      <w:proofErr w:type="spellEnd"/>
      <w:r>
        <w:t>.</w:t>
      </w:r>
    </w:p>
    <w:p w14:paraId="0AD23E9C" w14:textId="77777777" w:rsidR="00BC3CED" w:rsidRDefault="00BC3CED" w:rsidP="00BC3CED">
      <w:pPr>
        <w:rPr>
          <w:rFonts w:hint="cs"/>
          <w:rtl/>
        </w:rPr>
      </w:pPr>
      <w:r>
        <w:t xml:space="preserve">- </w:t>
      </w:r>
      <w:proofErr w:type="spellStart"/>
      <w:r>
        <w:t>أعرف</w:t>
      </w:r>
      <w:proofErr w:type="spellEnd"/>
      <w:r>
        <w:t xml:space="preserve"> </w:t>
      </w:r>
      <w:proofErr w:type="spellStart"/>
      <w:r>
        <w:t>كيفية</w:t>
      </w:r>
      <w:proofErr w:type="spellEnd"/>
      <w:r>
        <w:t xml:space="preserve"> </w:t>
      </w:r>
      <w:proofErr w:type="spellStart"/>
      <w:r>
        <w:t>التفاعل</w:t>
      </w:r>
      <w:proofErr w:type="spellEnd"/>
      <w:r>
        <w:t xml:space="preserve"> </w:t>
      </w:r>
      <w:proofErr w:type="spellStart"/>
      <w:r>
        <w:t>مع</w:t>
      </w:r>
      <w:proofErr w:type="spellEnd"/>
      <w:r>
        <w:t xml:space="preserve"> </w:t>
      </w:r>
      <w:proofErr w:type="spellStart"/>
      <w:r>
        <w:t>المؤثرات</w:t>
      </w:r>
      <w:proofErr w:type="spellEnd"/>
      <w:r>
        <w:t>.</w:t>
      </w:r>
    </w:p>
    <w:p w14:paraId="3EB8A0DB" w14:textId="77777777" w:rsidR="00BC3CED" w:rsidRDefault="00BC3CED" w:rsidP="00BC3CED">
      <w:r>
        <w:t xml:space="preserve">- </w:t>
      </w:r>
      <w:proofErr w:type="spellStart"/>
      <w:r>
        <w:t>لدي</w:t>
      </w:r>
      <w:proofErr w:type="spellEnd"/>
      <w:r>
        <w:t xml:space="preserve"> </w:t>
      </w:r>
      <w:proofErr w:type="spellStart"/>
      <w:r>
        <w:t>خبرة</w:t>
      </w:r>
      <w:proofErr w:type="spellEnd"/>
      <w:r>
        <w:t xml:space="preserve"> </w:t>
      </w:r>
      <w:proofErr w:type="spellStart"/>
      <w:r>
        <w:t>مع</w:t>
      </w:r>
      <w:proofErr w:type="spellEnd"/>
      <w:r>
        <w:t xml:space="preserve"> </w:t>
      </w:r>
      <w:proofErr w:type="spellStart"/>
      <w:r>
        <w:t>عدسات</w:t>
      </w:r>
      <w:proofErr w:type="spellEnd"/>
      <w:r>
        <w:t xml:space="preserve"> </w:t>
      </w:r>
      <w:proofErr w:type="spellStart"/>
      <w:r>
        <w:t>الواقع</w:t>
      </w:r>
      <w:proofErr w:type="spellEnd"/>
      <w:r>
        <w:t xml:space="preserve"> </w:t>
      </w:r>
      <w:proofErr w:type="spellStart"/>
      <w:r>
        <w:t>المعزز</w:t>
      </w:r>
      <w:proofErr w:type="spellEnd"/>
      <w:r>
        <w:t>.</w:t>
      </w:r>
    </w:p>
    <w:p w14:paraId="4BFFB9E7" w14:textId="77777777" w:rsidR="00BC3CED" w:rsidRDefault="00BC3CED" w:rsidP="00BC3CED">
      <w:pPr>
        <w:pStyle w:val="2"/>
        <w:jc w:val="right"/>
      </w:pPr>
      <w:proofErr w:type="spellStart"/>
      <w:r>
        <w:t>القسم</w:t>
      </w:r>
      <w:proofErr w:type="spellEnd"/>
      <w:r>
        <w:t xml:space="preserve"> </w:t>
      </w:r>
      <w:proofErr w:type="spellStart"/>
      <w:r>
        <w:t>الثالث</w:t>
      </w:r>
      <w:proofErr w:type="spellEnd"/>
      <w:r>
        <w:t xml:space="preserve">: </w:t>
      </w:r>
      <w:proofErr w:type="spellStart"/>
      <w:r>
        <w:t>التعرّض</w:t>
      </w:r>
      <w:proofErr w:type="spellEnd"/>
      <w:r>
        <w:t xml:space="preserve"> </w:t>
      </w:r>
      <w:proofErr w:type="spellStart"/>
      <w:r>
        <w:t>لعدسات</w:t>
      </w:r>
      <w:proofErr w:type="spellEnd"/>
      <w:r>
        <w:t xml:space="preserve"> AR</w:t>
      </w:r>
    </w:p>
    <w:p w14:paraId="2C8BA7E3" w14:textId="77777777" w:rsidR="00BC3CED" w:rsidRDefault="00BC3CED" w:rsidP="00BC3CED">
      <w:r>
        <w:t xml:space="preserve">- </w:t>
      </w:r>
      <w:proofErr w:type="spellStart"/>
      <w:r>
        <w:t>كانت</w:t>
      </w:r>
      <w:proofErr w:type="spellEnd"/>
      <w:r>
        <w:t xml:space="preserve"> </w:t>
      </w:r>
      <w:proofErr w:type="spellStart"/>
      <w:r>
        <w:t>تجربة</w:t>
      </w:r>
      <w:proofErr w:type="spellEnd"/>
      <w:r>
        <w:t xml:space="preserve"> </w:t>
      </w:r>
      <w:proofErr w:type="spellStart"/>
      <w:r>
        <w:t>استخدام</w:t>
      </w:r>
      <w:proofErr w:type="spellEnd"/>
      <w:r>
        <w:t xml:space="preserve"> </w:t>
      </w:r>
      <w:proofErr w:type="spellStart"/>
      <w:r>
        <w:t>العدسة</w:t>
      </w:r>
      <w:proofErr w:type="spellEnd"/>
      <w:r>
        <w:t xml:space="preserve"> </w:t>
      </w:r>
      <w:proofErr w:type="spellStart"/>
      <w:r>
        <w:t>واضحة</w:t>
      </w:r>
      <w:proofErr w:type="spellEnd"/>
      <w:r>
        <w:t>.</w:t>
      </w:r>
    </w:p>
    <w:p w14:paraId="04B4888F" w14:textId="77777777" w:rsidR="00BC3CED" w:rsidRDefault="00BC3CED" w:rsidP="00BC3CED">
      <w:r>
        <w:t xml:space="preserve">- </w:t>
      </w:r>
      <w:proofErr w:type="spellStart"/>
      <w:r>
        <w:t>التفاعل</w:t>
      </w:r>
      <w:proofErr w:type="spellEnd"/>
      <w:r>
        <w:t xml:space="preserve"> </w:t>
      </w:r>
      <w:proofErr w:type="spellStart"/>
      <w:r>
        <w:t>مع</w:t>
      </w:r>
      <w:proofErr w:type="spellEnd"/>
      <w:r>
        <w:t xml:space="preserve"> </w:t>
      </w:r>
      <w:proofErr w:type="spellStart"/>
      <w:r>
        <w:t>العدسة</w:t>
      </w:r>
      <w:proofErr w:type="spellEnd"/>
      <w:r>
        <w:t xml:space="preserve"> </w:t>
      </w:r>
      <w:proofErr w:type="spellStart"/>
      <w:r>
        <w:t>ممتع</w:t>
      </w:r>
      <w:proofErr w:type="spellEnd"/>
      <w:r>
        <w:t>.</w:t>
      </w:r>
    </w:p>
    <w:p w14:paraId="1CE7884E" w14:textId="77777777" w:rsidR="00BC3CED" w:rsidRDefault="00BC3CED" w:rsidP="00BC3CED">
      <w:r>
        <w:t xml:space="preserve">- </w:t>
      </w:r>
      <w:proofErr w:type="spellStart"/>
      <w:r>
        <w:t>العدسة</w:t>
      </w:r>
      <w:proofErr w:type="spellEnd"/>
      <w:r>
        <w:t xml:space="preserve"> </w:t>
      </w:r>
      <w:proofErr w:type="spellStart"/>
      <w:r>
        <w:t>تساعدني</w:t>
      </w:r>
      <w:proofErr w:type="spellEnd"/>
      <w:r>
        <w:t xml:space="preserve"> </w:t>
      </w:r>
      <w:proofErr w:type="spellStart"/>
      <w:r>
        <w:t>على</w:t>
      </w:r>
      <w:proofErr w:type="spellEnd"/>
      <w:r>
        <w:t xml:space="preserve"> </w:t>
      </w:r>
      <w:proofErr w:type="spellStart"/>
      <w:r>
        <w:t>فهم</w:t>
      </w:r>
      <w:proofErr w:type="spellEnd"/>
      <w:r>
        <w:t xml:space="preserve"> </w:t>
      </w:r>
      <w:proofErr w:type="spellStart"/>
      <w:r>
        <w:t>المنتج</w:t>
      </w:r>
      <w:proofErr w:type="spellEnd"/>
      <w:r>
        <w:t>.</w:t>
      </w:r>
    </w:p>
    <w:p w14:paraId="7964CE35" w14:textId="77777777" w:rsidR="00BC3CED" w:rsidRDefault="00BC3CED" w:rsidP="00BC3CED">
      <w:r>
        <w:t xml:space="preserve">- </w:t>
      </w:r>
      <w:proofErr w:type="spellStart"/>
      <w:r>
        <w:t>العدسة</w:t>
      </w:r>
      <w:proofErr w:type="spellEnd"/>
      <w:r>
        <w:t xml:space="preserve"> </w:t>
      </w:r>
      <w:proofErr w:type="spellStart"/>
      <w:r>
        <w:t>تقدم</w:t>
      </w:r>
      <w:proofErr w:type="spellEnd"/>
      <w:r>
        <w:t xml:space="preserve"> </w:t>
      </w:r>
      <w:proofErr w:type="spellStart"/>
      <w:r>
        <w:t>تجربة</w:t>
      </w:r>
      <w:proofErr w:type="spellEnd"/>
      <w:r>
        <w:t xml:space="preserve"> </w:t>
      </w:r>
      <w:proofErr w:type="spellStart"/>
      <w:r>
        <w:t>واقعية</w:t>
      </w:r>
      <w:proofErr w:type="spellEnd"/>
      <w:r>
        <w:t>.</w:t>
      </w:r>
    </w:p>
    <w:p w14:paraId="2B47B819" w14:textId="77777777" w:rsidR="00BC3CED" w:rsidRDefault="00BC3CED" w:rsidP="00BC3CED">
      <w:pPr>
        <w:pStyle w:val="2"/>
        <w:jc w:val="right"/>
      </w:pPr>
      <w:proofErr w:type="spellStart"/>
      <w:r>
        <w:t>القسم</w:t>
      </w:r>
      <w:proofErr w:type="spellEnd"/>
      <w:r>
        <w:t xml:space="preserve"> </w:t>
      </w:r>
      <w:proofErr w:type="spellStart"/>
      <w:r>
        <w:t>الرابع</w:t>
      </w:r>
      <w:proofErr w:type="spellEnd"/>
      <w:r>
        <w:t xml:space="preserve">: </w:t>
      </w:r>
      <w:proofErr w:type="spellStart"/>
      <w:r>
        <w:t>الانتباه</w:t>
      </w:r>
      <w:proofErr w:type="spellEnd"/>
      <w:r>
        <w:t xml:space="preserve"> </w:t>
      </w:r>
      <w:proofErr w:type="spellStart"/>
      <w:r>
        <w:t>المقاس</w:t>
      </w:r>
      <w:proofErr w:type="spellEnd"/>
    </w:p>
    <w:p w14:paraId="796E5FD6" w14:textId="77777777" w:rsidR="00BC3CED" w:rsidRDefault="00BC3CED" w:rsidP="00BC3CED">
      <w:r>
        <w:t xml:space="preserve">- </w:t>
      </w:r>
      <w:proofErr w:type="spellStart"/>
      <w:r>
        <w:t>كنت</w:t>
      </w:r>
      <w:proofErr w:type="spellEnd"/>
      <w:r>
        <w:t xml:space="preserve"> </w:t>
      </w:r>
      <w:proofErr w:type="spellStart"/>
      <w:r>
        <w:t>مركزًا</w:t>
      </w:r>
      <w:proofErr w:type="spellEnd"/>
      <w:r>
        <w:t xml:space="preserve"> </w:t>
      </w:r>
      <w:proofErr w:type="spellStart"/>
      <w:r>
        <w:t>أثناء</w:t>
      </w:r>
      <w:proofErr w:type="spellEnd"/>
      <w:r>
        <w:t xml:space="preserve"> </w:t>
      </w:r>
      <w:proofErr w:type="spellStart"/>
      <w:r>
        <w:t>التفاعل</w:t>
      </w:r>
      <w:proofErr w:type="spellEnd"/>
      <w:r>
        <w:t>.</w:t>
      </w:r>
    </w:p>
    <w:p w14:paraId="1A5F7CE5" w14:textId="77777777" w:rsidR="00BC3CED" w:rsidRDefault="00BC3CED" w:rsidP="00BC3CED">
      <w:pPr>
        <w:rPr>
          <w:rFonts w:hint="cs"/>
          <w:rtl/>
        </w:rPr>
      </w:pPr>
      <w:r>
        <w:t xml:space="preserve">- </w:t>
      </w:r>
      <w:proofErr w:type="spellStart"/>
      <w:r>
        <w:t>العدسة</w:t>
      </w:r>
      <w:proofErr w:type="spellEnd"/>
      <w:r>
        <w:t xml:space="preserve"> </w:t>
      </w:r>
      <w:proofErr w:type="spellStart"/>
      <w:r>
        <w:t>لفتت</w:t>
      </w:r>
      <w:proofErr w:type="spellEnd"/>
      <w:r>
        <w:t xml:space="preserve"> </w:t>
      </w:r>
      <w:proofErr w:type="spellStart"/>
      <w:r>
        <w:t>انتباهي</w:t>
      </w:r>
      <w:proofErr w:type="spellEnd"/>
      <w:r>
        <w:t>.</w:t>
      </w:r>
    </w:p>
    <w:p w14:paraId="5C47233F" w14:textId="77777777" w:rsidR="00BC3CED" w:rsidRDefault="00BC3CED" w:rsidP="00BC3CED">
      <w:r>
        <w:t xml:space="preserve">- </w:t>
      </w:r>
      <w:proofErr w:type="spellStart"/>
      <w:r>
        <w:t>ركزت</w:t>
      </w:r>
      <w:proofErr w:type="spellEnd"/>
      <w:r>
        <w:t xml:space="preserve"> </w:t>
      </w:r>
      <w:proofErr w:type="spellStart"/>
      <w:r>
        <w:t>على</w:t>
      </w:r>
      <w:proofErr w:type="spellEnd"/>
      <w:r>
        <w:t xml:space="preserve"> </w:t>
      </w:r>
      <w:proofErr w:type="spellStart"/>
      <w:r>
        <w:t>تفاصيل</w:t>
      </w:r>
      <w:proofErr w:type="spellEnd"/>
      <w:r>
        <w:t xml:space="preserve"> </w:t>
      </w:r>
      <w:proofErr w:type="spellStart"/>
      <w:r>
        <w:t>المنتج</w:t>
      </w:r>
      <w:proofErr w:type="spellEnd"/>
      <w:r>
        <w:t>.</w:t>
      </w:r>
    </w:p>
    <w:p w14:paraId="302021B9" w14:textId="77777777" w:rsidR="00BC3CED" w:rsidRDefault="00BC3CED" w:rsidP="00BC3CED">
      <w:r>
        <w:lastRenderedPageBreak/>
        <w:t xml:space="preserve">- </w:t>
      </w:r>
      <w:proofErr w:type="spellStart"/>
      <w:r>
        <w:t>سهولة</w:t>
      </w:r>
      <w:proofErr w:type="spellEnd"/>
      <w:r>
        <w:t xml:space="preserve"> </w:t>
      </w:r>
      <w:proofErr w:type="spellStart"/>
      <w:r>
        <w:t>ملاحظة</w:t>
      </w:r>
      <w:proofErr w:type="spellEnd"/>
      <w:r>
        <w:t xml:space="preserve"> </w:t>
      </w:r>
      <w:proofErr w:type="spellStart"/>
      <w:r>
        <w:t>العناصر</w:t>
      </w:r>
      <w:proofErr w:type="spellEnd"/>
      <w:r>
        <w:t xml:space="preserve"> </w:t>
      </w:r>
      <w:proofErr w:type="spellStart"/>
      <w:r>
        <w:t>المهمة</w:t>
      </w:r>
      <w:proofErr w:type="spellEnd"/>
      <w:r>
        <w:t>.</w:t>
      </w:r>
    </w:p>
    <w:p w14:paraId="5BBA7705" w14:textId="77777777" w:rsidR="00BC3CED" w:rsidRDefault="00BC3CED" w:rsidP="00BC3CED">
      <w:pPr>
        <w:pStyle w:val="2"/>
        <w:jc w:val="right"/>
      </w:pPr>
      <w:proofErr w:type="spellStart"/>
      <w:r>
        <w:t>القسم</w:t>
      </w:r>
      <w:proofErr w:type="spellEnd"/>
      <w:r>
        <w:t xml:space="preserve"> </w:t>
      </w:r>
      <w:proofErr w:type="spellStart"/>
      <w:r>
        <w:t>الخامس</w:t>
      </w:r>
      <w:proofErr w:type="spellEnd"/>
      <w:r>
        <w:t xml:space="preserve">: </w:t>
      </w:r>
      <w:proofErr w:type="spellStart"/>
      <w:r>
        <w:t>سهولة</w:t>
      </w:r>
      <w:proofErr w:type="spellEnd"/>
      <w:r>
        <w:t xml:space="preserve"> </w:t>
      </w:r>
      <w:proofErr w:type="spellStart"/>
      <w:r>
        <w:t>الاستخدام</w:t>
      </w:r>
      <w:proofErr w:type="spellEnd"/>
    </w:p>
    <w:p w14:paraId="1B74D93B" w14:textId="77777777" w:rsidR="00BC3CED" w:rsidRDefault="00BC3CED" w:rsidP="00BC3CED">
      <w:pPr>
        <w:rPr>
          <w:rFonts w:hint="cs"/>
          <w:rtl/>
        </w:rPr>
      </w:pPr>
      <w:r>
        <w:t xml:space="preserve">- </w:t>
      </w:r>
      <w:proofErr w:type="spellStart"/>
      <w:r>
        <w:t>التفاعل</w:t>
      </w:r>
      <w:proofErr w:type="spellEnd"/>
      <w:r>
        <w:t xml:space="preserve"> </w:t>
      </w:r>
      <w:proofErr w:type="spellStart"/>
      <w:r>
        <w:t>كان</w:t>
      </w:r>
      <w:proofErr w:type="spellEnd"/>
      <w:r>
        <w:t xml:space="preserve"> </w:t>
      </w:r>
      <w:proofErr w:type="spellStart"/>
      <w:r>
        <w:t>سهلاً</w:t>
      </w:r>
      <w:proofErr w:type="spellEnd"/>
      <w:r>
        <w:t>.</w:t>
      </w:r>
    </w:p>
    <w:p w14:paraId="6CBE5AD0" w14:textId="77777777" w:rsidR="00BC3CED" w:rsidRDefault="00BC3CED" w:rsidP="00BC3CED">
      <w:r>
        <w:t xml:space="preserve">- </w:t>
      </w:r>
      <w:proofErr w:type="spellStart"/>
      <w:r>
        <w:t>لم</w:t>
      </w:r>
      <w:proofErr w:type="spellEnd"/>
      <w:r>
        <w:t xml:space="preserve"> </w:t>
      </w:r>
      <w:proofErr w:type="spellStart"/>
      <w:r>
        <w:t>أواجه</w:t>
      </w:r>
      <w:proofErr w:type="spellEnd"/>
      <w:r>
        <w:t xml:space="preserve"> </w:t>
      </w:r>
      <w:proofErr w:type="spellStart"/>
      <w:r>
        <w:t>صعوبة</w:t>
      </w:r>
      <w:proofErr w:type="spellEnd"/>
      <w:r>
        <w:t xml:space="preserve"> </w:t>
      </w:r>
      <w:proofErr w:type="spellStart"/>
      <w:r>
        <w:t>في</w:t>
      </w:r>
      <w:proofErr w:type="spellEnd"/>
      <w:r>
        <w:t xml:space="preserve"> </w:t>
      </w:r>
      <w:proofErr w:type="spellStart"/>
      <w:r>
        <w:t>الاستخدام</w:t>
      </w:r>
      <w:proofErr w:type="spellEnd"/>
      <w:r>
        <w:t>.</w:t>
      </w:r>
    </w:p>
    <w:p w14:paraId="5DAEC81C" w14:textId="77777777" w:rsidR="00BC3CED" w:rsidRDefault="00BC3CED" w:rsidP="00BC3CED">
      <w:pPr>
        <w:rPr>
          <w:rFonts w:hint="cs"/>
          <w:rtl/>
        </w:rPr>
      </w:pPr>
      <w:r>
        <w:t xml:space="preserve">- </w:t>
      </w:r>
      <w:proofErr w:type="spellStart"/>
      <w:r>
        <w:t>الواجهة</w:t>
      </w:r>
      <w:proofErr w:type="spellEnd"/>
      <w:r>
        <w:t xml:space="preserve"> </w:t>
      </w:r>
      <w:proofErr w:type="spellStart"/>
      <w:r>
        <w:t>كانت</w:t>
      </w:r>
      <w:proofErr w:type="spellEnd"/>
      <w:r>
        <w:t xml:space="preserve"> </w:t>
      </w:r>
      <w:proofErr w:type="spellStart"/>
      <w:r>
        <w:t>واضحة</w:t>
      </w:r>
      <w:proofErr w:type="spellEnd"/>
      <w:r>
        <w:t>.</w:t>
      </w:r>
    </w:p>
    <w:p w14:paraId="153FBF67" w14:textId="77777777" w:rsidR="00BC3CED" w:rsidRDefault="00BC3CED" w:rsidP="00BC3CED">
      <w:r>
        <w:t xml:space="preserve">- </w:t>
      </w:r>
      <w:proofErr w:type="spellStart"/>
      <w:r>
        <w:t>يمكنني</w:t>
      </w:r>
      <w:proofErr w:type="spellEnd"/>
      <w:r>
        <w:t xml:space="preserve"> </w:t>
      </w:r>
      <w:proofErr w:type="spellStart"/>
      <w:r>
        <w:t>استخدام</w:t>
      </w:r>
      <w:proofErr w:type="spellEnd"/>
      <w:r>
        <w:t xml:space="preserve"> </w:t>
      </w:r>
      <w:proofErr w:type="spellStart"/>
      <w:r>
        <w:t>عدسات</w:t>
      </w:r>
      <w:proofErr w:type="spellEnd"/>
      <w:r>
        <w:t xml:space="preserve"> </w:t>
      </w:r>
      <w:proofErr w:type="spellStart"/>
      <w:r>
        <w:t>مشابهة</w:t>
      </w:r>
      <w:proofErr w:type="spellEnd"/>
      <w:r>
        <w:t xml:space="preserve"> </w:t>
      </w:r>
      <w:proofErr w:type="spellStart"/>
      <w:r>
        <w:t>بسهولة</w:t>
      </w:r>
      <w:proofErr w:type="spellEnd"/>
      <w:r>
        <w:t>.</w:t>
      </w:r>
    </w:p>
    <w:p w14:paraId="499E951B" w14:textId="77777777" w:rsidR="00BC3CED" w:rsidRDefault="00BC3CED" w:rsidP="00BC3CED">
      <w:pPr>
        <w:pStyle w:val="2"/>
        <w:jc w:val="right"/>
      </w:pPr>
      <w:proofErr w:type="spellStart"/>
      <w:r>
        <w:t>القسم</w:t>
      </w:r>
      <w:proofErr w:type="spellEnd"/>
      <w:r>
        <w:t xml:space="preserve"> </w:t>
      </w:r>
      <w:proofErr w:type="spellStart"/>
      <w:r>
        <w:t>السادس</w:t>
      </w:r>
      <w:proofErr w:type="spellEnd"/>
      <w:r>
        <w:t xml:space="preserve">: </w:t>
      </w:r>
      <w:proofErr w:type="spellStart"/>
      <w:r>
        <w:t>ملاءمة</w:t>
      </w:r>
      <w:proofErr w:type="spellEnd"/>
      <w:r>
        <w:t xml:space="preserve"> </w:t>
      </w:r>
      <w:proofErr w:type="spellStart"/>
      <w:r>
        <w:t>فئة</w:t>
      </w:r>
      <w:proofErr w:type="spellEnd"/>
      <w:r>
        <w:t xml:space="preserve"> </w:t>
      </w:r>
      <w:proofErr w:type="spellStart"/>
      <w:r>
        <w:t>المنتج</w:t>
      </w:r>
      <w:proofErr w:type="spellEnd"/>
    </w:p>
    <w:p w14:paraId="63CAF99C" w14:textId="77777777" w:rsidR="00BC3CED" w:rsidRDefault="00BC3CED" w:rsidP="00BC3CED">
      <w:r>
        <w:t xml:space="preserve">- AR </w:t>
      </w:r>
      <w:proofErr w:type="spellStart"/>
      <w:r>
        <w:t>يساعد</w:t>
      </w:r>
      <w:proofErr w:type="spellEnd"/>
      <w:r>
        <w:t xml:space="preserve"> </w:t>
      </w:r>
      <w:proofErr w:type="spellStart"/>
      <w:r>
        <w:t>في</w:t>
      </w:r>
      <w:proofErr w:type="spellEnd"/>
      <w:r>
        <w:t xml:space="preserve"> </w:t>
      </w:r>
      <w:proofErr w:type="spellStart"/>
      <w:r>
        <w:t>تقييم</w:t>
      </w:r>
      <w:proofErr w:type="spellEnd"/>
      <w:r>
        <w:t xml:space="preserve"> </w:t>
      </w:r>
      <w:proofErr w:type="spellStart"/>
      <w:r>
        <w:t>هذا</w:t>
      </w:r>
      <w:proofErr w:type="spellEnd"/>
      <w:r>
        <w:t xml:space="preserve"> </w:t>
      </w:r>
      <w:proofErr w:type="spellStart"/>
      <w:r>
        <w:t>النوع</w:t>
      </w:r>
      <w:proofErr w:type="spellEnd"/>
      <w:r>
        <w:t>.</w:t>
      </w:r>
    </w:p>
    <w:p w14:paraId="7CD6B67A" w14:textId="77777777" w:rsidR="00BC3CED" w:rsidRDefault="00BC3CED" w:rsidP="00BC3CED">
      <w:r>
        <w:t xml:space="preserve">- </w:t>
      </w:r>
      <w:proofErr w:type="spellStart"/>
      <w:r>
        <w:t>المعاينة</w:t>
      </w:r>
      <w:proofErr w:type="spellEnd"/>
      <w:r>
        <w:t xml:space="preserve"> </w:t>
      </w:r>
      <w:proofErr w:type="spellStart"/>
      <w:r>
        <w:t>الافتراضية</w:t>
      </w:r>
      <w:proofErr w:type="spellEnd"/>
      <w:r>
        <w:t xml:space="preserve"> </w:t>
      </w:r>
      <w:proofErr w:type="spellStart"/>
      <w:r>
        <w:t>مفيدة</w:t>
      </w:r>
      <w:proofErr w:type="spellEnd"/>
      <w:r>
        <w:t>.</w:t>
      </w:r>
    </w:p>
    <w:p w14:paraId="54235A3C" w14:textId="77777777" w:rsidR="00BC3CED" w:rsidRDefault="00BC3CED" w:rsidP="00BC3CED">
      <w:r>
        <w:t xml:space="preserve">- </w:t>
      </w:r>
      <w:proofErr w:type="spellStart"/>
      <w:r>
        <w:t>الفئة</w:t>
      </w:r>
      <w:proofErr w:type="spellEnd"/>
      <w:r>
        <w:t xml:space="preserve"> </w:t>
      </w:r>
      <w:proofErr w:type="spellStart"/>
      <w:r>
        <w:t>مناسبة</w:t>
      </w:r>
      <w:proofErr w:type="spellEnd"/>
      <w:r>
        <w:t xml:space="preserve"> </w:t>
      </w:r>
      <w:proofErr w:type="spellStart"/>
      <w:r>
        <w:t>لاستخدام</w:t>
      </w:r>
      <w:proofErr w:type="spellEnd"/>
      <w:r>
        <w:t xml:space="preserve"> AR.</w:t>
      </w:r>
    </w:p>
    <w:p w14:paraId="6B4989A2" w14:textId="77777777" w:rsidR="00BC3CED" w:rsidRDefault="00BC3CED" w:rsidP="00BC3CED">
      <w:pPr>
        <w:pStyle w:val="2"/>
        <w:jc w:val="right"/>
      </w:pPr>
      <w:proofErr w:type="spellStart"/>
      <w:r>
        <w:t>القسم</w:t>
      </w:r>
      <w:proofErr w:type="spellEnd"/>
      <w:r>
        <w:t xml:space="preserve"> </w:t>
      </w:r>
      <w:proofErr w:type="spellStart"/>
      <w:r>
        <w:t>السابع</w:t>
      </w:r>
      <w:proofErr w:type="spellEnd"/>
      <w:r>
        <w:t xml:space="preserve">: </w:t>
      </w:r>
      <w:proofErr w:type="spellStart"/>
      <w:r>
        <w:t>النية</w:t>
      </w:r>
      <w:proofErr w:type="spellEnd"/>
      <w:r>
        <w:t xml:space="preserve"> </w:t>
      </w:r>
      <w:proofErr w:type="spellStart"/>
      <w:r>
        <w:t>الشرائية</w:t>
      </w:r>
      <w:proofErr w:type="spellEnd"/>
    </w:p>
    <w:p w14:paraId="7F3203E2" w14:textId="77777777" w:rsidR="00BC3CED" w:rsidRDefault="00BC3CED" w:rsidP="00BC3CED">
      <w:r>
        <w:t xml:space="preserve">- </w:t>
      </w:r>
      <w:proofErr w:type="spellStart"/>
      <w:r>
        <w:t>أشعر</w:t>
      </w:r>
      <w:proofErr w:type="spellEnd"/>
      <w:r>
        <w:t xml:space="preserve"> </w:t>
      </w:r>
      <w:proofErr w:type="spellStart"/>
      <w:r>
        <w:t>بالرغبة</w:t>
      </w:r>
      <w:proofErr w:type="spellEnd"/>
      <w:r>
        <w:t xml:space="preserve"> </w:t>
      </w:r>
      <w:proofErr w:type="spellStart"/>
      <w:r>
        <w:t>في</w:t>
      </w:r>
      <w:proofErr w:type="spellEnd"/>
      <w:r>
        <w:t xml:space="preserve"> </w:t>
      </w:r>
      <w:proofErr w:type="spellStart"/>
      <w:r>
        <w:t>الشراء</w:t>
      </w:r>
      <w:proofErr w:type="spellEnd"/>
      <w:r>
        <w:t xml:space="preserve"> </w:t>
      </w:r>
      <w:proofErr w:type="spellStart"/>
      <w:r>
        <w:t>بعد</w:t>
      </w:r>
      <w:proofErr w:type="spellEnd"/>
      <w:r>
        <w:t xml:space="preserve"> </w:t>
      </w:r>
      <w:proofErr w:type="spellStart"/>
      <w:r>
        <w:t>تجربة</w:t>
      </w:r>
      <w:proofErr w:type="spellEnd"/>
      <w:r>
        <w:t xml:space="preserve"> </w:t>
      </w:r>
      <w:proofErr w:type="spellStart"/>
      <w:r>
        <w:t>العدسة</w:t>
      </w:r>
      <w:proofErr w:type="spellEnd"/>
      <w:r>
        <w:t>.</w:t>
      </w:r>
    </w:p>
    <w:p w14:paraId="3CCBF501" w14:textId="77777777" w:rsidR="00BC3CED" w:rsidRDefault="00BC3CED" w:rsidP="00BC3CED">
      <w:r>
        <w:t xml:space="preserve">- </w:t>
      </w:r>
      <w:proofErr w:type="spellStart"/>
      <w:r>
        <w:t>العدسة</w:t>
      </w:r>
      <w:proofErr w:type="spellEnd"/>
      <w:r>
        <w:t xml:space="preserve"> </w:t>
      </w:r>
      <w:proofErr w:type="spellStart"/>
      <w:r>
        <w:t>زادت</w:t>
      </w:r>
      <w:proofErr w:type="spellEnd"/>
      <w:r>
        <w:t xml:space="preserve"> </w:t>
      </w:r>
      <w:proofErr w:type="spellStart"/>
      <w:r>
        <w:t>ثقتي</w:t>
      </w:r>
      <w:proofErr w:type="spellEnd"/>
      <w:r>
        <w:t xml:space="preserve"> </w:t>
      </w:r>
      <w:proofErr w:type="spellStart"/>
      <w:r>
        <w:t>بالمنتج</w:t>
      </w:r>
      <w:proofErr w:type="spellEnd"/>
      <w:r>
        <w:t>.</w:t>
      </w:r>
    </w:p>
    <w:p w14:paraId="77830399" w14:textId="77777777" w:rsidR="00BC3CED" w:rsidRDefault="00BC3CED" w:rsidP="00BC3CED">
      <w:pPr>
        <w:rPr>
          <w:rFonts w:hint="cs"/>
          <w:rtl/>
        </w:rPr>
      </w:pPr>
      <w:r>
        <w:t xml:space="preserve">- </w:t>
      </w:r>
      <w:proofErr w:type="spellStart"/>
      <w:r>
        <w:t>أفكر</w:t>
      </w:r>
      <w:proofErr w:type="spellEnd"/>
      <w:r>
        <w:t xml:space="preserve"> </w:t>
      </w:r>
      <w:proofErr w:type="spellStart"/>
      <w:r>
        <w:t>في</w:t>
      </w:r>
      <w:proofErr w:type="spellEnd"/>
      <w:r>
        <w:t xml:space="preserve"> </w:t>
      </w:r>
      <w:proofErr w:type="spellStart"/>
      <w:r>
        <w:t>شراء</w:t>
      </w:r>
      <w:proofErr w:type="spellEnd"/>
      <w:r>
        <w:t xml:space="preserve"> </w:t>
      </w:r>
      <w:proofErr w:type="spellStart"/>
      <w:r>
        <w:t>المنتج</w:t>
      </w:r>
      <w:proofErr w:type="spellEnd"/>
      <w:r>
        <w:t>.</w:t>
      </w:r>
    </w:p>
    <w:p w14:paraId="782DF56C" w14:textId="77777777" w:rsidR="00BC3CED" w:rsidRDefault="00BC3CED" w:rsidP="00BC3CED">
      <w:r>
        <w:t xml:space="preserve">- </w:t>
      </w:r>
      <w:proofErr w:type="spellStart"/>
      <w:r>
        <w:t>قد</w:t>
      </w:r>
      <w:proofErr w:type="spellEnd"/>
      <w:r>
        <w:t xml:space="preserve"> </w:t>
      </w:r>
      <w:proofErr w:type="spellStart"/>
      <w:r>
        <w:t>أوصي</w:t>
      </w:r>
      <w:proofErr w:type="spellEnd"/>
      <w:r>
        <w:t xml:space="preserve"> </w:t>
      </w:r>
      <w:proofErr w:type="spellStart"/>
      <w:r>
        <w:t>الآخرين</w:t>
      </w:r>
      <w:proofErr w:type="spellEnd"/>
      <w:r>
        <w:t xml:space="preserve"> </w:t>
      </w:r>
      <w:proofErr w:type="spellStart"/>
      <w:r>
        <w:t>بالعدسة</w:t>
      </w:r>
      <w:proofErr w:type="spellEnd"/>
      <w:r>
        <w:t>.</w:t>
      </w:r>
    </w:p>
    <w:p w14:paraId="162D1F5B" w14:textId="77777777" w:rsidR="00BC3CED" w:rsidRDefault="00BC3CED" w:rsidP="00BC3CED">
      <w:pPr>
        <w:pStyle w:val="2"/>
        <w:jc w:val="right"/>
      </w:pPr>
      <w:proofErr w:type="spellStart"/>
      <w:r>
        <w:t>القسم</w:t>
      </w:r>
      <w:proofErr w:type="spellEnd"/>
      <w:r>
        <w:t xml:space="preserve"> </w:t>
      </w:r>
      <w:proofErr w:type="spellStart"/>
      <w:r>
        <w:t>الثامن</w:t>
      </w:r>
      <w:proofErr w:type="spellEnd"/>
      <w:r>
        <w:t xml:space="preserve">: </w:t>
      </w:r>
      <w:proofErr w:type="spellStart"/>
      <w:r>
        <w:t>السلوك</w:t>
      </w:r>
      <w:proofErr w:type="spellEnd"/>
      <w:r>
        <w:t xml:space="preserve"> </w:t>
      </w:r>
      <w:proofErr w:type="spellStart"/>
      <w:r>
        <w:t>الفعلي</w:t>
      </w:r>
      <w:proofErr w:type="spellEnd"/>
    </w:p>
    <w:p w14:paraId="5C18A7EB" w14:textId="77777777" w:rsidR="00BC3CED" w:rsidRDefault="00BC3CED" w:rsidP="00BC3CED">
      <w:r>
        <w:t xml:space="preserve">- </w:t>
      </w:r>
      <w:proofErr w:type="spellStart"/>
      <w:r>
        <w:t>نقرت</w:t>
      </w:r>
      <w:proofErr w:type="spellEnd"/>
      <w:r>
        <w:t xml:space="preserve"> </w:t>
      </w:r>
      <w:proofErr w:type="spellStart"/>
      <w:r>
        <w:t>على</w:t>
      </w:r>
      <w:proofErr w:type="spellEnd"/>
      <w:r>
        <w:t xml:space="preserve"> </w:t>
      </w:r>
      <w:proofErr w:type="spellStart"/>
      <w:r>
        <w:t>رابط</w:t>
      </w:r>
      <w:proofErr w:type="spellEnd"/>
      <w:r>
        <w:t xml:space="preserve"> </w:t>
      </w:r>
      <w:proofErr w:type="spellStart"/>
      <w:r>
        <w:t>المنتج</w:t>
      </w:r>
      <w:proofErr w:type="spellEnd"/>
      <w:r>
        <w:t>.</w:t>
      </w:r>
    </w:p>
    <w:p w14:paraId="38EED59D" w14:textId="77777777" w:rsidR="00BC3CED" w:rsidRDefault="00BC3CED" w:rsidP="00BC3CED">
      <w:r>
        <w:t xml:space="preserve">- </w:t>
      </w:r>
      <w:proofErr w:type="spellStart"/>
      <w:r>
        <w:t>أضفت</w:t>
      </w:r>
      <w:proofErr w:type="spellEnd"/>
      <w:r>
        <w:t xml:space="preserve"> </w:t>
      </w:r>
      <w:proofErr w:type="spellStart"/>
      <w:r>
        <w:t>المنتج</w:t>
      </w:r>
      <w:proofErr w:type="spellEnd"/>
      <w:r>
        <w:t xml:space="preserve"> </w:t>
      </w:r>
      <w:proofErr w:type="spellStart"/>
      <w:r>
        <w:t>للسلة</w:t>
      </w:r>
      <w:proofErr w:type="spellEnd"/>
      <w:r>
        <w:t>.</w:t>
      </w:r>
    </w:p>
    <w:p w14:paraId="3D85A973" w14:textId="77777777" w:rsidR="00BC3CED" w:rsidRDefault="00BC3CED" w:rsidP="00BC3CED">
      <w:pPr>
        <w:rPr>
          <w:rFonts w:hint="cs"/>
          <w:rtl/>
        </w:rPr>
      </w:pPr>
      <w:r>
        <w:t xml:space="preserve">- </w:t>
      </w:r>
      <w:proofErr w:type="spellStart"/>
      <w:r>
        <w:t>اشتريت</w:t>
      </w:r>
      <w:proofErr w:type="spellEnd"/>
      <w:r>
        <w:t xml:space="preserve"> </w:t>
      </w:r>
      <w:proofErr w:type="spellStart"/>
      <w:r>
        <w:t>المنتج</w:t>
      </w:r>
      <w:proofErr w:type="spellEnd"/>
      <w:r>
        <w:t xml:space="preserve"> </w:t>
      </w:r>
      <w:proofErr w:type="spellStart"/>
      <w:r>
        <w:t>فعلياً</w:t>
      </w:r>
      <w:proofErr w:type="spellEnd"/>
      <w:r>
        <w:t>.</w:t>
      </w:r>
    </w:p>
    <w:p w14:paraId="4BC26A35" w14:textId="77777777" w:rsidR="00BC3CED" w:rsidRDefault="00BC3CED" w:rsidP="00BC3CED">
      <w:r>
        <w:t xml:space="preserve">- </w:t>
      </w:r>
      <w:proofErr w:type="spellStart"/>
      <w:r>
        <w:t>سأعود</w:t>
      </w:r>
      <w:proofErr w:type="spellEnd"/>
      <w:r>
        <w:t xml:space="preserve"> </w:t>
      </w:r>
      <w:proofErr w:type="spellStart"/>
      <w:r>
        <w:t>للبحث</w:t>
      </w:r>
      <w:proofErr w:type="spellEnd"/>
      <w:r>
        <w:t xml:space="preserve"> </w:t>
      </w:r>
      <w:proofErr w:type="spellStart"/>
      <w:r>
        <w:t>عن</w:t>
      </w:r>
      <w:proofErr w:type="spellEnd"/>
      <w:r>
        <w:t xml:space="preserve"> </w:t>
      </w:r>
      <w:proofErr w:type="spellStart"/>
      <w:r>
        <w:t>المنتج</w:t>
      </w:r>
      <w:proofErr w:type="spellEnd"/>
      <w:r>
        <w:t xml:space="preserve"> </w:t>
      </w:r>
      <w:proofErr w:type="spellStart"/>
      <w:r>
        <w:t>لاحقاً</w:t>
      </w:r>
      <w:proofErr w:type="spellEnd"/>
      <w:r>
        <w:t>.</w:t>
      </w:r>
    </w:p>
    <w:p w14:paraId="7C714D64" w14:textId="77777777" w:rsidR="00BC3CED" w:rsidRDefault="00BC3CED" w:rsidP="00BC3CED">
      <w:pPr>
        <w:pStyle w:val="2"/>
        <w:jc w:val="right"/>
      </w:pPr>
      <w:proofErr w:type="spellStart"/>
      <w:r>
        <w:t>القسم</w:t>
      </w:r>
      <w:proofErr w:type="spellEnd"/>
      <w:r>
        <w:t xml:space="preserve"> </w:t>
      </w:r>
      <w:proofErr w:type="spellStart"/>
      <w:r>
        <w:t>التاسع</w:t>
      </w:r>
      <w:proofErr w:type="spellEnd"/>
      <w:r>
        <w:t xml:space="preserve">: </w:t>
      </w:r>
      <w:proofErr w:type="spellStart"/>
      <w:r>
        <w:t>أسئلة</w:t>
      </w:r>
      <w:proofErr w:type="spellEnd"/>
      <w:r>
        <w:t xml:space="preserve"> </w:t>
      </w:r>
      <w:proofErr w:type="spellStart"/>
      <w:r>
        <w:t>مفتوحة</w:t>
      </w:r>
      <w:proofErr w:type="spellEnd"/>
    </w:p>
    <w:p w14:paraId="21B2E2E0" w14:textId="77777777" w:rsidR="00BC3CED" w:rsidRDefault="00BC3CED" w:rsidP="00BC3CED">
      <w:r>
        <w:t xml:space="preserve">- </w:t>
      </w:r>
      <w:proofErr w:type="spellStart"/>
      <w:r>
        <w:t>ما</w:t>
      </w:r>
      <w:proofErr w:type="spellEnd"/>
      <w:r>
        <w:t xml:space="preserve"> </w:t>
      </w:r>
      <w:proofErr w:type="spellStart"/>
      <w:r>
        <w:t>الذي</w:t>
      </w:r>
      <w:proofErr w:type="spellEnd"/>
      <w:r>
        <w:t xml:space="preserve"> </w:t>
      </w:r>
      <w:proofErr w:type="spellStart"/>
      <w:r>
        <w:t>أعجبك</w:t>
      </w:r>
      <w:proofErr w:type="spellEnd"/>
      <w:r>
        <w:t xml:space="preserve"> </w:t>
      </w:r>
      <w:proofErr w:type="spellStart"/>
      <w:r>
        <w:t>في</w:t>
      </w:r>
      <w:proofErr w:type="spellEnd"/>
      <w:r>
        <w:t xml:space="preserve"> </w:t>
      </w:r>
      <w:proofErr w:type="spellStart"/>
      <w:r>
        <w:t>تجربة</w:t>
      </w:r>
      <w:proofErr w:type="spellEnd"/>
      <w:r>
        <w:t xml:space="preserve"> </w:t>
      </w:r>
      <w:proofErr w:type="spellStart"/>
      <w:r>
        <w:t>العدسة</w:t>
      </w:r>
      <w:proofErr w:type="spellEnd"/>
      <w:r>
        <w:t>؟</w:t>
      </w:r>
    </w:p>
    <w:p w14:paraId="66B6746E" w14:textId="77777777" w:rsidR="00BC3CED" w:rsidRDefault="00BC3CED" w:rsidP="00BC3CED">
      <w:r>
        <w:t xml:space="preserve">- </w:t>
      </w:r>
      <w:proofErr w:type="spellStart"/>
      <w:r>
        <w:t>ما</w:t>
      </w:r>
      <w:proofErr w:type="spellEnd"/>
      <w:r>
        <w:t xml:space="preserve"> </w:t>
      </w:r>
      <w:proofErr w:type="spellStart"/>
      <w:r>
        <w:t>الذي</w:t>
      </w:r>
      <w:proofErr w:type="spellEnd"/>
      <w:r>
        <w:t xml:space="preserve"> </w:t>
      </w:r>
      <w:proofErr w:type="spellStart"/>
      <w:r>
        <w:t>يمكن</w:t>
      </w:r>
      <w:proofErr w:type="spellEnd"/>
      <w:r>
        <w:t xml:space="preserve"> </w:t>
      </w:r>
      <w:proofErr w:type="spellStart"/>
      <w:r>
        <w:t>تحسينه</w:t>
      </w:r>
      <w:proofErr w:type="spellEnd"/>
      <w:r>
        <w:t>؟</w:t>
      </w:r>
    </w:p>
    <w:p w14:paraId="009D7DA0" w14:textId="77777777" w:rsidR="00BC3CED" w:rsidRDefault="00BC3CED" w:rsidP="00BC3CED">
      <w:r>
        <w:t xml:space="preserve">- </w:t>
      </w:r>
      <w:proofErr w:type="spellStart"/>
      <w:r>
        <w:t>ملاحظات</w:t>
      </w:r>
      <w:proofErr w:type="spellEnd"/>
      <w:r>
        <w:t xml:space="preserve"> </w:t>
      </w:r>
      <w:proofErr w:type="spellStart"/>
      <w:r>
        <w:t>إضافية</w:t>
      </w:r>
      <w:proofErr w:type="spellEnd"/>
      <w:r>
        <w:t>:</w:t>
      </w:r>
    </w:p>
    <w:p w14:paraId="570FF6FE" w14:textId="77777777" w:rsidR="00BC3CED" w:rsidRPr="00BC3CED" w:rsidRDefault="00BC3CED" w:rsidP="00BC3CED">
      <w:pPr>
        <w:tabs>
          <w:tab w:val="right" w:pos="992"/>
        </w:tabs>
        <w:spacing w:after="0" w:line="240" w:lineRule="auto"/>
        <w:rPr>
          <w:rFonts w:ascii="Sakkal Majalla" w:eastAsia="Times New Roman" w:hAnsi="Sakkal Majalla" w:cs="Sakkal Majalla" w:hint="cs"/>
          <w:color w:val="000000" w:themeColor="text1"/>
          <w:sz w:val="38"/>
          <w:szCs w:val="38"/>
        </w:rPr>
      </w:pPr>
    </w:p>
    <w:sectPr w:rsidR="00BC3CED" w:rsidRPr="00BC3CED" w:rsidSect="00022F8D">
      <w:footerReference w:type="default" r:id="rId10"/>
      <w:pgSz w:w="11906" w:h="16838"/>
      <w:pgMar w:top="993" w:right="849" w:bottom="993" w:left="851" w:header="708" w:footer="162"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A0BB1" w14:textId="77777777" w:rsidR="002A6888" w:rsidRDefault="002A6888" w:rsidP="00BC63A1">
      <w:pPr>
        <w:spacing w:after="0" w:line="240" w:lineRule="auto"/>
      </w:pPr>
      <w:r>
        <w:separator/>
      </w:r>
    </w:p>
  </w:endnote>
  <w:endnote w:type="continuationSeparator" w:id="0">
    <w:p w14:paraId="16AD1220" w14:textId="77777777" w:rsidR="002A6888" w:rsidRDefault="002A6888"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1510016"/>
      <w:docPartObj>
        <w:docPartGallery w:val="Page Numbers (Bottom of Page)"/>
        <w:docPartUnique/>
      </w:docPartObj>
    </w:sdtPr>
    <w:sdtContent>
      <w:p w14:paraId="51D78282" w14:textId="1384F6C8" w:rsidR="007606A0" w:rsidRDefault="007606A0">
        <w:pPr>
          <w:pStyle w:val="a4"/>
          <w:jc w:val="center"/>
        </w:pPr>
        <w:r>
          <w:rPr>
            <w:noProof/>
          </w:rPr>
          <mc:AlternateContent>
            <mc:Choice Requires="wps">
              <w:drawing>
                <wp:anchor distT="0" distB="0" distL="114300" distR="114300" simplePos="0" relativeHeight="251660288" behindDoc="0" locked="0" layoutInCell="1" allowOverlap="1" wp14:anchorId="52D29F22" wp14:editId="752FC9F1">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Pr>
            <w:noProof/>
          </w:rPr>
          <mc:AlternateContent>
            <mc:Choice Requires="wps">
              <w:drawing>
                <wp:anchor distT="0" distB="0" distL="114300" distR="114300" simplePos="0" relativeHeight="251662336" behindDoc="0" locked="0" layoutInCell="1" allowOverlap="1" wp14:anchorId="456326A6" wp14:editId="07CE9124">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8A618E"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Pr>
            <w:noProof/>
          </w:rPr>
          <mc:AlternateContent>
            <mc:Choice Requires="wps">
              <w:drawing>
                <wp:anchor distT="0" distB="0" distL="114300" distR="114300" simplePos="0" relativeHeight="251659264" behindDoc="1" locked="0" layoutInCell="1" allowOverlap="1" wp14:anchorId="1AA2B599" wp14:editId="6F1D65CD">
                  <wp:simplePos x="0" y="0"/>
                  <wp:positionH relativeFrom="column">
                    <wp:posOffset>3023235</wp:posOffset>
                  </wp:positionH>
                  <wp:positionV relativeFrom="paragraph">
                    <wp:posOffset>-62653</wp:posOffset>
                  </wp:positionV>
                  <wp:extent cx="465667" cy="270933"/>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667" cy="270933"/>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C4C407" id="مستطيل 2" o:spid="_x0000_s1026" style="position:absolute;left:0;text-align:left;margin-left:238.05pt;margin-top:-4.95pt;width:36.65pt;height:21.3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" filled="f" strokecolor="#243f60 [1604]" strokeweight=".25pt"/>
              </w:pict>
            </mc:Fallback>
          </mc:AlternateContent>
        </w:r>
        <w:r>
          <w:fldChar w:fldCharType="begin"/>
        </w:r>
        <w:r>
          <w:instrText>PAGE   \* MERGEFORMAT</w:instrText>
        </w:r>
        <w:r>
          <w:fldChar w:fldCharType="separate"/>
        </w:r>
        <w:r w:rsidR="00CB7B68" w:rsidRPr="00CB7B68">
          <w:rPr>
            <w:noProof/>
            <w:rtl/>
            <w:lang w:val="ar-SA"/>
          </w:rPr>
          <w:t>16</w:t>
        </w:r>
        <w:r>
          <w:fldChar w:fldCharType="end"/>
        </w:r>
      </w:p>
    </w:sdtContent>
  </w:sdt>
  <w:p w14:paraId="53B68F24" w14:textId="77777777" w:rsidR="007606A0" w:rsidRDefault="007606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655F6" w14:textId="77777777" w:rsidR="002A6888" w:rsidRDefault="002A6888" w:rsidP="00BC63A1">
      <w:pPr>
        <w:spacing w:after="0" w:line="240" w:lineRule="auto"/>
      </w:pPr>
      <w:r>
        <w:separator/>
      </w:r>
    </w:p>
  </w:footnote>
  <w:footnote w:type="continuationSeparator" w:id="0">
    <w:p w14:paraId="5055F2B4" w14:textId="77777777" w:rsidR="002A6888" w:rsidRDefault="002A6888"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3483"/>
    <w:multiLevelType w:val="multilevel"/>
    <w:tmpl w:val="7D08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97DE2"/>
    <w:multiLevelType w:val="multilevel"/>
    <w:tmpl w:val="4C6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35F3F"/>
    <w:multiLevelType w:val="hybridMultilevel"/>
    <w:tmpl w:val="8CEA70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871E1"/>
    <w:multiLevelType w:val="multilevel"/>
    <w:tmpl w:val="12DE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F3C76"/>
    <w:multiLevelType w:val="multilevel"/>
    <w:tmpl w:val="5078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279BF"/>
    <w:multiLevelType w:val="multilevel"/>
    <w:tmpl w:val="CB48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A408D"/>
    <w:multiLevelType w:val="multilevel"/>
    <w:tmpl w:val="671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D17BD"/>
    <w:multiLevelType w:val="multilevel"/>
    <w:tmpl w:val="A154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C4A42"/>
    <w:multiLevelType w:val="multilevel"/>
    <w:tmpl w:val="F84A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9632A"/>
    <w:multiLevelType w:val="multilevel"/>
    <w:tmpl w:val="3BA0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B701A"/>
    <w:multiLevelType w:val="multilevel"/>
    <w:tmpl w:val="31AC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D1DB4"/>
    <w:multiLevelType w:val="multilevel"/>
    <w:tmpl w:val="52D6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C60A9"/>
    <w:multiLevelType w:val="multilevel"/>
    <w:tmpl w:val="1B70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D6DC7"/>
    <w:multiLevelType w:val="multilevel"/>
    <w:tmpl w:val="645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0358C"/>
    <w:multiLevelType w:val="multilevel"/>
    <w:tmpl w:val="CE7E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4C027B"/>
    <w:multiLevelType w:val="multilevel"/>
    <w:tmpl w:val="BF1A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4B29B0"/>
    <w:multiLevelType w:val="multilevel"/>
    <w:tmpl w:val="DD38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80791"/>
    <w:multiLevelType w:val="multilevel"/>
    <w:tmpl w:val="03A4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8736E"/>
    <w:multiLevelType w:val="multilevel"/>
    <w:tmpl w:val="0F10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8771F"/>
    <w:multiLevelType w:val="multilevel"/>
    <w:tmpl w:val="665C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E6714"/>
    <w:multiLevelType w:val="multilevel"/>
    <w:tmpl w:val="6F268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D47AB"/>
    <w:multiLevelType w:val="hybridMultilevel"/>
    <w:tmpl w:val="CB62E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CF7481"/>
    <w:multiLevelType w:val="multilevel"/>
    <w:tmpl w:val="7CC8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403B9"/>
    <w:multiLevelType w:val="multilevel"/>
    <w:tmpl w:val="FC80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2F011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900A3F"/>
    <w:multiLevelType w:val="multilevel"/>
    <w:tmpl w:val="31ACF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936E92"/>
    <w:multiLevelType w:val="multilevel"/>
    <w:tmpl w:val="3216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446B45"/>
    <w:multiLevelType w:val="multilevel"/>
    <w:tmpl w:val="E4A6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192346"/>
    <w:multiLevelType w:val="multilevel"/>
    <w:tmpl w:val="F228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766B58"/>
    <w:multiLevelType w:val="multilevel"/>
    <w:tmpl w:val="AD40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9625F3"/>
    <w:multiLevelType w:val="multilevel"/>
    <w:tmpl w:val="41F8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F521E8"/>
    <w:multiLevelType w:val="multilevel"/>
    <w:tmpl w:val="EEC2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241558">
    <w:abstractNumId w:val="30"/>
  </w:num>
  <w:num w:numId="2" w16cid:durableId="441534384">
    <w:abstractNumId w:val="6"/>
  </w:num>
  <w:num w:numId="3" w16cid:durableId="657148183">
    <w:abstractNumId w:val="10"/>
  </w:num>
  <w:num w:numId="4" w16cid:durableId="1024328306">
    <w:abstractNumId w:val="25"/>
  </w:num>
  <w:num w:numId="5" w16cid:durableId="1491680710">
    <w:abstractNumId w:val="17"/>
  </w:num>
  <w:num w:numId="6" w16cid:durableId="1029988398">
    <w:abstractNumId w:val="26"/>
  </w:num>
  <w:num w:numId="7" w16cid:durableId="2099398225">
    <w:abstractNumId w:val="11"/>
  </w:num>
  <w:num w:numId="8" w16cid:durableId="6057276">
    <w:abstractNumId w:val="1"/>
  </w:num>
  <w:num w:numId="9" w16cid:durableId="591278068">
    <w:abstractNumId w:val="8"/>
  </w:num>
  <w:num w:numId="10" w16cid:durableId="1336153693">
    <w:abstractNumId w:val="4"/>
  </w:num>
  <w:num w:numId="11" w16cid:durableId="950823830">
    <w:abstractNumId w:val="23"/>
  </w:num>
  <w:num w:numId="12" w16cid:durableId="6953803">
    <w:abstractNumId w:val="9"/>
  </w:num>
  <w:num w:numId="13" w16cid:durableId="417866260">
    <w:abstractNumId w:val="27"/>
  </w:num>
  <w:num w:numId="14" w16cid:durableId="762190929">
    <w:abstractNumId w:val="18"/>
  </w:num>
  <w:num w:numId="15" w16cid:durableId="1714429150">
    <w:abstractNumId w:val="22"/>
  </w:num>
  <w:num w:numId="16" w16cid:durableId="653950239">
    <w:abstractNumId w:val="14"/>
  </w:num>
  <w:num w:numId="17" w16cid:durableId="403917192">
    <w:abstractNumId w:val="7"/>
  </w:num>
  <w:num w:numId="18" w16cid:durableId="941953879">
    <w:abstractNumId w:val="16"/>
  </w:num>
  <w:num w:numId="19" w16cid:durableId="981888076">
    <w:abstractNumId w:val="29"/>
  </w:num>
  <w:num w:numId="20" w16cid:durableId="902105220">
    <w:abstractNumId w:val="0"/>
  </w:num>
  <w:num w:numId="21" w16cid:durableId="1028456682">
    <w:abstractNumId w:val="20"/>
  </w:num>
  <w:num w:numId="22" w16cid:durableId="1006371132">
    <w:abstractNumId w:val="12"/>
  </w:num>
  <w:num w:numId="23" w16cid:durableId="1713458869">
    <w:abstractNumId w:val="19"/>
  </w:num>
  <w:num w:numId="24" w16cid:durableId="766386086">
    <w:abstractNumId w:val="21"/>
  </w:num>
  <w:num w:numId="25" w16cid:durableId="428694066">
    <w:abstractNumId w:val="28"/>
  </w:num>
  <w:num w:numId="26" w16cid:durableId="942491644">
    <w:abstractNumId w:val="5"/>
  </w:num>
  <w:num w:numId="27" w16cid:durableId="1120106351">
    <w:abstractNumId w:val="13"/>
  </w:num>
  <w:num w:numId="28" w16cid:durableId="556472894">
    <w:abstractNumId w:val="31"/>
  </w:num>
  <w:num w:numId="29" w16cid:durableId="898513758">
    <w:abstractNumId w:val="3"/>
  </w:num>
  <w:num w:numId="30" w16cid:durableId="1362165894">
    <w:abstractNumId w:val="15"/>
  </w:num>
  <w:num w:numId="31" w16cid:durableId="29234978">
    <w:abstractNumId w:val="2"/>
  </w:num>
  <w:num w:numId="32" w16cid:durableId="44529507">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1534"/>
    <w:rsid w:val="000A2057"/>
    <w:rsid w:val="000A38F1"/>
    <w:rsid w:val="000A4155"/>
    <w:rsid w:val="000A46FB"/>
    <w:rsid w:val="000A490B"/>
    <w:rsid w:val="000A4AAD"/>
    <w:rsid w:val="000A5A62"/>
    <w:rsid w:val="000B3A79"/>
    <w:rsid w:val="000B3B0E"/>
    <w:rsid w:val="000B487F"/>
    <w:rsid w:val="000B491B"/>
    <w:rsid w:val="000B4D99"/>
    <w:rsid w:val="000B596F"/>
    <w:rsid w:val="000B5BEE"/>
    <w:rsid w:val="000B67B9"/>
    <w:rsid w:val="000B7D8F"/>
    <w:rsid w:val="000C05EA"/>
    <w:rsid w:val="000C0725"/>
    <w:rsid w:val="000C1833"/>
    <w:rsid w:val="000C4D98"/>
    <w:rsid w:val="000C7005"/>
    <w:rsid w:val="000C7BA0"/>
    <w:rsid w:val="000D111C"/>
    <w:rsid w:val="000D37D5"/>
    <w:rsid w:val="000D50B6"/>
    <w:rsid w:val="000D560A"/>
    <w:rsid w:val="000E1B2E"/>
    <w:rsid w:val="000E1BF1"/>
    <w:rsid w:val="000E1C97"/>
    <w:rsid w:val="000F1AD5"/>
    <w:rsid w:val="000F2F15"/>
    <w:rsid w:val="00102CFC"/>
    <w:rsid w:val="001041CD"/>
    <w:rsid w:val="0010434B"/>
    <w:rsid w:val="0010609B"/>
    <w:rsid w:val="00107AB2"/>
    <w:rsid w:val="00114CFD"/>
    <w:rsid w:val="00117434"/>
    <w:rsid w:val="00120252"/>
    <w:rsid w:val="00126DA2"/>
    <w:rsid w:val="001327E0"/>
    <w:rsid w:val="00133DDD"/>
    <w:rsid w:val="00134F63"/>
    <w:rsid w:val="001360CC"/>
    <w:rsid w:val="00143454"/>
    <w:rsid w:val="0014347E"/>
    <w:rsid w:val="00143AA3"/>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96405"/>
    <w:rsid w:val="001A02CB"/>
    <w:rsid w:val="001A6E75"/>
    <w:rsid w:val="001B4B0B"/>
    <w:rsid w:val="001B5444"/>
    <w:rsid w:val="001B5E6A"/>
    <w:rsid w:val="001B62A6"/>
    <w:rsid w:val="001B64F7"/>
    <w:rsid w:val="001B7390"/>
    <w:rsid w:val="001C3E71"/>
    <w:rsid w:val="001C4F31"/>
    <w:rsid w:val="001C67CB"/>
    <w:rsid w:val="001C6D82"/>
    <w:rsid w:val="001D01A0"/>
    <w:rsid w:val="001D1F37"/>
    <w:rsid w:val="001E15F4"/>
    <w:rsid w:val="001E468C"/>
    <w:rsid w:val="001E7B3A"/>
    <w:rsid w:val="001F0B63"/>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878"/>
    <w:rsid w:val="00235BBB"/>
    <w:rsid w:val="00242B19"/>
    <w:rsid w:val="00242CBA"/>
    <w:rsid w:val="0024545B"/>
    <w:rsid w:val="002454B0"/>
    <w:rsid w:val="00253CE7"/>
    <w:rsid w:val="00255963"/>
    <w:rsid w:val="002606D8"/>
    <w:rsid w:val="00260D84"/>
    <w:rsid w:val="00261725"/>
    <w:rsid w:val="00261D9C"/>
    <w:rsid w:val="002646B5"/>
    <w:rsid w:val="00266F78"/>
    <w:rsid w:val="00270F4B"/>
    <w:rsid w:val="00272B67"/>
    <w:rsid w:val="00274287"/>
    <w:rsid w:val="00274455"/>
    <w:rsid w:val="00274C9D"/>
    <w:rsid w:val="00275C13"/>
    <w:rsid w:val="0027706B"/>
    <w:rsid w:val="0028029B"/>
    <w:rsid w:val="002813B0"/>
    <w:rsid w:val="002835B0"/>
    <w:rsid w:val="00283855"/>
    <w:rsid w:val="00294F7E"/>
    <w:rsid w:val="00294FF3"/>
    <w:rsid w:val="00295493"/>
    <w:rsid w:val="00296F8F"/>
    <w:rsid w:val="00297EF2"/>
    <w:rsid w:val="002A1D1A"/>
    <w:rsid w:val="002A1FAD"/>
    <w:rsid w:val="002A2651"/>
    <w:rsid w:val="002A45CE"/>
    <w:rsid w:val="002A58D9"/>
    <w:rsid w:val="002A6888"/>
    <w:rsid w:val="002A74D4"/>
    <w:rsid w:val="002A7825"/>
    <w:rsid w:val="002B16EB"/>
    <w:rsid w:val="002B2125"/>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3001FB"/>
    <w:rsid w:val="00300232"/>
    <w:rsid w:val="003027FC"/>
    <w:rsid w:val="00302B5A"/>
    <w:rsid w:val="0030652E"/>
    <w:rsid w:val="00310B79"/>
    <w:rsid w:val="0031114F"/>
    <w:rsid w:val="003114CB"/>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90A"/>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723C"/>
    <w:rsid w:val="003E7BC0"/>
    <w:rsid w:val="003F04B6"/>
    <w:rsid w:val="003F2DE5"/>
    <w:rsid w:val="003F67AA"/>
    <w:rsid w:val="004014F7"/>
    <w:rsid w:val="0040218B"/>
    <w:rsid w:val="00403275"/>
    <w:rsid w:val="004033DA"/>
    <w:rsid w:val="00404CB7"/>
    <w:rsid w:val="0040527D"/>
    <w:rsid w:val="00405895"/>
    <w:rsid w:val="0041105F"/>
    <w:rsid w:val="00411872"/>
    <w:rsid w:val="00414A2E"/>
    <w:rsid w:val="00415911"/>
    <w:rsid w:val="00417373"/>
    <w:rsid w:val="00421776"/>
    <w:rsid w:val="00425F38"/>
    <w:rsid w:val="00431020"/>
    <w:rsid w:val="00431269"/>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759"/>
    <w:rsid w:val="00465921"/>
    <w:rsid w:val="0046693F"/>
    <w:rsid w:val="00470D5C"/>
    <w:rsid w:val="004722AD"/>
    <w:rsid w:val="004722BC"/>
    <w:rsid w:val="0047276F"/>
    <w:rsid w:val="004727B5"/>
    <w:rsid w:val="00472E3E"/>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2295"/>
    <w:rsid w:val="004A4ACA"/>
    <w:rsid w:val="004A7A24"/>
    <w:rsid w:val="004B2131"/>
    <w:rsid w:val="004B2F03"/>
    <w:rsid w:val="004B6ADC"/>
    <w:rsid w:val="004C1466"/>
    <w:rsid w:val="004C17DA"/>
    <w:rsid w:val="004C6A79"/>
    <w:rsid w:val="004D23E7"/>
    <w:rsid w:val="004D3728"/>
    <w:rsid w:val="004D411D"/>
    <w:rsid w:val="004D60A0"/>
    <w:rsid w:val="004D6913"/>
    <w:rsid w:val="004D7CA9"/>
    <w:rsid w:val="004E60B0"/>
    <w:rsid w:val="004F693F"/>
    <w:rsid w:val="004F7AE9"/>
    <w:rsid w:val="00500157"/>
    <w:rsid w:val="00500E8C"/>
    <w:rsid w:val="00501270"/>
    <w:rsid w:val="005018F4"/>
    <w:rsid w:val="005025E0"/>
    <w:rsid w:val="005034D8"/>
    <w:rsid w:val="00504185"/>
    <w:rsid w:val="0050790F"/>
    <w:rsid w:val="005113F8"/>
    <w:rsid w:val="0051160E"/>
    <w:rsid w:val="00514B2A"/>
    <w:rsid w:val="00515B20"/>
    <w:rsid w:val="005169C5"/>
    <w:rsid w:val="00522815"/>
    <w:rsid w:val="005246D0"/>
    <w:rsid w:val="00527255"/>
    <w:rsid w:val="00531274"/>
    <w:rsid w:val="005336F6"/>
    <w:rsid w:val="00536207"/>
    <w:rsid w:val="00536805"/>
    <w:rsid w:val="005426A6"/>
    <w:rsid w:val="00546335"/>
    <w:rsid w:val="005527DB"/>
    <w:rsid w:val="00552C82"/>
    <w:rsid w:val="005545E3"/>
    <w:rsid w:val="00557960"/>
    <w:rsid w:val="00563E0F"/>
    <w:rsid w:val="005719E9"/>
    <w:rsid w:val="0057779B"/>
    <w:rsid w:val="005843CE"/>
    <w:rsid w:val="0058476C"/>
    <w:rsid w:val="00587638"/>
    <w:rsid w:val="00587764"/>
    <w:rsid w:val="00587847"/>
    <w:rsid w:val="00587FF3"/>
    <w:rsid w:val="00590821"/>
    <w:rsid w:val="00590FAF"/>
    <w:rsid w:val="00595779"/>
    <w:rsid w:val="00595988"/>
    <w:rsid w:val="00596CCD"/>
    <w:rsid w:val="00596E76"/>
    <w:rsid w:val="005A27A9"/>
    <w:rsid w:val="005A34C9"/>
    <w:rsid w:val="005A5BD8"/>
    <w:rsid w:val="005A6AD9"/>
    <w:rsid w:val="005B101F"/>
    <w:rsid w:val="005B306F"/>
    <w:rsid w:val="005B309B"/>
    <w:rsid w:val="005B465C"/>
    <w:rsid w:val="005B596C"/>
    <w:rsid w:val="005B6BAC"/>
    <w:rsid w:val="005C0066"/>
    <w:rsid w:val="005C0B60"/>
    <w:rsid w:val="005C20BA"/>
    <w:rsid w:val="005C41C9"/>
    <w:rsid w:val="005C5DCD"/>
    <w:rsid w:val="005C5F1C"/>
    <w:rsid w:val="005C7CAE"/>
    <w:rsid w:val="005D08DF"/>
    <w:rsid w:val="005D3C64"/>
    <w:rsid w:val="005D43AE"/>
    <w:rsid w:val="005D5AE9"/>
    <w:rsid w:val="005D6138"/>
    <w:rsid w:val="005E07F0"/>
    <w:rsid w:val="005E0885"/>
    <w:rsid w:val="005E223A"/>
    <w:rsid w:val="005E4CBA"/>
    <w:rsid w:val="005E6026"/>
    <w:rsid w:val="005E727E"/>
    <w:rsid w:val="005E75DC"/>
    <w:rsid w:val="005F3DFD"/>
    <w:rsid w:val="005F51C8"/>
    <w:rsid w:val="005F5D09"/>
    <w:rsid w:val="005F6F7D"/>
    <w:rsid w:val="00603F9F"/>
    <w:rsid w:val="006048BA"/>
    <w:rsid w:val="00611609"/>
    <w:rsid w:val="00612A6D"/>
    <w:rsid w:val="00615ADB"/>
    <w:rsid w:val="00620294"/>
    <w:rsid w:val="00623094"/>
    <w:rsid w:val="006243B0"/>
    <w:rsid w:val="0062455F"/>
    <w:rsid w:val="00625C03"/>
    <w:rsid w:val="00626EB9"/>
    <w:rsid w:val="006301F9"/>
    <w:rsid w:val="00630AA7"/>
    <w:rsid w:val="00635092"/>
    <w:rsid w:val="0063788D"/>
    <w:rsid w:val="00645C70"/>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CE8"/>
    <w:rsid w:val="006A54D6"/>
    <w:rsid w:val="006A578A"/>
    <w:rsid w:val="006A70E8"/>
    <w:rsid w:val="006B0F0B"/>
    <w:rsid w:val="006B37F0"/>
    <w:rsid w:val="006B5770"/>
    <w:rsid w:val="006B5E32"/>
    <w:rsid w:val="006B7368"/>
    <w:rsid w:val="006C03B6"/>
    <w:rsid w:val="006C052B"/>
    <w:rsid w:val="006C4115"/>
    <w:rsid w:val="006C6405"/>
    <w:rsid w:val="006C7384"/>
    <w:rsid w:val="006D2874"/>
    <w:rsid w:val="006D453F"/>
    <w:rsid w:val="006D79C2"/>
    <w:rsid w:val="006E04DA"/>
    <w:rsid w:val="006E1DC2"/>
    <w:rsid w:val="006E4787"/>
    <w:rsid w:val="006E4910"/>
    <w:rsid w:val="006E4E68"/>
    <w:rsid w:val="006E62D3"/>
    <w:rsid w:val="006E6488"/>
    <w:rsid w:val="006E7BB8"/>
    <w:rsid w:val="006F0899"/>
    <w:rsid w:val="00710F5D"/>
    <w:rsid w:val="0071316F"/>
    <w:rsid w:val="00714031"/>
    <w:rsid w:val="00715230"/>
    <w:rsid w:val="00716E95"/>
    <w:rsid w:val="0071756C"/>
    <w:rsid w:val="007200DB"/>
    <w:rsid w:val="00722959"/>
    <w:rsid w:val="007238F6"/>
    <w:rsid w:val="0072481B"/>
    <w:rsid w:val="007257F8"/>
    <w:rsid w:val="007262EB"/>
    <w:rsid w:val="007305FE"/>
    <w:rsid w:val="007313F7"/>
    <w:rsid w:val="00731564"/>
    <w:rsid w:val="007316C2"/>
    <w:rsid w:val="007322A4"/>
    <w:rsid w:val="00733C01"/>
    <w:rsid w:val="00733C08"/>
    <w:rsid w:val="00733FA4"/>
    <w:rsid w:val="0074164D"/>
    <w:rsid w:val="007416D2"/>
    <w:rsid w:val="00743603"/>
    <w:rsid w:val="00743931"/>
    <w:rsid w:val="0074448F"/>
    <w:rsid w:val="00746E98"/>
    <w:rsid w:val="007504EE"/>
    <w:rsid w:val="00753181"/>
    <w:rsid w:val="007531FA"/>
    <w:rsid w:val="00753F63"/>
    <w:rsid w:val="007569E4"/>
    <w:rsid w:val="00757781"/>
    <w:rsid w:val="00757C34"/>
    <w:rsid w:val="007606A0"/>
    <w:rsid w:val="00761AB1"/>
    <w:rsid w:val="00763526"/>
    <w:rsid w:val="00767FBD"/>
    <w:rsid w:val="00771325"/>
    <w:rsid w:val="00772E53"/>
    <w:rsid w:val="00782AF4"/>
    <w:rsid w:val="00782D84"/>
    <w:rsid w:val="007835E9"/>
    <w:rsid w:val="007848B2"/>
    <w:rsid w:val="00787668"/>
    <w:rsid w:val="007908DD"/>
    <w:rsid w:val="0079150E"/>
    <w:rsid w:val="00793D0B"/>
    <w:rsid w:val="007953B0"/>
    <w:rsid w:val="00795E8D"/>
    <w:rsid w:val="00796CA7"/>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31FF"/>
    <w:rsid w:val="007D46E3"/>
    <w:rsid w:val="007E159E"/>
    <w:rsid w:val="007E277E"/>
    <w:rsid w:val="007E33DE"/>
    <w:rsid w:val="007E4CF3"/>
    <w:rsid w:val="007E66C0"/>
    <w:rsid w:val="007E66D6"/>
    <w:rsid w:val="007E7C7E"/>
    <w:rsid w:val="007F1341"/>
    <w:rsid w:val="007F4D19"/>
    <w:rsid w:val="007F6969"/>
    <w:rsid w:val="007F6F82"/>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3BB2"/>
    <w:rsid w:val="00846038"/>
    <w:rsid w:val="00850D9F"/>
    <w:rsid w:val="008535EC"/>
    <w:rsid w:val="00853DA2"/>
    <w:rsid w:val="008548AA"/>
    <w:rsid w:val="00855591"/>
    <w:rsid w:val="00855BEC"/>
    <w:rsid w:val="00855D8D"/>
    <w:rsid w:val="00861BFE"/>
    <w:rsid w:val="00862C38"/>
    <w:rsid w:val="00862FBC"/>
    <w:rsid w:val="00870026"/>
    <w:rsid w:val="00872AAE"/>
    <w:rsid w:val="00872FA9"/>
    <w:rsid w:val="00874293"/>
    <w:rsid w:val="0088273E"/>
    <w:rsid w:val="00893860"/>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456"/>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30F9"/>
    <w:rsid w:val="00943877"/>
    <w:rsid w:val="00943997"/>
    <w:rsid w:val="0094634D"/>
    <w:rsid w:val="0095099B"/>
    <w:rsid w:val="009523B1"/>
    <w:rsid w:val="00952B24"/>
    <w:rsid w:val="00956BD6"/>
    <w:rsid w:val="00956F9A"/>
    <w:rsid w:val="0095702D"/>
    <w:rsid w:val="00957CBB"/>
    <w:rsid w:val="00962BC8"/>
    <w:rsid w:val="00967FAC"/>
    <w:rsid w:val="00971F0C"/>
    <w:rsid w:val="00974E71"/>
    <w:rsid w:val="009765BF"/>
    <w:rsid w:val="00976727"/>
    <w:rsid w:val="00976C68"/>
    <w:rsid w:val="009776DC"/>
    <w:rsid w:val="00977AEC"/>
    <w:rsid w:val="00986CF5"/>
    <w:rsid w:val="0098787D"/>
    <w:rsid w:val="0099013D"/>
    <w:rsid w:val="00991301"/>
    <w:rsid w:val="0099183C"/>
    <w:rsid w:val="009947F2"/>
    <w:rsid w:val="009A0A48"/>
    <w:rsid w:val="009A0DB7"/>
    <w:rsid w:val="009A3DA4"/>
    <w:rsid w:val="009A6783"/>
    <w:rsid w:val="009A799D"/>
    <w:rsid w:val="009A7A63"/>
    <w:rsid w:val="009B25B6"/>
    <w:rsid w:val="009B2657"/>
    <w:rsid w:val="009B40F6"/>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3004"/>
    <w:rsid w:val="00A04968"/>
    <w:rsid w:val="00A049AC"/>
    <w:rsid w:val="00A06F08"/>
    <w:rsid w:val="00A078AB"/>
    <w:rsid w:val="00A10BEB"/>
    <w:rsid w:val="00A115AD"/>
    <w:rsid w:val="00A14464"/>
    <w:rsid w:val="00A15E48"/>
    <w:rsid w:val="00A20E11"/>
    <w:rsid w:val="00A22B77"/>
    <w:rsid w:val="00A22E80"/>
    <w:rsid w:val="00A231AE"/>
    <w:rsid w:val="00A23A22"/>
    <w:rsid w:val="00A246BC"/>
    <w:rsid w:val="00A31FA5"/>
    <w:rsid w:val="00A3430F"/>
    <w:rsid w:val="00A3599D"/>
    <w:rsid w:val="00A36364"/>
    <w:rsid w:val="00A40290"/>
    <w:rsid w:val="00A40C1A"/>
    <w:rsid w:val="00A447F0"/>
    <w:rsid w:val="00A459F5"/>
    <w:rsid w:val="00A467F3"/>
    <w:rsid w:val="00A47577"/>
    <w:rsid w:val="00A55331"/>
    <w:rsid w:val="00A5539B"/>
    <w:rsid w:val="00A57D2B"/>
    <w:rsid w:val="00A65F87"/>
    <w:rsid w:val="00A664D3"/>
    <w:rsid w:val="00A70BC5"/>
    <w:rsid w:val="00A72A33"/>
    <w:rsid w:val="00A74BF4"/>
    <w:rsid w:val="00A777D5"/>
    <w:rsid w:val="00A820EF"/>
    <w:rsid w:val="00A82C06"/>
    <w:rsid w:val="00A839D1"/>
    <w:rsid w:val="00A862DB"/>
    <w:rsid w:val="00A86CEA"/>
    <w:rsid w:val="00A90D20"/>
    <w:rsid w:val="00A93A63"/>
    <w:rsid w:val="00A93E37"/>
    <w:rsid w:val="00A94228"/>
    <w:rsid w:val="00A94FA8"/>
    <w:rsid w:val="00A9543C"/>
    <w:rsid w:val="00AA4250"/>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21BE4"/>
    <w:rsid w:val="00B244B1"/>
    <w:rsid w:val="00B25E64"/>
    <w:rsid w:val="00B26AE4"/>
    <w:rsid w:val="00B2798F"/>
    <w:rsid w:val="00B27BB3"/>
    <w:rsid w:val="00B378A6"/>
    <w:rsid w:val="00B37E0D"/>
    <w:rsid w:val="00B420FE"/>
    <w:rsid w:val="00B50B61"/>
    <w:rsid w:val="00B53108"/>
    <w:rsid w:val="00B53CD7"/>
    <w:rsid w:val="00B54B50"/>
    <w:rsid w:val="00B61112"/>
    <w:rsid w:val="00B627A7"/>
    <w:rsid w:val="00B6321D"/>
    <w:rsid w:val="00B63B1F"/>
    <w:rsid w:val="00B655E5"/>
    <w:rsid w:val="00B66181"/>
    <w:rsid w:val="00B70862"/>
    <w:rsid w:val="00B746E1"/>
    <w:rsid w:val="00B74B47"/>
    <w:rsid w:val="00B82350"/>
    <w:rsid w:val="00B82D97"/>
    <w:rsid w:val="00B84209"/>
    <w:rsid w:val="00B86883"/>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3CED"/>
    <w:rsid w:val="00BC63A1"/>
    <w:rsid w:val="00BC680B"/>
    <w:rsid w:val="00BC6AA0"/>
    <w:rsid w:val="00BC7060"/>
    <w:rsid w:val="00BC757D"/>
    <w:rsid w:val="00BC7D3E"/>
    <w:rsid w:val="00BD0EED"/>
    <w:rsid w:val="00BD1337"/>
    <w:rsid w:val="00BD4DF1"/>
    <w:rsid w:val="00BD7FF7"/>
    <w:rsid w:val="00BE047C"/>
    <w:rsid w:val="00BE1DC1"/>
    <w:rsid w:val="00BE6380"/>
    <w:rsid w:val="00BF2AEA"/>
    <w:rsid w:val="00BF42D0"/>
    <w:rsid w:val="00BF6F1B"/>
    <w:rsid w:val="00C0559D"/>
    <w:rsid w:val="00C05DE2"/>
    <w:rsid w:val="00C067B4"/>
    <w:rsid w:val="00C07EFC"/>
    <w:rsid w:val="00C105C2"/>
    <w:rsid w:val="00C108B9"/>
    <w:rsid w:val="00C141B7"/>
    <w:rsid w:val="00C14289"/>
    <w:rsid w:val="00C15B3E"/>
    <w:rsid w:val="00C167DC"/>
    <w:rsid w:val="00C20F6D"/>
    <w:rsid w:val="00C22AC6"/>
    <w:rsid w:val="00C243EA"/>
    <w:rsid w:val="00C2511F"/>
    <w:rsid w:val="00C274EB"/>
    <w:rsid w:val="00C3070E"/>
    <w:rsid w:val="00C31BD5"/>
    <w:rsid w:val="00C3317E"/>
    <w:rsid w:val="00C33AD2"/>
    <w:rsid w:val="00C37598"/>
    <w:rsid w:val="00C37F62"/>
    <w:rsid w:val="00C40B38"/>
    <w:rsid w:val="00C41393"/>
    <w:rsid w:val="00C4347A"/>
    <w:rsid w:val="00C43C2C"/>
    <w:rsid w:val="00C45B65"/>
    <w:rsid w:val="00C506AE"/>
    <w:rsid w:val="00C5157F"/>
    <w:rsid w:val="00C55CC2"/>
    <w:rsid w:val="00C56AF9"/>
    <w:rsid w:val="00C56BAD"/>
    <w:rsid w:val="00C56CA4"/>
    <w:rsid w:val="00C573B5"/>
    <w:rsid w:val="00C6112F"/>
    <w:rsid w:val="00C612D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6390"/>
    <w:rsid w:val="00CB7B68"/>
    <w:rsid w:val="00CC0EFE"/>
    <w:rsid w:val="00CC0FAA"/>
    <w:rsid w:val="00CC1171"/>
    <w:rsid w:val="00CC370A"/>
    <w:rsid w:val="00CC3868"/>
    <w:rsid w:val="00CC5965"/>
    <w:rsid w:val="00CC7B61"/>
    <w:rsid w:val="00CD2331"/>
    <w:rsid w:val="00CD44D3"/>
    <w:rsid w:val="00CD53C4"/>
    <w:rsid w:val="00CD79FA"/>
    <w:rsid w:val="00CE271A"/>
    <w:rsid w:val="00CE3B56"/>
    <w:rsid w:val="00CE3E58"/>
    <w:rsid w:val="00CE65CE"/>
    <w:rsid w:val="00CE67E5"/>
    <w:rsid w:val="00CE7AB4"/>
    <w:rsid w:val="00CF102A"/>
    <w:rsid w:val="00CF52EC"/>
    <w:rsid w:val="00CF6800"/>
    <w:rsid w:val="00D01830"/>
    <w:rsid w:val="00D05AE6"/>
    <w:rsid w:val="00D06055"/>
    <w:rsid w:val="00D1075C"/>
    <w:rsid w:val="00D116CF"/>
    <w:rsid w:val="00D17265"/>
    <w:rsid w:val="00D17299"/>
    <w:rsid w:val="00D17709"/>
    <w:rsid w:val="00D2003F"/>
    <w:rsid w:val="00D20592"/>
    <w:rsid w:val="00D26BF2"/>
    <w:rsid w:val="00D331A2"/>
    <w:rsid w:val="00D332BC"/>
    <w:rsid w:val="00D37D67"/>
    <w:rsid w:val="00D40505"/>
    <w:rsid w:val="00D4272C"/>
    <w:rsid w:val="00D43085"/>
    <w:rsid w:val="00D4380B"/>
    <w:rsid w:val="00D45FE0"/>
    <w:rsid w:val="00D46DAF"/>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8411A"/>
    <w:rsid w:val="00D8428A"/>
    <w:rsid w:val="00D84F2D"/>
    <w:rsid w:val="00D9018A"/>
    <w:rsid w:val="00D912A7"/>
    <w:rsid w:val="00DA1424"/>
    <w:rsid w:val="00DA3289"/>
    <w:rsid w:val="00DB04DA"/>
    <w:rsid w:val="00DB0734"/>
    <w:rsid w:val="00DB08CB"/>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6636"/>
    <w:rsid w:val="00DF79DB"/>
    <w:rsid w:val="00E0046C"/>
    <w:rsid w:val="00E00944"/>
    <w:rsid w:val="00E00BD4"/>
    <w:rsid w:val="00E027C4"/>
    <w:rsid w:val="00E03108"/>
    <w:rsid w:val="00E102C7"/>
    <w:rsid w:val="00E1371A"/>
    <w:rsid w:val="00E14D04"/>
    <w:rsid w:val="00E208BC"/>
    <w:rsid w:val="00E25801"/>
    <w:rsid w:val="00E272DC"/>
    <w:rsid w:val="00E27533"/>
    <w:rsid w:val="00E31813"/>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4B"/>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1847"/>
    <w:rsid w:val="00F20F8B"/>
    <w:rsid w:val="00F23FB2"/>
    <w:rsid w:val="00F27EC3"/>
    <w:rsid w:val="00F33CB9"/>
    <w:rsid w:val="00F34594"/>
    <w:rsid w:val="00F44933"/>
    <w:rsid w:val="00F44E28"/>
    <w:rsid w:val="00F453FD"/>
    <w:rsid w:val="00F45D0B"/>
    <w:rsid w:val="00F45FAF"/>
    <w:rsid w:val="00F535ED"/>
    <w:rsid w:val="00F557DE"/>
    <w:rsid w:val="00F605C3"/>
    <w:rsid w:val="00F61CE2"/>
    <w:rsid w:val="00F6333F"/>
    <w:rsid w:val="00F63966"/>
    <w:rsid w:val="00F67074"/>
    <w:rsid w:val="00F73847"/>
    <w:rsid w:val="00F74DCC"/>
    <w:rsid w:val="00F750E3"/>
    <w:rsid w:val="00F75F0A"/>
    <w:rsid w:val="00F83BB4"/>
    <w:rsid w:val="00F92BFE"/>
    <w:rsid w:val="00F94E88"/>
    <w:rsid w:val="00F95C34"/>
    <w:rsid w:val="00F966B8"/>
    <w:rsid w:val="00F975D7"/>
    <w:rsid w:val="00FA0422"/>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68EB"/>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10">
    <w:name w:val="إشارة لم يتم حلها1"/>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3">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4">
    <w:name w:val="annotation reference"/>
    <w:basedOn w:val="a0"/>
    <w:uiPriority w:val="99"/>
    <w:semiHidden/>
    <w:unhideWhenUsed/>
    <w:rsid w:val="00451C91"/>
    <w:rPr>
      <w:sz w:val="16"/>
      <w:szCs w:val="16"/>
    </w:rPr>
  </w:style>
  <w:style w:type="paragraph" w:styleId="af5">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5"/>
    <w:uiPriority w:val="99"/>
    <w:semiHidden/>
    <w:rsid w:val="00451C91"/>
    <w:rPr>
      <w:sz w:val="20"/>
      <w:szCs w:val="20"/>
    </w:rPr>
  </w:style>
  <w:style w:type="paragraph" w:styleId="af6">
    <w:name w:val="annotation subject"/>
    <w:basedOn w:val="af5"/>
    <w:next w:val="af5"/>
    <w:link w:val="Char8"/>
    <w:uiPriority w:val="99"/>
    <w:semiHidden/>
    <w:unhideWhenUsed/>
    <w:rsid w:val="00451C91"/>
    <w:rPr>
      <w:b/>
      <w:bCs/>
    </w:rPr>
  </w:style>
  <w:style w:type="character" w:customStyle="1" w:styleId="Char8">
    <w:name w:val="موضوع تعليق Char"/>
    <w:basedOn w:val="Char7"/>
    <w:link w:val="af6"/>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09211">
      <w:bodyDiv w:val="1"/>
      <w:marLeft w:val="0"/>
      <w:marRight w:val="0"/>
      <w:marTop w:val="0"/>
      <w:marBottom w:val="0"/>
      <w:divBdr>
        <w:top w:val="none" w:sz="0" w:space="0" w:color="auto"/>
        <w:left w:val="none" w:sz="0" w:space="0" w:color="auto"/>
        <w:bottom w:val="none" w:sz="0" w:space="0" w:color="auto"/>
        <w:right w:val="none" w:sz="0" w:space="0" w:color="auto"/>
      </w:divBdr>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79650303">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33340260">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399716322">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2628">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68562699">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327444">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460437">
      <w:bodyDiv w:val="1"/>
      <w:marLeft w:val="0"/>
      <w:marRight w:val="0"/>
      <w:marTop w:val="0"/>
      <w:marBottom w:val="0"/>
      <w:divBdr>
        <w:top w:val="none" w:sz="0" w:space="0" w:color="auto"/>
        <w:left w:val="none" w:sz="0" w:space="0" w:color="auto"/>
        <w:bottom w:val="none" w:sz="0" w:space="0" w:color="auto"/>
        <w:right w:val="none" w:sz="0" w:space="0" w:color="auto"/>
      </w:divBdr>
      <w:divsChild>
        <w:div w:id="1309364851">
          <w:marLeft w:val="0"/>
          <w:marRight w:val="0"/>
          <w:marTop w:val="0"/>
          <w:marBottom w:val="0"/>
          <w:divBdr>
            <w:top w:val="none" w:sz="0" w:space="0" w:color="auto"/>
            <w:left w:val="none" w:sz="0" w:space="0" w:color="auto"/>
            <w:bottom w:val="none" w:sz="0" w:space="0" w:color="auto"/>
            <w:right w:val="none" w:sz="0" w:space="0" w:color="auto"/>
          </w:divBdr>
          <w:divsChild>
            <w:div w:id="217209197">
              <w:marLeft w:val="0"/>
              <w:marRight w:val="0"/>
              <w:marTop w:val="0"/>
              <w:marBottom w:val="0"/>
              <w:divBdr>
                <w:top w:val="none" w:sz="0" w:space="0" w:color="auto"/>
                <w:left w:val="none" w:sz="0" w:space="0" w:color="auto"/>
                <w:bottom w:val="none" w:sz="0" w:space="0" w:color="auto"/>
                <w:right w:val="none" w:sz="0" w:space="0" w:color="auto"/>
              </w:divBdr>
              <w:divsChild>
                <w:div w:id="1255480779">
                  <w:marLeft w:val="0"/>
                  <w:marRight w:val="0"/>
                  <w:marTop w:val="0"/>
                  <w:marBottom w:val="0"/>
                  <w:divBdr>
                    <w:top w:val="none" w:sz="0" w:space="0" w:color="auto"/>
                    <w:left w:val="none" w:sz="0" w:space="0" w:color="auto"/>
                    <w:bottom w:val="none" w:sz="0" w:space="0" w:color="auto"/>
                    <w:right w:val="none" w:sz="0" w:space="0" w:color="auto"/>
                  </w:divBdr>
                  <w:divsChild>
                    <w:div w:id="129711684">
                      <w:marLeft w:val="0"/>
                      <w:marRight w:val="0"/>
                      <w:marTop w:val="0"/>
                      <w:marBottom w:val="0"/>
                      <w:divBdr>
                        <w:top w:val="none" w:sz="0" w:space="0" w:color="auto"/>
                        <w:left w:val="none" w:sz="0" w:space="0" w:color="auto"/>
                        <w:bottom w:val="none" w:sz="0" w:space="0" w:color="auto"/>
                        <w:right w:val="none" w:sz="0" w:space="0" w:color="auto"/>
                      </w:divBdr>
                      <w:divsChild>
                        <w:div w:id="1195070340">
                          <w:marLeft w:val="0"/>
                          <w:marRight w:val="0"/>
                          <w:marTop w:val="0"/>
                          <w:marBottom w:val="0"/>
                          <w:divBdr>
                            <w:top w:val="none" w:sz="0" w:space="0" w:color="auto"/>
                            <w:left w:val="none" w:sz="0" w:space="0" w:color="auto"/>
                            <w:bottom w:val="none" w:sz="0" w:space="0" w:color="auto"/>
                            <w:right w:val="none" w:sz="0" w:space="0" w:color="auto"/>
                          </w:divBdr>
                          <w:divsChild>
                            <w:div w:id="21000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09285171">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4368756">
      <w:bodyDiv w:val="1"/>
      <w:marLeft w:val="0"/>
      <w:marRight w:val="0"/>
      <w:marTop w:val="0"/>
      <w:marBottom w:val="0"/>
      <w:divBdr>
        <w:top w:val="none" w:sz="0" w:space="0" w:color="auto"/>
        <w:left w:val="none" w:sz="0" w:space="0" w:color="auto"/>
        <w:bottom w:val="none" w:sz="0" w:space="0" w:color="auto"/>
        <w:right w:val="none" w:sz="0" w:space="0" w:color="auto"/>
      </w:divBdr>
      <w:divsChild>
        <w:div w:id="693387771">
          <w:marLeft w:val="0"/>
          <w:marRight w:val="0"/>
          <w:marTop w:val="0"/>
          <w:marBottom w:val="0"/>
          <w:divBdr>
            <w:top w:val="none" w:sz="0" w:space="0" w:color="auto"/>
            <w:left w:val="none" w:sz="0" w:space="0" w:color="auto"/>
            <w:bottom w:val="none" w:sz="0" w:space="0" w:color="auto"/>
            <w:right w:val="none" w:sz="0" w:space="0" w:color="auto"/>
          </w:divBdr>
          <w:divsChild>
            <w:div w:id="1592006368">
              <w:marLeft w:val="0"/>
              <w:marRight w:val="0"/>
              <w:marTop w:val="0"/>
              <w:marBottom w:val="0"/>
              <w:divBdr>
                <w:top w:val="none" w:sz="0" w:space="0" w:color="auto"/>
                <w:left w:val="none" w:sz="0" w:space="0" w:color="auto"/>
                <w:bottom w:val="none" w:sz="0" w:space="0" w:color="auto"/>
                <w:right w:val="none" w:sz="0" w:space="0" w:color="auto"/>
              </w:divBdr>
              <w:divsChild>
                <w:div w:id="497159251">
                  <w:marLeft w:val="0"/>
                  <w:marRight w:val="0"/>
                  <w:marTop w:val="0"/>
                  <w:marBottom w:val="0"/>
                  <w:divBdr>
                    <w:top w:val="none" w:sz="0" w:space="0" w:color="auto"/>
                    <w:left w:val="none" w:sz="0" w:space="0" w:color="auto"/>
                    <w:bottom w:val="none" w:sz="0" w:space="0" w:color="auto"/>
                    <w:right w:val="none" w:sz="0" w:space="0" w:color="auto"/>
                  </w:divBdr>
                  <w:divsChild>
                    <w:div w:id="1462266454">
                      <w:marLeft w:val="0"/>
                      <w:marRight w:val="0"/>
                      <w:marTop w:val="0"/>
                      <w:marBottom w:val="0"/>
                      <w:divBdr>
                        <w:top w:val="none" w:sz="0" w:space="0" w:color="auto"/>
                        <w:left w:val="none" w:sz="0" w:space="0" w:color="auto"/>
                        <w:bottom w:val="none" w:sz="0" w:space="0" w:color="auto"/>
                        <w:right w:val="none" w:sz="0" w:space="0" w:color="auto"/>
                      </w:divBdr>
                      <w:divsChild>
                        <w:div w:id="565148276">
                          <w:marLeft w:val="0"/>
                          <w:marRight w:val="0"/>
                          <w:marTop w:val="0"/>
                          <w:marBottom w:val="0"/>
                          <w:divBdr>
                            <w:top w:val="none" w:sz="0" w:space="0" w:color="auto"/>
                            <w:left w:val="none" w:sz="0" w:space="0" w:color="auto"/>
                            <w:bottom w:val="none" w:sz="0" w:space="0" w:color="auto"/>
                            <w:right w:val="none" w:sz="0" w:space="0" w:color="auto"/>
                          </w:divBdr>
                          <w:divsChild>
                            <w:div w:id="1262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87753521">
      <w:bodyDiv w:val="1"/>
      <w:marLeft w:val="0"/>
      <w:marRight w:val="0"/>
      <w:marTop w:val="0"/>
      <w:marBottom w:val="0"/>
      <w:divBdr>
        <w:top w:val="none" w:sz="0" w:space="0" w:color="auto"/>
        <w:left w:val="none" w:sz="0" w:space="0" w:color="auto"/>
        <w:bottom w:val="none" w:sz="0" w:space="0" w:color="auto"/>
        <w:right w:val="none" w:sz="0" w:space="0" w:color="auto"/>
      </w:divBdr>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090796">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39337277">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132092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70535">
      <w:bodyDiv w:val="1"/>
      <w:marLeft w:val="0"/>
      <w:marRight w:val="0"/>
      <w:marTop w:val="0"/>
      <w:marBottom w:val="0"/>
      <w:divBdr>
        <w:top w:val="none" w:sz="0" w:space="0" w:color="auto"/>
        <w:left w:val="none" w:sz="0" w:space="0" w:color="auto"/>
        <w:bottom w:val="none" w:sz="0" w:space="0" w:color="auto"/>
        <w:right w:val="none" w:sz="0" w:space="0" w:color="auto"/>
      </w:divBdr>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5473749">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748961">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0469104">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DB4A-E5B4-4EA0-BEBD-0F3BC05C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3872</Words>
  <Characters>22073</Characters>
  <Application>Microsoft Office Word</Application>
  <DocSecurity>0</DocSecurity>
  <Lines>183</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محمد -</cp:lastModifiedBy>
  <cp:revision>2</cp:revision>
  <cp:lastPrinted>2025-12-11T00:18:00Z</cp:lastPrinted>
  <dcterms:created xsi:type="dcterms:W3CDTF">2025-12-11T00:21:00Z</dcterms:created>
  <dcterms:modified xsi:type="dcterms:W3CDTF">2025-12-11T00:21:00Z</dcterms:modified>
</cp:coreProperties>
</file>