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236F8" w14:textId="39E695E1" w:rsidR="00DE68FD" w:rsidRPr="002328EB" w:rsidRDefault="00DE68FD" w:rsidP="00DE68FD">
      <w:pPr>
        <w:spacing w:before="100" w:beforeAutospacing="1" w:after="100" w:afterAutospacing="1" w:line="360" w:lineRule="auto"/>
        <w:ind w:hanging="2"/>
        <w:jc w:val="both"/>
        <w:rPr>
          <w:rFonts w:ascii="Sakkal Majalla" w:eastAsia="Calibri" w:hAnsi="Sakkal Majalla" w:cs="Sakkal Majalla"/>
          <w:b/>
          <w:bCs/>
          <w:color w:val="000000" w:themeColor="text1"/>
          <w:sz w:val="32"/>
          <w:szCs w:val="32"/>
          <w:lang w:bidi="ar-EG"/>
        </w:rPr>
      </w:pPr>
      <w:r w:rsidRPr="002328EB">
        <w:rPr>
          <w:rFonts w:ascii="Sakkal Majalla" w:eastAsia="Calibri" w:hAnsi="Sakkal Majalla" w:cs="Sakkal Majalla"/>
          <w:noProof/>
          <w:color w:val="000000" w:themeColor="text1"/>
          <w:sz w:val="28"/>
          <w:szCs w:val="28"/>
        </w:rPr>
        <w:drawing>
          <wp:anchor distT="0" distB="0" distL="114300" distR="114300" simplePos="0" relativeHeight="251660288" behindDoc="0" locked="0" layoutInCell="1" allowOverlap="1" wp14:anchorId="10172416" wp14:editId="39DC7968">
            <wp:simplePos x="0" y="0"/>
            <wp:positionH relativeFrom="margin">
              <wp:align>left</wp:align>
            </wp:positionH>
            <wp:positionV relativeFrom="margin">
              <wp:align>top</wp:align>
            </wp:positionV>
            <wp:extent cx="1912620" cy="177482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12620" cy="1774825"/>
                    </a:xfrm>
                    <a:prstGeom prst="rect">
                      <a:avLst/>
                    </a:prstGeom>
                  </pic:spPr>
                </pic:pic>
              </a:graphicData>
            </a:graphic>
            <wp14:sizeRelH relativeFrom="margin">
              <wp14:pctWidth>0</wp14:pctWidth>
            </wp14:sizeRelH>
            <wp14:sizeRelV relativeFrom="margin">
              <wp14:pctHeight>0</wp14:pctHeight>
            </wp14:sizeRelV>
          </wp:anchor>
        </w:drawing>
      </w:r>
      <w:r w:rsidRPr="002328EB">
        <w:rPr>
          <w:rFonts w:ascii="Sakkal Majalla" w:eastAsia="Calibri" w:hAnsi="Sakkal Majalla" w:cs="Sakkal Majalla"/>
          <w:b/>
          <w:bCs/>
          <w:color w:val="000000" w:themeColor="text1"/>
          <w:sz w:val="32"/>
          <w:szCs w:val="32"/>
          <w:rtl/>
          <w:lang w:bidi="ar-EG"/>
        </w:rPr>
        <w:t>جامعة ميدأوشن</w:t>
      </w:r>
    </w:p>
    <w:p w14:paraId="4A239F3C" w14:textId="7A9ED1E1" w:rsidR="00DE68FD" w:rsidRPr="002328EB" w:rsidRDefault="00DE68FD" w:rsidP="00DE68FD">
      <w:pPr>
        <w:spacing w:before="100" w:beforeAutospacing="1" w:after="100" w:afterAutospacing="1" w:line="360" w:lineRule="auto"/>
        <w:ind w:hanging="2"/>
        <w:jc w:val="both"/>
        <w:rPr>
          <w:rFonts w:ascii="Sakkal Majalla" w:eastAsia="Calibri" w:hAnsi="Sakkal Majalla" w:cs="Sakkal Majalla"/>
          <w:b/>
          <w:bCs/>
          <w:color w:val="000000" w:themeColor="text1"/>
          <w:sz w:val="32"/>
          <w:szCs w:val="32"/>
          <w:rtl/>
          <w:lang w:bidi="ar-EG"/>
        </w:rPr>
      </w:pPr>
      <w:bookmarkStart w:id="0" w:name="_Hlk172555450"/>
      <w:bookmarkEnd w:id="0"/>
      <w:r w:rsidRPr="002328EB">
        <w:rPr>
          <w:rFonts w:ascii="Sakkal Majalla" w:eastAsia="Calibri" w:hAnsi="Sakkal Majalla" w:cs="Sakkal Majalla"/>
          <w:b/>
          <w:bCs/>
          <w:color w:val="000000" w:themeColor="text1"/>
          <w:sz w:val="32"/>
          <w:szCs w:val="32"/>
          <w:rtl/>
          <w:lang w:bidi="ar-EG"/>
        </w:rPr>
        <w:t xml:space="preserve">   كلية الإدارة</w:t>
      </w:r>
    </w:p>
    <w:p w14:paraId="53A0A427" w14:textId="77777777" w:rsidR="00DE68FD" w:rsidRPr="002328EB" w:rsidRDefault="00DE68FD" w:rsidP="00DE68FD">
      <w:pPr>
        <w:tabs>
          <w:tab w:val="left" w:pos="1905"/>
        </w:tabs>
        <w:spacing w:before="100" w:beforeAutospacing="1" w:after="100" w:afterAutospacing="1" w:line="360" w:lineRule="auto"/>
        <w:ind w:hanging="2"/>
        <w:jc w:val="both"/>
        <w:rPr>
          <w:rFonts w:ascii="Sakkal Majalla" w:eastAsia="Calibri" w:hAnsi="Sakkal Majalla" w:cs="Sakkal Majalla"/>
          <w:b/>
          <w:bCs/>
          <w:color w:val="000000" w:themeColor="text1"/>
          <w:sz w:val="32"/>
          <w:szCs w:val="32"/>
          <w:rtl/>
          <w:lang w:bidi="ar-EG"/>
        </w:rPr>
      </w:pPr>
      <w:r w:rsidRPr="002328EB">
        <w:rPr>
          <w:rFonts w:ascii="Sakkal Majalla" w:eastAsia="Calibri" w:hAnsi="Sakkal Majalla" w:cs="Sakkal Majalla"/>
          <w:b/>
          <w:bCs/>
          <w:color w:val="000000" w:themeColor="text1"/>
          <w:sz w:val="32"/>
          <w:szCs w:val="32"/>
          <w:rtl/>
          <w:lang w:bidi="ar-EG"/>
        </w:rPr>
        <w:t>تخصص إدارة المخاطر</w:t>
      </w:r>
    </w:p>
    <w:p w14:paraId="54C64076" w14:textId="77777777" w:rsidR="00DE68FD" w:rsidRPr="002328EB" w:rsidRDefault="00DE68FD" w:rsidP="00DE68F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p>
    <w:p w14:paraId="14D4ECC4" w14:textId="77777777" w:rsidR="00DE68FD" w:rsidRPr="00DE68FD" w:rsidRDefault="00DE68FD" w:rsidP="00DE68FD">
      <w:pPr>
        <w:spacing w:before="100" w:beforeAutospacing="1" w:after="100" w:afterAutospacing="1" w:line="360" w:lineRule="auto"/>
        <w:jc w:val="center"/>
        <w:rPr>
          <w:rFonts w:ascii="Sakkal Majalla" w:hAnsi="Sakkal Majalla" w:cs="Sakkal Majalla"/>
          <w:b/>
          <w:bCs/>
          <w:sz w:val="40"/>
          <w:szCs w:val="40"/>
          <w:rtl/>
        </w:rPr>
      </w:pPr>
      <w:r w:rsidRPr="00DE68FD">
        <w:rPr>
          <w:rFonts w:ascii="Sakkal Majalla" w:hAnsi="Sakkal Majalla" w:cs="Sakkal Majalla"/>
          <w:b/>
          <w:bCs/>
          <w:sz w:val="40"/>
          <w:szCs w:val="40"/>
          <w:rtl/>
        </w:rPr>
        <w:t xml:space="preserve">تأثير التحول الرقمي على إدارة المشاريع في قطاع الاتصالات: دراسة حالة على </w:t>
      </w:r>
      <w:r w:rsidRPr="00DE68FD">
        <w:rPr>
          <w:rFonts w:ascii="Sakkal Majalla" w:hAnsi="Sakkal Majalla" w:cs="Sakkal Majalla"/>
          <w:b/>
          <w:bCs/>
          <w:sz w:val="40"/>
          <w:szCs w:val="40"/>
        </w:rPr>
        <w:t>Solutions by STC</w:t>
      </w:r>
    </w:p>
    <w:p w14:paraId="2C546289" w14:textId="7DDAF291" w:rsidR="00DE68FD" w:rsidRDefault="00DE68FD" w:rsidP="00DE68FD">
      <w:pPr>
        <w:spacing w:before="100" w:beforeAutospacing="1" w:after="100" w:afterAutospacing="1" w:line="360" w:lineRule="auto"/>
        <w:jc w:val="center"/>
        <w:rPr>
          <w:rFonts w:ascii="Sakkal Majalla" w:eastAsia="Calibri" w:hAnsi="Sakkal Majalla" w:cs="Sakkal Majalla"/>
          <w:b/>
          <w:bCs/>
          <w:color w:val="000000" w:themeColor="text1"/>
          <w:sz w:val="36"/>
          <w:szCs w:val="36"/>
          <w:rtl/>
        </w:rPr>
      </w:pPr>
      <w:r w:rsidRPr="002328EB">
        <w:rPr>
          <w:rFonts w:ascii="Sakkal Majalla" w:eastAsia="Calibri" w:hAnsi="Sakkal Majalla" w:cs="Sakkal Majalla"/>
          <w:b/>
          <w:bCs/>
          <w:color w:val="000000" w:themeColor="text1"/>
          <w:sz w:val="36"/>
          <w:szCs w:val="36"/>
          <w:rtl/>
          <w:lang w:bidi="ar-EG"/>
        </w:rPr>
        <w:t>إعداد/</w:t>
      </w:r>
      <w:r w:rsidR="005F2235">
        <w:rPr>
          <w:rFonts w:ascii="Sakkal Majalla" w:eastAsia="Calibri" w:hAnsi="Sakkal Majalla" w:cs="Sakkal Majalla" w:hint="cs"/>
          <w:b/>
          <w:bCs/>
          <w:color w:val="000000" w:themeColor="text1"/>
          <w:sz w:val="36"/>
          <w:szCs w:val="36"/>
          <w:rtl/>
          <w:lang w:bidi="ar-EG"/>
        </w:rPr>
        <w:t xml:space="preserve"> </w:t>
      </w:r>
    </w:p>
    <w:p w14:paraId="1F2DC430" w14:textId="5D03D476" w:rsidR="005F2235" w:rsidRPr="002328EB" w:rsidRDefault="005F2235" w:rsidP="00DE68FD">
      <w:pPr>
        <w:spacing w:before="100" w:beforeAutospacing="1" w:after="100" w:afterAutospacing="1" w:line="360" w:lineRule="auto"/>
        <w:jc w:val="center"/>
        <w:rPr>
          <w:rFonts w:ascii="Sakkal Majalla" w:eastAsia="Calibri" w:hAnsi="Sakkal Majalla" w:cs="Sakkal Majalla"/>
          <w:b/>
          <w:bCs/>
          <w:color w:val="000000" w:themeColor="text1"/>
          <w:sz w:val="36"/>
          <w:szCs w:val="36"/>
          <w:rtl/>
        </w:rPr>
      </w:pPr>
      <w:r>
        <w:rPr>
          <w:rFonts w:ascii="Sakkal Majalla" w:eastAsia="Calibri" w:hAnsi="Sakkal Majalla" w:cs="Sakkal Majalla" w:hint="cs"/>
          <w:b/>
          <w:bCs/>
          <w:color w:val="000000" w:themeColor="text1"/>
          <w:sz w:val="36"/>
          <w:szCs w:val="36"/>
          <w:rtl/>
        </w:rPr>
        <w:t>رامي محمد الشافعي</w:t>
      </w:r>
    </w:p>
    <w:p w14:paraId="436845A6" w14:textId="77777777" w:rsidR="007D3579" w:rsidRDefault="007D3579" w:rsidP="007D3579">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p>
    <w:p w14:paraId="23200307" w14:textId="77777777" w:rsidR="00DE68FD" w:rsidRPr="002328EB" w:rsidRDefault="00DE68FD" w:rsidP="00DE68FD">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328EB">
        <w:rPr>
          <w:rFonts w:ascii="Sakkal Majalla" w:eastAsia="Calibri" w:hAnsi="Sakkal Majalla" w:cs="Sakkal Majalla"/>
          <w:b/>
          <w:bCs/>
          <w:color w:val="000000" w:themeColor="text1"/>
          <w:sz w:val="36"/>
          <w:szCs w:val="36"/>
          <w:rtl/>
          <w:lang w:bidi="ar-EG"/>
        </w:rPr>
        <w:t>إشراف/</w:t>
      </w:r>
    </w:p>
    <w:p w14:paraId="1E20E5C8" w14:textId="4520C9A2" w:rsidR="00DE68FD" w:rsidRPr="00046EC4" w:rsidRDefault="00DE68FD" w:rsidP="00DE68FD">
      <w:pPr>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046EC4">
        <w:rPr>
          <w:rFonts w:ascii="Sakkal Majalla" w:eastAsia="Calibri" w:hAnsi="Sakkal Majalla" w:cs="Sakkal Majalla" w:hint="cs"/>
          <w:color w:val="000000" w:themeColor="text1"/>
          <w:sz w:val="36"/>
          <w:szCs w:val="36"/>
          <w:rtl/>
          <w:lang w:bidi="ar-EG"/>
        </w:rPr>
        <w:t xml:space="preserve">أ.د / الفيصل عبد الحميد </w:t>
      </w:r>
    </w:p>
    <w:p w14:paraId="6F1BF302" w14:textId="390D1652" w:rsidR="00DE68FD" w:rsidRPr="00046EC4" w:rsidRDefault="00DE68FD" w:rsidP="00DE68FD">
      <w:pPr>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046EC4">
        <w:rPr>
          <w:rFonts w:ascii="Sakkal Majalla" w:eastAsia="Calibri" w:hAnsi="Sakkal Majalla" w:cs="Sakkal Majalla" w:hint="cs"/>
          <w:color w:val="000000" w:themeColor="text1"/>
          <w:sz w:val="36"/>
          <w:szCs w:val="36"/>
          <w:rtl/>
          <w:lang w:bidi="ar-EG"/>
        </w:rPr>
        <w:t>أ.د / فايز جراد</w:t>
      </w:r>
    </w:p>
    <w:p w14:paraId="1E468D43" w14:textId="77777777" w:rsidR="00DE68FD" w:rsidRDefault="00DE68FD" w:rsidP="00DE68FD">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328EB">
        <w:rPr>
          <w:rFonts w:ascii="Sakkal Majalla" w:eastAsia="Calibri" w:hAnsi="Sakkal Majalla" w:cs="Sakkal Majalla"/>
          <w:b/>
          <w:bCs/>
          <w:color w:val="000000" w:themeColor="text1"/>
          <w:sz w:val="36"/>
          <w:szCs w:val="36"/>
          <w:rtl/>
          <w:lang w:bidi="ar-EG"/>
        </w:rPr>
        <w:t>العام الدراسي:</w:t>
      </w:r>
    </w:p>
    <w:p w14:paraId="3C64E056" w14:textId="4E426547" w:rsidR="00DE68FD" w:rsidRPr="002328EB" w:rsidRDefault="00DE68FD" w:rsidP="00DE68FD">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Pr>
          <w:rFonts w:ascii="Sakkal Majalla" w:eastAsia="Calibri" w:hAnsi="Sakkal Majalla" w:cs="Sakkal Majalla" w:hint="cs"/>
          <w:b/>
          <w:bCs/>
          <w:color w:val="000000" w:themeColor="text1"/>
          <w:sz w:val="36"/>
          <w:szCs w:val="36"/>
          <w:rtl/>
          <w:lang w:bidi="ar-EG"/>
        </w:rPr>
        <w:t xml:space="preserve">1446 </w:t>
      </w:r>
      <w:r>
        <w:rPr>
          <w:rFonts w:ascii="Sakkal Majalla" w:eastAsia="Calibri" w:hAnsi="Sakkal Majalla" w:cs="Sakkal Majalla"/>
          <w:b/>
          <w:bCs/>
          <w:color w:val="000000" w:themeColor="text1"/>
          <w:sz w:val="36"/>
          <w:szCs w:val="36"/>
          <w:rtl/>
          <w:lang w:bidi="ar-EG"/>
        </w:rPr>
        <w:t>–</w:t>
      </w:r>
      <w:r>
        <w:rPr>
          <w:rFonts w:ascii="Sakkal Majalla" w:eastAsia="Calibri" w:hAnsi="Sakkal Majalla" w:cs="Sakkal Majalla" w:hint="cs"/>
          <w:b/>
          <w:bCs/>
          <w:color w:val="000000" w:themeColor="text1"/>
          <w:sz w:val="36"/>
          <w:szCs w:val="36"/>
          <w:rtl/>
          <w:lang w:bidi="ar-EG"/>
        </w:rPr>
        <w:t xml:space="preserve"> 2025 </w:t>
      </w:r>
    </w:p>
    <w:p w14:paraId="0E76D40C" w14:textId="77777777" w:rsidR="00DE68FD" w:rsidRDefault="00DE68FD" w:rsidP="00DE68FD">
      <w:pPr>
        <w:spacing w:before="100" w:beforeAutospacing="1" w:after="100" w:afterAutospacing="1" w:line="360" w:lineRule="auto"/>
        <w:jc w:val="both"/>
        <w:rPr>
          <w:rFonts w:ascii="Sakkal Majalla" w:hAnsi="Sakkal Majalla" w:cs="Sakkal Majalla"/>
          <w:b/>
          <w:bCs/>
          <w:sz w:val="28"/>
          <w:szCs w:val="28"/>
          <w:rtl/>
        </w:rPr>
        <w:sectPr w:rsidR="00DE68FD" w:rsidSect="00DE68FD">
          <w:type w:val="continuous"/>
          <w:pgSz w:w="11906" w:h="16838" w:code="9"/>
          <w:pgMar w:top="1440" w:right="1985" w:bottom="1440" w:left="1418" w:header="720" w:footer="720" w:gutter="567"/>
          <w:pgNumType w:fmt="arabicAbjad" w:start="1"/>
          <w:cols w:space="720"/>
          <w:bidi/>
          <w:rtlGutter/>
          <w:docGrid w:linePitch="360"/>
        </w:sectPr>
      </w:pPr>
    </w:p>
    <w:p w14:paraId="70C0059A" w14:textId="7DFBE3D4" w:rsidR="00DE68FD" w:rsidRPr="003068D5" w:rsidRDefault="00DE68FD" w:rsidP="003068D5">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92331846"/>
      <w:r w:rsidRPr="003068D5">
        <w:rPr>
          <w:rFonts w:ascii="Sakkal Majalla" w:hAnsi="Sakkal Majalla" w:cs="Sakkal Majalla" w:hint="cs"/>
          <w:b/>
          <w:bCs/>
          <w:sz w:val="40"/>
          <w:szCs w:val="40"/>
          <w:rtl/>
        </w:rPr>
        <w:lastRenderedPageBreak/>
        <w:t>الفصل الأول: الإطار العام للدراسة</w:t>
      </w:r>
      <w:bookmarkEnd w:id="1"/>
    </w:p>
    <w:p w14:paraId="7FBE5C70" w14:textId="0AF91FA0" w:rsidR="00004B08" w:rsidRPr="003068D5" w:rsidRDefault="00004B08" w:rsidP="003068D5">
      <w:pPr>
        <w:spacing w:before="100" w:beforeAutospacing="1" w:after="100" w:afterAutospacing="1" w:line="360" w:lineRule="auto"/>
        <w:jc w:val="both"/>
        <w:outlineLvl w:val="1"/>
        <w:rPr>
          <w:rFonts w:ascii="Sakkal Majalla" w:hAnsi="Sakkal Majalla" w:cs="Sakkal Majalla"/>
          <w:b/>
          <w:bCs/>
          <w:sz w:val="36"/>
          <w:szCs w:val="36"/>
          <w:rtl/>
        </w:rPr>
      </w:pPr>
      <w:bookmarkStart w:id="2" w:name="_Toc192331847"/>
      <w:r w:rsidRPr="003068D5">
        <w:rPr>
          <w:rFonts w:ascii="Sakkal Majalla" w:hAnsi="Sakkal Majalla" w:cs="Sakkal Majalla"/>
          <w:b/>
          <w:bCs/>
          <w:sz w:val="36"/>
          <w:szCs w:val="36"/>
          <w:rtl/>
        </w:rPr>
        <w:t>المقدمة:</w:t>
      </w:r>
      <w:bookmarkEnd w:id="2"/>
    </w:p>
    <w:p w14:paraId="05FBD4FF" w14:textId="6F94CA2E" w:rsidR="00004B08" w:rsidRPr="00DE68FD" w:rsidRDefault="007253BE"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  </w:t>
      </w:r>
      <w:r w:rsidR="00004B08" w:rsidRPr="00DE68FD">
        <w:rPr>
          <w:rFonts w:ascii="Sakkal Majalla" w:hAnsi="Sakkal Majalla" w:cs="Sakkal Majalla"/>
          <w:sz w:val="28"/>
          <w:szCs w:val="28"/>
          <w:rtl/>
        </w:rPr>
        <w:t>يشهد قطاع الاتصالات تطورًا متسارعًا في ظل التحول الرقمي الذي بات أحد الركائز الأساسية لتعزيز الكفاءة التشغيلية وتحسين آليات إدارة المشاريع، فقد أدى الاعتماد على التقنيات الحديثة إلى إعادة تشكيل بيئة الأعمال، حيث أصبحت المؤسسات مطالبة بتبني حلول رقمية متكاملة لمواكبة التغيرات المتسارعة في السوق وضمان تحقيق ميزة تنافسية مستدامة. وفي هذا السياق، يُعد التحول الرقمي أحد العوامل الحاسمة التي تؤثر على نجاح إدارة المشاريع، لا سيما في قطاع يتسم بمتطلبات ديناميكية وتحديات تقنية وتنظيمية معقدة. ومن خلال الاستفادة من أدوات التكنولوجيا المتقدمة، مثل الأتمتة، التحليلات الرقمية، والبنية التحتية السحابية، يمكن للمؤسسات تعزيز قدرتها على التخطيط والتنفيذ والمتابعة، مما يسهم في تحسين الأداء وتقليل المخاطر التشغيلية</w:t>
      </w:r>
      <w:r w:rsidRPr="00DE68FD">
        <w:rPr>
          <w:rFonts w:ascii="Sakkal Majalla" w:hAnsi="Sakkal Majalla" w:cs="Sakkal Majalla"/>
          <w:sz w:val="28"/>
          <w:szCs w:val="28"/>
          <w:rtl/>
        </w:rPr>
        <w:t xml:space="preserve"> (</w:t>
      </w:r>
      <w:r w:rsidRPr="00DE68FD">
        <w:rPr>
          <w:rFonts w:ascii="Sakkal Majalla" w:hAnsi="Sakkal Majalla" w:cs="Sakkal Majalla"/>
          <w:sz w:val="28"/>
          <w:szCs w:val="28"/>
        </w:rPr>
        <w:t>Turkstani et al., 2023</w:t>
      </w:r>
      <w:r w:rsidRPr="00DE68FD">
        <w:rPr>
          <w:rFonts w:ascii="Sakkal Majalla" w:hAnsi="Sakkal Majalla" w:cs="Sakkal Majalla"/>
          <w:sz w:val="28"/>
          <w:szCs w:val="28"/>
          <w:rtl/>
        </w:rPr>
        <w:t>).</w:t>
      </w:r>
    </w:p>
    <w:p w14:paraId="56FF4F65" w14:textId="509B4085" w:rsidR="00004B08" w:rsidRPr="00DE68FD" w:rsidRDefault="008B1FEE"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  </w:t>
      </w:r>
      <w:r w:rsidR="00004B08" w:rsidRPr="00DE68FD">
        <w:rPr>
          <w:rFonts w:ascii="Sakkal Majalla" w:hAnsi="Sakkal Majalla" w:cs="Sakkal Majalla"/>
          <w:sz w:val="28"/>
          <w:szCs w:val="28"/>
          <w:rtl/>
        </w:rPr>
        <w:t xml:space="preserve">وتُعد شركة </w:t>
      </w:r>
      <w:r w:rsidR="00004B08" w:rsidRPr="00DE68FD">
        <w:rPr>
          <w:rFonts w:ascii="Sakkal Majalla" w:hAnsi="Sakkal Majalla" w:cs="Sakkal Majalla"/>
          <w:sz w:val="28"/>
          <w:szCs w:val="28"/>
        </w:rPr>
        <w:t>Solutions by STC</w:t>
      </w:r>
      <w:r w:rsidR="00004B08" w:rsidRPr="00DE68FD">
        <w:rPr>
          <w:rFonts w:ascii="Sakkal Majalla" w:hAnsi="Sakkal Majalla" w:cs="Sakkal Majalla"/>
          <w:sz w:val="28"/>
          <w:szCs w:val="28"/>
          <w:rtl/>
        </w:rPr>
        <w:t xml:space="preserve"> نموذجًا بارزًا في تبني التحول الرقمي في قطاع الاتصالات، حيث طورت استراتيجيات متقدمة تعتمد على التكامل الرقمي في إدارة مشاريعها، ومن خلال الاستفادة من الحلول التقنية، استطاعت الشركة تحسين عمليات التخطيط والتنسيق، مما أدى إلى زيادة كفاءة تنفيذ المشاريع وتحقيق مستويات أعلى من الجودة والالتزام بالجداول الزمنية المحددة. وعليه، فإن دراسة تأثير التحول الرقمي على إدارة المشاريع داخل هذه الشركة تكتسب أهمية خاصة، حيث تتيح فهمًا معمقًا حول دور الأدوات الرقمية في تحسين الأداء المؤسسي وضبط الموارد المالية والبشرية بكفاءة أكبر</w:t>
      </w:r>
      <w:r w:rsidR="005A6000" w:rsidRPr="00DE68FD">
        <w:rPr>
          <w:rFonts w:ascii="Sakkal Majalla" w:hAnsi="Sakkal Majalla" w:cs="Sakkal Majalla"/>
          <w:sz w:val="28"/>
          <w:szCs w:val="28"/>
          <w:rtl/>
        </w:rPr>
        <w:t xml:space="preserve"> (</w:t>
      </w:r>
      <w:r w:rsidR="005A6000" w:rsidRPr="00DE68FD">
        <w:rPr>
          <w:rFonts w:ascii="Sakkal Majalla" w:hAnsi="Sakkal Majalla" w:cs="Sakkal Majalla"/>
          <w:sz w:val="28"/>
          <w:szCs w:val="28"/>
        </w:rPr>
        <w:t>Wibotzki et al., 2021</w:t>
      </w:r>
      <w:r w:rsidR="005A6000" w:rsidRPr="00DE68FD">
        <w:rPr>
          <w:rFonts w:ascii="Sakkal Majalla" w:hAnsi="Sakkal Majalla" w:cs="Sakkal Majalla"/>
          <w:sz w:val="28"/>
          <w:szCs w:val="28"/>
          <w:rtl/>
        </w:rPr>
        <w:t>).</w:t>
      </w:r>
    </w:p>
    <w:p w14:paraId="4D3D8448" w14:textId="77777777" w:rsidR="00004B08" w:rsidRPr="00DE68FD" w:rsidRDefault="00004B08"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ينطلق هذا البحث من الحاجة إلى تحليل مدى تأثير التحول الرقمي بأبعاده المختلفة على إدارة المشاريع، من خلال التركيز على ثلاثة محاور رئيسية: البنية التحتية الرقمية، التحليلات الرقمية واتخاذ القرار، وأتمتة العمليات وإدارة المهام. ويسعى إلى استكشاف كيفية توظيف هذه الأدوات في تحسين عمليات التخطيط والتنفيذ والمتابعة، مما يسهم في زيادة كفاءة المشاريع وتقليل المخاطر التشغيلية المرتبطة بها، </w:t>
      </w:r>
      <w:r w:rsidRPr="00DE68FD">
        <w:rPr>
          <w:rFonts w:ascii="Sakkal Majalla" w:hAnsi="Sakkal Majalla" w:cs="Sakkal Majalla"/>
          <w:sz w:val="28"/>
          <w:szCs w:val="28"/>
          <w:rtl/>
        </w:rPr>
        <w:lastRenderedPageBreak/>
        <w:t xml:space="preserve">كما يسعى إلى تقديم رؤية تحليلية قائمة على بيانات واقعية، من خلال دراسة حالة تطبيقية على شركة </w:t>
      </w:r>
      <w:r w:rsidRPr="00DE68FD">
        <w:rPr>
          <w:rFonts w:ascii="Sakkal Majalla" w:hAnsi="Sakkal Majalla" w:cs="Sakkal Majalla"/>
          <w:sz w:val="28"/>
          <w:szCs w:val="28"/>
        </w:rPr>
        <w:t>Solutions by STC</w:t>
      </w:r>
      <w:r w:rsidRPr="00DE68FD">
        <w:rPr>
          <w:rFonts w:ascii="Sakkal Majalla" w:hAnsi="Sakkal Majalla" w:cs="Sakkal Majalla"/>
          <w:sz w:val="28"/>
          <w:szCs w:val="28"/>
          <w:rtl/>
        </w:rPr>
        <w:t>، مما يوفر إطارًا علميًا يمكن الاستفادة منه في تطوير استراتيجيات مستقبلية لتعزيز التحول الرقمي في إدارة المشاريع داخل قطاع الاتصالات. في ضوء ذلك، تسلط هذه الدراسة الضوء على العلاقة بين التحول الرقمي وكفاءة إدارة المشاريع، مع التركيز على التحديات والفرص المرتبطة بتبني الحلول الرقمية.</w:t>
      </w:r>
    </w:p>
    <w:p w14:paraId="4F401728" w14:textId="292335DD" w:rsidR="00004B08" w:rsidRPr="003068D5" w:rsidRDefault="003068D5" w:rsidP="003068D5">
      <w:pPr>
        <w:spacing w:before="100" w:beforeAutospacing="1" w:after="100" w:afterAutospacing="1" w:line="360" w:lineRule="auto"/>
        <w:jc w:val="both"/>
        <w:outlineLvl w:val="1"/>
        <w:rPr>
          <w:rFonts w:ascii="Sakkal Majalla" w:hAnsi="Sakkal Majalla" w:cs="Sakkal Majalla"/>
          <w:b/>
          <w:bCs/>
          <w:sz w:val="36"/>
          <w:szCs w:val="36"/>
          <w:rtl/>
        </w:rPr>
      </w:pPr>
      <w:bookmarkStart w:id="3" w:name="_Toc192331848"/>
      <w:r w:rsidRPr="003068D5">
        <w:rPr>
          <w:rFonts w:ascii="Sakkal Majalla" w:hAnsi="Sakkal Majalla" w:cs="Sakkal Majalla" w:hint="cs"/>
          <w:b/>
          <w:bCs/>
          <w:sz w:val="36"/>
          <w:szCs w:val="36"/>
          <w:rtl/>
        </w:rPr>
        <w:t xml:space="preserve">1.1 </w:t>
      </w:r>
      <w:r w:rsidR="00004B08" w:rsidRPr="003068D5">
        <w:rPr>
          <w:rFonts w:ascii="Sakkal Majalla" w:hAnsi="Sakkal Majalla" w:cs="Sakkal Majalla"/>
          <w:b/>
          <w:bCs/>
          <w:sz w:val="36"/>
          <w:szCs w:val="36"/>
          <w:rtl/>
        </w:rPr>
        <w:t>مشكلة البحث:</w:t>
      </w:r>
      <w:bookmarkEnd w:id="3"/>
    </w:p>
    <w:p w14:paraId="7C36857D" w14:textId="21123081" w:rsidR="00004B08" w:rsidRPr="00DE68FD" w:rsidRDefault="00004B08"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  يشهد قطاع الاتصالات تطورًا متسارعًا مدفوعًا بالتحول الرقمي، حيث أصبحت المؤسسات مطالبة بتبني حلول تكنولوجية متقدمة لتعزيز كفاءة إدارة مشاريعها وتحقيق ميزة تنافسية مستدامة. في هذا السياق، يمثل التحول الرقمي أحد العوامل الرئيسة التي تؤثر على مختلف مراحل إدارة المشاريع، بدءًا من التخطيط والتنفيذ، وصولًا إلى المتابعة والتقييم. وعلى الرغم من الفرص التي يوفرها التحول الرقمي في تحسين الأداء المؤسسي وتقليل التكاليف التشغيلية، إلا أن تطبيقه لا يزال يواجه العديد من التحديات المرتبطة بتكامل الأنظمة الرقمية، تطوير البنية التحتية التكنولوجية، وضمان جاهزية الكوادر البشرية للتعامل مع الأدوات الرقمية المتقدمة.</w:t>
      </w:r>
    </w:p>
    <w:p w14:paraId="532FBA6A" w14:textId="57BB91C7" w:rsidR="00583928" w:rsidRPr="00DE68FD" w:rsidRDefault="00004B08"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تُعد </w:t>
      </w:r>
      <w:r w:rsidRPr="00DE68FD">
        <w:rPr>
          <w:rFonts w:ascii="Sakkal Majalla" w:hAnsi="Sakkal Majalla" w:cs="Sakkal Majalla"/>
          <w:sz w:val="28"/>
          <w:szCs w:val="28"/>
        </w:rPr>
        <w:t>Solutions by STC</w:t>
      </w:r>
      <w:r w:rsidRPr="00DE68FD">
        <w:rPr>
          <w:rFonts w:ascii="Sakkal Majalla" w:hAnsi="Sakkal Majalla" w:cs="Sakkal Majalla"/>
          <w:sz w:val="28"/>
          <w:szCs w:val="28"/>
          <w:rtl/>
        </w:rPr>
        <w:t xml:space="preserve"> واحدة من الشركات الرائدة في قطاع الاتصالات التي تبنّت استراتيجيات رقمية متقدمة لإدارة مشاريعها، إلا أن مدى تأثير هذه الأدوات الرقمية على كفاءة المشاريع وأدائها لا يزال بحاجة إلى دراسة معمقة. وبالتالي ظهرت الحاجة إلى تحليل مدى إسهام التحول الرقمي في تحسين إدارة المشاريع داخل الشركة، ومدى فعالية الأدوات الرقمية في مواجهة التحديات التشغيلية وضمان تحقيق الأهداف الاستراتيجية.</w:t>
      </w:r>
    </w:p>
    <w:p w14:paraId="6E044DDF" w14:textId="77777777" w:rsidR="006672E0" w:rsidRPr="00DE68FD" w:rsidRDefault="006672E0" w:rsidP="003068D5">
      <w:pPr>
        <w:spacing w:before="100" w:beforeAutospacing="1" w:after="100" w:afterAutospacing="1" w:line="360" w:lineRule="auto"/>
        <w:ind w:firstLine="706"/>
        <w:jc w:val="both"/>
        <w:rPr>
          <w:rFonts w:ascii="Sakkal Majalla" w:hAnsi="Sakkal Majalla" w:cs="Sakkal Majalla"/>
          <w:b/>
          <w:bCs/>
          <w:sz w:val="28"/>
          <w:szCs w:val="28"/>
          <w:rtl/>
          <w:lang w:bidi="ar-EG"/>
        </w:rPr>
      </w:pPr>
      <w:r w:rsidRPr="00DE68FD">
        <w:rPr>
          <w:rFonts w:ascii="Sakkal Majalla" w:hAnsi="Sakkal Majalla" w:cs="Sakkal Majalla"/>
          <w:b/>
          <w:bCs/>
          <w:sz w:val="28"/>
          <w:szCs w:val="28"/>
          <w:rtl/>
          <w:lang w:bidi="ar-EG"/>
        </w:rPr>
        <w:t>ومن هنا يمكن بلورة مشكلة البحث الحالي في التساؤل الرئيس التالي:</w:t>
      </w:r>
    </w:p>
    <w:p w14:paraId="49AB195D" w14:textId="74C92C2F" w:rsidR="006672E0" w:rsidRPr="00DE68FD" w:rsidRDefault="00D3023A"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"ما مدى تأثير التحول الرقمي على كفاءة إدارة المشاريع في قطاع الاتصالات؟"</w:t>
      </w:r>
    </w:p>
    <w:p w14:paraId="36806A30" w14:textId="2BCD426F" w:rsidR="006672E0" w:rsidRPr="003068D5" w:rsidRDefault="003068D5" w:rsidP="003068D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92331849"/>
      <w:r w:rsidRPr="003068D5">
        <w:rPr>
          <w:rFonts w:ascii="Sakkal Majalla" w:hAnsi="Sakkal Majalla" w:cs="Sakkal Majalla" w:hint="cs"/>
          <w:b/>
          <w:bCs/>
          <w:sz w:val="36"/>
          <w:szCs w:val="36"/>
          <w:rtl/>
          <w:lang w:bidi="ar-EG"/>
        </w:rPr>
        <w:lastRenderedPageBreak/>
        <w:t xml:space="preserve">2.1 </w:t>
      </w:r>
      <w:r w:rsidR="006672E0" w:rsidRPr="003068D5">
        <w:rPr>
          <w:rFonts w:ascii="Sakkal Majalla" w:hAnsi="Sakkal Majalla" w:cs="Sakkal Majalla"/>
          <w:b/>
          <w:bCs/>
          <w:sz w:val="36"/>
          <w:szCs w:val="36"/>
          <w:rtl/>
          <w:lang w:bidi="ar-EG"/>
        </w:rPr>
        <w:t>أهمية البحث:</w:t>
      </w:r>
      <w:bookmarkEnd w:id="4"/>
    </w:p>
    <w:p w14:paraId="7776857B" w14:textId="77777777" w:rsidR="006672E0" w:rsidRPr="003068D5" w:rsidRDefault="006672E0" w:rsidP="00DE68FD">
      <w:pPr>
        <w:spacing w:before="100" w:beforeAutospacing="1" w:after="100" w:afterAutospacing="1" w:line="360" w:lineRule="auto"/>
        <w:jc w:val="both"/>
        <w:rPr>
          <w:rFonts w:ascii="Sakkal Majalla" w:hAnsi="Sakkal Majalla" w:cs="Sakkal Majalla"/>
          <w:b/>
          <w:bCs/>
          <w:sz w:val="32"/>
          <w:szCs w:val="32"/>
          <w:rtl/>
          <w:lang w:bidi="ar-EG"/>
        </w:rPr>
      </w:pPr>
      <w:r w:rsidRPr="003068D5">
        <w:rPr>
          <w:rFonts w:ascii="Sakkal Majalla" w:hAnsi="Sakkal Majalla" w:cs="Sakkal Majalla"/>
          <w:b/>
          <w:bCs/>
          <w:sz w:val="32"/>
          <w:szCs w:val="32"/>
          <w:rtl/>
          <w:lang w:bidi="ar-EG"/>
        </w:rPr>
        <w:t>أ) الأهمية العلمية</w:t>
      </w:r>
    </w:p>
    <w:p w14:paraId="2694E025" w14:textId="64B0F092" w:rsidR="006672E0" w:rsidRPr="00DE68FD" w:rsidRDefault="006672E0" w:rsidP="003068D5">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تكتسب هذه الدراسة أهمية علمية من خلال إسهامها في تطوير الإطار النظري المتعلق بدور التحول الرقمي في تحسين إدارة المشاريع ضمن قطاع الاتصالات، حيث تقدم رؤية تحليلية حول كيفية توظيف التقنيات الرقمية في تعزيز كفاءة عمليات التخطيط والتنفيذ والمتابعة، مما يسهم في تحسين الأداء المؤسسي وتقليل التكاليف التشغيلية. كما تسلط الدراسة الضوء على الأسس العلمية لاستخدام الحلول الرقمية الحديثة، مثل الذكاء الاصطناعي في تحليل البيانات واتخاذ القرارات، وأتمتة العمليات التشغيلية لرفع مستوى الكفاءة، واعتماد تقنيات الحوسبة السحابية لتعزيز المرونة والاستجابة السريعة للتغيرات السوقية.</w:t>
      </w:r>
    </w:p>
    <w:p w14:paraId="7A8A8C11" w14:textId="730A07A6" w:rsidR="006672E0" w:rsidRPr="00DE68FD" w:rsidRDefault="006672E0" w:rsidP="003068D5">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 xml:space="preserve">إضافة إلى ذلك، تعالج الدراسة فجوة معرفية تتعلق بمدى تأثير التحول الرقمي على نجاح المشاريع في قطاع الاتصالات، وذلك من خلال دراسة تطبيقية على شركة </w:t>
      </w:r>
      <w:r w:rsidRPr="00DE68FD">
        <w:rPr>
          <w:rFonts w:ascii="Sakkal Majalla" w:hAnsi="Sakkal Majalla" w:cs="Sakkal Majalla"/>
          <w:sz w:val="28"/>
          <w:szCs w:val="28"/>
          <w:lang w:bidi="ar-EG"/>
        </w:rPr>
        <w:t>Solutions by STC</w:t>
      </w:r>
      <w:r w:rsidRPr="00DE68FD">
        <w:rPr>
          <w:rFonts w:ascii="Sakkal Majalla" w:hAnsi="Sakkal Majalla" w:cs="Sakkal Majalla"/>
          <w:sz w:val="28"/>
          <w:szCs w:val="28"/>
          <w:rtl/>
          <w:lang w:bidi="ar-EG"/>
        </w:rPr>
        <w:t>، حيث تعتمد على تحليل بيانات واقعية لتقييم أثر الأدوات الرقمية في تحسين جودة تنفيذ المشاريع وتقليل المخاطر التشغيلية، مما يعزز من موثوقية النتائج ويفتح المجال أمام الباحثين والممارسين في هذا القطاع للاستفادة من التوصيات العلمية المطروحة. كما تسهم نتائج البحث في تطوير استراتيجيات تشغيلية قائمة على الحلول الرقمية المبتكرة، مما يدعم استغلال الموارد بكفاءة أكبر، ويقلل من العقبات التي قد تعيق تنفيذ المشاريع، وبالتالي يعزز استدامة الأعمال في بيئة الاتصالات الرقمية.</w:t>
      </w:r>
    </w:p>
    <w:p w14:paraId="302C55DF" w14:textId="77777777" w:rsidR="006672E0" w:rsidRPr="003068D5" w:rsidRDefault="006672E0" w:rsidP="00DE68FD">
      <w:pPr>
        <w:spacing w:before="100" w:beforeAutospacing="1" w:after="100" w:afterAutospacing="1" w:line="360" w:lineRule="auto"/>
        <w:jc w:val="both"/>
        <w:rPr>
          <w:rFonts w:ascii="Sakkal Majalla" w:hAnsi="Sakkal Majalla" w:cs="Sakkal Majalla"/>
          <w:b/>
          <w:bCs/>
          <w:sz w:val="32"/>
          <w:szCs w:val="32"/>
          <w:rtl/>
          <w:lang w:bidi="ar-EG"/>
        </w:rPr>
      </w:pPr>
      <w:r w:rsidRPr="003068D5">
        <w:rPr>
          <w:rFonts w:ascii="Sakkal Majalla" w:hAnsi="Sakkal Majalla" w:cs="Sakkal Majalla"/>
          <w:b/>
          <w:bCs/>
          <w:sz w:val="32"/>
          <w:szCs w:val="32"/>
          <w:rtl/>
          <w:lang w:bidi="ar-EG"/>
        </w:rPr>
        <w:t>ب) الأهمية العملية</w:t>
      </w:r>
    </w:p>
    <w:p w14:paraId="5130F30A" w14:textId="6ACFA799" w:rsidR="006672E0" w:rsidRPr="00DE68FD" w:rsidRDefault="006672E0" w:rsidP="003068D5">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من الناحية التطبيقية، يمثل التحول الرقمي أداة محورية في تحسين كفاءة إدارة المشاريع داخل قطاع الاتصالات، حيث يسهم في تقليل التعقيدات الإدارية من خلال أتمتة العمليات وتوفير حلول تقنية تدعم اتخاذ القرارات بفعالية</w:t>
      </w:r>
      <w:r w:rsidR="00583928" w:rsidRPr="00DE68FD">
        <w:rPr>
          <w:rFonts w:ascii="Sakkal Majalla" w:hAnsi="Sakkal Majalla" w:cs="Sakkal Majalla"/>
          <w:sz w:val="28"/>
          <w:szCs w:val="28"/>
          <w:rtl/>
          <w:lang w:bidi="ar-EG"/>
        </w:rPr>
        <w:t>،</w:t>
      </w:r>
      <w:r w:rsidRPr="00DE68FD">
        <w:rPr>
          <w:rFonts w:ascii="Sakkal Majalla" w:hAnsi="Sakkal Majalla" w:cs="Sakkal Majalla"/>
          <w:sz w:val="28"/>
          <w:szCs w:val="28"/>
          <w:rtl/>
          <w:lang w:bidi="ar-EG"/>
        </w:rPr>
        <w:t xml:space="preserve"> ويساعد اعتماد التقنيات الذكية، مثل أنظمة تحليل البيانات الضخمة في </w:t>
      </w:r>
      <w:r w:rsidRPr="00DE68FD">
        <w:rPr>
          <w:rFonts w:ascii="Sakkal Majalla" w:hAnsi="Sakkal Majalla" w:cs="Sakkal Majalla"/>
          <w:sz w:val="28"/>
          <w:szCs w:val="28"/>
          <w:rtl/>
          <w:lang w:bidi="ar-EG"/>
        </w:rPr>
        <w:lastRenderedPageBreak/>
        <w:t>مراقبة تقدم المشاريع واكتشاف التحديات المحتملة في مراحل مبكرة، مما يسهم في تقليل معدلات التأخير وضمان تحقيق الأهداف التشغيلية بكفاءة عالية.</w:t>
      </w:r>
    </w:p>
    <w:p w14:paraId="4204C0BF" w14:textId="3B5D78DE" w:rsidR="006672E0" w:rsidRPr="00DE68FD" w:rsidRDefault="006672E0" w:rsidP="003068D5">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كما يتيح التكامل الرقمي بين أنظمة إدارة المشاريع والبنية التحتية التقنية في الشركة تعزيز مستوى الشفافية وتحسين آليات الرقابة على تنفيذ المهام، حيث تسهم التقنيات الرقمية في تسريع إجراءات الموافقات وتنسيق العمليات بين الفرق المختلفة، مما يعزز من سلاسة التنفيذ وتقليل الفجوات الزمنية بين مراحل المشروع. إضافة إلى ذلك، يمكن لاستخدام أدوات التحليل المالي المتقدمة تحسين القدرة على التنبؤ بالمخاطر المالية، مما يدعم وضع خطط استباقية للتعامل مع التحديات غير المتوقعة، ويضمن استمرارية المشاريع وفق أفضل الممارسات التشغيلية.</w:t>
      </w:r>
    </w:p>
    <w:p w14:paraId="3921895E" w14:textId="0BF29FDD" w:rsidR="006672E0" w:rsidRPr="00DE68FD" w:rsidRDefault="006672E0" w:rsidP="003068D5">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 xml:space="preserve">يتطلب نجاح التحول الرقمي في إدارة المشاريع تطوير مهارات العاملين في قطاع الاتصالات عبر تزويدهم بالمعرفة التقنية اللازمة لاستخدام الأنظمة الحديثة، إلى جانب تبني استراتيجيات تنظيمية مرنة قادرة على التكيف مع التطورات السريعة في المجال الرقمي. كما يدعم التحول الرقمي متخذي القرار من خلال توفير بيانات دقيقة وفورية حول تقدم المشاريع وأداء الفرق العاملة، مما يعزز من كفاءة التخطيط والتنفيذ، ويدعم تحقيق استراتيجيات طويلة الأمد قائمة على الابتكار والاستدامة. ومن خلال تعزيز البنية التحتية الرقمية لشركة </w:t>
      </w:r>
      <w:r w:rsidRPr="00DE68FD">
        <w:rPr>
          <w:rFonts w:ascii="Sakkal Majalla" w:hAnsi="Sakkal Majalla" w:cs="Sakkal Majalla"/>
          <w:sz w:val="28"/>
          <w:szCs w:val="28"/>
          <w:lang w:bidi="ar-EG"/>
        </w:rPr>
        <w:t>Solutions by STC</w:t>
      </w:r>
      <w:r w:rsidRPr="00DE68FD">
        <w:rPr>
          <w:rFonts w:ascii="Sakkal Majalla" w:hAnsi="Sakkal Majalla" w:cs="Sakkal Majalla"/>
          <w:sz w:val="28"/>
          <w:szCs w:val="28"/>
          <w:rtl/>
          <w:lang w:bidi="ar-EG"/>
        </w:rPr>
        <w:t>، يمكن تحسين القدرة التنافسية في السوق، ورفع مستوى كفاءة إدارة المشاريع، وتحقيق استدامة أكبر في قطاع الاتصالات الرقمية.</w:t>
      </w:r>
    </w:p>
    <w:p w14:paraId="79835D64" w14:textId="08108E41" w:rsidR="004661FE" w:rsidRPr="003068D5" w:rsidRDefault="003068D5" w:rsidP="003068D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92331850"/>
      <w:r w:rsidRPr="003068D5">
        <w:rPr>
          <w:rFonts w:ascii="Sakkal Majalla" w:hAnsi="Sakkal Majalla" w:cs="Sakkal Majalla" w:hint="cs"/>
          <w:b/>
          <w:bCs/>
          <w:sz w:val="36"/>
          <w:szCs w:val="36"/>
          <w:rtl/>
          <w:lang w:bidi="ar-EG"/>
        </w:rPr>
        <w:t xml:space="preserve">3.1 </w:t>
      </w:r>
      <w:r w:rsidR="004661FE" w:rsidRPr="003068D5">
        <w:rPr>
          <w:rFonts w:ascii="Sakkal Majalla" w:hAnsi="Sakkal Majalla" w:cs="Sakkal Majalla"/>
          <w:b/>
          <w:bCs/>
          <w:sz w:val="36"/>
          <w:szCs w:val="36"/>
          <w:rtl/>
          <w:lang w:bidi="ar-EG"/>
        </w:rPr>
        <w:t>أهداف البحث:</w:t>
      </w:r>
      <w:bookmarkEnd w:id="5"/>
    </w:p>
    <w:p w14:paraId="3FA2AD7B" w14:textId="096CDCAB" w:rsidR="004661FE" w:rsidRPr="00DE68FD" w:rsidRDefault="004661FE" w:rsidP="003068D5">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 xml:space="preserve">  إن الهدف الرئيس والمحوري لهذا البحث يتمثل في: </w:t>
      </w:r>
      <w:bookmarkStart w:id="6" w:name="_Hlk191566490"/>
      <w:r w:rsidRPr="00DE68FD">
        <w:rPr>
          <w:rFonts w:ascii="Sakkal Majalla" w:hAnsi="Sakkal Majalla" w:cs="Sakkal Majalla"/>
          <w:sz w:val="28"/>
          <w:szCs w:val="28"/>
          <w:rtl/>
          <w:lang w:bidi="ar-EG"/>
        </w:rPr>
        <w:t>محاولة التعرف</w:t>
      </w:r>
      <w:r w:rsidR="00D3023A" w:rsidRPr="00DE68FD">
        <w:rPr>
          <w:rFonts w:ascii="Sakkal Majalla" w:hAnsi="Sakkal Majalla" w:cs="Sakkal Majalla"/>
          <w:sz w:val="28"/>
          <w:szCs w:val="28"/>
          <w:rtl/>
          <w:lang w:bidi="ar-EG"/>
        </w:rPr>
        <w:t xml:space="preserve"> على مدى تأثير التحول الرقمي </w:t>
      </w:r>
      <w:bookmarkStart w:id="7" w:name="_Hlk191565966"/>
      <w:r w:rsidR="00D3023A" w:rsidRPr="00DE68FD">
        <w:rPr>
          <w:rFonts w:ascii="Sakkal Majalla" w:hAnsi="Sakkal Majalla" w:cs="Sakkal Majalla"/>
          <w:sz w:val="28"/>
          <w:szCs w:val="28"/>
          <w:rtl/>
          <w:lang w:bidi="ar-EG"/>
        </w:rPr>
        <w:t>على إدارة المشاريع في قطاع الاتصالات</w:t>
      </w:r>
      <w:bookmarkEnd w:id="7"/>
      <w:r w:rsidR="00D3023A" w:rsidRPr="00DE68FD">
        <w:rPr>
          <w:rFonts w:ascii="Sakkal Majalla" w:hAnsi="Sakkal Majalla" w:cs="Sakkal Majalla"/>
          <w:sz w:val="28"/>
          <w:szCs w:val="28"/>
          <w:rtl/>
          <w:lang w:bidi="ar-EG"/>
        </w:rPr>
        <w:t>،</w:t>
      </w:r>
      <w:bookmarkEnd w:id="6"/>
      <w:r w:rsidR="00D3023A" w:rsidRPr="00DE68FD">
        <w:rPr>
          <w:rFonts w:ascii="Sakkal Majalla" w:hAnsi="Sakkal Majalla" w:cs="Sakkal Majalla"/>
          <w:sz w:val="28"/>
          <w:szCs w:val="28"/>
          <w:rtl/>
          <w:lang w:bidi="ar-EG"/>
        </w:rPr>
        <w:t xml:space="preserve"> </w:t>
      </w:r>
      <w:r w:rsidRPr="00DE68FD">
        <w:rPr>
          <w:rFonts w:ascii="Sakkal Majalla" w:hAnsi="Sakkal Majalla" w:cs="Sakkal Majalla"/>
          <w:sz w:val="28"/>
          <w:szCs w:val="28"/>
          <w:rtl/>
          <w:lang w:bidi="ar-EG"/>
        </w:rPr>
        <w:t>ويمكن تحديد الأهداف الفرعية للدراسة على النحو الآتي:</w:t>
      </w:r>
    </w:p>
    <w:p w14:paraId="1A93A979" w14:textId="1605D22C" w:rsidR="00D3023A" w:rsidRPr="00DE68FD" w:rsidRDefault="004661FE" w:rsidP="003068D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8" w:name="_Hlk190697008"/>
      <w:bookmarkStart w:id="9" w:name="_Hlk191566234"/>
      <w:r w:rsidRPr="00DE68FD">
        <w:rPr>
          <w:rFonts w:ascii="Sakkal Majalla" w:hAnsi="Sakkal Majalla" w:cs="Sakkal Majalla"/>
          <w:sz w:val="28"/>
          <w:szCs w:val="28"/>
          <w:rtl/>
          <w:lang w:bidi="ar-EG"/>
        </w:rPr>
        <w:t xml:space="preserve">بيان </w:t>
      </w:r>
      <w:bookmarkStart w:id="10" w:name="_Hlk191506536"/>
      <w:bookmarkStart w:id="11" w:name="_Hlk191566042"/>
      <w:r w:rsidRPr="00DE68FD">
        <w:rPr>
          <w:rFonts w:ascii="Sakkal Majalla" w:hAnsi="Sakkal Majalla" w:cs="Sakkal Majalla"/>
          <w:sz w:val="28"/>
          <w:szCs w:val="28"/>
          <w:rtl/>
          <w:lang w:bidi="ar-EG"/>
        </w:rPr>
        <w:t xml:space="preserve">أثر </w:t>
      </w:r>
      <w:bookmarkEnd w:id="8"/>
      <w:bookmarkEnd w:id="10"/>
      <w:r w:rsidR="00D3023A" w:rsidRPr="00DE68FD">
        <w:rPr>
          <w:rFonts w:ascii="Sakkal Majalla" w:hAnsi="Sakkal Majalla" w:cs="Sakkal Majalla"/>
          <w:sz w:val="28"/>
          <w:szCs w:val="28"/>
          <w:rtl/>
        </w:rPr>
        <w:t>البنية التحتية الرقمية على إدارة المشاريع في قطاع الاتصالات.</w:t>
      </w:r>
    </w:p>
    <w:p w14:paraId="2DD936B0" w14:textId="4843420E" w:rsidR="00D3023A" w:rsidRPr="00DE68FD" w:rsidRDefault="00D3023A" w:rsidP="003068D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DE68FD">
        <w:rPr>
          <w:rFonts w:ascii="Sakkal Majalla" w:hAnsi="Sakkal Majalla" w:cs="Sakkal Majalla"/>
          <w:sz w:val="28"/>
          <w:szCs w:val="28"/>
          <w:rtl/>
        </w:rPr>
        <w:t>بيان أثر التحليلات الرقمية واتخاذ القرار على إدارة المشاريع في قطاع الاتصالات.</w:t>
      </w:r>
    </w:p>
    <w:p w14:paraId="19738D52" w14:textId="4F3DA78D" w:rsidR="00D3023A" w:rsidRPr="00DE68FD" w:rsidRDefault="00D3023A" w:rsidP="003068D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DE68FD">
        <w:rPr>
          <w:rFonts w:ascii="Sakkal Majalla" w:hAnsi="Sakkal Majalla" w:cs="Sakkal Majalla"/>
          <w:sz w:val="28"/>
          <w:szCs w:val="28"/>
          <w:rtl/>
        </w:rPr>
        <w:t>بيان أثر أتمتة العمليات وإدارة المهام على إدارة المشاريع في قطاع الاتصالات.</w:t>
      </w:r>
    </w:p>
    <w:p w14:paraId="7D9BDDAF" w14:textId="742642B2" w:rsidR="004661FE" w:rsidRPr="003068D5" w:rsidRDefault="003068D5" w:rsidP="003068D5">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92331851"/>
      <w:bookmarkEnd w:id="9"/>
      <w:bookmarkEnd w:id="11"/>
      <w:r w:rsidRPr="003068D5">
        <w:rPr>
          <w:rFonts w:ascii="Sakkal Majalla" w:hAnsi="Sakkal Majalla" w:cs="Sakkal Majalla" w:hint="cs"/>
          <w:b/>
          <w:bCs/>
          <w:sz w:val="36"/>
          <w:szCs w:val="36"/>
          <w:rtl/>
        </w:rPr>
        <w:lastRenderedPageBreak/>
        <w:t xml:space="preserve">4.1 </w:t>
      </w:r>
      <w:r w:rsidR="004661FE" w:rsidRPr="003068D5">
        <w:rPr>
          <w:rFonts w:ascii="Sakkal Majalla" w:hAnsi="Sakkal Majalla" w:cs="Sakkal Majalla"/>
          <w:b/>
          <w:bCs/>
          <w:sz w:val="36"/>
          <w:szCs w:val="36"/>
          <w:rtl/>
        </w:rPr>
        <w:t>تساؤلات البحث:</w:t>
      </w:r>
      <w:bookmarkEnd w:id="12"/>
    </w:p>
    <w:p w14:paraId="3B00250F" w14:textId="70F54B4A" w:rsidR="00D3023A" w:rsidRPr="00DE68FD" w:rsidRDefault="00D3023A" w:rsidP="003068D5">
      <w:pPr>
        <w:spacing w:before="100" w:beforeAutospacing="1" w:after="100" w:afterAutospacing="1" w:line="360" w:lineRule="auto"/>
        <w:ind w:firstLine="706"/>
        <w:jc w:val="both"/>
        <w:rPr>
          <w:rFonts w:ascii="Sakkal Majalla" w:hAnsi="Sakkal Majalla" w:cs="Sakkal Majalla"/>
          <w:sz w:val="28"/>
          <w:szCs w:val="28"/>
        </w:rPr>
      </w:pPr>
      <w:r w:rsidRPr="00DE68FD">
        <w:rPr>
          <w:rFonts w:ascii="Sakkal Majalla" w:hAnsi="Sakkal Majalla" w:cs="Sakkal Majalla"/>
          <w:sz w:val="28"/>
          <w:szCs w:val="28"/>
          <w:rtl/>
        </w:rPr>
        <w:t xml:space="preserve">ما مدى تأثير التحول الرقمي على كفاءة إدارة المشاريع في قطاع الاتصالات؟ </w:t>
      </w:r>
      <w:r w:rsidR="004661FE" w:rsidRPr="00DE68FD">
        <w:rPr>
          <w:rFonts w:ascii="Sakkal Majalla" w:hAnsi="Sakkal Majalla" w:cs="Sakkal Majalla"/>
          <w:sz w:val="28"/>
          <w:szCs w:val="28"/>
          <w:rtl/>
        </w:rPr>
        <w:t>ويتفرع من هذا السؤال الرئيس التساؤلات الفرعية الآتية:</w:t>
      </w:r>
    </w:p>
    <w:p w14:paraId="1F826160" w14:textId="440B65A3" w:rsidR="00D3023A" w:rsidRPr="00DE68FD" w:rsidRDefault="00D3023A" w:rsidP="003068D5">
      <w:pPr>
        <w:numPr>
          <w:ilvl w:val="0"/>
          <w:numId w:val="3"/>
        </w:numPr>
        <w:spacing w:before="100" w:beforeAutospacing="1" w:after="100" w:afterAutospacing="1" w:line="360" w:lineRule="auto"/>
        <w:ind w:left="423"/>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ما أثر البنية التحتية الرقمية على إدارة المشاريع في قطاع الاتصالات؟</w:t>
      </w:r>
    </w:p>
    <w:p w14:paraId="67DE6854" w14:textId="30DDCBD0" w:rsidR="00D3023A" w:rsidRPr="00DE68FD" w:rsidRDefault="00D3023A" w:rsidP="003068D5">
      <w:pPr>
        <w:numPr>
          <w:ilvl w:val="0"/>
          <w:numId w:val="3"/>
        </w:numPr>
        <w:spacing w:before="100" w:beforeAutospacing="1" w:after="100" w:afterAutospacing="1" w:line="360" w:lineRule="auto"/>
        <w:ind w:left="423"/>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ما أثر التحليلات الرقمية واتخاذ القرار على إدارة المشاريع في قطاع الاتصالات؟</w:t>
      </w:r>
    </w:p>
    <w:p w14:paraId="31368A69" w14:textId="78CF7132" w:rsidR="00D3023A" w:rsidRPr="00DE68FD" w:rsidRDefault="00D3023A" w:rsidP="003068D5">
      <w:pPr>
        <w:numPr>
          <w:ilvl w:val="0"/>
          <w:numId w:val="3"/>
        </w:numPr>
        <w:spacing w:before="100" w:beforeAutospacing="1" w:after="100" w:afterAutospacing="1" w:line="360" w:lineRule="auto"/>
        <w:ind w:left="423"/>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ما أثر أتمتة العمليات وإدارة المهام على إدارة المشاريع في قطاع الاتصالات؟</w:t>
      </w:r>
    </w:p>
    <w:p w14:paraId="1F9C3CF8" w14:textId="02BD6EB5" w:rsidR="004661FE" w:rsidRPr="003068D5" w:rsidRDefault="003068D5" w:rsidP="003068D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192331852"/>
      <w:r w:rsidRPr="003068D5">
        <w:rPr>
          <w:rFonts w:ascii="Sakkal Majalla" w:hAnsi="Sakkal Majalla" w:cs="Sakkal Majalla" w:hint="cs"/>
          <w:b/>
          <w:bCs/>
          <w:sz w:val="36"/>
          <w:szCs w:val="36"/>
          <w:rtl/>
          <w:lang w:bidi="ar-EG"/>
        </w:rPr>
        <w:t xml:space="preserve">5.1 </w:t>
      </w:r>
      <w:r w:rsidR="004661FE" w:rsidRPr="003068D5">
        <w:rPr>
          <w:rFonts w:ascii="Sakkal Majalla" w:hAnsi="Sakkal Majalla" w:cs="Sakkal Majalla"/>
          <w:b/>
          <w:bCs/>
          <w:sz w:val="36"/>
          <w:szCs w:val="36"/>
          <w:rtl/>
          <w:lang w:bidi="ar-EG"/>
        </w:rPr>
        <w:t>فرضيات البحث:</w:t>
      </w:r>
      <w:bookmarkEnd w:id="13"/>
    </w:p>
    <w:p w14:paraId="47DBB615" w14:textId="4868EA17" w:rsidR="004661FE" w:rsidRPr="00DE68FD" w:rsidRDefault="004661FE" w:rsidP="003068D5">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b/>
          <w:bCs/>
          <w:sz w:val="28"/>
          <w:szCs w:val="28"/>
          <w:rtl/>
          <w:lang w:bidi="ar-EG"/>
        </w:rPr>
        <w:t>الفرضية الرئيسية الأولى:</w:t>
      </w:r>
      <w:r w:rsidRPr="00DE68FD">
        <w:rPr>
          <w:rFonts w:ascii="Sakkal Majalla" w:hAnsi="Sakkal Majalla" w:cs="Sakkal Majalla"/>
          <w:sz w:val="28"/>
          <w:szCs w:val="28"/>
          <w:rtl/>
          <w:lang w:bidi="ar-EG"/>
        </w:rPr>
        <w:t xml:space="preserve"> لا يوجد أثر ذو دلالة إحصائية عند مستوى معنوية ( 0.005</w:t>
      </w:r>
      <w:r w:rsidRPr="00DE68FD">
        <w:rPr>
          <w:rFonts w:ascii="Cambria" w:hAnsi="Cambria" w:cs="Cambria"/>
          <w:sz w:val="28"/>
          <w:szCs w:val="28"/>
          <w:lang w:bidi="ar-EG"/>
        </w:rPr>
        <w:t>α</w:t>
      </w:r>
      <w:r w:rsidRPr="00DE68FD">
        <w:rPr>
          <w:rFonts w:ascii="Sakkal Majalla" w:hAnsi="Sakkal Majalla" w:cs="Sakkal Majalla"/>
          <w:sz w:val="28"/>
          <w:szCs w:val="28"/>
          <w:rtl/>
          <w:lang w:bidi="ar-EG"/>
        </w:rPr>
        <w:t xml:space="preserve">≤) </w:t>
      </w:r>
      <w:bookmarkStart w:id="14" w:name="_Hlk191566538"/>
      <w:r w:rsidR="008B0166" w:rsidRPr="00DE68FD">
        <w:rPr>
          <w:rFonts w:ascii="Sakkal Majalla" w:hAnsi="Sakkal Majalla" w:cs="Sakkal Majalla"/>
          <w:sz w:val="28"/>
          <w:szCs w:val="28"/>
          <w:rtl/>
          <w:lang w:bidi="ar-EG"/>
        </w:rPr>
        <w:t>للتحول الرقمي بأبعاده:</w:t>
      </w:r>
      <w:r w:rsidR="008B0166" w:rsidRPr="00DE68FD">
        <w:rPr>
          <w:rFonts w:ascii="Sakkal Majalla" w:hAnsi="Sakkal Majalla" w:cs="Sakkal Majalla"/>
          <w:sz w:val="28"/>
          <w:szCs w:val="28"/>
          <w:rtl/>
        </w:rPr>
        <w:t xml:space="preserve"> </w:t>
      </w:r>
      <w:r w:rsidR="008B0166" w:rsidRPr="00DE68FD">
        <w:rPr>
          <w:rFonts w:ascii="Sakkal Majalla" w:hAnsi="Sakkal Majalla" w:cs="Sakkal Majalla"/>
          <w:sz w:val="28"/>
          <w:szCs w:val="28"/>
          <w:rtl/>
          <w:lang w:bidi="ar-EG"/>
        </w:rPr>
        <w:t>(البنية التحتية الرقمية، التحليلات الرقمية واتخاذ القرار، أتمتة العمليات وإدارة المهام) على إدارة المشاريع،</w:t>
      </w:r>
      <w:bookmarkEnd w:id="14"/>
      <w:r w:rsidR="008B0166" w:rsidRPr="00DE68FD">
        <w:rPr>
          <w:rFonts w:ascii="Sakkal Majalla" w:hAnsi="Sakkal Majalla" w:cs="Sakkal Majalla"/>
          <w:sz w:val="28"/>
          <w:szCs w:val="28"/>
          <w:rtl/>
          <w:lang w:bidi="ar-EG"/>
        </w:rPr>
        <w:t xml:space="preserve"> </w:t>
      </w:r>
      <w:r w:rsidRPr="00DE68FD">
        <w:rPr>
          <w:rFonts w:ascii="Sakkal Majalla" w:hAnsi="Sakkal Majalla" w:cs="Sakkal Majalla"/>
          <w:sz w:val="28"/>
          <w:szCs w:val="28"/>
          <w:rtl/>
          <w:lang w:bidi="ar-EG"/>
        </w:rPr>
        <w:t>وينبثق من هذه الفرضية الفرضيات الفرعية الآتية:</w:t>
      </w:r>
    </w:p>
    <w:p w14:paraId="572538EF" w14:textId="71DFF45C" w:rsidR="008B0166" w:rsidRPr="00DE68FD" w:rsidRDefault="004661FE" w:rsidP="003068D5">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bookmarkStart w:id="15" w:name="_Hlk191311519"/>
      <w:r w:rsidRPr="00DE68FD">
        <w:rPr>
          <w:rFonts w:ascii="Sakkal Majalla" w:hAnsi="Sakkal Majalla" w:cs="Sakkal Majalla"/>
          <w:sz w:val="28"/>
          <w:szCs w:val="28"/>
          <w:rtl/>
          <w:lang w:bidi="ar-EG"/>
        </w:rPr>
        <w:t>لا يوجد أثر ذو دلاله إحصائية عند مستوى معنويه ( 0.005</w:t>
      </w:r>
      <w:r w:rsidRPr="00DE68FD">
        <w:rPr>
          <w:rFonts w:ascii="Cambria" w:hAnsi="Cambria" w:cs="Cambria"/>
          <w:sz w:val="28"/>
          <w:szCs w:val="28"/>
          <w:lang w:bidi="ar-EG"/>
        </w:rPr>
        <w:t>α</w:t>
      </w:r>
      <w:r w:rsidRPr="00DE68FD">
        <w:rPr>
          <w:rFonts w:ascii="Sakkal Majalla" w:hAnsi="Sakkal Majalla" w:cs="Sakkal Majalla"/>
          <w:sz w:val="28"/>
          <w:szCs w:val="28"/>
          <w:rtl/>
          <w:lang w:bidi="ar-EG"/>
        </w:rPr>
        <w:t xml:space="preserve">≤) </w:t>
      </w:r>
      <w:bookmarkEnd w:id="15"/>
      <w:r w:rsidR="008B0166" w:rsidRPr="00DE68FD">
        <w:rPr>
          <w:rFonts w:ascii="Sakkal Majalla" w:hAnsi="Sakkal Majalla" w:cs="Sakkal Majalla"/>
          <w:sz w:val="28"/>
          <w:szCs w:val="28"/>
          <w:rtl/>
          <w:lang w:bidi="ar-EG"/>
        </w:rPr>
        <w:t>للبنية التحتية الرقمية على إدارة المشاريع في قطاع الاتصالات.</w:t>
      </w:r>
    </w:p>
    <w:p w14:paraId="4A060B21" w14:textId="375D1223" w:rsidR="008B0166" w:rsidRPr="00DE68FD" w:rsidRDefault="008B0166" w:rsidP="003068D5">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لا يوجد أثر ذو دلاله إحصائية عند مستوى معنويه ( 0.005</w:t>
      </w:r>
      <w:r w:rsidRPr="00DE68FD">
        <w:rPr>
          <w:rFonts w:ascii="Cambria" w:hAnsi="Cambria" w:cs="Cambria"/>
          <w:sz w:val="28"/>
          <w:szCs w:val="28"/>
          <w:lang w:bidi="ar-EG"/>
        </w:rPr>
        <w:t>α</w:t>
      </w:r>
      <w:r w:rsidRPr="00DE68FD">
        <w:rPr>
          <w:rFonts w:ascii="Sakkal Majalla" w:hAnsi="Sakkal Majalla" w:cs="Sakkal Majalla"/>
          <w:sz w:val="28"/>
          <w:szCs w:val="28"/>
          <w:rtl/>
          <w:lang w:bidi="ar-EG"/>
        </w:rPr>
        <w:t>≤) للتحليلات الرقمية واتخاذ القرار على إدارة المشاريع في قطاع الاتصالات.</w:t>
      </w:r>
    </w:p>
    <w:p w14:paraId="4C72DFE6" w14:textId="694102E2" w:rsidR="006672E0" w:rsidRPr="00DE68FD" w:rsidRDefault="008B0166" w:rsidP="003068D5">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لا يوجد أثر ذو دلاله إحصائية عند مستوى معنويه ( 0.005</w:t>
      </w:r>
      <w:r w:rsidRPr="00DE68FD">
        <w:rPr>
          <w:rFonts w:ascii="Cambria" w:hAnsi="Cambria" w:cs="Cambria"/>
          <w:sz w:val="28"/>
          <w:szCs w:val="28"/>
          <w:lang w:bidi="ar-EG"/>
        </w:rPr>
        <w:t>α</w:t>
      </w:r>
      <w:r w:rsidRPr="00DE68FD">
        <w:rPr>
          <w:rFonts w:ascii="Sakkal Majalla" w:hAnsi="Sakkal Majalla" w:cs="Sakkal Majalla"/>
          <w:sz w:val="28"/>
          <w:szCs w:val="28"/>
          <w:rtl/>
          <w:lang w:bidi="ar-EG"/>
        </w:rPr>
        <w:t>≤) لأتمتة العمليات وإدارة المهام على إدارة المشاريع في قطاع الاتصالات.</w:t>
      </w:r>
    </w:p>
    <w:p w14:paraId="5D16DB1C" w14:textId="77777777" w:rsidR="007D3579" w:rsidRDefault="007D3579">
      <w:pPr>
        <w:bidi w:val="0"/>
        <w:rPr>
          <w:rFonts w:ascii="Sakkal Majalla" w:hAnsi="Sakkal Majalla" w:cs="Sakkal Majalla"/>
          <w:b/>
          <w:bCs/>
          <w:sz w:val="36"/>
          <w:szCs w:val="36"/>
          <w:rtl/>
        </w:rPr>
      </w:pPr>
      <w:bookmarkStart w:id="16" w:name="_Toc192331853"/>
      <w:r>
        <w:rPr>
          <w:rFonts w:ascii="Sakkal Majalla" w:hAnsi="Sakkal Majalla" w:cs="Sakkal Majalla"/>
          <w:b/>
          <w:bCs/>
          <w:sz w:val="36"/>
          <w:szCs w:val="36"/>
          <w:rtl/>
        </w:rPr>
        <w:br w:type="page"/>
      </w:r>
    </w:p>
    <w:p w14:paraId="784544A9" w14:textId="42233E39" w:rsidR="000D527D" w:rsidRPr="003068D5" w:rsidRDefault="003068D5" w:rsidP="003068D5">
      <w:pPr>
        <w:spacing w:before="100" w:beforeAutospacing="1" w:after="100" w:afterAutospacing="1" w:line="360" w:lineRule="auto"/>
        <w:jc w:val="both"/>
        <w:outlineLvl w:val="1"/>
        <w:rPr>
          <w:rFonts w:ascii="Sakkal Majalla" w:hAnsi="Sakkal Majalla" w:cs="Sakkal Majalla"/>
          <w:b/>
          <w:bCs/>
          <w:sz w:val="36"/>
          <w:szCs w:val="36"/>
          <w:rtl/>
        </w:rPr>
      </w:pPr>
      <w:r w:rsidRPr="003068D5">
        <w:rPr>
          <w:rFonts w:ascii="Sakkal Majalla" w:hAnsi="Sakkal Majalla" w:cs="Sakkal Majalla" w:hint="cs"/>
          <w:b/>
          <w:bCs/>
          <w:sz w:val="36"/>
          <w:szCs w:val="36"/>
          <w:rtl/>
        </w:rPr>
        <w:lastRenderedPageBreak/>
        <w:t xml:space="preserve">6.1 </w:t>
      </w:r>
      <w:r w:rsidR="000D527D" w:rsidRPr="003068D5">
        <w:rPr>
          <w:rFonts w:ascii="Sakkal Majalla" w:hAnsi="Sakkal Majalla" w:cs="Sakkal Majalla"/>
          <w:b/>
          <w:bCs/>
          <w:sz w:val="36"/>
          <w:szCs w:val="36"/>
          <w:rtl/>
        </w:rPr>
        <w:t>الدراسات السابقة:</w:t>
      </w:r>
      <w:bookmarkEnd w:id="16"/>
    </w:p>
    <w:p w14:paraId="062D9654" w14:textId="77777777" w:rsidR="00E650D0" w:rsidRPr="003068D5" w:rsidRDefault="000D527D"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t xml:space="preserve">دراسة (2025) </w:t>
      </w:r>
      <w:r w:rsidRPr="003068D5">
        <w:rPr>
          <w:rFonts w:ascii="Sakkal Majalla" w:hAnsi="Sakkal Majalla" w:cs="Sakkal Majalla"/>
          <w:b/>
          <w:bCs/>
          <w:sz w:val="28"/>
          <w:szCs w:val="28"/>
        </w:rPr>
        <w:t>Alabi, Mustapha &amp; Akinade</w:t>
      </w:r>
      <w:r w:rsidRPr="003068D5">
        <w:rPr>
          <w:rFonts w:ascii="Sakkal Majalla" w:hAnsi="Sakkal Majalla" w:cs="Sakkal Majalla"/>
          <w:b/>
          <w:bCs/>
          <w:sz w:val="28"/>
          <w:szCs w:val="28"/>
          <w:rtl/>
        </w:rPr>
        <w:t xml:space="preserve"> </w:t>
      </w:r>
    </w:p>
    <w:p w14:paraId="7177432D" w14:textId="33DB7BEA" w:rsidR="000D527D" w:rsidRPr="00DE68FD" w:rsidRDefault="000D527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هدفت إلى استكشاف دور التقنيات المتقدمة في تحسين كفاءة إدارة المشاريع في قطاع الاتصالات، حيث ركزت الدراسة على كيفية استغلال الأدوات الرقمية مثل الذكاء الاصطناعي، الحوسبة السحابية، وتحليلات البيانات الضخمة لتعزيز فاعلية التخطيط والتنفيذ في مشاريع الاتصالات.</w:t>
      </w:r>
    </w:p>
    <w:p w14:paraId="0020CE06" w14:textId="77777777" w:rsidR="000D527D" w:rsidRPr="00DE68FD" w:rsidRDefault="000D527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حيث المتغير المستقل هو التقنيات المتقدمة، والتي تشمل الذكاء الاصطناعي، التحليلات التنبؤية، وأنظمة إدارة المشاريع الرقمية، أما المتغير التابع فهو كفاءة إدارة المشاريع، والتي تم قياسها من خلال تقليل التكلفة، تحسين سرعة التنفيذ، وزيادة جودة العمليات التشغيلية.</w:t>
      </w:r>
    </w:p>
    <w:p w14:paraId="78F4A292" w14:textId="493676C3" w:rsidR="000D527D" w:rsidRPr="00DE68FD" w:rsidRDefault="000D527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اعتمدت الدراسة على المنهج الوصفي التحليلي، حيث تم تحليل بيانات مستمدة من تقارير أداء الشركات العاملة في قطاع الاتصالات، بالإضافة إلى إجراء مقابلات مع مديري المشاريع والخب</w:t>
      </w:r>
      <w:r w:rsidR="00583928" w:rsidRPr="00DE68FD">
        <w:rPr>
          <w:rFonts w:ascii="Sakkal Majalla" w:hAnsi="Sakkal Majalla" w:cs="Sakkal Majalla"/>
          <w:sz w:val="28"/>
          <w:szCs w:val="28"/>
          <w:rtl/>
        </w:rPr>
        <w:t xml:space="preserve"> </w:t>
      </w:r>
      <w:r w:rsidRPr="00DE68FD">
        <w:rPr>
          <w:rFonts w:ascii="Sakkal Majalla" w:hAnsi="Sakkal Majalla" w:cs="Sakkal Majalla"/>
          <w:sz w:val="28"/>
          <w:szCs w:val="28"/>
          <w:rtl/>
        </w:rPr>
        <w:t>راء التقنيين، كما تم استخدام الاستبيانات لقياس مدى تبني الشركات للتقنيات المتقدمة وتأثير ذلك على أدائها.</w:t>
      </w:r>
    </w:p>
    <w:p w14:paraId="14A6AEE9" w14:textId="77777777" w:rsidR="000D527D" w:rsidRPr="00DE68FD" w:rsidRDefault="000D527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وتوصلت الدراسة إلى أن تطبيق التقنيات المتقدمة في إدارة مشاريع الاتصالات أدى إلى تحسن ملحوظ في كفاءة العمليات التشغيلية، حيث ساهم استخدام الذكاء الاصطناعي في تحسين دقة التخطيط وتقليل الأخطاء البشرية، كما ساعدت تحليلات البيانات الضخمة في تحسين استراتيجيات اتخاذ القرار، مما أدى إلى تقليل التكاليف التشغيلية وزيادة سرعة تنفيذ المشاريع، إضافة إلى ذلك، تبين أن الحوسبة السحابية حسّنت من مستوى التعاون بين فرق العمل، مما أدى إلى تعزيز التنسيق وتقليل التأخيرات في تنفيذ المشاريع.</w:t>
      </w:r>
    </w:p>
    <w:p w14:paraId="741B0B4E" w14:textId="77777777" w:rsidR="00E650D0" w:rsidRPr="00DE68FD" w:rsidRDefault="000D527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وأوصت الدراسة بضرورة تعزيز استثمارات شركات الاتصالات في التقنيات المتقدمة، لما لها من تأثير إيجابي على تحسين إدارة المشاريع، كما أكدت على أهمية تدريب الموظفين على استخدام الأدوات الرقمية لضمان تحقيق أقصى استفادة من التكنولوجيا، بالإضافة إلى ذلك، دعت الدراسة إلى تطوير </w:t>
      </w:r>
      <w:r w:rsidRPr="00DE68FD">
        <w:rPr>
          <w:rFonts w:ascii="Sakkal Majalla" w:hAnsi="Sakkal Majalla" w:cs="Sakkal Majalla"/>
          <w:sz w:val="28"/>
          <w:szCs w:val="28"/>
          <w:rtl/>
        </w:rPr>
        <w:lastRenderedPageBreak/>
        <w:t>سياسات داعمة لاعتماد التحول الرقمي في قطاع الاتصالات، من خلال توفير بيئة تنظيمية تحفّز الابتكار وتسهّل تبني الحلول الذكية، كما شددت على أهمية تعزيز التعاون بين القطاعين العام والخاص لدعم التطوير المستدام في البنية التحتية الرقمية.</w:t>
      </w:r>
    </w:p>
    <w:p w14:paraId="7246764B" w14:textId="1435172E" w:rsidR="00E650D0" w:rsidRPr="003068D5" w:rsidRDefault="00617A7F"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t xml:space="preserve">دراسة (2024) </w:t>
      </w:r>
      <w:r w:rsidRPr="003068D5">
        <w:rPr>
          <w:rFonts w:ascii="Sakkal Majalla" w:hAnsi="Sakkal Majalla" w:cs="Sakkal Majalla"/>
          <w:b/>
          <w:bCs/>
          <w:sz w:val="28"/>
          <w:szCs w:val="28"/>
        </w:rPr>
        <w:t>Al-Nakeeb et al</w:t>
      </w:r>
      <w:r w:rsidRPr="003068D5">
        <w:rPr>
          <w:rFonts w:ascii="Sakkal Majalla" w:hAnsi="Sakkal Majalla" w:cs="Sakkal Majalla"/>
          <w:b/>
          <w:bCs/>
          <w:sz w:val="28"/>
          <w:szCs w:val="28"/>
          <w:rtl/>
        </w:rPr>
        <w:t xml:space="preserve"> </w:t>
      </w:r>
    </w:p>
    <w:p w14:paraId="70DCB7E3" w14:textId="4976EA62"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هدفت إلى تحليل تأثير التحول الرقمي والتقنيات المبتكرة، مثل الحوسبة السحابية و</w:t>
      </w:r>
      <w:r w:rsidRPr="00DE68FD">
        <w:rPr>
          <w:rFonts w:ascii="Sakkal Majalla" w:hAnsi="Sakkal Majalla" w:cs="Sakkal Majalla"/>
          <w:sz w:val="28"/>
          <w:szCs w:val="28"/>
        </w:rPr>
        <w:t>DevOps</w:t>
      </w:r>
      <w:r w:rsidRPr="00DE68FD">
        <w:rPr>
          <w:rFonts w:ascii="Sakkal Majalla" w:hAnsi="Sakkal Majalla" w:cs="Sakkal Majalla"/>
          <w:sz w:val="28"/>
          <w:szCs w:val="28"/>
          <w:rtl/>
        </w:rPr>
        <w:t>، على إدارة المشاريع، حيث ركزت الدراسة على كيفية تحسين الكفاءة التشغيلية وتقليل التكاليف وتعزيز سرعة التنفيذ من خلال تبني هذه التقنيات.</w:t>
      </w:r>
      <w:r w:rsidR="00583928" w:rsidRPr="00DE68FD">
        <w:rPr>
          <w:rFonts w:ascii="Sakkal Majalla" w:hAnsi="Sakkal Majalla" w:cs="Sakkal Majalla"/>
          <w:sz w:val="28"/>
          <w:szCs w:val="28"/>
          <w:rtl/>
        </w:rPr>
        <w:t xml:space="preserve"> </w:t>
      </w:r>
    </w:p>
    <w:p w14:paraId="0B37631E" w14:textId="20998818"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حيث المتغير المستقل هو التحول الرقمي والتقنيات المبتكرة، والتي تشمل الحوسبة السحابية و</w:t>
      </w:r>
      <w:r w:rsidRPr="00DE68FD">
        <w:rPr>
          <w:rFonts w:ascii="Sakkal Majalla" w:hAnsi="Sakkal Majalla" w:cs="Sakkal Majalla"/>
          <w:sz w:val="28"/>
          <w:szCs w:val="28"/>
        </w:rPr>
        <w:t>DevOps</w:t>
      </w:r>
      <w:r w:rsidRPr="00DE68FD">
        <w:rPr>
          <w:rFonts w:ascii="Sakkal Majalla" w:hAnsi="Sakkal Majalla" w:cs="Sakkal Majalla"/>
          <w:sz w:val="28"/>
          <w:szCs w:val="28"/>
          <w:rtl/>
        </w:rPr>
        <w:t>، أما المتغير التابع فهو كفاءة إدارة المشاريع، والتي تم قياسها من خلال تحسين سرعة التنفيذ، تقليل التكاليف، وزيادة مرونة العمليات التشغيلية.</w:t>
      </w:r>
    </w:p>
    <w:p w14:paraId="0BA24D56" w14:textId="05EF403D"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اعتمدت الدراسة على المنهج الوصفي التحليلي، حيث تم تحليل بيانات مستمدة من شركات تقنية مختلفة، بالإضافة إلى إجراء مقابلات مع مديري المشاريع والمطورين، كما تم استخدام الاستبيانات لقياس مدى تأثير تطبيق الحوسبة السحابية و</w:t>
      </w:r>
      <w:r w:rsidR="00583928" w:rsidRPr="00DE68FD">
        <w:rPr>
          <w:rFonts w:ascii="Sakkal Majalla" w:hAnsi="Sakkal Majalla" w:cs="Sakkal Majalla"/>
          <w:sz w:val="28"/>
          <w:szCs w:val="28"/>
        </w:rPr>
        <w:t xml:space="preserve"> DevOps </w:t>
      </w:r>
      <w:r w:rsidR="00583928" w:rsidRPr="00DE68FD">
        <w:rPr>
          <w:rFonts w:ascii="Sakkal Majalla" w:hAnsi="Sakkal Majalla" w:cs="Sakkal Majalla"/>
          <w:sz w:val="28"/>
          <w:szCs w:val="28"/>
          <w:rtl/>
        </w:rPr>
        <w:t>على</w:t>
      </w:r>
      <w:r w:rsidRPr="00DE68FD">
        <w:rPr>
          <w:rFonts w:ascii="Sakkal Majalla" w:hAnsi="Sakkal Majalla" w:cs="Sakkal Majalla"/>
          <w:sz w:val="28"/>
          <w:szCs w:val="28"/>
          <w:rtl/>
        </w:rPr>
        <w:t xml:space="preserve"> إدارة المشاريع.</w:t>
      </w:r>
    </w:p>
    <w:p w14:paraId="2A6F1B74" w14:textId="7A63A8F4"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وتوصلت الدراسة إلى أن تبني الحوسبة السحابية و</w:t>
      </w:r>
      <w:r w:rsidRPr="00DE68FD">
        <w:rPr>
          <w:rFonts w:ascii="Sakkal Majalla" w:hAnsi="Sakkal Majalla" w:cs="Sakkal Majalla"/>
          <w:sz w:val="28"/>
          <w:szCs w:val="28"/>
        </w:rPr>
        <w:t>DevOps</w:t>
      </w:r>
      <w:r w:rsidRPr="00DE68FD">
        <w:rPr>
          <w:rFonts w:ascii="Sakkal Majalla" w:hAnsi="Sakkal Majalla" w:cs="Sakkal Majalla"/>
          <w:sz w:val="28"/>
          <w:szCs w:val="28"/>
          <w:rtl/>
        </w:rPr>
        <w:t xml:space="preserve"> أدى إلى تحسين كبير في إدارة المشاريع، حيث ساهمت الحوسبة السحابية في تعزيز المرونة التشغيلية وتقليل التكاليف المرتبطة بالبنية التحتية، كما أدى استخدام </w:t>
      </w:r>
      <w:r w:rsidRPr="00DE68FD">
        <w:rPr>
          <w:rFonts w:ascii="Sakkal Majalla" w:hAnsi="Sakkal Majalla" w:cs="Sakkal Majalla"/>
          <w:sz w:val="28"/>
          <w:szCs w:val="28"/>
        </w:rPr>
        <w:t>DevOps</w:t>
      </w:r>
      <w:r w:rsidRPr="00DE68FD">
        <w:rPr>
          <w:rFonts w:ascii="Sakkal Majalla" w:hAnsi="Sakkal Majalla" w:cs="Sakkal Majalla"/>
          <w:sz w:val="28"/>
          <w:szCs w:val="28"/>
          <w:rtl/>
        </w:rPr>
        <w:t xml:space="preserve"> إلى تقليل الوقت اللازم لنشر البرمجيات وتحسين التعاون بين فرق التطوير والعمليات، إضافة إلى ذلك، تبين أن الشركات التي اعتمدت هذه التقنيات شهدت زيادة في سرعة تنفيذ المشاريع وتحسين جودة المنتجات النهائية.</w:t>
      </w:r>
    </w:p>
    <w:p w14:paraId="6D43A610" w14:textId="5C559B8A"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وأوصت الدراسة بضرورة تشجيع الشركات على تبني تقنيات التحول الرقمي مثل الحوسبة السحابية و</w:t>
      </w:r>
      <w:r w:rsidRPr="00DE68FD">
        <w:rPr>
          <w:rFonts w:ascii="Sakkal Majalla" w:hAnsi="Sakkal Majalla" w:cs="Sakkal Majalla"/>
          <w:sz w:val="28"/>
          <w:szCs w:val="28"/>
        </w:rPr>
        <w:t>DevOps</w:t>
      </w:r>
      <w:r w:rsidRPr="00DE68FD">
        <w:rPr>
          <w:rFonts w:ascii="Sakkal Majalla" w:hAnsi="Sakkal Majalla" w:cs="Sakkal Majalla"/>
          <w:sz w:val="28"/>
          <w:szCs w:val="28"/>
          <w:rtl/>
        </w:rPr>
        <w:t xml:space="preserve">، لما لها من دور كبير في تعزيز الكفاءة التشغيلية، كما أكدت على أهمية تدريب الموظفين على استخدام هذه الأدوات لضمان تحقيق أقصى استفادة منها، بالإضافة إلى ذلك، دعت </w:t>
      </w:r>
      <w:r w:rsidRPr="00DE68FD">
        <w:rPr>
          <w:rFonts w:ascii="Sakkal Majalla" w:hAnsi="Sakkal Majalla" w:cs="Sakkal Majalla"/>
          <w:sz w:val="28"/>
          <w:szCs w:val="28"/>
          <w:rtl/>
        </w:rPr>
        <w:lastRenderedPageBreak/>
        <w:t>الدراسة إلى تطوير سياسات تنظيمية تدعم تبني هذه التقنيات، من خلال توفير بيئة تشريعية تحفّز الابتكار وتسهل عمليات التحول الرقمي، كما شددت على أهمية التعاون بين القطاعين العام والخاص لتعزيز الاستفادة من التكنولوجيا الحديثة في إدارة المشاريع.</w:t>
      </w:r>
    </w:p>
    <w:p w14:paraId="3AF23B92" w14:textId="77777777" w:rsidR="00583928" w:rsidRPr="003068D5" w:rsidRDefault="00617A7F"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t xml:space="preserve">دراسة (2024) </w:t>
      </w:r>
      <w:r w:rsidRPr="003068D5">
        <w:rPr>
          <w:rFonts w:ascii="Sakkal Majalla" w:hAnsi="Sakkal Majalla" w:cs="Sakkal Majalla"/>
          <w:b/>
          <w:bCs/>
          <w:sz w:val="28"/>
          <w:szCs w:val="28"/>
        </w:rPr>
        <w:t>Dahmer</w:t>
      </w:r>
      <w:r w:rsidRPr="003068D5">
        <w:rPr>
          <w:rFonts w:ascii="Sakkal Majalla" w:hAnsi="Sakkal Majalla" w:cs="Sakkal Majalla"/>
          <w:b/>
          <w:bCs/>
          <w:sz w:val="28"/>
          <w:szCs w:val="28"/>
          <w:rtl/>
        </w:rPr>
        <w:t xml:space="preserve"> </w:t>
      </w:r>
    </w:p>
    <w:p w14:paraId="0E4C5903" w14:textId="79E41246"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هدفت إلى استكشاف كيفية تأثير التحول الرقمي على إدارة المشاريع، مع التركيز على الأدوات الرقمية والابتكارات التكنولوجية التي تعزز كفاءة العمليات وتحسن نتائج المشاريع.</w:t>
      </w:r>
    </w:p>
    <w:p w14:paraId="63E61C4F" w14:textId="5B3CE38F"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حيث المتغير المستقل هو التحول الرقمي، والذي يتضمن استخدام الأدوات الرقمية مثل الذكاء الاصطناعي، الحوسبة السحابية، وتحليلات البيانات، أما المتغير التابع فهو كفاءة إدارة المشاريع، والتي تم قياسها من خلال معايير مثل تحسين الإنتاجية، تقليل التكاليف، وزيادة دقة التنبؤ بالمخاطر.</w:t>
      </w:r>
    </w:p>
    <w:p w14:paraId="54C21E18" w14:textId="49F2CA67"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اعتمدت الدراسة على المنهج الوصفي التحليلي، حيث تم جمع البيانات من خلال استبيانات شملت مديري مشاريع وخبراء في مجال التحول الرقمي، كما تم تحليل دراسات حالة لمؤسسات تبنت الأدوات الرقمية في إدارة مشاريعها، بهدف فهم تأثير هذه الأدوات على الأداء العام للمشاريع.</w:t>
      </w:r>
    </w:p>
    <w:p w14:paraId="230C8FCA" w14:textId="024BA903"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وتوصلت الدراسة إلى أن التحول الرقمي أدى إلى تحسينات كبيرة في إدارة المشاريع، حيث ساهمت الأدوات الرقمية في تعزيز التواصل بين فرق العمل، وتحسين سرعة اتخاذ القرار، كما أدى الاعتماد على الذكاء الاصطناعي وتحليلات البيانات إلى تحسين دقة التنبؤ بالمخاطر وتقليل حالات التأخير، إضافة إلى ذلك، أظهرت الدراسة أن المؤسسات التي تبنت التحول الرقمي بشكل فعال شهدت زيادة في معدل نجاح المشاريع وتحقيق أهدافها بكفاءة أكبر.</w:t>
      </w:r>
    </w:p>
    <w:p w14:paraId="3B7A4218" w14:textId="2B9F9888"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وأوصت الدراسة بضرورة تعزيز الاستثمار في الأدوات الرقمية المخصصة لإدارة المشاريع، مثل أنظمة الذكاء الاصطناعي والحوسبة السحابية، لما لها من دور في تحسين الأداء وتقليل المخاطر، كما أكدت على أهمية توفير برامج تدريبية للمديرين والموظفين لضمان الاستفادة المثلى من التقنيات الحديثة، بالإضافة إلى ذلك، دعت الدراسة إلى تطوير سياسات تنظيمية تدعم التحول الرقمي في إدارة المشاريع، من </w:t>
      </w:r>
      <w:r w:rsidRPr="00DE68FD">
        <w:rPr>
          <w:rFonts w:ascii="Sakkal Majalla" w:hAnsi="Sakkal Majalla" w:cs="Sakkal Majalla"/>
          <w:sz w:val="28"/>
          <w:szCs w:val="28"/>
          <w:rtl/>
        </w:rPr>
        <w:lastRenderedPageBreak/>
        <w:t>خلال وضع معايير وإرشادات تسهّل تبني هذه الأدوات داخل المؤسسات، كما شددت على أهمية البحث المستمر في تأثير التقنيات الجديدة على إدارة المشاريع لضمان الاستفادة من أحدث الابتكارات.</w:t>
      </w:r>
    </w:p>
    <w:p w14:paraId="5BE7D4CF" w14:textId="1845C1AA" w:rsidR="00E650D0" w:rsidRPr="003068D5" w:rsidRDefault="00617A7F"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t>دراسة</w:t>
      </w:r>
      <w:r w:rsidR="00BE47C6" w:rsidRPr="003068D5">
        <w:rPr>
          <w:rFonts w:ascii="Sakkal Majalla" w:hAnsi="Sakkal Majalla" w:cs="Sakkal Majalla"/>
          <w:b/>
          <w:bCs/>
          <w:sz w:val="28"/>
          <w:szCs w:val="28"/>
          <w:rtl/>
        </w:rPr>
        <w:t>(2020)</w:t>
      </w:r>
      <w:r w:rsidRPr="003068D5">
        <w:rPr>
          <w:rFonts w:ascii="Sakkal Majalla" w:hAnsi="Sakkal Majalla" w:cs="Sakkal Majalla"/>
          <w:b/>
          <w:bCs/>
          <w:sz w:val="28"/>
          <w:szCs w:val="28"/>
          <w:rtl/>
        </w:rPr>
        <w:t xml:space="preserve"> </w:t>
      </w:r>
      <w:r w:rsidRPr="003068D5">
        <w:rPr>
          <w:rFonts w:ascii="Sakkal Majalla" w:hAnsi="Sakkal Majalla" w:cs="Sakkal Majalla"/>
          <w:b/>
          <w:bCs/>
          <w:sz w:val="28"/>
          <w:szCs w:val="28"/>
        </w:rPr>
        <w:t>Kozarkiewicz</w:t>
      </w:r>
      <w:r w:rsidRPr="003068D5">
        <w:rPr>
          <w:rFonts w:ascii="Sakkal Majalla" w:hAnsi="Sakkal Majalla" w:cs="Sakkal Majalla"/>
          <w:b/>
          <w:bCs/>
          <w:sz w:val="28"/>
          <w:szCs w:val="28"/>
          <w:rtl/>
        </w:rPr>
        <w:t xml:space="preserve"> </w:t>
      </w:r>
    </w:p>
    <w:p w14:paraId="6A1C87EA" w14:textId="5F132A69" w:rsidR="00617A7F" w:rsidRPr="00DE68FD" w:rsidRDefault="00E650D0"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هدفت </w:t>
      </w:r>
      <w:r w:rsidR="00617A7F" w:rsidRPr="00DE68FD">
        <w:rPr>
          <w:rFonts w:ascii="Sakkal Majalla" w:hAnsi="Sakkal Majalla" w:cs="Sakkal Majalla"/>
          <w:sz w:val="28"/>
          <w:szCs w:val="28"/>
          <w:rtl/>
        </w:rPr>
        <w:t>إلى استكشاف تأثير التحول الرقمي على عمليات المشاريع وأساليب إدارتها، مع التركيز على التغيرات العامة والخاصة التي أحدثتها التقنيات الرقمية في بيئات العمل المختلفة. وقد ركزت الدراسة على التحول الرقمي بوصفه متغيرًا مستقلاً، حيث شمل تطبيقات الذكاء الاصطناعي، الحوسبة السحابية، وتحليل البيانات الضخمة، بينما تمثل المتغير التابع في إدارة المشاريع، والذي تم قياسه من خلال كفاءة العمليات، سرعة التنفيذ، ودقة التخطيط وإدارة المخاطر.</w:t>
      </w:r>
    </w:p>
    <w:p w14:paraId="33989E07" w14:textId="7D4EE551"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اعتمدت الدراسة على المنهج الوصفي التحليلي، حيث تم تحليل تأثير الأدوات الرقمية على إدارة المشاريع من خلال مراجعة دراسات حالة لمؤسسات تبنت التحول الرقمي. كما أجرت الباحثة مقابلات مع خبراء في إدارة المشاريع الرقمية لاستكشاف تأثيرات التكنولوجيا الحديثة على طرق وأساليب الإدارة التقليدية. وتناولت الدراسة كيفية تبني المؤسسات لهذه الأدوات الرقمية ومدى تأثيرها على كفاءة العمل، فضلًا عن العوائق التي قد تحول دون تحقيق أقصى استفادة منها.</w:t>
      </w:r>
    </w:p>
    <w:p w14:paraId="0FC648C9" w14:textId="56C05933"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توصلت الدراسة إلى عدة نتائج مهمة، حيث أدى التحول الرقمي إلى تحسين كفاءة إدارة المشاريع من خلال تبسيط العمليات وزيادة سرعة اتخاذ القرار. كما ساهمت الأدوات الرقمية في تعزيز الشفافية والتعاون بين الفرق العاملة في المشاريع، خاصة في البيئات الافتراضية. إضافة إلى ذلك، أدى تطبيق الذكاء الاصطناعي وتحليلات البيانات إلى تحسين دقة التنبؤ بالمخاطر وتقليل الأخطاء الناتجة عن التقديرات البشرية. ومع ذلك، أشارت الدراسة إلى أن بعض المؤسسات واجهت تحديات في تكييف ثقافتها التنظيمية مع التحولات الرقمية، مما أثر على فعالية تبني الأدوات الرقمية.</w:t>
      </w:r>
    </w:p>
    <w:p w14:paraId="55D872F8" w14:textId="2C2ACE46" w:rsidR="00617A7F" w:rsidRPr="00DE68FD" w:rsidRDefault="00617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أوصت الدراسة بضرورة تطوير استراتيجيات تكيف رقمي داخل المؤسسات لضمان الاستفادة القصوى من التحول الرقمي في إدارة المشاريع. كما شددت على أهمية تعزيز التدريب والتطوير للمديرين </w:t>
      </w:r>
      <w:r w:rsidRPr="00DE68FD">
        <w:rPr>
          <w:rFonts w:ascii="Sakkal Majalla" w:hAnsi="Sakkal Majalla" w:cs="Sakkal Majalla"/>
          <w:sz w:val="28"/>
          <w:szCs w:val="28"/>
          <w:rtl/>
        </w:rPr>
        <w:lastRenderedPageBreak/>
        <w:t>والموظفين لضمان الاستخدام الأمثل للأدوات الرقمية في بيئة المشاريع. إضافة إلى ذلك، أكدت الدراسة على ضرورة إنشاء سياسات تنظيمية مرنة تدعم تبني التحول الرقمي، مع مراعاة التحديات التقنية والثقافية التي قد تواجه المؤسسات. وأخيرًا، دعت الدراسة إلى الاستثمار في البحث المستمر حول تأثيرات التحول الرقمي على إدارة المشاريع، لضمان تطوير استراتيجيات تتماشى مع أحدث الابتكارات في هذا المجال.</w:t>
      </w:r>
    </w:p>
    <w:p w14:paraId="5FEEC71D" w14:textId="347BB56A" w:rsidR="00E650D0" w:rsidRPr="003068D5" w:rsidRDefault="001B25EF"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t>دراسة</w:t>
      </w:r>
      <w:r w:rsidR="008B1FEE" w:rsidRPr="003068D5">
        <w:rPr>
          <w:rFonts w:ascii="Sakkal Majalla" w:hAnsi="Sakkal Majalla" w:cs="Sakkal Majalla"/>
          <w:b/>
          <w:bCs/>
          <w:sz w:val="28"/>
          <w:szCs w:val="28"/>
          <w:rtl/>
        </w:rPr>
        <w:t>(2024)</w:t>
      </w:r>
      <w:r w:rsidRPr="003068D5">
        <w:rPr>
          <w:rFonts w:ascii="Sakkal Majalla" w:hAnsi="Sakkal Majalla" w:cs="Sakkal Majalla"/>
          <w:b/>
          <w:bCs/>
          <w:sz w:val="28"/>
          <w:szCs w:val="28"/>
          <w:rtl/>
        </w:rPr>
        <w:t xml:space="preserve"> </w:t>
      </w:r>
      <w:r w:rsidRPr="003068D5">
        <w:rPr>
          <w:rFonts w:ascii="Sakkal Majalla" w:hAnsi="Sakkal Majalla" w:cs="Sakkal Majalla"/>
          <w:b/>
          <w:bCs/>
          <w:sz w:val="28"/>
          <w:szCs w:val="28"/>
        </w:rPr>
        <w:t>Dahmer</w:t>
      </w:r>
      <w:r w:rsidRPr="003068D5">
        <w:rPr>
          <w:rFonts w:ascii="Sakkal Majalla" w:hAnsi="Sakkal Majalla" w:cs="Sakkal Majalla"/>
          <w:b/>
          <w:bCs/>
          <w:sz w:val="28"/>
          <w:szCs w:val="28"/>
          <w:rtl/>
        </w:rPr>
        <w:t xml:space="preserve"> </w:t>
      </w:r>
    </w:p>
    <w:p w14:paraId="4BE4739D" w14:textId="61CFD1E3" w:rsidR="001B25EF" w:rsidRPr="00DE68FD" w:rsidRDefault="00E650D0"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هدفت </w:t>
      </w:r>
      <w:r w:rsidR="001B25EF" w:rsidRPr="00DE68FD">
        <w:rPr>
          <w:rFonts w:ascii="Sakkal Majalla" w:hAnsi="Sakkal Majalla" w:cs="Sakkal Majalla"/>
          <w:sz w:val="28"/>
          <w:szCs w:val="28"/>
          <w:rtl/>
        </w:rPr>
        <w:t>إلى تحليل التحول الرقمي في سياق الثورة الصناعية الرابعة، مع التركيز على التحديات والفرص التي تواجه إدارة المشاريع في ظل التطورات التكنولوجية المتسارعة</w:t>
      </w:r>
      <w:r w:rsidRPr="00DE68FD">
        <w:rPr>
          <w:rFonts w:ascii="Sakkal Majalla" w:hAnsi="Sakkal Majalla" w:cs="Sakkal Majalla"/>
          <w:sz w:val="28"/>
          <w:szCs w:val="28"/>
          <w:rtl/>
        </w:rPr>
        <w:t>،</w:t>
      </w:r>
      <w:r w:rsidR="001B25EF" w:rsidRPr="00DE68FD">
        <w:rPr>
          <w:rFonts w:ascii="Sakkal Majalla" w:hAnsi="Sakkal Majalla" w:cs="Sakkal Majalla"/>
          <w:sz w:val="28"/>
          <w:szCs w:val="28"/>
          <w:rtl/>
        </w:rPr>
        <w:t xml:space="preserve"> تناولت الدراسة التحول الرقمي باعتباره عاملاً رئيسيًا في تحسين كفاءة المشاريع، من خلال دمج تقنيات الذكاء الاصطناعي، الحوسبة السحابية، وإنترنت الأشياء، وتأثيرها على آليات التخطيط والتنفيذ والمتابعة في إدارة المشاريع.</w:t>
      </w:r>
    </w:p>
    <w:p w14:paraId="6A85C710" w14:textId="7CB3CDEC" w:rsidR="001B25EF" w:rsidRPr="00DE68FD" w:rsidRDefault="001B25E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اعتمدت الدراسة على المنهج الوصفي التحليلي، حيث قامت بتحليل دراسات حالة لشركات متعددة تبنت التحول الرقمي في إدارة مشاريعها. كما استندت إلى بيانات تم جمعها من استبيانات ومقابلات مع خبراء في إدارة المشاريع الرقمية، بهدف تقييم التحديات التي تواجه المؤسسات أثناء تبنيها للتقنيات الحديثة، بالإضافة إلى استكشاف الفرص التي يمكن أن تحققها هذه التقنيات في تحسين الأداء.</w:t>
      </w:r>
    </w:p>
    <w:p w14:paraId="1411EDED" w14:textId="6940FB17" w:rsidR="001B25EF" w:rsidRPr="00DE68FD" w:rsidRDefault="001B25E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توصلت الدراسة إلى عدة نتائج مهمة، حيث ساهم التحول الرقمي في تعزيز كفاءة إدارة المشاريع من خلال تسريع العمليات وتحسين دقة اتخاذ القرار</w:t>
      </w:r>
      <w:r w:rsidR="00E650D0"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أدى الاعتماد على البيانات الضخمة والتحليلات التنبؤية إلى تقليل المخاطر وزيادة القدرة على التكيف مع التغيرات المفاجئة في بيئة العمل. ومع ذلك، أشارت الدراسة إلى وجود تحديات رئيسية، مثل مقاومة التغيير من قبل الموظفين، وتعقيدات تكامل الأنظمة الرقمية، بالإضافة إلى الحاجة إلى مهارات متخصصة لضمان الاستخدام الأمثل لهذه التقنيات.</w:t>
      </w:r>
    </w:p>
    <w:p w14:paraId="6BBF750C" w14:textId="0EE16A80" w:rsidR="00617A7F" w:rsidRPr="00DE68FD" w:rsidRDefault="001B25E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أوصت الدراسة بضرورة وضع استراتيجيات تحول رقمي شاملة تتماشى مع طبيعة كل مؤسسة، مع التركيز على بناء ثقافة تنظيمية داعمة للتغيير. كما أكدت على أهمية الاستثمار في تدريب وتطوير الموظفين لتعزيز قدراتهم في التعامل مع الأدوات الرقمية الحديثة. بالإضافة إلى ذلك، دعت الدراسة إلى </w:t>
      </w:r>
      <w:r w:rsidRPr="00DE68FD">
        <w:rPr>
          <w:rFonts w:ascii="Sakkal Majalla" w:hAnsi="Sakkal Majalla" w:cs="Sakkal Majalla"/>
          <w:sz w:val="28"/>
          <w:szCs w:val="28"/>
          <w:rtl/>
        </w:rPr>
        <w:lastRenderedPageBreak/>
        <w:t>تعزيز التعاون بين الشركات والمؤسسات الأكاديمية لتطوير حلول رقمية أكثر تكيفًا مع احتياجات السوق، إلى جانب تحسين الأطر التنظيمية لضمان نجاح مبادرات التحول الرقمي في إدارة المشاريع.</w:t>
      </w:r>
    </w:p>
    <w:p w14:paraId="3F67EA25" w14:textId="031FFD2D" w:rsidR="00E650D0" w:rsidRPr="003068D5" w:rsidRDefault="001B25EF"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t>دراسة</w:t>
      </w:r>
      <w:r w:rsidR="008B1FEE" w:rsidRPr="003068D5">
        <w:rPr>
          <w:rFonts w:ascii="Sakkal Majalla" w:hAnsi="Sakkal Majalla" w:cs="Sakkal Majalla"/>
          <w:b/>
          <w:bCs/>
          <w:sz w:val="28"/>
          <w:szCs w:val="28"/>
          <w:rtl/>
        </w:rPr>
        <w:t>(2022)</w:t>
      </w:r>
      <w:r w:rsidRPr="003068D5">
        <w:rPr>
          <w:rFonts w:ascii="Sakkal Majalla" w:hAnsi="Sakkal Majalla" w:cs="Sakkal Majalla"/>
          <w:b/>
          <w:bCs/>
          <w:sz w:val="28"/>
          <w:szCs w:val="28"/>
          <w:rtl/>
        </w:rPr>
        <w:t xml:space="preserve"> </w:t>
      </w:r>
      <w:r w:rsidRPr="003068D5">
        <w:rPr>
          <w:rFonts w:ascii="Sakkal Majalla" w:hAnsi="Sakkal Majalla" w:cs="Sakkal Majalla"/>
          <w:b/>
          <w:bCs/>
          <w:sz w:val="28"/>
          <w:szCs w:val="28"/>
        </w:rPr>
        <w:t>Vukadinovic &amp; Fabac</w:t>
      </w:r>
      <w:r w:rsidRPr="003068D5">
        <w:rPr>
          <w:rFonts w:ascii="Sakkal Majalla" w:hAnsi="Sakkal Majalla" w:cs="Sakkal Majalla"/>
          <w:b/>
          <w:bCs/>
          <w:sz w:val="28"/>
          <w:szCs w:val="28"/>
          <w:rtl/>
        </w:rPr>
        <w:t xml:space="preserve"> </w:t>
      </w:r>
    </w:p>
    <w:p w14:paraId="0ECD584B" w14:textId="71F28ED4" w:rsidR="001B25EF" w:rsidRPr="00DE68FD" w:rsidRDefault="00E650D0"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هدفت </w:t>
      </w:r>
      <w:r w:rsidR="001B25EF" w:rsidRPr="00DE68FD">
        <w:rPr>
          <w:rFonts w:ascii="Sakkal Majalla" w:hAnsi="Sakkal Majalla" w:cs="Sakkal Majalla"/>
          <w:sz w:val="28"/>
          <w:szCs w:val="28"/>
          <w:rtl/>
        </w:rPr>
        <w:t>إلى استكشاف تأثير الاضطراب الرقمي على إدارة المشاريع، مع التركيز على ظهور مفهوم "مكتب إدارة المشاريع الرقمية" (</w:t>
      </w:r>
      <w:r w:rsidR="001B25EF" w:rsidRPr="00DE68FD">
        <w:rPr>
          <w:rFonts w:ascii="Sakkal Majalla" w:hAnsi="Sakkal Majalla" w:cs="Sakkal Majalla"/>
          <w:sz w:val="28"/>
          <w:szCs w:val="28"/>
        </w:rPr>
        <w:t>Digital Project Management Office - DPMO</w:t>
      </w:r>
      <w:r w:rsidR="001B25EF" w:rsidRPr="00DE68FD">
        <w:rPr>
          <w:rFonts w:ascii="Sakkal Majalla" w:hAnsi="Sakkal Majalla" w:cs="Sakkal Majalla"/>
          <w:sz w:val="28"/>
          <w:szCs w:val="28"/>
          <w:rtl/>
        </w:rPr>
        <w:t>) كاستجابة لهذا التحول السريع. ناقشت الدراسة كيف أدت التقنيات الرقمية، مثل الذكاء الاصطناعي، الحوسبة السحابية، وتحليلات البيانات الضخمة، إلى تغيير جذري في أساليب إدارة المشاريع، مما يتطلب إعادة هيكلة الأدوار التنظيمية والاستراتيجيات المتبعة.</w:t>
      </w:r>
    </w:p>
    <w:p w14:paraId="61B2929E" w14:textId="49E0FAD0" w:rsidR="001B25EF" w:rsidRPr="00DE68FD" w:rsidRDefault="001B25E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اعتمدت الدراسة على منهجية تحليلية، حيث قامت بمراجعة الأدبيات المتعلقة بالتحول الرقمي في إدارة المشاريع، إلى جانب تحليل دراسات حالة لمنظمات قامت بإنشاء مكاتب إدارة مشاريع رقمية</w:t>
      </w:r>
      <w:r w:rsidR="00E650D0"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استند البحث إلى بيانات تم جمعها من خلال مقابلات مع مديري مشاريع وخبراء في التحول الرقمي، بهدف فهم التحديات والفرص التي يقدمها نموذج </w:t>
      </w:r>
      <w:r w:rsidRPr="00DE68FD">
        <w:rPr>
          <w:rFonts w:ascii="Sakkal Majalla" w:hAnsi="Sakkal Majalla" w:cs="Sakkal Majalla"/>
          <w:sz w:val="28"/>
          <w:szCs w:val="28"/>
        </w:rPr>
        <w:t>DPMO</w:t>
      </w:r>
      <w:r w:rsidRPr="00DE68FD">
        <w:rPr>
          <w:rFonts w:ascii="Sakkal Majalla" w:hAnsi="Sakkal Majalla" w:cs="Sakkal Majalla"/>
          <w:sz w:val="28"/>
          <w:szCs w:val="28"/>
          <w:rtl/>
        </w:rPr>
        <w:t xml:space="preserve"> في بيئات الأعمال الحديثة.</w:t>
      </w:r>
    </w:p>
    <w:p w14:paraId="60D5EF9E" w14:textId="1A7F94DF" w:rsidR="001B25EF" w:rsidRPr="00DE68FD" w:rsidRDefault="001B25E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أظهرت النتائج أن مكاتب إدارة المشاريع الرقمية تساهم في تحسين التنسيق بين الفرق المختلفة، وتعزيز المرونة التشغيلية من خلال استخدام أدوات رقمية متقدمة تدعم التعاون عن بُعد وإدارة الموارد بكفاءة. كما أبرزت الدراسة أن المؤسسات التي تبنت هذا النموذج تمكنت من تسريع تنفيذ المشاريع وتحسين جودة المخرجات، وذلك بفضل التكامل الفعال بين التكنولوجيا والعمليات الإدارية. ومع ذلك، أشارت الدراسة إلى عدة تحديات، مثل الحاجة إلى تغيير الثقافة التنظيمية، والتغلب على مقاومة الموظفين للتكنولوجيا الجديدة، بالإضافة إلى ضرورة وجود مهارات متقدمة في تحليل البيانات وإدارة الأنظمة الرقمية.</w:t>
      </w:r>
    </w:p>
    <w:p w14:paraId="0A566B79" w14:textId="3F590059" w:rsidR="001B25EF" w:rsidRPr="00DE68FD" w:rsidRDefault="001B25E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أوصت الدراسة بضرورة تطوير استراتيجيات تحول رقمي متكاملة تتناسب مع طبيعة كل مؤسسة، مع التركيز على التدريب المستمر للموظفين لتمكينهم من استخدام الأدوات الرقمية بكفاءة</w:t>
      </w:r>
      <w:r w:rsidR="00E650D0"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w:t>
      </w:r>
      <w:r w:rsidRPr="00DE68FD">
        <w:rPr>
          <w:rFonts w:ascii="Sakkal Majalla" w:hAnsi="Sakkal Majalla" w:cs="Sakkal Majalla"/>
          <w:sz w:val="28"/>
          <w:szCs w:val="28"/>
          <w:rtl/>
        </w:rPr>
        <w:lastRenderedPageBreak/>
        <w:t>أكدت على أهمية تعزيز التكامل بين مكاتب إدارة المشاريع الرقمية والأقسام الأخرى داخل المنظمة، لضمان تحقيق الأهداف الاستراتيجية. بالإضافة إلى ذلك، شددت الدراسة على أهمية تبني نهج مرن في إدارة المشاريع الرقمية، مما يسمح بالتكيف السريع مع التطورات التكنولوجية والاضطرابات السوقية.</w:t>
      </w:r>
    </w:p>
    <w:p w14:paraId="20BE36BC" w14:textId="017CAA74" w:rsidR="00E650D0" w:rsidRPr="003068D5" w:rsidRDefault="007E02FD"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t>دراسة</w:t>
      </w:r>
      <w:r w:rsidR="008B1FEE" w:rsidRPr="003068D5">
        <w:rPr>
          <w:rFonts w:ascii="Sakkal Majalla" w:hAnsi="Sakkal Majalla" w:cs="Sakkal Majalla"/>
          <w:b/>
          <w:bCs/>
          <w:sz w:val="28"/>
          <w:szCs w:val="28"/>
          <w:rtl/>
        </w:rPr>
        <w:t>(2024)</w:t>
      </w:r>
      <w:r w:rsidRPr="003068D5">
        <w:rPr>
          <w:rFonts w:ascii="Sakkal Majalla" w:hAnsi="Sakkal Majalla" w:cs="Sakkal Majalla"/>
          <w:b/>
          <w:bCs/>
          <w:sz w:val="28"/>
          <w:szCs w:val="28"/>
          <w:rtl/>
        </w:rPr>
        <w:t xml:space="preserve"> </w:t>
      </w:r>
      <w:r w:rsidRPr="003068D5">
        <w:rPr>
          <w:rFonts w:ascii="Sakkal Majalla" w:hAnsi="Sakkal Majalla" w:cs="Sakkal Majalla"/>
          <w:b/>
          <w:bCs/>
          <w:sz w:val="28"/>
          <w:szCs w:val="28"/>
        </w:rPr>
        <w:t>Makedon &amp; Kovnir</w:t>
      </w:r>
      <w:r w:rsidRPr="003068D5">
        <w:rPr>
          <w:rFonts w:ascii="Sakkal Majalla" w:hAnsi="Sakkal Majalla" w:cs="Sakkal Majalla"/>
          <w:b/>
          <w:bCs/>
          <w:sz w:val="28"/>
          <w:szCs w:val="28"/>
          <w:rtl/>
        </w:rPr>
        <w:t xml:space="preserve"> </w:t>
      </w:r>
    </w:p>
    <w:p w14:paraId="74335CE2" w14:textId="44E32BAF" w:rsidR="007E02FD" w:rsidRPr="00DE68FD" w:rsidRDefault="00E650D0"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هدفت</w:t>
      </w:r>
      <w:r w:rsidR="007E02FD" w:rsidRPr="00DE68FD">
        <w:rPr>
          <w:rFonts w:ascii="Sakkal Majalla" w:hAnsi="Sakkal Majalla" w:cs="Sakkal Majalla"/>
          <w:sz w:val="28"/>
          <w:szCs w:val="28"/>
          <w:rtl/>
        </w:rPr>
        <w:t xml:space="preserve"> إلى استكشاف تأثير التحول الرقمي على عملية إدارة المشاريع الاستثمارية داخل المؤسسات، مع التركيز على الأدوات والتقنيات الرقمية التي تساهم في تحسين كفاءة هذه العمليات</w:t>
      </w:r>
      <w:r w:rsidRPr="00DE68FD">
        <w:rPr>
          <w:rFonts w:ascii="Sakkal Majalla" w:hAnsi="Sakkal Majalla" w:cs="Sakkal Majalla"/>
          <w:sz w:val="28"/>
          <w:szCs w:val="28"/>
          <w:rtl/>
        </w:rPr>
        <w:t xml:space="preserve">، </w:t>
      </w:r>
      <w:r w:rsidR="007E02FD" w:rsidRPr="00DE68FD">
        <w:rPr>
          <w:rFonts w:ascii="Sakkal Majalla" w:hAnsi="Sakkal Majalla" w:cs="Sakkal Majalla"/>
          <w:sz w:val="28"/>
          <w:szCs w:val="28"/>
          <w:rtl/>
        </w:rPr>
        <w:t>تناولت الدراسة التغيرات التي أحدثتها التكنولوجيا الرقمية في منهجيات تخطيط المشاريع، تقييم المخاطر، وإدارة الموارد، مما أدى إلى تحول جذري في نماذج اتخاذ القرار وتحليل البيانات المالية.</w:t>
      </w:r>
    </w:p>
    <w:p w14:paraId="37D18C6F" w14:textId="0966E1D1" w:rsidR="007E02FD" w:rsidRPr="00DE68FD" w:rsidRDefault="007E02F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استخدم الباحثان منهجية تحليلية قائمة على مراجعة الأدبيات الحديثة المتعلقة بالتحول الرقمي في إدارة المشاريع الاستثمارية، بالإضافة إلى دراسة حالات تطبيقية لمؤسسات اعتمدت حلولاً رقمية متقدمة في عملياتها الاستثمارية</w:t>
      </w:r>
      <w:r w:rsidR="00E650D0"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استندت الدراسة إلى بيانات كمية ونوعية تم جمعها من خلال مقابلات مع خبراء في المجال واستبيانات استهدفت مديري المشاريع والمحللين الماليين، بهدف فهم تأثير الرقمنة على الأداء الاستثماري للمؤسسات.</w:t>
      </w:r>
    </w:p>
    <w:p w14:paraId="4F48299F" w14:textId="223FA24C" w:rsidR="007E02FD" w:rsidRPr="00DE68FD" w:rsidRDefault="007E02F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كشفت النتائج أن التحول الرقمي في إدارة المشاريع الاستثمارية يعزز من دقة التنبؤات المالية ويُسرِّع عمليات اتخاذ القرار من خلال استخدام الذكاء الاصطناعي وتحليلات البيانات الضخمة</w:t>
      </w:r>
      <w:r w:rsidR="00E650D0"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أظهرت الدراسة أن التقنيات مثل الحوسبة السحابية وسلاسل الكتل (</w:t>
      </w:r>
      <w:r w:rsidRPr="00DE68FD">
        <w:rPr>
          <w:rFonts w:ascii="Sakkal Majalla" w:hAnsi="Sakkal Majalla" w:cs="Sakkal Majalla"/>
          <w:sz w:val="28"/>
          <w:szCs w:val="28"/>
        </w:rPr>
        <w:t>Blockchain</w:t>
      </w:r>
      <w:r w:rsidRPr="00DE68FD">
        <w:rPr>
          <w:rFonts w:ascii="Sakkal Majalla" w:hAnsi="Sakkal Majalla" w:cs="Sakkal Majalla"/>
          <w:sz w:val="28"/>
          <w:szCs w:val="28"/>
          <w:rtl/>
        </w:rPr>
        <w:t>) تساهم في تحسين الشفافية وتقليل المخاطر المالية من خلال توفير سجلات رقمية دقيقة وسهلة التتبع. ومع ذلك، أشارت النتائج إلى تحديات كبيرة تواجه المؤسسات في هذا التحول، من بينها ارتفاع تكاليف تبني التكنولوجيا الرقمية، والحاجة إلى تطوير مهارات جديدة لدى الموظفين، بالإضافة إلى مخاطر الأمن السيبراني.</w:t>
      </w:r>
    </w:p>
    <w:p w14:paraId="071A63B9" w14:textId="4283FDFD" w:rsidR="007E02FD" w:rsidRPr="00DE68FD" w:rsidRDefault="007E02F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أوصت الدراسة المؤسسات الاستثمارية بضرورة تبني نهج استراتيجي في الرقمنة، يشمل تطوير خطط تحول رقمي تدريجية تتماشى مع أهداف المؤسسة وقدراتها التكنولوجية. كما شددت على أهمية </w:t>
      </w:r>
      <w:r w:rsidRPr="00DE68FD">
        <w:rPr>
          <w:rFonts w:ascii="Sakkal Majalla" w:hAnsi="Sakkal Majalla" w:cs="Sakkal Majalla"/>
          <w:sz w:val="28"/>
          <w:szCs w:val="28"/>
          <w:rtl/>
        </w:rPr>
        <w:lastRenderedPageBreak/>
        <w:t>الاستثمار في تدريب الكوادر البشرية لضمان الاستخدام الأمثل للأدوات الرقمية، بالإضافة إلى تعزيز تدابير الأمن السيبراني لحماية البيانات الحساسة</w:t>
      </w:r>
      <w:r w:rsidR="00E650D0"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وأكدت الدراسة على ضرورة تعزيز التعاون بين الشركات والجهات التنظيمية لضمان تطوير سياسات رقمية تدعم الابتكار والاستدامة في إدارة المشاريع الاستثمارية.</w:t>
      </w:r>
    </w:p>
    <w:p w14:paraId="766C9719" w14:textId="3FD4FA38" w:rsidR="00E650D0" w:rsidRPr="003068D5" w:rsidRDefault="00C60822"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t>دراسة</w:t>
      </w:r>
      <w:r w:rsidR="008B1FEE" w:rsidRPr="003068D5">
        <w:rPr>
          <w:rFonts w:ascii="Sakkal Majalla" w:hAnsi="Sakkal Majalla" w:cs="Sakkal Majalla"/>
          <w:b/>
          <w:bCs/>
          <w:sz w:val="28"/>
          <w:szCs w:val="28"/>
          <w:rtl/>
        </w:rPr>
        <w:t xml:space="preserve"> (2024) </w:t>
      </w:r>
      <w:r w:rsidRPr="003068D5">
        <w:rPr>
          <w:rFonts w:ascii="Sakkal Majalla" w:hAnsi="Sakkal Majalla" w:cs="Sakkal Majalla"/>
          <w:b/>
          <w:bCs/>
          <w:sz w:val="28"/>
          <w:szCs w:val="28"/>
          <w:rtl/>
        </w:rPr>
        <w:t xml:space="preserve"> </w:t>
      </w:r>
      <w:r w:rsidRPr="003068D5">
        <w:rPr>
          <w:rFonts w:ascii="Sakkal Majalla" w:hAnsi="Sakkal Majalla" w:cs="Sakkal Majalla"/>
          <w:b/>
          <w:bCs/>
          <w:sz w:val="28"/>
          <w:szCs w:val="28"/>
        </w:rPr>
        <w:t>Eyieyien et al</w:t>
      </w:r>
      <w:r w:rsidRPr="003068D5">
        <w:rPr>
          <w:rFonts w:ascii="Sakkal Majalla" w:hAnsi="Sakkal Majalla" w:cs="Sakkal Majalla"/>
          <w:b/>
          <w:bCs/>
          <w:sz w:val="28"/>
          <w:szCs w:val="28"/>
          <w:rtl/>
        </w:rPr>
        <w:t xml:space="preserve"> </w:t>
      </w:r>
    </w:p>
    <w:p w14:paraId="05119860" w14:textId="7B04FEE5" w:rsidR="00C60822" w:rsidRPr="00DE68FD" w:rsidRDefault="00E650D0"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هدفت </w:t>
      </w:r>
      <w:r w:rsidR="00C60822" w:rsidRPr="00DE68FD">
        <w:rPr>
          <w:rFonts w:ascii="Sakkal Majalla" w:hAnsi="Sakkal Majalla" w:cs="Sakkal Majalla"/>
          <w:sz w:val="28"/>
          <w:szCs w:val="28"/>
          <w:rtl/>
        </w:rPr>
        <w:t>إلى تحليل الاستراتيجيات الفعالة التي تساهم في تحقيق التحول الرقمي الناجح في إدارة المشاريع عبر مختلف القطاعات الصناعية. ركزت الدراسة على دور التكنولوجيا الرقمية في تحسين كفاءة العمليات، وتعزيز التعاون بين فرق العمل، وتقليل التكاليف التشغيلية، مع تسليط الضوء على العوامل التي تساهم في نجاح أو فشل مشاريع التحول الرقمي.</w:t>
      </w:r>
    </w:p>
    <w:p w14:paraId="56BF8114" w14:textId="0F873B75" w:rsidR="00C60822" w:rsidRPr="00DE68FD" w:rsidRDefault="00C60822"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اعتمد الباحثون منهجية تحليلية شملت مراجعة الأدبيات العلمية الحديثة حول التحول الرقمي في إدارة المشاريع، بالإضافة إلى دراسة حالات عملية لشركات تبنت استراتيجيات رقمية مختلفة</w:t>
      </w:r>
      <w:r w:rsidR="00E650D0"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تم جمع بيانات كمية ونوعية من خلال استبيانات ومقابلات مع مديري المشاريع وخبراء التحول الرقمي، بهدف تقييم فعالية الأدوات الرقمية مثل الذكاء الاصطناعي، الحوسبة السحابية، وتقنيات البلوك تشين في تحسين إدارة المشاريع.</w:t>
      </w:r>
    </w:p>
    <w:p w14:paraId="06B08659" w14:textId="4723638F" w:rsidR="00C60822" w:rsidRPr="00DE68FD" w:rsidRDefault="00C60822"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أظهرت نتائج الدراسة أن نجاح التحول الرقمي في إدارة المشاريع يعتمد بشكل أساسي على وجود رؤية استراتيجية واضحة، ودعم إداري قوي، واستثمار في تطوير المهارات الرقمية للموظفين</w:t>
      </w:r>
      <w:r w:rsidR="002F269B"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كشفت النتائج أن تبني تقنيات مثل التحليل التنبئي وأتمتة العمليات يساهم في تحسين سرعة اتخاذ القرار وتقليل الأخطاء البشرية. ومع ذلك، حددت الدراسة بعض التحديات التي تعيق التحول الرقمي، مثل المقاومة التنظيمية، نقص الكفاءات الرقمية، ومخاوف تتعلق بالأمن السيبراني والامتثال التنظيمي.</w:t>
      </w:r>
    </w:p>
    <w:p w14:paraId="44BE2CBF" w14:textId="7B3ABF30" w:rsidR="00C60822" w:rsidRPr="00DE68FD" w:rsidRDefault="00C60822"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أوصت الدراسة المؤسسات الصناعية بضرورة تطوير خارطة طريق رقمية شاملة تتضمن أهدافًا واضحة ومعايير قياس أداء محددة لضمان نجاح التحول الرقمي</w:t>
      </w:r>
      <w:r w:rsidR="002F269B"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أكدت على أهمية تبني ثقافة الابتكار والتغيير داخل المؤسسات، وتعزيز التعاون بين الإدارات المختلفة لضمان تكامل الأنظمة الرقمية</w:t>
      </w:r>
      <w:r w:rsidR="002F269B"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بالإضافة </w:t>
      </w:r>
      <w:r w:rsidRPr="00DE68FD">
        <w:rPr>
          <w:rFonts w:ascii="Sakkal Majalla" w:hAnsi="Sakkal Majalla" w:cs="Sakkal Majalla"/>
          <w:sz w:val="28"/>
          <w:szCs w:val="28"/>
          <w:rtl/>
        </w:rPr>
        <w:lastRenderedPageBreak/>
        <w:t>إلى ذلك، شددت الدراسة على ضرورة الاستثمار في تقنيات الأمن السيبراني لحماية البيانات الحساسة، وضمان الامتثال للمعايير التنظيمية المتعلقة بالتحول الرقمي.</w:t>
      </w:r>
    </w:p>
    <w:p w14:paraId="737F864B" w14:textId="24D89449" w:rsidR="002F269B" w:rsidRPr="003068D5" w:rsidRDefault="00C60822"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t>دراسة</w:t>
      </w:r>
      <w:r w:rsidR="008B1FEE" w:rsidRPr="003068D5">
        <w:rPr>
          <w:rFonts w:ascii="Sakkal Majalla" w:hAnsi="Sakkal Majalla" w:cs="Sakkal Majalla"/>
          <w:b/>
          <w:bCs/>
          <w:sz w:val="28"/>
          <w:szCs w:val="28"/>
          <w:rtl/>
        </w:rPr>
        <w:t>(2022)</w:t>
      </w:r>
      <w:r w:rsidRPr="003068D5">
        <w:rPr>
          <w:rFonts w:ascii="Sakkal Majalla" w:hAnsi="Sakkal Majalla" w:cs="Sakkal Majalla"/>
          <w:b/>
          <w:bCs/>
          <w:sz w:val="28"/>
          <w:szCs w:val="28"/>
          <w:rtl/>
        </w:rPr>
        <w:t xml:space="preserve"> </w:t>
      </w:r>
      <w:r w:rsidRPr="003068D5">
        <w:rPr>
          <w:rFonts w:ascii="Sakkal Majalla" w:hAnsi="Sakkal Majalla" w:cs="Sakkal Majalla"/>
          <w:b/>
          <w:bCs/>
          <w:sz w:val="28"/>
          <w:szCs w:val="28"/>
        </w:rPr>
        <w:t>Titov &amp; Titova</w:t>
      </w:r>
      <w:r w:rsidRPr="003068D5">
        <w:rPr>
          <w:rFonts w:ascii="Sakkal Majalla" w:hAnsi="Sakkal Majalla" w:cs="Sakkal Majalla"/>
          <w:b/>
          <w:bCs/>
          <w:sz w:val="28"/>
          <w:szCs w:val="28"/>
          <w:rtl/>
        </w:rPr>
        <w:t xml:space="preserve"> </w:t>
      </w:r>
    </w:p>
    <w:p w14:paraId="2E729E00" w14:textId="33A4640D" w:rsidR="00C60822" w:rsidRPr="00DE68FD" w:rsidRDefault="002F269B"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هدفت </w:t>
      </w:r>
      <w:r w:rsidR="00C60822" w:rsidRPr="00DE68FD">
        <w:rPr>
          <w:rFonts w:ascii="Sakkal Majalla" w:hAnsi="Sakkal Majalla" w:cs="Sakkal Majalla"/>
          <w:sz w:val="28"/>
          <w:szCs w:val="28"/>
          <w:rtl/>
        </w:rPr>
        <w:t>إلى استكشاف دور إدارة المشاريع في دعم التحول الرقمي للشركات، مع التركيز على الأدوات والاستراتيجيات التي تساهم في تحقيق تحول رقمي ناجح ومستدام</w:t>
      </w:r>
      <w:r w:rsidRPr="00DE68FD">
        <w:rPr>
          <w:rFonts w:ascii="Sakkal Majalla" w:hAnsi="Sakkal Majalla" w:cs="Sakkal Majalla"/>
          <w:sz w:val="28"/>
          <w:szCs w:val="28"/>
          <w:rtl/>
        </w:rPr>
        <w:t>،</w:t>
      </w:r>
      <w:r w:rsidR="00C60822" w:rsidRPr="00DE68FD">
        <w:rPr>
          <w:rFonts w:ascii="Sakkal Majalla" w:hAnsi="Sakkal Majalla" w:cs="Sakkal Majalla"/>
          <w:sz w:val="28"/>
          <w:szCs w:val="28"/>
          <w:rtl/>
        </w:rPr>
        <w:t xml:space="preserve"> ناقش الباحثان أهمية الإدارة الفعالة للمشاريع الرقمية في تعزيز القدرة التنافسية للشركات، وتحسين الأداء التشغيلي، وتوفير حلول مبتكرة لتحديات السوق الديناميكية.</w:t>
      </w:r>
    </w:p>
    <w:p w14:paraId="4FA66D4B" w14:textId="7E17C44D" w:rsidR="00C60822" w:rsidRPr="00DE68FD" w:rsidRDefault="00C60822"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استخدمت الدراسة منهجية تحليلية قائمة على مراجعة الأدبيات العلمية حول إدارة المشاريع الرقمية، بالإضافة إلى تحليل حالات دراسية لشركات نفذت مبادرات التحول الرقمي</w:t>
      </w:r>
      <w:r w:rsidR="002F269B" w:rsidRPr="00DE68FD">
        <w:rPr>
          <w:rFonts w:ascii="Sakkal Majalla" w:hAnsi="Sakkal Majalla" w:cs="Sakkal Majalla"/>
          <w:sz w:val="28"/>
          <w:szCs w:val="28"/>
          <w:rtl/>
        </w:rPr>
        <w:t xml:space="preserve">، </w:t>
      </w:r>
      <w:r w:rsidRPr="00DE68FD">
        <w:rPr>
          <w:rFonts w:ascii="Sakkal Majalla" w:hAnsi="Sakkal Majalla" w:cs="Sakkal Majalla"/>
          <w:sz w:val="28"/>
          <w:szCs w:val="28"/>
          <w:rtl/>
        </w:rPr>
        <w:t>كما اعتمد الباحثان على استبيانات ومقابلات مع مديري المشاريع والمتخصصين في التحول الرقمي لتقييم مدى نجاح استراتيجيات الإدارة الرقمية وتأثيرها على أداء الشركات.</w:t>
      </w:r>
    </w:p>
    <w:p w14:paraId="43CBF1BB" w14:textId="2776796B" w:rsidR="00C60822" w:rsidRPr="00DE68FD" w:rsidRDefault="00C60822"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أظهرت النتائج أن إدارة المشاريع الفعالة تلعب دورًا محوريًا في تسهيل التحول الرقمي، حيث تساهم في تحسين تخطيط وتنفيذ المبادرات الرقمية، وتقليل المخاطر المرتبطة بالتغيير التكنولوجي</w:t>
      </w:r>
      <w:r w:rsidR="002F269B"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أكدت الدراسة أن استخدام منهجيات إدارة المشاريع الرشيقة (</w:t>
      </w:r>
      <w:r w:rsidRPr="00DE68FD">
        <w:rPr>
          <w:rFonts w:ascii="Sakkal Majalla" w:hAnsi="Sakkal Majalla" w:cs="Sakkal Majalla"/>
          <w:sz w:val="28"/>
          <w:szCs w:val="28"/>
        </w:rPr>
        <w:t>Agile</w:t>
      </w:r>
      <w:r w:rsidRPr="00DE68FD">
        <w:rPr>
          <w:rFonts w:ascii="Sakkal Majalla" w:hAnsi="Sakkal Majalla" w:cs="Sakkal Majalla"/>
          <w:sz w:val="28"/>
          <w:szCs w:val="28"/>
          <w:rtl/>
        </w:rPr>
        <w:t>) وأساليب التخطيط التكيفي يمكن أن يعزز من مرونة الشركات ويزيد من قدرتها على الاستجابة للتحديات الرقمية</w:t>
      </w:r>
      <w:r w:rsidR="002F269B"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ومع ذلك، حددت الدراسة بعض العقبات التي تواجه تنفيذ المشاريع الرقمية، مثل نقص الكفاءات المتخصصة، والتحديات المالية، ومقاومة التغيير داخل المؤسسات.</w:t>
      </w:r>
    </w:p>
    <w:p w14:paraId="02056489" w14:textId="77777777" w:rsidR="00C60822" w:rsidRPr="00DE68FD" w:rsidRDefault="00C60822"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أوصت الدراسة الشركات بضرورة تبني نهج استراتيجي في إدارة مشاريع التحول الرقمي، يشمل تطوير خطط واضحة، وتخصيص موارد كافية، والاستثمار في تدريب الموظفين على الأدوات الرقمية الحديثة. كما شددت على أهمية تبني ثقافة الابتكار والتغيير، وتعزيز التعاون بين الإدارات المختلفة لضمان </w:t>
      </w:r>
      <w:r w:rsidRPr="00DE68FD">
        <w:rPr>
          <w:rFonts w:ascii="Sakkal Majalla" w:hAnsi="Sakkal Majalla" w:cs="Sakkal Majalla"/>
          <w:sz w:val="28"/>
          <w:szCs w:val="28"/>
          <w:rtl/>
        </w:rPr>
        <w:lastRenderedPageBreak/>
        <w:t>تحقيق تكامل رقمي ناجح. بالإضافة إلى ذلك، أكدت الدراسة على ضرورة استخدام تقنيات التحليل التنبئي والذكاء الاصطناعي لتحسين عمليات اتخاذ القرار وتعزيز كفاءة المشاريع الرقمية.</w:t>
      </w:r>
    </w:p>
    <w:p w14:paraId="7530B974" w14:textId="5BDF3FA8" w:rsidR="002F269B" w:rsidRPr="003068D5" w:rsidRDefault="00C60822"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t>دراسة</w:t>
      </w:r>
      <w:r w:rsidR="008B1FEE" w:rsidRPr="003068D5">
        <w:rPr>
          <w:rFonts w:ascii="Sakkal Majalla" w:hAnsi="Sakkal Majalla" w:cs="Sakkal Majalla"/>
          <w:b/>
          <w:bCs/>
          <w:sz w:val="28"/>
          <w:szCs w:val="28"/>
          <w:rtl/>
        </w:rPr>
        <w:t>(2024)</w:t>
      </w:r>
      <w:r w:rsidRPr="003068D5">
        <w:rPr>
          <w:rFonts w:ascii="Sakkal Majalla" w:hAnsi="Sakkal Majalla" w:cs="Sakkal Majalla"/>
          <w:b/>
          <w:bCs/>
          <w:sz w:val="28"/>
          <w:szCs w:val="28"/>
          <w:rtl/>
        </w:rPr>
        <w:t xml:space="preserve"> </w:t>
      </w:r>
      <w:r w:rsidRPr="003068D5">
        <w:rPr>
          <w:rFonts w:ascii="Sakkal Majalla" w:hAnsi="Sakkal Majalla" w:cs="Sakkal Majalla"/>
          <w:b/>
          <w:bCs/>
          <w:sz w:val="28"/>
          <w:szCs w:val="28"/>
        </w:rPr>
        <w:t>Zhang</w:t>
      </w:r>
      <w:r w:rsidRPr="003068D5">
        <w:rPr>
          <w:rFonts w:ascii="Sakkal Majalla" w:hAnsi="Sakkal Majalla" w:cs="Sakkal Majalla"/>
          <w:b/>
          <w:bCs/>
          <w:sz w:val="28"/>
          <w:szCs w:val="28"/>
          <w:rtl/>
        </w:rPr>
        <w:t xml:space="preserve"> </w:t>
      </w:r>
    </w:p>
    <w:p w14:paraId="6FC4E980" w14:textId="685ABE8D" w:rsidR="00C60822" w:rsidRPr="00DE68FD" w:rsidRDefault="002F269B"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هدفت </w:t>
      </w:r>
      <w:r w:rsidR="00C60822" w:rsidRPr="00DE68FD">
        <w:rPr>
          <w:rFonts w:ascii="Sakkal Majalla" w:hAnsi="Sakkal Majalla" w:cs="Sakkal Majalla"/>
          <w:sz w:val="28"/>
          <w:szCs w:val="28"/>
          <w:rtl/>
        </w:rPr>
        <w:t>إلى تحليل العوامل الأساسية التي تسهم في نجاح التحول الرقمي في إدارة المشاريع، وذلك من خلال استكشاف الاستراتيجيات الفعالة التي تُمكّن المؤسسات من تحقيق تحول رقمي مستدام وتعزيز كفاءة إدارة المشاريع. ركزت الدراسة على أهمية التكيف مع التقنيات الحديثة، مثل الذكاء الاصطناعي، والحوسبة السحابية، وتحليلات البيانات، في تحسين عمليات إدارة المشاريع وتعزيز الإنتاجية.</w:t>
      </w:r>
    </w:p>
    <w:p w14:paraId="34F63605" w14:textId="7C4D1570" w:rsidR="00C60822" w:rsidRPr="00DE68FD" w:rsidRDefault="00C60822"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استخدمت الدراسة منهجية تحليلية قائمة على مراجعة الأدبيات العلمية حول العوامل المؤثرة في التحول الرقمي، بالإضافة إلى دراسة حالات لمؤسسات تمكنت من تنفيذ مشاريع تحول رقمي ناجحة. كما تم إجراء مقابلات مع خبراء في إدارة المشاريع الرقمية لتحديد أفضل الممارسات والتحديات التي تواجه المؤسسات في هذا المجال.</w:t>
      </w:r>
    </w:p>
    <w:p w14:paraId="157FE1CC" w14:textId="343C714F" w:rsidR="00C60822" w:rsidRPr="00DE68FD" w:rsidRDefault="00C60822"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توصلت الدراسة إلى أن هناك عدة عوامل رئيسية تساهم في نجاح التحول الرقمي في إدارة المشاريع، من بينها تبني ثقافة رقمية داخل المؤسسة، ودعم الإدارة العليا، وتوفير بنية تحتية تكنولوجية متطورة، بالإضافة إلى تطبيق منهجيات إدارة المشاريع الرشيقة (</w:t>
      </w:r>
      <w:r w:rsidRPr="00DE68FD">
        <w:rPr>
          <w:rFonts w:ascii="Sakkal Majalla" w:hAnsi="Sakkal Majalla" w:cs="Sakkal Majalla"/>
          <w:sz w:val="28"/>
          <w:szCs w:val="28"/>
        </w:rPr>
        <w:t>Agile</w:t>
      </w:r>
      <w:r w:rsidRPr="00DE68FD">
        <w:rPr>
          <w:rFonts w:ascii="Sakkal Majalla" w:hAnsi="Sakkal Majalla" w:cs="Sakkal Majalla"/>
          <w:sz w:val="28"/>
          <w:szCs w:val="28"/>
          <w:rtl/>
        </w:rPr>
        <w:t>) لضمان استجابة سريعة للتغيرات السوقية. كما أبرزت الدراسة أهمية تمكين الفرق العاملة من خلال التدريب المستمر على الأدوات الرقمية الحديثة، وتعزيز التعاون بين الإدارات المختلفة لضمان تنفيذ سلس للمشاريع الرقمية.</w:t>
      </w:r>
    </w:p>
    <w:p w14:paraId="6DE53006" w14:textId="0DCDB7CF" w:rsidR="00C60822" w:rsidRPr="00DE68FD" w:rsidRDefault="00C60822"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على الرغم من الفوائد الكبيرة للتحول الرقمي، حددت الدراسة بعض التحديات التي قد تعيق نجاحه، مثل مقاومة التغيير داخل المؤسسات، ونقص الخبرات التقنية، وارتفاع تكاليف الاستثمار في التكنولوجيا. بناءً على ذلك، أوصت الدراسة بضرورة تطوير استراتيجيات واضحة تتضمن خططًا للتدريب والتطوير، وتحديد مؤشرات أداء رئيسية (</w:t>
      </w:r>
      <w:r w:rsidRPr="00DE68FD">
        <w:rPr>
          <w:rFonts w:ascii="Sakkal Majalla" w:hAnsi="Sakkal Majalla" w:cs="Sakkal Majalla"/>
          <w:sz w:val="28"/>
          <w:szCs w:val="28"/>
        </w:rPr>
        <w:t>KPIs</w:t>
      </w:r>
      <w:r w:rsidRPr="00DE68FD">
        <w:rPr>
          <w:rFonts w:ascii="Sakkal Majalla" w:hAnsi="Sakkal Majalla" w:cs="Sakkal Majalla"/>
          <w:sz w:val="28"/>
          <w:szCs w:val="28"/>
          <w:rtl/>
        </w:rPr>
        <w:t>) لقياس نجاح التحول الرقمي. كما شددت على أهمية الاستفادة من التحليلات التنبئية والذكاء الاصطناعي في تحسين عملية اتخاذ القرار وتعزيز كفاءة المشاريع.</w:t>
      </w:r>
    </w:p>
    <w:p w14:paraId="398D67C6" w14:textId="20E0FFCF" w:rsidR="002F269B" w:rsidRPr="003068D5" w:rsidRDefault="00657D1D"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lastRenderedPageBreak/>
        <w:t>دراسة</w:t>
      </w:r>
      <w:r w:rsidR="00026A13" w:rsidRPr="003068D5">
        <w:rPr>
          <w:rFonts w:ascii="Sakkal Majalla" w:hAnsi="Sakkal Majalla" w:cs="Sakkal Majalla"/>
          <w:b/>
          <w:bCs/>
          <w:sz w:val="28"/>
          <w:szCs w:val="28"/>
          <w:rtl/>
        </w:rPr>
        <w:t>(2020)</w:t>
      </w:r>
      <w:r w:rsidRPr="003068D5">
        <w:rPr>
          <w:rFonts w:ascii="Sakkal Majalla" w:hAnsi="Sakkal Majalla" w:cs="Sakkal Majalla"/>
          <w:b/>
          <w:bCs/>
          <w:sz w:val="28"/>
          <w:szCs w:val="28"/>
          <w:rtl/>
        </w:rPr>
        <w:t xml:space="preserve"> </w:t>
      </w:r>
      <w:r w:rsidRPr="003068D5">
        <w:rPr>
          <w:rFonts w:ascii="Sakkal Majalla" w:hAnsi="Sakkal Majalla" w:cs="Sakkal Majalla"/>
          <w:b/>
          <w:bCs/>
          <w:sz w:val="28"/>
          <w:szCs w:val="28"/>
        </w:rPr>
        <w:t>Brikoshina, Birukov, &amp; Geokchakyan</w:t>
      </w:r>
      <w:r w:rsidRPr="003068D5">
        <w:rPr>
          <w:rFonts w:ascii="Sakkal Majalla" w:hAnsi="Sakkal Majalla" w:cs="Sakkal Majalla"/>
          <w:b/>
          <w:bCs/>
          <w:sz w:val="28"/>
          <w:szCs w:val="28"/>
          <w:rtl/>
        </w:rPr>
        <w:t xml:space="preserve"> </w:t>
      </w:r>
    </w:p>
    <w:p w14:paraId="4E18582E" w14:textId="76B6A7E3" w:rsidR="00657D1D" w:rsidRPr="00DE68FD" w:rsidRDefault="002F269B"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هدفت </w:t>
      </w:r>
      <w:r w:rsidR="00657D1D" w:rsidRPr="00DE68FD">
        <w:rPr>
          <w:rFonts w:ascii="Sakkal Majalla" w:hAnsi="Sakkal Majalla" w:cs="Sakkal Majalla"/>
          <w:sz w:val="28"/>
          <w:szCs w:val="28"/>
          <w:rtl/>
        </w:rPr>
        <w:t>إلى تحليل تأثير التحول الذكي على نظام إدارة المشاريع والعمليات المرتبطة به، مع التركيز على كيفية تحسين الكفاءة وتعزيز القدرة التنافسية للمشاريع من خلال دمج التكنولوجيا الرقمية</w:t>
      </w:r>
      <w:r w:rsidRPr="00DE68FD">
        <w:rPr>
          <w:rFonts w:ascii="Sakkal Majalla" w:hAnsi="Sakkal Majalla" w:cs="Sakkal Majalla"/>
          <w:sz w:val="28"/>
          <w:szCs w:val="28"/>
          <w:rtl/>
        </w:rPr>
        <w:t>،</w:t>
      </w:r>
      <w:r w:rsidR="00657D1D" w:rsidRPr="00DE68FD">
        <w:rPr>
          <w:rFonts w:ascii="Sakkal Majalla" w:hAnsi="Sakkal Majalla" w:cs="Sakkal Majalla"/>
          <w:sz w:val="28"/>
          <w:szCs w:val="28"/>
          <w:rtl/>
        </w:rPr>
        <w:t xml:space="preserve"> تناولت الدراسة مفهوم التحول الذكي في إدارة المشاريع باعتباره أداة استراتيجية تساعد المؤسسات على التكيف مع بيئات العمل الديناميكية وزيادة الإنتاجية من خلال استخدام تقنيات مثل الذكاء الاصطناعي، وإنترنت الأشياء، والحوسبة السحابية.</w:t>
      </w:r>
    </w:p>
    <w:p w14:paraId="527746CE" w14:textId="5853B8F5" w:rsidR="00657D1D" w:rsidRPr="00DE68FD" w:rsidRDefault="00657D1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اعتمدت الدراسة على منهجية تحليلية قائمة على مراجعة الأدبيات العلمية حول التحول الرقمي في إدارة المشاريع، إلى جانب دراسة حالات عملية لمؤسسات تبنت التحول الذكي وحققت نتائج إيجابية. كما تم تحليل البيانات المتعلقة بأداء المشاريع قبل وبعد تطبيق تقنيات التحول الذكي لتحديد مدى تأثيرها على الكفاءة والفعالية.</w:t>
      </w:r>
    </w:p>
    <w:p w14:paraId="032D642D" w14:textId="463B84F9" w:rsidR="00657D1D" w:rsidRPr="00DE68FD" w:rsidRDefault="00657D1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أظهرت النتائج أن تطبيق تقنيات التحول الذكي في إدارة المشاريع يؤدي إلى تحسين دقة التنبؤات الخاصة بالتخطيط والجدولة، وتعزيز القدرة على التكيف مع التغيرات غير المتوقعة، وتقليل التكاليف التشغيلية من خلال التشغيل الآلي للعمليات المتكررة</w:t>
      </w:r>
      <w:r w:rsidR="002F269B"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أشارت الدراسة إلى أن التحول الذكي يساعد في تعزيز التعاون بين فرق العمل من خلال منصات رقمية متكاملة، مما يساهم في تحسين سرعة اتخاذ القرار وتقليل المخاطر المرتبطة بالمشاريع.</w:t>
      </w:r>
    </w:p>
    <w:p w14:paraId="224E0F25" w14:textId="64ACF82D" w:rsidR="00657D1D" w:rsidRPr="00DE68FD" w:rsidRDefault="00657D1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على الرغم من الفوائد العديدة للتحول الذكي، حددت الدراسة بعض التحديات، مثل الحاجة إلى استثمارات مالية كبيرة في البنية التحتية التكنولوجية، ونقص المهارات الرقمية لدى العاملين، ومقاومة التغيير داخل المؤسسات</w:t>
      </w:r>
      <w:r w:rsidR="002F269B" w:rsidRPr="00DE68FD">
        <w:rPr>
          <w:rFonts w:ascii="Sakkal Majalla" w:hAnsi="Sakkal Majalla" w:cs="Sakkal Majalla"/>
          <w:sz w:val="28"/>
          <w:szCs w:val="28"/>
          <w:rtl/>
        </w:rPr>
        <w:t xml:space="preserve">، </w:t>
      </w:r>
      <w:r w:rsidRPr="00DE68FD">
        <w:rPr>
          <w:rFonts w:ascii="Sakkal Majalla" w:hAnsi="Sakkal Majalla" w:cs="Sakkal Majalla"/>
          <w:sz w:val="28"/>
          <w:szCs w:val="28"/>
          <w:rtl/>
        </w:rPr>
        <w:t xml:space="preserve">بناءً على ذلك، أوصت الدراسة بضرورة تطوير استراتيجيات شاملة لدعم التحول الذكي في إدارة المشاريع، تشمل تقديم برامج تدريبية لتعزيز المهارات الرقمية، وتبني أساليب إدارة مرنة مثل </w:t>
      </w:r>
      <w:r w:rsidRPr="00DE68FD">
        <w:rPr>
          <w:rFonts w:ascii="Sakkal Majalla" w:hAnsi="Sakkal Majalla" w:cs="Sakkal Majalla"/>
          <w:sz w:val="28"/>
          <w:szCs w:val="28"/>
        </w:rPr>
        <w:t>Agile</w:t>
      </w:r>
      <w:r w:rsidRPr="00DE68FD">
        <w:rPr>
          <w:rFonts w:ascii="Sakkal Majalla" w:hAnsi="Sakkal Majalla" w:cs="Sakkal Majalla"/>
          <w:sz w:val="28"/>
          <w:szCs w:val="28"/>
          <w:rtl/>
        </w:rPr>
        <w:t xml:space="preserve"> و</w:t>
      </w:r>
      <w:r w:rsidRPr="00DE68FD">
        <w:rPr>
          <w:rFonts w:ascii="Sakkal Majalla" w:hAnsi="Sakkal Majalla" w:cs="Sakkal Majalla"/>
          <w:sz w:val="28"/>
          <w:szCs w:val="28"/>
        </w:rPr>
        <w:t>Lean</w:t>
      </w:r>
      <w:r w:rsidRPr="00DE68FD">
        <w:rPr>
          <w:rFonts w:ascii="Sakkal Majalla" w:hAnsi="Sakkal Majalla" w:cs="Sakkal Majalla"/>
          <w:sz w:val="28"/>
          <w:szCs w:val="28"/>
          <w:rtl/>
        </w:rPr>
        <w:t>، إلى جانب تعزيز التكامل بين التقنيات المختلفة لضمان تحقيق أقصى فائدة ممكنة من التحول الرقمي في إدارة المشاريع.</w:t>
      </w:r>
    </w:p>
    <w:p w14:paraId="20B47298" w14:textId="3BBF3498" w:rsidR="002F269B" w:rsidRPr="003068D5" w:rsidRDefault="00657D1D"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lastRenderedPageBreak/>
        <w:t>دراسة</w:t>
      </w:r>
      <w:r w:rsidR="00026A13" w:rsidRPr="003068D5">
        <w:rPr>
          <w:rFonts w:ascii="Sakkal Majalla" w:hAnsi="Sakkal Majalla" w:cs="Sakkal Majalla"/>
          <w:b/>
          <w:bCs/>
          <w:sz w:val="28"/>
          <w:szCs w:val="28"/>
          <w:rtl/>
        </w:rPr>
        <w:t>(2024)</w:t>
      </w:r>
      <w:r w:rsidRPr="003068D5">
        <w:rPr>
          <w:rFonts w:ascii="Sakkal Majalla" w:hAnsi="Sakkal Majalla" w:cs="Sakkal Majalla"/>
          <w:b/>
          <w:bCs/>
          <w:sz w:val="28"/>
          <w:szCs w:val="28"/>
          <w:rtl/>
        </w:rPr>
        <w:t xml:space="preserve"> </w:t>
      </w:r>
      <w:r w:rsidRPr="003068D5">
        <w:rPr>
          <w:rFonts w:ascii="Sakkal Majalla" w:hAnsi="Sakkal Majalla" w:cs="Sakkal Majalla"/>
          <w:b/>
          <w:bCs/>
          <w:sz w:val="28"/>
          <w:szCs w:val="28"/>
        </w:rPr>
        <w:t>Adeniran, Agu, Efunniyi, Osundare, &amp; Iriogbe</w:t>
      </w:r>
      <w:r w:rsidRPr="003068D5">
        <w:rPr>
          <w:rFonts w:ascii="Sakkal Majalla" w:hAnsi="Sakkal Majalla" w:cs="Sakkal Majalla"/>
          <w:b/>
          <w:bCs/>
          <w:sz w:val="28"/>
          <w:szCs w:val="28"/>
          <w:rtl/>
        </w:rPr>
        <w:t xml:space="preserve"> </w:t>
      </w:r>
    </w:p>
    <w:p w14:paraId="46D3969A" w14:textId="33AF45C2" w:rsidR="00657D1D" w:rsidRPr="00DE68FD" w:rsidRDefault="002F269B"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هدفت </w:t>
      </w:r>
      <w:r w:rsidR="00657D1D" w:rsidRPr="00DE68FD">
        <w:rPr>
          <w:rFonts w:ascii="Sakkal Majalla" w:hAnsi="Sakkal Majalla" w:cs="Sakkal Majalla"/>
          <w:sz w:val="28"/>
          <w:szCs w:val="28"/>
          <w:rtl/>
        </w:rPr>
        <w:t>إلى استكشاف مستقبل إدارة المشاريع في العصر الرقمي، من خلال تحليل الاتجاهات الناشئة، والتحديات المحتملة، والفرص المتاحة للمنظمات التي تتبنى التحول الرقمي</w:t>
      </w:r>
      <w:r w:rsidRPr="00DE68FD">
        <w:rPr>
          <w:rFonts w:ascii="Sakkal Majalla" w:hAnsi="Sakkal Majalla" w:cs="Sakkal Majalla"/>
          <w:sz w:val="28"/>
          <w:szCs w:val="28"/>
          <w:rtl/>
        </w:rPr>
        <w:t xml:space="preserve">، </w:t>
      </w:r>
      <w:r w:rsidR="00657D1D" w:rsidRPr="00DE68FD">
        <w:rPr>
          <w:rFonts w:ascii="Sakkal Majalla" w:hAnsi="Sakkal Majalla" w:cs="Sakkal Majalla"/>
          <w:sz w:val="28"/>
          <w:szCs w:val="28"/>
          <w:rtl/>
        </w:rPr>
        <w:t>ركزت الدراسة على الدور المتزايد للتقنيات الحديثة مثل الذكاء الاصطناعي، وتحليل البيانات الضخمة، والحوسبة السحابية، والبلوك تشين في تحسين كفاءة وفعالية إدارة المشاريع.</w:t>
      </w:r>
    </w:p>
    <w:p w14:paraId="0913C662" w14:textId="605CDAB8" w:rsidR="00657D1D" w:rsidRPr="00DE68FD" w:rsidRDefault="00657D1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اعتمدت الدراسة على منهجية تحليلية تضمنت مراجعة شاملة للأدبيات العلمية الحديثة حول التطورات الرقمية في إدارة المشاريع، بالإضافة إلى دراسة حالات عملية لمنظمات تبنت هذه التقنيات لتحقيق أهدافها الاستراتيجية. كما أجرت الدراسة استبيانات ومقابلات مع خبراء في إدارة المشاريع والابتكار الرقمي لاستكشاف وجهات نظرهم حول مستقبل المجال.</w:t>
      </w:r>
    </w:p>
    <w:p w14:paraId="27292B6D" w14:textId="6FAD0AB1" w:rsidR="00657D1D" w:rsidRPr="00DE68FD" w:rsidRDefault="00657D1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أظهرت النتائج أن التحول الرقمي في إدارة المشاريع يسهم في تعزيز دقة التخطيط والتنفيذ، وتحسين التنسيق بين فرق العمل، وتقليل المخاطر المرتبطة بالمشاريع</w:t>
      </w:r>
      <w:r w:rsidR="002F269B"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كشفت الدراسة عن ظهور اتجاهات جديدة، مثل استخدام الذكاء الاصطناعي لتحليل المخاطر واتخاذ القرارات، واعتماد تقنيات البلوك تشين لضمان الشفافية في العمليات، وتعزيز دور الأنظمة السحابية في تسهيل التعاون بين أصحاب المصلحة في المشاريع العالمية</w:t>
      </w:r>
      <w:r w:rsidR="002F269B" w:rsidRPr="00DE68FD">
        <w:rPr>
          <w:rFonts w:ascii="Sakkal Majalla" w:hAnsi="Sakkal Majalla" w:cs="Sakkal Majalla"/>
          <w:sz w:val="28"/>
          <w:szCs w:val="28"/>
          <w:rtl/>
        </w:rPr>
        <w:t xml:space="preserve">، </w:t>
      </w:r>
      <w:r w:rsidRPr="00DE68FD">
        <w:rPr>
          <w:rFonts w:ascii="Sakkal Majalla" w:hAnsi="Sakkal Majalla" w:cs="Sakkal Majalla"/>
          <w:sz w:val="28"/>
          <w:szCs w:val="28"/>
          <w:rtl/>
        </w:rPr>
        <w:t>كما أشارت الدراسة إلى أن بعض المنظمات لا تزال مترددة في الاستثمار في التقنيات الرقمية نظرًا للتكاليف المرتفعة والمخاطر المحتملة.</w:t>
      </w:r>
    </w:p>
    <w:p w14:paraId="7173C9F0" w14:textId="77777777" w:rsidR="00657D1D" w:rsidRPr="00DE68FD" w:rsidRDefault="00657D1D"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بناءً على هذه النتائج، أوصت الدراسة بضرورة تبني استراتيجيات تحول رقمي تدريجية تضمن التدريب المستمر للموارد البشرية، وتعزيز ثقافة الابتكار داخل المؤسسات، واعتماد أطر عمل مرنة مثل </w:t>
      </w:r>
      <w:r w:rsidRPr="00DE68FD">
        <w:rPr>
          <w:rFonts w:ascii="Sakkal Majalla" w:hAnsi="Sakkal Majalla" w:cs="Sakkal Majalla"/>
          <w:sz w:val="28"/>
          <w:szCs w:val="28"/>
        </w:rPr>
        <w:t>Agile</w:t>
      </w:r>
      <w:r w:rsidRPr="00DE68FD">
        <w:rPr>
          <w:rFonts w:ascii="Sakkal Majalla" w:hAnsi="Sakkal Majalla" w:cs="Sakkal Majalla"/>
          <w:sz w:val="28"/>
          <w:szCs w:val="28"/>
          <w:rtl/>
        </w:rPr>
        <w:t xml:space="preserve"> و</w:t>
      </w:r>
      <w:r w:rsidRPr="00DE68FD">
        <w:rPr>
          <w:rFonts w:ascii="Sakkal Majalla" w:hAnsi="Sakkal Majalla" w:cs="Sakkal Majalla"/>
          <w:sz w:val="28"/>
          <w:szCs w:val="28"/>
        </w:rPr>
        <w:t>Scrum</w:t>
      </w:r>
      <w:r w:rsidRPr="00DE68FD">
        <w:rPr>
          <w:rFonts w:ascii="Sakkal Majalla" w:hAnsi="Sakkal Majalla" w:cs="Sakkal Majalla"/>
          <w:sz w:val="28"/>
          <w:szCs w:val="28"/>
          <w:rtl/>
        </w:rPr>
        <w:t xml:space="preserve"> للتكيف مع بيئات المشاريع الديناميكية. كما شددت على أهمية تطوير سياسات لحماية البيانات وتحقيق التوازن بين التحول الرقمي واستدامة العمليات لضمان نجاح إدارة المشاريع في العصر الرقمي.</w:t>
      </w:r>
    </w:p>
    <w:p w14:paraId="0B11F482" w14:textId="77777777" w:rsidR="007D3579" w:rsidRDefault="007D3579">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87FA97E" w14:textId="24708102" w:rsidR="002F269B" w:rsidRPr="003068D5" w:rsidRDefault="009C4198" w:rsidP="004F2672">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3068D5">
        <w:rPr>
          <w:rFonts w:ascii="Sakkal Majalla" w:hAnsi="Sakkal Majalla" w:cs="Sakkal Majalla"/>
          <w:b/>
          <w:bCs/>
          <w:sz w:val="28"/>
          <w:szCs w:val="28"/>
          <w:rtl/>
        </w:rPr>
        <w:lastRenderedPageBreak/>
        <w:t>دراسة</w:t>
      </w:r>
      <w:r w:rsidR="00026A13" w:rsidRPr="003068D5">
        <w:rPr>
          <w:rFonts w:ascii="Sakkal Majalla" w:hAnsi="Sakkal Majalla" w:cs="Sakkal Majalla"/>
          <w:b/>
          <w:bCs/>
          <w:sz w:val="28"/>
          <w:szCs w:val="28"/>
          <w:rtl/>
        </w:rPr>
        <w:t>(2023)</w:t>
      </w:r>
      <w:r w:rsidRPr="003068D5">
        <w:rPr>
          <w:rFonts w:ascii="Sakkal Majalla" w:hAnsi="Sakkal Majalla" w:cs="Sakkal Majalla"/>
          <w:b/>
          <w:bCs/>
          <w:sz w:val="28"/>
          <w:szCs w:val="28"/>
          <w:rtl/>
        </w:rPr>
        <w:t xml:space="preserve"> </w:t>
      </w:r>
      <w:r w:rsidRPr="003068D5">
        <w:rPr>
          <w:rFonts w:ascii="Sakkal Majalla" w:hAnsi="Sakkal Majalla" w:cs="Sakkal Majalla"/>
          <w:b/>
          <w:bCs/>
          <w:sz w:val="28"/>
          <w:szCs w:val="28"/>
        </w:rPr>
        <w:t>Santander-Salmon, Herrera-Sánchez, &amp; Bravo Bravo</w:t>
      </w:r>
      <w:r w:rsidRPr="003068D5">
        <w:rPr>
          <w:rFonts w:ascii="Sakkal Majalla" w:hAnsi="Sakkal Majalla" w:cs="Sakkal Majalla"/>
          <w:b/>
          <w:bCs/>
          <w:sz w:val="28"/>
          <w:szCs w:val="28"/>
          <w:rtl/>
        </w:rPr>
        <w:t xml:space="preserve"> </w:t>
      </w:r>
    </w:p>
    <w:p w14:paraId="0099DE3F" w14:textId="2611E911" w:rsidR="009C4198" w:rsidRPr="00DE68FD" w:rsidRDefault="002F269B"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هدفت </w:t>
      </w:r>
      <w:r w:rsidR="009C4198" w:rsidRPr="00DE68FD">
        <w:rPr>
          <w:rFonts w:ascii="Sakkal Majalla" w:hAnsi="Sakkal Majalla" w:cs="Sakkal Majalla"/>
          <w:sz w:val="28"/>
          <w:szCs w:val="28"/>
          <w:rtl/>
        </w:rPr>
        <w:t>إلى تسليط الضوء على أهمية الرقمنة في الإدارة التجارية من خلال تحليل أدبي محدث، يركز على كيفية تأثير التحول الرقمي على العمليات الإدارية والكفاءة التشغيلية في بيئات الأعمال المختلفة</w:t>
      </w:r>
      <w:r w:rsidRPr="00DE68FD">
        <w:rPr>
          <w:rFonts w:ascii="Sakkal Majalla" w:hAnsi="Sakkal Majalla" w:cs="Sakkal Majalla"/>
          <w:sz w:val="28"/>
          <w:szCs w:val="28"/>
          <w:rtl/>
        </w:rPr>
        <w:t>،</w:t>
      </w:r>
      <w:r w:rsidR="009C4198" w:rsidRPr="00DE68FD">
        <w:rPr>
          <w:rFonts w:ascii="Sakkal Majalla" w:hAnsi="Sakkal Majalla" w:cs="Sakkal Majalla"/>
          <w:sz w:val="28"/>
          <w:szCs w:val="28"/>
          <w:rtl/>
        </w:rPr>
        <w:t xml:space="preserve"> تناولت الدراسة دور التقنيات الرقمية في تحسين الإنتاجية، وتقليل التكاليف التشغيلية، وتعزيز القدرة التنافسية للمؤسسات في الأسواق الديناميكية.</w:t>
      </w:r>
    </w:p>
    <w:p w14:paraId="6F5B61A5" w14:textId="0384DDBF" w:rsidR="009C4198" w:rsidRPr="00DE68FD" w:rsidRDefault="009C4198"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اعتمدت الدراسة على منهجية تحليلية قائمة على مراجعة الأدبيات الحديثة المتعلقة بالتحول الرقمي في الإدارة التجارية</w:t>
      </w:r>
      <w:r w:rsidR="002F269B"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شملت المراجعة دراسات أكاديمية ومقالات بحثية حول تأثير الرقمنة على اتخاذ القرار، وإدارة البيانات، والتفاعل مع العملاء، وتكامل التقنيات مثل الذكاء الاصطناعي، وإنترنت الأشياء، والحوسبة السحابية في بيئات العمل المختلفة.</w:t>
      </w:r>
    </w:p>
    <w:p w14:paraId="54817684" w14:textId="3F03C598" w:rsidR="009C4198" w:rsidRPr="00DE68FD" w:rsidRDefault="009C4198"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أظهرت النتائج أن الرقمنة تسهم بشكل كبير في تحسين أداء المؤسسات من خلال تعزيز سرعة ودقة العمليات الإدارية، وتوفير حلول تحليلية متقدمة تدعم اتخاذ القرارات الاستراتيجية</w:t>
      </w:r>
      <w:r w:rsidR="002F269B"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وجدت الدراسة أن استخدام الأنظمة الرقمية في الإدارة يقلل من الأخطاء التشغيلية، ويساعد في تحسين تجربة العملاء من خلال توفير خدمات أكثر تخصيصًا واستجابة أسرع لمتطلباتهم</w:t>
      </w:r>
      <w:r w:rsidR="002F269B"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بالإضافة إلى ذلك، أكدت النتائج أن المؤسسات التي تتبنى الرقمنة تحقق مستويات أعلى من الكفاءة التنظيمية مقارنة بتلك التي لا تزال تعتمد على الأساليب التقليدية في الإدارة.</w:t>
      </w:r>
    </w:p>
    <w:p w14:paraId="466FF7C1" w14:textId="0EC03090" w:rsidR="009C4198" w:rsidRPr="00DE68FD" w:rsidRDefault="009C4198" w:rsidP="007D3579">
      <w:pPr>
        <w:spacing w:before="100" w:beforeAutospacing="1" w:after="0"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على الرغم من هذه الفوائد، أشارت الدراسة إلى عدة تحديات تعترض عملية التحول الرقمي، أبرزها مقاومة التغيير داخل المنظمات، والحاجة إلى استثمارات مالية كبيرة في البنية التحتية التكنولوجية، والمخاطر المرتبطة بالأمن السيبراني وحماية البيانات. كما أبرزت الدراسة أن نجاح الرقمنة في الإدارة يتطلب استراتيجيات متكاملة تشمل تطوير المهارات الرقمية للموظفين، وتعزيز ثقافة الابتكار، وتحسين البنية التحتية التكنولوجية بما يتماشى مع متطلبات التحول الرقمي.</w:t>
      </w:r>
    </w:p>
    <w:p w14:paraId="6BAC5026" w14:textId="6613F106" w:rsidR="009C4198" w:rsidRPr="00DE68FD" w:rsidRDefault="009C4198" w:rsidP="007D3579">
      <w:pPr>
        <w:spacing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بناءً على هذه النتائج، أوصت الدراسة بضرورة تبني نهج تدريجي في التحول الرقمي، يبدأ بتقييم شامل لاحتياجات المؤسسة، ثم تنفيذ حلول تكنولوجية تتناسب مع أهدافها الاستراتيجية</w:t>
      </w:r>
      <w:r w:rsidR="006672E0" w:rsidRPr="00DE68FD">
        <w:rPr>
          <w:rFonts w:ascii="Sakkal Majalla" w:hAnsi="Sakkal Majalla" w:cs="Sakkal Majalla"/>
          <w:sz w:val="28"/>
          <w:szCs w:val="28"/>
          <w:rtl/>
        </w:rPr>
        <w:t>،</w:t>
      </w:r>
      <w:r w:rsidRPr="00DE68FD">
        <w:rPr>
          <w:rFonts w:ascii="Sakkal Majalla" w:hAnsi="Sakkal Majalla" w:cs="Sakkal Majalla"/>
          <w:sz w:val="28"/>
          <w:szCs w:val="28"/>
          <w:rtl/>
        </w:rPr>
        <w:t xml:space="preserve"> كما أكدت على </w:t>
      </w:r>
      <w:r w:rsidRPr="00DE68FD">
        <w:rPr>
          <w:rFonts w:ascii="Sakkal Majalla" w:hAnsi="Sakkal Majalla" w:cs="Sakkal Majalla"/>
          <w:sz w:val="28"/>
          <w:szCs w:val="28"/>
          <w:rtl/>
        </w:rPr>
        <w:lastRenderedPageBreak/>
        <w:t>أهمية وضع سياسات واضحة لحماية البيانات وتعزيز الأمن السيبراني لضمان استدامة التحول الرقمي وتحقيق أقصى استفادة من مزاياه في الإدارة التجارية الحديثة.</w:t>
      </w:r>
    </w:p>
    <w:p w14:paraId="53CF5D72" w14:textId="31672BF2" w:rsidR="008B0166" w:rsidRPr="003068D5" w:rsidRDefault="003068D5" w:rsidP="003068D5">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92331854"/>
      <w:r w:rsidRPr="003068D5">
        <w:rPr>
          <w:rFonts w:ascii="Sakkal Majalla" w:hAnsi="Sakkal Majalla" w:cs="Sakkal Majalla" w:hint="cs"/>
          <w:b/>
          <w:bCs/>
          <w:sz w:val="36"/>
          <w:szCs w:val="36"/>
          <w:rtl/>
        </w:rPr>
        <w:t xml:space="preserve">7.1 </w:t>
      </w:r>
      <w:r w:rsidR="008B0166" w:rsidRPr="003068D5">
        <w:rPr>
          <w:rFonts w:ascii="Sakkal Majalla" w:hAnsi="Sakkal Majalla" w:cs="Sakkal Majalla"/>
          <w:b/>
          <w:bCs/>
          <w:sz w:val="36"/>
          <w:szCs w:val="36"/>
          <w:rtl/>
        </w:rPr>
        <w:t>المنطلقات النظرية للبحث</w:t>
      </w:r>
      <w:r w:rsidR="00EE7425" w:rsidRPr="003068D5">
        <w:rPr>
          <w:rFonts w:ascii="Sakkal Majalla" w:hAnsi="Sakkal Majalla" w:cs="Sakkal Majalla"/>
          <w:b/>
          <w:bCs/>
          <w:sz w:val="36"/>
          <w:szCs w:val="36"/>
          <w:rtl/>
        </w:rPr>
        <w:t>:</w:t>
      </w:r>
      <w:bookmarkEnd w:id="17"/>
    </w:p>
    <w:p w14:paraId="419DB4D1" w14:textId="523E8E64" w:rsidR="00702734" w:rsidRPr="00DE68FD" w:rsidRDefault="00702734" w:rsidP="003068D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DE68FD">
        <w:rPr>
          <w:rFonts w:ascii="Sakkal Majalla" w:hAnsi="Sakkal Majalla" w:cs="Sakkal Majalla"/>
          <w:b/>
          <w:bCs/>
          <w:sz w:val="28"/>
          <w:szCs w:val="28"/>
          <w:rtl/>
        </w:rPr>
        <w:t>التحول الرقمي</w:t>
      </w:r>
    </w:p>
    <w:p w14:paraId="487BF64C" w14:textId="248F66C1" w:rsidR="00702734" w:rsidRPr="00DE68FD" w:rsidRDefault="00702734"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يشير إلى عملية تبني المؤسسات لتقنيات رقمية حديثة بهدف تحسين الأداء التشغيلي، وتقديم خدمات أكثر كفاءة، وتعزيز القدرة التنافسية في بيئة الأعمال</w:t>
      </w:r>
      <w:r w:rsidR="00EE7425" w:rsidRPr="00DE68FD">
        <w:rPr>
          <w:rFonts w:ascii="Sakkal Majalla" w:hAnsi="Sakkal Majalla" w:cs="Sakkal Majalla"/>
          <w:sz w:val="28"/>
          <w:szCs w:val="28"/>
          <w:rtl/>
        </w:rPr>
        <w:t xml:space="preserve"> (</w:t>
      </w:r>
      <w:r w:rsidR="00EE7425" w:rsidRPr="00DE68FD">
        <w:rPr>
          <w:rFonts w:ascii="Sakkal Majalla" w:hAnsi="Sakkal Majalla" w:cs="Sakkal Majalla"/>
          <w:sz w:val="28"/>
          <w:szCs w:val="28"/>
        </w:rPr>
        <w:t>Kartashova, 2025</w:t>
      </w:r>
      <w:r w:rsidR="00EE7425" w:rsidRPr="00DE68FD">
        <w:rPr>
          <w:rFonts w:ascii="Sakkal Majalla" w:hAnsi="Sakkal Majalla" w:cs="Sakkal Majalla"/>
          <w:sz w:val="28"/>
          <w:szCs w:val="28"/>
          <w:rtl/>
        </w:rPr>
        <w:t>).</w:t>
      </w:r>
    </w:p>
    <w:p w14:paraId="56A49048" w14:textId="6D8CC708" w:rsidR="00702734" w:rsidRPr="00DE68FD" w:rsidRDefault="00026A13"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كما يعرف بأنه </w:t>
      </w:r>
      <w:r w:rsidR="00702734" w:rsidRPr="00DE68FD">
        <w:rPr>
          <w:rFonts w:ascii="Sakkal Majalla" w:hAnsi="Sakkal Majalla" w:cs="Sakkal Majalla"/>
          <w:sz w:val="28"/>
          <w:szCs w:val="28"/>
          <w:rtl/>
        </w:rPr>
        <w:t>إعادة هيكلة أساليب العمل التقليدية باستخدام أدوات تكنولوجية متطورة، مما يسهم في تحقيق تكامل أكبر بين العمليات وزيادة المرونة في الاستجابة لمتطلبات السوق.</w:t>
      </w:r>
    </w:p>
    <w:p w14:paraId="6EA7DF75" w14:textId="48A235E8" w:rsidR="00702734" w:rsidRPr="00DE68FD" w:rsidRDefault="00702734" w:rsidP="003068D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DE68FD">
        <w:rPr>
          <w:rFonts w:ascii="Sakkal Majalla" w:hAnsi="Sakkal Majalla" w:cs="Sakkal Majalla"/>
          <w:b/>
          <w:bCs/>
          <w:sz w:val="28"/>
          <w:szCs w:val="28"/>
          <w:rtl/>
        </w:rPr>
        <w:t>إدارة المشاريع</w:t>
      </w:r>
    </w:p>
    <w:p w14:paraId="39346EA3" w14:textId="49246D15" w:rsidR="00702734" w:rsidRPr="00DE68FD" w:rsidRDefault="00702734"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هي نهج منظم لتخطيط وتنفيذ ومتابعة المشاريع من أجل تحقيق أهداف محددة ضمن إطار زمني وميزانية محددين، مع التحكم في المخاطر وضمان تحقيق الجودة المطلوبة</w:t>
      </w:r>
      <w:r w:rsidR="00EE7425" w:rsidRPr="00DE68FD">
        <w:rPr>
          <w:rFonts w:ascii="Sakkal Majalla" w:hAnsi="Sakkal Majalla" w:cs="Sakkal Majalla"/>
          <w:sz w:val="28"/>
          <w:szCs w:val="28"/>
          <w:rtl/>
        </w:rPr>
        <w:t xml:space="preserve"> </w:t>
      </w:r>
      <w:r w:rsidR="003C2DB9" w:rsidRPr="00DE68FD">
        <w:rPr>
          <w:rFonts w:ascii="Sakkal Majalla" w:hAnsi="Sakkal Majalla" w:cs="Sakkal Majalla"/>
          <w:sz w:val="28"/>
          <w:szCs w:val="28"/>
          <w:rtl/>
        </w:rPr>
        <w:t>(</w:t>
      </w:r>
      <w:r w:rsidR="003C2DB9" w:rsidRPr="00DE68FD">
        <w:rPr>
          <w:rFonts w:ascii="Sakkal Majalla" w:hAnsi="Sakkal Majalla" w:cs="Sakkal Majalla"/>
          <w:sz w:val="28"/>
          <w:szCs w:val="28"/>
        </w:rPr>
        <w:t>Iriogbe et al., 2024</w:t>
      </w:r>
      <w:r w:rsidR="003C2DB9" w:rsidRPr="00DE68FD">
        <w:rPr>
          <w:rFonts w:ascii="Sakkal Majalla" w:hAnsi="Sakkal Majalla" w:cs="Sakkal Majalla"/>
          <w:sz w:val="28"/>
          <w:szCs w:val="28"/>
          <w:rtl/>
        </w:rPr>
        <w:t>)</w:t>
      </w:r>
      <w:r w:rsidR="00026A13" w:rsidRPr="00DE68FD">
        <w:rPr>
          <w:rFonts w:ascii="Sakkal Majalla" w:hAnsi="Sakkal Majalla" w:cs="Sakkal Majalla"/>
          <w:sz w:val="28"/>
          <w:szCs w:val="28"/>
          <w:rtl/>
        </w:rPr>
        <w:t>.</w:t>
      </w:r>
    </w:p>
    <w:p w14:paraId="45E60BBB" w14:textId="1579A2D0" w:rsidR="00702734" w:rsidRPr="00DE68FD" w:rsidRDefault="00026A13"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كما </w:t>
      </w:r>
      <w:r w:rsidR="00702734" w:rsidRPr="00DE68FD">
        <w:rPr>
          <w:rFonts w:ascii="Sakkal Majalla" w:hAnsi="Sakkal Majalla" w:cs="Sakkal Majalla"/>
          <w:sz w:val="28"/>
          <w:szCs w:val="28"/>
          <w:rtl/>
        </w:rPr>
        <w:t>تمثل مجموعة من العمليات والإجراءات التي تهدف إلى توجيه الموارد البشرية والمالية والفنية لإنجاز مشروع معين وفق معايير محددة تتعلق بالكفاءة والفاعلية.</w:t>
      </w:r>
    </w:p>
    <w:p w14:paraId="1C1224A1" w14:textId="353CAAB0" w:rsidR="00702734" w:rsidRPr="00DE68FD" w:rsidRDefault="00702734" w:rsidP="003068D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DE68FD">
        <w:rPr>
          <w:rFonts w:ascii="Sakkal Majalla" w:hAnsi="Sakkal Majalla" w:cs="Sakkal Majalla"/>
          <w:b/>
          <w:bCs/>
          <w:sz w:val="28"/>
          <w:szCs w:val="28"/>
          <w:rtl/>
        </w:rPr>
        <w:t>قطاع الاتصالات</w:t>
      </w:r>
    </w:p>
    <w:p w14:paraId="7F13FF0A" w14:textId="3F9060F8" w:rsidR="00702734" w:rsidRPr="00DE68FD" w:rsidRDefault="00702734"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يشمل جميع الشركات والمؤسسات التي تقدم خدمات نقل البيانات والمعلومات عبر الوسائل السلكية واللاسلكية، مثل الهواتف المحمولة، الإنترنت، والبنية التحتية الرقمية</w:t>
      </w:r>
      <w:r w:rsidR="003C2DB9" w:rsidRPr="00DE68FD">
        <w:rPr>
          <w:rFonts w:ascii="Sakkal Majalla" w:hAnsi="Sakkal Majalla" w:cs="Sakkal Majalla"/>
          <w:sz w:val="28"/>
          <w:szCs w:val="28"/>
          <w:rtl/>
        </w:rPr>
        <w:t xml:space="preserve"> (</w:t>
      </w:r>
      <w:r w:rsidR="003C2DB9" w:rsidRPr="00DE68FD">
        <w:rPr>
          <w:rFonts w:ascii="Sakkal Majalla" w:hAnsi="Sakkal Majalla" w:cs="Sakkal Majalla"/>
          <w:sz w:val="28"/>
          <w:szCs w:val="28"/>
        </w:rPr>
        <w:t>Slimani et al., 2023</w:t>
      </w:r>
      <w:r w:rsidR="003C2DB9" w:rsidRPr="00DE68FD">
        <w:rPr>
          <w:rFonts w:ascii="Sakkal Majalla" w:hAnsi="Sakkal Majalla" w:cs="Sakkal Majalla"/>
          <w:sz w:val="28"/>
          <w:szCs w:val="28"/>
          <w:rtl/>
        </w:rPr>
        <w:t>).</w:t>
      </w:r>
    </w:p>
    <w:p w14:paraId="0882C416" w14:textId="19DCB715" w:rsidR="00702734" w:rsidRPr="00DE68FD" w:rsidRDefault="00026A13" w:rsidP="003068D5">
      <w:pPr>
        <w:spacing w:before="100" w:beforeAutospacing="1" w:after="100" w:afterAutospacing="1" w:line="360" w:lineRule="auto"/>
        <w:ind w:firstLine="706"/>
        <w:jc w:val="both"/>
        <w:rPr>
          <w:rFonts w:ascii="Sakkal Majalla" w:hAnsi="Sakkal Majalla" w:cs="Sakkal Majalla"/>
          <w:sz w:val="28"/>
          <w:szCs w:val="28"/>
        </w:rPr>
      </w:pPr>
      <w:r w:rsidRPr="00DE68FD">
        <w:rPr>
          <w:rFonts w:ascii="Sakkal Majalla" w:hAnsi="Sakkal Majalla" w:cs="Sakkal Majalla"/>
          <w:sz w:val="28"/>
          <w:szCs w:val="28"/>
          <w:rtl/>
        </w:rPr>
        <w:t xml:space="preserve">أيضا </w:t>
      </w:r>
      <w:r w:rsidR="00702734" w:rsidRPr="00DE68FD">
        <w:rPr>
          <w:rFonts w:ascii="Sakkal Majalla" w:hAnsi="Sakkal Majalla" w:cs="Sakkal Majalla"/>
          <w:sz w:val="28"/>
          <w:szCs w:val="28"/>
          <w:rtl/>
        </w:rPr>
        <w:t>هو مجال اقتصادي وتقني يختص بتوفير شبكات الاتصالات والخدمات المرتبطة بها، مثل الاتصالات الصوتية والمرئية، بالإضافة إلى حلول تكنولوجيا المعلومات.</w:t>
      </w:r>
    </w:p>
    <w:p w14:paraId="0BAFBD46" w14:textId="5CF586FD" w:rsidR="00702734" w:rsidRPr="00DE68FD" w:rsidRDefault="00702734" w:rsidP="003068D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DE68FD">
        <w:rPr>
          <w:rFonts w:ascii="Sakkal Majalla" w:hAnsi="Sakkal Majalla" w:cs="Sakkal Majalla"/>
          <w:b/>
          <w:bCs/>
          <w:sz w:val="28"/>
          <w:szCs w:val="28"/>
          <w:rtl/>
        </w:rPr>
        <w:lastRenderedPageBreak/>
        <w:t>التقنيات الرقمية الحديثة</w:t>
      </w:r>
    </w:p>
    <w:p w14:paraId="51E46F17" w14:textId="5E01732E" w:rsidR="00702734" w:rsidRPr="00DE68FD" w:rsidRDefault="00702734"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هي مجموعة من الأدوات والبرمجيات المتطورة التي تعتمد على الذكاء الاصطناعي، الحوسبة السحابية، وتحليل البيانات الضخمة لتحسين العمليات المؤسسية وزيادة الإنتاجية</w:t>
      </w:r>
      <w:r w:rsidR="003C2DB9" w:rsidRPr="00DE68FD">
        <w:rPr>
          <w:rFonts w:ascii="Sakkal Majalla" w:hAnsi="Sakkal Majalla" w:cs="Sakkal Majalla"/>
          <w:sz w:val="28"/>
          <w:szCs w:val="28"/>
          <w:rtl/>
        </w:rPr>
        <w:t xml:space="preserve"> (</w:t>
      </w:r>
      <w:r w:rsidR="003C2DB9" w:rsidRPr="00DE68FD">
        <w:rPr>
          <w:rFonts w:ascii="Sakkal Majalla" w:hAnsi="Sakkal Majalla" w:cs="Sakkal Majalla"/>
          <w:sz w:val="28"/>
          <w:szCs w:val="28"/>
        </w:rPr>
        <w:t>Berutu et al., 2024</w:t>
      </w:r>
      <w:r w:rsidR="003C2DB9" w:rsidRPr="00DE68FD">
        <w:rPr>
          <w:rFonts w:ascii="Sakkal Majalla" w:hAnsi="Sakkal Majalla" w:cs="Sakkal Majalla"/>
          <w:sz w:val="28"/>
          <w:szCs w:val="28"/>
          <w:rtl/>
        </w:rPr>
        <w:t>).</w:t>
      </w:r>
    </w:p>
    <w:p w14:paraId="7149347D" w14:textId="4BBE0108" w:rsidR="00702734" w:rsidRPr="00DE68FD" w:rsidRDefault="00026A13"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كما </w:t>
      </w:r>
      <w:r w:rsidR="00702734" w:rsidRPr="00DE68FD">
        <w:rPr>
          <w:rFonts w:ascii="Sakkal Majalla" w:hAnsi="Sakkal Majalla" w:cs="Sakkal Majalla"/>
          <w:sz w:val="28"/>
          <w:szCs w:val="28"/>
          <w:rtl/>
        </w:rPr>
        <w:t>تشير إلى الابتكارات التكنولوجية التي تتيح تحسين أساليب العمل وتعزز من كفاءة التفاعل بين الأنظمة الرقمية والأفراد، مما يسهم في تحقيق التحول الرقمي.</w:t>
      </w:r>
    </w:p>
    <w:p w14:paraId="52ED083C" w14:textId="411FF52D" w:rsidR="007F58B0" w:rsidRPr="003068D5" w:rsidRDefault="003068D5" w:rsidP="003068D5">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92331855"/>
      <w:r w:rsidRPr="003068D5">
        <w:rPr>
          <w:rFonts w:ascii="Sakkal Majalla" w:hAnsi="Sakkal Majalla" w:cs="Sakkal Majalla" w:hint="cs"/>
          <w:b/>
          <w:bCs/>
          <w:sz w:val="36"/>
          <w:szCs w:val="36"/>
          <w:rtl/>
        </w:rPr>
        <w:t xml:space="preserve">8.1 </w:t>
      </w:r>
      <w:r w:rsidR="007F58B0" w:rsidRPr="003068D5">
        <w:rPr>
          <w:rFonts w:ascii="Sakkal Majalla" w:hAnsi="Sakkal Majalla" w:cs="Sakkal Majalla"/>
          <w:b/>
          <w:bCs/>
          <w:sz w:val="36"/>
          <w:szCs w:val="36"/>
          <w:rtl/>
        </w:rPr>
        <w:t>منهج البحث:</w:t>
      </w:r>
      <w:bookmarkEnd w:id="18"/>
    </w:p>
    <w:p w14:paraId="44DBEC8C" w14:textId="77777777" w:rsidR="007F58B0" w:rsidRPr="00DE68FD" w:rsidRDefault="007F58B0"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يعتمد هذا البحث على المنهج الوصفي التحليلي لدراسة تأثير التحول الرقمي على إدارة المشاريع في قطاع الاتصالات، مع التركيز على شركة </w:t>
      </w:r>
      <w:r w:rsidRPr="00DE68FD">
        <w:rPr>
          <w:rFonts w:ascii="Sakkal Majalla" w:hAnsi="Sakkal Majalla" w:cs="Sakkal Majalla"/>
          <w:sz w:val="28"/>
          <w:szCs w:val="28"/>
        </w:rPr>
        <w:t>Solutions by STC</w:t>
      </w:r>
      <w:r w:rsidRPr="00DE68FD">
        <w:rPr>
          <w:rFonts w:ascii="Sakkal Majalla" w:hAnsi="Sakkal Majalla" w:cs="Sakkal Majalla"/>
          <w:sz w:val="28"/>
          <w:szCs w:val="28"/>
          <w:rtl/>
        </w:rPr>
        <w:t xml:space="preserve"> باعتبارها نموذجًا لتطبيق الحلول الرقمية في بيئة اتصالات متطورة. يهدف هذا المنهج إلى تقديم وصف دقيق لكيفية تبني التكنولوجيا الرقمية في إدارة المشاريع، مع تحليل أثرها على تحسين كفاءة التنفيذ، تقليل المخاطر التشغيلية، وضمان تحقيق الأهداف الاستراتيجية للمؤسسة.</w:t>
      </w:r>
    </w:p>
    <w:p w14:paraId="7F56033D" w14:textId="12CC6C99" w:rsidR="007F58B0" w:rsidRPr="00DE68FD" w:rsidRDefault="007F58B0"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سيتم جمع البيانات من خلال استبيانات موجهة تستهدف مديري المشاريع، الفرق التنفيذية، وخبراء التحول الرقمي في الشركة، حيث يتضمن الاستبيان مجموعة من المحاور الرئيسية، مثل: (البنية التحتية الرقمية، التحليلات الرقمية واتخاذ القرار، أتمتة العمليات وإدارة المهام)، سيتم تحليل البيانات باستخدام الأساليب الإحصائية المتقدمة لاستخلاص العلاقة بين التحول الرقمي ومدى تحسين إدارة المشاريع من حيث الجودة، التكلفة، والوقت.</w:t>
      </w:r>
    </w:p>
    <w:p w14:paraId="70493278" w14:textId="77777777" w:rsidR="007F58B0" w:rsidRPr="00DE68FD" w:rsidRDefault="007F58B0"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إضافةً إلى ذلك، سيتم اعتماد المنهج النوعي عبر إجراء مقابلات فردية معمقة مع مديري المشاريع والمسؤولين عن تطوير الأنظمة الرقمية في الشركة، بهدف استكشاف آليات تطبيق التحول الرقمي، التحديات المصاحبة لتوظيفه، ومدى تأثيره على استدامة المشاريع. كما ستساهم هذه المقابلات في تقديم </w:t>
      </w:r>
      <w:r w:rsidRPr="00DE68FD">
        <w:rPr>
          <w:rFonts w:ascii="Sakkal Majalla" w:hAnsi="Sakkal Majalla" w:cs="Sakkal Majalla"/>
          <w:sz w:val="28"/>
          <w:szCs w:val="28"/>
          <w:rtl/>
        </w:rPr>
        <w:lastRenderedPageBreak/>
        <w:t>رؤى تفصيلية حول كيفية استخدام الحلول الرقمية في تحسين تدفق العمل، رفع مستوى التنسيق بين الفرق، وتعزيز الشفافية في إدارة المشاريع، مما يوفر فهمًا أعمق لدور التحول الرقمي في تحقيق كفاءة تشغيلية واستدامة أفضل في قطاع الاتصالات.</w:t>
      </w:r>
    </w:p>
    <w:p w14:paraId="29163B37" w14:textId="08060B20" w:rsidR="008B0166" w:rsidRPr="003068D5" w:rsidRDefault="003068D5" w:rsidP="003068D5">
      <w:pPr>
        <w:spacing w:before="100" w:beforeAutospacing="1" w:after="100" w:afterAutospacing="1" w:line="360" w:lineRule="auto"/>
        <w:outlineLvl w:val="1"/>
        <w:rPr>
          <w:rFonts w:ascii="Sakkal Majalla" w:eastAsia="Calibri" w:hAnsi="Sakkal Majalla" w:cs="Sakkal Majalla"/>
          <w:b/>
          <w:bCs/>
          <w:kern w:val="0"/>
          <w:sz w:val="36"/>
          <w:szCs w:val="36"/>
          <w:rtl/>
          <w:lang w:bidi="ar-EG"/>
          <w14:ligatures w14:val="none"/>
        </w:rPr>
      </w:pPr>
      <w:bookmarkStart w:id="19" w:name="_Toc192331856"/>
      <w:r w:rsidRPr="003068D5">
        <w:rPr>
          <w:rFonts w:ascii="Sakkal Majalla" w:eastAsia="Calibri" w:hAnsi="Sakkal Majalla" w:cs="Sakkal Majalla" w:hint="cs"/>
          <w:b/>
          <w:bCs/>
          <w:kern w:val="0"/>
          <w:sz w:val="36"/>
          <w:szCs w:val="36"/>
          <w:rtl/>
          <w14:ligatures w14:val="none"/>
        </w:rPr>
        <w:t xml:space="preserve">9.1 </w:t>
      </w:r>
      <w:r w:rsidR="008B0166" w:rsidRPr="003068D5">
        <w:rPr>
          <w:rFonts w:ascii="Sakkal Majalla" w:eastAsia="Calibri" w:hAnsi="Sakkal Majalla" w:cs="Sakkal Majalla"/>
          <w:b/>
          <w:bCs/>
          <w:kern w:val="0"/>
          <w:sz w:val="36"/>
          <w:szCs w:val="36"/>
          <w:rtl/>
          <w14:ligatures w14:val="none"/>
        </w:rPr>
        <w:t>مصادر البيانات:</w:t>
      </w:r>
      <w:bookmarkEnd w:id="19"/>
    </w:p>
    <w:p w14:paraId="54EA7596" w14:textId="77777777" w:rsidR="008B0166" w:rsidRPr="00DE68FD" w:rsidRDefault="008B0166" w:rsidP="00DE68FD">
      <w:p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DE68FD">
        <w:rPr>
          <w:rFonts w:ascii="Sakkal Majalla" w:eastAsia="Calibri" w:hAnsi="Sakkal Majalla" w:cs="Sakkal Majalla"/>
          <w:kern w:val="0"/>
          <w:sz w:val="28"/>
          <w:szCs w:val="28"/>
          <w:rtl/>
          <w14:ligatures w14:val="none"/>
        </w:rPr>
        <w:t>يعتمد البحث على مصدرين أساسيين في جمع البيانات والمعلومات كما يلي:</w:t>
      </w:r>
    </w:p>
    <w:p w14:paraId="41ADD5B5" w14:textId="77777777" w:rsidR="008B0166" w:rsidRPr="003068D5" w:rsidRDefault="008B0166" w:rsidP="004F2672">
      <w:pPr>
        <w:pStyle w:val="ListParagraph"/>
        <w:numPr>
          <w:ilvl w:val="0"/>
          <w:numId w:val="57"/>
        </w:numPr>
        <w:spacing w:before="100" w:beforeAutospacing="1" w:after="100" w:afterAutospacing="1" w:line="360" w:lineRule="auto"/>
        <w:ind w:left="423"/>
        <w:jc w:val="both"/>
        <w:rPr>
          <w:rFonts w:ascii="Sakkal Majalla" w:eastAsia="Calibri" w:hAnsi="Sakkal Majalla" w:cs="Sakkal Majalla"/>
          <w:kern w:val="0"/>
          <w:sz w:val="32"/>
          <w:szCs w:val="32"/>
          <w:rtl/>
          <w14:ligatures w14:val="none"/>
        </w:rPr>
      </w:pPr>
      <w:r w:rsidRPr="003068D5">
        <w:rPr>
          <w:rFonts w:ascii="Sakkal Majalla" w:eastAsia="Calibri" w:hAnsi="Sakkal Majalla" w:cs="Sakkal Majalla"/>
          <w:b/>
          <w:bCs/>
          <w:kern w:val="0"/>
          <w:sz w:val="32"/>
          <w:szCs w:val="32"/>
          <w:rtl/>
          <w14:ligatures w14:val="none"/>
        </w:rPr>
        <w:t>المصادر الثانوية:</w:t>
      </w:r>
      <w:r w:rsidRPr="003068D5">
        <w:rPr>
          <w:rFonts w:ascii="Sakkal Majalla" w:eastAsia="Calibri" w:hAnsi="Sakkal Majalla" w:cs="Sakkal Majalla"/>
          <w:kern w:val="0"/>
          <w:sz w:val="32"/>
          <w:szCs w:val="32"/>
          <w:rtl/>
          <w14:ligatures w14:val="none"/>
        </w:rPr>
        <w:t xml:space="preserve"> </w:t>
      </w:r>
    </w:p>
    <w:p w14:paraId="44EC4EE7" w14:textId="77777777" w:rsidR="008B0166" w:rsidRPr="00DE68FD" w:rsidRDefault="008B0166" w:rsidP="003068D5">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DE68FD">
        <w:rPr>
          <w:rFonts w:ascii="Sakkal Majalla" w:eastAsia="Calibri" w:hAnsi="Sakkal Majalla" w:cs="Sakkal Majalla"/>
          <w:kern w:val="0"/>
          <w:sz w:val="28"/>
          <w:szCs w:val="28"/>
          <w:rtl/>
          <w14:ligatures w14:val="none"/>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389BDF11" w14:textId="77777777" w:rsidR="008B0166" w:rsidRPr="003068D5" w:rsidRDefault="008B0166" w:rsidP="004F2672">
      <w:pPr>
        <w:pStyle w:val="ListParagraph"/>
        <w:numPr>
          <w:ilvl w:val="0"/>
          <w:numId w:val="57"/>
        </w:numPr>
        <w:spacing w:before="100" w:beforeAutospacing="1" w:after="100" w:afterAutospacing="1" w:line="360" w:lineRule="auto"/>
        <w:ind w:left="423"/>
        <w:jc w:val="both"/>
        <w:rPr>
          <w:rFonts w:ascii="Sakkal Majalla" w:eastAsia="Calibri" w:hAnsi="Sakkal Majalla" w:cs="Sakkal Majalla"/>
          <w:kern w:val="0"/>
          <w:sz w:val="32"/>
          <w:szCs w:val="32"/>
          <w:rtl/>
          <w14:ligatures w14:val="none"/>
        </w:rPr>
      </w:pPr>
      <w:r w:rsidRPr="003068D5">
        <w:rPr>
          <w:rFonts w:ascii="Sakkal Majalla" w:eastAsia="Calibri" w:hAnsi="Sakkal Majalla" w:cs="Sakkal Majalla"/>
          <w:b/>
          <w:bCs/>
          <w:kern w:val="0"/>
          <w:sz w:val="32"/>
          <w:szCs w:val="32"/>
          <w:rtl/>
          <w14:ligatures w14:val="none"/>
        </w:rPr>
        <w:t>المصادر الأولية:</w:t>
      </w:r>
      <w:r w:rsidRPr="003068D5">
        <w:rPr>
          <w:rFonts w:ascii="Sakkal Majalla" w:eastAsia="Calibri" w:hAnsi="Sakkal Majalla" w:cs="Sakkal Majalla"/>
          <w:kern w:val="0"/>
          <w:sz w:val="32"/>
          <w:szCs w:val="32"/>
          <w:rtl/>
          <w14:ligatures w14:val="none"/>
        </w:rPr>
        <w:t xml:space="preserve"> </w:t>
      </w:r>
    </w:p>
    <w:p w14:paraId="4EC95F46" w14:textId="77777777" w:rsidR="008B0166" w:rsidRPr="00DE68FD" w:rsidRDefault="008B0166" w:rsidP="003068D5">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DE68FD">
        <w:rPr>
          <w:rFonts w:ascii="Sakkal Majalla" w:eastAsia="Calibri" w:hAnsi="Sakkal Majalla" w:cs="Sakkal Majalla"/>
          <w:kern w:val="0"/>
          <w:sz w:val="28"/>
          <w:szCs w:val="28"/>
          <w:rtl/>
          <w14:ligatures w14:val="none"/>
        </w:rPr>
        <w:t xml:space="preserve">اعتمدت الدراسة على الاستبانة كأداة رئيسية في جمع البيانات من مصادرها والتي تم تصميمها خصيصاً لهذا الغرض على </w:t>
      </w:r>
      <w:r w:rsidRPr="00DE68FD">
        <w:rPr>
          <w:rFonts w:ascii="Sakkal Majalla" w:eastAsia="Calibri" w:hAnsi="Sakkal Majalla" w:cs="Sakkal Majalla"/>
          <w:kern w:val="0"/>
          <w:sz w:val="28"/>
          <w:szCs w:val="28"/>
          <w14:ligatures w14:val="none"/>
        </w:rPr>
        <w:t>Google Forms</w:t>
      </w:r>
      <w:r w:rsidRPr="00DE68FD">
        <w:rPr>
          <w:rFonts w:ascii="Sakkal Majalla" w:eastAsia="Calibri" w:hAnsi="Sakkal Majalla" w:cs="Sakkal Majalla"/>
          <w:kern w:val="0"/>
          <w:sz w:val="28"/>
          <w:szCs w:val="28"/>
          <w:rtl/>
          <w14:ligatures w14:val="none"/>
        </w:rPr>
        <w:t xml:space="preserve"> وإرسال رابطها إلى مجتمع البحث.</w:t>
      </w:r>
    </w:p>
    <w:p w14:paraId="1E58E0F1" w14:textId="5D780D12" w:rsidR="008B0166" w:rsidRPr="003068D5" w:rsidRDefault="003068D5" w:rsidP="003068D5">
      <w:pPr>
        <w:keepNext/>
        <w:keepLines/>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20" w:name="_Toc171744213"/>
      <w:bookmarkStart w:id="21" w:name="_Toc192331857"/>
      <w:r w:rsidRPr="003068D5">
        <w:rPr>
          <w:rFonts w:ascii="Sakkal Majalla" w:eastAsia="Calibri" w:hAnsi="Sakkal Majalla" w:cs="Sakkal Majalla" w:hint="cs"/>
          <w:b/>
          <w:bCs/>
          <w:sz w:val="36"/>
          <w:szCs w:val="36"/>
          <w:rtl/>
        </w:rPr>
        <w:t xml:space="preserve">10.1 </w:t>
      </w:r>
      <w:r w:rsidR="008B0166" w:rsidRPr="003068D5">
        <w:rPr>
          <w:rFonts w:ascii="Sakkal Majalla" w:eastAsia="Calibri" w:hAnsi="Sakkal Majalla" w:cs="Sakkal Majalla"/>
          <w:b/>
          <w:bCs/>
          <w:sz w:val="36"/>
          <w:szCs w:val="36"/>
          <w:rtl/>
        </w:rPr>
        <w:t>أدوات الدراسة:</w:t>
      </w:r>
      <w:bookmarkEnd w:id="20"/>
      <w:bookmarkEnd w:id="21"/>
    </w:p>
    <w:p w14:paraId="52BA2F3A" w14:textId="77777777" w:rsidR="008B0166" w:rsidRPr="00DE68FD" w:rsidRDefault="008B0166" w:rsidP="00DE68F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E68FD">
        <w:rPr>
          <w:rFonts w:ascii="Sakkal Majalla" w:eastAsia="Calibri" w:hAnsi="Sakkal Majalla" w:cs="Sakkal Majalla"/>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DE68FD">
        <w:rPr>
          <w:rFonts w:ascii="Sakkal Majalla" w:eastAsia="Calibri" w:hAnsi="Sakkal Majalla" w:cs="Sakkal Majalla"/>
          <w:kern w:val="0"/>
          <w:sz w:val="28"/>
          <w:szCs w:val="28"/>
          <w14:ligatures w14:val="none"/>
        </w:rPr>
        <w:t>"</w:t>
      </w:r>
      <w:r w:rsidRPr="00DE68FD">
        <w:rPr>
          <w:rFonts w:ascii="Sakkal Majalla" w:eastAsia="Calibri" w:hAnsi="Sakkal Majalla" w:cs="Sakkal Majalla"/>
          <w:kern w:val="0"/>
          <w:sz w:val="28"/>
          <w:szCs w:val="28"/>
          <w:rtl/>
          <w14:ligatures w14:val="none"/>
        </w:rPr>
        <w:t xml:space="preserve">صيغة محددة من الفقرات والأسئلة تهدف إلى جمع البيانات من أفراد البحث" </w:t>
      </w:r>
    </w:p>
    <w:p w14:paraId="4BB2AE51" w14:textId="027D03F4" w:rsidR="008B0166" w:rsidRPr="003068D5" w:rsidRDefault="003068D5" w:rsidP="003068D5">
      <w:pPr>
        <w:keepNext/>
        <w:keepLines/>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22" w:name="_Toc171744214"/>
      <w:bookmarkStart w:id="23" w:name="_Toc192331858"/>
      <w:r w:rsidRPr="003068D5">
        <w:rPr>
          <w:rFonts w:ascii="Sakkal Majalla" w:eastAsia="Calibri" w:hAnsi="Sakkal Majalla" w:cs="Sakkal Majalla" w:hint="cs"/>
          <w:b/>
          <w:bCs/>
          <w:sz w:val="36"/>
          <w:szCs w:val="36"/>
          <w:rtl/>
        </w:rPr>
        <w:lastRenderedPageBreak/>
        <w:t xml:space="preserve">11.1 </w:t>
      </w:r>
      <w:r w:rsidR="008B0166" w:rsidRPr="003068D5">
        <w:rPr>
          <w:rFonts w:ascii="Sakkal Majalla" w:eastAsia="Calibri" w:hAnsi="Sakkal Majalla" w:cs="Sakkal Majalla"/>
          <w:b/>
          <w:bCs/>
          <w:sz w:val="36"/>
          <w:szCs w:val="36"/>
          <w:rtl/>
        </w:rPr>
        <w:t>الأساليب الإحصائية المتبعة</w:t>
      </w:r>
      <w:bookmarkEnd w:id="22"/>
      <w:bookmarkEnd w:id="23"/>
      <w:r w:rsidR="008B0166" w:rsidRPr="003068D5">
        <w:rPr>
          <w:rFonts w:ascii="Sakkal Majalla" w:eastAsia="Calibri" w:hAnsi="Sakkal Majalla" w:cs="Sakkal Majalla"/>
          <w:b/>
          <w:bCs/>
          <w:sz w:val="36"/>
          <w:szCs w:val="36"/>
          <w:rtl/>
        </w:rPr>
        <w:t xml:space="preserve"> </w:t>
      </w:r>
    </w:p>
    <w:p w14:paraId="20D648FF" w14:textId="77777777" w:rsidR="008B0166" w:rsidRPr="00DE68FD" w:rsidRDefault="008B0166" w:rsidP="00DE68FD">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68FD">
        <w:rPr>
          <w:rFonts w:ascii="Sakkal Majalla" w:eastAsia="Calibri" w:hAnsi="Sakkal Majalla" w:cs="Sakkal Majalla"/>
          <w:kern w:val="0"/>
          <w:sz w:val="28"/>
          <w:szCs w:val="28"/>
          <w:rtl/>
          <w14:ligatures w14:val="none"/>
        </w:rPr>
        <w:t>تم استخدام برنامج الحزمة الإحصائية للعلوم الاجتماعية (</w:t>
      </w:r>
      <w:r w:rsidRPr="00DE68FD">
        <w:rPr>
          <w:rFonts w:ascii="Sakkal Majalla" w:eastAsia="Calibri" w:hAnsi="Sakkal Majalla" w:cs="Sakkal Majalla"/>
          <w:kern w:val="0"/>
          <w:sz w:val="28"/>
          <w:szCs w:val="28"/>
          <w14:ligatures w14:val="none"/>
        </w:rPr>
        <w:t>SPSS</w:t>
      </w:r>
      <w:r w:rsidRPr="00DE68FD">
        <w:rPr>
          <w:rFonts w:ascii="Sakkal Majalla" w:eastAsia="Calibri" w:hAnsi="Sakkal Majalla" w:cs="Sakkal Majalla"/>
          <w:kern w:val="0"/>
          <w:sz w:val="28"/>
          <w:szCs w:val="28"/>
          <w:rtl/>
          <w14:ligatures w14:val="none"/>
        </w:rPr>
        <w:t>) في هذه الدراسة لإجراء التحليل الوصفي واختبار الفرضيات باستخدام الأساليب الإحصائية التالية:</w:t>
      </w:r>
    </w:p>
    <w:p w14:paraId="57BB23DF" w14:textId="77777777" w:rsidR="008B0166" w:rsidRPr="003068D5" w:rsidRDefault="008B0166" w:rsidP="00DE68FD">
      <w:pPr>
        <w:numPr>
          <w:ilvl w:val="0"/>
          <w:numId w:val="5"/>
        </w:numPr>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3068D5">
        <w:rPr>
          <w:rFonts w:ascii="Sakkal Majalla" w:eastAsia="Calibri" w:hAnsi="Sakkal Majalla" w:cs="Sakkal Majalla"/>
          <w:b/>
          <w:bCs/>
          <w:kern w:val="0"/>
          <w:sz w:val="32"/>
          <w:szCs w:val="32"/>
          <w:rtl/>
          <w14:ligatures w14:val="none"/>
        </w:rPr>
        <w:t>الإحصاء الوصفي:</w:t>
      </w:r>
    </w:p>
    <w:p w14:paraId="415BF58F" w14:textId="77777777" w:rsidR="008B0166" w:rsidRPr="00DE68FD" w:rsidRDefault="008B0166" w:rsidP="00DE68FD">
      <w:pPr>
        <w:numPr>
          <w:ilvl w:val="0"/>
          <w:numId w:val="6"/>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3068D5">
        <w:rPr>
          <w:rFonts w:ascii="Sakkal Majalla" w:eastAsia="Calibri" w:hAnsi="Sakkal Majalla" w:cs="Sakkal Majalla"/>
          <w:b/>
          <w:bCs/>
          <w:kern w:val="0"/>
          <w:sz w:val="28"/>
          <w:szCs w:val="28"/>
          <w:rtl/>
          <w14:ligatures w14:val="none"/>
        </w:rPr>
        <w:t>التكرارات والنسب المئوية</w:t>
      </w:r>
      <w:r w:rsidRPr="00DE68FD">
        <w:rPr>
          <w:rFonts w:ascii="Sakkal Majalla" w:eastAsia="Calibri" w:hAnsi="Sakkal Majalla" w:cs="Sakkal Majalla"/>
          <w:kern w:val="0"/>
          <w:sz w:val="28"/>
          <w:szCs w:val="28"/>
          <w:rtl/>
          <w14:ligatures w14:val="none"/>
        </w:rPr>
        <w:t>: تم استخدامها لتقديم توزيعات التكرار والنسب المئوية لخصائص أفراد العينة وإجاباتهم على استبانة الدراسة.</w:t>
      </w:r>
    </w:p>
    <w:p w14:paraId="7FE836BA" w14:textId="77777777" w:rsidR="008B0166" w:rsidRPr="00DE68FD" w:rsidRDefault="008B0166" w:rsidP="00DE68FD">
      <w:pPr>
        <w:numPr>
          <w:ilvl w:val="0"/>
          <w:numId w:val="6"/>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3068D5">
        <w:rPr>
          <w:rFonts w:ascii="Sakkal Majalla" w:eastAsia="Calibri" w:hAnsi="Sakkal Majalla" w:cs="Sakkal Majalla"/>
          <w:b/>
          <w:bCs/>
          <w:kern w:val="0"/>
          <w:sz w:val="28"/>
          <w:szCs w:val="28"/>
          <w:rtl/>
          <w14:ligatures w14:val="none"/>
        </w:rPr>
        <w:t>الوسط الحسابي</w:t>
      </w:r>
      <w:r w:rsidRPr="00DE68FD">
        <w:rPr>
          <w:rFonts w:ascii="Sakkal Majalla" w:eastAsia="Calibri" w:hAnsi="Sakkal Majalla" w:cs="Sakkal Majalla"/>
          <w:kern w:val="0"/>
          <w:sz w:val="28"/>
          <w:szCs w:val="28"/>
          <w:rtl/>
          <w14:ligatures w14:val="none"/>
        </w:rPr>
        <w:t>: تم استخدامه كمقياس للنزعة المركزية لتقدير المتوسط الحسابي لإجابات أفراد العينة على أسئلة الاستبانة.</w:t>
      </w:r>
    </w:p>
    <w:p w14:paraId="0A887E3A" w14:textId="77777777" w:rsidR="008B0166" w:rsidRPr="00DE68FD" w:rsidRDefault="008B0166" w:rsidP="00DE68FD">
      <w:pPr>
        <w:numPr>
          <w:ilvl w:val="0"/>
          <w:numId w:val="6"/>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3068D5">
        <w:rPr>
          <w:rFonts w:ascii="Sakkal Majalla" w:eastAsia="Calibri" w:hAnsi="Sakkal Majalla" w:cs="Sakkal Majalla"/>
          <w:b/>
          <w:bCs/>
          <w:kern w:val="0"/>
          <w:sz w:val="28"/>
          <w:szCs w:val="28"/>
          <w:rtl/>
          <w14:ligatures w14:val="none"/>
        </w:rPr>
        <w:t>الانحراف المعياري</w:t>
      </w:r>
      <w:r w:rsidRPr="00DE68FD">
        <w:rPr>
          <w:rFonts w:ascii="Sakkal Majalla" w:eastAsia="Calibri" w:hAnsi="Sakkal Majalla" w:cs="Sakkal Majalla"/>
          <w:kern w:val="0"/>
          <w:sz w:val="28"/>
          <w:szCs w:val="28"/>
          <w:rtl/>
          <w14:ligatures w14:val="none"/>
        </w:rPr>
        <w:t>: تم استخدامه كمقياس للتشتت لتقدير الانحراف في إجابات أفراد العينة حول المتوسط الحسابي.</w:t>
      </w:r>
    </w:p>
    <w:p w14:paraId="315F25E7" w14:textId="77777777" w:rsidR="008B0166" w:rsidRPr="003068D5" w:rsidRDefault="008B0166" w:rsidP="00DE68FD">
      <w:pPr>
        <w:numPr>
          <w:ilvl w:val="0"/>
          <w:numId w:val="7"/>
        </w:numPr>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3068D5">
        <w:rPr>
          <w:rFonts w:ascii="Sakkal Majalla" w:eastAsia="Calibri" w:hAnsi="Sakkal Majalla" w:cs="Sakkal Majalla"/>
          <w:b/>
          <w:bCs/>
          <w:kern w:val="0"/>
          <w:sz w:val="32"/>
          <w:szCs w:val="32"/>
          <w:rtl/>
          <w14:ligatures w14:val="none"/>
        </w:rPr>
        <w:t>الإحصاء التحليلي:</w:t>
      </w:r>
    </w:p>
    <w:p w14:paraId="2A3DD68D" w14:textId="77777777" w:rsidR="008B0166" w:rsidRPr="00DE68FD" w:rsidRDefault="008B0166" w:rsidP="00DE68FD">
      <w:pPr>
        <w:numPr>
          <w:ilvl w:val="1"/>
          <w:numId w:val="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3068D5">
        <w:rPr>
          <w:rFonts w:ascii="Sakkal Majalla" w:eastAsia="Calibri" w:hAnsi="Sakkal Majalla" w:cs="Sakkal Majalla"/>
          <w:b/>
          <w:bCs/>
          <w:kern w:val="0"/>
          <w:sz w:val="28"/>
          <w:szCs w:val="28"/>
          <w:rtl/>
          <w14:ligatures w14:val="none"/>
        </w:rPr>
        <w:t>تحليل الانحدار المتعدد</w:t>
      </w:r>
      <w:r w:rsidRPr="00DE68FD">
        <w:rPr>
          <w:rFonts w:ascii="Sakkal Majalla" w:eastAsia="Calibri" w:hAnsi="Sakkal Majalla" w:cs="Sakkal Majalla"/>
          <w:kern w:val="0"/>
          <w:sz w:val="28"/>
          <w:szCs w:val="28"/>
          <w:rtl/>
          <w14:ligatures w14:val="none"/>
        </w:rPr>
        <w:t xml:space="preserve"> (</w:t>
      </w:r>
      <w:r w:rsidRPr="00DE68FD">
        <w:rPr>
          <w:rFonts w:ascii="Sakkal Majalla" w:eastAsia="Calibri" w:hAnsi="Sakkal Majalla" w:cs="Sakkal Majalla"/>
          <w:kern w:val="0"/>
          <w:sz w:val="28"/>
          <w:szCs w:val="28"/>
          <w14:ligatures w14:val="none"/>
        </w:rPr>
        <w:t>Multiple Regression</w:t>
      </w:r>
      <w:r w:rsidRPr="00DE68FD">
        <w:rPr>
          <w:rFonts w:ascii="Sakkal Majalla" w:eastAsia="Calibri" w:hAnsi="Sakkal Majalla" w:cs="Sakkal Majalla"/>
          <w:kern w:val="0"/>
          <w:sz w:val="28"/>
          <w:szCs w:val="28"/>
          <w:rtl/>
          <w14:ligatures w14:val="none"/>
        </w:rPr>
        <w:t>): تم استخدامه لاختبار تأثير مجموعة من المتغيرات المستقلة على المتغير التابع.</w:t>
      </w:r>
    </w:p>
    <w:p w14:paraId="215CAB94" w14:textId="77777777" w:rsidR="008B0166" w:rsidRPr="00DE68FD" w:rsidRDefault="008B0166" w:rsidP="00DE68FD">
      <w:pPr>
        <w:numPr>
          <w:ilvl w:val="1"/>
          <w:numId w:val="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3068D5">
        <w:rPr>
          <w:rFonts w:ascii="Sakkal Majalla" w:eastAsia="Calibri" w:hAnsi="Sakkal Majalla" w:cs="Sakkal Majalla"/>
          <w:b/>
          <w:bCs/>
          <w:kern w:val="0"/>
          <w:sz w:val="28"/>
          <w:szCs w:val="28"/>
          <w:rtl/>
          <w14:ligatures w14:val="none"/>
        </w:rPr>
        <w:t>تحليل الانحدار الخطي البسيط</w:t>
      </w:r>
      <w:r w:rsidRPr="00DE68FD">
        <w:rPr>
          <w:rFonts w:ascii="Sakkal Majalla" w:eastAsia="Calibri" w:hAnsi="Sakkal Majalla" w:cs="Sakkal Majalla"/>
          <w:kern w:val="0"/>
          <w:sz w:val="28"/>
          <w:szCs w:val="28"/>
          <w:rtl/>
          <w14:ligatures w14:val="none"/>
        </w:rPr>
        <w:t xml:space="preserve"> (</w:t>
      </w:r>
      <w:r w:rsidRPr="00DE68FD">
        <w:rPr>
          <w:rFonts w:ascii="Sakkal Majalla" w:eastAsia="Calibri" w:hAnsi="Sakkal Majalla" w:cs="Sakkal Majalla"/>
          <w:kern w:val="0"/>
          <w:sz w:val="28"/>
          <w:szCs w:val="28"/>
          <w14:ligatures w14:val="none"/>
        </w:rPr>
        <w:t>Simple Regression</w:t>
      </w:r>
      <w:r w:rsidRPr="00DE68FD">
        <w:rPr>
          <w:rFonts w:ascii="Sakkal Majalla" w:eastAsia="Calibri" w:hAnsi="Sakkal Majalla" w:cs="Sakkal Majalla"/>
          <w:kern w:val="0"/>
          <w:sz w:val="28"/>
          <w:szCs w:val="28"/>
          <w:rtl/>
          <w14:ligatures w14:val="none"/>
        </w:rPr>
        <w:t>): تم استخدامه لاختبار تأثير متغير مستقل على المتغير التابع.</w:t>
      </w:r>
    </w:p>
    <w:p w14:paraId="7B2F03C2" w14:textId="77777777" w:rsidR="008B0166" w:rsidRPr="00DE68FD" w:rsidRDefault="008B0166" w:rsidP="00DE68FD">
      <w:pPr>
        <w:numPr>
          <w:ilvl w:val="1"/>
          <w:numId w:val="8"/>
        </w:num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3068D5">
        <w:rPr>
          <w:rFonts w:ascii="Sakkal Majalla" w:eastAsia="Calibri" w:hAnsi="Sakkal Majalla" w:cs="Sakkal Majalla"/>
          <w:b/>
          <w:bCs/>
          <w:kern w:val="0"/>
          <w:sz w:val="28"/>
          <w:szCs w:val="28"/>
          <w:rtl/>
          <w14:ligatures w14:val="none"/>
        </w:rPr>
        <w:t>اختبار التوزيع الطبيعي</w:t>
      </w:r>
      <w:r w:rsidRPr="00DE68FD">
        <w:rPr>
          <w:rFonts w:ascii="Sakkal Majalla" w:eastAsia="Calibri" w:hAnsi="Sakkal Majalla" w:cs="Sakkal Majalla"/>
          <w:kern w:val="0"/>
          <w:sz w:val="28"/>
          <w:szCs w:val="28"/>
          <w:rtl/>
          <w14:ligatures w14:val="none"/>
        </w:rPr>
        <w:t xml:space="preserve"> (</w:t>
      </w:r>
      <w:r w:rsidRPr="00DE68FD">
        <w:rPr>
          <w:rFonts w:ascii="Sakkal Majalla" w:eastAsia="Calibri" w:hAnsi="Sakkal Majalla" w:cs="Sakkal Majalla"/>
          <w:kern w:val="0"/>
          <w:sz w:val="28"/>
          <w:szCs w:val="28"/>
          <w14:ligatures w14:val="none"/>
        </w:rPr>
        <w:t>Kurtosis Test</w:t>
      </w:r>
      <w:r w:rsidRPr="00DE68FD">
        <w:rPr>
          <w:rFonts w:ascii="Sakkal Majalla" w:eastAsia="Calibri" w:hAnsi="Sakkal Majalla" w:cs="Sakkal Majalla"/>
          <w:kern w:val="0"/>
          <w:sz w:val="28"/>
          <w:szCs w:val="28"/>
          <w:rtl/>
          <w14:ligatures w14:val="none"/>
        </w:rPr>
        <w:t>): تم استخدامه لاختبار مدى انحراف التوزيع عن التوزيع الطبيعي.</w:t>
      </w:r>
    </w:p>
    <w:p w14:paraId="670A64AB" w14:textId="77777777" w:rsidR="007D3579" w:rsidRDefault="007D3579">
      <w:pPr>
        <w:bidi w:val="0"/>
        <w:rPr>
          <w:rFonts w:ascii="Sakkal Majalla" w:hAnsi="Sakkal Majalla" w:cs="Sakkal Majalla"/>
          <w:b/>
          <w:bCs/>
          <w:sz w:val="36"/>
          <w:szCs w:val="36"/>
          <w:rtl/>
          <w:lang w:bidi="ar-EG"/>
        </w:rPr>
      </w:pPr>
      <w:bookmarkStart w:id="24" w:name="_Toc192331859"/>
      <w:r>
        <w:rPr>
          <w:rFonts w:ascii="Sakkal Majalla" w:hAnsi="Sakkal Majalla" w:cs="Sakkal Majalla"/>
          <w:b/>
          <w:bCs/>
          <w:sz w:val="36"/>
          <w:szCs w:val="36"/>
          <w:rtl/>
          <w:lang w:bidi="ar-EG"/>
        </w:rPr>
        <w:br w:type="page"/>
      </w:r>
    </w:p>
    <w:p w14:paraId="6418F47D" w14:textId="481BA15E" w:rsidR="008B0166" w:rsidRPr="003068D5" w:rsidRDefault="003068D5" w:rsidP="003068D5">
      <w:pPr>
        <w:spacing w:before="100" w:beforeAutospacing="1" w:after="100" w:afterAutospacing="1" w:line="360" w:lineRule="auto"/>
        <w:jc w:val="both"/>
        <w:outlineLvl w:val="1"/>
        <w:rPr>
          <w:rFonts w:ascii="Sakkal Majalla" w:hAnsi="Sakkal Majalla" w:cs="Sakkal Majalla"/>
          <w:b/>
          <w:bCs/>
          <w:sz w:val="36"/>
          <w:szCs w:val="36"/>
          <w:rtl/>
          <w:lang w:bidi="ar-EG"/>
        </w:rPr>
      </w:pPr>
      <w:r w:rsidRPr="003068D5">
        <w:rPr>
          <w:rFonts w:ascii="Sakkal Majalla" w:hAnsi="Sakkal Majalla" w:cs="Sakkal Majalla" w:hint="cs"/>
          <w:b/>
          <w:bCs/>
          <w:sz w:val="36"/>
          <w:szCs w:val="36"/>
          <w:rtl/>
          <w:lang w:bidi="ar-EG"/>
        </w:rPr>
        <w:lastRenderedPageBreak/>
        <w:t xml:space="preserve">12.1 </w:t>
      </w:r>
      <w:r w:rsidR="008B0166" w:rsidRPr="003068D5">
        <w:rPr>
          <w:rFonts w:ascii="Sakkal Majalla" w:hAnsi="Sakkal Majalla" w:cs="Sakkal Majalla"/>
          <w:b/>
          <w:bCs/>
          <w:sz w:val="36"/>
          <w:szCs w:val="36"/>
          <w:rtl/>
          <w:lang w:bidi="ar-EG"/>
        </w:rPr>
        <w:t>نموذج الدراسة:</w:t>
      </w:r>
      <w:bookmarkEnd w:id="24"/>
    </w:p>
    <w:p w14:paraId="2C684637" w14:textId="3667FB4C" w:rsidR="008B0166" w:rsidRPr="00DE68FD" w:rsidRDefault="008B0166" w:rsidP="003068D5">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 xml:space="preserve">  والذي يتضمن </w:t>
      </w:r>
      <w:bookmarkStart w:id="25" w:name="_Hlk190698160"/>
      <w:bookmarkStart w:id="26" w:name="_Hlk191566594"/>
      <w:r w:rsidRPr="00DE68FD">
        <w:rPr>
          <w:rFonts w:ascii="Sakkal Majalla" w:hAnsi="Sakkal Majalla" w:cs="Sakkal Majalla"/>
          <w:sz w:val="28"/>
          <w:szCs w:val="28"/>
          <w:rtl/>
          <w:lang w:bidi="ar-EG"/>
        </w:rPr>
        <w:t>تحليل</w:t>
      </w:r>
      <w:bookmarkStart w:id="27" w:name="_Hlk191312165"/>
      <w:r w:rsidRPr="00DE68FD">
        <w:rPr>
          <w:rFonts w:ascii="Sakkal Majalla" w:hAnsi="Sakkal Majalla" w:cs="Sakkal Majalla"/>
          <w:sz w:val="28"/>
          <w:szCs w:val="28"/>
          <w:rtl/>
          <w:lang w:bidi="ar-EG"/>
        </w:rPr>
        <w:t xml:space="preserve"> </w:t>
      </w:r>
      <w:bookmarkEnd w:id="25"/>
      <w:bookmarkEnd w:id="27"/>
      <w:r w:rsidR="007F58B0" w:rsidRPr="00DE68FD">
        <w:rPr>
          <w:rFonts w:ascii="Sakkal Majalla" w:hAnsi="Sakkal Majalla" w:cs="Sakkal Majalla"/>
          <w:sz w:val="28"/>
          <w:szCs w:val="28"/>
          <w:rtl/>
          <w:lang w:bidi="ar-EG"/>
        </w:rPr>
        <w:t>مدى تأثير التحول الرقمي على إدارة المشاريع في قطاع الاتصالات</w:t>
      </w:r>
      <w:bookmarkEnd w:id="26"/>
      <w:r w:rsidR="007F58B0" w:rsidRPr="00DE68FD">
        <w:rPr>
          <w:rFonts w:ascii="Sakkal Majalla" w:hAnsi="Sakkal Majalla" w:cs="Sakkal Majalla"/>
          <w:sz w:val="28"/>
          <w:szCs w:val="28"/>
          <w:rtl/>
          <w:lang w:bidi="ar-EG"/>
        </w:rPr>
        <w:t xml:space="preserve">، </w:t>
      </w:r>
      <w:r w:rsidRPr="00DE68FD">
        <w:rPr>
          <w:rFonts w:ascii="Sakkal Majalla" w:hAnsi="Sakkal Majalla" w:cs="Sakkal Majalla"/>
          <w:sz w:val="28"/>
          <w:szCs w:val="28"/>
          <w:rtl/>
          <w:lang w:bidi="ar-EG"/>
        </w:rPr>
        <w:t>ويتضمن المتغيرات التالية:</w:t>
      </w:r>
    </w:p>
    <w:p w14:paraId="375A678D" w14:textId="77777777" w:rsidR="008B0166" w:rsidRPr="003068D5" w:rsidRDefault="008B0166" w:rsidP="004F2672">
      <w:pPr>
        <w:pStyle w:val="ListParagraph"/>
        <w:numPr>
          <w:ilvl w:val="0"/>
          <w:numId w:val="57"/>
        </w:numPr>
        <w:spacing w:before="100" w:beforeAutospacing="1" w:after="100" w:afterAutospacing="1" w:line="360" w:lineRule="auto"/>
        <w:ind w:left="423"/>
        <w:jc w:val="both"/>
        <w:rPr>
          <w:rFonts w:ascii="Sakkal Majalla" w:eastAsiaTheme="majorEastAsia" w:hAnsi="Sakkal Majalla" w:cs="Sakkal Majalla"/>
          <w:sz w:val="32"/>
          <w:szCs w:val="32"/>
          <w:rtl/>
          <w:lang w:bidi="ar-JO"/>
        </w:rPr>
      </w:pPr>
      <w:r w:rsidRPr="003068D5">
        <w:rPr>
          <w:rFonts w:ascii="Sakkal Majalla" w:hAnsi="Sakkal Majalla" w:cs="Sakkal Majalla"/>
          <w:b/>
          <w:bCs/>
          <w:sz w:val="32"/>
          <w:szCs w:val="32"/>
          <w:rtl/>
          <w:lang w:bidi="ar-EG"/>
        </w:rPr>
        <w:t>المتغير المستقل</w:t>
      </w:r>
      <w:r w:rsidRPr="003068D5">
        <w:rPr>
          <w:rFonts w:ascii="Sakkal Majalla" w:hAnsi="Sakkal Majalla" w:cs="Sakkal Majalla"/>
          <w:b/>
          <w:bCs/>
          <w:sz w:val="32"/>
          <w:szCs w:val="32"/>
          <w:lang w:bidi="ar-EG"/>
        </w:rPr>
        <w:t>:</w:t>
      </w:r>
      <w:r w:rsidRPr="003068D5">
        <w:rPr>
          <w:rFonts w:ascii="Sakkal Majalla" w:hAnsi="Sakkal Majalla" w:cs="Sakkal Majalla"/>
          <w:b/>
          <w:bCs/>
          <w:sz w:val="32"/>
          <w:szCs w:val="32"/>
          <w:rtl/>
          <w:lang w:bidi="ar-EG"/>
        </w:rPr>
        <w:t xml:space="preserve"> </w:t>
      </w:r>
    </w:p>
    <w:p w14:paraId="22434F36" w14:textId="5A8E2AEC" w:rsidR="008B0166" w:rsidRPr="00DE68FD" w:rsidRDefault="007F58B0" w:rsidP="003068D5">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eastAsiaTheme="majorEastAsia" w:hAnsi="Sakkal Majalla" w:cs="Sakkal Majalla"/>
          <w:sz w:val="28"/>
          <w:szCs w:val="28"/>
          <w:rtl/>
          <w:lang w:bidi="ar-JO"/>
        </w:rPr>
        <w:t>التحول الرقمي بأبعاده: (البنية التحتية الرقمية، التحليلات الرقمية واتخاذ القرار، أتمتة العمليات وإدارة المهام)</w:t>
      </w:r>
      <w:bookmarkStart w:id="28" w:name="_Hlk191507596"/>
      <w:r w:rsidRPr="00DE68FD">
        <w:rPr>
          <w:rFonts w:ascii="Sakkal Majalla" w:eastAsiaTheme="majorEastAsia" w:hAnsi="Sakkal Majalla" w:cs="Sakkal Majalla"/>
          <w:sz w:val="28"/>
          <w:szCs w:val="28"/>
          <w:rtl/>
          <w:lang w:bidi="ar-JO"/>
        </w:rPr>
        <w:t>.</w:t>
      </w:r>
    </w:p>
    <w:bookmarkEnd w:id="28"/>
    <w:p w14:paraId="0B428CEF" w14:textId="770412C3" w:rsidR="008B0166" w:rsidRPr="003068D5" w:rsidRDefault="008B0166" w:rsidP="004F2672">
      <w:pPr>
        <w:pStyle w:val="ListParagraph"/>
        <w:numPr>
          <w:ilvl w:val="0"/>
          <w:numId w:val="57"/>
        </w:numPr>
        <w:spacing w:before="100" w:beforeAutospacing="1" w:after="100" w:afterAutospacing="1" w:line="360" w:lineRule="auto"/>
        <w:ind w:left="423"/>
        <w:jc w:val="both"/>
        <w:rPr>
          <w:rFonts w:ascii="Sakkal Majalla" w:hAnsi="Sakkal Majalla" w:cs="Sakkal Majalla"/>
          <w:sz w:val="28"/>
          <w:szCs w:val="28"/>
          <w:rtl/>
          <w:lang w:bidi="ar-EG"/>
        </w:rPr>
      </w:pPr>
      <w:r w:rsidRPr="003068D5">
        <w:rPr>
          <w:rFonts w:ascii="Sakkal Majalla" w:hAnsi="Sakkal Majalla" w:cs="Sakkal Majalla"/>
          <w:b/>
          <w:bCs/>
          <w:sz w:val="28"/>
          <w:szCs w:val="28"/>
          <w:rtl/>
          <w:lang w:bidi="ar-EG"/>
        </w:rPr>
        <w:t>المتغير التابع</w:t>
      </w:r>
      <w:r w:rsidRPr="003068D5">
        <w:rPr>
          <w:rFonts w:ascii="Sakkal Majalla" w:hAnsi="Sakkal Majalla" w:cs="Sakkal Majalla"/>
          <w:b/>
          <w:bCs/>
          <w:sz w:val="28"/>
          <w:szCs w:val="28"/>
          <w:lang w:bidi="ar-EG"/>
        </w:rPr>
        <w:t>:</w:t>
      </w:r>
      <w:r w:rsidR="007F58B0" w:rsidRPr="003068D5">
        <w:rPr>
          <w:rFonts w:ascii="Sakkal Majalla" w:hAnsi="Sakkal Majalla" w:cs="Sakkal Majalla"/>
          <w:sz w:val="28"/>
          <w:szCs w:val="28"/>
          <w:rtl/>
        </w:rPr>
        <w:t xml:space="preserve"> </w:t>
      </w:r>
      <w:r w:rsidR="007F58B0" w:rsidRPr="003068D5">
        <w:rPr>
          <w:rFonts w:ascii="Sakkal Majalla" w:hAnsi="Sakkal Majalla" w:cs="Sakkal Majalla"/>
          <w:sz w:val="28"/>
          <w:szCs w:val="28"/>
          <w:rtl/>
          <w:lang w:bidi="ar-EG"/>
        </w:rPr>
        <w:t>إدارة المشاريع.</w:t>
      </w:r>
    </w:p>
    <w:p w14:paraId="132556CA" w14:textId="2A1FE6BE" w:rsidR="008B0166" w:rsidRPr="003068D5" w:rsidRDefault="003068D5" w:rsidP="003068D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9" w:name="_Toc192331860"/>
      <w:r w:rsidRPr="003068D5">
        <w:rPr>
          <w:rFonts w:ascii="Sakkal Majalla" w:hAnsi="Sakkal Majalla" w:cs="Sakkal Majalla" w:hint="cs"/>
          <w:b/>
          <w:bCs/>
          <w:sz w:val="36"/>
          <w:szCs w:val="36"/>
          <w:rtl/>
          <w:lang w:bidi="ar-EG"/>
        </w:rPr>
        <w:t xml:space="preserve">13.1 </w:t>
      </w:r>
      <w:r w:rsidR="008B0166" w:rsidRPr="003068D5">
        <w:rPr>
          <w:rFonts w:ascii="Sakkal Majalla" w:hAnsi="Sakkal Majalla" w:cs="Sakkal Majalla"/>
          <w:b/>
          <w:bCs/>
          <w:sz w:val="36"/>
          <w:szCs w:val="36"/>
          <w:rtl/>
          <w:lang w:bidi="ar-EG"/>
        </w:rPr>
        <w:t>حدود البحث:</w:t>
      </w:r>
      <w:bookmarkEnd w:id="29"/>
    </w:p>
    <w:p w14:paraId="1A7F2C12" w14:textId="0273F028" w:rsidR="008B0166" w:rsidRPr="003068D5" w:rsidRDefault="008B0166" w:rsidP="004F2672">
      <w:pPr>
        <w:pStyle w:val="ListParagraph"/>
        <w:numPr>
          <w:ilvl w:val="0"/>
          <w:numId w:val="58"/>
        </w:numPr>
        <w:spacing w:before="100" w:beforeAutospacing="1" w:after="100" w:afterAutospacing="1" w:line="360" w:lineRule="auto"/>
        <w:ind w:left="423"/>
        <w:jc w:val="both"/>
        <w:rPr>
          <w:rFonts w:ascii="Sakkal Majalla" w:hAnsi="Sakkal Majalla" w:cs="Sakkal Majalla"/>
          <w:b/>
          <w:bCs/>
          <w:sz w:val="28"/>
          <w:szCs w:val="28"/>
          <w:rtl/>
          <w:lang w:bidi="ar-EG"/>
        </w:rPr>
      </w:pPr>
      <w:r w:rsidRPr="003068D5">
        <w:rPr>
          <w:rFonts w:ascii="Sakkal Majalla" w:hAnsi="Sakkal Majalla" w:cs="Sakkal Majalla"/>
          <w:b/>
          <w:bCs/>
          <w:sz w:val="28"/>
          <w:szCs w:val="28"/>
          <w:rtl/>
          <w:lang w:bidi="ar-EG"/>
        </w:rPr>
        <w:t>الحدود الزمانية</w:t>
      </w:r>
      <w:r w:rsidRPr="003068D5">
        <w:rPr>
          <w:rFonts w:ascii="Sakkal Majalla" w:hAnsi="Sakkal Majalla" w:cs="Sakkal Majalla"/>
          <w:b/>
          <w:bCs/>
          <w:sz w:val="28"/>
          <w:szCs w:val="28"/>
          <w:lang w:bidi="ar-EG"/>
        </w:rPr>
        <w:t>:</w:t>
      </w:r>
      <w:r w:rsidRPr="003068D5">
        <w:rPr>
          <w:rFonts w:ascii="Sakkal Majalla" w:hAnsi="Sakkal Majalla" w:cs="Sakkal Majalla"/>
          <w:b/>
          <w:bCs/>
          <w:sz w:val="28"/>
          <w:szCs w:val="28"/>
          <w:rtl/>
          <w:lang w:bidi="ar-EG"/>
        </w:rPr>
        <w:t xml:space="preserve"> </w:t>
      </w:r>
      <w:r w:rsidRPr="003068D5">
        <w:rPr>
          <w:rFonts w:ascii="Sakkal Majalla" w:hAnsi="Sakkal Majalla" w:cs="Sakkal Majalla"/>
          <w:sz w:val="28"/>
          <w:szCs w:val="28"/>
          <w:rtl/>
          <w:lang w:bidi="ar-EG"/>
        </w:rPr>
        <w:t>يدور نطاق الدراسة خلال عام 2025.</w:t>
      </w:r>
    </w:p>
    <w:p w14:paraId="1BCA7A38" w14:textId="547AB4B9" w:rsidR="008B0166" w:rsidRPr="003068D5" w:rsidRDefault="008B0166" w:rsidP="004F2672">
      <w:pPr>
        <w:pStyle w:val="ListParagraph"/>
        <w:numPr>
          <w:ilvl w:val="0"/>
          <w:numId w:val="58"/>
        </w:numPr>
        <w:spacing w:before="100" w:beforeAutospacing="1" w:after="100" w:afterAutospacing="1" w:line="360" w:lineRule="auto"/>
        <w:ind w:left="423"/>
        <w:jc w:val="both"/>
        <w:rPr>
          <w:rFonts w:ascii="Sakkal Majalla" w:hAnsi="Sakkal Majalla" w:cs="Sakkal Majalla"/>
          <w:b/>
          <w:bCs/>
          <w:sz w:val="28"/>
          <w:szCs w:val="28"/>
          <w:rtl/>
          <w:lang w:bidi="ar-EG"/>
        </w:rPr>
      </w:pPr>
      <w:r w:rsidRPr="003068D5">
        <w:rPr>
          <w:rFonts w:ascii="Sakkal Majalla" w:hAnsi="Sakkal Majalla" w:cs="Sakkal Majalla"/>
          <w:b/>
          <w:bCs/>
          <w:sz w:val="28"/>
          <w:szCs w:val="28"/>
          <w:rtl/>
          <w:lang w:bidi="ar-EG"/>
        </w:rPr>
        <w:t>الحدود المكانية</w:t>
      </w:r>
      <w:r w:rsidRPr="003068D5">
        <w:rPr>
          <w:rFonts w:ascii="Sakkal Majalla" w:hAnsi="Sakkal Majalla" w:cs="Sakkal Majalla"/>
          <w:b/>
          <w:bCs/>
          <w:sz w:val="28"/>
          <w:szCs w:val="28"/>
          <w:lang w:bidi="ar-EG"/>
        </w:rPr>
        <w:t>:</w:t>
      </w:r>
      <w:r w:rsidRPr="003068D5">
        <w:rPr>
          <w:rFonts w:ascii="Sakkal Majalla" w:hAnsi="Sakkal Majalla" w:cs="Sakkal Majalla"/>
          <w:sz w:val="28"/>
          <w:szCs w:val="28"/>
          <w:rtl/>
          <w:lang w:bidi="ar-EG"/>
        </w:rPr>
        <w:t xml:space="preserve"> تقتصر الدراسة على شركة </w:t>
      </w:r>
      <w:r w:rsidR="00530276" w:rsidRPr="003068D5">
        <w:rPr>
          <w:rFonts w:ascii="Sakkal Majalla" w:hAnsi="Sakkal Majalla" w:cs="Sakkal Majalla"/>
          <w:b/>
          <w:bCs/>
          <w:sz w:val="28"/>
          <w:szCs w:val="28"/>
        </w:rPr>
        <w:t>Solutions by STC</w:t>
      </w:r>
      <w:r w:rsidR="00530276" w:rsidRPr="003068D5">
        <w:rPr>
          <w:rFonts w:ascii="Sakkal Majalla" w:hAnsi="Sakkal Majalla" w:cs="Sakkal Majalla"/>
          <w:b/>
          <w:bCs/>
          <w:sz w:val="28"/>
          <w:szCs w:val="28"/>
          <w:rtl/>
        </w:rPr>
        <w:t>.</w:t>
      </w:r>
    </w:p>
    <w:p w14:paraId="42FA62A0" w14:textId="338B1D00" w:rsidR="005A4A7F" w:rsidRPr="003068D5" w:rsidRDefault="008B0166" w:rsidP="004F2672">
      <w:pPr>
        <w:pStyle w:val="ListParagraph"/>
        <w:numPr>
          <w:ilvl w:val="0"/>
          <w:numId w:val="58"/>
        </w:numPr>
        <w:spacing w:before="100" w:beforeAutospacing="1" w:after="100" w:afterAutospacing="1" w:line="360" w:lineRule="auto"/>
        <w:ind w:left="423"/>
        <w:jc w:val="both"/>
        <w:rPr>
          <w:rFonts w:ascii="Sakkal Majalla" w:hAnsi="Sakkal Majalla" w:cs="Sakkal Majalla"/>
          <w:b/>
          <w:bCs/>
          <w:sz w:val="28"/>
          <w:szCs w:val="28"/>
          <w:rtl/>
          <w:lang w:bidi="ar-EG"/>
        </w:rPr>
      </w:pPr>
      <w:bookmarkStart w:id="30" w:name="_Hlk171523667"/>
      <w:r w:rsidRPr="003068D5">
        <w:rPr>
          <w:rFonts w:ascii="Sakkal Majalla" w:hAnsi="Sakkal Majalla" w:cs="Sakkal Majalla"/>
          <w:b/>
          <w:bCs/>
          <w:sz w:val="28"/>
          <w:szCs w:val="28"/>
          <w:rtl/>
          <w:lang w:bidi="ar-EG"/>
        </w:rPr>
        <w:t>الحدود الموضوعية</w:t>
      </w:r>
      <w:r w:rsidRPr="003068D5">
        <w:rPr>
          <w:rFonts w:ascii="Sakkal Majalla" w:hAnsi="Sakkal Majalla" w:cs="Sakkal Majalla"/>
          <w:b/>
          <w:bCs/>
          <w:sz w:val="28"/>
          <w:szCs w:val="28"/>
          <w:lang w:bidi="ar-EG"/>
        </w:rPr>
        <w:t>:</w:t>
      </w:r>
      <w:r w:rsidR="003068D5" w:rsidRPr="003068D5">
        <w:rPr>
          <w:rFonts w:ascii="Sakkal Majalla" w:hAnsi="Sakkal Majalla" w:cs="Sakkal Majalla" w:hint="cs"/>
          <w:b/>
          <w:bCs/>
          <w:sz w:val="28"/>
          <w:szCs w:val="28"/>
          <w:rtl/>
          <w:lang w:bidi="ar-EG"/>
        </w:rPr>
        <w:t xml:space="preserve"> </w:t>
      </w:r>
      <w:r w:rsidRPr="003068D5">
        <w:rPr>
          <w:rFonts w:ascii="Sakkal Majalla" w:hAnsi="Sakkal Majalla" w:cs="Sakkal Majalla"/>
          <w:sz w:val="28"/>
          <w:szCs w:val="28"/>
          <w:rtl/>
          <w:lang w:bidi="ar-EG"/>
        </w:rPr>
        <w:t>تركز الدراسة على تحليل</w:t>
      </w:r>
      <w:r w:rsidR="007F58B0" w:rsidRPr="003068D5">
        <w:rPr>
          <w:rFonts w:ascii="Sakkal Majalla" w:hAnsi="Sakkal Majalla" w:cs="Sakkal Majalla"/>
          <w:sz w:val="28"/>
          <w:szCs w:val="28"/>
          <w:rtl/>
        </w:rPr>
        <w:t xml:space="preserve"> مدى تأثير التحول الرقمي على إدارة المشاريع في قطاع الاتصالات</w:t>
      </w:r>
      <w:bookmarkEnd w:id="30"/>
      <w:r w:rsidR="007F58B0" w:rsidRPr="003068D5">
        <w:rPr>
          <w:rFonts w:ascii="Sakkal Majalla" w:hAnsi="Sakkal Majalla" w:cs="Sakkal Majalla"/>
          <w:sz w:val="28"/>
          <w:szCs w:val="28"/>
          <w:rtl/>
        </w:rPr>
        <w:t>.</w:t>
      </w:r>
    </w:p>
    <w:p w14:paraId="646AF6E0" w14:textId="77777777" w:rsidR="005A4A7F" w:rsidRPr="00DE68FD" w:rsidRDefault="005A4A7F" w:rsidP="00DE68FD">
      <w:pPr>
        <w:bidi w:val="0"/>
        <w:spacing w:before="100" w:beforeAutospacing="1" w:after="100" w:afterAutospacing="1" w:line="360" w:lineRule="auto"/>
        <w:jc w:val="both"/>
        <w:rPr>
          <w:rFonts w:ascii="Sakkal Majalla" w:hAnsi="Sakkal Majalla" w:cs="Sakkal Majalla"/>
          <w:sz w:val="28"/>
          <w:szCs w:val="28"/>
          <w:rtl/>
        </w:rPr>
      </w:pPr>
      <w:r w:rsidRPr="00DE68FD">
        <w:rPr>
          <w:rFonts w:ascii="Sakkal Majalla" w:hAnsi="Sakkal Majalla" w:cs="Sakkal Majalla"/>
          <w:sz w:val="28"/>
          <w:szCs w:val="28"/>
          <w:rtl/>
        </w:rPr>
        <w:br w:type="page"/>
      </w:r>
    </w:p>
    <w:p w14:paraId="30A55B8B" w14:textId="53DE0C5D" w:rsidR="005A4A7F" w:rsidRPr="003068D5" w:rsidRDefault="005A4A7F" w:rsidP="003068D5">
      <w:pPr>
        <w:spacing w:before="100" w:beforeAutospacing="1" w:after="100" w:afterAutospacing="1" w:line="360" w:lineRule="auto"/>
        <w:jc w:val="center"/>
        <w:outlineLvl w:val="0"/>
        <w:rPr>
          <w:rFonts w:ascii="Sakkal Majalla" w:hAnsi="Sakkal Majalla" w:cs="Sakkal Majalla"/>
          <w:b/>
          <w:bCs/>
          <w:sz w:val="40"/>
          <w:szCs w:val="40"/>
          <w:rtl/>
        </w:rPr>
      </w:pPr>
      <w:bookmarkStart w:id="31" w:name="_Toc192331861"/>
      <w:r w:rsidRPr="003068D5">
        <w:rPr>
          <w:rFonts w:ascii="Sakkal Majalla" w:hAnsi="Sakkal Majalla" w:cs="Sakkal Majalla"/>
          <w:b/>
          <w:bCs/>
          <w:sz w:val="40"/>
          <w:szCs w:val="40"/>
          <w:rtl/>
        </w:rPr>
        <w:lastRenderedPageBreak/>
        <w:t>الفصل الثاني</w:t>
      </w:r>
      <w:r w:rsidR="003068D5" w:rsidRPr="003068D5">
        <w:rPr>
          <w:rFonts w:ascii="Sakkal Majalla" w:hAnsi="Sakkal Majalla" w:cs="Sakkal Majalla" w:hint="cs"/>
          <w:b/>
          <w:bCs/>
          <w:sz w:val="40"/>
          <w:szCs w:val="40"/>
          <w:rtl/>
        </w:rPr>
        <w:t xml:space="preserve">: </w:t>
      </w:r>
      <w:r w:rsidRPr="003068D5">
        <w:rPr>
          <w:rFonts w:ascii="Sakkal Majalla" w:hAnsi="Sakkal Majalla" w:cs="Sakkal Majalla"/>
          <w:b/>
          <w:bCs/>
          <w:sz w:val="40"/>
          <w:szCs w:val="40"/>
          <w:rtl/>
        </w:rPr>
        <w:t>الإطار النظري</w:t>
      </w:r>
      <w:bookmarkEnd w:id="31"/>
    </w:p>
    <w:p w14:paraId="496EC437" w14:textId="4EE9A734" w:rsidR="005A4A7F" w:rsidRPr="003068D5" w:rsidRDefault="003068D5" w:rsidP="003068D5">
      <w:pPr>
        <w:spacing w:before="100" w:beforeAutospacing="1" w:after="100" w:afterAutospacing="1" w:line="360" w:lineRule="auto"/>
        <w:jc w:val="center"/>
        <w:outlineLvl w:val="1"/>
        <w:rPr>
          <w:rFonts w:ascii="Sakkal Majalla" w:hAnsi="Sakkal Majalla" w:cs="Sakkal Majalla"/>
          <w:b/>
          <w:bCs/>
          <w:sz w:val="36"/>
          <w:szCs w:val="36"/>
        </w:rPr>
      </w:pPr>
      <w:bookmarkStart w:id="32" w:name="_Toc192331862"/>
      <w:r w:rsidRPr="003068D5">
        <w:rPr>
          <w:rFonts w:ascii="Sakkal Majalla" w:hAnsi="Sakkal Majalla" w:cs="Sakkal Majalla" w:hint="cs"/>
          <w:b/>
          <w:bCs/>
          <w:sz w:val="36"/>
          <w:szCs w:val="36"/>
          <w:rtl/>
        </w:rPr>
        <w:t xml:space="preserve">المبحث الأول: </w:t>
      </w:r>
      <w:r w:rsidR="005A4A7F" w:rsidRPr="003068D5">
        <w:rPr>
          <w:rFonts w:ascii="Sakkal Majalla" w:hAnsi="Sakkal Majalla" w:cs="Sakkal Majalla"/>
          <w:b/>
          <w:bCs/>
          <w:sz w:val="36"/>
          <w:szCs w:val="36"/>
          <w:rtl/>
        </w:rPr>
        <w:t>التحول الرقمي</w:t>
      </w:r>
      <w:bookmarkEnd w:id="32"/>
    </w:p>
    <w:p w14:paraId="396A5B1B" w14:textId="77777777" w:rsidR="005A4A7F" w:rsidRPr="003068D5" w:rsidRDefault="005A4A7F" w:rsidP="003068D5">
      <w:pPr>
        <w:spacing w:before="100" w:beforeAutospacing="1" w:after="100" w:afterAutospacing="1" w:line="360" w:lineRule="auto"/>
        <w:jc w:val="both"/>
        <w:outlineLvl w:val="2"/>
        <w:rPr>
          <w:rFonts w:ascii="Sakkal Majalla" w:hAnsi="Sakkal Majalla" w:cs="Sakkal Majalla"/>
          <w:b/>
          <w:bCs/>
          <w:sz w:val="32"/>
          <w:szCs w:val="32"/>
        </w:rPr>
      </w:pPr>
      <w:bookmarkStart w:id="33" w:name="_Toc192331863"/>
      <w:r w:rsidRPr="003068D5">
        <w:rPr>
          <w:rFonts w:ascii="Sakkal Majalla" w:hAnsi="Sakkal Majalla" w:cs="Sakkal Majalla"/>
          <w:b/>
          <w:bCs/>
          <w:sz w:val="32"/>
          <w:szCs w:val="32"/>
          <w:rtl/>
        </w:rPr>
        <w:t>تمهید</w:t>
      </w:r>
      <w:bookmarkEnd w:id="33"/>
    </w:p>
    <w:p w14:paraId="4035EE94"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tl/>
        </w:rPr>
      </w:pPr>
      <w:r w:rsidRPr="00DE68FD">
        <w:rPr>
          <w:rFonts w:ascii="Sakkal Majalla" w:hAnsi="Sakkal Majalla" w:cs="Sakkal Majalla"/>
          <w:sz w:val="28"/>
          <w:szCs w:val="28"/>
          <w:rtl/>
        </w:rPr>
        <w:t>أدى الانتشار الواسع والمتسارع للتقنيات المستخدمة حديثاً وعلى وجه الخصوص التي ترتبط بالإلكترونيات ووسائل الإعلام والاتصال والإنترنت إلى الولوج العصر التحول الرقمي، والاقتصاد الرقمي المبني على التكنولوجيا والمعرفة والمعلومات، ولم يتوقف هذا التوجه عند التغييرات الهيكلية التي أدخلها على المستوى الدولي، وإنما أصبح يشكل ميزة تنافسية ما بين الدول المتقدمة تكنولوجيا والدول المتأخرة في استخدام التكنولوجيا، وكذلك الأمر ما بين المنظمات التي تستخدم تكنولوجيا التحول الرقمي في عملياتها وتقديم منتجاتها وخدماتها والمنظمات المتأخرة في ذلك.</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(بللعج، 2024)</w:t>
      </w:r>
    </w:p>
    <w:p w14:paraId="700E8073"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ومفهوم التحول الرقمي في الواقع لا يعد بالمفهوم الجديد، فقد كان ظهوره مترافقاً مع بدايات الثورات الصناعية عبر التاريخ، وقد حدث تطور كبير ومستمر عليه منذ ظهوره وإلى الآن، ولكن في العصر الحديث ومع بدايات عام 2000م ، ليصفا فيه استخدام الأعمال الإلكترونية وقد استغرق هذا المفهوم (15) سنة أخرى حتى يتوسع انتشاره واستخدامه من قبل المنظمات والهيئات الحكومية، وتضاعفت عدد المنشورات التي بحثت فيه باسم التحول الرقمي" من (50) منشور في عام 2015م إلى ما يقارب (800) منشور في عام 2021م (</w:t>
      </w:r>
      <w:r w:rsidRPr="00DE68FD">
        <w:rPr>
          <w:rFonts w:ascii="Sakkal Majalla" w:hAnsi="Sakkal Majalla" w:cs="Sakkal Majalla"/>
          <w:sz w:val="28"/>
          <w:szCs w:val="28"/>
        </w:rPr>
        <w:t>Assaf</w:t>
      </w:r>
      <w:r w:rsidRPr="00DE68FD">
        <w:rPr>
          <w:rFonts w:ascii="Sakkal Majalla" w:hAnsi="Sakkal Majalla" w:cs="Sakkal Majalla"/>
          <w:sz w:val="28"/>
          <w:szCs w:val="28"/>
          <w:rtl/>
        </w:rPr>
        <w:t>، 2023)</w:t>
      </w:r>
    </w:p>
    <w:p w14:paraId="7762B010"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 xml:space="preserve">أما على صعيد الاهتمام الأكاديمي الحديث بالمصطلحات التي تشير إلى عملية التحول الرقمي، فقد تم استخدام عدة مصطلحات مختلفة؛ منها مصطلح الرقمنة"، والذي عرف على أنه تحويل العمليات التناظرية إلى عمليات رقمية  ومصطلح التحول الممكن لتكنولوجيا المعلومات </w:t>
      </w:r>
      <w:r w:rsidRPr="00DE68FD">
        <w:rPr>
          <w:rFonts w:ascii="Sakkal Majalla" w:hAnsi="Sakkal Majalla" w:cs="Sakkal Majalla"/>
          <w:sz w:val="28"/>
          <w:szCs w:val="28"/>
          <w:lang w:val="en-GB" w:bidi="ar-EG"/>
        </w:rPr>
        <w:t>/</w:t>
      </w:r>
      <w:r w:rsidRPr="00DE68FD">
        <w:rPr>
          <w:rFonts w:ascii="Sakkal Majalla" w:hAnsi="Sakkal Majalla" w:cs="Sakkal Majalla"/>
          <w:sz w:val="28"/>
          <w:szCs w:val="28"/>
          <w:rtl/>
        </w:rPr>
        <w:t xml:space="preserve"> نظم المعلومات والذي يتم من خلاله اعتماد التقنيات الرقمية بشكل متزايد ومصطلح "التحول الرقمي للأعمال " (شاوشي، 2023)</w:t>
      </w:r>
    </w:p>
    <w:p w14:paraId="2009526C" w14:textId="77777777" w:rsidR="005A4A7F" w:rsidRPr="00DE68FD" w:rsidRDefault="005A4A7F" w:rsidP="00DE68FD">
      <w:pPr>
        <w:spacing w:before="100" w:beforeAutospacing="1" w:after="100" w:afterAutospacing="1" w:line="360" w:lineRule="auto"/>
        <w:jc w:val="both"/>
        <w:rPr>
          <w:rFonts w:ascii="Sakkal Majalla" w:hAnsi="Sakkal Majalla" w:cs="Sakkal Majalla"/>
          <w:b/>
          <w:bCs/>
          <w:sz w:val="28"/>
          <w:szCs w:val="28"/>
          <w:rtl/>
        </w:rPr>
      </w:pPr>
    </w:p>
    <w:p w14:paraId="26D269D7" w14:textId="679F957B" w:rsidR="005A4A7F" w:rsidRPr="003068D5" w:rsidRDefault="003068D5" w:rsidP="003068D5">
      <w:pPr>
        <w:spacing w:before="100" w:beforeAutospacing="1" w:after="100" w:afterAutospacing="1" w:line="360" w:lineRule="auto"/>
        <w:jc w:val="both"/>
        <w:outlineLvl w:val="2"/>
        <w:rPr>
          <w:rFonts w:ascii="Sakkal Majalla" w:hAnsi="Sakkal Majalla" w:cs="Sakkal Majalla"/>
          <w:b/>
          <w:bCs/>
          <w:sz w:val="32"/>
          <w:szCs w:val="32"/>
        </w:rPr>
      </w:pPr>
      <w:bookmarkStart w:id="34" w:name="_Toc192331864"/>
      <w:r w:rsidRPr="003068D5">
        <w:rPr>
          <w:rFonts w:ascii="Sakkal Majalla" w:hAnsi="Sakkal Majalla" w:cs="Sakkal Majalla" w:hint="cs"/>
          <w:b/>
          <w:bCs/>
          <w:sz w:val="32"/>
          <w:szCs w:val="32"/>
          <w:rtl/>
        </w:rPr>
        <w:lastRenderedPageBreak/>
        <w:t xml:space="preserve">1.1.2 </w:t>
      </w:r>
      <w:r w:rsidR="005A4A7F" w:rsidRPr="003068D5">
        <w:rPr>
          <w:rFonts w:ascii="Sakkal Majalla" w:hAnsi="Sakkal Majalla" w:cs="Sakkal Majalla"/>
          <w:b/>
          <w:bCs/>
          <w:sz w:val="32"/>
          <w:szCs w:val="32"/>
          <w:rtl/>
        </w:rPr>
        <w:t>نشأة التحول الرقمي</w:t>
      </w:r>
      <w:bookmarkEnd w:id="34"/>
    </w:p>
    <w:p w14:paraId="71331287"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مر التحول الرقمي بعدة مراحل، رافقت الثورات الصناعية المتلاحقة، والتي فرضت على المنظمات الانخراط بتكنولوجيا المعلومات، واستخدام التقنيات المرتبطة بها، لتحقيق الميزة التنافسية، وتقديم أفضل المنتجات والخدمات، والوصول إلى الريادة والإبداع. وقد كانت على النحو التالي :</w:t>
      </w:r>
    </w:p>
    <w:p w14:paraId="4F5AB270" w14:textId="67EE5516" w:rsidR="005A4A7F" w:rsidRPr="003068D5" w:rsidRDefault="005A4A7F" w:rsidP="004F2672">
      <w:pPr>
        <w:pStyle w:val="ListParagraph"/>
        <w:numPr>
          <w:ilvl w:val="0"/>
          <w:numId w:val="59"/>
        </w:numPr>
        <w:spacing w:before="100" w:beforeAutospacing="1" w:after="100" w:afterAutospacing="1" w:line="360" w:lineRule="auto"/>
        <w:ind w:left="423"/>
        <w:jc w:val="both"/>
        <w:rPr>
          <w:rFonts w:ascii="Sakkal Majalla" w:hAnsi="Sakkal Majalla" w:cs="Sakkal Majalla"/>
          <w:sz w:val="28"/>
          <w:szCs w:val="28"/>
          <w:rtl/>
        </w:rPr>
      </w:pPr>
      <w:r w:rsidRPr="003068D5">
        <w:rPr>
          <w:rFonts w:ascii="Sakkal Majalla" w:hAnsi="Sakkal Majalla" w:cs="Sakkal Majalla"/>
          <w:b/>
          <w:bCs/>
          <w:sz w:val="28"/>
          <w:szCs w:val="28"/>
          <w:rtl/>
        </w:rPr>
        <w:t>الثورة الصناعية الأولى:</w:t>
      </w:r>
      <w:r w:rsidRPr="003068D5">
        <w:rPr>
          <w:rFonts w:ascii="Sakkal Majalla" w:hAnsi="Sakkal Majalla" w:cs="Sakkal Majalla"/>
          <w:sz w:val="28"/>
          <w:szCs w:val="28"/>
          <w:rtl/>
        </w:rPr>
        <w:t xml:space="preserve"> بدأت الثورة الصناعية الأولى في نهاية القرن الثامن عشر، حيث تم اختراع عمليات التصنيع الميكانيكي بالاعتماد على المياه والبخار .</w:t>
      </w:r>
      <w:r w:rsidRPr="003068D5">
        <w:rPr>
          <w:rFonts w:ascii="Sakkal Majalla" w:hAnsi="Sakkal Majalla" w:cs="Sakkal Majalla"/>
          <w:sz w:val="28"/>
          <w:szCs w:val="28"/>
        </w:rPr>
        <w:t xml:space="preserve"> </w:t>
      </w:r>
      <w:r w:rsidRPr="003068D5">
        <w:rPr>
          <w:rFonts w:ascii="Sakkal Majalla" w:hAnsi="Sakkal Majalla" w:cs="Sakkal Majalla"/>
          <w:sz w:val="28"/>
          <w:szCs w:val="28"/>
          <w:rtl/>
        </w:rPr>
        <w:t>(الأشقر، 2023)</w:t>
      </w:r>
    </w:p>
    <w:p w14:paraId="657C5404" w14:textId="4E847AF6" w:rsidR="005A4A7F" w:rsidRPr="003068D5" w:rsidRDefault="005A4A7F" w:rsidP="004F2672">
      <w:pPr>
        <w:pStyle w:val="ListParagraph"/>
        <w:numPr>
          <w:ilvl w:val="0"/>
          <w:numId w:val="59"/>
        </w:numPr>
        <w:spacing w:before="100" w:beforeAutospacing="1" w:after="100" w:afterAutospacing="1" w:line="360" w:lineRule="auto"/>
        <w:ind w:left="423"/>
        <w:jc w:val="both"/>
        <w:rPr>
          <w:rFonts w:ascii="Sakkal Majalla" w:hAnsi="Sakkal Majalla" w:cs="Sakkal Majalla"/>
          <w:sz w:val="28"/>
          <w:szCs w:val="28"/>
        </w:rPr>
      </w:pPr>
      <w:r w:rsidRPr="003068D5">
        <w:rPr>
          <w:rFonts w:ascii="Sakkal Majalla" w:hAnsi="Sakkal Majalla" w:cs="Sakkal Majalla"/>
          <w:b/>
          <w:bCs/>
          <w:sz w:val="28"/>
          <w:szCs w:val="28"/>
          <w:rtl/>
        </w:rPr>
        <w:t xml:space="preserve">الثورة الصناعية الثانية: </w:t>
      </w:r>
      <w:r w:rsidRPr="003068D5">
        <w:rPr>
          <w:rFonts w:ascii="Sakkal Majalla" w:hAnsi="Sakkal Majalla" w:cs="Sakkal Majalla"/>
          <w:sz w:val="28"/>
          <w:szCs w:val="28"/>
          <w:rtl/>
        </w:rPr>
        <w:t>كانت بدايات الثورة الصناعية الثانية في بدايات القرن العشرين، والتي كانت فيها عمليات التصنيع معتمدة على الكهرباء ومحركات الاحتراق لتزويد الآلات بالطاقة الضرورية لعملها، وكانت بدايات ظهور خطوط التجميع في الصناعة، واستخدام المواد الكيميائية وسهولة عملية التواصل.</w:t>
      </w:r>
      <w:r w:rsidRPr="003068D5">
        <w:rPr>
          <w:rFonts w:ascii="Sakkal Majalla" w:hAnsi="Sakkal Majalla" w:cs="Sakkal Majalla"/>
          <w:sz w:val="28"/>
          <w:szCs w:val="28"/>
        </w:rPr>
        <w:t xml:space="preserve"> </w:t>
      </w:r>
      <w:r w:rsidRPr="003068D5">
        <w:rPr>
          <w:rFonts w:ascii="Sakkal Majalla" w:hAnsi="Sakkal Majalla" w:cs="Sakkal Majalla"/>
          <w:sz w:val="28"/>
          <w:szCs w:val="28"/>
          <w:rtl/>
        </w:rPr>
        <w:t>(عبد العال، 2023)</w:t>
      </w:r>
    </w:p>
    <w:p w14:paraId="6DB01BC8" w14:textId="5E6CCDFD" w:rsidR="005A4A7F" w:rsidRPr="003068D5" w:rsidRDefault="005A4A7F" w:rsidP="004F2672">
      <w:pPr>
        <w:pStyle w:val="ListParagraph"/>
        <w:numPr>
          <w:ilvl w:val="0"/>
          <w:numId w:val="59"/>
        </w:numPr>
        <w:spacing w:before="100" w:beforeAutospacing="1" w:after="100" w:afterAutospacing="1" w:line="360" w:lineRule="auto"/>
        <w:ind w:left="423"/>
        <w:jc w:val="both"/>
        <w:rPr>
          <w:rFonts w:ascii="Sakkal Majalla" w:hAnsi="Sakkal Majalla" w:cs="Sakkal Majalla"/>
          <w:sz w:val="28"/>
          <w:szCs w:val="28"/>
        </w:rPr>
      </w:pPr>
      <w:r w:rsidRPr="003068D5">
        <w:rPr>
          <w:rFonts w:ascii="Sakkal Majalla" w:hAnsi="Sakkal Majalla" w:cs="Sakkal Majalla"/>
          <w:b/>
          <w:bCs/>
          <w:sz w:val="28"/>
          <w:szCs w:val="28"/>
          <w:rtl/>
        </w:rPr>
        <w:t>الثورة الصناعية الثالثة:</w:t>
      </w:r>
      <w:r w:rsidRPr="003068D5">
        <w:rPr>
          <w:rFonts w:ascii="Sakkal Majalla" w:hAnsi="Sakkal Majalla" w:cs="Sakkal Majalla"/>
          <w:sz w:val="28"/>
          <w:szCs w:val="28"/>
          <w:rtl/>
        </w:rPr>
        <w:t xml:space="preserve"> ترافقت هذه المرحلة مع انطلاق عصر المعلومات المستحدث، حيث كانت في السبعينيات من القرن الماضي وامتازت بظهور الإلكترونيات وتكنولوجيا المعلومات، وأجهزة الحاسوب والرجال الآليين، والإنترنت.</w:t>
      </w:r>
      <w:r w:rsidRPr="003068D5">
        <w:rPr>
          <w:rFonts w:ascii="Sakkal Majalla" w:hAnsi="Sakkal Majalla" w:cs="Sakkal Majalla"/>
          <w:sz w:val="28"/>
          <w:szCs w:val="28"/>
        </w:rPr>
        <w:t xml:space="preserve"> </w:t>
      </w:r>
      <w:r w:rsidRPr="003068D5">
        <w:rPr>
          <w:rFonts w:ascii="Sakkal Majalla" w:hAnsi="Sakkal Majalla" w:cs="Sakkal Majalla"/>
          <w:sz w:val="28"/>
          <w:szCs w:val="28"/>
          <w:rtl/>
        </w:rPr>
        <w:t>(البنا، 2024)</w:t>
      </w:r>
    </w:p>
    <w:p w14:paraId="1826AAF0" w14:textId="2E261F8F" w:rsidR="005A4A7F" w:rsidRPr="003068D5" w:rsidRDefault="005A4A7F" w:rsidP="004F2672">
      <w:pPr>
        <w:pStyle w:val="ListParagraph"/>
        <w:numPr>
          <w:ilvl w:val="0"/>
          <w:numId w:val="59"/>
        </w:numPr>
        <w:spacing w:before="100" w:beforeAutospacing="1" w:after="100" w:afterAutospacing="1" w:line="360" w:lineRule="auto"/>
        <w:ind w:left="423"/>
        <w:jc w:val="both"/>
        <w:rPr>
          <w:rFonts w:ascii="Sakkal Majalla" w:hAnsi="Sakkal Majalla" w:cs="Sakkal Majalla"/>
          <w:sz w:val="28"/>
          <w:szCs w:val="28"/>
        </w:rPr>
      </w:pPr>
      <w:r w:rsidRPr="003068D5">
        <w:rPr>
          <w:rFonts w:ascii="Sakkal Majalla" w:hAnsi="Sakkal Majalla" w:cs="Sakkal Majalla"/>
          <w:b/>
          <w:bCs/>
          <w:sz w:val="28"/>
          <w:szCs w:val="28"/>
          <w:rtl/>
        </w:rPr>
        <w:t>4 الثورة الصناعية الرابعة:</w:t>
      </w:r>
      <w:r w:rsidRPr="003068D5">
        <w:rPr>
          <w:rFonts w:ascii="Sakkal Majalla" w:hAnsi="Sakkal Majalla" w:cs="Sakkal Majalla"/>
          <w:sz w:val="28"/>
          <w:szCs w:val="28"/>
          <w:rtl/>
        </w:rPr>
        <w:t xml:space="preserve"> تميزت هذه المرحلة بالإنتاج الإلكتروني الواسع وقد بدأت تتوسع منذ عام 2015م وإلى يومنا هذا ، حيث تعمل على ربط العالم بالنمطين الإنتاجين المادي والافتراضي، وقد مزجت في هذه المرحلة الصناعية العمليات الرقمية مع العمليات التقليدية، والتي شملت التكامل بين سلاسل القيمة ومخرجات المنظمات من خدمات ومنتجات، وساعد التناغم بين تكنولوجيا المعلومات والآلات والإنسان على وجود نهج تصنيع ذكية، وذات مرونة وكفاءة عاليتين في التصنيع.</w:t>
      </w:r>
      <w:r w:rsidRPr="003068D5">
        <w:rPr>
          <w:rFonts w:ascii="Sakkal Majalla" w:hAnsi="Sakkal Majalla" w:cs="Sakkal Majalla"/>
          <w:sz w:val="28"/>
          <w:szCs w:val="28"/>
        </w:rPr>
        <w:t xml:space="preserve"> </w:t>
      </w:r>
      <w:r w:rsidRPr="003068D5">
        <w:rPr>
          <w:rFonts w:ascii="Sakkal Majalla" w:hAnsi="Sakkal Majalla" w:cs="Sakkal Majalla"/>
          <w:sz w:val="28"/>
          <w:szCs w:val="28"/>
          <w:rtl/>
        </w:rPr>
        <w:t>(بوشرو، 2024)</w:t>
      </w:r>
    </w:p>
    <w:p w14:paraId="1E788697" w14:textId="77777777" w:rsidR="005A4A7F" w:rsidRPr="00DE68FD" w:rsidRDefault="005A4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والملاحظ أننا نعيش الآن في فترة يتحدد فيها بقاء المنظمات في المنافسة بناءً على قدراتها على امتلاك التكنولوجيا وإدارتها، لتحسين أعمالها، ورفع مستويات أدائها، حيث من المتوقع أن تتجه الثورة التكنولوجيا القادمة إلى عصر الذكاء الاصطناعي الذي سيدخل جميع المجالات، وسيضع بصمة كبيرة في </w:t>
      </w:r>
      <w:r w:rsidRPr="00DE68FD">
        <w:rPr>
          <w:rFonts w:ascii="Sakkal Majalla" w:hAnsi="Sakkal Majalla" w:cs="Sakkal Majalla"/>
          <w:sz w:val="28"/>
          <w:szCs w:val="28"/>
          <w:rtl/>
        </w:rPr>
        <w:lastRenderedPageBreak/>
        <w:t>الحياة البشرية والمنظمات والحكومات، مما يجعل المنظمات أمام تحد كبير، يتمثل في مدى قدرتها على توظيف تقنيات الذكاء الاصطناعي في أعمالها؛ لدفعها للمقدمة في مجال أعمالها، والقطاع الذي تعمل فيه مقارنة بالمنافسين.(</w:t>
      </w:r>
      <w:r w:rsidRPr="00DE68FD">
        <w:rPr>
          <w:rFonts w:ascii="Sakkal Majalla" w:hAnsi="Sakkal Majalla" w:cs="Sakkal Majalla"/>
          <w:sz w:val="28"/>
          <w:szCs w:val="28"/>
        </w:rPr>
        <w:t xml:space="preserve"> Blani</w:t>
      </w:r>
      <w:r w:rsidRPr="00DE68FD">
        <w:rPr>
          <w:rFonts w:ascii="Sakkal Majalla" w:hAnsi="Sakkal Majalla" w:cs="Sakkal Majalla"/>
          <w:sz w:val="28"/>
          <w:szCs w:val="28"/>
          <w:rtl/>
        </w:rPr>
        <w:t>، 2023)</w:t>
      </w:r>
    </w:p>
    <w:p w14:paraId="10D01AB0" w14:textId="13CB3949" w:rsidR="005A4A7F" w:rsidRPr="003068D5" w:rsidRDefault="003068D5" w:rsidP="003068D5">
      <w:pPr>
        <w:spacing w:before="100" w:beforeAutospacing="1" w:after="100" w:afterAutospacing="1" w:line="360" w:lineRule="auto"/>
        <w:jc w:val="both"/>
        <w:outlineLvl w:val="2"/>
        <w:rPr>
          <w:rFonts w:ascii="Sakkal Majalla" w:hAnsi="Sakkal Majalla" w:cs="Sakkal Majalla"/>
          <w:b/>
          <w:bCs/>
          <w:sz w:val="32"/>
          <w:szCs w:val="32"/>
        </w:rPr>
      </w:pPr>
      <w:bookmarkStart w:id="35" w:name="_Toc192331865"/>
      <w:r w:rsidRPr="003068D5">
        <w:rPr>
          <w:rFonts w:ascii="Sakkal Majalla" w:hAnsi="Sakkal Majalla" w:cs="Sakkal Majalla" w:hint="cs"/>
          <w:b/>
          <w:bCs/>
          <w:sz w:val="32"/>
          <w:szCs w:val="32"/>
          <w:rtl/>
        </w:rPr>
        <w:t xml:space="preserve">2.1.2 </w:t>
      </w:r>
      <w:r w:rsidR="005A4A7F" w:rsidRPr="003068D5">
        <w:rPr>
          <w:rFonts w:ascii="Sakkal Majalla" w:hAnsi="Sakkal Majalla" w:cs="Sakkal Majalla"/>
          <w:b/>
          <w:bCs/>
          <w:sz w:val="32"/>
          <w:szCs w:val="32"/>
          <w:rtl/>
        </w:rPr>
        <w:t>مفهوم التحول الرقمي</w:t>
      </w:r>
      <w:bookmarkEnd w:id="35"/>
    </w:p>
    <w:p w14:paraId="1A9C7E86"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tl/>
          <w:lang w:bidi="ar-EG"/>
        </w:rPr>
      </w:pPr>
      <w:r w:rsidRPr="00DE68FD">
        <w:rPr>
          <w:rFonts w:ascii="Sakkal Majalla" w:hAnsi="Sakkal Majalla" w:cs="Sakkal Majalla"/>
          <w:sz w:val="28"/>
          <w:szCs w:val="28"/>
          <w:rtl/>
        </w:rPr>
        <w:t xml:space="preserve">يشير مفهوم التحول الرقمي إلى التغيير الذي تتبعه المنظمة في كيفية استخدامها للتقنيات الرقمية؛ لتطوير نموذج أعمالها الرقمي الجديد، والمساهمة في إيجاد قيمة أكبر لها مقارنة بالمنافسين، من خلال تغيير العمليات والمهام التنظيمية وطرق إنجاز الأعمال. وتحتاج عملية التحول الرقمي إلى محركات مهمة على المستوى العام للمنظمة لتساعد على إتمامها بسهولة، كالقيادة والثقافة التنظيمية، والهيكل التنظيمي، والموارد البشرية، وشبكات العلاقات. </w:t>
      </w:r>
      <w:r w:rsidRPr="00DE68FD">
        <w:rPr>
          <w:rFonts w:ascii="Sakkal Majalla" w:hAnsi="Sakkal Majalla" w:cs="Sakkal Majalla"/>
          <w:sz w:val="28"/>
          <w:szCs w:val="28"/>
          <w:rtl/>
          <w:lang w:bidi="ar-EG"/>
        </w:rPr>
        <w:t>(بورقبة، 2024)</w:t>
      </w:r>
    </w:p>
    <w:p w14:paraId="00AE9115"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tl/>
          <w:lang w:bidi="ar-EG"/>
        </w:rPr>
      </w:pPr>
      <w:r w:rsidRPr="00DE68FD">
        <w:rPr>
          <w:rFonts w:ascii="Sakkal Majalla" w:hAnsi="Sakkal Majalla" w:cs="Sakkal Majalla"/>
          <w:sz w:val="28"/>
          <w:szCs w:val="28"/>
          <w:rtl/>
        </w:rPr>
        <w:t>ويوضح مفهوم التحول الرقمي على أنه عملية تهدف إلى تحسين النظام، عن طريق إحداث تغييرات كبيرة في خصائصه، من خلال المعلومات والحوسبة والاتصالات ويعبر عنه بالتفاعل المتزايد باستمرار بين التقنيات كما ويشير الرقمية والأعمال والمجتمع التحول الرقمي إلى التغييرات في نماذج الأعمال والتطورات التنظيمية والتغييرات الاجتماعية</w:t>
      </w:r>
      <w:r w:rsidRPr="00DE68FD">
        <w:rPr>
          <w:rFonts w:ascii="Sakkal Majalla" w:hAnsi="Sakkal Majalla" w:cs="Sakkal Majalla"/>
          <w:sz w:val="28"/>
          <w:szCs w:val="28"/>
          <w:rtl/>
          <w:lang w:bidi="ar-EG"/>
        </w:rPr>
        <w:t>.</w:t>
      </w:r>
      <w:r w:rsidRPr="00DE68FD">
        <w:rPr>
          <w:rFonts w:ascii="Sakkal Majalla" w:hAnsi="Sakkal Majalla" w:cs="Sakkal Majalla"/>
          <w:sz w:val="28"/>
          <w:szCs w:val="28"/>
        </w:rPr>
        <w:t xml:space="preserve"> </w:t>
      </w:r>
      <w:r w:rsidRPr="00DE68FD">
        <w:rPr>
          <w:rFonts w:ascii="Sakkal Majalla" w:hAnsi="Sakkal Majalla" w:cs="Sakkal Majalla"/>
          <w:sz w:val="28"/>
          <w:szCs w:val="28"/>
          <w:rtl/>
          <w:lang w:bidi="ar-EG"/>
        </w:rPr>
        <w:t>(خمقاني، 2024)</w:t>
      </w:r>
    </w:p>
    <w:p w14:paraId="44008129"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وساهمت التقنيات الرقمية والابتكارات التجارية في المجالات المختلفة إلى إدخال ثقافات جديدة، وإحداث تغييرات في المجتمع، وإعادة تشكيل المشهد التنافسي ورفع توقعات العملاء، وتعطيل نماذج الأعمال التقليدية، وزيادة الترابط بين القطاعات الصناعية، وإيجاد فرص غير مسبوقة للمنظمات في جميع أنحاء العالم، وهذا ما جعل من عملية التحول الرقمي الآن أهم القضايا الاستراتيجية للمنظمات .</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(بللعج، 2024)</w:t>
      </w:r>
    </w:p>
    <w:p w14:paraId="6267D404"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tl/>
        </w:rPr>
      </w:pPr>
      <w:r w:rsidRPr="00DE68FD">
        <w:rPr>
          <w:rFonts w:ascii="Sakkal Majalla" w:hAnsi="Sakkal Majalla" w:cs="Sakkal Majalla"/>
          <w:sz w:val="28"/>
          <w:szCs w:val="28"/>
          <w:rtl/>
        </w:rPr>
        <w:t xml:space="preserve">وعرف التحول الرقمي بأنه "عملية تهدف إلى تحسين أداء المنظمة من خلال إحداث تغييرات جوهرية على أعمالها، عن طريق المزج بين عمليات المنظمة وتكنولوجيا المعلومات والاتصالات أي إن التحول الرقمي يشير إلى استخدام تكنولوجيا المعلومات في الأنشطة والعمليات داخل المنظمة مما يجعلها أكثر قيمة </w:t>
      </w:r>
      <w:r w:rsidRPr="00DE68FD">
        <w:rPr>
          <w:rFonts w:ascii="Sakkal Majalla" w:hAnsi="Sakkal Majalla" w:cs="Sakkal Majalla"/>
          <w:sz w:val="28"/>
          <w:szCs w:val="28"/>
          <w:rtl/>
        </w:rPr>
        <w:lastRenderedPageBreak/>
        <w:t>وكفاءة وفاعلية، وبمعنى أشمل يوضح مدى التغيرات التي تدخلها التكنولوجيا الجديدة على أعمال المنظمات.(</w:t>
      </w:r>
      <w:r w:rsidRPr="00DE68FD">
        <w:rPr>
          <w:rFonts w:ascii="Sakkal Majalla" w:hAnsi="Sakkal Majalla" w:cs="Sakkal Majalla"/>
          <w:sz w:val="28"/>
          <w:szCs w:val="28"/>
        </w:rPr>
        <w:t xml:space="preserve"> (Assaf</w:t>
      </w:r>
      <w:r w:rsidRPr="00DE68FD">
        <w:rPr>
          <w:rFonts w:ascii="Sakkal Majalla" w:hAnsi="Sakkal Majalla" w:cs="Sakkal Majalla"/>
          <w:sz w:val="28"/>
          <w:szCs w:val="28"/>
          <w:rtl/>
        </w:rPr>
        <w:t>، 2023)</w:t>
      </w:r>
    </w:p>
    <w:p w14:paraId="443D85C1"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tl/>
        </w:rPr>
      </w:pPr>
      <w:r w:rsidRPr="00DE68FD">
        <w:rPr>
          <w:rFonts w:ascii="Sakkal Majalla" w:hAnsi="Sakkal Majalla" w:cs="Sakkal Majalla"/>
          <w:sz w:val="28"/>
          <w:szCs w:val="28"/>
          <w:rtl/>
        </w:rPr>
        <w:t>أيضاً عُرف التحول الرقمي بأنه عملية إحداث تغييرات أساسية داخل سلسلة إيجاد القيمة في المنظمة أو هيكلها الداخلي، حيث تكون مطلباً أساسياً لاستخدام التكنولوجيا.</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(شاوشي، 2023)</w:t>
      </w:r>
    </w:p>
    <w:p w14:paraId="074110F6"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كما تم تسليط الضوء على بأن التحول الرقمي يعتبر عملية انتقال المنظمة إلى نموذج يرتكز على استخدام التكنولوجيا لابتكار المنتجات والخدمات. ويعد أيضاً تغييراً جذرياً كبيراً في تقديم الخدمات وليس تغييراً تدريجياً تراكمياً، مما يساعد على تحقيق التنافسية والاستدامة، وبناء المجتمعات الفاعلة، وتقديم الخدمات بشكل أفضل وأسرع. وتم توضيح أن التحول الرقمي يشمل طرق التغيير الكلي لصناعة المنتج وتقديم الخدمة، والتدخل الاستراتيجي في وظائف المؤسسة جميعها. ويغير التحول الرقمي المكونات الأساسية للعمل من حيث البنية التحتية الرقمية، والعمليات وطرق التشغيل، وآلية الحصول على الخدمة. فالمستقبل الرقمي هو البديل الأكثر كفاءة الذي تسعى له البشرية لتقليل الأخطاء، وتحسين الخدمات والمنتجات، وتم التوضيح بأن التحول الرقمي يعتبر تحول مستدام على المستوى الكلي للشركة من خلال العمليات الجديدة التي تم استحداثها أو القديمة المنقحة، ونماذج الأعمال ذات القيمة المضافة التي أظهرتها المبادرات الرقمية وأدت إلى تحسين الربح.</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(الأشقر، 2023)</w:t>
      </w:r>
    </w:p>
    <w:p w14:paraId="66346AA8"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وتم التأكيد على أن التحول الرقمي يعد عملية تغيير تدريجي تبدأ بتبني واستخدام التقنيات الرقمية، وتنتهي بالتطور إلى تحول رقمي شامل في المؤسسة. وأنه الطريقة التي تستخدم بها المنظمة التقنيات الرقمية لتطوير نموذج رقمي جديد يساعد على إيجاد قيمة أكبر للمنظمة، وتغيير نماذج الأعمال للمنظمات لتحقيق أكبر استفادة من الإمكانيات التي توفرها التقنيات الجديدة في زيادة قيمة المنظمة. (عبد العال، 2023)</w:t>
      </w:r>
    </w:p>
    <w:p w14:paraId="03EC9F34"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 xml:space="preserve">وقد وُصف التحول الرقمي بأنه الاستثمار في التفكير، والتغيير في السلوك لأجل إحداث نقلة جوهرية في العمل عن طريق الاستفادة من التقدم التكنولوجي الكبير الذي حدث لتقديم أفضل وأسرع خدمة للمستفيدين. ويساعد التحول الرقمي على إيجاد مجتمعات ذات كفاءة وتنافسية عالية، وتكون أكثر </w:t>
      </w:r>
      <w:r w:rsidRPr="00DE68FD">
        <w:rPr>
          <w:rFonts w:ascii="Sakkal Majalla" w:hAnsi="Sakkal Majalla" w:cs="Sakkal Majalla"/>
          <w:sz w:val="28"/>
          <w:szCs w:val="28"/>
          <w:rtl/>
        </w:rPr>
        <w:lastRenderedPageBreak/>
        <w:t>استدامة، وذلك من خلال التغييرات الجذرية التي يحدثها في تقديم الخدمات للعديد من الأطراف كالعملاء والمستفيدين والموظفين.</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(البنا، 2024)</w:t>
      </w:r>
    </w:p>
    <w:p w14:paraId="27A43E25"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والتحول الرقمي يعد مشروع حكومي يشمل جميع خدمات المؤسسات والقطاعات المختلفة في الدولة، ويتمثل بالتحول إلى الشكل الإلكتروني الذكي بدلاً من الشكل التقليدي للخدمات الحيوية والأساسية المرتبطة بخدمة الأفراد والمؤسسات والاستثمارات المختلفة، وذلك بالاعتماد على التقنيات الحديثة المتطورة.</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(بوشرو، 2024)</w:t>
      </w:r>
    </w:p>
    <w:p w14:paraId="62F0EA61"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وتم وصفه أيضا بأنه التطور في تقديم الخدمة الإلكترونية بناءً على التقدم الحاصل على مراحل التكنولوجيا الرقمية، التي بدأت باستخدام الأجهزة الرقمية وتطبيقاتها لتحليل البيانات المتراكمة، ومن ثم الانتقال إلى التوسع في خدمات الويب من خلال شبكات الإنترنت، وصولاً إلى استخدام خدمات الهواتف الذكية في الحصول على الخدمات المطلوبة.(</w:t>
      </w:r>
      <w:r w:rsidRPr="00DE68FD">
        <w:rPr>
          <w:rFonts w:ascii="Sakkal Majalla" w:hAnsi="Sakkal Majalla" w:cs="Sakkal Majalla"/>
          <w:sz w:val="28"/>
          <w:szCs w:val="28"/>
        </w:rPr>
        <w:t xml:space="preserve"> Blani</w:t>
      </w:r>
      <w:r w:rsidRPr="00DE68FD">
        <w:rPr>
          <w:rFonts w:ascii="Sakkal Majalla" w:hAnsi="Sakkal Majalla" w:cs="Sakkal Majalla"/>
          <w:sz w:val="28"/>
          <w:szCs w:val="28"/>
          <w:rtl/>
        </w:rPr>
        <w:t>، 2023)</w:t>
      </w:r>
    </w:p>
    <w:p w14:paraId="4F5C7C61"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tl/>
          <w:lang w:bidi="ar-EG"/>
        </w:rPr>
      </w:pPr>
      <w:r w:rsidRPr="00DE68FD">
        <w:rPr>
          <w:rFonts w:ascii="Sakkal Majalla" w:hAnsi="Sakkal Majalla" w:cs="Sakkal Majalla"/>
          <w:sz w:val="28"/>
          <w:szCs w:val="28"/>
          <w:rtl/>
        </w:rPr>
        <w:t>كما أنه يوصف بالوسيلة المهمة التي تهدف إلى إيجاد القيمة وفرص الأعمال من خلال الثورة التي يحدثها في مختلف أنشطة وعمليات المنظمة؛ بهدف تبسيطها وتسريع تدفق العمل من خلالها وعرف التحول الرقمي بأنه عملية تحول شاملة تنتج عن عدة ظواهر مجتمعة تتمثل بإزالة الطابع المادي، وإعادة تنظيم أنماط الوساطة والأتمتة التي تؤثر على جميع الأنشطة والعمليات الداخلية في المؤسسة.</w:t>
      </w:r>
      <w:r w:rsidRPr="00DE68FD">
        <w:rPr>
          <w:rFonts w:ascii="Sakkal Majalla" w:hAnsi="Sakkal Majalla" w:cs="Sakkal Majalla"/>
          <w:sz w:val="28"/>
          <w:szCs w:val="28"/>
        </w:rPr>
        <w:t xml:space="preserve"> </w:t>
      </w:r>
      <w:r w:rsidRPr="00DE68FD">
        <w:rPr>
          <w:rFonts w:ascii="Sakkal Majalla" w:hAnsi="Sakkal Majalla" w:cs="Sakkal Majalla"/>
          <w:sz w:val="28"/>
          <w:szCs w:val="28"/>
          <w:rtl/>
          <w:lang w:bidi="ar-EG"/>
        </w:rPr>
        <w:t>(بورقبة، 2024)</w:t>
      </w:r>
    </w:p>
    <w:p w14:paraId="2A1C79B8"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tl/>
        </w:rPr>
      </w:pPr>
      <w:r w:rsidRPr="00DE68FD">
        <w:rPr>
          <w:rFonts w:ascii="Sakkal Majalla" w:hAnsi="Sakkal Majalla" w:cs="Sakkal Majalla"/>
          <w:sz w:val="28"/>
          <w:szCs w:val="28"/>
          <w:rtl/>
        </w:rPr>
        <w:t>ويرى الباحث أن التحول الرقمي يكون بتحويل نموذج الأعمال في المنظمة وتطويره بما ينسجم مع استراتيجية التحول الرقمي؛ ليكون نموذجاً رقمياً مبنياً على البيانات وتقنيات المعلومات وشبكات الاتصال، ويساهم في تعزيز مستويات الأداء العالي في المنظمة، جنباً إلى جنب مع جميع الإجراءات والأنشطة الرقمية الأخرى المساندة.</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(خمقاني، 2024)</w:t>
      </w:r>
    </w:p>
    <w:p w14:paraId="21765193" w14:textId="43236A7A" w:rsidR="005A4A7F" w:rsidRPr="003068D5" w:rsidRDefault="003068D5" w:rsidP="003068D5">
      <w:pPr>
        <w:spacing w:before="100" w:beforeAutospacing="1" w:after="100" w:afterAutospacing="1" w:line="360" w:lineRule="auto"/>
        <w:jc w:val="both"/>
        <w:outlineLvl w:val="2"/>
        <w:rPr>
          <w:rFonts w:ascii="Sakkal Majalla" w:hAnsi="Sakkal Majalla" w:cs="Sakkal Majalla"/>
          <w:b/>
          <w:bCs/>
          <w:sz w:val="32"/>
          <w:szCs w:val="32"/>
        </w:rPr>
      </w:pPr>
      <w:bookmarkStart w:id="36" w:name="_Toc192331866"/>
      <w:r w:rsidRPr="003068D5">
        <w:rPr>
          <w:rFonts w:ascii="Sakkal Majalla" w:hAnsi="Sakkal Majalla" w:cs="Sakkal Majalla" w:hint="cs"/>
          <w:b/>
          <w:bCs/>
          <w:sz w:val="32"/>
          <w:szCs w:val="32"/>
          <w:rtl/>
        </w:rPr>
        <w:t xml:space="preserve">3.1.2 </w:t>
      </w:r>
      <w:r w:rsidR="005A4A7F" w:rsidRPr="003068D5">
        <w:rPr>
          <w:rFonts w:ascii="Sakkal Majalla" w:hAnsi="Sakkal Majalla" w:cs="Sakkal Majalla"/>
          <w:b/>
          <w:bCs/>
          <w:sz w:val="32"/>
          <w:szCs w:val="32"/>
          <w:rtl/>
        </w:rPr>
        <w:t>أهمية التحول الرقمي</w:t>
      </w:r>
      <w:bookmarkEnd w:id="36"/>
    </w:p>
    <w:p w14:paraId="5324440D"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tl/>
        </w:rPr>
      </w:pPr>
      <w:r w:rsidRPr="00DE68FD">
        <w:rPr>
          <w:rFonts w:ascii="Sakkal Majalla" w:hAnsi="Sakkal Majalla" w:cs="Sakkal Majalla"/>
          <w:sz w:val="28"/>
          <w:szCs w:val="28"/>
          <w:rtl/>
        </w:rPr>
        <w:t xml:space="preserve">يمثل التحول الرقمي أهمية للعديد من المنظمات؛ لأنه يساعد في حل المشكلات البشرية من جانب، وفي تفعيل دور التنمية وتعزيز الاستدامة من جانب آخر، خصوصاً في الجوانب الاقتصادية </w:t>
      </w:r>
      <w:r w:rsidRPr="00DE68FD">
        <w:rPr>
          <w:rFonts w:ascii="Sakkal Majalla" w:hAnsi="Sakkal Majalla" w:cs="Sakkal Majalla"/>
          <w:sz w:val="28"/>
          <w:szCs w:val="28"/>
          <w:rtl/>
        </w:rPr>
        <w:lastRenderedPageBreak/>
        <w:t>والاجتماعية والبيئية، والثقافية، ومن الناحية العملية بعد العامل الرئيس للتحول الرقمي والمتمثل في تحسين تجربة العميل، وزيادة المرونة والابتكار في العمليات من أهم العوامل التي تسعى المنظمات؛ لتحقيقها من خلال عملية التحول، بالإضافة إلى التحول إلى نماذج الأعمال الرقمية التي تساعد على تطوير المصادر والنظم البيئية المدعومة بالمعلومات التقنية وتم توضيح أن التحول الرقمي مهم في تعزيز الابتكار بشكل كبير في المنظمات التي تعمل في الصناعات التكنولوجية المتقدمة، ويساعد على كسر القيود والحواجز أمام أي مبادرات ابتكارية تتبناها تلك المنظمات، من خلال تخفيف القيود المالية عليها، وتحسين الحوكمة فيها. (بللعج، 2024)</w:t>
      </w:r>
    </w:p>
    <w:p w14:paraId="315383C9"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وتكمن أهمية التحول الرقمي أيضاً في دعم العديد من الجوانب المرتبطة بتحسين الأداء وتطوير ريادة الأعمال، حيث تم التركيز على  هذه الأهمية بكفاءة المعاملات والخدمات الحكومية، المتمثلة بتحسين التعامل مع الجمهور والقطاع الخاص، من خلال استعانة الحكومات بالأدوات الرقمية المناسبة، وتحسين جودة اتخاذ القرار عن طريق قيام المؤسسات الحكومية بتحليل البيانات الضخمة في عدة مجالات، وتوظيف الخوارزميات والأنظمة المعقدة الخاصة بالتحليل؛ للحصول على البيانات من مصادرها المتعددة، والاستجابة للتغييرات في الوقت الصحيح، ورفع الكفاءة الرقمية، وتقليل مدة الإجراءات الحكومية، ومساهمة التحول الرقمي في القضاء على الفساد. كما ويساعد التحول الرقمي على تحقيق معدلات نمو عالية من خلال زيادة حجم الأسواق والاستثمارات التي تؤدي إلى عوائد استثمار عالية على المدى الطويل. (</w:t>
      </w:r>
      <w:r w:rsidRPr="00DE68FD">
        <w:rPr>
          <w:rFonts w:ascii="Sakkal Majalla" w:hAnsi="Sakkal Majalla" w:cs="Sakkal Majalla"/>
          <w:sz w:val="28"/>
          <w:szCs w:val="28"/>
        </w:rPr>
        <w:t>Assaf</w:t>
      </w:r>
      <w:r w:rsidRPr="00DE68FD">
        <w:rPr>
          <w:rFonts w:ascii="Sakkal Majalla" w:hAnsi="Sakkal Majalla" w:cs="Sakkal Majalla"/>
          <w:sz w:val="28"/>
          <w:szCs w:val="28"/>
          <w:rtl/>
        </w:rPr>
        <w:t>، 2023)</w:t>
      </w:r>
    </w:p>
    <w:p w14:paraId="6BF3806C"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وهذا ما يسلط الضوء على أهمية التحول الرقمي في عصرنا الحاضر، حيث بُين أنه أجريت دراسة على (702) من المديرين التنفيذيين، تبين فيها أن (%89) منهم قد استخدموا الاستراتيجية الرقمية في منظماتهم، كتوجه استراتيجي العملية التحول الرقمي، وقد تم اعتماد الاستراتيجية الرقمية بعداً من أبعاد التحول الرقمي في دراستنا الحالية لم لها من أهمية في تبني عملية التحول الرقمي. وقد أشارت دراسات أخرى أن (85%) من المنظمات توافقت على أن الأعمال الرقمية تعد جانباً أساسياً للنجاح في أعمالها .</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(شاوشي، 2023)</w:t>
      </w:r>
    </w:p>
    <w:p w14:paraId="7792973B"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lastRenderedPageBreak/>
        <w:t>وتبين للباحث أن ازدهار وتقدم المنظمات والمحافظة على نموها في عالم تكنولوجيا المعلومات المتغيرة يظهر الحاجة المستمرة إلى إدخال التقنيات التكنولوجية الحديثة في أعمالها، واستخدام تقنيات الذكاء الاصطناعي لإنجاز المزيد من المهام في وقت أقل، وإنشاء تجارب جذابة وشائقة للعملاء، وزيادة القدرة على التنبؤ بنتائج الأعمال الزيادة الربحية، وتحسين الإنتاجية من خلال التركيز على الإبداع وحل المشكلات، وتوسيع الأفق لتبني رؤى جديدة للمبادرات الريادية، وتحسين تجربة العملاء، وخفض التكاليف التشغيلية.</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(الأشقر، 2023)</w:t>
      </w:r>
    </w:p>
    <w:p w14:paraId="4DC0B722" w14:textId="1502A1F3" w:rsidR="005A4A7F" w:rsidRPr="003068D5" w:rsidRDefault="003068D5" w:rsidP="003068D5">
      <w:pPr>
        <w:spacing w:before="100" w:beforeAutospacing="1" w:after="100" w:afterAutospacing="1" w:line="360" w:lineRule="auto"/>
        <w:jc w:val="both"/>
        <w:outlineLvl w:val="2"/>
        <w:rPr>
          <w:rFonts w:ascii="Sakkal Majalla" w:hAnsi="Sakkal Majalla" w:cs="Sakkal Majalla"/>
          <w:b/>
          <w:bCs/>
          <w:sz w:val="32"/>
          <w:szCs w:val="32"/>
        </w:rPr>
      </w:pPr>
      <w:bookmarkStart w:id="37" w:name="_Toc192331867"/>
      <w:r w:rsidRPr="003068D5">
        <w:rPr>
          <w:rFonts w:ascii="Sakkal Majalla" w:hAnsi="Sakkal Majalla" w:cs="Sakkal Majalla" w:hint="cs"/>
          <w:b/>
          <w:bCs/>
          <w:sz w:val="32"/>
          <w:szCs w:val="32"/>
          <w:rtl/>
        </w:rPr>
        <w:t xml:space="preserve">4.1.2 </w:t>
      </w:r>
      <w:r w:rsidR="005A4A7F" w:rsidRPr="003068D5">
        <w:rPr>
          <w:rFonts w:ascii="Sakkal Majalla" w:hAnsi="Sakkal Majalla" w:cs="Sakkal Majalla"/>
          <w:b/>
          <w:bCs/>
          <w:sz w:val="32"/>
          <w:szCs w:val="32"/>
          <w:rtl/>
        </w:rPr>
        <w:t>فوائد تطبيق التحول الرقمي</w:t>
      </w:r>
      <w:bookmarkEnd w:id="37"/>
    </w:p>
    <w:p w14:paraId="753E6133" w14:textId="77777777" w:rsidR="005A4A7F" w:rsidRPr="00DE68FD" w:rsidRDefault="005A4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هنالك العديد من الفوائد التي تنجم عن تطبيق التحول الرقمي في المنظمات كتوفير التكلفة والجهد، وتسهيل الإجراءات، وسهولة الوصول إلى الخدمة، وزيادة كفاءة التشغيل، وتحسين الجودة، وتقديم الخدمات الجديدة، ويمكن توضيح عدة مزايا للتحول الرقمي، وهي كما يلي:</w:t>
      </w:r>
    </w:p>
    <w:p w14:paraId="7523D729" w14:textId="560F77B6" w:rsidR="005A4A7F" w:rsidRPr="003068D5" w:rsidRDefault="005A4A7F" w:rsidP="004F2672">
      <w:pPr>
        <w:pStyle w:val="ListParagraph"/>
        <w:numPr>
          <w:ilvl w:val="0"/>
          <w:numId w:val="60"/>
        </w:numPr>
        <w:spacing w:before="100" w:beforeAutospacing="1" w:after="100" w:afterAutospacing="1" w:line="360" w:lineRule="auto"/>
        <w:ind w:left="423"/>
        <w:jc w:val="both"/>
        <w:rPr>
          <w:rFonts w:ascii="Sakkal Majalla" w:hAnsi="Sakkal Majalla" w:cs="Sakkal Majalla"/>
          <w:sz w:val="28"/>
          <w:szCs w:val="28"/>
        </w:rPr>
      </w:pPr>
      <w:r w:rsidRPr="003068D5">
        <w:rPr>
          <w:rFonts w:ascii="Sakkal Majalla" w:hAnsi="Sakkal Majalla" w:cs="Sakkal Majalla"/>
          <w:sz w:val="28"/>
          <w:szCs w:val="28"/>
          <w:rtl/>
        </w:rPr>
        <w:t>يزيد التحول الرقمي من رضا العملاء، ويساعدهم على الاقتراب أكثر من العلامات التجارية، ويزيد من ولائهم للمنظمات، ويسهل وسائل وأساليب تقديم العروض لهم من خلال الرسائل القصيرة، والبريد الإلكتروني ووسائل التواصل الاجتماعي، وتفعيل دور التجارة الإلكترونية، بالإضافة للحصول على المنتجات والخدمات بأي وقت ليزيد في النهاية من رضا العملاء.</w:t>
      </w:r>
      <w:r w:rsidRPr="003068D5">
        <w:rPr>
          <w:rFonts w:ascii="Sakkal Majalla" w:hAnsi="Sakkal Majalla" w:cs="Sakkal Majalla"/>
          <w:sz w:val="28"/>
          <w:szCs w:val="28"/>
        </w:rPr>
        <w:t xml:space="preserve"> </w:t>
      </w:r>
      <w:r w:rsidRPr="003068D5">
        <w:rPr>
          <w:rFonts w:ascii="Sakkal Majalla" w:hAnsi="Sakkal Majalla" w:cs="Sakkal Majalla"/>
          <w:sz w:val="28"/>
          <w:szCs w:val="28"/>
          <w:rtl/>
        </w:rPr>
        <w:t>(عبد العال، 2023)</w:t>
      </w:r>
    </w:p>
    <w:p w14:paraId="7B0246FD" w14:textId="2A70588F" w:rsidR="005A4A7F" w:rsidRPr="003068D5" w:rsidRDefault="005A4A7F" w:rsidP="004F2672">
      <w:pPr>
        <w:pStyle w:val="ListParagraph"/>
        <w:numPr>
          <w:ilvl w:val="0"/>
          <w:numId w:val="60"/>
        </w:numPr>
        <w:spacing w:before="100" w:beforeAutospacing="1" w:after="100" w:afterAutospacing="1" w:line="360" w:lineRule="auto"/>
        <w:ind w:left="423"/>
        <w:jc w:val="both"/>
        <w:rPr>
          <w:rFonts w:ascii="Sakkal Majalla" w:hAnsi="Sakkal Majalla" w:cs="Sakkal Majalla"/>
          <w:sz w:val="28"/>
          <w:szCs w:val="28"/>
          <w:rtl/>
        </w:rPr>
      </w:pPr>
      <w:r w:rsidRPr="003068D5">
        <w:rPr>
          <w:rFonts w:ascii="Sakkal Majalla" w:hAnsi="Sakkal Majalla" w:cs="Sakkal Majalla"/>
          <w:sz w:val="28"/>
          <w:szCs w:val="28"/>
          <w:rtl/>
        </w:rPr>
        <w:t>يساعد التحول الرقمي على مواكبة التكنولوجيا المعاصرة، والاستفادة منها من خلال التنبؤ والتخطيط للمستقبل، وزيادة القدرة على التكيف مع المتغيرات البيئية، وتطوير بيئة الأعمال.</w:t>
      </w:r>
      <w:r w:rsidRPr="003068D5">
        <w:rPr>
          <w:rFonts w:ascii="Sakkal Majalla" w:hAnsi="Sakkal Majalla" w:cs="Sakkal Majalla"/>
          <w:sz w:val="28"/>
          <w:szCs w:val="28"/>
        </w:rPr>
        <w:t xml:space="preserve"> </w:t>
      </w:r>
      <w:r w:rsidRPr="003068D5">
        <w:rPr>
          <w:rFonts w:ascii="Sakkal Majalla" w:hAnsi="Sakkal Majalla" w:cs="Sakkal Majalla"/>
          <w:sz w:val="28"/>
          <w:szCs w:val="28"/>
          <w:rtl/>
        </w:rPr>
        <w:t>(البنا، 2024)</w:t>
      </w:r>
    </w:p>
    <w:p w14:paraId="216A44EF" w14:textId="33023ED1" w:rsidR="005A4A7F" w:rsidRPr="003068D5" w:rsidRDefault="005A4A7F" w:rsidP="004F2672">
      <w:pPr>
        <w:pStyle w:val="ListParagraph"/>
        <w:numPr>
          <w:ilvl w:val="0"/>
          <w:numId w:val="60"/>
        </w:numPr>
        <w:spacing w:before="100" w:beforeAutospacing="1" w:after="100" w:afterAutospacing="1" w:line="360" w:lineRule="auto"/>
        <w:ind w:left="423"/>
        <w:jc w:val="both"/>
        <w:rPr>
          <w:rFonts w:ascii="Sakkal Majalla" w:hAnsi="Sakkal Majalla" w:cs="Sakkal Majalla"/>
          <w:sz w:val="28"/>
          <w:szCs w:val="28"/>
        </w:rPr>
      </w:pPr>
      <w:r w:rsidRPr="003068D5">
        <w:rPr>
          <w:rFonts w:ascii="Sakkal Majalla" w:hAnsi="Sakkal Majalla" w:cs="Sakkal Majalla"/>
          <w:sz w:val="28"/>
          <w:szCs w:val="28"/>
          <w:rtl/>
        </w:rPr>
        <w:t>يعمل التحول الرقمي على تخفيض التكاليف، حيث يعطي المرونة الكافية للمديرين في تقليل تكاليف العمل من خلال استخدام التقنيات الحديثة كالخدمات السحابية.</w:t>
      </w:r>
      <w:r w:rsidRPr="003068D5">
        <w:rPr>
          <w:rFonts w:ascii="Sakkal Majalla" w:hAnsi="Sakkal Majalla" w:cs="Sakkal Majalla"/>
          <w:sz w:val="28"/>
          <w:szCs w:val="28"/>
        </w:rPr>
        <w:t xml:space="preserve"> </w:t>
      </w:r>
      <w:r w:rsidRPr="003068D5">
        <w:rPr>
          <w:rFonts w:ascii="Sakkal Majalla" w:hAnsi="Sakkal Majalla" w:cs="Sakkal Majalla"/>
          <w:sz w:val="28"/>
          <w:szCs w:val="28"/>
          <w:rtl/>
        </w:rPr>
        <w:t>(بوشرو، 2024)</w:t>
      </w:r>
    </w:p>
    <w:p w14:paraId="04E34365" w14:textId="0A8DEEE7" w:rsidR="005A4A7F" w:rsidRPr="003068D5" w:rsidRDefault="005A4A7F" w:rsidP="004F2672">
      <w:pPr>
        <w:pStyle w:val="ListParagraph"/>
        <w:numPr>
          <w:ilvl w:val="0"/>
          <w:numId w:val="60"/>
        </w:numPr>
        <w:spacing w:before="100" w:beforeAutospacing="1" w:after="100" w:afterAutospacing="1" w:line="360" w:lineRule="auto"/>
        <w:ind w:left="423"/>
        <w:jc w:val="both"/>
        <w:rPr>
          <w:rFonts w:ascii="Sakkal Majalla" w:hAnsi="Sakkal Majalla" w:cs="Sakkal Majalla"/>
          <w:sz w:val="28"/>
          <w:szCs w:val="28"/>
          <w:rtl/>
          <w:lang w:bidi="ar-EG"/>
        </w:rPr>
      </w:pPr>
      <w:r w:rsidRPr="003068D5">
        <w:rPr>
          <w:rFonts w:ascii="Sakkal Majalla" w:hAnsi="Sakkal Majalla" w:cs="Sakkal Majalla"/>
          <w:sz w:val="28"/>
          <w:szCs w:val="28"/>
          <w:rtl/>
        </w:rPr>
        <w:t>يعزز التحول الرقمي من فرص الابتكار في المنظمة، فعندما تنتقل المنظمة إلى تقديم خدماتها ومنتجاتها من خلال تقنيات التحول الرقمي فإنها تعزز الابتكار في تقديم كل ما هو جديد، وتساعد على إدخال التحسينات المستمرة على العمليات والإجراءات التي تقوم بها.</w:t>
      </w:r>
      <w:r w:rsidRPr="003068D5">
        <w:rPr>
          <w:rFonts w:ascii="Sakkal Majalla" w:hAnsi="Sakkal Majalla" w:cs="Sakkal Majalla"/>
          <w:sz w:val="28"/>
          <w:szCs w:val="28"/>
        </w:rPr>
        <w:t xml:space="preserve"> </w:t>
      </w:r>
      <w:r w:rsidRPr="003068D5">
        <w:rPr>
          <w:rFonts w:ascii="Sakkal Majalla" w:hAnsi="Sakkal Majalla" w:cs="Sakkal Majalla"/>
          <w:sz w:val="28"/>
          <w:szCs w:val="28"/>
          <w:rtl/>
        </w:rPr>
        <w:t>(خمقاني، 2024)</w:t>
      </w:r>
    </w:p>
    <w:p w14:paraId="1D9D2082" w14:textId="0212B8B6" w:rsidR="005A4A7F" w:rsidRPr="003068D5" w:rsidRDefault="005A4A7F" w:rsidP="004F2672">
      <w:pPr>
        <w:pStyle w:val="ListParagraph"/>
        <w:numPr>
          <w:ilvl w:val="0"/>
          <w:numId w:val="60"/>
        </w:numPr>
        <w:spacing w:before="100" w:beforeAutospacing="1" w:after="100" w:afterAutospacing="1" w:line="360" w:lineRule="auto"/>
        <w:ind w:left="423"/>
        <w:jc w:val="both"/>
        <w:rPr>
          <w:rFonts w:ascii="Sakkal Majalla" w:hAnsi="Sakkal Majalla" w:cs="Sakkal Majalla"/>
          <w:sz w:val="28"/>
          <w:szCs w:val="28"/>
        </w:rPr>
      </w:pPr>
      <w:r w:rsidRPr="003068D5">
        <w:rPr>
          <w:rFonts w:ascii="Sakkal Majalla" w:hAnsi="Sakkal Majalla" w:cs="Sakkal Majalla"/>
          <w:sz w:val="28"/>
          <w:szCs w:val="28"/>
          <w:rtl/>
        </w:rPr>
        <w:lastRenderedPageBreak/>
        <w:t>يساهم التحول الرقمي في زيادة القدرة التنافسية للمنظمة، وذلك بجعل هياكل المنظمات أكثر تنظيماً وانسيابية، ويزيد من مرونة العمليات لتصبح سهلة وأكثر وضوحاً؛ ليرفع من كفاءة المنظمة، ويحسن من مركزها التنافسي في القطاع الذي تعمل فيه.(</w:t>
      </w:r>
      <w:r w:rsidRPr="003068D5">
        <w:rPr>
          <w:rFonts w:ascii="Sakkal Majalla" w:hAnsi="Sakkal Majalla" w:cs="Sakkal Majalla"/>
          <w:sz w:val="28"/>
          <w:szCs w:val="28"/>
        </w:rPr>
        <w:t xml:space="preserve"> Blani</w:t>
      </w:r>
      <w:r w:rsidRPr="003068D5">
        <w:rPr>
          <w:rFonts w:ascii="Sakkal Majalla" w:hAnsi="Sakkal Majalla" w:cs="Sakkal Majalla"/>
          <w:sz w:val="28"/>
          <w:szCs w:val="28"/>
          <w:rtl/>
        </w:rPr>
        <w:t>، 2023)</w:t>
      </w:r>
    </w:p>
    <w:p w14:paraId="2FF4D226" w14:textId="2344D8B7" w:rsidR="005A4A7F" w:rsidRPr="003068D5" w:rsidRDefault="005A4A7F" w:rsidP="004F2672">
      <w:pPr>
        <w:pStyle w:val="ListParagraph"/>
        <w:numPr>
          <w:ilvl w:val="0"/>
          <w:numId w:val="60"/>
        </w:numPr>
        <w:spacing w:before="100" w:beforeAutospacing="1" w:after="100" w:afterAutospacing="1" w:line="360" w:lineRule="auto"/>
        <w:ind w:left="423"/>
        <w:jc w:val="both"/>
        <w:rPr>
          <w:rFonts w:ascii="Sakkal Majalla" w:hAnsi="Sakkal Majalla" w:cs="Sakkal Majalla"/>
          <w:sz w:val="28"/>
          <w:szCs w:val="28"/>
          <w:rtl/>
          <w:lang w:bidi="ar-EG"/>
        </w:rPr>
      </w:pPr>
      <w:r w:rsidRPr="003068D5">
        <w:rPr>
          <w:rFonts w:ascii="Sakkal Majalla" w:hAnsi="Sakkal Majalla" w:cs="Sakkal Majalla"/>
          <w:sz w:val="28"/>
          <w:szCs w:val="28"/>
          <w:rtl/>
        </w:rPr>
        <w:t>يعتبر التحول الرقمي أسلوباً جديداً يتفاعل فيه الناس بإيجابية، ويؤثر على نمط تفكيرهم، ويغير طرق التواصل بينهم بالاعتماد على التقنيات الحديثة المتاحة.</w:t>
      </w:r>
      <w:r w:rsidRPr="003068D5">
        <w:rPr>
          <w:rFonts w:ascii="Sakkal Majalla" w:hAnsi="Sakkal Majalla" w:cs="Sakkal Majalla"/>
          <w:sz w:val="28"/>
          <w:szCs w:val="28"/>
        </w:rPr>
        <w:t xml:space="preserve"> </w:t>
      </w:r>
      <w:r w:rsidRPr="003068D5">
        <w:rPr>
          <w:rFonts w:ascii="Sakkal Majalla" w:hAnsi="Sakkal Majalla" w:cs="Sakkal Majalla"/>
          <w:sz w:val="28"/>
          <w:szCs w:val="28"/>
          <w:rtl/>
          <w:lang w:bidi="ar-EG"/>
        </w:rPr>
        <w:t>(بورقبة، 2024)</w:t>
      </w:r>
    </w:p>
    <w:p w14:paraId="5E2EDB1D" w14:textId="3E7979B0" w:rsidR="005A4A7F" w:rsidRPr="003068D5" w:rsidRDefault="005A4A7F" w:rsidP="004F2672">
      <w:pPr>
        <w:pStyle w:val="ListParagraph"/>
        <w:numPr>
          <w:ilvl w:val="0"/>
          <w:numId w:val="60"/>
        </w:numPr>
        <w:spacing w:before="100" w:beforeAutospacing="1" w:after="100" w:afterAutospacing="1" w:line="360" w:lineRule="auto"/>
        <w:ind w:left="423"/>
        <w:jc w:val="both"/>
        <w:rPr>
          <w:rFonts w:ascii="Sakkal Majalla" w:hAnsi="Sakkal Majalla" w:cs="Sakkal Majalla"/>
          <w:sz w:val="28"/>
          <w:szCs w:val="28"/>
          <w:rtl/>
        </w:rPr>
      </w:pPr>
      <w:r w:rsidRPr="003068D5">
        <w:rPr>
          <w:rFonts w:ascii="Sakkal Majalla" w:hAnsi="Sakkal Majalla" w:cs="Sakkal Majalla"/>
          <w:sz w:val="28"/>
          <w:szCs w:val="28"/>
          <w:rtl/>
        </w:rPr>
        <w:t>يحقق التحول الرقمي الاستدامة في ثقافة الإبداع والابتكار، ويساعد على إيجاد فرق العمل المتطورة، ويسهل عملها، والتواصل الفعال بين أعضائها. (بللعج، 2024)</w:t>
      </w:r>
    </w:p>
    <w:p w14:paraId="4698C32C" w14:textId="553E3C90" w:rsidR="005A4A7F" w:rsidRPr="003068D5" w:rsidRDefault="005A4A7F" w:rsidP="004F2672">
      <w:pPr>
        <w:pStyle w:val="ListParagraph"/>
        <w:numPr>
          <w:ilvl w:val="0"/>
          <w:numId w:val="60"/>
        </w:numPr>
        <w:spacing w:before="100" w:beforeAutospacing="1" w:after="100" w:afterAutospacing="1" w:line="360" w:lineRule="auto"/>
        <w:ind w:left="423"/>
        <w:jc w:val="both"/>
        <w:rPr>
          <w:rFonts w:ascii="Sakkal Majalla" w:hAnsi="Sakkal Majalla" w:cs="Sakkal Majalla"/>
          <w:sz w:val="28"/>
          <w:szCs w:val="28"/>
        </w:rPr>
      </w:pPr>
      <w:r w:rsidRPr="003068D5">
        <w:rPr>
          <w:rFonts w:ascii="Sakkal Majalla" w:hAnsi="Sakkal Majalla" w:cs="Sakkal Majalla"/>
          <w:sz w:val="28"/>
          <w:szCs w:val="28"/>
          <w:rtl/>
        </w:rPr>
        <w:t>يدعم التحول الرقمي المنظمات لتقديم خدمات ومنتجات ذات جودة عالية تحقق الرفاهية للمجتمعات، والعملاء .(</w:t>
      </w:r>
      <w:r w:rsidRPr="003068D5">
        <w:rPr>
          <w:rFonts w:ascii="Sakkal Majalla" w:hAnsi="Sakkal Majalla" w:cs="Sakkal Majalla"/>
          <w:sz w:val="28"/>
          <w:szCs w:val="28"/>
        </w:rPr>
        <w:t xml:space="preserve"> Assaf</w:t>
      </w:r>
      <w:r w:rsidRPr="003068D5">
        <w:rPr>
          <w:rFonts w:ascii="Sakkal Majalla" w:hAnsi="Sakkal Majalla" w:cs="Sakkal Majalla"/>
          <w:sz w:val="28"/>
          <w:szCs w:val="28"/>
          <w:rtl/>
        </w:rPr>
        <w:t>، 2023)</w:t>
      </w:r>
    </w:p>
    <w:p w14:paraId="6D844E71" w14:textId="4FA6422B" w:rsidR="005A4A7F" w:rsidRPr="003068D5" w:rsidRDefault="005A4A7F" w:rsidP="004F2672">
      <w:pPr>
        <w:pStyle w:val="ListParagraph"/>
        <w:numPr>
          <w:ilvl w:val="0"/>
          <w:numId w:val="60"/>
        </w:numPr>
        <w:spacing w:before="100" w:beforeAutospacing="1" w:after="100" w:afterAutospacing="1" w:line="360" w:lineRule="auto"/>
        <w:ind w:left="423"/>
        <w:jc w:val="both"/>
        <w:rPr>
          <w:rFonts w:ascii="Sakkal Majalla" w:hAnsi="Sakkal Majalla" w:cs="Sakkal Majalla"/>
          <w:sz w:val="28"/>
          <w:szCs w:val="28"/>
          <w:rtl/>
          <w:lang w:bidi="ar-EG"/>
        </w:rPr>
      </w:pPr>
      <w:r w:rsidRPr="003068D5">
        <w:rPr>
          <w:rFonts w:ascii="Sakkal Majalla" w:hAnsi="Sakkal Majalla" w:cs="Sakkal Majalla"/>
          <w:sz w:val="28"/>
          <w:szCs w:val="28"/>
          <w:rtl/>
        </w:rPr>
        <w:t>يساعد التحول الرقمي على تبني استراتيجية رقمية واضحة، تدعم عملية التوجه الرقمي للمنظمة، وتحقق الأهداف الاستراتيجية الرقمية لها.</w:t>
      </w:r>
      <w:r w:rsidRPr="003068D5">
        <w:rPr>
          <w:rFonts w:ascii="Sakkal Majalla" w:hAnsi="Sakkal Majalla" w:cs="Sakkal Majalla"/>
          <w:sz w:val="28"/>
          <w:szCs w:val="28"/>
        </w:rPr>
        <w:t xml:space="preserve"> </w:t>
      </w:r>
      <w:r w:rsidRPr="003068D5">
        <w:rPr>
          <w:rFonts w:ascii="Sakkal Majalla" w:hAnsi="Sakkal Majalla" w:cs="Sakkal Majalla"/>
          <w:sz w:val="28"/>
          <w:szCs w:val="28"/>
          <w:rtl/>
          <w:lang w:bidi="ar-EG"/>
        </w:rPr>
        <w:t>(شاوشي، 2023)</w:t>
      </w:r>
    </w:p>
    <w:p w14:paraId="07C22EA1"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وبين الباحث أن أهم ما يميز العالم الحالي أنه شديد الترابط والتداخل بين كافة عوامله الثقافية والاجتماعية والاقتصادية والسياسية والتكنولوجية؛ وذلك بسبب ضخامة المعلومات المتداولة فيه، والتغيير الشديد الذي يحدث له في ظل الثورة التكنولوجية الكبيرة، التي تتطلب التحكم الكامل في البيانات والمحافظة عليها بكفاءة عالية عند إجراء عملية التحول الرقمي للأعمال، وتحقيق الفائدة منها من خلال إنشاء النظم الذكية التي تساعد على جمع وتحليل هذه البيانات واستخدامها في التقنيات التكنولوجية الحديثة؛ لتوفير الوقت والجهد في أداء الأعمال، وتخفيض التكاليف وتحسين الكفاءة التشغيلية، وتنمية ثقافة الابتكار، وتحسين التواصل والتعاون بين كافة الإدارات التنظيمية، وزيادة سرعة المنظمة في الاستجابة للتغييرات البيئية، مما يساعد على تحقيق رؤيتها وأهدافها.</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(الأشقر، 2023)</w:t>
      </w:r>
    </w:p>
    <w:p w14:paraId="3F83876B" w14:textId="6B838AE7" w:rsidR="005A4A7F" w:rsidRPr="003068D5" w:rsidRDefault="003068D5" w:rsidP="003068D5">
      <w:pPr>
        <w:spacing w:before="100" w:beforeAutospacing="1" w:after="100" w:afterAutospacing="1" w:line="360" w:lineRule="auto"/>
        <w:jc w:val="both"/>
        <w:outlineLvl w:val="2"/>
        <w:rPr>
          <w:rFonts w:ascii="Sakkal Majalla" w:hAnsi="Sakkal Majalla" w:cs="Sakkal Majalla"/>
          <w:b/>
          <w:bCs/>
          <w:sz w:val="32"/>
          <w:szCs w:val="32"/>
        </w:rPr>
      </w:pPr>
      <w:bookmarkStart w:id="38" w:name="_Toc192331868"/>
      <w:r w:rsidRPr="003068D5">
        <w:rPr>
          <w:rFonts w:ascii="Sakkal Majalla" w:hAnsi="Sakkal Majalla" w:cs="Sakkal Majalla" w:hint="cs"/>
          <w:b/>
          <w:bCs/>
          <w:sz w:val="32"/>
          <w:szCs w:val="32"/>
          <w:rtl/>
        </w:rPr>
        <w:t xml:space="preserve">5.1.2 </w:t>
      </w:r>
      <w:r w:rsidR="005A4A7F" w:rsidRPr="003068D5">
        <w:rPr>
          <w:rFonts w:ascii="Sakkal Majalla" w:hAnsi="Sakkal Majalla" w:cs="Sakkal Majalla"/>
          <w:b/>
          <w:bCs/>
          <w:sz w:val="32"/>
          <w:szCs w:val="32"/>
          <w:rtl/>
        </w:rPr>
        <w:t>خطوات التحول الرقمي</w:t>
      </w:r>
      <w:bookmarkEnd w:id="38"/>
    </w:p>
    <w:p w14:paraId="33EEDECD" w14:textId="77777777" w:rsidR="005A4A7F" w:rsidRPr="00DE68FD" w:rsidRDefault="005A4A7F" w:rsidP="003068D5">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rPr>
        <w:t xml:space="preserve">تسعى العديد من الأنظمة القديمة إلى التوجه نحو البيئات التكنولوجية المتطورة حيث تعمل الحكومات والمنظمات جاهدة في جميع أنحاء العالم إلى تبني عملية التحول الرقمي معتمدة على خدمات </w:t>
      </w:r>
      <w:r w:rsidRPr="00DE68FD">
        <w:rPr>
          <w:rFonts w:ascii="Sakkal Majalla" w:hAnsi="Sakkal Majalla" w:cs="Sakkal Majalla"/>
          <w:sz w:val="28"/>
          <w:szCs w:val="28"/>
          <w:rtl/>
        </w:rPr>
        <w:lastRenderedPageBreak/>
        <w:t>الحوسبة السحابية، والتي تعتمد على نقل المعلومات ومعالجتها عبر جهاز خادم مرتبط بالإنترنت لتقديم الخدمات بشكل أسرع وتحفيز التنمية الاقتصادية. ولا تنحصر عملية التحول الرقمي برقمنة البيانات فقط وإنما تكون عملية شاملة للعمليات والإجراءات ومعالجة البيانات، وعليه تكون خطوات التحول الرقمي كما يلي :</w:t>
      </w:r>
    </w:p>
    <w:p w14:paraId="6DE62A86" w14:textId="6AE489C9" w:rsidR="005A4A7F" w:rsidRPr="003068D5" w:rsidRDefault="005A4A7F" w:rsidP="004F2672">
      <w:pPr>
        <w:pStyle w:val="ListParagraph"/>
        <w:numPr>
          <w:ilvl w:val="0"/>
          <w:numId w:val="61"/>
        </w:numPr>
        <w:spacing w:before="100" w:beforeAutospacing="1" w:after="100" w:afterAutospacing="1" w:line="360" w:lineRule="auto"/>
        <w:ind w:left="423"/>
        <w:jc w:val="both"/>
        <w:rPr>
          <w:rFonts w:ascii="Sakkal Majalla" w:hAnsi="Sakkal Majalla" w:cs="Sakkal Majalla"/>
          <w:sz w:val="28"/>
          <w:szCs w:val="28"/>
        </w:rPr>
      </w:pPr>
      <w:r w:rsidRPr="003068D5">
        <w:rPr>
          <w:rFonts w:ascii="Sakkal Majalla" w:hAnsi="Sakkal Majalla" w:cs="Sakkal Majalla"/>
          <w:b/>
          <w:bCs/>
          <w:sz w:val="28"/>
          <w:szCs w:val="28"/>
          <w:rtl/>
        </w:rPr>
        <w:t>تحول الرؤية:</w:t>
      </w:r>
      <w:r w:rsidRPr="003068D5">
        <w:rPr>
          <w:rFonts w:ascii="Sakkal Majalla" w:hAnsi="Sakkal Majalla" w:cs="Sakkal Majalla"/>
          <w:sz w:val="28"/>
          <w:szCs w:val="28"/>
          <w:rtl/>
        </w:rPr>
        <w:t xml:space="preserve"> يتوجب على المنظمات التي تسعى إلى تقديم الخدمات المحدثة والمتطورة أن تقوم بدمج التكنولوجيا بعملياتها، وهذا يتطلب منها رؤية واضحة تنطلق منها نحو المستقبل الرقمي، وتبني الحوسبة السحابية لتنفيذ الأفكار الجديدة.</w:t>
      </w:r>
      <w:r w:rsidRPr="003068D5">
        <w:rPr>
          <w:rFonts w:ascii="Sakkal Majalla" w:hAnsi="Sakkal Majalla" w:cs="Sakkal Majalla"/>
          <w:sz w:val="28"/>
          <w:szCs w:val="28"/>
        </w:rPr>
        <w:t xml:space="preserve"> </w:t>
      </w:r>
      <w:r w:rsidRPr="003068D5">
        <w:rPr>
          <w:rFonts w:ascii="Sakkal Majalla" w:hAnsi="Sakkal Majalla" w:cs="Sakkal Majalla"/>
          <w:sz w:val="28"/>
          <w:szCs w:val="28"/>
          <w:rtl/>
        </w:rPr>
        <w:t>(عبد العال، 2023)</w:t>
      </w:r>
    </w:p>
    <w:p w14:paraId="31FA3E88" w14:textId="5C86CB92" w:rsidR="005A4A7F" w:rsidRPr="003068D5" w:rsidRDefault="005A4A7F" w:rsidP="004F2672">
      <w:pPr>
        <w:pStyle w:val="ListParagraph"/>
        <w:numPr>
          <w:ilvl w:val="0"/>
          <w:numId w:val="61"/>
        </w:numPr>
        <w:spacing w:before="100" w:beforeAutospacing="1" w:after="100" w:afterAutospacing="1" w:line="360" w:lineRule="auto"/>
        <w:ind w:left="423"/>
        <w:jc w:val="both"/>
        <w:rPr>
          <w:rFonts w:ascii="Sakkal Majalla" w:hAnsi="Sakkal Majalla" w:cs="Sakkal Majalla"/>
          <w:sz w:val="28"/>
          <w:szCs w:val="28"/>
        </w:rPr>
      </w:pPr>
      <w:r w:rsidRPr="003068D5">
        <w:rPr>
          <w:rFonts w:ascii="Sakkal Majalla" w:hAnsi="Sakkal Majalla" w:cs="Sakkal Majalla"/>
          <w:b/>
          <w:bCs/>
          <w:sz w:val="28"/>
          <w:szCs w:val="28"/>
          <w:rtl/>
        </w:rPr>
        <w:t>ثقافة التغيير :</w:t>
      </w:r>
      <w:r w:rsidRPr="003068D5">
        <w:rPr>
          <w:rFonts w:ascii="Sakkal Majalla" w:hAnsi="Sakkal Majalla" w:cs="Sakkal Majalla"/>
          <w:sz w:val="28"/>
          <w:szCs w:val="28"/>
          <w:rtl/>
        </w:rPr>
        <w:t xml:space="preserve"> لا تتم عملية التغيير نحو التحول الرقمي إلا من خلال وجود قوى عاملة مؤهلة ومدربة على استخدام التكنولوجيا، وقادرة على مواكبة تطوراتها، وتسعى جاهدة لاكتساب المهارات الرقمية الجديدة، التي تحفزها على الإبداع والابتكار .</w:t>
      </w:r>
      <w:r w:rsidRPr="003068D5">
        <w:rPr>
          <w:rFonts w:ascii="Sakkal Majalla" w:hAnsi="Sakkal Majalla" w:cs="Sakkal Majalla"/>
          <w:sz w:val="28"/>
          <w:szCs w:val="28"/>
        </w:rPr>
        <w:t xml:space="preserve"> </w:t>
      </w:r>
      <w:r w:rsidRPr="003068D5">
        <w:rPr>
          <w:rFonts w:ascii="Sakkal Majalla" w:hAnsi="Sakkal Majalla" w:cs="Sakkal Majalla"/>
          <w:sz w:val="28"/>
          <w:szCs w:val="28"/>
          <w:rtl/>
        </w:rPr>
        <w:t>(البنا، 2024)</w:t>
      </w:r>
    </w:p>
    <w:p w14:paraId="683DB7F4" w14:textId="3A3C7B14" w:rsidR="005A4A7F" w:rsidRPr="003068D5" w:rsidRDefault="005A4A7F" w:rsidP="004F2672">
      <w:pPr>
        <w:pStyle w:val="ListParagraph"/>
        <w:numPr>
          <w:ilvl w:val="0"/>
          <w:numId w:val="61"/>
        </w:numPr>
        <w:spacing w:before="100" w:beforeAutospacing="1" w:after="100" w:afterAutospacing="1" w:line="360" w:lineRule="auto"/>
        <w:ind w:left="423"/>
        <w:jc w:val="both"/>
        <w:rPr>
          <w:rFonts w:ascii="Sakkal Majalla" w:hAnsi="Sakkal Majalla" w:cs="Sakkal Majalla"/>
          <w:sz w:val="28"/>
          <w:szCs w:val="28"/>
          <w:rtl/>
        </w:rPr>
      </w:pPr>
      <w:r w:rsidRPr="003068D5">
        <w:rPr>
          <w:rFonts w:ascii="Sakkal Majalla" w:hAnsi="Sakkal Majalla" w:cs="Sakkal Majalla"/>
          <w:b/>
          <w:bCs/>
          <w:sz w:val="28"/>
          <w:szCs w:val="28"/>
          <w:rtl/>
        </w:rPr>
        <w:t>تغيير نموذج التكلفة:</w:t>
      </w:r>
      <w:r w:rsidRPr="003068D5">
        <w:rPr>
          <w:rFonts w:ascii="Sakkal Majalla" w:hAnsi="Sakkal Majalla" w:cs="Sakkal Majalla"/>
          <w:sz w:val="28"/>
          <w:szCs w:val="28"/>
          <w:rtl/>
        </w:rPr>
        <w:t xml:space="preserve"> تساعد الميزانيات الصغيرة على تبني أفكار الإبداع والابتكار، من خلال اتخاذ فرق العمل المتطورة العديد من الخطوات الخلاقة لابتكار العمليات الجديدة، التي تساعد على مواجهة التحديات وحل المشكلات كاستخدام خدمات الحوسبة السحابية، التي يتم عن طريقها تجميع معدات وأجهزة تكنولوجيا المعلومات واستخدامها في العمليات التنظيمية، مما يساعد على تخفيض التكاليف مقارنة بالنظم التقليدية، ويزيد من سرعة تطوير وتحديث التطبيقات المستخدمة فيها.</w:t>
      </w:r>
      <w:r w:rsidRPr="003068D5">
        <w:rPr>
          <w:rFonts w:ascii="Sakkal Majalla" w:hAnsi="Sakkal Majalla" w:cs="Sakkal Majalla"/>
          <w:sz w:val="28"/>
          <w:szCs w:val="28"/>
        </w:rPr>
        <w:t xml:space="preserve"> </w:t>
      </w:r>
      <w:r w:rsidRPr="003068D5">
        <w:rPr>
          <w:rFonts w:ascii="Sakkal Majalla" w:hAnsi="Sakkal Majalla" w:cs="Sakkal Majalla"/>
          <w:sz w:val="28"/>
          <w:szCs w:val="28"/>
          <w:rtl/>
        </w:rPr>
        <w:t>(بوشرو، 2024)</w:t>
      </w:r>
    </w:p>
    <w:p w14:paraId="22C6EF99" w14:textId="4D4D3782" w:rsidR="005A4A7F" w:rsidRPr="003068D5" w:rsidRDefault="005A4A7F" w:rsidP="004F2672">
      <w:pPr>
        <w:pStyle w:val="ListParagraph"/>
        <w:numPr>
          <w:ilvl w:val="0"/>
          <w:numId w:val="61"/>
        </w:numPr>
        <w:spacing w:before="100" w:beforeAutospacing="1" w:after="100" w:afterAutospacing="1" w:line="360" w:lineRule="auto"/>
        <w:ind w:left="423"/>
        <w:jc w:val="both"/>
        <w:rPr>
          <w:rFonts w:ascii="Sakkal Majalla" w:hAnsi="Sakkal Majalla" w:cs="Sakkal Majalla"/>
          <w:sz w:val="28"/>
          <w:szCs w:val="28"/>
          <w:rtl/>
        </w:rPr>
      </w:pPr>
      <w:r w:rsidRPr="003068D5">
        <w:rPr>
          <w:rFonts w:ascii="Sakkal Majalla" w:hAnsi="Sakkal Majalla" w:cs="Sakkal Majalla"/>
          <w:b/>
          <w:bCs/>
          <w:sz w:val="28"/>
          <w:szCs w:val="28"/>
          <w:rtl/>
        </w:rPr>
        <w:t xml:space="preserve">بدء الأعمال في السحابة: </w:t>
      </w:r>
      <w:r w:rsidRPr="003068D5">
        <w:rPr>
          <w:rFonts w:ascii="Sakkal Majalla" w:hAnsi="Sakkal Majalla" w:cs="Sakkal Majalla"/>
          <w:sz w:val="28"/>
          <w:szCs w:val="28"/>
          <w:rtl/>
        </w:rPr>
        <w:t xml:space="preserve">تنتقل المنظمات في تنفيذ أعمالها إلى الحوسبة السحابية؛ لتطوير التطبيقات والاستفادة الكاملة من الخدمات التي يقدمها نموذج الحوسبة السحابية. </w:t>
      </w:r>
    </w:p>
    <w:p w14:paraId="44E27FE5" w14:textId="26575B15" w:rsidR="005A4A7F" w:rsidRPr="003068D5" w:rsidRDefault="005A4A7F" w:rsidP="004F2672">
      <w:pPr>
        <w:pStyle w:val="ListParagraph"/>
        <w:numPr>
          <w:ilvl w:val="0"/>
          <w:numId w:val="61"/>
        </w:numPr>
        <w:spacing w:before="100" w:beforeAutospacing="1" w:after="100" w:afterAutospacing="1" w:line="360" w:lineRule="auto"/>
        <w:ind w:left="423"/>
        <w:jc w:val="both"/>
        <w:rPr>
          <w:rFonts w:ascii="Sakkal Majalla" w:hAnsi="Sakkal Majalla" w:cs="Sakkal Majalla"/>
          <w:sz w:val="28"/>
          <w:szCs w:val="28"/>
          <w:rtl/>
        </w:rPr>
      </w:pPr>
      <w:r w:rsidRPr="003068D5">
        <w:rPr>
          <w:rFonts w:ascii="Sakkal Majalla" w:hAnsi="Sakkal Majalla" w:cs="Sakkal Majalla"/>
          <w:b/>
          <w:bCs/>
          <w:sz w:val="28"/>
          <w:szCs w:val="28"/>
          <w:rtl/>
        </w:rPr>
        <w:t xml:space="preserve">متابعة عملية التقدم: </w:t>
      </w:r>
      <w:r w:rsidRPr="003068D5">
        <w:rPr>
          <w:rFonts w:ascii="Sakkal Majalla" w:hAnsi="Sakkal Majalla" w:cs="Sakkal Majalla"/>
          <w:sz w:val="28"/>
          <w:szCs w:val="28"/>
          <w:rtl/>
        </w:rPr>
        <w:t>تعمل المنظمات على إنشاء المقاييس الضرورية لتتبع التقدم الحاصل في عملية التحول الرقمي، والوقوف على الثغرات ومعالجتها، واكتشاف كل ما هو جديد في عالم التكنولوجيا. (</w:t>
      </w:r>
      <w:r w:rsidRPr="003068D5">
        <w:rPr>
          <w:rFonts w:ascii="Sakkal Majalla" w:hAnsi="Sakkal Majalla" w:cs="Sakkal Majalla"/>
          <w:sz w:val="28"/>
          <w:szCs w:val="28"/>
        </w:rPr>
        <w:t>Blani</w:t>
      </w:r>
      <w:r w:rsidRPr="003068D5">
        <w:rPr>
          <w:rFonts w:ascii="Sakkal Majalla" w:hAnsi="Sakkal Majalla" w:cs="Sakkal Majalla"/>
          <w:sz w:val="28"/>
          <w:szCs w:val="28"/>
          <w:rtl/>
        </w:rPr>
        <w:t>، 2023)</w:t>
      </w:r>
    </w:p>
    <w:p w14:paraId="405160B0" w14:textId="77777777" w:rsidR="005A4A7F" w:rsidRPr="00DE68FD" w:rsidRDefault="005A4A7F" w:rsidP="003068D5">
      <w:pPr>
        <w:spacing w:before="100" w:beforeAutospacing="1" w:after="100" w:afterAutospacing="1" w:line="360" w:lineRule="auto"/>
        <w:ind w:firstLine="706"/>
        <w:jc w:val="both"/>
        <w:rPr>
          <w:rFonts w:ascii="Sakkal Majalla" w:hAnsi="Sakkal Majalla" w:cs="Sakkal Majalla"/>
          <w:sz w:val="28"/>
          <w:szCs w:val="28"/>
        </w:rPr>
      </w:pPr>
      <w:r w:rsidRPr="00DE68FD">
        <w:rPr>
          <w:rFonts w:ascii="Sakkal Majalla" w:hAnsi="Sakkal Majalla" w:cs="Sakkal Majalla"/>
          <w:sz w:val="28"/>
          <w:szCs w:val="28"/>
          <w:rtl/>
        </w:rPr>
        <w:t xml:space="preserve">ويشير الباحث إلى أن التحول الرقمي يعتبر من أحد الأهداف الاستراتيجية التي يمكن أن تتبناها المنظمة، وتسعى لتحقيقه من خلال عدة خطوات، تبدأ من تفكير القادة الاستراتيجيين به وصياغة </w:t>
      </w:r>
      <w:r w:rsidRPr="00DE68FD">
        <w:rPr>
          <w:rFonts w:ascii="Sakkal Majalla" w:hAnsi="Sakkal Majalla" w:cs="Sakkal Majalla"/>
          <w:sz w:val="28"/>
          <w:szCs w:val="28"/>
          <w:rtl/>
        </w:rPr>
        <w:lastRenderedPageBreak/>
        <w:t>استراتيجية رقمية واضحة له، منسجمة مع رؤية المنظمة، ووضع خطط تساعد على تحقيقه، يتم تنفيذها من خلال البرامج والإجراءات والميزانيات المعدة لذلك، ومتابعة عملية التنفيذ والرقابة عليها، للتأكد من سلامة النتائج.</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(بورقبة، 2024)</w:t>
      </w:r>
    </w:p>
    <w:p w14:paraId="0CF71A61" w14:textId="4FF7B0E3" w:rsidR="005A4A7F" w:rsidRPr="00112D5E" w:rsidRDefault="003068D5" w:rsidP="00112D5E">
      <w:pPr>
        <w:spacing w:before="100" w:beforeAutospacing="1" w:after="100" w:afterAutospacing="1" w:line="360" w:lineRule="auto"/>
        <w:jc w:val="both"/>
        <w:outlineLvl w:val="2"/>
        <w:rPr>
          <w:rFonts w:ascii="Sakkal Majalla" w:hAnsi="Sakkal Majalla" w:cs="Sakkal Majalla"/>
          <w:b/>
          <w:bCs/>
          <w:sz w:val="32"/>
          <w:szCs w:val="32"/>
        </w:rPr>
      </w:pPr>
      <w:bookmarkStart w:id="39" w:name="_Toc192331869"/>
      <w:r w:rsidRPr="00112D5E">
        <w:rPr>
          <w:rFonts w:ascii="Sakkal Majalla" w:hAnsi="Sakkal Majalla" w:cs="Sakkal Majalla" w:hint="cs"/>
          <w:b/>
          <w:bCs/>
          <w:sz w:val="32"/>
          <w:szCs w:val="32"/>
          <w:rtl/>
        </w:rPr>
        <w:t xml:space="preserve">6.1.2 </w:t>
      </w:r>
      <w:r w:rsidR="005A4A7F" w:rsidRPr="00112D5E">
        <w:rPr>
          <w:rFonts w:ascii="Sakkal Majalla" w:hAnsi="Sakkal Majalla" w:cs="Sakkal Majalla"/>
          <w:b/>
          <w:bCs/>
          <w:sz w:val="32"/>
          <w:szCs w:val="32"/>
          <w:rtl/>
        </w:rPr>
        <w:t>نماذج التحول الرقمي</w:t>
      </w:r>
      <w:bookmarkEnd w:id="39"/>
    </w:p>
    <w:p w14:paraId="7EBBB7ED"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في عالم الأعمال الحالي والذي يمتاز بالخطى السريعة، أصبح التحول الرقمي مكوناً أساسياً من مكونات المنظمة، ووسيلة رئيسية لها للبقاء في صدارة المنافسة، من خلال استخدام وتنفيذ العمليات الرقمية بالشكل الذي تراه المنظمة مناسباً لها، وتتخذه نموذجاً وإطاراً لها في دمج التكنولوجيا الرقمية في أعمالها، أو الانتقال بالكامل لها والاستغناء عن الأنظمة والعمليات القديمة.</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(خمقاني، 2024)</w:t>
      </w:r>
    </w:p>
    <w:p w14:paraId="028C0440" w14:textId="77777777" w:rsidR="005A4A7F" w:rsidRPr="00DE68FD" w:rsidRDefault="005A4A7F" w:rsidP="00DE68FD">
      <w:pPr>
        <w:spacing w:before="100" w:beforeAutospacing="1" w:after="100" w:afterAutospacing="1" w:line="360" w:lineRule="auto"/>
        <w:jc w:val="both"/>
        <w:rPr>
          <w:rFonts w:ascii="Sakkal Majalla" w:hAnsi="Sakkal Majalla" w:cs="Sakkal Majalla"/>
          <w:sz w:val="28"/>
          <w:szCs w:val="28"/>
          <w:rtl/>
        </w:rPr>
      </w:pPr>
      <w:r w:rsidRPr="00DE68FD">
        <w:rPr>
          <w:rFonts w:ascii="Sakkal Majalla" w:hAnsi="Sakkal Majalla" w:cs="Sakkal Majalla"/>
          <w:sz w:val="28"/>
          <w:szCs w:val="28"/>
          <w:rtl/>
        </w:rPr>
        <w:t xml:space="preserve">ولهذا وضحت الدراسات المتعلقة بالإدارة عدة نماذج مختلفة للتحول الرقمي يمكن أن تتبنى المنظمات إحداها، أو الجمع بين أكثر من نموذج منها. وفيما يلي أبزر نماذج التحول الرقمي للمنظمات: </w:t>
      </w:r>
    </w:p>
    <w:p w14:paraId="508BB62F" w14:textId="5D3BFF48"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112D5E">
        <w:rPr>
          <w:rFonts w:ascii="Sakkal Majalla" w:hAnsi="Sakkal Majalla" w:cs="Sakkal Majalla"/>
          <w:b/>
          <w:bCs/>
          <w:sz w:val="28"/>
          <w:szCs w:val="28"/>
          <w:rtl/>
        </w:rPr>
        <w:t xml:space="preserve">النموذج الفني </w:t>
      </w:r>
      <w:r w:rsidRPr="00112D5E">
        <w:rPr>
          <w:rFonts w:ascii="Sakkal Majalla" w:hAnsi="Sakkal Majalla" w:cs="Sakkal Majalla"/>
          <w:b/>
          <w:bCs/>
          <w:sz w:val="28"/>
          <w:szCs w:val="28"/>
          <w:rtl/>
          <w:lang w:bidi="ar-EG"/>
        </w:rPr>
        <w:t>"</w:t>
      </w:r>
      <w:r w:rsidRPr="00112D5E">
        <w:rPr>
          <w:rFonts w:ascii="Sakkal Majalla" w:hAnsi="Sakkal Majalla" w:cs="Sakkal Majalla"/>
          <w:b/>
          <w:bCs/>
          <w:sz w:val="28"/>
          <w:szCs w:val="28"/>
        </w:rPr>
        <w:t>Technical Model</w:t>
      </w:r>
      <w:r w:rsidRPr="00112D5E">
        <w:rPr>
          <w:rFonts w:ascii="Sakkal Majalla" w:hAnsi="Sakkal Majalla" w:cs="Sakkal Majalla"/>
          <w:b/>
          <w:bCs/>
          <w:sz w:val="28"/>
          <w:szCs w:val="28"/>
          <w:rtl/>
        </w:rPr>
        <w:t>":</w:t>
      </w:r>
      <w:r w:rsidRPr="00112D5E">
        <w:rPr>
          <w:rFonts w:ascii="Sakkal Majalla" w:hAnsi="Sakkal Majalla" w:cs="Sakkal Majalla"/>
          <w:sz w:val="28"/>
          <w:szCs w:val="28"/>
          <w:rtl/>
        </w:rPr>
        <w:t xml:space="preserve"> يستخدم هذا النموذج بحوث العمليات، وعلوم الحاسوب، وعلم الإدارة لتحويل المنظمات التقليدية إلى منظمات رقمية، دون التركيز على الجوانب السلوكية للمنظمات، وهذا ما يولد المقاومة العالية للتغيير ، ورفض أشكال التحول الرقمي.</w:t>
      </w:r>
      <w:r w:rsidRPr="00112D5E">
        <w:rPr>
          <w:rFonts w:ascii="Sakkal Majalla" w:hAnsi="Sakkal Majalla" w:cs="Sakkal Majalla"/>
          <w:sz w:val="28"/>
          <w:szCs w:val="28"/>
        </w:rPr>
        <w:t xml:space="preserve"> </w:t>
      </w:r>
      <w:r w:rsidRPr="00112D5E">
        <w:rPr>
          <w:rFonts w:ascii="Sakkal Majalla" w:hAnsi="Sakkal Majalla" w:cs="Sakkal Majalla"/>
          <w:sz w:val="28"/>
          <w:szCs w:val="28"/>
          <w:rtl/>
        </w:rPr>
        <w:t>(بللعج، 2024)</w:t>
      </w:r>
    </w:p>
    <w:p w14:paraId="1AD905FE" w14:textId="61BD5BF9"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tl/>
        </w:rPr>
      </w:pPr>
      <w:r w:rsidRPr="00112D5E">
        <w:rPr>
          <w:rFonts w:ascii="Sakkal Majalla" w:hAnsi="Sakkal Majalla" w:cs="Sakkal Majalla"/>
          <w:b/>
          <w:bCs/>
          <w:sz w:val="28"/>
          <w:szCs w:val="28"/>
          <w:rtl/>
        </w:rPr>
        <w:t>النموذج السلوكي "</w:t>
      </w:r>
      <w:r w:rsidRPr="00112D5E">
        <w:rPr>
          <w:rFonts w:ascii="Sakkal Majalla" w:hAnsi="Sakkal Majalla" w:cs="Sakkal Majalla"/>
          <w:b/>
          <w:bCs/>
          <w:sz w:val="28"/>
          <w:szCs w:val="28"/>
        </w:rPr>
        <w:t>Behavioral Model</w:t>
      </w:r>
      <w:r w:rsidRPr="00112D5E">
        <w:rPr>
          <w:rFonts w:ascii="Sakkal Majalla" w:hAnsi="Sakkal Majalla" w:cs="Sakkal Majalla"/>
          <w:b/>
          <w:bCs/>
          <w:sz w:val="28"/>
          <w:szCs w:val="28"/>
          <w:rtl/>
        </w:rPr>
        <w:t>"</w:t>
      </w:r>
      <w:r w:rsidRPr="00112D5E">
        <w:rPr>
          <w:rFonts w:ascii="Sakkal Majalla" w:hAnsi="Sakkal Majalla" w:cs="Sakkal Majalla"/>
          <w:sz w:val="28"/>
          <w:szCs w:val="28"/>
          <w:rtl/>
        </w:rPr>
        <w:t xml:space="preserve"> : يتم التركيز على التغيرات السلوكية على المستوى الفردي والجماعي والمنظمي والبيئي بشكل أكبر من التغيرات الفنية. (شاوشي، 2023)</w:t>
      </w:r>
    </w:p>
    <w:p w14:paraId="12C78E62" w14:textId="387E5219"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112D5E">
        <w:rPr>
          <w:rFonts w:ascii="Sakkal Majalla" w:hAnsi="Sakkal Majalla" w:cs="Sakkal Majalla"/>
          <w:b/>
          <w:bCs/>
          <w:sz w:val="28"/>
          <w:szCs w:val="28"/>
          <w:rtl/>
        </w:rPr>
        <w:t>النموذج الفني الاجتماعي "</w:t>
      </w:r>
      <w:r w:rsidRPr="00112D5E">
        <w:rPr>
          <w:rFonts w:ascii="Sakkal Majalla" w:hAnsi="Sakkal Majalla" w:cs="Sakkal Majalla"/>
          <w:b/>
          <w:bCs/>
          <w:sz w:val="28"/>
          <w:szCs w:val="28"/>
        </w:rPr>
        <w:t>Socio –Technical Model</w:t>
      </w:r>
      <w:r w:rsidRPr="00112D5E">
        <w:rPr>
          <w:rFonts w:ascii="Sakkal Majalla" w:hAnsi="Sakkal Majalla" w:cs="Sakkal Majalla"/>
          <w:b/>
          <w:bCs/>
          <w:sz w:val="28"/>
          <w:szCs w:val="28"/>
          <w:rtl/>
        </w:rPr>
        <w:t xml:space="preserve">" </w:t>
      </w:r>
      <w:r w:rsidRPr="00112D5E">
        <w:rPr>
          <w:rFonts w:ascii="Sakkal Majalla" w:hAnsi="Sakkal Majalla" w:cs="Sakkal Majalla"/>
          <w:sz w:val="28"/>
          <w:szCs w:val="28"/>
          <w:rtl/>
        </w:rPr>
        <w:t>: عند عملية التحول الرقمي يدمج هذا النموذج بين التقلبات الفنية والسلوكية لإحداث عملية التحويل.</w:t>
      </w:r>
      <w:r w:rsidRPr="00112D5E">
        <w:rPr>
          <w:rFonts w:ascii="Sakkal Majalla" w:hAnsi="Sakkal Majalla" w:cs="Sakkal Majalla"/>
          <w:sz w:val="28"/>
          <w:szCs w:val="28"/>
        </w:rPr>
        <w:t xml:space="preserve"> </w:t>
      </w:r>
      <w:r w:rsidRPr="00112D5E">
        <w:rPr>
          <w:rFonts w:ascii="Sakkal Majalla" w:hAnsi="Sakkal Majalla" w:cs="Sakkal Majalla"/>
          <w:sz w:val="28"/>
          <w:szCs w:val="28"/>
          <w:rtl/>
        </w:rPr>
        <w:t>(الأشقر، 2023)</w:t>
      </w:r>
    </w:p>
    <w:p w14:paraId="0CAE066B" w14:textId="7B725BF4"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tl/>
        </w:rPr>
      </w:pPr>
      <w:r w:rsidRPr="00112D5E">
        <w:rPr>
          <w:rFonts w:ascii="Sakkal Majalla" w:hAnsi="Sakkal Majalla" w:cs="Sakkal Majalla"/>
          <w:b/>
          <w:bCs/>
          <w:sz w:val="28"/>
          <w:szCs w:val="28"/>
          <w:rtl/>
        </w:rPr>
        <w:t>نموذج الشراكة في المعلومات "</w:t>
      </w:r>
      <w:r w:rsidRPr="00112D5E">
        <w:rPr>
          <w:rFonts w:ascii="Sakkal Majalla" w:hAnsi="Sakkal Majalla" w:cs="Sakkal Majalla"/>
          <w:b/>
          <w:bCs/>
          <w:sz w:val="28"/>
          <w:szCs w:val="28"/>
        </w:rPr>
        <w:t>Information Partnership</w:t>
      </w:r>
      <w:r w:rsidRPr="00112D5E">
        <w:rPr>
          <w:rFonts w:ascii="Sakkal Majalla" w:hAnsi="Sakkal Majalla" w:cs="Sakkal Majalla"/>
          <w:b/>
          <w:bCs/>
          <w:sz w:val="28"/>
          <w:szCs w:val="28"/>
          <w:rtl/>
        </w:rPr>
        <w:t>" :</w:t>
      </w:r>
      <w:r w:rsidRPr="00112D5E">
        <w:rPr>
          <w:rFonts w:ascii="Sakkal Majalla" w:hAnsi="Sakkal Majalla" w:cs="Sakkal Majalla"/>
          <w:sz w:val="28"/>
          <w:szCs w:val="28"/>
          <w:rtl/>
        </w:rPr>
        <w:t xml:space="preserve"> ويتمثل في المشاركة في إحدى شبكات المعلومات العالمية أو المحلية لفترة معينة لغايات إكمال التحول، أو توفير خدمة تكنولوجيا المعلومات من خلال الشراكة مع إحدى شركات تكنولوجيا المعلومات. (</w:t>
      </w:r>
      <w:r w:rsidRPr="00112D5E">
        <w:rPr>
          <w:rFonts w:ascii="Sakkal Majalla" w:hAnsi="Sakkal Majalla" w:cs="Sakkal Majalla"/>
          <w:sz w:val="28"/>
          <w:szCs w:val="28"/>
        </w:rPr>
        <w:t>Assaf</w:t>
      </w:r>
      <w:r w:rsidRPr="00112D5E">
        <w:rPr>
          <w:rFonts w:ascii="Sakkal Majalla" w:hAnsi="Sakkal Majalla" w:cs="Sakkal Majalla"/>
          <w:sz w:val="28"/>
          <w:szCs w:val="28"/>
          <w:rtl/>
        </w:rPr>
        <w:t>، 2023)</w:t>
      </w:r>
    </w:p>
    <w:p w14:paraId="0B38EEEC" w14:textId="6D3E89A9"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112D5E">
        <w:rPr>
          <w:rFonts w:ascii="Sakkal Majalla" w:hAnsi="Sakkal Majalla" w:cs="Sakkal Majalla"/>
          <w:b/>
          <w:bCs/>
          <w:sz w:val="28"/>
          <w:szCs w:val="28"/>
          <w:rtl/>
        </w:rPr>
        <w:t>نموذج تحليل القوى التنافسية:</w:t>
      </w:r>
      <w:r w:rsidRPr="00112D5E">
        <w:rPr>
          <w:rFonts w:ascii="Sakkal Majalla" w:hAnsi="Sakkal Majalla" w:cs="Sakkal Majalla"/>
          <w:sz w:val="28"/>
          <w:szCs w:val="28"/>
          <w:rtl/>
        </w:rPr>
        <w:t xml:space="preserve"> بالارتكاز على التخطيط الاستراتيجي في المنظمات تسعى هذه المنظمات إلى استخدام نموذج التحليل الرباعي "</w:t>
      </w:r>
      <w:r w:rsidRPr="00112D5E">
        <w:rPr>
          <w:rFonts w:ascii="Sakkal Majalla" w:hAnsi="Sakkal Majalla" w:cs="Sakkal Majalla"/>
          <w:sz w:val="28"/>
          <w:szCs w:val="28"/>
        </w:rPr>
        <w:t>SWOT</w:t>
      </w:r>
      <w:r w:rsidRPr="00112D5E">
        <w:rPr>
          <w:rFonts w:ascii="Sakkal Majalla" w:hAnsi="Sakkal Majalla" w:cs="Sakkal Majalla"/>
          <w:sz w:val="28"/>
          <w:szCs w:val="28"/>
          <w:rtl/>
        </w:rPr>
        <w:t xml:space="preserve">" في تحليل عوامل البيئة الداخلية؛ لتحديد </w:t>
      </w:r>
      <w:r w:rsidRPr="00112D5E">
        <w:rPr>
          <w:rFonts w:ascii="Sakkal Majalla" w:hAnsi="Sakkal Majalla" w:cs="Sakkal Majalla"/>
          <w:sz w:val="28"/>
          <w:szCs w:val="28"/>
          <w:rtl/>
        </w:rPr>
        <w:lastRenderedPageBreak/>
        <w:t>نقاط القوة وتعظيمها، ومعالجة نقاط الضعف، وتحليل عوامل البيئة الخارجية؛ لتحديد الفرص المتاحة واستغلالها، وتجنب التحديات والتهديدات الممكنة، أو وضع الحلول الملائمة ومواجهتها من خلال تصميم نظم المعلومات المناسبة لعملية التحول الرقمي.</w:t>
      </w:r>
      <w:r w:rsidRPr="00112D5E">
        <w:rPr>
          <w:rFonts w:ascii="Sakkal Majalla" w:hAnsi="Sakkal Majalla" w:cs="Sakkal Majalla"/>
          <w:sz w:val="28"/>
          <w:szCs w:val="28"/>
        </w:rPr>
        <w:t xml:space="preserve"> </w:t>
      </w:r>
      <w:r w:rsidRPr="00112D5E">
        <w:rPr>
          <w:rFonts w:ascii="Sakkal Majalla" w:hAnsi="Sakkal Majalla" w:cs="Sakkal Majalla"/>
          <w:sz w:val="28"/>
          <w:szCs w:val="28"/>
          <w:rtl/>
        </w:rPr>
        <w:t>(البنا، 2024)</w:t>
      </w:r>
    </w:p>
    <w:p w14:paraId="2232821E" w14:textId="63981FE1"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tl/>
        </w:rPr>
      </w:pPr>
      <w:r w:rsidRPr="00112D5E">
        <w:rPr>
          <w:rFonts w:ascii="Sakkal Majalla" w:hAnsi="Sakkal Majalla" w:cs="Sakkal Majalla"/>
          <w:b/>
          <w:bCs/>
          <w:sz w:val="28"/>
          <w:szCs w:val="28"/>
          <w:rtl/>
        </w:rPr>
        <w:t xml:space="preserve">نموذج إدارة الأصول الرقمية: </w:t>
      </w:r>
      <w:r w:rsidRPr="00112D5E">
        <w:rPr>
          <w:rFonts w:ascii="Sakkal Majalla" w:hAnsi="Sakkal Majalla" w:cs="Sakkal Majalla"/>
          <w:sz w:val="28"/>
          <w:szCs w:val="28"/>
          <w:rtl/>
        </w:rPr>
        <w:t>يعتمد هذا النموذج على الشراكة مع عدد من شركات المعلومات والاتصالات بدلاً من الاعتماد على شركة واحدة فقط لإدارة الملفات الرقمية.</w:t>
      </w:r>
      <w:r w:rsidRPr="00112D5E">
        <w:rPr>
          <w:rFonts w:ascii="Sakkal Majalla" w:hAnsi="Sakkal Majalla" w:cs="Sakkal Majalla"/>
          <w:sz w:val="28"/>
          <w:szCs w:val="28"/>
        </w:rPr>
        <w:t xml:space="preserve"> </w:t>
      </w:r>
      <w:r w:rsidRPr="00112D5E">
        <w:rPr>
          <w:rFonts w:ascii="Sakkal Majalla" w:hAnsi="Sakkal Majalla" w:cs="Sakkal Majalla"/>
          <w:sz w:val="28"/>
          <w:szCs w:val="28"/>
          <w:rtl/>
        </w:rPr>
        <w:t>(بوشرو، 2024)</w:t>
      </w:r>
    </w:p>
    <w:p w14:paraId="06B67D16" w14:textId="5E0BEF66"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tl/>
        </w:rPr>
      </w:pPr>
      <w:r w:rsidRPr="00112D5E">
        <w:rPr>
          <w:rFonts w:ascii="Sakkal Majalla" w:hAnsi="Sakkal Majalla" w:cs="Sakkal Majalla"/>
          <w:b/>
          <w:bCs/>
          <w:sz w:val="28"/>
          <w:szCs w:val="28"/>
          <w:rtl/>
        </w:rPr>
        <w:t>نموذج التحول التدريجي:</w:t>
      </w:r>
      <w:r w:rsidRPr="00112D5E">
        <w:rPr>
          <w:rFonts w:ascii="Sakkal Majalla" w:hAnsi="Sakkal Majalla" w:cs="Sakkal Majalla"/>
          <w:sz w:val="28"/>
          <w:szCs w:val="28"/>
          <w:rtl/>
        </w:rPr>
        <w:t xml:space="preserve"> يعمل هذا النموذج في ظل الإمكانيات المالية المتاحة لدى المنظمة؛ لإتمام عملية التحول الرقمي، وتتم عملية التحول على عدة مراحل بناء على المركز المالي للمنظمة وحجم أعمالها.</w:t>
      </w:r>
      <w:r w:rsidRPr="00112D5E">
        <w:rPr>
          <w:rFonts w:ascii="Sakkal Majalla" w:hAnsi="Sakkal Majalla" w:cs="Sakkal Majalla"/>
          <w:sz w:val="28"/>
          <w:szCs w:val="28"/>
        </w:rPr>
        <w:t xml:space="preserve"> </w:t>
      </w:r>
      <w:r w:rsidRPr="00112D5E">
        <w:rPr>
          <w:rFonts w:ascii="Sakkal Majalla" w:hAnsi="Sakkal Majalla" w:cs="Sakkal Majalla"/>
          <w:sz w:val="28"/>
          <w:szCs w:val="28"/>
          <w:rtl/>
        </w:rPr>
        <w:t>(بورقبة، 2024)</w:t>
      </w:r>
    </w:p>
    <w:p w14:paraId="21E973B6" w14:textId="0AEC1524"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112D5E">
        <w:rPr>
          <w:rFonts w:ascii="Sakkal Majalla" w:hAnsi="Sakkal Majalla" w:cs="Sakkal Majalla"/>
          <w:b/>
          <w:bCs/>
          <w:sz w:val="28"/>
          <w:szCs w:val="28"/>
          <w:rtl/>
        </w:rPr>
        <w:t xml:space="preserve">نموذج التحول الاستراتيجي: </w:t>
      </w:r>
      <w:r w:rsidRPr="00112D5E">
        <w:rPr>
          <w:rFonts w:ascii="Sakkal Majalla" w:hAnsi="Sakkal Majalla" w:cs="Sakkal Majalla"/>
          <w:sz w:val="28"/>
          <w:szCs w:val="28"/>
          <w:rtl/>
        </w:rPr>
        <w:t>يعتبر التحول الرقمي هدفاً استراتيجياً للمنظمات، حيث تعد المعلومات والاتصالات أصولاً رأسمالية لها، والتي تحدد المركز التنافسي لها في القطاع الذي تعمل فيه تبعاً لقيمة هذه المعلومات والتكنولوجيا التي تمتلكها.(</w:t>
      </w:r>
      <w:r w:rsidRPr="00112D5E">
        <w:rPr>
          <w:rFonts w:ascii="Sakkal Majalla" w:hAnsi="Sakkal Majalla" w:cs="Sakkal Majalla"/>
          <w:sz w:val="28"/>
          <w:szCs w:val="28"/>
        </w:rPr>
        <w:t xml:space="preserve"> Blani</w:t>
      </w:r>
      <w:r w:rsidRPr="00112D5E">
        <w:rPr>
          <w:rFonts w:ascii="Sakkal Majalla" w:hAnsi="Sakkal Majalla" w:cs="Sakkal Majalla"/>
          <w:sz w:val="28"/>
          <w:szCs w:val="28"/>
          <w:rtl/>
        </w:rPr>
        <w:t>، 2023)</w:t>
      </w:r>
    </w:p>
    <w:p w14:paraId="1408C1DF" w14:textId="35C76F20"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tl/>
          <w:lang w:bidi="ar-EG"/>
        </w:rPr>
      </w:pPr>
      <w:r w:rsidRPr="00112D5E">
        <w:rPr>
          <w:rFonts w:ascii="Sakkal Majalla" w:hAnsi="Sakkal Majalla" w:cs="Sakkal Majalla"/>
          <w:b/>
          <w:bCs/>
          <w:sz w:val="28"/>
          <w:szCs w:val="28"/>
          <w:rtl/>
        </w:rPr>
        <w:t>نموذج التحول الديناميكي:</w:t>
      </w:r>
      <w:r w:rsidRPr="00112D5E">
        <w:rPr>
          <w:rFonts w:ascii="Sakkal Majalla" w:hAnsi="Sakkal Majalla" w:cs="Sakkal Majalla"/>
          <w:sz w:val="28"/>
          <w:szCs w:val="28"/>
          <w:rtl/>
        </w:rPr>
        <w:t xml:space="preserve"> اعتماداً على النمو المتسارع في تكنولوجيا المعلومات تبني المنظمات الأسس الفاعلة لعملية التحول الرقمي من خلال التفاعل بينها وبين المتغيرات البيئية عبر هذا النموذج، ودراسة تأثيرات البيئة عليها؛ لإنجاح عمليات التحول الرقمي.</w:t>
      </w:r>
      <w:r w:rsidRPr="00112D5E">
        <w:rPr>
          <w:rFonts w:ascii="Sakkal Majalla" w:hAnsi="Sakkal Majalla" w:cs="Sakkal Majalla"/>
          <w:sz w:val="28"/>
          <w:szCs w:val="28"/>
        </w:rPr>
        <w:t xml:space="preserve"> </w:t>
      </w:r>
      <w:r w:rsidRPr="00112D5E">
        <w:rPr>
          <w:rFonts w:ascii="Sakkal Majalla" w:hAnsi="Sakkal Majalla" w:cs="Sakkal Majalla"/>
          <w:sz w:val="28"/>
          <w:szCs w:val="28"/>
          <w:rtl/>
          <w:lang w:bidi="ar-EG"/>
        </w:rPr>
        <w:t>(خمقاني، 2024)</w:t>
      </w:r>
    </w:p>
    <w:p w14:paraId="2F0236B2" w14:textId="3EFEFAF0"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112D5E">
        <w:rPr>
          <w:rFonts w:ascii="Sakkal Majalla" w:hAnsi="Sakkal Majalla" w:cs="Sakkal Majalla"/>
          <w:sz w:val="28"/>
          <w:szCs w:val="28"/>
          <w:rtl/>
        </w:rPr>
        <w:t>نموذج التطوير التنظيمي: يعتمد نموذج التطوير التنظيمي على عملية التعلم والتدريب لدعم عملية التحول الرقمي، ومحو الأمية الحاسوبية في المنظمة.</w:t>
      </w:r>
      <w:r w:rsidRPr="00112D5E">
        <w:rPr>
          <w:rFonts w:ascii="Sakkal Majalla" w:hAnsi="Sakkal Majalla" w:cs="Sakkal Majalla"/>
          <w:sz w:val="28"/>
          <w:szCs w:val="28"/>
        </w:rPr>
        <w:t xml:space="preserve"> </w:t>
      </w:r>
      <w:r w:rsidRPr="00112D5E">
        <w:rPr>
          <w:rFonts w:ascii="Sakkal Majalla" w:hAnsi="Sakkal Majalla" w:cs="Sakkal Majalla"/>
          <w:sz w:val="28"/>
          <w:szCs w:val="28"/>
          <w:rtl/>
        </w:rPr>
        <w:t>(بللعج، 2024)</w:t>
      </w:r>
    </w:p>
    <w:p w14:paraId="02F9045D" w14:textId="56ED9AA2"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112D5E">
        <w:rPr>
          <w:rFonts w:ascii="Sakkal Majalla" w:hAnsi="Sakkal Majalla" w:cs="Sakkal Majalla"/>
          <w:b/>
          <w:bCs/>
          <w:sz w:val="28"/>
          <w:szCs w:val="28"/>
          <w:rtl/>
        </w:rPr>
        <w:t>نموذج الأمثلية "</w:t>
      </w:r>
      <w:r w:rsidRPr="00112D5E">
        <w:rPr>
          <w:rFonts w:ascii="Sakkal Majalla" w:hAnsi="Sakkal Majalla" w:cs="Sakkal Majalla"/>
          <w:b/>
          <w:bCs/>
          <w:sz w:val="28"/>
          <w:szCs w:val="28"/>
        </w:rPr>
        <w:t>Optimization Model</w:t>
      </w:r>
      <w:r w:rsidRPr="00112D5E">
        <w:rPr>
          <w:rFonts w:ascii="Sakkal Majalla" w:hAnsi="Sakkal Majalla" w:cs="Sakkal Majalla"/>
          <w:b/>
          <w:bCs/>
          <w:sz w:val="28"/>
          <w:szCs w:val="28"/>
          <w:rtl/>
        </w:rPr>
        <w:t xml:space="preserve">": </w:t>
      </w:r>
      <w:r w:rsidRPr="00112D5E">
        <w:rPr>
          <w:rFonts w:ascii="Sakkal Majalla" w:hAnsi="Sakkal Majalla" w:cs="Sakkal Majalla"/>
          <w:sz w:val="28"/>
          <w:szCs w:val="28"/>
          <w:rtl/>
        </w:rPr>
        <w:t>المنظمات التي تستخدم هذا النموذج تلجأ إلى أسلوب المحاكاة وتصميم التجارب في البحث عن الحلول النموذجية لتطبيقات تكنولوجيا المعلومات والاتصالات قبل البدء في عملية التحول الرقمي، وتقليل التكاليف قدر الإمكان، وصولاً لأفضل النتائج.(</w:t>
      </w:r>
      <w:r w:rsidRPr="00112D5E">
        <w:rPr>
          <w:rFonts w:ascii="Sakkal Majalla" w:hAnsi="Sakkal Majalla" w:cs="Sakkal Majalla"/>
          <w:sz w:val="28"/>
          <w:szCs w:val="28"/>
        </w:rPr>
        <w:t xml:space="preserve"> Assaf</w:t>
      </w:r>
      <w:r w:rsidRPr="00112D5E">
        <w:rPr>
          <w:rFonts w:ascii="Sakkal Majalla" w:hAnsi="Sakkal Majalla" w:cs="Sakkal Majalla"/>
          <w:sz w:val="28"/>
          <w:szCs w:val="28"/>
          <w:rtl/>
        </w:rPr>
        <w:t>، 2023)</w:t>
      </w:r>
    </w:p>
    <w:p w14:paraId="26291205" w14:textId="65F014FA"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112D5E">
        <w:rPr>
          <w:rFonts w:ascii="Sakkal Majalla" w:hAnsi="Sakkal Majalla" w:cs="Sakkal Majalla"/>
          <w:b/>
          <w:bCs/>
          <w:sz w:val="28"/>
          <w:szCs w:val="28"/>
          <w:rtl/>
        </w:rPr>
        <w:t>نموذج التكلفة والعائد :</w:t>
      </w:r>
      <w:r w:rsidRPr="00112D5E">
        <w:rPr>
          <w:rFonts w:ascii="Sakkal Majalla" w:hAnsi="Sakkal Majalla" w:cs="Sakkal Majalla"/>
          <w:sz w:val="28"/>
          <w:szCs w:val="28"/>
          <w:rtl/>
        </w:rPr>
        <w:t xml:space="preserve"> يقارن هذا النموذج ما بين تكلفة تنبي تكنولوجيا المعلومات في عملية التحول الرقمي والعائد المتوقع من عملية التحول الرقمي.</w:t>
      </w:r>
      <w:r w:rsidRPr="00112D5E">
        <w:rPr>
          <w:rFonts w:ascii="Sakkal Majalla" w:hAnsi="Sakkal Majalla" w:cs="Sakkal Majalla"/>
          <w:sz w:val="28"/>
          <w:szCs w:val="28"/>
        </w:rPr>
        <w:t xml:space="preserve"> </w:t>
      </w:r>
      <w:r w:rsidRPr="00112D5E">
        <w:rPr>
          <w:rFonts w:ascii="Sakkal Majalla" w:hAnsi="Sakkal Majalla" w:cs="Sakkal Majalla"/>
          <w:sz w:val="28"/>
          <w:szCs w:val="28"/>
          <w:rtl/>
        </w:rPr>
        <w:t>(شاوشي، 2023)</w:t>
      </w:r>
    </w:p>
    <w:p w14:paraId="10A50012" w14:textId="4661A4FE"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tl/>
        </w:rPr>
      </w:pPr>
      <w:r w:rsidRPr="00112D5E">
        <w:rPr>
          <w:rFonts w:ascii="Sakkal Majalla" w:hAnsi="Sakkal Majalla" w:cs="Sakkal Majalla"/>
          <w:b/>
          <w:bCs/>
          <w:sz w:val="28"/>
          <w:szCs w:val="28"/>
          <w:rtl/>
        </w:rPr>
        <w:t>نموذج التحويل المتكامل:</w:t>
      </w:r>
      <w:r w:rsidRPr="00112D5E">
        <w:rPr>
          <w:rFonts w:ascii="Sakkal Majalla" w:hAnsi="Sakkal Majalla" w:cs="Sakkal Majalla"/>
          <w:sz w:val="28"/>
          <w:szCs w:val="28"/>
          <w:rtl/>
        </w:rPr>
        <w:t xml:space="preserve"> يعتمد هذا النموذج على مدى جاهزية المنظمات والهياكل التنظيمية بكافة المستويات الإدارية فيها للتحول للمنظمات الرقمية التي تتبنا تكنولوجيا المعلومات في كافة عملياتها، </w:t>
      </w:r>
      <w:r w:rsidRPr="00112D5E">
        <w:rPr>
          <w:rFonts w:ascii="Sakkal Majalla" w:hAnsi="Sakkal Majalla" w:cs="Sakkal Majalla"/>
          <w:sz w:val="28"/>
          <w:szCs w:val="28"/>
          <w:rtl/>
        </w:rPr>
        <w:lastRenderedPageBreak/>
        <w:t>وصولاً للتطوير في منظومة الإدارة الإلكترونية، وهذا يتطلب توفر البنية التحتية الرقمية الكاملة في المنظمة من تقنيات رقمية وشبكات وبرمجيات وقواعد البيانات.</w:t>
      </w:r>
      <w:r w:rsidRPr="00112D5E">
        <w:rPr>
          <w:rFonts w:ascii="Sakkal Majalla" w:hAnsi="Sakkal Majalla" w:cs="Sakkal Majalla"/>
          <w:sz w:val="28"/>
          <w:szCs w:val="28"/>
        </w:rPr>
        <w:t xml:space="preserve"> </w:t>
      </w:r>
      <w:r w:rsidRPr="00112D5E">
        <w:rPr>
          <w:rFonts w:ascii="Sakkal Majalla" w:hAnsi="Sakkal Majalla" w:cs="Sakkal Majalla"/>
          <w:sz w:val="28"/>
          <w:szCs w:val="28"/>
          <w:rtl/>
        </w:rPr>
        <w:t>(الأشقر، 2023)</w:t>
      </w:r>
    </w:p>
    <w:p w14:paraId="25006A23" w14:textId="155FFF55"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112D5E">
        <w:rPr>
          <w:rFonts w:ascii="Sakkal Majalla" w:hAnsi="Sakkal Majalla" w:cs="Sakkal Majalla"/>
          <w:b/>
          <w:bCs/>
          <w:sz w:val="28"/>
          <w:szCs w:val="28"/>
          <w:rtl/>
        </w:rPr>
        <w:t xml:space="preserve">نموذج التحويل الاستئجاري: </w:t>
      </w:r>
      <w:r w:rsidRPr="00112D5E">
        <w:rPr>
          <w:rFonts w:ascii="Sakkal Majalla" w:hAnsi="Sakkal Majalla" w:cs="Sakkal Majalla"/>
          <w:sz w:val="28"/>
          <w:szCs w:val="28"/>
          <w:rtl/>
        </w:rPr>
        <w:t>وتكمن فكرة هذا النموذج في أن تقوم المنظمة التي تريد التحول إلى المنظمة الرقمية إلى استئجار المعدات التقنية وتكنولوجيا المعلومات من الجهات المختصة بتكنولوجيا المعلومات مثل الحكومات والمنظمات، والتي تملك خبرة واسعة في هذا الجال، لمساعدتها على عملية التحول الرقمي، ويوضح القائمون على هذا النموذج بأن الجهات التي تملك التكنولوجيا وتقنيات المعلومات لديها خبرة أكبر من الجهات التي تستخدمها.</w:t>
      </w:r>
      <w:r w:rsidRPr="00112D5E">
        <w:rPr>
          <w:rFonts w:ascii="Sakkal Majalla" w:hAnsi="Sakkal Majalla" w:cs="Sakkal Majalla"/>
          <w:sz w:val="28"/>
          <w:szCs w:val="28"/>
        </w:rPr>
        <w:t xml:space="preserve"> </w:t>
      </w:r>
      <w:r w:rsidRPr="00112D5E">
        <w:rPr>
          <w:rFonts w:ascii="Sakkal Majalla" w:hAnsi="Sakkal Majalla" w:cs="Sakkal Majalla"/>
          <w:sz w:val="28"/>
          <w:szCs w:val="28"/>
          <w:rtl/>
        </w:rPr>
        <w:t>(عبد العال، 2023)</w:t>
      </w:r>
    </w:p>
    <w:p w14:paraId="1BF49204" w14:textId="1ED31767" w:rsidR="005A4A7F" w:rsidRPr="00112D5E" w:rsidRDefault="005A4A7F" w:rsidP="004F2672">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112D5E">
        <w:rPr>
          <w:rFonts w:ascii="Sakkal Majalla" w:hAnsi="Sakkal Majalla" w:cs="Sakkal Majalla"/>
          <w:b/>
          <w:bCs/>
          <w:sz w:val="28"/>
          <w:szCs w:val="28"/>
          <w:rtl/>
        </w:rPr>
        <w:t xml:space="preserve">نموذج المشاركة في تكنولوجيا المعلومات والاتصالات: </w:t>
      </w:r>
      <w:r w:rsidRPr="00112D5E">
        <w:rPr>
          <w:rFonts w:ascii="Sakkal Majalla" w:hAnsi="Sakkal Majalla" w:cs="Sakkal Majalla"/>
          <w:sz w:val="28"/>
          <w:szCs w:val="28"/>
          <w:rtl/>
        </w:rPr>
        <w:t>يوضح هذا النموذج أهمية الربط عبر شبكات المعلومات والاتصالات للحصول على الفائدة من خدمات الإنترنت لدعم وتنفيذ القرارات والسياسات. ويساعد هذا النموذج على تحديد المراكز التنافسية للمنظمات، وإدخال التحسينات المستمرة على منظومة الاتصالات وتكنولوجيا المعلومات وفق اتجاهات المنظمات المنافسة، وتلبية لحاجات متخذي القرار، ومن خلال العقود طويلة الأجل يتم الاشتراك الكامل وبصورة مستمرة في الشبكات المملوكة للجهات المختصة التي تقدم خدمات تكنولوجيا المعلومات والاتصالات.</w:t>
      </w:r>
      <w:r w:rsidRPr="00112D5E">
        <w:rPr>
          <w:rFonts w:ascii="Sakkal Majalla" w:hAnsi="Sakkal Majalla" w:cs="Sakkal Majalla"/>
          <w:sz w:val="28"/>
          <w:szCs w:val="28"/>
        </w:rPr>
        <w:t xml:space="preserve"> </w:t>
      </w:r>
      <w:r w:rsidRPr="00112D5E">
        <w:rPr>
          <w:rFonts w:ascii="Sakkal Majalla" w:hAnsi="Sakkal Majalla" w:cs="Sakkal Majalla"/>
          <w:sz w:val="28"/>
          <w:szCs w:val="28"/>
          <w:rtl/>
        </w:rPr>
        <w:t>(البنا، 2024)</w:t>
      </w:r>
    </w:p>
    <w:p w14:paraId="10925A01" w14:textId="77777777" w:rsidR="005A4A7F" w:rsidRPr="00DE68FD" w:rsidRDefault="005A4A7F" w:rsidP="00112D5E">
      <w:pPr>
        <w:spacing w:before="100" w:beforeAutospacing="1" w:after="100" w:afterAutospacing="1" w:line="360" w:lineRule="auto"/>
        <w:ind w:firstLine="706"/>
        <w:jc w:val="both"/>
        <w:rPr>
          <w:rFonts w:ascii="Sakkal Majalla" w:hAnsi="Sakkal Majalla" w:cs="Sakkal Majalla"/>
          <w:sz w:val="28"/>
          <w:szCs w:val="28"/>
        </w:rPr>
      </w:pPr>
      <w:r w:rsidRPr="00DE68FD">
        <w:rPr>
          <w:rFonts w:ascii="Sakkal Majalla" w:hAnsi="Sakkal Majalla" w:cs="Sakkal Majalla"/>
          <w:sz w:val="28"/>
          <w:szCs w:val="28"/>
          <w:rtl/>
        </w:rPr>
        <w:t>ويوضح الباحث أنه لا يوجد نماذج رقمية مطبقة في المنظمات أكثر من الأخرى، وأن المنظمات تلجأ إلى استخدام هذه النماذج حسب نوع المنظمة، وحجمها، وفلسفة الإدارة فيها، وقدراتها المالية، وطبيعة وحجم التحول الرقمي الذي تريده، ومدى توفر البنية التحتية اللازمة للانتقال إلى العمليات الرقمية.</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(بوشرو، 2024)</w:t>
      </w:r>
    </w:p>
    <w:p w14:paraId="599394D4" w14:textId="72EEDDD3" w:rsidR="005A4A7F" w:rsidRPr="00112D5E" w:rsidRDefault="00112D5E" w:rsidP="00112D5E">
      <w:pPr>
        <w:spacing w:before="100" w:beforeAutospacing="1" w:after="100" w:afterAutospacing="1" w:line="360" w:lineRule="auto"/>
        <w:jc w:val="both"/>
        <w:outlineLvl w:val="2"/>
        <w:rPr>
          <w:rFonts w:ascii="Sakkal Majalla" w:hAnsi="Sakkal Majalla" w:cs="Sakkal Majalla"/>
          <w:b/>
          <w:bCs/>
          <w:sz w:val="32"/>
          <w:szCs w:val="32"/>
        </w:rPr>
      </w:pPr>
      <w:bookmarkStart w:id="40" w:name="_Toc192331870"/>
      <w:r w:rsidRPr="00112D5E">
        <w:rPr>
          <w:rFonts w:ascii="Sakkal Majalla" w:hAnsi="Sakkal Majalla" w:cs="Sakkal Majalla" w:hint="cs"/>
          <w:b/>
          <w:bCs/>
          <w:sz w:val="32"/>
          <w:szCs w:val="32"/>
          <w:rtl/>
        </w:rPr>
        <w:t xml:space="preserve">7.1.2 </w:t>
      </w:r>
      <w:r w:rsidR="005A4A7F" w:rsidRPr="00112D5E">
        <w:rPr>
          <w:rFonts w:ascii="Sakkal Majalla" w:hAnsi="Sakkal Majalla" w:cs="Sakkal Majalla"/>
          <w:b/>
          <w:bCs/>
          <w:sz w:val="32"/>
          <w:szCs w:val="32"/>
          <w:rtl/>
        </w:rPr>
        <w:t>عوامل نجاح التحول الرقمي</w:t>
      </w:r>
      <w:bookmarkEnd w:id="40"/>
    </w:p>
    <w:p w14:paraId="0DC17943"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 xml:space="preserve">أصبح التحول الرقمي محوراً أساسياً من محاور العمل في المنظمة، وطريقة مبتكرة في تأدية المهام، تمكن المنظمة من تحقيق أهدافها، والنجاح في مشاريعها الرقمية، باستخدام التكنولوجيا الحديثة. ولا تحقق عملية التحول الرقمي نتائجها إلا بعد توفير المتطلبات والعوامل الضرورية لنجاحها، وقد تم تحديدها بتطوير القادة الرقميين، وتوزيع القيادة عبر مستويات المنظمة الإدارية، ومشاركة جميع </w:t>
      </w:r>
      <w:r w:rsidRPr="00DE68FD">
        <w:rPr>
          <w:rFonts w:ascii="Sakkal Majalla" w:hAnsi="Sakkal Majalla" w:cs="Sakkal Majalla"/>
          <w:sz w:val="28"/>
          <w:szCs w:val="28"/>
          <w:rtl/>
        </w:rPr>
        <w:lastRenderedPageBreak/>
        <w:t>المستويات الإدارية في اتخاذ القرارات، واتباع النهج العقلية المنفتحة على الأفكار الجديدة، والتجربة والتكرار للأساليب والتقنيات الحديثة لمعرفة مدى مواءمتها لأعمال المنظمة.</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(خمقاني، 2024)</w:t>
      </w:r>
    </w:p>
    <w:p w14:paraId="5255B690"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وتتمثل عوامل نجاح التحول الرقمي في العوامل التكنولوجية كالبنية التحتية الرقمية، ومدى الثقة في استخدام التقنيات الحديثة، ومدى ملاءمتها لأعمال المنظمة، ومقدرتها على التكيف مع بيئة المنظمة، ودرجة الأمان التي تحققها في حفظ البيانات وخصوصية العميل، والعوامل البيئية المتعلقة بالاتصال والتواصل، والشفافية في تبادل البيانات، وتوثيق أواصر التعاون بين جميع الأطراف المتعاملة، وخلق القيمة لكافة أصحاب المصلحة، ووضع المعايير والشروط الناظمة للعمل، والعوامل التنظيمية كالمشاريع الرقمية التجريبية التي يتم إدخالها للمنظمة بشكل تدريجي وليس دفعة واحدة، والتنبؤ بالمستقبل، وتلبية احتياجات العملاء، والقدرة على إدارة الموارد وتنمية وتطوير مهارات الموظفين، وترسيخ الثقافة التنظيمية، والقدرة على استخدام وإدارة البيانات الكبيرة، ودعم الإدارة العليا للمبادرات الرقمية.</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(بللعج، 2024)</w:t>
      </w:r>
    </w:p>
    <w:p w14:paraId="3D498722"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tl/>
        </w:rPr>
      </w:pPr>
      <w:r w:rsidRPr="00DE68FD">
        <w:rPr>
          <w:rFonts w:ascii="Sakkal Majalla" w:hAnsi="Sakkal Majalla" w:cs="Sakkal Majalla"/>
          <w:sz w:val="28"/>
          <w:szCs w:val="28"/>
          <w:rtl/>
        </w:rPr>
        <w:t>وتم توضيح عوامل نجاح التحول الرقمي بوضع السياسات المعلنة التي تحدد الإطار العام لعملية التحول الرقمي، والتوسع في خدمات الإنترنت وتوصيلها لمناطق جغرافية واسعة، وتطوير وتأهيل البنى التحتية الرقمية وزيادة الاستثمار فيها، ووضع الأطر التشريعية والقانونية لعملية التحول الرقمي، وزيادة الوعي لدى العنصر البشري في استخدام التقنيات الحديثة؛ كالذكاء الاصطناعي وإنترنت الأشياء، وسلاسل الكتل، وتطوير وتوظيف المصادر الرقمية، والاهتمام بمواقع التواصل الاجتماعي باعتبارها الأكثر انتشاراً في الوقت الحالي، وتحقق الغاية من التحول الرقمي، وتساعد على نجاحه. (</w:t>
      </w:r>
      <w:r w:rsidRPr="00DE68FD">
        <w:rPr>
          <w:rFonts w:ascii="Sakkal Majalla" w:hAnsi="Sakkal Majalla" w:cs="Sakkal Majalla"/>
          <w:sz w:val="28"/>
          <w:szCs w:val="28"/>
        </w:rPr>
        <w:t>Assaf</w:t>
      </w:r>
      <w:r w:rsidRPr="00DE68FD">
        <w:rPr>
          <w:rFonts w:ascii="Sakkal Majalla" w:hAnsi="Sakkal Majalla" w:cs="Sakkal Majalla"/>
          <w:sz w:val="28"/>
          <w:szCs w:val="28"/>
          <w:rtl/>
        </w:rPr>
        <w:t>، 2023)</w:t>
      </w:r>
    </w:p>
    <w:p w14:paraId="48D1EE81"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 xml:space="preserve">ويرى الباحث أن عوامل النجاح الرائدة في عملية التحول الرقمي تكون بوضع استراتيجية رقمية واضحة، بناءً على رؤية رقمية ثاقبة، قادرة على تحقيق الأهداف الاستراتيجية الرقمية للمنظمة بوجود قيادة داعمة تتبنى عملية التغيير نحو استخدام تكنولوجيا رقمية تشمل كافة عمليات ومهام المنظمة، من خلال الاستغلال الأمثل للموارد، وتوفير بنية تحتية رقمية قوية، وتطوير فرق عمل مؤهلة ومدربة، قادرة على التعامل مع أحدث التقنيات الرقمية؛ لتقديم منتجات وخدمات تفوق حاجات وتوقعات العملاء، </w:t>
      </w:r>
      <w:r w:rsidRPr="00DE68FD">
        <w:rPr>
          <w:rFonts w:ascii="Sakkal Majalla" w:hAnsi="Sakkal Majalla" w:cs="Sakkal Majalla"/>
          <w:sz w:val="28"/>
          <w:szCs w:val="28"/>
          <w:rtl/>
        </w:rPr>
        <w:lastRenderedPageBreak/>
        <w:t>وتحسين المركز التنافسي، وتحقيق مصالح المنظمة، ومساعدتها على الانتقال إلى عالم ريادة الأعمال.</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(شاوشي، 2023)</w:t>
      </w:r>
    </w:p>
    <w:p w14:paraId="38B7ABD2" w14:textId="240EDB91" w:rsidR="005A4A7F" w:rsidRPr="00112D5E" w:rsidRDefault="00112D5E" w:rsidP="00112D5E">
      <w:pPr>
        <w:spacing w:before="100" w:beforeAutospacing="1" w:after="100" w:afterAutospacing="1" w:line="360" w:lineRule="auto"/>
        <w:jc w:val="both"/>
        <w:outlineLvl w:val="2"/>
        <w:rPr>
          <w:rFonts w:ascii="Sakkal Majalla" w:hAnsi="Sakkal Majalla" w:cs="Sakkal Majalla"/>
          <w:b/>
          <w:bCs/>
          <w:sz w:val="32"/>
          <w:szCs w:val="32"/>
        </w:rPr>
      </w:pPr>
      <w:bookmarkStart w:id="41" w:name="_Toc192331871"/>
      <w:r w:rsidRPr="00112D5E">
        <w:rPr>
          <w:rFonts w:ascii="Sakkal Majalla" w:hAnsi="Sakkal Majalla" w:cs="Sakkal Majalla" w:hint="cs"/>
          <w:b/>
          <w:bCs/>
          <w:sz w:val="32"/>
          <w:szCs w:val="32"/>
          <w:rtl/>
        </w:rPr>
        <w:t xml:space="preserve">8.1.2 </w:t>
      </w:r>
      <w:r w:rsidR="005A4A7F" w:rsidRPr="00112D5E">
        <w:rPr>
          <w:rFonts w:ascii="Sakkal Majalla" w:hAnsi="Sakkal Majalla" w:cs="Sakkal Majalla"/>
          <w:b/>
          <w:bCs/>
          <w:sz w:val="32"/>
          <w:szCs w:val="32"/>
          <w:rtl/>
        </w:rPr>
        <w:t>معوقات التحول الرقمي</w:t>
      </w:r>
      <w:bookmarkEnd w:id="41"/>
    </w:p>
    <w:p w14:paraId="794772C6"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أدت التطورات الكبيرة والمتسارعة في تقديم الخدمات والمنتجات في الفترة الماضية إلى انتقال المنظمات من الأعمال التقليدية إلى الأعمال الرقمية، التي تطورت مع الزمن من خلال تبنيها لعملية التحول الرقمي، حيث أصبح ملاذاً أمناً لها في تطوير خدماتهما ومنتجاتها، لتحصل على المزيد من العملاء، وتوسع حصصها السوقية.</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(الأشقر، 2023)</w:t>
      </w:r>
    </w:p>
    <w:p w14:paraId="450B0DD1"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ولكي تكون عملية التحول الرقمي ناجحة، لا بد من أن تواجه المنظمات معوقات وصعوبات التحول الرقمي، والتي تم تحديدها بقلة الكفاءة والخبرة التقنية المطلوبة لعملية التحول الرقمي، والتعامل مع بيئة غامضة وغير واضحة، تمتاز بالتغيير المستمر، وعدم توفر القدرة على شراء التكنولوجية المناسبة والتعامل معها.</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(عبد العال، 2023)</w:t>
      </w:r>
    </w:p>
    <w:p w14:paraId="541DD661"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tl/>
        </w:rPr>
      </w:pPr>
      <w:r w:rsidRPr="00DE68FD">
        <w:rPr>
          <w:rFonts w:ascii="Sakkal Majalla" w:hAnsi="Sakkal Majalla" w:cs="Sakkal Majalla"/>
          <w:sz w:val="28"/>
          <w:szCs w:val="28"/>
          <w:rtl/>
        </w:rPr>
        <w:t>وتمت الإشارة إلى معوقات وتحديات عملية التحول الرقمي من قبل على أنها المهارات المفقودة في استخدام التكنولوجيا الرقمية والمعرفة العملية، والحواجز التقنية والفردية المتمثلة بالخوف من فقدان الوظيفة، وفقدان السيطرة أثناء (استخدام التكنولوجيا)، والحواجز والمعيقات التنظيمية والثقافية التي تشمل الإصرار على الاحتفاظ بالأدوار القديمة وعدم وجود رؤية واضحة، ومقاومة التغيير، والخوف من المخاطرة، ونقص الموارد المالية، وضيق الوقت ، والقيود البيئية المتمثلة بقلة المعايير والقوانين البيئية.</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(البنا، 2024)</w:t>
      </w:r>
    </w:p>
    <w:p w14:paraId="17B61DB5" w14:textId="77777777" w:rsidR="005A4A7F" w:rsidRPr="00DE68FD" w:rsidRDefault="005A4A7F" w:rsidP="00DE68FD">
      <w:pPr>
        <w:spacing w:before="100" w:beforeAutospacing="1" w:after="100" w:afterAutospacing="1" w:line="360" w:lineRule="auto"/>
        <w:jc w:val="both"/>
        <w:rPr>
          <w:rFonts w:ascii="Sakkal Majalla" w:hAnsi="Sakkal Majalla" w:cs="Sakkal Majalla"/>
          <w:sz w:val="28"/>
          <w:szCs w:val="28"/>
          <w:rtl/>
        </w:rPr>
      </w:pPr>
      <w:r w:rsidRPr="00DE68FD">
        <w:rPr>
          <w:rFonts w:ascii="Sakkal Majalla" w:hAnsi="Sakkal Majalla" w:cs="Sakkal Majalla"/>
          <w:sz w:val="28"/>
          <w:szCs w:val="28"/>
          <w:rtl/>
        </w:rPr>
        <w:t xml:space="preserve">وتم تحديد معوقات التحول الرقمي بالحواجز الداخلية، والممارسات التقليدية للإدارة، والمتمثلة بدعم الثقافة الحالية، وصعوبة تغيير الأفكار القديمة، وترسيخ الهوية والمعتقدات الحالية، ونقص الموارد والقدرات التي تساعد على تقديم الخدمات الذكية، بالإضافة إلى الحواجز الخارجية التي تشمل العلاقات </w:t>
      </w:r>
      <w:r w:rsidRPr="00DE68FD">
        <w:rPr>
          <w:rFonts w:ascii="Sakkal Majalla" w:hAnsi="Sakkal Majalla" w:cs="Sakkal Majalla"/>
          <w:sz w:val="28"/>
          <w:szCs w:val="28"/>
          <w:rtl/>
        </w:rPr>
        <w:lastRenderedPageBreak/>
        <w:t>التقليدية مع أصحاب المصلحة الخارجيين والسمعة التنظيمية وصورة العلامة التجارية، وعدم الرغبة في الاستعانة بالمصادر الخارجية، والحلول التي لا تحقق الرؤى التنظيمية الطموحة.</w:t>
      </w:r>
      <w:r w:rsidRPr="00DE68FD">
        <w:rPr>
          <w:rFonts w:ascii="Sakkal Majalla" w:hAnsi="Sakkal Majalla" w:cs="Sakkal Majalla"/>
          <w:sz w:val="28"/>
          <w:szCs w:val="28"/>
        </w:rPr>
        <w:t xml:space="preserve"> </w:t>
      </w:r>
      <w:r w:rsidRPr="00DE68FD">
        <w:rPr>
          <w:rFonts w:ascii="Sakkal Majalla" w:hAnsi="Sakkal Majalla" w:cs="Sakkal Majalla"/>
          <w:sz w:val="28"/>
          <w:szCs w:val="28"/>
          <w:rtl/>
        </w:rPr>
        <w:t>(بوشرو، 2024)</w:t>
      </w:r>
    </w:p>
    <w:p w14:paraId="409E73C2" w14:textId="7777777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Pr>
      </w:pPr>
      <w:r w:rsidRPr="00DE68FD">
        <w:rPr>
          <w:rFonts w:ascii="Sakkal Majalla" w:hAnsi="Sakkal Majalla" w:cs="Sakkal Majalla"/>
          <w:sz w:val="28"/>
          <w:szCs w:val="28"/>
          <w:rtl/>
        </w:rPr>
        <w:t>وتم اكتشاف أن مخاطر ومعوقات التحول الرقمي تتمثل بستة مخاطر رئيسة، يجب على المنظمات تحديدها ومراقبتها وتقيمها ؛ لتحقيق النجاح من عملية التحول الرقمي، وتشمل المخاطر المتوقعة عند تحول الثقافة والتنظيم والعمليات والتقنيات، بالإضافة إلى الصعوبات التي تظهر عند التعامل مع أصحاب المصلحة خلال عملية التحول الرقمي، والتحديات المحتملة عند تبني وتنفيذ الاستراتيجية الشاملة للتحول الرقمي في المنظمة.(</w:t>
      </w:r>
      <w:r w:rsidRPr="00DE68FD">
        <w:rPr>
          <w:rFonts w:ascii="Sakkal Majalla" w:hAnsi="Sakkal Majalla" w:cs="Sakkal Majalla"/>
          <w:sz w:val="28"/>
          <w:szCs w:val="28"/>
        </w:rPr>
        <w:t xml:space="preserve"> Blani</w:t>
      </w:r>
      <w:r w:rsidRPr="00DE68FD">
        <w:rPr>
          <w:rFonts w:ascii="Sakkal Majalla" w:hAnsi="Sakkal Majalla" w:cs="Sakkal Majalla"/>
          <w:sz w:val="28"/>
          <w:szCs w:val="28"/>
          <w:rtl/>
        </w:rPr>
        <w:t>، 2023)</w:t>
      </w:r>
    </w:p>
    <w:p w14:paraId="35A567DE" w14:textId="1C2A4F07" w:rsidR="005A4A7F" w:rsidRPr="00DE68FD" w:rsidRDefault="005A4A7F" w:rsidP="00DE68FD">
      <w:pPr>
        <w:spacing w:before="100" w:beforeAutospacing="1" w:after="100" w:afterAutospacing="1" w:line="360" w:lineRule="auto"/>
        <w:ind w:firstLine="720"/>
        <w:jc w:val="both"/>
        <w:rPr>
          <w:rFonts w:ascii="Sakkal Majalla" w:hAnsi="Sakkal Majalla" w:cs="Sakkal Majalla"/>
          <w:sz w:val="28"/>
          <w:szCs w:val="28"/>
          <w:rtl/>
          <w:lang w:bidi="ar-EG"/>
        </w:rPr>
      </w:pPr>
      <w:r w:rsidRPr="00DE68FD">
        <w:rPr>
          <w:rFonts w:ascii="Sakkal Majalla" w:hAnsi="Sakkal Majalla" w:cs="Sakkal Majalla"/>
          <w:sz w:val="28"/>
          <w:szCs w:val="28"/>
          <w:rtl/>
        </w:rPr>
        <w:t>ويوضح الباحث أن هنالك العديد من المعوقات التي تقف دون تنفيذ عمليات التحول الرقمي بالصورة الأمثل لتحقيق أكبر استفادة ممكنة، وتختلف وتتباين هذه المعوقات من بلد إلى آخر، ومن مجتمع إلى آخر، وهذا ما ينطبق أيضاً على المنظمات، ويعود ذلك لاختلاف الظروف المحيطة بأي تنظيم سواء كانت إدارية، أو سياسية، أو اقتصادية، أو تعليمية، أو ثقافية، وتشمل المعوقات السياسية، ومعوقات التشريعات القانونية، والمعوقات الإدارية والمعوقات المالية، ومعوقات أمن المعلومات ومعوقات توفير البنية التحتية المناسبة، ومعوقات امتلاك المهارات الرقمية المطلوبة.</w:t>
      </w:r>
      <w:r w:rsidRPr="00DE68FD">
        <w:rPr>
          <w:rFonts w:ascii="Sakkal Majalla" w:hAnsi="Sakkal Majalla" w:cs="Sakkal Majalla"/>
          <w:sz w:val="28"/>
          <w:szCs w:val="28"/>
        </w:rPr>
        <w:t xml:space="preserve"> </w:t>
      </w:r>
      <w:r w:rsidRPr="00DE68FD">
        <w:rPr>
          <w:rFonts w:ascii="Sakkal Majalla" w:hAnsi="Sakkal Majalla" w:cs="Sakkal Majalla"/>
          <w:sz w:val="28"/>
          <w:szCs w:val="28"/>
          <w:rtl/>
          <w:lang w:bidi="ar-EG"/>
        </w:rPr>
        <w:t>(بورقبة، 2024)</w:t>
      </w:r>
    </w:p>
    <w:p w14:paraId="73FDD210" w14:textId="77777777" w:rsidR="00112D5E" w:rsidRDefault="00112D5E">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5D07557" w14:textId="69458792" w:rsidR="005A4A7F" w:rsidRPr="009A2C6F" w:rsidRDefault="00112D5E" w:rsidP="009A2C6F">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42" w:name="_Toc192331872"/>
      <w:r w:rsidRPr="009A2C6F">
        <w:rPr>
          <w:rFonts w:ascii="Sakkal Majalla" w:hAnsi="Sakkal Majalla" w:cs="Sakkal Majalla" w:hint="cs"/>
          <w:b/>
          <w:bCs/>
          <w:sz w:val="36"/>
          <w:szCs w:val="36"/>
          <w:rtl/>
          <w:lang w:bidi="ar-EG"/>
        </w:rPr>
        <w:lastRenderedPageBreak/>
        <w:t xml:space="preserve">المبحث الثاني: </w:t>
      </w:r>
      <w:r w:rsidR="005A4A7F" w:rsidRPr="009A2C6F">
        <w:rPr>
          <w:rFonts w:ascii="Sakkal Majalla" w:hAnsi="Sakkal Majalla" w:cs="Sakkal Majalla"/>
          <w:b/>
          <w:bCs/>
          <w:sz w:val="36"/>
          <w:szCs w:val="36"/>
          <w:rtl/>
          <w:lang w:bidi="ar-EG"/>
        </w:rPr>
        <w:t>مفهوم وأهمية وتقويم إدارة المشاريع</w:t>
      </w:r>
      <w:bookmarkEnd w:id="42"/>
    </w:p>
    <w:p w14:paraId="69326305"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في بيئة الأعمال اليوم، أصبح هنالك عاملان شائعان وهما التغيير والتعقيد، وقد أدرجت طبيعة الأعمال هذه العوامل في الحياة اليومية والمشاريع تعمل دائماً في بيئة من التغير المستمر والتعقيد المتزايد، ويجب أن تكون المشاريع تنافسية ومنتجة تركز على العملاء، إن العوامل في السوق تتطلب إعادة النظر في الاستراتيجيات. فأصبح إدارة التغيير عنصرا رئيسيا في نجاح الأعمال التجارية اليوم. كما أصبحت الأعمال معقدة للغاية. ويرتبط هذا التعقيد بعدد من العوامل التي ينطوي عليها المشروع، وإدارة المشروع هي علم وفن على حد سواء. ويتكون الجانب العلمي الإدارة المشروع من طريقة منهجية باستخدام منهجية موحدة. أما الجانب الفني يتكون من المهارات الناعمة بما في ذلك القيادة والثقة والمصداقية وحل المشاكل، وإدارة</w:t>
      </w:r>
      <w:r w:rsidRPr="00DE68FD">
        <w:rPr>
          <w:rFonts w:ascii="Sakkal Majalla" w:hAnsi="Sakkal Majalla" w:cs="Sakkal Majalla"/>
          <w:sz w:val="28"/>
          <w:szCs w:val="28"/>
          <w:lang w:bidi="ar-EG"/>
        </w:rPr>
        <w:t xml:space="preserve"> </w:t>
      </w:r>
      <w:r w:rsidRPr="00DE68FD">
        <w:rPr>
          <w:rFonts w:ascii="Sakkal Majalla" w:hAnsi="Sakkal Majalla" w:cs="Sakkal Majalla"/>
          <w:sz w:val="28"/>
          <w:szCs w:val="28"/>
          <w:rtl/>
          <w:lang w:bidi="ar-EG"/>
        </w:rPr>
        <w:t>التوقعات. (عمرو، 2022)</w:t>
      </w:r>
    </w:p>
    <w:p w14:paraId="4D0D9D8B"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يتم تطوير فن إدارة المشاريع من خلال الخبرة والممارسة والحدس. فمدير المشروع الذي هو ماهر في الفن الغريزي يعرف كيف ومتى أن يتفاعل على مشاكل المشروع ومدير المشروع الناجح يستخدم وينقح كل من المهارات اللازمة</w:t>
      </w:r>
      <w:r w:rsidRPr="00DE68FD">
        <w:rPr>
          <w:rFonts w:ascii="Sakkal Majalla" w:hAnsi="Sakkal Majalla" w:cs="Sakkal Majalla"/>
          <w:sz w:val="28"/>
          <w:szCs w:val="28"/>
          <w:lang w:bidi="ar-EG"/>
        </w:rPr>
        <w:t xml:space="preserve"> </w:t>
      </w:r>
      <w:r w:rsidRPr="00DE68FD">
        <w:rPr>
          <w:rFonts w:ascii="Sakkal Majalla" w:hAnsi="Sakkal Majalla" w:cs="Sakkal Majalla"/>
          <w:sz w:val="28"/>
          <w:szCs w:val="28"/>
          <w:rtl/>
          <w:lang w:bidi="ar-EG"/>
        </w:rPr>
        <w:t>لإدارة</w:t>
      </w:r>
      <w:r w:rsidRPr="00DE68FD">
        <w:rPr>
          <w:rFonts w:ascii="Sakkal Majalla" w:hAnsi="Sakkal Majalla" w:cs="Sakkal Majalla"/>
          <w:sz w:val="28"/>
          <w:szCs w:val="28"/>
          <w:lang w:bidi="ar-EG"/>
        </w:rPr>
        <w:t xml:space="preserve"> </w:t>
      </w:r>
      <w:r w:rsidRPr="00DE68FD">
        <w:rPr>
          <w:rFonts w:ascii="Sakkal Majalla" w:hAnsi="Sakkal Majalla" w:cs="Sakkal Majalla"/>
          <w:sz w:val="28"/>
          <w:szCs w:val="28"/>
          <w:rtl/>
          <w:lang w:bidi="ar-EG"/>
        </w:rPr>
        <w:t>المشاريع بشكل فعال. (باقر، 2020)</w:t>
      </w:r>
    </w:p>
    <w:p w14:paraId="1E61B876" w14:textId="20EBD92E" w:rsidR="005A4A7F" w:rsidRPr="009A2C6F" w:rsidRDefault="009A2C6F" w:rsidP="009A2C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43" w:name="_Toc192331873"/>
      <w:r w:rsidRPr="009A2C6F">
        <w:rPr>
          <w:rFonts w:ascii="Sakkal Majalla" w:hAnsi="Sakkal Majalla" w:cs="Sakkal Majalla" w:hint="cs"/>
          <w:b/>
          <w:bCs/>
          <w:sz w:val="32"/>
          <w:szCs w:val="32"/>
          <w:rtl/>
          <w:lang w:bidi="ar-EG"/>
        </w:rPr>
        <w:t xml:space="preserve">1.2.2 </w:t>
      </w:r>
      <w:r w:rsidR="005A4A7F" w:rsidRPr="009A2C6F">
        <w:rPr>
          <w:rFonts w:ascii="Sakkal Majalla" w:hAnsi="Sakkal Majalla" w:cs="Sakkal Majalla"/>
          <w:b/>
          <w:bCs/>
          <w:sz w:val="32"/>
          <w:szCs w:val="32"/>
          <w:rtl/>
          <w:lang w:bidi="ar-EG"/>
        </w:rPr>
        <w:t>مفهوم الإدارة :</w:t>
      </w:r>
      <w:bookmarkEnd w:id="43"/>
    </w:p>
    <w:p w14:paraId="25EE4DFA"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الإدارة هي إدارة منظمة، سواء كانت مؤسسة تجارية أو منظمة غير هادفة للربح أو هيئة حكومية، وتشمل الإدارة أنشطة وضع استراتيجية المنظمة وتنسيق جهود موظفيها أو المتطوعين لتحقيق أهدافها من خلال تطبيق الموارد المتاحة، مثل</w:t>
      </w:r>
      <w:r w:rsidRPr="00DE68FD">
        <w:rPr>
          <w:rFonts w:ascii="Sakkal Majalla" w:hAnsi="Sakkal Majalla" w:cs="Sakkal Majalla"/>
          <w:sz w:val="28"/>
          <w:szCs w:val="28"/>
          <w:lang w:bidi="ar-EG"/>
        </w:rPr>
        <w:t xml:space="preserve"> </w:t>
      </w:r>
      <w:r w:rsidRPr="00DE68FD">
        <w:rPr>
          <w:rFonts w:ascii="Sakkal Majalla" w:hAnsi="Sakkal Majalla" w:cs="Sakkal Majalla"/>
          <w:sz w:val="28"/>
          <w:szCs w:val="28"/>
          <w:rtl/>
          <w:lang w:bidi="ar-EG"/>
        </w:rPr>
        <w:t>الموارد المالية والطبيعية والتكنولوجية والموارد البشرية. وقد يشير مصطلح "الإدارة" أيضا إلى الأشخاص الذين يديرون مؤسسة ما. (الشهري، 2024)</w:t>
      </w:r>
    </w:p>
    <w:p w14:paraId="423231C2"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 يدرس علماء الاجتماع الإدارة باعتبارها تخصصا أكاديميا، ويختص هذا العلم في</w:t>
      </w:r>
      <w:r w:rsidRPr="00DE68FD">
        <w:rPr>
          <w:rFonts w:ascii="Sakkal Majalla" w:hAnsi="Sakkal Majalla" w:cs="Sakkal Majalla"/>
          <w:sz w:val="28"/>
          <w:szCs w:val="28"/>
          <w:lang w:bidi="ar-EG"/>
        </w:rPr>
        <w:t xml:space="preserve"> </w:t>
      </w:r>
      <w:r w:rsidRPr="00DE68FD">
        <w:rPr>
          <w:rFonts w:ascii="Sakkal Majalla" w:hAnsi="Sakkal Majalla" w:cs="Sakkal Majalla"/>
          <w:sz w:val="28"/>
          <w:szCs w:val="28"/>
          <w:rtl/>
          <w:lang w:bidi="ar-EG"/>
        </w:rPr>
        <w:t>التحقيق في مجالات مثل التنظيم الاجتماعي والقيادة التنظيمية. يدرس بعض الناس الإدارة في الكليات أو الجامعات. (تقدة، 2023)</w:t>
      </w:r>
    </w:p>
    <w:p w14:paraId="1AABB353"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lastRenderedPageBreak/>
        <w:t>المنظمات الأكبر عموما لديها ثلاثة مستويات من المديرين، والتي عادة ما تنظم في</w:t>
      </w:r>
      <w:r w:rsidRPr="00DE68FD">
        <w:rPr>
          <w:rFonts w:ascii="Sakkal Majalla" w:hAnsi="Sakkal Majalla" w:cs="Sakkal Majalla"/>
          <w:sz w:val="28"/>
          <w:szCs w:val="28"/>
          <w:lang w:bidi="ar-EG"/>
        </w:rPr>
        <w:t xml:space="preserve"> </w:t>
      </w:r>
      <w:r w:rsidRPr="00DE68FD">
        <w:rPr>
          <w:rFonts w:ascii="Sakkal Majalla" w:hAnsi="Sakkal Majalla" w:cs="Sakkal Majalla"/>
          <w:sz w:val="28"/>
          <w:szCs w:val="28"/>
          <w:rtl/>
          <w:lang w:bidi="ar-EG"/>
        </w:rPr>
        <w:t>هيكل هرمي: (عضيبات، 2022)</w:t>
      </w:r>
    </w:p>
    <w:p w14:paraId="480B3472"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b/>
          <w:bCs/>
          <w:sz w:val="28"/>
          <w:szCs w:val="28"/>
          <w:rtl/>
          <w:lang w:bidi="ar-EG"/>
        </w:rPr>
        <w:t>كبار المديرين</w:t>
      </w:r>
      <w:r w:rsidRPr="00DE68FD">
        <w:rPr>
          <w:rFonts w:ascii="Sakkal Majalla" w:hAnsi="Sakkal Majalla" w:cs="Sakkal Majalla"/>
          <w:b/>
          <w:bCs/>
          <w:sz w:val="28"/>
          <w:szCs w:val="28"/>
          <w:lang w:bidi="ar-EG"/>
        </w:rPr>
        <w:t>:</w:t>
      </w:r>
      <w:r w:rsidRPr="00DE68FD">
        <w:rPr>
          <w:rFonts w:ascii="Sakkal Majalla" w:hAnsi="Sakkal Majalla" w:cs="Sakkal Majalla"/>
          <w:sz w:val="28"/>
          <w:szCs w:val="28"/>
          <w:rtl/>
          <w:lang w:bidi="ar-EG"/>
        </w:rPr>
        <w:t xml:space="preserve"> مثل أعضاء مجلس الإدارة أو الرئيس التنفيذي أو رئيس إحدى المنظمات، وهم معنيون بالأهداف الاستراتيجية للمنظمة واتخاذ القرارات بشأن كيفية عمل المنظمة ككل. ويقدم كبار المديرين توجيهات إلى</w:t>
      </w:r>
      <w:r w:rsidRPr="00DE68FD">
        <w:rPr>
          <w:rFonts w:ascii="Sakkal Majalla" w:hAnsi="Sakkal Majalla" w:cs="Sakkal Majalla"/>
          <w:sz w:val="28"/>
          <w:szCs w:val="28"/>
          <w:lang w:bidi="ar-EG"/>
        </w:rPr>
        <w:t xml:space="preserve"> </w:t>
      </w:r>
      <w:r w:rsidRPr="00DE68FD">
        <w:rPr>
          <w:rFonts w:ascii="Sakkal Majalla" w:hAnsi="Sakkal Majalla" w:cs="Sakkal Majalla"/>
          <w:sz w:val="28"/>
          <w:szCs w:val="28"/>
          <w:rtl/>
          <w:lang w:bidi="ar-EG"/>
        </w:rPr>
        <w:t>المديرين المتوسطين الذين يقدمون تقارير إليهم. (الغامدي، 2023)</w:t>
      </w:r>
    </w:p>
    <w:p w14:paraId="70E7C337" w14:textId="77777777" w:rsidR="005A4A7F" w:rsidRPr="00DE68FD" w:rsidRDefault="005A4A7F" w:rsidP="004F2672">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المديرين الأوسط وتشمل مديري الفروع والمديرين الإقليميين ومديري الأقسام، ويقومون بتوفير التوجيه للمديرين الأقل منهم أو للموظفين مباشرة. </w:t>
      </w:r>
    </w:p>
    <w:p w14:paraId="063911F7" w14:textId="77777777" w:rsidR="005A4A7F" w:rsidRPr="00DE68FD" w:rsidRDefault="005A4A7F" w:rsidP="004F2672">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صغار المديرين مثل المشرفين وقادة فريق الخط الأمامي، ويقومون بالإشراف على عمل الموظفين المنتظمين أو المتطوعين، في بعض المنظمات التطوعية وتوفير التوجيه بشأن عملهم.</w:t>
      </w:r>
    </w:p>
    <w:p w14:paraId="5672E34E"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وفي المنظمات الأصغر حجما، قد يكون للمدير الفردي نطاق أوسع بكثير. قد يقوم مدير واحد بأدوار متعددة أو حتى كل الأدوار التي يتم ملاحظتها عادة في مؤسسة</w:t>
      </w:r>
      <w:r w:rsidRPr="00DE68FD">
        <w:rPr>
          <w:rFonts w:ascii="Sakkal Majalla" w:hAnsi="Sakkal Majalla" w:cs="Sakkal Majalla"/>
          <w:sz w:val="28"/>
          <w:szCs w:val="28"/>
          <w:lang w:bidi="ar-EG"/>
        </w:rPr>
        <w:t xml:space="preserve"> </w:t>
      </w:r>
      <w:r w:rsidRPr="00DE68FD">
        <w:rPr>
          <w:rFonts w:ascii="Sakkal Majalla" w:hAnsi="Sakkal Majalla" w:cs="Sakkal Majalla"/>
          <w:sz w:val="28"/>
          <w:szCs w:val="28"/>
          <w:rtl/>
          <w:lang w:bidi="ar-EG"/>
        </w:rPr>
        <w:t>كبيرة.</w:t>
      </w:r>
    </w:p>
    <w:p w14:paraId="1087187B" w14:textId="55F223A2" w:rsidR="005A4A7F" w:rsidRPr="009A2C6F" w:rsidRDefault="009A2C6F" w:rsidP="009A2C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44" w:name="_Toc192331874"/>
      <w:r w:rsidRPr="009A2C6F">
        <w:rPr>
          <w:rFonts w:ascii="Sakkal Majalla" w:hAnsi="Sakkal Majalla" w:cs="Sakkal Majalla" w:hint="cs"/>
          <w:b/>
          <w:bCs/>
          <w:sz w:val="32"/>
          <w:szCs w:val="32"/>
          <w:rtl/>
          <w:lang w:bidi="ar-EG"/>
        </w:rPr>
        <w:t xml:space="preserve">2.2.2 </w:t>
      </w:r>
      <w:r w:rsidR="005A4A7F" w:rsidRPr="009A2C6F">
        <w:rPr>
          <w:rFonts w:ascii="Sakkal Majalla" w:hAnsi="Sakkal Majalla" w:cs="Sakkal Majalla"/>
          <w:b/>
          <w:bCs/>
          <w:sz w:val="32"/>
          <w:szCs w:val="32"/>
          <w:rtl/>
          <w:lang w:bidi="ar-EG"/>
        </w:rPr>
        <w:t>تعريف المشروع</w:t>
      </w:r>
      <w:bookmarkEnd w:id="44"/>
    </w:p>
    <w:p w14:paraId="29C2E4CD"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يعرف المشروع على أنه التجمع المؤقت من الموظفين لتحقيق أهداف تجارية محددة مع عملاء محددين المشروع له بداية ونهاية. ويذوب فريق المشروع بمجرد تحقيق الأهداف.</w:t>
      </w:r>
    </w:p>
    <w:p w14:paraId="34D05634"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ويمكن تعريف المشاريع المختلفة بعدة طرق مختلفة. ومع ذلك، هناك بعض السمات التي تشترك فيها جميع المشاريع. وعادة ما تستخدم هذه الصفات لتحديد ما هو المشروع الميزة الأكثر تميزا هي إطار زمني محدد جميع المشاريع لها بداية ونهاية. وتسمى العديد من الجهود المشاريع" ولكنها تصبح بالفعل برامج لأنها تمتد إلى أجل غير مسمى وتغطي أهدافا تجارية أوسع نطاقا وأقل تحديدا. ويجب أن يكون للمشاريع هدف واضح أو محدد ويمكن تحقيقه. وعادة ما ينطوي المشروع على أنشطة متنوعة، تنتج نواتج قابلة للقياس وقابلة للتكييف والتي عندما تضاف معا، تحقق الهدف العام للمشروع. </w:t>
      </w:r>
    </w:p>
    <w:p w14:paraId="3787D88A"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lastRenderedPageBreak/>
        <w:t xml:space="preserve">ويعرف المشروع أيضاً على أنه أي نشاط أو عملية مرتبطة بالزمن زمن البداية والنهاية يقام مرة واحدة لتقديم خدمة أو منتج معين، وذلك بهدف إجراء تغيير ذو فائدة أو بهدف الأرباح، ويختلف المشروع عن الإنتاج إذ أن الأخير تتم فيه العمليات الإدارية والتشغيلية بصورة مستمرة بهدف إنتاج نفس الخدمة أو المنتج، أما المشروع ففيه تتم العمليات الإدارية والتشغيلية لمرة واحدة فقط. </w:t>
      </w:r>
    </w:p>
    <w:p w14:paraId="718B0331" w14:textId="78CCB64F" w:rsidR="005A4A7F" w:rsidRPr="009A2C6F" w:rsidRDefault="009A2C6F" w:rsidP="009A2C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45" w:name="_Toc192331875"/>
      <w:r w:rsidRPr="009A2C6F">
        <w:rPr>
          <w:rFonts w:ascii="Sakkal Majalla" w:hAnsi="Sakkal Majalla" w:cs="Sakkal Majalla" w:hint="cs"/>
          <w:b/>
          <w:bCs/>
          <w:sz w:val="32"/>
          <w:szCs w:val="32"/>
          <w:rtl/>
          <w:lang w:bidi="ar-EG"/>
        </w:rPr>
        <w:t xml:space="preserve">3.2.2 </w:t>
      </w:r>
      <w:r w:rsidR="005A4A7F" w:rsidRPr="009A2C6F">
        <w:rPr>
          <w:rFonts w:ascii="Sakkal Majalla" w:hAnsi="Sakkal Majalla" w:cs="Sakkal Majalla"/>
          <w:b/>
          <w:bCs/>
          <w:sz w:val="32"/>
          <w:szCs w:val="32"/>
          <w:rtl/>
          <w:lang w:bidi="ar-EG"/>
        </w:rPr>
        <w:t>دورة حياة المشروع</w:t>
      </w:r>
      <w:bookmarkEnd w:id="45"/>
    </w:p>
    <w:p w14:paraId="7D065F91"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هي عبارة عن المدة الزمنية التي يستغرقها المشروع منذ البداية حتى النهاية بمراحله المختلفة، وهي تتطبع بطبيعة معينة مهما اختلفت أنواع المشاريع، ويمكن إيراد هذه المراحل في الآتي :</w:t>
      </w:r>
    </w:p>
    <w:p w14:paraId="788D25C0" w14:textId="77777777" w:rsidR="005A4A7F" w:rsidRPr="00DE68FD" w:rsidRDefault="005A4A7F" w:rsidP="004F2672">
      <w:pPr>
        <w:pStyle w:val="ListParagraph"/>
        <w:numPr>
          <w:ilvl w:val="1"/>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دراسة الجدوى وهي المرحلة الأولى مرحلة خلق الفكرة، وتبحث من خلالها حول الأهمية النسبية للمشروع والجدوى وراء تنفيذه.</w:t>
      </w:r>
    </w:p>
    <w:p w14:paraId="59EE1C20" w14:textId="77777777" w:rsidR="005A4A7F" w:rsidRPr="00DE68FD" w:rsidRDefault="005A4A7F" w:rsidP="004F2672">
      <w:pPr>
        <w:pStyle w:val="ListParagraph"/>
        <w:numPr>
          <w:ilvl w:val="1"/>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التخطيط وهي مرحلة انتقال المشروع من فكرة إلى خطة معينة ومحددة الأهداف والنشاطات والفئات المستفيدة من المشروع.</w:t>
      </w:r>
    </w:p>
    <w:p w14:paraId="1EB9EEB0" w14:textId="77777777" w:rsidR="005A4A7F" w:rsidRPr="00DE68FD" w:rsidRDefault="005A4A7F" w:rsidP="004F2672">
      <w:pPr>
        <w:pStyle w:val="ListParagraph"/>
        <w:numPr>
          <w:ilvl w:val="1"/>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تخصيص الموارد وهي المرحلة الثالثة في المشروع والتي يتم فيها دراسة الموارد التي يحتاجها المشروع من الموارد البشرية والمالية، وتلك الموارد هي لتعيين الأفراد وفرق التشغيل وطريقة توزيع الأدوار الإنتاجية لكل من المساهمين في تنفيذ المشروع.</w:t>
      </w:r>
    </w:p>
    <w:p w14:paraId="5E06A177" w14:textId="77777777" w:rsidR="005A4A7F" w:rsidRPr="00DE68FD" w:rsidRDefault="005A4A7F" w:rsidP="004F2672">
      <w:pPr>
        <w:pStyle w:val="ListParagraph"/>
        <w:numPr>
          <w:ilvl w:val="1"/>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تنفيذ المشروع وهي مرحلة الانطلاق في تنفيذ المشروع، والعمل في إطار تقويم وإدارة الأداء.</w:t>
      </w:r>
    </w:p>
    <w:p w14:paraId="3F6D2FAB" w14:textId="77777777" w:rsidR="005A4A7F" w:rsidRPr="00DE68FD" w:rsidRDefault="005A4A7F" w:rsidP="004F2672">
      <w:pPr>
        <w:pStyle w:val="ListParagraph"/>
        <w:numPr>
          <w:ilvl w:val="1"/>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المراقبة وهي عملية التأكد من جريان المشروع على نفس الخطة الموضوعة قبل مرحلة التنفيذ وأنها في اتجاهها الصحيح.</w:t>
      </w:r>
    </w:p>
    <w:p w14:paraId="5ACA7A00" w14:textId="77777777" w:rsidR="005A4A7F" w:rsidRPr="00DE68FD" w:rsidRDefault="005A4A7F" w:rsidP="004F2672">
      <w:pPr>
        <w:pStyle w:val="ListParagraph"/>
        <w:numPr>
          <w:ilvl w:val="1"/>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تقويم المشروع هي عملية قياس مدى ملائمة المشروع وأدائه ومدى نجاحه ويعتبر التقويم أداة يسترشد بها صناع القرار ومدراء المشروع في حيثيات التخطيط والتنفيذ للمشروع والتأكد من أنها تسير وفق الخطة الموضوعة وذلك استناداً إلى مداخل معينة </w:t>
      </w:r>
    </w:p>
    <w:p w14:paraId="24B74BC3" w14:textId="77777777" w:rsidR="005A4A7F" w:rsidRPr="00DE68FD" w:rsidRDefault="005A4A7F" w:rsidP="004F2672">
      <w:pPr>
        <w:pStyle w:val="ListParagraph"/>
        <w:numPr>
          <w:ilvl w:val="2"/>
          <w:numId w:val="10"/>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تقويم الأهداف</w:t>
      </w:r>
    </w:p>
    <w:p w14:paraId="26E231B0" w14:textId="77777777" w:rsidR="005A4A7F" w:rsidRPr="00DE68FD" w:rsidRDefault="005A4A7F" w:rsidP="004F2672">
      <w:pPr>
        <w:pStyle w:val="ListParagraph"/>
        <w:numPr>
          <w:ilvl w:val="2"/>
          <w:numId w:val="10"/>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تقويم الإجراءات</w:t>
      </w:r>
    </w:p>
    <w:p w14:paraId="4E98E91B" w14:textId="77777777" w:rsidR="005A4A7F" w:rsidRPr="00DE68FD" w:rsidRDefault="005A4A7F" w:rsidP="004F2672">
      <w:pPr>
        <w:pStyle w:val="ListParagraph"/>
        <w:numPr>
          <w:ilvl w:val="2"/>
          <w:numId w:val="10"/>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lastRenderedPageBreak/>
        <w:t>تقويم النتائج</w:t>
      </w:r>
    </w:p>
    <w:p w14:paraId="5B33852D"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ويستفاد من نتائج عملية تقويم المشروع في المستقبل في تنفيذ مشاريع جديدة</w:t>
      </w:r>
    </w:p>
    <w:p w14:paraId="6288FD6A" w14:textId="2D676F82" w:rsidR="005A4A7F" w:rsidRPr="009A2C6F" w:rsidRDefault="009A2C6F" w:rsidP="007D3579">
      <w:pPr>
        <w:spacing w:before="100" w:beforeAutospacing="1" w:after="0" w:line="360" w:lineRule="auto"/>
        <w:jc w:val="both"/>
        <w:outlineLvl w:val="2"/>
        <w:rPr>
          <w:rFonts w:ascii="Sakkal Majalla" w:hAnsi="Sakkal Majalla" w:cs="Sakkal Majalla"/>
          <w:b/>
          <w:bCs/>
          <w:sz w:val="32"/>
          <w:szCs w:val="32"/>
          <w:lang w:bidi="ar-EG"/>
        </w:rPr>
      </w:pPr>
      <w:bookmarkStart w:id="46" w:name="_Toc192331876"/>
      <w:r w:rsidRPr="009A2C6F">
        <w:rPr>
          <w:rFonts w:ascii="Sakkal Majalla" w:hAnsi="Sakkal Majalla" w:cs="Sakkal Majalla" w:hint="cs"/>
          <w:b/>
          <w:bCs/>
          <w:sz w:val="32"/>
          <w:szCs w:val="32"/>
          <w:rtl/>
          <w:lang w:bidi="ar-EG"/>
        </w:rPr>
        <w:t xml:space="preserve">4.2.2 </w:t>
      </w:r>
      <w:r w:rsidR="005A4A7F" w:rsidRPr="009A2C6F">
        <w:rPr>
          <w:rFonts w:ascii="Sakkal Majalla" w:hAnsi="Sakkal Majalla" w:cs="Sakkal Majalla"/>
          <w:b/>
          <w:bCs/>
          <w:sz w:val="32"/>
          <w:szCs w:val="32"/>
          <w:rtl/>
          <w:lang w:bidi="ar-EG"/>
        </w:rPr>
        <w:t>الخصائص الرئيسية للمشاريع</w:t>
      </w:r>
      <w:bookmarkEnd w:id="46"/>
    </w:p>
    <w:p w14:paraId="3C6EC531" w14:textId="77777777" w:rsidR="005A4A7F" w:rsidRPr="00DE68FD" w:rsidRDefault="005A4A7F" w:rsidP="007D3579">
      <w:pPr>
        <w:spacing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للمشروع حدود، لذلك يتم تعريف مدته وهو جهد لمرة واحدة، وعادة ما يتطلب موارد محدودة. هناك تواريخ بداية ونهاية متميزة للمشاريع يكون جميع الأفراد داخل المشروع على علم بنهاية المشروع. (تقدة، 2023)</w:t>
      </w:r>
    </w:p>
    <w:p w14:paraId="008FC20B" w14:textId="66A13C86" w:rsidR="005A4A7F" w:rsidRPr="009A2C6F" w:rsidRDefault="009A2C6F" w:rsidP="009A2C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47" w:name="_Toc192331877"/>
      <w:r w:rsidRPr="009A2C6F">
        <w:rPr>
          <w:rFonts w:ascii="Sakkal Majalla" w:hAnsi="Sakkal Majalla" w:cs="Sakkal Majalla" w:hint="cs"/>
          <w:b/>
          <w:bCs/>
          <w:sz w:val="32"/>
          <w:szCs w:val="32"/>
          <w:rtl/>
          <w:lang w:bidi="ar-EG"/>
        </w:rPr>
        <w:t xml:space="preserve">5.2.2 </w:t>
      </w:r>
      <w:r w:rsidR="005A4A7F" w:rsidRPr="009A2C6F">
        <w:rPr>
          <w:rFonts w:ascii="Sakkal Majalla" w:hAnsi="Sakkal Majalla" w:cs="Sakkal Majalla"/>
          <w:b/>
          <w:bCs/>
          <w:sz w:val="32"/>
          <w:szCs w:val="32"/>
          <w:rtl/>
          <w:lang w:bidi="ar-EG"/>
        </w:rPr>
        <w:t>تعريف إدارة المشاريع</w:t>
      </w:r>
      <w:bookmarkEnd w:id="47"/>
    </w:p>
    <w:p w14:paraId="2613E049"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هي فن توجيه الموارد البشرية والمادية وتنسيقها، خلال حياة المشروع، وذلك عبر استخدام كافة التقنيات المتاحة الحديثة، للوصول للأهداف المنشودة، بالصورة التي تضمن إنجاز المشروع، والانتباه لعوامل الجودة والكفاءة والتكلفة والتوقيت، إذ أن من مكونات المشروع الأساسية هي التوقيت والتكاليف والمجال. </w:t>
      </w:r>
    </w:p>
    <w:p w14:paraId="63902483"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وتعرف أيضاً إدارة المشروع بأنها عملية تحقيق أهداف المشروع (الجدول الزمني والميزانية والأداء) من خلال مجموعة من الأنشطة التي تبدأ وتنتهي في بعض النقاط في الوقت المناسب وتنتج مخرجات قابلة للقياس ويمكن تصنيفها. </w:t>
      </w:r>
    </w:p>
    <w:p w14:paraId="2BD5B2AF"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الإدارة الناجحة للمشروع هي فن الجمع بين المهام والموارد والكوادر اللازمة لتحقيق أهداف العمل والغايات ضمن القيود الزمنية المحددة وضمن الميزانية المتاحة. وترتبط المشاريع والبرامج مباشرة بالأهداف الاستراتيجية والمبادرات التي تدعمها المنظمة.</w:t>
      </w:r>
    </w:p>
    <w:p w14:paraId="4034B3BF" w14:textId="59640027" w:rsidR="005A4A7F" w:rsidRPr="009A2C6F" w:rsidRDefault="009A2C6F" w:rsidP="007D3579">
      <w:pPr>
        <w:spacing w:before="100" w:beforeAutospacing="1" w:after="0" w:line="360" w:lineRule="auto"/>
        <w:jc w:val="both"/>
        <w:outlineLvl w:val="2"/>
        <w:rPr>
          <w:rFonts w:ascii="Sakkal Majalla" w:hAnsi="Sakkal Majalla" w:cs="Sakkal Majalla"/>
          <w:b/>
          <w:bCs/>
          <w:sz w:val="32"/>
          <w:szCs w:val="32"/>
          <w:lang w:bidi="ar-EG"/>
        </w:rPr>
      </w:pPr>
      <w:bookmarkStart w:id="48" w:name="_Toc192331878"/>
      <w:r w:rsidRPr="009A2C6F">
        <w:rPr>
          <w:rFonts w:ascii="Sakkal Majalla" w:hAnsi="Sakkal Majalla" w:cs="Sakkal Majalla" w:hint="cs"/>
          <w:b/>
          <w:bCs/>
          <w:sz w:val="32"/>
          <w:szCs w:val="32"/>
          <w:rtl/>
          <w:lang w:bidi="ar-EG"/>
        </w:rPr>
        <w:t xml:space="preserve">6.2.2 </w:t>
      </w:r>
      <w:r w:rsidR="005A4A7F" w:rsidRPr="009A2C6F">
        <w:rPr>
          <w:rFonts w:ascii="Sakkal Majalla" w:hAnsi="Sakkal Majalla" w:cs="Sakkal Majalla"/>
          <w:b/>
          <w:bCs/>
          <w:sz w:val="32"/>
          <w:szCs w:val="32"/>
          <w:rtl/>
          <w:lang w:bidi="ar-EG"/>
        </w:rPr>
        <w:t>دورة حياة إدارة المشروع</w:t>
      </w:r>
      <w:bookmarkEnd w:id="48"/>
    </w:p>
    <w:p w14:paraId="40E08DDD" w14:textId="77777777" w:rsidR="005A4A7F" w:rsidRPr="00DE68FD" w:rsidRDefault="005A4A7F" w:rsidP="007D3579">
      <w:pPr>
        <w:spacing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تسمى العملية التي يتبعها كل مدير أثناء عمر المشروع دورة حياة إدارة المشروع. ومن الضروري وجود دورة حياة منهجية أثبتت فعاليتها لتنفيذ المشاريع وإدارتها بشكل متكرر.</w:t>
      </w:r>
    </w:p>
    <w:p w14:paraId="01AF2B35"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lastRenderedPageBreak/>
        <w:t>وخلال دورة حياة أي مشروع، ينبغي الشروع في عمليات إدارة المشاريع التي أثبتت جدواها واختبارها أو أفضل الممارسات التي تم تطبيقها. وتعتمد أنواع ومدى العمليات على طبيعة المشروع، مثل الحجم واحتمال الفشل وعواقب الفشل ويتطلب ذلك ادارة قوية وفعالة تقوم بتطبيق عملية إدارية قوية ومجربة أيضا لحماية المشاريع. كل مشروع لديه دورة حياة، مع بداية ونهاية (يحددها تحقيق الهدف).</w:t>
      </w:r>
    </w:p>
    <w:p w14:paraId="38195484" w14:textId="77777777" w:rsidR="005A4A7F" w:rsidRPr="009A2C6F" w:rsidRDefault="005A4A7F" w:rsidP="009A2C6F">
      <w:pPr>
        <w:spacing w:before="100" w:beforeAutospacing="1" w:after="100" w:afterAutospacing="1" w:line="360" w:lineRule="auto"/>
        <w:ind w:firstLine="706"/>
        <w:jc w:val="both"/>
        <w:rPr>
          <w:rFonts w:ascii="Sakkal Majalla" w:hAnsi="Sakkal Majalla" w:cs="Sakkal Majalla"/>
          <w:b/>
          <w:bCs/>
          <w:sz w:val="28"/>
          <w:szCs w:val="28"/>
          <w:lang w:bidi="ar-EG"/>
        </w:rPr>
      </w:pPr>
      <w:r w:rsidRPr="009A2C6F">
        <w:rPr>
          <w:rFonts w:ascii="Sakkal Majalla" w:hAnsi="Sakkal Majalla" w:cs="Sakkal Majalla"/>
          <w:b/>
          <w:bCs/>
          <w:sz w:val="28"/>
          <w:szCs w:val="28"/>
          <w:rtl/>
          <w:lang w:bidi="ar-EG"/>
        </w:rPr>
        <w:t xml:space="preserve">وهناك 9 مجالات رئيسية لإدارة المشاريع مطلوبة لجميع مديري المشاريع وهي: </w:t>
      </w:r>
    </w:p>
    <w:p w14:paraId="3ECC11A4" w14:textId="77777777" w:rsidR="005A4A7F" w:rsidRPr="00DE68FD" w:rsidRDefault="005A4A7F" w:rsidP="004F267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إدارة النطاق</w:t>
      </w:r>
    </w:p>
    <w:p w14:paraId="35CD8836" w14:textId="77777777" w:rsidR="005A4A7F" w:rsidRPr="00DE68FD" w:rsidRDefault="005A4A7F" w:rsidP="004F267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إدارة الاتصالات</w:t>
      </w:r>
    </w:p>
    <w:p w14:paraId="28EF4BF9" w14:textId="77777777" w:rsidR="005A4A7F" w:rsidRPr="00DE68FD" w:rsidRDefault="005A4A7F" w:rsidP="004F267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إدارة المخاطر</w:t>
      </w:r>
    </w:p>
    <w:p w14:paraId="7F424673" w14:textId="77777777" w:rsidR="005A4A7F" w:rsidRPr="00DE68FD" w:rsidRDefault="005A4A7F" w:rsidP="004F267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إدارة الموارد البشرية</w:t>
      </w:r>
    </w:p>
    <w:p w14:paraId="2C95B66B" w14:textId="77777777" w:rsidR="005A4A7F" w:rsidRPr="00DE68FD" w:rsidRDefault="005A4A7F" w:rsidP="004F267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إدارة المشتريات</w:t>
      </w:r>
    </w:p>
    <w:p w14:paraId="0683FE77" w14:textId="77777777" w:rsidR="005A4A7F" w:rsidRPr="00DE68FD" w:rsidRDefault="005A4A7F" w:rsidP="004F267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إدارة الوقت</w:t>
      </w:r>
    </w:p>
    <w:p w14:paraId="10C5DBAC" w14:textId="77777777" w:rsidR="005A4A7F" w:rsidRPr="00DE68FD" w:rsidRDefault="005A4A7F" w:rsidP="004F267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ادارة التكاليف</w:t>
      </w:r>
    </w:p>
    <w:p w14:paraId="1189110E" w14:textId="77777777" w:rsidR="005A4A7F" w:rsidRPr="00DE68FD" w:rsidRDefault="005A4A7F" w:rsidP="004F267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إدارة الجودة</w:t>
      </w:r>
    </w:p>
    <w:p w14:paraId="52600912" w14:textId="77777777" w:rsidR="005A4A7F" w:rsidRPr="00DE68FD" w:rsidRDefault="005A4A7F" w:rsidP="004F267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إدارة التكامل</w:t>
      </w:r>
    </w:p>
    <w:p w14:paraId="4948E037"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كل من هذه المجالات الإدارية تتكون من العمليات والأدوات والتقنيات التي يتم إنتاجها و/ أو تطبيقها إلى حد ما خلال أي مشروع. وتوضح مجموعة الرسوم التوضيحية التالية دورة حياة إدارة المشروع، ومجالات المعرفة والعمليات المستخدمة بعنوان دورة حياة إدارة المشروع. (عمرو، 2022)</w:t>
      </w:r>
    </w:p>
    <w:p w14:paraId="0BCE6E4F" w14:textId="0EFC4EF4" w:rsidR="005A4A7F" w:rsidRPr="009A2C6F" w:rsidRDefault="009A2C6F" w:rsidP="007D3579">
      <w:pPr>
        <w:spacing w:before="100" w:beforeAutospacing="1" w:after="0" w:line="360" w:lineRule="auto"/>
        <w:jc w:val="both"/>
        <w:outlineLvl w:val="2"/>
        <w:rPr>
          <w:rFonts w:ascii="Sakkal Majalla" w:hAnsi="Sakkal Majalla" w:cs="Sakkal Majalla"/>
          <w:b/>
          <w:bCs/>
          <w:sz w:val="32"/>
          <w:szCs w:val="32"/>
          <w:lang w:bidi="ar-EG"/>
        </w:rPr>
      </w:pPr>
      <w:bookmarkStart w:id="49" w:name="_Toc192331879"/>
      <w:r w:rsidRPr="009A2C6F">
        <w:rPr>
          <w:rFonts w:ascii="Sakkal Majalla" w:hAnsi="Sakkal Majalla" w:cs="Sakkal Majalla" w:hint="cs"/>
          <w:b/>
          <w:bCs/>
          <w:sz w:val="32"/>
          <w:szCs w:val="32"/>
          <w:rtl/>
          <w:lang w:bidi="ar-EG"/>
        </w:rPr>
        <w:t xml:space="preserve">7.2.2 </w:t>
      </w:r>
      <w:r w:rsidR="005A4A7F" w:rsidRPr="009A2C6F">
        <w:rPr>
          <w:rFonts w:ascii="Sakkal Majalla" w:hAnsi="Sakkal Majalla" w:cs="Sakkal Majalla"/>
          <w:b/>
          <w:bCs/>
          <w:sz w:val="32"/>
          <w:szCs w:val="32"/>
          <w:rtl/>
          <w:lang w:bidi="ar-EG"/>
        </w:rPr>
        <w:t>أهمية إدارة المشاريع</w:t>
      </w:r>
      <w:bookmarkEnd w:id="49"/>
    </w:p>
    <w:p w14:paraId="096A7564" w14:textId="77777777" w:rsidR="005A4A7F" w:rsidRPr="009A2C6F" w:rsidRDefault="005A4A7F" w:rsidP="007D3579">
      <w:pPr>
        <w:spacing w:after="0" w:line="360" w:lineRule="auto"/>
        <w:jc w:val="both"/>
        <w:rPr>
          <w:rFonts w:ascii="Sakkal Majalla" w:hAnsi="Sakkal Majalla" w:cs="Sakkal Majalla"/>
          <w:b/>
          <w:bCs/>
          <w:sz w:val="28"/>
          <w:szCs w:val="28"/>
          <w:lang w:bidi="ar-EG"/>
        </w:rPr>
      </w:pPr>
      <w:r w:rsidRPr="009A2C6F">
        <w:rPr>
          <w:rFonts w:ascii="Sakkal Majalla" w:hAnsi="Sakkal Majalla" w:cs="Sakkal Majalla"/>
          <w:b/>
          <w:bCs/>
          <w:sz w:val="28"/>
          <w:szCs w:val="28"/>
          <w:rtl/>
          <w:lang w:bidi="ar-EG"/>
        </w:rPr>
        <w:t xml:space="preserve">تتمثل أهمية إدارة المشاريع في الآتي : </w:t>
      </w:r>
    </w:p>
    <w:p w14:paraId="542622A4" w14:textId="77777777" w:rsidR="005A4A7F" w:rsidRPr="00DE68FD" w:rsidRDefault="005A4A7F" w:rsidP="007D3579">
      <w:pPr>
        <w:pStyle w:val="ListParagraph"/>
        <w:numPr>
          <w:ilvl w:val="0"/>
          <w:numId w:val="13"/>
        </w:numPr>
        <w:spacing w:after="100" w:afterAutospacing="1" w:line="360" w:lineRule="auto"/>
        <w:ind w:left="423"/>
        <w:contextualSpacing w:val="0"/>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 xml:space="preserve">تنظيم وتخطيط المشاريع لترويض الفوضى وعدم النظام التي دائماً ما تصاحب المشاريع، لأن المشاريع فوضوية بطبيعة حالها. وإدارة المشاريع ترسم مساراً واضحاً من البداية إلى النهاية يضمن النتيجة المثلى ويلبي أهداف المشروع. </w:t>
      </w:r>
    </w:p>
    <w:p w14:paraId="560BD8F3" w14:textId="77777777" w:rsidR="005A4A7F" w:rsidRPr="00DE68FD" w:rsidRDefault="005A4A7F" w:rsidP="004F2672">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lastRenderedPageBreak/>
        <w:t>تحديد الجدول الزمني وخطة المشروع بشكل عام، ومن دون تخطيط فإن المشروع مثاله للفضل لا محالة.</w:t>
      </w:r>
    </w:p>
    <w:p w14:paraId="1F8EC748" w14:textId="77777777" w:rsidR="005A4A7F" w:rsidRPr="00DE68FD" w:rsidRDefault="005A4A7F" w:rsidP="004F2672">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تتطلب إدارة المشاريع العمل الجماعي مما يساعد فريق المشروع في تبادل الأفكار ومساعدة بعضهم بعضا في الهام الأفكار الخلاقة والبناءة ويعد التعاون حجر الزاوية في التخطيط والإدارة الفعالة للمشروع.</w:t>
      </w:r>
    </w:p>
    <w:p w14:paraId="437FE94D" w14:textId="77777777" w:rsidR="005A4A7F" w:rsidRPr="00DE68FD" w:rsidRDefault="005A4A7F" w:rsidP="004F267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من خلال إدارة المشاريع يتم الاستغلال الأمثل للموارد من خلال تطبيق ضوابط إدارة المشاريع مثل تتبع المشاريع وإدارة المخاطر، ويتم استخدام جميع الموارد بكفاءة عالية وجدوى اقتصادية.</w:t>
      </w:r>
    </w:p>
    <w:p w14:paraId="1D260824" w14:textId="77777777" w:rsidR="005A4A7F" w:rsidRPr="00DE68FD" w:rsidRDefault="005A4A7F" w:rsidP="004F2672">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تقوم إدارة المشروع بتحديد وإدارة التكامل بين عمليات المشروع التي تتناسق مع بعضها البعض ويتم ترتيبها بشكل سلس يضمن الاستغلال المثالي للوقت والجهد.</w:t>
      </w:r>
    </w:p>
    <w:p w14:paraId="57130666" w14:textId="77777777" w:rsidR="005A4A7F" w:rsidRPr="00DE68FD" w:rsidRDefault="005A4A7F" w:rsidP="004F2672">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بعض المشاريع يمكن أن تكلف قدرا كبيرا من المال ولذلك تضمن إدارة المشاريع الناجحة إدارة الميزانية باستخدام استراتيجيات إدارة المشاريع التي تقلل كثيرا من خطر تجاوز الميزانية.</w:t>
      </w:r>
    </w:p>
    <w:p w14:paraId="0FE94F2C" w14:textId="77777777" w:rsidR="005A4A7F" w:rsidRPr="00DE68FD" w:rsidRDefault="005A4A7F" w:rsidP="004F2672">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توفر إدارة المشاريع ما يعرف بإدارة التغيير وذلك لأن المشاريع لا شيئ فيها ثابت فهي في تغيير مستمر سواء ان كان التغيير في عوامل داخلية او عوامل خارجية. </w:t>
      </w:r>
    </w:p>
    <w:p w14:paraId="048F15D7" w14:textId="77777777" w:rsidR="005A4A7F" w:rsidRPr="00DE68FD" w:rsidRDefault="005A4A7F" w:rsidP="004F2672">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تقوم إدارة المشروع بتحديد الجودة وإدارتها والتحكم فيها هذا يؤدي إلى منتج أو خدمة عالية الجودة تقود الى إرضاء العميل. </w:t>
      </w:r>
    </w:p>
    <w:p w14:paraId="00459E32" w14:textId="77777777" w:rsidR="005A4A7F" w:rsidRPr="00DE68FD" w:rsidRDefault="005A4A7F" w:rsidP="004F2672">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ولد إدارة المشاريع المعرفة والخبرة المتراكمة، فكلما قامت إدارة المشاريع بمشروع زاد ذلك من خبرتها ومعرفتها بالمشروع وتزايدت المعرفة لدى فريق المشروع مما يقود في النهاية الى تجويد المشاريع المستقبلية.</w:t>
      </w:r>
    </w:p>
    <w:p w14:paraId="09D2836A" w14:textId="77777777" w:rsidR="005A4A7F" w:rsidRPr="00DE68FD" w:rsidRDefault="005A4A7F" w:rsidP="004F2672">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تتيح إدارة المشاريع التعلم من الفشل، فالمشروع به فوائد حتى ولو كان فاشلاً وتضمن إدارة المشروع استخلاص الدروس من نجاح المشروع وفشله.</w:t>
      </w:r>
    </w:p>
    <w:p w14:paraId="6C08232B" w14:textId="338E8FC4" w:rsidR="005A4A7F" w:rsidRPr="009A2C6F" w:rsidRDefault="009A2C6F" w:rsidP="009A2C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50" w:name="_Toc192331880"/>
      <w:r w:rsidRPr="009A2C6F">
        <w:rPr>
          <w:rFonts w:ascii="Sakkal Majalla" w:hAnsi="Sakkal Majalla" w:cs="Sakkal Majalla" w:hint="cs"/>
          <w:b/>
          <w:bCs/>
          <w:sz w:val="32"/>
          <w:szCs w:val="32"/>
          <w:rtl/>
          <w:lang w:bidi="ar-EG"/>
        </w:rPr>
        <w:lastRenderedPageBreak/>
        <w:t xml:space="preserve">8.2.2 </w:t>
      </w:r>
      <w:r w:rsidR="005A4A7F" w:rsidRPr="009A2C6F">
        <w:rPr>
          <w:rFonts w:ascii="Sakkal Majalla" w:hAnsi="Sakkal Majalla" w:cs="Sakkal Majalla"/>
          <w:b/>
          <w:bCs/>
          <w:sz w:val="32"/>
          <w:szCs w:val="32"/>
          <w:rtl/>
          <w:lang w:bidi="ar-EG"/>
        </w:rPr>
        <w:t>عناصر إدارة المشاريع الناجحة</w:t>
      </w:r>
      <w:bookmarkEnd w:id="50"/>
    </w:p>
    <w:p w14:paraId="0F3A108A"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ليس هنالك عاملاً واحداً فقط يجعل المشاريع ناجحة وإنما تتكامل العوامل مع بعضها البعض وهنالك بعض العناصر التي تجعل المشروع ناجحا منها : </w:t>
      </w:r>
    </w:p>
    <w:p w14:paraId="4199464A" w14:textId="77777777" w:rsidR="005A4A7F" w:rsidRPr="00DE68FD" w:rsidRDefault="005A4A7F" w:rsidP="004F2672">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أهداف وغايات محددة بوضوح</w:t>
      </w:r>
    </w:p>
    <w:p w14:paraId="302A5BA7" w14:textId="77777777" w:rsidR="005A4A7F" w:rsidRPr="00DE68FD" w:rsidRDefault="005A4A7F" w:rsidP="004F2672">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عملية إدارة المشاريع محددة جيدا</w:t>
      </w:r>
    </w:p>
    <w:p w14:paraId="640AD62E" w14:textId="77777777" w:rsidR="005A4A7F" w:rsidRPr="00DE68FD" w:rsidRDefault="005A4A7F" w:rsidP="004F2672">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مجموعة مؤكدة من أدوات إدارة المشاريع</w:t>
      </w:r>
    </w:p>
    <w:p w14:paraId="0EC78B9D" w14:textId="77777777" w:rsidR="005A4A7F" w:rsidRPr="00DE68FD" w:rsidRDefault="005A4A7F" w:rsidP="004F2672">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فهم واضح لدور إدارة المشروع.</w:t>
      </w:r>
    </w:p>
    <w:p w14:paraId="1843C4E7"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مدير المشروع يجب أن يكون لديه مجموعة واسعة من التقنيات السلوكية والإدارية التي تساعده في اختيار التقنيات التي تناسب الظروف والبيئة وتضمن جودة عالية وتساعد في التسليم في الوقت المحدد الذي تم الاتفاق عليه. (عضيبات، 2022)</w:t>
      </w:r>
    </w:p>
    <w:p w14:paraId="7AE5949A" w14:textId="096AEC02" w:rsidR="005A4A7F" w:rsidRPr="009A2C6F" w:rsidRDefault="009A2C6F" w:rsidP="009A2C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51" w:name="_Toc192331881"/>
      <w:r w:rsidRPr="009A2C6F">
        <w:rPr>
          <w:rFonts w:ascii="Sakkal Majalla" w:hAnsi="Sakkal Majalla" w:cs="Sakkal Majalla" w:hint="cs"/>
          <w:b/>
          <w:bCs/>
          <w:sz w:val="32"/>
          <w:szCs w:val="32"/>
          <w:rtl/>
          <w:lang w:bidi="ar-EG"/>
        </w:rPr>
        <w:t xml:space="preserve">9.2.2 </w:t>
      </w:r>
      <w:r w:rsidR="005A4A7F" w:rsidRPr="009A2C6F">
        <w:rPr>
          <w:rFonts w:ascii="Sakkal Majalla" w:hAnsi="Sakkal Majalla" w:cs="Sakkal Majalla"/>
          <w:b/>
          <w:bCs/>
          <w:sz w:val="32"/>
          <w:szCs w:val="32"/>
          <w:rtl/>
          <w:lang w:bidi="ar-EG"/>
        </w:rPr>
        <w:t>مراحل إدارة المشروع</w:t>
      </w:r>
      <w:bookmarkEnd w:id="51"/>
    </w:p>
    <w:p w14:paraId="5482CB1C"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يمكن تقسيم مراحل إدارة المشروع الى أربعة مراحل أساسية وهي مرحلة البدء بالمشروع، مرحلة التخطيط، مرحلة التنفيذ، ومرحلة اغلاق المشروع، وفي هذا المبحث سنقوم بعرض جميع هذه المراحل بالتفصيل مع التركيز على دور مدير المشروع خلال جميع هذه المراحل:</w:t>
      </w:r>
    </w:p>
    <w:p w14:paraId="38B6D20E" w14:textId="77777777" w:rsidR="005A4A7F" w:rsidRPr="009A2C6F" w:rsidRDefault="005A4A7F" w:rsidP="004F2672">
      <w:pPr>
        <w:pStyle w:val="ListParagraph"/>
        <w:numPr>
          <w:ilvl w:val="0"/>
          <w:numId w:val="63"/>
        </w:numPr>
        <w:spacing w:before="100" w:beforeAutospacing="1" w:after="100" w:afterAutospacing="1" w:line="360" w:lineRule="auto"/>
        <w:ind w:left="423"/>
        <w:jc w:val="both"/>
        <w:rPr>
          <w:rFonts w:ascii="Sakkal Majalla" w:hAnsi="Sakkal Majalla" w:cs="Sakkal Majalla"/>
          <w:b/>
          <w:bCs/>
          <w:sz w:val="28"/>
          <w:szCs w:val="28"/>
          <w:lang w:bidi="ar-EG"/>
        </w:rPr>
      </w:pPr>
      <w:r w:rsidRPr="009A2C6F">
        <w:rPr>
          <w:rFonts w:ascii="Sakkal Majalla" w:hAnsi="Sakkal Majalla" w:cs="Sakkal Majalla"/>
          <w:b/>
          <w:bCs/>
          <w:sz w:val="28"/>
          <w:szCs w:val="28"/>
          <w:rtl/>
          <w:lang w:bidi="ar-EG"/>
        </w:rPr>
        <w:t>المرحلة الأولى: البداية</w:t>
      </w:r>
    </w:p>
    <w:p w14:paraId="58A5379B"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الغرض من هذه المرحلة هو وضع خطة رفيعة المستوى وتقييم المخاطر المشروع مقترح وتقديم معلومات عن تقييم الجدوى الاستراتيجية للمشروع. ويتم التركيز على تحليل المتطلبات الاستراتيجية للجهة الراعية للمشروع وكذلك الاحتياجات الفورية. وستنتج خلال هذه المرحلة عدة نتائج ذات قيمة عالية لإدارة المشروع. وستوفر هذه النتائج القيمة المستوى أساسا للتقديرات ولميثاق المشروع. (الغامدي، 2023)</w:t>
      </w:r>
    </w:p>
    <w:p w14:paraId="6E63DFB7" w14:textId="77777777" w:rsidR="007D3579" w:rsidRDefault="007D3579">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5530AF3" w14:textId="7346637E" w:rsidR="005A4A7F" w:rsidRPr="00DE68FD" w:rsidRDefault="005A4A7F" w:rsidP="00DE68FD">
      <w:pPr>
        <w:spacing w:before="100" w:beforeAutospacing="1" w:after="100" w:afterAutospacing="1" w:line="360" w:lineRule="auto"/>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lastRenderedPageBreak/>
        <w:t>دور مدير المشروع خلال المرحلة الأولى:</w:t>
      </w:r>
    </w:p>
    <w:p w14:paraId="6DD7FDB7"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فيما يتعلق بالمشاركات الصغيرة، قد لا يكون مدير المشروع متاحا خلال هذه المرحلة. ويجوز للجهة الراعية إجراء التقييم. أما بالنسبة للفرص الرئيسية، فينبغي المدير المشروع العمل مع المالك لتحديد الحل المناسب واستخلاص نطاق دقيق للمشروع. هذا وهنالك بعض المهام على رئيس المشروع تأديتها خلال المرحلة الأولى وهي: </w:t>
      </w:r>
    </w:p>
    <w:p w14:paraId="122D55D6" w14:textId="77777777" w:rsidR="005A4A7F" w:rsidRPr="00DE68FD" w:rsidRDefault="005A4A7F" w:rsidP="004F2672">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مقابلة العملاء</w:t>
      </w:r>
    </w:p>
    <w:p w14:paraId="7042AC0F"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إجراء مقابلات مع العملاء، فهم الرؤية الاستراتيجية للعميل وأهدافه لتحقيق الرؤية. تحديد المشكلة الأساسية أو الحاجة عن طريق طرح أسئلة مفتوحة التي تحقق من تجاوز الأعراض إلى المشكلة الحقيقية أو الحاجة مراجعة الحل المقترح وتحديد الحلول الأخرى التي ينبغي النظر فيها مراجعة الوسيلة التي يستخدمها العميل لتقييم المشكلة وتحديد الحلول الممكنة والسبب الذي حدده العميل للحل المطلوب. اطرح أسئلة للتحقق من النطاق الأساسي لما يطلبه العميل. الحصول من العميل على أي وثائق قد تكون ذات صلة بالطلب. (باقر، 2020)</w:t>
      </w:r>
    </w:p>
    <w:p w14:paraId="48CFB9EE" w14:textId="77777777" w:rsidR="005A4A7F" w:rsidRPr="00DE68FD" w:rsidRDefault="005A4A7F" w:rsidP="004F2672">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إجراء البحوث الداخلية</w:t>
      </w:r>
    </w:p>
    <w:p w14:paraId="641CAA50"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مقابلة أفراد آخرين من مجموعة الشركة ومجموعة العملاء مراجعة الوثائق تطوير المخططات العملية لدراسة الحالة الراهنة للمنظمة. (تقدة، 2023)</w:t>
      </w:r>
    </w:p>
    <w:p w14:paraId="3ABEAA83" w14:textId="77777777" w:rsidR="005A4A7F" w:rsidRPr="00DE68FD" w:rsidRDefault="005A4A7F" w:rsidP="004F2672">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تطوير الحلول والمتطلبات</w:t>
      </w:r>
    </w:p>
    <w:p w14:paraId="3FA02933"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المساعدة في تطوير المشروع، والتشاور عن المشروع مع الخبراء التقنيين حسب الحاجة. وخلال هذه المرحلة، ينبغي أن يركز مدير المشروع في المقام الأول على فهم ما يحاول مالك المشروع تحقيقه. إذا كان المشروع عالي التقنية، يوصى باستخدام خبراء متخصصين.</w:t>
      </w:r>
    </w:p>
    <w:p w14:paraId="42B49545" w14:textId="77777777" w:rsidR="007D3579" w:rsidRDefault="007D3579">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7E59598C" w14:textId="088A74EE" w:rsidR="005A4A7F" w:rsidRPr="00DE68FD" w:rsidRDefault="005A4A7F" w:rsidP="004F2672">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lastRenderedPageBreak/>
        <w:t>مراجعة الدروس المستفادة</w:t>
      </w:r>
    </w:p>
    <w:p w14:paraId="44CD4FC3"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يجب إنشاء مستودع معلوماتي للمشروع للدروس المستفادة لكي يستخدمه مديرو المشاريع كمرجع للمشاريع الحالية والمقبلة. مستودع المشروع هو قاعدة بيانات مركزية أو ملف يحتوي على معلومات المشروع ذات الصلة. وهذا يشمل دفتر المشروع بالإضافة إلى معلومات إضافية عن نجاحات المشروع والعوائق. وينبغي المدير المشروع أن يستعرض الدروس المستفادة من المشاريع السابقة للمساعدة في تقييم مخاطر المشروع، والحفاظ على الجداول الزمنية للمشاريع، وفهم مجالات الاهتمام المحتملة التي سبق أن عانت منها مشاريع أخرى. (الظفيري، 2021)</w:t>
      </w:r>
    </w:p>
    <w:p w14:paraId="1379C814" w14:textId="77777777" w:rsidR="005A4A7F" w:rsidRPr="00DE68FD" w:rsidRDefault="005A4A7F" w:rsidP="004F2672">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مراجعة متطلبات العملاء</w:t>
      </w:r>
    </w:p>
    <w:p w14:paraId="41FD71BF"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مدير المشروع هو المسؤول عن تحديد وفهم متطلبات العملاء من المشروع من خلال مراجعة أي متطلبات موجودة، أو حالة الأعمال أو وثائق الاقتراح، يجب أن يكون مدير المشروع قادراً على تحديد الغرض من المشروع والتوقعات وتحديد جميع المتطلبات غير الواضحة أو غير المكتملة أو المتناقضة، أو التي قد تمنع بطريقة ما من إتمام المشروع بنجاح. ويجب أيضاً الاجتماع مع صاحب المشروع لمناقشة المتطلبات وأي عناصر غامضة مطلوب الاستفسار عنها. كذلك يجب على مدير المشروع جدولة الوقت مع صاحب المشروع بمجرد تعيين مدير المشروع المراجعة المشروع وفهم التوقعات. وينبغي أن تستخدم نسخة من قائمة مراجع مالك المشروع كنقطة انطلاق وينبغي إبلاغ جميع مخرجات المشروع والموافقة عليها وتوثيقها. وسيقدم مدير المشروع نسخة من محضر الاجتماع الذي يوثق النواتج المتفق عليها. وينبغي توزيع محضر الاجتماع على صاحب المشروع خلال 24 ساعة من الاجتماع. ويتيح ذلك للطرفين الاطلاع على نتائج الاجتماع ومعالجة أي خلافات على الفور. (بودالي، 2021)</w:t>
      </w:r>
    </w:p>
    <w:p w14:paraId="330174FE" w14:textId="77777777" w:rsidR="005A4A7F" w:rsidRPr="009A2C6F" w:rsidRDefault="005A4A7F" w:rsidP="004F2672">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9A2C6F">
        <w:rPr>
          <w:rFonts w:ascii="Sakkal Majalla" w:hAnsi="Sakkal Majalla" w:cs="Sakkal Majalla"/>
          <w:b/>
          <w:bCs/>
          <w:sz w:val="28"/>
          <w:szCs w:val="28"/>
          <w:rtl/>
          <w:lang w:bidi="ar-EG"/>
        </w:rPr>
        <w:t>تحديد أدوار المشروع</w:t>
      </w:r>
    </w:p>
    <w:p w14:paraId="59F20E7C"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مستوى السلطة التي ينبغي أن يمتلكها مدير المشروع أمر طبيعي عند النظر في العدد الكبير من الأشخاص الذين يجب الاعتماد عليهم لتحقيق النتائج، ولكنهم لا يخضعون للمراقبة المباشرة من مدير </w:t>
      </w:r>
      <w:r w:rsidRPr="00DE68FD">
        <w:rPr>
          <w:rFonts w:ascii="Sakkal Majalla" w:hAnsi="Sakkal Majalla" w:cs="Sakkal Majalla"/>
          <w:sz w:val="28"/>
          <w:szCs w:val="28"/>
          <w:rtl/>
          <w:lang w:bidi="ar-EG"/>
        </w:rPr>
        <w:lastRenderedPageBreak/>
        <w:t>المشروع. ويصبح السؤال أكثر أهمية بالنظر إلى الاختلافات في مسؤوليات مدير المشروع والمديرين الفنيين مدير المشروع هو المسؤول في نهاية المطاف عن تطوير فريق متماسك لديه القدرة لدفع المشروع نحو النجاح، ولذلك يجب أن يتمتع مديرو المشاريع بالصفات القيادية، ومهارات التعامل مع الآخرين، والمصداقية هي أكثر أهمية بكثير من السلطة الرسمية. ويمكن لمدير المشروع الذي يمتلك هذه الصفات أن يجد عادة وسيلة لتحقيق أهدافه مع أو بدون سلطة رسمية، ولكن يجب على مالك المشروع أن يعطي مدير المشروع مستوى السلطة الذي يمكن مدير المشروع من إنجاز المسؤوليات المسندة بنجاح. يجب على صاحب المشروع أن يزود مدير المشروع ببيان رسمي أو عقد تفصيلي يحدد نطاق السلطة الممنوحة. وينبغي أن يتناسب مستوى السلطة بشكل مباشر مع التوقعات والمسؤوليات. عندما يكون مدير المشروع غير قادر على حل القضايا أو التفاوض على حلول في المستويات الدنيا للمنظمة، يكون مالك المشروع مسؤولاً عن تصعيد تلك القضايا إلى مستويات أعلى. ولكي يكون هناك مشروع ناجح، يجب على جميع أصحاب المصلحة في المشروع معرفة وفهم دورهم في المشروع. وتقع على عاتق مدير المشروع مسؤولية توصيل هذه الأدوار إلى أصحاب المصلحة في المشروع. ومدير المشروع هو المسؤول عن إدارة نطاق المشروع، والجدول الزمني، والتكلفة لدعم توقعات المالك لإنجاز المشروع بنجاح. وتشمل واجباته : (الشهري، 2024)</w:t>
      </w:r>
    </w:p>
    <w:p w14:paraId="36229F90" w14:textId="77777777" w:rsidR="005A4A7F" w:rsidRPr="00DE68FD" w:rsidRDefault="005A4A7F" w:rsidP="004F2672">
      <w:pPr>
        <w:pStyle w:val="ListParagraph"/>
        <w:numPr>
          <w:ilvl w:val="0"/>
          <w:numId w:val="21"/>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إدارة تطوير تعريف النطاق وخطط المشروع. </w:t>
      </w:r>
    </w:p>
    <w:p w14:paraId="69501C18" w14:textId="77777777" w:rsidR="005A4A7F" w:rsidRPr="00DE68FD" w:rsidRDefault="005A4A7F" w:rsidP="004F2672">
      <w:pPr>
        <w:pStyle w:val="ListParagraph"/>
        <w:numPr>
          <w:ilvl w:val="0"/>
          <w:numId w:val="21"/>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 حل المشاكل من خلال العمل مع أدنى المستويات التنظيمية الممكنة وتتصاعد حسب الضرورة.</w:t>
      </w:r>
    </w:p>
    <w:p w14:paraId="4152BB2E" w14:textId="77777777" w:rsidR="005A4A7F" w:rsidRPr="00DE68FD" w:rsidRDefault="005A4A7F" w:rsidP="004F2672">
      <w:pPr>
        <w:pStyle w:val="ListParagraph"/>
        <w:numPr>
          <w:ilvl w:val="0"/>
          <w:numId w:val="21"/>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رصد الجدول الزمني والتكاليف مقابل التقدم المحرز في المشروع لتحديد المشاكل التي من المحتمل أن تمدد الجدول الزمني أو تجاوز التكاليف. </w:t>
      </w:r>
    </w:p>
    <w:p w14:paraId="1DE3B439" w14:textId="77777777" w:rsidR="005A4A7F" w:rsidRPr="00DE68FD" w:rsidRDefault="005A4A7F" w:rsidP="004F2672">
      <w:pPr>
        <w:pStyle w:val="ListParagraph"/>
        <w:numPr>
          <w:ilvl w:val="0"/>
          <w:numId w:val="21"/>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اتخاذ أو توجيه أو التوصية بإجراءات تصحيحية عندما يهدد نطاق المشروع أو جدول زمني أو فروق التكلفة.</w:t>
      </w:r>
    </w:p>
    <w:p w14:paraId="4385A062" w14:textId="77777777" w:rsidR="005A4A7F" w:rsidRPr="00DE68FD" w:rsidRDefault="005A4A7F" w:rsidP="004F2672">
      <w:pPr>
        <w:pStyle w:val="ListParagraph"/>
        <w:numPr>
          <w:ilvl w:val="0"/>
          <w:numId w:val="21"/>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العمل كنقطة اتصال مركزية للمشروع وتوصيل حالة المشروع إلى مالك المشروع.</w:t>
      </w:r>
    </w:p>
    <w:p w14:paraId="7866B9D9" w14:textId="77777777" w:rsidR="005A4A7F" w:rsidRPr="00DE68FD" w:rsidRDefault="005A4A7F" w:rsidP="004F2672">
      <w:pPr>
        <w:pStyle w:val="ListParagraph"/>
        <w:numPr>
          <w:ilvl w:val="0"/>
          <w:numId w:val="21"/>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تقديم مدخلات لاستعراض الأداء لأعضاء فريق المشروع. التفاوض على حل للنزاعات في موارد أعضاء الفريق مع مديريهم والموظفين الآخرين.</w:t>
      </w:r>
    </w:p>
    <w:p w14:paraId="17F4A967" w14:textId="77777777" w:rsidR="005A4A7F" w:rsidRPr="00DE68FD" w:rsidRDefault="005A4A7F" w:rsidP="00DE68FD">
      <w:pPr>
        <w:spacing w:before="100" w:beforeAutospacing="1" w:after="100" w:afterAutospacing="1" w:line="360" w:lineRule="auto"/>
        <w:jc w:val="both"/>
        <w:rPr>
          <w:rFonts w:ascii="Sakkal Majalla" w:hAnsi="Sakkal Majalla" w:cs="Sakkal Majalla"/>
          <w:b/>
          <w:bCs/>
          <w:sz w:val="28"/>
          <w:szCs w:val="28"/>
          <w:rtl/>
          <w:lang w:bidi="ar-EG"/>
        </w:rPr>
      </w:pPr>
      <w:r w:rsidRPr="00DE68FD">
        <w:rPr>
          <w:rFonts w:ascii="Sakkal Majalla" w:hAnsi="Sakkal Majalla" w:cs="Sakkal Majalla"/>
          <w:b/>
          <w:bCs/>
          <w:sz w:val="28"/>
          <w:szCs w:val="28"/>
          <w:rtl/>
          <w:lang w:bidi="ar-EG"/>
        </w:rPr>
        <w:lastRenderedPageBreak/>
        <w:t>واجبات مالك المشروع:</w:t>
      </w:r>
    </w:p>
    <w:p w14:paraId="201399BB"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 يجب أن يكون صاحب المشروع أو المالك مديراً أو عضو أعلى مستوى في القسم ذلك لأنه هو أكبر أصحاب المصلحة في المشروع أو الذين سيحصلون على أكبر فائدة من إنجاز المشروع بنجاح يتحمل المالك المسؤولية الكاملة للمشروع بأكمله. وسيعين مالك المشروع مدير المشروع لإدارة المشروع والتحكم فيه. يجوز لمالك المشروع تزويد مدير المشروع بتوقعات المنتج النهائي أو النتائج، ومعايير النجاح الدنيا، ومستوى الواجهة المتوقع خلال دورة حياة المشروع. ويتحمل مالك المشروع ما يلي</w:t>
      </w:r>
    </w:p>
    <w:p w14:paraId="2AFD4F16" w14:textId="77777777" w:rsidR="005A4A7F" w:rsidRPr="00DE68FD" w:rsidRDefault="005A4A7F" w:rsidP="004F2672">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توقف المشروع</w:t>
      </w:r>
    </w:p>
    <w:p w14:paraId="52CFC2A7" w14:textId="77777777" w:rsidR="005A4A7F" w:rsidRPr="00DE68FD" w:rsidRDefault="005A4A7F" w:rsidP="004F2672">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الحفاظ على مشاركة كافية مع المشروع لضمان تحقيق النتيجة المرجوة. </w:t>
      </w:r>
    </w:p>
    <w:p w14:paraId="076B5B56" w14:textId="77777777" w:rsidR="005A4A7F" w:rsidRPr="00DE68FD" w:rsidRDefault="005A4A7F" w:rsidP="004F2672">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منح مستوى كاف من السلطة لمدير المشروع المطلوب لنجاح المشروع. </w:t>
      </w:r>
    </w:p>
    <w:p w14:paraId="3C9B9D7A" w14:textId="77777777" w:rsidR="005A4A7F" w:rsidRPr="00DE68FD" w:rsidRDefault="005A4A7F" w:rsidP="004F2672">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تقديم الدعم أو التفاوض عندما يكون مدير المشروع غير قادر على حل المشكلات.</w:t>
      </w:r>
    </w:p>
    <w:p w14:paraId="38F523BE" w14:textId="77777777" w:rsidR="005A4A7F" w:rsidRPr="00DE68FD" w:rsidRDefault="005A4A7F" w:rsidP="004F2672">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توفير التغذية الراجعة للأداء المستمر لمدير المشروع، فضلا عن تقديم مدخلات المراجعة أداء مدير المشروع.</w:t>
      </w:r>
    </w:p>
    <w:p w14:paraId="2F69025F" w14:textId="77777777" w:rsidR="005A4A7F" w:rsidRPr="00DE68FD" w:rsidRDefault="005A4A7F" w:rsidP="00DE68FD">
      <w:pPr>
        <w:spacing w:before="100" w:beforeAutospacing="1" w:after="100" w:afterAutospacing="1" w:line="360" w:lineRule="auto"/>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واجبات أعضاء فريق المشروع</w:t>
      </w:r>
    </w:p>
    <w:p w14:paraId="6A8CC1E3"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أعضاء فريق المشروع مسؤولون عن ضمان تحديد مسؤوليات مجموعتهم والتخطيط لها بدقة، والموارد المتاحة لدعم الميزانية والجدول الزمني، وتقديم معلومات دقيقة عن حالة المشروع، ومساعدة مدير المشروع في حل المشاكل.</w:t>
      </w:r>
    </w:p>
    <w:p w14:paraId="34F71754" w14:textId="77777777" w:rsidR="005A4A7F" w:rsidRPr="00DE68FD" w:rsidRDefault="005A4A7F" w:rsidP="004F2672">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 xml:space="preserve"> تجميع فريق المشروع الأساسي</w:t>
      </w:r>
    </w:p>
    <w:p w14:paraId="0646C0A5"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يجب على مدير المشروع تحديد المهارات المطلوبة لإنجاز المشروع بنجاح. ويستخدم المعلومات التي يتم جمعها من استعراض حالة العمل، واستعراض الدروس المستفادة من المشاريع السابقة، وتحديد </w:t>
      </w:r>
      <w:r w:rsidRPr="00DE68FD">
        <w:rPr>
          <w:rFonts w:ascii="Sakkal Majalla" w:hAnsi="Sakkal Majalla" w:cs="Sakkal Majalla"/>
          <w:sz w:val="28"/>
          <w:szCs w:val="28"/>
          <w:rtl/>
          <w:lang w:bidi="ar-EG"/>
        </w:rPr>
        <w:lastRenderedPageBreak/>
        <w:t xml:space="preserve">المتطلبات لتحديد ما ينبغي أن يكون عليه فريق المشروع. وبمجرد تحديد المهارات اللازمة للمشروع، يجب الحصول على الاحتياجات من الموظفين. ولسوء الحظ، قد لا يكون أكثر الناس دراية بالمشروع بسبب المشاريع ذات الأولوية العالية، لذا يجب على مدير المشروع أن يضمن أن الموارد المخصصة قادرة على تلبية متطلبات المشروع بنجاح. ويتطلب ذلك الحصول على موافقة المديرين الفنيين على توظيف موظفيهم في فريق المشروع والحصول على التدريب اللازم لنجاح المشروع عند بناء فرق المشروع يجب الأخذ بعين الاعتبار ما يلي: </w:t>
      </w:r>
    </w:p>
    <w:p w14:paraId="63592639" w14:textId="77777777" w:rsidR="005A4A7F" w:rsidRPr="00DE68FD" w:rsidRDefault="005A4A7F" w:rsidP="004F2672">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 هل يمتلك الفرد المؤهلات اللازمة أو هل هنالك حاجة الى تدريب إضافي ؟</w:t>
      </w:r>
    </w:p>
    <w:p w14:paraId="6E1C3FF5" w14:textId="77777777" w:rsidR="005A4A7F" w:rsidRPr="00DE68FD" w:rsidRDefault="005A4A7F" w:rsidP="004F2672">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هل لدى الفرد أو المجموعة خبرة سابقة ذات صلة، وإذا كان الأمر كذلك، فهل كان لديه خبرة جيدة؟</w:t>
      </w:r>
    </w:p>
    <w:p w14:paraId="4CCE7F62" w14:textId="77777777" w:rsidR="005A4A7F" w:rsidRPr="00DE68FD" w:rsidRDefault="005A4A7F" w:rsidP="004F2672">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هل الفرد أو المجموعة مؤهلة للعمل في المشروع؟</w:t>
      </w:r>
    </w:p>
    <w:p w14:paraId="28F9A34D" w14:textId="77777777" w:rsidR="005A4A7F" w:rsidRPr="00DE68FD" w:rsidRDefault="005A4A7F" w:rsidP="004F2672">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هل سيعمل أعضاء فريق المشروع بشكل جيد؟</w:t>
      </w:r>
    </w:p>
    <w:p w14:paraId="0BFA8C81" w14:textId="77777777" w:rsidR="005A4A7F" w:rsidRPr="00DE68FD" w:rsidRDefault="005A4A7F" w:rsidP="004F2672">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هل سيتوفر الفرد أو المجموعة عند الحاجة؟</w:t>
      </w:r>
    </w:p>
    <w:p w14:paraId="25ECE7F0" w14:textId="77777777" w:rsidR="005A4A7F" w:rsidRPr="009A2C6F" w:rsidRDefault="005A4A7F" w:rsidP="004F2672">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9A2C6F">
        <w:rPr>
          <w:rFonts w:ascii="Sakkal Majalla" w:hAnsi="Sakkal Majalla" w:cs="Sakkal Majalla"/>
          <w:b/>
          <w:bCs/>
          <w:sz w:val="28"/>
          <w:szCs w:val="28"/>
          <w:rtl/>
          <w:lang w:bidi="ar-EG"/>
        </w:rPr>
        <w:t xml:space="preserve">تطوير هيكل توزيع العمل </w:t>
      </w:r>
    </w:p>
    <w:p w14:paraId="0C8AA913"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يجب أن يقوم مدير المشروع بتطوير نظام تجزئة العمل للبدء في تحديد نطاق المشروع وتطوير هذا الهيكل من المعلومات التي تم جمعها من الجهة الراعية للمشروع. وهيكل توزيع العمل هو تقسيم هرمي موجه نحو المنتج لعناصر المشروع الذي ينظم ويحدد النطاق الكلي للمشروع. وستحدد هذه المادة جميع الإنجازات الرئيسية التي تشكل الحل الكلي خلال اجتماع التخطيط التفصيلي ودورة العمل التي ستعقد خلال مرحلة التخطيط، سيقوم مدير المشروع بمراجعة هيكل تجزئة العمل مع فريق المشروع، ويزيد من تحليل النتائج إلى مجموعات عمل قابلة للإدارة قبل تطوير (العبداللات، 2021)</w:t>
      </w:r>
    </w:p>
    <w:p w14:paraId="3E84EAEF" w14:textId="77777777" w:rsidR="005A4A7F" w:rsidRPr="009A2C6F" w:rsidRDefault="005A4A7F" w:rsidP="004F2672">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9A2C6F">
        <w:rPr>
          <w:rFonts w:ascii="Sakkal Majalla" w:hAnsi="Sakkal Majalla" w:cs="Sakkal Majalla"/>
          <w:b/>
          <w:bCs/>
          <w:sz w:val="28"/>
          <w:szCs w:val="28"/>
          <w:rtl/>
          <w:lang w:bidi="ar-EG"/>
        </w:rPr>
        <w:t>تقييم المخاطر</w:t>
      </w:r>
    </w:p>
    <w:p w14:paraId="0C35B309" w14:textId="77777777" w:rsidR="005A4A7F" w:rsidRPr="009A2C6F" w:rsidRDefault="005A4A7F" w:rsidP="00DE68FD">
      <w:pPr>
        <w:spacing w:before="100" w:beforeAutospacing="1" w:after="100" w:afterAutospacing="1" w:line="360" w:lineRule="auto"/>
        <w:jc w:val="both"/>
        <w:rPr>
          <w:rFonts w:ascii="Sakkal Majalla" w:hAnsi="Sakkal Majalla" w:cs="Sakkal Majalla"/>
          <w:b/>
          <w:bCs/>
          <w:sz w:val="28"/>
          <w:szCs w:val="28"/>
          <w:lang w:bidi="ar-EG"/>
        </w:rPr>
      </w:pPr>
      <w:r w:rsidRPr="009A2C6F">
        <w:rPr>
          <w:rFonts w:ascii="Sakkal Majalla" w:hAnsi="Sakkal Majalla" w:cs="Sakkal Majalla"/>
          <w:b/>
          <w:bCs/>
          <w:sz w:val="28"/>
          <w:szCs w:val="28"/>
          <w:rtl/>
          <w:lang w:bidi="ar-EG"/>
        </w:rPr>
        <w:t>المهام وبناء الجدول الزمني.</w:t>
      </w:r>
    </w:p>
    <w:p w14:paraId="03221C71"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lastRenderedPageBreak/>
        <w:t>خلال هذه المرحلة (الأولى)، ينبغي أن يبدأ مدير المشروع في تحديد المخاطر الرئيسية للمشروع. وليس من المهم وضع خطط تفصيلية في هذا الوقت، ولكن من المهم البدء في تحديد ما يمكن أن يؤثر على نجاح هذا المشروع. وبمجرد تحديدها، ينبغي إدراجها في ميثاق المشروع الذي أنجز خلال هذه المرحلة. (حيارات، 2021)</w:t>
      </w:r>
    </w:p>
    <w:p w14:paraId="4EA9C90E"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يقوم مدير المشروع، جنباً إلى جنب مع فريق المشروع، بتحديد المخاطر الرئيسية للمشروع ووضع خطط إدارة المخاطر خلال مرحلة التخطيط. وفي تحديد المخاطر الرئيسية للمشروع، يجب تحديد مصادر المخاطر المحتملة. وسيبدأ مدير المشروع ببنية توزيع العمل لتحديد المخاطر المحتملة المرتبطة بالمشروع. وتشمل بعض المخاطر الأكثر شيوعا ما يلي:</w:t>
      </w:r>
    </w:p>
    <w:p w14:paraId="62930C28" w14:textId="77777777" w:rsidR="005A4A7F" w:rsidRPr="00DE68FD" w:rsidRDefault="005A4A7F" w:rsidP="004F2672">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التغيرات في متطلبات المشروع أو النطاق</w:t>
      </w:r>
    </w:p>
    <w:p w14:paraId="3E4644DB" w14:textId="77777777" w:rsidR="005A4A7F" w:rsidRPr="00DE68FD" w:rsidRDefault="005A4A7F" w:rsidP="004F2672">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ميزانيات غير واقعية</w:t>
      </w:r>
    </w:p>
    <w:p w14:paraId="28CC55BC" w14:textId="77777777" w:rsidR="005A4A7F" w:rsidRPr="00DE68FD" w:rsidRDefault="005A4A7F" w:rsidP="004F2672">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التفسيرات الخاطئة أو سوء الفهم</w:t>
      </w:r>
    </w:p>
    <w:p w14:paraId="4201CE69" w14:textId="77777777" w:rsidR="005A4A7F" w:rsidRPr="00DE68FD" w:rsidRDefault="005A4A7F" w:rsidP="004F2672">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أدوار ومسؤوليات غير واضحة</w:t>
      </w:r>
    </w:p>
    <w:p w14:paraId="5A586610" w14:textId="77777777" w:rsidR="005A4A7F" w:rsidRPr="00DE68FD" w:rsidRDefault="005A4A7F" w:rsidP="004F2672">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 موظفون غير مهرة</w:t>
      </w:r>
    </w:p>
    <w:p w14:paraId="0C505E70" w14:textId="77777777" w:rsidR="005A4A7F" w:rsidRPr="00DE68FD" w:rsidRDefault="005A4A7F" w:rsidP="004F2672">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توافر الموظفين</w:t>
      </w:r>
    </w:p>
    <w:p w14:paraId="0243B460" w14:textId="77777777" w:rsidR="005A4A7F" w:rsidRPr="00DE68FD" w:rsidRDefault="005A4A7F" w:rsidP="004F2672">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معايير النجاح غير المحددة</w:t>
      </w:r>
    </w:p>
    <w:p w14:paraId="7A6B7780"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يجب تحديد الخطوات التي سيتم إنجازها في حالة تنفيذ استراتيجية المخاطر. وستدرج الخطوات في الجدول الزمني للمشروع وخطوط أساس التكلفة. (عضيبات، 2022)</w:t>
      </w:r>
    </w:p>
    <w:p w14:paraId="07D4654A"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 ويعتمد قرار إعداد خطط الطوارئ لتجنب المخاطر على الظروف المرتبطة بكل مشروع. وفي معظم الحالات، ينبغي إعداد هذه الخطط لمجال محدد من المخاطر وتحديد درجة المخاطر متوسطة أو مرتفعة، واحتمال حدوث الخطر هو معتدل أو مرتفع، والأثر الناتج هل هو كبير أم صغير.</w:t>
      </w:r>
    </w:p>
    <w:p w14:paraId="7A3E6EC4"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lastRenderedPageBreak/>
        <w:t xml:space="preserve">وفي حالة عدم وجود أي من هذه العوامل المجال المخاطر، قد لا يكون من الضروري إعداد تدابير تجنب المخاطر أو خطة طوارئ للمخاطر. تركز معظم مجالات المخاطر على ما يلي: </w:t>
      </w:r>
    </w:p>
    <w:p w14:paraId="482C5FD2" w14:textId="77777777" w:rsidR="005A4A7F" w:rsidRPr="00DE68FD" w:rsidRDefault="005A4A7F" w:rsidP="004F2672">
      <w:pPr>
        <w:pStyle w:val="ListParagraph"/>
        <w:numPr>
          <w:ilvl w:val="0"/>
          <w:numId w:val="35"/>
        </w:numPr>
        <w:spacing w:before="100" w:beforeAutospacing="1" w:after="100" w:afterAutospacing="1" w:line="360" w:lineRule="auto"/>
        <w:ind w:left="423" w:hanging="270"/>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الموارد (مثل المرافق الشخصية، والمعدات، وما إلى ذلك)</w:t>
      </w:r>
    </w:p>
    <w:p w14:paraId="6964D6A0" w14:textId="77777777" w:rsidR="005A4A7F" w:rsidRPr="00DE68FD" w:rsidRDefault="005A4A7F" w:rsidP="004F2672">
      <w:pPr>
        <w:pStyle w:val="ListParagraph"/>
        <w:numPr>
          <w:ilvl w:val="0"/>
          <w:numId w:val="35"/>
        </w:numPr>
        <w:spacing w:before="100" w:beforeAutospacing="1" w:after="100" w:afterAutospacing="1" w:line="360" w:lineRule="auto"/>
        <w:ind w:left="423" w:hanging="270"/>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تعريف المتطلبات ونطاقها</w:t>
      </w:r>
    </w:p>
    <w:p w14:paraId="5C8AA212" w14:textId="77777777" w:rsidR="005A4A7F" w:rsidRPr="00DE68FD" w:rsidRDefault="005A4A7F" w:rsidP="004F2672">
      <w:pPr>
        <w:pStyle w:val="ListParagraph"/>
        <w:numPr>
          <w:ilvl w:val="0"/>
          <w:numId w:val="35"/>
        </w:numPr>
        <w:spacing w:before="100" w:beforeAutospacing="1" w:after="100" w:afterAutospacing="1" w:line="360" w:lineRule="auto"/>
        <w:ind w:left="423" w:hanging="270"/>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التكنولوجيا.</w:t>
      </w:r>
    </w:p>
    <w:p w14:paraId="4D788699" w14:textId="77777777" w:rsidR="005A4A7F" w:rsidRPr="00DE68FD" w:rsidRDefault="005A4A7F" w:rsidP="004F2672">
      <w:pPr>
        <w:pStyle w:val="ListParagraph"/>
        <w:numPr>
          <w:ilvl w:val="0"/>
          <w:numId w:val="35"/>
        </w:numPr>
        <w:spacing w:before="100" w:beforeAutospacing="1" w:after="100" w:afterAutospacing="1" w:line="360" w:lineRule="auto"/>
        <w:ind w:left="423" w:hanging="270"/>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العوامل الخارجية.</w:t>
      </w:r>
    </w:p>
    <w:p w14:paraId="23D0714D"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عند تحديد المخاطر عالية المستوى، يجب التأكد من مراعاة سمات المخاطر التالية: الموازنة بنود الجدول الزمني الأداء، تكنولوجيا التطوير، سمات المستخدم، تغيير الأعمال، التكلفة أو المالية، البائع أو المقاول الموارد البشرية، السياسة، المسؤولية المجتمعية خلال مرحلة البدء المرحلة الأولى يجب على مدير المشروع تقييم المخاطر المحتملة للمشروع وإدراجها في ميثاق المشروع. ولا يلزم إجراء تحليل مفصل في هذا الوقت حيث سيتم تحليل المخاطر بشكل أكبر خلال اجتماع إدارة المخاطر الفريق المشروع. (باقر، 2020)</w:t>
      </w:r>
    </w:p>
    <w:p w14:paraId="0E976906" w14:textId="77777777" w:rsidR="005A4A7F" w:rsidRPr="00DE68FD" w:rsidRDefault="005A4A7F" w:rsidP="004F2672">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إعداد تقديرات التكاليف</w:t>
      </w:r>
    </w:p>
    <w:p w14:paraId="61A4BAAF"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يفشل عدد كبير من المشاريع لأن تقديرات التكلفة الأولية منخفضة جدا. ومن المهم أن يحدد مدير المشاريع ومدير الحسابات بدقة التكاليف المقدرة. وتبعا لحجم المشروع، سيتم تتبع التكاليف بطرق مختلفة. يجب الحرص على توثيق التكاليف في جدول بيانات، والذي سيتم التحقق منه لاحقا عند الموافقة على خطة المشروع النهائية وتحديدها. وستساعد هذه التقديرات الأولية على الحيلولة دون نشوء قضايا التكلفة بمجرد تحديد التكلفة الإجمالية للمشروع والموافقة عليها. يجب التأكد من تضمين المعدات الكبيرة، والموارد البشرية، والعقود، وكافة التكاليف الأخرى. (الغامدي، 2023)</w:t>
      </w:r>
    </w:p>
    <w:p w14:paraId="079AAB90"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يجب الاستفادة من الدروس المستفادة من المشاريع الأخرى، لتقدير الوقت والتكلفة عند أدنى مستوى من هيكل تجزئة العمل. وسوف ترتفع التكاليف إلى المهام ذات المستوى الأعلى لتشكل التكلفة الإجمالية للمشروع. كذلك من المفيد التشاور مع الأشخاص الذين لديهم خبرة في استكمال المهام الموصوفة </w:t>
      </w:r>
      <w:r w:rsidRPr="00DE68FD">
        <w:rPr>
          <w:rFonts w:ascii="Sakkal Majalla" w:hAnsi="Sakkal Majalla" w:cs="Sakkal Majalla"/>
          <w:sz w:val="28"/>
          <w:szCs w:val="28"/>
          <w:rtl/>
          <w:lang w:bidi="ar-EG"/>
        </w:rPr>
        <w:lastRenderedPageBreak/>
        <w:t>جميع المنظمات لديها نوع من الخبراء أو المستشارين في كافة المواضيع التي تتطرق لها خلال تنفيذ المشاريع هذا الأمر يساعد في التحقق من صحة تقدير التكاليف.</w:t>
      </w:r>
    </w:p>
    <w:p w14:paraId="53B45A93" w14:textId="77777777" w:rsidR="005A4A7F" w:rsidRPr="00DE68FD" w:rsidRDefault="005A4A7F" w:rsidP="004F2672">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إعداد ميثاق مشروع</w:t>
      </w:r>
    </w:p>
    <w:p w14:paraId="49039A22"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الغرض من ميثاق المشروع هو تقديم تعريف واضح ومتناسق لرؤية ومهمة المشروع ونطاقه وأهدافه. يجب تطوير ميثاق المشروع في وقت مبكر من دورة حياة إدارة المشروع ويجب أن يحتوي الميثاق على الرؤية المهمة، تحديد المالك، النطاق الأهداف والافتراضات، والقيود الوقت المعالم التكلفة الميزانية، ومتطلبات الجودة، والمخاطر الرئيسية للمشروع. ويجوز لمدير المشروع وضع مسودة أولية الميثاق المشروع، غير أن فريق المشروع سيكون مسؤولا عن وضع ميثاق المشروع النهائي خلال اجتماع التخطيط المفصل الذي سيعقد في بداية مرحلة التخطيط. (الظفيري، 2021)</w:t>
      </w:r>
    </w:p>
    <w:p w14:paraId="2A3CF74D"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ميثاق المشروع مطلوب لفهم المشروع وقبوله بشكل كامل من قبل فريق المشروع. بعد قيام فريق المشروع بتطوير ميثاق المشروع، يقوم مدير المشروع بتقديمه للمالك للموافقة عليه. وسيوفر قبول ميثاق المشروع اتفاقا بين المالك وفريق المشروع بما فيهم مدير المشروع. معظم إخفاقات المشاريع هي نتيجة لأحد الأسباب التالية: </w:t>
      </w:r>
    </w:p>
    <w:p w14:paraId="7FE7FC7E" w14:textId="77777777" w:rsidR="005A4A7F" w:rsidRPr="00DE68FD" w:rsidRDefault="005A4A7F" w:rsidP="004F2672">
      <w:pPr>
        <w:pStyle w:val="ListParagraph"/>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ضعف تعريف الرؤية / المهمة والنطاق.</w:t>
      </w:r>
    </w:p>
    <w:p w14:paraId="01CE5E78" w14:textId="77777777" w:rsidR="005A4A7F" w:rsidRPr="00DE68FD" w:rsidRDefault="005A4A7F" w:rsidP="004F2672">
      <w:pPr>
        <w:pStyle w:val="ListParagraph"/>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عدم وجود التزام من قبل المالك وفريق المشروع.</w:t>
      </w:r>
    </w:p>
    <w:p w14:paraId="650ADC43" w14:textId="77777777" w:rsidR="005A4A7F" w:rsidRPr="00DE68FD" w:rsidRDefault="005A4A7F" w:rsidP="004F2672">
      <w:pPr>
        <w:pStyle w:val="ListParagraph"/>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ضعف التقديرات.</w:t>
      </w:r>
    </w:p>
    <w:p w14:paraId="6CB0D8CC" w14:textId="77777777" w:rsidR="005A4A7F" w:rsidRPr="00DE68FD" w:rsidRDefault="005A4A7F" w:rsidP="004F2672">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المراجعة مع أصحاب المصلحة</w:t>
      </w:r>
    </w:p>
    <w:p w14:paraId="5779EE83"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يجتمع مدير المشروع مع صاحب المشروع المراجعة ميثاق المشروع، وهيكل توزيع العمل، وتقييم المخاطر ويقوم مدير المشروع بترتيب وقت مناسب لمالك المشروع القضاء ما يقرب من ساعة لمراجعة العمل الذي تم إنجازه خلال هذه المرحلة. سيقوم مالك المشروع بتمهيد مدير المشروع للمضي قدما في المرحلة الثانية مرحلة التخطيط الوضع اللمسات الأخيرة لميثاق المشروع.</w:t>
      </w:r>
    </w:p>
    <w:p w14:paraId="7BC000B6" w14:textId="77777777" w:rsidR="005A4A7F" w:rsidRPr="009A2C6F" w:rsidRDefault="005A4A7F" w:rsidP="004F2672">
      <w:pPr>
        <w:pStyle w:val="ListParagraph"/>
        <w:numPr>
          <w:ilvl w:val="0"/>
          <w:numId w:val="64"/>
        </w:numPr>
        <w:spacing w:before="100" w:beforeAutospacing="1" w:after="100" w:afterAutospacing="1" w:line="360" w:lineRule="auto"/>
        <w:ind w:left="423"/>
        <w:jc w:val="both"/>
        <w:rPr>
          <w:rFonts w:ascii="Sakkal Majalla" w:hAnsi="Sakkal Majalla" w:cs="Sakkal Majalla"/>
          <w:b/>
          <w:bCs/>
          <w:sz w:val="28"/>
          <w:szCs w:val="28"/>
          <w:lang w:bidi="ar-EG"/>
        </w:rPr>
      </w:pPr>
      <w:r w:rsidRPr="009A2C6F">
        <w:rPr>
          <w:rFonts w:ascii="Sakkal Majalla" w:hAnsi="Sakkal Majalla" w:cs="Sakkal Majalla"/>
          <w:b/>
          <w:bCs/>
          <w:sz w:val="28"/>
          <w:szCs w:val="28"/>
          <w:rtl/>
          <w:lang w:bidi="ar-EG"/>
        </w:rPr>
        <w:lastRenderedPageBreak/>
        <w:t>المرحلة الثانية: تخطيط المشروع</w:t>
      </w:r>
    </w:p>
    <w:p w14:paraId="0FE84041"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الغرض من مرحلة تخطيط المشروع هو البدء في المشروع ووضع خطة وجدول زمني دقيقين. إن البنية التحتية التي تم إنشاؤها خلال مرحلة التخطيط أمر بالغ الأهمية لإدارة فعالية نجاح المشاريع خلال هذه المرحلة، يتم تعيين المسؤوليات. وسيتم إعداد توقعات الاتصالات والإبلاغ وعرضها على فريق المشروع. وسيتم إنشاء نظم تتبع. وسيقوم فريق المشروع أيضا بتحليل هيكل توزيع العمل إلى مهام قابلة للقياس وسيشكل هذا التحليل الأساس لخطة المشروع وجدوله الزمني. وبمجرد أن يحدد فريق المشروع نطاق المشروع، يمكن وضع خطة لإدارة المخاطر. مرحلة تخطيط المشروع تعكس مباشرة قدرة المشروع على الوصول إلى خاتمة ناجحة. (الشهري، 2024)</w:t>
      </w:r>
    </w:p>
    <w:p w14:paraId="5BF5B416" w14:textId="77777777" w:rsidR="005A4A7F" w:rsidRPr="00DE68FD" w:rsidRDefault="005A4A7F" w:rsidP="00DE68FD">
      <w:pPr>
        <w:spacing w:before="100" w:beforeAutospacing="1" w:after="100" w:afterAutospacing="1" w:line="360" w:lineRule="auto"/>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 xml:space="preserve">دور مدير المشروع في المرحلة الثانية : </w:t>
      </w:r>
    </w:p>
    <w:p w14:paraId="7C0A8BDA" w14:textId="77777777" w:rsidR="005A4A7F" w:rsidRPr="00DE68FD" w:rsidRDefault="005A4A7F" w:rsidP="004F2672">
      <w:pPr>
        <w:pStyle w:val="ListParagraph"/>
        <w:numPr>
          <w:ilvl w:val="0"/>
          <w:numId w:val="3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الحصول على الموظفين</w:t>
      </w:r>
    </w:p>
    <w:p w14:paraId="3BA41E8F" w14:textId="77777777" w:rsidR="005A4A7F" w:rsidRPr="00DE68FD" w:rsidRDefault="005A4A7F" w:rsidP="004F2672">
      <w:pPr>
        <w:pStyle w:val="ListParagraph"/>
        <w:numPr>
          <w:ilvl w:val="0"/>
          <w:numId w:val="3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تعيين الأدوار والمسؤوليات</w:t>
      </w:r>
    </w:p>
    <w:p w14:paraId="2235313D" w14:textId="77777777" w:rsidR="005A4A7F" w:rsidRPr="00DE68FD" w:rsidRDefault="005A4A7F" w:rsidP="004F2672">
      <w:pPr>
        <w:pStyle w:val="ListParagraph"/>
        <w:numPr>
          <w:ilvl w:val="0"/>
          <w:numId w:val="3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وضع مخطط المشروع</w:t>
      </w:r>
    </w:p>
    <w:p w14:paraId="6DAEAA1A" w14:textId="77777777" w:rsidR="005A4A7F" w:rsidRPr="00DE68FD" w:rsidRDefault="005A4A7F" w:rsidP="004F2672">
      <w:pPr>
        <w:pStyle w:val="ListParagraph"/>
        <w:numPr>
          <w:ilvl w:val="0"/>
          <w:numId w:val="3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إعداد مفكرة المشروع وملفات المشروع</w:t>
      </w:r>
    </w:p>
    <w:p w14:paraId="60C0A972" w14:textId="77777777" w:rsidR="005A4A7F" w:rsidRPr="00DE68FD" w:rsidRDefault="005A4A7F" w:rsidP="004F2672">
      <w:pPr>
        <w:pStyle w:val="ListParagraph"/>
        <w:numPr>
          <w:ilvl w:val="0"/>
          <w:numId w:val="3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وضع هيكل تجزئة العمل المفصل</w:t>
      </w:r>
    </w:p>
    <w:p w14:paraId="5A3159F2" w14:textId="77777777" w:rsidR="005A4A7F" w:rsidRPr="00DE68FD" w:rsidRDefault="005A4A7F" w:rsidP="004F2672">
      <w:pPr>
        <w:pStyle w:val="ListParagraph"/>
        <w:numPr>
          <w:ilvl w:val="0"/>
          <w:numId w:val="3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وضع خطة الاتصالات</w:t>
      </w:r>
    </w:p>
    <w:p w14:paraId="32548975" w14:textId="77777777" w:rsidR="005A4A7F" w:rsidRPr="00DE68FD" w:rsidRDefault="005A4A7F" w:rsidP="004F2672">
      <w:pPr>
        <w:pStyle w:val="ListParagraph"/>
        <w:numPr>
          <w:ilvl w:val="0"/>
          <w:numId w:val="3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إنشاء نماذج إعداد التقارير</w:t>
      </w:r>
    </w:p>
    <w:p w14:paraId="702A2099" w14:textId="77777777" w:rsidR="005A4A7F" w:rsidRPr="00DE68FD" w:rsidRDefault="005A4A7F" w:rsidP="004F2672">
      <w:pPr>
        <w:pStyle w:val="ListParagraph"/>
        <w:numPr>
          <w:ilvl w:val="0"/>
          <w:numId w:val="3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تقييم المخاطر</w:t>
      </w:r>
    </w:p>
    <w:p w14:paraId="1B317848" w14:textId="77777777" w:rsidR="005A4A7F" w:rsidRPr="00DE68FD" w:rsidRDefault="005A4A7F" w:rsidP="00DE68FD">
      <w:pPr>
        <w:spacing w:before="100" w:beforeAutospacing="1" w:after="100" w:afterAutospacing="1" w:line="360" w:lineRule="auto"/>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خطوات اكمال المرحلة الثانية:</w:t>
      </w:r>
    </w:p>
    <w:p w14:paraId="53E02ECF" w14:textId="77777777" w:rsidR="005A4A7F" w:rsidRPr="00DE68FD" w:rsidRDefault="005A4A7F" w:rsidP="004F2672">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 xml:space="preserve"> اجتماع التخطيط التفصيلي</w:t>
      </w:r>
    </w:p>
    <w:p w14:paraId="5A708E12"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يقوم مدير المشروع بعقد اجتماع تخطيط مفصل للمشروع بمجرد إنشاء فريق المشروع والغرض الرئيسي من الاجتماع التفصيلي للتخطيط هو تقديم المشروع والحاق فريق المشروع بمواصلة العمل على </w:t>
      </w:r>
      <w:r w:rsidRPr="00DE68FD">
        <w:rPr>
          <w:rFonts w:ascii="Sakkal Majalla" w:hAnsi="Sakkal Majalla" w:cs="Sakkal Majalla"/>
          <w:sz w:val="28"/>
          <w:szCs w:val="28"/>
          <w:rtl/>
          <w:lang w:bidi="ar-EG"/>
        </w:rPr>
        <w:lastRenderedPageBreak/>
        <w:t>استكمال ميثاق المشروع الذي بدأ خلال المرحلة الأولى. يجب أن يكون مالك المشروع حاضرا لتوصيل التوقعات والأهداف ومعايير النجاح. وينبغي أن تكون بنود جدول الأعمال الأخرى هي توزيع مسؤوليات أعضاء الفريق، وتوزيع الوقت وقيود الميزانية، والجدول الزمني للاجتماعات المقبلة خطة الاتصال). إذا تم تحديد مفهوم المشروع بشكل واضح، يجب على الفريق العمل على تحديد النطاق والأهداف من خلال إنشاء هيكل توزيع العمل. (العمري، 2023)</w:t>
      </w:r>
    </w:p>
    <w:p w14:paraId="2B071E55" w14:textId="77777777" w:rsidR="005A4A7F" w:rsidRPr="00DE68FD" w:rsidRDefault="005A4A7F" w:rsidP="004F2672">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تطوير هيكل تجزئة العمل المفصل</w:t>
      </w:r>
    </w:p>
    <w:p w14:paraId="4B237BE5"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يجب اكمال هيكل تجزئة العمل الذي تم بدؤه في المرحلة الأولى وسوف يؤدي ذلك إلى مزيد من الفهم لجميع الموظفين لمهامهم وواجباتهم وتصورهم لهدف المشروع والنتائج التي يجب تحقيقها لإنجاز المشروع بنجاح. وهذه النتائج قابلة للقياس في الساعات والتكاليف اللازمة لإنتاجها.</w:t>
      </w:r>
    </w:p>
    <w:p w14:paraId="2B54D1F1"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 xml:space="preserve">مراجعة المقترح المقدم من قبل الجهة الراعية للمشروع أو حالة العمل لتحديد ما إذا كانت هناك أي تغييرات في النطاق قد حدثت أثناء عملية الموافقة. الغرض من هيكل تجزئة العمل والفوائد التي يقدمها هي: </w:t>
      </w:r>
    </w:p>
    <w:p w14:paraId="7006C48B" w14:textId="77777777" w:rsidR="005A4A7F" w:rsidRPr="00DE68FD" w:rsidRDefault="005A4A7F" w:rsidP="004F2672">
      <w:pPr>
        <w:pStyle w:val="ListParagraph"/>
        <w:numPr>
          <w:ilvl w:val="0"/>
          <w:numId w:val="39"/>
        </w:numPr>
        <w:spacing w:before="100" w:beforeAutospacing="1" w:after="100" w:afterAutospacing="1" w:line="360" w:lineRule="auto"/>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يسهل التخطيط المفصل من خلال تقسيم نطاق المشروع إلى جهود عمل أصغر حجما وقابلة للإدارة. ويمكن ربط جهود العمل هذه بالمسؤوليات الفردية.</w:t>
      </w:r>
    </w:p>
    <w:p w14:paraId="4EAEF8F7" w14:textId="77777777" w:rsidR="005A4A7F" w:rsidRPr="00DE68FD" w:rsidRDefault="005A4A7F" w:rsidP="004F2672">
      <w:pPr>
        <w:pStyle w:val="ListParagraph"/>
        <w:numPr>
          <w:ilvl w:val="0"/>
          <w:numId w:val="39"/>
        </w:numPr>
        <w:spacing w:before="100" w:beforeAutospacing="1" w:after="100" w:afterAutospacing="1" w:line="360" w:lineRule="auto"/>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يمكن من تحديد المهام لإنتاج كل ناتج. ويمكن تحديد المسؤولية عن كل مهمة. ثم يكون هنالك شخص مسؤولا عن الجدول الزمني لكل مهمة.</w:t>
      </w:r>
    </w:p>
    <w:p w14:paraId="2991E7EF" w14:textId="77777777" w:rsidR="005A4A7F" w:rsidRPr="00DE68FD" w:rsidRDefault="005A4A7F" w:rsidP="004F2672">
      <w:pPr>
        <w:pStyle w:val="ListParagraph"/>
        <w:numPr>
          <w:ilvl w:val="0"/>
          <w:numId w:val="40"/>
        </w:numPr>
        <w:spacing w:before="100" w:beforeAutospacing="1" w:after="100" w:afterAutospacing="1" w:line="360" w:lineRule="auto"/>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 يمكن من تحديد التكاليف التقديرية والميزانيات التقديرية لكل عنصرمن مكونات هيكل تجزئة العمل، مما يسهل التقدير من القاعدة إلى القمة. </w:t>
      </w:r>
    </w:p>
    <w:p w14:paraId="5D7B8B3F" w14:textId="77777777" w:rsidR="005A4A7F" w:rsidRPr="00DE68FD" w:rsidRDefault="005A4A7F" w:rsidP="004F2672">
      <w:pPr>
        <w:pStyle w:val="ListParagraph"/>
        <w:numPr>
          <w:ilvl w:val="0"/>
          <w:numId w:val="41"/>
        </w:numPr>
        <w:spacing w:before="100" w:beforeAutospacing="1" w:after="100" w:afterAutospacing="1" w:line="360" w:lineRule="auto"/>
        <w:ind w:left="408"/>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يوفر إطارا لتحديد المشاريع بشكل منفصل عن المنظمات، ومصادر التمويل، والنظم المحاسبية، وما إلى ذلك.</w:t>
      </w:r>
    </w:p>
    <w:p w14:paraId="6799DE67" w14:textId="77777777" w:rsidR="005A4A7F" w:rsidRPr="00DE68FD" w:rsidRDefault="005A4A7F" w:rsidP="004F2672">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lastRenderedPageBreak/>
        <w:t>إعداد مصفوفة المسؤولية</w:t>
      </w:r>
    </w:p>
    <w:p w14:paraId="14F6128D"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مصفوفة المسؤولية هي مصفوفة تحتوي على وصف منجزات هيكل العمل المفصل مع كل رمز من حسابات التسليم رقم التعريف والمالك أو الشخص الذي يتحمل مسؤولية إدارة تلك المنجزات. يتم استخدام هذه المصفوفة خلال المرحلة الثالثة مرحلة تنفيذ المشروع لتحديد موقع وتتبع ووضع حالة لكل تسليم. وتستخدم هذه المصفوفة من قبل مدير المشروع وكذلك فريق المشروع. (بودالي، 2021)</w:t>
      </w:r>
    </w:p>
    <w:p w14:paraId="3F326BBC" w14:textId="77777777" w:rsidR="005A4A7F" w:rsidRPr="009A2C6F" w:rsidRDefault="005A4A7F" w:rsidP="00DE68FD">
      <w:pPr>
        <w:spacing w:before="100" w:beforeAutospacing="1" w:after="100" w:afterAutospacing="1" w:line="360" w:lineRule="auto"/>
        <w:jc w:val="both"/>
        <w:rPr>
          <w:rFonts w:ascii="Sakkal Majalla" w:hAnsi="Sakkal Majalla" w:cs="Sakkal Majalla"/>
          <w:b/>
          <w:bCs/>
          <w:sz w:val="28"/>
          <w:szCs w:val="28"/>
          <w:lang w:bidi="ar-EG"/>
        </w:rPr>
      </w:pPr>
      <w:r w:rsidRPr="009A2C6F">
        <w:rPr>
          <w:rFonts w:ascii="Sakkal Majalla" w:hAnsi="Sakkal Majalla" w:cs="Sakkal Majalla"/>
          <w:b/>
          <w:bCs/>
          <w:sz w:val="28"/>
          <w:szCs w:val="28"/>
          <w:rtl/>
          <w:lang w:bidi="ar-EG"/>
        </w:rPr>
        <w:t xml:space="preserve">وهناك أربع مسؤوليات أساسية واردة في مصفوفة المسؤولية </w:t>
      </w:r>
    </w:p>
    <w:p w14:paraId="0C5BF433" w14:textId="77777777" w:rsidR="005A4A7F" w:rsidRPr="00DE68FD" w:rsidRDefault="005A4A7F" w:rsidP="004F2672">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b/>
          <w:bCs/>
          <w:sz w:val="28"/>
          <w:szCs w:val="28"/>
          <w:rtl/>
          <w:lang w:bidi="ar-EG"/>
        </w:rPr>
        <w:t>المالك</w:t>
      </w:r>
      <w:r w:rsidRPr="00DE68FD">
        <w:rPr>
          <w:rFonts w:ascii="Sakkal Majalla" w:hAnsi="Sakkal Majalla" w:cs="Sakkal Majalla"/>
          <w:sz w:val="28"/>
          <w:szCs w:val="28"/>
          <w:rtl/>
          <w:lang w:bidi="ar-EG"/>
        </w:rPr>
        <w:t>: ليس من الضروري لأصحابها القيام بالعمل الفعلي. وهم مسؤولون عن الانتهاء من جميع المهام في الوقت المحدد، في حدود الميزانية، وتلبية متطلبات الأداء. ويمكن للمالك أيضا إنشاء مصفوفة المسؤولية الخاصة به لفريق المشروع الخاص به إذا كان يملك العديد من المنجزات وإدارة فريق فرعي كبير .</w:t>
      </w:r>
    </w:p>
    <w:p w14:paraId="3EB40765" w14:textId="77777777" w:rsidR="005A4A7F" w:rsidRPr="00DE68FD" w:rsidRDefault="005A4A7F" w:rsidP="004F2672">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b/>
          <w:bCs/>
          <w:sz w:val="28"/>
          <w:szCs w:val="28"/>
          <w:rtl/>
          <w:lang w:bidi="ar-EG"/>
        </w:rPr>
        <w:t>المراجع</w:t>
      </w:r>
      <w:r w:rsidRPr="00DE68FD">
        <w:rPr>
          <w:rFonts w:ascii="Sakkal Majalla" w:hAnsi="Sakkal Majalla" w:cs="Sakkal Majalla"/>
          <w:sz w:val="28"/>
          <w:szCs w:val="28"/>
          <w:rtl/>
          <w:lang w:bidi="ar-EG"/>
        </w:rPr>
        <w:t xml:space="preserve"> :هذا الشخص مسؤول عن المراجعة المرحلية للمخرجات الجارية. بالإضافة إلى ذلك، قد يتفاعل مع القضايا التي تؤثر على جودة أو تكلفة أو توقيت العمليات. كما أنه يحدد متى تكون العملية جاهزة للمضي قدما في عملية الموافقة.</w:t>
      </w:r>
    </w:p>
    <w:p w14:paraId="1B8C7061" w14:textId="77777777" w:rsidR="005A4A7F" w:rsidRPr="00DE68FD" w:rsidRDefault="005A4A7F" w:rsidP="004F2672">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 </w:t>
      </w:r>
      <w:r w:rsidRPr="00DE68FD">
        <w:rPr>
          <w:rFonts w:ascii="Sakkal Majalla" w:hAnsi="Sakkal Majalla" w:cs="Sakkal Majalla"/>
          <w:b/>
          <w:bCs/>
          <w:sz w:val="28"/>
          <w:szCs w:val="28"/>
          <w:rtl/>
          <w:lang w:bidi="ar-EG"/>
        </w:rPr>
        <w:t>المستلم</w:t>
      </w:r>
      <w:r w:rsidRPr="00DE68FD">
        <w:rPr>
          <w:rFonts w:ascii="Sakkal Majalla" w:hAnsi="Sakkal Majalla" w:cs="Sakkal Majalla"/>
          <w:sz w:val="28"/>
          <w:szCs w:val="28"/>
          <w:rtl/>
          <w:lang w:bidi="ar-EG"/>
        </w:rPr>
        <w:t>: هذا الشخص عادة ما يكون شخص يتم تعيينه من المالك، لديه الصلاحية للموافقة على التسليم النهائي، ومن المرجح أن يتدخل في قرار أي قضية بشأن هذا التسليم. وعادة ما تشير هذه الموافقة إلى قبول الجهة الراعية للمشروع بأن المخرجات تفي بالمتطلبات ومعايير الجودة المنصوص عليها في ميثاق المشروع.</w:t>
      </w:r>
    </w:p>
    <w:p w14:paraId="75C00609" w14:textId="77777777" w:rsidR="005A4A7F" w:rsidRPr="00DE68FD" w:rsidRDefault="005A4A7F" w:rsidP="004F2672">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المستلم النهائي: بغض النظر عن مستويات الموافقة، فإن معظم المنظمات لديها ممثل رفيع المستوى لديه الصلاحية في إبطال سلطة الموافقة. وعادة ما يحدث هذا النوع من الإجراءات نادرا جدا ويرتبط عادة بتغيير استراتيجية العمل. غير أنه من المهم أن يحدد مدير المشروع هوية هذا الشخص وفهم دوره في المشروع.</w:t>
      </w:r>
    </w:p>
    <w:p w14:paraId="62B48E70" w14:textId="77777777" w:rsidR="005A4A7F" w:rsidRPr="00DE68FD" w:rsidRDefault="005A4A7F" w:rsidP="009A2C6F">
      <w:pPr>
        <w:spacing w:before="100" w:beforeAutospacing="1" w:after="100" w:afterAutospacing="1" w:line="360" w:lineRule="auto"/>
        <w:ind w:left="-90"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lastRenderedPageBreak/>
        <w:t xml:space="preserve"> وتمكن مصفوفة المسؤوليات فريق المشروع من فهم هيكل المسؤولية لكل ناتج في المشروع. ويتمثل أحد الأهداف الأخرى لمصفوفة المسؤولية في ضمان تعيين جميع النتائج التي تساعد على القضاء على أي ازدواجية في المجهودات والصلاحيات. ويتم الرجوع الى هذه المصفوفة عند المساءلة وملكية المنجزات المحددة. يجب توزيع نسخة من هذا التقرير مصفوفة المسؤوليات على أي شخص تتم الإشارة اليه او الى وظيفته في هذه المصفوفة وذلك لحل أي تعارض قد تنشأ. وتساعد مصفوفة المسؤولية أيضا على إثبات أن جميع المجالات الوظيفية تحسب ضمن المشروع.</w:t>
      </w:r>
    </w:p>
    <w:p w14:paraId="43C9529A" w14:textId="77777777" w:rsidR="005A4A7F" w:rsidRPr="00DE68FD" w:rsidRDefault="005A4A7F" w:rsidP="004F2672">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تطوير خطة الاتصالات</w:t>
      </w:r>
    </w:p>
    <w:p w14:paraId="1D72B7B6"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خطة الاتصال هي واحدة من مجالات المعرفة الداعمة اللازمة لنجاح المشروع. وغالبا ما تكون واحدة من المجالات التي غالبا ما يتم إهمالها أو اتخاذها من قبل مدير المشروع وفريق المشروع. هذا الجزء من مرحلة التخطيط أمر بالغ الأهمية لتنفيذ البنية التحتية لتتبع ومراقبة المشروع خلال دورة حياة المشروع بأكملها. ينبغي أن يكون مدير المشروع هو نقطة الاتصال المركزية لجميع تبادل المعلومات المتعلقة بالمشروع. ومن المهم خلال بدء المشروع إنشاء شبكة اتصالات تستند إلى توقعات صاحب المشروع لتحقيق هذا الهدف. (حيارات، 2021)</w:t>
      </w:r>
    </w:p>
    <w:p w14:paraId="54FE8BD2"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ويقوم مدير المشروع بوضع مبادئ توجيهية لجميع المعلومات التي تم إنشاؤها كجزء من خطة الاتصالات الشاملة ويتطلب التنسيق بين أعضاء فريق المشروع مبادئ توجيهية للمعلومات التي تم إنشاؤها وتوزيعها. وينبغي تحديد شكل وأسلوب وكمية المعلومات التي يتعين تنفيذها أثناء عمر المشروع تحديداً جيداً. يجب على مديري المشاريع تعديل خطة الاتصال لتطوير الفهم الشامل بين أعضاء الفريق حول كيفية التواصل مع الفريق. (الظفيري، 2021)</w:t>
      </w:r>
    </w:p>
    <w:p w14:paraId="4446D4CD"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 جانب آخر مهم جدا من التواصل هو التفاعل بين أعضاء فريق المشروع، والمالك وأصحاب المصلحة الآخرين في المشروع. وتنشأ الحالات حيث يلزم الاتصال بين أصحاب المصلحة في المشروع، بما في ذلك المشاركة في مجموعات المستخدمين والفرق الاستشارية، وفي الرسائل الإخبارية. يجب على مدير </w:t>
      </w:r>
      <w:r w:rsidRPr="00DE68FD">
        <w:rPr>
          <w:rFonts w:ascii="Sakkal Majalla" w:hAnsi="Sakkal Majalla" w:cs="Sakkal Majalla"/>
          <w:sz w:val="28"/>
          <w:szCs w:val="28"/>
          <w:rtl/>
          <w:lang w:bidi="ar-EG"/>
        </w:rPr>
        <w:lastRenderedPageBreak/>
        <w:t>المشروع أن يفهم أهمية التواصل لنجاح المشروع وخلق بيئة يتم فيها تشجيع التواصل وإنجازه. (العبداللات، 2021)</w:t>
      </w:r>
    </w:p>
    <w:p w14:paraId="6C5E8A52" w14:textId="77777777" w:rsidR="005A4A7F" w:rsidRPr="00DE68FD" w:rsidRDefault="005A4A7F" w:rsidP="004F2672">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تخطيط المخاطر</w:t>
      </w:r>
    </w:p>
    <w:p w14:paraId="01ED616E"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يجب أن يشتمل تخطيط المخاطر على الإجراءات التالية: </w:t>
      </w:r>
    </w:p>
    <w:p w14:paraId="0ABF7355" w14:textId="77777777" w:rsidR="005A4A7F" w:rsidRPr="00DE68FD" w:rsidRDefault="005A4A7F" w:rsidP="004F2672">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تحديد المخاطر</w:t>
      </w:r>
    </w:p>
    <w:p w14:paraId="6DB84A76"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ينطوي تحديد المخاطر على تبادل الأفكار حول التهديدات المحتملة للمشروع. ويكون مدير المشروع مسؤولا عن مساعدة فريق المشروع في تحديد هذه المخاطر.</w:t>
      </w:r>
    </w:p>
    <w:p w14:paraId="520D85BF" w14:textId="77777777" w:rsidR="005A4A7F" w:rsidRPr="00DE68FD" w:rsidRDefault="005A4A7F" w:rsidP="004F2672">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تقييم المخاطر</w:t>
      </w:r>
    </w:p>
    <w:p w14:paraId="6BD0C8E0"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بعد تحديد المخاطر يجب تقييم كل خطر بما يسمى بـ احتمال الحدوث وهو درجة الاعتقاد بأن مختلف الأحداث أو الآثار سوف تحدث بالنسبة لكل خطر يتم تحديده. ويمكن استخدام الترميز منخفضة إلى 10 عالية) أو ترتيبي (عالية، متوسطة، منخفضة).</w:t>
      </w:r>
    </w:p>
    <w:p w14:paraId="43B72712"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ينبغي على مدير المشروع التنظيم والاستعداد لاجتماع تخطيط المخاطر وفصله عن اجتماع التخطيط التفصيلي للمشروع.</w:t>
      </w:r>
    </w:p>
    <w:p w14:paraId="6462B461"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للبدء، يجب على مدير المشروع إعداد جدول أعمال التقييم وتوزيعه في التخطيط لهذا الاجتماع. ينبغي ألا تشارك الإدارة العليا في الاجتماعات الأولية لتقييم المخاطر بحيث لا يتم منع فريق المشروع من مناقشة وتقييم جميع المخاطر والآثار على المشروع بشكل صريح. (العمري، 2023)</w:t>
      </w:r>
    </w:p>
    <w:p w14:paraId="39AEDB15" w14:textId="77777777" w:rsidR="005A4A7F" w:rsidRPr="009A2C6F" w:rsidRDefault="005A4A7F" w:rsidP="00DE68FD">
      <w:pPr>
        <w:spacing w:before="100" w:beforeAutospacing="1" w:after="100" w:afterAutospacing="1" w:line="360" w:lineRule="auto"/>
        <w:jc w:val="both"/>
        <w:rPr>
          <w:rFonts w:ascii="Sakkal Majalla" w:hAnsi="Sakkal Majalla" w:cs="Sakkal Majalla"/>
          <w:b/>
          <w:bCs/>
          <w:sz w:val="28"/>
          <w:szCs w:val="28"/>
          <w:lang w:bidi="ar-EG"/>
        </w:rPr>
      </w:pPr>
      <w:r w:rsidRPr="009A2C6F">
        <w:rPr>
          <w:rFonts w:ascii="Sakkal Majalla" w:hAnsi="Sakkal Majalla" w:cs="Sakkal Majalla"/>
          <w:b/>
          <w:bCs/>
          <w:sz w:val="28"/>
          <w:szCs w:val="28"/>
          <w:rtl/>
          <w:lang w:bidi="ar-EG"/>
        </w:rPr>
        <w:t xml:space="preserve">قبل الاجتماع، يجب التأكد من أن البنود التالية قد تم ترتيبها أو إعدادها </w:t>
      </w:r>
    </w:p>
    <w:p w14:paraId="04179969" w14:textId="77777777" w:rsidR="005A4A7F" w:rsidRPr="00DE68FD" w:rsidRDefault="005A4A7F" w:rsidP="004F2672">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غرفة اجتماعات</w:t>
      </w:r>
    </w:p>
    <w:p w14:paraId="18651063" w14:textId="77777777" w:rsidR="005A4A7F" w:rsidRPr="00DE68FD" w:rsidRDefault="005A4A7F" w:rsidP="004F2672">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جهاز عرض علوي</w:t>
      </w:r>
    </w:p>
    <w:p w14:paraId="78326520" w14:textId="77777777" w:rsidR="005A4A7F" w:rsidRPr="00DE68FD" w:rsidRDefault="005A4A7F" w:rsidP="004F2672">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lastRenderedPageBreak/>
        <w:t>الحاسوب مع برنامج جداول البيانات</w:t>
      </w:r>
    </w:p>
    <w:p w14:paraId="405E818C" w14:textId="77777777" w:rsidR="005A4A7F" w:rsidRPr="00DE68FD" w:rsidRDefault="005A4A7F" w:rsidP="004F2672">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جدول الأعمال الموزع قبل يومين على الأقل</w:t>
      </w:r>
    </w:p>
    <w:p w14:paraId="049CBAB2" w14:textId="77777777" w:rsidR="005A4A7F" w:rsidRPr="00DE68FD" w:rsidRDefault="005A4A7F" w:rsidP="004F2672">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في يوم الاجتماع، يجب القيام بإدراج سمات المخاطر بشكل منفصل على ورق الرسم البياني ونشرها في جميع أنحاء الغرفة.</w:t>
      </w:r>
    </w:p>
    <w:p w14:paraId="0BB2E22F"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بدء اجتماع المخاطر مع مراجعة ميثاق المشروع وأية قضايا أو معالم هامة أو افتراضات تم تحديدها بالفعل. وبالإضافة إلى ذلك، وصف السمات المدرجة على المخططات البيانية لتشجيع المشاركين على البدء في التفكير في المخاطر المحتملة. ولأن اجتماع المخاطر المبدئي هذا يستخدم للحصول على تغذية راجعة من الفريق بأكمله، فمن المهم التأكد من أن كل مشارك يشعر بعدم تقييده في تحديد وتقييم أي مخاطر.</w:t>
      </w:r>
    </w:p>
    <w:p w14:paraId="689BDC4B" w14:textId="77777777" w:rsidR="005A4A7F" w:rsidRPr="00DE68FD" w:rsidRDefault="005A4A7F" w:rsidP="004F2672">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تحديد متطلبات المهارات البشرية</w:t>
      </w:r>
    </w:p>
    <w:p w14:paraId="3E5F246E"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إن إدارة المشروعات الناجحة، بغض النظر عن الهيكل التنظيمي، تعتمد على الأفراد والقادة الذين يديرون المهام الرئيسية إدارة المشروع ليست عملية شخص واحد. فإنه يتطلب مجموعة من الأفراد لتحقيق هدف محدد. وتشمل إدارة المشروع ما يلي:</w:t>
      </w:r>
    </w:p>
    <w:p w14:paraId="63055B1D" w14:textId="77777777" w:rsidR="005A4A7F" w:rsidRPr="00DE68FD" w:rsidRDefault="005A4A7F" w:rsidP="004F2672">
      <w:pPr>
        <w:pStyle w:val="ListParagraph"/>
        <w:numPr>
          <w:ilvl w:val="0"/>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صاحب المشروع / المالك</w:t>
      </w:r>
    </w:p>
    <w:p w14:paraId="5F85487E" w14:textId="77777777" w:rsidR="005A4A7F" w:rsidRPr="00DE68FD" w:rsidRDefault="005A4A7F" w:rsidP="004F2672">
      <w:pPr>
        <w:pStyle w:val="ListParagraph"/>
        <w:numPr>
          <w:ilvl w:val="0"/>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 xml:space="preserve"> مدير المشروع</w:t>
      </w:r>
    </w:p>
    <w:p w14:paraId="173AE544" w14:textId="77777777" w:rsidR="005A4A7F" w:rsidRPr="00DE68FD" w:rsidRDefault="005A4A7F" w:rsidP="004F2672">
      <w:pPr>
        <w:pStyle w:val="ListParagraph"/>
        <w:numPr>
          <w:ilvl w:val="0"/>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مساعد مدير المشروع (النسخ الاحتياطي)</w:t>
      </w:r>
    </w:p>
    <w:p w14:paraId="497A0CDD" w14:textId="77777777" w:rsidR="005A4A7F" w:rsidRPr="00DE68FD" w:rsidRDefault="005A4A7F" w:rsidP="004F2672">
      <w:pPr>
        <w:pStyle w:val="ListParagraph"/>
        <w:numPr>
          <w:ilvl w:val="0"/>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مكتب للمشروع</w:t>
      </w:r>
    </w:p>
    <w:p w14:paraId="6A4C45BC" w14:textId="77777777" w:rsidR="005A4A7F" w:rsidRPr="00DE68FD" w:rsidRDefault="005A4A7F" w:rsidP="004F2672">
      <w:pPr>
        <w:pStyle w:val="ListParagraph"/>
        <w:numPr>
          <w:ilvl w:val="0"/>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فريق المشروع</w:t>
      </w:r>
    </w:p>
    <w:p w14:paraId="0B1C3A22"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عموما، يتم تعيين مديري المشاريع بدوام كامل للمشروع والعمل خارج مكتب إدارة المشروع، في حين أن أعضاء فريق المشروع يعملون في وحدات وظيفية مختلفة.</w:t>
      </w:r>
    </w:p>
    <w:p w14:paraId="3E837A1A" w14:textId="77777777" w:rsidR="007D3579" w:rsidRDefault="007D3579">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4EECEFE" w14:textId="24CF447F" w:rsidR="005A4A7F" w:rsidRPr="009A2C6F" w:rsidRDefault="005A4A7F" w:rsidP="00DE68FD">
      <w:pPr>
        <w:spacing w:before="100" w:beforeAutospacing="1" w:after="100" w:afterAutospacing="1" w:line="360" w:lineRule="auto"/>
        <w:jc w:val="both"/>
        <w:rPr>
          <w:rFonts w:ascii="Sakkal Majalla" w:hAnsi="Sakkal Majalla" w:cs="Sakkal Majalla"/>
          <w:b/>
          <w:bCs/>
          <w:sz w:val="28"/>
          <w:szCs w:val="28"/>
          <w:lang w:bidi="ar-EG"/>
        </w:rPr>
      </w:pPr>
      <w:r w:rsidRPr="009A2C6F">
        <w:rPr>
          <w:rFonts w:ascii="Sakkal Majalla" w:hAnsi="Sakkal Majalla" w:cs="Sakkal Majalla"/>
          <w:b/>
          <w:bCs/>
          <w:sz w:val="28"/>
          <w:szCs w:val="28"/>
          <w:rtl/>
          <w:lang w:bidi="ar-EG"/>
        </w:rPr>
        <w:lastRenderedPageBreak/>
        <w:t>وينبغي النظر في خمسة أسئلة أساسية قبل بدء تعيين الموظفين:</w:t>
      </w:r>
    </w:p>
    <w:p w14:paraId="6887B94B" w14:textId="77777777" w:rsidR="005A4A7F" w:rsidRPr="00DE68FD" w:rsidRDefault="005A4A7F" w:rsidP="004F2672">
      <w:pPr>
        <w:pStyle w:val="ListParagraph"/>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ما هي متطلبات عضو الفريق الناجح؟</w:t>
      </w:r>
    </w:p>
    <w:p w14:paraId="39DC55FA" w14:textId="77777777" w:rsidR="005A4A7F" w:rsidRPr="00DE68FD" w:rsidRDefault="005A4A7F" w:rsidP="004F2672">
      <w:pPr>
        <w:pStyle w:val="ListParagraph"/>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من ينبغي أن يكون عضوا في فريق المشروع؟</w:t>
      </w:r>
    </w:p>
    <w:p w14:paraId="54DB2898" w14:textId="77777777" w:rsidR="005A4A7F" w:rsidRPr="00DE68FD" w:rsidRDefault="005A4A7F" w:rsidP="004F2672">
      <w:pPr>
        <w:pStyle w:val="ListParagraph"/>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أي عضو من مكتب المشروع مكلف بالمشروع؟</w:t>
      </w:r>
    </w:p>
    <w:p w14:paraId="76B121B6" w14:textId="77777777" w:rsidR="005A4A7F" w:rsidRPr="00DE68FD" w:rsidRDefault="005A4A7F" w:rsidP="004F2672">
      <w:pPr>
        <w:pStyle w:val="ListParagraph"/>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ما هي المشاكل التي يمكن أن تحدث أثناء أنشطة التعيين؟</w:t>
      </w:r>
    </w:p>
    <w:p w14:paraId="046742CD" w14:textId="77777777" w:rsidR="005A4A7F" w:rsidRPr="00DE68FD" w:rsidRDefault="005A4A7F" w:rsidP="004F2672">
      <w:pPr>
        <w:pStyle w:val="ListParagraph"/>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ما الذي يمكن أن يحدث ويتسبب في فقدان أعضاء الفريق الرئيسيين؟</w:t>
      </w:r>
    </w:p>
    <w:p w14:paraId="087A535F" w14:textId="77777777" w:rsidR="005A4A7F" w:rsidRPr="00DE68FD" w:rsidRDefault="005A4A7F" w:rsidP="009A2C6F">
      <w:pPr>
        <w:spacing w:before="100" w:beforeAutospacing="1" w:after="100" w:afterAutospacing="1" w:line="360" w:lineRule="auto"/>
        <w:ind w:left="-2" w:firstLine="708"/>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وفي بعض الحالات التي تكون فيها التدفقات المستمرة للمشاريع ضرورية لنمو الشركات، تصبح مشاكل التوظيف معقدة للغاية، خاصة إذا كانت المنظمة تعاني من نقص في عدد الموظفين. يجب استخدام طلب التوظيف للمشروع لضمان التواصل الفعال وإدارة الالتزام بتوفير الموظفين المؤهلين.</w:t>
      </w:r>
    </w:p>
    <w:p w14:paraId="57DD0D05"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وبعد تحديد موظفي المشروع المفضلين، فإن مهارات التفاوض ضرورية في الحصول على موظفي المشروع المطلوبين وسيتفاوض مدير المشروع مع المديرين الفنيين لاستخدام موظفيهم وتوافرهم. وستحدث تغييرات في الاحتياجات من الموارد أثناء المشروع وقد تتسبب في حدوث مشاكل في التوافر . ويتعين على مدير المشروع أن يتفاوض مع المديرين الفنيين لتوافر الموظفين أثناء تنفيذ المشروع على أساس أولويات المشروع.</w:t>
      </w:r>
    </w:p>
    <w:p w14:paraId="56496AC8"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وتجري المفاوضات بين مدير المشروع والمالك أو الإدارة إذا خلص مدير المشروع إلى أن تعيين موظفين خارجيين سيوفر مؤهلات أكثر ملاءمة لأداء مهام المشروع أكثر من المرشحين الداخليين. إذا كان من الضروري الاستعانة بمصادر خارجية. (الشهري، 2024)</w:t>
      </w:r>
    </w:p>
    <w:p w14:paraId="59925F0F" w14:textId="77777777" w:rsidR="005A4A7F" w:rsidRPr="00DE68FD" w:rsidRDefault="005A4A7F" w:rsidP="004F2672">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إعداد الجدول الزمني</w:t>
      </w:r>
    </w:p>
    <w:p w14:paraId="5F55AB92" w14:textId="77777777" w:rsidR="005A4A7F" w:rsidRPr="00DE68FD" w:rsidRDefault="005A4A7F" w:rsidP="004F2672">
      <w:pPr>
        <w:pStyle w:val="ListParagraph"/>
        <w:numPr>
          <w:ilvl w:val="0"/>
          <w:numId w:val="47"/>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تحديد التقويم والقيود الزمنية</w:t>
      </w:r>
    </w:p>
    <w:p w14:paraId="74A3FA2B"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lastRenderedPageBreak/>
        <w:t xml:space="preserve">مدير المشروع هو المسؤول عن تحديد الجدول الزمني للمشروع والقيود الزمنية التي توجد. يتم استخدام تقويم المشروع لتحديد أيام العمل وغير العمل بما في ذلك أيام العطل الرسمية وعطلات نهاية الأسبوع. يتم استخدام تقويم المشروع للمشروع ككل. ومع ذلك، يمكن لمدير المشروع وضع تقويمات الموارد الفردية لفريق المشروع المعالجة أوقات العطلات، والجداول الفردية، وتوافر أعضاء الفريق (إن لم يكن متوفرا بدوام كامل للمشروع). </w:t>
      </w:r>
    </w:p>
    <w:p w14:paraId="51C146AB"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وتشمل قيود الوقت تواريخ البداية وتواريخ الانتهاء، والقيود الزمنية للموارد، وتوافر الموارد. يجب على مدير المشروع تحديد قيود التقويم والوقت قبل وضع الجدول الزمني. (الظفيري، 2021)</w:t>
      </w:r>
    </w:p>
    <w:p w14:paraId="7EC1027B"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ويمكن استخدام مخطط جانت في تحديد التقويم والقيود الزمنية وهو رسم بياني الجدول زمني للمشروع به مخطط شريطي يوضح تواريخ البدء والانتهاء للعديد من عناصر المشروع التي تتضمن الموارد والمعالم الرئيسية والمهام والأنشطة. وسمي هذا المخطط بمخطط (جانت) نسبة للمهندس الأمريكي (هنري جانت). (العمري، 2023)</w:t>
      </w:r>
    </w:p>
    <w:p w14:paraId="4D892C42"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يعرض المخطط كمخطط شريطي أفقي تمثل القضبان الأفقية بأطوال مختلفة الجدول الزمني للمشروع الذي يتضمن تسلسل المهام والمدة، وتواريخ البدء والانتهاء لكل مهمة. طول الشريط الأفقي يتناسب مع الوقت اللازم لإنجاز المهمة. يساعد مخطط جانت مديري المشاريع على ضمان استمرار المشروع على المسار الصحيح. (عمرو، 2022)</w:t>
      </w:r>
    </w:p>
    <w:p w14:paraId="2273B852"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lang w:bidi="ar-EG"/>
        </w:rPr>
      </w:pPr>
      <w:r w:rsidRPr="00DE68FD">
        <w:rPr>
          <w:rFonts w:ascii="Sakkal Majalla" w:hAnsi="Sakkal Majalla" w:cs="Sakkal Majalla"/>
          <w:sz w:val="28"/>
          <w:szCs w:val="28"/>
          <w:rtl/>
          <w:lang w:bidi="ar-EG"/>
        </w:rPr>
        <w:t>يحدد المخطط المهام التي يمكن تنفيذها بالتوازي ويحدد المهام التي لا يمكن بدؤها أو الانتهاء منها حتى تكتمل المهام الأخرى. ويساعد مخطط غانت في الكشف عن الاختناقات المحتملة ويساعد على تحديد المهام التي قد تكون مستبعدة من الجدول الزمني للمشروع. (العبداللات، 2021)</w:t>
      </w:r>
    </w:p>
    <w:p w14:paraId="4C72DB2F" w14:textId="77777777" w:rsidR="005A4A7F" w:rsidRPr="00DE68FD" w:rsidRDefault="005A4A7F" w:rsidP="004F2672">
      <w:pPr>
        <w:pStyle w:val="ListParagraph"/>
        <w:numPr>
          <w:ilvl w:val="0"/>
          <w:numId w:val="47"/>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E68FD">
        <w:rPr>
          <w:rFonts w:ascii="Sakkal Majalla" w:hAnsi="Sakkal Majalla" w:cs="Sakkal Majalla"/>
          <w:b/>
          <w:bCs/>
          <w:sz w:val="28"/>
          <w:szCs w:val="28"/>
          <w:rtl/>
          <w:lang w:bidi="ar-EG"/>
        </w:rPr>
        <w:t>تطوير قائمة المهام</w:t>
      </w:r>
    </w:p>
    <w:p w14:paraId="6D4F7928"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 xml:space="preserve">المهمة هي أدنى مستوى للعمل المحدد في المشروع تطوير قائمة المهام هي عملية تحديد جميع المهام التي يجب إنجازها من أجل استكمال كل من المنجزات ذات المستوى الأدنى. وهو يتبع عن كتب أدنى </w:t>
      </w:r>
      <w:r w:rsidRPr="00DE68FD">
        <w:rPr>
          <w:rFonts w:ascii="Sakkal Majalla" w:hAnsi="Sakkal Majalla" w:cs="Sakkal Majalla"/>
          <w:sz w:val="28"/>
          <w:szCs w:val="28"/>
          <w:rtl/>
          <w:lang w:bidi="ar-EG"/>
        </w:rPr>
        <w:lastRenderedPageBreak/>
        <w:t>مستويات هيكل توزيع العمل الضمان تغطية جميع مجالات المشروع، وأن تكون النتائج محددة على النحو المحدد في ميثاق المشروع. (حيارات، 2021)</w:t>
      </w:r>
    </w:p>
    <w:p w14:paraId="1CE7E0A1" w14:textId="77777777"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lang w:bidi="ar-EG"/>
        </w:rPr>
      </w:pPr>
      <w:r w:rsidRPr="00DE68FD">
        <w:rPr>
          <w:rFonts w:ascii="Sakkal Majalla" w:hAnsi="Sakkal Majalla" w:cs="Sakkal Majalla"/>
          <w:sz w:val="28"/>
          <w:szCs w:val="28"/>
          <w:rtl/>
          <w:lang w:bidi="ar-EG"/>
        </w:rPr>
        <w:t>وبمجرد إدخال جميع الأعمال في أداة الجدولة، يتم إدخال المهام بعد ذلك. وطلب من كل من أصحاب المخرجات وضع قوائم المهام التفصيلية لكل من الأعمال التي يوكلون بها. وقد يتم ذلك في نهاية الاجتماع التفصيلي لتخطيط المشروع. يجب أن يقوم مدير المشروع الآن بجمع جميع أوراق العمل الخاصة بتطوير المهام من أصحاب المخرجات.</w:t>
      </w:r>
    </w:p>
    <w:p w14:paraId="06A145F3" w14:textId="77777777" w:rsidR="005A4A7F" w:rsidRPr="009A2C6F" w:rsidRDefault="005A4A7F" w:rsidP="00DE68FD">
      <w:pPr>
        <w:spacing w:before="100" w:beforeAutospacing="1" w:after="100" w:afterAutospacing="1" w:line="360" w:lineRule="auto"/>
        <w:jc w:val="both"/>
        <w:rPr>
          <w:rFonts w:ascii="Sakkal Majalla" w:hAnsi="Sakkal Majalla" w:cs="Sakkal Majalla"/>
          <w:b/>
          <w:bCs/>
          <w:sz w:val="28"/>
          <w:szCs w:val="28"/>
          <w:lang w:bidi="ar-EG"/>
        </w:rPr>
      </w:pPr>
      <w:r w:rsidRPr="009A2C6F">
        <w:rPr>
          <w:rFonts w:ascii="Sakkal Majalla" w:hAnsi="Sakkal Majalla" w:cs="Sakkal Majalla"/>
          <w:b/>
          <w:bCs/>
          <w:sz w:val="28"/>
          <w:szCs w:val="28"/>
          <w:rtl/>
          <w:lang w:bidi="ar-EG"/>
        </w:rPr>
        <w:t>هناك نوعان من القواعد عند تطوير وصف المهمة:</w:t>
      </w:r>
    </w:p>
    <w:p w14:paraId="5C65D37A" w14:textId="74053D5C" w:rsidR="005A4A7F" w:rsidRPr="00DE68FD" w:rsidRDefault="005A4A7F" w:rsidP="009A2C6F">
      <w:pPr>
        <w:spacing w:before="100" w:beforeAutospacing="1" w:after="100" w:afterAutospacing="1" w:line="360" w:lineRule="auto"/>
        <w:ind w:firstLine="706"/>
        <w:jc w:val="both"/>
        <w:rPr>
          <w:rFonts w:ascii="Sakkal Majalla" w:hAnsi="Sakkal Majalla" w:cs="Sakkal Majalla"/>
          <w:sz w:val="28"/>
          <w:szCs w:val="28"/>
          <w:rtl/>
        </w:rPr>
      </w:pPr>
      <w:r w:rsidRPr="00DE68FD">
        <w:rPr>
          <w:rFonts w:ascii="Sakkal Majalla" w:hAnsi="Sakkal Majalla" w:cs="Sakkal Majalla"/>
          <w:sz w:val="28"/>
          <w:szCs w:val="28"/>
          <w:rtl/>
          <w:lang w:bidi="ar-EG"/>
        </w:rPr>
        <w:t>يجب ألا يحتوي وصف المهمة على أكثر من خمسين حرفا. هذا هو الحد العام لإنتاج الرسوم البيانية وتركيب وصف المهمة على صفحة قياسية. إذا كان من الضروري المزيد من التفاصيل، يمكن استخدم منطقة الملاحظة في الجدولة أيضا. (بودالي، 2021)</w:t>
      </w:r>
    </w:p>
    <w:p w14:paraId="075EFAC5" w14:textId="6674D9F7" w:rsidR="00D01F22" w:rsidRDefault="00967AC3" w:rsidP="00B044D0">
      <w:pPr>
        <w:spacing w:before="100" w:beforeAutospacing="1" w:after="100" w:afterAutospacing="1" w:line="360" w:lineRule="auto"/>
        <w:ind w:firstLine="706"/>
        <w:jc w:val="both"/>
        <w:rPr>
          <w:rFonts w:cs="Sakkal Majalla"/>
          <w:b/>
          <w:bCs/>
          <w:sz w:val="28"/>
          <w:szCs w:val="32"/>
          <w:rtl/>
          <w:lang w:bidi="ar-EG"/>
        </w:rPr>
        <w:sectPr w:rsidR="00D01F22" w:rsidSect="00DE68FD">
          <w:footerReference w:type="default" r:id="rId9"/>
          <w:pgSz w:w="11906" w:h="16838" w:code="9"/>
          <w:pgMar w:top="1440" w:right="1985" w:bottom="1440" w:left="1418" w:header="720" w:footer="720" w:gutter="567"/>
          <w:pgNumType w:start="1"/>
          <w:cols w:space="720"/>
          <w:bidi/>
          <w:rtlGutter/>
          <w:docGrid w:linePitch="360"/>
        </w:sectPr>
      </w:pPr>
      <w:r w:rsidRPr="00DE68FD">
        <w:rPr>
          <w:rFonts w:ascii="Sakkal Majalla" w:eastAsia="Calibri" w:hAnsi="Sakkal Majalla" w:cs="Sakkal Majalla"/>
          <w:sz w:val="28"/>
          <w:szCs w:val="28"/>
          <w14:ligatures w14:val="none"/>
        </w:rPr>
        <w:t>.</w:t>
      </w:r>
    </w:p>
    <w:p w14:paraId="131858DE" w14:textId="77777777" w:rsidR="00D01F22" w:rsidRPr="003B09F8" w:rsidRDefault="00D01F22" w:rsidP="00D01F2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B09F8">
        <w:rPr>
          <w:rFonts w:ascii="Sakkal Majalla" w:hAnsi="Sakkal Majalla" w:cs="Sakkal Majalla"/>
          <w:b/>
          <w:bCs/>
          <w:noProof/>
          <w:sz w:val="32"/>
          <w:szCs w:val="32"/>
        </w:rPr>
        <w:lastRenderedPageBreak/>
        <w:drawing>
          <wp:anchor distT="0" distB="0" distL="114300" distR="114300" simplePos="0" relativeHeight="251670528" behindDoc="1" locked="0" layoutInCell="1" allowOverlap="1" wp14:anchorId="14D1D048" wp14:editId="64D6AD09">
            <wp:simplePos x="0" y="0"/>
            <wp:positionH relativeFrom="margin">
              <wp:posOffset>3380740</wp:posOffset>
            </wp:positionH>
            <wp:positionV relativeFrom="paragraph">
              <wp:posOffset>0</wp:posOffset>
            </wp:positionV>
            <wp:extent cx="1644650" cy="1524000"/>
            <wp:effectExtent l="0" t="0" r="0" b="0"/>
            <wp:wrapTight wrapText="bothSides">
              <wp:wrapPolygon edited="0">
                <wp:start x="0" y="0"/>
                <wp:lineTo x="0" y="21330"/>
                <wp:lineTo x="21266" y="21330"/>
                <wp:lineTo x="2126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4650" cy="1524000"/>
                    </a:xfrm>
                    <a:prstGeom prst="rect">
                      <a:avLst/>
                    </a:prstGeom>
                    <a:noFill/>
                  </pic:spPr>
                </pic:pic>
              </a:graphicData>
            </a:graphic>
            <wp14:sizeRelH relativeFrom="margin">
              <wp14:pctWidth>0</wp14:pctWidth>
            </wp14:sizeRelH>
            <wp14:sizeRelV relativeFrom="margin">
              <wp14:pctHeight>0</wp14:pctHeight>
            </wp14:sizeRelV>
          </wp:anchor>
        </w:drawing>
      </w:r>
      <w:r w:rsidRPr="003B09F8">
        <w:rPr>
          <w:rFonts w:ascii="Sakkal Majalla" w:eastAsia="Calibri" w:hAnsi="Sakkal Majalla" w:cs="Sakkal Majalla"/>
          <w:b/>
          <w:bCs/>
          <w:kern w:val="0"/>
          <w:sz w:val="32"/>
          <w:szCs w:val="32"/>
          <w:lang w:bidi="ar-EG"/>
          <w14:ligatures w14:val="none"/>
        </w:rPr>
        <w:t>Mid-Ocean University</w:t>
      </w:r>
    </w:p>
    <w:p w14:paraId="2815F047" w14:textId="77777777" w:rsidR="00D01F22" w:rsidRPr="003B09F8" w:rsidRDefault="00D01F22" w:rsidP="00D01F2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B09F8">
        <w:rPr>
          <w:rFonts w:ascii="Sakkal Majalla" w:eastAsia="Calibri" w:hAnsi="Sakkal Majalla" w:cs="Sakkal Majalla"/>
          <w:b/>
          <w:bCs/>
          <w:kern w:val="0"/>
          <w:sz w:val="32"/>
          <w:szCs w:val="32"/>
          <w:lang w:bidi="ar-EG"/>
          <w14:ligatures w14:val="none"/>
        </w:rPr>
        <w:t>College of Management</w:t>
      </w:r>
    </w:p>
    <w:p w14:paraId="6CAF8D09" w14:textId="77777777" w:rsidR="00D01F22" w:rsidRPr="003B09F8" w:rsidRDefault="00D01F22" w:rsidP="00D01F2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B09F8">
        <w:rPr>
          <w:rFonts w:ascii="Sakkal Majalla" w:eastAsia="Calibri" w:hAnsi="Sakkal Majalla" w:cs="Sakkal Majalla"/>
          <w:b/>
          <w:bCs/>
          <w:kern w:val="0"/>
          <w:sz w:val="32"/>
          <w:szCs w:val="32"/>
          <w:lang w:bidi="ar-EG"/>
          <w14:ligatures w14:val="none"/>
        </w:rPr>
        <w:t>Department of project management</w:t>
      </w:r>
    </w:p>
    <w:p w14:paraId="48A7D91E" w14:textId="77777777" w:rsidR="00D01F22" w:rsidRDefault="00D01F22" w:rsidP="00D01F22">
      <w:pPr>
        <w:bidi w:val="0"/>
        <w:jc w:val="center"/>
        <w:rPr>
          <w:rFonts w:ascii="Sakkal Majalla" w:eastAsia="Calibri" w:hAnsi="Sakkal Majalla" w:cs="Sakkal Majalla"/>
          <w:b/>
          <w:bCs/>
          <w:kern w:val="0"/>
          <w:sz w:val="40"/>
          <w:szCs w:val="40"/>
          <w:lang w:bidi="ar-EG"/>
          <w14:ligatures w14:val="none"/>
        </w:rPr>
      </w:pPr>
    </w:p>
    <w:p w14:paraId="42B300BA" w14:textId="77777777" w:rsidR="00D01F22" w:rsidRPr="00D01F22" w:rsidRDefault="00D01F22" w:rsidP="00D01F22">
      <w:pPr>
        <w:bidi w:val="0"/>
        <w:jc w:val="center"/>
        <w:rPr>
          <w:rFonts w:ascii="Sakkal Majalla" w:eastAsia="Calibri" w:hAnsi="Sakkal Majalla" w:cs="Sakkal Majalla"/>
          <w:b/>
          <w:bCs/>
          <w:kern w:val="0"/>
          <w:sz w:val="40"/>
          <w:szCs w:val="40"/>
          <w:lang w:bidi="ar-EG"/>
          <w14:ligatures w14:val="none"/>
        </w:rPr>
      </w:pPr>
      <w:r w:rsidRPr="00D01F22">
        <w:rPr>
          <w:rFonts w:ascii="Sakkal Majalla" w:eastAsia="Calibri" w:hAnsi="Sakkal Majalla" w:cs="Sakkal Majalla"/>
          <w:b/>
          <w:bCs/>
          <w:kern w:val="0"/>
          <w:sz w:val="40"/>
          <w:szCs w:val="40"/>
          <w:lang w:bidi="ar-EG"/>
          <w14:ligatures w14:val="none"/>
        </w:rPr>
        <w:t>The Impact of Digital Transformation on Project Management in the Telecommunications Sector: A Case Study on Solutions by STC</w:t>
      </w:r>
    </w:p>
    <w:p w14:paraId="65B67CC3" w14:textId="77777777" w:rsidR="007D3579" w:rsidRDefault="007D3579" w:rsidP="00D01F22">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4F1EC76E" w14:textId="1C39852B" w:rsidR="00D01F22" w:rsidRDefault="00D01F22" w:rsidP="007D357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B09F8">
        <w:rPr>
          <w:rFonts w:ascii="Sakkal Majalla" w:eastAsia="Calibri" w:hAnsi="Sakkal Majalla" w:cs="Sakkal Majalla"/>
          <w:b/>
          <w:bCs/>
          <w:kern w:val="0"/>
          <w:sz w:val="36"/>
          <w:szCs w:val="36"/>
          <w:lang w:bidi="ar-EG"/>
          <w14:ligatures w14:val="none"/>
        </w:rPr>
        <w:t>Preparation</w:t>
      </w:r>
      <w:r w:rsidRPr="003B09F8">
        <w:rPr>
          <w:rFonts w:ascii="Sakkal Majalla" w:eastAsia="Calibri" w:hAnsi="Sakkal Majalla" w:cs="Sakkal Majalla"/>
          <w:b/>
          <w:bCs/>
          <w:kern w:val="0"/>
          <w:sz w:val="36"/>
          <w:szCs w:val="36"/>
          <w:rtl/>
          <w:lang w:bidi="ar-EG"/>
          <w14:ligatures w14:val="none"/>
        </w:rPr>
        <w:t>:</w:t>
      </w:r>
    </w:p>
    <w:p w14:paraId="296856E1" w14:textId="7555F8D3" w:rsidR="00CE46DC" w:rsidRPr="003B09F8" w:rsidRDefault="00CE46DC" w:rsidP="00CE46D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Rami Mohammed Elshafei</w:t>
      </w:r>
    </w:p>
    <w:p w14:paraId="3596F13F" w14:textId="77777777" w:rsidR="00D01F22" w:rsidRPr="003B09F8" w:rsidRDefault="00D01F22" w:rsidP="00D01F2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B09F8">
        <w:rPr>
          <w:rFonts w:ascii="Sakkal Majalla" w:eastAsia="Calibri" w:hAnsi="Sakkal Majalla" w:cs="Sakkal Majalla"/>
          <w:b/>
          <w:bCs/>
          <w:kern w:val="0"/>
          <w:sz w:val="36"/>
          <w:szCs w:val="36"/>
          <w:lang w:bidi="ar-EG"/>
          <w14:ligatures w14:val="none"/>
        </w:rPr>
        <w:t>Supervision:</w:t>
      </w:r>
    </w:p>
    <w:p w14:paraId="7AB1D70C" w14:textId="77777777" w:rsidR="00D01F22" w:rsidRPr="007D3579" w:rsidRDefault="00D01F22" w:rsidP="00D01F22">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bookmarkStart w:id="52" w:name="_Hlk171971322"/>
      <w:r w:rsidRPr="007D3579">
        <w:rPr>
          <w:rFonts w:ascii="Sakkal Majalla" w:eastAsia="Calibri" w:hAnsi="Sakkal Majalla" w:cs="Sakkal Majalla"/>
          <w:kern w:val="0"/>
          <w:sz w:val="36"/>
          <w:szCs w:val="36"/>
          <w:lang w:bidi="ar-EG"/>
          <w14:ligatures w14:val="none"/>
        </w:rPr>
        <w:t>Dr. Al-Faisal Abdul Hamid</w:t>
      </w:r>
    </w:p>
    <w:p w14:paraId="1393ED69" w14:textId="77777777" w:rsidR="00D01F22" w:rsidRPr="007D3579" w:rsidRDefault="00D01F22" w:rsidP="00D01F22">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7D3579">
        <w:rPr>
          <w:rFonts w:ascii="Sakkal Majalla" w:eastAsia="Calibri" w:hAnsi="Sakkal Majalla" w:cs="Sakkal Majalla"/>
          <w:kern w:val="0"/>
          <w:sz w:val="36"/>
          <w:szCs w:val="36"/>
          <w:lang w:bidi="ar-EG"/>
          <w14:ligatures w14:val="none"/>
        </w:rPr>
        <w:t>Dr. Faiz Jarad</w:t>
      </w:r>
    </w:p>
    <w:p w14:paraId="5DCD8ADD" w14:textId="65758C90" w:rsidR="00DE68FD" w:rsidRPr="00D01F22" w:rsidRDefault="00D01F22" w:rsidP="007D3579">
      <w:pPr>
        <w:bidi w:val="0"/>
        <w:spacing w:before="100" w:beforeAutospacing="1" w:after="100" w:afterAutospacing="1" w:line="360" w:lineRule="auto"/>
        <w:jc w:val="center"/>
        <w:rPr>
          <w:rFonts w:ascii="Sakkal Majalla" w:hAnsi="Sakkal Majalla" w:cs="Sakkal Majalla"/>
          <w:sz w:val="28"/>
          <w:szCs w:val="28"/>
          <w:lang w:bidi="ar-EG"/>
        </w:rPr>
      </w:pPr>
      <w:r w:rsidRPr="003B09F8">
        <w:rPr>
          <w:rFonts w:ascii="Sakkal Majalla" w:eastAsia="Calibri" w:hAnsi="Sakkal Majalla" w:cs="Sakkal Majalla"/>
          <w:b/>
          <w:bCs/>
          <w:kern w:val="0"/>
          <w:sz w:val="36"/>
          <w:szCs w:val="36"/>
          <w:lang w:bidi="ar-EG"/>
          <w14:ligatures w14:val="none"/>
        </w:rPr>
        <w:t>1446 – 20</w:t>
      </w:r>
      <w:bookmarkEnd w:id="52"/>
      <w:r>
        <w:rPr>
          <w:rFonts w:ascii="Sakkal Majalla" w:eastAsia="Calibri" w:hAnsi="Sakkal Majalla" w:cs="Sakkal Majalla" w:hint="cs"/>
          <w:b/>
          <w:bCs/>
          <w:kern w:val="0"/>
          <w:sz w:val="36"/>
          <w:szCs w:val="36"/>
          <w:rtl/>
          <w:lang w:bidi="ar-EG"/>
          <w14:ligatures w14:val="none"/>
        </w:rPr>
        <w:t>25</w:t>
      </w:r>
    </w:p>
    <w:sectPr w:rsidR="00DE68FD" w:rsidRPr="00D01F22" w:rsidSect="00DE68FD">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C6096" w14:textId="77777777" w:rsidR="00936341" w:rsidRDefault="00936341" w:rsidP="009C4198">
      <w:pPr>
        <w:spacing w:after="0" w:line="240" w:lineRule="auto"/>
      </w:pPr>
      <w:r>
        <w:separator/>
      </w:r>
    </w:p>
  </w:endnote>
  <w:endnote w:type="continuationSeparator" w:id="0">
    <w:p w14:paraId="3330491C" w14:textId="77777777" w:rsidR="00936341" w:rsidRDefault="00936341" w:rsidP="009C4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altName w:val="Times New Roman"/>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31954912"/>
      <w:docPartObj>
        <w:docPartGallery w:val="Page Numbers (Bottom of Page)"/>
        <w:docPartUnique/>
      </w:docPartObj>
    </w:sdtPr>
    <w:sdtContent>
      <w:p w14:paraId="1C62B3BE" w14:textId="77777777" w:rsidR="008C487D" w:rsidRDefault="008C487D">
        <w:pPr>
          <w:pStyle w:val="Footer"/>
        </w:pPr>
        <w:r w:rsidRPr="00DE68FD">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11964B54" wp14:editId="4DD49E0C">
                  <wp:simplePos x="0" y="0"/>
                  <wp:positionH relativeFrom="page">
                    <wp:align>center</wp:align>
                  </wp:positionH>
                  <wp:positionV relativeFrom="bottomMargin">
                    <wp:posOffset>113030</wp:posOffset>
                  </wp:positionV>
                  <wp:extent cx="1084580" cy="495300"/>
                  <wp:effectExtent l="19050" t="19050" r="39370" b="19050"/>
                  <wp:wrapNone/>
                  <wp:docPr id="3" name="Curved Down Ribb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4580" cy="49530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7D3604CA" w14:textId="77777777" w:rsidR="008C487D" w:rsidRPr="00DE68FD" w:rsidRDefault="008C487D">
                              <w:pPr>
                                <w:jc w:val="center"/>
                                <w:rPr>
                                  <w:rFonts w:ascii="Sakkal Majalla" w:hAnsi="Sakkal Majalla" w:cs="Sakkal Majalla"/>
                                  <w:b/>
                                  <w:bCs/>
                                  <w:color w:val="000000" w:themeColor="text1"/>
                                </w:rPr>
                              </w:pPr>
                              <w:r w:rsidRPr="00DE68FD">
                                <w:rPr>
                                  <w:rFonts w:ascii="Sakkal Majalla" w:hAnsi="Sakkal Majalla" w:cs="Sakkal Majalla"/>
                                  <w:b/>
                                  <w:bCs/>
                                  <w:color w:val="000000" w:themeColor="text1"/>
                                </w:rPr>
                                <w:fldChar w:fldCharType="begin"/>
                              </w:r>
                              <w:r w:rsidRPr="00DE68FD">
                                <w:rPr>
                                  <w:rFonts w:ascii="Sakkal Majalla" w:hAnsi="Sakkal Majalla" w:cs="Sakkal Majalla"/>
                                  <w:b/>
                                  <w:bCs/>
                                  <w:color w:val="000000" w:themeColor="text1"/>
                                </w:rPr>
                                <w:instrText xml:space="preserve"> PAGE    \* MERGEFORMAT </w:instrText>
                              </w:r>
                              <w:r w:rsidRPr="00DE68FD">
                                <w:rPr>
                                  <w:rFonts w:ascii="Sakkal Majalla" w:hAnsi="Sakkal Majalla" w:cs="Sakkal Majalla"/>
                                  <w:b/>
                                  <w:bCs/>
                                  <w:color w:val="000000" w:themeColor="text1"/>
                                </w:rPr>
                                <w:fldChar w:fldCharType="separate"/>
                              </w:r>
                              <w:r w:rsidR="000401A6">
                                <w:rPr>
                                  <w:rFonts w:ascii="Sakkal Majalla" w:hAnsi="Sakkal Majalla" w:cs="Sakkal Majalla"/>
                                  <w:b/>
                                  <w:bCs/>
                                  <w:noProof/>
                                  <w:color w:val="000000" w:themeColor="text1"/>
                                  <w:rtl/>
                                </w:rPr>
                                <w:t>109</w:t>
                              </w:r>
                              <w:r w:rsidRPr="00DE68FD">
                                <w:rPr>
                                  <w:rFonts w:ascii="Sakkal Majalla" w:hAnsi="Sakkal Majalla" w:cs="Sakkal Majalla"/>
                                  <w:b/>
                                  <w:bCs/>
                                  <w:noProof/>
                                  <w:color w:val="000000" w:themeColor="tex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964B54"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3" o:spid="_x0000_s1026" type="#_x0000_t107" style="position:absolute;left:0;text-align:left;margin-left:0;margin-top:8.9pt;width:85.4pt;height:39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" fillcolor="white [3201]" strokecolor="black [3200]" strokeweight="1pt">
                  <v:stroke joinstyle="miter"/>
                  <v:textbox>
                    <w:txbxContent>
                      <w:p w14:paraId="7D3604CA" w14:textId="77777777" w:rsidR="008C487D" w:rsidRPr="00DE68FD" w:rsidRDefault="008C487D">
                        <w:pPr>
                          <w:jc w:val="center"/>
                          <w:rPr>
                            <w:rFonts w:ascii="Sakkal Majalla" w:hAnsi="Sakkal Majalla" w:cs="Sakkal Majalla"/>
                            <w:b/>
                            <w:bCs/>
                            <w:color w:val="000000" w:themeColor="text1"/>
                          </w:rPr>
                        </w:pPr>
                        <w:r w:rsidRPr="00DE68FD">
                          <w:rPr>
                            <w:rFonts w:ascii="Sakkal Majalla" w:hAnsi="Sakkal Majalla" w:cs="Sakkal Majalla"/>
                            <w:b/>
                            <w:bCs/>
                            <w:color w:val="000000" w:themeColor="text1"/>
                          </w:rPr>
                          <w:fldChar w:fldCharType="begin"/>
                        </w:r>
                        <w:r w:rsidRPr="00DE68FD">
                          <w:rPr>
                            <w:rFonts w:ascii="Sakkal Majalla" w:hAnsi="Sakkal Majalla" w:cs="Sakkal Majalla"/>
                            <w:b/>
                            <w:bCs/>
                            <w:color w:val="000000" w:themeColor="text1"/>
                          </w:rPr>
                          <w:instrText xml:space="preserve"> PAGE    \* MERGEFORMAT </w:instrText>
                        </w:r>
                        <w:r w:rsidRPr="00DE68FD">
                          <w:rPr>
                            <w:rFonts w:ascii="Sakkal Majalla" w:hAnsi="Sakkal Majalla" w:cs="Sakkal Majalla"/>
                            <w:b/>
                            <w:bCs/>
                            <w:color w:val="000000" w:themeColor="text1"/>
                          </w:rPr>
                          <w:fldChar w:fldCharType="separate"/>
                        </w:r>
                        <w:r w:rsidR="000401A6">
                          <w:rPr>
                            <w:rFonts w:ascii="Sakkal Majalla" w:hAnsi="Sakkal Majalla" w:cs="Sakkal Majalla"/>
                            <w:b/>
                            <w:bCs/>
                            <w:noProof/>
                            <w:color w:val="000000" w:themeColor="text1"/>
                            <w:rtl/>
                          </w:rPr>
                          <w:t>109</w:t>
                        </w:r>
                        <w:r w:rsidRPr="00DE68FD">
                          <w:rPr>
                            <w:rFonts w:ascii="Sakkal Majalla" w:hAnsi="Sakkal Majalla" w:cs="Sakkal Majalla"/>
                            <w:b/>
                            <w:bCs/>
                            <w:noProof/>
                            <w:color w:val="000000" w:themeColor="text1"/>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F08F6" w14:textId="0A1A1686" w:rsidR="00D01F22" w:rsidRDefault="00D01F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D4693" w14:textId="77777777" w:rsidR="00936341" w:rsidRDefault="00936341" w:rsidP="009C4198">
      <w:pPr>
        <w:spacing w:after="0" w:line="240" w:lineRule="auto"/>
      </w:pPr>
      <w:r>
        <w:separator/>
      </w:r>
    </w:p>
  </w:footnote>
  <w:footnote w:type="continuationSeparator" w:id="0">
    <w:p w14:paraId="4114D654" w14:textId="77777777" w:rsidR="00936341" w:rsidRDefault="00936341" w:rsidP="009C4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2035AC8"/>
    <w:multiLevelType w:val="hybridMultilevel"/>
    <w:tmpl w:val="013CD5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5A5BD7"/>
    <w:multiLevelType w:val="hybridMultilevel"/>
    <w:tmpl w:val="D13ECCBC"/>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9A1E36"/>
    <w:multiLevelType w:val="hybridMultilevel"/>
    <w:tmpl w:val="58D8AC9C"/>
    <w:lvl w:ilvl="0" w:tplc="57527148">
      <w:start w:val="1"/>
      <w:numFmt w:val="arabicAlpha"/>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4" w15:restartNumberingAfterBreak="0">
    <w:nsid w:val="081420BA"/>
    <w:multiLevelType w:val="hybridMultilevel"/>
    <w:tmpl w:val="02DE7D8A"/>
    <w:lvl w:ilvl="0" w:tplc="858CAEA2">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9E669CF"/>
    <w:multiLevelType w:val="hybridMultilevel"/>
    <w:tmpl w:val="876CCB3E"/>
    <w:lvl w:ilvl="0" w:tplc="E4E6F0A4">
      <w:start w:val="11"/>
      <w:numFmt w:val="arabicAlpha"/>
      <w:lvlText w:val="(%1)"/>
      <w:lvlJc w:val="left"/>
      <w:pPr>
        <w:ind w:left="81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0A811663"/>
    <w:multiLevelType w:val="hybridMultilevel"/>
    <w:tmpl w:val="618CC810"/>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1E208B"/>
    <w:multiLevelType w:val="hybridMultilevel"/>
    <w:tmpl w:val="2EA4D504"/>
    <w:lvl w:ilvl="0" w:tplc="72AEDC7E">
      <w:start w:val="8"/>
      <w:numFmt w:val="arabicAlpha"/>
      <w:lvlText w:val="(%1)"/>
      <w:lvlJc w:val="left"/>
      <w:pPr>
        <w:ind w:left="12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8" w15:restartNumberingAfterBreak="0">
    <w:nsid w:val="0F277450"/>
    <w:multiLevelType w:val="hybridMultilevel"/>
    <w:tmpl w:val="0F2A19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0791AD4"/>
    <w:multiLevelType w:val="multilevel"/>
    <w:tmpl w:val="DA4E6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985384"/>
    <w:multiLevelType w:val="hybridMultilevel"/>
    <w:tmpl w:val="71C28344"/>
    <w:lvl w:ilvl="0" w:tplc="57527148">
      <w:start w:val="5"/>
      <w:numFmt w:val="arabicAlpha"/>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1" w15:restartNumberingAfterBreak="0">
    <w:nsid w:val="1A9F0979"/>
    <w:multiLevelType w:val="hybridMultilevel"/>
    <w:tmpl w:val="45263C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425B48"/>
    <w:multiLevelType w:val="hybridMultilevel"/>
    <w:tmpl w:val="9CA4C27C"/>
    <w:lvl w:ilvl="0" w:tplc="6A58356A">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C0A65A5"/>
    <w:multiLevelType w:val="hybridMultilevel"/>
    <w:tmpl w:val="4B3A4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E100E7"/>
    <w:multiLevelType w:val="hybridMultilevel"/>
    <w:tmpl w:val="0D4C8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C2503E"/>
    <w:multiLevelType w:val="hybridMultilevel"/>
    <w:tmpl w:val="4B8E0FE0"/>
    <w:lvl w:ilvl="0" w:tplc="8F10C7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653EFB"/>
    <w:multiLevelType w:val="hybridMultilevel"/>
    <w:tmpl w:val="C35C5CBC"/>
    <w:lvl w:ilvl="0" w:tplc="AD30AA4E">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12084D"/>
    <w:multiLevelType w:val="hybridMultilevel"/>
    <w:tmpl w:val="3992FAB6"/>
    <w:lvl w:ilvl="0" w:tplc="549688D8">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800E4D"/>
    <w:multiLevelType w:val="hybridMultilevel"/>
    <w:tmpl w:val="D1EA9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2659ED"/>
    <w:multiLevelType w:val="hybridMultilevel"/>
    <w:tmpl w:val="D800F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D77AED"/>
    <w:multiLevelType w:val="hybridMultilevel"/>
    <w:tmpl w:val="9CD403DE"/>
    <w:lvl w:ilvl="0" w:tplc="529EFF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E75D03"/>
    <w:multiLevelType w:val="hybridMultilevel"/>
    <w:tmpl w:val="E57E900A"/>
    <w:lvl w:ilvl="0" w:tplc="AD30AA4E">
      <w:start w:val="1"/>
      <w:numFmt w:val="arabicAlpha"/>
      <w:lvlText w:val="(%1)"/>
      <w:lvlJc w:val="left"/>
      <w:pPr>
        <w:ind w:left="720" w:hanging="360"/>
      </w:pPr>
      <w:rPr>
        <w:rFonts w:hint="default"/>
        <w:lang w:val="en-US"/>
      </w:rPr>
    </w:lvl>
    <w:lvl w:ilvl="1" w:tplc="FC5AB624">
      <w:start w:val="1"/>
      <w:numFmt w:val="decimal"/>
      <w:lvlText w:val="%2."/>
      <w:lvlJc w:val="left"/>
      <w:pPr>
        <w:ind w:left="1440" w:hanging="360"/>
      </w:pPr>
      <w:rPr>
        <w:rFonts w:hint="default"/>
      </w:rPr>
    </w:lvl>
    <w:lvl w:ilvl="2" w:tplc="486E0210">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7B0AFA"/>
    <w:multiLevelType w:val="hybridMultilevel"/>
    <w:tmpl w:val="8710D3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2C36F9"/>
    <w:multiLevelType w:val="hybridMultilevel"/>
    <w:tmpl w:val="A1D02EDA"/>
    <w:lvl w:ilvl="0" w:tplc="AD30AA4E">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238392E"/>
    <w:multiLevelType w:val="hybridMultilevel"/>
    <w:tmpl w:val="9BD6C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CD088F"/>
    <w:multiLevelType w:val="hybridMultilevel"/>
    <w:tmpl w:val="152A36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1413FF"/>
    <w:multiLevelType w:val="hybridMultilevel"/>
    <w:tmpl w:val="74D0BF14"/>
    <w:lvl w:ilvl="0" w:tplc="403E099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1D4C37"/>
    <w:multiLevelType w:val="hybridMultilevel"/>
    <w:tmpl w:val="3B88218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99E2EDA"/>
    <w:multiLevelType w:val="hybridMultilevel"/>
    <w:tmpl w:val="E12A94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B091438"/>
    <w:multiLevelType w:val="hybridMultilevel"/>
    <w:tmpl w:val="52F27A8E"/>
    <w:lvl w:ilvl="0" w:tplc="04090011">
      <w:start w:val="1"/>
      <w:numFmt w:val="decimal"/>
      <w:lvlText w:val="%1)"/>
      <w:lvlJc w:val="left"/>
      <w:pPr>
        <w:ind w:left="720" w:hanging="360"/>
      </w:pPr>
    </w:lvl>
    <w:lvl w:ilvl="1" w:tplc="349E046A">
      <w:start w:val="1"/>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B3816D2"/>
    <w:multiLevelType w:val="hybridMultilevel"/>
    <w:tmpl w:val="BF802094"/>
    <w:lvl w:ilvl="0" w:tplc="0409000F">
      <w:start w:val="1"/>
      <w:numFmt w:val="decimal"/>
      <w:lvlText w:val="%1."/>
      <w:lvlJc w:val="left"/>
      <w:pPr>
        <w:ind w:left="720" w:hanging="360"/>
      </w:pPr>
      <w:rPr>
        <w:rFonts w:hint="default"/>
      </w:rPr>
    </w:lvl>
    <w:lvl w:ilvl="1" w:tplc="4D401632">
      <w:start w:val="2"/>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B975825"/>
    <w:multiLevelType w:val="hybridMultilevel"/>
    <w:tmpl w:val="17E638DA"/>
    <w:lvl w:ilvl="0" w:tplc="AFACE6BA">
      <w:start w:val="1"/>
      <w:numFmt w:val="decimal"/>
      <w:lvlText w:val="(%1)"/>
      <w:lvlJc w:val="left"/>
      <w:pPr>
        <w:ind w:left="720" w:hanging="360"/>
      </w:pPr>
      <w:rPr>
        <w:rFonts w:hint="default"/>
      </w:rPr>
    </w:lvl>
    <w:lvl w:ilvl="1" w:tplc="5D225E14">
      <w:start w:val="1"/>
      <w:numFmt w:val="arabicAlpha"/>
      <w:lvlText w:val="%2-"/>
      <w:lvlJc w:val="left"/>
      <w:pPr>
        <w:ind w:left="1440" w:hanging="360"/>
      </w:pPr>
      <w:rPr>
        <w:rFonts w:hint="default"/>
      </w:rPr>
    </w:lvl>
    <w:lvl w:ilvl="2" w:tplc="7F901CC0">
      <w:start w:val="5"/>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4A6D90"/>
    <w:multiLevelType w:val="hybridMultilevel"/>
    <w:tmpl w:val="009A95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1FC2BF0"/>
    <w:multiLevelType w:val="hybridMultilevel"/>
    <w:tmpl w:val="8A1491BE"/>
    <w:lvl w:ilvl="0" w:tplc="44865726">
      <w:start w:val="1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394430F"/>
    <w:multiLevelType w:val="hybridMultilevel"/>
    <w:tmpl w:val="674EB482"/>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3C21921"/>
    <w:multiLevelType w:val="hybridMultilevel"/>
    <w:tmpl w:val="7F464772"/>
    <w:lvl w:ilvl="0" w:tplc="AD30AA4E">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63B08AB"/>
    <w:multiLevelType w:val="hybridMultilevel"/>
    <w:tmpl w:val="890E51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6CF25C9"/>
    <w:multiLevelType w:val="hybridMultilevel"/>
    <w:tmpl w:val="82046574"/>
    <w:lvl w:ilvl="0" w:tplc="C5642B54">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89828C6"/>
    <w:multiLevelType w:val="hybridMultilevel"/>
    <w:tmpl w:val="CCFC6E5E"/>
    <w:lvl w:ilvl="0" w:tplc="3D823586">
      <w:start w:val="5"/>
      <w:numFmt w:val="arabicAlpha"/>
      <w:lvlText w:val="(%1)"/>
      <w:lvlJc w:val="left"/>
      <w:pPr>
        <w:ind w:left="720" w:hanging="360"/>
      </w:pPr>
      <w:rPr>
        <w:rFonts w:hint="default"/>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40" w15:restartNumberingAfterBreak="0">
    <w:nsid w:val="4A19671B"/>
    <w:multiLevelType w:val="hybridMultilevel"/>
    <w:tmpl w:val="70B40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A696156"/>
    <w:multiLevelType w:val="hybridMultilevel"/>
    <w:tmpl w:val="69264102"/>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C6C1D65"/>
    <w:multiLevelType w:val="hybridMultilevel"/>
    <w:tmpl w:val="7646F95C"/>
    <w:lvl w:ilvl="0" w:tplc="F1DE6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D1439DF"/>
    <w:multiLevelType w:val="hybridMultilevel"/>
    <w:tmpl w:val="258849F2"/>
    <w:lvl w:ilvl="0" w:tplc="AD30AA4E">
      <w:start w:val="1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E431C90"/>
    <w:multiLevelType w:val="hybridMultilevel"/>
    <w:tmpl w:val="4F085B40"/>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1394DB9"/>
    <w:multiLevelType w:val="hybridMultilevel"/>
    <w:tmpl w:val="67FC9424"/>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7" w15:restartNumberingAfterBreak="0">
    <w:nsid w:val="543007A3"/>
    <w:multiLevelType w:val="hybridMultilevel"/>
    <w:tmpl w:val="3CA01A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635008C"/>
    <w:multiLevelType w:val="hybridMultilevel"/>
    <w:tmpl w:val="0824CB80"/>
    <w:lvl w:ilvl="0" w:tplc="AD30AA4E">
      <w:start w:val="1"/>
      <w:numFmt w:val="arabicAlpha"/>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A843CC6"/>
    <w:multiLevelType w:val="hybridMultilevel"/>
    <w:tmpl w:val="E6AAC13C"/>
    <w:lvl w:ilvl="0" w:tplc="04090005">
      <w:start w:val="1"/>
      <w:numFmt w:val="bullet"/>
      <w:lvlText w:val=""/>
      <w:lvlJc w:val="left"/>
      <w:pPr>
        <w:ind w:left="720" w:hanging="360"/>
      </w:pPr>
      <w:rPr>
        <w:rFonts w:ascii="Wingdings" w:hAnsi="Wingding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BAA3FA0"/>
    <w:multiLevelType w:val="hybridMultilevel"/>
    <w:tmpl w:val="B3D0CE32"/>
    <w:lvl w:ilvl="0" w:tplc="B43A8250">
      <w:start w:val="26"/>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DDE6A5B"/>
    <w:multiLevelType w:val="hybridMultilevel"/>
    <w:tmpl w:val="082CCB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11F31FB"/>
    <w:multiLevelType w:val="hybridMultilevel"/>
    <w:tmpl w:val="466AB32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626B783B"/>
    <w:multiLevelType w:val="hybridMultilevel"/>
    <w:tmpl w:val="7B76E0B0"/>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3074B4A"/>
    <w:multiLevelType w:val="hybridMultilevel"/>
    <w:tmpl w:val="96360F2C"/>
    <w:lvl w:ilvl="0" w:tplc="2E0E1652">
      <w:start w:val="26"/>
      <w:numFmt w:val="arabicAlpha"/>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5"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6A35609"/>
    <w:multiLevelType w:val="hybridMultilevel"/>
    <w:tmpl w:val="E480A1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8" w15:restartNumberingAfterBreak="0">
    <w:nsid w:val="699D70A2"/>
    <w:multiLevelType w:val="hybridMultilevel"/>
    <w:tmpl w:val="74960358"/>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DBC09DC"/>
    <w:multiLevelType w:val="hybridMultilevel"/>
    <w:tmpl w:val="E9667D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09E2559"/>
    <w:multiLevelType w:val="hybridMultilevel"/>
    <w:tmpl w:val="05CEFD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11D3B8F"/>
    <w:multiLevelType w:val="hybridMultilevel"/>
    <w:tmpl w:val="2FF059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23113D2"/>
    <w:multiLevelType w:val="hybridMultilevel"/>
    <w:tmpl w:val="48D0B1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57B3A55"/>
    <w:multiLevelType w:val="hybridMultilevel"/>
    <w:tmpl w:val="0D86174E"/>
    <w:lvl w:ilvl="0" w:tplc="73169FAC">
      <w:start w:val="26"/>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782F7BD2"/>
    <w:multiLevelType w:val="hybridMultilevel"/>
    <w:tmpl w:val="7088AB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67"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8" w15:restartNumberingAfterBreak="0">
    <w:nsid w:val="7CE41720"/>
    <w:multiLevelType w:val="hybridMultilevel"/>
    <w:tmpl w:val="5538C578"/>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DE80440"/>
    <w:multiLevelType w:val="hybridMultilevel"/>
    <w:tmpl w:val="EC285EB2"/>
    <w:lvl w:ilvl="0" w:tplc="BEA0ADD2">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4808196">
    <w:abstractNumId w:val="60"/>
  </w:num>
  <w:num w:numId="2" w16cid:durableId="1114011678">
    <w:abstractNumId w:val="55"/>
  </w:num>
  <w:num w:numId="3" w16cid:durableId="1578979471">
    <w:abstractNumId w:val="63"/>
  </w:num>
  <w:num w:numId="4" w16cid:durableId="390201882">
    <w:abstractNumId w:val="68"/>
  </w:num>
  <w:num w:numId="5" w16cid:durableId="1747875344">
    <w:abstractNumId w:val="46"/>
  </w:num>
  <w:num w:numId="6" w16cid:durableId="778795598">
    <w:abstractNumId w:val="0"/>
  </w:num>
  <w:num w:numId="7" w16cid:durableId="1539775596">
    <w:abstractNumId w:val="67"/>
  </w:num>
  <w:num w:numId="8" w16cid:durableId="44179659">
    <w:abstractNumId w:val="6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5367523">
    <w:abstractNumId w:val="21"/>
  </w:num>
  <w:num w:numId="10" w16cid:durableId="944770763">
    <w:abstractNumId w:val="22"/>
  </w:num>
  <w:num w:numId="11" w16cid:durableId="616644536">
    <w:abstractNumId w:val="48"/>
  </w:num>
  <w:num w:numId="12" w16cid:durableId="595525864">
    <w:abstractNumId w:val="42"/>
  </w:num>
  <w:num w:numId="13" w16cid:durableId="974064676">
    <w:abstractNumId w:val="27"/>
  </w:num>
  <w:num w:numId="14" w16cid:durableId="1322197722">
    <w:abstractNumId w:val="39"/>
  </w:num>
  <w:num w:numId="15" w16cid:durableId="1502235271">
    <w:abstractNumId w:val="7"/>
  </w:num>
  <w:num w:numId="16" w16cid:durableId="1312634176">
    <w:abstractNumId w:val="54"/>
  </w:num>
  <w:num w:numId="17" w16cid:durableId="137383128">
    <w:abstractNumId w:val="5"/>
  </w:num>
  <w:num w:numId="18" w16cid:durableId="1622296093">
    <w:abstractNumId w:val="43"/>
  </w:num>
  <w:num w:numId="19" w16cid:durableId="2051569566">
    <w:abstractNumId w:val="20"/>
  </w:num>
  <w:num w:numId="20" w16cid:durableId="141630155">
    <w:abstractNumId w:val="14"/>
  </w:num>
  <w:num w:numId="21" w16cid:durableId="1548252485">
    <w:abstractNumId w:val="40"/>
  </w:num>
  <w:num w:numId="22" w16cid:durableId="710879541">
    <w:abstractNumId w:val="44"/>
  </w:num>
  <w:num w:numId="23" w16cid:durableId="1626539578">
    <w:abstractNumId w:val="24"/>
  </w:num>
  <w:num w:numId="24" w16cid:durableId="1072964243">
    <w:abstractNumId w:val="4"/>
  </w:num>
  <w:num w:numId="25" w16cid:durableId="59598904">
    <w:abstractNumId w:val="64"/>
  </w:num>
  <w:num w:numId="26" w16cid:durableId="924652001">
    <w:abstractNumId w:val="2"/>
  </w:num>
  <w:num w:numId="27" w16cid:durableId="791484087">
    <w:abstractNumId w:val="12"/>
  </w:num>
  <w:num w:numId="28" w16cid:durableId="1179347924">
    <w:abstractNumId w:val="36"/>
  </w:num>
  <w:num w:numId="29" w16cid:durableId="2043051305">
    <w:abstractNumId w:val="16"/>
  </w:num>
  <w:num w:numId="30" w16cid:durableId="1614750464">
    <w:abstractNumId w:val="41"/>
  </w:num>
  <w:num w:numId="31" w16cid:durableId="1458063670">
    <w:abstractNumId w:val="17"/>
  </w:num>
  <w:num w:numId="32" w16cid:durableId="685599376">
    <w:abstractNumId w:val="69"/>
  </w:num>
  <w:num w:numId="33" w16cid:durableId="1433740534">
    <w:abstractNumId w:val="50"/>
  </w:num>
  <w:num w:numId="34" w16cid:durableId="322126865">
    <w:abstractNumId w:val="34"/>
  </w:num>
  <w:num w:numId="35" w16cid:durableId="1140196316">
    <w:abstractNumId w:val="11"/>
  </w:num>
  <w:num w:numId="36" w16cid:durableId="756244496">
    <w:abstractNumId w:val="32"/>
  </w:num>
  <w:num w:numId="37" w16cid:durableId="1356733070">
    <w:abstractNumId w:val="26"/>
  </w:num>
  <w:num w:numId="38" w16cid:durableId="200364248">
    <w:abstractNumId w:val="31"/>
  </w:num>
  <w:num w:numId="39" w16cid:durableId="92096844">
    <w:abstractNumId w:val="3"/>
  </w:num>
  <w:num w:numId="40" w16cid:durableId="238289860">
    <w:abstractNumId w:val="10"/>
  </w:num>
  <w:num w:numId="41" w16cid:durableId="767625162">
    <w:abstractNumId w:val="38"/>
  </w:num>
  <w:num w:numId="42" w16cid:durableId="95441568">
    <w:abstractNumId w:val="1"/>
  </w:num>
  <w:num w:numId="43" w16cid:durableId="104275638">
    <w:abstractNumId w:val="35"/>
  </w:num>
  <w:num w:numId="44" w16cid:durableId="823740277">
    <w:abstractNumId w:val="47"/>
  </w:num>
  <w:num w:numId="45" w16cid:durableId="959342045">
    <w:abstractNumId w:val="59"/>
  </w:num>
  <w:num w:numId="46" w16cid:durableId="1365473512">
    <w:abstractNumId w:val="37"/>
  </w:num>
  <w:num w:numId="47" w16cid:durableId="1020820826">
    <w:abstractNumId w:val="6"/>
  </w:num>
  <w:num w:numId="48" w16cid:durableId="1037970455">
    <w:abstractNumId w:val="58"/>
  </w:num>
  <w:num w:numId="49" w16cid:durableId="1690639904">
    <w:abstractNumId w:val="53"/>
  </w:num>
  <w:num w:numId="50" w16cid:durableId="1772049755">
    <w:abstractNumId w:val="15"/>
  </w:num>
  <w:num w:numId="51" w16cid:durableId="1838812621">
    <w:abstractNumId w:val="23"/>
  </w:num>
  <w:num w:numId="52" w16cid:durableId="2046059491">
    <w:abstractNumId w:val="25"/>
  </w:num>
  <w:num w:numId="53" w16cid:durableId="947733485">
    <w:abstractNumId w:val="30"/>
  </w:num>
  <w:num w:numId="54" w16cid:durableId="1212031971">
    <w:abstractNumId w:val="9"/>
  </w:num>
  <w:num w:numId="55" w16cid:durableId="872233209">
    <w:abstractNumId w:val="13"/>
  </w:num>
  <w:num w:numId="56" w16cid:durableId="1698385331">
    <w:abstractNumId w:val="45"/>
  </w:num>
  <w:num w:numId="57" w16cid:durableId="172840279">
    <w:abstractNumId w:val="29"/>
  </w:num>
  <w:num w:numId="58" w16cid:durableId="1306201765">
    <w:abstractNumId w:val="61"/>
  </w:num>
  <w:num w:numId="59" w16cid:durableId="1291277131">
    <w:abstractNumId w:val="8"/>
  </w:num>
  <w:num w:numId="60" w16cid:durableId="106773980">
    <w:abstractNumId w:val="65"/>
  </w:num>
  <w:num w:numId="61" w16cid:durableId="308051385">
    <w:abstractNumId w:val="33"/>
  </w:num>
  <w:num w:numId="62" w16cid:durableId="63990130">
    <w:abstractNumId w:val="52"/>
  </w:num>
  <w:num w:numId="63" w16cid:durableId="426508432">
    <w:abstractNumId w:val="51"/>
  </w:num>
  <w:num w:numId="64" w16cid:durableId="1419323765">
    <w:abstractNumId w:val="62"/>
  </w:num>
  <w:num w:numId="65" w16cid:durableId="1759206241">
    <w:abstractNumId w:val="56"/>
  </w:num>
  <w:num w:numId="66" w16cid:durableId="1293369471">
    <w:abstractNumId w:val="19"/>
  </w:num>
  <w:num w:numId="67" w16cid:durableId="654725636">
    <w:abstractNumId w:val="49"/>
  </w:num>
  <w:num w:numId="68" w16cid:durableId="1839686358">
    <w:abstractNumId w:val="28"/>
  </w:num>
  <w:num w:numId="69" w16cid:durableId="2086753744">
    <w:abstractNumId w:val="18"/>
  </w:num>
  <w:num w:numId="70" w16cid:durableId="1176502951">
    <w:abstractNumId w:val="5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0A6"/>
    <w:rsid w:val="00004B08"/>
    <w:rsid w:val="0002047A"/>
    <w:rsid w:val="00026A13"/>
    <w:rsid w:val="000401A6"/>
    <w:rsid w:val="0004576C"/>
    <w:rsid w:val="00046EC4"/>
    <w:rsid w:val="000D527D"/>
    <w:rsid w:val="00112D5E"/>
    <w:rsid w:val="0019301C"/>
    <w:rsid w:val="001B25EF"/>
    <w:rsid w:val="001F6ED8"/>
    <w:rsid w:val="002310CB"/>
    <w:rsid w:val="002F269B"/>
    <w:rsid w:val="003013D2"/>
    <w:rsid w:val="003068D5"/>
    <w:rsid w:val="00316EAF"/>
    <w:rsid w:val="0032726F"/>
    <w:rsid w:val="003C2DB9"/>
    <w:rsid w:val="003F6AD7"/>
    <w:rsid w:val="004201A1"/>
    <w:rsid w:val="00434772"/>
    <w:rsid w:val="004411E8"/>
    <w:rsid w:val="0045095B"/>
    <w:rsid w:val="004661FE"/>
    <w:rsid w:val="004A3C68"/>
    <w:rsid w:val="004B385C"/>
    <w:rsid w:val="004F2672"/>
    <w:rsid w:val="00530276"/>
    <w:rsid w:val="00583928"/>
    <w:rsid w:val="005924CE"/>
    <w:rsid w:val="005A4A7F"/>
    <w:rsid w:val="005A6000"/>
    <w:rsid w:val="005F2235"/>
    <w:rsid w:val="00617A7F"/>
    <w:rsid w:val="00657D1D"/>
    <w:rsid w:val="006672E0"/>
    <w:rsid w:val="007011CE"/>
    <w:rsid w:val="00702734"/>
    <w:rsid w:val="007253BE"/>
    <w:rsid w:val="007D3579"/>
    <w:rsid w:val="007D4056"/>
    <w:rsid w:val="007E02FD"/>
    <w:rsid w:val="007F58B0"/>
    <w:rsid w:val="00842F65"/>
    <w:rsid w:val="00850367"/>
    <w:rsid w:val="00884831"/>
    <w:rsid w:val="008B0166"/>
    <w:rsid w:val="008B1FEE"/>
    <w:rsid w:val="008C487D"/>
    <w:rsid w:val="00936341"/>
    <w:rsid w:val="00967AC3"/>
    <w:rsid w:val="009762ED"/>
    <w:rsid w:val="009A2C6F"/>
    <w:rsid w:val="009C4198"/>
    <w:rsid w:val="00AB2FF6"/>
    <w:rsid w:val="00B044D0"/>
    <w:rsid w:val="00BD50A6"/>
    <w:rsid w:val="00BE47C6"/>
    <w:rsid w:val="00C60822"/>
    <w:rsid w:val="00C64633"/>
    <w:rsid w:val="00CB1DFE"/>
    <w:rsid w:val="00CE46DC"/>
    <w:rsid w:val="00D01F22"/>
    <w:rsid w:val="00D0269D"/>
    <w:rsid w:val="00D23BA1"/>
    <w:rsid w:val="00D3023A"/>
    <w:rsid w:val="00DA72BC"/>
    <w:rsid w:val="00DC6721"/>
    <w:rsid w:val="00DE68FD"/>
    <w:rsid w:val="00E650D0"/>
    <w:rsid w:val="00E81F98"/>
    <w:rsid w:val="00EE7425"/>
    <w:rsid w:val="00F40FCE"/>
    <w:rsid w:val="00FD46CA"/>
    <w:rsid w:val="00FE1062"/>
    <w:rsid w:val="00FF7E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820DC0"/>
  <w15:chartTrackingRefBased/>
  <w15:docId w15:val="{E04DDFFD-9744-49A0-90D3-6E52C889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23A"/>
    <w:pPr>
      <w:bidi/>
    </w:pPr>
  </w:style>
  <w:style w:type="paragraph" w:styleId="Heading1">
    <w:name w:val="heading 1"/>
    <w:basedOn w:val="Normal"/>
    <w:next w:val="Normal"/>
    <w:link w:val="Heading1Char"/>
    <w:uiPriority w:val="9"/>
    <w:qFormat/>
    <w:rsid w:val="00BD50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D50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50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D50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50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50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0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0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0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0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D50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50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BD50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50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50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0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0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0A6"/>
    <w:rPr>
      <w:rFonts w:eastAsiaTheme="majorEastAsia" w:cstheme="majorBidi"/>
      <w:color w:val="272727" w:themeColor="text1" w:themeTint="D8"/>
    </w:rPr>
  </w:style>
  <w:style w:type="paragraph" w:styleId="Title">
    <w:name w:val="Title"/>
    <w:basedOn w:val="Normal"/>
    <w:next w:val="Normal"/>
    <w:link w:val="TitleChar"/>
    <w:uiPriority w:val="10"/>
    <w:qFormat/>
    <w:rsid w:val="00BD50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0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0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0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0A6"/>
    <w:pPr>
      <w:spacing w:before="160"/>
      <w:jc w:val="center"/>
    </w:pPr>
    <w:rPr>
      <w:i/>
      <w:iCs/>
      <w:color w:val="404040" w:themeColor="text1" w:themeTint="BF"/>
    </w:rPr>
  </w:style>
  <w:style w:type="character" w:customStyle="1" w:styleId="QuoteChar">
    <w:name w:val="Quote Char"/>
    <w:basedOn w:val="DefaultParagraphFont"/>
    <w:link w:val="Quote"/>
    <w:uiPriority w:val="29"/>
    <w:rsid w:val="00BD50A6"/>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D50A6"/>
    <w:pPr>
      <w:ind w:left="720"/>
      <w:contextualSpacing/>
    </w:pPr>
  </w:style>
  <w:style w:type="character" w:styleId="IntenseEmphasis">
    <w:name w:val="Intense Emphasis"/>
    <w:basedOn w:val="DefaultParagraphFont"/>
    <w:uiPriority w:val="21"/>
    <w:qFormat/>
    <w:rsid w:val="00BD50A6"/>
    <w:rPr>
      <w:i/>
      <w:iCs/>
      <w:color w:val="2F5496" w:themeColor="accent1" w:themeShade="BF"/>
    </w:rPr>
  </w:style>
  <w:style w:type="paragraph" w:styleId="IntenseQuote">
    <w:name w:val="Intense Quote"/>
    <w:basedOn w:val="Normal"/>
    <w:next w:val="Normal"/>
    <w:link w:val="IntenseQuoteChar"/>
    <w:uiPriority w:val="30"/>
    <w:qFormat/>
    <w:rsid w:val="00BD50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50A6"/>
    <w:rPr>
      <w:i/>
      <w:iCs/>
      <w:color w:val="2F5496" w:themeColor="accent1" w:themeShade="BF"/>
    </w:rPr>
  </w:style>
  <w:style w:type="character" w:styleId="IntenseReference">
    <w:name w:val="Intense Reference"/>
    <w:basedOn w:val="DefaultParagraphFont"/>
    <w:uiPriority w:val="32"/>
    <w:qFormat/>
    <w:rsid w:val="00BD50A6"/>
    <w:rPr>
      <w:b/>
      <w:bCs/>
      <w:smallCaps/>
      <w:color w:val="2F5496" w:themeColor="accent1" w:themeShade="BF"/>
      <w:spacing w:val="5"/>
    </w:rPr>
  </w:style>
  <w:style w:type="character" w:styleId="Hyperlink">
    <w:name w:val="Hyperlink"/>
    <w:basedOn w:val="DefaultParagraphFont"/>
    <w:uiPriority w:val="99"/>
    <w:unhideWhenUsed/>
    <w:rsid w:val="000D527D"/>
    <w:rPr>
      <w:color w:val="0563C1" w:themeColor="hyperlink"/>
      <w:u w:val="single"/>
    </w:rPr>
  </w:style>
  <w:style w:type="character" w:customStyle="1" w:styleId="1">
    <w:name w:val="إشارة لم يتم حلها1"/>
    <w:basedOn w:val="DefaultParagraphFont"/>
    <w:uiPriority w:val="99"/>
    <w:semiHidden/>
    <w:unhideWhenUsed/>
    <w:rsid w:val="000D527D"/>
    <w:rPr>
      <w:color w:val="605E5C"/>
      <w:shd w:val="clear" w:color="auto" w:fill="E1DFDD"/>
    </w:rPr>
  </w:style>
  <w:style w:type="paragraph" w:styleId="Header">
    <w:name w:val="header"/>
    <w:basedOn w:val="Normal"/>
    <w:link w:val="HeaderChar"/>
    <w:uiPriority w:val="99"/>
    <w:unhideWhenUsed/>
    <w:rsid w:val="009C4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4198"/>
  </w:style>
  <w:style w:type="paragraph" w:styleId="Footer">
    <w:name w:val="footer"/>
    <w:basedOn w:val="Normal"/>
    <w:link w:val="FooterChar"/>
    <w:uiPriority w:val="99"/>
    <w:unhideWhenUsed/>
    <w:rsid w:val="009C4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4198"/>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5A4A7F"/>
  </w:style>
  <w:style w:type="numbering" w:customStyle="1" w:styleId="10">
    <w:name w:val="بلا قائمة1"/>
    <w:next w:val="NoList"/>
    <w:uiPriority w:val="99"/>
    <w:semiHidden/>
    <w:unhideWhenUsed/>
    <w:rsid w:val="00967AC3"/>
  </w:style>
  <w:style w:type="table" w:styleId="TableGrid">
    <w:name w:val="Table Grid"/>
    <w:basedOn w:val="TableNormal"/>
    <w:uiPriority w:val="39"/>
    <w:rsid w:val="00967AC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67AC3"/>
    <w:pPr>
      <w:bidi w:val="0"/>
      <w:spacing w:before="240" w:after="0" w:line="360" w:lineRule="auto"/>
      <w:ind w:left="360"/>
      <w:jc w:val="both"/>
      <w:outlineLvl w:val="9"/>
    </w:pPr>
    <w:rPr>
      <w:kern w:val="0"/>
      <w:sz w:val="32"/>
      <w:szCs w:val="32"/>
    </w:rPr>
  </w:style>
  <w:style w:type="paragraph" w:styleId="TOC1">
    <w:name w:val="toc 1"/>
    <w:basedOn w:val="Normal"/>
    <w:next w:val="Normal"/>
    <w:autoRedefine/>
    <w:uiPriority w:val="39"/>
    <w:unhideWhenUsed/>
    <w:rsid w:val="00967AC3"/>
    <w:pPr>
      <w:spacing w:after="100" w:line="259" w:lineRule="auto"/>
    </w:pPr>
    <w:rPr>
      <w:sz w:val="22"/>
      <w:szCs w:val="22"/>
    </w:rPr>
  </w:style>
  <w:style w:type="paragraph" w:styleId="TOC2">
    <w:name w:val="toc 2"/>
    <w:basedOn w:val="Normal"/>
    <w:next w:val="Normal"/>
    <w:autoRedefine/>
    <w:uiPriority w:val="39"/>
    <w:unhideWhenUsed/>
    <w:rsid w:val="00967AC3"/>
    <w:pPr>
      <w:spacing w:after="100" w:line="259" w:lineRule="auto"/>
      <w:ind w:left="220"/>
    </w:pPr>
    <w:rPr>
      <w:sz w:val="22"/>
      <w:szCs w:val="22"/>
    </w:rPr>
  </w:style>
  <w:style w:type="table" w:customStyle="1" w:styleId="11">
    <w:name w:val="شبكة جدول1"/>
    <w:basedOn w:val="TableNormal"/>
    <w:next w:val="TableGrid"/>
    <w:uiPriority w:val="39"/>
    <w:rsid w:val="00967AC3"/>
    <w:pPr>
      <w:spacing w:after="0" w:line="240" w:lineRule="auto"/>
      <w:jc w:val="center"/>
    </w:pPr>
    <w:rPr>
      <w:rFonts w:ascii="Sakkal Majalla" w:hAnsi="Sakkal Majalla"/>
      <w:sz w:val="28"/>
      <w:szCs w:val="22"/>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TableGridLight">
    <w:name w:val="Grid Table Light"/>
    <w:basedOn w:val="TableNormal"/>
    <w:uiPriority w:val="40"/>
    <w:rsid w:val="00967AC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967AC3"/>
    <w:pPr>
      <w:spacing w:after="0" w:line="240" w:lineRule="auto"/>
    </w:pPr>
    <w:rPr>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967AC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967AC3"/>
    <w:pPr>
      <w:bidi w:val="0"/>
      <w:spacing w:before="100" w:beforeAutospacing="1" w:after="100" w:afterAutospacing="1" w:line="240" w:lineRule="auto"/>
    </w:pPr>
    <w:rPr>
      <w:rFonts w:ascii="Times New Roman" w:eastAsia="Times New Roman" w:hAnsi="Times New Roman" w:cs="Times New Roman"/>
      <w:kern w:val="0"/>
    </w:rPr>
  </w:style>
  <w:style w:type="character" w:styleId="Strong">
    <w:name w:val="Strong"/>
    <w:basedOn w:val="DefaultParagraphFont"/>
    <w:uiPriority w:val="22"/>
    <w:qFormat/>
    <w:rsid w:val="00967AC3"/>
    <w:rPr>
      <w:b/>
      <w:bCs/>
    </w:rPr>
  </w:style>
  <w:style w:type="character" w:styleId="Emphasis">
    <w:name w:val="Emphasis"/>
    <w:basedOn w:val="DefaultParagraphFont"/>
    <w:uiPriority w:val="20"/>
    <w:qFormat/>
    <w:rsid w:val="00967AC3"/>
    <w:rPr>
      <w:i/>
      <w:iCs/>
    </w:rPr>
  </w:style>
  <w:style w:type="numbering" w:customStyle="1" w:styleId="110">
    <w:name w:val="بلا قائمة11"/>
    <w:next w:val="NoList"/>
    <w:uiPriority w:val="99"/>
    <w:semiHidden/>
    <w:unhideWhenUsed/>
    <w:rsid w:val="00967AC3"/>
  </w:style>
  <w:style w:type="table" w:customStyle="1" w:styleId="4-51">
    <w:name w:val="جدول شبكة 4 - تمييز 51"/>
    <w:basedOn w:val="TableNormal"/>
    <w:next w:val="GridTable4-Accent5"/>
    <w:uiPriority w:val="49"/>
    <w:rsid w:val="00967AC3"/>
    <w:pPr>
      <w:bidi/>
      <w:spacing w:after="0" w:line="240" w:lineRule="auto"/>
      <w:ind w:left="862" w:hanging="142"/>
    </w:pPr>
    <w:rPr>
      <w:kern w:val="0"/>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41">
    <w:name w:val="جدول شبكة 4 - تمييز 41"/>
    <w:basedOn w:val="TableNormal"/>
    <w:next w:val="GridTable4-Accent4"/>
    <w:uiPriority w:val="49"/>
    <w:rsid w:val="00967AC3"/>
    <w:pPr>
      <w:bidi/>
      <w:spacing w:after="0" w:line="240" w:lineRule="auto"/>
      <w:ind w:firstLine="720"/>
    </w:pPr>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numbering" w:customStyle="1" w:styleId="111">
    <w:name w:val="بلا قائمة111"/>
    <w:next w:val="NoList"/>
    <w:uiPriority w:val="99"/>
    <w:semiHidden/>
    <w:unhideWhenUsed/>
    <w:rsid w:val="00967AC3"/>
  </w:style>
  <w:style w:type="character" w:styleId="PlaceholderText">
    <w:name w:val="Placeholder Text"/>
    <w:basedOn w:val="DefaultParagraphFont"/>
    <w:uiPriority w:val="99"/>
    <w:semiHidden/>
    <w:rsid w:val="00967AC3"/>
    <w:rPr>
      <w:color w:val="666666"/>
    </w:rPr>
  </w:style>
  <w:style w:type="table" w:customStyle="1" w:styleId="2">
    <w:name w:val="شبكة جدول2"/>
    <w:basedOn w:val="TableNormal"/>
    <w:next w:val="TableGrid"/>
    <w:uiPriority w:val="39"/>
    <w:rsid w:val="00967AC3"/>
    <w:pPr>
      <w:spacing w:after="0" w:line="240" w:lineRule="auto"/>
    </w:pPr>
    <w:rPr>
      <w:rFonts w:cs="Simplified Arabic"/>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
    <w:name w:val="جدول شبكة 4 - تمييز 511"/>
    <w:basedOn w:val="TableNormal"/>
    <w:next w:val="GridTable4-Accent5"/>
    <w:uiPriority w:val="49"/>
    <w:rsid w:val="00967AC3"/>
    <w:pPr>
      <w:spacing w:after="0" w:line="240" w:lineRule="auto"/>
    </w:pPr>
    <w:rPr>
      <w:rFonts w:cs="Simplified Arabic"/>
      <w:sz w:val="28"/>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61">
    <w:name w:val="جدول شبكة 4 - تمييز 61"/>
    <w:basedOn w:val="TableNormal"/>
    <w:next w:val="GridTable4-Accent6"/>
    <w:uiPriority w:val="49"/>
    <w:rsid w:val="00967AC3"/>
    <w:pPr>
      <w:spacing w:after="0" w:line="240" w:lineRule="auto"/>
    </w:pPr>
    <w:rPr>
      <w:rFonts w:cs="Simplified Arabic"/>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51">
    <w:name w:val="جدول شبكة 5 داكن - تمييز 51"/>
    <w:basedOn w:val="TableNormal"/>
    <w:next w:val="GridTable5Dark-Accent5"/>
    <w:uiPriority w:val="50"/>
    <w:rsid w:val="00967AC3"/>
    <w:pPr>
      <w:spacing w:after="0" w:line="240" w:lineRule="auto"/>
    </w:pPr>
    <w:rPr>
      <w:rFonts w:cs="Simplified Arabic"/>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5-61">
    <w:name w:val="جدول شبكة 5 داكن - تمييز 61"/>
    <w:basedOn w:val="TableNormal"/>
    <w:next w:val="GridTable5Dark-Accent6"/>
    <w:uiPriority w:val="50"/>
    <w:rsid w:val="00967AC3"/>
    <w:pPr>
      <w:spacing w:after="0" w:line="240" w:lineRule="auto"/>
    </w:pPr>
    <w:rPr>
      <w:rFonts w:cs="Simplified Arabic"/>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4-62">
    <w:name w:val="جدول شبكة 4 - تمييز 62"/>
    <w:basedOn w:val="TableNormal"/>
    <w:next w:val="GridTable4-Accent6"/>
    <w:uiPriority w:val="49"/>
    <w:rsid w:val="00967AC3"/>
    <w:pPr>
      <w:bidi/>
      <w:spacing w:after="0" w:line="240" w:lineRule="auto"/>
      <w:ind w:firstLine="720"/>
    </w:pPr>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52">
    <w:name w:val="جدول شبكة 5 داكن - تمييز 52"/>
    <w:basedOn w:val="TableNormal"/>
    <w:next w:val="GridTable5Dark-Accent5"/>
    <w:uiPriority w:val="50"/>
    <w:rsid w:val="00967AC3"/>
    <w:pPr>
      <w:bidi/>
      <w:spacing w:after="0" w:line="240" w:lineRule="auto"/>
      <w:ind w:firstLine="72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5-62">
    <w:name w:val="جدول شبكة 5 داكن - تمييز 62"/>
    <w:basedOn w:val="TableNormal"/>
    <w:next w:val="GridTable5Dark-Accent6"/>
    <w:uiPriority w:val="50"/>
    <w:rsid w:val="00967AC3"/>
    <w:pPr>
      <w:bidi/>
      <w:spacing w:after="0" w:line="240" w:lineRule="auto"/>
      <w:ind w:firstLine="72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4-Accent5">
    <w:name w:val="Grid Table 4 Accent 5"/>
    <w:basedOn w:val="TableNormal"/>
    <w:uiPriority w:val="49"/>
    <w:rsid w:val="00967AC3"/>
    <w:pPr>
      <w:spacing w:after="0" w:line="240" w:lineRule="auto"/>
    </w:pPr>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967AC3"/>
    <w:pPr>
      <w:spacing w:after="0" w:line="240" w:lineRule="auto"/>
    </w:pPr>
    <w:rPr>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967AC3"/>
    <w:pPr>
      <w:spacing w:after="0" w:line="240" w:lineRule="auto"/>
    </w:pPr>
    <w:rPr>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5">
    <w:name w:val="Grid Table 5 Dark Accent 5"/>
    <w:basedOn w:val="TableNormal"/>
    <w:uiPriority w:val="50"/>
    <w:rsid w:val="00967AC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967AC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2">
    <w:name w:val="Grid Table 4 Accent 2"/>
    <w:basedOn w:val="TableNormal"/>
    <w:uiPriority w:val="49"/>
    <w:rsid w:val="00DE68F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D23BA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8C487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173808">
      <w:bodyDiv w:val="1"/>
      <w:marLeft w:val="0"/>
      <w:marRight w:val="0"/>
      <w:marTop w:val="0"/>
      <w:marBottom w:val="0"/>
      <w:divBdr>
        <w:top w:val="none" w:sz="0" w:space="0" w:color="auto"/>
        <w:left w:val="none" w:sz="0" w:space="0" w:color="auto"/>
        <w:bottom w:val="none" w:sz="0" w:space="0" w:color="auto"/>
        <w:right w:val="none" w:sz="0" w:space="0" w:color="auto"/>
      </w:divBdr>
    </w:div>
    <w:div w:id="1559780020">
      <w:bodyDiv w:val="1"/>
      <w:marLeft w:val="0"/>
      <w:marRight w:val="0"/>
      <w:marTop w:val="0"/>
      <w:marBottom w:val="0"/>
      <w:divBdr>
        <w:top w:val="none" w:sz="0" w:space="0" w:color="auto"/>
        <w:left w:val="none" w:sz="0" w:space="0" w:color="auto"/>
        <w:bottom w:val="none" w:sz="0" w:space="0" w:color="auto"/>
        <w:right w:val="none" w:sz="0" w:space="0" w:color="auto"/>
      </w:divBdr>
      <w:divsChild>
        <w:div w:id="428502079">
          <w:marLeft w:val="0"/>
          <w:marRight w:val="0"/>
          <w:marTop w:val="0"/>
          <w:marBottom w:val="0"/>
          <w:divBdr>
            <w:top w:val="none" w:sz="0" w:space="0" w:color="auto"/>
            <w:left w:val="none" w:sz="0" w:space="0" w:color="auto"/>
            <w:bottom w:val="none" w:sz="0" w:space="0" w:color="auto"/>
            <w:right w:val="none" w:sz="0" w:space="0" w:color="auto"/>
          </w:divBdr>
          <w:divsChild>
            <w:div w:id="885795300">
              <w:marLeft w:val="0"/>
              <w:marRight w:val="0"/>
              <w:marTop w:val="0"/>
              <w:marBottom w:val="0"/>
              <w:divBdr>
                <w:top w:val="none" w:sz="0" w:space="0" w:color="auto"/>
                <w:left w:val="none" w:sz="0" w:space="0" w:color="auto"/>
                <w:bottom w:val="none" w:sz="0" w:space="0" w:color="auto"/>
                <w:right w:val="none" w:sz="0" w:space="0" w:color="auto"/>
              </w:divBdr>
              <w:divsChild>
                <w:div w:id="756757209">
                  <w:marLeft w:val="0"/>
                  <w:marRight w:val="0"/>
                  <w:marTop w:val="0"/>
                  <w:marBottom w:val="0"/>
                  <w:divBdr>
                    <w:top w:val="none" w:sz="0" w:space="0" w:color="auto"/>
                    <w:left w:val="none" w:sz="0" w:space="0" w:color="auto"/>
                    <w:bottom w:val="none" w:sz="0" w:space="0" w:color="auto"/>
                    <w:right w:val="none" w:sz="0" w:space="0" w:color="auto"/>
                  </w:divBdr>
                  <w:divsChild>
                    <w:div w:id="25528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78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3C369-6AF6-4D11-81ED-9BF9D3AC6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64</Pages>
  <Words>14527</Words>
  <Characters>79068</Characters>
  <Application>Microsoft Office Word</Application>
  <DocSecurity>0</DocSecurity>
  <Lines>1289</Lines>
  <Paragraphs>466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93216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رامي</cp:lastModifiedBy>
  <cp:revision>6</cp:revision>
  <cp:lastPrinted>2025-03-08T20:28:00Z</cp:lastPrinted>
  <dcterms:created xsi:type="dcterms:W3CDTF">2025-03-08T20:28:00Z</dcterms:created>
  <dcterms:modified xsi:type="dcterms:W3CDTF">2025-03-08T21:30:00Z</dcterms:modified>
  <cp:category/>
</cp:coreProperties>
</file>