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0F2F7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165A7">
        <w:rPr>
          <w:rFonts w:ascii="SakkalMajalla-Bold" w:cs="SakkalMajalla-Bold" w:hint="cs"/>
          <w:b/>
          <w:bCs/>
          <w:sz w:val="28"/>
          <w:szCs w:val="28"/>
          <w:rtl/>
        </w:rPr>
        <w:t>عبد الله المرعب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6E27D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05CBBC8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E27DE" w:rsidRDefault="006E27DE" w:rsidP="006E27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E27DE" w:rsidRDefault="006E27DE" w:rsidP="006E27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6E27DE" w:rsidRDefault="006E27DE" w:rsidP="006E27DE">
            <w:pPr>
              <w:bidi/>
              <w:jc w:val="center"/>
            </w:pPr>
          </w:p>
        </w:tc>
      </w:tr>
      <w:tr w:rsidR="006E27D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09CB309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E27DE" w:rsidRDefault="006E27DE" w:rsidP="006E27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E27DE" w:rsidRDefault="006E27DE" w:rsidP="006E27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FAC30AA" w:rsidR="006E27DE" w:rsidRDefault="006E27DE" w:rsidP="006E27DE">
            <w:pPr>
              <w:jc w:val="center"/>
            </w:pPr>
          </w:p>
        </w:tc>
      </w:tr>
      <w:tr w:rsidR="006E27D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D2FC5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E27DE" w:rsidRDefault="006E27DE" w:rsidP="006E27D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E27DE" w:rsidRDefault="006E27DE" w:rsidP="006E27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BD3AA7F" w:rsidR="006E27DE" w:rsidRPr="002E3635" w:rsidRDefault="006E27DE" w:rsidP="006E27DE">
            <w:pPr>
              <w:bidi/>
              <w:jc w:val="center"/>
            </w:pPr>
          </w:p>
        </w:tc>
      </w:tr>
      <w:tr w:rsidR="006E27D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E27DE" w:rsidRDefault="006E27DE" w:rsidP="006E27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6E27DE" w:rsidRDefault="006E27DE" w:rsidP="006E27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8CC3F2" w:rsidR="006E27DE" w:rsidRPr="002E3635" w:rsidRDefault="006E27DE" w:rsidP="006E27DE">
            <w:pPr>
              <w:bidi/>
              <w:jc w:val="both"/>
            </w:pPr>
            <w:r>
              <w:rPr>
                <w:rFonts w:hint="cs"/>
                <w:rtl/>
              </w:rPr>
              <w:t>ب</w:t>
            </w:r>
            <w:r w:rsidRPr="006E27DE">
              <w:rPr>
                <w:rtl/>
              </w:rPr>
              <w:t>عض النقاط (مثل دعم متخذي القرار) تكررت في أكثر من موضع</w:t>
            </w:r>
          </w:p>
        </w:tc>
      </w:tr>
      <w:tr w:rsidR="006E27D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19DF1CD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7DE" w:rsidRDefault="006E27DE" w:rsidP="006E27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E27DE" w:rsidRDefault="006E27DE" w:rsidP="006E27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A46022B" w:rsidR="006E27DE" w:rsidRPr="00B44D2B" w:rsidRDefault="006E27DE" w:rsidP="006E27DE">
            <w:pPr>
              <w:bidi/>
              <w:jc w:val="both"/>
            </w:pPr>
          </w:p>
        </w:tc>
      </w:tr>
      <w:tr w:rsidR="006E27D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35200F7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7DE" w:rsidRDefault="006E27DE" w:rsidP="006E27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E27DE" w:rsidRDefault="006E27DE" w:rsidP="006E27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E27DE" w:rsidRDefault="006E27DE" w:rsidP="006E27DE">
            <w:pPr>
              <w:jc w:val="center"/>
            </w:pPr>
          </w:p>
        </w:tc>
      </w:tr>
      <w:tr w:rsidR="006E27D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7DE" w:rsidRDefault="006E27DE" w:rsidP="006E27D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7DE" w:rsidRDefault="006E27DE" w:rsidP="006E27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6E27DE" w:rsidRDefault="006E27DE" w:rsidP="006E27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3C7F49D" w:rsidR="006E27DE" w:rsidRDefault="006E27DE" w:rsidP="006E27DE">
            <w:pPr>
              <w:bidi/>
              <w:jc w:val="center"/>
            </w:pPr>
            <w:r w:rsidRPr="006E27DE">
              <w:rPr>
                <w:rtl/>
              </w:rPr>
              <w:t>لا توجد علاقة ذات دلالة إحصائية بين التحديات التنظيمية والتقنية والبشرية ومستوى تطبيقات الذكاء الاصطناعي - هذه الصياغة تعكس علاقة ارتباطية وليست علاقة سببية مثل الفروض السابقة، وهذا قد يسبب التباساً في التحليل الإحصائي (انحدار متعدد مقابل ارتباط)</w:t>
            </w:r>
            <w:r w:rsidRPr="006E27DE">
              <w:t>.</w:t>
            </w:r>
          </w:p>
        </w:tc>
      </w:tr>
      <w:tr w:rsidR="006E27D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5AF7735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7DE" w:rsidRDefault="006E27DE" w:rsidP="006E27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E27DE" w:rsidRDefault="006E27DE" w:rsidP="006E27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BFBE61D" w:rsidR="006E27DE" w:rsidRDefault="006E27DE" w:rsidP="006E27DE">
            <w:pPr>
              <w:jc w:val="center"/>
            </w:pPr>
          </w:p>
        </w:tc>
      </w:tr>
      <w:tr w:rsidR="006E27D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68F957D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7DE" w:rsidRDefault="006E27DE" w:rsidP="006E27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7DE" w:rsidRDefault="006E27DE" w:rsidP="006E27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9B7AD0A" w:rsidR="006E27DE" w:rsidRDefault="006E27DE" w:rsidP="006E27DE">
            <w:pPr>
              <w:jc w:val="center"/>
            </w:pPr>
          </w:p>
        </w:tc>
      </w:tr>
      <w:tr w:rsidR="006E27D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E27DE" w:rsidRDefault="006E27DE" w:rsidP="006E27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E27DE" w:rsidRDefault="006E27DE" w:rsidP="006E27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B1D3DCC" w14:textId="77777777" w:rsidR="006E27DE" w:rsidRPr="006E27DE" w:rsidRDefault="006E27DE" w:rsidP="006E27DE">
            <w:pPr>
              <w:bidi/>
              <w:jc w:val="center"/>
            </w:pPr>
            <w:r w:rsidRPr="006E27DE">
              <w:rPr>
                <w:b/>
                <w:bCs/>
                <w:rtl/>
              </w:rPr>
              <w:t>نوع العينة</w:t>
            </w:r>
            <w:r w:rsidRPr="006E27DE">
              <w:rPr>
                <w:b/>
                <w:bCs/>
              </w:rPr>
              <w:t>:</w:t>
            </w:r>
            <w:r w:rsidRPr="006E27DE">
              <w:t> </w:t>
            </w:r>
            <w:r w:rsidRPr="006E27DE">
              <w:rPr>
                <w:rtl/>
              </w:rPr>
              <w:t>لم يتم تحديد ما إذا كانت العينة عشوائية طبقية أم عشوائية بسيطة. "العينة المناسبة" مصطلح عام</w:t>
            </w:r>
            <w:r w:rsidRPr="006E27DE">
              <w:t>.</w:t>
            </w:r>
          </w:p>
          <w:p w14:paraId="64B67EB1" w14:textId="6F9D5706" w:rsidR="006E27DE" w:rsidRDefault="006E27DE" w:rsidP="006E27DE">
            <w:pPr>
              <w:bidi/>
              <w:jc w:val="center"/>
            </w:pPr>
            <w:r w:rsidRPr="006E27DE">
              <w:rPr>
                <w:b/>
                <w:bCs/>
                <w:rtl/>
              </w:rPr>
              <w:t>حجم العينة</w:t>
            </w:r>
            <w:r w:rsidRPr="006E27DE">
              <w:rPr>
                <w:b/>
                <w:bCs/>
              </w:rPr>
              <w:t>:</w:t>
            </w:r>
            <w:r w:rsidRPr="006E27DE">
              <w:t> </w:t>
            </w:r>
            <w:r w:rsidRPr="006E27DE">
              <w:rPr>
                <w:rtl/>
              </w:rPr>
              <w:t xml:space="preserve">لم يذكر حجم العينة المتوقع، ولا </w:t>
            </w:r>
            <w:bookmarkStart w:id="0" w:name="_GoBack"/>
            <w:bookmarkEnd w:id="0"/>
            <w:r w:rsidRPr="006E27DE">
              <w:rPr>
                <w:rtl/>
              </w:rPr>
              <w:t>المعادلة المستخدمة لتحديده</w:t>
            </w:r>
            <w:r w:rsidRPr="006E27DE">
              <w:t>.</w:t>
            </w:r>
          </w:p>
        </w:tc>
      </w:tr>
      <w:tr w:rsidR="006E27D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CB8B6A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E27DE" w:rsidRDefault="006E27DE" w:rsidP="006E27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E27DE" w:rsidRDefault="006E27DE" w:rsidP="006E27D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E27DE" w:rsidRDefault="006E27DE" w:rsidP="006E27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2207134" w:rsidR="006E27DE" w:rsidRDefault="006E27DE" w:rsidP="006E27DE">
            <w:pPr>
              <w:jc w:val="center"/>
            </w:pPr>
          </w:p>
        </w:tc>
      </w:tr>
      <w:tr w:rsidR="006E27D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E27DE" w:rsidRDefault="006E27DE" w:rsidP="006E27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E27DE" w:rsidRDefault="006E27DE" w:rsidP="006E27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E27DE" w:rsidRDefault="006E27DE" w:rsidP="006E27DE">
            <w:pPr>
              <w:jc w:val="center"/>
            </w:pPr>
          </w:p>
        </w:tc>
      </w:tr>
      <w:tr w:rsidR="006E27D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E27DE" w:rsidRDefault="006E27DE" w:rsidP="006E27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E27DE" w:rsidRDefault="006E27DE" w:rsidP="006E27D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E27DE" w:rsidRPr="008D74D3" w:rsidRDefault="006E27DE" w:rsidP="006E2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E27DE" w:rsidRDefault="006E27DE" w:rsidP="006E27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54DE88" w14:textId="3270CDBB" w:rsidR="006E27DE" w:rsidRPr="006E27DE" w:rsidRDefault="006E27DE" w:rsidP="006E27DE">
            <w:pPr>
              <w:bidi/>
              <w:jc w:val="center"/>
            </w:pPr>
            <w:r w:rsidRPr="006E27DE">
              <w:rPr>
                <w:b/>
                <w:bCs/>
                <w:rtl/>
              </w:rPr>
              <w:t>ترتيب المراجع</w:t>
            </w:r>
            <w:r w:rsidRPr="006E27DE">
              <w:rPr>
                <w:b/>
                <w:bCs/>
              </w:rPr>
              <w:t>:</w:t>
            </w:r>
            <w:r w:rsidRPr="006E27DE">
              <w:t> </w:t>
            </w:r>
            <w:r w:rsidRPr="006E27DE">
              <w:rPr>
                <w:rtl/>
              </w:rPr>
              <w:t>المراجع غير مرتبة أبجدياً ولا حسب سنة النشر، يُفضل الترتيب الأبجدي لتسهيل الرجوع إليها</w:t>
            </w:r>
            <w:r w:rsidRPr="006E27DE">
              <w:t>.</w:t>
            </w:r>
          </w:p>
          <w:p w14:paraId="4805EF37" w14:textId="2C913F60" w:rsidR="006E27DE" w:rsidRDefault="006E27DE" w:rsidP="006E27DE">
            <w:pPr>
              <w:bidi/>
              <w:jc w:val="center"/>
            </w:pPr>
            <w:r w:rsidRPr="006E27DE">
              <w:rPr>
                <w:b/>
                <w:bCs/>
                <w:rtl/>
              </w:rPr>
              <w:t>التوثيق</w:t>
            </w:r>
            <w:r w:rsidRPr="006E27DE">
              <w:rPr>
                <w:b/>
                <w:bCs/>
              </w:rPr>
              <w:t>:</w:t>
            </w:r>
            <w:r w:rsidRPr="006E27DE">
              <w:t> </w:t>
            </w:r>
            <w:r w:rsidRPr="006E27DE">
              <w:rPr>
                <w:rtl/>
              </w:rPr>
              <w:t>توجد أخطاء إملائية في بعض التوثيقات العربية (مثل "</w:t>
            </w:r>
            <w:proofErr w:type="spellStart"/>
            <w:r w:rsidRPr="006E27DE">
              <w:rPr>
                <w:rtl/>
              </w:rPr>
              <w:t>الأستراتيجية</w:t>
            </w:r>
            <w:proofErr w:type="spellEnd"/>
            <w:r w:rsidRPr="006E27DE">
              <w:rPr>
                <w:rtl/>
              </w:rPr>
              <w:t>" في صفحة 31، والصحيح "الاستراتيجية")</w:t>
            </w:r>
            <w:r w:rsidRPr="006E27DE">
              <w:t>.</w:t>
            </w:r>
          </w:p>
        </w:tc>
      </w:tr>
      <w:tr w:rsidR="006E27D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E27DE" w:rsidRDefault="006E27DE" w:rsidP="006E27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6E27DE" w:rsidRDefault="006E27DE" w:rsidP="006E27DE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7BA4"/>
    <w:multiLevelType w:val="multilevel"/>
    <w:tmpl w:val="4FDE8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C6D34"/>
    <w:multiLevelType w:val="multilevel"/>
    <w:tmpl w:val="6BB8F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F6FEC"/>
    <w:rsid w:val="004E21BE"/>
    <w:rsid w:val="00542196"/>
    <w:rsid w:val="005436E0"/>
    <w:rsid w:val="006C2FF5"/>
    <w:rsid w:val="006E27DE"/>
    <w:rsid w:val="007E4B35"/>
    <w:rsid w:val="007E4DCA"/>
    <w:rsid w:val="008165A7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26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8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4505B9F3-41AE-4D7D-B808-4375AB99F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2026-07-19T00:31:00Z</dcterms:created>
  <dcterms:modified xsi:type="dcterms:W3CDTF">2026-07-19T00:41:00Z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