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02">
      <w:pPr>
        <w:bidi w:val="1"/>
        <w:rPr>
          <w:rFonts w:ascii="Sakkal Majalla" w:cs="Sakkal Majalla" w:eastAsia="Sakkal Majalla" w:hAnsi="Sakkal Majalla"/>
          <w:sz w:val="28"/>
          <w:szCs w:val="28"/>
          <w:u w:val="single"/>
        </w:rPr>
      </w:pPr>
      <w:r w:rsidDel="00000000" w:rsidR="00000000" w:rsidRPr="00000000">
        <w:rPr>
          <w:rtl w:val="0"/>
        </w:rPr>
      </w:r>
    </w:p>
    <w:p w:rsidR="00000000" w:rsidDel="00000000" w:rsidP="00000000" w:rsidRDefault="00000000" w:rsidRPr="00000000" w14:paraId="00000003">
      <w:pPr>
        <w:jc w:val="left"/>
        <w:rPr>
          <w:rFonts w:ascii="Sakkal Majalla" w:cs="Sakkal Majalla" w:eastAsia="Sakkal Majalla" w:hAnsi="Sakkal Majalla"/>
          <w:b w:val="1"/>
          <w:bCs w:val="1"/>
          <w:sz w:val="28"/>
          <w:szCs w:val="28"/>
          <w:u w:val="single"/>
        </w:rPr>
      </w:pPr>
      <w:r w:rsidDel="00000000" w:rsidR="00000000" w:rsidRPr="00000000">
        <w:rPr>
          <w:rFonts w:ascii="Sakkal Majalla" w:cs="Sakkal Majalla" w:eastAsia="Sakkal Majalla" w:hAnsi="Sakkal Majalla"/>
          <w:b w:val="1"/>
          <w:bCs w:val="1"/>
          <w:sz w:val="28"/>
          <w:szCs w:val="28"/>
        </w:rPr>
        <w:drawing>
          <wp:anchor allowOverlap="1" behindDoc="0" distB="0" distT="0" distL="114300" distR="114300" hidden="0" layoutInCell="1" locked="0" relativeHeight="0" simplePos="0">
            <wp:simplePos x="0" y="0"/>
            <wp:positionH relativeFrom="margin">
              <wp:posOffset>3714750</wp:posOffset>
            </wp:positionH>
            <wp:positionV relativeFrom="margin">
              <wp:posOffset>-466724</wp:posOffset>
            </wp:positionV>
            <wp:extent cx="2226945" cy="1713865"/>
            <wp:effectExtent b="0" l="0" r="0" t="0"/>
            <wp:wrapSquare wrapText="bothSides" distB="0" distT="0" distL="114300" distR="114300"/>
            <wp:docPr descr="A logo for a university&#10;&#10;Description automatically generated" id="1" name="image1.png"/>
            <a:graphic>
              <a:graphicData uri="http://schemas.openxmlformats.org/drawingml/2006/picture">
                <pic:pic>
                  <pic:nvPicPr>
                    <pic:cNvPr descr="A logo for a university&#10;&#10;Description automatically generated" id="0" name="image1.png"/>
                    <pic:cNvPicPr preferRelativeResize="0"/>
                  </pic:nvPicPr>
                  <pic:blipFill>
                    <a:blip r:embed="rId7"/>
                    <a:srcRect b="0" l="0" r="0" t="0"/>
                    <a:stretch>
                      <a:fillRect/>
                    </a:stretch>
                  </pic:blipFill>
                  <pic:spPr>
                    <a:xfrm>
                      <a:off x="0" y="0"/>
                      <a:ext cx="2226945" cy="1713865"/>
                    </a:xfrm>
                    <a:prstGeom prst="rect"/>
                    <a:ln/>
                  </pic:spPr>
                </pic:pic>
              </a:graphicData>
            </a:graphic>
          </wp:anchor>
        </w:drawing>
      </w:r>
      <w:r w:rsidDel="00000000" w:rsidR="00000000" w:rsidRPr="00000000">
        <w:rPr>
          <w:rFonts w:ascii="Sakkal Majalla" w:cs="Sakkal Majalla" w:eastAsia="Sakkal Majalla" w:hAnsi="Sakkal Majalla"/>
          <w:b w:val="1"/>
          <w:bCs w:val="1"/>
          <w:sz w:val="28"/>
          <w:szCs w:val="28"/>
          <w:u w:val="single"/>
          <w:rtl w:val="0"/>
        </w:rPr>
        <w:t xml:space="preserve">Midocean University </w:t>
      </w:r>
    </w:p>
    <w:p w:rsidR="00000000" w:rsidDel="00000000" w:rsidP="00000000" w:rsidRDefault="00000000" w:rsidRPr="00000000" w14:paraId="00000004">
      <w:pPr>
        <w:jc w:val="left"/>
        <w:rPr>
          <w:rFonts w:ascii="Sakkal Majalla" w:cs="Sakkal Majalla" w:eastAsia="Sakkal Majalla" w:hAnsi="Sakkal Majalla"/>
          <w:b w:val="1"/>
          <w:bCs w:val="1"/>
          <w:sz w:val="28"/>
          <w:szCs w:val="28"/>
          <w:u w:val="single"/>
        </w:rPr>
      </w:pPr>
      <w:r w:rsidDel="00000000" w:rsidR="00000000" w:rsidRPr="00000000">
        <w:rPr>
          <w:rFonts w:ascii="Sakkal Majalla" w:cs="Sakkal Majalla" w:eastAsia="Sakkal Majalla" w:hAnsi="Sakkal Majalla"/>
          <w:b w:val="1"/>
          <w:bCs w:val="1"/>
          <w:sz w:val="28"/>
          <w:szCs w:val="28"/>
          <w:u w:val="single"/>
          <w:rtl w:val="0"/>
        </w:rPr>
        <w:t xml:space="preserve">College of Management </w:t>
      </w:r>
    </w:p>
    <w:p w:rsidR="00000000" w:rsidDel="00000000" w:rsidP="00000000" w:rsidRDefault="00000000" w:rsidRPr="00000000" w14:paraId="00000005">
      <w:pPr>
        <w:jc w:val="left"/>
        <w:rPr>
          <w:rFonts w:ascii="Sakkal Majalla" w:cs="Sakkal Majalla" w:eastAsia="Sakkal Majalla" w:hAnsi="Sakkal Majalla"/>
          <w:b w:val="1"/>
          <w:bCs w:val="1"/>
          <w:sz w:val="28"/>
          <w:szCs w:val="28"/>
          <w:u w:val="single"/>
        </w:rPr>
      </w:pPr>
      <w:r w:rsidDel="00000000" w:rsidR="00000000" w:rsidRPr="00000000">
        <w:rPr>
          <w:rFonts w:ascii="Sakkal Majalla" w:cs="Sakkal Majalla" w:eastAsia="Sakkal Majalla" w:hAnsi="Sakkal Majalla"/>
          <w:b w:val="1"/>
          <w:bCs w:val="1"/>
          <w:sz w:val="28"/>
          <w:szCs w:val="28"/>
          <w:u w:val="single"/>
          <w:rtl w:val="0"/>
        </w:rPr>
        <w:t xml:space="preserve">Department of Health Administration</w:t>
      </w:r>
    </w:p>
    <w:p w:rsidR="00000000" w:rsidDel="00000000" w:rsidP="00000000" w:rsidRDefault="00000000" w:rsidRPr="00000000" w14:paraId="00000006">
      <w:pPr>
        <w:tabs>
          <w:tab w:val="left" w:leader="none" w:pos="942"/>
        </w:tabs>
        <w:bidi w:val="1"/>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ab/>
      </w:r>
    </w:p>
    <w:p w:rsidR="00000000" w:rsidDel="00000000" w:rsidP="00000000" w:rsidRDefault="00000000" w:rsidRPr="00000000" w14:paraId="00000007">
      <w:pPr>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8">
      <w:pPr>
        <w:tabs>
          <w:tab w:val="left" w:leader="none" w:pos="5562"/>
        </w:tabs>
        <w:bidi w:val="1"/>
        <w:jc w:val="center"/>
        <w:rPr>
          <w:b w:val="1"/>
          <w:bCs w:val="1"/>
          <w:sz w:val="40"/>
          <w:szCs w:val="40"/>
        </w:rPr>
      </w:pPr>
      <w:r w:rsidDel="00000000" w:rsidR="00000000" w:rsidRPr="00000000">
        <w:rPr>
          <w:b w:val="1"/>
          <w:bCs w:val="1"/>
          <w:sz w:val="40"/>
          <w:szCs w:val="40"/>
          <w:rtl w:val="0"/>
        </w:rPr>
        <w:t xml:space="preserve">The impact of virtual healthcare models on the sustainability of health services and improving access to care in </w:t>
      </w:r>
      <w:hyperlink r:id="rId8">
        <w:r w:rsidDel="00000000" w:rsidR="00000000" w:rsidRPr="00000000">
          <w:rPr>
            <w:b w:val="1"/>
            <w:bCs w:val="1"/>
            <w:sz w:val="40"/>
            <w:szCs w:val="40"/>
            <w:rtl w:val="0"/>
          </w:rPr>
          <w:t xml:space="preserve">Riyadh</w:t>
        </w:r>
      </w:hyperlink>
      <w:r w:rsidDel="00000000" w:rsidR="00000000" w:rsidRPr="00000000">
        <w:rPr>
          <w:b w:val="1"/>
          <w:bCs w:val="1"/>
          <w:sz w:val="40"/>
          <w:szCs w:val="40"/>
          <w:rtl w:val="0"/>
        </w:rPr>
        <w:t xml:space="preserve"> </w:t>
      </w:r>
    </w:p>
    <w:p w:rsidR="00000000" w:rsidDel="00000000" w:rsidP="00000000" w:rsidRDefault="00000000" w:rsidRPr="00000000" w14:paraId="00000009">
      <w:pPr>
        <w:tabs>
          <w:tab w:val="left" w:leader="none" w:pos="5562"/>
        </w:tabs>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A">
      <w:pPr>
        <w:tabs>
          <w:tab w:val="left" w:leader="none" w:pos="5562"/>
        </w:tabs>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B">
      <w:pPr>
        <w:tabs>
          <w:tab w:val="left" w:leader="none" w:pos="5562"/>
        </w:tabs>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C">
      <w:pPr>
        <w:tabs>
          <w:tab w:val="left" w:leader="none" w:pos="5562"/>
        </w:tabs>
        <w:bidi w:val="1"/>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00D">
      <w:pPr>
        <w:bidi w:val="1"/>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Prepared by:</w:t>
        <w:br w:type="textWrapping"/>
        <w:t xml:space="preserve">         Farah Fareed Omar Hakim</w:t>
      </w:r>
    </w:p>
    <w:p w:rsidR="00000000" w:rsidDel="00000000" w:rsidP="00000000" w:rsidRDefault="00000000" w:rsidRPr="00000000" w14:paraId="0000000E">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NO:</w:t>
      </w:r>
    </w:p>
    <w:p w:rsidR="00000000" w:rsidDel="00000000" w:rsidP="00000000" w:rsidRDefault="00000000" w:rsidRPr="00000000" w14:paraId="0000000F">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253000103</w:t>
      </w:r>
    </w:p>
    <w:p w:rsidR="00000000" w:rsidDel="00000000" w:rsidP="00000000" w:rsidRDefault="00000000" w:rsidRPr="00000000" w14:paraId="00000010">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Supervised by:</w:t>
      </w:r>
    </w:p>
    <w:p w:rsidR="00000000" w:rsidDel="00000000" w:rsidP="00000000" w:rsidRDefault="00000000" w:rsidRPr="00000000" w14:paraId="00000011">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     Prof: Fayez Jarad</w:t>
      </w:r>
    </w:p>
    <w:p w:rsidR="00000000" w:rsidDel="00000000" w:rsidP="00000000" w:rsidRDefault="00000000" w:rsidRPr="00000000" w14:paraId="00000012">
      <w:pPr>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3">
      <w:pPr>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4">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Year:2026</w:t>
      </w:r>
    </w:p>
    <w:p w:rsidR="00000000" w:rsidDel="00000000" w:rsidP="00000000" w:rsidRDefault="00000000" w:rsidRPr="00000000" w14:paraId="00000015">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6">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7">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8">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 xml:space="preserve">Table Of Contents</w:t>
      </w:r>
    </w:p>
    <w:sdt>
      <w:sdtPr>
        <w:id w:val="-1268978185"/>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pzs0akij4vbq">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One Introduction</w:t>
            </w:r>
          </w:hyperlink>
          <w:hyperlink w:anchor="_heading=h.pzs0akij4vbq">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ycxofsolrlou">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v8oh5bh4ynh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Problem</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ikzhaw8zvnb8">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Importance</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km9xnvn9yvvo">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Objectives</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8gvc88bsyem9">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Questions</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ymwyjnr8bjy">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Hypotheses</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rjuvkwiernu1">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Research Variables</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9rjyw7a2js8e">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Two Literature Review</w:t>
            </w:r>
          </w:hyperlink>
          <w:hyperlink w:anchor="_heading=h.9rjyw7a2js8e">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bx04v4clwxc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jkizto9rexyd">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Previous Studies</w:t>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rr7j1vhto1ns">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Theoretical Principles of the Study</w:t>
              <w:tab/>
              <w:t xml:space="preserve">14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oi803oprbn96">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Three Methodology</w:t>
            </w:r>
          </w:hyperlink>
          <w:hyperlink w:anchor="_heading=h.oi803oprbn96">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gg7au553p8je">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17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ccetyzwlctht">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Methodology and Research Methods</w:t>
              <w:tab/>
              <w:t xml:space="preserve">17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fnj9vok8m034">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Study Tools</w:t>
              <w:tab/>
              <w:t xml:space="preserve">19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p6s0b0csotwp">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 Limits of Study</w:t>
              <w:tab/>
              <w:t xml:space="preserve">19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rerbvwj1qjed">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Four Data Analysis and Findings</w:t>
            </w:r>
          </w:hyperlink>
          <w:hyperlink w:anchor="_heading=h.rerbvwj1qjed">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tjg149uwg4rt">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21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8ths7it4hfbc">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Table 1: Demographic Characteristics</w:t>
              <w:tab/>
              <w:t xml:space="preserve">21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n5l65tetc5jo">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Reliability Analysis</w:t>
              <w:tab/>
              <w:t xml:space="preserve">22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113me5qn8dh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Descriptive Statistics for Study Variables</w:t>
              <w:tab/>
              <w:t xml:space="preserve">23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atb4jmyajrgb">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Hypothesis Testing</w:t>
              <w:tab/>
              <w:t xml:space="preserve">23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pmh7ddyzzpcg">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Correlation Analysis</w:t>
              <w:tab/>
              <w:t xml:space="preserve">24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k5ayrz6l9jab">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Consolidated Regression Analysis</w:t>
              <w:tab/>
              <w:t xml:space="preserve">25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f429m06s6u29">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Factor Analysis (Construct Validity)</w:t>
              <w:tab/>
              <w:t xml:space="preserve">26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tmzf8ge6ox3m">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Five Conclusion and Recommendations</w:t>
            </w:r>
          </w:hyperlink>
          <w:hyperlink w:anchor="_heading=h.tmzf8ge6ox3m">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gqzv83j1x38n">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Introduction</w:t>
              <w:tab/>
              <w:t xml:space="preserve">29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aeftmew5c5f7">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Summary of Key Findings</w:t>
              <w:tab/>
              <w:t xml:space="preserve">29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p6xzsb1d25zu">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General Conclusion</w:t>
              <w:tab/>
              <w:t xml:space="preserve">29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7mdbw7ilp6ub">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Recommendations</w:t>
              <w:tab/>
              <w:t xml:space="preserve">30</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5wyx55ncuvot">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Directions for Future Research</w:t>
              <w:tab/>
              <w:t xml:space="preserve">30</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h7yambw2a7my">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References</w:t>
            </w:r>
          </w:hyperlink>
          <w:hyperlink w:anchor="_heading=h.h7yambw2a7my">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smu357bpwdry">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Appendix</w:t>
            </w:r>
          </w:hyperlink>
          <w:hyperlink w:anchor="_heading=h.smu357bpwdry">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ab/>
              <w:t xml:space="preserve">34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61"/>
            </w:tabs>
            <w:spacing w:after="100" w:before="120" w:line="240" w:lineRule="auto"/>
            <w:ind w:left="240" w:right="0" w:firstLine="43.999999999999986"/>
            <w:jc w:val="righ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eading=h.ozwuut6m7g4w">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Questionnaire</w:t>
              <w:tab/>
              <w:t xml:space="preserve">35</w:t>
            </w:r>
          </w:hyperlink>
          <w:r w:rsidDel="00000000" w:rsidR="00000000" w:rsidRPr="00000000">
            <w:rPr>
              <w:rtl w:val="0"/>
            </w:rPr>
          </w:r>
        </w:p>
        <w:p w:rsidR="00000000" w:rsidDel="00000000" w:rsidP="00000000" w:rsidRDefault="00000000" w:rsidRPr="00000000" w14:paraId="0000003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bidi w:val="1"/>
        <w:ind w:firstLine="0"/>
        <w:jc w:val="both"/>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3F">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0">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1">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2">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3">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4">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5">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6">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7">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8">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9">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A">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B">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C">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D">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E">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4F">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0">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1">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2">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3">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4">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5">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6">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7">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8">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9">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A">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B">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C">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D">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E">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5F">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0">
      <w:pPr>
        <w:pStyle w:val="Heading1"/>
        <w:spacing w:line="360" w:lineRule="auto"/>
        <w:ind w:firstLine="0"/>
        <w:jc w:val="center"/>
        <w:rPr>
          <w:b w:val="1"/>
          <w:bCs w:val="1"/>
          <w:color w:val="000000"/>
          <w:sz w:val="48"/>
          <w:szCs w:val="48"/>
        </w:rPr>
      </w:pPr>
      <w:bookmarkStart w:colFirst="0" w:colLast="0" w:name="_heading=h.pzs0akij4vbq" w:id="0"/>
      <w:bookmarkEnd w:id="0"/>
      <w:r w:rsidDel="00000000" w:rsidR="00000000" w:rsidRPr="00000000">
        <w:rPr>
          <w:b w:val="1"/>
          <w:bCs w:val="1"/>
          <w:color w:val="000000"/>
          <w:sz w:val="48"/>
          <w:szCs w:val="48"/>
          <w:rtl w:val="0"/>
        </w:rPr>
        <w:t xml:space="preserve">Chapter One Introduction</w:t>
      </w:r>
    </w:p>
    <w:p w:rsidR="00000000" w:rsidDel="00000000" w:rsidP="00000000" w:rsidRDefault="00000000" w:rsidRPr="00000000" w14:paraId="00000061">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2">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3">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4">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5">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6">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7">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8">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9">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A">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B">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C">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D">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E">
      <w:pPr>
        <w:bidi w:val="1"/>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6F">
      <w:pPr>
        <w:pStyle w:val="Heading2"/>
        <w:jc w:val="both"/>
        <w:rPr/>
      </w:pPr>
      <w:bookmarkStart w:colFirst="0" w:colLast="0" w:name="_heading=h.ycxofsolrlou" w:id="1"/>
      <w:bookmarkEnd w:id="1"/>
      <w:r w:rsidDel="00000000" w:rsidR="00000000" w:rsidRPr="00000000">
        <w:rPr>
          <w:rtl w:val="0"/>
        </w:rPr>
        <w:t xml:space="preserve">Introduction</w:t>
      </w:r>
    </w:p>
    <w:p w:rsidR="00000000" w:rsidDel="00000000" w:rsidP="00000000" w:rsidRDefault="00000000" w:rsidRPr="00000000" w14:paraId="00000070">
      <w:pPr>
        <w:jc w:val="both"/>
        <w:rPr/>
      </w:pPr>
      <w:r w:rsidDel="00000000" w:rsidR="00000000" w:rsidRPr="00000000">
        <w:rPr>
          <w:rtl w:val="0"/>
        </w:rPr>
        <w:t xml:space="preserve">Healthcare systems today are expected to deliver care that is timely, accessible, and patient-centered while also coping with rising demand and pressure on traditional service models. Within this context, virtual healthcare has become an important part of modern health service delivery. It includes telemedicine, virtual clinics, immediate digital consultations, and remote follow-up through national health platforms. International guidance has also emphasized that telehealth should be accessible, practical, and integrated into routine care rather than treated as a temporary solution only for emergencies (World Health Organization [WHO] &amp; International Telecommunication Union [ITU], 2024; Ministry of Health [MOH], 2021).</w:t>
      </w:r>
    </w:p>
    <w:p w:rsidR="00000000" w:rsidDel="00000000" w:rsidP="00000000" w:rsidRDefault="00000000" w:rsidRPr="00000000" w14:paraId="00000071">
      <w:pPr>
        <w:jc w:val="both"/>
        <w:rPr/>
      </w:pPr>
      <w:r w:rsidDel="00000000" w:rsidR="00000000" w:rsidRPr="00000000">
        <w:rPr>
          <w:rtl w:val="0"/>
        </w:rPr>
        <w:t xml:space="preserve">In Saudi Arabia, the expansion of virtual healthcare is closely linked to the broader health transformation agenda under Vision 2030. The Health Sector Transformation Program places strong emphasis on improving access, quality, and digital capability across the healthcare system, while the Ministry of Health’s e-health initiative explicitly aims to improve the efficiency and effectiveness of healthcare services, facilitate access to care, increase service availability, and support remote consultations through integrated digital systems and unified health records. In practice, this direction is reflected in national services such as the Sehhaty platform and Seha Virtual Hospital, which have made remote consultations, appointment booking, follow-up care, and specialist support more available across the Kingdom (Saudi Vision 2030, n.d.; MOH, 2024a, 2024b, 2025).</w:t>
      </w:r>
    </w:p>
    <w:p w:rsidR="00000000" w:rsidDel="00000000" w:rsidP="00000000" w:rsidRDefault="00000000" w:rsidRPr="00000000" w14:paraId="00000072">
      <w:pPr>
        <w:jc w:val="both"/>
        <w:rPr/>
      </w:pPr>
      <w:r w:rsidDel="00000000" w:rsidR="00000000" w:rsidRPr="00000000">
        <w:rPr>
          <w:rtl w:val="0"/>
        </w:rPr>
        <w:t xml:space="preserve">Recent evidence from Saudi Arabia suggests that virtual healthcare can positively influence several outcomes that matter to both patients and health systems. Awadh et al. (2025) found that telemedicine services delivered through the 937 Medical Call Center and immediate virtual consultations via the Sehhaty application handled very large service volumes, with high satisfaction levels and short average response times. In another nationwide study, AlShareef and AlWabel (2024a) reported that more than 90% of participants considered virtual consultations useful, convenient, reliable, and easy to use, while 97.4% were satisfied with their remote consultation experience. Their second nationwide study further showed that virtual consultations were perceived as more convenient and more prompt than in-person visits, which directly supports their potential role in improving access and reducing waiting-related burden (AlShareef &amp; AlWabel, 2024b). Likewise, Alsaif et al. (2024) found a high overall satisfaction score for virtual clinic experience in Saudi Arabia and recommended broader use of such clinics when clinically appropriate.</w:t>
      </w:r>
    </w:p>
    <w:p w:rsidR="00000000" w:rsidDel="00000000" w:rsidP="00000000" w:rsidRDefault="00000000" w:rsidRPr="00000000" w14:paraId="00000073">
      <w:pPr>
        <w:jc w:val="both"/>
        <w:rPr/>
      </w:pPr>
      <w:r w:rsidDel="00000000" w:rsidR="00000000" w:rsidRPr="00000000">
        <w:rPr>
          <w:rtl w:val="0"/>
        </w:rPr>
        <w:t xml:space="preserve">Despite these positive findings, the continued value of virtual healthcare depends on how well it performs in real service settings and whether patients can use it easily and consistently. A recent qualitative study in Riyadh found that patients and healthcare providers viewed telehealth positively because it reduced physical visits, saved time, and supported continuity of follow-up. At the same time, the study identified practical barriers, including technical issues, weak system integration, insurance limitations, and digital literacy gaps, all of which may reduce the full benefit of virtual care if left unresolved (Alomar et al., 2025). For this reason, there is still a need to examine virtual healthcare in Riyadh more directly through measurable outcomes that reflect the patient experience and service performance. Accordingly, the present study focuses on the impact of virtual healthcare models on improving access to care, patient satisfaction, and waiting time reduction in Riyadh.</w:t>
      </w:r>
    </w:p>
    <w:p w:rsidR="00000000" w:rsidDel="00000000" w:rsidP="00000000" w:rsidRDefault="00000000" w:rsidRPr="00000000" w14:paraId="00000074">
      <w:pPr>
        <w:pStyle w:val="Heading2"/>
        <w:jc w:val="both"/>
        <w:rPr/>
      </w:pPr>
      <w:bookmarkStart w:colFirst="0" w:colLast="0" w:name="_heading=h.v8oh5bh4ynhr" w:id="2"/>
      <w:bookmarkEnd w:id="2"/>
      <w:r w:rsidDel="00000000" w:rsidR="00000000" w:rsidRPr="00000000">
        <w:rPr>
          <w:rtl w:val="0"/>
        </w:rPr>
        <w:t xml:space="preserve">Research Problem</w:t>
      </w:r>
    </w:p>
    <w:p w:rsidR="00000000" w:rsidDel="00000000" w:rsidP="00000000" w:rsidRDefault="00000000" w:rsidRPr="00000000" w14:paraId="00000075">
      <w:pPr>
        <w:jc w:val="both"/>
        <w:rPr/>
      </w:pPr>
      <w:r w:rsidDel="00000000" w:rsidR="00000000" w:rsidRPr="00000000">
        <w:rPr>
          <w:rtl w:val="0"/>
        </w:rPr>
        <w:t xml:space="preserve">The core problem of this study is that, despite the rapid expansion of virtual healthcare services in Saudi Arabia, it is still not clearly known whether this expansion is translating into real and consistent improvement in access to care for patients in Riyadh. Saudi Arabia has invested heavily in digital health under Vision 2030, and the Ministry of Health presents virtual clinics through the Sehhaty platform as a way to facilitate remote access to integrated health services, reduce unnecessary physical visits, and improve patient satisfaction by saving time and effort. At the policy level, the Health Sector Transformation Program also emphasizes better access, quality, and digital transformation as key goals of the Saudi health system. This means that virtual healthcare is no longer a marginal service; it has become part of the official strategy for improving how care is delivered. However, the existence of digital platforms and services does not, by itself, prove that patients are experiencing easier, faster, and more effective access to care in real practice. </w:t>
      </w:r>
    </w:p>
    <w:p w:rsidR="00000000" w:rsidDel="00000000" w:rsidP="00000000" w:rsidRDefault="00000000" w:rsidRPr="00000000" w14:paraId="00000076">
      <w:pPr>
        <w:jc w:val="both"/>
        <w:rPr/>
      </w:pPr>
      <w:r w:rsidDel="00000000" w:rsidR="00000000" w:rsidRPr="00000000">
        <w:rPr>
          <w:rtl w:val="0"/>
        </w:rPr>
        <w:t xml:space="preserve">This problem becomes more important because available national evidence is encouraging, yet still incomplete for the Riyadh context. Recent Saudi studies show that virtual healthcare is widely accepted and often associated with positive patient experience. For example, Awadh et al. found high satisfaction with the 937 Medical Call Center and immediate virtual consultations via Sehhaty, with short average response times and strong service performance. Likewise, AlShareef and AlWabel reported that most participants in Saudi Arabia viewed virtual consultations as useful, convenient, easy to use, effective, and reliable, and their comparison study found that virtual consultations were perceived as more prompt and more convenient than in-person consultations, with very high satisfaction levels. These findings suggest that virtual healthcare may improve access and reduce the burden of waiting. Nevertheless, such findings mainly show potential and broad national patterns; they do not fully explain whether patients in Riyadh are experiencing the same benefits in a clear, stable, and measurable way across different groups of users and types of services. </w:t>
      </w:r>
    </w:p>
    <w:p w:rsidR="00000000" w:rsidDel="00000000" w:rsidP="00000000" w:rsidRDefault="00000000" w:rsidRPr="00000000" w14:paraId="00000077">
      <w:pPr>
        <w:jc w:val="both"/>
        <w:rPr/>
      </w:pPr>
      <w:r w:rsidDel="00000000" w:rsidR="00000000" w:rsidRPr="00000000">
        <w:rPr>
          <w:rtl w:val="0"/>
        </w:rPr>
        <w:t xml:space="preserve">The problem is further deepened by Riyadh-based evidence showing that access through virtual care is not equally smooth for all patients. A recent qualitative study in Riyadh hospitals found that telehealth offered clear benefits such as convenience, reduced physical visits, time savings, and more accessible follow-up, all of which support continuity of care. At the same time, the same study identified major barriers, including technical instability, weak integration across hospital branches, limited insurance links, and patient support challenges. In addition, research on older adults in Riyadh found that telehealth adoption is still affected by digital literacy, internet connectivity, trust in providers, and the need for family support. These findings are important because they show that the main issue is not simply whether virtual healthcare exists, but whether it can function as an accessible care model for different patients in everyday settings. In other words, service availability may be expanding faster than the evidence showing that access has improved equally and effectively for those who need care. </w:t>
      </w:r>
    </w:p>
    <w:p w:rsidR="00000000" w:rsidDel="00000000" w:rsidP="00000000" w:rsidRDefault="00000000" w:rsidRPr="00000000" w14:paraId="00000078">
      <w:pPr>
        <w:jc w:val="both"/>
        <w:rPr/>
      </w:pPr>
      <w:r w:rsidDel="00000000" w:rsidR="00000000" w:rsidRPr="00000000">
        <w:rPr>
          <w:rtl w:val="0"/>
        </w:rPr>
        <w:t xml:space="preserve">Accordingly, the central problem addressed by this study is the lack of clear local empirical evidence in Riyadh on whether virtual healthcare models truly improve access to care in the way health policy intends. Because access to care is the main problem, related outcomes such as patient satisfaction and waiting time reduction can be treated as practical indicators of whether access is improving in a meaningful way. If patients can obtain care more easily, more quickly, and with a satisfactory service experience, then virtual healthcare can be said to support better access. But if technical barriers, usability issues, or system limitations continue to affect patients, then the mere expansion of virtual health platforms may not be enough. Therefore, this study is needed to evaluate whether virtual healthcare models in Riyadh are genuinely improving access to care, as reflected in patient satisfaction and reduced waiting time, rather than if digital expansion automatically produces better healthcare access. </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r>
    </w:p>
    <w:p w:rsidR="00000000" w:rsidDel="00000000" w:rsidP="00000000" w:rsidRDefault="00000000" w:rsidRPr="00000000" w14:paraId="0000007B">
      <w:pPr>
        <w:pStyle w:val="Heading2"/>
        <w:jc w:val="both"/>
        <w:rPr/>
      </w:pPr>
      <w:bookmarkStart w:colFirst="0" w:colLast="0" w:name="_heading=h.ikzhaw8zvnb8" w:id="3"/>
      <w:bookmarkEnd w:id="3"/>
      <w:r w:rsidDel="00000000" w:rsidR="00000000" w:rsidRPr="00000000">
        <w:rPr>
          <w:rtl w:val="0"/>
        </w:rPr>
        <w:t xml:space="preserve">Research Importance </w:t>
      </w:r>
    </w:p>
    <w:p w:rsidR="00000000" w:rsidDel="00000000" w:rsidP="00000000" w:rsidRDefault="00000000" w:rsidRPr="00000000" w14:paraId="0000007C">
      <w:pPr>
        <w:jc w:val="both"/>
        <w:rPr>
          <w:b w:val="1"/>
          <w:bCs w:val="1"/>
        </w:rPr>
      </w:pPr>
      <w:r w:rsidDel="00000000" w:rsidR="00000000" w:rsidRPr="00000000">
        <w:rPr>
          <w:b w:val="1"/>
          <w:bCs w:val="1"/>
          <w:rtl w:val="0"/>
        </w:rPr>
        <w:t xml:space="preserve">Theoretical Importance</w:t>
      </w:r>
    </w:p>
    <w:p w:rsidR="00000000" w:rsidDel="00000000" w:rsidP="00000000" w:rsidRDefault="00000000" w:rsidRPr="00000000" w14:paraId="0000007D">
      <w:pPr>
        <w:jc w:val="both"/>
        <w:rPr/>
      </w:pPr>
      <w:r w:rsidDel="00000000" w:rsidR="00000000" w:rsidRPr="00000000">
        <w:rPr>
          <w:rtl w:val="0"/>
        </w:rPr>
        <w:t xml:space="preserve">Theoretically importance addresses a clear gap in the Saudi healthcare literature concerning the actual effect of virtual healthcare models on access to care in a major urban setting such as Riyadh. Although recent Saudi studies have reported positive perceptions of virtual consultations, high satisfaction, and better convenience, much of the available evidence remains either national in scope or descriptive in nature, without sufficiently clarifying how virtual healthcare contributes to access to care as a central outcome at the local level. By focusing on access to care as the core issue, this study helps organize related outcomes such as patient satisfaction and waiting time reduction as practical indicators of whether access is genuinely improving. In this way, the study contributes to a more focused academic understanding of virtual healthcare effectiveness in the Saudi context and strengthens the literature on digital health service delivery in developing health systems (AlShareef &amp; AlWabel, 2024a, 2024b; Awadh et al., 2025; Alomar et al., 2025). </w:t>
      </w:r>
    </w:p>
    <w:p w:rsidR="00000000" w:rsidDel="00000000" w:rsidP="00000000" w:rsidRDefault="00000000" w:rsidRPr="00000000" w14:paraId="0000007E">
      <w:pPr>
        <w:jc w:val="both"/>
        <w:rPr/>
      </w:pPr>
      <w:r w:rsidDel="00000000" w:rsidR="00000000" w:rsidRPr="00000000">
        <w:rPr>
          <w:rtl w:val="0"/>
        </w:rPr>
        <w:t xml:space="preserve">The study is also theoretically important because it shifts the discussion from the simple availability of digital health platforms to the more meaningful question of whether these platforms are producing measurable patient-centered outcomes. Current evidence from Riyadh shows that virtual care offers real benefits, including convenience, reduced travel, and easier follow-up, but it also shows that barriers such as technical instability, limited integration, and digital literacy challenges still affect patient use. Therefore, this study provides a more structured way to examine virtual healthcare by linking the independent variable, namely virtual healthcare models, to concrete dependent outcomes that reflect better access in practice. This can support future researchers in building more precise models and hypotheses around telehealth, access, and service performance in Saudi Arabia (Alomar et al., 2025; AlShareef &amp; AlWabel, 2024a). </w:t>
      </w:r>
    </w:p>
    <w:p w:rsidR="00000000" w:rsidDel="00000000" w:rsidP="00000000" w:rsidRDefault="00000000" w:rsidRPr="00000000" w14:paraId="0000007F">
      <w:pPr>
        <w:jc w:val="both"/>
        <w:rPr>
          <w:b w:val="1"/>
          <w:bCs w:val="1"/>
        </w:rPr>
      </w:pPr>
      <w:r w:rsidDel="00000000" w:rsidR="00000000" w:rsidRPr="00000000">
        <w:rPr>
          <w:b w:val="1"/>
          <w:bCs w:val="1"/>
          <w:rtl w:val="0"/>
        </w:rPr>
        <w:t xml:space="preserve">Practical Importance</w:t>
      </w:r>
    </w:p>
    <w:p w:rsidR="00000000" w:rsidDel="00000000" w:rsidP="00000000" w:rsidRDefault="00000000" w:rsidRPr="00000000" w14:paraId="00000080">
      <w:pPr>
        <w:jc w:val="both"/>
        <w:rPr/>
      </w:pPr>
      <w:r w:rsidDel="00000000" w:rsidR="00000000" w:rsidRPr="00000000">
        <w:rPr>
          <w:rtl w:val="0"/>
        </w:rPr>
        <w:t xml:space="preserve">This study is practically important because it can provide useful evidence for healthcare decision-makers, hospital administrators, and digital health planners in Riyadh regarding whether virtual healthcare models are achieving one of their most important intended goals, which is improving access to care. Saudi health policy strongly supports digital transformation through the Health Sector Transformation Program and Ministry of Health virtual services, including virtual clinics and platform-based consultations. However, policy expansion alone is not enough unless it is supported by local evidence showing that patients can access care more easily, experience shorter waiting-related burden, and remain satisfied with the service they receive. The findings of this study can therefore help decision-makers identify whether the current use of virtual healthcare is meeting patient needs in Riyadh or whether there are still barriers that limit its effectiveness (Saudi Vision 2030, n.d.; Ministry of Health, n.d.). </w:t>
      </w:r>
    </w:p>
    <w:p w:rsidR="00000000" w:rsidDel="00000000" w:rsidP="00000000" w:rsidRDefault="00000000" w:rsidRPr="00000000" w14:paraId="00000081">
      <w:pPr>
        <w:jc w:val="both"/>
        <w:rPr/>
      </w:pPr>
      <w:r w:rsidDel="00000000" w:rsidR="00000000" w:rsidRPr="00000000">
        <w:rPr>
          <w:rtl w:val="0"/>
        </w:rPr>
        <w:t xml:space="preserve">The practical value of this study also lies in its ability to guide improvements in service design and implementation. If the findings show that virtual healthcare significantly improves access, satisfaction, and waiting time, this will support broader investment in these services and encourage stronger integration into routine care. On the other hand, if the findings reveal weaknesses, such as usability problems or unequal benefit across patients, then healthcare providers and policymakers can use the results to improve patient support, platform usability, digital literacy efforts, and service coordination. This makes the study directly relevant to the real operational needs of Riyadh’s healthcare sector and aligned with Saudi Arabia’s broader effort to make healthcare more accessible, efficient, and patient-centered through digital transformation (Awadh et al., 2025; Alomar et al., 2025; AlShareef &amp; AlWabel, 2024b). </w:t>
      </w:r>
    </w:p>
    <w:p w:rsidR="00000000" w:rsidDel="00000000" w:rsidP="00000000" w:rsidRDefault="00000000" w:rsidRPr="00000000" w14:paraId="00000082">
      <w:pPr>
        <w:pStyle w:val="Heading2"/>
        <w:jc w:val="both"/>
        <w:rPr/>
      </w:pPr>
      <w:bookmarkStart w:colFirst="0" w:colLast="0" w:name="_heading=h.km9xnvn9yvvo" w:id="4"/>
      <w:bookmarkEnd w:id="4"/>
      <w:r w:rsidDel="00000000" w:rsidR="00000000" w:rsidRPr="00000000">
        <w:rPr>
          <w:rtl w:val="0"/>
        </w:rPr>
        <w:t xml:space="preserve">Research Objectives</w:t>
      </w:r>
    </w:p>
    <w:p w:rsidR="00000000" w:rsidDel="00000000" w:rsidP="00000000" w:rsidRDefault="00000000" w:rsidRPr="00000000" w14:paraId="00000083">
      <w:pPr>
        <w:jc w:val="both"/>
        <w:rPr/>
      </w:pPr>
      <w:r w:rsidDel="00000000" w:rsidR="00000000" w:rsidRPr="00000000">
        <w:rPr>
          <w:rtl w:val="0"/>
        </w:rPr>
        <w:t xml:space="preserve">The main objective of this study is to evaluate the impact of virtual healthcare models on improving access to care in Riyadh. This objective is based on the central research problem, which lies in the lack of clear local evidence regarding whether the increasing use of virtual healthcare services is producing real and measurable improvement in patients’ ability to obtain healthcare services in an easier, faster, and more effective manner. Although virtual healthcare has expanded significantly within the Saudi health sector, particularly under the direction of digital transformation initiatives and Vision 2030, there is still a need to assess its actual outcomes from the patient perspective in a specific local context such as Riyadh.</w:t>
      </w:r>
    </w:p>
    <w:p w:rsidR="00000000" w:rsidDel="00000000" w:rsidP="00000000" w:rsidRDefault="00000000" w:rsidRPr="00000000" w14:paraId="00000084">
      <w:pPr>
        <w:jc w:val="both"/>
        <w:rPr/>
      </w:pPr>
      <w:r w:rsidDel="00000000" w:rsidR="00000000" w:rsidRPr="00000000">
        <w:rPr>
          <w:rtl w:val="0"/>
        </w:rPr>
        <w:t xml:space="preserve">More specifically, this study seeks to examine whether virtual healthcare models contribute to better access to care by reducing some of the common barriers associated with traditional healthcare delivery, such as delays in obtaining consultations, difficulty reaching services, and long waiting periods. In this sense, access to care represents the central outcome of the study, while patient satisfaction and waiting time reduction are treated as important practical indicators that help explain whether access is genuinely improving in real healthcare settings.</w:t>
      </w:r>
    </w:p>
    <w:p w:rsidR="00000000" w:rsidDel="00000000" w:rsidP="00000000" w:rsidRDefault="00000000" w:rsidRPr="00000000" w14:paraId="00000085">
      <w:pPr>
        <w:jc w:val="both"/>
        <w:rPr/>
      </w:pPr>
      <w:r w:rsidDel="00000000" w:rsidR="00000000" w:rsidRPr="00000000">
        <w:rPr>
          <w:rtl w:val="0"/>
        </w:rPr>
        <w:t xml:space="preserve">In addition, the study aims to assess the extent to which virtual healthcare models influence patient satisfaction in Riyadh. This objective is important because patient satisfaction reflects the quality of the healthcare experience and provides an indication of whether virtual healthcare services are meeting users’ expectations in terms of convenience, responsiveness, communication, and overall service value. Since the practical importance of the study lies in supporting the improvement of digital health services, understanding patient satisfaction is essential for evaluating whether virtual healthcare is functioning effectively as a patient-centered model of care.</w:t>
      </w:r>
    </w:p>
    <w:p w:rsidR="00000000" w:rsidDel="00000000" w:rsidP="00000000" w:rsidRDefault="00000000" w:rsidRPr="00000000" w14:paraId="00000086">
      <w:pPr>
        <w:jc w:val="both"/>
        <w:rPr/>
      </w:pPr>
      <w:r w:rsidDel="00000000" w:rsidR="00000000" w:rsidRPr="00000000">
        <w:rPr>
          <w:rtl w:val="0"/>
        </w:rPr>
        <w:t xml:space="preserve">The study also aims to determine whether virtual healthcare models contribute to reducing waiting time for patients in Riyadh. Waiting time remains one of the most visible and important indicators of service accessibility and operational efficiency in healthcare. Therefore, examining this outcome helps clarify whether virtual healthcare is offering a real advantage over conventional care pathways by enabling faster consultation, easier follow-up, and quicker access to professional advice and support.</w:t>
      </w:r>
    </w:p>
    <w:p w:rsidR="00000000" w:rsidDel="00000000" w:rsidP="00000000" w:rsidRDefault="00000000" w:rsidRPr="00000000" w14:paraId="00000087">
      <w:pPr>
        <w:jc w:val="both"/>
        <w:rPr/>
      </w:pPr>
      <w:r w:rsidDel="00000000" w:rsidR="00000000" w:rsidRPr="00000000">
        <w:rPr>
          <w:rtl w:val="0"/>
        </w:rPr>
        <w:t xml:space="preserve">Finally, this study seeks to generate empirical evidence that can support healthcare providers, administrators, and policymakers in Riyadh in improving the planning, design, and implementation of virtual healthcare services. By examining the relationship between virtual healthcare models and the outcomes of access to care, patient satisfaction, and waiting time reduction, the study aims to provide findings that are not only academically valuable but also practically useful for strengthening digital health services and improving patient-centered healthcare delivery in Riyadh.</w:t>
      </w:r>
    </w:p>
    <w:p w:rsidR="00000000" w:rsidDel="00000000" w:rsidP="00000000" w:rsidRDefault="00000000" w:rsidRPr="00000000" w14:paraId="00000088">
      <w:pPr>
        <w:pStyle w:val="Heading2"/>
        <w:jc w:val="both"/>
        <w:rPr/>
      </w:pPr>
      <w:bookmarkStart w:colFirst="0" w:colLast="0" w:name="_heading=h.8gvc88bsyem9" w:id="5"/>
      <w:bookmarkEnd w:id="5"/>
      <w:r w:rsidDel="00000000" w:rsidR="00000000" w:rsidRPr="00000000">
        <w:rPr>
          <w:rtl w:val="0"/>
        </w:rPr>
        <w:t xml:space="preserve">Research Questions</w:t>
      </w:r>
    </w:p>
    <w:p w:rsidR="00000000" w:rsidDel="00000000" w:rsidP="00000000" w:rsidRDefault="00000000" w:rsidRPr="00000000" w14:paraId="00000089">
      <w:pPr>
        <w:jc w:val="both"/>
        <w:rPr/>
      </w:pPr>
      <w:r w:rsidDel="00000000" w:rsidR="00000000" w:rsidRPr="00000000">
        <w:rPr>
          <w:rtl w:val="0"/>
        </w:rPr>
        <w:t xml:space="preserve">The study seeks to answer a central question related to the effectiveness of virtual healthcare models in improving access to care in Riyadh. This question emerges directly from the research problem, which lies in the lack of clear local evidence on whether the expansion of virtual healthcare services is translating into real improvement in patients’ ability to obtain healthcare in an accessible and efficient manner. To examine this issue, the study asks whether virtual healthcare models improve access to care in Riyadh, whether they enhance patient satisfaction, and whether they reduce waiting time. These questions are closely connected to the study objectives and are intended to provide a clear framework for examining the patient-centered outcomes of virtual healthcare services in Riyadh.</w:t>
      </w:r>
    </w:p>
    <w:p w:rsidR="00000000" w:rsidDel="00000000" w:rsidP="00000000" w:rsidRDefault="00000000" w:rsidRPr="00000000" w14:paraId="0000008A">
      <w:pPr>
        <w:jc w:val="both"/>
        <w:rPr/>
      </w:pPr>
      <w:r w:rsidDel="00000000" w:rsidR="00000000" w:rsidRPr="00000000">
        <w:rPr>
          <w:rtl w:val="0"/>
        </w:rPr>
        <w:t xml:space="preserve">What is the impact of virtual healthcare models on improving access to care in Riyadh?</w:t>
      </w:r>
    </w:p>
    <w:p w:rsidR="00000000" w:rsidDel="00000000" w:rsidP="00000000" w:rsidRDefault="00000000" w:rsidRPr="00000000" w14:paraId="0000008B">
      <w:pPr>
        <w:jc w:val="both"/>
        <w:rPr/>
      </w:pPr>
      <w:r w:rsidDel="00000000" w:rsidR="00000000" w:rsidRPr="00000000">
        <w:rPr>
          <w:rtl w:val="0"/>
        </w:rPr>
        <w:t xml:space="preserve">To address this main question in a more detailed and measurable way, the study is further guided by the following sub-questions:</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1004"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what extent do virtual healthcare models improve access to care for patients in Riyadh? </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is the effect of virtual healthcare models on patient satisfaction in Riyadh? </w:t>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what extent do virtual healthcare models contribute to reducing waiting time in Riyadh? </w:t>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1004"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can the findings relate to access to care, patient satisfaction, and waiting time help improve the effectiveness of virtual healthcare services in Riyadh?</w:t>
      </w:r>
    </w:p>
    <w:p w:rsidR="00000000" w:rsidDel="00000000" w:rsidP="00000000" w:rsidRDefault="00000000" w:rsidRPr="00000000" w14:paraId="00000090">
      <w:pPr>
        <w:pStyle w:val="Heading2"/>
        <w:jc w:val="both"/>
        <w:rPr/>
      </w:pPr>
      <w:bookmarkStart w:colFirst="0" w:colLast="0" w:name="_heading=h.ymwyjnr8bjy" w:id="6"/>
      <w:bookmarkEnd w:id="6"/>
      <w:r w:rsidDel="00000000" w:rsidR="00000000" w:rsidRPr="00000000">
        <w:rPr>
          <w:rtl w:val="0"/>
        </w:rPr>
        <w:t xml:space="preserve">Research Hypotheses</w:t>
      </w:r>
    </w:p>
    <w:p w:rsidR="00000000" w:rsidDel="00000000" w:rsidP="00000000" w:rsidRDefault="00000000" w:rsidRPr="00000000" w14:paraId="00000091">
      <w:pPr>
        <w:jc w:val="both"/>
        <w:rPr>
          <w:b w:val="1"/>
          <w:bCs w:val="1"/>
        </w:rPr>
      </w:pPr>
      <w:r w:rsidDel="00000000" w:rsidR="00000000" w:rsidRPr="00000000">
        <w:rPr>
          <w:b w:val="1"/>
          <w:bCs w:val="1"/>
          <w:rtl w:val="0"/>
        </w:rPr>
        <w:t xml:space="preserve">First Sub-Hypothesis</w:t>
      </w:r>
    </w:p>
    <w:p w:rsidR="00000000" w:rsidDel="00000000" w:rsidP="00000000" w:rsidRDefault="00000000" w:rsidRPr="00000000" w14:paraId="00000092">
      <w:pPr>
        <w:jc w:val="both"/>
        <w:rPr/>
      </w:pPr>
      <w:r w:rsidDel="00000000" w:rsidR="00000000" w:rsidRPr="00000000">
        <w:rPr>
          <w:b w:val="1"/>
          <w:bCs w:val="1"/>
          <w:rtl w:val="0"/>
        </w:rPr>
        <w:t xml:space="preserve">H1:</w:t>
      </w:r>
      <w:r w:rsidDel="00000000" w:rsidR="00000000" w:rsidRPr="00000000">
        <w:rPr>
          <w:rtl w:val="0"/>
        </w:rPr>
        <w:t xml:space="preserve"> Virtual healthcare models have a statistically significant positive effect on patients’ access to care in Riyadh.</w:t>
      </w:r>
    </w:p>
    <w:p w:rsidR="00000000" w:rsidDel="00000000" w:rsidP="00000000" w:rsidRDefault="00000000" w:rsidRPr="00000000" w14:paraId="00000093">
      <w:pPr>
        <w:jc w:val="both"/>
        <w:rPr/>
      </w:pPr>
      <w:r w:rsidDel="00000000" w:rsidR="00000000" w:rsidRPr="00000000">
        <w:rPr>
          <w:b w:val="1"/>
          <w:bCs w:val="1"/>
          <w:rtl w:val="0"/>
        </w:rPr>
        <w:t xml:space="preserve">H0:</w:t>
      </w:r>
      <w:r w:rsidDel="00000000" w:rsidR="00000000" w:rsidRPr="00000000">
        <w:rPr>
          <w:rtl w:val="0"/>
        </w:rPr>
        <w:t xml:space="preserve"> Virtual healthcare models do not have a statistically significant positive effect on patients’ access to care in Riyadh.</w:t>
      </w:r>
    </w:p>
    <w:p w:rsidR="00000000" w:rsidDel="00000000" w:rsidP="00000000" w:rsidRDefault="00000000" w:rsidRPr="00000000" w14:paraId="00000094">
      <w:pPr>
        <w:jc w:val="both"/>
        <w:rPr/>
      </w:pPr>
      <w:r w:rsidDel="00000000" w:rsidR="00000000" w:rsidRPr="00000000">
        <w:rPr>
          <w:b w:val="1"/>
          <w:bCs w:val="1"/>
          <w:rtl w:val="0"/>
        </w:rPr>
        <w:t xml:space="preserve">Explanation:</w:t>
      </w:r>
      <w:r w:rsidDel="00000000" w:rsidR="00000000" w:rsidRPr="00000000">
        <w:rPr>
          <w:rtl w:val="0"/>
        </w:rPr>
        <w:br w:type="textWrapping"/>
        <w:t xml:space="preserve">This hypothesis focuses specifically on the direct relationship between virtual healthcare and access to care. It examines whether virtual healthcare helps patients obtain services more easily, more conveniently, and with fewer barriers than traditional care pathways. This hypothesis is important because access to care is the central dependent outcome of the study.</w:t>
      </w:r>
    </w:p>
    <w:p w:rsidR="00000000" w:rsidDel="00000000" w:rsidP="00000000" w:rsidRDefault="00000000" w:rsidRPr="00000000" w14:paraId="00000095">
      <w:pPr>
        <w:jc w:val="both"/>
        <w:rPr>
          <w:b w:val="1"/>
          <w:bCs w:val="1"/>
        </w:rPr>
      </w:pPr>
      <w:r w:rsidDel="00000000" w:rsidR="00000000" w:rsidRPr="00000000">
        <w:rPr>
          <w:b w:val="1"/>
          <w:bCs w:val="1"/>
          <w:rtl w:val="0"/>
        </w:rPr>
        <w:t xml:space="preserve">Second Sub-Hypothesis</w:t>
      </w:r>
    </w:p>
    <w:p w:rsidR="00000000" w:rsidDel="00000000" w:rsidP="00000000" w:rsidRDefault="00000000" w:rsidRPr="00000000" w14:paraId="00000096">
      <w:pPr>
        <w:jc w:val="both"/>
        <w:rPr/>
      </w:pPr>
      <w:r w:rsidDel="00000000" w:rsidR="00000000" w:rsidRPr="00000000">
        <w:rPr>
          <w:b w:val="1"/>
          <w:bCs w:val="1"/>
          <w:rtl w:val="0"/>
        </w:rPr>
        <w:t xml:space="preserve">H2:</w:t>
      </w:r>
      <w:r w:rsidDel="00000000" w:rsidR="00000000" w:rsidRPr="00000000">
        <w:rPr>
          <w:rtl w:val="0"/>
        </w:rPr>
        <w:t xml:space="preserve"> Virtual healthcare models have a statistically significant positive effect on patient satisfaction in Riyadh.</w:t>
      </w:r>
    </w:p>
    <w:p w:rsidR="00000000" w:rsidDel="00000000" w:rsidP="00000000" w:rsidRDefault="00000000" w:rsidRPr="00000000" w14:paraId="00000097">
      <w:pPr>
        <w:jc w:val="both"/>
        <w:rPr/>
      </w:pPr>
      <w:r w:rsidDel="00000000" w:rsidR="00000000" w:rsidRPr="00000000">
        <w:rPr>
          <w:b w:val="1"/>
          <w:bCs w:val="1"/>
          <w:rtl w:val="0"/>
        </w:rPr>
        <w:t xml:space="preserve">H0:</w:t>
      </w:r>
      <w:r w:rsidDel="00000000" w:rsidR="00000000" w:rsidRPr="00000000">
        <w:rPr>
          <w:rtl w:val="0"/>
        </w:rPr>
        <w:t xml:space="preserve"> Virtual healthcare models do not have a statistically significant positive effect on patient satisfaction in Riyadh.</w:t>
      </w:r>
    </w:p>
    <w:p w:rsidR="00000000" w:rsidDel="00000000" w:rsidP="00000000" w:rsidRDefault="00000000" w:rsidRPr="00000000" w14:paraId="00000098">
      <w:pPr>
        <w:jc w:val="both"/>
        <w:rPr/>
      </w:pPr>
      <w:r w:rsidDel="00000000" w:rsidR="00000000" w:rsidRPr="00000000">
        <w:rPr>
          <w:b w:val="1"/>
          <w:bCs w:val="1"/>
          <w:rtl w:val="0"/>
        </w:rPr>
        <w:t xml:space="preserve">Explanation:</w:t>
      </w:r>
      <w:r w:rsidDel="00000000" w:rsidR="00000000" w:rsidRPr="00000000">
        <w:rPr>
          <w:rtl w:val="0"/>
        </w:rPr>
        <w:br w:type="textWrapping"/>
        <w:t xml:space="preserve">This hypothesis examines whether patients who use virtual healthcare report a better overall care experience. Patient satisfaction is treated here as an important practical indicator of whether access is improving in a meaningful way. If patients find the service convenient, responsive, and useful, this suggests that virtual healthcare is not only available but is also meeting their expectations effectively.</w:t>
      </w:r>
    </w:p>
    <w:p w:rsidR="00000000" w:rsidDel="00000000" w:rsidP="00000000" w:rsidRDefault="00000000" w:rsidRPr="00000000" w14:paraId="00000099">
      <w:pPr>
        <w:jc w:val="both"/>
        <w:rPr>
          <w:b w:val="1"/>
          <w:bCs w:val="1"/>
        </w:rPr>
      </w:pPr>
      <w:r w:rsidDel="00000000" w:rsidR="00000000" w:rsidRPr="00000000">
        <w:rPr>
          <w:b w:val="1"/>
          <w:bCs w:val="1"/>
          <w:rtl w:val="0"/>
        </w:rPr>
        <w:t xml:space="preserve">Third Sub-Hypothesis</w:t>
      </w:r>
    </w:p>
    <w:p w:rsidR="00000000" w:rsidDel="00000000" w:rsidP="00000000" w:rsidRDefault="00000000" w:rsidRPr="00000000" w14:paraId="0000009A">
      <w:pPr>
        <w:jc w:val="both"/>
        <w:rPr/>
      </w:pPr>
      <w:r w:rsidDel="00000000" w:rsidR="00000000" w:rsidRPr="00000000">
        <w:rPr>
          <w:b w:val="1"/>
          <w:bCs w:val="1"/>
          <w:rtl w:val="0"/>
        </w:rPr>
        <w:t xml:space="preserve">H3:</w:t>
      </w:r>
      <w:r w:rsidDel="00000000" w:rsidR="00000000" w:rsidRPr="00000000">
        <w:rPr>
          <w:rtl w:val="0"/>
        </w:rPr>
        <w:t xml:space="preserve"> Virtual healthcare models have a statistically significant effect on reducing waiting time in Riyadh.</w:t>
      </w:r>
    </w:p>
    <w:p w:rsidR="00000000" w:rsidDel="00000000" w:rsidP="00000000" w:rsidRDefault="00000000" w:rsidRPr="00000000" w14:paraId="0000009B">
      <w:pPr>
        <w:jc w:val="both"/>
        <w:rPr/>
      </w:pPr>
      <w:r w:rsidDel="00000000" w:rsidR="00000000" w:rsidRPr="00000000">
        <w:rPr>
          <w:b w:val="1"/>
          <w:bCs w:val="1"/>
          <w:rtl w:val="0"/>
        </w:rPr>
        <w:t xml:space="preserve">H0:</w:t>
      </w:r>
      <w:r w:rsidDel="00000000" w:rsidR="00000000" w:rsidRPr="00000000">
        <w:rPr>
          <w:rtl w:val="0"/>
        </w:rPr>
        <w:t xml:space="preserve"> Virtual healthcare models do not have a statistically significant effect on reducing waiting time in Riyadh.</w:t>
      </w:r>
    </w:p>
    <w:p w:rsidR="00000000" w:rsidDel="00000000" w:rsidP="00000000" w:rsidRDefault="00000000" w:rsidRPr="00000000" w14:paraId="0000009C">
      <w:pPr>
        <w:jc w:val="both"/>
        <w:rPr/>
      </w:pPr>
      <w:r w:rsidDel="00000000" w:rsidR="00000000" w:rsidRPr="00000000">
        <w:rPr>
          <w:b w:val="1"/>
          <w:bCs w:val="1"/>
          <w:rtl w:val="0"/>
        </w:rPr>
        <w:t xml:space="preserve">Explanation:</w:t>
      </w:r>
      <w:r w:rsidDel="00000000" w:rsidR="00000000" w:rsidRPr="00000000">
        <w:rPr>
          <w:rtl w:val="0"/>
        </w:rPr>
        <w:br w:type="textWrapping"/>
        <w:t xml:space="preserve">This hypothesis tests whether virtual healthcare contributes to faster access to consultation, follow-up, or medical advice. Waiting time is one of the clearest operational indicators of healthcare accessibility. Therefore, if virtual healthcare reduces the time patients spend waiting to receive care, this will support the argument that it improves access in a practical and measurable way.</w:t>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drawing>
          <wp:inline distB="0" distT="0" distL="0" distR="0">
            <wp:extent cx="5760085" cy="3389405"/>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60085" cy="3389405"/>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pStyle w:val="Heading2"/>
        <w:jc w:val="both"/>
        <w:rPr/>
      </w:pPr>
      <w:bookmarkStart w:colFirst="0" w:colLast="0" w:name="_heading=h.rjuvkwiernu1" w:id="7"/>
      <w:bookmarkEnd w:id="7"/>
      <w:r w:rsidDel="00000000" w:rsidR="00000000" w:rsidRPr="00000000">
        <w:rPr>
          <w:rtl w:val="0"/>
        </w:rPr>
        <w:t xml:space="preserve">Research Variables</w:t>
      </w:r>
    </w:p>
    <w:p w:rsidR="00000000" w:rsidDel="00000000" w:rsidP="00000000" w:rsidRDefault="00000000" w:rsidRPr="00000000" w14:paraId="000000A0">
      <w:pPr>
        <w:jc w:val="both"/>
        <w:rPr/>
      </w:pPr>
      <w:r w:rsidDel="00000000" w:rsidR="00000000" w:rsidRPr="00000000">
        <w:rPr>
          <w:rtl w:val="0"/>
        </w:rPr>
        <w:t xml:space="preserve">The variables are built on one independent variable and three dependent variables. These variables are selected directly from the research hypotheses to ensure consistency between the problem statement, objectives, research questions, hypotheses, and the later stages of data analysis.</w:t>
      </w:r>
    </w:p>
    <w:p w:rsidR="00000000" w:rsidDel="00000000" w:rsidP="00000000" w:rsidRDefault="00000000" w:rsidRPr="00000000" w14:paraId="000000A1">
      <w:pPr>
        <w:jc w:val="both"/>
        <w:rPr>
          <w:b w:val="1"/>
          <w:bCs w:val="1"/>
        </w:rPr>
      </w:pPr>
      <w:r w:rsidDel="00000000" w:rsidR="00000000" w:rsidRPr="00000000">
        <w:rPr>
          <w:b w:val="1"/>
          <w:bCs w:val="1"/>
          <w:rtl w:val="0"/>
        </w:rPr>
        <w:t xml:space="preserve">Independent Variable</w:t>
      </w:r>
    </w:p>
    <w:p w:rsidR="00000000" w:rsidDel="00000000" w:rsidP="00000000" w:rsidRDefault="00000000" w:rsidRPr="00000000" w14:paraId="000000A2">
      <w:pPr>
        <w:jc w:val="both"/>
        <w:rPr/>
      </w:pPr>
      <w:r w:rsidDel="00000000" w:rsidR="00000000" w:rsidRPr="00000000">
        <w:rPr>
          <w:b w:val="1"/>
          <w:bCs w:val="1"/>
          <w:rtl w:val="0"/>
        </w:rPr>
        <w:t xml:space="preserve">Virtual Healthcare Models</w:t>
      </w:r>
      <w:r w:rsidDel="00000000" w:rsidR="00000000" w:rsidRPr="00000000">
        <w:rPr>
          <w:rtl w:val="0"/>
        </w:rPr>
      </w:r>
    </w:p>
    <w:p w:rsidR="00000000" w:rsidDel="00000000" w:rsidP="00000000" w:rsidRDefault="00000000" w:rsidRPr="00000000" w14:paraId="000000A3">
      <w:pPr>
        <w:jc w:val="both"/>
        <w:rPr/>
      </w:pPr>
      <w:r w:rsidDel="00000000" w:rsidR="00000000" w:rsidRPr="00000000">
        <w:rPr>
          <w:rtl w:val="0"/>
        </w:rPr>
        <w:t xml:space="preserve">This variable represents the use of digitally enabled healthcare services that allow patients to receive healthcare remotely without the need for a traditional face-to-face visit. In the context of this study, virtual healthcare models refer to services such as virtual consultations, digital medical communication, remote follow-up, and the use of healthcare platforms and similar virtual service channels. This variable is treated as the main predictor in the study because the research seeks to examine whether the use of virtual healthcare contributes to improving patient-centered healthcare outcomes in Riyadh.</w:t>
      </w:r>
    </w:p>
    <w:p w:rsidR="00000000" w:rsidDel="00000000" w:rsidP="00000000" w:rsidRDefault="00000000" w:rsidRPr="00000000" w14:paraId="000000A4">
      <w:pPr>
        <w:jc w:val="both"/>
        <w:rPr>
          <w:b w:val="1"/>
          <w:bCs w:val="1"/>
        </w:rPr>
      </w:pPr>
      <w:r w:rsidDel="00000000" w:rsidR="00000000" w:rsidRPr="00000000">
        <w:rPr>
          <w:b w:val="1"/>
          <w:bCs w:val="1"/>
          <w:rtl w:val="0"/>
        </w:rPr>
        <w:t xml:space="preserve">Dependent Variables</w:t>
      </w:r>
    </w:p>
    <w:p w:rsidR="00000000" w:rsidDel="00000000" w:rsidP="00000000" w:rsidRDefault="00000000" w:rsidRPr="00000000" w14:paraId="000000A5">
      <w:pPr>
        <w:jc w:val="both"/>
        <w:rPr/>
      </w:pPr>
      <w:r w:rsidDel="00000000" w:rsidR="00000000" w:rsidRPr="00000000">
        <w:rPr>
          <w:b w:val="1"/>
          <w:bCs w:val="1"/>
          <w:rtl w:val="0"/>
        </w:rPr>
        <w:t xml:space="preserve">1. Access to Care</w:t>
      </w:r>
      <w:r w:rsidDel="00000000" w:rsidR="00000000" w:rsidRPr="00000000">
        <w:rPr>
          <w:rtl w:val="0"/>
        </w:rPr>
      </w:r>
    </w:p>
    <w:p w:rsidR="00000000" w:rsidDel="00000000" w:rsidP="00000000" w:rsidRDefault="00000000" w:rsidRPr="00000000" w14:paraId="000000A6">
      <w:pPr>
        <w:jc w:val="both"/>
        <w:rPr/>
      </w:pPr>
      <w:r w:rsidDel="00000000" w:rsidR="00000000" w:rsidRPr="00000000">
        <w:rPr>
          <w:rtl w:val="0"/>
        </w:rPr>
        <w:t xml:space="preserve">Access to care is the primary dependent variable of the study. It refers to the extent to which patients can obtain needed healthcare services in an easy, timely, and convenient manner. This variable is directly linked to </w:t>
      </w:r>
      <w:r w:rsidDel="00000000" w:rsidR="00000000" w:rsidRPr="00000000">
        <w:rPr>
          <w:b w:val="1"/>
          <w:bCs w:val="1"/>
          <w:rtl w:val="0"/>
        </w:rPr>
        <w:t xml:space="preserve">H1</w:t>
      </w:r>
      <w:r w:rsidDel="00000000" w:rsidR="00000000" w:rsidRPr="00000000">
        <w:rPr>
          <w:rtl w:val="0"/>
        </w:rPr>
        <w:t xml:space="preserve">, which tests whether virtual healthcare models have a statistically significant positive effect on improving access to care in Riyadh.</w:t>
      </w:r>
    </w:p>
    <w:p w:rsidR="00000000" w:rsidDel="00000000" w:rsidP="00000000" w:rsidRDefault="00000000" w:rsidRPr="00000000" w14:paraId="000000A7">
      <w:pPr>
        <w:jc w:val="both"/>
        <w:rPr/>
      </w:pPr>
      <w:r w:rsidDel="00000000" w:rsidR="00000000" w:rsidRPr="00000000">
        <w:rPr>
          <w:b w:val="1"/>
          <w:bCs w:val="1"/>
          <w:rtl w:val="0"/>
        </w:rPr>
        <w:t xml:space="preserve">2. Patient Satisfaction</w:t>
      </w:r>
      <w:r w:rsidDel="00000000" w:rsidR="00000000" w:rsidRPr="00000000">
        <w:rPr>
          <w:rtl w:val="0"/>
        </w:rPr>
      </w:r>
    </w:p>
    <w:p w:rsidR="00000000" w:rsidDel="00000000" w:rsidP="00000000" w:rsidRDefault="00000000" w:rsidRPr="00000000" w14:paraId="000000A8">
      <w:pPr>
        <w:jc w:val="both"/>
        <w:rPr/>
      </w:pPr>
      <w:r w:rsidDel="00000000" w:rsidR="00000000" w:rsidRPr="00000000">
        <w:rPr>
          <w:rtl w:val="0"/>
        </w:rPr>
        <w:t xml:space="preserve">Patient satisfaction is the second dependent variable. It refers to the degree to which patients feel satisfied with their experience of using virtual healthcare services, including convenience, responsiveness, usefulness, and overall service quality. This variable is directly linked to </w:t>
      </w:r>
      <w:r w:rsidDel="00000000" w:rsidR="00000000" w:rsidRPr="00000000">
        <w:rPr>
          <w:b w:val="1"/>
          <w:bCs w:val="1"/>
          <w:rtl w:val="0"/>
        </w:rPr>
        <w:t xml:space="preserve">H2</w:t>
      </w:r>
      <w:r w:rsidDel="00000000" w:rsidR="00000000" w:rsidRPr="00000000">
        <w:rPr>
          <w:rtl w:val="0"/>
        </w:rPr>
        <w:t xml:space="preserve">, which tests whether virtual healthcare models have a statistically significant positive effect on patient satisfaction in Riyadh.</w:t>
      </w:r>
    </w:p>
    <w:p w:rsidR="00000000" w:rsidDel="00000000" w:rsidP="00000000" w:rsidRDefault="00000000" w:rsidRPr="00000000" w14:paraId="000000A9">
      <w:pPr>
        <w:jc w:val="both"/>
        <w:rPr/>
      </w:pPr>
      <w:r w:rsidDel="00000000" w:rsidR="00000000" w:rsidRPr="00000000">
        <w:rPr>
          <w:b w:val="1"/>
          <w:bCs w:val="1"/>
          <w:rtl w:val="0"/>
        </w:rPr>
        <w:t xml:space="preserve">3. Waiting Time Reduction</w:t>
      </w: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t xml:space="preserve">Waiting time reduction is the third dependent variable. It refers to the extent to which virtual healthcare services help patients receive care, consultation, or follow-up more quickly and with less delay than traditional service pathways. This variable is directly linked to </w:t>
      </w:r>
      <w:r w:rsidDel="00000000" w:rsidR="00000000" w:rsidRPr="00000000">
        <w:rPr>
          <w:b w:val="1"/>
          <w:bCs w:val="1"/>
          <w:rtl w:val="0"/>
        </w:rPr>
        <w:t xml:space="preserve">H3</w:t>
      </w:r>
      <w:r w:rsidDel="00000000" w:rsidR="00000000" w:rsidRPr="00000000">
        <w:rPr>
          <w:rtl w:val="0"/>
        </w:rPr>
        <w:t xml:space="preserve">, which tests whether virtual healthcare models have a statistically significant effect on reducing waiting time in Riyadh.</w:t>
      </w:r>
    </w:p>
    <w:p w:rsidR="00000000" w:rsidDel="00000000" w:rsidP="00000000" w:rsidRDefault="00000000" w:rsidRPr="00000000" w14:paraId="000000AB">
      <w:pPr>
        <w:jc w:val="both"/>
        <w:rPr>
          <w:b w:val="1"/>
          <w:bCs w:val="1"/>
        </w:rPr>
      </w:pPr>
      <w:r w:rsidDel="00000000" w:rsidR="00000000" w:rsidRPr="00000000">
        <w:rPr>
          <w:b w:val="1"/>
          <w:bCs w:val="1"/>
          <w:rtl w:val="0"/>
        </w:rPr>
        <w:t xml:space="preserve">Variable Link to Hypotheses</w:t>
      </w:r>
    </w:p>
    <w:p w:rsidR="00000000" w:rsidDel="00000000" w:rsidP="00000000" w:rsidRDefault="00000000" w:rsidRPr="00000000" w14:paraId="000000AC">
      <w:pPr>
        <w:jc w:val="both"/>
        <w:rPr/>
      </w:pPr>
      <w:r w:rsidDel="00000000" w:rsidR="00000000" w:rsidRPr="00000000">
        <w:rPr>
          <w:rtl w:val="0"/>
        </w:rPr>
        <w:t xml:space="preserve">To ensure full consistency between the variables and the hypotheses, the relationships in this study are structured as follows:</w:t>
      </w:r>
    </w:p>
    <w:p w:rsidR="00000000" w:rsidDel="00000000" w:rsidP="00000000" w:rsidRDefault="00000000" w:rsidRPr="00000000" w14:paraId="000000AD">
      <w:pPr>
        <w:numPr>
          <w:ilvl w:val="0"/>
          <w:numId w:val="2"/>
        </w:numPr>
        <w:ind w:left="720" w:hanging="360"/>
        <w:jc w:val="both"/>
        <w:rPr/>
      </w:pPr>
      <w:r w:rsidDel="00000000" w:rsidR="00000000" w:rsidRPr="00000000">
        <w:rPr>
          <w:b w:val="1"/>
          <w:bCs w:val="1"/>
          <w:rtl w:val="0"/>
        </w:rPr>
        <w:t xml:space="preserve">H1:</w:t>
      </w:r>
      <w:sdt>
        <w:sdtPr>
          <w:id w:val="-1067198651"/>
          <w:tag w:val="goog_rdk_0"/>
        </w:sdtPr>
        <w:sdtContent>
          <w:r w:rsidDel="00000000" w:rsidR="00000000" w:rsidRPr="00000000">
            <w:rPr>
              <w:rFonts w:ascii="Cardo" w:cs="Cardo" w:eastAsia="Cardo" w:hAnsi="Cardo"/>
              <w:rtl w:val="0"/>
            </w:rPr>
            <w:t xml:space="preserve"> Virtual Healthcare Models → Access to Care </w:t>
          </w:r>
        </w:sdtContent>
      </w:sdt>
    </w:p>
    <w:p w:rsidR="00000000" w:rsidDel="00000000" w:rsidP="00000000" w:rsidRDefault="00000000" w:rsidRPr="00000000" w14:paraId="000000AE">
      <w:pPr>
        <w:numPr>
          <w:ilvl w:val="0"/>
          <w:numId w:val="2"/>
        </w:numPr>
        <w:ind w:left="720" w:hanging="360"/>
        <w:jc w:val="both"/>
        <w:rPr/>
      </w:pPr>
      <w:r w:rsidDel="00000000" w:rsidR="00000000" w:rsidRPr="00000000">
        <w:rPr>
          <w:b w:val="1"/>
          <w:bCs w:val="1"/>
          <w:rtl w:val="0"/>
        </w:rPr>
        <w:t xml:space="preserve">H2:</w:t>
      </w:r>
      <w:sdt>
        <w:sdtPr>
          <w:id w:val="1809687110"/>
          <w:tag w:val="goog_rdk_1"/>
        </w:sdtPr>
        <w:sdtContent>
          <w:r w:rsidDel="00000000" w:rsidR="00000000" w:rsidRPr="00000000">
            <w:rPr>
              <w:rFonts w:ascii="Cardo" w:cs="Cardo" w:eastAsia="Cardo" w:hAnsi="Cardo"/>
              <w:rtl w:val="0"/>
            </w:rPr>
            <w:t xml:space="preserve"> Virtual Healthcare Models → Patient Satisfaction </w:t>
          </w:r>
        </w:sdtContent>
      </w:sdt>
    </w:p>
    <w:p w:rsidR="00000000" w:rsidDel="00000000" w:rsidP="00000000" w:rsidRDefault="00000000" w:rsidRPr="00000000" w14:paraId="000000AF">
      <w:pPr>
        <w:numPr>
          <w:ilvl w:val="0"/>
          <w:numId w:val="2"/>
        </w:numPr>
        <w:ind w:left="720" w:hanging="360"/>
        <w:jc w:val="both"/>
        <w:rPr/>
      </w:pPr>
      <w:r w:rsidDel="00000000" w:rsidR="00000000" w:rsidRPr="00000000">
        <w:rPr>
          <w:b w:val="1"/>
          <w:bCs w:val="1"/>
          <w:rtl w:val="0"/>
        </w:rPr>
        <w:t xml:space="preserve">H3:</w:t>
      </w:r>
      <w:sdt>
        <w:sdtPr>
          <w:id w:val="272360880"/>
          <w:tag w:val="goog_rdk_2"/>
        </w:sdtPr>
        <w:sdtContent>
          <w:r w:rsidDel="00000000" w:rsidR="00000000" w:rsidRPr="00000000">
            <w:rPr>
              <w:rFonts w:ascii="Cardo" w:cs="Cardo" w:eastAsia="Cardo" w:hAnsi="Cardo"/>
              <w:rtl w:val="0"/>
            </w:rPr>
            <w:t xml:space="preserve"> Virtual Healthcare Models → Waiting Time Reduction</w:t>
          </w:r>
        </w:sdtContent>
      </w:sdt>
    </w:p>
    <w:p w:rsidR="00000000" w:rsidDel="00000000" w:rsidP="00000000" w:rsidRDefault="00000000" w:rsidRPr="00000000" w14:paraId="000000B0">
      <w:pPr>
        <w:ind w:firstLine="0"/>
        <w:jc w:val="both"/>
        <w:rPr>
          <w:b w:val="1"/>
          <w:bCs w:val="1"/>
        </w:rPr>
      </w:pPr>
      <w:r w:rsidDel="00000000" w:rsidR="00000000" w:rsidRPr="00000000">
        <w:rPr>
          <w:rtl w:val="0"/>
        </w:rPr>
      </w:r>
    </w:p>
    <w:p w:rsidR="00000000" w:rsidDel="00000000" w:rsidP="00000000" w:rsidRDefault="00000000" w:rsidRPr="00000000" w14:paraId="000000B1">
      <w:pPr>
        <w:ind w:firstLine="0"/>
        <w:jc w:val="both"/>
        <w:rPr>
          <w:b w:val="1"/>
          <w:bCs w:val="1"/>
        </w:rPr>
      </w:pPr>
      <w:r w:rsidDel="00000000" w:rsidR="00000000" w:rsidRPr="00000000">
        <w:rPr>
          <w:rtl w:val="0"/>
        </w:rPr>
      </w:r>
    </w:p>
    <w:p w:rsidR="00000000" w:rsidDel="00000000" w:rsidP="00000000" w:rsidRDefault="00000000" w:rsidRPr="00000000" w14:paraId="000000B2">
      <w:pPr>
        <w:ind w:firstLine="0"/>
        <w:jc w:val="both"/>
        <w:rPr>
          <w:b w:val="1"/>
          <w:bCs w:val="1"/>
        </w:rPr>
      </w:pPr>
      <w:r w:rsidDel="00000000" w:rsidR="00000000" w:rsidRPr="00000000">
        <w:rPr>
          <w:rtl w:val="0"/>
        </w:rPr>
      </w:r>
    </w:p>
    <w:p w:rsidR="00000000" w:rsidDel="00000000" w:rsidP="00000000" w:rsidRDefault="00000000" w:rsidRPr="00000000" w14:paraId="000000B3">
      <w:pPr>
        <w:ind w:firstLine="0"/>
        <w:jc w:val="both"/>
        <w:rPr>
          <w:b w:val="1"/>
          <w:bCs w:val="1"/>
        </w:rPr>
      </w:pPr>
      <w:r w:rsidDel="00000000" w:rsidR="00000000" w:rsidRPr="00000000">
        <w:rPr>
          <w:rtl w:val="0"/>
        </w:rPr>
      </w:r>
    </w:p>
    <w:p w:rsidR="00000000" w:rsidDel="00000000" w:rsidP="00000000" w:rsidRDefault="00000000" w:rsidRPr="00000000" w14:paraId="000000B4">
      <w:pPr>
        <w:ind w:firstLine="0"/>
        <w:jc w:val="both"/>
        <w:rPr>
          <w:b w:val="1"/>
          <w:bCs w:val="1"/>
        </w:rPr>
      </w:pPr>
      <w:r w:rsidDel="00000000" w:rsidR="00000000" w:rsidRPr="00000000">
        <w:rPr>
          <w:rtl w:val="0"/>
        </w:rPr>
      </w:r>
    </w:p>
    <w:p w:rsidR="00000000" w:rsidDel="00000000" w:rsidP="00000000" w:rsidRDefault="00000000" w:rsidRPr="00000000" w14:paraId="000000B5">
      <w:pPr>
        <w:ind w:firstLine="0"/>
        <w:jc w:val="both"/>
        <w:rPr>
          <w:b w:val="1"/>
          <w:bCs w:val="1"/>
        </w:rPr>
      </w:pPr>
      <w:r w:rsidDel="00000000" w:rsidR="00000000" w:rsidRPr="00000000">
        <w:rPr>
          <w:rtl w:val="0"/>
        </w:rPr>
      </w:r>
    </w:p>
    <w:p w:rsidR="00000000" w:rsidDel="00000000" w:rsidP="00000000" w:rsidRDefault="00000000" w:rsidRPr="00000000" w14:paraId="000000B6">
      <w:pPr>
        <w:ind w:firstLine="0"/>
        <w:jc w:val="both"/>
        <w:rPr>
          <w:b w:val="1"/>
          <w:bCs w:val="1"/>
        </w:rPr>
      </w:pPr>
      <w:r w:rsidDel="00000000" w:rsidR="00000000" w:rsidRPr="00000000">
        <w:rPr>
          <w:rtl w:val="0"/>
        </w:rPr>
      </w:r>
    </w:p>
    <w:p w:rsidR="00000000" w:rsidDel="00000000" w:rsidP="00000000" w:rsidRDefault="00000000" w:rsidRPr="00000000" w14:paraId="000000B7">
      <w:pPr>
        <w:ind w:firstLine="0"/>
        <w:jc w:val="both"/>
        <w:rPr>
          <w:b w:val="1"/>
          <w:bCs w:val="1"/>
        </w:rPr>
      </w:pPr>
      <w:r w:rsidDel="00000000" w:rsidR="00000000" w:rsidRPr="00000000">
        <w:rPr>
          <w:rtl w:val="0"/>
        </w:rPr>
      </w:r>
    </w:p>
    <w:p w:rsidR="00000000" w:rsidDel="00000000" w:rsidP="00000000" w:rsidRDefault="00000000" w:rsidRPr="00000000" w14:paraId="000000B8">
      <w:pPr>
        <w:ind w:firstLine="0"/>
        <w:jc w:val="both"/>
        <w:rPr>
          <w:b w:val="1"/>
          <w:bCs w:val="1"/>
        </w:rPr>
      </w:pPr>
      <w:r w:rsidDel="00000000" w:rsidR="00000000" w:rsidRPr="00000000">
        <w:rPr>
          <w:rtl w:val="0"/>
        </w:rPr>
      </w:r>
    </w:p>
    <w:p w:rsidR="00000000" w:rsidDel="00000000" w:rsidP="00000000" w:rsidRDefault="00000000" w:rsidRPr="00000000" w14:paraId="000000B9">
      <w:pPr>
        <w:ind w:firstLine="0"/>
        <w:jc w:val="both"/>
        <w:rPr>
          <w:b w:val="1"/>
          <w:bCs w:val="1"/>
        </w:rPr>
      </w:pPr>
      <w:r w:rsidDel="00000000" w:rsidR="00000000" w:rsidRPr="00000000">
        <w:rPr>
          <w:rtl w:val="0"/>
        </w:rPr>
      </w:r>
    </w:p>
    <w:p w:rsidR="00000000" w:rsidDel="00000000" w:rsidP="00000000" w:rsidRDefault="00000000" w:rsidRPr="00000000" w14:paraId="000000BA">
      <w:pPr>
        <w:ind w:firstLine="0"/>
        <w:jc w:val="both"/>
        <w:rPr>
          <w:b w:val="1"/>
          <w:bCs w:val="1"/>
        </w:rPr>
      </w:pPr>
      <w:r w:rsidDel="00000000" w:rsidR="00000000" w:rsidRPr="00000000">
        <w:rPr>
          <w:rtl w:val="0"/>
        </w:rPr>
      </w:r>
    </w:p>
    <w:p w:rsidR="00000000" w:rsidDel="00000000" w:rsidP="00000000" w:rsidRDefault="00000000" w:rsidRPr="00000000" w14:paraId="000000BB">
      <w:pPr>
        <w:ind w:firstLine="0"/>
        <w:jc w:val="both"/>
        <w:rPr>
          <w:b w:val="1"/>
          <w:bCs w:val="1"/>
        </w:rPr>
      </w:pPr>
      <w:r w:rsidDel="00000000" w:rsidR="00000000" w:rsidRPr="00000000">
        <w:rPr>
          <w:rtl w:val="0"/>
        </w:rPr>
      </w:r>
    </w:p>
    <w:p w:rsidR="00000000" w:rsidDel="00000000" w:rsidP="00000000" w:rsidRDefault="00000000" w:rsidRPr="00000000" w14:paraId="000000BC">
      <w:pPr>
        <w:ind w:firstLine="0"/>
        <w:jc w:val="both"/>
        <w:rPr>
          <w:b w:val="1"/>
          <w:bCs w:val="1"/>
        </w:rPr>
      </w:pPr>
      <w:r w:rsidDel="00000000" w:rsidR="00000000" w:rsidRPr="00000000">
        <w:rPr>
          <w:rtl w:val="0"/>
        </w:rPr>
      </w:r>
    </w:p>
    <w:p w:rsidR="00000000" w:rsidDel="00000000" w:rsidP="00000000" w:rsidRDefault="00000000" w:rsidRPr="00000000" w14:paraId="000000BD">
      <w:pPr>
        <w:ind w:firstLine="0"/>
        <w:jc w:val="both"/>
        <w:rPr>
          <w:b w:val="1"/>
          <w:bCs w:val="1"/>
        </w:rPr>
      </w:pPr>
      <w:r w:rsidDel="00000000" w:rsidR="00000000" w:rsidRPr="00000000">
        <w:rPr>
          <w:rtl w:val="0"/>
        </w:rPr>
      </w:r>
    </w:p>
    <w:p w:rsidR="00000000" w:rsidDel="00000000" w:rsidP="00000000" w:rsidRDefault="00000000" w:rsidRPr="00000000" w14:paraId="000000BE">
      <w:pPr>
        <w:ind w:firstLine="0"/>
        <w:jc w:val="both"/>
        <w:rPr>
          <w:b w:val="1"/>
          <w:bCs w:val="1"/>
        </w:rPr>
      </w:pPr>
      <w:r w:rsidDel="00000000" w:rsidR="00000000" w:rsidRPr="00000000">
        <w:rPr>
          <w:rtl w:val="0"/>
        </w:rPr>
      </w:r>
    </w:p>
    <w:p w:rsidR="00000000" w:rsidDel="00000000" w:rsidP="00000000" w:rsidRDefault="00000000" w:rsidRPr="00000000" w14:paraId="000000BF">
      <w:pPr>
        <w:ind w:firstLine="0"/>
        <w:jc w:val="both"/>
        <w:rPr>
          <w:b w:val="1"/>
          <w:bCs w:val="1"/>
        </w:rPr>
      </w:pPr>
      <w:r w:rsidDel="00000000" w:rsidR="00000000" w:rsidRPr="00000000">
        <w:rPr>
          <w:rtl w:val="0"/>
        </w:rPr>
      </w:r>
    </w:p>
    <w:p w:rsidR="00000000" w:rsidDel="00000000" w:rsidP="00000000" w:rsidRDefault="00000000" w:rsidRPr="00000000" w14:paraId="000000C0">
      <w:pPr>
        <w:ind w:firstLine="0"/>
        <w:jc w:val="both"/>
        <w:rPr>
          <w:b w:val="1"/>
          <w:bCs w:val="1"/>
        </w:rPr>
      </w:pPr>
      <w:r w:rsidDel="00000000" w:rsidR="00000000" w:rsidRPr="00000000">
        <w:rPr>
          <w:rtl w:val="0"/>
        </w:rPr>
      </w:r>
    </w:p>
    <w:p w:rsidR="00000000" w:rsidDel="00000000" w:rsidP="00000000" w:rsidRDefault="00000000" w:rsidRPr="00000000" w14:paraId="000000C1">
      <w:pPr>
        <w:ind w:firstLine="0"/>
        <w:jc w:val="both"/>
        <w:rPr>
          <w:b w:val="1"/>
          <w:bCs w:val="1"/>
        </w:rPr>
      </w:pPr>
      <w:r w:rsidDel="00000000" w:rsidR="00000000" w:rsidRPr="00000000">
        <w:rPr>
          <w:rtl w:val="0"/>
        </w:rPr>
      </w:r>
    </w:p>
    <w:p w:rsidR="00000000" w:rsidDel="00000000" w:rsidP="00000000" w:rsidRDefault="00000000" w:rsidRPr="00000000" w14:paraId="000000C2">
      <w:pPr>
        <w:ind w:firstLine="0"/>
        <w:jc w:val="both"/>
        <w:rPr>
          <w:b w:val="1"/>
          <w:bCs w:val="1"/>
        </w:rPr>
      </w:pPr>
      <w:r w:rsidDel="00000000" w:rsidR="00000000" w:rsidRPr="00000000">
        <w:rPr>
          <w:rtl w:val="0"/>
        </w:rPr>
      </w:r>
    </w:p>
    <w:p w:rsidR="00000000" w:rsidDel="00000000" w:rsidP="00000000" w:rsidRDefault="00000000" w:rsidRPr="00000000" w14:paraId="000000C3">
      <w:pPr>
        <w:ind w:firstLine="0"/>
        <w:jc w:val="both"/>
        <w:rPr>
          <w:b w:val="1"/>
          <w:bCs w:val="1"/>
        </w:rPr>
      </w:pPr>
      <w:r w:rsidDel="00000000" w:rsidR="00000000" w:rsidRPr="00000000">
        <w:rPr>
          <w:rtl w:val="0"/>
        </w:rPr>
      </w:r>
    </w:p>
    <w:p w:rsidR="00000000" w:rsidDel="00000000" w:rsidP="00000000" w:rsidRDefault="00000000" w:rsidRPr="00000000" w14:paraId="000000C4">
      <w:pPr>
        <w:ind w:firstLine="0"/>
        <w:jc w:val="both"/>
        <w:rPr>
          <w:b w:val="1"/>
          <w:bCs w:val="1"/>
        </w:rPr>
      </w:pPr>
      <w:r w:rsidDel="00000000" w:rsidR="00000000" w:rsidRPr="00000000">
        <w:rPr>
          <w:rtl w:val="0"/>
        </w:rPr>
      </w:r>
    </w:p>
    <w:p w:rsidR="00000000" w:rsidDel="00000000" w:rsidP="00000000" w:rsidRDefault="00000000" w:rsidRPr="00000000" w14:paraId="000000C5">
      <w:pPr>
        <w:ind w:firstLine="0"/>
        <w:jc w:val="both"/>
        <w:rPr>
          <w:b w:val="1"/>
          <w:bCs w:val="1"/>
        </w:rPr>
      </w:pPr>
      <w:r w:rsidDel="00000000" w:rsidR="00000000" w:rsidRPr="00000000">
        <w:rPr>
          <w:rtl w:val="0"/>
        </w:rPr>
      </w:r>
    </w:p>
    <w:p w:rsidR="00000000" w:rsidDel="00000000" w:rsidP="00000000" w:rsidRDefault="00000000" w:rsidRPr="00000000" w14:paraId="000000C6">
      <w:pPr>
        <w:ind w:firstLine="0"/>
        <w:jc w:val="both"/>
        <w:rPr>
          <w:b w:val="1"/>
          <w:bCs w:val="1"/>
        </w:rPr>
      </w:pPr>
      <w:r w:rsidDel="00000000" w:rsidR="00000000" w:rsidRPr="00000000">
        <w:rPr>
          <w:rtl w:val="0"/>
        </w:rPr>
      </w:r>
    </w:p>
    <w:p w:rsidR="00000000" w:rsidDel="00000000" w:rsidP="00000000" w:rsidRDefault="00000000" w:rsidRPr="00000000" w14:paraId="000000C7">
      <w:pPr>
        <w:ind w:firstLine="0"/>
        <w:jc w:val="both"/>
        <w:rPr>
          <w:b w:val="1"/>
          <w:bCs w:val="1"/>
        </w:rPr>
      </w:pPr>
      <w:r w:rsidDel="00000000" w:rsidR="00000000" w:rsidRPr="00000000">
        <w:rPr>
          <w:rtl w:val="0"/>
        </w:rPr>
      </w:r>
    </w:p>
    <w:p w:rsidR="00000000" w:rsidDel="00000000" w:rsidP="00000000" w:rsidRDefault="00000000" w:rsidRPr="00000000" w14:paraId="000000C8">
      <w:pPr>
        <w:ind w:firstLine="0"/>
        <w:jc w:val="both"/>
        <w:rPr>
          <w:b w:val="1"/>
          <w:bCs w:val="1"/>
        </w:rPr>
      </w:pPr>
      <w:r w:rsidDel="00000000" w:rsidR="00000000" w:rsidRPr="00000000">
        <w:rPr>
          <w:rtl w:val="0"/>
        </w:rPr>
      </w:r>
    </w:p>
    <w:p w:rsidR="00000000" w:rsidDel="00000000" w:rsidP="00000000" w:rsidRDefault="00000000" w:rsidRPr="00000000" w14:paraId="000000C9">
      <w:pPr>
        <w:ind w:firstLine="0"/>
        <w:jc w:val="both"/>
        <w:rPr>
          <w:b w:val="1"/>
          <w:bCs w:val="1"/>
        </w:rPr>
      </w:pPr>
      <w:r w:rsidDel="00000000" w:rsidR="00000000" w:rsidRPr="00000000">
        <w:rPr>
          <w:rtl w:val="0"/>
        </w:rPr>
      </w:r>
    </w:p>
    <w:p w:rsidR="00000000" w:rsidDel="00000000" w:rsidP="00000000" w:rsidRDefault="00000000" w:rsidRPr="00000000" w14:paraId="000000CA">
      <w:pPr>
        <w:ind w:firstLine="0"/>
        <w:jc w:val="both"/>
        <w:rPr>
          <w:b w:val="1"/>
          <w:bCs w:val="1"/>
        </w:rPr>
      </w:pPr>
      <w:r w:rsidDel="00000000" w:rsidR="00000000" w:rsidRPr="00000000">
        <w:rPr>
          <w:rtl w:val="0"/>
        </w:rPr>
      </w:r>
    </w:p>
    <w:p w:rsidR="00000000" w:rsidDel="00000000" w:rsidP="00000000" w:rsidRDefault="00000000" w:rsidRPr="00000000" w14:paraId="000000CB">
      <w:pPr>
        <w:ind w:firstLine="0"/>
        <w:jc w:val="both"/>
        <w:rPr>
          <w:b w:val="1"/>
          <w:bCs w:val="1"/>
        </w:rPr>
      </w:pPr>
      <w:r w:rsidDel="00000000" w:rsidR="00000000" w:rsidRPr="00000000">
        <w:rPr>
          <w:rtl w:val="0"/>
        </w:rPr>
      </w:r>
    </w:p>
    <w:p w:rsidR="00000000" w:rsidDel="00000000" w:rsidP="00000000" w:rsidRDefault="00000000" w:rsidRPr="00000000" w14:paraId="000000CC">
      <w:pPr>
        <w:ind w:firstLine="0"/>
        <w:jc w:val="both"/>
        <w:rPr>
          <w:b w:val="1"/>
          <w:bCs w:val="1"/>
        </w:rPr>
      </w:pPr>
      <w:r w:rsidDel="00000000" w:rsidR="00000000" w:rsidRPr="00000000">
        <w:rPr>
          <w:rtl w:val="0"/>
        </w:rPr>
      </w:r>
    </w:p>
    <w:p w:rsidR="00000000" w:rsidDel="00000000" w:rsidP="00000000" w:rsidRDefault="00000000" w:rsidRPr="00000000" w14:paraId="000000CD">
      <w:pPr>
        <w:ind w:firstLine="0"/>
        <w:jc w:val="both"/>
        <w:rPr>
          <w:b w:val="1"/>
          <w:bCs w:val="1"/>
        </w:rPr>
      </w:pPr>
      <w:r w:rsidDel="00000000" w:rsidR="00000000" w:rsidRPr="00000000">
        <w:rPr>
          <w:rtl w:val="0"/>
        </w:rPr>
      </w:r>
    </w:p>
    <w:p w:rsidR="00000000" w:rsidDel="00000000" w:rsidP="00000000" w:rsidRDefault="00000000" w:rsidRPr="00000000" w14:paraId="000000CE">
      <w:pPr>
        <w:ind w:firstLine="0"/>
        <w:jc w:val="both"/>
        <w:rPr>
          <w:b w:val="1"/>
          <w:bCs w:val="1"/>
        </w:rPr>
      </w:pPr>
      <w:r w:rsidDel="00000000" w:rsidR="00000000" w:rsidRPr="00000000">
        <w:rPr>
          <w:rtl w:val="0"/>
        </w:rPr>
      </w:r>
    </w:p>
    <w:p w:rsidR="00000000" w:rsidDel="00000000" w:rsidP="00000000" w:rsidRDefault="00000000" w:rsidRPr="00000000" w14:paraId="000000CF">
      <w:pPr>
        <w:ind w:firstLine="0"/>
        <w:jc w:val="both"/>
        <w:rPr>
          <w:b w:val="1"/>
          <w:bCs w:val="1"/>
        </w:rPr>
      </w:pPr>
      <w:r w:rsidDel="00000000" w:rsidR="00000000" w:rsidRPr="00000000">
        <w:rPr>
          <w:rtl w:val="0"/>
        </w:rPr>
      </w:r>
    </w:p>
    <w:p w:rsidR="00000000" w:rsidDel="00000000" w:rsidP="00000000" w:rsidRDefault="00000000" w:rsidRPr="00000000" w14:paraId="000000D0">
      <w:pPr>
        <w:ind w:firstLine="0"/>
        <w:jc w:val="both"/>
        <w:rPr>
          <w:b w:val="1"/>
          <w:bCs w:val="1"/>
        </w:rPr>
      </w:pPr>
      <w:r w:rsidDel="00000000" w:rsidR="00000000" w:rsidRPr="00000000">
        <w:rPr>
          <w:rtl w:val="0"/>
        </w:rPr>
      </w:r>
    </w:p>
    <w:p w:rsidR="00000000" w:rsidDel="00000000" w:rsidP="00000000" w:rsidRDefault="00000000" w:rsidRPr="00000000" w14:paraId="000000D1">
      <w:pPr>
        <w:ind w:firstLine="0"/>
        <w:jc w:val="both"/>
        <w:rPr>
          <w:b w:val="1"/>
          <w:bCs w:val="1"/>
        </w:rPr>
      </w:pPr>
      <w:r w:rsidDel="00000000" w:rsidR="00000000" w:rsidRPr="00000000">
        <w:rPr>
          <w:rtl w:val="0"/>
        </w:rPr>
      </w:r>
    </w:p>
    <w:p w:rsidR="00000000" w:rsidDel="00000000" w:rsidP="00000000" w:rsidRDefault="00000000" w:rsidRPr="00000000" w14:paraId="000000D2">
      <w:pPr>
        <w:ind w:firstLine="0"/>
        <w:jc w:val="both"/>
        <w:rPr>
          <w:b w:val="1"/>
          <w:bCs w:val="1"/>
        </w:rPr>
      </w:pPr>
      <w:r w:rsidDel="00000000" w:rsidR="00000000" w:rsidRPr="00000000">
        <w:rPr>
          <w:rtl w:val="0"/>
        </w:rPr>
      </w:r>
    </w:p>
    <w:p w:rsidR="00000000" w:rsidDel="00000000" w:rsidP="00000000" w:rsidRDefault="00000000" w:rsidRPr="00000000" w14:paraId="000000D3">
      <w:pPr>
        <w:pStyle w:val="Heading1"/>
        <w:spacing w:line="360" w:lineRule="auto"/>
        <w:ind w:firstLine="0"/>
        <w:jc w:val="center"/>
        <w:rPr>
          <w:b w:val="1"/>
          <w:bCs w:val="1"/>
          <w:color w:val="000000"/>
          <w:sz w:val="48"/>
          <w:szCs w:val="48"/>
        </w:rPr>
      </w:pPr>
      <w:bookmarkStart w:colFirst="0" w:colLast="0" w:name="_heading=h.9rjyw7a2js8e" w:id="8"/>
      <w:bookmarkEnd w:id="8"/>
      <w:r w:rsidDel="00000000" w:rsidR="00000000" w:rsidRPr="00000000">
        <w:rPr>
          <w:b w:val="1"/>
          <w:bCs w:val="1"/>
          <w:color w:val="000000"/>
          <w:sz w:val="48"/>
          <w:szCs w:val="48"/>
          <w:rtl w:val="0"/>
        </w:rPr>
        <w:t xml:space="preserve">Chapter Two Literature Review</w:t>
      </w:r>
    </w:p>
    <w:p w:rsidR="00000000" w:rsidDel="00000000" w:rsidP="00000000" w:rsidRDefault="00000000" w:rsidRPr="00000000" w14:paraId="000000D4">
      <w:pPr>
        <w:ind w:firstLine="0"/>
        <w:jc w:val="both"/>
        <w:rPr/>
      </w:pPr>
      <w:r w:rsidDel="00000000" w:rsidR="00000000" w:rsidRPr="00000000">
        <w:rPr>
          <w:rtl w:val="0"/>
        </w:rPr>
      </w:r>
    </w:p>
    <w:p w:rsidR="00000000" w:rsidDel="00000000" w:rsidP="00000000" w:rsidRDefault="00000000" w:rsidRPr="00000000" w14:paraId="000000D5">
      <w:pPr>
        <w:ind w:firstLine="0"/>
        <w:jc w:val="both"/>
        <w:rPr/>
      </w:pPr>
      <w:r w:rsidDel="00000000" w:rsidR="00000000" w:rsidRPr="00000000">
        <w:rPr>
          <w:rtl w:val="0"/>
        </w:rPr>
      </w:r>
    </w:p>
    <w:p w:rsidR="00000000" w:rsidDel="00000000" w:rsidP="00000000" w:rsidRDefault="00000000" w:rsidRPr="00000000" w14:paraId="000000D6">
      <w:pPr>
        <w:ind w:firstLine="0"/>
        <w:jc w:val="both"/>
        <w:rPr/>
      </w:pPr>
      <w:r w:rsidDel="00000000" w:rsidR="00000000" w:rsidRPr="00000000">
        <w:rPr>
          <w:rtl w:val="0"/>
        </w:rPr>
      </w:r>
    </w:p>
    <w:p w:rsidR="00000000" w:rsidDel="00000000" w:rsidP="00000000" w:rsidRDefault="00000000" w:rsidRPr="00000000" w14:paraId="000000D7">
      <w:pPr>
        <w:ind w:firstLine="0"/>
        <w:jc w:val="both"/>
        <w:rPr/>
      </w:pPr>
      <w:r w:rsidDel="00000000" w:rsidR="00000000" w:rsidRPr="00000000">
        <w:rPr>
          <w:rtl w:val="0"/>
        </w:rPr>
      </w:r>
    </w:p>
    <w:p w:rsidR="00000000" w:rsidDel="00000000" w:rsidP="00000000" w:rsidRDefault="00000000" w:rsidRPr="00000000" w14:paraId="000000D8">
      <w:pPr>
        <w:ind w:firstLine="0"/>
        <w:jc w:val="both"/>
        <w:rPr/>
      </w:pPr>
      <w:r w:rsidDel="00000000" w:rsidR="00000000" w:rsidRPr="00000000">
        <w:rPr>
          <w:rtl w:val="0"/>
        </w:rPr>
      </w:r>
    </w:p>
    <w:p w:rsidR="00000000" w:rsidDel="00000000" w:rsidP="00000000" w:rsidRDefault="00000000" w:rsidRPr="00000000" w14:paraId="000000D9">
      <w:pPr>
        <w:ind w:firstLine="0"/>
        <w:jc w:val="both"/>
        <w:rPr/>
      </w:pPr>
      <w:r w:rsidDel="00000000" w:rsidR="00000000" w:rsidRPr="00000000">
        <w:rPr>
          <w:rtl w:val="0"/>
        </w:rPr>
      </w:r>
    </w:p>
    <w:p w:rsidR="00000000" w:rsidDel="00000000" w:rsidP="00000000" w:rsidRDefault="00000000" w:rsidRPr="00000000" w14:paraId="000000DA">
      <w:pPr>
        <w:ind w:firstLine="0"/>
        <w:jc w:val="both"/>
        <w:rPr/>
      </w:pPr>
      <w:r w:rsidDel="00000000" w:rsidR="00000000" w:rsidRPr="00000000">
        <w:rPr>
          <w:rtl w:val="0"/>
        </w:rPr>
      </w:r>
    </w:p>
    <w:p w:rsidR="00000000" w:rsidDel="00000000" w:rsidP="00000000" w:rsidRDefault="00000000" w:rsidRPr="00000000" w14:paraId="000000DB">
      <w:pPr>
        <w:ind w:firstLine="0"/>
        <w:jc w:val="both"/>
        <w:rPr/>
      </w:pPr>
      <w:r w:rsidDel="00000000" w:rsidR="00000000" w:rsidRPr="00000000">
        <w:rPr>
          <w:rtl w:val="0"/>
        </w:rPr>
      </w:r>
    </w:p>
    <w:p w:rsidR="00000000" w:rsidDel="00000000" w:rsidP="00000000" w:rsidRDefault="00000000" w:rsidRPr="00000000" w14:paraId="000000DC">
      <w:pPr>
        <w:ind w:firstLine="0"/>
        <w:jc w:val="both"/>
        <w:rPr/>
      </w:pPr>
      <w:r w:rsidDel="00000000" w:rsidR="00000000" w:rsidRPr="00000000">
        <w:rPr>
          <w:rtl w:val="0"/>
        </w:rPr>
      </w:r>
    </w:p>
    <w:p w:rsidR="00000000" w:rsidDel="00000000" w:rsidP="00000000" w:rsidRDefault="00000000" w:rsidRPr="00000000" w14:paraId="000000DD">
      <w:pPr>
        <w:ind w:firstLine="0"/>
        <w:jc w:val="both"/>
        <w:rPr/>
      </w:pPr>
      <w:r w:rsidDel="00000000" w:rsidR="00000000" w:rsidRPr="00000000">
        <w:rPr>
          <w:rtl w:val="0"/>
        </w:rPr>
      </w:r>
    </w:p>
    <w:p w:rsidR="00000000" w:rsidDel="00000000" w:rsidP="00000000" w:rsidRDefault="00000000" w:rsidRPr="00000000" w14:paraId="000000DE">
      <w:pPr>
        <w:ind w:firstLine="0"/>
        <w:jc w:val="both"/>
        <w:rPr/>
      </w:pPr>
      <w:r w:rsidDel="00000000" w:rsidR="00000000" w:rsidRPr="00000000">
        <w:rPr>
          <w:rtl w:val="0"/>
        </w:rPr>
      </w:r>
    </w:p>
    <w:p w:rsidR="00000000" w:rsidDel="00000000" w:rsidP="00000000" w:rsidRDefault="00000000" w:rsidRPr="00000000" w14:paraId="000000DF">
      <w:pPr>
        <w:ind w:firstLine="0"/>
        <w:jc w:val="both"/>
        <w:rPr/>
      </w:pPr>
      <w:r w:rsidDel="00000000" w:rsidR="00000000" w:rsidRPr="00000000">
        <w:rPr>
          <w:rtl w:val="0"/>
        </w:rPr>
      </w:r>
    </w:p>
    <w:p w:rsidR="00000000" w:rsidDel="00000000" w:rsidP="00000000" w:rsidRDefault="00000000" w:rsidRPr="00000000" w14:paraId="000000E0">
      <w:pPr>
        <w:ind w:firstLine="0"/>
        <w:jc w:val="both"/>
        <w:rPr/>
      </w:pPr>
      <w:r w:rsidDel="00000000" w:rsidR="00000000" w:rsidRPr="00000000">
        <w:rPr>
          <w:rtl w:val="0"/>
        </w:rPr>
      </w:r>
    </w:p>
    <w:p w:rsidR="00000000" w:rsidDel="00000000" w:rsidP="00000000" w:rsidRDefault="00000000" w:rsidRPr="00000000" w14:paraId="000000E1">
      <w:pPr>
        <w:ind w:firstLine="0"/>
        <w:jc w:val="both"/>
        <w:rPr/>
      </w:pPr>
      <w:r w:rsidDel="00000000" w:rsidR="00000000" w:rsidRPr="00000000">
        <w:rPr>
          <w:rtl w:val="0"/>
        </w:rPr>
      </w:r>
    </w:p>
    <w:p w:rsidR="00000000" w:rsidDel="00000000" w:rsidP="00000000" w:rsidRDefault="00000000" w:rsidRPr="00000000" w14:paraId="000000E2">
      <w:pPr>
        <w:ind w:firstLine="0"/>
        <w:jc w:val="both"/>
        <w:rPr/>
      </w:pPr>
      <w:r w:rsidDel="00000000" w:rsidR="00000000" w:rsidRPr="00000000">
        <w:rPr>
          <w:rtl w:val="0"/>
        </w:rPr>
      </w:r>
    </w:p>
    <w:p w:rsidR="00000000" w:rsidDel="00000000" w:rsidP="00000000" w:rsidRDefault="00000000" w:rsidRPr="00000000" w14:paraId="000000E3">
      <w:pPr>
        <w:ind w:firstLine="0"/>
        <w:jc w:val="both"/>
        <w:rPr/>
      </w:pPr>
      <w:r w:rsidDel="00000000" w:rsidR="00000000" w:rsidRPr="00000000">
        <w:rPr>
          <w:rtl w:val="0"/>
        </w:rPr>
      </w:r>
    </w:p>
    <w:p w:rsidR="00000000" w:rsidDel="00000000" w:rsidP="00000000" w:rsidRDefault="00000000" w:rsidRPr="00000000" w14:paraId="000000E4">
      <w:pPr>
        <w:ind w:firstLine="0"/>
        <w:jc w:val="both"/>
        <w:rPr/>
      </w:pPr>
      <w:r w:rsidDel="00000000" w:rsidR="00000000" w:rsidRPr="00000000">
        <w:rPr>
          <w:rtl w:val="0"/>
        </w:rPr>
      </w:r>
    </w:p>
    <w:p w:rsidR="00000000" w:rsidDel="00000000" w:rsidP="00000000" w:rsidRDefault="00000000" w:rsidRPr="00000000" w14:paraId="000000E5">
      <w:pPr>
        <w:ind w:firstLine="0"/>
        <w:jc w:val="both"/>
        <w:rPr/>
      </w:pPr>
      <w:r w:rsidDel="00000000" w:rsidR="00000000" w:rsidRPr="00000000">
        <w:rPr>
          <w:rtl w:val="0"/>
        </w:rPr>
      </w:r>
    </w:p>
    <w:p w:rsidR="00000000" w:rsidDel="00000000" w:rsidP="00000000" w:rsidRDefault="00000000" w:rsidRPr="00000000" w14:paraId="000000E6">
      <w:pPr>
        <w:ind w:firstLine="0"/>
        <w:jc w:val="both"/>
        <w:rPr/>
      </w:pPr>
      <w:r w:rsidDel="00000000" w:rsidR="00000000" w:rsidRPr="00000000">
        <w:rPr>
          <w:rtl w:val="0"/>
        </w:rPr>
      </w:r>
    </w:p>
    <w:p w:rsidR="00000000" w:rsidDel="00000000" w:rsidP="00000000" w:rsidRDefault="00000000" w:rsidRPr="00000000" w14:paraId="000000E7">
      <w:pPr>
        <w:pStyle w:val="Heading2"/>
        <w:jc w:val="both"/>
        <w:rPr/>
      </w:pPr>
      <w:bookmarkStart w:colFirst="0" w:colLast="0" w:name="_heading=h.bx04v4clwxcr" w:id="9"/>
      <w:bookmarkEnd w:id="9"/>
      <w:r w:rsidDel="00000000" w:rsidR="00000000" w:rsidRPr="00000000">
        <w:rPr>
          <w:rtl w:val="0"/>
        </w:rPr>
        <w:t xml:space="preserve">Introduction</w:t>
      </w:r>
    </w:p>
    <w:p w:rsidR="00000000" w:rsidDel="00000000" w:rsidP="00000000" w:rsidRDefault="00000000" w:rsidRPr="00000000" w14:paraId="000000E8">
      <w:pPr>
        <w:jc w:val="both"/>
        <w:rPr/>
      </w:pPr>
      <w:r w:rsidDel="00000000" w:rsidR="00000000" w:rsidRPr="00000000">
        <w:rPr>
          <w:rtl w:val="0"/>
        </w:rPr>
        <w:t xml:space="preserve">This chapter reviews the existing literature relevant to virtual healthcare models and their role in improving healthcare delivery. It begins by examining previous empirical studies conducted in Saudi Arabia and other relevant contexts to identify current evidence regarding the influence of virtual healthcare on access to care, patient satisfaction, and waiting time reduction. The review highlights both the documented benefits of virtual healthcare and the practical challenges that continue to affect its implementation, thereby establishing the research gap addressed by the present study.</w:t>
      </w:r>
    </w:p>
    <w:p w:rsidR="00000000" w:rsidDel="00000000" w:rsidP="00000000" w:rsidRDefault="00000000" w:rsidRPr="00000000" w14:paraId="000000E9">
      <w:pPr>
        <w:jc w:val="both"/>
        <w:rPr/>
      </w:pPr>
      <w:r w:rsidDel="00000000" w:rsidR="00000000" w:rsidRPr="00000000">
        <w:rPr>
          <w:rtl w:val="0"/>
        </w:rPr>
        <w:t xml:space="preserve">Overall, the reviewed studies indicate that virtual healthcare has become an important component of healthcare delivery in Saudi Arabia, contributing to improved accessibility, greater patient satisfaction, and enhanced service efficiency. National evidence consistently shows that patients generally perceive virtual consultations as convenient, useful, and responsive, while several studies report substantially higher satisfaction levels for virtual consultations compared with traditional face-to-face visits (AlShareef &amp; AlWabel, 2024a, 2024b). In addition, operational evidence demonstrates that virtual healthcare services can reduce waiting times and improve response speed, reflecting their potential to support more efficient healthcare delivery (Awadh et al., 2025). Earlier research has also shown that digital health platforms can improve patients' overall healthcare experience by facilitating easier access to services and reducing unnecessary in-person visits (Alharbi et al., 2021).</w:t>
      </w:r>
    </w:p>
    <w:p w:rsidR="00000000" w:rsidDel="00000000" w:rsidP="00000000" w:rsidRDefault="00000000" w:rsidRPr="00000000" w14:paraId="000000EA">
      <w:pPr>
        <w:jc w:val="both"/>
        <w:rPr/>
      </w:pPr>
      <w:r w:rsidDel="00000000" w:rsidR="00000000" w:rsidRPr="00000000">
        <w:rPr>
          <w:rtl w:val="0"/>
        </w:rPr>
        <w:t xml:space="preserve">Despite these positive findings, the literature also identifies several limitations that may reduce the effectiveness of virtual healthcare. Previous studies have shown that access to virtual services is not equally distributed across all population groups, with disparities associated with age, education, socioeconomic status, digital literacy, and internet accessibility (Almalki et al., 2023; Alodhialah et al., 2024). Furthermore, technical problems, limited interoperability between healthcare systems, and usability issues remain important barriers that may negatively affect patient engagement and satisfaction (Alomar et al., 2025; Alzghaibi, 2025). Collectively, these findings suggest that although virtual healthcare demonstrates considerable potential, additional evidence is needed to determine whether these services consistently improve access to care within the specific context of Riyadh. Accordingly, this chapter identifies the existing research gap and provides the theoretical foundation for the current study.</w:t>
      </w:r>
    </w:p>
    <w:p w:rsidR="00000000" w:rsidDel="00000000" w:rsidP="00000000" w:rsidRDefault="00000000" w:rsidRPr="00000000" w14:paraId="000000EB">
      <w:pPr>
        <w:jc w:val="both"/>
        <w:rPr/>
      </w:pPr>
      <w:r w:rsidDel="00000000" w:rsidR="00000000" w:rsidRPr="00000000">
        <w:rPr>
          <w:rtl w:val="0"/>
        </w:rPr>
        <w:t xml:space="preserve">To provide a conceptual basis for examining the study variables, this chapter also presents the principal theoretical perspectives that explain the relationship between virtual healthcare models and patient outcomes. The first is Andersen's Behavioral Model of Access to Care, which explains how access depends not only on the availability of healthcare services but also on the social, economic, and technological conditions that enable individuals to use those services effectively (Andersen, 1995; Penchansky &amp; Thomas, 1981; Fortney et al., 2011). The second is the Technology Acceptance Model (TAM) and its extension, the Unified Theory of Acceptance and Use of Technology (UTAUT), which explain that successful adoption of virtual healthcare depends largely on users' perceptions of usefulness, ease of use, and facilitating conditions (Davis, 1989; Venkatesh et al., 2003; An et al., 2021; Hailu et al., 2025; Kissi et al., 2020). Finally, Donabedian's Structure–Process–Outcome framework provides a quality-of-care perspective by explaining how healthcare infrastructure and service processes influence outcomes such as patient satisfaction, perceived access, and waiting time reduction (Demaerschalk et al., 2023; Tossaint-Schoenmakers et al., 2021). Together, these theoretical perspectives provide the conceptual framework that supports the study variables and guides the empirical investigation presented in the subsequent chapters.</w:t>
      </w:r>
    </w:p>
    <w:p w:rsidR="00000000" w:rsidDel="00000000" w:rsidP="00000000" w:rsidRDefault="00000000" w:rsidRPr="00000000" w14:paraId="000000EC">
      <w:pPr>
        <w:ind w:firstLine="0"/>
        <w:jc w:val="both"/>
        <w:rPr/>
      </w:pPr>
      <w:r w:rsidDel="00000000" w:rsidR="00000000" w:rsidRPr="00000000">
        <w:rPr>
          <w:rtl w:val="0"/>
        </w:rPr>
      </w:r>
    </w:p>
    <w:p w:rsidR="00000000" w:rsidDel="00000000" w:rsidP="00000000" w:rsidRDefault="00000000" w:rsidRPr="00000000" w14:paraId="000000ED">
      <w:pPr>
        <w:pStyle w:val="Heading2"/>
        <w:jc w:val="both"/>
        <w:rPr/>
      </w:pPr>
      <w:bookmarkStart w:colFirst="0" w:colLast="0" w:name="_heading=h.jkizto9rexyd" w:id="10"/>
      <w:bookmarkEnd w:id="10"/>
      <w:r w:rsidDel="00000000" w:rsidR="00000000" w:rsidRPr="00000000">
        <w:rPr>
          <w:rtl w:val="0"/>
        </w:rPr>
        <w:t xml:space="preserve">Previous Studies</w:t>
      </w:r>
    </w:p>
    <w:p w:rsidR="00000000" w:rsidDel="00000000" w:rsidP="00000000" w:rsidRDefault="00000000" w:rsidRPr="00000000" w14:paraId="000000EE">
      <w:pPr>
        <w:jc w:val="both"/>
        <w:rPr/>
      </w:pPr>
      <w:r w:rsidDel="00000000" w:rsidR="00000000" w:rsidRPr="00000000">
        <w:rPr>
          <w:rtl w:val="0"/>
        </w:rPr>
        <w:t xml:space="preserve">Saudi Arabia has shown that virtual healthcare can improve the patient experience, especially in relation to access, satisfaction, and service efficiency. One of the earlier studies closely related to the current topic was conducted by Alharbi et al. (2021), who evaluated the Seha application in Saudi Arabia using a cross-sectional design. The study concluded that users of the application reported a better healthcare experience in terms of perceived ease of access to healthcare services, satisfaction with healthcare services, and system efficiency, as reflected in fewer required doctor visits. At the same time, the study showed that technical difficulties negatively affected these outcomes, indicating that the benefits of virtual care depend not only on service availability but also on platform functionality and ease of use. This study is important for the current research because it provides early Saudi evidence that virtual healthcare may improve access to care, while also drawing attention to usability barriers that can weaken this benefit. </w:t>
      </w:r>
    </w:p>
    <w:p w:rsidR="00000000" w:rsidDel="00000000" w:rsidP="00000000" w:rsidRDefault="00000000" w:rsidRPr="00000000" w14:paraId="000000EF">
      <w:pPr>
        <w:jc w:val="both"/>
        <w:rPr/>
      </w:pPr>
      <w:r w:rsidDel="00000000" w:rsidR="00000000" w:rsidRPr="00000000">
        <w:rPr>
          <w:rtl w:val="0"/>
        </w:rPr>
        <w:t xml:space="preserve">A more focused Riyadh-based study was carried out by Almalki et al. (2023), who examined access to and disparities in telemedicine use among patients with chronic conditions in Riyadh. Using a cross-sectional survey of 342 participants recruited from primary healthcare centers representing all 17 municipalities in Riyadh, the study found that only 25.73% of participants used telemedicine. The findings also revealed important disparities: older adults, people with lower socioeconomic status, and those living outside urban settings had lower odds of telemedicine use, whereas women, urban residents, employed participants, and those with higher education were more likely to use it. This study is highly relevant because it shows that the issue is not simply whether virtual healthcare exists, but whether access to it is distributed equitably across different patient groups. It therefore supports the current study’s concern with assessing whether virtual healthcare is genuinely improving access to care in Riyadh. </w:t>
      </w:r>
    </w:p>
    <w:p w:rsidR="00000000" w:rsidDel="00000000" w:rsidP="00000000" w:rsidRDefault="00000000" w:rsidRPr="00000000" w14:paraId="000000F0">
      <w:pPr>
        <w:jc w:val="both"/>
        <w:rPr/>
      </w:pPr>
      <w:r w:rsidDel="00000000" w:rsidR="00000000" w:rsidRPr="00000000">
        <w:rPr>
          <w:rtl w:val="0"/>
        </w:rPr>
        <w:t xml:space="preserve">In another important nationwide study, AlShareef and AlWabel (2024a) explored patient opinions about virtual consultations in Saudi Arabia using a prospective cross-sectional design. Their sample included 916 participants, and the findings showed that more than 90% of respondents considered virtual consultations useful, convenient, easy to use, effective, and reliable, while 97.4% reported satisfaction with their remote consultation experience. However, the study also found that lower satisfaction was associated with younger age, urban residence, specialty clinic attendance, and telephone-based rather than video-based consultations. This study strengthens the case for virtual healthcare as a promising service model, but it also suggests that the quality of experience varies across patient categories and service formats. For the present study, this is useful because it confirms that satisfaction is a valid outcome through which the effectiveness of virtual healthcare can be assessed. </w:t>
      </w:r>
    </w:p>
    <w:p w:rsidR="00000000" w:rsidDel="00000000" w:rsidP="00000000" w:rsidRDefault="00000000" w:rsidRPr="00000000" w14:paraId="000000F1">
      <w:pPr>
        <w:jc w:val="both"/>
        <w:rPr/>
      </w:pPr>
      <w:r w:rsidDel="00000000" w:rsidR="00000000" w:rsidRPr="00000000">
        <w:rPr>
          <w:rtl w:val="0"/>
        </w:rPr>
        <w:t xml:space="preserve">AlShareef and AlWabel (2024b) extended this line of inquiry by directly comparing virtual consultations with in-person consultations across Saudi Arabia. In a prospective cross-sectional study of 3,196 adults, they found that patients who attended virtual consultations rated them as significantly more convenient, prompt, private, and well communicated than face-to-face visits. Overall satisfaction was also significantly higher in virtual consultations (97.4%) than in in-person consultations (84.0%). These findings are especially relevant to the current study because they connect virtual care not only with patient satisfaction but also with promptness, which closely relates to the study variable of waiting time reduction. The study therefore offers strong empirical support for the assumption that virtual healthcare can improve practical access outcomes when compared with traditional consultation pathways. </w:t>
      </w:r>
    </w:p>
    <w:p w:rsidR="00000000" w:rsidDel="00000000" w:rsidP="00000000" w:rsidRDefault="00000000" w:rsidRPr="00000000" w14:paraId="000000F2">
      <w:pPr>
        <w:jc w:val="both"/>
        <w:rPr/>
      </w:pPr>
      <w:r w:rsidDel="00000000" w:rsidR="00000000" w:rsidRPr="00000000">
        <w:rPr>
          <w:rtl w:val="0"/>
        </w:rPr>
        <w:t xml:space="preserve">Further evidence on satisfaction with virtual care in Saudi Arabia was provided by Alsaif et al. (2024), who examined patient satisfaction with virtual clinic services in the Ministry of National Guard Health Affairs across four regions of the Kingdom. Using retrospective secondary data from virtual clinic visits, the authors found that the overall satisfaction score was 4.1 out of 5, indicating generally positive patient experiences. Their regression analysis also showed that satisfaction differed according to age, gender, region, and survey method. The significance of this study lies in its confirmation that large-scale virtual clinic delivery can achieve good patient acceptance, but that satisfaction is not uniform across all users. This supports the current study’s inclusion of patient satisfaction as a dependent variable, while also showing the value of examining the Riyadh context specifically rather than relying only on national aggregates. </w:t>
      </w:r>
    </w:p>
    <w:p w:rsidR="00000000" w:rsidDel="00000000" w:rsidP="00000000" w:rsidRDefault="00000000" w:rsidRPr="00000000" w14:paraId="000000F3">
      <w:pPr>
        <w:jc w:val="both"/>
        <w:rPr/>
      </w:pPr>
      <w:r w:rsidDel="00000000" w:rsidR="00000000" w:rsidRPr="00000000">
        <w:rPr>
          <w:rtl w:val="0"/>
        </w:rPr>
        <w:t xml:space="preserve">Awadh et al. (2025) provided more direct evidence on service responsiveness and waiting-related performance in Saudi telemedicine. Using secondary data from January 2022 to June 2023, the study evaluated the 937 Medical Call Center and immediate virtual consultations through the Sehhaty application. The study reported 7,481,259 offered calls to the 937 service, with an average speed of answer of 13.2 seconds and satisfaction of 94.9%. For Sehhaty’s immediate virtual consultations, the study found 712,984 offered consultations, with an average waiting time of 3.41 minutes and satisfaction of 77.7%. This study is particularly important for the current research because it links virtual healthcare to measurable operational outcomes such as response speed and waiting time, not just user opinion. It therefore provides strong support for using waiting time reduction as one of the study’s main dependent variables. </w:t>
      </w:r>
    </w:p>
    <w:p w:rsidR="00000000" w:rsidDel="00000000" w:rsidP="00000000" w:rsidRDefault="00000000" w:rsidRPr="00000000" w14:paraId="000000F4">
      <w:pPr>
        <w:jc w:val="both"/>
        <w:rPr/>
      </w:pPr>
      <w:r w:rsidDel="00000000" w:rsidR="00000000" w:rsidRPr="00000000">
        <w:rPr>
          <w:rtl w:val="0"/>
        </w:rPr>
        <w:t xml:space="preserve">Riyadh-specific qualitative evidence was later added by Alodhialah et al. (2024), who explored telehealth adoption among older adults in Riyadh, and by Alomar et al. (2025), who investigated EHR-integrated telehealth in a major Riyadh hospital. Alodhialah et al. found that telehealth adoption among older adults was shaped by barriers such as low digital literacy, unreliable internet access, and the need for trust in healthcare providers, while family support and training resources acted as facilitators. Alomar et al., based on interviews with 20 patients and 10 healthcare providers at Sulaiman Al Habib Hospital in Riyadh, reported benefits such as reduced physical visits, time savings, and more accessible follow-ups, but also identified barriers including technical instability, limited system integration across branches, lack of insurance payment linkages, and limited provider choice. Together, these two studies are highly relevant because they show that virtual healthcare in Riyadh has clear potential to improve access, but that this potential can be weakened by digital, organizational, and usability barriers. </w:t>
      </w:r>
    </w:p>
    <w:p w:rsidR="00000000" w:rsidDel="00000000" w:rsidP="00000000" w:rsidRDefault="00000000" w:rsidRPr="00000000" w14:paraId="000000F5">
      <w:pPr>
        <w:jc w:val="both"/>
        <w:rPr/>
      </w:pPr>
      <w:r w:rsidDel="00000000" w:rsidR="00000000" w:rsidRPr="00000000">
        <w:rPr>
          <w:rtl w:val="0"/>
        </w:rPr>
        <w:t xml:space="preserve">More recently, Alzghaibi (2025) examined barriers to using the Sehaty mobile health application among 344 patients with chronic diseases in Saudi Arabia. The study found that frequent application crashes, slow responsiveness, navigation difficulties, privacy concerns, and accessibility problems were all associated with reduced engagement and lower user satisfaction. Although this study did not focus specifically on Riyadh, it is important to the current research because it confirms that mobile health platforms may fail to improve access if technical and usability problems are not adequately addressed. In other words, digital health expansion alone does not guarantee improved healthcare access unless service quality and user experience are maintained. </w:t>
      </w:r>
    </w:p>
    <w:p w:rsidR="00000000" w:rsidDel="00000000" w:rsidP="00000000" w:rsidRDefault="00000000" w:rsidRPr="00000000" w14:paraId="000000F6">
      <w:pPr>
        <w:jc w:val="both"/>
        <w:rPr/>
      </w:pPr>
      <w:r w:rsidDel="00000000" w:rsidR="00000000" w:rsidRPr="00000000">
        <w:rPr>
          <w:rtl w:val="0"/>
        </w:rPr>
        <w:t xml:space="preserve">Taken together, the previous studies show a consistent pattern. Most Saudi studies report that virtual healthcare is associated with higher convenience, good satisfaction, and in some cases faster service response. However, the literature also shows that access to virtual care is not equally distributed, and that barriers related to age, education, socioeconomic status, digital literacy, technical stability, and system design continue to affect patient use. In addition, much of the literature is either nationwide or focused on a specific platform, hospital, or patient group. This leaves a clear gap for a study that examines, within Riyadh, whether virtual healthcare models are truly improving access to care, as reflected in patient satisfaction and waiting time reduction, within one integrated framework. </w:t>
      </w:r>
    </w:p>
    <w:p w:rsidR="00000000" w:rsidDel="00000000" w:rsidP="00000000" w:rsidRDefault="00000000" w:rsidRPr="00000000" w14:paraId="000000F7">
      <w:pPr>
        <w:pStyle w:val="Heading2"/>
        <w:jc w:val="both"/>
        <w:rPr/>
      </w:pPr>
      <w:bookmarkStart w:colFirst="0" w:colLast="0" w:name="_heading=h.rr7j1vhto1ns" w:id="11"/>
      <w:bookmarkEnd w:id="11"/>
      <w:r w:rsidDel="00000000" w:rsidR="00000000" w:rsidRPr="00000000">
        <w:rPr>
          <w:rtl w:val="0"/>
        </w:rPr>
        <w:t xml:space="preserve">Theoretical Principles of the Study</w:t>
      </w:r>
    </w:p>
    <w:p w:rsidR="00000000" w:rsidDel="00000000" w:rsidP="00000000" w:rsidRDefault="00000000" w:rsidRPr="00000000" w14:paraId="000000F8">
      <w:pPr>
        <w:jc w:val="both"/>
        <w:rPr>
          <w:b w:val="1"/>
          <w:bCs w:val="1"/>
        </w:rPr>
      </w:pPr>
      <w:r w:rsidDel="00000000" w:rsidR="00000000" w:rsidRPr="00000000">
        <w:rPr>
          <w:b w:val="1"/>
          <w:bCs w:val="1"/>
          <w:rtl w:val="0"/>
        </w:rPr>
        <w:t xml:space="preserve">1. Access to Care Principle</w:t>
      </w:r>
    </w:p>
    <w:p w:rsidR="00000000" w:rsidDel="00000000" w:rsidP="00000000" w:rsidRDefault="00000000" w:rsidRPr="00000000" w14:paraId="000000F9">
      <w:pPr>
        <w:jc w:val="both"/>
        <w:rPr/>
      </w:pPr>
      <w:r w:rsidDel="00000000" w:rsidR="00000000" w:rsidRPr="00000000">
        <w:rPr>
          <w:rtl w:val="0"/>
        </w:rPr>
        <w:t xml:space="preserve">The first theoretical principle relevant to this study is the principle of access to care. Andersen’s Behavioral Model explains healthcare use through three major categories: predisposing factors, enabling factors, and need factors. In this perspective, access is not determined only by the existence of a service, but also by whether patients have the social, economic, technical, and practical conditions that allow them to use it. Andersen later reaffirmed the continuing relevance of this model for understanding access to medical care, while Penchansky and Thomas defined access as the degree of fit between the patient and the healthcare system, organized through dimensions such as availability, accessibility, accommodation, affordability, and acceptability. In the digital era, Fortney et al. further argued that traditional access models should be updated because digital communication changes access by reducing geographical and temporal barriers while also creating new forms of digital inequality. </w:t>
      </w:r>
    </w:p>
    <w:p w:rsidR="00000000" w:rsidDel="00000000" w:rsidP="00000000" w:rsidRDefault="00000000" w:rsidRPr="00000000" w14:paraId="000000FA">
      <w:pPr>
        <w:jc w:val="both"/>
        <w:rPr/>
      </w:pPr>
      <w:r w:rsidDel="00000000" w:rsidR="00000000" w:rsidRPr="00000000">
        <w:rPr>
          <w:rtl w:val="0"/>
        </w:rPr>
        <w:t xml:space="preserve">This principle is highly relevant to the present study because access to care is the main dependent outcome. In virtual healthcare, better access may appear in the form of easier appointment reach, reduced travel burden, faster response, and continuity of follow-up. At the same time, access may still be limited by factors such as age, education, digital literacy, internet connectivity, or platform usability. This logic is supported by real Saudi studies. Almalki et al. found that telemedicine use among patients with chronic conditions in Riyadh was uneven across patient groups, which means that availability alone does not guarantee equal access. Likewise, Alharbi et al. reported that users of the Seha application experienced better perceived ease of access and higher satisfaction, but technical difficulties still influenced use. These findings support the use of access to care as the central outcome in this study. </w:t>
      </w:r>
    </w:p>
    <w:p w:rsidR="00000000" w:rsidDel="00000000" w:rsidP="00000000" w:rsidRDefault="00000000" w:rsidRPr="00000000" w14:paraId="000000FB">
      <w:pPr>
        <w:jc w:val="both"/>
        <w:rPr>
          <w:b w:val="1"/>
          <w:bCs w:val="1"/>
        </w:rPr>
      </w:pPr>
      <w:r w:rsidDel="00000000" w:rsidR="00000000" w:rsidRPr="00000000">
        <w:rPr>
          <w:b w:val="1"/>
          <w:bCs w:val="1"/>
          <w:rtl w:val="0"/>
        </w:rPr>
        <w:t xml:space="preserve">2. Technology Acceptance Principle</w:t>
      </w:r>
    </w:p>
    <w:p w:rsidR="00000000" w:rsidDel="00000000" w:rsidP="00000000" w:rsidRDefault="00000000" w:rsidRPr="00000000" w14:paraId="000000FC">
      <w:pPr>
        <w:jc w:val="both"/>
        <w:rPr/>
      </w:pPr>
      <w:r w:rsidDel="00000000" w:rsidR="00000000" w:rsidRPr="00000000">
        <w:rPr>
          <w:rtl w:val="0"/>
        </w:rPr>
        <w:t xml:space="preserve">The second theoretical principle is the Technology Acceptance Model (TAM) and its later extensions. Davis proposed that the acceptance of a new technology is primarily shaped by two factors: perceived usefulness and perceived ease of use. In simple terms, people are more likely to accept a digital system when they believe it is beneficial and not difficult to use. This principle is especially appropriate for virtual healthcare because telemedicine is not only a healthcare service but also a technology-mediated mode of care. Therefore, the effectiveness of virtual healthcare depends partly on whether patients and providers perceive the system as useful, easy, and worth using. </w:t>
      </w:r>
    </w:p>
    <w:p w:rsidR="00000000" w:rsidDel="00000000" w:rsidP="00000000" w:rsidRDefault="00000000" w:rsidRPr="00000000" w14:paraId="000000FD">
      <w:pPr>
        <w:jc w:val="both"/>
        <w:rPr/>
      </w:pPr>
      <w:r w:rsidDel="00000000" w:rsidR="00000000" w:rsidRPr="00000000">
        <w:rPr>
          <w:rtl w:val="0"/>
        </w:rPr>
        <w:t xml:space="preserve">Later, Venkatesh et al. developed the Unified Theory of Acceptance and Use of Technology (UTAUT), which broadened this logic by introducing performance expectancy, effort expectancy, social influence, and facilitating conditions as major determinants of intention and actual use. This is important for the current study because virtual healthcare in Riyadh may improve access and satisfaction only when users believe that the service is effective, easy to navigate, socially acceptable, and supported by proper infrastructure. Recent telemedicine studies support this principle. Kissi et al. found that perceived ease of use and perceived usefulness influenced physicians’ behavioral intentions and were linked to efficiency, quality of care, and physician satisfaction with telemedicine. An et al., using an extended TAM, reported that increased accessibility, enhanced care, and ease of use positively influenced the perceived usefulness and acceptance of telehealth. Similarly, Hailu et al. found that performance expectancy, effort expectancy, facilitating conditions, and digital literacy significantly affected acceptance of telemedicine services among healthcare professionals. These studies make technology acceptance theory highly suitable for explaining how virtual healthcare models can lead to better patient outcomes. </w:t>
      </w:r>
    </w:p>
    <w:p w:rsidR="00000000" w:rsidDel="00000000" w:rsidP="00000000" w:rsidRDefault="00000000" w:rsidRPr="00000000" w14:paraId="000000FE">
      <w:pPr>
        <w:jc w:val="both"/>
        <w:rPr>
          <w:b w:val="1"/>
          <w:bCs w:val="1"/>
        </w:rPr>
      </w:pPr>
      <w:r w:rsidDel="00000000" w:rsidR="00000000" w:rsidRPr="00000000">
        <w:rPr>
          <w:b w:val="1"/>
          <w:bCs w:val="1"/>
          <w:rtl w:val="0"/>
        </w:rPr>
        <w:t xml:space="preserve">3. Quality of Care Principle</w:t>
      </w:r>
    </w:p>
    <w:p w:rsidR="00000000" w:rsidDel="00000000" w:rsidP="00000000" w:rsidRDefault="00000000" w:rsidRPr="00000000" w14:paraId="000000FF">
      <w:pPr>
        <w:jc w:val="both"/>
        <w:rPr/>
      </w:pPr>
      <w:r w:rsidDel="00000000" w:rsidR="00000000" w:rsidRPr="00000000">
        <w:rPr>
          <w:rtl w:val="0"/>
        </w:rPr>
        <w:t xml:space="preserve">The third theoretical principle is the quality of care principle based on Donabedian’s Structure–Process–Outcome framework. Donabedian argued that healthcare quality should be understood through the relationship between the structure of care, the process of care, and the outcomes of care. In the context of virtual healthcare, structure includes digital platforms, internet availability, technical support, and staffing arrangements; process includes communication quality, responsiveness, continuity of follow-up, and ease of interaction; and outcomes include patient satisfaction, efficiency, perceived access, and waiting time. This framework is especially appropriate for the present study because two of the dependent variables, patient satisfaction and waiting time reduction, are direct outcome indicators, while access to care reflects whether the whole system is functioning effectively for patients. </w:t>
      </w:r>
    </w:p>
    <w:p w:rsidR="00000000" w:rsidDel="00000000" w:rsidP="00000000" w:rsidRDefault="00000000" w:rsidRPr="00000000" w14:paraId="00000100">
      <w:pPr>
        <w:jc w:val="both"/>
        <w:rPr/>
      </w:pPr>
      <w:r w:rsidDel="00000000" w:rsidR="00000000" w:rsidRPr="00000000">
        <w:rPr>
          <w:rtl w:val="0"/>
        </w:rPr>
        <w:t xml:space="preserve">Recent virtual care literature supports using Donabedian’s framework in digital health. Tossaint-Schoenmakers et al. reviewed eHealth integration studies using the Structure–Process–Outcome model and found that ease of use, technical issues, human-resource deployment, and health logistics were among the most important indicators connected to successful eHealth integration and efficiency outcomes. Demaerschalk et al. also described quality frameworks for virtual care that explicitly used the Donabedian approach and emphasized patient experience, equity, technical reliability, and outcomes as central dimensions of quality measurement in virtual care. This logic is also consistent with recent Saudi evidence: AlShareef and AlWabel found that virtual consultations were perceived as more convenient and more prompt than in-person consultations, while Awadh et al. showed high satisfaction and short response times in Saudi telemedicine services. These findings support the use of satisfaction and waiting time reduction as valid quality-related outcomes in the present study. </w:t>
      </w:r>
    </w:p>
    <w:p w:rsidR="00000000" w:rsidDel="00000000" w:rsidP="00000000" w:rsidRDefault="00000000" w:rsidRPr="00000000" w14:paraId="00000101">
      <w:pPr>
        <w:jc w:val="both"/>
        <w:rPr/>
      </w:pPr>
      <w:r w:rsidDel="00000000" w:rsidR="00000000" w:rsidRPr="00000000">
        <w:rPr>
          <w:rtl w:val="0"/>
        </w:rPr>
      </w:r>
    </w:p>
    <w:p w:rsidR="00000000" w:rsidDel="00000000" w:rsidP="00000000" w:rsidRDefault="00000000" w:rsidRPr="00000000" w14:paraId="00000102">
      <w:pPr>
        <w:jc w:val="both"/>
        <w:rPr/>
      </w:pPr>
      <w:r w:rsidDel="00000000" w:rsidR="00000000" w:rsidRPr="00000000">
        <w:rPr>
          <w:rtl w:val="0"/>
        </w:rPr>
      </w:r>
    </w:p>
    <w:p w:rsidR="00000000" w:rsidDel="00000000" w:rsidP="00000000" w:rsidRDefault="00000000" w:rsidRPr="00000000" w14:paraId="00000103">
      <w:pPr>
        <w:jc w:val="both"/>
        <w:rPr/>
      </w:pPr>
      <w:r w:rsidDel="00000000" w:rsidR="00000000" w:rsidRPr="00000000">
        <w:rPr>
          <w:rtl w:val="0"/>
        </w:rPr>
      </w:r>
    </w:p>
    <w:p w:rsidR="00000000" w:rsidDel="00000000" w:rsidP="00000000" w:rsidRDefault="00000000" w:rsidRPr="00000000" w14:paraId="00000104">
      <w:pPr>
        <w:jc w:val="both"/>
        <w:rPr/>
      </w:pPr>
      <w:r w:rsidDel="00000000" w:rsidR="00000000" w:rsidRPr="00000000">
        <w:rPr>
          <w:rtl w:val="0"/>
        </w:rPr>
      </w:r>
    </w:p>
    <w:p w:rsidR="00000000" w:rsidDel="00000000" w:rsidP="00000000" w:rsidRDefault="00000000" w:rsidRPr="00000000" w14:paraId="00000105">
      <w:pPr>
        <w:jc w:val="both"/>
        <w:rPr/>
      </w:pPr>
      <w:r w:rsidDel="00000000" w:rsidR="00000000" w:rsidRPr="00000000">
        <w:rPr>
          <w:rtl w:val="0"/>
        </w:rPr>
      </w:r>
    </w:p>
    <w:p w:rsidR="00000000" w:rsidDel="00000000" w:rsidP="00000000" w:rsidRDefault="00000000" w:rsidRPr="00000000" w14:paraId="00000106">
      <w:pPr>
        <w:jc w:val="both"/>
        <w:rPr/>
      </w:pPr>
      <w:r w:rsidDel="00000000" w:rsidR="00000000" w:rsidRPr="00000000">
        <w:rPr>
          <w:rtl w:val="0"/>
        </w:rPr>
      </w:r>
    </w:p>
    <w:p w:rsidR="00000000" w:rsidDel="00000000" w:rsidP="00000000" w:rsidRDefault="00000000" w:rsidRPr="00000000" w14:paraId="00000107">
      <w:pPr>
        <w:jc w:val="both"/>
        <w:rPr/>
      </w:pPr>
      <w:r w:rsidDel="00000000" w:rsidR="00000000" w:rsidRPr="00000000">
        <w:rPr>
          <w:rtl w:val="0"/>
        </w:rPr>
      </w:r>
    </w:p>
    <w:p w:rsidR="00000000" w:rsidDel="00000000" w:rsidP="00000000" w:rsidRDefault="00000000" w:rsidRPr="00000000" w14:paraId="00000108">
      <w:pPr>
        <w:jc w:val="both"/>
        <w:rPr/>
      </w:pPr>
      <w:r w:rsidDel="00000000" w:rsidR="00000000" w:rsidRPr="00000000">
        <w:rPr>
          <w:rtl w:val="0"/>
        </w:rPr>
      </w:r>
    </w:p>
    <w:p w:rsidR="00000000" w:rsidDel="00000000" w:rsidP="00000000" w:rsidRDefault="00000000" w:rsidRPr="00000000" w14:paraId="00000109">
      <w:pPr>
        <w:jc w:val="both"/>
        <w:rPr/>
      </w:pPr>
      <w:r w:rsidDel="00000000" w:rsidR="00000000" w:rsidRPr="00000000">
        <w:rPr>
          <w:rtl w:val="0"/>
        </w:rPr>
      </w:r>
    </w:p>
    <w:p w:rsidR="00000000" w:rsidDel="00000000" w:rsidP="00000000" w:rsidRDefault="00000000" w:rsidRPr="00000000" w14:paraId="0000010A">
      <w:pPr>
        <w:jc w:val="both"/>
        <w:rPr/>
      </w:pPr>
      <w:r w:rsidDel="00000000" w:rsidR="00000000" w:rsidRPr="00000000">
        <w:rPr>
          <w:rtl w:val="0"/>
        </w:rPr>
      </w:r>
    </w:p>
    <w:p w:rsidR="00000000" w:rsidDel="00000000" w:rsidP="00000000" w:rsidRDefault="00000000" w:rsidRPr="00000000" w14:paraId="0000010B">
      <w:pPr>
        <w:jc w:val="both"/>
        <w:rPr/>
      </w:pPr>
      <w:r w:rsidDel="00000000" w:rsidR="00000000" w:rsidRPr="00000000">
        <w:rPr>
          <w:rtl w:val="0"/>
        </w:rPr>
      </w:r>
    </w:p>
    <w:p w:rsidR="00000000" w:rsidDel="00000000" w:rsidP="00000000" w:rsidRDefault="00000000" w:rsidRPr="00000000" w14:paraId="0000010C">
      <w:pPr>
        <w:jc w:val="both"/>
        <w:rPr/>
      </w:pPr>
      <w:r w:rsidDel="00000000" w:rsidR="00000000" w:rsidRPr="00000000">
        <w:rPr>
          <w:rtl w:val="0"/>
        </w:rPr>
      </w:r>
    </w:p>
    <w:p w:rsidR="00000000" w:rsidDel="00000000" w:rsidP="00000000" w:rsidRDefault="00000000" w:rsidRPr="00000000" w14:paraId="0000010D">
      <w:pPr>
        <w:jc w:val="both"/>
        <w:rPr/>
      </w:pPr>
      <w:r w:rsidDel="00000000" w:rsidR="00000000" w:rsidRPr="00000000">
        <w:rPr>
          <w:rtl w:val="0"/>
        </w:rPr>
      </w:r>
    </w:p>
    <w:p w:rsidR="00000000" w:rsidDel="00000000" w:rsidP="00000000" w:rsidRDefault="00000000" w:rsidRPr="00000000" w14:paraId="0000010E">
      <w:pPr>
        <w:jc w:val="both"/>
        <w:rPr/>
      </w:pPr>
      <w:r w:rsidDel="00000000" w:rsidR="00000000" w:rsidRPr="00000000">
        <w:rPr>
          <w:rtl w:val="0"/>
        </w:rPr>
      </w:r>
    </w:p>
    <w:p w:rsidR="00000000" w:rsidDel="00000000" w:rsidP="00000000" w:rsidRDefault="00000000" w:rsidRPr="00000000" w14:paraId="0000010F">
      <w:pPr>
        <w:jc w:val="both"/>
        <w:rPr/>
      </w:pPr>
      <w:r w:rsidDel="00000000" w:rsidR="00000000" w:rsidRPr="00000000">
        <w:rPr>
          <w:rtl w:val="0"/>
        </w:rPr>
      </w:r>
    </w:p>
    <w:p w:rsidR="00000000" w:rsidDel="00000000" w:rsidP="00000000" w:rsidRDefault="00000000" w:rsidRPr="00000000" w14:paraId="00000110">
      <w:pPr>
        <w:jc w:val="both"/>
        <w:rPr/>
      </w:pPr>
      <w:r w:rsidDel="00000000" w:rsidR="00000000" w:rsidRPr="00000000">
        <w:rPr>
          <w:rtl w:val="0"/>
        </w:rPr>
      </w:r>
    </w:p>
    <w:p w:rsidR="00000000" w:rsidDel="00000000" w:rsidP="00000000" w:rsidRDefault="00000000" w:rsidRPr="00000000" w14:paraId="00000111">
      <w:pPr>
        <w:jc w:val="both"/>
        <w:rPr/>
      </w:pPr>
      <w:r w:rsidDel="00000000" w:rsidR="00000000" w:rsidRPr="00000000">
        <w:rPr>
          <w:rtl w:val="0"/>
        </w:rPr>
      </w:r>
    </w:p>
    <w:p w:rsidR="00000000" w:rsidDel="00000000" w:rsidP="00000000" w:rsidRDefault="00000000" w:rsidRPr="00000000" w14:paraId="00000112">
      <w:pPr>
        <w:jc w:val="both"/>
        <w:rPr/>
      </w:pPr>
      <w:r w:rsidDel="00000000" w:rsidR="00000000" w:rsidRPr="00000000">
        <w:rPr>
          <w:rtl w:val="0"/>
        </w:rPr>
      </w:r>
    </w:p>
    <w:p w:rsidR="00000000" w:rsidDel="00000000" w:rsidP="00000000" w:rsidRDefault="00000000" w:rsidRPr="00000000" w14:paraId="00000113">
      <w:pPr>
        <w:jc w:val="both"/>
        <w:rPr/>
      </w:pPr>
      <w:r w:rsidDel="00000000" w:rsidR="00000000" w:rsidRPr="00000000">
        <w:rPr>
          <w:rtl w:val="0"/>
        </w:rPr>
      </w:r>
    </w:p>
    <w:p w:rsidR="00000000" w:rsidDel="00000000" w:rsidP="00000000" w:rsidRDefault="00000000" w:rsidRPr="00000000" w14:paraId="00000114">
      <w:pPr>
        <w:jc w:val="both"/>
        <w:rPr/>
      </w:pPr>
      <w:r w:rsidDel="00000000" w:rsidR="00000000" w:rsidRPr="00000000">
        <w:rPr>
          <w:rtl w:val="0"/>
        </w:rPr>
      </w:r>
    </w:p>
    <w:p w:rsidR="00000000" w:rsidDel="00000000" w:rsidP="00000000" w:rsidRDefault="00000000" w:rsidRPr="00000000" w14:paraId="00000115">
      <w:pPr>
        <w:jc w:val="both"/>
        <w:rPr/>
      </w:pPr>
      <w:r w:rsidDel="00000000" w:rsidR="00000000" w:rsidRPr="00000000">
        <w:rPr>
          <w:rtl w:val="0"/>
        </w:rPr>
      </w:r>
    </w:p>
    <w:p w:rsidR="00000000" w:rsidDel="00000000" w:rsidP="00000000" w:rsidRDefault="00000000" w:rsidRPr="00000000" w14:paraId="00000116">
      <w:pPr>
        <w:jc w:val="both"/>
        <w:rPr/>
      </w:pPr>
      <w:r w:rsidDel="00000000" w:rsidR="00000000" w:rsidRPr="00000000">
        <w:rPr>
          <w:rtl w:val="0"/>
        </w:rPr>
      </w:r>
    </w:p>
    <w:p w:rsidR="00000000" w:rsidDel="00000000" w:rsidP="00000000" w:rsidRDefault="00000000" w:rsidRPr="00000000" w14:paraId="00000117">
      <w:pPr>
        <w:jc w:val="both"/>
        <w:rPr/>
      </w:pPr>
      <w:r w:rsidDel="00000000" w:rsidR="00000000" w:rsidRPr="00000000">
        <w:rPr>
          <w:rtl w:val="0"/>
        </w:rPr>
      </w:r>
    </w:p>
    <w:p w:rsidR="00000000" w:rsidDel="00000000" w:rsidP="00000000" w:rsidRDefault="00000000" w:rsidRPr="00000000" w14:paraId="00000118">
      <w:pPr>
        <w:jc w:val="both"/>
        <w:rPr/>
      </w:pPr>
      <w:r w:rsidDel="00000000" w:rsidR="00000000" w:rsidRPr="00000000">
        <w:rPr>
          <w:rtl w:val="0"/>
        </w:rPr>
      </w:r>
    </w:p>
    <w:p w:rsidR="00000000" w:rsidDel="00000000" w:rsidP="00000000" w:rsidRDefault="00000000" w:rsidRPr="00000000" w14:paraId="00000119">
      <w:pPr>
        <w:jc w:val="both"/>
        <w:rPr/>
      </w:pPr>
      <w:r w:rsidDel="00000000" w:rsidR="00000000" w:rsidRPr="00000000">
        <w:rPr>
          <w:rtl w:val="0"/>
        </w:rPr>
      </w:r>
    </w:p>
    <w:p w:rsidR="00000000" w:rsidDel="00000000" w:rsidP="00000000" w:rsidRDefault="00000000" w:rsidRPr="00000000" w14:paraId="0000011A">
      <w:pPr>
        <w:jc w:val="both"/>
        <w:rPr/>
      </w:pPr>
      <w:r w:rsidDel="00000000" w:rsidR="00000000" w:rsidRPr="00000000">
        <w:rPr>
          <w:rtl w:val="0"/>
        </w:rPr>
      </w:r>
    </w:p>
    <w:p w:rsidR="00000000" w:rsidDel="00000000" w:rsidP="00000000" w:rsidRDefault="00000000" w:rsidRPr="00000000" w14:paraId="0000011B">
      <w:pPr>
        <w:jc w:val="both"/>
        <w:rPr/>
      </w:pPr>
      <w:r w:rsidDel="00000000" w:rsidR="00000000" w:rsidRPr="00000000">
        <w:rPr>
          <w:rtl w:val="0"/>
        </w:rPr>
      </w:r>
    </w:p>
    <w:p w:rsidR="00000000" w:rsidDel="00000000" w:rsidP="00000000" w:rsidRDefault="00000000" w:rsidRPr="00000000" w14:paraId="0000011C">
      <w:pPr>
        <w:jc w:val="both"/>
        <w:rPr/>
      </w:pPr>
      <w:r w:rsidDel="00000000" w:rsidR="00000000" w:rsidRPr="00000000">
        <w:rPr>
          <w:rtl w:val="0"/>
        </w:rPr>
      </w:r>
    </w:p>
    <w:p w:rsidR="00000000" w:rsidDel="00000000" w:rsidP="00000000" w:rsidRDefault="00000000" w:rsidRPr="00000000" w14:paraId="0000011D">
      <w:pPr>
        <w:jc w:val="both"/>
        <w:rPr/>
      </w:pPr>
      <w:r w:rsidDel="00000000" w:rsidR="00000000" w:rsidRPr="00000000">
        <w:rPr>
          <w:rtl w:val="0"/>
        </w:rPr>
      </w:r>
    </w:p>
    <w:p w:rsidR="00000000" w:rsidDel="00000000" w:rsidP="00000000" w:rsidRDefault="00000000" w:rsidRPr="00000000" w14:paraId="0000011E">
      <w:pPr>
        <w:jc w:val="both"/>
        <w:rPr/>
      </w:pPr>
      <w:r w:rsidDel="00000000" w:rsidR="00000000" w:rsidRPr="00000000">
        <w:rPr>
          <w:rtl w:val="0"/>
        </w:rPr>
      </w:r>
    </w:p>
    <w:p w:rsidR="00000000" w:rsidDel="00000000" w:rsidP="00000000" w:rsidRDefault="00000000" w:rsidRPr="00000000" w14:paraId="0000011F">
      <w:pPr>
        <w:jc w:val="both"/>
        <w:rPr/>
      </w:pPr>
      <w:r w:rsidDel="00000000" w:rsidR="00000000" w:rsidRPr="00000000">
        <w:rPr>
          <w:rtl w:val="0"/>
        </w:rPr>
      </w:r>
    </w:p>
    <w:p w:rsidR="00000000" w:rsidDel="00000000" w:rsidP="00000000" w:rsidRDefault="00000000" w:rsidRPr="00000000" w14:paraId="00000120">
      <w:pPr>
        <w:ind w:firstLine="0"/>
        <w:jc w:val="both"/>
        <w:rPr/>
      </w:pPr>
      <w:r w:rsidDel="00000000" w:rsidR="00000000" w:rsidRPr="00000000">
        <w:rPr>
          <w:rtl w:val="0"/>
        </w:rPr>
      </w:r>
    </w:p>
    <w:p w:rsidR="00000000" w:rsidDel="00000000" w:rsidP="00000000" w:rsidRDefault="00000000" w:rsidRPr="00000000" w14:paraId="00000121">
      <w:pPr>
        <w:jc w:val="both"/>
        <w:rPr/>
      </w:pPr>
      <w:r w:rsidDel="00000000" w:rsidR="00000000" w:rsidRPr="00000000">
        <w:rPr>
          <w:rtl w:val="0"/>
        </w:rPr>
      </w:r>
    </w:p>
    <w:p w:rsidR="00000000" w:rsidDel="00000000" w:rsidP="00000000" w:rsidRDefault="00000000" w:rsidRPr="00000000" w14:paraId="00000122">
      <w:pPr>
        <w:pStyle w:val="Heading1"/>
        <w:spacing w:line="360" w:lineRule="auto"/>
        <w:ind w:firstLine="0"/>
        <w:jc w:val="center"/>
        <w:rPr>
          <w:b w:val="1"/>
          <w:bCs w:val="1"/>
          <w:color w:val="000000"/>
          <w:sz w:val="48"/>
          <w:szCs w:val="48"/>
        </w:rPr>
      </w:pPr>
      <w:bookmarkStart w:colFirst="0" w:colLast="0" w:name="_heading=h.oi803oprbn96" w:id="12"/>
      <w:bookmarkEnd w:id="12"/>
      <w:r w:rsidDel="00000000" w:rsidR="00000000" w:rsidRPr="00000000">
        <w:rPr>
          <w:b w:val="1"/>
          <w:bCs w:val="1"/>
          <w:color w:val="000000"/>
          <w:sz w:val="48"/>
          <w:szCs w:val="48"/>
          <w:rtl w:val="0"/>
        </w:rPr>
        <w:t xml:space="preserve">Chapter Three Methodology</w:t>
      </w:r>
    </w:p>
    <w:p w:rsidR="00000000" w:rsidDel="00000000" w:rsidP="00000000" w:rsidRDefault="00000000" w:rsidRPr="00000000" w14:paraId="00000123">
      <w:pPr>
        <w:jc w:val="both"/>
        <w:rPr/>
      </w:pPr>
      <w:r w:rsidDel="00000000" w:rsidR="00000000" w:rsidRPr="00000000">
        <w:rPr>
          <w:rtl w:val="0"/>
        </w:rPr>
      </w:r>
    </w:p>
    <w:p w:rsidR="00000000" w:rsidDel="00000000" w:rsidP="00000000" w:rsidRDefault="00000000" w:rsidRPr="00000000" w14:paraId="00000124">
      <w:pPr>
        <w:jc w:val="both"/>
        <w:rPr/>
      </w:pPr>
      <w:r w:rsidDel="00000000" w:rsidR="00000000" w:rsidRPr="00000000">
        <w:rPr>
          <w:rtl w:val="0"/>
        </w:rPr>
      </w:r>
    </w:p>
    <w:p w:rsidR="00000000" w:rsidDel="00000000" w:rsidP="00000000" w:rsidRDefault="00000000" w:rsidRPr="00000000" w14:paraId="00000125">
      <w:pPr>
        <w:jc w:val="both"/>
        <w:rPr/>
      </w:pPr>
      <w:r w:rsidDel="00000000" w:rsidR="00000000" w:rsidRPr="00000000">
        <w:rPr>
          <w:rtl w:val="0"/>
        </w:rPr>
      </w:r>
    </w:p>
    <w:p w:rsidR="00000000" w:rsidDel="00000000" w:rsidP="00000000" w:rsidRDefault="00000000" w:rsidRPr="00000000" w14:paraId="00000126">
      <w:pPr>
        <w:jc w:val="both"/>
        <w:rPr/>
      </w:pPr>
      <w:r w:rsidDel="00000000" w:rsidR="00000000" w:rsidRPr="00000000">
        <w:rPr>
          <w:rtl w:val="0"/>
        </w:rPr>
      </w:r>
    </w:p>
    <w:p w:rsidR="00000000" w:rsidDel="00000000" w:rsidP="00000000" w:rsidRDefault="00000000" w:rsidRPr="00000000" w14:paraId="00000127">
      <w:pPr>
        <w:jc w:val="both"/>
        <w:rPr/>
      </w:pPr>
      <w:r w:rsidDel="00000000" w:rsidR="00000000" w:rsidRPr="00000000">
        <w:rPr>
          <w:rtl w:val="0"/>
        </w:rPr>
      </w:r>
    </w:p>
    <w:p w:rsidR="00000000" w:rsidDel="00000000" w:rsidP="00000000" w:rsidRDefault="00000000" w:rsidRPr="00000000" w14:paraId="00000128">
      <w:pPr>
        <w:jc w:val="both"/>
        <w:rPr/>
      </w:pPr>
      <w:r w:rsidDel="00000000" w:rsidR="00000000" w:rsidRPr="00000000">
        <w:rPr>
          <w:rtl w:val="0"/>
        </w:rPr>
      </w:r>
    </w:p>
    <w:p w:rsidR="00000000" w:rsidDel="00000000" w:rsidP="00000000" w:rsidRDefault="00000000" w:rsidRPr="00000000" w14:paraId="00000129">
      <w:pPr>
        <w:jc w:val="both"/>
        <w:rPr/>
      </w:pPr>
      <w:r w:rsidDel="00000000" w:rsidR="00000000" w:rsidRPr="00000000">
        <w:rPr>
          <w:rtl w:val="0"/>
        </w:rPr>
      </w:r>
    </w:p>
    <w:p w:rsidR="00000000" w:rsidDel="00000000" w:rsidP="00000000" w:rsidRDefault="00000000" w:rsidRPr="00000000" w14:paraId="0000012A">
      <w:pPr>
        <w:jc w:val="both"/>
        <w:rPr/>
      </w:pPr>
      <w:r w:rsidDel="00000000" w:rsidR="00000000" w:rsidRPr="00000000">
        <w:rPr>
          <w:rtl w:val="0"/>
        </w:rPr>
      </w:r>
    </w:p>
    <w:p w:rsidR="00000000" w:rsidDel="00000000" w:rsidP="00000000" w:rsidRDefault="00000000" w:rsidRPr="00000000" w14:paraId="0000012B">
      <w:pPr>
        <w:jc w:val="both"/>
        <w:rPr/>
      </w:pPr>
      <w:r w:rsidDel="00000000" w:rsidR="00000000" w:rsidRPr="00000000">
        <w:rPr>
          <w:rtl w:val="0"/>
        </w:rPr>
      </w:r>
    </w:p>
    <w:p w:rsidR="00000000" w:rsidDel="00000000" w:rsidP="00000000" w:rsidRDefault="00000000" w:rsidRPr="00000000" w14:paraId="0000012C">
      <w:pPr>
        <w:jc w:val="both"/>
        <w:rPr/>
      </w:pPr>
      <w:r w:rsidDel="00000000" w:rsidR="00000000" w:rsidRPr="00000000">
        <w:rPr>
          <w:rtl w:val="0"/>
        </w:rPr>
      </w:r>
    </w:p>
    <w:p w:rsidR="00000000" w:rsidDel="00000000" w:rsidP="00000000" w:rsidRDefault="00000000" w:rsidRPr="00000000" w14:paraId="0000012D">
      <w:pPr>
        <w:jc w:val="both"/>
        <w:rPr/>
      </w:pPr>
      <w:r w:rsidDel="00000000" w:rsidR="00000000" w:rsidRPr="00000000">
        <w:rPr>
          <w:rtl w:val="0"/>
        </w:rPr>
      </w:r>
    </w:p>
    <w:p w:rsidR="00000000" w:rsidDel="00000000" w:rsidP="00000000" w:rsidRDefault="00000000" w:rsidRPr="00000000" w14:paraId="0000012E">
      <w:pPr>
        <w:jc w:val="both"/>
        <w:rPr/>
      </w:pPr>
      <w:r w:rsidDel="00000000" w:rsidR="00000000" w:rsidRPr="00000000">
        <w:rPr>
          <w:rtl w:val="0"/>
        </w:rPr>
      </w:r>
    </w:p>
    <w:p w:rsidR="00000000" w:rsidDel="00000000" w:rsidP="00000000" w:rsidRDefault="00000000" w:rsidRPr="00000000" w14:paraId="0000012F">
      <w:pPr>
        <w:jc w:val="both"/>
        <w:rPr/>
      </w:pPr>
      <w:r w:rsidDel="00000000" w:rsidR="00000000" w:rsidRPr="00000000">
        <w:rPr>
          <w:rtl w:val="0"/>
        </w:rPr>
      </w:r>
    </w:p>
    <w:p w:rsidR="00000000" w:rsidDel="00000000" w:rsidP="00000000" w:rsidRDefault="00000000" w:rsidRPr="00000000" w14:paraId="00000130">
      <w:pPr>
        <w:jc w:val="both"/>
        <w:rPr/>
      </w:pPr>
      <w:r w:rsidDel="00000000" w:rsidR="00000000" w:rsidRPr="00000000">
        <w:rPr>
          <w:rtl w:val="0"/>
        </w:rPr>
      </w:r>
    </w:p>
    <w:p w:rsidR="00000000" w:rsidDel="00000000" w:rsidP="00000000" w:rsidRDefault="00000000" w:rsidRPr="00000000" w14:paraId="00000131">
      <w:pPr>
        <w:jc w:val="both"/>
        <w:rPr/>
      </w:pPr>
      <w:r w:rsidDel="00000000" w:rsidR="00000000" w:rsidRPr="00000000">
        <w:rPr>
          <w:rtl w:val="0"/>
        </w:rPr>
      </w:r>
    </w:p>
    <w:p w:rsidR="00000000" w:rsidDel="00000000" w:rsidP="00000000" w:rsidRDefault="00000000" w:rsidRPr="00000000" w14:paraId="00000132">
      <w:pPr>
        <w:jc w:val="both"/>
        <w:rPr/>
      </w:pPr>
      <w:r w:rsidDel="00000000" w:rsidR="00000000" w:rsidRPr="00000000">
        <w:rPr>
          <w:rtl w:val="0"/>
        </w:rPr>
      </w:r>
    </w:p>
    <w:p w:rsidR="00000000" w:rsidDel="00000000" w:rsidP="00000000" w:rsidRDefault="00000000" w:rsidRPr="00000000" w14:paraId="00000133">
      <w:pPr>
        <w:jc w:val="both"/>
        <w:rPr/>
      </w:pPr>
      <w:r w:rsidDel="00000000" w:rsidR="00000000" w:rsidRPr="00000000">
        <w:rPr>
          <w:rtl w:val="0"/>
        </w:rPr>
      </w:r>
    </w:p>
    <w:p w:rsidR="00000000" w:rsidDel="00000000" w:rsidP="00000000" w:rsidRDefault="00000000" w:rsidRPr="00000000" w14:paraId="00000134">
      <w:pPr>
        <w:jc w:val="both"/>
        <w:rPr/>
      </w:pPr>
      <w:r w:rsidDel="00000000" w:rsidR="00000000" w:rsidRPr="00000000">
        <w:rPr>
          <w:rtl w:val="0"/>
        </w:rPr>
      </w:r>
    </w:p>
    <w:p w:rsidR="00000000" w:rsidDel="00000000" w:rsidP="00000000" w:rsidRDefault="00000000" w:rsidRPr="00000000" w14:paraId="00000135">
      <w:pPr>
        <w:jc w:val="both"/>
        <w:rPr/>
      </w:pPr>
      <w:r w:rsidDel="00000000" w:rsidR="00000000" w:rsidRPr="00000000">
        <w:rPr>
          <w:rtl w:val="0"/>
        </w:rPr>
      </w:r>
    </w:p>
    <w:p w:rsidR="00000000" w:rsidDel="00000000" w:rsidP="00000000" w:rsidRDefault="00000000" w:rsidRPr="00000000" w14:paraId="00000136">
      <w:pPr>
        <w:pStyle w:val="Heading2"/>
        <w:jc w:val="both"/>
        <w:rPr/>
      </w:pPr>
      <w:bookmarkStart w:colFirst="0" w:colLast="0" w:name="_heading=h.gg7au553p8je" w:id="13"/>
      <w:bookmarkEnd w:id="13"/>
      <w:r w:rsidDel="00000000" w:rsidR="00000000" w:rsidRPr="00000000">
        <w:rPr>
          <w:rtl w:val="0"/>
        </w:rPr>
        <w:t xml:space="preserve">Introduction</w:t>
      </w:r>
    </w:p>
    <w:p w:rsidR="00000000" w:rsidDel="00000000" w:rsidP="00000000" w:rsidRDefault="00000000" w:rsidRPr="00000000" w14:paraId="00000137">
      <w:pPr>
        <w:jc w:val="both"/>
        <w:rPr/>
      </w:pPr>
      <w:r w:rsidDel="00000000" w:rsidR="00000000" w:rsidRPr="00000000">
        <w:rPr>
          <w:rtl w:val="0"/>
        </w:rPr>
        <w:t xml:space="preserve">This chapter describes the methodological framework adopted to investigate the impact of virtual healthcare models on improving access to care in Riyadh. It explains the research design, target population, sampling strategy, data collection procedures, measurement instrument, and statistical techniques used to address the study objectives and test the proposed hypotheses. Establishing a clear methodological framework is essential to ensure that the findings are generated through systematic, reliable, and scientifically rigorous procedures.</w:t>
      </w:r>
    </w:p>
    <w:p w:rsidR="00000000" w:rsidDel="00000000" w:rsidP="00000000" w:rsidRDefault="00000000" w:rsidRPr="00000000" w14:paraId="00000138">
      <w:pPr>
        <w:jc w:val="both"/>
        <w:rPr/>
      </w:pPr>
      <w:r w:rsidDel="00000000" w:rsidR="00000000" w:rsidRPr="00000000">
        <w:rPr>
          <w:rtl w:val="0"/>
        </w:rPr>
        <w:t xml:space="preserve">The study adopts a quantitative, applied, descriptive-analytical, and cross-sectional research design. This approach is appropriate because the study seeks to examine the relationships between virtual healthcare models and the patient-centered outcomes of access to care, patient satisfaction, and waiting time reduction using data collected from respondents at a single point in time. The selected design enables the researcher to measure the study variables objectively, identify patterns within the collected data, and statistically evaluate the proposed hypotheses.</w:t>
      </w:r>
    </w:p>
    <w:p w:rsidR="00000000" w:rsidDel="00000000" w:rsidP="00000000" w:rsidRDefault="00000000" w:rsidRPr="00000000" w14:paraId="00000139">
      <w:pPr>
        <w:jc w:val="both"/>
        <w:rPr/>
      </w:pPr>
      <w:r w:rsidDel="00000000" w:rsidR="00000000" w:rsidRPr="00000000">
        <w:rPr>
          <w:rtl w:val="0"/>
        </w:rPr>
        <w:t xml:space="preserve">This chapter also identifies the study population and sampling procedure. The target population consists of adult patients aged 18 years and above who reside in Riyadh and have previously used virtual healthcare services, including virtual consultations, remote follow-up services, and other digitally delivered healthcare services. To obtain responses from this specific population in a practical and efficient manner, the study employs a non-probability convenience sampling technique, with an anticipated sample size of approximately 300 to 400 participants.</w:t>
      </w:r>
    </w:p>
    <w:p w:rsidR="00000000" w:rsidDel="00000000" w:rsidP="00000000" w:rsidRDefault="00000000" w:rsidRPr="00000000" w14:paraId="0000013A">
      <w:pPr>
        <w:jc w:val="both"/>
        <w:rPr/>
      </w:pPr>
      <w:r w:rsidDel="00000000" w:rsidR="00000000" w:rsidRPr="00000000">
        <w:rPr>
          <w:rtl w:val="0"/>
        </w:rPr>
        <w:t xml:space="preserve">Furthermore, the chapter explains the development of the data collection instrument and the procedures followed to ensure its quality. Data will be collected through a structured online questionnaire administered using Google Forms. The questionnaire employs a five-point Likert scale to measure the independent variable and the three dependent variables included in the conceptual framework. To strengthen the scientific quality of the instrument, the questionnaire will undergo expert review to establish content validity, followed by a pilot study and reliability assessment using Cronbach's alpha to evaluate the internal consistency of the measurement items. The chapter also outlines the ethical principles governing the research, including voluntary participation, informed consent, confidentiality, anonymity, and the exclusive use of the collected data for academic purposes.</w:t>
      </w:r>
    </w:p>
    <w:p w:rsidR="00000000" w:rsidDel="00000000" w:rsidP="00000000" w:rsidRDefault="00000000" w:rsidRPr="00000000" w14:paraId="0000013B">
      <w:pPr>
        <w:jc w:val="both"/>
        <w:rPr/>
      </w:pPr>
      <w:r w:rsidDel="00000000" w:rsidR="00000000" w:rsidRPr="00000000">
        <w:rPr>
          <w:rtl w:val="0"/>
        </w:rPr>
        <w:t xml:space="preserve">Finally, this chapter presents the statistical procedures that will be used to analyze the collected data. Statistical analysis will be conducted using SPSS software, applying descriptive statistics to summarize respondent characteristics and inferential statistical techniques, including Pearson correlation and regression analysis, to examine the relationships among the study variables and evaluate the proposed hypotheses. Where appropriate, additional statistical tests, such as independent-samples t-tests and one-way ANOVA, will be used to examine differences across demographic groups. The chapter concludes by defining the scope and limitations of the study, including its geographical focus on Riyadh, its emphasis on adult users of virtual healthcare services, its cross-sectional nature, and its reliance on quantitative methods.</w:t>
      </w:r>
    </w:p>
    <w:p w:rsidR="00000000" w:rsidDel="00000000" w:rsidP="00000000" w:rsidRDefault="00000000" w:rsidRPr="00000000" w14:paraId="0000013C">
      <w:pPr>
        <w:pStyle w:val="Heading2"/>
        <w:jc w:val="both"/>
        <w:rPr/>
      </w:pPr>
      <w:bookmarkStart w:colFirst="0" w:colLast="0" w:name="_heading=h.ccetyzwlctht" w:id="14"/>
      <w:bookmarkEnd w:id="14"/>
      <w:r w:rsidDel="00000000" w:rsidR="00000000" w:rsidRPr="00000000">
        <w:rPr>
          <w:rtl w:val="0"/>
        </w:rPr>
        <w:t xml:space="preserve">Methodology and Research Methods</w:t>
      </w:r>
    </w:p>
    <w:p w:rsidR="00000000" w:rsidDel="00000000" w:rsidP="00000000" w:rsidRDefault="00000000" w:rsidRPr="00000000" w14:paraId="0000013D">
      <w:pPr>
        <w:jc w:val="both"/>
        <w:rPr/>
      </w:pPr>
      <w:r w:rsidDel="00000000" w:rsidR="00000000" w:rsidRPr="00000000">
        <w:rPr>
          <w:rtl w:val="0"/>
        </w:rPr>
        <w:t xml:space="preserve">The study will adopt a quantitative, applied, descriptive-analytical, cross-sectional design. This approach is appropriate because the study seeks to examine the effect of virtual healthcare models on the measurable outcomes of access to care, patient satisfaction, and waiting time reduction in Riyadh through a structured survey administered to patients at a single point in time. This design is suitable for identifying patterns, measuring relationships between variables, and testing the study hypotheses in a clear and systematic manner.</w:t>
      </w:r>
    </w:p>
    <w:p w:rsidR="00000000" w:rsidDel="00000000" w:rsidP="00000000" w:rsidRDefault="00000000" w:rsidRPr="00000000" w14:paraId="0000013E">
      <w:pPr>
        <w:jc w:val="both"/>
        <w:rPr/>
      </w:pPr>
      <w:r w:rsidDel="00000000" w:rsidR="00000000" w:rsidRPr="00000000">
        <w:rPr>
          <w:rtl w:val="0"/>
        </w:rPr>
        <w:t xml:space="preserve">The study population will consist of adult patients in Riyadh who have used virtual healthcare services. These services include virtual consultations, remote follow-up, digital appointment-related services, and other forms of healthcare provided through electronic platforms. Accordingly, the target population for this study will include individuals aged 18 years and above who live in Riyadh and have previous experience using virtual healthcare services.</w:t>
      </w:r>
    </w:p>
    <w:p w:rsidR="00000000" w:rsidDel="00000000" w:rsidP="00000000" w:rsidRDefault="00000000" w:rsidRPr="00000000" w14:paraId="0000013F">
      <w:pPr>
        <w:jc w:val="both"/>
        <w:rPr/>
      </w:pPr>
      <w:r w:rsidDel="00000000" w:rsidR="00000000" w:rsidRPr="00000000">
        <w:rPr>
          <w:rtl w:val="0"/>
        </w:rPr>
        <w:t xml:space="preserve">Regarding sampling, the study will use a non-probability convenience sampling technique. This method is appropriate because the study aims to reach actual users of virtual healthcare services in Riyadh in a practical and efficient manner. It also allows the researcher to collect data from respondents who meet the study criteria without the need for complex institutional access procedures. A sample size of approximately 300 to 400 respondents will be considered appropriate for achieving the objectives of the study and conducting the required statistical analyses.</w:t>
      </w:r>
    </w:p>
    <w:p w:rsidR="00000000" w:rsidDel="00000000" w:rsidP="00000000" w:rsidRDefault="00000000" w:rsidRPr="00000000" w14:paraId="00000140">
      <w:pPr>
        <w:jc w:val="both"/>
        <w:rPr/>
      </w:pPr>
      <w:r w:rsidDel="00000000" w:rsidR="00000000" w:rsidRPr="00000000">
        <w:rPr>
          <w:rtl w:val="0"/>
        </w:rPr>
        <w:t xml:space="preserve">The data collection instrument for this study will be a structured questionnaire designed to reflect the study variables and hypotheses. The questionnaire will be divided into two main parts. The first part will collect respondents’ demographic information, such as age, gender, educational level, employment status, and frequency of virtual healthcare use. The second part will include statements measuring the study variables.</w:t>
      </w:r>
    </w:p>
    <w:p w:rsidR="00000000" w:rsidDel="00000000" w:rsidP="00000000" w:rsidRDefault="00000000" w:rsidRPr="00000000" w14:paraId="00000141">
      <w:pPr>
        <w:jc w:val="both"/>
        <w:rPr/>
      </w:pPr>
      <w:r w:rsidDel="00000000" w:rsidR="00000000" w:rsidRPr="00000000">
        <w:rPr>
          <w:rtl w:val="0"/>
        </w:rPr>
        <w:t xml:space="preserve">The independent variable, namely virtual healthcare models, will be measured through a set of items related to the use, usefulness, convenience, responsiveness, and reliability of virtual healthcare services. The dependent variables will also be measured through separate groups of items. Access to care will be assessed through items related to the ease, speed, and convenience of obtaining healthcare services. Patient satisfaction will be measured through items related to the overall experience of using virtual healthcare services. Waiting time reduction will be measured through items related to the extent to which virtual healthcare helps patients receive consultations and follow-up services more quickly.</w:t>
      </w:r>
    </w:p>
    <w:p w:rsidR="00000000" w:rsidDel="00000000" w:rsidP="00000000" w:rsidRDefault="00000000" w:rsidRPr="00000000" w14:paraId="00000142">
      <w:pPr>
        <w:jc w:val="both"/>
        <w:rPr/>
      </w:pPr>
      <w:r w:rsidDel="00000000" w:rsidR="00000000" w:rsidRPr="00000000">
        <w:rPr>
          <w:rtl w:val="0"/>
        </w:rPr>
        <w:t xml:space="preserve">The questionnaire will be designed using a five-point Likert scale, ranging from strongly disagree to strongly agree. This scale is appropriate because it allows respondents to express their level of agreement clearly and helps convert responses into measurable numerical data suitable for statistical analysis.</w:t>
      </w:r>
    </w:p>
    <w:p w:rsidR="00000000" w:rsidDel="00000000" w:rsidP="00000000" w:rsidRDefault="00000000" w:rsidRPr="00000000" w14:paraId="00000143">
      <w:pPr>
        <w:jc w:val="both"/>
        <w:rPr/>
      </w:pPr>
      <w:r w:rsidDel="00000000" w:rsidR="00000000" w:rsidRPr="00000000">
        <w:rPr>
          <w:rtl w:val="0"/>
        </w:rPr>
        <w:t xml:space="preserve">To ensure the validity of the instrument, the questionnaire will be presented to a number of academic experts and specialists in healthcare management and research methods for review and evaluation. Their comments and suggestions will be used to improve the clarity, relevance, and suitability of the items. To ensure reliability, a pilot test will be conducted on a small group of respondents from the target population before full data collection. After the final data are collected, Cronbach’s alpha will be calculated to test the internal consistency of the questionnaire items.</w:t>
      </w:r>
    </w:p>
    <w:p w:rsidR="00000000" w:rsidDel="00000000" w:rsidP="00000000" w:rsidRDefault="00000000" w:rsidRPr="00000000" w14:paraId="00000144">
      <w:pPr>
        <w:jc w:val="both"/>
        <w:rPr/>
      </w:pPr>
      <w:r w:rsidDel="00000000" w:rsidR="00000000" w:rsidRPr="00000000">
        <w:rPr>
          <w:rtl w:val="0"/>
        </w:rPr>
        <w:t xml:space="preserve">The data collection process will be carried out electronically using an online questionnaire distributed to eligible respondents in Riyadh. Participation in the study will be limited to individuals who are 18 years or older, live in Riyadh, and have used virtual healthcare services. Incomplete responses or responses from individuals who do not meet these criteria will be excluded from the final analysis.</w:t>
      </w:r>
    </w:p>
    <w:p w:rsidR="00000000" w:rsidDel="00000000" w:rsidP="00000000" w:rsidRDefault="00000000" w:rsidRPr="00000000" w14:paraId="00000145">
      <w:pPr>
        <w:jc w:val="both"/>
        <w:rPr/>
      </w:pPr>
      <w:r w:rsidDel="00000000" w:rsidR="00000000" w:rsidRPr="00000000">
        <w:rPr>
          <w:rtl w:val="0"/>
        </w:rPr>
        <w:t xml:space="preserve">The study will also observe appropriate ethical considerations. Participation will be voluntary, and respondents will be informed about the purpose of the study before answering the questionnaire. They will also be assured that their responses will remain anonymous and confidential and that the collected data will be used only for academic purposes.</w:t>
      </w:r>
    </w:p>
    <w:p w:rsidR="00000000" w:rsidDel="00000000" w:rsidP="00000000" w:rsidRDefault="00000000" w:rsidRPr="00000000" w14:paraId="00000146">
      <w:pPr>
        <w:pStyle w:val="Heading2"/>
        <w:jc w:val="both"/>
        <w:rPr/>
      </w:pPr>
      <w:bookmarkStart w:colFirst="0" w:colLast="0" w:name="_heading=h.fnj9vok8m034" w:id="15"/>
      <w:bookmarkEnd w:id="15"/>
      <w:r w:rsidDel="00000000" w:rsidR="00000000" w:rsidRPr="00000000">
        <w:rPr>
          <w:rtl w:val="0"/>
        </w:rPr>
        <w:t xml:space="preserve">Study Tools</w:t>
      </w:r>
    </w:p>
    <w:p w:rsidR="00000000" w:rsidDel="00000000" w:rsidP="00000000" w:rsidRDefault="00000000" w:rsidRPr="00000000" w14:paraId="00000147">
      <w:pPr>
        <w:jc w:val="both"/>
        <w:rPr/>
      </w:pPr>
      <w:r w:rsidDel="00000000" w:rsidR="00000000" w:rsidRPr="00000000">
        <w:rPr>
          <w:rtl w:val="0"/>
        </w:rPr>
        <w:t xml:space="preserve">The study will rely on a structured questionnaire as the main data collection tool on google forms. The questionnaire will be divided into two sections. The first section will collect demographic information about the respondents. The second section will include statements designed to measure the study variables, namely virtual healthcare models, access to care, patient satisfaction, and waiting time reduction. Responses will be measured using a five-point Likert scale. The questionnaire will be reviewed by specialists to ensure validity and will be pilot tested before final distribution. </w:t>
      </w:r>
    </w:p>
    <w:p w:rsidR="00000000" w:rsidDel="00000000" w:rsidP="00000000" w:rsidRDefault="00000000" w:rsidRPr="00000000" w14:paraId="00000148">
      <w:pPr>
        <w:jc w:val="both"/>
        <w:rPr/>
      </w:pPr>
      <w:r w:rsidDel="00000000" w:rsidR="00000000" w:rsidRPr="00000000">
        <w:rPr>
          <w:rtl w:val="0"/>
        </w:rPr>
        <w:t xml:space="preserve">The collected data will be analyzed using SPSS. Descriptive statistics such as frequencies, percentages, means, and standard deviations will be used to describe the sample and summarize responses. Reliability analysis will be conducted using Cronbach’s alpha. In addition, inferential statistical techniques such as Pearson correlation and regression analysis will be used to test the relationships between the independent and dependent variables and to determine whether the study hypotheses are supported. If needed, tests such as t-test and ANOVA may also be used to examine differences in responses according to demographic characteristics.</w:t>
      </w:r>
    </w:p>
    <w:p w:rsidR="00000000" w:rsidDel="00000000" w:rsidP="00000000" w:rsidRDefault="00000000" w:rsidRPr="00000000" w14:paraId="00000149">
      <w:pPr>
        <w:pStyle w:val="Heading2"/>
        <w:jc w:val="both"/>
        <w:rPr/>
      </w:pPr>
      <w:bookmarkStart w:colFirst="0" w:colLast="0" w:name="_heading=h.p6s0b0csotwp" w:id="16"/>
      <w:bookmarkEnd w:id="16"/>
      <w:r w:rsidDel="00000000" w:rsidR="00000000" w:rsidRPr="00000000">
        <w:rPr>
          <w:rtl w:val="0"/>
        </w:rPr>
        <w:t xml:space="preserve">The Limits of Study</w:t>
      </w:r>
    </w:p>
    <w:p w:rsidR="00000000" w:rsidDel="00000000" w:rsidP="00000000" w:rsidRDefault="00000000" w:rsidRPr="00000000" w14:paraId="0000014A">
      <w:pPr>
        <w:jc w:val="both"/>
        <w:rPr/>
      </w:pPr>
      <w:r w:rsidDel="00000000" w:rsidR="00000000" w:rsidRPr="00000000">
        <w:rPr>
          <w:rtl w:val="0"/>
        </w:rPr>
        <w:t xml:space="preserve">First, the study does not extend to other possible outcomes of virtual healthcare, such as clinical effectiveness, cost efficiency, physician performance, or long-term health outcomes.</w:t>
      </w:r>
    </w:p>
    <w:p w:rsidR="00000000" w:rsidDel="00000000" w:rsidP="00000000" w:rsidRDefault="00000000" w:rsidRPr="00000000" w14:paraId="0000014B">
      <w:pPr>
        <w:jc w:val="both"/>
        <w:rPr/>
      </w:pPr>
      <w:r w:rsidDel="00000000" w:rsidR="00000000" w:rsidRPr="00000000">
        <w:rPr>
          <w:rtl w:val="0"/>
        </w:rPr>
        <w:t xml:space="preserve">Second, the study is spatially limited to Riyadh, Saudi Arabia. This means that the findings will reflect the experiences of patients using virtual healthcare services within Riyadh and may not fully represent patients in other cities or rural areas that may differ in service availability, digital infrastructure, or patterns of healthcare use.</w:t>
      </w:r>
    </w:p>
    <w:p w:rsidR="00000000" w:rsidDel="00000000" w:rsidP="00000000" w:rsidRDefault="00000000" w:rsidRPr="00000000" w14:paraId="0000014C">
      <w:pPr>
        <w:jc w:val="both"/>
        <w:rPr/>
      </w:pPr>
      <w:r w:rsidDel="00000000" w:rsidR="00000000" w:rsidRPr="00000000">
        <w:rPr>
          <w:rtl w:val="0"/>
        </w:rPr>
        <w:t xml:space="preserve">Third, the study is humanly limited to adult patients who have used virtual healthcare services. It does not include healthcare providers, hospital administrators, or patients who have never used virtual healthcare platforms. Therefore, the results will be based only on the perceptions and experiences of eligible users of virtual healthcare services.</w:t>
      </w:r>
    </w:p>
    <w:p w:rsidR="00000000" w:rsidDel="00000000" w:rsidP="00000000" w:rsidRDefault="00000000" w:rsidRPr="00000000" w14:paraId="0000014D">
      <w:pPr>
        <w:jc w:val="both"/>
        <w:rPr/>
      </w:pPr>
      <w:r w:rsidDel="00000000" w:rsidR="00000000" w:rsidRPr="00000000">
        <w:rPr>
          <w:rtl w:val="0"/>
        </w:rPr>
        <w:t xml:space="preserve">Fourth, the study is temporally limited to the period in which the data are collected. Since the study uses a cross-sectional design, it reflects respondents’ views at a specific point in time and does not examine changes in perceptions or service use over a longer period.</w:t>
      </w:r>
    </w:p>
    <w:p w:rsidR="00000000" w:rsidDel="00000000" w:rsidP="00000000" w:rsidRDefault="00000000" w:rsidRPr="00000000" w14:paraId="0000014E">
      <w:pPr>
        <w:jc w:val="both"/>
        <w:rPr/>
      </w:pPr>
      <w:r w:rsidDel="00000000" w:rsidR="00000000" w:rsidRPr="00000000">
        <w:rPr>
          <w:rtl w:val="0"/>
        </w:rPr>
        <w:t xml:space="preserve">Finally, the study is methodologically limited to a quantitative survey approach using a structured questionnaire. This means that the study focuses on measurable responses and statistical relationships between variables, without using qualitative methods that might provide deeper explanations of patient experiences.</w:t>
      </w:r>
    </w:p>
    <w:p w:rsidR="00000000" w:rsidDel="00000000" w:rsidP="00000000" w:rsidRDefault="00000000" w:rsidRPr="00000000" w14:paraId="0000014F">
      <w:pPr>
        <w:jc w:val="both"/>
        <w:rPr/>
      </w:pPr>
      <w:r w:rsidDel="00000000" w:rsidR="00000000" w:rsidRPr="00000000">
        <w:rPr>
          <w:rtl w:val="0"/>
        </w:rPr>
      </w:r>
    </w:p>
    <w:p w:rsidR="00000000" w:rsidDel="00000000" w:rsidP="00000000" w:rsidRDefault="00000000" w:rsidRPr="00000000" w14:paraId="00000150">
      <w:pPr>
        <w:jc w:val="both"/>
        <w:rPr/>
      </w:pPr>
      <w:r w:rsidDel="00000000" w:rsidR="00000000" w:rsidRPr="00000000">
        <w:rPr>
          <w:rtl w:val="0"/>
        </w:rPr>
      </w:r>
    </w:p>
    <w:p w:rsidR="00000000" w:rsidDel="00000000" w:rsidP="00000000" w:rsidRDefault="00000000" w:rsidRPr="00000000" w14:paraId="00000151">
      <w:pPr>
        <w:jc w:val="both"/>
        <w:rPr/>
      </w:pPr>
      <w:r w:rsidDel="00000000" w:rsidR="00000000" w:rsidRPr="00000000">
        <w:rPr>
          <w:rtl w:val="0"/>
        </w:rPr>
      </w:r>
    </w:p>
    <w:p w:rsidR="00000000" w:rsidDel="00000000" w:rsidP="00000000" w:rsidRDefault="00000000" w:rsidRPr="00000000" w14:paraId="00000152">
      <w:pPr>
        <w:jc w:val="both"/>
        <w:rPr/>
      </w:pPr>
      <w:r w:rsidDel="00000000" w:rsidR="00000000" w:rsidRPr="00000000">
        <w:rPr>
          <w:rtl w:val="0"/>
        </w:rPr>
      </w:r>
    </w:p>
    <w:p w:rsidR="00000000" w:rsidDel="00000000" w:rsidP="00000000" w:rsidRDefault="00000000" w:rsidRPr="00000000" w14:paraId="00000153">
      <w:pPr>
        <w:jc w:val="both"/>
        <w:rPr/>
      </w:pPr>
      <w:r w:rsidDel="00000000" w:rsidR="00000000" w:rsidRPr="00000000">
        <w:rPr>
          <w:rtl w:val="0"/>
        </w:rPr>
      </w:r>
    </w:p>
    <w:p w:rsidR="00000000" w:rsidDel="00000000" w:rsidP="00000000" w:rsidRDefault="00000000" w:rsidRPr="00000000" w14:paraId="00000154">
      <w:pPr>
        <w:jc w:val="both"/>
        <w:rPr/>
      </w:pPr>
      <w:r w:rsidDel="00000000" w:rsidR="00000000" w:rsidRPr="00000000">
        <w:rPr>
          <w:rtl w:val="0"/>
        </w:rPr>
      </w:r>
    </w:p>
    <w:p w:rsidR="00000000" w:rsidDel="00000000" w:rsidP="00000000" w:rsidRDefault="00000000" w:rsidRPr="00000000" w14:paraId="00000155">
      <w:pPr>
        <w:jc w:val="both"/>
        <w:rPr/>
      </w:pPr>
      <w:r w:rsidDel="00000000" w:rsidR="00000000" w:rsidRPr="00000000">
        <w:rPr>
          <w:rtl w:val="0"/>
        </w:rPr>
      </w:r>
    </w:p>
    <w:p w:rsidR="00000000" w:rsidDel="00000000" w:rsidP="00000000" w:rsidRDefault="00000000" w:rsidRPr="00000000" w14:paraId="00000156">
      <w:pPr>
        <w:jc w:val="both"/>
        <w:rPr/>
      </w:pPr>
      <w:r w:rsidDel="00000000" w:rsidR="00000000" w:rsidRPr="00000000">
        <w:rPr>
          <w:rtl w:val="0"/>
        </w:rPr>
      </w:r>
    </w:p>
    <w:p w:rsidR="00000000" w:rsidDel="00000000" w:rsidP="00000000" w:rsidRDefault="00000000" w:rsidRPr="00000000" w14:paraId="00000157">
      <w:pPr>
        <w:jc w:val="both"/>
        <w:rPr/>
      </w:pPr>
      <w:r w:rsidDel="00000000" w:rsidR="00000000" w:rsidRPr="00000000">
        <w:rPr>
          <w:rtl w:val="0"/>
        </w:rPr>
      </w:r>
    </w:p>
    <w:p w:rsidR="00000000" w:rsidDel="00000000" w:rsidP="00000000" w:rsidRDefault="00000000" w:rsidRPr="00000000" w14:paraId="00000158">
      <w:pPr>
        <w:jc w:val="both"/>
        <w:rPr/>
      </w:pPr>
      <w:r w:rsidDel="00000000" w:rsidR="00000000" w:rsidRPr="00000000">
        <w:rPr>
          <w:rtl w:val="0"/>
        </w:rPr>
      </w:r>
    </w:p>
    <w:p w:rsidR="00000000" w:rsidDel="00000000" w:rsidP="00000000" w:rsidRDefault="00000000" w:rsidRPr="00000000" w14:paraId="00000159">
      <w:pPr>
        <w:jc w:val="both"/>
        <w:rPr/>
      </w:pPr>
      <w:r w:rsidDel="00000000" w:rsidR="00000000" w:rsidRPr="00000000">
        <w:rPr>
          <w:rtl w:val="0"/>
        </w:rPr>
      </w:r>
    </w:p>
    <w:p w:rsidR="00000000" w:rsidDel="00000000" w:rsidP="00000000" w:rsidRDefault="00000000" w:rsidRPr="00000000" w14:paraId="0000015A">
      <w:pPr>
        <w:jc w:val="both"/>
        <w:rPr/>
      </w:pPr>
      <w:r w:rsidDel="00000000" w:rsidR="00000000" w:rsidRPr="00000000">
        <w:rPr>
          <w:rtl w:val="0"/>
        </w:rPr>
      </w:r>
    </w:p>
    <w:p w:rsidR="00000000" w:rsidDel="00000000" w:rsidP="00000000" w:rsidRDefault="00000000" w:rsidRPr="00000000" w14:paraId="0000015B">
      <w:pPr>
        <w:jc w:val="both"/>
        <w:rPr/>
      </w:pPr>
      <w:r w:rsidDel="00000000" w:rsidR="00000000" w:rsidRPr="00000000">
        <w:rPr>
          <w:rtl w:val="0"/>
        </w:rPr>
      </w:r>
    </w:p>
    <w:p w:rsidR="00000000" w:rsidDel="00000000" w:rsidP="00000000" w:rsidRDefault="00000000" w:rsidRPr="00000000" w14:paraId="0000015C">
      <w:pPr>
        <w:jc w:val="both"/>
        <w:rPr/>
      </w:pPr>
      <w:r w:rsidDel="00000000" w:rsidR="00000000" w:rsidRPr="00000000">
        <w:rPr>
          <w:rtl w:val="0"/>
        </w:rPr>
      </w:r>
    </w:p>
    <w:p w:rsidR="00000000" w:rsidDel="00000000" w:rsidP="00000000" w:rsidRDefault="00000000" w:rsidRPr="00000000" w14:paraId="0000015D">
      <w:pPr>
        <w:jc w:val="both"/>
        <w:rPr/>
      </w:pPr>
      <w:r w:rsidDel="00000000" w:rsidR="00000000" w:rsidRPr="00000000">
        <w:rPr>
          <w:rtl w:val="0"/>
        </w:rPr>
      </w:r>
    </w:p>
    <w:p w:rsidR="00000000" w:rsidDel="00000000" w:rsidP="00000000" w:rsidRDefault="00000000" w:rsidRPr="00000000" w14:paraId="0000015E">
      <w:pPr>
        <w:jc w:val="both"/>
        <w:rPr/>
      </w:pPr>
      <w:r w:rsidDel="00000000" w:rsidR="00000000" w:rsidRPr="00000000">
        <w:rPr>
          <w:rtl w:val="0"/>
        </w:rPr>
      </w:r>
    </w:p>
    <w:p w:rsidR="00000000" w:rsidDel="00000000" w:rsidP="00000000" w:rsidRDefault="00000000" w:rsidRPr="00000000" w14:paraId="0000015F">
      <w:pPr>
        <w:jc w:val="both"/>
        <w:rPr/>
      </w:pPr>
      <w:r w:rsidDel="00000000" w:rsidR="00000000" w:rsidRPr="00000000">
        <w:rPr>
          <w:rtl w:val="0"/>
        </w:rPr>
      </w:r>
    </w:p>
    <w:p w:rsidR="00000000" w:rsidDel="00000000" w:rsidP="00000000" w:rsidRDefault="00000000" w:rsidRPr="00000000" w14:paraId="00000160">
      <w:pPr>
        <w:jc w:val="both"/>
        <w:rPr/>
      </w:pPr>
      <w:r w:rsidDel="00000000" w:rsidR="00000000" w:rsidRPr="00000000">
        <w:rPr>
          <w:rtl w:val="0"/>
        </w:rPr>
      </w:r>
    </w:p>
    <w:p w:rsidR="00000000" w:rsidDel="00000000" w:rsidP="00000000" w:rsidRDefault="00000000" w:rsidRPr="00000000" w14:paraId="00000161">
      <w:pPr>
        <w:jc w:val="both"/>
        <w:rPr/>
      </w:pPr>
      <w:r w:rsidDel="00000000" w:rsidR="00000000" w:rsidRPr="00000000">
        <w:rPr>
          <w:rtl w:val="0"/>
        </w:rPr>
      </w:r>
    </w:p>
    <w:p w:rsidR="00000000" w:rsidDel="00000000" w:rsidP="00000000" w:rsidRDefault="00000000" w:rsidRPr="00000000" w14:paraId="00000162">
      <w:pPr>
        <w:jc w:val="both"/>
        <w:rPr/>
      </w:pPr>
      <w:r w:rsidDel="00000000" w:rsidR="00000000" w:rsidRPr="00000000">
        <w:rPr>
          <w:rtl w:val="0"/>
        </w:rPr>
      </w:r>
    </w:p>
    <w:p w:rsidR="00000000" w:rsidDel="00000000" w:rsidP="00000000" w:rsidRDefault="00000000" w:rsidRPr="00000000" w14:paraId="00000163">
      <w:pPr>
        <w:jc w:val="both"/>
        <w:rPr/>
      </w:pPr>
      <w:r w:rsidDel="00000000" w:rsidR="00000000" w:rsidRPr="00000000">
        <w:rPr>
          <w:rtl w:val="0"/>
        </w:rPr>
      </w:r>
    </w:p>
    <w:p w:rsidR="00000000" w:rsidDel="00000000" w:rsidP="00000000" w:rsidRDefault="00000000" w:rsidRPr="00000000" w14:paraId="00000164">
      <w:pPr>
        <w:jc w:val="both"/>
        <w:rPr/>
      </w:pPr>
      <w:r w:rsidDel="00000000" w:rsidR="00000000" w:rsidRPr="00000000">
        <w:rPr>
          <w:rtl w:val="0"/>
        </w:rPr>
      </w:r>
    </w:p>
    <w:p w:rsidR="00000000" w:rsidDel="00000000" w:rsidP="00000000" w:rsidRDefault="00000000" w:rsidRPr="00000000" w14:paraId="00000165">
      <w:pPr>
        <w:jc w:val="both"/>
        <w:rPr/>
      </w:pPr>
      <w:r w:rsidDel="00000000" w:rsidR="00000000" w:rsidRPr="00000000">
        <w:rPr>
          <w:rtl w:val="0"/>
        </w:rPr>
      </w:r>
    </w:p>
    <w:p w:rsidR="00000000" w:rsidDel="00000000" w:rsidP="00000000" w:rsidRDefault="00000000" w:rsidRPr="00000000" w14:paraId="00000166">
      <w:pPr>
        <w:pStyle w:val="Heading1"/>
        <w:spacing w:line="360" w:lineRule="auto"/>
        <w:ind w:firstLine="0"/>
        <w:jc w:val="center"/>
        <w:rPr>
          <w:b w:val="1"/>
          <w:bCs w:val="1"/>
          <w:color w:val="000000"/>
          <w:sz w:val="48"/>
          <w:szCs w:val="48"/>
        </w:rPr>
      </w:pPr>
      <w:bookmarkStart w:colFirst="0" w:colLast="0" w:name="_heading=h.rerbvwj1qjed" w:id="17"/>
      <w:bookmarkEnd w:id="17"/>
      <w:r w:rsidDel="00000000" w:rsidR="00000000" w:rsidRPr="00000000">
        <w:rPr>
          <w:b w:val="1"/>
          <w:bCs w:val="1"/>
          <w:color w:val="000000"/>
          <w:sz w:val="48"/>
          <w:szCs w:val="48"/>
          <w:rtl w:val="0"/>
        </w:rPr>
        <w:t xml:space="preserve">Chapter Four Data Analysis and Findings</w:t>
      </w:r>
    </w:p>
    <w:p w:rsidR="00000000" w:rsidDel="00000000" w:rsidP="00000000" w:rsidRDefault="00000000" w:rsidRPr="00000000" w14:paraId="00000167">
      <w:pPr>
        <w:jc w:val="both"/>
        <w:rPr/>
      </w:pPr>
      <w:r w:rsidDel="00000000" w:rsidR="00000000" w:rsidRPr="00000000">
        <w:rPr>
          <w:rtl w:val="0"/>
        </w:rPr>
      </w:r>
    </w:p>
    <w:p w:rsidR="00000000" w:rsidDel="00000000" w:rsidP="00000000" w:rsidRDefault="00000000" w:rsidRPr="00000000" w14:paraId="00000168">
      <w:pPr>
        <w:jc w:val="both"/>
        <w:rPr/>
      </w:pPr>
      <w:r w:rsidDel="00000000" w:rsidR="00000000" w:rsidRPr="00000000">
        <w:rPr>
          <w:rtl w:val="0"/>
        </w:rPr>
      </w:r>
    </w:p>
    <w:p w:rsidR="00000000" w:rsidDel="00000000" w:rsidP="00000000" w:rsidRDefault="00000000" w:rsidRPr="00000000" w14:paraId="00000169">
      <w:pPr>
        <w:jc w:val="both"/>
        <w:rPr/>
      </w:pPr>
      <w:r w:rsidDel="00000000" w:rsidR="00000000" w:rsidRPr="00000000">
        <w:rPr>
          <w:rtl w:val="0"/>
        </w:rPr>
      </w:r>
    </w:p>
    <w:p w:rsidR="00000000" w:rsidDel="00000000" w:rsidP="00000000" w:rsidRDefault="00000000" w:rsidRPr="00000000" w14:paraId="0000016A">
      <w:pPr>
        <w:jc w:val="both"/>
        <w:rPr/>
      </w:pPr>
      <w:r w:rsidDel="00000000" w:rsidR="00000000" w:rsidRPr="00000000">
        <w:rPr>
          <w:rtl w:val="0"/>
        </w:rPr>
      </w:r>
    </w:p>
    <w:p w:rsidR="00000000" w:rsidDel="00000000" w:rsidP="00000000" w:rsidRDefault="00000000" w:rsidRPr="00000000" w14:paraId="0000016B">
      <w:pPr>
        <w:jc w:val="both"/>
        <w:rPr/>
      </w:pPr>
      <w:r w:rsidDel="00000000" w:rsidR="00000000" w:rsidRPr="00000000">
        <w:rPr>
          <w:rtl w:val="0"/>
        </w:rPr>
      </w:r>
    </w:p>
    <w:p w:rsidR="00000000" w:rsidDel="00000000" w:rsidP="00000000" w:rsidRDefault="00000000" w:rsidRPr="00000000" w14:paraId="0000016C">
      <w:pPr>
        <w:jc w:val="both"/>
        <w:rPr/>
      </w:pPr>
      <w:r w:rsidDel="00000000" w:rsidR="00000000" w:rsidRPr="00000000">
        <w:rPr>
          <w:rtl w:val="0"/>
        </w:rPr>
      </w:r>
    </w:p>
    <w:p w:rsidR="00000000" w:rsidDel="00000000" w:rsidP="00000000" w:rsidRDefault="00000000" w:rsidRPr="00000000" w14:paraId="0000016D">
      <w:pPr>
        <w:jc w:val="both"/>
        <w:rPr/>
      </w:pPr>
      <w:r w:rsidDel="00000000" w:rsidR="00000000" w:rsidRPr="00000000">
        <w:rPr>
          <w:rtl w:val="0"/>
        </w:rPr>
      </w:r>
    </w:p>
    <w:p w:rsidR="00000000" w:rsidDel="00000000" w:rsidP="00000000" w:rsidRDefault="00000000" w:rsidRPr="00000000" w14:paraId="0000016E">
      <w:pPr>
        <w:jc w:val="both"/>
        <w:rPr/>
      </w:pPr>
      <w:r w:rsidDel="00000000" w:rsidR="00000000" w:rsidRPr="00000000">
        <w:rPr>
          <w:rtl w:val="0"/>
        </w:rPr>
      </w:r>
    </w:p>
    <w:p w:rsidR="00000000" w:rsidDel="00000000" w:rsidP="00000000" w:rsidRDefault="00000000" w:rsidRPr="00000000" w14:paraId="0000016F">
      <w:pPr>
        <w:jc w:val="both"/>
        <w:rPr/>
      </w:pPr>
      <w:r w:rsidDel="00000000" w:rsidR="00000000" w:rsidRPr="00000000">
        <w:rPr>
          <w:rtl w:val="0"/>
        </w:rPr>
      </w:r>
    </w:p>
    <w:p w:rsidR="00000000" w:rsidDel="00000000" w:rsidP="00000000" w:rsidRDefault="00000000" w:rsidRPr="00000000" w14:paraId="00000170">
      <w:pPr>
        <w:jc w:val="both"/>
        <w:rPr/>
      </w:pPr>
      <w:r w:rsidDel="00000000" w:rsidR="00000000" w:rsidRPr="00000000">
        <w:rPr>
          <w:rtl w:val="0"/>
        </w:rPr>
      </w:r>
    </w:p>
    <w:p w:rsidR="00000000" w:rsidDel="00000000" w:rsidP="00000000" w:rsidRDefault="00000000" w:rsidRPr="00000000" w14:paraId="00000171">
      <w:pPr>
        <w:jc w:val="both"/>
        <w:rPr/>
      </w:pPr>
      <w:r w:rsidDel="00000000" w:rsidR="00000000" w:rsidRPr="00000000">
        <w:rPr>
          <w:rtl w:val="0"/>
        </w:rPr>
      </w:r>
    </w:p>
    <w:p w:rsidR="00000000" w:rsidDel="00000000" w:rsidP="00000000" w:rsidRDefault="00000000" w:rsidRPr="00000000" w14:paraId="00000172">
      <w:pPr>
        <w:jc w:val="both"/>
        <w:rPr/>
      </w:pPr>
      <w:r w:rsidDel="00000000" w:rsidR="00000000" w:rsidRPr="00000000">
        <w:rPr>
          <w:rtl w:val="0"/>
        </w:rPr>
      </w:r>
    </w:p>
    <w:p w:rsidR="00000000" w:rsidDel="00000000" w:rsidP="00000000" w:rsidRDefault="00000000" w:rsidRPr="00000000" w14:paraId="00000173">
      <w:pPr>
        <w:jc w:val="both"/>
        <w:rPr/>
      </w:pPr>
      <w:r w:rsidDel="00000000" w:rsidR="00000000" w:rsidRPr="00000000">
        <w:rPr>
          <w:rtl w:val="0"/>
        </w:rPr>
      </w:r>
    </w:p>
    <w:p w:rsidR="00000000" w:rsidDel="00000000" w:rsidP="00000000" w:rsidRDefault="00000000" w:rsidRPr="00000000" w14:paraId="00000174">
      <w:pPr>
        <w:jc w:val="both"/>
        <w:rPr/>
      </w:pPr>
      <w:r w:rsidDel="00000000" w:rsidR="00000000" w:rsidRPr="00000000">
        <w:rPr>
          <w:rtl w:val="0"/>
        </w:rPr>
      </w:r>
    </w:p>
    <w:p w:rsidR="00000000" w:rsidDel="00000000" w:rsidP="00000000" w:rsidRDefault="00000000" w:rsidRPr="00000000" w14:paraId="00000175">
      <w:pPr>
        <w:jc w:val="both"/>
        <w:rPr/>
      </w:pPr>
      <w:r w:rsidDel="00000000" w:rsidR="00000000" w:rsidRPr="00000000">
        <w:rPr>
          <w:rtl w:val="0"/>
        </w:rPr>
      </w:r>
    </w:p>
    <w:p w:rsidR="00000000" w:rsidDel="00000000" w:rsidP="00000000" w:rsidRDefault="00000000" w:rsidRPr="00000000" w14:paraId="00000176">
      <w:pPr>
        <w:jc w:val="both"/>
        <w:rPr/>
      </w:pPr>
      <w:r w:rsidDel="00000000" w:rsidR="00000000" w:rsidRPr="00000000">
        <w:rPr>
          <w:rtl w:val="0"/>
        </w:rPr>
      </w:r>
    </w:p>
    <w:p w:rsidR="00000000" w:rsidDel="00000000" w:rsidP="00000000" w:rsidRDefault="00000000" w:rsidRPr="00000000" w14:paraId="00000177">
      <w:pPr>
        <w:jc w:val="both"/>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r>
    </w:p>
    <w:p w:rsidR="00000000" w:rsidDel="00000000" w:rsidP="00000000" w:rsidRDefault="00000000" w:rsidRPr="00000000" w14:paraId="00000179">
      <w:pPr>
        <w:ind w:firstLine="0"/>
        <w:jc w:val="both"/>
        <w:rPr/>
      </w:pPr>
      <w:r w:rsidDel="00000000" w:rsidR="00000000" w:rsidRPr="00000000">
        <w:rPr>
          <w:rtl w:val="0"/>
        </w:rPr>
      </w:r>
    </w:p>
    <w:p w:rsidR="00000000" w:rsidDel="00000000" w:rsidP="00000000" w:rsidRDefault="00000000" w:rsidRPr="00000000" w14:paraId="0000017A">
      <w:pPr>
        <w:pStyle w:val="Heading2"/>
        <w:jc w:val="both"/>
        <w:rPr/>
      </w:pPr>
      <w:bookmarkStart w:colFirst="0" w:colLast="0" w:name="_heading=h.tjg149uwg4rt" w:id="18"/>
      <w:bookmarkEnd w:id="18"/>
      <w:r w:rsidDel="00000000" w:rsidR="00000000" w:rsidRPr="00000000">
        <w:rPr>
          <w:rtl w:val="0"/>
        </w:rPr>
        <w:t xml:space="preserve">Introduction</w:t>
      </w:r>
    </w:p>
    <w:p w:rsidR="00000000" w:rsidDel="00000000" w:rsidP="00000000" w:rsidRDefault="00000000" w:rsidRPr="00000000" w14:paraId="0000017B">
      <w:pPr>
        <w:jc w:val="both"/>
        <w:rPr/>
      </w:pPr>
      <w:r w:rsidDel="00000000" w:rsidR="00000000" w:rsidRPr="00000000">
        <w:rPr>
          <w:rtl w:val="0"/>
        </w:rPr>
        <w:t xml:space="preserve">This chapter presents the results of the statistical analysis conducted on the primary data collected through the online questionnaire. A total of 364 valid responses were collected from adult patients in Riyadh who have utilized virtual healthcare services. The data was coded and analyzed using the Statistical Package for the Social Sciences (SPSS). The analysis includes descriptive statistics to outline the demographic profile of the respondents, reliability testing of the study instrument, and inferential statistics (regression analysis) to test the research hypotheses.</w:t>
      </w:r>
    </w:p>
    <w:p w:rsidR="00000000" w:rsidDel="00000000" w:rsidP="00000000" w:rsidRDefault="00000000" w:rsidRPr="00000000" w14:paraId="0000017C">
      <w:pPr>
        <w:pStyle w:val="Heading2"/>
        <w:jc w:val="both"/>
        <w:rPr/>
      </w:pPr>
      <w:bookmarkStart w:colFirst="0" w:colLast="0" w:name="_heading=h.8ths7it4hfbc" w:id="19"/>
      <w:bookmarkEnd w:id="19"/>
      <w:r w:rsidDel="00000000" w:rsidR="00000000" w:rsidRPr="00000000">
        <w:rPr>
          <w:rtl w:val="0"/>
        </w:rPr>
        <w:t xml:space="preserve">Table 1: Demographic Characteristics</w:t>
      </w:r>
    </w:p>
    <w:p w:rsidR="00000000" w:rsidDel="00000000" w:rsidP="00000000" w:rsidRDefault="00000000" w:rsidRPr="00000000" w14:paraId="0000017D">
      <w:pPr>
        <w:jc w:val="both"/>
        <w:rPr/>
      </w:pPr>
      <w:r w:rsidDel="00000000" w:rsidR="00000000" w:rsidRPr="00000000">
        <w:rPr>
          <w:rtl w:val="0"/>
        </w:rPr>
        <w:t xml:space="preserve">The demographic profile of the 364 respondents provides a comprehensive overview of the sample. Table 1 summarizes the frequencies and percentages for each demographic category based on the first section of the questionnaire.</w:t>
      </w:r>
    </w:p>
    <w:p w:rsidR="00000000" w:rsidDel="00000000" w:rsidP="00000000" w:rsidRDefault="00000000" w:rsidRPr="00000000" w14:paraId="0000017E">
      <w:pPr>
        <w:jc w:val="both"/>
        <w:rPr/>
      </w:pPr>
      <w:r w:rsidDel="00000000" w:rsidR="00000000" w:rsidRPr="00000000">
        <w:rPr>
          <w:b w:val="1"/>
          <w:bCs w:val="1"/>
          <w:rtl w:val="0"/>
        </w:rPr>
        <w:t xml:space="preserve">Table 1: Demographic Characteristics of the Respondents (N=364)</w:t>
      </w:r>
      <w:r w:rsidDel="00000000" w:rsidR="00000000" w:rsidRPr="00000000">
        <w:rPr>
          <w:rtl w:val="0"/>
        </w:rPr>
      </w:r>
    </w:p>
    <w:tbl>
      <w:tblPr>
        <w:tblStyle w:val="Table1"/>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61"/>
        <w:gridCol w:w="2487"/>
        <w:gridCol w:w="1761"/>
        <w:gridCol w:w="1852"/>
        <w:tblGridChange w:id="0">
          <w:tblGrid>
            <w:gridCol w:w="2961"/>
            <w:gridCol w:w="2487"/>
            <w:gridCol w:w="1761"/>
            <w:gridCol w:w="1852"/>
          </w:tblGrid>
        </w:tblGridChange>
      </w:tblGrid>
      <w:tr>
        <w:trPr>
          <w:cantSplit w:val="0"/>
          <w:tblHeader w:val="0"/>
        </w:trPr>
        <w:tc>
          <w:tcPr/>
          <w:p w:rsidR="00000000" w:rsidDel="00000000" w:rsidP="00000000" w:rsidRDefault="00000000" w:rsidRPr="00000000" w14:paraId="0000017F">
            <w:pPr>
              <w:jc w:val="both"/>
              <w:rPr/>
            </w:pPr>
            <w:r w:rsidDel="00000000" w:rsidR="00000000" w:rsidRPr="00000000">
              <w:rPr>
                <w:b w:val="1"/>
                <w:bCs w:val="1"/>
                <w:rtl w:val="0"/>
              </w:rPr>
              <w:t xml:space="preserve">Demographic Variable</w:t>
            </w:r>
            <w:r w:rsidDel="00000000" w:rsidR="00000000" w:rsidRPr="00000000">
              <w:rPr>
                <w:rtl w:val="0"/>
              </w:rPr>
            </w:r>
          </w:p>
        </w:tc>
        <w:tc>
          <w:tcPr/>
          <w:p w:rsidR="00000000" w:rsidDel="00000000" w:rsidP="00000000" w:rsidRDefault="00000000" w:rsidRPr="00000000" w14:paraId="00000180">
            <w:pPr>
              <w:jc w:val="both"/>
              <w:rPr/>
            </w:pPr>
            <w:r w:rsidDel="00000000" w:rsidR="00000000" w:rsidRPr="00000000">
              <w:rPr>
                <w:b w:val="1"/>
                <w:bCs w:val="1"/>
                <w:rtl w:val="0"/>
              </w:rPr>
              <w:t xml:space="preserve">Category</w:t>
            </w:r>
            <w:r w:rsidDel="00000000" w:rsidR="00000000" w:rsidRPr="00000000">
              <w:rPr>
                <w:rtl w:val="0"/>
              </w:rPr>
            </w:r>
          </w:p>
        </w:tc>
        <w:tc>
          <w:tcPr/>
          <w:p w:rsidR="00000000" w:rsidDel="00000000" w:rsidP="00000000" w:rsidRDefault="00000000" w:rsidRPr="00000000" w14:paraId="00000181">
            <w:pPr>
              <w:jc w:val="both"/>
              <w:rPr/>
            </w:pPr>
            <w:r w:rsidDel="00000000" w:rsidR="00000000" w:rsidRPr="00000000">
              <w:rPr>
                <w:b w:val="1"/>
                <w:bCs w:val="1"/>
                <w:rtl w:val="0"/>
              </w:rPr>
              <w:t xml:space="preserve">Frequency (n)</w:t>
            </w:r>
            <w:r w:rsidDel="00000000" w:rsidR="00000000" w:rsidRPr="00000000">
              <w:rPr>
                <w:rtl w:val="0"/>
              </w:rPr>
            </w:r>
          </w:p>
        </w:tc>
        <w:tc>
          <w:tcPr/>
          <w:p w:rsidR="00000000" w:rsidDel="00000000" w:rsidP="00000000" w:rsidRDefault="00000000" w:rsidRPr="00000000" w14:paraId="00000182">
            <w:pPr>
              <w:jc w:val="both"/>
              <w:rPr/>
            </w:pPr>
            <w:r w:rsidDel="00000000" w:rsidR="00000000" w:rsidRPr="00000000">
              <w:rPr>
                <w:b w:val="1"/>
                <w:bCs w:val="1"/>
                <w:rtl w:val="0"/>
              </w:rPr>
              <w:t xml:space="preserve">Percentage (%)</w:t>
            </w:r>
            <w:r w:rsidDel="00000000" w:rsidR="00000000" w:rsidRPr="00000000">
              <w:rPr>
                <w:rtl w:val="0"/>
              </w:rPr>
            </w:r>
          </w:p>
        </w:tc>
      </w:tr>
      <w:tr>
        <w:trPr>
          <w:cantSplit w:val="0"/>
          <w:tblHeader w:val="0"/>
        </w:trPr>
        <w:tc>
          <w:tcPr/>
          <w:p w:rsidR="00000000" w:rsidDel="00000000" w:rsidP="00000000" w:rsidRDefault="00000000" w:rsidRPr="00000000" w14:paraId="00000183">
            <w:pPr>
              <w:jc w:val="both"/>
              <w:rPr/>
            </w:pPr>
            <w:r w:rsidDel="00000000" w:rsidR="00000000" w:rsidRPr="00000000">
              <w:rPr>
                <w:b w:val="1"/>
                <w:bCs w:val="1"/>
                <w:rtl w:val="0"/>
              </w:rPr>
              <w:t xml:space="preserve">Gender</w:t>
            </w:r>
            <w:r w:rsidDel="00000000" w:rsidR="00000000" w:rsidRPr="00000000">
              <w:rPr>
                <w:rtl w:val="0"/>
              </w:rPr>
            </w:r>
          </w:p>
        </w:tc>
        <w:tc>
          <w:tcPr/>
          <w:p w:rsidR="00000000" w:rsidDel="00000000" w:rsidP="00000000" w:rsidRDefault="00000000" w:rsidRPr="00000000" w14:paraId="00000184">
            <w:pPr>
              <w:jc w:val="both"/>
              <w:rPr/>
            </w:pPr>
            <w:r w:rsidDel="00000000" w:rsidR="00000000" w:rsidRPr="00000000">
              <w:rPr>
                <w:rtl w:val="0"/>
              </w:rPr>
              <w:t xml:space="preserve">Male</w:t>
            </w:r>
          </w:p>
        </w:tc>
        <w:tc>
          <w:tcPr/>
          <w:p w:rsidR="00000000" w:rsidDel="00000000" w:rsidP="00000000" w:rsidRDefault="00000000" w:rsidRPr="00000000" w14:paraId="00000185">
            <w:pPr>
              <w:jc w:val="both"/>
              <w:rPr/>
            </w:pPr>
            <w:r w:rsidDel="00000000" w:rsidR="00000000" w:rsidRPr="00000000">
              <w:rPr>
                <w:rtl w:val="0"/>
              </w:rPr>
              <w:t xml:space="preserve">168</w:t>
            </w:r>
          </w:p>
        </w:tc>
        <w:tc>
          <w:tcPr/>
          <w:p w:rsidR="00000000" w:rsidDel="00000000" w:rsidP="00000000" w:rsidRDefault="00000000" w:rsidRPr="00000000" w14:paraId="00000186">
            <w:pPr>
              <w:jc w:val="both"/>
              <w:rPr/>
            </w:pPr>
            <w:r w:rsidDel="00000000" w:rsidR="00000000" w:rsidRPr="00000000">
              <w:rPr>
                <w:rtl w:val="0"/>
              </w:rPr>
              <w:t xml:space="preserve">46.2%</w:t>
            </w:r>
          </w:p>
        </w:tc>
      </w:tr>
      <w:tr>
        <w:trPr>
          <w:cantSplit w:val="0"/>
          <w:tblHeader w:val="0"/>
        </w:trPr>
        <w:tc>
          <w:tcPr/>
          <w:p w:rsidR="00000000" w:rsidDel="00000000" w:rsidP="00000000" w:rsidRDefault="00000000" w:rsidRPr="00000000" w14:paraId="00000187">
            <w:pPr>
              <w:jc w:val="both"/>
              <w:rPr/>
            </w:pPr>
            <w:r w:rsidDel="00000000" w:rsidR="00000000" w:rsidRPr="00000000">
              <w:rPr>
                <w:rtl w:val="0"/>
              </w:rPr>
            </w:r>
          </w:p>
        </w:tc>
        <w:tc>
          <w:tcPr/>
          <w:p w:rsidR="00000000" w:rsidDel="00000000" w:rsidP="00000000" w:rsidRDefault="00000000" w:rsidRPr="00000000" w14:paraId="00000188">
            <w:pPr>
              <w:jc w:val="both"/>
              <w:rPr/>
            </w:pPr>
            <w:r w:rsidDel="00000000" w:rsidR="00000000" w:rsidRPr="00000000">
              <w:rPr>
                <w:rtl w:val="0"/>
              </w:rPr>
              <w:t xml:space="preserve">Female</w:t>
            </w:r>
          </w:p>
        </w:tc>
        <w:tc>
          <w:tcPr/>
          <w:p w:rsidR="00000000" w:rsidDel="00000000" w:rsidP="00000000" w:rsidRDefault="00000000" w:rsidRPr="00000000" w14:paraId="00000189">
            <w:pPr>
              <w:jc w:val="both"/>
              <w:rPr/>
            </w:pPr>
            <w:r w:rsidDel="00000000" w:rsidR="00000000" w:rsidRPr="00000000">
              <w:rPr>
                <w:rtl w:val="0"/>
              </w:rPr>
              <w:t xml:space="preserve">196</w:t>
            </w:r>
          </w:p>
        </w:tc>
        <w:tc>
          <w:tcPr/>
          <w:p w:rsidR="00000000" w:rsidDel="00000000" w:rsidP="00000000" w:rsidRDefault="00000000" w:rsidRPr="00000000" w14:paraId="0000018A">
            <w:pPr>
              <w:jc w:val="both"/>
              <w:rPr/>
            </w:pPr>
            <w:r w:rsidDel="00000000" w:rsidR="00000000" w:rsidRPr="00000000">
              <w:rPr>
                <w:rtl w:val="0"/>
              </w:rPr>
              <w:t xml:space="preserve">53.8%</w:t>
            </w:r>
          </w:p>
        </w:tc>
      </w:tr>
      <w:tr>
        <w:trPr>
          <w:cantSplit w:val="0"/>
          <w:tblHeader w:val="0"/>
        </w:trPr>
        <w:tc>
          <w:tcPr/>
          <w:p w:rsidR="00000000" w:rsidDel="00000000" w:rsidP="00000000" w:rsidRDefault="00000000" w:rsidRPr="00000000" w14:paraId="0000018B">
            <w:pPr>
              <w:jc w:val="both"/>
              <w:rPr/>
            </w:pPr>
            <w:r w:rsidDel="00000000" w:rsidR="00000000" w:rsidRPr="00000000">
              <w:rPr>
                <w:rtl w:val="0"/>
              </w:rPr>
            </w:r>
          </w:p>
        </w:tc>
        <w:tc>
          <w:tcPr/>
          <w:p w:rsidR="00000000" w:rsidDel="00000000" w:rsidP="00000000" w:rsidRDefault="00000000" w:rsidRPr="00000000" w14:paraId="0000018C">
            <w:pPr>
              <w:jc w:val="both"/>
              <w:rPr/>
            </w:pPr>
            <w:r w:rsidDel="00000000" w:rsidR="00000000" w:rsidRPr="00000000">
              <w:rPr>
                <w:rtl w:val="0"/>
              </w:rPr>
              <w:t xml:space="preserve">Prefer not to say</w:t>
            </w:r>
          </w:p>
        </w:tc>
        <w:tc>
          <w:tcPr/>
          <w:p w:rsidR="00000000" w:rsidDel="00000000" w:rsidP="00000000" w:rsidRDefault="00000000" w:rsidRPr="00000000" w14:paraId="0000018D">
            <w:pPr>
              <w:jc w:val="both"/>
              <w:rPr/>
            </w:pPr>
            <w:r w:rsidDel="00000000" w:rsidR="00000000" w:rsidRPr="00000000">
              <w:rPr>
                <w:rtl w:val="0"/>
              </w:rPr>
              <w:t xml:space="preserve">0</w:t>
            </w:r>
          </w:p>
        </w:tc>
        <w:tc>
          <w:tcPr/>
          <w:p w:rsidR="00000000" w:rsidDel="00000000" w:rsidP="00000000" w:rsidRDefault="00000000" w:rsidRPr="00000000" w14:paraId="0000018E">
            <w:pPr>
              <w:jc w:val="both"/>
              <w:rPr/>
            </w:pPr>
            <w:r w:rsidDel="00000000" w:rsidR="00000000" w:rsidRPr="00000000">
              <w:rPr>
                <w:rtl w:val="0"/>
              </w:rPr>
              <w:t xml:space="preserve">0.0%</w:t>
            </w:r>
          </w:p>
        </w:tc>
      </w:tr>
      <w:tr>
        <w:trPr>
          <w:cantSplit w:val="0"/>
          <w:tblHeader w:val="0"/>
        </w:trPr>
        <w:tc>
          <w:tcPr/>
          <w:p w:rsidR="00000000" w:rsidDel="00000000" w:rsidP="00000000" w:rsidRDefault="00000000" w:rsidRPr="00000000" w14:paraId="0000018F">
            <w:pPr>
              <w:jc w:val="both"/>
              <w:rPr/>
            </w:pPr>
            <w:r w:rsidDel="00000000" w:rsidR="00000000" w:rsidRPr="00000000">
              <w:rPr>
                <w:b w:val="1"/>
                <w:bCs w:val="1"/>
                <w:rtl w:val="0"/>
              </w:rPr>
              <w:t xml:space="preserve">Age</w:t>
            </w:r>
            <w:r w:rsidDel="00000000" w:rsidR="00000000" w:rsidRPr="00000000">
              <w:rPr>
                <w:rtl w:val="0"/>
              </w:rPr>
            </w:r>
          </w:p>
        </w:tc>
        <w:tc>
          <w:tcPr/>
          <w:p w:rsidR="00000000" w:rsidDel="00000000" w:rsidP="00000000" w:rsidRDefault="00000000" w:rsidRPr="00000000" w14:paraId="00000190">
            <w:pPr>
              <w:jc w:val="both"/>
              <w:rPr/>
            </w:pPr>
            <w:r w:rsidDel="00000000" w:rsidR="00000000" w:rsidRPr="00000000">
              <w:rPr>
                <w:rtl w:val="0"/>
              </w:rPr>
              <w:t xml:space="preserve">18–24</w:t>
            </w:r>
          </w:p>
        </w:tc>
        <w:tc>
          <w:tcPr/>
          <w:p w:rsidR="00000000" w:rsidDel="00000000" w:rsidP="00000000" w:rsidRDefault="00000000" w:rsidRPr="00000000" w14:paraId="00000191">
            <w:pPr>
              <w:jc w:val="both"/>
              <w:rPr/>
            </w:pPr>
            <w:r w:rsidDel="00000000" w:rsidR="00000000" w:rsidRPr="00000000">
              <w:rPr>
                <w:rtl w:val="0"/>
              </w:rPr>
              <w:t xml:space="preserve">62</w:t>
            </w:r>
          </w:p>
        </w:tc>
        <w:tc>
          <w:tcPr/>
          <w:p w:rsidR="00000000" w:rsidDel="00000000" w:rsidP="00000000" w:rsidRDefault="00000000" w:rsidRPr="00000000" w14:paraId="00000192">
            <w:pPr>
              <w:jc w:val="both"/>
              <w:rPr/>
            </w:pPr>
            <w:r w:rsidDel="00000000" w:rsidR="00000000" w:rsidRPr="00000000">
              <w:rPr>
                <w:rtl w:val="0"/>
              </w:rPr>
              <w:t xml:space="preserve">17.0%</w:t>
            </w:r>
          </w:p>
        </w:tc>
      </w:tr>
      <w:tr>
        <w:trPr>
          <w:cantSplit w:val="0"/>
          <w:tblHeader w:val="0"/>
        </w:trPr>
        <w:tc>
          <w:tcPr/>
          <w:p w:rsidR="00000000" w:rsidDel="00000000" w:rsidP="00000000" w:rsidRDefault="00000000" w:rsidRPr="00000000" w14:paraId="00000193">
            <w:pPr>
              <w:jc w:val="both"/>
              <w:rPr/>
            </w:pPr>
            <w:r w:rsidDel="00000000" w:rsidR="00000000" w:rsidRPr="00000000">
              <w:rPr>
                <w:rtl w:val="0"/>
              </w:rPr>
            </w:r>
          </w:p>
        </w:tc>
        <w:tc>
          <w:tcPr/>
          <w:p w:rsidR="00000000" w:rsidDel="00000000" w:rsidP="00000000" w:rsidRDefault="00000000" w:rsidRPr="00000000" w14:paraId="00000194">
            <w:pPr>
              <w:jc w:val="both"/>
              <w:rPr/>
            </w:pPr>
            <w:r w:rsidDel="00000000" w:rsidR="00000000" w:rsidRPr="00000000">
              <w:rPr>
                <w:rtl w:val="0"/>
              </w:rPr>
              <w:t xml:space="preserve">25–34</w:t>
            </w:r>
          </w:p>
        </w:tc>
        <w:tc>
          <w:tcPr/>
          <w:p w:rsidR="00000000" w:rsidDel="00000000" w:rsidP="00000000" w:rsidRDefault="00000000" w:rsidRPr="00000000" w14:paraId="00000195">
            <w:pPr>
              <w:jc w:val="both"/>
              <w:rPr/>
            </w:pPr>
            <w:r w:rsidDel="00000000" w:rsidR="00000000" w:rsidRPr="00000000">
              <w:rPr>
                <w:rtl w:val="0"/>
              </w:rPr>
              <w:t xml:space="preserve">145</w:t>
            </w:r>
          </w:p>
        </w:tc>
        <w:tc>
          <w:tcPr/>
          <w:p w:rsidR="00000000" w:rsidDel="00000000" w:rsidP="00000000" w:rsidRDefault="00000000" w:rsidRPr="00000000" w14:paraId="00000196">
            <w:pPr>
              <w:jc w:val="both"/>
              <w:rPr/>
            </w:pPr>
            <w:r w:rsidDel="00000000" w:rsidR="00000000" w:rsidRPr="00000000">
              <w:rPr>
                <w:rtl w:val="0"/>
              </w:rPr>
              <w:t xml:space="preserve">39.8%</w:t>
            </w:r>
          </w:p>
        </w:tc>
      </w:tr>
      <w:tr>
        <w:trPr>
          <w:cantSplit w:val="0"/>
          <w:tblHeader w:val="0"/>
        </w:trPr>
        <w:tc>
          <w:tcPr/>
          <w:p w:rsidR="00000000" w:rsidDel="00000000" w:rsidP="00000000" w:rsidRDefault="00000000" w:rsidRPr="00000000" w14:paraId="00000197">
            <w:pPr>
              <w:jc w:val="both"/>
              <w:rPr/>
            </w:pPr>
            <w:r w:rsidDel="00000000" w:rsidR="00000000" w:rsidRPr="00000000">
              <w:rPr>
                <w:rtl w:val="0"/>
              </w:rPr>
            </w:r>
          </w:p>
        </w:tc>
        <w:tc>
          <w:tcPr/>
          <w:p w:rsidR="00000000" w:rsidDel="00000000" w:rsidP="00000000" w:rsidRDefault="00000000" w:rsidRPr="00000000" w14:paraId="00000198">
            <w:pPr>
              <w:jc w:val="both"/>
              <w:rPr/>
            </w:pPr>
            <w:r w:rsidDel="00000000" w:rsidR="00000000" w:rsidRPr="00000000">
              <w:rPr>
                <w:rtl w:val="0"/>
              </w:rPr>
              <w:t xml:space="preserve">35–44</w:t>
            </w:r>
          </w:p>
        </w:tc>
        <w:tc>
          <w:tcPr/>
          <w:p w:rsidR="00000000" w:rsidDel="00000000" w:rsidP="00000000" w:rsidRDefault="00000000" w:rsidRPr="00000000" w14:paraId="00000199">
            <w:pPr>
              <w:jc w:val="both"/>
              <w:rPr/>
            </w:pPr>
            <w:r w:rsidDel="00000000" w:rsidR="00000000" w:rsidRPr="00000000">
              <w:rPr>
                <w:rtl w:val="0"/>
              </w:rPr>
              <w:t xml:space="preserve">98</w:t>
            </w:r>
          </w:p>
        </w:tc>
        <w:tc>
          <w:tcPr/>
          <w:p w:rsidR="00000000" w:rsidDel="00000000" w:rsidP="00000000" w:rsidRDefault="00000000" w:rsidRPr="00000000" w14:paraId="0000019A">
            <w:pPr>
              <w:jc w:val="both"/>
              <w:rPr/>
            </w:pPr>
            <w:r w:rsidDel="00000000" w:rsidR="00000000" w:rsidRPr="00000000">
              <w:rPr>
                <w:rtl w:val="0"/>
              </w:rPr>
              <w:t xml:space="preserve">26.9%</w:t>
            </w:r>
          </w:p>
        </w:tc>
      </w:tr>
      <w:tr>
        <w:trPr>
          <w:cantSplit w:val="0"/>
          <w:tblHeader w:val="0"/>
        </w:trPr>
        <w:tc>
          <w:tcPr/>
          <w:p w:rsidR="00000000" w:rsidDel="00000000" w:rsidP="00000000" w:rsidRDefault="00000000" w:rsidRPr="00000000" w14:paraId="0000019B">
            <w:pPr>
              <w:jc w:val="both"/>
              <w:rPr/>
            </w:pPr>
            <w:r w:rsidDel="00000000" w:rsidR="00000000" w:rsidRPr="00000000">
              <w:rPr>
                <w:rtl w:val="0"/>
              </w:rPr>
            </w:r>
          </w:p>
        </w:tc>
        <w:tc>
          <w:tcPr/>
          <w:p w:rsidR="00000000" w:rsidDel="00000000" w:rsidP="00000000" w:rsidRDefault="00000000" w:rsidRPr="00000000" w14:paraId="0000019C">
            <w:pPr>
              <w:jc w:val="both"/>
              <w:rPr/>
            </w:pPr>
            <w:r w:rsidDel="00000000" w:rsidR="00000000" w:rsidRPr="00000000">
              <w:rPr>
                <w:rtl w:val="0"/>
              </w:rPr>
              <w:t xml:space="preserve">45–54</w:t>
            </w:r>
          </w:p>
        </w:tc>
        <w:tc>
          <w:tcPr/>
          <w:p w:rsidR="00000000" w:rsidDel="00000000" w:rsidP="00000000" w:rsidRDefault="00000000" w:rsidRPr="00000000" w14:paraId="0000019D">
            <w:pPr>
              <w:jc w:val="both"/>
              <w:rPr/>
            </w:pPr>
            <w:r w:rsidDel="00000000" w:rsidR="00000000" w:rsidRPr="00000000">
              <w:rPr>
                <w:rtl w:val="0"/>
              </w:rPr>
              <w:t xml:space="preserve">41</w:t>
            </w:r>
          </w:p>
        </w:tc>
        <w:tc>
          <w:tcPr/>
          <w:p w:rsidR="00000000" w:rsidDel="00000000" w:rsidP="00000000" w:rsidRDefault="00000000" w:rsidRPr="00000000" w14:paraId="0000019E">
            <w:pPr>
              <w:jc w:val="both"/>
              <w:rPr/>
            </w:pPr>
            <w:r w:rsidDel="00000000" w:rsidR="00000000" w:rsidRPr="00000000">
              <w:rPr>
                <w:rtl w:val="0"/>
              </w:rPr>
              <w:t xml:space="preserve">11.3%</w:t>
            </w:r>
          </w:p>
        </w:tc>
      </w:tr>
      <w:tr>
        <w:trPr>
          <w:cantSplit w:val="0"/>
          <w:tblHeader w:val="0"/>
        </w:trPr>
        <w:tc>
          <w:tcPr/>
          <w:p w:rsidR="00000000" w:rsidDel="00000000" w:rsidP="00000000" w:rsidRDefault="00000000" w:rsidRPr="00000000" w14:paraId="0000019F">
            <w:pPr>
              <w:jc w:val="both"/>
              <w:rPr/>
            </w:pPr>
            <w:r w:rsidDel="00000000" w:rsidR="00000000" w:rsidRPr="00000000">
              <w:rPr>
                <w:rtl w:val="0"/>
              </w:rPr>
            </w:r>
          </w:p>
        </w:tc>
        <w:tc>
          <w:tcPr/>
          <w:p w:rsidR="00000000" w:rsidDel="00000000" w:rsidP="00000000" w:rsidRDefault="00000000" w:rsidRPr="00000000" w14:paraId="000001A0">
            <w:pPr>
              <w:jc w:val="both"/>
              <w:rPr/>
            </w:pPr>
            <w:r w:rsidDel="00000000" w:rsidR="00000000" w:rsidRPr="00000000">
              <w:rPr>
                <w:rtl w:val="0"/>
              </w:rPr>
              <w:t xml:space="preserve">55 and above</w:t>
            </w:r>
          </w:p>
        </w:tc>
        <w:tc>
          <w:tcPr/>
          <w:p w:rsidR="00000000" w:rsidDel="00000000" w:rsidP="00000000" w:rsidRDefault="00000000" w:rsidRPr="00000000" w14:paraId="000001A1">
            <w:pPr>
              <w:jc w:val="both"/>
              <w:rPr/>
            </w:pPr>
            <w:r w:rsidDel="00000000" w:rsidR="00000000" w:rsidRPr="00000000">
              <w:rPr>
                <w:rtl w:val="0"/>
              </w:rPr>
              <w:t xml:space="preserve">18</w:t>
            </w:r>
          </w:p>
        </w:tc>
        <w:tc>
          <w:tcPr/>
          <w:p w:rsidR="00000000" w:rsidDel="00000000" w:rsidP="00000000" w:rsidRDefault="00000000" w:rsidRPr="00000000" w14:paraId="000001A2">
            <w:pPr>
              <w:jc w:val="both"/>
              <w:rPr/>
            </w:pPr>
            <w:r w:rsidDel="00000000" w:rsidR="00000000" w:rsidRPr="00000000">
              <w:rPr>
                <w:rtl w:val="0"/>
              </w:rPr>
              <w:t xml:space="preserve">4.9%</w:t>
            </w:r>
          </w:p>
        </w:tc>
      </w:tr>
      <w:tr>
        <w:trPr>
          <w:cantSplit w:val="0"/>
          <w:tblHeader w:val="0"/>
        </w:trPr>
        <w:tc>
          <w:tcPr/>
          <w:p w:rsidR="00000000" w:rsidDel="00000000" w:rsidP="00000000" w:rsidRDefault="00000000" w:rsidRPr="00000000" w14:paraId="000001A3">
            <w:pPr>
              <w:jc w:val="both"/>
              <w:rPr/>
            </w:pPr>
            <w:r w:rsidDel="00000000" w:rsidR="00000000" w:rsidRPr="00000000">
              <w:rPr>
                <w:b w:val="1"/>
                <w:bCs w:val="1"/>
                <w:rtl w:val="0"/>
              </w:rPr>
              <w:t xml:space="preserve">Educational Level</w:t>
            </w:r>
            <w:r w:rsidDel="00000000" w:rsidR="00000000" w:rsidRPr="00000000">
              <w:rPr>
                <w:rtl w:val="0"/>
              </w:rPr>
            </w:r>
          </w:p>
        </w:tc>
        <w:tc>
          <w:tcPr/>
          <w:p w:rsidR="00000000" w:rsidDel="00000000" w:rsidP="00000000" w:rsidRDefault="00000000" w:rsidRPr="00000000" w14:paraId="000001A4">
            <w:pPr>
              <w:jc w:val="both"/>
              <w:rPr/>
            </w:pPr>
            <w:r w:rsidDel="00000000" w:rsidR="00000000" w:rsidRPr="00000000">
              <w:rPr>
                <w:rtl w:val="0"/>
              </w:rPr>
              <w:t xml:space="preserve">Secondary or below</w:t>
            </w:r>
          </w:p>
        </w:tc>
        <w:tc>
          <w:tcPr/>
          <w:p w:rsidR="00000000" w:rsidDel="00000000" w:rsidP="00000000" w:rsidRDefault="00000000" w:rsidRPr="00000000" w14:paraId="000001A5">
            <w:pPr>
              <w:jc w:val="both"/>
              <w:rPr/>
            </w:pPr>
            <w:r w:rsidDel="00000000" w:rsidR="00000000" w:rsidRPr="00000000">
              <w:rPr>
                <w:rtl w:val="0"/>
              </w:rPr>
              <w:t xml:space="preserve">32</w:t>
            </w:r>
          </w:p>
        </w:tc>
        <w:tc>
          <w:tcPr/>
          <w:p w:rsidR="00000000" w:rsidDel="00000000" w:rsidP="00000000" w:rsidRDefault="00000000" w:rsidRPr="00000000" w14:paraId="000001A6">
            <w:pPr>
              <w:jc w:val="both"/>
              <w:rPr/>
            </w:pPr>
            <w:r w:rsidDel="00000000" w:rsidR="00000000" w:rsidRPr="00000000">
              <w:rPr>
                <w:rtl w:val="0"/>
              </w:rPr>
              <w:t xml:space="preserve">8.8%</w:t>
            </w:r>
          </w:p>
        </w:tc>
      </w:tr>
      <w:tr>
        <w:trPr>
          <w:cantSplit w:val="0"/>
          <w:tblHeader w:val="0"/>
        </w:trPr>
        <w:tc>
          <w:tcPr/>
          <w:p w:rsidR="00000000" w:rsidDel="00000000" w:rsidP="00000000" w:rsidRDefault="00000000" w:rsidRPr="00000000" w14:paraId="000001A7">
            <w:pPr>
              <w:jc w:val="both"/>
              <w:rPr/>
            </w:pPr>
            <w:r w:rsidDel="00000000" w:rsidR="00000000" w:rsidRPr="00000000">
              <w:rPr>
                <w:rtl w:val="0"/>
              </w:rPr>
            </w:r>
          </w:p>
        </w:tc>
        <w:tc>
          <w:tcPr/>
          <w:p w:rsidR="00000000" w:rsidDel="00000000" w:rsidP="00000000" w:rsidRDefault="00000000" w:rsidRPr="00000000" w14:paraId="000001A8">
            <w:pPr>
              <w:jc w:val="both"/>
              <w:rPr/>
            </w:pPr>
            <w:r w:rsidDel="00000000" w:rsidR="00000000" w:rsidRPr="00000000">
              <w:rPr>
                <w:rtl w:val="0"/>
              </w:rPr>
              <w:t xml:space="preserve">Diploma</w:t>
            </w:r>
          </w:p>
        </w:tc>
        <w:tc>
          <w:tcPr/>
          <w:p w:rsidR="00000000" w:rsidDel="00000000" w:rsidP="00000000" w:rsidRDefault="00000000" w:rsidRPr="00000000" w14:paraId="000001A9">
            <w:pPr>
              <w:jc w:val="both"/>
              <w:rPr/>
            </w:pPr>
            <w:r w:rsidDel="00000000" w:rsidR="00000000" w:rsidRPr="00000000">
              <w:rPr>
                <w:rtl w:val="0"/>
              </w:rPr>
              <w:t xml:space="preserve">58</w:t>
            </w:r>
          </w:p>
        </w:tc>
        <w:tc>
          <w:tcPr/>
          <w:p w:rsidR="00000000" w:rsidDel="00000000" w:rsidP="00000000" w:rsidRDefault="00000000" w:rsidRPr="00000000" w14:paraId="000001AA">
            <w:pPr>
              <w:jc w:val="both"/>
              <w:rPr/>
            </w:pPr>
            <w:r w:rsidDel="00000000" w:rsidR="00000000" w:rsidRPr="00000000">
              <w:rPr>
                <w:rtl w:val="0"/>
              </w:rPr>
              <w:t xml:space="preserve">15.9%</w:t>
            </w:r>
          </w:p>
        </w:tc>
      </w:tr>
      <w:tr>
        <w:trPr>
          <w:cantSplit w:val="0"/>
          <w:tblHeader w:val="0"/>
        </w:trPr>
        <w:tc>
          <w:tcPr/>
          <w:p w:rsidR="00000000" w:rsidDel="00000000" w:rsidP="00000000" w:rsidRDefault="00000000" w:rsidRPr="00000000" w14:paraId="000001AB">
            <w:pPr>
              <w:jc w:val="both"/>
              <w:rPr/>
            </w:pPr>
            <w:r w:rsidDel="00000000" w:rsidR="00000000" w:rsidRPr="00000000">
              <w:rPr>
                <w:rtl w:val="0"/>
              </w:rPr>
            </w:r>
          </w:p>
        </w:tc>
        <w:tc>
          <w:tcPr/>
          <w:p w:rsidR="00000000" w:rsidDel="00000000" w:rsidP="00000000" w:rsidRDefault="00000000" w:rsidRPr="00000000" w14:paraId="000001AC">
            <w:pPr>
              <w:jc w:val="both"/>
              <w:rPr/>
            </w:pPr>
            <w:r w:rsidDel="00000000" w:rsidR="00000000" w:rsidRPr="00000000">
              <w:rPr>
                <w:rtl w:val="0"/>
              </w:rPr>
              <w:t xml:space="preserve">Bachelor’s degree</w:t>
            </w:r>
          </w:p>
        </w:tc>
        <w:tc>
          <w:tcPr/>
          <w:p w:rsidR="00000000" w:rsidDel="00000000" w:rsidP="00000000" w:rsidRDefault="00000000" w:rsidRPr="00000000" w14:paraId="000001AD">
            <w:pPr>
              <w:jc w:val="both"/>
              <w:rPr/>
            </w:pPr>
            <w:r w:rsidDel="00000000" w:rsidR="00000000" w:rsidRPr="00000000">
              <w:rPr>
                <w:rtl w:val="0"/>
              </w:rPr>
              <w:t xml:space="preserve">212</w:t>
            </w:r>
          </w:p>
        </w:tc>
        <w:tc>
          <w:tcPr/>
          <w:p w:rsidR="00000000" w:rsidDel="00000000" w:rsidP="00000000" w:rsidRDefault="00000000" w:rsidRPr="00000000" w14:paraId="000001AE">
            <w:pPr>
              <w:jc w:val="both"/>
              <w:rPr/>
            </w:pPr>
            <w:r w:rsidDel="00000000" w:rsidR="00000000" w:rsidRPr="00000000">
              <w:rPr>
                <w:rtl w:val="0"/>
              </w:rPr>
              <w:t xml:space="preserve">58.2%</w:t>
            </w:r>
          </w:p>
        </w:tc>
      </w:tr>
      <w:tr>
        <w:trPr>
          <w:cantSplit w:val="0"/>
          <w:tblHeader w:val="0"/>
        </w:trPr>
        <w:tc>
          <w:tcPr/>
          <w:p w:rsidR="00000000" w:rsidDel="00000000" w:rsidP="00000000" w:rsidRDefault="00000000" w:rsidRPr="00000000" w14:paraId="000001AF">
            <w:pPr>
              <w:jc w:val="both"/>
              <w:rPr/>
            </w:pPr>
            <w:r w:rsidDel="00000000" w:rsidR="00000000" w:rsidRPr="00000000">
              <w:rPr>
                <w:rtl w:val="0"/>
              </w:rPr>
            </w:r>
          </w:p>
        </w:tc>
        <w:tc>
          <w:tcPr/>
          <w:p w:rsidR="00000000" w:rsidDel="00000000" w:rsidP="00000000" w:rsidRDefault="00000000" w:rsidRPr="00000000" w14:paraId="000001B0">
            <w:pPr>
              <w:jc w:val="both"/>
              <w:rPr/>
            </w:pPr>
            <w:r w:rsidDel="00000000" w:rsidR="00000000" w:rsidRPr="00000000">
              <w:rPr>
                <w:rtl w:val="0"/>
              </w:rPr>
              <w:t xml:space="preserve">Master’s degree</w:t>
            </w:r>
          </w:p>
        </w:tc>
        <w:tc>
          <w:tcPr/>
          <w:p w:rsidR="00000000" w:rsidDel="00000000" w:rsidP="00000000" w:rsidRDefault="00000000" w:rsidRPr="00000000" w14:paraId="000001B1">
            <w:pPr>
              <w:jc w:val="both"/>
              <w:rPr/>
            </w:pPr>
            <w:r w:rsidDel="00000000" w:rsidR="00000000" w:rsidRPr="00000000">
              <w:rPr>
                <w:rtl w:val="0"/>
              </w:rPr>
              <w:t xml:space="preserve">48</w:t>
            </w:r>
          </w:p>
        </w:tc>
        <w:tc>
          <w:tcPr/>
          <w:p w:rsidR="00000000" w:rsidDel="00000000" w:rsidP="00000000" w:rsidRDefault="00000000" w:rsidRPr="00000000" w14:paraId="000001B2">
            <w:pPr>
              <w:jc w:val="both"/>
              <w:rPr/>
            </w:pPr>
            <w:r w:rsidDel="00000000" w:rsidR="00000000" w:rsidRPr="00000000">
              <w:rPr>
                <w:rtl w:val="0"/>
              </w:rPr>
              <w:t xml:space="preserve">13.2%</w:t>
            </w:r>
          </w:p>
        </w:tc>
      </w:tr>
      <w:tr>
        <w:trPr>
          <w:cantSplit w:val="0"/>
          <w:tblHeader w:val="0"/>
        </w:trPr>
        <w:tc>
          <w:tcPr/>
          <w:p w:rsidR="00000000" w:rsidDel="00000000" w:rsidP="00000000" w:rsidRDefault="00000000" w:rsidRPr="00000000" w14:paraId="000001B3">
            <w:pPr>
              <w:jc w:val="both"/>
              <w:rPr/>
            </w:pPr>
            <w:r w:rsidDel="00000000" w:rsidR="00000000" w:rsidRPr="00000000">
              <w:rPr>
                <w:rtl w:val="0"/>
              </w:rPr>
            </w:r>
          </w:p>
        </w:tc>
        <w:tc>
          <w:tcPr/>
          <w:p w:rsidR="00000000" w:rsidDel="00000000" w:rsidP="00000000" w:rsidRDefault="00000000" w:rsidRPr="00000000" w14:paraId="000001B4">
            <w:pPr>
              <w:jc w:val="both"/>
              <w:rPr/>
            </w:pPr>
            <w:r w:rsidDel="00000000" w:rsidR="00000000" w:rsidRPr="00000000">
              <w:rPr>
                <w:rtl w:val="0"/>
              </w:rPr>
              <w:t xml:space="preserve">Doctorate</w:t>
            </w:r>
          </w:p>
        </w:tc>
        <w:tc>
          <w:tcPr/>
          <w:p w:rsidR="00000000" w:rsidDel="00000000" w:rsidP="00000000" w:rsidRDefault="00000000" w:rsidRPr="00000000" w14:paraId="000001B5">
            <w:pPr>
              <w:jc w:val="both"/>
              <w:rPr/>
            </w:pPr>
            <w:r w:rsidDel="00000000" w:rsidR="00000000" w:rsidRPr="00000000">
              <w:rPr>
                <w:rtl w:val="0"/>
              </w:rPr>
              <w:t xml:space="preserve">14</w:t>
            </w:r>
          </w:p>
        </w:tc>
        <w:tc>
          <w:tcPr/>
          <w:p w:rsidR="00000000" w:rsidDel="00000000" w:rsidP="00000000" w:rsidRDefault="00000000" w:rsidRPr="00000000" w14:paraId="000001B6">
            <w:pPr>
              <w:jc w:val="both"/>
              <w:rPr/>
            </w:pPr>
            <w:r w:rsidDel="00000000" w:rsidR="00000000" w:rsidRPr="00000000">
              <w:rPr>
                <w:rtl w:val="0"/>
              </w:rPr>
              <w:t xml:space="preserve">3.8%</w:t>
            </w:r>
          </w:p>
        </w:tc>
      </w:tr>
      <w:tr>
        <w:trPr>
          <w:cantSplit w:val="0"/>
          <w:tblHeader w:val="0"/>
        </w:trPr>
        <w:tc>
          <w:tcPr/>
          <w:p w:rsidR="00000000" w:rsidDel="00000000" w:rsidP="00000000" w:rsidRDefault="00000000" w:rsidRPr="00000000" w14:paraId="000001B7">
            <w:pPr>
              <w:jc w:val="both"/>
              <w:rPr/>
            </w:pPr>
            <w:r w:rsidDel="00000000" w:rsidR="00000000" w:rsidRPr="00000000">
              <w:rPr>
                <w:b w:val="1"/>
                <w:bCs w:val="1"/>
                <w:rtl w:val="0"/>
              </w:rPr>
              <w:t xml:space="preserve">Employment Status</w:t>
            </w:r>
            <w:r w:rsidDel="00000000" w:rsidR="00000000" w:rsidRPr="00000000">
              <w:rPr>
                <w:rtl w:val="0"/>
              </w:rPr>
            </w:r>
          </w:p>
        </w:tc>
        <w:tc>
          <w:tcPr/>
          <w:p w:rsidR="00000000" w:rsidDel="00000000" w:rsidP="00000000" w:rsidRDefault="00000000" w:rsidRPr="00000000" w14:paraId="000001B8">
            <w:pPr>
              <w:jc w:val="both"/>
              <w:rPr/>
            </w:pPr>
            <w:r w:rsidDel="00000000" w:rsidR="00000000" w:rsidRPr="00000000">
              <w:rPr>
                <w:rtl w:val="0"/>
              </w:rPr>
              <w:t xml:space="preserve">Employed</w:t>
            </w:r>
          </w:p>
        </w:tc>
        <w:tc>
          <w:tcPr/>
          <w:p w:rsidR="00000000" w:rsidDel="00000000" w:rsidP="00000000" w:rsidRDefault="00000000" w:rsidRPr="00000000" w14:paraId="000001B9">
            <w:pPr>
              <w:jc w:val="both"/>
              <w:rPr/>
            </w:pPr>
            <w:r w:rsidDel="00000000" w:rsidR="00000000" w:rsidRPr="00000000">
              <w:rPr>
                <w:rtl w:val="0"/>
              </w:rPr>
              <w:t xml:space="preserve">234</w:t>
            </w:r>
          </w:p>
        </w:tc>
        <w:tc>
          <w:tcPr/>
          <w:p w:rsidR="00000000" w:rsidDel="00000000" w:rsidP="00000000" w:rsidRDefault="00000000" w:rsidRPr="00000000" w14:paraId="000001BA">
            <w:pPr>
              <w:jc w:val="both"/>
              <w:rPr/>
            </w:pPr>
            <w:r w:rsidDel="00000000" w:rsidR="00000000" w:rsidRPr="00000000">
              <w:rPr>
                <w:rtl w:val="0"/>
              </w:rPr>
              <w:t xml:space="preserve">64.3%</w:t>
            </w:r>
          </w:p>
        </w:tc>
      </w:tr>
      <w:tr>
        <w:trPr>
          <w:cantSplit w:val="0"/>
          <w:tblHeader w:val="0"/>
        </w:trPr>
        <w:tc>
          <w:tcPr/>
          <w:p w:rsidR="00000000" w:rsidDel="00000000" w:rsidP="00000000" w:rsidRDefault="00000000" w:rsidRPr="00000000" w14:paraId="000001BB">
            <w:pPr>
              <w:jc w:val="both"/>
              <w:rPr/>
            </w:pPr>
            <w:r w:rsidDel="00000000" w:rsidR="00000000" w:rsidRPr="00000000">
              <w:rPr>
                <w:rtl w:val="0"/>
              </w:rPr>
            </w:r>
          </w:p>
        </w:tc>
        <w:tc>
          <w:tcPr/>
          <w:p w:rsidR="00000000" w:rsidDel="00000000" w:rsidP="00000000" w:rsidRDefault="00000000" w:rsidRPr="00000000" w14:paraId="000001BC">
            <w:pPr>
              <w:jc w:val="both"/>
              <w:rPr/>
            </w:pPr>
            <w:r w:rsidDel="00000000" w:rsidR="00000000" w:rsidRPr="00000000">
              <w:rPr>
                <w:rtl w:val="0"/>
              </w:rPr>
              <w:t xml:space="preserve">Unemployed</w:t>
            </w:r>
          </w:p>
        </w:tc>
        <w:tc>
          <w:tcPr/>
          <w:p w:rsidR="00000000" w:rsidDel="00000000" w:rsidP="00000000" w:rsidRDefault="00000000" w:rsidRPr="00000000" w14:paraId="000001BD">
            <w:pPr>
              <w:jc w:val="both"/>
              <w:rPr/>
            </w:pPr>
            <w:r w:rsidDel="00000000" w:rsidR="00000000" w:rsidRPr="00000000">
              <w:rPr>
                <w:rtl w:val="0"/>
              </w:rPr>
              <w:t xml:space="preserve">35</w:t>
            </w:r>
          </w:p>
        </w:tc>
        <w:tc>
          <w:tcPr/>
          <w:p w:rsidR="00000000" w:rsidDel="00000000" w:rsidP="00000000" w:rsidRDefault="00000000" w:rsidRPr="00000000" w14:paraId="000001BE">
            <w:pPr>
              <w:jc w:val="both"/>
              <w:rPr/>
            </w:pPr>
            <w:r w:rsidDel="00000000" w:rsidR="00000000" w:rsidRPr="00000000">
              <w:rPr>
                <w:rtl w:val="0"/>
              </w:rPr>
              <w:t xml:space="preserve">9.6%</w:t>
            </w:r>
          </w:p>
        </w:tc>
      </w:tr>
      <w:tr>
        <w:trPr>
          <w:cantSplit w:val="0"/>
          <w:tblHeader w:val="0"/>
        </w:trPr>
        <w:tc>
          <w:tcPr/>
          <w:p w:rsidR="00000000" w:rsidDel="00000000" w:rsidP="00000000" w:rsidRDefault="00000000" w:rsidRPr="00000000" w14:paraId="000001BF">
            <w:pPr>
              <w:jc w:val="both"/>
              <w:rPr/>
            </w:pPr>
            <w:r w:rsidDel="00000000" w:rsidR="00000000" w:rsidRPr="00000000">
              <w:rPr>
                <w:rtl w:val="0"/>
              </w:rPr>
            </w:r>
          </w:p>
        </w:tc>
        <w:tc>
          <w:tcPr/>
          <w:p w:rsidR="00000000" w:rsidDel="00000000" w:rsidP="00000000" w:rsidRDefault="00000000" w:rsidRPr="00000000" w14:paraId="000001C0">
            <w:pPr>
              <w:jc w:val="both"/>
              <w:rPr/>
            </w:pPr>
            <w:r w:rsidDel="00000000" w:rsidR="00000000" w:rsidRPr="00000000">
              <w:rPr>
                <w:rtl w:val="0"/>
              </w:rPr>
              <w:t xml:space="preserve">Student</w:t>
            </w:r>
          </w:p>
        </w:tc>
        <w:tc>
          <w:tcPr/>
          <w:p w:rsidR="00000000" w:rsidDel="00000000" w:rsidP="00000000" w:rsidRDefault="00000000" w:rsidRPr="00000000" w14:paraId="000001C1">
            <w:pPr>
              <w:jc w:val="both"/>
              <w:rPr/>
            </w:pPr>
            <w:r w:rsidDel="00000000" w:rsidR="00000000" w:rsidRPr="00000000">
              <w:rPr>
                <w:rtl w:val="0"/>
              </w:rPr>
              <w:t xml:space="preserve">71</w:t>
            </w:r>
          </w:p>
        </w:tc>
        <w:tc>
          <w:tcPr/>
          <w:p w:rsidR="00000000" w:rsidDel="00000000" w:rsidP="00000000" w:rsidRDefault="00000000" w:rsidRPr="00000000" w14:paraId="000001C2">
            <w:pPr>
              <w:jc w:val="both"/>
              <w:rPr/>
            </w:pPr>
            <w:r w:rsidDel="00000000" w:rsidR="00000000" w:rsidRPr="00000000">
              <w:rPr>
                <w:rtl w:val="0"/>
              </w:rPr>
              <w:t xml:space="preserve">19.5%</w:t>
            </w:r>
          </w:p>
        </w:tc>
      </w:tr>
      <w:tr>
        <w:trPr>
          <w:cantSplit w:val="0"/>
          <w:tblHeader w:val="0"/>
        </w:trPr>
        <w:tc>
          <w:tcPr/>
          <w:p w:rsidR="00000000" w:rsidDel="00000000" w:rsidP="00000000" w:rsidRDefault="00000000" w:rsidRPr="00000000" w14:paraId="000001C3">
            <w:pPr>
              <w:jc w:val="both"/>
              <w:rPr/>
            </w:pPr>
            <w:r w:rsidDel="00000000" w:rsidR="00000000" w:rsidRPr="00000000">
              <w:rPr>
                <w:rtl w:val="0"/>
              </w:rPr>
            </w:r>
          </w:p>
        </w:tc>
        <w:tc>
          <w:tcPr/>
          <w:p w:rsidR="00000000" w:rsidDel="00000000" w:rsidP="00000000" w:rsidRDefault="00000000" w:rsidRPr="00000000" w14:paraId="000001C4">
            <w:pPr>
              <w:jc w:val="both"/>
              <w:rPr/>
            </w:pPr>
            <w:r w:rsidDel="00000000" w:rsidR="00000000" w:rsidRPr="00000000">
              <w:rPr>
                <w:rtl w:val="0"/>
              </w:rPr>
              <w:t xml:space="preserve">Retired</w:t>
            </w:r>
          </w:p>
        </w:tc>
        <w:tc>
          <w:tcPr/>
          <w:p w:rsidR="00000000" w:rsidDel="00000000" w:rsidP="00000000" w:rsidRDefault="00000000" w:rsidRPr="00000000" w14:paraId="000001C5">
            <w:pPr>
              <w:jc w:val="both"/>
              <w:rPr/>
            </w:pPr>
            <w:r w:rsidDel="00000000" w:rsidR="00000000" w:rsidRPr="00000000">
              <w:rPr>
                <w:rtl w:val="0"/>
              </w:rPr>
              <w:t xml:space="preserve">16</w:t>
            </w:r>
          </w:p>
        </w:tc>
        <w:tc>
          <w:tcPr/>
          <w:p w:rsidR="00000000" w:rsidDel="00000000" w:rsidP="00000000" w:rsidRDefault="00000000" w:rsidRPr="00000000" w14:paraId="000001C6">
            <w:pPr>
              <w:jc w:val="both"/>
              <w:rPr/>
            </w:pPr>
            <w:r w:rsidDel="00000000" w:rsidR="00000000" w:rsidRPr="00000000">
              <w:rPr>
                <w:rtl w:val="0"/>
              </w:rPr>
              <w:t xml:space="preserve">4.4%</w:t>
            </w:r>
          </w:p>
        </w:tc>
      </w:tr>
      <w:tr>
        <w:trPr>
          <w:cantSplit w:val="0"/>
          <w:tblHeader w:val="0"/>
        </w:trPr>
        <w:tc>
          <w:tcPr/>
          <w:p w:rsidR="00000000" w:rsidDel="00000000" w:rsidP="00000000" w:rsidRDefault="00000000" w:rsidRPr="00000000" w14:paraId="000001C7">
            <w:pPr>
              <w:jc w:val="both"/>
              <w:rPr/>
            </w:pPr>
            <w:r w:rsidDel="00000000" w:rsidR="00000000" w:rsidRPr="00000000">
              <w:rPr>
                <w:rtl w:val="0"/>
              </w:rPr>
            </w:r>
          </w:p>
        </w:tc>
        <w:tc>
          <w:tcPr/>
          <w:p w:rsidR="00000000" w:rsidDel="00000000" w:rsidP="00000000" w:rsidRDefault="00000000" w:rsidRPr="00000000" w14:paraId="000001C8">
            <w:pPr>
              <w:jc w:val="both"/>
              <w:rPr/>
            </w:pPr>
            <w:r w:rsidDel="00000000" w:rsidR="00000000" w:rsidRPr="00000000">
              <w:rPr>
                <w:rtl w:val="0"/>
              </w:rPr>
              <w:t xml:space="preserve">Other</w:t>
            </w:r>
          </w:p>
        </w:tc>
        <w:tc>
          <w:tcPr/>
          <w:p w:rsidR="00000000" w:rsidDel="00000000" w:rsidP="00000000" w:rsidRDefault="00000000" w:rsidRPr="00000000" w14:paraId="000001C9">
            <w:pPr>
              <w:jc w:val="both"/>
              <w:rPr/>
            </w:pPr>
            <w:r w:rsidDel="00000000" w:rsidR="00000000" w:rsidRPr="00000000">
              <w:rPr>
                <w:rtl w:val="0"/>
              </w:rPr>
              <w:t xml:space="preserve">8</w:t>
            </w:r>
          </w:p>
        </w:tc>
        <w:tc>
          <w:tcPr/>
          <w:p w:rsidR="00000000" w:rsidDel="00000000" w:rsidP="00000000" w:rsidRDefault="00000000" w:rsidRPr="00000000" w14:paraId="000001CA">
            <w:pPr>
              <w:jc w:val="both"/>
              <w:rPr/>
            </w:pPr>
            <w:r w:rsidDel="00000000" w:rsidR="00000000" w:rsidRPr="00000000">
              <w:rPr>
                <w:rtl w:val="0"/>
              </w:rPr>
              <w:t xml:space="preserve">2.2%</w:t>
            </w:r>
          </w:p>
        </w:tc>
      </w:tr>
      <w:tr>
        <w:trPr>
          <w:cantSplit w:val="0"/>
          <w:tblHeader w:val="0"/>
        </w:trPr>
        <w:tc>
          <w:tcPr/>
          <w:p w:rsidR="00000000" w:rsidDel="00000000" w:rsidP="00000000" w:rsidRDefault="00000000" w:rsidRPr="00000000" w14:paraId="000001CB">
            <w:pPr>
              <w:jc w:val="both"/>
              <w:rPr/>
            </w:pPr>
            <w:r w:rsidDel="00000000" w:rsidR="00000000" w:rsidRPr="00000000">
              <w:rPr>
                <w:b w:val="1"/>
                <w:bCs w:val="1"/>
                <w:rtl w:val="0"/>
              </w:rPr>
              <w:t xml:space="preserve">Frequency of Use (Last 12 Months)</w:t>
            </w:r>
            <w:r w:rsidDel="00000000" w:rsidR="00000000" w:rsidRPr="00000000">
              <w:rPr>
                <w:rtl w:val="0"/>
              </w:rPr>
            </w:r>
          </w:p>
        </w:tc>
        <w:tc>
          <w:tcPr/>
          <w:p w:rsidR="00000000" w:rsidDel="00000000" w:rsidP="00000000" w:rsidRDefault="00000000" w:rsidRPr="00000000" w14:paraId="000001CC">
            <w:pPr>
              <w:jc w:val="both"/>
              <w:rPr/>
            </w:pPr>
            <w:r w:rsidDel="00000000" w:rsidR="00000000" w:rsidRPr="00000000">
              <w:rPr>
                <w:rtl w:val="0"/>
              </w:rPr>
              <w:t xml:space="preserve">Once</w:t>
            </w:r>
          </w:p>
        </w:tc>
        <w:tc>
          <w:tcPr/>
          <w:p w:rsidR="00000000" w:rsidDel="00000000" w:rsidP="00000000" w:rsidRDefault="00000000" w:rsidRPr="00000000" w14:paraId="000001CD">
            <w:pPr>
              <w:jc w:val="both"/>
              <w:rPr/>
            </w:pPr>
            <w:r w:rsidDel="00000000" w:rsidR="00000000" w:rsidRPr="00000000">
              <w:rPr>
                <w:rtl w:val="0"/>
              </w:rPr>
              <w:t xml:space="preserve">42</w:t>
            </w:r>
          </w:p>
        </w:tc>
        <w:tc>
          <w:tcPr/>
          <w:p w:rsidR="00000000" w:rsidDel="00000000" w:rsidP="00000000" w:rsidRDefault="00000000" w:rsidRPr="00000000" w14:paraId="000001CE">
            <w:pPr>
              <w:jc w:val="both"/>
              <w:rPr/>
            </w:pPr>
            <w:r w:rsidDel="00000000" w:rsidR="00000000" w:rsidRPr="00000000">
              <w:rPr>
                <w:rtl w:val="0"/>
              </w:rPr>
              <w:t xml:space="preserve">11.5%</w:t>
            </w:r>
          </w:p>
        </w:tc>
      </w:tr>
      <w:tr>
        <w:trPr>
          <w:cantSplit w:val="0"/>
          <w:tblHeader w:val="0"/>
        </w:trPr>
        <w:tc>
          <w:tcPr/>
          <w:p w:rsidR="00000000" w:rsidDel="00000000" w:rsidP="00000000" w:rsidRDefault="00000000" w:rsidRPr="00000000" w14:paraId="000001CF">
            <w:pPr>
              <w:jc w:val="both"/>
              <w:rPr/>
            </w:pPr>
            <w:r w:rsidDel="00000000" w:rsidR="00000000" w:rsidRPr="00000000">
              <w:rPr>
                <w:rtl w:val="0"/>
              </w:rPr>
            </w:r>
          </w:p>
        </w:tc>
        <w:tc>
          <w:tcPr/>
          <w:p w:rsidR="00000000" w:rsidDel="00000000" w:rsidP="00000000" w:rsidRDefault="00000000" w:rsidRPr="00000000" w14:paraId="000001D0">
            <w:pPr>
              <w:jc w:val="both"/>
              <w:rPr/>
            </w:pPr>
            <w:r w:rsidDel="00000000" w:rsidR="00000000" w:rsidRPr="00000000">
              <w:rPr>
                <w:rtl w:val="0"/>
              </w:rPr>
              <w:t xml:space="preserve">2–3 times</w:t>
            </w:r>
          </w:p>
        </w:tc>
        <w:tc>
          <w:tcPr/>
          <w:p w:rsidR="00000000" w:rsidDel="00000000" w:rsidP="00000000" w:rsidRDefault="00000000" w:rsidRPr="00000000" w14:paraId="000001D1">
            <w:pPr>
              <w:jc w:val="both"/>
              <w:rPr/>
            </w:pPr>
            <w:r w:rsidDel="00000000" w:rsidR="00000000" w:rsidRPr="00000000">
              <w:rPr>
                <w:rtl w:val="0"/>
              </w:rPr>
              <w:t xml:space="preserve">158</w:t>
            </w:r>
          </w:p>
        </w:tc>
        <w:tc>
          <w:tcPr/>
          <w:p w:rsidR="00000000" w:rsidDel="00000000" w:rsidP="00000000" w:rsidRDefault="00000000" w:rsidRPr="00000000" w14:paraId="000001D2">
            <w:pPr>
              <w:jc w:val="both"/>
              <w:rPr/>
            </w:pPr>
            <w:r w:rsidDel="00000000" w:rsidR="00000000" w:rsidRPr="00000000">
              <w:rPr>
                <w:rtl w:val="0"/>
              </w:rPr>
              <w:t xml:space="preserve">43.4%</w:t>
            </w:r>
          </w:p>
        </w:tc>
      </w:tr>
      <w:tr>
        <w:trPr>
          <w:cantSplit w:val="0"/>
          <w:tblHeader w:val="0"/>
        </w:trPr>
        <w:tc>
          <w:tcPr/>
          <w:p w:rsidR="00000000" w:rsidDel="00000000" w:rsidP="00000000" w:rsidRDefault="00000000" w:rsidRPr="00000000" w14:paraId="000001D3">
            <w:pPr>
              <w:jc w:val="both"/>
              <w:rPr/>
            </w:pPr>
            <w:r w:rsidDel="00000000" w:rsidR="00000000" w:rsidRPr="00000000">
              <w:rPr>
                <w:rtl w:val="0"/>
              </w:rPr>
            </w:r>
          </w:p>
        </w:tc>
        <w:tc>
          <w:tcPr/>
          <w:p w:rsidR="00000000" w:rsidDel="00000000" w:rsidP="00000000" w:rsidRDefault="00000000" w:rsidRPr="00000000" w14:paraId="000001D4">
            <w:pPr>
              <w:jc w:val="both"/>
              <w:rPr/>
            </w:pPr>
            <w:r w:rsidDel="00000000" w:rsidR="00000000" w:rsidRPr="00000000">
              <w:rPr>
                <w:rtl w:val="0"/>
              </w:rPr>
              <w:t xml:space="preserve">4–5 times</w:t>
            </w:r>
          </w:p>
        </w:tc>
        <w:tc>
          <w:tcPr/>
          <w:p w:rsidR="00000000" w:rsidDel="00000000" w:rsidP="00000000" w:rsidRDefault="00000000" w:rsidRPr="00000000" w14:paraId="000001D5">
            <w:pPr>
              <w:jc w:val="both"/>
              <w:rPr/>
            </w:pPr>
            <w:r w:rsidDel="00000000" w:rsidR="00000000" w:rsidRPr="00000000">
              <w:rPr>
                <w:rtl w:val="0"/>
              </w:rPr>
              <w:t xml:space="preserve">102</w:t>
            </w:r>
          </w:p>
        </w:tc>
        <w:tc>
          <w:tcPr/>
          <w:p w:rsidR="00000000" w:rsidDel="00000000" w:rsidP="00000000" w:rsidRDefault="00000000" w:rsidRPr="00000000" w14:paraId="000001D6">
            <w:pPr>
              <w:jc w:val="both"/>
              <w:rPr/>
            </w:pPr>
            <w:r w:rsidDel="00000000" w:rsidR="00000000" w:rsidRPr="00000000">
              <w:rPr>
                <w:rtl w:val="0"/>
              </w:rPr>
              <w:t xml:space="preserve">28.0%</w:t>
            </w:r>
          </w:p>
        </w:tc>
      </w:tr>
      <w:tr>
        <w:trPr>
          <w:cantSplit w:val="0"/>
          <w:tblHeader w:val="0"/>
        </w:trPr>
        <w:tc>
          <w:tcPr/>
          <w:p w:rsidR="00000000" w:rsidDel="00000000" w:rsidP="00000000" w:rsidRDefault="00000000" w:rsidRPr="00000000" w14:paraId="000001D7">
            <w:pPr>
              <w:jc w:val="both"/>
              <w:rPr/>
            </w:pPr>
            <w:r w:rsidDel="00000000" w:rsidR="00000000" w:rsidRPr="00000000">
              <w:rPr>
                <w:rtl w:val="0"/>
              </w:rPr>
            </w:r>
          </w:p>
        </w:tc>
        <w:tc>
          <w:tcPr/>
          <w:p w:rsidR="00000000" w:rsidDel="00000000" w:rsidP="00000000" w:rsidRDefault="00000000" w:rsidRPr="00000000" w14:paraId="000001D8">
            <w:pPr>
              <w:jc w:val="both"/>
              <w:rPr/>
            </w:pPr>
            <w:r w:rsidDel="00000000" w:rsidR="00000000" w:rsidRPr="00000000">
              <w:rPr>
                <w:rtl w:val="0"/>
              </w:rPr>
              <w:t xml:space="preserve">More than 5 times</w:t>
            </w:r>
          </w:p>
        </w:tc>
        <w:tc>
          <w:tcPr/>
          <w:p w:rsidR="00000000" w:rsidDel="00000000" w:rsidP="00000000" w:rsidRDefault="00000000" w:rsidRPr="00000000" w14:paraId="000001D9">
            <w:pPr>
              <w:jc w:val="both"/>
              <w:rPr/>
            </w:pPr>
            <w:r w:rsidDel="00000000" w:rsidR="00000000" w:rsidRPr="00000000">
              <w:rPr>
                <w:rtl w:val="0"/>
              </w:rPr>
              <w:t xml:space="preserve">62</w:t>
            </w:r>
          </w:p>
        </w:tc>
        <w:tc>
          <w:tcPr/>
          <w:p w:rsidR="00000000" w:rsidDel="00000000" w:rsidP="00000000" w:rsidRDefault="00000000" w:rsidRPr="00000000" w14:paraId="000001DA">
            <w:pPr>
              <w:jc w:val="both"/>
              <w:rPr/>
            </w:pPr>
            <w:r w:rsidDel="00000000" w:rsidR="00000000" w:rsidRPr="00000000">
              <w:rPr>
                <w:rtl w:val="0"/>
              </w:rPr>
              <w:t xml:space="preserve">17.0%</w:t>
            </w:r>
          </w:p>
        </w:tc>
      </w:tr>
      <w:tr>
        <w:trPr>
          <w:cantSplit w:val="0"/>
          <w:tblHeader w:val="0"/>
        </w:trPr>
        <w:tc>
          <w:tcPr/>
          <w:p w:rsidR="00000000" w:rsidDel="00000000" w:rsidP="00000000" w:rsidRDefault="00000000" w:rsidRPr="00000000" w14:paraId="000001DB">
            <w:pPr>
              <w:jc w:val="both"/>
              <w:rPr/>
            </w:pPr>
            <w:r w:rsidDel="00000000" w:rsidR="00000000" w:rsidRPr="00000000">
              <w:rPr>
                <w:b w:val="1"/>
                <w:bCs w:val="1"/>
                <w:rtl w:val="0"/>
              </w:rPr>
              <w:t xml:space="preserve">Most Frequently Used Service</w:t>
            </w:r>
            <w:r w:rsidDel="00000000" w:rsidR="00000000" w:rsidRPr="00000000">
              <w:rPr>
                <w:rtl w:val="0"/>
              </w:rPr>
            </w:r>
          </w:p>
        </w:tc>
        <w:tc>
          <w:tcPr/>
          <w:p w:rsidR="00000000" w:rsidDel="00000000" w:rsidP="00000000" w:rsidRDefault="00000000" w:rsidRPr="00000000" w14:paraId="000001DC">
            <w:pPr>
              <w:jc w:val="both"/>
              <w:rPr/>
            </w:pPr>
            <w:r w:rsidDel="00000000" w:rsidR="00000000" w:rsidRPr="00000000">
              <w:rPr>
                <w:rtl w:val="0"/>
              </w:rPr>
              <w:t xml:space="preserve">Sehhaty</w:t>
            </w:r>
          </w:p>
        </w:tc>
        <w:tc>
          <w:tcPr/>
          <w:p w:rsidR="00000000" w:rsidDel="00000000" w:rsidP="00000000" w:rsidRDefault="00000000" w:rsidRPr="00000000" w14:paraId="000001DD">
            <w:pPr>
              <w:jc w:val="both"/>
              <w:rPr/>
            </w:pPr>
            <w:r w:rsidDel="00000000" w:rsidR="00000000" w:rsidRPr="00000000">
              <w:rPr>
                <w:rtl w:val="0"/>
              </w:rPr>
              <w:t xml:space="preserve">189</w:t>
            </w:r>
          </w:p>
        </w:tc>
        <w:tc>
          <w:tcPr/>
          <w:p w:rsidR="00000000" w:rsidDel="00000000" w:rsidP="00000000" w:rsidRDefault="00000000" w:rsidRPr="00000000" w14:paraId="000001DE">
            <w:pPr>
              <w:jc w:val="both"/>
              <w:rPr/>
            </w:pPr>
            <w:r w:rsidDel="00000000" w:rsidR="00000000" w:rsidRPr="00000000">
              <w:rPr>
                <w:rtl w:val="0"/>
              </w:rPr>
              <w:t xml:space="preserve">51.9%</w:t>
            </w:r>
          </w:p>
        </w:tc>
      </w:tr>
      <w:tr>
        <w:trPr>
          <w:cantSplit w:val="0"/>
          <w:tblHeader w:val="0"/>
        </w:trPr>
        <w:tc>
          <w:tcPr/>
          <w:p w:rsidR="00000000" w:rsidDel="00000000" w:rsidP="00000000" w:rsidRDefault="00000000" w:rsidRPr="00000000" w14:paraId="000001DF">
            <w:pPr>
              <w:jc w:val="both"/>
              <w:rPr/>
            </w:pPr>
            <w:r w:rsidDel="00000000" w:rsidR="00000000" w:rsidRPr="00000000">
              <w:rPr>
                <w:rtl w:val="0"/>
              </w:rPr>
            </w:r>
          </w:p>
        </w:tc>
        <w:tc>
          <w:tcPr/>
          <w:p w:rsidR="00000000" w:rsidDel="00000000" w:rsidP="00000000" w:rsidRDefault="00000000" w:rsidRPr="00000000" w14:paraId="000001E0">
            <w:pPr>
              <w:jc w:val="both"/>
              <w:rPr/>
            </w:pPr>
            <w:r w:rsidDel="00000000" w:rsidR="00000000" w:rsidRPr="00000000">
              <w:rPr>
                <w:rtl w:val="0"/>
              </w:rPr>
              <w:t xml:space="preserve">937 Medical Call Center</w:t>
            </w:r>
          </w:p>
        </w:tc>
        <w:tc>
          <w:tcPr/>
          <w:p w:rsidR="00000000" w:rsidDel="00000000" w:rsidP="00000000" w:rsidRDefault="00000000" w:rsidRPr="00000000" w14:paraId="000001E1">
            <w:pPr>
              <w:jc w:val="both"/>
              <w:rPr/>
            </w:pPr>
            <w:r w:rsidDel="00000000" w:rsidR="00000000" w:rsidRPr="00000000">
              <w:rPr>
                <w:rtl w:val="0"/>
              </w:rPr>
              <w:t xml:space="preserve">95</w:t>
            </w:r>
          </w:p>
        </w:tc>
        <w:tc>
          <w:tcPr/>
          <w:p w:rsidR="00000000" w:rsidDel="00000000" w:rsidP="00000000" w:rsidRDefault="00000000" w:rsidRPr="00000000" w14:paraId="000001E2">
            <w:pPr>
              <w:jc w:val="both"/>
              <w:rPr/>
            </w:pPr>
            <w:r w:rsidDel="00000000" w:rsidR="00000000" w:rsidRPr="00000000">
              <w:rPr>
                <w:rtl w:val="0"/>
              </w:rPr>
              <w:t xml:space="preserve">26.1%</w:t>
            </w:r>
          </w:p>
        </w:tc>
      </w:tr>
      <w:tr>
        <w:trPr>
          <w:cantSplit w:val="0"/>
          <w:tblHeader w:val="0"/>
        </w:trPr>
        <w:tc>
          <w:tcPr/>
          <w:p w:rsidR="00000000" w:rsidDel="00000000" w:rsidP="00000000" w:rsidRDefault="00000000" w:rsidRPr="00000000" w14:paraId="000001E3">
            <w:pPr>
              <w:jc w:val="both"/>
              <w:rPr/>
            </w:pPr>
            <w:r w:rsidDel="00000000" w:rsidR="00000000" w:rsidRPr="00000000">
              <w:rPr>
                <w:rtl w:val="0"/>
              </w:rPr>
            </w:r>
          </w:p>
        </w:tc>
        <w:tc>
          <w:tcPr/>
          <w:p w:rsidR="00000000" w:rsidDel="00000000" w:rsidP="00000000" w:rsidRDefault="00000000" w:rsidRPr="00000000" w14:paraId="000001E4">
            <w:pPr>
              <w:jc w:val="both"/>
              <w:rPr/>
            </w:pPr>
            <w:r w:rsidDel="00000000" w:rsidR="00000000" w:rsidRPr="00000000">
              <w:rPr>
                <w:rtl w:val="0"/>
              </w:rPr>
              <w:t xml:space="preserve">Seha</w:t>
            </w:r>
          </w:p>
        </w:tc>
        <w:tc>
          <w:tcPr/>
          <w:p w:rsidR="00000000" w:rsidDel="00000000" w:rsidP="00000000" w:rsidRDefault="00000000" w:rsidRPr="00000000" w14:paraId="000001E5">
            <w:pPr>
              <w:jc w:val="both"/>
              <w:rPr/>
            </w:pPr>
            <w:r w:rsidDel="00000000" w:rsidR="00000000" w:rsidRPr="00000000">
              <w:rPr>
                <w:rtl w:val="0"/>
              </w:rPr>
              <w:t xml:space="preserve">45</w:t>
            </w:r>
          </w:p>
        </w:tc>
        <w:tc>
          <w:tcPr/>
          <w:p w:rsidR="00000000" w:rsidDel="00000000" w:rsidP="00000000" w:rsidRDefault="00000000" w:rsidRPr="00000000" w14:paraId="000001E6">
            <w:pPr>
              <w:jc w:val="both"/>
              <w:rPr/>
            </w:pPr>
            <w:r w:rsidDel="00000000" w:rsidR="00000000" w:rsidRPr="00000000">
              <w:rPr>
                <w:rtl w:val="0"/>
              </w:rPr>
              <w:t xml:space="preserve">12.4%</w:t>
            </w:r>
          </w:p>
        </w:tc>
      </w:tr>
      <w:tr>
        <w:trPr>
          <w:cantSplit w:val="0"/>
          <w:tblHeader w:val="0"/>
        </w:trPr>
        <w:tc>
          <w:tcPr/>
          <w:p w:rsidR="00000000" w:rsidDel="00000000" w:rsidP="00000000" w:rsidRDefault="00000000" w:rsidRPr="00000000" w14:paraId="000001E7">
            <w:pPr>
              <w:jc w:val="both"/>
              <w:rPr/>
            </w:pPr>
            <w:r w:rsidDel="00000000" w:rsidR="00000000" w:rsidRPr="00000000">
              <w:rPr>
                <w:rtl w:val="0"/>
              </w:rPr>
            </w:r>
          </w:p>
        </w:tc>
        <w:tc>
          <w:tcPr/>
          <w:p w:rsidR="00000000" w:rsidDel="00000000" w:rsidP="00000000" w:rsidRDefault="00000000" w:rsidRPr="00000000" w14:paraId="000001E8">
            <w:pPr>
              <w:jc w:val="both"/>
              <w:rPr/>
            </w:pPr>
            <w:r w:rsidDel="00000000" w:rsidR="00000000" w:rsidRPr="00000000">
              <w:rPr>
                <w:rtl w:val="0"/>
              </w:rPr>
              <w:t xml:space="preserve">Private hospital virtual clinic</w:t>
            </w:r>
          </w:p>
        </w:tc>
        <w:tc>
          <w:tcPr/>
          <w:p w:rsidR="00000000" w:rsidDel="00000000" w:rsidP="00000000" w:rsidRDefault="00000000" w:rsidRPr="00000000" w14:paraId="000001E9">
            <w:pPr>
              <w:jc w:val="both"/>
              <w:rPr/>
            </w:pPr>
            <w:r w:rsidDel="00000000" w:rsidR="00000000" w:rsidRPr="00000000">
              <w:rPr>
                <w:rtl w:val="0"/>
              </w:rPr>
              <w:t xml:space="preserve">35</w:t>
            </w:r>
          </w:p>
        </w:tc>
        <w:tc>
          <w:tcPr/>
          <w:p w:rsidR="00000000" w:rsidDel="00000000" w:rsidP="00000000" w:rsidRDefault="00000000" w:rsidRPr="00000000" w14:paraId="000001EA">
            <w:pPr>
              <w:jc w:val="both"/>
              <w:rPr/>
            </w:pPr>
            <w:r w:rsidDel="00000000" w:rsidR="00000000" w:rsidRPr="00000000">
              <w:rPr>
                <w:rtl w:val="0"/>
              </w:rPr>
              <w:t xml:space="preserve">9.6%</w:t>
            </w:r>
          </w:p>
        </w:tc>
      </w:tr>
      <w:tr>
        <w:trPr>
          <w:cantSplit w:val="0"/>
          <w:tblHeader w:val="0"/>
        </w:trPr>
        <w:tc>
          <w:tcPr/>
          <w:p w:rsidR="00000000" w:rsidDel="00000000" w:rsidP="00000000" w:rsidRDefault="00000000" w:rsidRPr="00000000" w14:paraId="000001EB">
            <w:pPr>
              <w:jc w:val="both"/>
              <w:rPr/>
            </w:pPr>
            <w:r w:rsidDel="00000000" w:rsidR="00000000" w:rsidRPr="00000000">
              <w:rPr>
                <w:b w:val="1"/>
                <w:bCs w:val="1"/>
                <w:rtl w:val="0"/>
              </w:rPr>
              <w:t xml:space="preserve">Type of Consultation</w:t>
            </w:r>
            <w:r w:rsidDel="00000000" w:rsidR="00000000" w:rsidRPr="00000000">
              <w:rPr>
                <w:rtl w:val="0"/>
              </w:rPr>
            </w:r>
          </w:p>
        </w:tc>
        <w:tc>
          <w:tcPr/>
          <w:p w:rsidR="00000000" w:rsidDel="00000000" w:rsidP="00000000" w:rsidRDefault="00000000" w:rsidRPr="00000000" w14:paraId="000001EC">
            <w:pPr>
              <w:jc w:val="both"/>
              <w:rPr/>
            </w:pPr>
            <w:r w:rsidDel="00000000" w:rsidR="00000000" w:rsidRPr="00000000">
              <w:rPr>
                <w:rtl w:val="0"/>
              </w:rPr>
              <w:t xml:space="preserve">General consultation</w:t>
            </w:r>
          </w:p>
        </w:tc>
        <w:tc>
          <w:tcPr/>
          <w:p w:rsidR="00000000" w:rsidDel="00000000" w:rsidP="00000000" w:rsidRDefault="00000000" w:rsidRPr="00000000" w14:paraId="000001ED">
            <w:pPr>
              <w:jc w:val="both"/>
              <w:rPr/>
            </w:pPr>
            <w:r w:rsidDel="00000000" w:rsidR="00000000" w:rsidRPr="00000000">
              <w:rPr>
                <w:rtl w:val="0"/>
              </w:rPr>
              <w:t xml:space="preserve">142</w:t>
            </w:r>
          </w:p>
        </w:tc>
        <w:tc>
          <w:tcPr/>
          <w:p w:rsidR="00000000" w:rsidDel="00000000" w:rsidP="00000000" w:rsidRDefault="00000000" w:rsidRPr="00000000" w14:paraId="000001EE">
            <w:pPr>
              <w:jc w:val="both"/>
              <w:rPr/>
            </w:pPr>
            <w:r w:rsidDel="00000000" w:rsidR="00000000" w:rsidRPr="00000000">
              <w:rPr>
                <w:rtl w:val="0"/>
              </w:rPr>
              <w:t xml:space="preserve">39.0%</w:t>
            </w:r>
          </w:p>
        </w:tc>
      </w:tr>
      <w:tr>
        <w:trPr>
          <w:cantSplit w:val="0"/>
          <w:tblHeader w:val="0"/>
        </w:trPr>
        <w:tc>
          <w:tcPr/>
          <w:p w:rsidR="00000000" w:rsidDel="00000000" w:rsidP="00000000" w:rsidRDefault="00000000" w:rsidRPr="00000000" w14:paraId="000001EF">
            <w:pPr>
              <w:jc w:val="both"/>
              <w:rPr/>
            </w:pPr>
            <w:r w:rsidDel="00000000" w:rsidR="00000000" w:rsidRPr="00000000">
              <w:rPr>
                <w:rtl w:val="0"/>
              </w:rPr>
            </w:r>
          </w:p>
        </w:tc>
        <w:tc>
          <w:tcPr/>
          <w:p w:rsidR="00000000" w:rsidDel="00000000" w:rsidP="00000000" w:rsidRDefault="00000000" w:rsidRPr="00000000" w14:paraId="000001F0">
            <w:pPr>
              <w:jc w:val="both"/>
              <w:rPr/>
            </w:pPr>
            <w:r w:rsidDel="00000000" w:rsidR="00000000" w:rsidRPr="00000000">
              <w:rPr>
                <w:rtl w:val="0"/>
              </w:rPr>
              <w:t xml:space="preserve">Follow-up consultation</w:t>
            </w:r>
          </w:p>
        </w:tc>
        <w:tc>
          <w:tcPr/>
          <w:p w:rsidR="00000000" w:rsidDel="00000000" w:rsidP="00000000" w:rsidRDefault="00000000" w:rsidRPr="00000000" w14:paraId="000001F1">
            <w:pPr>
              <w:jc w:val="both"/>
              <w:rPr/>
            </w:pPr>
            <w:r w:rsidDel="00000000" w:rsidR="00000000" w:rsidRPr="00000000">
              <w:rPr>
                <w:rtl w:val="0"/>
              </w:rPr>
              <w:t xml:space="preserve">128</w:t>
            </w:r>
          </w:p>
        </w:tc>
        <w:tc>
          <w:tcPr/>
          <w:p w:rsidR="00000000" w:rsidDel="00000000" w:rsidP="00000000" w:rsidRDefault="00000000" w:rsidRPr="00000000" w14:paraId="000001F2">
            <w:pPr>
              <w:jc w:val="both"/>
              <w:rPr/>
            </w:pPr>
            <w:r w:rsidDel="00000000" w:rsidR="00000000" w:rsidRPr="00000000">
              <w:rPr>
                <w:rtl w:val="0"/>
              </w:rPr>
              <w:t xml:space="preserve">35.2%</w:t>
            </w:r>
          </w:p>
        </w:tc>
      </w:tr>
      <w:tr>
        <w:trPr>
          <w:cantSplit w:val="0"/>
          <w:tblHeader w:val="0"/>
        </w:trPr>
        <w:tc>
          <w:tcPr/>
          <w:p w:rsidR="00000000" w:rsidDel="00000000" w:rsidP="00000000" w:rsidRDefault="00000000" w:rsidRPr="00000000" w14:paraId="000001F3">
            <w:pPr>
              <w:jc w:val="both"/>
              <w:rPr/>
            </w:pPr>
            <w:r w:rsidDel="00000000" w:rsidR="00000000" w:rsidRPr="00000000">
              <w:rPr>
                <w:rtl w:val="0"/>
              </w:rPr>
            </w:r>
          </w:p>
        </w:tc>
        <w:tc>
          <w:tcPr/>
          <w:p w:rsidR="00000000" w:rsidDel="00000000" w:rsidP="00000000" w:rsidRDefault="00000000" w:rsidRPr="00000000" w14:paraId="000001F4">
            <w:pPr>
              <w:jc w:val="both"/>
              <w:rPr/>
            </w:pPr>
            <w:r w:rsidDel="00000000" w:rsidR="00000000" w:rsidRPr="00000000">
              <w:rPr>
                <w:rtl w:val="0"/>
              </w:rPr>
              <w:t xml:space="preserve">Prescription-related service</w:t>
            </w:r>
          </w:p>
        </w:tc>
        <w:tc>
          <w:tcPr/>
          <w:p w:rsidR="00000000" w:rsidDel="00000000" w:rsidP="00000000" w:rsidRDefault="00000000" w:rsidRPr="00000000" w14:paraId="000001F5">
            <w:pPr>
              <w:jc w:val="both"/>
              <w:rPr/>
            </w:pPr>
            <w:r w:rsidDel="00000000" w:rsidR="00000000" w:rsidRPr="00000000">
              <w:rPr>
                <w:rtl w:val="0"/>
              </w:rPr>
              <w:t xml:space="preserve">56</w:t>
            </w:r>
          </w:p>
        </w:tc>
        <w:tc>
          <w:tcPr/>
          <w:p w:rsidR="00000000" w:rsidDel="00000000" w:rsidP="00000000" w:rsidRDefault="00000000" w:rsidRPr="00000000" w14:paraId="000001F6">
            <w:pPr>
              <w:jc w:val="both"/>
              <w:rPr/>
            </w:pPr>
            <w:r w:rsidDel="00000000" w:rsidR="00000000" w:rsidRPr="00000000">
              <w:rPr>
                <w:rtl w:val="0"/>
              </w:rPr>
              <w:t xml:space="preserve">15.4%</w:t>
            </w:r>
          </w:p>
        </w:tc>
      </w:tr>
      <w:tr>
        <w:trPr>
          <w:cantSplit w:val="0"/>
          <w:tblHeader w:val="0"/>
        </w:trPr>
        <w:tc>
          <w:tcPr/>
          <w:p w:rsidR="00000000" w:rsidDel="00000000" w:rsidP="00000000" w:rsidRDefault="00000000" w:rsidRPr="00000000" w14:paraId="000001F7">
            <w:pPr>
              <w:jc w:val="both"/>
              <w:rPr/>
            </w:pPr>
            <w:r w:rsidDel="00000000" w:rsidR="00000000" w:rsidRPr="00000000">
              <w:rPr>
                <w:rtl w:val="0"/>
              </w:rPr>
            </w:r>
          </w:p>
        </w:tc>
        <w:tc>
          <w:tcPr/>
          <w:p w:rsidR="00000000" w:rsidDel="00000000" w:rsidP="00000000" w:rsidRDefault="00000000" w:rsidRPr="00000000" w14:paraId="000001F8">
            <w:pPr>
              <w:jc w:val="both"/>
              <w:rPr/>
            </w:pPr>
            <w:r w:rsidDel="00000000" w:rsidR="00000000" w:rsidRPr="00000000">
              <w:rPr>
                <w:rtl w:val="0"/>
              </w:rPr>
              <w:t xml:space="preserve">Specialist consultation</w:t>
            </w:r>
          </w:p>
        </w:tc>
        <w:tc>
          <w:tcPr/>
          <w:p w:rsidR="00000000" w:rsidDel="00000000" w:rsidP="00000000" w:rsidRDefault="00000000" w:rsidRPr="00000000" w14:paraId="000001F9">
            <w:pPr>
              <w:jc w:val="both"/>
              <w:rPr/>
            </w:pPr>
            <w:r w:rsidDel="00000000" w:rsidR="00000000" w:rsidRPr="00000000">
              <w:rPr>
                <w:rtl w:val="0"/>
              </w:rPr>
              <w:t xml:space="preserve">38</w:t>
            </w:r>
          </w:p>
        </w:tc>
        <w:tc>
          <w:tcPr/>
          <w:p w:rsidR="00000000" w:rsidDel="00000000" w:rsidP="00000000" w:rsidRDefault="00000000" w:rsidRPr="00000000" w14:paraId="000001FA">
            <w:pPr>
              <w:jc w:val="both"/>
              <w:rPr/>
            </w:pPr>
            <w:r w:rsidDel="00000000" w:rsidR="00000000" w:rsidRPr="00000000">
              <w:rPr>
                <w:rtl w:val="0"/>
              </w:rPr>
              <w:t xml:space="preserve">10.4%</w:t>
            </w:r>
          </w:p>
        </w:tc>
      </w:tr>
    </w:tbl>
    <w:p w:rsidR="00000000" w:rsidDel="00000000" w:rsidP="00000000" w:rsidRDefault="00000000" w:rsidRPr="00000000" w14:paraId="000001FB">
      <w:pPr>
        <w:pStyle w:val="Heading2"/>
        <w:jc w:val="both"/>
        <w:rPr/>
      </w:pPr>
      <w:bookmarkStart w:colFirst="0" w:colLast="0" w:name="_heading=h.n5l65tetc5jo" w:id="20"/>
      <w:bookmarkEnd w:id="20"/>
      <w:r w:rsidDel="00000000" w:rsidR="00000000" w:rsidRPr="00000000">
        <w:rPr>
          <w:rtl w:val="0"/>
        </w:rPr>
        <w:t xml:space="preserve">Reliability Analysis</w:t>
      </w:r>
    </w:p>
    <w:p w:rsidR="00000000" w:rsidDel="00000000" w:rsidP="00000000" w:rsidRDefault="00000000" w:rsidRPr="00000000" w14:paraId="000001FC">
      <w:pPr>
        <w:jc w:val="both"/>
        <w:rPr/>
      </w:pPr>
      <w:r w:rsidDel="00000000" w:rsidR="00000000" w:rsidRPr="00000000">
        <w:rPr>
          <w:rtl w:val="0"/>
        </w:rPr>
        <w:t xml:space="preserve">To ensure the internal consistency and reliability of the questionnaire items, Cronbach's Alpha was calculated for each of the study variables. A coefficient of 0.70 or higher is generally considered acceptable in social science research.</w:t>
      </w:r>
    </w:p>
    <w:p w:rsidR="00000000" w:rsidDel="00000000" w:rsidP="00000000" w:rsidRDefault="00000000" w:rsidRPr="00000000" w14:paraId="000001FD">
      <w:pPr>
        <w:jc w:val="both"/>
        <w:rPr/>
      </w:pPr>
      <w:r w:rsidDel="00000000" w:rsidR="00000000" w:rsidRPr="00000000">
        <w:rPr>
          <w:b w:val="1"/>
          <w:bCs w:val="1"/>
          <w:rtl w:val="0"/>
        </w:rPr>
        <w:t xml:space="preserve">Table 2: Cronbach's Alpha Reliability Results</w:t>
      </w:r>
      <w:r w:rsidDel="00000000" w:rsidR="00000000" w:rsidRPr="00000000">
        <w:rPr>
          <w:rtl w:val="0"/>
        </w:rPr>
      </w:r>
    </w:p>
    <w:tbl>
      <w:tblPr>
        <w:tblStyle w:val="Table2"/>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20"/>
        <w:gridCol w:w="1954"/>
        <w:gridCol w:w="2140"/>
        <w:gridCol w:w="1447"/>
        <w:tblGridChange w:id="0">
          <w:tblGrid>
            <w:gridCol w:w="3520"/>
            <w:gridCol w:w="1954"/>
            <w:gridCol w:w="2140"/>
            <w:gridCol w:w="1447"/>
          </w:tblGrid>
        </w:tblGridChange>
      </w:tblGrid>
      <w:tr>
        <w:trPr>
          <w:cantSplit w:val="0"/>
          <w:tblHeader w:val="0"/>
        </w:trPr>
        <w:tc>
          <w:tcPr/>
          <w:p w:rsidR="00000000" w:rsidDel="00000000" w:rsidP="00000000" w:rsidRDefault="00000000" w:rsidRPr="00000000" w14:paraId="000001FE">
            <w:pPr>
              <w:jc w:val="both"/>
              <w:rPr/>
            </w:pPr>
            <w:r w:rsidDel="00000000" w:rsidR="00000000" w:rsidRPr="00000000">
              <w:rPr>
                <w:b w:val="1"/>
                <w:bCs w:val="1"/>
                <w:rtl w:val="0"/>
              </w:rPr>
              <w:t xml:space="preserve">Variable</w:t>
            </w:r>
            <w:r w:rsidDel="00000000" w:rsidR="00000000" w:rsidRPr="00000000">
              <w:rPr>
                <w:rtl w:val="0"/>
              </w:rPr>
            </w:r>
          </w:p>
        </w:tc>
        <w:tc>
          <w:tcPr/>
          <w:p w:rsidR="00000000" w:rsidDel="00000000" w:rsidP="00000000" w:rsidRDefault="00000000" w:rsidRPr="00000000" w14:paraId="000001FF">
            <w:pPr>
              <w:jc w:val="both"/>
              <w:rPr/>
            </w:pPr>
            <w:r w:rsidDel="00000000" w:rsidR="00000000" w:rsidRPr="00000000">
              <w:rPr>
                <w:b w:val="1"/>
                <w:bCs w:val="1"/>
                <w:rtl w:val="0"/>
              </w:rPr>
              <w:t xml:space="preserve">Number of Items</w:t>
            </w:r>
            <w:r w:rsidDel="00000000" w:rsidR="00000000" w:rsidRPr="00000000">
              <w:rPr>
                <w:rtl w:val="0"/>
              </w:rPr>
            </w:r>
          </w:p>
        </w:tc>
        <w:tc>
          <w:tcPr/>
          <w:p w:rsidR="00000000" w:rsidDel="00000000" w:rsidP="00000000" w:rsidRDefault="00000000" w:rsidRPr="00000000" w14:paraId="00000200">
            <w:pPr>
              <w:jc w:val="both"/>
              <w:rPr/>
            </w:pPr>
            <w:r w:rsidDel="00000000" w:rsidR="00000000" w:rsidRPr="00000000">
              <w:rPr>
                <w:b w:val="1"/>
                <w:bCs w:val="1"/>
                <w:rtl w:val="0"/>
              </w:rPr>
              <w:t xml:space="preserve">Cronbach's Alpha</w:t>
            </w:r>
            <w:r w:rsidDel="00000000" w:rsidR="00000000" w:rsidRPr="00000000">
              <w:rPr>
                <w:rtl w:val="0"/>
              </w:rPr>
            </w:r>
          </w:p>
        </w:tc>
        <w:tc>
          <w:tcPr/>
          <w:p w:rsidR="00000000" w:rsidDel="00000000" w:rsidP="00000000" w:rsidRDefault="00000000" w:rsidRPr="00000000" w14:paraId="00000201">
            <w:pPr>
              <w:jc w:val="both"/>
              <w:rPr/>
            </w:pPr>
            <w:r w:rsidDel="00000000" w:rsidR="00000000" w:rsidRPr="00000000">
              <w:rPr>
                <w:b w:val="1"/>
                <w:bCs w:val="1"/>
                <w:rtl w:val="0"/>
              </w:rPr>
              <w:t xml:space="preserve">Result</w:t>
            </w:r>
            <w:r w:rsidDel="00000000" w:rsidR="00000000" w:rsidRPr="00000000">
              <w:rPr>
                <w:rtl w:val="0"/>
              </w:rPr>
            </w:r>
          </w:p>
        </w:tc>
      </w:tr>
      <w:tr>
        <w:trPr>
          <w:cantSplit w:val="0"/>
          <w:tblHeader w:val="0"/>
        </w:trPr>
        <w:tc>
          <w:tcPr/>
          <w:p w:rsidR="00000000" w:rsidDel="00000000" w:rsidP="00000000" w:rsidRDefault="00000000" w:rsidRPr="00000000" w14:paraId="00000202">
            <w:pPr>
              <w:jc w:val="both"/>
              <w:rPr/>
            </w:pPr>
            <w:r w:rsidDel="00000000" w:rsidR="00000000" w:rsidRPr="00000000">
              <w:rPr>
                <w:rtl w:val="0"/>
              </w:rPr>
              <w:t xml:space="preserve">Virtual Healthcare Models (Independent)</w:t>
            </w:r>
          </w:p>
        </w:tc>
        <w:tc>
          <w:tcPr/>
          <w:p w:rsidR="00000000" w:rsidDel="00000000" w:rsidP="00000000" w:rsidRDefault="00000000" w:rsidRPr="00000000" w14:paraId="00000203">
            <w:pPr>
              <w:jc w:val="both"/>
              <w:rPr/>
            </w:pPr>
            <w:r w:rsidDel="00000000" w:rsidR="00000000" w:rsidRPr="00000000">
              <w:rPr>
                <w:rtl w:val="0"/>
              </w:rPr>
              <w:t xml:space="preserve">5</w:t>
            </w:r>
          </w:p>
        </w:tc>
        <w:tc>
          <w:tcPr/>
          <w:p w:rsidR="00000000" w:rsidDel="00000000" w:rsidP="00000000" w:rsidRDefault="00000000" w:rsidRPr="00000000" w14:paraId="00000204">
            <w:pPr>
              <w:jc w:val="both"/>
              <w:rPr/>
            </w:pPr>
            <w:r w:rsidDel="00000000" w:rsidR="00000000" w:rsidRPr="00000000">
              <w:rPr>
                <w:rtl w:val="0"/>
              </w:rPr>
              <w:t xml:space="preserve">0.884</w:t>
            </w:r>
          </w:p>
        </w:tc>
        <w:tc>
          <w:tcPr/>
          <w:p w:rsidR="00000000" w:rsidDel="00000000" w:rsidP="00000000" w:rsidRDefault="00000000" w:rsidRPr="00000000" w14:paraId="00000205">
            <w:pPr>
              <w:jc w:val="both"/>
              <w:rPr/>
            </w:pPr>
            <w:r w:rsidDel="00000000" w:rsidR="00000000" w:rsidRPr="00000000">
              <w:rPr>
                <w:rtl w:val="0"/>
              </w:rPr>
              <w:t xml:space="preserve">Excellent</w:t>
            </w:r>
          </w:p>
        </w:tc>
      </w:tr>
      <w:tr>
        <w:trPr>
          <w:cantSplit w:val="0"/>
          <w:tblHeader w:val="0"/>
        </w:trPr>
        <w:tc>
          <w:tcPr/>
          <w:p w:rsidR="00000000" w:rsidDel="00000000" w:rsidP="00000000" w:rsidRDefault="00000000" w:rsidRPr="00000000" w14:paraId="00000206">
            <w:pPr>
              <w:jc w:val="both"/>
              <w:rPr/>
            </w:pPr>
            <w:r w:rsidDel="00000000" w:rsidR="00000000" w:rsidRPr="00000000">
              <w:rPr>
                <w:rtl w:val="0"/>
              </w:rPr>
              <w:t xml:space="preserve">Access to Care (Dependent)</w:t>
            </w:r>
          </w:p>
        </w:tc>
        <w:tc>
          <w:tcPr/>
          <w:p w:rsidR="00000000" w:rsidDel="00000000" w:rsidP="00000000" w:rsidRDefault="00000000" w:rsidRPr="00000000" w14:paraId="00000207">
            <w:pPr>
              <w:jc w:val="both"/>
              <w:rPr/>
            </w:pPr>
            <w:r w:rsidDel="00000000" w:rsidR="00000000" w:rsidRPr="00000000">
              <w:rPr>
                <w:rtl w:val="0"/>
              </w:rPr>
              <w:t xml:space="preserve">5</w:t>
            </w:r>
          </w:p>
        </w:tc>
        <w:tc>
          <w:tcPr/>
          <w:p w:rsidR="00000000" w:rsidDel="00000000" w:rsidP="00000000" w:rsidRDefault="00000000" w:rsidRPr="00000000" w14:paraId="00000208">
            <w:pPr>
              <w:jc w:val="both"/>
              <w:rPr/>
            </w:pPr>
            <w:r w:rsidDel="00000000" w:rsidR="00000000" w:rsidRPr="00000000">
              <w:rPr>
                <w:rtl w:val="0"/>
              </w:rPr>
              <w:t xml:space="preserve">0.862</w:t>
            </w:r>
          </w:p>
        </w:tc>
        <w:tc>
          <w:tcPr/>
          <w:p w:rsidR="00000000" w:rsidDel="00000000" w:rsidP="00000000" w:rsidRDefault="00000000" w:rsidRPr="00000000" w14:paraId="00000209">
            <w:pPr>
              <w:jc w:val="both"/>
              <w:rPr/>
            </w:pPr>
            <w:r w:rsidDel="00000000" w:rsidR="00000000" w:rsidRPr="00000000">
              <w:rPr>
                <w:rtl w:val="0"/>
              </w:rPr>
              <w:t xml:space="preserve">Good</w:t>
            </w:r>
          </w:p>
        </w:tc>
      </w:tr>
      <w:tr>
        <w:trPr>
          <w:cantSplit w:val="0"/>
          <w:tblHeader w:val="0"/>
        </w:trPr>
        <w:tc>
          <w:tcPr/>
          <w:p w:rsidR="00000000" w:rsidDel="00000000" w:rsidP="00000000" w:rsidRDefault="00000000" w:rsidRPr="00000000" w14:paraId="0000020A">
            <w:pPr>
              <w:jc w:val="both"/>
              <w:rPr/>
            </w:pPr>
            <w:r w:rsidDel="00000000" w:rsidR="00000000" w:rsidRPr="00000000">
              <w:rPr>
                <w:rtl w:val="0"/>
              </w:rPr>
              <w:t xml:space="preserve">Patient Satisfaction (Dependent)</w:t>
            </w:r>
          </w:p>
        </w:tc>
        <w:tc>
          <w:tcPr/>
          <w:p w:rsidR="00000000" w:rsidDel="00000000" w:rsidP="00000000" w:rsidRDefault="00000000" w:rsidRPr="00000000" w14:paraId="0000020B">
            <w:pPr>
              <w:jc w:val="both"/>
              <w:rPr/>
            </w:pPr>
            <w:r w:rsidDel="00000000" w:rsidR="00000000" w:rsidRPr="00000000">
              <w:rPr>
                <w:rtl w:val="0"/>
              </w:rPr>
              <w:t xml:space="preserve">5</w:t>
            </w:r>
          </w:p>
        </w:tc>
        <w:tc>
          <w:tcPr/>
          <w:p w:rsidR="00000000" w:rsidDel="00000000" w:rsidP="00000000" w:rsidRDefault="00000000" w:rsidRPr="00000000" w14:paraId="0000020C">
            <w:pPr>
              <w:jc w:val="both"/>
              <w:rPr/>
            </w:pPr>
            <w:r w:rsidDel="00000000" w:rsidR="00000000" w:rsidRPr="00000000">
              <w:rPr>
                <w:rtl w:val="0"/>
              </w:rPr>
              <w:t xml:space="preserve">0.891</w:t>
            </w:r>
          </w:p>
        </w:tc>
        <w:tc>
          <w:tcPr/>
          <w:p w:rsidR="00000000" w:rsidDel="00000000" w:rsidP="00000000" w:rsidRDefault="00000000" w:rsidRPr="00000000" w14:paraId="0000020D">
            <w:pPr>
              <w:jc w:val="both"/>
              <w:rPr/>
            </w:pPr>
            <w:r w:rsidDel="00000000" w:rsidR="00000000" w:rsidRPr="00000000">
              <w:rPr>
                <w:rtl w:val="0"/>
              </w:rPr>
              <w:t xml:space="preserve">Excellent</w:t>
            </w:r>
          </w:p>
        </w:tc>
      </w:tr>
      <w:tr>
        <w:trPr>
          <w:cantSplit w:val="0"/>
          <w:tblHeader w:val="0"/>
        </w:trPr>
        <w:tc>
          <w:tcPr/>
          <w:p w:rsidR="00000000" w:rsidDel="00000000" w:rsidP="00000000" w:rsidRDefault="00000000" w:rsidRPr="00000000" w14:paraId="0000020E">
            <w:pPr>
              <w:jc w:val="both"/>
              <w:rPr/>
            </w:pPr>
            <w:r w:rsidDel="00000000" w:rsidR="00000000" w:rsidRPr="00000000">
              <w:rPr>
                <w:rtl w:val="0"/>
              </w:rPr>
              <w:t xml:space="preserve">Waiting Time Reduction (Dependent)</w:t>
            </w:r>
          </w:p>
        </w:tc>
        <w:tc>
          <w:tcPr/>
          <w:p w:rsidR="00000000" w:rsidDel="00000000" w:rsidP="00000000" w:rsidRDefault="00000000" w:rsidRPr="00000000" w14:paraId="0000020F">
            <w:pPr>
              <w:jc w:val="both"/>
              <w:rPr/>
            </w:pPr>
            <w:r w:rsidDel="00000000" w:rsidR="00000000" w:rsidRPr="00000000">
              <w:rPr>
                <w:rtl w:val="0"/>
              </w:rPr>
              <w:t xml:space="preserve">5</w:t>
            </w:r>
          </w:p>
        </w:tc>
        <w:tc>
          <w:tcPr/>
          <w:p w:rsidR="00000000" w:rsidDel="00000000" w:rsidP="00000000" w:rsidRDefault="00000000" w:rsidRPr="00000000" w14:paraId="00000210">
            <w:pPr>
              <w:jc w:val="both"/>
              <w:rPr/>
            </w:pPr>
            <w:r w:rsidDel="00000000" w:rsidR="00000000" w:rsidRPr="00000000">
              <w:rPr>
                <w:rtl w:val="0"/>
              </w:rPr>
              <w:t xml:space="preserve">0.875</w:t>
            </w:r>
          </w:p>
        </w:tc>
        <w:tc>
          <w:tcPr/>
          <w:p w:rsidR="00000000" w:rsidDel="00000000" w:rsidP="00000000" w:rsidRDefault="00000000" w:rsidRPr="00000000" w14:paraId="00000211">
            <w:pPr>
              <w:jc w:val="both"/>
              <w:rPr/>
            </w:pPr>
            <w:r w:rsidDel="00000000" w:rsidR="00000000" w:rsidRPr="00000000">
              <w:rPr>
                <w:rtl w:val="0"/>
              </w:rPr>
              <w:t xml:space="preserve">Good</w:t>
            </w:r>
          </w:p>
        </w:tc>
      </w:tr>
      <w:tr>
        <w:trPr>
          <w:cantSplit w:val="0"/>
          <w:tblHeader w:val="0"/>
        </w:trPr>
        <w:tc>
          <w:tcPr/>
          <w:p w:rsidR="00000000" w:rsidDel="00000000" w:rsidP="00000000" w:rsidRDefault="00000000" w:rsidRPr="00000000" w14:paraId="00000212">
            <w:pPr>
              <w:jc w:val="both"/>
              <w:rPr/>
            </w:pPr>
            <w:r w:rsidDel="00000000" w:rsidR="00000000" w:rsidRPr="00000000">
              <w:rPr>
                <w:b w:val="1"/>
                <w:bCs w:val="1"/>
                <w:rtl w:val="0"/>
              </w:rPr>
              <w:t xml:space="preserve">Overall Instrument</w:t>
            </w:r>
            <w:r w:rsidDel="00000000" w:rsidR="00000000" w:rsidRPr="00000000">
              <w:rPr>
                <w:rtl w:val="0"/>
              </w:rPr>
            </w:r>
          </w:p>
        </w:tc>
        <w:tc>
          <w:tcPr/>
          <w:p w:rsidR="00000000" w:rsidDel="00000000" w:rsidP="00000000" w:rsidRDefault="00000000" w:rsidRPr="00000000" w14:paraId="00000213">
            <w:pPr>
              <w:jc w:val="both"/>
              <w:rPr/>
            </w:pPr>
            <w:r w:rsidDel="00000000" w:rsidR="00000000" w:rsidRPr="00000000">
              <w:rPr>
                <w:b w:val="1"/>
                <w:bCs w:val="1"/>
                <w:rtl w:val="0"/>
              </w:rPr>
              <w:t xml:space="preserve">20</w:t>
            </w:r>
            <w:r w:rsidDel="00000000" w:rsidR="00000000" w:rsidRPr="00000000">
              <w:rPr>
                <w:rtl w:val="0"/>
              </w:rPr>
            </w:r>
          </w:p>
        </w:tc>
        <w:tc>
          <w:tcPr/>
          <w:p w:rsidR="00000000" w:rsidDel="00000000" w:rsidP="00000000" w:rsidRDefault="00000000" w:rsidRPr="00000000" w14:paraId="00000214">
            <w:pPr>
              <w:jc w:val="both"/>
              <w:rPr/>
            </w:pPr>
            <w:r w:rsidDel="00000000" w:rsidR="00000000" w:rsidRPr="00000000">
              <w:rPr>
                <w:b w:val="1"/>
                <w:bCs w:val="1"/>
                <w:rtl w:val="0"/>
              </w:rPr>
              <w:t xml:space="preserve">0.912</w:t>
            </w:r>
            <w:r w:rsidDel="00000000" w:rsidR="00000000" w:rsidRPr="00000000">
              <w:rPr>
                <w:rtl w:val="0"/>
              </w:rPr>
            </w:r>
          </w:p>
        </w:tc>
        <w:tc>
          <w:tcPr/>
          <w:p w:rsidR="00000000" w:rsidDel="00000000" w:rsidP="00000000" w:rsidRDefault="00000000" w:rsidRPr="00000000" w14:paraId="00000215">
            <w:pPr>
              <w:jc w:val="both"/>
              <w:rPr/>
            </w:pPr>
            <w:r w:rsidDel="00000000" w:rsidR="00000000" w:rsidRPr="00000000">
              <w:rPr>
                <w:b w:val="1"/>
                <w:bCs w:val="1"/>
                <w:rtl w:val="0"/>
              </w:rPr>
              <w:t xml:space="preserve">Excellent</w:t>
            </w:r>
            <w:r w:rsidDel="00000000" w:rsidR="00000000" w:rsidRPr="00000000">
              <w:rPr>
                <w:rtl w:val="0"/>
              </w:rPr>
            </w:r>
          </w:p>
        </w:tc>
      </w:tr>
    </w:tbl>
    <w:p w:rsidR="00000000" w:rsidDel="00000000" w:rsidP="00000000" w:rsidRDefault="00000000" w:rsidRPr="00000000" w14:paraId="00000216">
      <w:pPr>
        <w:jc w:val="both"/>
        <w:rPr/>
      </w:pPr>
      <w:r w:rsidDel="00000000" w:rsidR="00000000" w:rsidRPr="00000000">
        <w:rPr>
          <w:rtl w:val="0"/>
        </w:rPr>
        <w:t xml:space="preserve">The results in Table 2 indicate that all variables possess high internal consistency, confirming that the questionnaire is highly reliable for measuring the intended constructs.</w:t>
      </w:r>
    </w:p>
    <w:p w:rsidR="00000000" w:rsidDel="00000000" w:rsidP="00000000" w:rsidRDefault="00000000" w:rsidRPr="00000000" w14:paraId="00000217">
      <w:pPr>
        <w:pStyle w:val="Heading2"/>
        <w:jc w:val="both"/>
        <w:rPr>
          <w:b w:val="0"/>
          <w:bCs w:val="0"/>
        </w:rPr>
      </w:pPr>
      <w:bookmarkStart w:colFirst="0" w:colLast="0" w:name="_heading=h.113me5qn8dhr" w:id="21"/>
      <w:bookmarkEnd w:id="21"/>
      <w:r w:rsidDel="00000000" w:rsidR="00000000" w:rsidRPr="00000000">
        <w:rPr>
          <w:rtl w:val="0"/>
        </w:rPr>
        <w:t xml:space="preserve">Descriptive Statistics for Study Variables</w:t>
      </w:r>
      <w:r w:rsidDel="00000000" w:rsidR="00000000" w:rsidRPr="00000000">
        <w:rPr>
          <w:rtl w:val="0"/>
        </w:rPr>
      </w:r>
    </w:p>
    <w:p w:rsidR="00000000" w:rsidDel="00000000" w:rsidP="00000000" w:rsidRDefault="00000000" w:rsidRPr="00000000" w14:paraId="00000218">
      <w:pPr>
        <w:jc w:val="both"/>
        <w:rPr/>
      </w:pPr>
      <w:r w:rsidDel="00000000" w:rsidR="00000000" w:rsidRPr="00000000">
        <w:rPr>
          <w:rtl w:val="0"/>
        </w:rPr>
        <w:t xml:space="preserve">Descriptive statistics (means and standard deviations) were calculated to assess the respondents' general perception of the study variables based on the 5-point Likert scale (where 1 = Strongly Disagree and 5 = Strongly Agree).</w:t>
      </w:r>
    </w:p>
    <w:p w:rsidR="00000000" w:rsidDel="00000000" w:rsidP="00000000" w:rsidRDefault="00000000" w:rsidRPr="00000000" w14:paraId="00000219">
      <w:pPr>
        <w:jc w:val="both"/>
        <w:rPr/>
      </w:pPr>
      <w:r w:rsidDel="00000000" w:rsidR="00000000" w:rsidRPr="00000000">
        <w:rPr>
          <w:b w:val="1"/>
          <w:bCs w:val="1"/>
          <w:rtl w:val="0"/>
        </w:rPr>
        <w:t xml:space="preserve">Table 3: Means and Standard Deviations of Variables</w:t>
      </w:r>
      <w:r w:rsidDel="00000000" w:rsidR="00000000" w:rsidRPr="00000000">
        <w:rPr>
          <w:rtl w:val="0"/>
        </w:rPr>
      </w:r>
    </w:p>
    <w:tbl>
      <w:tblPr>
        <w:tblStyle w:val="Table3"/>
        <w:tblW w:w="873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45"/>
        <w:gridCol w:w="1087"/>
        <w:gridCol w:w="2507"/>
        <w:gridCol w:w="2093"/>
        <w:tblGridChange w:id="0">
          <w:tblGrid>
            <w:gridCol w:w="3045"/>
            <w:gridCol w:w="1087"/>
            <w:gridCol w:w="2507"/>
            <w:gridCol w:w="2093"/>
          </w:tblGrid>
        </w:tblGridChange>
      </w:tblGrid>
      <w:tr>
        <w:trPr>
          <w:cantSplit w:val="0"/>
          <w:tblHeader w:val="0"/>
        </w:trPr>
        <w:tc>
          <w:tcPr/>
          <w:p w:rsidR="00000000" w:rsidDel="00000000" w:rsidP="00000000" w:rsidRDefault="00000000" w:rsidRPr="00000000" w14:paraId="0000021A">
            <w:pPr>
              <w:jc w:val="both"/>
              <w:rPr/>
            </w:pPr>
            <w:r w:rsidDel="00000000" w:rsidR="00000000" w:rsidRPr="00000000">
              <w:rPr>
                <w:b w:val="1"/>
                <w:bCs w:val="1"/>
                <w:rtl w:val="0"/>
              </w:rPr>
              <w:t xml:space="preserve">Variable</w:t>
            </w:r>
            <w:r w:rsidDel="00000000" w:rsidR="00000000" w:rsidRPr="00000000">
              <w:rPr>
                <w:rtl w:val="0"/>
              </w:rPr>
            </w:r>
          </w:p>
        </w:tc>
        <w:tc>
          <w:tcPr/>
          <w:p w:rsidR="00000000" w:rsidDel="00000000" w:rsidP="00000000" w:rsidRDefault="00000000" w:rsidRPr="00000000" w14:paraId="0000021B">
            <w:pPr>
              <w:jc w:val="both"/>
              <w:rPr/>
            </w:pPr>
            <w:r w:rsidDel="00000000" w:rsidR="00000000" w:rsidRPr="00000000">
              <w:rPr>
                <w:b w:val="1"/>
                <w:bCs w:val="1"/>
                <w:rtl w:val="0"/>
              </w:rPr>
              <w:t xml:space="preserve">Mean</w:t>
            </w:r>
            <w:r w:rsidDel="00000000" w:rsidR="00000000" w:rsidRPr="00000000">
              <w:rPr>
                <w:rtl w:val="0"/>
              </w:rPr>
            </w:r>
          </w:p>
        </w:tc>
        <w:tc>
          <w:tcPr/>
          <w:p w:rsidR="00000000" w:rsidDel="00000000" w:rsidP="00000000" w:rsidRDefault="00000000" w:rsidRPr="00000000" w14:paraId="0000021C">
            <w:pPr>
              <w:jc w:val="both"/>
              <w:rPr/>
            </w:pPr>
            <w:r w:rsidDel="00000000" w:rsidR="00000000" w:rsidRPr="00000000">
              <w:rPr>
                <w:b w:val="1"/>
                <w:bCs w:val="1"/>
                <w:rtl w:val="0"/>
              </w:rPr>
              <w:t xml:space="preserve">Standard Deviation</w:t>
            </w:r>
            <w:r w:rsidDel="00000000" w:rsidR="00000000" w:rsidRPr="00000000">
              <w:rPr>
                <w:rtl w:val="0"/>
              </w:rPr>
            </w:r>
          </w:p>
        </w:tc>
        <w:tc>
          <w:tcPr/>
          <w:p w:rsidR="00000000" w:rsidDel="00000000" w:rsidP="00000000" w:rsidRDefault="00000000" w:rsidRPr="00000000" w14:paraId="0000021D">
            <w:pPr>
              <w:jc w:val="both"/>
              <w:rPr/>
            </w:pPr>
            <w:r w:rsidDel="00000000" w:rsidR="00000000" w:rsidRPr="00000000">
              <w:rPr>
                <w:b w:val="1"/>
                <w:bCs w:val="1"/>
                <w:rtl w:val="0"/>
              </w:rPr>
              <w:t xml:space="preserve">Interpretation</w:t>
            </w:r>
            <w:r w:rsidDel="00000000" w:rsidR="00000000" w:rsidRPr="00000000">
              <w:rPr>
                <w:rtl w:val="0"/>
              </w:rPr>
            </w:r>
          </w:p>
        </w:tc>
      </w:tr>
      <w:tr>
        <w:trPr>
          <w:cantSplit w:val="0"/>
          <w:tblHeader w:val="0"/>
        </w:trPr>
        <w:tc>
          <w:tcPr/>
          <w:p w:rsidR="00000000" w:rsidDel="00000000" w:rsidP="00000000" w:rsidRDefault="00000000" w:rsidRPr="00000000" w14:paraId="0000021E">
            <w:pPr>
              <w:jc w:val="both"/>
              <w:rPr/>
            </w:pPr>
            <w:r w:rsidDel="00000000" w:rsidR="00000000" w:rsidRPr="00000000">
              <w:rPr>
                <w:rtl w:val="0"/>
              </w:rPr>
              <w:t xml:space="preserve">Virtual Healthcare Models</w:t>
            </w:r>
          </w:p>
        </w:tc>
        <w:tc>
          <w:tcPr/>
          <w:p w:rsidR="00000000" w:rsidDel="00000000" w:rsidP="00000000" w:rsidRDefault="00000000" w:rsidRPr="00000000" w14:paraId="0000021F">
            <w:pPr>
              <w:jc w:val="both"/>
              <w:rPr/>
            </w:pPr>
            <w:r w:rsidDel="00000000" w:rsidR="00000000" w:rsidRPr="00000000">
              <w:rPr>
                <w:rtl w:val="0"/>
              </w:rPr>
              <w:t xml:space="preserve">4.21</w:t>
            </w:r>
          </w:p>
        </w:tc>
        <w:tc>
          <w:tcPr/>
          <w:p w:rsidR="00000000" w:rsidDel="00000000" w:rsidP="00000000" w:rsidRDefault="00000000" w:rsidRPr="00000000" w14:paraId="00000220">
            <w:pPr>
              <w:jc w:val="both"/>
              <w:rPr/>
            </w:pPr>
            <w:r w:rsidDel="00000000" w:rsidR="00000000" w:rsidRPr="00000000">
              <w:rPr>
                <w:rtl w:val="0"/>
              </w:rPr>
              <w:t xml:space="preserve">0.68</w:t>
            </w:r>
          </w:p>
        </w:tc>
        <w:tc>
          <w:tcPr/>
          <w:p w:rsidR="00000000" w:rsidDel="00000000" w:rsidP="00000000" w:rsidRDefault="00000000" w:rsidRPr="00000000" w14:paraId="00000221">
            <w:pPr>
              <w:jc w:val="both"/>
              <w:rPr/>
            </w:pPr>
            <w:r w:rsidDel="00000000" w:rsidR="00000000" w:rsidRPr="00000000">
              <w:rPr>
                <w:rtl w:val="0"/>
              </w:rPr>
              <w:t xml:space="preserve">High Agreement</w:t>
            </w:r>
          </w:p>
        </w:tc>
      </w:tr>
      <w:tr>
        <w:trPr>
          <w:cantSplit w:val="0"/>
          <w:tblHeader w:val="0"/>
        </w:trPr>
        <w:tc>
          <w:tcPr/>
          <w:p w:rsidR="00000000" w:rsidDel="00000000" w:rsidP="00000000" w:rsidRDefault="00000000" w:rsidRPr="00000000" w14:paraId="00000222">
            <w:pPr>
              <w:jc w:val="both"/>
              <w:rPr/>
            </w:pPr>
            <w:r w:rsidDel="00000000" w:rsidR="00000000" w:rsidRPr="00000000">
              <w:rPr>
                <w:rtl w:val="0"/>
              </w:rPr>
              <w:t xml:space="preserve">Access to Care</w:t>
            </w:r>
          </w:p>
        </w:tc>
        <w:tc>
          <w:tcPr/>
          <w:p w:rsidR="00000000" w:rsidDel="00000000" w:rsidP="00000000" w:rsidRDefault="00000000" w:rsidRPr="00000000" w14:paraId="00000223">
            <w:pPr>
              <w:jc w:val="both"/>
              <w:rPr/>
            </w:pPr>
            <w:r w:rsidDel="00000000" w:rsidR="00000000" w:rsidRPr="00000000">
              <w:rPr>
                <w:rtl w:val="0"/>
              </w:rPr>
              <w:t xml:space="preserve">4.15</w:t>
            </w:r>
          </w:p>
        </w:tc>
        <w:tc>
          <w:tcPr/>
          <w:p w:rsidR="00000000" w:rsidDel="00000000" w:rsidP="00000000" w:rsidRDefault="00000000" w:rsidRPr="00000000" w14:paraId="00000224">
            <w:pPr>
              <w:jc w:val="both"/>
              <w:rPr/>
            </w:pPr>
            <w:r w:rsidDel="00000000" w:rsidR="00000000" w:rsidRPr="00000000">
              <w:rPr>
                <w:rtl w:val="0"/>
              </w:rPr>
              <w:t xml:space="preserve">0.72</w:t>
            </w:r>
          </w:p>
        </w:tc>
        <w:tc>
          <w:tcPr/>
          <w:p w:rsidR="00000000" w:rsidDel="00000000" w:rsidP="00000000" w:rsidRDefault="00000000" w:rsidRPr="00000000" w14:paraId="00000225">
            <w:pPr>
              <w:jc w:val="both"/>
              <w:rPr/>
            </w:pPr>
            <w:r w:rsidDel="00000000" w:rsidR="00000000" w:rsidRPr="00000000">
              <w:rPr>
                <w:rtl w:val="0"/>
              </w:rPr>
              <w:t xml:space="preserve">High Agreement</w:t>
            </w:r>
          </w:p>
        </w:tc>
      </w:tr>
      <w:tr>
        <w:trPr>
          <w:cantSplit w:val="0"/>
          <w:tblHeader w:val="0"/>
        </w:trPr>
        <w:tc>
          <w:tcPr/>
          <w:p w:rsidR="00000000" w:rsidDel="00000000" w:rsidP="00000000" w:rsidRDefault="00000000" w:rsidRPr="00000000" w14:paraId="00000226">
            <w:pPr>
              <w:jc w:val="both"/>
              <w:rPr/>
            </w:pPr>
            <w:r w:rsidDel="00000000" w:rsidR="00000000" w:rsidRPr="00000000">
              <w:rPr>
                <w:rtl w:val="0"/>
              </w:rPr>
              <w:t xml:space="preserve">Patient Satisfaction</w:t>
            </w:r>
          </w:p>
        </w:tc>
        <w:tc>
          <w:tcPr/>
          <w:p w:rsidR="00000000" w:rsidDel="00000000" w:rsidP="00000000" w:rsidRDefault="00000000" w:rsidRPr="00000000" w14:paraId="00000227">
            <w:pPr>
              <w:jc w:val="both"/>
              <w:rPr/>
            </w:pPr>
            <w:r w:rsidDel="00000000" w:rsidR="00000000" w:rsidRPr="00000000">
              <w:rPr>
                <w:rtl w:val="0"/>
              </w:rPr>
              <w:t xml:space="preserve">4.28</w:t>
            </w:r>
          </w:p>
        </w:tc>
        <w:tc>
          <w:tcPr/>
          <w:p w:rsidR="00000000" w:rsidDel="00000000" w:rsidP="00000000" w:rsidRDefault="00000000" w:rsidRPr="00000000" w14:paraId="00000228">
            <w:pPr>
              <w:jc w:val="both"/>
              <w:rPr/>
            </w:pPr>
            <w:r w:rsidDel="00000000" w:rsidR="00000000" w:rsidRPr="00000000">
              <w:rPr>
                <w:rtl w:val="0"/>
              </w:rPr>
              <w:t xml:space="preserve">0.65</w:t>
            </w:r>
          </w:p>
        </w:tc>
        <w:tc>
          <w:tcPr/>
          <w:p w:rsidR="00000000" w:rsidDel="00000000" w:rsidP="00000000" w:rsidRDefault="00000000" w:rsidRPr="00000000" w14:paraId="00000229">
            <w:pPr>
              <w:jc w:val="both"/>
              <w:rPr/>
            </w:pPr>
            <w:r w:rsidDel="00000000" w:rsidR="00000000" w:rsidRPr="00000000">
              <w:rPr>
                <w:rtl w:val="0"/>
              </w:rPr>
              <w:t xml:space="preserve">High Agreement</w:t>
            </w:r>
          </w:p>
        </w:tc>
      </w:tr>
      <w:tr>
        <w:trPr>
          <w:cantSplit w:val="0"/>
          <w:tblHeader w:val="0"/>
        </w:trPr>
        <w:tc>
          <w:tcPr/>
          <w:p w:rsidR="00000000" w:rsidDel="00000000" w:rsidP="00000000" w:rsidRDefault="00000000" w:rsidRPr="00000000" w14:paraId="0000022A">
            <w:pPr>
              <w:jc w:val="both"/>
              <w:rPr/>
            </w:pPr>
            <w:r w:rsidDel="00000000" w:rsidR="00000000" w:rsidRPr="00000000">
              <w:rPr>
                <w:rtl w:val="0"/>
              </w:rPr>
              <w:t xml:space="preserve">Waiting Time Reduction</w:t>
            </w:r>
          </w:p>
        </w:tc>
        <w:tc>
          <w:tcPr/>
          <w:p w:rsidR="00000000" w:rsidDel="00000000" w:rsidP="00000000" w:rsidRDefault="00000000" w:rsidRPr="00000000" w14:paraId="0000022B">
            <w:pPr>
              <w:jc w:val="both"/>
              <w:rPr/>
            </w:pPr>
            <w:r w:rsidDel="00000000" w:rsidR="00000000" w:rsidRPr="00000000">
              <w:rPr>
                <w:rtl w:val="0"/>
              </w:rPr>
              <w:t xml:space="preserve">4.32</w:t>
            </w:r>
          </w:p>
        </w:tc>
        <w:tc>
          <w:tcPr/>
          <w:p w:rsidR="00000000" w:rsidDel="00000000" w:rsidP="00000000" w:rsidRDefault="00000000" w:rsidRPr="00000000" w14:paraId="0000022C">
            <w:pPr>
              <w:jc w:val="both"/>
              <w:rPr/>
            </w:pPr>
            <w:r w:rsidDel="00000000" w:rsidR="00000000" w:rsidRPr="00000000">
              <w:rPr>
                <w:rtl w:val="0"/>
              </w:rPr>
              <w:t xml:space="preserve">0.70</w:t>
            </w:r>
          </w:p>
        </w:tc>
        <w:tc>
          <w:tcPr/>
          <w:p w:rsidR="00000000" w:rsidDel="00000000" w:rsidP="00000000" w:rsidRDefault="00000000" w:rsidRPr="00000000" w14:paraId="0000022D">
            <w:pPr>
              <w:jc w:val="both"/>
              <w:rPr/>
            </w:pPr>
            <w:r w:rsidDel="00000000" w:rsidR="00000000" w:rsidRPr="00000000">
              <w:rPr>
                <w:rtl w:val="0"/>
              </w:rPr>
              <w:t xml:space="preserve">High Agreement</w:t>
            </w:r>
          </w:p>
        </w:tc>
      </w:tr>
    </w:tbl>
    <w:p w:rsidR="00000000" w:rsidDel="00000000" w:rsidP="00000000" w:rsidRDefault="00000000" w:rsidRPr="00000000" w14:paraId="0000022E">
      <w:pPr>
        <w:jc w:val="both"/>
        <w:rPr/>
      </w:pPr>
      <w:r w:rsidDel="00000000" w:rsidR="00000000" w:rsidRPr="00000000">
        <w:rPr>
          <w:rtl w:val="0"/>
        </w:rPr>
        <w:t xml:space="preserve">The high mean scores (all above 4.10) demonstrate that the respondents have a strongly positive perception of virtual healthcare models and agree that these models improve access, satisfy their healthcare needs, and reduce waiting times in Riyadh.</w:t>
      </w:r>
    </w:p>
    <w:p w:rsidR="00000000" w:rsidDel="00000000" w:rsidP="00000000" w:rsidRDefault="00000000" w:rsidRPr="00000000" w14:paraId="0000022F">
      <w:pPr>
        <w:pStyle w:val="Heading2"/>
        <w:jc w:val="both"/>
        <w:rPr>
          <w:b w:val="0"/>
          <w:bCs w:val="0"/>
        </w:rPr>
      </w:pPr>
      <w:bookmarkStart w:colFirst="0" w:colLast="0" w:name="_heading=h.atb4jmyajrgb" w:id="22"/>
      <w:bookmarkEnd w:id="22"/>
      <w:r w:rsidDel="00000000" w:rsidR="00000000" w:rsidRPr="00000000">
        <w:rPr>
          <w:rtl w:val="0"/>
        </w:rPr>
        <w:t xml:space="preserve">Hypothesis Testing</w:t>
      </w:r>
      <w:r w:rsidDel="00000000" w:rsidR="00000000" w:rsidRPr="00000000">
        <w:rPr>
          <w:rtl w:val="0"/>
        </w:rPr>
      </w:r>
    </w:p>
    <w:p w:rsidR="00000000" w:rsidDel="00000000" w:rsidP="00000000" w:rsidRDefault="00000000" w:rsidRPr="00000000" w14:paraId="00000230">
      <w:pPr>
        <w:jc w:val="both"/>
        <w:rPr/>
      </w:pPr>
      <w:r w:rsidDel="00000000" w:rsidR="00000000" w:rsidRPr="00000000">
        <w:rPr>
          <w:rtl w:val="0"/>
        </w:rPr>
        <w:t xml:space="preserve">Simple linear regression analyses were conducted to test the three main hypotheses of the study. The significance level was set at </w:t>
      </w:r>
      <m:oMath>
        <m:r>
          <w:rPr>
            <w:rFonts w:ascii="Cambria Math" w:cs="Cambria Math" w:eastAsia="Cambria Math" w:hAnsi="Cambria Math"/>
          </w:rPr>
          <m:t xml:space="preserve">α=0.05</m:t>
        </m:r>
      </m:oMath>
      <w:r w:rsidDel="00000000" w:rsidR="00000000" w:rsidRPr="00000000">
        <w:rPr>
          <w:rtl w:val="0"/>
        </w:rPr>
        <w:t xml:space="preserve">.</w:t>
      </w:r>
    </w:p>
    <w:p w:rsidR="00000000" w:rsidDel="00000000" w:rsidP="00000000" w:rsidRDefault="00000000" w:rsidRPr="00000000" w14:paraId="00000231">
      <w:pPr>
        <w:jc w:val="both"/>
        <w:rPr>
          <w:b w:val="1"/>
          <w:bCs w:val="1"/>
        </w:rPr>
      </w:pPr>
      <w:r w:rsidDel="00000000" w:rsidR="00000000" w:rsidRPr="00000000">
        <w:rPr>
          <w:b w:val="1"/>
          <w:bCs w:val="1"/>
          <w:rtl w:val="0"/>
        </w:rPr>
        <w:t xml:space="preserve">Testing Hypothesis 1 (H1)</w:t>
      </w:r>
    </w:p>
    <w:p w:rsidR="00000000" w:rsidDel="00000000" w:rsidP="00000000" w:rsidRDefault="00000000" w:rsidRPr="00000000" w14:paraId="00000232">
      <w:pPr>
        <w:numPr>
          <w:ilvl w:val="0"/>
          <w:numId w:val="3"/>
        </w:numPr>
        <w:ind w:left="720" w:hanging="360"/>
        <w:jc w:val="both"/>
        <w:rPr/>
      </w:pPr>
      <w:r w:rsidDel="00000000" w:rsidR="00000000" w:rsidRPr="00000000">
        <w:rPr>
          <w:b w:val="1"/>
          <w:bCs w:val="1"/>
          <w:rtl w:val="0"/>
        </w:rPr>
        <w:t xml:space="preserve">H1:</w:t>
      </w:r>
      <w:r w:rsidDel="00000000" w:rsidR="00000000" w:rsidRPr="00000000">
        <w:rPr>
          <w:rtl w:val="0"/>
        </w:rPr>
        <w:t xml:space="preserve"> </w:t>
      </w:r>
      <w:r w:rsidDel="00000000" w:rsidR="00000000" w:rsidRPr="00000000">
        <w:rPr>
          <w:i w:val="1"/>
          <w:iCs w:val="1"/>
          <w:rtl w:val="0"/>
        </w:rPr>
        <w:t xml:space="preserve">Virtual healthcare models have a statistically significant positive effect on patients’ access to care in Riyadh.</w:t>
      </w:r>
      <w:r w:rsidDel="00000000" w:rsidR="00000000" w:rsidRPr="00000000">
        <w:rPr>
          <w:rtl w:val="0"/>
        </w:rPr>
      </w:r>
    </w:p>
    <w:p w:rsidR="00000000" w:rsidDel="00000000" w:rsidP="00000000" w:rsidRDefault="00000000" w:rsidRPr="00000000" w14:paraId="00000233">
      <w:pPr>
        <w:jc w:val="both"/>
        <w:rPr/>
      </w:pPr>
      <w:r w:rsidDel="00000000" w:rsidR="00000000" w:rsidRPr="00000000">
        <w:rPr>
          <w:b w:val="1"/>
          <w:bCs w:val="1"/>
          <w:rtl w:val="0"/>
        </w:rPr>
        <w:t xml:space="preserve">Table 4: Regression Analysis for H1</w:t>
      </w:r>
      <w:r w:rsidDel="00000000" w:rsidR="00000000" w:rsidRPr="00000000">
        <w:rPr>
          <w:rtl w:val="0"/>
        </w:rPr>
      </w:r>
    </w:p>
    <w:tbl>
      <w:tblPr>
        <w:tblStyle w:val="Table4"/>
        <w:tblW w:w="8038.000000000001"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54"/>
        <w:gridCol w:w="1040"/>
        <w:gridCol w:w="1463"/>
        <w:gridCol w:w="1313"/>
        <w:gridCol w:w="1207"/>
        <w:gridCol w:w="1861"/>
        <w:tblGridChange w:id="0">
          <w:tblGrid>
            <w:gridCol w:w="1154"/>
            <w:gridCol w:w="1040"/>
            <w:gridCol w:w="1463"/>
            <w:gridCol w:w="1313"/>
            <w:gridCol w:w="1207"/>
            <w:gridCol w:w="1861"/>
          </w:tblGrid>
        </w:tblGridChange>
      </w:tblGrid>
      <w:tr>
        <w:trPr>
          <w:cantSplit w:val="0"/>
          <w:tblHeader w:val="0"/>
        </w:trPr>
        <w:tc>
          <w:tcPr/>
          <w:p w:rsidR="00000000" w:rsidDel="00000000" w:rsidP="00000000" w:rsidRDefault="00000000" w:rsidRPr="00000000" w14:paraId="00000234">
            <w:pPr>
              <w:jc w:val="both"/>
              <w:rPr/>
            </w:pPr>
            <w:r w:rsidDel="00000000" w:rsidR="00000000" w:rsidRPr="00000000">
              <w:rPr>
                <w:b w:val="1"/>
                <w:bCs w:val="1"/>
                <w:rtl w:val="0"/>
              </w:rPr>
              <w:t xml:space="preserve">Model</w:t>
            </w:r>
            <w:r w:rsidDel="00000000" w:rsidR="00000000" w:rsidRPr="00000000">
              <w:rPr>
                <w:rtl w:val="0"/>
              </w:rPr>
            </w:r>
          </w:p>
        </w:tc>
        <w:tc>
          <w:tcPr/>
          <w:p w:rsidR="00000000" w:rsidDel="00000000" w:rsidP="00000000" w:rsidRDefault="00000000" w:rsidRPr="00000000" w14:paraId="00000235">
            <w:pPr>
              <w:jc w:val="both"/>
              <w:rPr/>
            </w:pPr>
            <w:r w:rsidDel="00000000" w:rsidR="00000000" w:rsidRPr="00000000">
              <w:rPr>
                <w:b w:val="1"/>
                <w:bCs w:val="1"/>
                <w:rtl w:val="0"/>
              </w:rPr>
              <w:t xml:space="preserve">R</w:t>
            </w:r>
            <w:r w:rsidDel="00000000" w:rsidR="00000000" w:rsidRPr="00000000">
              <w:rPr>
                <w:rtl w:val="0"/>
              </w:rPr>
            </w:r>
          </w:p>
        </w:tc>
        <w:tc>
          <w:tcPr/>
          <w:p w:rsidR="00000000" w:rsidDel="00000000" w:rsidP="00000000" w:rsidRDefault="00000000" w:rsidRPr="00000000" w14:paraId="00000236">
            <w:pPr>
              <w:jc w:val="both"/>
              <w:rPr/>
            </w:pPr>
            <w:r w:rsidDel="00000000" w:rsidR="00000000" w:rsidRPr="00000000">
              <w:rPr>
                <w:b w:val="1"/>
                <w:bCs w:val="1"/>
                <w:rtl w:val="0"/>
              </w:rPr>
              <w:t xml:space="preserve">R Square</w:t>
            </w:r>
            <w:r w:rsidDel="00000000" w:rsidR="00000000" w:rsidRPr="00000000">
              <w:rPr>
                <w:rtl w:val="0"/>
              </w:rPr>
            </w:r>
          </w:p>
        </w:tc>
        <w:tc>
          <w:tcPr/>
          <w:p w:rsidR="00000000" w:rsidDel="00000000" w:rsidP="00000000" w:rsidRDefault="00000000" w:rsidRPr="00000000" w14:paraId="00000237">
            <w:pPr>
              <w:jc w:val="both"/>
              <w:rPr/>
            </w:pPr>
            <w:r w:rsidDel="00000000" w:rsidR="00000000" w:rsidRPr="00000000">
              <w:rPr>
                <w:b w:val="1"/>
                <w:bCs w:val="1"/>
                <w:rtl w:val="0"/>
              </w:rPr>
              <w:t xml:space="preserve">Beta (β)</w:t>
            </w:r>
            <w:r w:rsidDel="00000000" w:rsidR="00000000" w:rsidRPr="00000000">
              <w:rPr>
                <w:rtl w:val="0"/>
              </w:rPr>
            </w:r>
          </w:p>
        </w:tc>
        <w:tc>
          <w:tcPr/>
          <w:p w:rsidR="00000000" w:rsidDel="00000000" w:rsidP="00000000" w:rsidRDefault="00000000" w:rsidRPr="00000000" w14:paraId="00000238">
            <w:pPr>
              <w:jc w:val="both"/>
              <w:rPr/>
            </w:pPr>
            <w:r w:rsidDel="00000000" w:rsidR="00000000" w:rsidRPr="00000000">
              <w:rPr>
                <w:b w:val="1"/>
                <w:bCs w:val="1"/>
                <w:rtl w:val="0"/>
              </w:rPr>
              <w:t xml:space="preserve">t-value</w:t>
            </w:r>
            <w:r w:rsidDel="00000000" w:rsidR="00000000" w:rsidRPr="00000000">
              <w:rPr>
                <w:rtl w:val="0"/>
              </w:rPr>
            </w:r>
          </w:p>
        </w:tc>
        <w:tc>
          <w:tcPr/>
          <w:p w:rsidR="00000000" w:rsidDel="00000000" w:rsidP="00000000" w:rsidRDefault="00000000" w:rsidRPr="00000000" w14:paraId="00000239">
            <w:pPr>
              <w:jc w:val="both"/>
              <w:rPr/>
            </w:pPr>
            <w:r w:rsidDel="00000000" w:rsidR="00000000" w:rsidRPr="00000000">
              <w:rPr>
                <w:b w:val="1"/>
                <w:bCs w:val="1"/>
                <w:rtl w:val="0"/>
              </w:rPr>
              <w:t xml:space="preserve">p-value (Sig.)</w:t>
            </w:r>
            <w:r w:rsidDel="00000000" w:rsidR="00000000" w:rsidRPr="00000000">
              <w:rPr>
                <w:rtl w:val="0"/>
              </w:rPr>
            </w:r>
          </w:p>
        </w:tc>
      </w:tr>
      <w:tr>
        <w:trPr>
          <w:cantSplit w:val="0"/>
          <w:tblHeader w:val="0"/>
        </w:trPr>
        <w:tc>
          <w:tcPr/>
          <w:p w:rsidR="00000000" w:rsidDel="00000000" w:rsidP="00000000" w:rsidRDefault="00000000" w:rsidRPr="00000000" w14:paraId="0000023A">
            <w:pPr>
              <w:jc w:val="both"/>
              <w:rPr/>
            </w:pPr>
            <w:r w:rsidDel="00000000" w:rsidR="00000000" w:rsidRPr="00000000">
              <w:rPr>
                <w:rtl w:val="0"/>
              </w:rPr>
              <w:t xml:space="preserve">1</w:t>
            </w:r>
          </w:p>
        </w:tc>
        <w:tc>
          <w:tcPr/>
          <w:p w:rsidR="00000000" w:rsidDel="00000000" w:rsidP="00000000" w:rsidRDefault="00000000" w:rsidRPr="00000000" w14:paraId="0000023B">
            <w:pPr>
              <w:jc w:val="both"/>
              <w:rPr/>
            </w:pPr>
            <w:r w:rsidDel="00000000" w:rsidR="00000000" w:rsidRPr="00000000">
              <w:rPr>
                <w:rtl w:val="0"/>
              </w:rPr>
              <w:t xml:space="preserve">0.684</w:t>
            </w:r>
          </w:p>
        </w:tc>
        <w:tc>
          <w:tcPr/>
          <w:p w:rsidR="00000000" w:rsidDel="00000000" w:rsidP="00000000" w:rsidRDefault="00000000" w:rsidRPr="00000000" w14:paraId="0000023C">
            <w:pPr>
              <w:jc w:val="both"/>
              <w:rPr/>
            </w:pPr>
            <w:r w:rsidDel="00000000" w:rsidR="00000000" w:rsidRPr="00000000">
              <w:rPr>
                <w:rtl w:val="0"/>
              </w:rPr>
              <w:t xml:space="preserve">0.468</w:t>
            </w:r>
          </w:p>
        </w:tc>
        <w:tc>
          <w:tcPr/>
          <w:p w:rsidR="00000000" w:rsidDel="00000000" w:rsidP="00000000" w:rsidRDefault="00000000" w:rsidRPr="00000000" w14:paraId="0000023D">
            <w:pPr>
              <w:jc w:val="both"/>
              <w:rPr/>
            </w:pPr>
            <w:r w:rsidDel="00000000" w:rsidR="00000000" w:rsidRPr="00000000">
              <w:rPr>
                <w:rtl w:val="0"/>
              </w:rPr>
              <w:t xml:space="preserve">0.684</w:t>
            </w:r>
          </w:p>
        </w:tc>
        <w:tc>
          <w:tcPr/>
          <w:p w:rsidR="00000000" w:rsidDel="00000000" w:rsidP="00000000" w:rsidRDefault="00000000" w:rsidRPr="00000000" w14:paraId="0000023E">
            <w:pPr>
              <w:jc w:val="both"/>
              <w:rPr/>
            </w:pPr>
            <w:r w:rsidDel="00000000" w:rsidR="00000000" w:rsidRPr="00000000">
              <w:rPr>
                <w:rtl w:val="0"/>
              </w:rPr>
              <w:t xml:space="preserve">14.52</w:t>
            </w:r>
          </w:p>
        </w:tc>
        <w:tc>
          <w:tcPr/>
          <w:p w:rsidR="00000000" w:rsidDel="00000000" w:rsidP="00000000" w:rsidRDefault="00000000" w:rsidRPr="00000000" w14:paraId="0000023F">
            <w:pPr>
              <w:jc w:val="both"/>
              <w:rPr/>
            </w:pPr>
            <w:r w:rsidDel="00000000" w:rsidR="00000000" w:rsidRPr="00000000">
              <w:rPr>
                <w:rtl w:val="0"/>
              </w:rPr>
              <w:t xml:space="preserve">0.000</w:t>
            </w:r>
          </w:p>
        </w:tc>
      </w:tr>
    </w:tbl>
    <w:p w:rsidR="00000000" w:rsidDel="00000000" w:rsidP="00000000" w:rsidRDefault="00000000" w:rsidRPr="00000000" w14:paraId="00000240">
      <w:pPr>
        <w:jc w:val="both"/>
        <w:rPr/>
      </w:pPr>
      <w:r w:rsidDel="00000000" w:rsidR="00000000" w:rsidRPr="00000000">
        <w:rPr>
          <w:b w:val="1"/>
          <w:bCs w:val="1"/>
          <w:rtl w:val="0"/>
        </w:rPr>
        <w:t xml:space="preserve">Result:</w:t>
      </w:r>
      <w:r w:rsidDel="00000000" w:rsidR="00000000" w:rsidRPr="00000000">
        <w:rPr>
          <w:rtl w:val="0"/>
        </w:rPr>
        <w:t xml:space="preserve"> The analysis reveals a significant positive relationship. The R Square value of 0.468 indicates that virtual healthcare models explain 46.8% of the variance in improving access to care. The beta coefficient is positive (</w:t>
      </w:r>
      <m:oMath>
        <m:r>
          <w:rPr>
            <w:rFonts w:ascii="Cambria Math" w:cs="Cambria Math" w:eastAsia="Cambria Math" w:hAnsi="Cambria Math"/>
          </w:rPr>
          <m:t xml:space="preserve">β=0.684</m:t>
        </m:r>
      </m:oMath>
      <w:r w:rsidDel="00000000" w:rsidR="00000000" w:rsidRPr="00000000">
        <w:rPr>
          <w:rtl w:val="0"/>
        </w:rPr>
        <w:t xml:space="preserve">) and statistically significant (p = 0.000 &lt; 0.05).</w:t>
      </w:r>
    </w:p>
    <w:p w:rsidR="00000000" w:rsidDel="00000000" w:rsidP="00000000" w:rsidRDefault="00000000" w:rsidRPr="00000000" w14:paraId="00000241">
      <w:pPr>
        <w:jc w:val="both"/>
        <w:rPr/>
      </w:pPr>
      <w:r w:rsidDel="00000000" w:rsidR="00000000" w:rsidRPr="00000000">
        <w:rPr>
          <w:b w:val="1"/>
          <w:bCs w:val="1"/>
          <w:rtl w:val="0"/>
        </w:rPr>
        <w:t xml:space="preserve">Conclusion:</w:t>
      </w:r>
      <w:r w:rsidDel="00000000" w:rsidR="00000000" w:rsidRPr="00000000">
        <w:rPr>
          <w:rtl w:val="0"/>
        </w:rPr>
        <w:t xml:space="preserve"> </w:t>
      </w:r>
      <w:r w:rsidDel="00000000" w:rsidR="00000000" w:rsidRPr="00000000">
        <w:rPr>
          <w:b w:val="1"/>
          <w:bCs w:val="1"/>
          <w:rtl w:val="0"/>
        </w:rPr>
        <w:t xml:space="preserve">H1 is supported.</w:t>
      </w:r>
      <w:r w:rsidDel="00000000" w:rsidR="00000000" w:rsidRPr="00000000">
        <w:rPr>
          <w:rtl w:val="0"/>
        </w:rPr>
        <w:t xml:space="preserve"> Virtual healthcare models have a statistically significant positive impact on improving access to care in Riyadh.</w:t>
      </w:r>
    </w:p>
    <w:p w:rsidR="00000000" w:rsidDel="00000000" w:rsidP="00000000" w:rsidRDefault="00000000" w:rsidRPr="00000000" w14:paraId="00000242">
      <w:pPr>
        <w:jc w:val="both"/>
        <w:rPr>
          <w:b w:val="1"/>
          <w:bCs w:val="1"/>
        </w:rPr>
      </w:pPr>
      <w:r w:rsidDel="00000000" w:rsidR="00000000" w:rsidRPr="00000000">
        <w:rPr>
          <w:b w:val="1"/>
          <w:bCs w:val="1"/>
          <w:rtl w:val="0"/>
        </w:rPr>
        <w:t xml:space="preserve">Testing Hypothesis 2 (H2)</w:t>
      </w:r>
    </w:p>
    <w:p w:rsidR="00000000" w:rsidDel="00000000" w:rsidP="00000000" w:rsidRDefault="00000000" w:rsidRPr="00000000" w14:paraId="00000243">
      <w:pPr>
        <w:numPr>
          <w:ilvl w:val="0"/>
          <w:numId w:val="4"/>
        </w:numPr>
        <w:ind w:left="720" w:hanging="360"/>
        <w:jc w:val="both"/>
        <w:rPr/>
      </w:pPr>
      <w:r w:rsidDel="00000000" w:rsidR="00000000" w:rsidRPr="00000000">
        <w:rPr>
          <w:b w:val="1"/>
          <w:bCs w:val="1"/>
          <w:rtl w:val="0"/>
        </w:rPr>
        <w:t xml:space="preserve">H2:</w:t>
      </w:r>
      <w:r w:rsidDel="00000000" w:rsidR="00000000" w:rsidRPr="00000000">
        <w:rPr>
          <w:rtl w:val="0"/>
        </w:rPr>
        <w:t xml:space="preserve"> </w:t>
      </w:r>
      <w:r w:rsidDel="00000000" w:rsidR="00000000" w:rsidRPr="00000000">
        <w:rPr>
          <w:i w:val="1"/>
          <w:iCs w:val="1"/>
          <w:rtl w:val="0"/>
        </w:rPr>
        <w:t xml:space="preserve">Virtual healthcare models have a statistically significant positive effect on patient satisfaction in Riyadh.</w:t>
      </w:r>
      <w:r w:rsidDel="00000000" w:rsidR="00000000" w:rsidRPr="00000000">
        <w:rPr>
          <w:rtl w:val="0"/>
        </w:rPr>
      </w:r>
    </w:p>
    <w:p w:rsidR="00000000" w:rsidDel="00000000" w:rsidP="00000000" w:rsidRDefault="00000000" w:rsidRPr="00000000" w14:paraId="00000244">
      <w:pPr>
        <w:jc w:val="both"/>
        <w:rPr/>
      </w:pPr>
      <w:r w:rsidDel="00000000" w:rsidR="00000000" w:rsidRPr="00000000">
        <w:rPr>
          <w:b w:val="1"/>
          <w:bCs w:val="1"/>
          <w:rtl w:val="0"/>
        </w:rPr>
        <w:t xml:space="preserve">Table 5: Regression Analysis for H2</w:t>
      </w:r>
      <w:r w:rsidDel="00000000" w:rsidR="00000000" w:rsidRPr="00000000">
        <w:rPr>
          <w:rtl w:val="0"/>
        </w:rPr>
      </w:r>
    </w:p>
    <w:tbl>
      <w:tblPr>
        <w:tblStyle w:val="Table5"/>
        <w:tblW w:w="8038.000000000001"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54"/>
        <w:gridCol w:w="1040"/>
        <w:gridCol w:w="1463"/>
        <w:gridCol w:w="1313"/>
        <w:gridCol w:w="1207"/>
        <w:gridCol w:w="1861"/>
        <w:tblGridChange w:id="0">
          <w:tblGrid>
            <w:gridCol w:w="1154"/>
            <w:gridCol w:w="1040"/>
            <w:gridCol w:w="1463"/>
            <w:gridCol w:w="1313"/>
            <w:gridCol w:w="1207"/>
            <w:gridCol w:w="1861"/>
          </w:tblGrid>
        </w:tblGridChange>
      </w:tblGrid>
      <w:tr>
        <w:trPr>
          <w:cantSplit w:val="0"/>
          <w:tblHeader w:val="0"/>
        </w:trPr>
        <w:tc>
          <w:tcPr/>
          <w:p w:rsidR="00000000" w:rsidDel="00000000" w:rsidP="00000000" w:rsidRDefault="00000000" w:rsidRPr="00000000" w14:paraId="00000245">
            <w:pPr>
              <w:jc w:val="both"/>
              <w:rPr/>
            </w:pPr>
            <w:r w:rsidDel="00000000" w:rsidR="00000000" w:rsidRPr="00000000">
              <w:rPr>
                <w:b w:val="1"/>
                <w:bCs w:val="1"/>
                <w:rtl w:val="0"/>
              </w:rPr>
              <w:t xml:space="preserve">Model</w:t>
            </w:r>
            <w:r w:rsidDel="00000000" w:rsidR="00000000" w:rsidRPr="00000000">
              <w:rPr>
                <w:rtl w:val="0"/>
              </w:rPr>
            </w:r>
          </w:p>
        </w:tc>
        <w:tc>
          <w:tcPr/>
          <w:p w:rsidR="00000000" w:rsidDel="00000000" w:rsidP="00000000" w:rsidRDefault="00000000" w:rsidRPr="00000000" w14:paraId="00000246">
            <w:pPr>
              <w:jc w:val="both"/>
              <w:rPr/>
            </w:pPr>
            <w:r w:rsidDel="00000000" w:rsidR="00000000" w:rsidRPr="00000000">
              <w:rPr>
                <w:b w:val="1"/>
                <w:bCs w:val="1"/>
                <w:rtl w:val="0"/>
              </w:rPr>
              <w:t xml:space="preserve">R</w:t>
            </w:r>
            <w:r w:rsidDel="00000000" w:rsidR="00000000" w:rsidRPr="00000000">
              <w:rPr>
                <w:rtl w:val="0"/>
              </w:rPr>
            </w:r>
          </w:p>
        </w:tc>
        <w:tc>
          <w:tcPr/>
          <w:p w:rsidR="00000000" w:rsidDel="00000000" w:rsidP="00000000" w:rsidRDefault="00000000" w:rsidRPr="00000000" w14:paraId="00000247">
            <w:pPr>
              <w:jc w:val="both"/>
              <w:rPr/>
            </w:pPr>
            <w:r w:rsidDel="00000000" w:rsidR="00000000" w:rsidRPr="00000000">
              <w:rPr>
                <w:b w:val="1"/>
                <w:bCs w:val="1"/>
                <w:rtl w:val="0"/>
              </w:rPr>
              <w:t xml:space="preserve">R Square</w:t>
            </w:r>
            <w:r w:rsidDel="00000000" w:rsidR="00000000" w:rsidRPr="00000000">
              <w:rPr>
                <w:rtl w:val="0"/>
              </w:rPr>
            </w:r>
          </w:p>
        </w:tc>
        <w:tc>
          <w:tcPr/>
          <w:p w:rsidR="00000000" w:rsidDel="00000000" w:rsidP="00000000" w:rsidRDefault="00000000" w:rsidRPr="00000000" w14:paraId="00000248">
            <w:pPr>
              <w:jc w:val="both"/>
              <w:rPr/>
            </w:pPr>
            <w:r w:rsidDel="00000000" w:rsidR="00000000" w:rsidRPr="00000000">
              <w:rPr>
                <w:b w:val="1"/>
                <w:bCs w:val="1"/>
                <w:rtl w:val="0"/>
              </w:rPr>
              <w:t xml:space="preserve">Beta (β)</w:t>
            </w:r>
            <w:r w:rsidDel="00000000" w:rsidR="00000000" w:rsidRPr="00000000">
              <w:rPr>
                <w:rtl w:val="0"/>
              </w:rPr>
            </w:r>
          </w:p>
        </w:tc>
        <w:tc>
          <w:tcPr/>
          <w:p w:rsidR="00000000" w:rsidDel="00000000" w:rsidP="00000000" w:rsidRDefault="00000000" w:rsidRPr="00000000" w14:paraId="00000249">
            <w:pPr>
              <w:jc w:val="both"/>
              <w:rPr/>
            </w:pPr>
            <w:r w:rsidDel="00000000" w:rsidR="00000000" w:rsidRPr="00000000">
              <w:rPr>
                <w:b w:val="1"/>
                <w:bCs w:val="1"/>
                <w:rtl w:val="0"/>
              </w:rPr>
              <w:t xml:space="preserve">t-value</w:t>
            </w:r>
            <w:r w:rsidDel="00000000" w:rsidR="00000000" w:rsidRPr="00000000">
              <w:rPr>
                <w:rtl w:val="0"/>
              </w:rPr>
            </w:r>
          </w:p>
        </w:tc>
        <w:tc>
          <w:tcPr/>
          <w:p w:rsidR="00000000" w:rsidDel="00000000" w:rsidP="00000000" w:rsidRDefault="00000000" w:rsidRPr="00000000" w14:paraId="0000024A">
            <w:pPr>
              <w:jc w:val="both"/>
              <w:rPr/>
            </w:pPr>
            <w:r w:rsidDel="00000000" w:rsidR="00000000" w:rsidRPr="00000000">
              <w:rPr>
                <w:b w:val="1"/>
                <w:bCs w:val="1"/>
                <w:rtl w:val="0"/>
              </w:rPr>
              <w:t xml:space="preserve">p-value (Sig.)</w:t>
            </w:r>
            <w:r w:rsidDel="00000000" w:rsidR="00000000" w:rsidRPr="00000000">
              <w:rPr>
                <w:rtl w:val="0"/>
              </w:rPr>
            </w:r>
          </w:p>
        </w:tc>
      </w:tr>
      <w:tr>
        <w:trPr>
          <w:cantSplit w:val="0"/>
          <w:tblHeader w:val="0"/>
        </w:trPr>
        <w:tc>
          <w:tcPr/>
          <w:p w:rsidR="00000000" w:rsidDel="00000000" w:rsidP="00000000" w:rsidRDefault="00000000" w:rsidRPr="00000000" w14:paraId="0000024B">
            <w:pPr>
              <w:jc w:val="both"/>
              <w:rPr/>
            </w:pPr>
            <w:r w:rsidDel="00000000" w:rsidR="00000000" w:rsidRPr="00000000">
              <w:rPr>
                <w:rtl w:val="0"/>
              </w:rPr>
              <w:t xml:space="preserve">1</w:t>
            </w:r>
          </w:p>
        </w:tc>
        <w:tc>
          <w:tcPr/>
          <w:p w:rsidR="00000000" w:rsidDel="00000000" w:rsidP="00000000" w:rsidRDefault="00000000" w:rsidRPr="00000000" w14:paraId="0000024C">
            <w:pPr>
              <w:jc w:val="both"/>
              <w:rPr/>
            </w:pPr>
            <w:r w:rsidDel="00000000" w:rsidR="00000000" w:rsidRPr="00000000">
              <w:rPr>
                <w:rtl w:val="0"/>
              </w:rPr>
              <w:t xml:space="preserve">0.742</w:t>
            </w:r>
          </w:p>
        </w:tc>
        <w:tc>
          <w:tcPr/>
          <w:p w:rsidR="00000000" w:rsidDel="00000000" w:rsidP="00000000" w:rsidRDefault="00000000" w:rsidRPr="00000000" w14:paraId="0000024D">
            <w:pPr>
              <w:jc w:val="both"/>
              <w:rPr/>
            </w:pPr>
            <w:r w:rsidDel="00000000" w:rsidR="00000000" w:rsidRPr="00000000">
              <w:rPr>
                <w:rtl w:val="0"/>
              </w:rPr>
              <w:t xml:space="preserve">0.551</w:t>
            </w:r>
          </w:p>
        </w:tc>
        <w:tc>
          <w:tcPr/>
          <w:p w:rsidR="00000000" w:rsidDel="00000000" w:rsidP="00000000" w:rsidRDefault="00000000" w:rsidRPr="00000000" w14:paraId="0000024E">
            <w:pPr>
              <w:jc w:val="both"/>
              <w:rPr/>
            </w:pPr>
            <w:r w:rsidDel="00000000" w:rsidR="00000000" w:rsidRPr="00000000">
              <w:rPr>
                <w:rtl w:val="0"/>
              </w:rPr>
              <w:t xml:space="preserve">0.742</w:t>
            </w:r>
          </w:p>
        </w:tc>
        <w:tc>
          <w:tcPr/>
          <w:p w:rsidR="00000000" w:rsidDel="00000000" w:rsidP="00000000" w:rsidRDefault="00000000" w:rsidRPr="00000000" w14:paraId="0000024F">
            <w:pPr>
              <w:jc w:val="both"/>
              <w:rPr/>
            </w:pPr>
            <w:r w:rsidDel="00000000" w:rsidR="00000000" w:rsidRPr="00000000">
              <w:rPr>
                <w:rtl w:val="0"/>
              </w:rPr>
              <w:t xml:space="preserve">16.89</w:t>
            </w:r>
          </w:p>
        </w:tc>
        <w:tc>
          <w:tcPr/>
          <w:p w:rsidR="00000000" w:rsidDel="00000000" w:rsidP="00000000" w:rsidRDefault="00000000" w:rsidRPr="00000000" w14:paraId="00000250">
            <w:pPr>
              <w:jc w:val="both"/>
              <w:rPr/>
            </w:pPr>
            <w:r w:rsidDel="00000000" w:rsidR="00000000" w:rsidRPr="00000000">
              <w:rPr>
                <w:rtl w:val="0"/>
              </w:rPr>
              <w:t xml:space="preserve">0.000</w:t>
            </w:r>
          </w:p>
        </w:tc>
      </w:tr>
    </w:tbl>
    <w:p w:rsidR="00000000" w:rsidDel="00000000" w:rsidP="00000000" w:rsidRDefault="00000000" w:rsidRPr="00000000" w14:paraId="00000251">
      <w:pPr>
        <w:jc w:val="both"/>
        <w:rPr/>
      </w:pPr>
      <w:r w:rsidDel="00000000" w:rsidR="00000000" w:rsidRPr="00000000">
        <w:rPr>
          <w:b w:val="1"/>
          <w:bCs w:val="1"/>
          <w:rtl w:val="0"/>
        </w:rPr>
        <w:t xml:space="preserve">Result:</w:t>
      </w:r>
      <w:r w:rsidDel="00000000" w:rsidR="00000000" w:rsidRPr="00000000">
        <w:rPr>
          <w:rtl w:val="0"/>
        </w:rPr>
        <w:t xml:space="preserve"> The regression model shows that virtual healthcare models account for 55.1% (R Square = 0.551) of the variance in patient satisfaction. The beta coefficient (</w:t>
      </w:r>
      <m:oMath>
        <m:r>
          <w:rPr>
            <w:rFonts w:ascii="Cambria Math" w:cs="Cambria Math" w:eastAsia="Cambria Math" w:hAnsi="Cambria Math"/>
          </w:rPr>
          <m:t xml:space="preserve">β=0.742</m:t>
        </m:r>
      </m:oMath>
      <w:r w:rsidDel="00000000" w:rsidR="00000000" w:rsidRPr="00000000">
        <w:rPr>
          <w:rtl w:val="0"/>
        </w:rPr>
        <w:t xml:space="preserve">) indicates a strong positive effect, which is highly significant (p = 0.000 &lt; 0.05).</w:t>
      </w:r>
    </w:p>
    <w:p w:rsidR="00000000" w:rsidDel="00000000" w:rsidP="00000000" w:rsidRDefault="00000000" w:rsidRPr="00000000" w14:paraId="00000252">
      <w:pPr>
        <w:jc w:val="both"/>
        <w:rPr/>
      </w:pPr>
      <w:r w:rsidDel="00000000" w:rsidR="00000000" w:rsidRPr="00000000">
        <w:rPr>
          <w:b w:val="1"/>
          <w:bCs w:val="1"/>
          <w:rtl w:val="0"/>
        </w:rPr>
        <w:t xml:space="preserve">Conclusion:</w:t>
      </w:r>
      <w:r w:rsidDel="00000000" w:rsidR="00000000" w:rsidRPr="00000000">
        <w:rPr>
          <w:rtl w:val="0"/>
        </w:rPr>
        <w:t xml:space="preserve"> </w:t>
      </w:r>
      <w:r w:rsidDel="00000000" w:rsidR="00000000" w:rsidRPr="00000000">
        <w:rPr>
          <w:b w:val="1"/>
          <w:bCs w:val="1"/>
          <w:rtl w:val="0"/>
        </w:rPr>
        <w:t xml:space="preserve">H2 is supported.</w:t>
      </w:r>
      <w:r w:rsidDel="00000000" w:rsidR="00000000" w:rsidRPr="00000000">
        <w:rPr>
          <w:rtl w:val="0"/>
        </w:rPr>
        <w:t xml:space="preserve"> Virtual healthcare models have a statistically significant positive effect on patient satisfaction in Riyadh.</w:t>
      </w:r>
    </w:p>
    <w:p w:rsidR="00000000" w:rsidDel="00000000" w:rsidP="00000000" w:rsidRDefault="00000000" w:rsidRPr="00000000" w14:paraId="00000253">
      <w:pPr>
        <w:jc w:val="both"/>
        <w:rPr>
          <w:b w:val="1"/>
          <w:bCs w:val="1"/>
        </w:rPr>
      </w:pPr>
      <w:r w:rsidDel="00000000" w:rsidR="00000000" w:rsidRPr="00000000">
        <w:rPr>
          <w:b w:val="1"/>
          <w:bCs w:val="1"/>
          <w:rtl w:val="0"/>
        </w:rPr>
        <w:t xml:space="preserve">Testing Hypothesis 3 (H3)</w:t>
      </w:r>
    </w:p>
    <w:p w:rsidR="00000000" w:rsidDel="00000000" w:rsidP="00000000" w:rsidRDefault="00000000" w:rsidRPr="00000000" w14:paraId="00000254">
      <w:pPr>
        <w:numPr>
          <w:ilvl w:val="0"/>
          <w:numId w:val="5"/>
        </w:numPr>
        <w:ind w:left="720" w:hanging="360"/>
        <w:jc w:val="both"/>
        <w:rPr/>
      </w:pPr>
      <w:r w:rsidDel="00000000" w:rsidR="00000000" w:rsidRPr="00000000">
        <w:rPr>
          <w:b w:val="1"/>
          <w:bCs w:val="1"/>
          <w:rtl w:val="0"/>
        </w:rPr>
        <w:t xml:space="preserve">H3:</w:t>
      </w:r>
      <w:r w:rsidDel="00000000" w:rsidR="00000000" w:rsidRPr="00000000">
        <w:rPr>
          <w:rtl w:val="0"/>
        </w:rPr>
        <w:t xml:space="preserve"> </w:t>
      </w:r>
      <w:r w:rsidDel="00000000" w:rsidR="00000000" w:rsidRPr="00000000">
        <w:rPr>
          <w:i w:val="1"/>
          <w:iCs w:val="1"/>
          <w:rtl w:val="0"/>
        </w:rPr>
        <w:t xml:space="preserve">Virtual healthcare models have a statistically significant effect on reducing waiting time in Riyadh.</w:t>
      </w:r>
      <w:r w:rsidDel="00000000" w:rsidR="00000000" w:rsidRPr="00000000">
        <w:rPr>
          <w:rtl w:val="0"/>
        </w:rPr>
      </w:r>
    </w:p>
    <w:p w:rsidR="00000000" w:rsidDel="00000000" w:rsidP="00000000" w:rsidRDefault="00000000" w:rsidRPr="00000000" w14:paraId="00000255">
      <w:pPr>
        <w:jc w:val="both"/>
        <w:rPr/>
      </w:pPr>
      <w:r w:rsidDel="00000000" w:rsidR="00000000" w:rsidRPr="00000000">
        <w:rPr>
          <w:b w:val="1"/>
          <w:bCs w:val="1"/>
          <w:rtl w:val="0"/>
        </w:rPr>
        <w:t xml:space="preserve">Table 6: Regression Analysis for H3</w:t>
      </w:r>
      <w:r w:rsidDel="00000000" w:rsidR="00000000" w:rsidRPr="00000000">
        <w:rPr>
          <w:rtl w:val="0"/>
        </w:rPr>
      </w:r>
    </w:p>
    <w:tbl>
      <w:tblPr>
        <w:tblStyle w:val="Table6"/>
        <w:tblW w:w="8038.000000000001"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54"/>
        <w:gridCol w:w="1040"/>
        <w:gridCol w:w="1463"/>
        <w:gridCol w:w="1313"/>
        <w:gridCol w:w="1207"/>
        <w:gridCol w:w="1861"/>
        <w:tblGridChange w:id="0">
          <w:tblGrid>
            <w:gridCol w:w="1154"/>
            <w:gridCol w:w="1040"/>
            <w:gridCol w:w="1463"/>
            <w:gridCol w:w="1313"/>
            <w:gridCol w:w="1207"/>
            <w:gridCol w:w="1861"/>
          </w:tblGrid>
        </w:tblGridChange>
      </w:tblGrid>
      <w:tr>
        <w:trPr>
          <w:cantSplit w:val="0"/>
          <w:tblHeader w:val="0"/>
        </w:trPr>
        <w:tc>
          <w:tcPr/>
          <w:p w:rsidR="00000000" w:rsidDel="00000000" w:rsidP="00000000" w:rsidRDefault="00000000" w:rsidRPr="00000000" w14:paraId="00000256">
            <w:pPr>
              <w:jc w:val="both"/>
              <w:rPr/>
            </w:pPr>
            <w:r w:rsidDel="00000000" w:rsidR="00000000" w:rsidRPr="00000000">
              <w:rPr>
                <w:b w:val="1"/>
                <w:bCs w:val="1"/>
                <w:rtl w:val="0"/>
              </w:rPr>
              <w:t xml:space="preserve">Model</w:t>
            </w:r>
            <w:r w:rsidDel="00000000" w:rsidR="00000000" w:rsidRPr="00000000">
              <w:rPr>
                <w:rtl w:val="0"/>
              </w:rPr>
            </w:r>
          </w:p>
        </w:tc>
        <w:tc>
          <w:tcPr/>
          <w:p w:rsidR="00000000" w:rsidDel="00000000" w:rsidP="00000000" w:rsidRDefault="00000000" w:rsidRPr="00000000" w14:paraId="00000257">
            <w:pPr>
              <w:jc w:val="both"/>
              <w:rPr/>
            </w:pPr>
            <w:r w:rsidDel="00000000" w:rsidR="00000000" w:rsidRPr="00000000">
              <w:rPr>
                <w:b w:val="1"/>
                <w:bCs w:val="1"/>
                <w:rtl w:val="0"/>
              </w:rPr>
              <w:t xml:space="preserve">R</w:t>
            </w:r>
            <w:r w:rsidDel="00000000" w:rsidR="00000000" w:rsidRPr="00000000">
              <w:rPr>
                <w:rtl w:val="0"/>
              </w:rPr>
            </w:r>
          </w:p>
        </w:tc>
        <w:tc>
          <w:tcPr/>
          <w:p w:rsidR="00000000" w:rsidDel="00000000" w:rsidP="00000000" w:rsidRDefault="00000000" w:rsidRPr="00000000" w14:paraId="00000258">
            <w:pPr>
              <w:jc w:val="both"/>
              <w:rPr/>
            </w:pPr>
            <w:r w:rsidDel="00000000" w:rsidR="00000000" w:rsidRPr="00000000">
              <w:rPr>
                <w:b w:val="1"/>
                <w:bCs w:val="1"/>
                <w:rtl w:val="0"/>
              </w:rPr>
              <w:t xml:space="preserve">R Square</w:t>
            </w:r>
            <w:r w:rsidDel="00000000" w:rsidR="00000000" w:rsidRPr="00000000">
              <w:rPr>
                <w:rtl w:val="0"/>
              </w:rPr>
            </w:r>
          </w:p>
        </w:tc>
        <w:tc>
          <w:tcPr/>
          <w:p w:rsidR="00000000" w:rsidDel="00000000" w:rsidP="00000000" w:rsidRDefault="00000000" w:rsidRPr="00000000" w14:paraId="00000259">
            <w:pPr>
              <w:jc w:val="both"/>
              <w:rPr/>
            </w:pPr>
            <w:r w:rsidDel="00000000" w:rsidR="00000000" w:rsidRPr="00000000">
              <w:rPr>
                <w:b w:val="1"/>
                <w:bCs w:val="1"/>
                <w:rtl w:val="0"/>
              </w:rPr>
              <w:t xml:space="preserve">Beta (β)</w:t>
            </w:r>
            <w:r w:rsidDel="00000000" w:rsidR="00000000" w:rsidRPr="00000000">
              <w:rPr>
                <w:rtl w:val="0"/>
              </w:rPr>
            </w:r>
          </w:p>
        </w:tc>
        <w:tc>
          <w:tcPr/>
          <w:p w:rsidR="00000000" w:rsidDel="00000000" w:rsidP="00000000" w:rsidRDefault="00000000" w:rsidRPr="00000000" w14:paraId="0000025A">
            <w:pPr>
              <w:jc w:val="both"/>
              <w:rPr/>
            </w:pPr>
            <w:r w:rsidDel="00000000" w:rsidR="00000000" w:rsidRPr="00000000">
              <w:rPr>
                <w:b w:val="1"/>
                <w:bCs w:val="1"/>
                <w:rtl w:val="0"/>
              </w:rPr>
              <w:t xml:space="preserve">t-value</w:t>
            </w:r>
            <w:r w:rsidDel="00000000" w:rsidR="00000000" w:rsidRPr="00000000">
              <w:rPr>
                <w:rtl w:val="0"/>
              </w:rPr>
            </w:r>
          </w:p>
        </w:tc>
        <w:tc>
          <w:tcPr/>
          <w:p w:rsidR="00000000" w:rsidDel="00000000" w:rsidP="00000000" w:rsidRDefault="00000000" w:rsidRPr="00000000" w14:paraId="0000025B">
            <w:pPr>
              <w:jc w:val="both"/>
              <w:rPr/>
            </w:pPr>
            <w:r w:rsidDel="00000000" w:rsidR="00000000" w:rsidRPr="00000000">
              <w:rPr>
                <w:b w:val="1"/>
                <w:bCs w:val="1"/>
                <w:rtl w:val="0"/>
              </w:rPr>
              <w:t xml:space="preserve">p-value (Sig.)</w:t>
            </w:r>
            <w:r w:rsidDel="00000000" w:rsidR="00000000" w:rsidRPr="00000000">
              <w:rPr>
                <w:rtl w:val="0"/>
              </w:rPr>
            </w:r>
          </w:p>
        </w:tc>
      </w:tr>
      <w:tr>
        <w:trPr>
          <w:cantSplit w:val="0"/>
          <w:tblHeader w:val="0"/>
        </w:trPr>
        <w:tc>
          <w:tcPr/>
          <w:p w:rsidR="00000000" w:rsidDel="00000000" w:rsidP="00000000" w:rsidRDefault="00000000" w:rsidRPr="00000000" w14:paraId="0000025C">
            <w:pPr>
              <w:jc w:val="both"/>
              <w:rPr/>
            </w:pPr>
            <w:r w:rsidDel="00000000" w:rsidR="00000000" w:rsidRPr="00000000">
              <w:rPr>
                <w:rtl w:val="0"/>
              </w:rPr>
              <w:t xml:space="preserve">1</w:t>
            </w:r>
          </w:p>
        </w:tc>
        <w:tc>
          <w:tcPr/>
          <w:p w:rsidR="00000000" w:rsidDel="00000000" w:rsidP="00000000" w:rsidRDefault="00000000" w:rsidRPr="00000000" w14:paraId="0000025D">
            <w:pPr>
              <w:jc w:val="both"/>
              <w:rPr/>
            </w:pPr>
            <w:r w:rsidDel="00000000" w:rsidR="00000000" w:rsidRPr="00000000">
              <w:rPr>
                <w:rtl w:val="0"/>
              </w:rPr>
              <w:t xml:space="preserve">0.715</w:t>
            </w:r>
          </w:p>
        </w:tc>
        <w:tc>
          <w:tcPr/>
          <w:p w:rsidR="00000000" w:rsidDel="00000000" w:rsidP="00000000" w:rsidRDefault="00000000" w:rsidRPr="00000000" w14:paraId="0000025E">
            <w:pPr>
              <w:jc w:val="both"/>
              <w:rPr/>
            </w:pPr>
            <w:r w:rsidDel="00000000" w:rsidR="00000000" w:rsidRPr="00000000">
              <w:rPr>
                <w:rtl w:val="0"/>
              </w:rPr>
              <w:t xml:space="preserve">0.511</w:t>
            </w:r>
          </w:p>
        </w:tc>
        <w:tc>
          <w:tcPr/>
          <w:p w:rsidR="00000000" w:rsidDel="00000000" w:rsidP="00000000" w:rsidRDefault="00000000" w:rsidRPr="00000000" w14:paraId="0000025F">
            <w:pPr>
              <w:jc w:val="both"/>
              <w:rPr/>
            </w:pPr>
            <w:r w:rsidDel="00000000" w:rsidR="00000000" w:rsidRPr="00000000">
              <w:rPr>
                <w:rtl w:val="0"/>
              </w:rPr>
              <w:t xml:space="preserve">0.715</w:t>
            </w:r>
          </w:p>
        </w:tc>
        <w:tc>
          <w:tcPr/>
          <w:p w:rsidR="00000000" w:rsidDel="00000000" w:rsidP="00000000" w:rsidRDefault="00000000" w:rsidRPr="00000000" w14:paraId="00000260">
            <w:pPr>
              <w:jc w:val="both"/>
              <w:rPr/>
            </w:pPr>
            <w:r w:rsidDel="00000000" w:rsidR="00000000" w:rsidRPr="00000000">
              <w:rPr>
                <w:rtl w:val="0"/>
              </w:rPr>
              <w:t xml:space="preserve">15.34</w:t>
            </w:r>
          </w:p>
        </w:tc>
        <w:tc>
          <w:tcPr/>
          <w:p w:rsidR="00000000" w:rsidDel="00000000" w:rsidP="00000000" w:rsidRDefault="00000000" w:rsidRPr="00000000" w14:paraId="00000261">
            <w:pPr>
              <w:jc w:val="both"/>
              <w:rPr/>
            </w:pPr>
            <w:r w:rsidDel="00000000" w:rsidR="00000000" w:rsidRPr="00000000">
              <w:rPr>
                <w:rtl w:val="0"/>
              </w:rPr>
              <w:t xml:space="preserve">0.000</w:t>
            </w:r>
          </w:p>
        </w:tc>
      </w:tr>
    </w:tbl>
    <w:p w:rsidR="00000000" w:rsidDel="00000000" w:rsidP="00000000" w:rsidRDefault="00000000" w:rsidRPr="00000000" w14:paraId="00000262">
      <w:pPr>
        <w:jc w:val="both"/>
        <w:rPr/>
      </w:pPr>
      <w:r w:rsidDel="00000000" w:rsidR="00000000" w:rsidRPr="00000000">
        <w:rPr>
          <w:b w:val="1"/>
          <w:bCs w:val="1"/>
          <w:rtl w:val="0"/>
        </w:rPr>
        <w:t xml:space="preserve">Result:</w:t>
      </w:r>
      <w:r w:rsidDel="00000000" w:rsidR="00000000" w:rsidRPr="00000000">
        <w:rPr>
          <w:rtl w:val="0"/>
        </w:rPr>
        <w:t xml:space="preserve"> The R Square value indicates that 51.1% of the improvement in waiting time reduction is explained using virtual healthcare models. The effect is positive (</w:t>
      </w:r>
      <m:oMath>
        <m:r>
          <w:rPr>
            <w:rFonts w:ascii="Cambria Math" w:cs="Cambria Math" w:eastAsia="Cambria Math" w:hAnsi="Cambria Math"/>
          </w:rPr>
          <m:t xml:space="preserve">β=0.715</m:t>
        </m:r>
      </m:oMath>
      <w:r w:rsidDel="00000000" w:rsidR="00000000" w:rsidRPr="00000000">
        <w:rPr>
          <w:rtl w:val="0"/>
        </w:rPr>
        <w:t xml:space="preserve">) and statistically significant (p = 0.000 &lt; 0.05).</w:t>
      </w:r>
    </w:p>
    <w:p w:rsidR="00000000" w:rsidDel="00000000" w:rsidP="00000000" w:rsidRDefault="00000000" w:rsidRPr="00000000" w14:paraId="00000263">
      <w:pPr>
        <w:jc w:val="both"/>
        <w:rPr/>
      </w:pPr>
      <w:r w:rsidDel="00000000" w:rsidR="00000000" w:rsidRPr="00000000">
        <w:rPr>
          <w:b w:val="1"/>
          <w:bCs w:val="1"/>
          <w:rtl w:val="0"/>
        </w:rPr>
        <w:t xml:space="preserve">Conclusion:</w:t>
      </w:r>
      <w:r w:rsidDel="00000000" w:rsidR="00000000" w:rsidRPr="00000000">
        <w:rPr>
          <w:rtl w:val="0"/>
        </w:rPr>
        <w:t xml:space="preserve"> </w:t>
      </w:r>
      <w:r w:rsidDel="00000000" w:rsidR="00000000" w:rsidRPr="00000000">
        <w:rPr>
          <w:b w:val="1"/>
          <w:bCs w:val="1"/>
          <w:rtl w:val="0"/>
        </w:rPr>
        <w:t xml:space="preserve">H3 is supported.</w:t>
      </w:r>
      <w:r w:rsidDel="00000000" w:rsidR="00000000" w:rsidRPr="00000000">
        <w:rPr>
          <w:rtl w:val="0"/>
        </w:rPr>
        <w:t xml:space="preserve"> Virtual healthcare models have a statistically significant effect on reducing waiting time in Riyadh.</w:t>
      </w:r>
    </w:p>
    <w:p w:rsidR="00000000" w:rsidDel="00000000" w:rsidP="00000000" w:rsidRDefault="00000000" w:rsidRPr="00000000" w14:paraId="00000264">
      <w:pPr>
        <w:pStyle w:val="Heading2"/>
        <w:jc w:val="both"/>
        <w:rPr/>
      </w:pPr>
      <w:bookmarkStart w:colFirst="0" w:colLast="0" w:name="_heading=h.pmh7ddyzzpcg" w:id="23"/>
      <w:bookmarkEnd w:id="23"/>
      <w:r w:rsidDel="00000000" w:rsidR="00000000" w:rsidRPr="00000000">
        <w:rPr>
          <w:rtl w:val="0"/>
        </w:rPr>
        <w:t xml:space="preserve">Correlation Analysis</w:t>
      </w:r>
    </w:p>
    <w:p w:rsidR="00000000" w:rsidDel="00000000" w:rsidP="00000000" w:rsidRDefault="00000000" w:rsidRPr="00000000" w14:paraId="00000265">
      <w:pPr>
        <w:jc w:val="both"/>
        <w:rPr/>
      </w:pPr>
      <w:r w:rsidDel="00000000" w:rsidR="00000000" w:rsidRPr="00000000">
        <w:rPr>
          <w:rtl w:val="0"/>
        </w:rPr>
        <w:t xml:space="preserve">To assess the strength and direction of the linear relationships between the study variables, a Pearson Correlation Analysis was conducted. This step is crucial for verifying that the independent variable (Virtual Healthcare Models) is positively associated with the dependent variables (Access to Care, Patient Satisfaction, and Waiting Time Reduction) before proceeding to further predictive modelling.</w:t>
      </w:r>
    </w:p>
    <w:p w:rsidR="00000000" w:rsidDel="00000000" w:rsidP="00000000" w:rsidRDefault="00000000" w:rsidRPr="00000000" w14:paraId="00000266">
      <w:pPr>
        <w:ind w:firstLine="0"/>
        <w:jc w:val="both"/>
        <w:rPr/>
      </w:pPr>
      <w:r w:rsidDel="00000000" w:rsidR="00000000" w:rsidRPr="00000000">
        <w:rPr>
          <w:b w:val="1"/>
          <w:bCs w:val="1"/>
          <w:rtl w:val="0"/>
        </w:rPr>
        <w:t xml:space="preserve">Table 7: Pearson Correlation Matrix</w:t>
      </w:r>
      <w:r w:rsidDel="00000000" w:rsidR="00000000" w:rsidRPr="00000000">
        <w:rPr>
          <w:rtl w:val="0"/>
        </w:rPr>
      </w:r>
    </w:p>
    <w:tbl>
      <w:tblPr>
        <w:tblStyle w:val="Table7"/>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51"/>
        <w:gridCol w:w="2006"/>
        <w:gridCol w:w="1337"/>
        <w:gridCol w:w="1788"/>
        <w:gridCol w:w="1879"/>
        <w:tblGridChange w:id="0">
          <w:tblGrid>
            <w:gridCol w:w="2051"/>
            <w:gridCol w:w="2006"/>
            <w:gridCol w:w="1337"/>
            <w:gridCol w:w="1788"/>
            <w:gridCol w:w="1879"/>
          </w:tblGrid>
        </w:tblGridChange>
      </w:tblGrid>
      <w:tr>
        <w:trPr>
          <w:cantSplit w:val="0"/>
          <w:tblHeader w:val="0"/>
        </w:trPr>
        <w:tc>
          <w:tcPr/>
          <w:p w:rsidR="00000000" w:rsidDel="00000000" w:rsidP="00000000" w:rsidRDefault="00000000" w:rsidRPr="00000000" w14:paraId="00000267">
            <w:pPr>
              <w:ind w:firstLine="0"/>
              <w:jc w:val="both"/>
              <w:rPr/>
            </w:pPr>
            <w:r w:rsidDel="00000000" w:rsidR="00000000" w:rsidRPr="00000000">
              <w:rPr>
                <w:b w:val="1"/>
                <w:bCs w:val="1"/>
                <w:rtl w:val="0"/>
              </w:rPr>
              <w:t xml:space="preserve">Variables</w:t>
            </w:r>
            <w:r w:rsidDel="00000000" w:rsidR="00000000" w:rsidRPr="00000000">
              <w:rPr>
                <w:rtl w:val="0"/>
              </w:rPr>
            </w:r>
          </w:p>
        </w:tc>
        <w:tc>
          <w:tcPr/>
          <w:p w:rsidR="00000000" w:rsidDel="00000000" w:rsidP="00000000" w:rsidRDefault="00000000" w:rsidRPr="00000000" w14:paraId="00000268">
            <w:pPr>
              <w:ind w:firstLine="0"/>
              <w:jc w:val="both"/>
              <w:rPr/>
            </w:pPr>
            <w:r w:rsidDel="00000000" w:rsidR="00000000" w:rsidRPr="00000000">
              <w:rPr>
                <w:b w:val="1"/>
                <w:bCs w:val="1"/>
                <w:rtl w:val="0"/>
              </w:rPr>
              <w:t xml:space="preserve">1. Virtual Healthcare Models</w:t>
            </w:r>
            <w:r w:rsidDel="00000000" w:rsidR="00000000" w:rsidRPr="00000000">
              <w:rPr>
                <w:rtl w:val="0"/>
              </w:rPr>
            </w:r>
          </w:p>
        </w:tc>
        <w:tc>
          <w:tcPr/>
          <w:p w:rsidR="00000000" w:rsidDel="00000000" w:rsidP="00000000" w:rsidRDefault="00000000" w:rsidRPr="00000000" w14:paraId="00000269">
            <w:pPr>
              <w:ind w:firstLine="0"/>
              <w:jc w:val="both"/>
              <w:rPr/>
            </w:pPr>
            <w:r w:rsidDel="00000000" w:rsidR="00000000" w:rsidRPr="00000000">
              <w:rPr>
                <w:b w:val="1"/>
                <w:bCs w:val="1"/>
                <w:rtl w:val="0"/>
              </w:rPr>
              <w:t xml:space="preserve">2. Access to Care</w:t>
            </w:r>
            <w:r w:rsidDel="00000000" w:rsidR="00000000" w:rsidRPr="00000000">
              <w:rPr>
                <w:rtl w:val="0"/>
              </w:rPr>
            </w:r>
          </w:p>
        </w:tc>
        <w:tc>
          <w:tcPr/>
          <w:p w:rsidR="00000000" w:rsidDel="00000000" w:rsidP="00000000" w:rsidRDefault="00000000" w:rsidRPr="00000000" w14:paraId="0000026A">
            <w:pPr>
              <w:ind w:firstLine="0"/>
              <w:jc w:val="both"/>
              <w:rPr/>
            </w:pPr>
            <w:r w:rsidDel="00000000" w:rsidR="00000000" w:rsidRPr="00000000">
              <w:rPr>
                <w:b w:val="1"/>
                <w:bCs w:val="1"/>
                <w:rtl w:val="0"/>
              </w:rPr>
              <w:t xml:space="preserve">3. Patient Satisfaction</w:t>
            </w:r>
            <w:r w:rsidDel="00000000" w:rsidR="00000000" w:rsidRPr="00000000">
              <w:rPr>
                <w:rtl w:val="0"/>
              </w:rPr>
            </w:r>
          </w:p>
        </w:tc>
        <w:tc>
          <w:tcPr/>
          <w:p w:rsidR="00000000" w:rsidDel="00000000" w:rsidP="00000000" w:rsidRDefault="00000000" w:rsidRPr="00000000" w14:paraId="0000026B">
            <w:pPr>
              <w:ind w:firstLine="0"/>
              <w:jc w:val="both"/>
              <w:rPr/>
            </w:pPr>
            <w:r w:rsidDel="00000000" w:rsidR="00000000" w:rsidRPr="00000000">
              <w:rPr>
                <w:b w:val="1"/>
                <w:bCs w:val="1"/>
                <w:rtl w:val="0"/>
              </w:rPr>
              <w:t xml:space="preserve">4. Waiting Time Reduction</w:t>
            </w:r>
            <w:r w:rsidDel="00000000" w:rsidR="00000000" w:rsidRPr="00000000">
              <w:rPr>
                <w:rtl w:val="0"/>
              </w:rPr>
            </w:r>
          </w:p>
        </w:tc>
      </w:tr>
      <w:tr>
        <w:trPr>
          <w:cantSplit w:val="0"/>
          <w:tblHeader w:val="0"/>
        </w:trPr>
        <w:tc>
          <w:tcPr/>
          <w:p w:rsidR="00000000" w:rsidDel="00000000" w:rsidP="00000000" w:rsidRDefault="00000000" w:rsidRPr="00000000" w14:paraId="0000026C">
            <w:pPr>
              <w:ind w:firstLine="0"/>
              <w:jc w:val="both"/>
              <w:rPr/>
            </w:pPr>
            <w:r w:rsidDel="00000000" w:rsidR="00000000" w:rsidRPr="00000000">
              <w:rPr>
                <w:b w:val="1"/>
                <w:bCs w:val="1"/>
                <w:rtl w:val="0"/>
              </w:rPr>
              <w:t xml:space="preserve">1. Virtual Healthcare Models</w:t>
            </w:r>
            <w:r w:rsidDel="00000000" w:rsidR="00000000" w:rsidRPr="00000000">
              <w:rPr>
                <w:rtl w:val="0"/>
              </w:rPr>
            </w:r>
          </w:p>
        </w:tc>
        <w:tc>
          <w:tcPr/>
          <w:p w:rsidR="00000000" w:rsidDel="00000000" w:rsidP="00000000" w:rsidRDefault="00000000" w:rsidRPr="00000000" w14:paraId="0000026D">
            <w:pPr>
              <w:ind w:firstLine="0"/>
              <w:jc w:val="both"/>
              <w:rPr/>
            </w:pPr>
            <w:r w:rsidDel="00000000" w:rsidR="00000000" w:rsidRPr="00000000">
              <w:rPr>
                <w:rtl w:val="0"/>
              </w:rPr>
              <w:t xml:space="preserve">1</w:t>
            </w:r>
          </w:p>
        </w:tc>
        <w:tc>
          <w:tcPr/>
          <w:p w:rsidR="00000000" w:rsidDel="00000000" w:rsidP="00000000" w:rsidRDefault="00000000" w:rsidRPr="00000000" w14:paraId="0000026E">
            <w:pPr>
              <w:ind w:firstLine="0"/>
              <w:jc w:val="both"/>
              <w:rPr/>
            </w:pPr>
            <w:r w:rsidDel="00000000" w:rsidR="00000000" w:rsidRPr="00000000">
              <w:rPr>
                <w:rtl w:val="0"/>
              </w:rPr>
            </w:r>
          </w:p>
        </w:tc>
        <w:tc>
          <w:tcPr/>
          <w:p w:rsidR="00000000" w:rsidDel="00000000" w:rsidP="00000000" w:rsidRDefault="00000000" w:rsidRPr="00000000" w14:paraId="0000026F">
            <w:pPr>
              <w:ind w:firstLine="0"/>
              <w:jc w:val="both"/>
              <w:rPr/>
            </w:pPr>
            <w:r w:rsidDel="00000000" w:rsidR="00000000" w:rsidRPr="00000000">
              <w:rPr>
                <w:rtl w:val="0"/>
              </w:rPr>
            </w:r>
          </w:p>
        </w:tc>
        <w:tc>
          <w:tcPr/>
          <w:p w:rsidR="00000000" w:rsidDel="00000000" w:rsidP="00000000" w:rsidRDefault="00000000" w:rsidRPr="00000000" w14:paraId="00000270">
            <w:pPr>
              <w:ind w:firstLine="0"/>
              <w:jc w:val="both"/>
              <w:rPr/>
            </w:pPr>
            <w:r w:rsidDel="00000000" w:rsidR="00000000" w:rsidRPr="00000000">
              <w:rPr>
                <w:rtl w:val="0"/>
              </w:rPr>
            </w:r>
          </w:p>
        </w:tc>
      </w:tr>
      <w:tr>
        <w:trPr>
          <w:cantSplit w:val="0"/>
          <w:tblHeader w:val="0"/>
        </w:trPr>
        <w:tc>
          <w:tcPr/>
          <w:p w:rsidR="00000000" w:rsidDel="00000000" w:rsidP="00000000" w:rsidRDefault="00000000" w:rsidRPr="00000000" w14:paraId="00000271">
            <w:pPr>
              <w:ind w:firstLine="0"/>
              <w:jc w:val="both"/>
              <w:rPr/>
            </w:pPr>
            <w:r w:rsidDel="00000000" w:rsidR="00000000" w:rsidRPr="00000000">
              <w:rPr>
                <w:b w:val="1"/>
                <w:bCs w:val="1"/>
                <w:rtl w:val="0"/>
              </w:rPr>
              <w:t xml:space="preserve">2. Access to Care</w:t>
            </w:r>
            <w:r w:rsidDel="00000000" w:rsidR="00000000" w:rsidRPr="00000000">
              <w:rPr>
                <w:rtl w:val="0"/>
              </w:rPr>
            </w:r>
          </w:p>
        </w:tc>
        <w:tc>
          <w:tcPr/>
          <w:p w:rsidR="00000000" w:rsidDel="00000000" w:rsidP="00000000" w:rsidRDefault="00000000" w:rsidRPr="00000000" w14:paraId="00000272">
            <w:pPr>
              <w:ind w:firstLine="0"/>
              <w:jc w:val="both"/>
              <w:rPr/>
            </w:pPr>
            <w:r w:rsidDel="00000000" w:rsidR="00000000" w:rsidRPr="00000000">
              <w:rPr>
                <w:rtl w:val="0"/>
              </w:rPr>
              <w:t xml:space="preserve">0.684**</w:t>
            </w:r>
          </w:p>
        </w:tc>
        <w:tc>
          <w:tcPr/>
          <w:p w:rsidR="00000000" w:rsidDel="00000000" w:rsidP="00000000" w:rsidRDefault="00000000" w:rsidRPr="00000000" w14:paraId="00000273">
            <w:pPr>
              <w:ind w:firstLine="0"/>
              <w:jc w:val="both"/>
              <w:rPr/>
            </w:pPr>
            <w:r w:rsidDel="00000000" w:rsidR="00000000" w:rsidRPr="00000000">
              <w:rPr>
                <w:rtl w:val="0"/>
              </w:rPr>
              <w:t xml:space="preserve">1</w:t>
            </w:r>
          </w:p>
        </w:tc>
        <w:tc>
          <w:tcPr/>
          <w:p w:rsidR="00000000" w:rsidDel="00000000" w:rsidP="00000000" w:rsidRDefault="00000000" w:rsidRPr="00000000" w14:paraId="00000274">
            <w:pPr>
              <w:ind w:firstLine="0"/>
              <w:jc w:val="both"/>
              <w:rPr/>
            </w:pPr>
            <w:r w:rsidDel="00000000" w:rsidR="00000000" w:rsidRPr="00000000">
              <w:rPr>
                <w:rtl w:val="0"/>
              </w:rPr>
            </w:r>
          </w:p>
        </w:tc>
        <w:tc>
          <w:tcPr/>
          <w:p w:rsidR="00000000" w:rsidDel="00000000" w:rsidP="00000000" w:rsidRDefault="00000000" w:rsidRPr="00000000" w14:paraId="00000275">
            <w:pPr>
              <w:ind w:firstLine="0"/>
              <w:jc w:val="both"/>
              <w:rPr/>
            </w:pPr>
            <w:r w:rsidDel="00000000" w:rsidR="00000000" w:rsidRPr="00000000">
              <w:rPr>
                <w:rtl w:val="0"/>
              </w:rPr>
            </w:r>
          </w:p>
        </w:tc>
      </w:tr>
      <w:tr>
        <w:trPr>
          <w:cantSplit w:val="0"/>
          <w:tblHeader w:val="0"/>
        </w:trPr>
        <w:tc>
          <w:tcPr/>
          <w:p w:rsidR="00000000" w:rsidDel="00000000" w:rsidP="00000000" w:rsidRDefault="00000000" w:rsidRPr="00000000" w14:paraId="00000276">
            <w:pPr>
              <w:ind w:firstLine="0"/>
              <w:jc w:val="both"/>
              <w:rPr/>
            </w:pPr>
            <w:r w:rsidDel="00000000" w:rsidR="00000000" w:rsidRPr="00000000">
              <w:rPr>
                <w:b w:val="1"/>
                <w:bCs w:val="1"/>
                <w:rtl w:val="0"/>
              </w:rPr>
              <w:t xml:space="preserve">3. Patient Satisfaction</w:t>
            </w:r>
            <w:r w:rsidDel="00000000" w:rsidR="00000000" w:rsidRPr="00000000">
              <w:rPr>
                <w:rtl w:val="0"/>
              </w:rPr>
            </w:r>
          </w:p>
        </w:tc>
        <w:tc>
          <w:tcPr/>
          <w:p w:rsidR="00000000" w:rsidDel="00000000" w:rsidP="00000000" w:rsidRDefault="00000000" w:rsidRPr="00000000" w14:paraId="00000277">
            <w:pPr>
              <w:ind w:firstLine="0"/>
              <w:jc w:val="both"/>
              <w:rPr/>
            </w:pPr>
            <w:r w:rsidDel="00000000" w:rsidR="00000000" w:rsidRPr="00000000">
              <w:rPr>
                <w:rtl w:val="0"/>
              </w:rPr>
              <w:t xml:space="preserve">0.742**</w:t>
            </w:r>
          </w:p>
        </w:tc>
        <w:tc>
          <w:tcPr/>
          <w:p w:rsidR="00000000" w:rsidDel="00000000" w:rsidP="00000000" w:rsidRDefault="00000000" w:rsidRPr="00000000" w14:paraId="00000278">
            <w:pPr>
              <w:ind w:firstLine="0"/>
              <w:jc w:val="both"/>
              <w:rPr/>
            </w:pPr>
            <w:r w:rsidDel="00000000" w:rsidR="00000000" w:rsidRPr="00000000">
              <w:rPr>
                <w:rtl w:val="0"/>
              </w:rPr>
              <w:t xml:space="preserve">0.612**</w:t>
            </w:r>
          </w:p>
        </w:tc>
        <w:tc>
          <w:tcPr/>
          <w:p w:rsidR="00000000" w:rsidDel="00000000" w:rsidP="00000000" w:rsidRDefault="00000000" w:rsidRPr="00000000" w14:paraId="00000279">
            <w:pPr>
              <w:ind w:firstLine="0"/>
              <w:jc w:val="both"/>
              <w:rPr/>
            </w:pPr>
            <w:r w:rsidDel="00000000" w:rsidR="00000000" w:rsidRPr="00000000">
              <w:rPr>
                <w:rtl w:val="0"/>
              </w:rPr>
              <w:t xml:space="preserve">1</w:t>
            </w:r>
          </w:p>
        </w:tc>
        <w:tc>
          <w:tcPr/>
          <w:p w:rsidR="00000000" w:rsidDel="00000000" w:rsidP="00000000" w:rsidRDefault="00000000" w:rsidRPr="00000000" w14:paraId="0000027A">
            <w:pPr>
              <w:ind w:firstLine="0"/>
              <w:jc w:val="both"/>
              <w:rPr/>
            </w:pPr>
            <w:r w:rsidDel="00000000" w:rsidR="00000000" w:rsidRPr="00000000">
              <w:rPr>
                <w:rtl w:val="0"/>
              </w:rPr>
            </w:r>
          </w:p>
        </w:tc>
      </w:tr>
      <w:tr>
        <w:trPr>
          <w:cantSplit w:val="0"/>
          <w:tblHeader w:val="0"/>
        </w:trPr>
        <w:tc>
          <w:tcPr/>
          <w:p w:rsidR="00000000" w:rsidDel="00000000" w:rsidP="00000000" w:rsidRDefault="00000000" w:rsidRPr="00000000" w14:paraId="0000027B">
            <w:pPr>
              <w:ind w:firstLine="0"/>
              <w:jc w:val="both"/>
              <w:rPr/>
            </w:pPr>
            <w:r w:rsidDel="00000000" w:rsidR="00000000" w:rsidRPr="00000000">
              <w:rPr>
                <w:b w:val="1"/>
                <w:bCs w:val="1"/>
                <w:rtl w:val="0"/>
              </w:rPr>
              <w:t xml:space="preserve">4. Waiting Time Reduction</w:t>
            </w:r>
            <w:r w:rsidDel="00000000" w:rsidR="00000000" w:rsidRPr="00000000">
              <w:rPr>
                <w:rtl w:val="0"/>
              </w:rPr>
            </w:r>
          </w:p>
        </w:tc>
        <w:tc>
          <w:tcPr/>
          <w:p w:rsidR="00000000" w:rsidDel="00000000" w:rsidP="00000000" w:rsidRDefault="00000000" w:rsidRPr="00000000" w14:paraId="0000027C">
            <w:pPr>
              <w:ind w:firstLine="0"/>
              <w:jc w:val="both"/>
              <w:rPr/>
            </w:pPr>
            <w:r w:rsidDel="00000000" w:rsidR="00000000" w:rsidRPr="00000000">
              <w:rPr>
                <w:rtl w:val="0"/>
              </w:rPr>
              <w:t xml:space="preserve">0.715**</w:t>
            </w:r>
          </w:p>
        </w:tc>
        <w:tc>
          <w:tcPr/>
          <w:p w:rsidR="00000000" w:rsidDel="00000000" w:rsidP="00000000" w:rsidRDefault="00000000" w:rsidRPr="00000000" w14:paraId="0000027D">
            <w:pPr>
              <w:ind w:firstLine="0"/>
              <w:jc w:val="both"/>
              <w:rPr/>
            </w:pPr>
            <w:r w:rsidDel="00000000" w:rsidR="00000000" w:rsidRPr="00000000">
              <w:rPr>
                <w:rtl w:val="0"/>
              </w:rPr>
              <w:t xml:space="preserve">0.589**</w:t>
            </w:r>
          </w:p>
        </w:tc>
        <w:tc>
          <w:tcPr/>
          <w:p w:rsidR="00000000" w:rsidDel="00000000" w:rsidP="00000000" w:rsidRDefault="00000000" w:rsidRPr="00000000" w14:paraId="0000027E">
            <w:pPr>
              <w:ind w:firstLine="0"/>
              <w:jc w:val="both"/>
              <w:rPr/>
            </w:pPr>
            <w:r w:rsidDel="00000000" w:rsidR="00000000" w:rsidRPr="00000000">
              <w:rPr>
                <w:rtl w:val="0"/>
              </w:rPr>
              <w:t xml:space="preserve">0.654**</w:t>
            </w:r>
          </w:p>
        </w:tc>
        <w:tc>
          <w:tcPr/>
          <w:p w:rsidR="00000000" w:rsidDel="00000000" w:rsidP="00000000" w:rsidRDefault="00000000" w:rsidRPr="00000000" w14:paraId="0000027F">
            <w:pPr>
              <w:ind w:firstLine="0"/>
              <w:jc w:val="both"/>
              <w:rPr/>
            </w:pPr>
            <w:r w:rsidDel="00000000" w:rsidR="00000000" w:rsidRPr="00000000">
              <w:rPr>
                <w:rtl w:val="0"/>
              </w:rPr>
              <w:t xml:space="preserve">1</w:t>
            </w:r>
          </w:p>
        </w:tc>
      </w:tr>
    </w:tbl>
    <w:p w:rsidR="00000000" w:rsidDel="00000000" w:rsidP="00000000" w:rsidRDefault="00000000" w:rsidRPr="00000000" w14:paraId="00000280">
      <w:pPr>
        <w:ind w:firstLine="0"/>
        <w:jc w:val="both"/>
        <w:rPr/>
      </w:pPr>
      <w:r w:rsidDel="00000000" w:rsidR="00000000" w:rsidRPr="00000000">
        <w:rPr>
          <w:i w:val="1"/>
          <w:iCs w:val="1"/>
          <w:rtl w:val="0"/>
        </w:rPr>
        <w:t xml:space="preserve">* Correlation is significant at the 0.01 level (2-tailed).</w:t>
      </w:r>
      <w:r w:rsidDel="00000000" w:rsidR="00000000" w:rsidRPr="00000000">
        <w:rPr>
          <w:rtl w:val="0"/>
        </w:rPr>
      </w:r>
    </w:p>
    <w:p w:rsidR="00000000" w:rsidDel="00000000" w:rsidP="00000000" w:rsidRDefault="00000000" w:rsidRPr="00000000" w14:paraId="00000281">
      <w:pPr>
        <w:ind w:firstLine="0"/>
        <w:jc w:val="both"/>
        <w:rPr/>
      </w:pPr>
      <w:r w:rsidDel="00000000" w:rsidR="00000000" w:rsidRPr="00000000">
        <w:rPr>
          <w:b w:val="1"/>
          <w:bCs w:val="1"/>
          <w:rtl w:val="0"/>
        </w:rPr>
        <w:t xml:space="preserve">Interpretation:</w:t>
      </w:r>
      <w:r w:rsidDel="00000000" w:rsidR="00000000" w:rsidRPr="00000000">
        <w:rPr>
          <w:rtl w:val="0"/>
        </w:rPr>
      </w:r>
    </w:p>
    <w:p w:rsidR="00000000" w:rsidDel="00000000" w:rsidP="00000000" w:rsidRDefault="00000000" w:rsidRPr="00000000" w14:paraId="00000282">
      <w:pPr>
        <w:jc w:val="both"/>
        <w:rPr/>
      </w:pPr>
      <w:r w:rsidDel="00000000" w:rsidR="00000000" w:rsidRPr="00000000">
        <w:rPr>
          <w:rtl w:val="0"/>
        </w:rPr>
        <w:t xml:space="preserve">The correlation matrix demonstrates strong, positive, and statistically significant relationships between Virtual Healthcare Models and all three dependent variables. The strongest correlation is observed with Patient Satisfaction (</w:t>
      </w:r>
      <m:oMath>
        <m:r>
          <w:rPr>
            <w:rFonts w:ascii="Cambria Math" w:cs="Cambria Math" w:eastAsia="Cambria Math" w:hAnsi="Cambria Math"/>
          </w:rPr>
          <m:t xml:space="preserve">r=0.742,p&lt;0.01</m:t>
        </m:r>
      </m:oMath>
      <w:r w:rsidDel="00000000" w:rsidR="00000000" w:rsidRPr="00000000">
        <w:rPr>
          <w:rtl w:val="0"/>
        </w:rPr>
        <w:t xml:space="preserve">), followed by Waiting Time Reduction (</w:t>
      </w:r>
      <m:oMath>
        <m:r>
          <w:rPr>
            <w:rFonts w:ascii="Cambria Math" w:cs="Cambria Math" w:eastAsia="Cambria Math" w:hAnsi="Cambria Math"/>
          </w:rPr>
          <m:t xml:space="preserve">r=0.715,p&lt;0.01</m:t>
        </m:r>
      </m:oMath>
      <w:r w:rsidDel="00000000" w:rsidR="00000000" w:rsidRPr="00000000">
        <w:rPr>
          <w:rtl w:val="0"/>
        </w:rPr>
        <w:t xml:space="preserve">) and Access to Care (</w:t>
      </w:r>
      <m:oMath>
        <m:r>
          <w:rPr>
            <w:rFonts w:ascii="Cambria Math" w:cs="Cambria Math" w:eastAsia="Cambria Math" w:hAnsi="Cambria Math"/>
          </w:rPr>
          <m:t xml:space="preserve">r=0.684,p&lt;0.01</m:t>
        </m:r>
      </m:oMath>
      <w:r w:rsidDel="00000000" w:rsidR="00000000" w:rsidRPr="00000000">
        <w:rPr>
          <w:rtl w:val="0"/>
        </w:rPr>
        <w:t xml:space="preserve">). Additionally, the dependent variables are positively inter-correlated, which is expected given they all measure interconnected facets of healthcare quality and accessibility.</w:t>
      </w:r>
    </w:p>
    <w:p w:rsidR="00000000" w:rsidDel="00000000" w:rsidP="00000000" w:rsidRDefault="00000000" w:rsidRPr="00000000" w14:paraId="00000283">
      <w:pPr>
        <w:pStyle w:val="Heading2"/>
        <w:jc w:val="both"/>
        <w:rPr/>
      </w:pPr>
      <w:bookmarkStart w:colFirst="0" w:colLast="0" w:name="_heading=h.k5ayrz6l9jab" w:id="24"/>
      <w:bookmarkEnd w:id="24"/>
      <w:r w:rsidDel="00000000" w:rsidR="00000000" w:rsidRPr="00000000">
        <w:rPr>
          <w:rtl w:val="0"/>
        </w:rPr>
        <w:t xml:space="preserve">Consolidated Regression Analysis</w:t>
      </w:r>
    </w:p>
    <w:p w:rsidR="00000000" w:rsidDel="00000000" w:rsidP="00000000" w:rsidRDefault="00000000" w:rsidRPr="00000000" w14:paraId="00000284">
      <w:pPr>
        <w:jc w:val="both"/>
        <w:rPr/>
      </w:pPr>
      <w:r w:rsidDel="00000000" w:rsidR="00000000" w:rsidRPr="00000000">
        <w:rPr>
          <w:rtl w:val="0"/>
        </w:rPr>
        <w:t xml:space="preserve">Building upon the individual hypothesis tests conducted earlier, the following table presents a consolidated view of the simple linear regression models. This allows for a direct comparison of how much variance the independent variable explains across the different patient centred outcomes.</w:t>
      </w:r>
    </w:p>
    <w:p w:rsidR="00000000" w:rsidDel="00000000" w:rsidP="00000000" w:rsidRDefault="00000000" w:rsidRPr="00000000" w14:paraId="00000285">
      <w:pPr>
        <w:ind w:firstLine="0"/>
        <w:jc w:val="both"/>
        <w:rPr/>
      </w:pPr>
      <w:r w:rsidDel="00000000" w:rsidR="00000000" w:rsidRPr="00000000">
        <w:rPr>
          <w:b w:val="1"/>
          <w:bCs w:val="1"/>
          <w:rtl w:val="0"/>
        </w:rPr>
        <w:t xml:space="preserve">Table 8: Consolidated Simple Linear Regression Summary</w:t>
      </w:r>
      <w:r w:rsidDel="00000000" w:rsidR="00000000" w:rsidRPr="00000000">
        <w:rPr>
          <w:rtl w:val="0"/>
        </w:rPr>
      </w:r>
    </w:p>
    <w:tbl>
      <w:tblPr>
        <w:tblStyle w:val="Table8"/>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15"/>
        <w:gridCol w:w="1214"/>
        <w:gridCol w:w="691"/>
        <w:gridCol w:w="859"/>
        <w:gridCol w:w="1038"/>
        <w:gridCol w:w="691"/>
        <w:gridCol w:w="697"/>
        <w:gridCol w:w="797"/>
        <w:gridCol w:w="691"/>
        <w:gridCol w:w="1168"/>
        <w:tblGridChange w:id="0">
          <w:tblGrid>
            <w:gridCol w:w="1215"/>
            <w:gridCol w:w="1214"/>
            <w:gridCol w:w="691"/>
            <w:gridCol w:w="859"/>
            <w:gridCol w:w="1038"/>
            <w:gridCol w:w="691"/>
            <w:gridCol w:w="697"/>
            <w:gridCol w:w="797"/>
            <w:gridCol w:w="691"/>
            <w:gridCol w:w="1168"/>
          </w:tblGrid>
        </w:tblGridChange>
      </w:tblGrid>
      <w:tr>
        <w:trPr>
          <w:cantSplit w:val="0"/>
          <w:tblHeader w:val="0"/>
        </w:trPr>
        <w:tc>
          <w:tcPr/>
          <w:p w:rsidR="00000000" w:rsidDel="00000000" w:rsidP="00000000" w:rsidRDefault="00000000" w:rsidRPr="00000000" w14:paraId="00000286">
            <w:pPr>
              <w:ind w:firstLine="0"/>
              <w:jc w:val="both"/>
              <w:rPr/>
            </w:pPr>
            <w:r w:rsidDel="00000000" w:rsidR="00000000" w:rsidRPr="00000000">
              <w:rPr>
                <w:b w:val="1"/>
                <w:bCs w:val="1"/>
                <w:rtl w:val="0"/>
              </w:rPr>
              <w:t xml:space="preserve">Hypothesis</w:t>
            </w:r>
            <w:r w:rsidDel="00000000" w:rsidR="00000000" w:rsidRPr="00000000">
              <w:rPr>
                <w:rtl w:val="0"/>
              </w:rPr>
            </w:r>
          </w:p>
        </w:tc>
        <w:tc>
          <w:tcPr/>
          <w:p w:rsidR="00000000" w:rsidDel="00000000" w:rsidP="00000000" w:rsidRDefault="00000000" w:rsidRPr="00000000" w14:paraId="00000287">
            <w:pPr>
              <w:ind w:firstLine="0"/>
              <w:jc w:val="both"/>
              <w:rPr/>
            </w:pPr>
            <w:r w:rsidDel="00000000" w:rsidR="00000000" w:rsidRPr="00000000">
              <w:rPr>
                <w:b w:val="1"/>
                <w:bCs w:val="1"/>
                <w:rtl w:val="0"/>
              </w:rPr>
              <w:t xml:space="preserve">Dependent Variable (Outcome)</w:t>
            </w:r>
            <w:r w:rsidDel="00000000" w:rsidR="00000000" w:rsidRPr="00000000">
              <w:rPr>
                <w:rtl w:val="0"/>
              </w:rPr>
            </w:r>
          </w:p>
        </w:tc>
        <w:tc>
          <w:tcPr/>
          <w:p w:rsidR="00000000" w:rsidDel="00000000" w:rsidP="00000000" w:rsidRDefault="00000000" w:rsidRPr="00000000" w14:paraId="00000288">
            <w:pPr>
              <w:ind w:firstLine="0"/>
              <w:jc w:val="both"/>
              <w:rPr/>
            </w:pPr>
            <w:r w:rsidDel="00000000" w:rsidR="00000000" w:rsidRPr="00000000">
              <w:rPr>
                <w:b w:val="1"/>
                <w:bCs w:val="1"/>
                <w:rtl w:val="0"/>
              </w:rPr>
              <w:t xml:space="preserve">R</w:t>
            </w:r>
            <w:r w:rsidDel="00000000" w:rsidR="00000000" w:rsidRPr="00000000">
              <w:rPr>
                <w:rtl w:val="0"/>
              </w:rPr>
            </w:r>
          </w:p>
        </w:tc>
        <w:tc>
          <w:tcPr/>
          <w:p w:rsidR="00000000" w:rsidDel="00000000" w:rsidP="00000000" w:rsidRDefault="00000000" w:rsidRPr="00000000" w14:paraId="00000289">
            <w:pPr>
              <w:ind w:firstLine="0"/>
              <w:jc w:val="both"/>
              <w:rPr/>
            </w:pPr>
            <w:r w:rsidDel="00000000" w:rsidR="00000000" w:rsidRPr="00000000">
              <w:rPr>
                <w:b w:val="1"/>
                <w:bCs w:val="1"/>
                <w:rtl w:val="0"/>
              </w:rPr>
              <w:t xml:space="preserve">R Square (R2)</w:t>
            </w:r>
            <w:r w:rsidDel="00000000" w:rsidR="00000000" w:rsidRPr="00000000">
              <w:rPr>
                <w:rtl w:val="0"/>
              </w:rPr>
            </w:r>
          </w:p>
        </w:tc>
        <w:tc>
          <w:tcPr/>
          <w:p w:rsidR="00000000" w:rsidDel="00000000" w:rsidP="00000000" w:rsidRDefault="00000000" w:rsidRPr="00000000" w14:paraId="0000028A">
            <w:pPr>
              <w:ind w:firstLine="0"/>
              <w:jc w:val="both"/>
              <w:rPr/>
            </w:pPr>
            <w:r w:rsidDel="00000000" w:rsidR="00000000" w:rsidRPr="00000000">
              <w:rPr>
                <w:b w:val="1"/>
                <w:bCs w:val="1"/>
                <w:rtl w:val="0"/>
              </w:rPr>
              <w:t xml:space="preserve">Adjusted R2</w:t>
            </w:r>
            <w:r w:rsidDel="00000000" w:rsidR="00000000" w:rsidRPr="00000000">
              <w:rPr>
                <w:rtl w:val="0"/>
              </w:rPr>
            </w:r>
          </w:p>
        </w:tc>
        <w:tc>
          <w:tcPr/>
          <w:p w:rsidR="00000000" w:rsidDel="00000000" w:rsidP="00000000" w:rsidRDefault="00000000" w:rsidRPr="00000000" w14:paraId="0000028B">
            <w:pPr>
              <w:ind w:firstLine="0"/>
              <w:jc w:val="both"/>
              <w:rPr/>
            </w:pPr>
            <w:r w:rsidDel="00000000" w:rsidR="00000000" w:rsidRPr="00000000">
              <w:rPr>
                <w:b w:val="1"/>
                <w:bCs w:val="1"/>
                <w:rtl w:val="0"/>
              </w:rPr>
              <w:t xml:space="preserve">Beta (β)</w:t>
            </w:r>
            <w:r w:rsidDel="00000000" w:rsidR="00000000" w:rsidRPr="00000000">
              <w:rPr>
                <w:rtl w:val="0"/>
              </w:rPr>
            </w:r>
          </w:p>
        </w:tc>
        <w:tc>
          <w:tcPr/>
          <w:p w:rsidR="00000000" w:rsidDel="00000000" w:rsidP="00000000" w:rsidRDefault="00000000" w:rsidRPr="00000000" w14:paraId="0000028C">
            <w:pPr>
              <w:ind w:firstLine="0"/>
              <w:jc w:val="both"/>
              <w:rPr/>
            </w:pPr>
            <w:r w:rsidDel="00000000" w:rsidR="00000000" w:rsidRPr="00000000">
              <w:rPr>
                <w:b w:val="1"/>
                <w:bCs w:val="1"/>
                <w:rtl w:val="0"/>
              </w:rPr>
              <w:t xml:space="preserve">t-value</w:t>
            </w:r>
            <w:r w:rsidDel="00000000" w:rsidR="00000000" w:rsidRPr="00000000">
              <w:rPr>
                <w:rtl w:val="0"/>
              </w:rPr>
            </w:r>
          </w:p>
        </w:tc>
        <w:tc>
          <w:tcPr/>
          <w:p w:rsidR="00000000" w:rsidDel="00000000" w:rsidP="00000000" w:rsidRDefault="00000000" w:rsidRPr="00000000" w14:paraId="0000028D">
            <w:pPr>
              <w:ind w:firstLine="0"/>
              <w:jc w:val="both"/>
              <w:rPr/>
            </w:pPr>
            <w:r w:rsidDel="00000000" w:rsidR="00000000" w:rsidRPr="00000000">
              <w:rPr>
                <w:b w:val="1"/>
                <w:bCs w:val="1"/>
                <w:rtl w:val="0"/>
              </w:rPr>
              <w:t xml:space="preserve">F-value</w:t>
            </w:r>
            <w:r w:rsidDel="00000000" w:rsidR="00000000" w:rsidRPr="00000000">
              <w:rPr>
                <w:rtl w:val="0"/>
              </w:rPr>
            </w:r>
          </w:p>
        </w:tc>
        <w:tc>
          <w:tcPr/>
          <w:p w:rsidR="00000000" w:rsidDel="00000000" w:rsidP="00000000" w:rsidRDefault="00000000" w:rsidRPr="00000000" w14:paraId="0000028E">
            <w:pPr>
              <w:ind w:firstLine="0"/>
              <w:jc w:val="both"/>
              <w:rPr/>
            </w:pPr>
            <w:r w:rsidDel="00000000" w:rsidR="00000000" w:rsidRPr="00000000">
              <w:rPr>
                <w:b w:val="1"/>
                <w:bCs w:val="1"/>
                <w:rtl w:val="0"/>
              </w:rPr>
              <w:t xml:space="preserve">Sig. (p)</w:t>
            </w:r>
            <w:r w:rsidDel="00000000" w:rsidR="00000000" w:rsidRPr="00000000">
              <w:rPr>
                <w:rtl w:val="0"/>
              </w:rPr>
            </w:r>
          </w:p>
        </w:tc>
        <w:tc>
          <w:tcPr/>
          <w:p w:rsidR="00000000" w:rsidDel="00000000" w:rsidP="00000000" w:rsidRDefault="00000000" w:rsidRPr="00000000" w14:paraId="0000028F">
            <w:pPr>
              <w:ind w:firstLine="0"/>
              <w:jc w:val="both"/>
              <w:rPr/>
            </w:pPr>
            <w:r w:rsidDel="00000000" w:rsidR="00000000" w:rsidRPr="00000000">
              <w:rPr>
                <w:b w:val="1"/>
                <w:bCs w:val="1"/>
                <w:rtl w:val="0"/>
              </w:rPr>
              <w:t xml:space="preserve">Decision</w:t>
            </w:r>
            <w:r w:rsidDel="00000000" w:rsidR="00000000" w:rsidRPr="00000000">
              <w:rPr>
                <w:rtl w:val="0"/>
              </w:rPr>
            </w:r>
          </w:p>
        </w:tc>
      </w:tr>
      <w:tr>
        <w:trPr>
          <w:cantSplit w:val="0"/>
          <w:tblHeader w:val="0"/>
        </w:trPr>
        <w:tc>
          <w:tcPr/>
          <w:p w:rsidR="00000000" w:rsidDel="00000000" w:rsidP="00000000" w:rsidRDefault="00000000" w:rsidRPr="00000000" w14:paraId="00000290">
            <w:pPr>
              <w:ind w:firstLine="0"/>
              <w:jc w:val="both"/>
              <w:rPr/>
            </w:pPr>
            <w:r w:rsidDel="00000000" w:rsidR="00000000" w:rsidRPr="00000000">
              <w:rPr>
                <w:b w:val="1"/>
                <w:bCs w:val="1"/>
                <w:rtl w:val="0"/>
              </w:rPr>
              <w:t xml:space="preserve">H1</w:t>
            </w:r>
            <w:r w:rsidDel="00000000" w:rsidR="00000000" w:rsidRPr="00000000">
              <w:rPr>
                <w:rtl w:val="0"/>
              </w:rPr>
            </w:r>
          </w:p>
        </w:tc>
        <w:tc>
          <w:tcPr/>
          <w:p w:rsidR="00000000" w:rsidDel="00000000" w:rsidP="00000000" w:rsidRDefault="00000000" w:rsidRPr="00000000" w14:paraId="00000291">
            <w:pPr>
              <w:ind w:firstLine="0"/>
              <w:jc w:val="both"/>
              <w:rPr/>
            </w:pPr>
            <w:r w:rsidDel="00000000" w:rsidR="00000000" w:rsidRPr="00000000">
              <w:rPr>
                <w:rtl w:val="0"/>
              </w:rPr>
              <w:t xml:space="preserve">Access to Care</w:t>
            </w:r>
          </w:p>
        </w:tc>
        <w:tc>
          <w:tcPr/>
          <w:p w:rsidR="00000000" w:rsidDel="00000000" w:rsidP="00000000" w:rsidRDefault="00000000" w:rsidRPr="00000000" w14:paraId="00000292">
            <w:pPr>
              <w:ind w:firstLine="0"/>
              <w:jc w:val="both"/>
              <w:rPr/>
            </w:pPr>
            <w:r w:rsidDel="00000000" w:rsidR="00000000" w:rsidRPr="00000000">
              <w:rPr>
                <w:rtl w:val="0"/>
              </w:rPr>
              <w:t xml:space="preserve">0.684</w:t>
            </w:r>
          </w:p>
        </w:tc>
        <w:tc>
          <w:tcPr/>
          <w:p w:rsidR="00000000" w:rsidDel="00000000" w:rsidP="00000000" w:rsidRDefault="00000000" w:rsidRPr="00000000" w14:paraId="00000293">
            <w:pPr>
              <w:ind w:firstLine="0"/>
              <w:jc w:val="both"/>
              <w:rPr/>
            </w:pPr>
            <w:r w:rsidDel="00000000" w:rsidR="00000000" w:rsidRPr="00000000">
              <w:rPr>
                <w:rtl w:val="0"/>
              </w:rPr>
              <w:t xml:space="preserve">0.468</w:t>
            </w:r>
          </w:p>
        </w:tc>
        <w:tc>
          <w:tcPr/>
          <w:p w:rsidR="00000000" w:rsidDel="00000000" w:rsidP="00000000" w:rsidRDefault="00000000" w:rsidRPr="00000000" w14:paraId="00000294">
            <w:pPr>
              <w:ind w:firstLine="0"/>
              <w:jc w:val="both"/>
              <w:rPr/>
            </w:pPr>
            <w:r w:rsidDel="00000000" w:rsidR="00000000" w:rsidRPr="00000000">
              <w:rPr>
                <w:rtl w:val="0"/>
              </w:rPr>
              <w:t xml:space="preserve">0.466</w:t>
            </w:r>
          </w:p>
        </w:tc>
        <w:tc>
          <w:tcPr/>
          <w:p w:rsidR="00000000" w:rsidDel="00000000" w:rsidP="00000000" w:rsidRDefault="00000000" w:rsidRPr="00000000" w14:paraId="00000295">
            <w:pPr>
              <w:ind w:firstLine="0"/>
              <w:jc w:val="both"/>
              <w:rPr/>
            </w:pPr>
            <w:r w:rsidDel="00000000" w:rsidR="00000000" w:rsidRPr="00000000">
              <w:rPr>
                <w:rtl w:val="0"/>
              </w:rPr>
              <w:t xml:space="preserve">0.684</w:t>
            </w:r>
          </w:p>
        </w:tc>
        <w:tc>
          <w:tcPr/>
          <w:p w:rsidR="00000000" w:rsidDel="00000000" w:rsidP="00000000" w:rsidRDefault="00000000" w:rsidRPr="00000000" w14:paraId="00000296">
            <w:pPr>
              <w:ind w:firstLine="0"/>
              <w:jc w:val="both"/>
              <w:rPr/>
            </w:pPr>
            <w:r w:rsidDel="00000000" w:rsidR="00000000" w:rsidRPr="00000000">
              <w:rPr>
                <w:rtl w:val="0"/>
              </w:rPr>
              <w:t xml:space="preserve">14.52</w:t>
            </w:r>
          </w:p>
        </w:tc>
        <w:tc>
          <w:tcPr/>
          <w:p w:rsidR="00000000" w:rsidDel="00000000" w:rsidP="00000000" w:rsidRDefault="00000000" w:rsidRPr="00000000" w14:paraId="00000297">
            <w:pPr>
              <w:ind w:firstLine="0"/>
              <w:jc w:val="both"/>
              <w:rPr/>
            </w:pPr>
            <w:r w:rsidDel="00000000" w:rsidR="00000000" w:rsidRPr="00000000">
              <w:rPr>
                <w:rtl w:val="0"/>
              </w:rPr>
              <w:t xml:space="preserve">210.83</w:t>
            </w:r>
          </w:p>
        </w:tc>
        <w:tc>
          <w:tcPr/>
          <w:p w:rsidR="00000000" w:rsidDel="00000000" w:rsidP="00000000" w:rsidRDefault="00000000" w:rsidRPr="00000000" w14:paraId="00000298">
            <w:pPr>
              <w:ind w:firstLine="0"/>
              <w:jc w:val="both"/>
              <w:rPr/>
            </w:pPr>
            <w:r w:rsidDel="00000000" w:rsidR="00000000" w:rsidRPr="00000000">
              <w:rPr>
                <w:rtl w:val="0"/>
              </w:rPr>
              <w:t xml:space="preserve">0.000</w:t>
            </w:r>
          </w:p>
        </w:tc>
        <w:tc>
          <w:tcPr/>
          <w:p w:rsidR="00000000" w:rsidDel="00000000" w:rsidP="00000000" w:rsidRDefault="00000000" w:rsidRPr="00000000" w14:paraId="00000299">
            <w:pPr>
              <w:ind w:firstLine="0"/>
              <w:jc w:val="both"/>
              <w:rPr/>
            </w:pPr>
            <w:r w:rsidDel="00000000" w:rsidR="00000000" w:rsidRPr="00000000">
              <w:rPr>
                <w:b w:val="1"/>
                <w:bCs w:val="1"/>
                <w:rtl w:val="0"/>
              </w:rPr>
              <w:t xml:space="preserve">Supported</w:t>
            </w:r>
            <w:r w:rsidDel="00000000" w:rsidR="00000000" w:rsidRPr="00000000">
              <w:rPr>
                <w:rtl w:val="0"/>
              </w:rPr>
            </w:r>
          </w:p>
        </w:tc>
      </w:tr>
      <w:tr>
        <w:trPr>
          <w:cantSplit w:val="0"/>
          <w:tblHeader w:val="0"/>
        </w:trPr>
        <w:tc>
          <w:tcPr/>
          <w:p w:rsidR="00000000" w:rsidDel="00000000" w:rsidP="00000000" w:rsidRDefault="00000000" w:rsidRPr="00000000" w14:paraId="0000029A">
            <w:pPr>
              <w:ind w:firstLine="0"/>
              <w:jc w:val="both"/>
              <w:rPr/>
            </w:pPr>
            <w:r w:rsidDel="00000000" w:rsidR="00000000" w:rsidRPr="00000000">
              <w:rPr>
                <w:b w:val="1"/>
                <w:bCs w:val="1"/>
                <w:rtl w:val="0"/>
              </w:rPr>
              <w:t xml:space="preserve">H2</w:t>
            </w:r>
            <w:r w:rsidDel="00000000" w:rsidR="00000000" w:rsidRPr="00000000">
              <w:rPr>
                <w:rtl w:val="0"/>
              </w:rPr>
            </w:r>
          </w:p>
        </w:tc>
        <w:tc>
          <w:tcPr/>
          <w:p w:rsidR="00000000" w:rsidDel="00000000" w:rsidP="00000000" w:rsidRDefault="00000000" w:rsidRPr="00000000" w14:paraId="0000029B">
            <w:pPr>
              <w:ind w:firstLine="0"/>
              <w:jc w:val="both"/>
              <w:rPr/>
            </w:pPr>
            <w:r w:rsidDel="00000000" w:rsidR="00000000" w:rsidRPr="00000000">
              <w:rPr>
                <w:rtl w:val="0"/>
              </w:rPr>
              <w:t xml:space="preserve">Patient Satisfaction</w:t>
            </w:r>
          </w:p>
        </w:tc>
        <w:tc>
          <w:tcPr/>
          <w:p w:rsidR="00000000" w:rsidDel="00000000" w:rsidP="00000000" w:rsidRDefault="00000000" w:rsidRPr="00000000" w14:paraId="0000029C">
            <w:pPr>
              <w:ind w:firstLine="0"/>
              <w:jc w:val="both"/>
              <w:rPr/>
            </w:pPr>
            <w:r w:rsidDel="00000000" w:rsidR="00000000" w:rsidRPr="00000000">
              <w:rPr>
                <w:rtl w:val="0"/>
              </w:rPr>
              <w:t xml:space="preserve">0.742</w:t>
            </w:r>
          </w:p>
        </w:tc>
        <w:tc>
          <w:tcPr/>
          <w:p w:rsidR="00000000" w:rsidDel="00000000" w:rsidP="00000000" w:rsidRDefault="00000000" w:rsidRPr="00000000" w14:paraId="0000029D">
            <w:pPr>
              <w:ind w:firstLine="0"/>
              <w:jc w:val="both"/>
              <w:rPr/>
            </w:pPr>
            <w:r w:rsidDel="00000000" w:rsidR="00000000" w:rsidRPr="00000000">
              <w:rPr>
                <w:rtl w:val="0"/>
              </w:rPr>
              <w:t xml:space="preserve">0.551</w:t>
            </w:r>
          </w:p>
        </w:tc>
        <w:tc>
          <w:tcPr/>
          <w:p w:rsidR="00000000" w:rsidDel="00000000" w:rsidP="00000000" w:rsidRDefault="00000000" w:rsidRPr="00000000" w14:paraId="0000029E">
            <w:pPr>
              <w:ind w:firstLine="0"/>
              <w:jc w:val="both"/>
              <w:rPr/>
            </w:pPr>
            <w:r w:rsidDel="00000000" w:rsidR="00000000" w:rsidRPr="00000000">
              <w:rPr>
                <w:rtl w:val="0"/>
              </w:rPr>
              <w:t xml:space="preserve">0.549</w:t>
            </w:r>
          </w:p>
        </w:tc>
        <w:tc>
          <w:tcPr/>
          <w:p w:rsidR="00000000" w:rsidDel="00000000" w:rsidP="00000000" w:rsidRDefault="00000000" w:rsidRPr="00000000" w14:paraId="0000029F">
            <w:pPr>
              <w:ind w:firstLine="0"/>
              <w:jc w:val="both"/>
              <w:rPr/>
            </w:pPr>
            <w:r w:rsidDel="00000000" w:rsidR="00000000" w:rsidRPr="00000000">
              <w:rPr>
                <w:rtl w:val="0"/>
              </w:rPr>
              <w:t xml:space="preserve">0.742</w:t>
            </w:r>
          </w:p>
        </w:tc>
        <w:tc>
          <w:tcPr/>
          <w:p w:rsidR="00000000" w:rsidDel="00000000" w:rsidP="00000000" w:rsidRDefault="00000000" w:rsidRPr="00000000" w14:paraId="000002A0">
            <w:pPr>
              <w:ind w:firstLine="0"/>
              <w:jc w:val="both"/>
              <w:rPr/>
            </w:pPr>
            <w:r w:rsidDel="00000000" w:rsidR="00000000" w:rsidRPr="00000000">
              <w:rPr>
                <w:rtl w:val="0"/>
              </w:rPr>
              <w:t xml:space="preserve">16.89</w:t>
            </w:r>
          </w:p>
        </w:tc>
        <w:tc>
          <w:tcPr/>
          <w:p w:rsidR="00000000" w:rsidDel="00000000" w:rsidP="00000000" w:rsidRDefault="00000000" w:rsidRPr="00000000" w14:paraId="000002A1">
            <w:pPr>
              <w:ind w:firstLine="0"/>
              <w:jc w:val="both"/>
              <w:rPr/>
            </w:pPr>
            <w:r w:rsidDel="00000000" w:rsidR="00000000" w:rsidRPr="00000000">
              <w:rPr>
                <w:rtl w:val="0"/>
              </w:rPr>
              <w:t xml:space="preserve">285.27</w:t>
            </w:r>
          </w:p>
        </w:tc>
        <w:tc>
          <w:tcPr/>
          <w:p w:rsidR="00000000" w:rsidDel="00000000" w:rsidP="00000000" w:rsidRDefault="00000000" w:rsidRPr="00000000" w14:paraId="000002A2">
            <w:pPr>
              <w:ind w:firstLine="0"/>
              <w:jc w:val="both"/>
              <w:rPr/>
            </w:pPr>
            <w:r w:rsidDel="00000000" w:rsidR="00000000" w:rsidRPr="00000000">
              <w:rPr>
                <w:rtl w:val="0"/>
              </w:rPr>
              <w:t xml:space="preserve">0.000</w:t>
            </w:r>
          </w:p>
        </w:tc>
        <w:tc>
          <w:tcPr/>
          <w:p w:rsidR="00000000" w:rsidDel="00000000" w:rsidP="00000000" w:rsidRDefault="00000000" w:rsidRPr="00000000" w14:paraId="000002A3">
            <w:pPr>
              <w:ind w:firstLine="0"/>
              <w:jc w:val="both"/>
              <w:rPr/>
            </w:pPr>
            <w:r w:rsidDel="00000000" w:rsidR="00000000" w:rsidRPr="00000000">
              <w:rPr>
                <w:b w:val="1"/>
                <w:bCs w:val="1"/>
                <w:rtl w:val="0"/>
              </w:rPr>
              <w:t xml:space="preserve">Supported</w:t>
            </w:r>
            <w:r w:rsidDel="00000000" w:rsidR="00000000" w:rsidRPr="00000000">
              <w:rPr>
                <w:rtl w:val="0"/>
              </w:rPr>
            </w:r>
          </w:p>
        </w:tc>
      </w:tr>
      <w:tr>
        <w:trPr>
          <w:cantSplit w:val="0"/>
          <w:tblHeader w:val="0"/>
        </w:trPr>
        <w:tc>
          <w:tcPr/>
          <w:p w:rsidR="00000000" w:rsidDel="00000000" w:rsidP="00000000" w:rsidRDefault="00000000" w:rsidRPr="00000000" w14:paraId="000002A4">
            <w:pPr>
              <w:ind w:firstLine="0"/>
              <w:jc w:val="both"/>
              <w:rPr/>
            </w:pPr>
            <w:r w:rsidDel="00000000" w:rsidR="00000000" w:rsidRPr="00000000">
              <w:rPr>
                <w:b w:val="1"/>
                <w:bCs w:val="1"/>
                <w:rtl w:val="0"/>
              </w:rPr>
              <w:t xml:space="preserve">H3</w:t>
            </w:r>
            <w:r w:rsidDel="00000000" w:rsidR="00000000" w:rsidRPr="00000000">
              <w:rPr>
                <w:rtl w:val="0"/>
              </w:rPr>
            </w:r>
          </w:p>
        </w:tc>
        <w:tc>
          <w:tcPr/>
          <w:p w:rsidR="00000000" w:rsidDel="00000000" w:rsidP="00000000" w:rsidRDefault="00000000" w:rsidRPr="00000000" w14:paraId="000002A5">
            <w:pPr>
              <w:ind w:firstLine="0"/>
              <w:jc w:val="both"/>
              <w:rPr/>
            </w:pPr>
            <w:r w:rsidDel="00000000" w:rsidR="00000000" w:rsidRPr="00000000">
              <w:rPr>
                <w:rtl w:val="0"/>
              </w:rPr>
              <w:t xml:space="preserve">Waiting Time Reduction</w:t>
            </w:r>
          </w:p>
        </w:tc>
        <w:tc>
          <w:tcPr/>
          <w:p w:rsidR="00000000" w:rsidDel="00000000" w:rsidP="00000000" w:rsidRDefault="00000000" w:rsidRPr="00000000" w14:paraId="000002A6">
            <w:pPr>
              <w:ind w:firstLine="0"/>
              <w:jc w:val="both"/>
              <w:rPr/>
            </w:pPr>
            <w:r w:rsidDel="00000000" w:rsidR="00000000" w:rsidRPr="00000000">
              <w:rPr>
                <w:rtl w:val="0"/>
              </w:rPr>
              <w:t xml:space="preserve">0.715</w:t>
            </w:r>
          </w:p>
        </w:tc>
        <w:tc>
          <w:tcPr/>
          <w:p w:rsidR="00000000" w:rsidDel="00000000" w:rsidP="00000000" w:rsidRDefault="00000000" w:rsidRPr="00000000" w14:paraId="000002A7">
            <w:pPr>
              <w:ind w:firstLine="0"/>
              <w:jc w:val="both"/>
              <w:rPr/>
            </w:pPr>
            <w:r w:rsidDel="00000000" w:rsidR="00000000" w:rsidRPr="00000000">
              <w:rPr>
                <w:rtl w:val="0"/>
              </w:rPr>
              <w:t xml:space="preserve">0.511</w:t>
            </w:r>
          </w:p>
        </w:tc>
        <w:tc>
          <w:tcPr/>
          <w:p w:rsidR="00000000" w:rsidDel="00000000" w:rsidP="00000000" w:rsidRDefault="00000000" w:rsidRPr="00000000" w14:paraId="000002A8">
            <w:pPr>
              <w:ind w:firstLine="0"/>
              <w:jc w:val="both"/>
              <w:rPr/>
            </w:pPr>
            <w:r w:rsidDel="00000000" w:rsidR="00000000" w:rsidRPr="00000000">
              <w:rPr>
                <w:rtl w:val="0"/>
              </w:rPr>
              <w:t xml:space="preserve">0.509</w:t>
            </w:r>
          </w:p>
        </w:tc>
        <w:tc>
          <w:tcPr/>
          <w:p w:rsidR="00000000" w:rsidDel="00000000" w:rsidP="00000000" w:rsidRDefault="00000000" w:rsidRPr="00000000" w14:paraId="000002A9">
            <w:pPr>
              <w:ind w:firstLine="0"/>
              <w:jc w:val="both"/>
              <w:rPr/>
            </w:pPr>
            <w:r w:rsidDel="00000000" w:rsidR="00000000" w:rsidRPr="00000000">
              <w:rPr>
                <w:rtl w:val="0"/>
              </w:rPr>
              <w:t xml:space="preserve">0.715</w:t>
            </w:r>
          </w:p>
        </w:tc>
        <w:tc>
          <w:tcPr/>
          <w:p w:rsidR="00000000" w:rsidDel="00000000" w:rsidP="00000000" w:rsidRDefault="00000000" w:rsidRPr="00000000" w14:paraId="000002AA">
            <w:pPr>
              <w:ind w:firstLine="0"/>
              <w:jc w:val="both"/>
              <w:rPr/>
            </w:pPr>
            <w:r w:rsidDel="00000000" w:rsidR="00000000" w:rsidRPr="00000000">
              <w:rPr>
                <w:rtl w:val="0"/>
              </w:rPr>
              <w:t xml:space="preserve">15.34</w:t>
            </w:r>
          </w:p>
        </w:tc>
        <w:tc>
          <w:tcPr/>
          <w:p w:rsidR="00000000" w:rsidDel="00000000" w:rsidP="00000000" w:rsidRDefault="00000000" w:rsidRPr="00000000" w14:paraId="000002AB">
            <w:pPr>
              <w:ind w:firstLine="0"/>
              <w:jc w:val="both"/>
              <w:rPr/>
            </w:pPr>
            <w:r w:rsidDel="00000000" w:rsidR="00000000" w:rsidRPr="00000000">
              <w:rPr>
                <w:rtl w:val="0"/>
              </w:rPr>
              <w:t xml:space="preserve">235.31</w:t>
            </w:r>
          </w:p>
        </w:tc>
        <w:tc>
          <w:tcPr/>
          <w:p w:rsidR="00000000" w:rsidDel="00000000" w:rsidP="00000000" w:rsidRDefault="00000000" w:rsidRPr="00000000" w14:paraId="000002AC">
            <w:pPr>
              <w:ind w:firstLine="0"/>
              <w:jc w:val="both"/>
              <w:rPr/>
            </w:pPr>
            <w:r w:rsidDel="00000000" w:rsidR="00000000" w:rsidRPr="00000000">
              <w:rPr>
                <w:rtl w:val="0"/>
              </w:rPr>
              <w:t xml:space="preserve">0.000</w:t>
            </w:r>
          </w:p>
        </w:tc>
        <w:tc>
          <w:tcPr/>
          <w:p w:rsidR="00000000" w:rsidDel="00000000" w:rsidP="00000000" w:rsidRDefault="00000000" w:rsidRPr="00000000" w14:paraId="000002AD">
            <w:pPr>
              <w:ind w:firstLine="0"/>
              <w:jc w:val="both"/>
              <w:rPr/>
            </w:pPr>
            <w:r w:rsidDel="00000000" w:rsidR="00000000" w:rsidRPr="00000000">
              <w:rPr>
                <w:b w:val="1"/>
                <w:bCs w:val="1"/>
                <w:rtl w:val="0"/>
              </w:rPr>
              <w:t xml:space="preserve">Supported</w:t>
            </w:r>
            <w:r w:rsidDel="00000000" w:rsidR="00000000" w:rsidRPr="00000000">
              <w:rPr>
                <w:rtl w:val="0"/>
              </w:rPr>
            </w:r>
          </w:p>
        </w:tc>
      </w:tr>
    </w:tbl>
    <w:p w:rsidR="00000000" w:rsidDel="00000000" w:rsidP="00000000" w:rsidRDefault="00000000" w:rsidRPr="00000000" w14:paraId="000002AE">
      <w:pPr>
        <w:ind w:firstLine="0"/>
        <w:jc w:val="both"/>
        <w:rPr/>
      </w:pPr>
      <w:r w:rsidDel="00000000" w:rsidR="00000000" w:rsidRPr="00000000">
        <w:rPr>
          <w:b w:val="1"/>
          <w:bCs w:val="1"/>
          <w:rtl w:val="0"/>
        </w:rPr>
        <w:t xml:space="preserve">Interpretation:</w:t>
      </w:r>
      <w:r w:rsidDel="00000000" w:rsidR="00000000" w:rsidRPr="00000000">
        <w:rPr>
          <w:rtl w:val="0"/>
        </w:rPr>
      </w:r>
    </w:p>
    <w:p w:rsidR="00000000" w:rsidDel="00000000" w:rsidP="00000000" w:rsidRDefault="00000000" w:rsidRPr="00000000" w14:paraId="000002AF">
      <w:pPr>
        <w:jc w:val="both"/>
        <w:rPr/>
      </w:pPr>
      <w:r w:rsidDel="00000000" w:rsidR="00000000" w:rsidRPr="00000000">
        <w:rPr>
          <w:rtl w:val="0"/>
        </w:rPr>
        <w:t xml:space="preserve">The F-values for all three models are highly significant (</w:t>
      </w:r>
      <m:oMath>
        <m:r>
          <w:rPr>
            <w:rFonts w:ascii="Cambria Math" w:cs="Cambria Math" w:eastAsia="Cambria Math" w:hAnsi="Cambria Math"/>
          </w:rPr>
          <m:t xml:space="preserve">p&lt;0.001</m:t>
        </m:r>
      </m:oMath>
      <w:r w:rsidDel="00000000" w:rsidR="00000000" w:rsidRPr="00000000">
        <w:rPr>
          <w:rtl w:val="0"/>
        </w:rPr>
        <w:t xml:space="preserve">), indicating that the regression models are a good fit for the data. Virtual Healthcare Models serve as a strong predictor across all dimensions, having the highest predictive power on Patient Satisfaction (explaining 55.1% of the variance).</w:t>
      </w:r>
    </w:p>
    <w:p w:rsidR="00000000" w:rsidDel="00000000" w:rsidP="00000000" w:rsidRDefault="00000000" w:rsidRPr="00000000" w14:paraId="000002B0">
      <w:pPr>
        <w:jc w:val="both"/>
        <w:rPr/>
      </w:pPr>
      <w:r w:rsidDel="00000000" w:rsidR="00000000" w:rsidRPr="00000000">
        <w:rPr>
          <w:rtl w:val="0"/>
        </w:rPr>
      </w:r>
    </w:p>
    <w:p w:rsidR="00000000" w:rsidDel="00000000" w:rsidP="00000000" w:rsidRDefault="00000000" w:rsidRPr="00000000" w14:paraId="000002B1">
      <w:pPr>
        <w:pStyle w:val="Heading2"/>
        <w:jc w:val="both"/>
        <w:rPr/>
      </w:pPr>
      <w:bookmarkStart w:colFirst="0" w:colLast="0" w:name="_heading=h.f429m06s6u29" w:id="25"/>
      <w:bookmarkEnd w:id="25"/>
      <w:r w:rsidDel="00000000" w:rsidR="00000000" w:rsidRPr="00000000">
        <w:rPr>
          <w:rtl w:val="0"/>
        </w:rPr>
        <w:t xml:space="preserve">Factor Analysis (Construct Validity)</w:t>
      </w:r>
    </w:p>
    <w:p w:rsidR="00000000" w:rsidDel="00000000" w:rsidP="00000000" w:rsidRDefault="00000000" w:rsidRPr="00000000" w14:paraId="000002B2">
      <w:pPr>
        <w:jc w:val="both"/>
        <w:rPr/>
      </w:pPr>
      <w:r w:rsidDel="00000000" w:rsidR="00000000" w:rsidRPr="00000000">
        <w:rPr>
          <w:rtl w:val="0"/>
        </w:rPr>
        <w:t xml:space="preserve">To ensure that the 20 items in the questionnaire accurately measure their intended underlying constructs, an Exploratory Factor Analysis (EFA) using Principal Component Analysis (PCA) with Varimax rotation was conducted.</w:t>
      </w:r>
    </w:p>
    <w:p w:rsidR="00000000" w:rsidDel="00000000" w:rsidP="00000000" w:rsidRDefault="00000000" w:rsidRPr="00000000" w14:paraId="000002B3">
      <w:pPr>
        <w:jc w:val="both"/>
        <w:rPr/>
      </w:pPr>
      <w:r w:rsidDel="00000000" w:rsidR="00000000" w:rsidRPr="00000000">
        <w:rPr>
          <w:rtl w:val="0"/>
        </w:rPr>
        <w:t xml:space="preserve">Prior to extracting the factors, the Kaiser-Meyer-Olkin (KMO) Measure of Sampling Adequacy and Bartlett's Test of Sphericity were evaluated to ensure the data was suitable for factor reduction.</w:t>
      </w:r>
    </w:p>
    <w:p w:rsidR="00000000" w:rsidDel="00000000" w:rsidP="00000000" w:rsidRDefault="00000000" w:rsidRPr="00000000" w14:paraId="000002B4">
      <w:pPr>
        <w:ind w:firstLine="0"/>
        <w:jc w:val="both"/>
        <w:rPr/>
      </w:pPr>
      <w:r w:rsidDel="00000000" w:rsidR="00000000" w:rsidRPr="00000000">
        <w:rPr>
          <w:b w:val="1"/>
          <w:bCs w:val="1"/>
          <w:rtl w:val="0"/>
        </w:rPr>
        <w:t xml:space="preserve">Table 9: KMO and Bartlett's Test</w:t>
      </w:r>
      <w:r w:rsidDel="00000000" w:rsidR="00000000" w:rsidRPr="00000000">
        <w:rPr>
          <w:rtl w:val="0"/>
        </w:rPr>
      </w:r>
    </w:p>
    <w:tbl>
      <w:tblPr>
        <w:tblStyle w:val="Table9"/>
        <w:tblW w:w="6603.000000000001"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7"/>
        <w:gridCol w:w="996"/>
        <w:tblGridChange w:id="0">
          <w:tblGrid>
            <w:gridCol w:w="5607"/>
            <w:gridCol w:w="996"/>
          </w:tblGrid>
        </w:tblGridChange>
      </w:tblGrid>
      <w:tr>
        <w:trPr>
          <w:cantSplit w:val="0"/>
          <w:tblHeader w:val="0"/>
        </w:trPr>
        <w:tc>
          <w:tcPr/>
          <w:p w:rsidR="00000000" w:rsidDel="00000000" w:rsidP="00000000" w:rsidRDefault="00000000" w:rsidRPr="00000000" w14:paraId="000002B5">
            <w:pPr>
              <w:ind w:firstLine="0"/>
              <w:jc w:val="both"/>
              <w:rPr/>
            </w:pPr>
            <w:r w:rsidDel="00000000" w:rsidR="00000000" w:rsidRPr="00000000">
              <w:rPr>
                <w:b w:val="1"/>
                <w:bCs w:val="1"/>
                <w:rtl w:val="0"/>
              </w:rPr>
              <w:t xml:space="preserve">Test</w:t>
            </w:r>
            <w:r w:rsidDel="00000000" w:rsidR="00000000" w:rsidRPr="00000000">
              <w:rPr>
                <w:rtl w:val="0"/>
              </w:rPr>
            </w:r>
          </w:p>
        </w:tc>
        <w:tc>
          <w:tcPr/>
          <w:p w:rsidR="00000000" w:rsidDel="00000000" w:rsidP="00000000" w:rsidRDefault="00000000" w:rsidRPr="00000000" w14:paraId="000002B6">
            <w:pPr>
              <w:ind w:firstLine="0"/>
              <w:jc w:val="both"/>
              <w:rPr/>
            </w:pPr>
            <w:r w:rsidDel="00000000" w:rsidR="00000000" w:rsidRPr="00000000">
              <w:rPr>
                <w:b w:val="1"/>
                <w:bCs w:val="1"/>
                <w:rtl w:val="0"/>
              </w:rPr>
              <w:t xml:space="preserve">Result</w:t>
            </w:r>
            <w:r w:rsidDel="00000000" w:rsidR="00000000" w:rsidRPr="00000000">
              <w:rPr>
                <w:rtl w:val="0"/>
              </w:rPr>
            </w:r>
          </w:p>
        </w:tc>
      </w:tr>
      <w:tr>
        <w:trPr>
          <w:cantSplit w:val="0"/>
          <w:tblHeader w:val="0"/>
        </w:trPr>
        <w:tc>
          <w:tcPr/>
          <w:p w:rsidR="00000000" w:rsidDel="00000000" w:rsidP="00000000" w:rsidRDefault="00000000" w:rsidRPr="00000000" w14:paraId="000002B7">
            <w:pPr>
              <w:ind w:firstLine="0"/>
              <w:jc w:val="both"/>
              <w:rPr/>
            </w:pPr>
            <w:r w:rsidDel="00000000" w:rsidR="00000000" w:rsidRPr="00000000">
              <w:rPr>
                <w:b w:val="1"/>
                <w:bCs w:val="1"/>
                <w:rtl w:val="0"/>
              </w:rPr>
              <w:t xml:space="preserve">Kaiser-Meyer-Olkin Measure of Sampling Adequacy</w:t>
            </w:r>
            <w:r w:rsidDel="00000000" w:rsidR="00000000" w:rsidRPr="00000000">
              <w:rPr>
                <w:rtl w:val="0"/>
              </w:rPr>
            </w:r>
          </w:p>
        </w:tc>
        <w:tc>
          <w:tcPr/>
          <w:p w:rsidR="00000000" w:rsidDel="00000000" w:rsidP="00000000" w:rsidRDefault="00000000" w:rsidRPr="00000000" w14:paraId="000002B8">
            <w:pPr>
              <w:ind w:firstLine="0"/>
              <w:jc w:val="both"/>
              <w:rPr/>
            </w:pPr>
            <w:r w:rsidDel="00000000" w:rsidR="00000000" w:rsidRPr="00000000">
              <w:rPr>
                <w:rtl w:val="0"/>
              </w:rPr>
              <w:t xml:space="preserve">0.895</w:t>
            </w:r>
          </w:p>
        </w:tc>
      </w:tr>
      <w:tr>
        <w:trPr>
          <w:cantSplit w:val="0"/>
          <w:tblHeader w:val="0"/>
        </w:trPr>
        <w:tc>
          <w:tcPr/>
          <w:p w:rsidR="00000000" w:rsidDel="00000000" w:rsidP="00000000" w:rsidRDefault="00000000" w:rsidRPr="00000000" w14:paraId="000002B9">
            <w:pPr>
              <w:ind w:firstLine="0"/>
              <w:jc w:val="both"/>
              <w:rPr/>
            </w:pPr>
            <w:r w:rsidDel="00000000" w:rsidR="00000000" w:rsidRPr="00000000">
              <w:rPr>
                <w:b w:val="1"/>
                <w:bCs w:val="1"/>
                <w:rtl w:val="0"/>
              </w:rPr>
              <w:t xml:space="preserve">Bartlett's Test of Sphericity (Approx. Chi-Square)</w:t>
            </w:r>
            <w:r w:rsidDel="00000000" w:rsidR="00000000" w:rsidRPr="00000000">
              <w:rPr>
                <w:rtl w:val="0"/>
              </w:rPr>
            </w:r>
          </w:p>
        </w:tc>
        <w:tc>
          <w:tcPr/>
          <w:p w:rsidR="00000000" w:rsidDel="00000000" w:rsidP="00000000" w:rsidRDefault="00000000" w:rsidRPr="00000000" w14:paraId="000002BA">
            <w:pPr>
              <w:ind w:firstLine="0"/>
              <w:jc w:val="both"/>
              <w:rPr/>
            </w:pPr>
            <w:r w:rsidDel="00000000" w:rsidR="00000000" w:rsidRPr="00000000">
              <w:rPr>
                <w:rtl w:val="0"/>
              </w:rPr>
              <w:t xml:space="preserve">3145.62</w:t>
            </w:r>
          </w:p>
        </w:tc>
      </w:tr>
      <w:tr>
        <w:trPr>
          <w:cantSplit w:val="0"/>
          <w:tblHeader w:val="0"/>
        </w:trPr>
        <w:tc>
          <w:tcPr/>
          <w:p w:rsidR="00000000" w:rsidDel="00000000" w:rsidP="00000000" w:rsidRDefault="00000000" w:rsidRPr="00000000" w14:paraId="000002BB">
            <w:pPr>
              <w:ind w:firstLine="0"/>
              <w:jc w:val="both"/>
              <w:rPr/>
            </w:pPr>
            <w:r w:rsidDel="00000000" w:rsidR="00000000" w:rsidRPr="00000000">
              <w:rPr>
                <w:b w:val="1"/>
                <w:bCs w:val="1"/>
                <w:rtl w:val="0"/>
              </w:rPr>
              <w:t xml:space="preserve">Degrees of Freedom (df)</w:t>
            </w:r>
            <w:r w:rsidDel="00000000" w:rsidR="00000000" w:rsidRPr="00000000">
              <w:rPr>
                <w:rtl w:val="0"/>
              </w:rPr>
            </w:r>
          </w:p>
        </w:tc>
        <w:tc>
          <w:tcPr/>
          <w:p w:rsidR="00000000" w:rsidDel="00000000" w:rsidP="00000000" w:rsidRDefault="00000000" w:rsidRPr="00000000" w14:paraId="000002BC">
            <w:pPr>
              <w:ind w:firstLine="0"/>
              <w:jc w:val="both"/>
              <w:rPr/>
            </w:pPr>
            <w:r w:rsidDel="00000000" w:rsidR="00000000" w:rsidRPr="00000000">
              <w:rPr>
                <w:rtl w:val="0"/>
              </w:rPr>
              <w:t xml:space="preserve">190</w:t>
            </w:r>
          </w:p>
        </w:tc>
      </w:tr>
      <w:tr>
        <w:trPr>
          <w:cantSplit w:val="0"/>
          <w:tblHeader w:val="0"/>
        </w:trPr>
        <w:tc>
          <w:tcPr/>
          <w:p w:rsidR="00000000" w:rsidDel="00000000" w:rsidP="00000000" w:rsidRDefault="00000000" w:rsidRPr="00000000" w14:paraId="000002BD">
            <w:pPr>
              <w:ind w:firstLine="0"/>
              <w:jc w:val="both"/>
              <w:rPr/>
            </w:pPr>
            <w:r w:rsidDel="00000000" w:rsidR="00000000" w:rsidRPr="00000000">
              <w:rPr>
                <w:b w:val="1"/>
                <w:bCs w:val="1"/>
                <w:rtl w:val="0"/>
              </w:rPr>
              <w:t xml:space="preserve">Significance (Sig.)</w:t>
            </w:r>
            <w:r w:rsidDel="00000000" w:rsidR="00000000" w:rsidRPr="00000000">
              <w:rPr>
                <w:rtl w:val="0"/>
              </w:rPr>
            </w:r>
          </w:p>
        </w:tc>
        <w:tc>
          <w:tcPr/>
          <w:p w:rsidR="00000000" w:rsidDel="00000000" w:rsidP="00000000" w:rsidRDefault="00000000" w:rsidRPr="00000000" w14:paraId="000002BE">
            <w:pPr>
              <w:ind w:firstLine="0"/>
              <w:jc w:val="both"/>
              <w:rPr/>
            </w:pPr>
            <w:r w:rsidDel="00000000" w:rsidR="00000000" w:rsidRPr="00000000">
              <w:rPr>
                <w:rtl w:val="0"/>
              </w:rPr>
              <w:t xml:space="preserve">0.000</w:t>
            </w:r>
          </w:p>
        </w:tc>
      </w:tr>
    </w:tbl>
    <w:p w:rsidR="00000000" w:rsidDel="00000000" w:rsidP="00000000" w:rsidRDefault="00000000" w:rsidRPr="00000000" w14:paraId="000002BF">
      <w:pPr>
        <w:ind w:firstLine="0"/>
        <w:jc w:val="both"/>
        <w:rPr/>
      </w:pPr>
      <w:r w:rsidDel="00000000" w:rsidR="00000000" w:rsidRPr="00000000">
        <w:rPr>
          <w:i w:val="1"/>
          <w:iCs w:val="1"/>
          <w:rtl w:val="0"/>
        </w:rPr>
        <w:t xml:space="preserve">Note: A KMO value of 0.895 is considered "meritorious" and well above the acceptable threshold of 0.60. Bartlett's Test is highly significant (</w:t>
      </w:r>
      <m:oMath>
        <m:r>
          <w:rPr>
            <w:rFonts w:ascii="Cambria Math" w:cs="Cambria Math" w:eastAsia="Cambria Math" w:hAnsi="Cambria Math"/>
          </w:rPr>
          <m:t xml:space="preserve">p&lt;0.001</m:t>
        </m:r>
      </m:oMath>
      <w:r w:rsidDel="00000000" w:rsidR="00000000" w:rsidRPr="00000000">
        <w:rPr>
          <w:i w:val="1"/>
          <w:iCs w:val="1"/>
          <w:rtl w:val="0"/>
        </w:rPr>
        <w:t xml:space="preserve">), confirming that the correlation matrix is not an identity matrix and the data is highly suitable for factor analysis.</w:t>
      </w:r>
      <w:r w:rsidDel="00000000" w:rsidR="00000000" w:rsidRPr="00000000">
        <w:rPr>
          <w:rtl w:val="0"/>
        </w:rPr>
      </w:r>
    </w:p>
    <w:p w:rsidR="00000000" w:rsidDel="00000000" w:rsidP="00000000" w:rsidRDefault="00000000" w:rsidRPr="00000000" w14:paraId="000002C0">
      <w:pPr>
        <w:ind w:firstLine="0"/>
        <w:jc w:val="both"/>
        <w:rPr/>
      </w:pPr>
      <w:r w:rsidDel="00000000" w:rsidR="00000000" w:rsidRPr="00000000">
        <w:rPr>
          <w:b w:val="1"/>
          <w:bCs w:val="1"/>
          <w:rtl w:val="0"/>
        </w:rPr>
        <w:t xml:space="preserve">Table 10: Rotated Component Matrix (Factor Loadings)</w:t>
      </w:r>
      <w:r w:rsidDel="00000000" w:rsidR="00000000" w:rsidRPr="00000000">
        <w:rPr>
          <w:rtl w:val="0"/>
        </w:rPr>
      </w:r>
    </w:p>
    <w:tbl>
      <w:tblPr>
        <w:tblStyle w:val="Table10"/>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5"/>
        <w:gridCol w:w="1892"/>
        <w:gridCol w:w="1922"/>
        <w:gridCol w:w="2036"/>
        <w:gridCol w:w="1376"/>
        <w:tblGridChange w:id="0">
          <w:tblGrid>
            <w:gridCol w:w="1835"/>
            <w:gridCol w:w="1892"/>
            <w:gridCol w:w="1922"/>
            <w:gridCol w:w="2036"/>
            <w:gridCol w:w="1376"/>
          </w:tblGrid>
        </w:tblGridChange>
      </w:tblGrid>
      <w:tr>
        <w:trPr>
          <w:cantSplit w:val="0"/>
          <w:tblHeader w:val="0"/>
        </w:trPr>
        <w:tc>
          <w:tcPr/>
          <w:p w:rsidR="00000000" w:rsidDel="00000000" w:rsidP="00000000" w:rsidRDefault="00000000" w:rsidRPr="00000000" w14:paraId="000002C1">
            <w:pPr>
              <w:ind w:firstLine="0"/>
              <w:jc w:val="both"/>
              <w:rPr/>
            </w:pPr>
            <w:r w:rsidDel="00000000" w:rsidR="00000000" w:rsidRPr="00000000">
              <w:rPr>
                <w:b w:val="1"/>
                <w:bCs w:val="1"/>
                <w:rtl w:val="0"/>
              </w:rPr>
              <w:t xml:space="preserve">Questionnaire Items</w:t>
            </w:r>
            <w:r w:rsidDel="00000000" w:rsidR="00000000" w:rsidRPr="00000000">
              <w:rPr>
                <w:rtl w:val="0"/>
              </w:rPr>
            </w:r>
          </w:p>
        </w:tc>
        <w:tc>
          <w:tcPr/>
          <w:p w:rsidR="00000000" w:rsidDel="00000000" w:rsidP="00000000" w:rsidRDefault="00000000" w:rsidRPr="00000000" w14:paraId="000002C2">
            <w:pPr>
              <w:ind w:firstLine="0"/>
              <w:jc w:val="both"/>
              <w:rPr/>
            </w:pPr>
            <w:r w:rsidDel="00000000" w:rsidR="00000000" w:rsidRPr="00000000">
              <w:rPr>
                <w:b w:val="1"/>
                <w:bCs w:val="1"/>
                <w:rtl w:val="0"/>
              </w:rPr>
              <w:t xml:space="preserve">Factor 1: Patient Satisfaction</w:t>
            </w:r>
            <w:r w:rsidDel="00000000" w:rsidR="00000000" w:rsidRPr="00000000">
              <w:rPr>
                <w:rtl w:val="0"/>
              </w:rPr>
            </w:r>
          </w:p>
        </w:tc>
        <w:tc>
          <w:tcPr/>
          <w:p w:rsidR="00000000" w:rsidDel="00000000" w:rsidP="00000000" w:rsidRDefault="00000000" w:rsidRPr="00000000" w14:paraId="000002C3">
            <w:pPr>
              <w:ind w:firstLine="0"/>
              <w:jc w:val="both"/>
              <w:rPr/>
            </w:pPr>
            <w:r w:rsidDel="00000000" w:rsidR="00000000" w:rsidRPr="00000000">
              <w:rPr>
                <w:b w:val="1"/>
                <w:bCs w:val="1"/>
                <w:rtl w:val="0"/>
              </w:rPr>
              <w:t xml:space="preserve">Factor 2: Waiting Time Reduction</w:t>
            </w:r>
            <w:r w:rsidDel="00000000" w:rsidR="00000000" w:rsidRPr="00000000">
              <w:rPr>
                <w:rtl w:val="0"/>
              </w:rPr>
            </w:r>
          </w:p>
        </w:tc>
        <w:tc>
          <w:tcPr/>
          <w:p w:rsidR="00000000" w:rsidDel="00000000" w:rsidP="00000000" w:rsidRDefault="00000000" w:rsidRPr="00000000" w14:paraId="000002C4">
            <w:pPr>
              <w:ind w:firstLine="0"/>
              <w:jc w:val="both"/>
              <w:rPr/>
            </w:pPr>
            <w:r w:rsidDel="00000000" w:rsidR="00000000" w:rsidRPr="00000000">
              <w:rPr>
                <w:b w:val="1"/>
                <w:bCs w:val="1"/>
                <w:rtl w:val="0"/>
              </w:rPr>
              <w:t xml:space="preserve">Factor 3: Virtual Healthcare Models</w:t>
            </w:r>
            <w:r w:rsidDel="00000000" w:rsidR="00000000" w:rsidRPr="00000000">
              <w:rPr>
                <w:rtl w:val="0"/>
              </w:rPr>
            </w:r>
          </w:p>
        </w:tc>
        <w:tc>
          <w:tcPr/>
          <w:p w:rsidR="00000000" w:rsidDel="00000000" w:rsidP="00000000" w:rsidRDefault="00000000" w:rsidRPr="00000000" w14:paraId="000002C5">
            <w:pPr>
              <w:ind w:firstLine="0"/>
              <w:jc w:val="both"/>
              <w:rPr/>
            </w:pPr>
            <w:r w:rsidDel="00000000" w:rsidR="00000000" w:rsidRPr="00000000">
              <w:rPr>
                <w:b w:val="1"/>
                <w:bCs w:val="1"/>
                <w:rtl w:val="0"/>
              </w:rPr>
              <w:t xml:space="preserve">Factor 4: Access to Care</w:t>
            </w:r>
            <w:r w:rsidDel="00000000" w:rsidR="00000000" w:rsidRPr="00000000">
              <w:rPr>
                <w:rtl w:val="0"/>
              </w:rPr>
            </w:r>
          </w:p>
        </w:tc>
      </w:tr>
      <w:tr>
        <w:trPr>
          <w:cantSplit w:val="0"/>
          <w:tblHeader w:val="0"/>
        </w:trPr>
        <w:tc>
          <w:tcPr/>
          <w:p w:rsidR="00000000" w:rsidDel="00000000" w:rsidP="00000000" w:rsidRDefault="00000000" w:rsidRPr="00000000" w14:paraId="000002C6">
            <w:pPr>
              <w:ind w:firstLine="0"/>
              <w:jc w:val="both"/>
              <w:rPr/>
            </w:pPr>
            <w:r w:rsidDel="00000000" w:rsidR="00000000" w:rsidRPr="00000000">
              <w:rPr>
                <w:b w:val="1"/>
                <w:bCs w:val="1"/>
                <w:rtl w:val="0"/>
              </w:rPr>
              <w:t xml:space="preserve">Item 11</w:t>
            </w:r>
            <w:r w:rsidDel="00000000" w:rsidR="00000000" w:rsidRPr="00000000">
              <w:rPr>
                <w:rtl w:val="0"/>
              </w:rPr>
            </w:r>
          </w:p>
        </w:tc>
        <w:tc>
          <w:tcPr/>
          <w:p w:rsidR="00000000" w:rsidDel="00000000" w:rsidP="00000000" w:rsidRDefault="00000000" w:rsidRPr="00000000" w14:paraId="000002C7">
            <w:pPr>
              <w:ind w:firstLine="0"/>
              <w:jc w:val="both"/>
              <w:rPr/>
            </w:pPr>
            <w:r w:rsidDel="00000000" w:rsidR="00000000" w:rsidRPr="00000000">
              <w:rPr>
                <w:b w:val="1"/>
                <w:bCs w:val="1"/>
                <w:rtl w:val="0"/>
              </w:rPr>
              <w:t xml:space="preserve">0.845</w:t>
            </w:r>
            <w:r w:rsidDel="00000000" w:rsidR="00000000" w:rsidRPr="00000000">
              <w:rPr>
                <w:rtl w:val="0"/>
              </w:rPr>
            </w:r>
          </w:p>
        </w:tc>
        <w:tc>
          <w:tcPr/>
          <w:p w:rsidR="00000000" w:rsidDel="00000000" w:rsidP="00000000" w:rsidRDefault="00000000" w:rsidRPr="00000000" w14:paraId="000002C8">
            <w:pPr>
              <w:ind w:firstLine="0"/>
              <w:jc w:val="both"/>
              <w:rPr/>
            </w:pPr>
            <w:r w:rsidDel="00000000" w:rsidR="00000000" w:rsidRPr="00000000">
              <w:rPr>
                <w:rtl w:val="0"/>
              </w:rPr>
              <w:t xml:space="preserve">0.125</w:t>
            </w:r>
          </w:p>
        </w:tc>
        <w:tc>
          <w:tcPr/>
          <w:p w:rsidR="00000000" w:rsidDel="00000000" w:rsidP="00000000" w:rsidRDefault="00000000" w:rsidRPr="00000000" w14:paraId="000002C9">
            <w:pPr>
              <w:ind w:firstLine="0"/>
              <w:jc w:val="both"/>
              <w:rPr/>
            </w:pPr>
            <w:r w:rsidDel="00000000" w:rsidR="00000000" w:rsidRPr="00000000">
              <w:rPr>
                <w:rtl w:val="0"/>
              </w:rPr>
              <w:t xml:space="preserve">0.184</w:t>
            </w:r>
          </w:p>
        </w:tc>
        <w:tc>
          <w:tcPr/>
          <w:p w:rsidR="00000000" w:rsidDel="00000000" w:rsidP="00000000" w:rsidRDefault="00000000" w:rsidRPr="00000000" w14:paraId="000002CA">
            <w:pPr>
              <w:ind w:firstLine="0"/>
              <w:jc w:val="both"/>
              <w:rPr/>
            </w:pPr>
            <w:r w:rsidDel="00000000" w:rsidR="00000000" w:rsidRPr="00000000">
              <w:rPr>
                <w:rtl w:val="0"/>
              </w:rPr>
              <w:t xml:space="preserve">0.112</w:t>
            </w:r>
          </w:p>
        </w:tc>
      </w:tr>
      <w:tr>
        <w:trPr>
          <w:cantSplit w:val="0"/>
          <w:tblHeader w:val="0"/>
        </w:trPr>
        <w:tc>
          <w:tcPr/>
          <w:p w:rsidR="00000000" w:rsidDel="00000000" w:rsidP="00000000" w:rsidRDefault="00000000" w:rsidRPr="00000000" w14:paraId="000002CB">
            <w:pPr>
              <w:ind w:firstLine="0"/>
              <w:jc w:val="both"/>
              <w:rPr/>
            </w:pPr>
            <w:r w:rsidDel="00000000" w:rsidR="00000000" w:rsidRPr="00000000">
              <w:rPr>
                <w:b w:val="1"/>
                <w:bCs w:val="1"/>
                <w:rtl w:val="0"/>
              </w:rPr>
              <w:t xml:space="preserve">Item 12</w:t>
            </w:r>
            <w:r w:rsidDel="00000000" w:rsidR="00000000" w:rsidRPr="00000000">
              <w:rPr>
                <w:rtl w:val="0"/>
              </w:rPr>
            </w:r>
          </w:p>
        </w:tc>
        <w:tc>
          <w:tcPr/>
          <w:p w:rsidR="00000000" w:rsidDel="00000000" w:rsidP="00000000" w:rsidRDefault="00000000" w:rsidRPr="00000000" w14:paraId="000002CC">
            <w:pPr>
              <w:ind w:firstLine="0"/>
              <w:jc w:val="both"/>
              <w:rPr/>
            </w:pPr>
            <w:r w:rsidDel="00000000" w:rsidR="00000000" w:rsidRPr="00000000">
              <w:rPr>
                <w:b w:val="1"/>
                <w:bCs w:val="1"/>
                <w:rtl w:val="0"/>
              </w:rPr>
              <w:t xml:space="preserve">0.822</w:t>
            </w:r>
            <w:r w:rsidDel="00000000" w:rsidR="00000000" w:rsidRPr="00000000">
              <w:rPr>
                <w:rtl w:val="0"/>
              </w:rPr>
            </w:r>
          </w:p>
        </w:tc>
        <w:tc>
          <w:tcPr/>
          <w:p w:rsidR="00000000" w:rsidDel="00000000" w:rsidP="00000000" w:rsidRDefault="00000000" w:rsidRPr="00000000" w14:paraId="000002CD">
            <w:pPr>
              <w:ind w:firstLine="0"/>
              <w:jc w:val="both"/>
              <w:rPr/>
            </w:pPr>
            <w:r w:rsidDel="00000000" w:rsidR="00000000" w:rsidRPr="00000000">
              <w:rPr>
                <w:rtl w:val="0"/>
              </w:rPr>
              <w:t xml:space="preserve">0.142</w:t>
            </w:r>
          </w:p>
        </w:tc>
        <w:tc>
          <w:tcPr/>
          <w:p w:rsidR="00000000" w:rsidDel="00000000" w:rsidP="00000000" w:rsidRDefault="00000000" w:rsidRPr="00000000" w14:paraId="000002CE">
            <w:pPr>
              <w:ind w:firstLine="0"/>
              <w:jc w:val="both"/>
              <w:rPr/>
            </w:pPr>
            <w:r w:rsidDel="00000000" w:rsidR="00000000" w:rsidRPr="00000000">
              <w:rPr>
                <w:rtl w:val="0"/>
              </w:rPr>
              <w:t xml:space="preserve">0.201</w:t>
            </w:r>
          </w:p>
        </w:tc>
        <w:tc>
          <w:tcPr/>
          <w:p w:rsidR="00000000" w:rsidDel="00000000" w:rsidP="00000000" w:rsidRDefault="00000000" w:rsidRPr="00000000" w14:paraId="000002CF">
            <w:pPr>
              <w:ind w:firstLine="0"/>
              <w:jc w:val="both"/>
              <w:rPr/>
            </w:pPr>
            <w:r w:rsidDel="00000000" w:rsidR="00000000" w:rsidRPr="00000000">
              <w:rPr>
                <w:rtl w:val="0"/>
              </w:rPr>
              <w:t xml:space="preserve">0.134</w:t>
            </w:r>
          </w:p>
        </w:tc>
      </w:tr>
      <w:tr>
        <w:trPr>
          <w:cantSplit w:val="0"/>
          <w:tblHeader w:val="0"/>
        </w:trPr>
        <w:tc>
          <w:tcPr/>
          <w:p w:rsidR="00000000" w:rsidDel="00000000" w:rsidP="00000000" w:rsidRDefault="00000000" w:rsidRPr="00000000" w14:paraId="000002D0">
            <w:pPr>
              <w:ind w:firstLine="0"/>
              <w:jc w:val="both"/>
              <w:rPr/>
            </w:pPr>
            <w:r w:rsidDel="00000000" w:rsidR="00000000" w:rsidRPr="00000000">
              <w:rPr>
                <w:b w:val="1"/>
                <w:bCs w:val="1"/>
                <w:rtl w:val="0"/>
              </w:rPr>
              <w:t xml:space="preserve">Item 13</w:t>
            </w:r>
            <w:r w:rsidDel="00000000" w:rsidR="00000000" w:rsidRPr="00000000">
              <w:rPr>
                <w:rtl w:val="0"/>
              </w:rPr>
            </w:r>
          </w:p>
        </w:tc>
        <w:tc>
          <w:tcPr/>
          <w:p w:rsidR="00000000" w:rsidDel="00000000" w:rsidP="00000000" w:rsidRDefault="00000000" w:rsidRPr="00000000" w14:paraId="000002D1">
            <w:pPr>
              <w:ind w:firstLine="0"/>
              <w:jc w:val="both"/>
              <w:rPr/>
            </w:pPr>
            <w:r w:rsidDel="00000000" w:rsidR="00000000" w:rsidRPr="00000000">
              <w:rPr>
                <w:b w:val="1"/>
                <w:bCs w:val="1"/>
                <w:rtl w:val="0"/>
              </w:rPr>
              <w:t xml:space="preserve">0.795</w:t>
            </w:r>
            <w:r w:rsidDel="00000000" w:rsidR="00000000" w:rsidRPr="00000000">
              <w:rPr>
                <w:rtl w:val="0"/>
              </w:rPr>
            </w:r>
          </w:p>
        </w:tc>
        <w:tc>
          <w:tcPr/>
          <w:p w:rsidR="00000000" w:rsidDel="00000000" w:rsidP="00000000" w:rsidRDefault="00000000" w:rsidRPr="00000000" w14:paraId="000002D2">
            <w:pPr>
              <w:ind w:firstLine="0"/>
              <w:jc w:val="both"/>
              <w:rPr/>
            </w:pPr>
            <w:r w:rsidDel="00000000" w:rsidR="00000000" w:rsidRPr="00000000">
              <w:rPr>
                <w:rtl w:val="0"/>
              </w:rPr>
              <w:t xml:space="preserve">0.155</w:t>
            </w:r>
          </w:p>
        </w:tc>
        <w:tc>
          <w:tcPr/>
          <w:p w:rsidR="00000000" w:rsidDel="00000000" w:rsidP="00000000" w:rsidRDefault="00000000" w:rsidRPr="00000000" w14:paraId="000002D3">
            <w:pPr>
              <w:ind w:firstLine="0"/>
              <w:jc w:val="both"/>
              <w:rPr/>
            </w:pPr>
            <w:r w:rsidDel="00000000" w:rsidR="00000000" w:rsidRPr="00000000">
              <w:rPr>
                <w:rtl w:val="0"/>
              </w:rPr>
              <w:t xml:space="preserve">0.165</w:t>
            </w:r>
          </w:p>
        </w:tc>
        <w:tc>
          <w:tcPr/>
          <w:p w:rsidR="00000000" w:rsidDel="00000000" w:rsidP="00000000" w:rsidRDefault="00000000" w:rsidRPr="00000000" w14:paraId="000002D4">
            <w:pPr>
              <w:ind w:firstLine="0"/>
              <w:jc w:val="both"/>
              <w:rPr/>
            </w:pPr>
            <w:r w:rsidDel="00000000" w:rsidR="00000000" w:rsidRPr="00000000">
              <w:rPr>
                <w:rtl w:val="0"/>
              </w:rPr>
              <w:t xml:space="preserve">0.158</w:t>
            </w:r>
          </w:p>
        </w:tc>
      </w:tr>
      <w:tr>
        <w:trPr>
          <w:cantSplit w:val="0"/>
          <w:tblHeader w:val="0"/>
        </w:trPr>
        <w:tc>
          <w:tcPr/>
          <w:p w:rsidR="00000000" w:rsidDel="00000000" w:rsidP="00000000" w:rsidRDefault="00000000" w:rsidRPr="00000000" w14:paraId="000002D5">
            <w:pPr>
              <w:ind w:firstLine="0"/>
              <w:jc w:val="both"/>
              <w:rPr/>
            </w:pPr>
            <w:r w:rsidDel="00000000" w:rsidR="00000000" w:rsidRPr="00000000">
              <w:rPr>
                <w:b w:val="1"/>
                <w:bCs w:val="1"/>
                <w:rtl w:val="0"/>
              </w:rPr>
              <w:t xml:space="preserve">Item 14</w:t>
            </w:r>
            <w:r w:rsidDel="00000000" w:rsidR="00000000" w:rsidRPr="00000000">
              <w:rPr>
                <w:rtl w:val="0"/>
              </w:rPr>
            </w:r>
          </w:p>
        </w:tc>
        <w:tc>
          <w:tcPr/>
          <w:p w:rsidR="00000000" w:rsidDel="00000000" w:rsidP="00000000" w:rsidRDefault="00000000" w:rsidRPr="00000000" w14:paraId="000002D6">
            <w:pPr>
              <w:ind w:firstLine="0"/>
              <w:jc w:val="both"/>
              <w:rPr/>
            </w:pPr>
            <w:r w:rsidDel="00000000" w:rsidR="00000000" w:rsidRPr="00000000">
              <w:rPr>
                <w:b w:val="1"/>
                <w:bCs w:val="1"/>
                <w:rtl w:val="0"/>
              </w:rPr>
              <w:t xml:space="preserve">0.810</w:t>
            </w:r>
            <w:r w:rsidDel="00000000" w:rsidR="00000000" w:rsidRPr="00000000">
              <w:rPr>
                <w:rtl w:val="0"/>
              </w:rPr>
            </w:r>
          </w:p>
        </w:tc>
        <w:tc>
          <w:tcPr/>
          <w:p w:rsidR="00000000" w:rsidDel="00000000" w:rsidP="00000000" w:rsidRDefault="00000000" w:rsidRPr="00000000" w14:paraId="000002D7">
            <w:pPr>
              <w:ind w:firstLine="0"/>
              <w:jc w:val="both"/>
              <w:rPr/>
            </w:pPr>
            <w:r w:rsidDel="00000000" w:rsidR="00000000" w:rsidRPr="00000000">
              <w:rPr>
                <w:rtl w:val="0"/>
              </w:rPr>
              <w:t xml:space="preserve">0.130</w:t>
            </w:r>
          </w:p>
        </w:tc>
        <w:tc>
          <w:tcPr/>
          <w:p w:rsidR="00000000" w:rsidDel="00000000" w:rsidP="00000000" w:rsidRDefault="00000000" w:rsidRPr="00000000" w14:paraId="000002D8">
            <w:pPr>
              <w:ind w:firstLine="0"/>
              <w:jc w:val="both"/>
              <w:rPr/>
            </w:pPr>
            <w:r w:rsidDel="00000000" w:rsidR="00000000" w:rsidRPr="00000000">
              <w:rPr>
                <w:rtl w:val="0"/>
              </w:rPr>
              <w:t xml:space="preserve">0.198</w:t>
            </w:r>
          </w:p>
        </w:tc>
        <w:tc>
          <w:tcPr/>
          <w:p w:rsidR="00000000" w:rsidDel="00000000" w:rsidP="00000000" w:rsidRDefault="00000000" w:rsidRPr="00000000" w14:paraId="000002D9">
            <w:pPr>
              <w:ind w:firstLine="0"/>
              <w:jc w:val="both"/>
              <w:rPr/>
            </w:pPr>
            <w:r w:rsidDel="00000000" w:rsidR="00000000" w:rsidRPr="00000000">
              <w:rPr>
                <w:rtl w:val="0"/>
              </w:rPr>
              <w:t xml:space="preserve">0.147</w:t>
            </w:r>
          </w:p>
        </w:tc>
      </w:tr>
      <w:tr>
        <w:trPr>
          <w:cantSplit w:val="0"/>
          <w:tblHeader w:val="0"/>
        </w:trPr>
        <w:tc>
          <w:tcPr/>
          <w:p w:rsidR="00000000" w:rsidDel="00000000" w:rsidP="00000000" w:rsidRDefault="00000000" w:rsidRPr="00000000" w14:paraId="000002DA">
            <w:pPr>
              <w:ind w:firstLine="0"/>
              <w:jc w:val="both"/>
              <w:rPr/>
            </w:pPr>
            <w:r w:rsidDel="00000000" w:rsidR="00000000" w:rsidRPr="00000000">
              <w:rPr>
                <w:b w:val="1"/>
                <w:bCs w:val="1"/>
                <w:rtl w:val="0"/>
              </w:rPr>
              <w:t xml:space="preserve">Item 15</w:t>
            </w:r>
            <w:r w:rsidDel="00000000" w:rsidR="00000000" w:rsidRPr="00000000">
              <w:rPr>
                <w:rtl w:val="0"/>
              </w:rPr>
            </w:r>
          </w:p>
        </w:tc>
        <w:tc>
          <w:tcPr/>
          <w:p w:rsidR="00000000" w:rsidDel="00000000" w:rsidP="00000000" w:rsidRDefault="00000000" w:rsidRPr="00000000" w14:paraId="000002DB">
            <w:pPr>
              <w:ind w:firstLine="0"/>
              <w:jc w:val="both"/>
              <w:rPr/>
            </w:pPr>
            <w:r w:rsidDel="00000000" w:rsidR="00000000" w:rsidRPr="00000000">
              <w:rPr>
                <w:b w:val="1"/>
                <w:bCs w:val="1"/>
                <w:rtl w:val="0"/>
              </w:rPr>
              <w:t xml:space="preserve">0.838</w:t>
            </w:r>
            <w:r w:rsidDel="00000000" w:rsidR="00000000" w:rsidRPr="00000000">
              <w:rPr>
                <w:rtl w:val="0"/>
              </w:rPr>
            </w:r>
          </w:p>
        </w:tc>
        <w:tc>
          <w:tcPr/>
          <w:p w:rsidR="00000000" w:rsidDel="00000000" w:rsidP="00000000" w:rsidRDefault="00000000" w:rsidRPr="00000000" w14:paraId="000002DC">
            <w:pPr>
              <w:ind w:firstLine="0"/>
              <w:jc w:val="both"/>
              <w:rPr/>
            </w:pPr>
            <w:r w:rsidDel="00000000" w:rsidR="00000000" w:rsidRPr="00000000">
              <w:rPr>
                <w:rtl w:val="0"/>
              </w:rPr>
              <w:t xml:space="preserve">0.118</w:t>
            </w:r>
          </w:p>
        </w:tc>
        <w:tc>
          <w:tcPr/>
          <w:p w:rsidR="00000000" w:rsidDel="00000000" w:rsidP="00000000" w:rsidRDefault="00000000" w:rsidRPr="00000000" w14:paraId="000002DD">
            <w:pPr>
              <w:ind w:firstLine="0"/>
              <w:jc w:val="both"/>
              <w:rPr/>
            </w:pPr>
            <w:r w:rsidDel="00000000" w:rsidR="00000000" w:rsidRPr="00000000">
              <w:rPr>
                <w:rtl w:val="0"/>
              </w:rPr>
              <w:t xml:space="preserve">0.170</w:t>
            </w:r>
          </w:p>
        </w:tc>
        <w:tc>
          <w:tcPr/>
          <w:p w:rsidR="00000000" w:rsidDel="00000000" w:rsidP="00000000" w:rsidRDefault="00000000" w:rsidRPr="00000000" w14:paraId="000002DE">
            <w:pPr>
              <w:ind w:firstLine="0"/>
              <w:jc w:val="both"/>
              <w:rPr/>
            </w:pPr>
            <w:r w:rsidDel="00000000" w:rsidR="00000000" w:rsidRPr="00000000">
              <w:rPr>
                <w:rtl w:val="0"/>
              </w:rPr>
              <w:t xml:space="preserve">0.125</w:t>
            </w:r>
          </w:p>
        </w:tc>
      </w:tr>
      <w:tr>
        <w:trPr>
          <w:cantSplit w:val="0"/>
          <w:tblHeader w:val="0"/>
        </w:trPr>
        <w:tc>
          <w:tcPr/>
          <w:p w:rsidR="00000000" w:rsidDel="00000000" w:rsidP="00000000" w:rsidRDefault="00000000" w:rsidRPr="00000000" w14:paraId="000002DF">
            <w:pPr>
              <w:ind w:firstLine="0"/>
              <w:jc w:val="both"/>
              <w:rPr/>
            </w:pPr>
            <w:r w:rsidDel="00000000" w:rsidR="00000000" w:rsidRPr="00000000">
              <w:rPr>
                <w:b w:val="1"/>
                <w:bCs w:val="1"/>
                <w:rtl w:val="0"/>
              </w:rPr>
              <w:t xml:space="preserve">Item 16</w:t>
            </w:r>
            <w:r w:rsidDel="00000000" w:rsidR="00000000" w:rsidRPr="00000000">
              <w:rPr>
                <w:rtl w:val="0"/>
              </w:rPr>
            </w:r>
          </w:p>
        </w:tc>
        <w:tc>
          <w:tcPr/>
          <w:p w:rsidR="00000000" w:rsidDel="00000000" w:rsidP="00000000" w:rsidRDefault="00000000" w:rsidRPr="00000000" w14:paraId="000002E0">
            <w:pPr>
              <w:ind w:firstLine="0"/>
              <w:jc w:val="both"/>
              <w:rPr/>
            </w:pPr>
            <w:r w:rsidDel="00000000" w:rsidR="00000000" w:rsidRPr="00000000">
              <w:rPr>
                <w:rtl w:val="0"/>
              </w:rPr>
              <w:t xml:space="preserve">0.145</w:t>
            </w:r>
          </w:p>
        </w:tc>
        <w:tc>
          <w:tcPr/>
          <w:p w:rsidR="00000000" w:rsidDel="00000000" w:rsidP="00000000" w:rsidRDefault="00000000" w:rsidRPr="00000000" w14:paraId="000002E1">
            <w:pPr>
              <w:ind w:firstLine="0"/>
              <w:jc w:val="both"/>
              <w:rPr/>
            </w:pPr>
            <w:r w:rsidDel="00000000" w:rsidR="00000000" w:rsidRPr="00000000">
              <w:rPr>
                <w:b w:val="1"/>
                <w:bCs w:val="1"/>
                <w:rtl w:val="0"/>
              </w:rPr>
              <w:t xml:space="preserve">0.855</w:t>
            </w:r>
            <w:r w:rsidDel="00000000" w:rsidR="00000000" w:rsidRPr="00000000">
              <w:rPr>
                <w:rtl w:val="0"/>
              </w:rPr>
            </w:r>
          </w:p>
        </w:tc>
        <w:tc>
          <w:tcPr/>
          <w:p w:rsidR="00000000" w:rsidDel="00000000" w:rsidP="00000000" w:rsidRDefault="00000000" w:rsidRPr="00000000" w14:paraId="000002E2">
            <w:pPr>
              <w:ind w:firstLine="0"/>
              <w:jc w:val="both"/>
              <w:rPr/>
            </w:pPr>
            <w:r w:rsidDel="00000000" w:rsidR="00000000" w:rsidRPr="00000000">
              <w:rPr>
                <w:rtl w:val="0"/>
              </w:rPr>
              <w:t xml:space="preserve">0.152</w:t>
            </w:r>
          </w:p>
        </w:tc>
        <w:tc>
          <w:tcPr/>
          <w:p w:rsidR="00000000" w:rsidDel="00000000" w:rsidP="00000000" w:rsidRDefault="00000000" w:rsidRPr="00000000" w14:paraId="000002E3">
            <w:pPr>
              <w:ind w:firstLine="0"/>
              <w:jc w:val="both"/>
              <w:rPr/>
            </w:pPr>
            <w:r w:rsidDel="00000000" w:rsidR="00000000" w:rsidRPr="00000000">
              <w:rPr>
                <w:rtl w:val="0"/>
              </w:rPr>
              <w:t xml:space="preserve">0.190</w:t>
            </w:r>
          </w:p>
        </w:tc>
      </w:tr>
      <w:tr>
        <w:trPr>
          <w:cantSplit w:val="0"/>
          <w:tblHeader w:val="0"/>
        </w:trPr>
        <w:tc>
          <w:tcPr/>
          <w:p w:rsidR="00000000" w:rsidDel="00000000" w:rsidP="00000000" w:rsidRDefault="00000000" w:rsidRPr="00000000" w14:paraId="000002E4">
            <w:pPr>
              <w:ind w:firstLine="0"/>
              <w:jc w:val="both"/>
              <w:rPr/>
            </w:pPr>
            <w:r w:rsidDel="00000000" w:rsidR="00000000" w:rsidRPr="00000000">
              <w:rPr>
                <w:b w:val="1"/>
                <w:bCs w:val="1"/>
                <w:rtl w:val="0"/>
              </w:rPr>
              <w:t xml:space="preserve">Item 17</w:t>
            </w:r>
            <w:r w:rsidDel="00000000" w:rsidR="00000000" w:rsidRPr="00000000">
              <w:rPr>
                <w:rtl w:val="0"/>
              </w:rPr>
            </w:r>
          </w:p>
        </w:tc>
        <w:tc>
          <w:tcPr/>
          <w:p w:rsidR="00000000" w:rsidDel="00000000" w:rsidP="00000000" w:rsidRDefault="00000000" w:rsidRPr="00000000" w14:paraId="000002E5">
            <w:pPr>
              <w:ind w:firstLine="0"/>
              <w:jc w:val="both"/>
              <w:rPr/>
            </w:pPr>
            <w:r w:rsidDel="00000000" w:rsidR="00000000" w:rsidRPr="00000000">
              <w:rPr>
                <w:rtl w:val="0"/>
              </w:rPr>
              <w:t xml:space="preserve">0.162</w:t>
            </w:r>
          </w:p>
        </w:tc>
        <w:tc>
          <w:tcPr/>
          <w:p w:rsidR="00000000" w:rsidDel="00000000" w:rsidP="00000000" w:rsidRDefault="00000000" w:rsidRPr="00000000" w14:paraId="000002E6">
            <w:pPr>
              <w:ind w:firstLine="0"/>
              <w:jc w:val="both"/>
              <w:rPr/>
            </w:pPr>
            <w:r w:rsidDel="00000000" w:rsidR="00000000" w:rsidRPr="00000000">
              <w:rPr>
                <w:b w:val="1"/>
                <w:bCs w:val="1"/>
                <w:rtl w:val="0"/>
              </w:rPr>
              <w:t xml:space="preserve">0.840</w:t>
            </w:r>
            <w:r w:rsidDel="00000000" w:rsidR="00000000" w:rsidRPr="00000000">
              <w:rPr>
                <w:rtl w:val="0"/>
              </w:rPr>
            </w:r>
          </w:p>
        </w:tc>
        <w:tc>
          <w:tcPr/>
          <w:p w:rsidR="00000000" w:rsidDel="00000000" w:rsidP="00000000" w:rsidRDefault="00000000" w:rsidRPr="00000000" w14:paraId="000002E7">
            <w:pPr>
              <w:ind w:firstLine="0"/>
              <w:jc w:val="both"/>
              <w:rPr/>
            </w:pPr>
            <w:r w:rsidDel="00000000" w:rsidR="00000000" w:rsidRPr="00000000">
              <w:rPr>
                <w:rtl w:val="0"/>
              </w:rPr>
              <w:t xml:space="preserve">0.134</w:t>
            </w:r>
          </w:p>
        </w:tc>
        <w:tc>
          <w:tcPr/>
          <w:p w:rsidR="00000000" w:rsidDel="00000000" w:rsidP="00000000" w:rsidRDefault="00000000" w:rsidRPr="00000000" w14:paraId="000002E8">
            <w:pPr>
              <w:ind w:firstLine="0"/>
              <w:jc w:val="both"/>
              <w:rPr/>
            </w:pPr>
            <w:r w:rsidDel="00000000" w:rsidR="00000000" w:rsidRPr="00000000">
              <w:rPr>
                <w:rtl w:val="0"/>
              </w:rPr>
              <w:t xml:space="preserve">0.205</w:t>
            </w:r>
          </w:p>
        </w:tc>
      </w:tr>
      <w:tr>
        <w:trPr>
          <w:cantSplit w:val="0"/>
          <w:tblHeader w:val="0"/>
        </w:trPr>
        <w:tc>
          <w:tcPr/>
          <w:p w:rsidR="00000000" w:rsidDel="00000000" w:rsidP="00000000" w:rsidRDefault="00000000" w:rsidRPr="00000000" w14:paraId="000002E9">
            <w:pPr>
              <w:ind w:firstLine="0"/>
              <w:jc w:val="both"/>
              <w:rPr/>
            </w:pPr>
            <w:r w:rsidDel="00000000" w:rsidR="00000000" w:rsidRPr="00000000">
              <w:rPr>
                <w:b w:val="1"/>
                <w:bCs w:val="1"/>
                <w:rtl w:val="0"/>
              </w:rPr>
              <w:t xml:space="preserve">Item 18</w:t>
            </w:r>
            <w:r w:rsidDel="00000000" w:rsidR="00000000" w:rsidRPr="00000000">
              <w:rPr>
                <w:rtl w:val="0"/>
              </w:rPr>
            </w:r>
          </w:p>
        </w:tc>
        <w:tc>
          <w:tcPr/>
          <w:p w:rsidR="00000000" w:rsidDel="00000000" w:rsidP="00000000" w:rsidRDefault="00000000" w:rsidRPr="00000000" w14:paraId="000002EA">
            <w:pPr>
              <w:ind w:firstLine="0"/>
              <w:jc w:val="both"/>
              <w:rPr/>
            </w:pPr>
            <w:r w:rsidDel="00000000" w:rsidR="00000000" w:rsidRPr="00000000">
              <w:rPr>
                <w:rtl w:val="0"/>
              </w:rPr>
              <w:t xml:space="preserve">0.128</w:t>
            </w:r>
          </w:p>
        </w:tc>
        <w:tc>
          <w:tcPr/>
          <w:p w:rsidR="00000000" w:rsidDel="00000000" w:rsidP="00000000" w:rsidRDefault="00000000" w:rsidRPr="00000000" w14:paraId="000002EB">
            <w:pPr>
              <w:ind w:firstLine="0"/>
              <w:jc w:val="both"/>
              <w:rPr/>
            </w:pPr>
            <w:r w:rsidDel="00000000" w:rsidR="00000000" w:rsidRPr="00000000">
              <w:rPr>
                <w:b w:val="1"/>
                <w:bCs w:val="1"/>
                <w:rtl w:val="0"/>
              </w:rPr>
              <w:t xml:space="preserve">0.812</w:t>
            </w:r>
            <w:r w:rsidDel="00000000" w:rsidR="00000000" w:rsidRPr="00000000">
              <w:rPr>
                <w:rtl w:val="0"/>
              </w:rPr>
            </w:r>
          </w:p>
        </w:tc>
        <w:tc>
          <w:tcPr/>
          <w:p w:rsidR="00000000" w:rsidDel="00000000" w:rsidP="00000000" w:rsidRDefault="00000000" w:rsidRPr="00000000" w14:paraId="000002EC">
            <w:pPr>
              <w:ind w:firstLine="0"/>
              <w:jc w:val="both"/>
              <w:rPr/>
            </w:pPr>
            <w:r w:rsidDel="00000000" w:rsidR="00000000" w:rsidRPr="00000000">
              <w:rPr>
                <w:rtl w:val="0"/>
              </w:rPr>
              <w:t xml:space="preserve">0.180</w:t>
            </w:r>
          </w:p>
        </w:tc>
        <w:tc>
          <w:tcPr/>
          <w:p w:rsidR="00000000" w:rsidDel="00000000" w:rsidP="00000000" w:rsidRDefault="00000000" w:rsidRPr="00000000" w14:paraId="000002ED">
            <w:pPr>
              <w:ind w:firstLine="0"/>
              <w:jc w:val="both"/>
              <w:rPr/>
            </w:pPr>
            <w:r w:rsidDel="00000000" w:rsidR="00000000" w:rsidRPr="00000000">
              <w:rPr>
                <w:rtl w:val="0"/>
              </w:rPr>
              <w:t xml:space="preserve">0.175</w:t>
            </w:r>
          </w:p>
        </w:tc>
      </w:tr>
      <w:tr>
        <w:trPr>
          <w:cantSplit w:val="0"/>
          <w:tblHeader w:val="0"/>
        </w:trPr>
        <w:tc>
          <w:tcPr/>
          <w:p w:rsidR="00000000" w:rsidDel="00000000" w:rsidP="00000000" w:rsidRDefault="00000000" w:rsidRPr="00000000" w14:paraId="000002EE">
            <w:pPr>
              <w:ind w:firstLine="0"/>
              <w:jc w:val="both"/>
              <w:rPr/>
            </w:pPr>
            <w:r w:rsidDel="00000000" w:rsidR="00000000" w:rsidRPr="00000000">
              <w:rPr>
                <w:b w:val="1"/>
                <w:bCs w:val="1"/>
                <w:rtl w:val="0"/>
              </w:rPr>
              <w:t xml:space="preserve">Item 19</w:t>
            </w:r>
            <w:r w:rsidDel="00000000" w:rsidR="00000000" w:rsidRPr="00000000">
              <w:rPr>
                <w:rtl w:val="0"/>
              </w:rPr>
            </w:r>
          </w:p>
        </w:tc>
        <w:tc>
          <w:tcPr/>
          <w:p w:rsidR="00000000" w:rsidDel="00000000" w:rsidP="00000000" w:rsidRDefault="00000000" w:rsidRPr="00000000" w14:paraId="000002EF">
            <w:pPr>
              <w:ind w:firstLine="0"/>
              <w:jc w:val="both"/>
              <w:rPr/>
            </w:pPr>
            <w:r w:rsidDel="00000000" w:rsidR="00000000" w:rsidRPr="00000000">
              <w:rPr>
                <w:rtl w:val="0"/>
              </w:rPr>
              <w:t xml:space="preserve">0.150</w:t>
            </w:r>
          </w:p>
        </w:tc>
        <w:tc>
          <w:tcPr/>
          <w:p w:rsidR="00000000" w:rsidDel="00000000" w:rsidP="00000000" w:rsidRDefault="00000000" w:rsidRPr="00000000" w14:paraId="000002F0">
            <w:pPr>
              <w:ind w:firstLine="0"/>
              <w:jc w:val="both"/>
              <w:rPr/>
            </w:pPr>
            <w:r w:rsidDel="00000000" w:rsidR="00000000" w:rsidRPr="00000000">
              <w:rPr>
                <w:b w:val="1"/>
                <w:bCs w:val="1"/>
                <w:rtl w:val="0"/>
              </w:rPr>
              <w:t xml:space="preserve">0.798</w:t>
            </w:r>
            <w:r w:rsidDel="00000000" w:rsidR="00000000" w:rsidRPr="00000000">
              <w:rPr>
                <w:rtl w:val="0"/>
              </w:rPr>
            </w:r>
          </w:p>
        </w:tc>
        <w:tc>
          <w:tcPr/>
          <w:p w:rsidR="00000000" w:rsidDel="00000000" w:rsidP="00000000" w:rsidRDefault="00000000" w:rsidRPr="00000000" w14:paraId="000002F1">
            <w:pPr>
              <w:ind w:firstLine="0"/>
              <w:jc w:val="both"/>
              <w:rPr/>
            </w:pPr>
            <w:r w:rsidDel="00000000" w:rsidR="00000000" w:rsidRPr="00000000">
              <w:rPr>
                <w:rtl w:val="0"/>
              </w:rPr>
              <w:t xml:space="preserve">0.145</w:t>
            </w:r>
          </w:p>
        </w:tc>
        <w:tc>
          <w:tcPr/>
          <w:p w:rsidR="00000000" w:rsidDel="00000000" w:rsidP="00000000" w:rsidRDefault="00000000" w:rsidRPr="00000000" w14:paraId="000002F2">
            <w:pPr>
              <w:ind w:firstLine="0"/>
              <w:jc w:val="both"/>
              <w:rPr/>
            </w:pPr>
            <w:r w:rsidDel="00000000" w:rsidR="00000000" w:rsidRPr="00000000">
              <w:rPr>
                <w:rtl w:val="0"/>
              </w:rPr>
              <w:t xml:space="preserve">0.160</w:t>
            </w:r>
          </w:p>
        </w:tc>
      </w:tr>
      <w:tr>
        <w:trPr>
          <w:cantSplit w:val="0"/>
          <w:tblHeader w:val="0"/>
        </w:trPr>
        <w:tc>
          <w:tcPr/>
          <w:p w:rsidR="00000000" w:rsidDel="00000000" w:rsidP="00000000" w:rsidRDefault="00000000" w:rsidRPr="00000000" w14:paraId="000002F3">
            <w:pPr>
              <w:ind w:firstLine="0"/>
              <w:jc w:val="both"/>
              <w:rPr/>
            </w:pPr>
            <w:r w:rsidDel="00000000" w:rsidR="00000000" w:rsidRPr="00000000">
              <w:rPr>
                <w:b w:val="1"/>
                <w:bCs w:val="1"/>
                <w:rtl w:val="0"/>
              </w:rPr>
              <w:t xml:space="preserve">Item 20</w:t>
            </w:r>
            <w:r w:rsidDel="00000000" w:rsidR="00000000" w:rsidRPr="00000000">
              <w:rPr>
                <w:rtl w:val="0"/>
              </w:rPr>
            </w:r>
          </w:p>
        </w:tc>
        <w:tc>
          <w:tcPr/>
          <w:p w:rsidR="00000000" w:rsidDel="00000000" w:rsidP="00000000" w:rsidRDefault="00000000" w:rsidRPr="00000000" w14:paraId="000002F4">
            <w:pPr>
              <w:ind w:firstLine="0"/>
              <w:jc w:val="both"/>
              <w:rPr/>
            </w:pPr>
            <w:r w:rsidDel="00000000" w:rsidR="00000000" w:rsidRPr="00000000">
              <w:rPr>
                <w:rtl w:val="0"/>
              </w:rPr>
              <w:t xml:space="preserve">0.175</w:t>
            </w:r>
          </w:p>
        </w:tc>
        <w:tc>
          <w:tcPr/>
          <w:p w:rsidR="00000000" w:rsidDel="00000000" w:rsidP="00000000" w:rsidRDefault="00000000" w:rsidRPr="00000000" w14:paraId="000002F5">
            <w:pPr>
              <w:ind w:firstLine="0"/>
              <w:jc w:val="both"/>
              <w:rPr/>
            </w:pPr>
            <w:r w:rsidDel="00000000" w:rsidR="00000000" w:rsidRPr="00000000">
              <w:rPr>
                <w:b w:val="1"/>
                <w:bCs w:val="1"/>
                <w:rtl w:val="0"/>
              </w:rPr>
              <w:t xml:space="preserve">0.825</w:t>
            </w:r>
            <w:r w:rsidDel="00000000" w:rsidR="00000000" w:rsidRPr="00000000">
              <w:rPr>
                <w:rtl w:val="0"/>
              </w:rPr>
            </w:r>
          </w:p>
        </w:tc>
        <w:tc>
          <w:tcPr/>
          <w:p w:rsidR="00000000" w:rsidDel="00000000" w:rsidP="00000000" w:rsidRDefault="00000000" w:rsidRPr="00000000" w14:paraId="000002F6">
            <w:pPr>
              <w:ind w:firstLine="0"/>
              <w:jc w:val="both"/>
              <w:rPr/>
            </w:pPr>
            <w:r w:rsidDel="00000000" w:rsidR="00000000" w:rsidRPr="00000000">
              <w:rPr>
                <w:rtl w:val="0"/>
              </w:rPr>
              <w:t xml:space="preserve">0.160</w:t>
            </w:r>
          </w:p>
        </w:tc>
        <w:tc>
          <w:tcPr/>
          <w:p w:rsidR="00000000" w:rsidDel="00000000" w:rsidP="00000000" w:rsidRDefault="00000000" w:rsidRPr="00000000" w14:paraId="000002F7">
            <w:pPr>
              <w:ind w:firstLine="0"/>
              <w:jc w:val="both"/>
              <w:rPr/>
            </w:pPr>
            <w:r w:rsidDel="00000000" w:rsidR="00000000" w:rsidRPr="00000000">
              <w:rPr>
                <w:rtl w:val="0"/>
              </w:rPr>
              <w:t xml:space="preserve">0.188</w:t>
            </w:r>
          </w:p>
        </w:tc>
      </w:tr>
      <w:tr>
        <w:trPr>
          <w:cantSplit w:val="0"/>
          <w:tblHeader w:val="0"/>
        </w:trPr>
        <w:tc>
          <w:tcPr/>
          <w:p w:rsidR="00000000" w:rsidDel="00000000" w:rsidP="00000000" w:rsidRDefault="00000000" w:rsidRPr="00000000" w14:paraId="000002F8">
            <w:pPr>
              <w:ind w:firstLine="0"/>
              <w:jc w:val="both"/>
              <w:rPr/>
            </w:pPr>
            <w:r w:rsidDel="00000000" w:rsidR="00000000" w:rsidRPr="00000000">
              <w:rPr>
                <w:b w:val="1"/>
                <w:bCs w:val="1"/>
                <w:rtl w:val="0"/>
              </w:rPr>
              <w:t xml:space="preserve">Item 1</w:t>
            </w:r>
            <w:r w:rsidDel="00000000" w:rsidR="00000000" w:rsidRPr="00000000">
              <w:rPr>
                <w:rtl w:val="0"/>
              </w:rPr>
            </w:r>
          </w:p>
        </w:tc>
        <w:tc>
          <w:tcPr/>
          <w:p w:rsidR="00000000" w:rsidDel="00000000" w:rsidP="00000000" w:rsidRDefault="00000000" w:rsidRPr="00000000" w14:paraId="000002F9">
            <w:pPr>
              <w:ind w:firstLine="0"/>
              <w:jc w:val="both"/>
              <w:rPr/>
            </w:pPr>
            <w:r w:rsidDel="00000000" w:rsidR="00000000" w:rsidRPr="00000000">
              <w:rPr>
                <w:rtl w:val="0"/>
              </w:rPr>
              <w:t xml:space="preserve">0.190</w:t>
            </w:r>
          </w:p>
        </w:tc>
        <w:tc>
          <w:tcPr/>
          <w:p w:rsidR="00000000" w:rsidDel="00000000" w:rsidP="00000000" w:rsidRDefault="00000000" w:rsidRPr="00000000" w14:paraId="000002FA">
            <w:pPr>
              <w:ind w:firstLine="0"/>
              <w:jc w:val="both"/>
              <w:rPr/>
            </w:pPr>
            <w:r w:rsidDel="00000000" w:rsidR="00000000" w:rsidRPr="00000000">
              <w:rPr>
                <w:rtl w:val="0"/>
              </w:rPr>
              <w:t xml:space="preserve">0.140</w:t>
            </w:r>
          </w:p>
        </w:tc>
        <w:tc>
          <w:tcPr/>
          <w:p w:rsidR="00000000" w:rsidDel="00000000" w:rsidP="00000000" w:rsidRDefault="00000000" w:rsidRPr="00000000" w14:paraId="000002FB">
            <w:pPr>
              <w:ind w:firstLine="0"/>
              <w:jc w:val="both"/>
              <w:rPr/>
            </w:pPr>
            <w:r w:rsidDel="00000000" w:rsidR="00000000" w:rsidRPr="00000000">
              <w:rPr>
                <w:b w:val="1"/>
                <w:bCs w:val="1"/>
                <w:rtl w:val="0"/>
              </w:rPr>
              <w:t xml:space="preserve">0.815</w:t>
            </w:r>
            <w:r w:rsidDel="00000000" w:rsidR="00000000" w:rsidRPr="00000000">
              <w:rPr>
                <w:rtl w:val="0"/>
              </w:rPr>
            </w:r>
          </w:p>
        </w:tc>
        <w:tc>
          <w:tcPr/>
          <w:p w:rsidR="00000000" w:rsidDel="00000000" w:rsidP="00000000" w:rsidRDefault="00000000" w:rsidRPr="00000000" w14:paraId="000002FC">
            <w:pPr>
              <w:ind w:firstLine="0"/>
              <w:jc w:val="both"/>
              <w:rPr/>
            </w:pPr>
            <w:r w:rsidDel="00000000" w:rsidR="00000000" w:rsidRPr="00000000">
              <w:rPr>
                <w:rtl w:val="0"/>
              </w:rPr>
              <w:t xml:space="preserve">0.210</w:t>
            </w:r>
          </w:p>
        </w:tc>
      </w:tr>
      <w:tr>
        <w:trPr>
          <w:cantSplit w:val="0"/>
          <w:tblHeader w:val="0"/>
        </w:trPr>
        <w:tc>
          <w:tcPr/>
          <w:p w:rsidR="00000000" w:rsidDel="00000000" w:rsidP="00000000" w:rsidRDefault="00000000" w:rsidRPr="00000000" w14:paraId="000002FD">
            <w:pPr>
              <w:ind w:firstLine="0"/>
              <w:jc w:val="both"/>
              <w:rPr/>
            </w:pPr>
            <w:r w:rsidDel="00000000" w:rsidR="00000000" w:rsidRPr="00000000">
              <w:rPr>
                <w:b w:val="1"/>
                <w:bCs w:val="1"/>
                <w:rtl w:val="0"/>
              </w:rPr>
              <w:t xml:space="preserve">Item 2</w:t>
            </w:r>
            <w:r w:rsidDel="00000000" w:rsidR="00000000" w:rsidRPr="00000000">
              <w:rPr>
                <w:rtl w:val="0"/>
              </w:rPr>
            </w:r>
          </w:p>
        </w:tc>
        <w:tc>
          <w:tcPr/>
          <w:p w:rsidR="00000000" w:rsidDel="00000000" w:rsidP="00000000" w:rsidRDefault="00000000" w:rsidRPr="00000000" w14:paraId="000002FE">
            <w:pPr>
              <w:ind w:firstLine="0"/>
              <w:jc w:val="both"/>
              <w:rPr/>
            </w:pPr>
            <w:r w:rsidDel="00000000" w:rsidR="00000000" w:rsidRPr="00000000">
              <w:rPr>
                <w:rtl w:val="0"/>
              </w:rPr>
              <w:t xml:space="preserve">0.205</w:t>
            </w:r>
          </w:p>
        </w:tc>
        <w:tc>
          <w:tcPr/>
          <w:p w:rsidR="00000000" w:rsidDel="00000000" w:rsidP="00000000" w:rsidRDefault="00000000" w:rsidRPr="00000000" w14:paraId="000002FF">
            <w:pPr>
              <w:ind w:firstLine="0"/>
              <w:jc w:val="both"/>
              <w:rPr/>
            </w:pPr>
            <w:r w:rsidDel="00000000" w:rsidR="00000000" w:rsidRPr="00000000">
              <w:rPr>
                <w:rtl w:val="0"/>
              </w:rPr>
              <w:t xml:space="preserve">0.155</w:t>
            </w:r>
          </w:p>
        </w:tc>
        <w:tc>
          <w:tcPr/>
          <w:p w:rsidR="00000000" w:rsidDel="00000000" w:rsidP="00000000" w:rsidRDefault="00000000" w:rsidRPr="00000000" w14:paraId="00000300">
            <w:pPr>
              <w:ind w:firstLine="0"/>
              <w:jc w:val="both"/>
              <w:rPr/>
            </w:pPr>
            <w:r w:rsidDel="00000000" w:rsidR="00000000" w:rsidRPr="00000000">
              <w:rPr>
                <w:b w:val="1"/>
                <w:bCs w:val="1"/>
                <w:rtl w:val="0"/>
              </w:rPr>
              <w:t xml:space="preserve">0.802</w:t>
            </w:r>
            <w:r w:rsidDel="00000000" w:rsidR="00000000" w:rsidRPr="00000000">
              <w:rPr>
                <w:rtl w:val="0"/>
              </w:rPr>
            </w:r>
          </w:p>
        </w:tc>
        <w:tc>
          <w:tcPr/>
          <w:p w:rsidR="00000000" w:rsidDel="00000000" w:rsidP="00000000" w:rsidRDefault="00000000" w:rsidRPr="00000000" w14:paraId="00000301">
            <w:pPr>
              <w:ind w:firstLine="0"/>
              <w:jc w:val="both"/>
              <w:rPr/>
            </w:pPr>
            <w:r w:rsidDel="00000000" w:rsidR="00000000" w:rsidRPr="00000000">
              <w:rPr>
                <w:rtl w:val="0"/>
              </w:rPr>
              <w:t xml:space="preserve">0.195</w:t>
            </w:r>
          </w:p>
        </w:tc>
      </w:tr>
      <w:tr>
        <w:trPr>
          <w:cantSplit w:val="0"/>
          <w:tblHeader w:val="0"/>
        </w:trPr>
        <w:tc>
          <w:tcPr/>
          <w:p w:rsidR="00000000" w:rsidDel="00000000" w:rsidP="00000000" w:rsidRDefault="00000000" w:rsidRPr="00000000" w14:paraId="00000302">
            <w:pPr>
              <w:ind w:firstLine="0"/>
              <w:jc w:val="both"/>
              <w:rPr/>
            </w:pPr>
            <w:r w:rsidDel="00000000" w:rsidR="00000000" w:rsidRPr="00000000">
              <w:rPr>
                <w:b w:val="1"/>
                <w:bCs w:val="1"/>
                <w:rtl w:val="0"/>
              </w:rPr>
              <w:t xml:space="preserve">Item 3</w:t>
            </w:r>
            <w:r w:rsidDel="00000000" w:rsidR="00000000" w:rsidRPr="00000000">
              <w:rPr>
                <w:rtl w:val="0"/>
              </w:rPr>
            </w:r>
          </w:p>
        </w:tc>
        <w:tc>
          <w:tcPr/>
          <w:p w:rsidR="00000000" w:rsidDel="00000000" w:rsidP="00000000" w:rsidRDefault="00000000" w:rsidRPr="00000000" w14:paraId="00000303">
            <w:pPr>
              <w:ind w:firstLine="0"/>
              <w:jc w:val="both"/>
              <w:rPr/>
            </w:pPr>
            <w:r w:rsidDel="00000000" w:rsidR="00000000" w:rsidRPr="00000000">
              <w:rPr>
                <w:rtl w:val="0"/>
              </w:rPr>
              <w:t xml:space="preserve">0.185</w:t>
            </w:r>
          </w:p>
        </w:tc>
        <w:tc>
          <w:tcPr/>
          <w:p w:rsidR="00000000" w:rsidDel="00000000" w:rsidP="00000000" w:rsidRDefault="00000000" w:rsidRPr="00000000" w14:paraId="00000304">
            <w:pPr>
              <w:ind w:firstLine="0"/>
              <w:jc w:val="both"/>
              <w:rPr/>
            </w:pPr>
            <w:r w:rsidDel="00000000" w:rsidR="00000000" w:rsidRPr="00000000">
              <w:rPr>
                <w:rtl w:val="0"/>
              </w:rPr>
              <w:t xml:space="preserve">0.165</w:t>
            </w:r>
          </w:p>
        </w:tc>
        <w:tc>
          <w:tcPr/>
          <w:p w:rsidR="00000000" w:rsidDel="00000000" w:rsidP="00000000" w:rsidRDefault="00000000" w:rsidRPr="00000000" w14:paraId="00000305">
            <w:pPr>
              <w:ind w:firstLine="0"/>
              <w:jc w:val="both"/>
              <w:rPr/>
            </w:pPr>
            <w:r w:rsidDel="00000000" w:rsidR="00000000" w:rsidRPr="00000000">
              <w:rPr>
                <w:b w:val="1"/>
                <w:bCs w:val="1"/>
                <w:rtl w:val="0"/>
              </w:rPr>
              <w:t xml:space="preserve">0.785</w:t>
            </w:r>
            <w:r w:rsidDel="00000000" w:rsidR="00000000" w:rsidRPr="00000000">
              <w:rPr>
                <w:rtl w:val="0"/>
              </w:rPr>
            </w:r>
          </w:p>
        </w:tc>
        <w:tc>
          <w:tcPr/>
          <w:p w:rsidR="00000000" w:rsidDel="00000000" w:rsidP="00000000" w:rsidRDefault="00000000" w:rsidRPr="00000000" w14:paraId="00000306">
            <w:pPr>
              <w:ind w:firstLine="0"/>
              <w:jc w:val="both"/>
              <w:rPr/>
            </w:pPr>
            <w:r w:rsidDel="00000000" w:rsidR="00000000" w:rsidRPr="00000000">
              <w:rPr>
                <w:rtl w:val="0"/>
              </w:rPr>
              <w:t xml:space="preserve">0.225</w:t>
            </w:r>
          </w:p>
        </w:tc>
      </w:tr>
      <w:tr>
        <w:trPr>
          <w:cantSplit w:val="0"/>
          <w:tblHeader w:val="0"/>
        </w:trPr>
        <w:tc>
          <w:tcPr/>
          <w:p w:rsidR="00000000" w:rsidDel="00000000" w:rsidP="00000000" w:rsidRDefault="00000000" w:rsidRPr="00000000" w14:paraId="00000307">
            <w:pPr>
              <w:ind w:firstLine="0"/>
              <w:jc w:val="both"/>
              <w:rPr/>
            </w:pPr>
            <w:r w:rsidDel="00000000" w:rsidR="00000000" w:rsidRPr="00000000">
              <w:rPr>
                <w:b w:val="1"/>
                <w:bCs w:val="1"/>
                <w:rtl w:val="0"/>
              </w:rPr>
              <w:t xml:space="preserve">Item 4</w:t>
            </w:r>
            <w:r w:rsidDel="00000000" w:rsidR="00000000" w:rsidRPr="00000000">
              <w:rPr>
                <w:rtl w:val="0"/>
              </w:rPr>
            </w:r>
          </w:p>
        </w:tc>
        <w:tc>
          <w:tcPr/>
          <w:p w:rsidR="00000000" w:rsidDel="00000000" w:rsidP="00000000" w:rsidRDefault="00000000" w:rsidRPr="00000000" w14:paraId="00000308">
            <w:pPr>
              <w:ind w:firstLine="0"/>
              <w:jc w:val="both"/>
              <w:rPr/>
            </w:pPr>
            <w:r w:rsidDel="00000000" w:rsidR="00000000" w:rsidRPr="00000000">
              <w:rPr>
                <w:rtl w:val="0"/>
              </w:rPr>
              <w:t xml:space="preserve">0.170</w:t>
            </w:r>
          </w:p>
        </w:tc>
        <w:tc>
          <w:tcPr/>
          <w:p w:rsidR="00000000" w:rsidDel="00000000" w:rsidP="00000000" w:rsidRDefault="00000000" w:rsidRPr="00000000" w14:paraId="00000309">
            <w:pPr>
              <w:ind w:firstLine="0"/>
              <w:jc w:val="both"/>
              <w:rPr/>
            </w:pPr>
            <w:r w:rsidDel="00000000" w:rsidR="00000000" w:rsidRPr="00000000">
              <w:rPr>
                <w:rtl w:val="0"/>
              </w:rPr>
              <w:t xml:space="preserve">0.180</w:t>
            </w:r>
          </w:p>
        </w:tc>
        <w:tc>
          <w:tcPr/>
          <w:p w:rsidR="00000000" w:rsidDel="00000000" w:rsidP="00000000" w:rsidRDefault="00000000" w:rsidRPr="00000000" w14:paraId="0000030A">
            <w:pPr>
              <w:ind w:firstLine="0"/>
              <w:jc w:val="both"/>
              <w:rPr/>
            </w:pPr>
            <w:r w:rsidDel="00000000" w:rsidR="00000000" w:rsidRPr="00000000">
              <w:rPr>
                <w:b w:val="1"/>
                <w:bCs w:val="1"/>
                <w:rtl w:val="0"/>
              </w:rPr>
              <w:t xml:space="preserve">0.790</w:t>
            </w:r>
            <w:r w:rsidDel="00000000" w:rsidR="00000000" w:rsidRPr="00000000">
              <w:rPr>
                <w:rtl w:val="0"/>
              </w:rPr>
            </w:r>
          </w:p>
        </w:tc>
        <w:tc>
          <w:tcPr/>
          <w:p w:rsidR="00000000" w:rsidDel="00000000" w:rsidP="00000000" w:rsidRDefault="00000000" w:rsidRPr="00000000" w14:paraId="0000030B">
            <w:pPr>
              <w:ind w:firstLine="0"/>
              <w:jc w:val="both"/>
              <w:rPr/>
            </w:pPr>
            <w:r w:rsidDel="00000000" w:rsidR="00000000" w:rsidRPr="00000000">
              <w:rPr>
                <w:rtl w:val="0"/>
              </w:rPr>
              <w:t xml:space="preserve">0.180</w:t>
            </w:r>
          </w:p>
        </w:tc>
      </w:tr>
      <w:tr>
        <w:trPr>
          <w:cantSplit w:val="0"/>
          <w:tblHeader w:val="0"/>
        </w:trPr>
        <w:tc>
          <w:tcPr/>
          <w:p w:rsidR="00000000" w:rsidDel="00000000" w:rsidP="00000000" w:rsidRDefault="00000000" w:rsidRPr="00000000" w14:paraId="0000030C">
            <w:pPr>
              <w:ind w:firstLine="0"/>
              <w:jc w:val="both"/>
              <w:rPr/>
            </w:pPr>
            <w:r w:rsidDel="00000000" w:rsidR="00000000" w:rsidRPr="00000000">
              <w:rPr>
                <w:b w:val="1"/>
                <w:bCs w:val="1"/>
                <w:rtl w:val="0"/>
              </w:rPr>
              <w:t xml:space="preserve">Item 5</w:t>
            </w:r>
            <w:r w:rsidDel="00000000" w:rsidR="00000000" w:rsidRPr="00000000">
              <w:rPr>
                <w:rtl w:val="0"/>
              </w:rPr>
            </w:r>
          </w:p>
        </w:tc>
        <w:tc>
          <w:tcPr/>
          <w:p w:rsidR="00000000" w:rsidDel="00000000" w:rsidP="00000000" w:rsidRDefault="00000000" w:rsidRPr="00000000" w14:paraId="0000030D">
            <w:pPr>
              <w:ind w:firstLine="0"/>
              <w:jc w:val="both"/>
              <w:rPr/>
            </w:pPr>
            <w:r w:rsidDel="00000000" w:rsidR="00000000" w:rsidRPr="00000000">
              <w:rPr>
                <w:rtl w:val="0"/>
              </w:rPr>
              <w:t xml:space="preserve">0.195</w:t>
            </w:r>
          </w:p>
        </w:tc>
        <w:tc>
          <w:tcPr/>
          <w:p w:rsidR="00000000" w:rsidDel="00000000" w:rsidP="00000000" w:rsidRDefault="00000000" w:rsidRPr="00000000" w14:paraId="0000030E">
            <w:pPr>
              <w:ind w:firstLine="0"/>
              <w:jc w:val="both"/>
              <w:rPr/>
            </w:pPr>
            <w:r w:rsidDel="00000000" w:rsidR="00000000" w:rsidRPr="00000000">
              <w:rPr>
                <w:rtl w:val="0"/>
              </w:rPr>
              <w:t xml:space="preserve">0.150</w:t>
            </w:r>
          </w:p>
        </w:tc>
        <w:tc>
          <w:tcPr/>
          <w:p w:rsidR="00000000" w:rsidDel="00000000" w:rsidP="00000000" w:rsidRDefault="00000000" w:rsidRPr="00000000" w14:paraId="0000030F">
            <w:pPr>
              <w:ind w:firstLine="0"/>
              <w:jc w:val="both"/>
              <w:rPr/>
            </w:pPr>
            <w:r w:rsidDel="00000000" w:rsidR="00000000" w:rsidRPr="00000000">
              <w:rPr>
                <w:b w:val="1"/>
                <w:bCs w:val="1"/>
                <w:rtl w:val="0"/>
              </w:rPr>
              <w:t xml:space="preserve">0.820</w:t>
            </w:r>
            <w:r w:rsidDel="00000000" w:rsidR="00000000" w:rsidRPr="00000000">
              <w:rPr>
                <w:rtl w:val="0"/>
              </w:rPr>
            </w:r>
          </w:p>
        </w:tc>
        <w:tc>
          <w:tcPr/>
          <w:p w:rsidR="00000000" w:rsidDel="00000000" w:rsidP="00000000" w:rsidRDefault="00000000" w:rsidRPr="00000000" w14:paraId="00000310">
            <w:pPr>
              <w:ind w:firstLine="0"/>
              <w:jc w:val="both"/>
              <w:rPr/>
            </w:pPr>
            <w:r w:rsidDel="00000000" w:rsidR="00000000" w:rsidRPr="00000000">
              <w:rPr>
                <w:rtl w:val="0"/>
              </w:rPr>
              <w:t xml:space="preserve">0.170</w:t>
            </w:r>
          </w:p>
        </w:tc>
      </w:tr>
      <w:tr>
        <w:trPr>
          <w:cantSplit w:val="0"/>
          <w:tblHeader w:val="0"/>
        </w:trPr>
        <w:tc>
          <w:tcPr/>
          <w:p w:rsidR="00000000" w:rsidDel="00000000" w:rsidP="00000000" w:rsidRDefault="00000000" w:rsidRPr="00000000" w14:paraId="00000311">
            <w:pPr>
              <w:ind w:firstLine="0"/>
              <w:jc w:val="both"/>
              <w:rPr/>
            </w:pPr>
            <w:r w:rsidDel="00000000" w:rsidR="00000000" w:rsidRPr="00000000">
              <w:rPr>
                <w:b w:val="1"/>
                <w:bCs w:val="1"/>
                <w:rtl w:val="0"/>
              </w:rPr>
              <w:t xml:space="preserve">Item 6</w:t>
            </w:r>
            <w:r w:rsidDel="00000000" w:rsidR="00000000" w:rsidRPr="00000000">
              <w:rPr>
                <w:rtl w:val="0"/>
              </w:rPr>
            </w:r>
          </w:p>
        </w:tc>
        <w:tc>
          <w:tcPr/>
          <w:p w:rsidR="00000000" w:rsidDel="00000000" w:rsidP="00000000" w:rsidRDefault="00000000" w:rsidRPr="00000000" w14:paraId="00000312">
            <w:pPr>
              <w:ind w:firstLine="0"/>
              <w:jc w:val="both"/>
              <w:rPr/>
            </w:pPr>
            <w:r w:rsidDel="00000000" w:rsidR="00000000" w:rsidRPr="00000000">
              <w:rPr>
                <w:rtl w:val="0"/>
              </w:rPr>
              <w:t xml:space="preserve">0.140</w:t>
            </w:r>
          </w:p>
        </w:tc>
        <w:tc>
          <w:tcPr/>
          <w:p w:rsidR="00000000" w:rsidDel="00000000" w:rsidP="00000000" w:rsidRDefault="00000000" w:rsidRPr="00000000" w14:paraId="00000313">
            <w:pPr>
              <w:ind w:firstLine="0"/>
              <w:jc w:val="both"/>
              <w:rPr/>
            </w:pPr>
            <w:r w:rsidDel="00000000" w:rsidR="00000000" w:rsidRPr="00000000">
              <w:rPr>
                <w:rtl w:val="0"/>
              </w:rPr>
              <w:t xml:space="preserve">0.210</w:t>
            </w:r>
          </w:p>
        </w:tc>
        <w:tc>
          <w:tcPr/>
          <w:p w:rsidR="00000000" w:rsidDel="00000000" w:rsidP="00000000" w:rsidRDefault="00000000" w:rsidRPr="00000000" w14:paraId="00000314">
            <w:pPr>
              <w:ind w:firstLine="0"/>
              <w:jc w:val="both"/>
              <w:rPr/>
            </w:pPr>
            <w:r w:rsidDel="00000000" w:rsidR="00000000" w:rsidRPr="00000000">
              <w:rPr>
                <w:rtl w:val="0"/>
              </w:rPr>
              <w:t xml:space="preserve">0.195</w:t>
            </w:r>
          </w:p>
        </w:tc>
        <w:tc>
          <w:tcPr/>
          <w:p w:rsidR="00000000" w:rsidDel="00000000" w:rsidP="00000000" w:rsidRDefault="00000000" w:rsidRPr="00000000" w14:paraId="00000315">
            <w:pPr>
              <w:ind w:firstLine="0"/>
              <w:jc w:val="both"/>
              <w:rPr/>
            </w:pPr>
            <w:r w:rsidDel="00000000" w:rsidR="00000000" w:rsidRPr="00000000">
              <w:rPr>
                <w:b w:val="1"/>
                <w:bCs w:val="1"/>
                <w:rtl w:val="0"/>
              </w:rPr>
              <w:t xml:space="preserve">0.805</w:t>
            </w:r>
            <w:r w:rsidDel="00000000" w:rsidR="00000000" w:rsidRPr="00000000">
              <w:rPr>
                <w:rtl w:val="0"/>
              </w:rPr>
            </w:r>
          </w:p>
        </w:tc>
      </w:tr>
      <w:tr>
        <w:trPr>
          <w:cantSplit w:val="0"/>
          <w:tblHeader w:val="0"/>
        </w:trPr>
        <w:tc>
          <w:tcPr/>
          <w:p w:rsidR="00000000" w:rsidDel="00000000" w:rsidP="00000000" w:rsidRDefault="00000000" w:rsidRPr="00000000" w14:paraId="00000316">
            <w:pPr>
              <w:ind w:firstLine="0"/>
              <w:jc w:val="both"/>
              <w:rPr/>
            </w:pPr>
            <w:r w:rsidDel="00000000" w:rsidR="00000000" w:rsidRPr="00000000">
              <w:rPr>
                <w:b w:val="1"/>
                <w:bCs w:val="1"/>
                <w:rtl w:val="0"/>
              </w:rPr>
              <w:t xml:space="preserve">Item 7</w:t>
            </w:r>
            <w:r w:rsidDel="00000000" w:rsidR="00000000" w:rsidRPr="00000000">
              <w:rPr>
                <w:rtl w:val="0"/>
              </w:rPr>
            </w:r>
          </w:p>
        </w:tc>
        <w:tc>
          <w:tcPr/>
          <w:p w:rsidR="00000000" w:rsidDel="00000000" w:rsidP="00000000" w:rsidRDefault="00000000" w:rsidRPr="00000000" w14:paraId="00000317">
            <w:pPr>
              <w:ind w:firstLine="0"/>
              <w:jc w:val="both"/>
              <w:rPr/>
            </w:pPr>
            <w:r w:rsidDel="00000000" w:rsidR="00000000" w:rsidRPr="00000000">
              <w:rPr>
                <w:rtl w:val="0"/>
              </w:rPr>
              <w:t xml:space="preserve">0.125</w:t>
            </w:r>
          </w:p>
        </w:tc>
        <w:tc>
          <w:tcPr/>
          <w:p w:rsidR="00000000" w:rsidDel="00000000" w:rsidP="00000000" w:rsidRDefault="00000000" w:rsidRPr="00000000" w14:paraId="00000318">
            <w:pPr>
              <w:ind w:firstLine="0"/>
              <w:jc w:val="both"/>
              <w:rPr/>
            </w:pPr>
            <w:r w:rsidDel="00000000" w:rsidR="00000000" w:rsidRPr="00000000">
              <w:rPr>
                <w:rtl w:val="0"/>
              </w:rPr>
              <w:t xml:space="preserve">0.195</w:t>
            </w:r>
          </w:p>
        </w:tc>
        <w:tc>
          <w:tcPr/>
          <w:p w:rsidR="00000000" w:rsidDel="00000000" w:rsidP="00000000" w:rsidRDefault="00000000" w:rsidRPr="00000000" w14:paraId="00000319">
            <w:pPr>
              <w:ind w:firstLine="0"/>
              <w:jc w:val="both"/>
              <w:rPr/>
            </w:pPr>
            <w:r w:rsidDel="00000000" w:rsidR="00000000" w:rsidRPr="00000000">
              <w:rPr>
                <w:rtl w:val="0"/>
              </w:rPr>
              <w:t xml:space="preserve">0.210</w:t>
            </w:r>
          </w:p>
        </w:tc>
        <w:tc>
          <w:tcPr/>
          <w:p w:rsidR="00000000" w:rsidDel="00000000" w:rsidP="00000000" w:rsidRDefault="00000000" w:rsidRPr="00000000" w14:paraId="0000031A">
            <w:pPr>
              <w:ind w:firstLine="0"/>
              <w:jc w:val="both"/>
              <w:rPr/>
            </w:pPr>
            <w:r w:rsidDel="00000000" w:rsidR="00000000" w:rsidRPr="00000000">
              <w:rPr>
                <w:b w:val="1"/>
                <w:bCs w:val="1"/>
                <w:rtl w:val="0"/>
              </w:rPr>
              <w:t xml:space="preserve">0.780</w:t>
            </w:r>
            <w:r w:rsidDel="00000000" w:rsidR="00000000" w:rsidRPr="00000000">
              <w:rPr>
                <w:rtl w:val="0"/>
              </w:rPr>
            </w:r>
          </w:p>
        </w:tc>
      </w:tr>
      <w:tr>
        <w:trPr>
          <w:cantSplit w:val="0"/>
          <w:tblHeader w:val="0"/>
        </w:trPr>
        <w:tc>
          <w:tcPr/>
          <w:p w:rsidR="00000000" w:rsidDel="00000000" w:rsidP="00000000" w:rsidRDefault="00000000" w:rsidRPr="00000000" w14:paraId="0000031B">
            <w:pPr>
              <w:ind w:firstLine="0"/>
              <w:jc w:val="both"/>
              <w:rPr/>
            </w:pPr>
            <w:r w:rsidDel="00000000" w:rsidR="00000000" w:rsidRPr="00000000">
              <w:rPr>
                <w:b w:val="1"/>
                <w:bCs w:val="1"/>
                <w:rtl w:val="0"/>
              </w:rPr>
              <w:t xml:space="preserve">Item 8</w:t>
            </w:r>
            <w:r w:rsidDel="00000000" w:rsidR="00000000" w:rsidRPr="00000000">
              <w:rPr>
                <w:rtl w:val="0"/>
              </w:rPr>
            </w:r>
          </w:p>
        </w:tc>
        <w:tc>
          <w:tcPr/>
          <w:p w:rsidR="00000000" w:rsidDel="00000000" w:rsidP="00000000" w:rsidRDefault="00000000" w:rsidRPr="00000000" w14:paraId="0000031C">
            <w:pPr>
              <w:ind w:firstLine="0"/>
              <w:jc w:val="both"/>
              <w:rPr/>
            </w:pPr>
            <w:r w:rsidDel="00000000" w:rsidR="00000000" w:rsidRPr="00000000">
              <w:rPr>
                <w:rtl w:val="0"/>
              </w:rPr>
              <w:t xml:space="preserve">0.155</w:t>
            </w:r>
          </w:p>
        </w:tc>
        <w:tc>
          <w:tcPr/>
          <w:p w:rsidR="00000000" w:rsidDel="00000000" w:rsidP="00000000" w:rsidRDefault="00000000" w:rsidRPr="00000000" w14:paraId="0000031D">
            <w:pPr>
              <w:ind w:firstLine="0"/>
              <w:jc w:val="both"/>
              <w:rPr/>
            </w:pPr>
            <w:r w:rsidDel="00000000" w:rsidR="00000000" w:rsidRPr="00000000">
              <w:rPr>
                <w:rtl w:val="0"/>
              </w:rPr>
              <w:t xml:space="preserve">0.185</w:t>
            </w:r>
          </w:p>
        </w:tc>
        <w:tc>
          <w:tcPr/>
          <w:p w:rsidR="00000000" w:rsidDel="00000000" w:rsidP="00000000" w:rsidRDefault="00000000" w:rsidRPr="00000000" w14:paraId="0000031E">
            <w:pPr>
              <w:ind w:firstLine="0"/>
              <w:jc w:val="both"/>
              <w:rPr/>
            </w:pPr>
            <w:r w:rsidDel="00000000" w:rsidR="00000000" w:rsidRPr="00000000">
              <w:rPr>
                <w:rtl w:val="0"/>
              </w:rPr>
              <w:t xml:space="preserve">0.180</w:t>
            </w:r>
          </w:p>
        </w:tc>
        <w:tc>
          <w:tcPr/>
          <w:p w:rsidR="00000000" w:rsidDel="00000000" w:rsidP="00000000" w:rsidRDefault="00000000" w:rsidRPr="00000000" w14:paraId="0000031F">
            <w:pPr>
              <w:ind w:firstLine="0"/>
              <w:jc w:val="both"/>
              <w:rPr/>
            </w:pPr>
            <w:r w:rsidDel="00000000" w:rsidR="00000000" w:rsidRPr="00000000">
              <w:rPr>
                <w:b w:val="1"/>
                <w:bCs w:val="1"/>
                <w:rtl w:val="0"/>
              </w:rPr>
              <w:t xml:space="preserve">0.815</w:t>
            </w:r>
            <w:r w:rsidDel="00000000" w:rsidR="00000000" w:rsidRPr="00000000">
              <w:rPr>
                <w:rtl w:val="0"/>
              </w:rPr>
            </w:r>
          </w:p>
        </w:tc>
      </w:tr>
      <w:tr>
        <w:trPr>
          <w:cantSplit w:val="0"/>
          <w:tblHeader w:val="0"/>
        </w:trPr>
        <w:tc>
          <w:tcPr/>
          <w:p w:rsidR="00000000" w:rsidDel="00000000" w:rsidP="00000000" w:rsidRDefault="00000000" w:rsidRPr="00000000" w14:paraId="00000320">
            <w:pPr>
              <w:ind w:firstLine="0"/>
              <w:jc w:val="both"/>
              <w:rPr/>
            </w:pPr>
            <w:r w:rsidDel="00000000" w:rsidR="00000000" w:rsidRPr="00000000">
              <w:rPr>
                <w:b w:val="1"/>
                <w:bCs w:val="1"/>
                <w:rtl w:val="0"/>
              </w:rPr>
              <w:t xml:space="preserve">Item 9</w:t>
            </w:r>
            <w:r w:rsidDel="00000000" w:rsidR="00000000" w:rsidRPr="00000000">
              <w:rPr>
                <w:rtl w:val="0"/>
              </w:rPr>
            </w:r>
          </w:p>
        </w:tc>
        <w:tc>
          <w:tcPr/>
          <w:p w:rsidR="00000000" w:rsidDel="00000000" w:rsidP="00000000" w:rsidRDefault="00000000" w:rsidRPr="00000000" w14:paraId="00000321">
            <w:pPr>
              <w:ind w:firstLine="0"/>
              <w:jc w:val="both"/>
              <w:rPr/>
            </w:pPr>
            <w:r w:rsidDel="00000000" w:rsidR="00000000" w:rsidRPr="00000000">
              <w:rPr>
                <w:rtl w:val="0"/>
              </w:rPr>
              <w:t xml:space="preserve">0.160</w:t>
            </w:r>
          </w:p>
        </w:tc>
        <w:tc>
          <w:tcPr/>
          <w:p w:rsidR="00000000" w:rsidDel="00000000" w:rsidP="00000000" w:rsidRDefault="00000000" w:rsidRPr="00000000" w14:paraId="00000322">
            <w:pPr>
              <w:ind w:firstLine="0"/>
              <w:jc w:val="both"/>
              <w:rPr/>
            </w:pPr>
            <w:r w:rsidDel="00000000" w:rsidR="00000000" w:rsidRPr="00000000">
              <w:rPr>
                <w:rtl w:val="0"/>
              </w:rPr>
              <w:t xml:space="preserve">0.205</w:t>
            </w:r>
          </w:p>
        </w:tc>
        <w:tc>
          <w:tcPr/>
          <w:p w:rsidR="00000000" w:rsidDel="00000000" w:rsidP="00000000" w:rsidRDefault="00000000" w:rsidRPr="00000000" w14:paraId="00000323">
            <w:pPr>
              <w:ind w:firstLine="0"/>
              <w:jc w:val="both"/>
              <w:rPr/>
            </w:pPr>
            <w:r w:rsidDel="00000000" w:rsidR="00000000" w:rsidRPr="00000000">
              <w:rPr>
                <w:rtl w:val="0"/>
              </w:rPr>
              <w:t xml:space="preserve">0.175</w:t>
            </w:r>
          </w:p>
        </w:tc>
        <w:tc>
          <w:tcPr/>
          <w:p w:rsidR="00000000" w:rsidDel="00000000" w:rsidP="00000000" w:rsidRDefault="00000000" w:rsidRPr="00000000" w14:paraId="00000324">
            <w:pPr>
              <w:ind w:firstLine="0"/>
              <w:jc w:val="both"/>
              <w:rPr/>
            </w:pPr>
            <w:r w:rsidDel="00000000" w:rsidR="00000000" w:rsidRPr="00000000">
              <w:rPr>
                <w:b w:val="1"/>
                <w:bCs w:val="1"/>
                <w:rtl w:val="0"/>
              </w:rPr>
              <w:t xml:space="preserve">0.795</w:t>
            </w:r>
            <w:r w:rsidDel="00000000" w:rsidR="00000000" w:rsidRPr="00000000">
              <w:rPr>
                <w:rtl w:val="0"/>
              </w:rPr>
            </w:r>
          </w:p>
        </w:tc>
      </w:tr>
      <w:tr>
        <w:trPr>
          <w:cantSplit w:val="0"/>
          <w:tblHeader w:val="0"/>
        </w:trPr>
        <w:tc>
          <w:tcPr/>
          <w:p w:rsidR="00000000" w:rsidDel="00000000" w:rsidP="00000000" w:rsidRDefault="00000000" w:rsidRPr="00000000" w14:paraId="00000325">
            <w:pPr>
              <w:ind w:firstLine="0"/>
              <w:jc w:val="both"/>
              <w:rPr/>
            </w:pPr>
            <w:r w:rsidDel="00000000" w:rsidR="00000000" w:rsidRPr="00000000">
              <w:rPr>
                <w:b w:val="1"/>
                <w:bCs w:val="1"/>
                <w:rtl w:val="0"/>
              </w:rPr>
              <w:t xml:space="preserve">Item 10</w:t>
            </w:r>
            <w:r w:rsidDel="00000000" w:rsidR="00000000" w:rsidRPr="00000000">
              <w:rPr>
                <w:rtl w:val="0"/>
              </w:rPr>
            </w:r>
          </w:p>
        </w:tc>
        <w:tc>
          <w:tcPr/>
          <w:p w:rsidR="00000000" w:rsidDel="00000000" w:rsidP="00000000" w:rsidRDefault="00000000" w:rsidRPr="00000000" w14:paraId="00000326">
            <w:pPr>
              <w:ind w:firstLine="0"/>
              <w:jc w:val="both"/>
              <w:rPr/>
            </w:pPr>
            <w:r w:rsidDel="00000000" w:rsidR="00000000" w:rsidRPr="00000000">
              <w:rPr>
                <w:rtl w:val="0"/>
              </w:rPr>
              <w:t xml:space="preserve">0.135</w:t>
            </w:r>
          </w:p>
        </w:tc>
        <w:tc>
          <w:tcPr/>
          <w:p w:rsidR="00000000" w:rsidDel="00000000" w:rsidP="00000000" w:rsidRDefault="00000000" w:rsidRPr="00000000" w14:paraId="00000327">
            <w:pPr>
              <w:ind w:firstLine="0"/>
              <w:jc w:val="both"/>
              <w:rPr/>
            </w:pPr>
            <w:r w:rsidDel="00000000" w:rsidR="00000000" w:rsidRPr="00000000">
              <w:rPr>
                <w:rtl w:val="0"/>
              </w:rPr>
              <w:t xml:space="preserve">0.175</w:t>
            </w:r>
          </w:p>
        </w:tc>
        <w:tc>
          <w:tcPr/>
          <w:p w:rsidR="00000000" w:rsidDel="00000000" w:rsidP="00000000" w:rsidRDefault="00000000" w:rsidRPr="00000000" w14:paraId="00000328">
            <w:pPr>
              <w:ind w:firstLine="0"/>
              <w:jc w:val="both"/>
              <w:rPr/>
            </w:pPr>
            <w:r w:rsidDel="00000000" w:rsidR="00000000" w:rsidRPr="00000000">
              <w:rPr>
                <w:rtl w:val="0"/>
              </w:rPr>
              <w:t xml:space="preserve">0.205</w:t>
            </w:r>
          </w:p>
        </w:tc>
        <w:tc>
          <w:tcPr/>
          <w:p w:rsidR="00000000" w:rsidDel="00000000" w:rsidP="00000000" w:rsidRDefault="00000000" w:rsidRPr="00000000" w14:paraId="00000329">
            <w:pPr>
              <w:ind w:firstLine="0"/>
              <w:jc w:val="both"/>
              <w:rPr/>
            </w:pPr>
            <w:r w:rsidDel="00000000" w:rsidR="00000000" w:rsidRPr="00000000">
              <w:rPr>
                <w:b w:val="1"/>
                <w:bCs w:val="1"/>
                <w:rtl w:val="0"/>
              </w:rPr>
              <w:t xml:space="preserve">0.830</w:t>
            </w:r>
            <w:r w:rsidDel="00000000" w:rsidR="00000000" w:rsidRPr="00000000">
              <w:rPr>
                <w:rtl w:val="0"/>
              </w:rPr>
            </w:r>
          </w:p>
        </w:tc>
      </w:tr>
    </w:tbl>
    <w:p w:rsidR="00000000" w:rsidDel="00000000" w:rsidP="00000000" w:rsidRDefault="00000000" w:rsidRPr="00000000" w14:paraId="0000032A">
      <w:pPr>
        <w:ind w:firstLine="0"/>
        <w:jc w:val="both"/>
        <w:rPr/>
      </w:pPr>
      <w:r w:rsidDel="00000000" w:rsidR="00000000" w:rsidRPr="00000000">
        <w:rPr>
          <w:i w:val="1"/>
          <w:iCs w:val="1"/>
          <w:rtl w:val="0"/>
        </w:rPr>
        <w:t xml:space="preserve">Extraction Method: Principal Component Analysis. Rotation Method: Varimax with Kaiser Normalization. Loadings below 0.30 are suppressed for clarity (shown here for full transparency, but strong loadings are bolded).</w:t>
      </w:r>
      <w:r w:rsidDel="00000000" w:rsidR="00000000" w:rsidRPr="00000000">
        <w:rPr>
          <w:rtl w:val="0"/>
        </w:rPr>
      </w:r>
    </w:p>
    <w:p w:rsidR="00000000" w:rsidDel="00000000" w:rsidP="00000000" w:rsidRDefault="00000000" w:rsidRPr="00000000" w14:paraId="0000032B">
      <w:pPr>
        <w:ind w:firstLine="0"/>
        <w:jc w:val="both"/>
        <w:rPr/>
      </w:pPr>
      <w:r w:rsidDel="00000000" w:rsidR="00000000" w:rsidRPr="00000000">
        <w:rPr>
          <w:b w:val="1"/>
          <w:bCs w:val="1"/>
          <w:rtl w:val="0"/>
        </w:rPr>
        <w:t xml:space="preserve">Interpretation:</w:t>
      </w:r>
      <w:r w:rsidDel="00000000" w:rsidR="00000000" w:rsidRPr="00000000">
        <w:rPr>
          <w:rtl w:val="0"/>
        </w:rPr>
      </w:r>
    </w:p>
    <w:p w:rsidR="00000000" w:rsidDel="00000000" w:rsidP="00000000" w:rsidRDefault="00000000" w:rsidRPr="00000000" w14:paraId="0000032C">
      <w:pPr>
        <w:jc w:val="both"/>
        <w:rPr/>
      </w:pPr>
      <w:r w:rsidDel="00000000" w:rsidR="00000000" w:rsidRPr="00000000">
        <w:rPr>
          <w:rtl w:val="0"/>
        </w:rPr>
        <w:t xml:space="preserve">The factor analysis extracted four distinct components with Eigenvalues greater than 1, exactly matching the theoretical framework of the study. All 20 items loaded strongly (above the 0.60 threshold) onto their respective predefined variables without significant cross-loading. This confirms the strong construct validity of the research instrument.</w:t>
      </w:r>
    </w:p>
    <w:p w:rsidR="00000000" w:rsidDel="00000000" w:rsidP="00000000" w:rsidRDefault="00000000" w:rsidRPr="00000000" w14:paraId="0000032D">
      <w:pPr>
        <w:ind w:firstLine="0"/>
        <w:jc w:val="both"/>
        <w:rPr>
          <w:b w:val="0"/>
          <w:bCs w:val="0"/>
        </w:rPr>
      </w:pPr>
      <w:r w:rsidDel="00000000" w:rsidR="00000000" w:rsidRPr="00000000">
        <w:rPr>
          <w:rtl w:val="0"/>
        </w:rPr>
      </w:r>
    </w:p>
    <w:p w:rsidR="00000000" w:rsidDel="00000000" w:rsidP="00000000" w:rsidRDefault="00000000" w:rsidRPr="00000000" w14:paraId="0000032E">
      <w:pPr>
        <w:ind w:firstLine="0"/>
        <w:jc w:val="both"/>
        <w:rPr/>
      </w:pPr>
      <w:r w:rsidDel="00000000" w:rsidR="00000000" w:rsidRPr="00000000">
        <w:rPr>
          <w:rtl w:val="0"/>
        </w:rPr>
      </w:r>
    </w:p>
    <w:p w:rsidR="00000000" w:rsidDel="00000000" w:rsidP="00000000" w:rsidRDefault="00000000" w:rsidRPr="00000000" w14:paraId="0000032F">
      <w:pPr>
        <w:jc w:val="both"/>
        <w:rPr/>
      </w:pPr>
      <w:r w:rsidDel="00000000" w:rsidR="00000000" w:rsidRPr="00000000">
        <w:rPr>
          <w:rtl w:val="0"/>
        </w:rPr>
      </w:r>
    </w:p>
    <w:p w:rsidR="00000000" w:rsidDel="00000000" w:rsidP="00000000" w:rsidRDefault="00000000" w:rsidRPr="00000000" w14:paraId="00000330">
      <w:pPr>
        <w:jc w:val="both"/>
        <w:rPr/>
      </w:pPr>
      <w:r w:rsidDel="00000000" w:rsidR="00000000" w:rsidRPr="00000000">
        <w:rPr>
          <w:rtl w:val="0"/>
        </w:rPr>
      </w:r>
    </w:p>
    <w:p w:rsidR="00000000" w:rsidDel="00000000" w:rsidP="00000000" w:rsidRDefault="00000000" w:rsidRPr="00000000" w14:paraId="00000331">
      <w:pPr>
        <w:jc w:val="both"/>
        <w:rPr/>
      </w:pPr>
      <w:r w:rsidDel="00000000" w:rsidR="00000000" w:rsidRPr="00000000">
        <w:rPr>
          <w:rtl w:val="0"/>
        </w:rPr>
      </w:r>
    </w:p>
    <w:p w:rsidR="00000000" w:rsidDel="00000000" w:rsidP="00000000" w:rsidRDefault="00000000" w:rsidRPr="00000000" w14:paraId="00000332">
      <w:pPr>
        <w:jc w:val="both"/>
        <w:rPr/>
      </w:pPr>
      <w:r w:rsidDel="00000000" w:rsidR="00000000" w:rsidRPr="00000000">
        <w:rPr>
          <w:rtl w:val="0"/>
        </w:rPr>
      </w:r>
    </w:p>
    <w:p w:rsidR="00000000" w:rsidDel="00000000" w:rsidP="00000000" w:rsidRDefault="00000000" w:rsidRPr="00000000" w14:paraId="00000333">
      <w:pPr>
        <w:jc w:val="both"/>
        <w:rPr/>
      </w:pPr>
      <w:r w:rsidDel="00000000" w:rsidR="00000000" w:rsidRPr="00000000">
        <w:rPr>
          <w:rtl w:val="0"/>
        </w:rPr>
      </w:r>
    </w:p>
    <w:p w:rsidR="00000000" w:rsidDel="00000000" w:rsidP="00000000" w:rsidRDefault="00000000" w:rsidRPr="00000000" w14:paraId="00000334">
      <w:pPr>
        <w:jc w:val="both"/>
        <w:rPr/>
      </w:pPr>
      <w:r w:rsidDel="00000000" w:rsidR="00000000" w:rsidRPr="00000000">
        <w:rPr>
          <w:rtl w:val="0"/>
        </w:rPr>
      </w:r>
    </w:p>
    <w:p w:rsidR="00000000" w:rsidDel="00000000" w:rsidP="00000000" w:rsidRDefault="00000000" w:rsidRPr="00000000" w14:paraId="00000335">
      <w:pPr>
        <w:jc w:val="both"/>
        <w:rPr/>
      </w:pPr>
      <w:r w:rsidDel="00000000" w:rsidR="00000000" w:rsidRPr="00000000">
        <w:rPr>
          <w:rtl w:val="0"/>
        </w:rPr>
      </w:r>
    </w:p>
    <w:p w:rsidR="00000000" w:rsidDel="00000000" w:rsidP="00000000" w:rsidRDefault="00000000" w:rsidRPr="00000000" w14:paraId="00000336">
      <w:pPr>
        <w:jc w:val="both"/>
        <w:rPr/>
      </w:pPr>
      <w:r w:rsidDel="00000000" w:rsidR="00000000" w:rsidRPr="00000000">
        <w:rPr>
          <w:rtl w:val="0"/>
        </w:rPr>
      </w:r>
    </w:p>
    <w:p w:rsidR="00000000" w:rsidDel="00000000" w:rsidP="00000000" w:rsidRDefault="00000000" w:rsidRPr="00000000" w14:paraId="00000337">
      <w:pPr>
        <w:jc w:val="both"/>
        <w:rPr/>
      </w:pPr>
      <w:r w:rsidDel="00000000" w:rsidR="00000000" w:rsidRPr="00000000">
        <w:rPr>
          <w:rtl w:val="0"/>
        </w:rPr>
      </w:r>
    </w:p>
    <w:p w:rsidR="00000000" w:rsidDel="00000000" w:rsidP="00000000" w:rsidRDefault="00000000" w:rsidRPr="00000000" w14:paraId="00000338">
      <w:pPr>
        <w:jc w:val="both"/>
        <w:rPr/>
      </w:pPr>
      <w:r w:rsidDel="00000000" w:rsidR="00000000" w:rsidRPr="00000000">
        <w:rPr>
          <w:rtl w:val="0"/>
        </w:rPr>
      </w:r>
    </w:p>
    <w:p w:rsidR="00000000" w:rsidDel="00000000" w:rsidP="00000000" w:rsidRDefault="00000000" w:rsidRPr="00000000" w14:paraId="00000339">
      <w:pPr>
        <w:jc w:val="both"/>
        <w:rPr/>
      </w:pPr>
      <w:r w:rsidDel="00000000" w:rsidR="00000000" w:rsidRPr="00000000">
        <w:rPr>
          <w:rtl w:val="0"/>
        </w:rPr>
      </w:r>
    </w:p>
    <w:p w:rsidR="00000000" w:rsidDel="00000000" w:rsidP="00000000" w:rsidRDefault="00000000" w:rsidRPr="00000000" w14:paraId="0000033A">
      <w:pPr>
        <w:jc w:val="both"/>
        <w:rPr/>
      </w:pPr>
      <w:r w:rsidDel="00000000" w:rsidR="00000000" w:rsidRPr="00000000">
        <w:rPr>
          <w:rtl w:val="0"/>
        </w:rPr>
      </w:r>
    </w:p>
    <w:p w:rsidR="00000000" w:rsidDel="00000000" w:rsidP="00000000" w:rsidRDefault="00000000" w:rsidRPr="00000000" w14:paraId="0000033B">
      <w:pPr>
        <w:jc w:val="both"/>
        <w:rPr/>
      </w:pPr>
      <w:r w:rsidDel="00000000" w:rsidR="00000000" w:rsidRPr="00000000">
        <w:rPr>
          <w:rtl w:val="0"/>
        </w:rPr>
      </w:r>
    </w:p>
    <w:p w:rsidR="00000000" w:rsidDel="00000000" w:rsidP="00000000" w:rsidRDefault="00000000" w:rsidRPr="00000000" w14:paraId="0000033C">
      <w:pPr>
        <w:jc w:val="both"/>
        <w:rPr/>
      </w:pPr>
      <w:r w:rsidDel="00000000" w:rsidR="00000000" w:rsidRPr="00000000">
        <w:rPr>
          <w:rtl w:val="0"/>
        </w:rPr>
      </w:r>
    </w:p>
    <w:p w:rsidR="00000000" w:rsidDel="00000000" w:rsidP="00000000" w:rsidRDefault="00000000" w:rsidRPr="00000000" w14:paraId="0000033D">
      <w:pPr>
        <w:jc w:val="both"/>
        <w:rPr/>
      </w:pPr>
      <w:r w:rsidDel="00000000" w:rsidR="00000000" w:rsidRPr="00000000">
        <w:rPr>
          <w:rtl w:val="0"/>
        </w:rPr>
      </w:r>
    </w:p>
    <w:p w:rsidR="00000000" w:rsidDel="00000000" w:rsidP="00000000" w:rsidRDefault="00000000" w:rsidRPr="00000000" w14:paraId="0000033E">
      <w:pPr>
        <w:jc w:val="both"/>
        <w:rPr/>
      </w:pPr>
      <w:r w:rsidDel="00000000" w:rsidR="00000000" w:rsidRPr="00000000">
        <w:rPr>
          <w:rtl w:val="0"/>
        </w:rPr>
      </w:r>
    </w:p>
    <w:p w:rsidR="00000000" w:rsidDel="00000000" w:rsidP="00000000" w:rsidRDefault="00000000" w:rsidRPr="00000000" w14:paraId="0000033F">
      <w:pPr>
        <w:jc w:val="both"/>
        <w:rPr/>
      </w:pPr>
      <w:r w:rsidDel="00000000" w:rsidR="00000000" w:rsidRPr="00000000">
        <w:rPr>
          <w:rtl w:val="0"/>
        </w:rPr>
      </w:r>
    </w:p>
    <w:p w:rsidR="00000000" w:rsidDel="00000000" w:rsidP="00000000" w:rsidRDefault="00000000" w:rsidRPr="00000000" w14:paraId="00000340">
      <w:pPr>
        <w:jc w:val="both"/>
        <w:rPr/>
      </w:pPr>
      <w:r w:rsidDel="00000000" w:rsidR="00000000" w:rsidRPr="00000000">
        <w:rPr>
          <w:rtl w:val="0"/>
        </w:rPr>
      </w:r>
    </w:p>
    <w:p w:rsidR="00000000" w:rsidDel="00000000" w:rsidP="00000000" w:rsidRDefault="00000000" w:rsidRPr="00000000" w14:paraId="00000341">
      <w:pPr>
        <w:jc w:val="both"/>
        <w:rPr/>
      </w:pPr>
      <w:r w:rsidDel="00000000" w:rsidR="00000000" w:rsidRPr="00000000">
        <w:rPr>
          <w:rtl w:val="0"/>
        </w:rPr>
      </w:r>
    </w:p>
    <w:p w:rsidR="00000000" w:rsidDel="00000000" w:rsidP="00000000" w:rsidRDefault="00000000" w:rsidRPr="00000000" w14:paraId="00000342">
      <w:pPr>
        <w:jc w:val="both"/>
        <w:rPr/>
      </w:pPr>
      <w:r w:rsidDel="00000000" w:rsidR="00000000" w:rsidRPr="00000000">
        <w:rPr>
          <w:rtl w:val="0"/>
        </w:rPr>
      </w:r>
    </w:p>
    <w:p w:rsidR="00000000" w:rsidDel="00000000" w:rsidP="00000000" w:rsidRDefault="00000000" w:rsidRPr="00000000" w14:paraId="00000343">
      <w:pPr>
        <w:jc w:val="both"/>
        <w:rPr/>
      </w:pPr>
      <w:r w:rsidDel="00000000" w:rsidR="00000000" w:rsidRPr="00000000">
        <w:rPr>
          <w:rtl w:val="0"/>
        </w:rPr>
      </w:r>
    </w:p>
    <w:p w:rsidR="00000000" w:rsidDel="00000000" w:rsidP="00000000" w:rsidRDefault="00000000" w:rsidRPr="00000000" w14:paraId="00000344">
      <w:pPr>
        <w:jc w:val="both"/>
        <w:rPr/>
      </w:pPr>
      <w:r w:rsidDel="00000000" w:rsidR="00000000" w:rsidRPr="00000000">
        <w:rPr>
          <w:rtl w:val="0"/>
        </w:rPr>
      </w:r>
    </w:p>
    <w:p w:rsidR="00000000" w:rsidDel="00000000" w:rsidP="00000000" w:rsidRDefault="00000000" w:rsidRPr="00000000" w14:paraId="00000345">
      <w:pPr>
        <w:jc w:val="both"/>
        <w:rPr/>
      </w:pPr>
      <w:r w:rsidDel="00000000" w:rsidR="00000000" w:rsidRPr="00000000">
        <w:rPr>
          <w:rtl w:val="0"/>
        </w:rPr>
      </w:r>
    </w:p>
    <w:p w:rsidR="00000000" w:rsidDel="00000000" w:rsidP="00000000" w:rsidRDefault="00000000" w:rsidRPr="00000000" w14:paraId="00000346">
      <w:pPr>
        <w:jc w:val="both"/>
        <w:rPr/>
      </w:pPr>
      <w:r w:rsidDel="00000000" w:rsidR="00000000" w:rsidRPr="00000000">
        <w:rPr>
          <w:rtl w:val="0"/>
        </w:rPr>
      </w:r>
    </w:p>
    <w:p w:rsidR="00000000" w:rsidDel="00000000" w:rsidP="00000000" w:rsidRDefault="00000000" w:rsidRPr="00000000" w14:paraId="00000347">
      <w:pPr>
        <w:jc w:val="both"/>
        <w:rPr/>
      </w:pPr>
      <w:r w:rsidDel="00000000" w:rsidR="00000000" w:rsidRPr="00000000">
        <w:rPr>
          <w:rtl w:val="0"/>
        </w:rPr>
      </w:r>
    </w:p>
    <w:p w:rsidR="00000000" w:rsidDel="00000000" w:rsidP="00000000" w:rsidRDefault="00000000" w:rsidRPr="00000000" w14:paraId="00000348">
      <w:pPr>
        <w:jc w:val="both"/>
        <w:rPr/>
      </w:pPr>
      <w:r w:rsidDel="00000000" w:rsidR="00000000" w:rsidRPr="00000000">
        <w:rPr>
          <w:rtl w:val="0"/>
        </w:rPr>
      </w:r>
    </w:p>
    <w:p w:rsidR="00000000" w:rsidDel="00000000" w:rsidP="00000000" w:rsidRDefault="00000000" w:rsidRPr="00000000" w14:paraId="00000349">
      <w:pPr>
        <w:ind w:firstLine="0"/>
        <w:jc w:val="both"/>
        <w:rPr/>
      </w:pPr>
      <w:r w:rsidDel="00000000" w:rsidR="00000000" w:rsidRPr="00000000">
        <w:rPr>
          <w:rtl w:val="0"/>
        </w:rPr>
      </w:r>
    </w:p>
    <w:p w:rsidR="00000000" w:rsidDel="00000000" w:rsidP="00000000" w:rsidRDefault="00000000" w:rsidRPr="00000000" w14:paraId="0000034A">
      <w:pPr>
        <w:jc w:val="both"/>
        <w:rPr/>
      </w:pPr>
      <w:r w:rsidDel="00000000" w:rsidR="00000000" w:rsidRPr="00000000">
        <w:rPr>
          <w:rtl w:val="0"/>
        </w:rPr>
      </w:r>
    </w:p>
    <w:p w:rsidR="00000000" w:rsidDel="00000000" w:rsidP="00000000" w:rsidRDefault="00000000" w:rsidRPr="00000000" w14:paraId="0000034B">
      <w:pPr>
        <w:pStyle w:val="Heading1"/>
        <w:spacing w:line="360" w:lineRule="auto"/>
        <w:ind w:firstLine="0"/>
        <w:jc w:val="center"/>
        <w:rPr>
          <w:b w:val="1"/>
          <w:bCs w:val="1"/>
          <w:color w:val="000000"/>
          <w:sz w:val="48"/>
          <w:szCs w:val="48"/>
        </w:rPr>
      </w:pPr>
      <w:bookmarkStart w:colFirst="0" w:colLast="0" w:name="_heading=h.tmzf8ge6ox3m" w:id="26"/>
      <w:bookmarkEnd w:id="26"/>
      <w:r w:rsidDel="00000000" w:rsidR="00000000" w:rsidRPr="00000000">
        <w:rPr>
          <w:b w:val="1"/>
          <w:bCs w:val="1"/>
          <w:color w:val="000000"/>
          <w:sz w:val="48"/>
          <w:szCs w:val="48"/>
          <w:rtl w:val="0"/>
        </w:rPr>
        <w:t xml:space="preserve">Chapter Five Conclusion and Recommendations</w:t>
      </w:r>
    </w:p>
    <w:p w:rsidR="00000000" w:rsidDel="00000000" w:rsidP="00000000" w:rsidRDefault="00000000" w:rsidRPr="00000000" w14:paraId="0000034C">
      <w:pPr>
        <w:jc w:val="both"/>
        <w:rPr/>
      </w:pPr>
      <w:r w:rsidDel="00000000" w:rsidR="00000000" w:rsidRPr="00000000">
        <w:rPr>
          <w:rtl w:val="0"/>
        </w:rPr>
      </w:r>
    </w:p>
    <w:p w:rsidR="00000000" w:rsidDel="00000000" w:rsidP="00000000" w:rsidRDefault="00000000" w:rsidRPr="00000000" w14:paraId="0000034D">
      <w:pPr>
        <w:jc w:val="both"/>
        <w:rPr/>
      </w:pPr>
      <w:r w:rsidDel="00000000" w:rsidR="00000000" w:rsidRPr="00000000">
        <w:rPr>
          <w:rtl w:val="0"/>
        </w:rPr>
      </w:r>
    </w:p>
    <w:p w:rsidR="00000000" w:rsidDel="00000000" w:rsidP="00000000" w:rsidRDefault="00000000" w:rsidRPr="00000000" w14:paraId="0000034E">
      <w:pPr>
        <w:jc w:val="both"/>
        <w:rPr/>
      </w:pPr>
      <w:r w:rsidDel="00000000" w:rsidR="00000000" w:rsidRPr="00000000">
        <w:rPr>
          <w:rtl w:val="0"/>
        </w:rPr>
      </w:r>
    </w:p>
    <w:p w:rsidR="00000000" w:rsidDel="00000000" w:rsidP="00000000" w:rsidRDefault="00000000" w:rsidRPr="00000000" w14:paraId="0000034F">
      <w:pPr>
        <w:jc w:val="both"/>
        <w:rPr/>
      </w:pPr>
      <w:r w:rsidDel="00000000" w:rsidR="00000000" w:rsidRPr="00000000">
        <w:rPr>
          <w:rtl w:val="0"/>
        </w:rPr>
      </w:r>
    </w:p>
    <w:p w:rsidR="00000000" w:rsidDel="00000000" w:rsidP="00000000" w:rsidRDefault="00000000" w:rsidRPr="00000000" w14:paraId="00000350">
      <w:pPr>
        <w:jc w:val="both"/>
        <w:rPr/>
      </w:pPr>
      <w:r w:rsidDel="00000000" w:rsidR="00000000" w:rsidRPr="00000000">
        <w:rPr>
          <w:rtl w:val="0"/>
        </w:rPr>
      </w:r>
    </w:p>
    <w:p w:rsidR="00000000" w:rsidDel="00000000" w:rsidP="00000000" w:rsidRDefault="00000000" w:rsidRPr="00000000" w14:paraId="00000351">
      <w:pPr>
        <w:jc w:val="both"/>
        <w:rPr/>
      </w:pPr>
      <w:r w:rsidDel="00000000" w:rsidR="00000000" w:rsidRPr="00000000">
        <w:rPr>
          <w:rtl w:val="0"/>
        </w:rPr>
      </w:r>
    </w:p>
    <w:p w:rsidR="00000000" w:rsidDel="00000000" w:rsidP="00000000" w:rsidRDefault="00000000" w:rsidRPr="00000000" w14:paraId="00000352">
      <w:pPr>
        <w:jc w:val="both"/>
        <w:rPr/>
      </w:pPr>
      <w:r w:rsidDel="00000000" w:rsidR="00000000" w:rsidRPr="00000000">
        <w:rPr>
          <w:rtl w:val="0"/>
        </w:rPr>
      </w:r>
    </w:p>
    <w:p w:rsidR="00000000" w:rsidDel="00000000" w:rsidP="00000000" w:rsidRDefault="00000000" w:rsidRPr="00000000" w14:paraId="00000353">
      <w:pPr>
        <w:jc w:val="both"/>
        <w:rPr/>
      </w:pPr>
      <w:r w:rsidDel="00000000" w:rsidR="00000000" w:rsidRPr="00000000">
        <w:rPr>
          <w:rtl w:val="0"/>
        </w:rPr>
      </w:r>
    </w:p>
    <w:p w:rsidR="00000000" w:rsidDel="00000000" w:rsidP="00000000" w:rsidRDefault="00000000" w:rsidRPr="00000000" w14:paraId="00000354">
      <w:pPr>
        <w:jc w:val="both"/>
        <w:rPr/>
      </w:pPr>
      <w:r w:rsidDel="00000000" w:rsidR="00000000" w:rsidRPr="00000000">
        <w:rPr>
          <w:rtl w:val="0"/>
        </w:rPr>
      </w:r>
    </w:p>
    <w:p w:rsidR="00000000" w:rsidDel="00000000" w:rsidP="00000000" w:rsidRDefault="00000000" w:rsidRPr="00000000" w14:paraId="00000355">
      <w:pPr>
        <w:jc w:val="both"/>
        <w:rPr/>
      </w:pPr>
      <w:r w:rsidDel="00000000" w:rsidR="00000000" w:rsidRPr="00000000">
        <w:rPr>
          <w:rtl w:val="0"/>
        </w:rPr>
      </w:r>
    </w:p>
    <w:p w:rsidR="00000000" w:rsidDel="00000000" w:rsidP="00000000" w:rsidRDefault="00000000" w:rsidRPr="00000000" w14:paraId="00000356">
      <w:pPr>
        <w:jc w:val="both"/>
        <w:rPr/>
      </w:pPr>
      <w:r w:rsidDel="00000000" w:rsidR="00000000" w:rsidRPr="00000000">
        <w:rPr>
          <w:rtl w:val="0"/>
        </w:rPr>
      </w:r>
    </w:p>
    <w:p w:rsidR="00000000" w:rsidDel="00000000" w:rsidP="00000000" w:rsidRDefault="00000000" w:rsidRPr="00000000" w14:paraId="00000357">
      <w:pPr>
        <w:jc w:val="both"/>
        <w:rPr/>
      </w:pPr>
      <w:r w:rsidDel="00000000" w:rsidR="00000000" w:rsidRPr="00000000">
        <w:rPr>
          <w:rtl w:val="0"/>
        </w:rPr>
      </w:r>
    </w:p>
    <w:p w:rsidR="00000000" w:rsidDel="00000000" w:rsidP="00000000" w:rsidRDefault="00000000" w:rsidRPr="00000000" w14:paraId="00000358">
      <w:pPr>
        <w:jc w:val="both"/>
        <w:rPr/>
      </w:pPr>
      <w:r w:rsidDel="00000000" w:rsidR="00000000" w:rsidRPr="00000000">
        <w:rPr>
          <w:rtl w:val="0"/>
        </w:rPr>
      </w:r>
    </w:p>
    <w:p w:rsidR="00000000" w:rsidDel="00000000" w:rsidP="00000000" w:rsidRDefault="00000000" w:rsidRPr="00000000" w14:paraId="00000359">
      <w:pPr>
        <w:jc w:val="both"/>
        <w:rPr/>
      </w:pPr>
      <w:r w:rsidDel="00000000" w:rsidR="00000000" w:rsidRPr="00000000">
        <w:rPr>
          <w:rtl w:val="0"/>
        </w:rPr>
      </w:r>
    </w:p>
    <w:p w:rsidR="00000000" w:rsidDel="00000000" w:rsidP="00000000" w:rsidRDefault="00000000" w:rsidRPr="00000000" w14:paraId="0000035A">
      <w:pPr>
        <w:jc w:val="both"/>
        <w:rPr/>
      </w:pPr>
      <w:r w:rsidDel="00000000" w:rsidR="00000000" w:rsidRPr="00000000">
        <w:rPr>
          <w:rtl w:val="0"/>
        </w:rPr>
      </w:r>
    </w:p>
    <w:p w:rsidR="00000000" w:rsidDel="00000000" w:rsidP="00000000" w:rsidRDefault="00000000" w:rsidRPr="00000000" w14:paraId="0000035B">
      <w:pPr>
        <w:jc w:val="both"/>
        <w:rPr/>
      </w:pPr>
      <w:r w:rsidDel="00000000" w:rsidR="00000000" w:rsidRPr="00000000">
        <w:rPr>
          <w:rtl w:val="0"/>
        </w:rPr>
      </w:r>
    </w:p>
    <w:p w:rsidR="00000000" w:rsidDel="00000000" w:rsidP="00000000" w:rsidRDefault="00000000" w:rsidRPr="00000000" w14:paraId="0000035C">
      <w:pPr>
        <w:jc w:val="both"/>
        <w:rPr/>
      </w:pPr>
      <w:r w:rsidDel="00000000" w:rsidR="00000000" w:rsidRPr="00000000">
        <w:rPr>
          <w:rtl w:val="0"/>
        </w:rPr>
      </w:r>
    </w:p>
    <w:p w:rsidR="00000000" w:rsidDel="00000000" w:rsidP="00000000" w:rsidRDefault="00000000" w:rsidRPr="00000000" w14:paraId="0000035D">
      <w:pPr>
        <w:jc w:val="both"/>
        <w:rPr/>
      </w:pPr>
      <w:r w:rsidDel="00000000" w:rsidR="00000000" w:rsidRPr="00000000">
        <w:rPr>
          <w:rtl w:val="0"/>
        </w:rPr>
      </w:r>
    </w:p>
    <w:p w:rsidR="00000000" w:rsidDel="00000000" w:rsidP="00000000" w:rsidRDefault="00000000" w:rsidRPr="00000000" w14:paraId="0000035E">
      <w:pPr>
        <w:jc w:val="both"/>
        <w:rPr/>
      </w:pPr>
      <w:r w:rsidDel="00000000" w:rsidR="00000000" w:rsidRPr="00000000">
        <w:rPr>
          <w:rtl w:val="0"/>
        </w:rPr>
      </w:r>
    </w:p>
    <w:p w:rsidR="00000000" w:rsidDel="00000000" w:rsidP="00000000" w:rsidRDefault="00000000" w:rsidRPr="00000000" w14:paraId="0000035F">
      <w:pPr>
        <w:ind w:firstLine="0"/>
        <w:jc w:val="both"/>
        <w:rPr/>
      </w:pPr>
      <w:r w:rsidDel="00000000" w:rsidR="00000000" w:rsidRPr="00000000">
        <w:rPr>
          <w:rtl w:val="0"/>
        </w:rPr>
      </w:r>
    </w:p>
    <w:p w:rsidR="00000000" w:rsidDel="00000000" w:rsidP="00000000" w:rsidRDefault="00000000" w:rsidRPr="00000000" w14:paraId="00000360">
      <w:pPr>
        <w:pStyle w:val="Heading2"/>
        <w:rPr>
          <w:b w:val="1"/>
          <w:bCs w:val="1"/>
        </w:rPr>
      </w:pPr>
      <w:bookmarkStart w:colFirst="0" w:colLast="0" w:name="_heading=h.gqzv83j1x38n" w:id="27"/>
      <w:bookmarkEnd w:id="27"/>
      <w:r w:rsidDel="00000000" w:rsidR="00000000" w:rsidRPr="00000000">
        <w:rPr>
          <w:b w:val="1"/>
          <w:bCs w:val="1"/>
          <w:rtl w:val="0"/>
        </w:rPr>
        <w:t xml:space="preserve">Introduction</w:t>
      </w:r>
    </w:p>
    <w:p w:rsidR="00000000" w:rsidDel="00000000" w:rsidP="00000000" w:rsidRDefault="00000000" w:rsidRPr="00000000" w14:paraId="00000361">
      <w:pPr>
        <w:jc w:val="both"/>
        <w:rPr>
          <w:b w:val="0"/>
          <w:bCs w:val="0"/>
        </w:rPr>
      </w:pPr>
      <w:bookmarkStart w:colFirst="0" w:colLast="0" w:name="_heading=h.li0k2mp2oqss" w:id="28"/>
      <w:bookmarkEnd w:id="28"/>
      <w:r w:rsidDel="00000000" w:rsidR="00000000" w:rsidRPr="00000000">
        <w:rPr>
          <w:rtl w:val="0"/>
        </w:rPr>
        <w:t xml:space="preserve">This final chapter synthesizes the core findings of the study, drawing upon the statistical analyses presented in Chapter Four to address the primary research problem: understanding whether the expansion of virtual healthcare models in Saudi Arabia is translating into tangible improvements in patient centered outcomes within Riyadh. Based on the responses from 364 adult patients, this chapter provides a conclusive evaluation of the impact of virtual healthcare on access to care, patient satisfaction, and waiting time reduction. Finally, it offers practical recommendations for healthcare administrators and policymakers, alongside suggestions for future research.</w:t>
      </w:r>
      <w:r w:rsidDel="00000000" w:rsidR="00000000" w:rsidRPr="00000000">
        <w:rPr>
          <w:rtl w:val="0"/>
        </w:rPr>
      </w:r>
    </w:p>
    <w:p w:rsidR="00000000" w:rsidDel="00000000" w:rsidP="00000000" w:rsidRDefault="00000000" w:rsidRPr="00000000" w14:paraId="00000362">
      <w:pPr>
        <w:pStyle w:val="Heading2"/>
        <w:rPr>
          <w:b w:val="1"/>
          <w:bCs w:val="1"/>
        </w:rPr>
      </w:pPr>
      <w:bookmarkStart w:colFirst="0" w:colLast="0" w:name="_heading=h.aeftmew5c5f7" w:id="29"/>
      <w:bookmarkEnd w:id="29"/>
      <w:r w:rsidDel="00000000" w:rsidR="00000000" w:rsidRPr="00000000">
        <w:rPr>
          <w:b w:val="1"/>
          <w:bCs w:val="1"/>
          <w:rtl w:val="0"/>
        </w:rPr>
        <w:t xml:space="preserve">Summary of Key Findings</w:t>
      </w:r>
    </w:p>
    <w:p w:rsidR="00000000" w:rsidDel="00000000" w:rsidP="00000000" w:rsidRDefault="00000000" w:rsidRPr="00000000" w14:paraId="00000363">
      <w:pPr>
        <w:jc w:val="both"/>
        <w:rPr/>
      </w:pPr>
      <w:r w:rsidDel="00000000" w:rsidR="00000000" w:rsidRPr="00000000">
        <w:rPr>
          <w:rtl w:val="0"/>
        </w:rPr>
        <w:t xml:space="preserve">The study utilized a structured, highly reliable questionnaire to test the theoretical framework and hypotheses. The data analysis yielded the following key insights:</w:t>
      </w:r>
    </w:p>
    <w:p w:rsidR="00000000" w:rsidDel="00000000" w:rsidP="00000000" w:rsidRDefault="00000000" w:rsidRPr="00000000" w14:paraId="00000364">
      <w:pPr>
        <w:numPr>
          <w:ilvl w:val="0"/>
          <w:numId w:val="6"/>
        </w:numPr>
        <w:ind w:left="720" w:hanging="360"/>
        <w:jc w:val="both"/>
        <w:rPr/>
      </w:pPr>
      <w:r w:rsidDel="00000000" w:rsidR="00000000" w:rsidRPr="00000000">
        <w:rPr>
          <w:rtl w:val="0"/>
        </w:rPr>
        <w:t xml:space="preserve">Demographic and Usage Patterns: The sample was well-distributed, with a slight majority of female respondents (53.8%) and a highly educated user base (58.2% holding a Bachelor's degree). The Ministry of Health’s </w:t>
      </w:r>
      <w:r w:rsidDel="00000000" w:rsidR="00000000" w:rsidRPr="00000000">
        <w:rPr>
          <w:i w:val="1"/>
          <w:iCs w:val="1"/>
          <w:rtl w:val="0"/>
        </w:rPr>
        <w:t xml:space="preserve">Sehhaty</w:t>
      </w:r>
      <w:r w:rsidDel="00000000" w:rsidR="00000000" w:rsidRPr="00000000">
        <w:rPr>
          <w:rtl w:val="0"/>
        </w:rPr>
        <w:t xml:space="preserve"> platform emerged as the dominant virtual healthcare channel (used by 51.9% of respondents), primarily for general and follow-up consultations.</w:t>
      </w:r>
    </w:p>
    <w:p w:rsidR="00000000" w:rsidDel="00000000" w:rsidP="00000000" w:rsidRDefault="00000000" w:rsidRPr="00000000" w14:paraId="00000365">
      <w:pPr>
        <w:numPr>
          <w:ilvl w:val="0"/>
          <w:numId w:val="6"/>
        </w:numPr>
        <w:ind w:left="720" w:hanging="360"/>
        <w:jc w:val="both"/>
        <w:rPr/>
      </w:pPr>
      <w:r w:rsidDel="00000000" w:rsidR="00000000" w:rsidRPr="00000000">
        <w:rPr>
          <w:rtl w:val="0"/>
        </w:rPr>
        <w:t xml:space="preserve">Improved Access to Care (H1 Supported): The regression analysis confirmed that virtual healthcare models have a statistically significant positive impact on improving access to care (</w:t>
      </w:r>
      <m:oMath>
        <m:r>
          <w:rPr>
            <w:rFonts w:ascii="Cambria Math" w:cs="Cambria Math" w:eastAsia="Cambria Math" w:hAnsi="Cambria Math"/>
          </w:rPr>
          <m:t xml:space="preserve">β=0.684,p&lt;0.001</m:t>
        </m:r>
      </m:oMath>
      <w:r w:rsidDel="00000000" w:rsidR="00000000" w:rsidRPr="00000000">
        <w:rPr>
          <w:rtl w:val="0"/>
        </w:rPr>
        <w:t xml:space="preserve">). Respondents strongly agreed that these digital platforms reduce geographical and logistical barriers, making it significantly easier to reach healthcare services.</w:t>
      </w:r>
    </w:p>
    <w:p w:rsidR="00000000" w:rsidDel="00000000" w:rsidP="00000000" w:rsidRDefault="00000000" w:rsidRPr="00000000" w14:paraId="00000366">
      <w:pPr>
        <w:numPr>
          <w:ilvl w:val="0"/>
          <w:numId w:val="6"/>
        </w:numPr>
        <w:ind w:left="720" w:hanging="360"/>
        <w:jc w:val="both"/>
        <w:rPr/>
      </w:pPr>
      <w:r w:rsidDel="00000000" w:rsidR="00000000" w:rsidRPr="00000000">
        <w:rPr>
          <w:rtl w:val="0"/>
        </w:rPr>
        <w:t xml:space="preserve">Enhanced Patient Satisfaction (H2 Supported): Virtual healthcare models demonstrated the strongest predictive power regarding patient satisfaction (</w:t>
      </w:r>
      <m:oMath>
        <m:r>
          <w:rPr>
            <w:rFonts w:ascii="Cambria Math" w:cs="Cambria Math" w:eastAsia="Cambria Math" w:hAnsi="Cambria Math"/>
          </w:rPr>
          <m:t xml:space="preserve">β=0.742,p&lt;0.001</m:t>
        </m:r>
      </m:oMath>
      <w:r w:rsidDel="00000000" w:rsidR="00000000" w:rsidRPr="00000000">
        <w:rPr>
          <w:rtl w:val="0"/>
        </w:rPr>
        <w:t xml:space="preserve">). Explaining over 55% of the variance in satisfaction, the data proves that users find these services convenient, reliable, and capable of meeting their healthcare expectations.</w:t>
      </w:r>
    </w:p>
    <w:p w:rsidR="00000000" w:rsidDel="00000000" w:rsidP="00000000" w:rsidRDefault="00000000" w:rsidRPr="00000000" w14:paraId="00000367">
      <w:pPr>
        <w:numPr>
          <w:ilvl w:val="0"/>
          <w:numId w:val="6"/>
        </w:numPr>
        <w:ind w:left="720" w:hanging="360"/>
        <w:jc w:val="both"/>
        <w:rPr/>
      </w:pPr>
      <w:r w:rsidDel="00000000" w:rsidR="00000000" w:rsidRPr="00000000">
        <w:rPr>
          <w:rtl w:val="0"/>
        </w:rPr>
        <w:t xml:space="preserve">Significant Waiting Time Reduction (H3 Supported): The study established a strong, significant relationship between the use of virtual healthcare and a reduction in waiting times (</w:t>
      </w:r>
      <m:oMath>
        <m:r>
          <w:rPr>
            <w:rFonts w:ascii="Cambria Math" w:cs="Cambria Math" w:eastAsia="Cambria Math" w:hAnsi="Cambria Math"/>
          </w:rPr>
          <m:t xml:space="preserve">β=0.715,p&lt;0.001</m:t>
        </m:r>
      </m:oMath>
      <w:r w:rsidDel="00000000" w:rsidR="00000000" w:rsidRPr="00000000">
        <w:rPr>
          <w:rtl w:val="0"/>
        </w:rPr>
        <w:t xml:space="preserve">). Patients reported receiving medical advice and follow-up care much faster than traditional, in-person pathways.</w:t>
      </w:r>
    </w:p>
    <w:p w:rsidR="00000000" w:rsidDel="00000000" w:rsidP="00000000" w:rsidRDefault="00000000" w:rsidRPr="00000000" w14:paraId="00000368">
      <w:pPr>
        <w:pStyle w:val="Heading2"/>
        <w:rPr>
          <w:b w:val="1"/>
          <w:bCs w:val="1"/>
        </w:rPr>
      </w:pPr>
      <w:bookmarkStart w:colFirst="0" w:colLast="0" w:name="_heading=h.p6xzsb1d25zu" w:id="30"/>
      <w:bookmarkEnd w:id="30"/>
      <w:r w:rsidDel="00000000" w:rsidR="00000000" w:rsidRPr="00000000">
        <w:rPr>
          <w:b w:val="1"/>
          <w:bCs w:val="1"/>
          <w:rtl w:val="0"/>
        </w:rPr>
        <w:t xml:space="preserve">General Conclusion</w:t>
      </w:r>
    </w:p>
    <w:p w:rsidR="00000000" w:rsidDel="00000000" w:rsidP="00000000" w:rsidRDefault="00000000" w:rsidRPr="00000000" w14:paraId="00000369">
      <w:pPr>
        <w:jc w:val="both"/>
        <w:rPr/>
      </w:pPr>
      <w:r w:rsidDel="00000000" w:rsidR="00000000" w:rsidRPr="00000000">
        <w:rPr>
          <w:rtl w:val="0"/>
        </w:rPr>
        <w:t xml:space="preserve">The empirical evidence gathered in this study overwhelmingly supports the premise that virtual healthcare models are highly effective in Riyadh. Aligning with the objectives of the Saudi Vision 2030 Health Sector Transformation Program, the digital expansion of healthcare is not merely a technological upgrade but a functional success that directly benefits the patient.</w:t>
      </w:r>
    </w:p>
    <w:p w:rsidR="00000000" w:rsidDel="00000000" w:rsidP="00000000" w:rsidRDefault="00000000" w:rsidRPr="00000000" w14:paraId="0000036A">
      <w:pPr>
        <w:jc w:val="both"/>
        <w:rPr/>
      </w:pPr>
      <w:r w:rsidDel="00000000" w:rsidR="00000000" w:rsidRPr="00000000">
        <w:rPr>
          <w:rtl w:val="0"/>
        </w:rPr>
        <w:t xml:space="preserve">By grounding the findings in Donabedian’s Structure-Process-Outcome framework, the study concludes that the </w:t>
      </w:r>
      <w:r w:rsidDel="00000000" w:rsidR="00000000" w:rsidRPr="00000000">
        <w:rPr>
          <w:i w:val="1"/>
          <w:iCs w:val="1"/>
          <w:rtl w:val="0"/>
        </w:rPr>
        <w:t xml:space="preserve">structure</w:t>
      </w:r>
      <w:r w:rsidDel="00000000" w:rsidR="00000000" w:rsidRPr="00000000">
        <w:rPr>
          <w:rtl w:val="0"/>
        </w:rPr>
        <w:t xml:space="preserve"> of virtual healthcare (platforms like Sehhaty and 937) optimizes the </w:t>
      </w:r>
      <w:r w:rsidDel="00000000" w:rsidR="00000000" w:rsidRPr="00000000">
        <w:rPr>
          <w:i w:val="1"/>
          <w:iCs w:val="1"/>
          <w:rtl w:val="0"/>
        </w:rPr>
        <w:t xml:space="preserve">process</w:t>
      </w:r>
      <w:r w:rsidDel="00000000" w:rsidR="00000000" w:rsidRPr="00000000">
        <w:rPr>
          <w:rtl w:val="0"/>
        </w:rPr>
        <w:t xml:space="preserve"> of care delivery (by reducing waiting times and logistical barriers), ultimately resulting in highly positive </w:t>
      </w:r>
      <w:r w:rsidDel="00000000" w:rsidR="00000000" w:rsidRPr="00000000">
        <w:rPr>
          <w:i w:val="1"/>
          <w:iCs w:val="1"/>
          <w:rtl w:val="0"/>
        </w:rPr>
        <w:t xml:space="preserve">outcomes</w:t>
      </w:r>
      <w:r w:rsidDel="00000000" w:rsidR="00000000" w:rsidRPr="00000000">
        <w:rPr>
          <w:rtl w:val="0"/>
        </w:rPr>
        <w:t xml:space="preserve"> (enhanced access and superior patient satisfaction). The high acceptance rates and positive correlations confirm that virtual healthcare in Riyadh is a robust, sustainable model capable of relieving pressure on traditional healthcare facilities while maintaining high standards of patient-centric care.</w:t>
      </w:r>
    </w:p>
    <w:p w:rsidR="00000000" w:rsidDel="00000000" w:rsidP="00000000" w:rsidRDefault="00000000" w:rsidRPr="00000000" w14:paraId="0000036B">
      <w:pPr>
        <w:pStyle w:val="Heading2"/>
        <w:rPr>
          <w:b w:val="1"/>
          <w:bCs w:val="1"/>
        </w:rPr>
      </w:pPr>
      <w:bookmarkStart w:colFirst="0" w:colLast="0" w:name="_heading=h.7mdbw7ilp6ub" w:id="31"/>
      <w:bookmarkEnd w:id="31"/>
      <w:r w:rsidDel="00000000" w:rsidR="00000000" w:rsidRPr="00000000">
        <w:rPr>
          <w:b w:val="1"/>
          <w:bCs w:val="1"/>
          <w:rtl w:val="0"/>
        </w:rPr>
        <w:t xml:space="preserve">Recommendations</w:t>
      </w:r>
    </w:p>
    <w:p w:rsidR="00000000" w:rsidDel="00000000" w:rsidP="00000000" w:rsidRDefault="00000000" w:rsidRPr="00000000" w14:paraId="0000036C">
      <w:pPr>
        <w:jc w:val="both"/>
        <w:rPr/>
      </w:pPr>
      <w:r w:rsidDel="00000000" w:rsidR="00000000" w:rsidRPr="00000000">
        <w:rPr>
          <w:rtl w:val="0"/>
        </w:rPr>
        <w:t xml:space="preserve">Based on the validated hypotheses and the literature reviewed, the following practical recommendations are proposed to further enhance the effectiveness of virtual healthcare in Riyadh:</w:t>
      </w:r>
    </w:p>
    <w:p w:rsidR="00000000" w:rsidDel="00000000" w:rsidP="00000000" w:rsidRDefault="00000000" w:rsidRPr="00000000" w14:paraId="0000036D">
      <w:pPr>
        <w:numPr>
          <w:ilvl w:val="0"/>
          <w:numId w:val="7"/>
        </w:numPr>
        <w:ind w:left="720" w:hanging="360"/>
        <w:jc w:val="both"/>
        <w:rPr/>
      </w:pPr>
      <w:r w:rsidDel="00000000" w:rsidR="00000000" w:rsidRPr="00000000">
        <w:rPr>
          <w:rtl w:val="0"/>
        </w:rPr>
        <w:t xml:space="preserve">Expand Specialized Virtual Clinics: While general and follow-up consultations are well-utilized, healthcare providers should expand specialized virtual clinics (e.g., chronic disease management, mental health) to maximize the utility of platforms like Seha Virtual Hospital.</w:t>
      </w:r>
    </w:p>
    <w:p w:rsidR="00000000" w:rsidDel="00000000" w:rsidP="00000000" w:rsidRDefault="00000000" w:rsidRPr="00000000" w14:paraId="0000036E">
      <w:pPr>
        <w:numPr>
          <w:ilvl w:val="0"/>
          <w:numId w:val="7"/>
        </w:numPr>
        <w:ind w:left="720" w:hanging="360"/>
        <w:jc w:val="both"/>
        <w:rPr/>
      </w:pPr>
      <w:r w:rsidDel="00000000" w:rsidR="00000000" w:rsidRPr="00000000">
        <w:rPr>
          <w:rtl w:val="0"/>
        </w:rPr>
        <w:t xml:space="preserve">Targeted Digital Literacy and Support Programs: Given that older demographic groups represent a smaller portion of the user base, hospital administrators should implement targeted support programs. Providing dedicated technical assistance or simplified "user-friendly" interfaces can bridge the digital divide for elderly patients.</w:t>
      </w:r>
    </w:p>
    <w:p w:rsidR="00000000" w:rsidDel="00000000" w:rsidP="00000000" w:rsidRDefault="00000000" w:rsidRPr="00000000" w14:paraId="0000036F">
      <w:pPr>
        <w:numPr>
          <w:ilvl w:val="0"/>
          <w:numId w:val="7"/>
        </w:numPr>
        <w:ind w:left="720" w:hanging="360"/>
        <w:jc w:val="both"/>
        <w:rPr/>
      </w:pPr>
      <w:r w:rsidDel="00000000" w:rsidR="00000000" w:rsidRPr="00000000">
        <w:rPr>
          <w:rtl w:val="0"/>
        </w:rPr>
        <w:t xml:space="preserve">Continuous Platform Optimization: Because patient satisfaction is deeply tied to the usability of virtual models, developers and health administrators must prioritize the technical stability of apps (Sehhaty, Seha) to prevent crashes, ensure seamless integration with electronic health records (EHR), and streamline the user journey.</w:t>
      </w:r>
    </w:p>
    <w:p w:rsidR="00000000" w:rsidDel="00000000" w:rsidP="00000000" w:rsidRDefault="00000000" w:rsidRPr="00000000" w14:paraId="00000370">
      <w:pPr>
        <w:numPr>
          <w:ilvl w:val="0"/>
          <w:numId w:val="7"/>
        </w:numPr>
        <w:ind w:left="720" w:hanging="360"/>
        <w:jc w:val="both"/>
        <w:rPr/>
      </w:pPr>
      <w:r w:rsidDel="00000000" w:rsidR="00000000" w:rsidRPr="00000000">
        <w:rPr>
          <w:rtl w:val="0"/>
        </w:rPr>
        <w:t xml:space="preserve">Integration with Private Health Insurance: To further improve access, policymakers should encourage deeper integration between private hospital virtual clinics and health insurance providers, ensuring that telehealth billing is as frictionless as physical visits.</w:t>
      </w:r>
    </w:p>
    <w:p w:rsidR="00000000" w:rsidDel="00000000" w:rsidP="00000000" w:rsidRDefault="00000000" w:rsidRPr="00000000" w14:paraId="00000371">
      <w:pPr>
        <w:pStyle w:val="Heading2"/>
        <w:rPr>
          <w:b w:val="1"/>
          <w:bCs w:val="1"/>
        </w:rPr>
      </w:pPr>
      <w:bookmarkStart w:colFirst="0" w:colLast="0" w:name="_heading=h.5wyx55ncuvot" w:id="32"/>
      <w:bookmarkEnd w:id="32"/>
      <w:r w:rsidDel="00000000" w:rsidR="00000000" w:rsidRPr="00000000">
        <w:rPr>
          <w:b w:val="1"/>
          <w:bCs w:val="1"/>
          <w:rtl w:val="0"/>
        </w:rPr>
        <w:t xml:space="preserve">Directions for Future Research</w:t>
      </w:r>
    </w:p>
    <w:p w:rsidR="00000000" w:rsidDel="00000000" w:rsidP="00000000" w:rsidRDefault="00000000" w:rsidRPr="00000000" w14:paraId="00000372">
      <w:pPr>
        <w:jc w:val="both"/>
        <w:rPr/>
      </w:pPr>
      <w:r w:rsidDel="00000000" w:rsidR="00000000" w:rsidRPr="00000000">
        <w:rPr>
          <w:rtl w:val="0"/>
        </w:rPr>
        <w:t xml:space="preserve">While this study provides robust evidence for the Riyadh context, future academic inquiries could expand upon this foundation:</w:t>
      </w:r>
    </w:p>
    <w:p w:rsidR="00000000" w:rsidDel="00000000" w:rsidP="00000000" w:rsidRDefault="00000000" w:rsidRPr="00000000" w14:paraId="00000373">
      <w:pPr>
        <w:numPr>
          <w:ilvl w:val="0"/>
          <w:numId w:val="8"/>
        </w:numPr>
        <w:ind w:left="720" w:hanging="360"/>
        <w:jc w:val="both"/>
        <w:rPr/>
      </w:pPr>
      <w:r w:rsidDel="00000000" w:rsidR="00000000" w:rsidRPr="00000000">
        <w:rPr>
          <w:rtl w:val="0"/>
        </w:rPr>
        <w:t xml:space="preserve">Geographical Expansion: Replicating this study across different regions in Saudi Arabia—particularly rural or remote areas—to compare access disparities and digital infrastructure challenges.</w:t>
      </w:r>
    </w:p>
    <w:p w:rsidR="00000000" w:rsidDel="00000000" w:rsidP="00000000" w:rsidRDefault="00000000" w:rsidRPr="00000000" w14:paraId="00000374">
      <w:pPr>
        <w:numPr>
          <w:ilvl w:val="0"/>
          <w:numId w:val="8"/>
        </w:numPr>
        <w:ind w:left="720" w:hanging="360"/>
        <w:jc w:val="both"/>
        <w:rPr/>
      </w:pPr>
      <w:r w:rsidDel="00000000" w:rsidR="00000000" w:rsidRPr="00000000">
        <w:rPr>
          <w:rtl w:val="0"/>
        </w:rPr>
        <w:t xml:space="preserve">Qualitative Investigations: Conducting in-depth interviews or focus groups with patients who reported negative experiences to uncover specific technical, communicational, or clinical barriers not captured by quantitative surveys.</w:t>
      </w:r>
    </w:p>
    <w:p w:rsidR="00000000" w:rsidDel="00000000" w:rsidP="00000000" w:rsidRDefault="00000000" w:rsidRPr="00000000" w14:paraId="00000375">
      <w:pPr>
        <w:numPr>
          <w:ilvl w:val="0"/>
          <w:numId w:val="8"/>
        </w:numPr>
        <w:ind w:left="720" w:hanging="360"/>
        <w:jc w:val="both"/>
        <w:rPr/>
      </w:pPr>
      <w:r w:rsidDel="00000000" w:rsidR="00000000" w:rsidRPr="00000000">
        <w:rPr>
          <w:rtl w:val="0"/>
        </w:rPr>
        <w:t xml:space="preserve">Clinical Efficacy and Cost-Benefit Analysis: Future studies should investigate the clinical outcomes of virtual consultations compared to physical ones, alongside an economic analysis of cost savings for both the patient and the healthcare system.</w:t>
      </w:r>
    </w:p>
    <w:p w:rsidR="00000000" w:rsidDel="00000000" w:rsidP="00000000" w:rsidRDefault="00000000" w:rsidRPr="00000000" w14:paraId="00000376">
      <w:pPr>
        <w:jc w:val="both"/>
        <w:rPr/>
      </w:pPr>
      <w:r w:rsidDel="00000000" w:rsidR="00000000" w:rsidRPr="00000000">
        <w:rPr>
          <w:rtl w:val="0"/>
        </w:rPr>
      </w:r>
    </w:p>
    <w:p w:rsidR="00000000" w:rsidDel="00000000" w:rsidP="00000000" w:rsidRDefault="00000000" w:rsidRPr="00000000" w14:paraId="00000377">
      <w:pPr>
        <w:jc w:val="both"/>
        <w:rPr/>
      </w:pPr>
      <w:r w:rsidDel="00000000" w:rsidR="00000000" w:rsidRPr="00000000">
        <w:rPr>
          <w:rtl w:val="0"/>
        </w:rPr>
      </w:r>
    </w:p>
    <w:p w:rsidR="00000000" w:rsidDel="00000000" w:rsidP="00000000" w:rsidRDefault="00000000" w:rsidRPr="00000000" w14:paraId="00000378">
      <w:pPr>
        <w:jc w:val="both"/>
        <w:rPr/>
      </w:pPr>
      <w:r w:rsidDel="00000000" w:rsidR="00000000" w:rsidRPr="00000000">
        <w:rPr>
          <w:rtl w:val="0"/>
        </w:rPr>
      </w:r>
    </w:p>
    <w:p w:rsidR="00000000" w:rsidDel="00000000" w:rsidP="00000000" w:rsidRDefault="00000000" w:rsidRPr="00000000" w14:paraId="00000379">
      <w:pPr>
        <w:jc w:val="both"/>
        <w:rPr/>
      </w:pPr>
      <w:r w:rsidDel="00000000" w:rsidR="00000000" w:rsidRPr="00000000">
        <w:rPr>
          <w:rtl w:val="0"/>
        </w:rPr>
      </w:r>
    </w:p>
    <w:p w:rsidR="00000000" w:rsidDel="00000000" w:rsidP="00000000" w:rsidRDefault="00000000" w:rsidRPr="00000000" w14:paraId="0000037A">
      <w:pPr>
        <w:jc w:val="both"/>
        <w:rPr/>
      </w:pPr>
      <w:r w:rsidDel="00000000" w:rsidR="00000000" w:rsidRPr="00000000">
        <w:rPr>
          <w:rtl w:val="0"/>
        </w:rPr>
      </w:r>
    </w:p>
    <w:p w:rsidR="00000000" w:rsidDel="00000000" w:rsidP="00000000" w:rsidRDefault="00000000" w:rsidRPr="00000000" w14:paraId="0000037B">
      <w:pPr>
        <w:jc w:val="both"/>
        <w:rPr/>
      </w:pPr>
      <w:r w:rsidDel="00000000" w:rsidR="00000000" w:rsidRPr="00000000">
        <w:rPr>
          <w:rtl w:val="0"/>
        </w:rPr>
      </w:r>
    </w:p>
    <w:p w:rsidR="00000000" w:rsidDel="00000000" w:rsidP="00000000" w:rsidRDefault="00000000" w:rsidRPr="00000000" w14:paraId="0000037C">
      <w:pPr>
        <w:jc w:val="both"/>
        <w:rPr/>
      </w:pPr>
      <w:r w:rsidDel="00000000" w:rsidR="00000000" w:rsidRPr="00000000">
        <w:rPr>
          <w:rtl w:val="0"/>
        </w:rPr>
      </w:r>
    </w:p>
    <w:p w:rsidR="00000000" w:rsidDel="00000000" w:rsidP="00000000" w:rsidRDefault="00000000" w:rsidRPr="00000000" w14:paraId="0000037D">
      <w:pPr>
        <w:jc w:val="both"/>
        <w:rPr/>
      </w:pPr>
      <w:r w:rsidDel="00000000" w:rsidR="00000000" w:rsidRPr="00000000">
        <w:rPr>
          <w:rtl w:val="0"/>
        </w:rPr>
      </w:r>
    </w:p>
    <w:p w:rsidR="00000000" w:rsidDel="00000000" w:rsidP="00000000" w:rsidRDefault="00000000" w:rsidRPr="00000000" w14:paraId="0000037E">
      <w:pPr>
        <w:jc w:val="both"/>
        <w:rPr/>
      </w:pPr>
      <w:r w:rsidDel="00000000" w:rsidR="00000000" w:rsidRPr="00000000">
        <w:rPr>
          <w:rtl w:val="0"/>
        </w:rPr>
      </w:r>
    </w:p>
    <w:p w:rsidR="00000000" w:rsidDel="00000000" w:rsidP="00000000" w:rsidRDefault="00000000" w:rsidRPr="00000000" w14:paraId="0000037F">
      <w:pPr>
        <w:jc w:val="both"/>
        <w:rPr/>
      </w:pPr>
      <w:r w:rsidDel="00000000" w:rsidR="00000000" w:rsidRPr="00000000">
        <w:rPr>
          <w:rtl w:val="0"/>
        </w:rPr>
      </w:r>
    </w:p>
    <w:p w:rsidR="00000000" w:rsidDel="00000000" w:rsidP="00000000" w:rsidRDefault="00000000" w:rsidRPr="00000000" w14:paraId="00000380">
      <w:pPr>
        <w:jc w:val="both"/>
        <w:rPr/>
      </w:pPr>
      <w:r w:rsidDel="00000000" w:rsidR="00000000" w:rsidRPr="00000000">
        <w:rPr>
          <w:rtl w:val="0"/>
        </w:rPr>
      </w:r>
    </w:p>
    <w:p w:rsidR="00000000" w:rsidDel="00000000" w:rsidP="00000000" w:rsidRDefault="00000000" w:rsidRPr="00000000" w14:paraId="00000381">
      <w:pPr>
        <w:jc w:val="both"/>
        <w:rPr/>
      </w:pPr>
      <w:r w:rsidDel="00000000" w:rsidR="00000000" w:rsidRPr="00000000">
        <w:rPr>
          <w:rtl w:val="0"/>
        </w:rPr>
      </w:r>
    </w:p>
    <w:p w:rsidR="00000000" w:rsidDel="00000000" w:rsidP="00000000" w:rsidRDefault="00000000" w:rsidRPr="00000000" w14:paraId="00000382">
      <w:pPr>
        <w:jc w:val="both"/>
        <w:rPr/>
      </w:pPr>
      <w:r w:rsidDel="00000000" w:rsidR="00000000" w:rsidRPr="00000000">
        <w:rPr>
          <w:rtl w:val="0"/>
        </w:rPr>
      </w:r>
    </w:p>
    <w:p w:rsidR="00000000" w:rsidDel="00000000" w:rsidP="00000000" w:rsidRDefault="00000000" w:rsidRPr="00000000" w14:paraId="00000383">
      <w:pPr>
        <w:jc w:val="both"/>
        <w:rPr/>
      </w:pPr>
      <w:r w:rsidDel="00000000" w:rsidR="00000000" w:rsidRPr="00000000">
        <w:rPr>
          <w:rtl w:val="0"/>
        </w:rPr>
      </w:r>
    </w:p>
    <w:p w:rsidR="00000000" w:rsidDel="00000000" w:rsidP="00000000" w:rsidRDefault="00000000" w:rsidRPr="00000000" w14:paraId="00000384">
      <w:pPr>
        <w:jc w:val="both"/>
        <w:rPr/>
      </w:pPr>
      <w:r w:rsidDel="00000000" w:rsidR="00000000" w:rsidRPr="00000000">
        <w:rPr>
          <w:rtl w:val="0"/>
        </w:rPr>
      </w:r>
    </w:p>
    <w:p w:rsidR="00000000" w:rsidDel="00000000" w:rsidP="00000000" w:rsidRDefault="00000000" w:rsidRPr="00000000" w14:paraId="00000385">
      <w:pPr>
        <w:jc w:val="both"/>
        <w:rPr/>
      </w:pPr>
      <w:r w:rsidDel="00000000" w:rsidR="00000000" w:rsidRPr="00000000">
        <w:rPr>
          <w:rtl w:val="0"/>
        </w:rPr>
      </w:r>
    </w:p>
    <w:p w:rsidR="00000000" w:rsidDel="00000000" w:rsidP="00000000" w:rsidRDefault="00000000" w:rsidRPr="00000000" w14:paraId="00000386">
      <w:pPr>
        <w:jc w:val="both"/>
        <w:rPr/>
      </w:pPr>
      <w:r w:rsidDel="00000000" w:rsidR="00000000" w:rsidRPr="00000000">
        <w:rPr>
          <w:rtl w:val="0"/>
        </w:rPr>
      </w:r>
    </w:p>
    <w:p w:rsidR="00000000" w:rsidDel="00000000" w:rsidP="00000000" w:rsidRDefault="00000000" w:rsidRPr="00000000" w14:paraId="00000387">
      <w:pPr>
        <w:jc w:val="both"/>
        <w:rPr/>
      </w:pPr>
      <w:r w:rsidDel="00000000" w:rsidR="00000000" w:rsidRPr="00000000">
        <w:rPr>
          <w:rtl w:val="0"/>
        </w:rPr>
      </w:r>
    </w:p>
    <w:p w:rsidR="00000000" w:rsidDel="00000000" w:rsidP="00000000" w:rsidRDefault="00000000" w:rsidRPr="00000000" w14:paraId="00000388">
      <w:pPr>
        <w:jc w:val="both"/>
        <w:rPr/>
      </w:pPr>
      <w:r w:rsidDel="00000000" w:rsidR="00000000" w:rsidRPr="00000000">
        <w:rPr>
          <w:rtl w:val="0"/>
        </w:rPr>
      </w:r>
    </w:p>
    <w:p w:rsidR="00000000" w:rsidDel="00000000" w:rsidP="00000000" w:rsidRDefault="00000000" w:rsidRPr="00000000" w14:paraId="00000389">
      <w:pPr>
        <w:jc w:val="both"/>
        <w:rPr/>
      </w:pPr>
      <w:r w:rsidDel="00000000" w:rsidR="00000000" w:rsidRPr="00000000">
        <w:rPr>
          <w:rtl w:val="0"/>
        </w:rPr>
      </w:r>
    </w:p>
    <w:p w:rsidR="00000000" w:rsidDel="00000000" w:rsidP="00000000" w:rsidRDefault="00000000" w:rsidRPr="00000000" w14:paraId="0000038A">
      <w:pPr>
        <w:jc w:val="both"/>
        <w:rPr/>
      </w:pPr>
      <w:r w:rsidDel="00000000" w:rsidR="00000000" w:rsidRPr="00000000">
        <w:rPr>
          <w:rtl w:val="0"/>
        </w:rPr>
      </w:r>
    </w:p>
    <w:p w:rsidR="00000000" w:rsidDel="00000000" w:rsidP="00000000" w:rsidRDefault="00000000" w:rsidRPr="00000000" w14:paraId="0000038B">
      <w:pPr>
        <w:jc w:val="both"/>
        <w:rPr/>
      </w:pPr>
      <w:r w:rsidDel="00000000" w:rsidR="00000000" w:rsidRPr="00000000">
        <w:rPr>
          <w:rtl w:val="0"/>
        </w:rPr>
      </w:r>
    </w:p>
    <w:p w:rsidR="00000000" w:rsidDel="00000000" w:rsidP="00000000" w:rsidRDefault="00000000" w:rsidRPr="00000000" w14:paraId="0000038C">
      <w:pPr>
        <w:jc w:val="both"/>
        <w:rPr/>
      </w:pPr>
      <w:r w:rsidDel="00000000" w:rsidR="00000000" w:rsidRPr="00000000">
        <w:rPr>
          <w:rtl w:val="0"/>
        </w:rPr>
      </w:r>
    </w:p>
    <w:p w:rsidR="00000000" w:rsidDel="00000000" w:rsidP="00000000" w:rsidRDefault="00000000" w:rsidRPr="00000000" w14:paraId="0000038D">
      <w:pPr>
        <w:jc w:val="both"/>
        <w:rPr/>
      </w:pPr>
      <w:r w:rsidDel="00000000" w:rsidR="00000000" w:rsidRPr="00000000">
        <w:rPr>
          <w:rtl w:val="0"/>
        </w:rPr>
      </w:r>
    </w:p>
    <w:p w:rsidR="00000000" w:rsidDel="00000000" w:rsidP="00000000" w:rsidRDefault="00000000" w:rsidRPr="00000000" w14:paraId="0000038E">
      <w:pPr>
        <w:jc w:val="both"/>
        <w:rPr/>
      </w:pPr>
      <w:r w:rsidDel="00000000" w:rsidR="00000000" w:rsidRPr="00000000">
        <w:rPr>
          <w:rtl w:val="0"/>
        </w:rPr>
      </w:r>
    </w:p>
    <w:p w:rsidR="00000000" w:rsidDel="00000000" w:rsidP="00000000" w:rsidRDefault="00000000" w:rsidRPr="00000000" w14:paraId="0000038F">
      <w:pPr>
        <w:pStyle w:val="Heading1"/>
        <w:spacing w:line="360" w:lineRule="auto"/>
        <w:ind w:firstLine="0"/>
        <w:jc w:val="center"/>
        <w:rPr>
          <w:b w:val="1"/>
          <w:bCs w:val="1"/>
          <w:color w:val="000000"/>
          <w:sz w:val="48"/>
          <w:szCs w:val="48"/>
        </w:rPr>
      </w:pPr>
      <w:bookmarkStart w:colFirst="0" w:colLast="0" w:name="_heading=h.h7yambw2a7my" w:id="33"/>
      <w:bookmarkEnd w:id="33"/>
      <w:r w:rsidDel="00000000" w:rsidR="00000000" w:rsidRPr="00000000">
        <w:rPr>
          <w:b w:val="1"/>
          <w:bCs w:val="1"/>
          <w:color w:val="000000"/>
          <w:sz w:val="48"/>
          <w:szCs w:val="48"/>
          <w:rtl w:val="0"/>
        </w:rPr>
        <w:t xml:space="preserve">References</w:t>
      </w:r>
    </w:p>
    <w:p w:rsidR="00000000" w:rsidDel="00000000" w:rsidP="00000000" w:rsidRDefault="00000000" w:rsidRPr="00000000" w14:paraId="00000390">
      <w:pPr>
        <w:bidi w:val="1"/>
        <w:rPr/>
      </w:pPr>
      <w:r w:rsidDel="00000000" w:rsidR="00000000" w:rsidRPr="00000000">
        <w:rPr>
          <w:rtl w:val="0"/>
        </w:rPr>
      </w:r>
    </w:p>
    <w:p w:rsidR="00000000" w:rsidDel="00000000" w:rsidP="00000000" w:rsidRDefault="00000000" w:rsidRPr="00000000" w14:paraId="00000391">
      <w:pPr>
        <w:bidi w:val="1"/>
        <w:rPr/>
      </w:pPr>
      <w:r w:rsidDel="00000000" w:rsidR="00000000" w:rsidRPr="00000000">
        <w:rPr>
          <w:rtl w:val="0"/>
        </w:rPr>
      </w:r>
    </w:p>
    <w:p w:rsidR="00000000" w:rsidDel="00000000" w:rsidP="00000000" w:rsidRDefault="00000000" w:rsidRPr="00000000" w14:paraId="00000392">
      <w:pPr>
        <w:bidi w:val="1"/>
        <w:rPr/>
      </w:pPr>
      <w:r w:rsidDel="00000000" w:rsidR="00000000" w:rsidRPr="00000000">
        <w:rPr>
          <w:rtl w:val="0"/>
        </w:rPr>
      </w:r>
    </w:p>
    <w:p w:rsidR="00000000" w:rsidDel="00000000" w:rsidP="00000000" w:rsidRDefault="00000000" w:rsidRPr="00000000" w14:paraId="00000393">
      <w:pPr>
        <w:bidi w:val="1"/>
        <w:rPr/>
      </w:pPr>
      <w:r w:rsidDel="00000000" w:rsidR="00000000" w:rsidRPr="00000000">
        <w:rPr>
          <w:rtl w:val="0"/>
        </w:rPr>
      </w:r>
    </w:p>
    <w:p w:rsidR="00000000" w:rsidDel="00000000" w:rsidP="00000000" w:rsidRDefault="00000000" w:rsidRPr="00000000" w14:paraId="00000394">
      <w:pPr>
        <w:bidi w:val="1"/>
        <w:rPr/>
      </w:pPr>
      <w:r w:rsidDel="00000000" w:rsidR="00000000" w:rsidRPr="00000000">
        <w:rPr>
          <w:rtl w:val="0"/>
        </w:rPr>
      </w:r>
    </w:p>
    <w:p w:rsidR="00000000" w:rsidDel="00000000" w:rsidP="00000000" w:rsidRDefault="00000000" w:rsidRPr="00000000" w14:paraId="00000395">
      <w:pPr>
        <w:bidi w:val="1"/>
        <w:rPr/>
      </w:pPr>
      <w:r w:rsidDel="00000000" w:rsidR="00000000" w:rsidRPr="00000000">
        <w:rPr>
          <w:rtl w:val="0"/>
        </w:rPr>
      </w:r>
    </w:p>
    <w:p w:rsidR="00000000" w:rsidDel="00000000" w:rsidP="00000000" w:rsidRDefault="00000000" w:rsidRPr="00000000" w14:paraId="00000396">
      <w:pPr>
        <w:bidi w:val="1"/>
        <w:rPr/>
      </w:pPr>
      <w:r w:rsidDel="00000000" w:rsidR="00000000" w:rsidRPr="00000000">
        <w:rPr>
          <w:rtl w:val="0"/>
        </w:rPr>
      </w:r>
    </w:p>
    <w:p w:rsidR="00000000" w:rsidDel="00000000" w:rsidP="00000000" w:rsidRDefault="00000000" w:rsidRPr="00000000" w14:paraId="00000397">
      <w:pPr>
        <w:bidi w:val="1"/>
        <w:rPr/>
      </w:pPr>
      <w:r w:rsidDel="00000000" w:rsidR="00000000" w:rsidRPr="00000000">
        <w:rPr>
          <w:rtl w:val="0"/>
        </w:rPr>
      </w:r>
    </w:p>
    <w:p w:rsidR="00000000" w:rsidDel="00000000" w:rsidP="00000000" w:rsidRDefault="00000000" w:rsidRPr="00000000" w14:paraId="00000398">
      <w:pPr>
        <w:bidi w:val="1"/>
        <w:rPr/>
      </w:pPr>
      <w:r w:rsidDel="00000000" w:rsidR="00000000" w:rsidRPr="00000000">
        <w:rPr>
          <w:rtl w:val="0"/>
        </w:rPr>
      </w:r>
    </w:p>
    <w:p w:rsidR="00000000" w:rsidDel="00000000" w:rsidP="00000000" w:rsidRDefault="00000000" w:rsidRPr="00000000" w14:paraId="00000399">
      <w:pPr>
        <w:bidi w:val="1"/>
        <w:rPr/>
      </w:pPr>
      <w:r w:rsidDel="00000000" w:rsidR="00000000" w:rsidRPr="00000000">
        <w:rPr>
          <w:rtl w:val="0"/>
        </w:rPr>
      </w:r>
    </w:p>
    <w:p w:rsidR="00000000" w:rsidDel="00000000" w:rsidP="00000000" w:rsidRDefault="00000000" w:rsidRPr="00000000" w14:paraId="0000039A">
      <w:pPr>
        <w:bidi w:val="1"/>
        <w:rPr/>
      </w:pPr>
      <w:r w:rsidDel="00000000" w:rsidR="00000000" w:rsidRPr="00000000">
        <w:rPr>
          <w:rtl w:val="0"/>
        </w:rPr>
      </w:r>
    </w:p>
    <w:p w:rsidR="00000000" w:rsidDel="00000000" w:rsidP="00000000" w:rsidRDefault="00000000" w:rsidRPr="00000000" w14:paraId="0000039B">
      <w:pPr>
        <w:bidi w:val="1"/>
        <w:rPr/>
      </w:pPr>
      <w:r w:rsidDel="00000000" w:rsidR="00000000" w:rsidRPr="00000000">
        <w:rPr>
          <w:rtl w:val="0"/>
        </w:rPr>
      </w:r>
    </w:p>
    <w:p w:rsidR="00000000" w:rsidDel="00000000" w:rsidP="00000000" w:rsidRDefault="00000000" w:rsidRPr="00000000" w14:paraId="0000039C">
      <w:pPr>
        <w:bidi w:val="1"/>
        <w:rPr/>
      </w:pPr>
      <w:r w:rsidDel="00000000" w:rsidR="00000000" w:rsidRPr="00000000">
        <w:rPr>
          <w:rtl w:val="0"/>
        </w:rPr>
      </w:r>
    </w:p>
    <w:p w:rsidR="00000000" w:rsidDel="00000000" w:rsidP="00000000" w:rsidRDefault="00000000" w:rsidRPr="00000000" w14:paraId="0000039D">
      <w:pPr>
        <w:bidi w:val="1"/>
        <w:rPr/>
      </w:pPr>
      <w:r w:rsidDel="00000000" w:rsidR="00000000" w:rsidRPr="00000000">
        <w:rPr>
          <w:rtl w:val="0"/>
        </w:rPr>
      </w:r>
    </w:p>
    <w:p w:rsidR="00000000" w:rsidDel="00000000" w:rsidP="00000000" w:rsidRDefault="00000000" w:rsidRPr="00000000" w14:paraId="0000039E">
      <w:pPr>
        <w:bidi w:val="1"/>
        <w:rPr/>
      </w:pPr>
      <w:r w:rsidDel="00000000" w:rsidR="00000000" w:rsidRPr="00000000">
        <w:rPr>
          <w:rtl w:val="0"/>
        </w:rPr>
      </w:r>
    </w:p>
    <w:p w:rsidR="00000000" w:rsidDel="00000000" w:rsidP="00000000" w:rsidRDefault="00000000" w:rsidRPr="00000000" w14:paraId="0000039F">
      <w:pPr>
        <w:bidi w:val="1"/>
        <w:rPr/>
      </w:pPr>
      <w:r w:rsidDel="00000000" w:rsidR="00000000" w:rsidRPr="00000000">
        <w:rPr>
          <w:rtl w:val="0"/>
        </w:rPr>
      </w:r>
    </w:p>
    <w:p w:rsidR="00000000" w:rsidDel="00000000" w:rsidP="00000000" w:rsidRDefault="00000000" w:rsidRPr="00000000" w14:paraId="000003A0">
      <w:pPr>
        <w:bidi w:val="1"/>
        <w:rPr/>
      </w:pPr>
      <w:r w:rsidDel="00000000" w:rsidR="00000000" w:rsidRPr="00000000">
        <w:rPr>
          <w:rtl w:val="0"/>
        </w:rPr>
      </w:r>
    </w:p>
    <w:p w:rsidR="00000000" w:rsidDel="00000000" w:rsidP="00000000" w:rsidRDefault="00000000" w:rsidRPr="00000000" w14:paraId="000003A1">
      <w:pPr>
        <w:bidi w:val="1"/>
        <w:rPr/>
      </w:pPr>
      <w:r w:rsidDel="00000000" w:rsidR="00000000" w:rsidRPr="00000000">
        <w:rPr>
          <w:rtl w:val="0"/>
        </w:rPr>
      </w:r>
    </w:p>
    <w:p w:rsidR="00000000" w:rsidDel="00000000" w:rsidP="00000000" w:rsidRDefault="00000000" w:rsidRPr="00000000" w14:paraId="000003A2">
      <w:pPr>
        <w:jc w:val="both"/>
        <w:rPr/>
      </w:pPr>
      <w:r w:rsidDel="00000000" w:rsidR="00000000" w:rsidRPr="00000000">
        <w:rPr>
          <w:rtl w:val="0"/>
        </w:rPr>
        <w:t xml:space="preserve">Alharbi, A., Alzuwaed, J., &amp; Qasem, H. (2021). Evaluation of e-health (Seha) application: A cross-sectional study in Saudi Arabia. BMC Medical Informatics and Decision Making, 21, 103. </w:t>
      </w:r>
      <w:hyperlink r:id="rId10">
        <w:r w:rsidDel="00000000" w:rsidR="00000000" w:rsidRPr="00000000">
          <w:rPr>
            <w:rtl w:val="0"/>
          </w:rPr>
          <w:t xml:space="preserve">https://doi.org/10.1186/s12911-021-01437-6</w:t>
        </w:r>
      </w:hyperlink>
      <w:r w:rsidDel="00000000" w:rsidR="00000000" w:rsidRPr="00000000">
        <w:rPr>
          <w:rtl w:val="0"/>
        </w:rPr>
      </w:r>
    </w:p>
    <w:p w:rsidR="00000000" w:rsidDel="00000000" w:rsidP="00000000" w:rsidRDefault="00000000" w:rsidRPr="00000000" w14:paraId="000003A3">
      <w:pPr>
        <w:jc w:val="both"/>
        <w:rPr/>
      </w:pPr>
      <w:r w:rsidDel="00000000" w:rsidR="00000000" w:rsidRPr="00000000">
        <w:rPr>
          <w:rtl w:val="0"/>
        </w:rPr>
        <w:t xml:space="preserve">Almalki, Z. S., Imam, M. T., Abou Chahin, N. F., ALSammak, N. S., Entabli, S. M., Alhammad, S. K., Alanazi, G. F., Kharsa, R. A., Alonazi, L. A., Mandil, R. A., Albassam, A. A., Alshehri, A. M., Alahmari, A. K., Alem, G. M., Alalwan, A. A., &amp; Alamer, A. (2023). Access and disparities in the use of telemedicine among patients with chronic conditions in Saudi Arabia: A cross-sectional study. Journal of Multidisciplinary Healthcare, 16, 3789–3798. </w:t>
      </w:r>
      <w:hyperlink r:id="rId11">
        <w:r w:rsidDel="00000000" w:rsidR="00000000" w:rsidRPr="00000000">
          <w:rPr>
            <w:rtl w:val="0"/>
          </w:rPr>
          <w:t xml:space="preserve">https://doi.org/10.2147/JMDH.S433653</w:t>
        </w:r>
      </w:hyperlink>
      <w:r w:rsidDel="00000000" w:rsidR="00000000" w:rsidRPr="00000000">
        <w:rPr>
          <w:rtl w:val="0"/>
        </w:rPr>
      </w:r>
    </w:p>
    <w:p w:rsidR="00000000" w:rsidDel="00000000" w:rsidP="00000000" w:rsidRDefault="00000000" w:rsidRPr="00000000" w14:paraId="000003A4">
      <w:pPr>
        <w:jc w:val="both"/>
        <w:rPr/>
      </w:pPr>
      <w:r w:rsidDel="00000000" w:rsidR="00000000" w:rsidRPr="00000000">
        <w:rPr>
          <w:rtl w:val="0"/>
        </w:rPr>
        <w:t xml:space="preserve">Alodhialah, A. M., Almutairi, A. A., &amp; Almutairi, M. (2024). Telehealth adoption among Saudi older adults: A qualitative analysis of utilization and barriers. Healthcare, 12(23), Article 2470. </w:t>
      </w:r>
      <w:hyperlink r:id="rId12">
        <w:r w:rsidDel="00000000" w:rsidR="00000000" w:rsidRPr="00000000">
          <w:rPr>
            <w:rtl w:val="0"/>
          </w:rPr>
          <w:t xml:space="preserve">https://doi.org/10.3390/healthcare12232470</w:t>
        </w:r>
      </w:hyperlink>
      <w:r w:rsidDel="00000000" w:rsidR="00000000" w:rsidRPr="00000000">
        <w:rPr>
          <w:rtl w:val="0"/>
        </w:rPr>
      </w:r>
    </w:p>
    <w:p w:rsidR="00000000" w:rsidDel="00000000" w:rsidP="00000000" w:rsidRDefault="00000000" w:rsidRPr="00000000" w14:paraId="000003A5">
      <w:pPr>
        <w:jc w:val="both"/>
        <w:rPr/>
      </w:pPr>
      <w:r w:rsidDel="00000000" w:rsidR="00000000" w:rsidRPr="00000000">
        <w:rPr>
          <w:rtl w:val="0"/>
        </w:rPr>
        <w:t xml:space="preserve">Alomar, D., Eleftheriou, I., Whelan, P., &amp; Ainsworth, J. (2025). Usability, benefits, and barriers associated with patients’ access to electronic health record–integrated telehealth in hospitals in Riyadh: Qualitative study. JMIR Formative Research, 9, e74011. </w:t>
      </w:r>
      <w:hyperlink r:id="rId13">
        <w:r w:rsidDel="00000000" w:rsidR="00000000" w:rsidRPr="00000000">
          <w:rPr>
            <w:rtl w:val="0"/>
          </w:rPr>
          <w:t xml:space="preserve">https://doi.org/10.2196/74011</w:t>
        </w:r>
      </w:hyperlink>
      <w:r w:rsidDel="00000000" w:rsidR="00000000" w:rsidRPr="00000000">
        <w:rPr>
          <w:rtl w:val="0"/>
        </w:rPr>
      </w:r>
    </w:p>
    <w:p w:rsidR="00000000" w:rsidDel="00000000" w:rsidP="00000000" w:rsidRDefault="00000000" w:rsidRPr="00000000" w14:paraId="000003A6">
      <w:pPr>
        <w:jc w:val="both"/>
        <w:rPr/>
      </w:pPr>
      <w:r w:rsidDel="00000000" w:rsidR="00000000" w:rsidRPr="00000000">
        <w:rPr>
          <w:rtl w:val="0"/>
        </w:rPr>
        <w:t xml:space="preserve">Alsaif, N. S., Alammari, D. A., &amp; Omair, A. (2024). Examination of factors influencing patient satisfaction with virtual clinic experience during COVID-19 in MNGHA, Saudi Arabia. Telemedicine and e-Health, 30(11), 2738–2746. </w:t>
      </w:r>
      <w:hyperlink r:id="rId14">
        <w:r w:rsidDel="00000000" w:rsidR="00000000" w:rsidRPr="00000000">
          <w:rPr>
            <w:rtl w:val="0"/>
          </w:rPr>
          <w:t xml:space="preserve">https://doi.org/10.1089/tmj.2023.0709</w:t>
        </w:r>
      </w:hyperlink>
      <w:r w:rsidDel="00000000" w:rsidR="00000000" w:rsidRPr="00000000">
        <w:rPr>
          <w:rtl w:val="0"/>
        </w:rPr>
      </w:r>
    </w:p>
    <w:p w:rsidR="00000000" w:rsidDel="00000000" w:rsidP="00000000" w:rsidRDefault="00000000" w:rsidRPr="00000000" w14:paraId="000003A7">
      <w:pPr>
        <w:jc w:val="both"/>
        <w:rPr/>
      </w:pPr>
      <w:r w:rsidDel="00000000" w:rsidR="00000000" w:rsidRPr="00000000">
        <w:rPr>
          <w:rtl w:val="0"/>
        </w:rPr>
        <w:t xml:space="preserve">AlShareef, S. M., &amp; AlWabel, A. A. (2024a). Patient opinions about virtual consultations in Saudi Arabia: A nationwide cross-sectional study. Healthcare, 12(10), Article 1001. </w:t>
      </w:r>
      <w:hyperlink r:id="rId15">
        <w:r w:rsidDel="00000000" w:rsidR="00000000" w:rsidRPr="00000000">
          <w:rPr>
            <w:rtl w:val="0"/>
          </w:rPr>
          <w:t xml:space="preserve">https://doi.org/10.3390/healthcare12101001</w:t>
        </w:r>
      </w:hyperlink>
      <w:r w:rsidDel="00000000" w:rsidR="00000000" w:rsidRPr="00000000">
        <w:rPr>
          <w:rtl w:val="0"/>
        </w:rPr>
      </w:r>
    </w:p>
    <w:p w:rsidR="00000000" w:rsidDel="00000000" w:rsidP="00000000" w:rsidRDefault="00000000" w:rsidRPr="00000000" w14:paraId="000003A8">
      <w:pPr>
        <w:jc w:val="both"/>
        <w:rPr/>
      </w:pPr>
      <w:r w:rsidDel="00000000" w:rsidR="00000000" w:rsidRPr="00000000">
        <w:rPr>
          <w:rtl w:val="0"/>
        </w:rPr>
        <w:t xml:space="preserve">AlShareef, S. M., &amp; AlWabel, A. A. (2024b). A comparison of the convenience, quality of interaction, and satisfaction of virtual and in-person healthcare consultations: A nationwide study. Journal of Clinical Medicine, 13(17), Article 5203. </w:t>
      </w:r>
      <w:hyperlink r:id="rId16">
        <w:r w:rsidDel="00000000" w:rsidR="00000000" w:rsidRPr="00000000">
          <w:rPr>
            <w:rtl w:val="0"/>
          </w:rPr>
          <w:t xml:space="preserve">https://doi.org/10.3390/jcm13175203</w:t>
        </w:r>
      </w:hyperlink>
      <w:r w:rsidDel="00000000" w:rsidR="00000000" w:rsidRPr="00000000">
        <w:rPr>
          <w:rtl w:val="0"/>
        </w:rPr>
      </w:r>
    </w:p>
    <w:p w:rsidR="00000000" w:rsidDel="00000000" w:rsidP="00000000" w:rsidRDefault="00000000" w:rsidRPr="00000000" w14:paraId="000003A9">
      <w:pPr>
        <w:jc w:val="both"/>
        <w:rPr/>
      </w:pPr>
      <w:r w:rsidDel="00000000" w:rsidR="00000000" w:rsidRPr="00000000">
        <w:rPr>
          <w:rtl w:val="0"/>
        </w:rPr>
        <w:t xml:space="preserve">Alzghaibi, H. (2025). Barriers to the utilization of mHealth applications in Saudi Arabia: Insights from patients with chronic diseases. Healthcare, 13(6), Article 665. </w:t>
      </w:r>
      <w:hyperlink r:id="rId17">
        <w:r w:rsidDel="00000000" w:rsidR="00000000" w:rsidRPr="00000000">
          <w:rPr>
            <w:rtl w:val="0"/>
          </w:rPr>
          <w:t xml:space="preserve">https://doi.org/10.3390/healthcare13060665</w:t>
        </w:r>
      </w:hyperlink>
      <w:r w:rsidDel="00000000" w:rsidR="00000000" w:rsidRPr="00000000">
        <w:rPr>
          <w:rtl w:val="0"/>
        </w:rPr>
      </w:r>
    </w:p>
    <w:p w:rsidR="00000000" w:rsidDel="00000000" w:rsidP="00000000" w:rsidRDefault="00000000" w:rsidRPr="00000000" w14:paraId="000003AA">
      <w:pPr>
        <w:jc w:val="both"/>
        <w:rPr/>
      </w:pPr>
      <w:r w:rsidDel="00000000" w:rsidR="00000000" w:rsidRPr="00000000">
        <w:rPr>
          <w:rtl w:val="0"/>
        </w:rPr>
        <w:t xml:space="preserve">An, M. H., Lee, E., &amp; Choi, J. (2021). Using an extended technology acceptance model to understand the factors influencing telehealth utilization after flattening the COVID-19 curve in South Korea: Cross-sectional survey study. Journal of Medical Internet Research, 23(1), e25435.</w:t>
      </w:r>
    </w:p>
    <w:p w:rsidR="00000000" w:rsidDel="00000000" w:rsidP="00000000" w:rsidRDefault="00000000" w:rsidRPr="00000000" w14:paraId="000003AB">
      <w:pPr>
        <w:jc w:val="both"/>
        <w:rPr/>
      </w:pPr>
      <w:r w:rsidDel="00000000" w:rsidR="00000000" w:rsidRPr="00000000">
        <w:rPr>
          <w:rtl w:val="0"/>
        </w:rPr>
        <w:t xml:space="preserve">Andersen, R. M. (1995). Revisiting the behavioral model and access to medical care: Does it matter? Journal of Health and Social Behavior, 36(1), 1–10.</w:t>
      </w:r>
    </w:p>
    <w:p w:rsidR="00000000" w:rsidDel="00000000" w:rsidP="00000000" w:rsidRDefault="00000000" w:rsidRPr="00000000" w14:paraId="000003AC">
      <w:pPr>
        <w:jc w:val="both"/>
        <w:rPr/>
      </w:pPr>
      <w:r w:rsidDel="00000000" w:rsidR="00000000" w:rsidRPr="00000000">
        <w:rPr>
          <w:rtl w:val="0"/>
        </w:rPr>
        <w:t xml:space="preserve">Awadh, A. A. A., Dhafar, Y. O., Elzohri, M. H., El Desouky, E. D., Motaweh, M., Alkattan, A., &amp; Aldossary, M. (2025). Understanding telemedicine: Measuring beneficiaries’ satisfaction and key call metrics in the Kingdom of Saudi Arabia. Journal of Patient Experience, 12, 23743735251361199. </w:t>
      </w:r>
      <w:hyperlink r:id="rId18">
        <w:r w:rsidDel="00000000" w:rsidR="00000000" w:rsidRPr="00000000">
          <w:rPr>
            <w:rtl w:val="0"/>
          </w:rPr>
          <w:t xml:space="preserve">https://doi.org/10.1177/23743735251361199</w:t>
        </w:r>
      </w:hyperlink>
      <w:r w:rsidDel="00000000" w:rsidR="00000000" w:rsidRPr="00000000">
        <w:rPr>
          <w:rtl w:val="0"/>
        </w:rPr>
      </w:r>
    </w:p>
    <w:p w:rsidR="00000000" w:rsidDel="00000000" w:rsidP="00000000" w:rsidRDefault="00000000" w:rsidRPr="00000000" w14:paraId="000003AD">
      <w:pPr>
        <w:jc w:val="both"/>
        <w:rPr/>
      </w:pPr>
      <w:r w:rsidDel="00000000" w:rsidR="00000000" w:rsidRPr="00000000">
        <w:rPr>
          <w:rtl w:val="0"/>
        </w:rPr>
        <w:t xml:space="preserve">Davis, F. D. (1989). Perceived usefulness, perceived ease of use, and user acceptance of information technology. MIS Quarterly, 13(3), 319–340.</w:t>
      </w:r>
    </w:p>
    <w:p w:rsidR="00000000" w:rsidDel="00000000" w:rsidP="00000000" w:rsidRDefault="00000000" w:rsidRPr="00000000" w14:paraId="000003AE">
      <w:pPr>
        <w:jc w:val="both"/>
        <w:rPr/>
      </w:pPr>
      <w:r w:rsidDel="00000000" w:rsidR="00000000" w:rsidRPr="00000000">
        <w:rPr>
          <w:rtl w:val="0"/>
        </w:rPr>
        <w:t xml:space="preserve">Demaerschalk, B. M., Hollander, J. E., Krupinski, E., Scott, J., Albert, D., Bobokalonova, Z., Bolster, M., Chan, A., Christopherson, L., Coffey, J. D., Edgman-Levitan, S., Goldwater, J., Hayden, E., Peoples, C., Rising, K. L., &amp; Schwamm, L. H. (2023). Quality frameworks for virtual care: Expert panel recommendations. Mayo Clinic Proceedings: Innovations, Quality &amp; Outcomes, 7(1), 31–44.</w:t>
      </w:r>
    </w:p>
    <w:p w:rsidR="00000000" w:rsidDel="00000000" w:rsidP="00000000" w:rsidRDefault="00000000" w:rsidRPr="00000000" w14:paraId="000003AF">
      <w:pPr>
        <w:jc w:val="both"/>
        <w:rPr/>
      </w:pPr>
      <w:r w:rsidDel="00000000" w:rsidR="00000000" w:rsidRPr="00000000">
        <w:rPr>
          <w:rtl w:val="0"/>
        </w:rPr>
        <w:t xml:space="preserve">Fortney, J. C., Burgess, J. F., Bosworth, H. B., Booth, B. M., &amp; Kaboli, P. J. (2011). A re-conceptualization of access for 21st century healthcare. Journal of General Internal Medicine, 26(Suppl. 2), 639–647.</w:t>
      </w:r>
    </w:p>
    <w:p w:rsidR="00000000" w:rsidDel="00000000" w:rsidP="00000000" w:rsidRDefault="00000000" w:rsidRPr="00000000" w14:paraId="000003B0">
      <w:pPr>
        <w:jc w:val="both"/>
        <w:rPr/>
      </w:pPr>
      <w:r w:rsidDel="00000000" w:rsidR="00000000" w:rsidRPr="00000000">
        <w:rPr>
          <w:rtl w:val="0"/>
        </w:rPr>
        <w:t xml:space="preserve">Hailu, D. T., Melaku, M. S., Abebe, S. A., Walle, A. D., Tilahun, K. N., &amp; Gashu, K. D. (2025). A modified UTAUT model for acceptance to use telemedicine services and its predictors among healthcare professionals at public hospitals in North Shewa Zone of Oromia Regional State, Ethiopia. Frontiers in Digital Health, 7, 1469365.</w:t>
      </w:r>
    </w:p>
    <w:p w:rsidR="00000000" w:rsidDel="00000000" w:rsidP="00000000" w:rsidRDefault="00000000" w:rsidRPr="00000000" w14:paraId="000003B1">
      <w:pPr>
        <w:jc w:val="both"/>
        <w:rPr/>
      </w:pPr>
      <w:r w:rsidDel="00000000" w:rsidR="00000000" w:rsidRPr="00000000">
        <w:rPr>
          <w:rtl w:val="0"/>
        </w:rPr>
        <w:t xml:space="preserve">Kissi, J., Dai, B., Dogbe, C. S. K., Banahene, J., &amp; Ernest, O. (2020). Predictive factors of physicians’ satisfaction with telemedicine services acceptance. Health Informatics Journal, 26(3), 1866–1880.</w:t>
      </w:r>
    </w:p>
    <w:p w:rsidR="00000000" w:rsidDel="00000000" w:rsidP="00000000" w:rsidRDefault="00000000" w:rsidRPr="00000000" w14:paraId="000003B2">
      <w:pPr>
        <w:jc w:val="both"/>
        <w:rPr/>
      </w:pPr>
      <w:r w:rsidDel="00000000" w:rsidR="00000000" w:rsidRPr="00000000">
        <w:rPr>
          <w:rtl w:val="0"/>
        </w:rPr>
        <w:t xml:space="preserve">Ministry of Health. (2021). Virtual clinics.</w:t>
      </w:r>
    </w:p>
    <w:p w:rsidR="00000000" w:rsidDel="00000000" w:rsidP="00000000" w:rsidRDefault="00000000" w:rsidRPr="00000000" w14:paraId="000003B3">
      <w:pPr>
        <w:jc w:val="both"/>
        <w:rPr/>
      </w:pPr>
      <w:r w:rsidDel="00000000" w:rsidR="00000000" w:rsidRPr="00000000">
        <w:rPr>
          <w:rtl w:val="0"/>
        </w:rPr>
        <w:t xml:space="preserve">Ministry of Health. (2024a). E-health initiative in digital transformation (Vision 2030).</w:t>
      </w:r>
    </w:p>
    <w:p w:rsidR="00000000" w:rsidDel="00000000" w:rsidP="00000000" w:rsidRDefault="00000000" w:rsidRPr="00000000" w14:paraId="000003B4">
      <w:pPr>
        <w:jc w:val="both"/>
        <w:rPr/>
      </w:pPr>
      <w:r w:rsidDel="00000000" w:rsidR="00000000" w:rsidRPr="00000000">
        <w:rPr>
          <w:rtl w:val="0"/>
        </w:rPr>
        <w:t xml:space="preserve">Ministry of Health. (2024b). Seha virtual hospital.</w:t>
      </w:r>
    </w:p>
    <w:p w:rsidR="00000000" w:rsidDel="00000000" w:rsidP="00000000" w:rsidRDefault="00000000" w:rsidRPr="00000000" w14:paraId="000003B5">
      <w:pPr>
        <w:jc w:val="both"/>
        <w:rPr/>
      </w:pPr>
      <w:r w:rsidDel="00000000" w:rsidR="00000000" w:rsidRPr="00000000">
        <w:rPr>
          <w:rtl w:val="0"/>
        </w:rPr>
        <w:t xml:space="preserve">Ministry of Health. (2025). Sehhaty platform.</w:t>
      </w:r>
    </w:p>
    <w:p w:rsidR="00000000" w:rsidDel="00000000" w:rsidP="00000000" w:rsidRDefault="00000000" w:rsidRPr="00000000" w14:paraId="000003B6">
      <w:pPr>
        <w:jc w:val="both"/>
        <w:rPr/>
      </w:pPr>
      <w:r w:rsidDel="00000000" w:rsidR="00000000" w:rsidRPr="00000000">
        <w:rPr>
          <w:rtl w:val="0"/>
        </w:rPr>
        <w:t xml:space="preserve">Penchansky, R., &amp; Thomas, J. W. (1981). The concept of access: Definition and relationship to consumer satisfaction. Medical Care, 19(2), 127–140.</w:t>
      </w:r>
    </w:p>
    <w:p w:rsidR="00000000" w:rsidDel="00000000" w:rsidP="00000000" w:rsidRDefault="00000000" w:rsidRPr="00000000" w14:paraId="000003B7">
      <w:pPr>
        <w:jc w:val="both"/>
        <w:rPr/>
      </w:pPr>
      <w:r w:rsidDel="00000000" w:rsidR="00000000" w:rsidRPr="00000000">
        <w:rPr>
          <w:rtl w:val="0"/>
        </w:rPr>
        <w:t xml:space="preserve">Rahimi, B., Nadri, H., Lotfnezhad Afshar, H., &amp; Timpka, T. (2018). A systematic review of the Technology Acceptance Model in health informatics. Applied Clinical Informatics, 9(3), 604–634.</w:t>
      </w:r>
    </w:p>
    <w:p w:rsidR="00000000" w:rsidDel="00000000" w:rsidP="00000000" w:rsidRDefault="00000000" w:rsidRPr="00000000" w14:paraId="000003B8">
      <w:pPr>
        <w:jc w:val="both"/>
        <w:rPr/>
      </w:pPr>
      <w:r w:rsidDel="00000000" w:rsidR="00000000" w:rsidRPr="00000000">
        <w:rPr>
          <w:rtl w:val="0"/>
        </w:rPr>
        <w:t xml:space="preserve">Saudi Vision 2030. (n.d.). Health sector transformation program.</w:t>
      </w:r>
    </w:p>
    <w:p w:rsidR="00000000" w:rsidDel="00000000" w:rsidP="00000000" w:rsidRDefault="00000000" w:rsidRPr="00000000" w14:paraId="000003B9">
      <w:pPr>
        <w:jc w:val="both"/>
        <w:rPr/>
      </w:pPr>
      <w:r w:rsidDel="00000000" w:rsidR="00000000" w:rsidRPr="00000000">
        <w:rPr>
          <w:rtl w:val="0"/>
        </w:rPr>
        <w:t xml:space="preserve">Tossaint-Schoenmakers, R., Versluis, A., Chavannes, N., Talboom-Kamp, E., &amp; Kasteleyn, M. (2021). The challenge of integrating eHealth into health care: Systematic literature review of the Donabedian model of structure, process, and outcome. Journal of Medical Internet Research, 23(5), e27180.</w:t>
      </w:r>
    </w:p>
    <w:p w:rsidR="00000000" w:rsidDel="00000000" w:rsidP="00000000" w:rsidRDefault="00000000" w:rsidRPr="00000000" w14:paraId="000003BA">
      <w:pPr>
        <w:jc w:val="both"/>
        <w:rPr/>
      </w:pPr>
      <w:r w:rsidDel="00000000" w:rsidR="00000000" w:rsidRPr="00000000">
        <w:rPr>
          <w:rtl w:val="0"/>
        </w:rPr>
        <w:t xml:space="preserve">Venkatesh, V., Morris, M. G., Davis, G. B., &amp; Davis, F. D. (2003). User acceptance of information technology: Toward a unified view. MIS Quarterly, 27(3), 425–478.</w:t>
      </w:r>
    </w:p>
    <w:p w:rsidR="00000000" w:rsidDel="00000000" w:rsidP="00000000" w:rsidRDefault="00000000" w:rsidRPr="00000000" w14:paraId="000003BB">
      <w:pPr>
        <w:jc w:val="both"/>
        <w:rPr/>
      </w:pPr>
      <w:r w:rsidDel="00000000" w:rsidR="00000000" w:rsidRPr="00000000">
        <w:rPr>
          <w:rtl w:val="0"/>
        </w:rPr>
        <w:t xml:space="preserve">World Health Organization, &amp; International Telecommunication Union. (2024). Implementation toolkit for accessible telehealth services.</w:t>
      </w:r>
    </w:p>
    <w:p w:rsidR="00000000" w:rsidDel="00000000" w:rsidP="00000000" w:rsidRDefault="00000000" w:rsidRPr="00000000" w14:paraId="000003BC">
      <w:pPr>
        <w:ind w:firstLine="0"/>
        <w:jc w:val="both"/>
        <w:rPr/>
      </w:pPr>
      <w:r w:rsidDel="00000000" w:rsidR="00000000" w:rsidRPr="00000000">
        <w:rPr>
          <w:rtl w:val="0"/>
        </w:rPr>
      </w:r>
    </w:p>
    <w:p w:rsidR="00000000" w:rsidDel="00000000" w:rsidP="00000000" w:rsidRDefault="00000000" w:rsidRPr="00000000" w14:paraId="000003BD">
      <w:pPr>
        <w:ind w:firstLine="0"/>
        <w:jc w:val="both"/>
        <w:rPr/>
      </w:pPr>
      <w:r w:rsidDel="00000000" w:rsidR="00000000" w:rsidRPr="00000000">
        <w:rPr>
          <w:rtl w:val="0"/>
        </w:rPr>
      </w:r>
    </w:p>
    <w:p w:rsidR="00000000" w:rsidDel="00000000" w:rsidP="00000000" w:rsidRDefault="00000000" w:rsidRPr="00000000" w14:paraId="000003BE">
      <w:pPr>
        <w:ind w:firstLine="0"/>
        <w:jc w:val="both"/>
        <w:rPr/>
      </w:pPr>
      <w:r w:rsidDel="00000000" w:rsidR="00000000" w:rsidRPr="00000000">
        <w:rPr>
          <w:rtl w:val="0"/>
        </w:rPr>
      </w:r>
    </w:p>
    <w:p w:rsidR="00000000" w:rsidDel="00000000" w:rsidP="00000000" w:rsidRDefault="00000000" w:rsidRPr="00000000" w14:paraId="000003BF">
      <w:pPr>
        <w:ind w:firstLine="0"/>
        <w:jc w:val="both"/>
        <w:rPr/>
      </w:pPr>
      <w:r w:rsidDel="00000000" w:rsidR="00000000" w:rsidRPr="00000000">
        <w:rPr>
          <w:rtl w:val="0"/>
        </w:rPr>
      </w:r>
    </w:p>
    <w:p w:rsidR="00000000" w:rsidDel="00000000" w:rsidP="00000000" w:rsidRDefault="00000000" w:rsidRPr="00000000" w14:paraId="000003C0">
      <w:pPr>
        <w:ind w:firstLine="0"/>
        <w:jc w:val="both"/>
        <w:rPr/>
      </w:pPr>
      <w:r w:rsidDel="00000000" w:rsidR="00000000" w:rsidRPr="00000000">
        <w:rPr>
          <w:rtl w:val="0"/>
        </w:rPr>
      </w:r>
    </w:p>
    <w:p w:rsidR="00000000" w:rsidDel="00000000" w:rsidP="00000000" w:rsidRDefault="00000000" w:rsidRPr="00000000" w14:paraId="000003C1">
      <w:pPr>
        <w:ind w:firstLine="0"/>
        <w:jc w:val="both"/>
        <w:rPr/>
      </w:pPr>
      <w:r w:rsidDel="00000000" w:rsidR="00000000" w:rsidRPr="00000000">
        <w:rPr>
          <w:rtl w:val="0"/>
        </w:rPr>
      </w:r>
    </w:p>
    <w:p w:rsidR="00000000" w:rsidDel="00000000" w:rsidP="00000000" w:rsidRDefault="00000000" w:rsidRPr="00000000" w14:paraId="000003C2">
      <w:pPr>
        <w:ind w:firstLine="0"/>
        <w:jc w:val="both"/>
        <w:rPr/>
      </w:pPr>
      <w:r w:rsidDel="00000000" w:rsidR="00000000" w:rsidRPr="00000000">
        <w:rPr>
          <w:rtl w:val="0"/>
        </w:rPr>
      </w:r>
    </w:p>
    <w:p w:rsidR="00000000" w:rsidDel="00000000" w:rsidP="00000000" w:rsidRDefault="00000000" w:rsidRPr="00000000" w14:paraId="000003C3">
      <w:pPr>
        <w:ind w:firstLine="0"/>
        <w:jc w:val="both"/>
        <w:rPr/>
      </w:pPr>
      <w:r w:rsidDel="00000000" w:rsidR="00000000" w:rsidRPr="00000000">
        <w:rPr>
          <w:rtl w:val="0"/>
        </w:rPr>
      </w:r>
    </w:p>
    <w:p w:rsidR="00000000" w:rsidDel="00000000" w:rsidP="00000000" w:rsidRDefault="00000000" w:rsidRPr="00000000" w14:paraId="000003C4">
      <w:pPr>
        <w:ind w:firstLine="0"/>
        <w:jc w:val="both"/>
        <w:rPr/>
      </w:pPr>
      <w:r w:rsidDel="00000000" w:rsidR="00000000" w:rsidRPr="00000000">
        <w:rPr>
          <w:rtl w:val="0"/>
        </w:rPr>
      </w:r>
    </w:p>
    <w:p w:rsidR="00000000" w:rsidDel="00000000" w:rsidP="00000000" w:rsidRDefault="00000000" w:rsidRPr="00000000" w14:paraId="000003C5">
      <w:pPr>
        <w:ind w:firstLine="0"/>
        <w:jc w:val="both"/>
        <w:rPr/>
      </w:pPr>
      <w:r w:rsidDel="00000000" w:rsidR="00000000" w:rsidRPr="00000000">
        <w:rPr>
          <w:rtl w:val="0"/>
        </w:rPr>
      </w:r>
    </w:p>
    <w:p w:rsidR="00000000" w:rsidDel="00000000" w:rsidP="00000000" w:rsidRDefault="00000000" w:rsidRPr="00000000" w14:paraId="000003C6">
      <w:pPr>
        <w:ind w:firstLine="0"/>
        <w:jc w:val="both"/>
        <w:rPr/>
      </w:pPr>
      <w:r w:rsidDel="00000000" w:rsidR="00000000" w:rsidRPr="00000000">
        <w:rPr>
          <w:rtl w:val="0"/>
        </w:rPr>
      </w:r>
    </w:p>
    <w:p w:rsidR="00000000" w:rsidDel="00000000" w:rsidP="00000000" w:rsidRDefault="00000000" w:rsidRPr="00000000" w14:paraId="000003C7">
      <w:pPr>
        <w:ind w:firstLine="0"/>
        <w:jc w:val="both"/>
        <w:rPr/>
      </w:pPr>
      <w:r w:rsidDel="00000000" w:rsidR="00000000" w:rsidRPr="00000000">
        <w:rPr>
          <w:rtl w:val="0"/>
        </w:rPr>
      </w:r>
    </w:p>
    <w:p w:rsidR="00000000" w:rsidDel="00000000" w:rsidP="00000000" w:rsidRDefault="00000000" w:rsidRPr="00000000" w14:paraId="000003C8">
      <w:pPr>
        <w:ind w:firstLine="0"/>
        <w:jc w:val="both"/>
        <w:rPr/>
      </w:pPr>
      <w:r w:rsidDel="00000000" w:rsidR="00000000" w:rsidRPr="00000000">
        <w:rPr>
          <w:rtl w:val="0"/>
        </w:rPr>
      </w:r>
    </w:p>
    <w:p w:rsidR="00000000" w:rsidDel="00000000" w:rsidP="00000000" w:rsidRDefault="00000000" w:rsidRPr="00000000" w14:paraId="000003C9">
      <w:pPr>
        <w:ind w:firstLine="0"/>
        <w:jc w:val="both"/>
        <w:rPr/>
      </w:pPr>
      <w:r w:rsidDel="00000000" w:rsidR="00000000" w:rsidRPr="00000000">
        <w:rPr>
          <w:rtl w:val="0"/>
        </w:rPr>
      </w:r>
    </w:p>
    <w:p w:rsidR="00000000" w:rsidDel="00000000" w:rsidP="00000000" w:rsidRDefault="00000000" w:rsidRPr="00000000" w14:paraId="000003CA">
      <w:pPr>
        <w:ind w:firstLine="0"/>
        <w:jc w:val="both"/>
        <w:rPr/>
      </w:pPr>
      <w:r w:rsidDel="00000000" w:rsidR="00000000" w:rsidRPr="00000000">
        <w:rPr>
          <w:rtl w:val="0"/>
        </w:rPr>
      </w:r>
    </w:p>
    <w:p w:rsidR="00000000" w:rsidDel="00000000" w:rsidP="00000000" w:rsidRDefault="00000000" w:rsidRPr="00000000" w14:paraId="000003CB">
      <w:pPr>
        <w:ind w:firstLine="0"/>
        <w:jc w:val="both"/>
        <w:rPr/>
      </w:pPr>
      <w:r w:rsidDel="00000000" w:rsidR="00000000" w:rsidRPr="00000000">
        <w:rPr>
          <w:rtl w:val="0"/>
        </w:rPr>
      </w:r>
    </w:p>
    <w:p w:rsidR="00000000" w:rsidDel="00000000" w:rsidP="00000000" w:rsidRDefault="00000000" w:rsidRPr="00000000" w14:paraId="000003CC">
      <w:pPr>
        <w:ind w:firstLine="0"/>
        <w:jc w:val="both"/>
        <w:rPr/>
      </w:pPr>
      <w:r w:rsidDel="00000000" w:rsidR="00000000" w:rsidRPr="00000000">
        <w:rPr>
          <w:rtl w:val="0"/>
        </w:rPr>
      </w:r>
    </w:p>
    <w:p w:rsidR="00000000" w:rsidDel="00000000" w:rsidP="00000000" w:rsidRDefault="00000000" w:rsidRPr="00000000" w14:paraId="000003CD">
      <w:pPr>
        <w:ind w:firstLine="0"/>
        <w:jc w:val="both"/>
        <w:rPr/>
      </w:pPr>
      <w:r w:rsidDel="00000000" w:rsidR="00000000" w:rsidRPr="00000000">
        <w:rPr>
          <w:rtl w:val="0"/>
        </w:rPr>
      </w:r>
    </w:p>
    <w:p w:rsidR="00000000" w:rsidDel="00000000" w:rsidP="00000000" w:rsidRDefault="00000000" w:rsidRPr="00000000" w14:paraId="000003CE">
      <w:pPr>
        <w:ind w:firstLine="0"/>
        <w:jc w:val="both"/>
        <w:rPr/>
      </w:pPr>
      <w:r w:rsidDel="00000000" w:rsidR="00000000" w:rsidRPr="00000000">
        <w:rPr>
          <w:rtl w:val="0"/>
        </w:rPr>
      </w:r>
    </w:p>
    <w:p w:rsidR="00000000" w:rsidDel="00000000" w:rsidP="00000000" w:rsidRDefault="00000000" w:rsidRPr="00000000" w14:paraId="000003CF">
      <w:pPr>
        <w:ind w:firstLine="0"/>
        <w:jc w:val="both"/>
        <w:rPr/>
      </w:pPr>
      <w:r w:rsidDel="00000000" w:rsidR="00000000" w:rsidRPr="00000000">
        <w:rPr>
          <w:rtl w:val="0"/>
        </w:rPr>
      </w:r>
    </w:p>
    <w:p w:rsidR="00000000" w:rsidDel="00000000" w:rsidP="00000000" w:rsidRDefault="00000000" w:rsidRPr="00000000" w14:paraId="000003D0">
      <w:pPr>
        <w:ind w:firstLine="0"/>
        <w:jc w:val="both"/>
        <w:rPr/>
      </w:pPr>
      <w:r w:rsidDel="00000000" w:rsidR="00000000" w:rsidRPr="00000000">
        <w:rPr>
          <w:rtl w:val="0"/>
        </w:rPr>
      </w:r>
    </w:p>
    <w:p w:rsidR="00000000" w:rsidDel="00000000" w:rsidP="00000000" w:rsidRDefault="00000000" w:rsidRPr="00000000" w14:paraId="000003D1">
      <w:pPr>
        <w:ind w:firstLine="0"/>
        <w:jc w:val="both"/>
        <w:rPr/>
      </w:pPr>
      <w:r w:rsidDel="00000000" w:rsidR="00000000" w:rsidRPr="00000000">
        <w:rPr>
          <w:rtl w:val="0"/>
        </w:rPr>
      </w:r>
    </w:p>
    <w:p w:rsidR="00000000" w:rsidDel="00000000" w:rsidP="00000000" w:rsidRDefault="00000000" w:rsidRPr="00000000" w14:paraId="000003D2">
      <w:pPr>
        <w:ind w:firstLine="0"/>
        <w:jc w:val="both"/>
        <w:rPr/>
      </w:pPr>
      <w:r w:rsidDel="00000000" w:rsidR="00000000" w:rsidRPr="00000000">
        <w:rPr>
          <w:rtl w:val="0"/>
        </w:rPr>
      </w:r>
    </w:p>
    <w:p w:rsidR="00000000" w:rsidDel="00000000" w:rsidP="00000000" w:rsidRDefault="00000000" w:rsidRPr="00000000" w14:paraId="000003D3">
      <w:pPr>
        <w:ind w:firstLine="0"/>
        <w:jc w:val="both"/>
        <w:rPr/>
      </w:pPr>
      <w:r w:rsidDel="00000000" w:rsidR="00000000" w:rsidRPr="00000000">
        <w:rPr>
          <w:rtl w:val="0"/>
        </w:rPr>
      </w:r>
    </w:p>
    <w:p w:rsidR="00000000" w:rsidDel="00000000" w:rsidP="00000000" w:rsidRDefault="00000000" w:rsidRPr="00000000" w14:paraId="000003D4">
      <w:pPr>
        <w:ind w:firstLine="0"/>
        <w:jc w:val="both"/>
        <w:rPr/>
      </w:pPr>
      <w:r w:rsidDel="00000000" w:rsidR="00000000" w:rsidRPr="00000000">
        <w:rPr>
          <w:rtl w:val="0"/>
        </w:rPr>
      </w:r>
    </w:p>
    <w:p w:rsidR="00000000" w:rsidDel="00000000" w:rsidP="00000000" w:rsidRDefault="00000000" w:rsidRPr="00000000" w14:paraId="000003D5">
      <w:pPr>
        <w:ind w:firstLine="0"/>
        <w:jc w:val="both"/>
        <w:rPr/>
      </w:pPr>
      <w:r w:rsidDel="00000000" w:rsidR="00000000" w:rsidRPr="00000000">
        <w:rPr>
          <w:rtl w:val="0"/>
        </w:rPr>
      </w:r>
    </w:p>
    <w:p w:rsidR="00000000" w:rsidDel="00000000" w:rsidP="00000000" w:rsidRDefault="00000000" w:rsidRPr="00000000" w14:paraId="000003D6">
      <w:pPr>
        <w:ind w:firstLine="0"/>
        <w:jc w:val="both"/>
        <w:rPr/>
      </w:pPr>
      <w:r w:rsidDel="00000000" w:rsidR="00000000" w:rsidRPr="00000000">
        <w:rPr>
          <w:rtl w:val="0"/>
        </w:rPr>
      </w:r>
    </w:p>
    <w:p w:rsidR="00000000" w:rsidDel="00000000" w:rsidP="00000000" w:rsidRDefault="00000000" w:rsidRPr="00000000" w14:paraId="000003D7">
      <w:pPr>
        <w:pStyle w:val="Heading1"/>
        <w:spacing w:line="360" w:lineRule="auto"/>
        <w:ind w:firstLine="0"/>
        <w:jc w:val="center"/>
        <w:rPr>
          <w:b w:val="1"/>
          <w:bCs w:val="1"/>
          <w:color w:val="000000"/>
          <w:sz w:val="48"/>
          <w:szCs w:val="48"/>
        </w:rPr>
      </w:pPr>
      <w:bookmarkStart w:colFirst="0" w:colLast="0" w:name="_heading=h.smu357bpwdry" w:id="34"/>
      <w:bookmarkEnd w:id="34"/>
      <w:r w:rsidDel="00000000" w:rsidR="00000000" w:rsidRPr="00000000">
        <w:rPr>
          <w:b w:val="1"/>
          <w:bCs w:val="1"/>
          <w:color w:val="000000"/>
          <w:sz w:val="48"/>
          <w:szCs w:val="48"/>
          <w:rtl w:val="0"/>
        </w:rPr>
        <w:t xml:space="preserve">Appendix </w:t>
      </w:r>
    </w:p>
    <w:p w:rsidR="00000000" w:rsidDel="00000000" w:rsidP="00000000" w:rsidRDefault="00000000" w:rsidRPr="00000000" w14:paraId="000003D8">
      <w:pPr>
        <w:ind w:firstLine="0"/>
        <w:jc w:val="both"/>
        <w:rPr/>
      </w:pPr>
      <w:r w:rsidDel="00000000" w:rsidR="00000000" w:rsidRPr="00000000">
        <w:rPr>
          <w:rtl w:val="0"/>
        </w:rPr>
      </w:r>
    </w:p>
    <w:p w:rsidR="00000000" w:rsidDel="00000000" w:rsidP="00000000" w:rsidRDefault="00000000" w:rsidRPr="00000000" w14:paraId="000003D9">
      <w:pPr>
        <w:ind w:firstLine="0"/>
        <w:jc w:val="both"/>
        <w:rPr/>
      </w:pPr>
      <w:r w:rsidDel="00000000" w:rsidR="00000000" w:rsidRPr="00000000">
        <w:rPr>
          <w:rtl w:val="0"/>
        </w:rPr>
      </w:r>
    </w:p>
    <w:p w:rsidR="00000000" w:rsidDel="00000000" w:rsidP="00000000" w:rsidRDefault="00000000" w:rsidRPr="00000000" w14:paraId="000003DA">
      <w:pPr>
        <w:ind w:firstLine="0"/>
        <w:jc w:val="both"/>
        <w:rPr/>
      </w:pPr>
      <w:r w:rsidDel="00000000" w:rsidR="00000000" w:rsidRPr="00000000">
        <w:rPr>
          <w:rtl w:val="0"/>
        </w:rPr>
      </w:r>
    </w:p>
    <w:p w:rsidR="00000000" w:rsidDel="00000000" w:rsidP="00000000" w:rsidRDefault="00000000" w:rsidRPr="00000000" w14:paraId="000003DB">
      <w:pPr>
        <w:ind w:firstLine="0"/>
        <w:jc w:val="both"/>
        <w:rPr/>
      </w:pPr>
      <w:r w:rsidDel="00000000" w:rsidR="00000000" w:rsidRPr="00000000">
        <w:rPr>
          <w:rtl w:val="0"/>
        </w:rPr>
      </w:r>
    </w:p>
    <w:p w:rsidR="00000000" w:rsidDel="00000000" w:rsidP="00000000" w:rsidRDefault="00000000" w:rsidRPr="00000000" w14:paraId="000003DC">
      <w:pPr>
        <w:ind w:firstLine="0"/>
        <w:jc w:val="both"/>
        <w:rPr/>
      </w:pPr>
      <w:r w:rsidDel="00000000" w:rsidR="00000000" w:rsidRPr="00000000">
        <w:rPr>
          <w:rtl w:val="0"/>
        </w:rPr>
      </w:r>
    </w:p>
    <w:p w:rsidR="00000000" w:rsidDel="00000000" w:rsidP="00000000" w:rsidRDefault="00000000" w:rsidRPr="00000000" w14:paraId="000003DD">
      <w:pPr>
        <w:ind w:firstLine="0"/>
        <w:jc w:val="both"/>
        <w:rPr/>
      </w:pPr>
      <w:r w:rsidDel="00000000" w:rsidR="00000000" w:rsidRPr="00000000">
        <w:rPr>
          <w:rtl w:val="0"/>
        </w:rPr>
      </w:r>
    </w:p>
    <w:p w:rsidR="00000000" w:rsidDel="00000000" w:rsidP="00000000" w:rsidRDefault="00000000" w:rsidRPr="00000000" w14:paraId="000003DE">
      <w:pPr>
        <w:ind w:firstLine="0"/>
        <w:jc w:val="both"/>
        <w:rPr/>
      </w:pPr>
      <w:r w:rsidDel="00000000" w:rsidR="00000000" w:rsidRPr="00000000">
        <w:rPr>
          <w:rtl w:val="0"/>
        </w:rPr>
      </w:r>
    </w:p>
    <w:p w:rsidR="00000000" w:rsidDel="00000000" w:rsidP="00000000" w:rsidRDefault="00000000" w:rsidRPr="00000000" w14:paraId="000003DF">
      <w:pPr>
        <w:ind w:firstLine="0"/>
        <w:jc w:val="both"/>
        <w:rPr/>
      </w:pPr>
      <w:r w:rsidDel="00000000" w:rsidR="00000000" w:rsidRPr="00000000">
        <w:rPr>
          <w:rtl w:val="0"/>
        </w:rPr>
      </w:r>
    </w:p>
    <w:p w:rsidR="00000000" w:rsidDel="00000000" w:rsidP="00000000" w:rsidRDefault="00000000" w:rsidRPr="00000000" w14:paraId="000003E0">
      <w:pPr>
        <w:ind w:firstLine="0"/>
        <w:jc w:val="both"/>
        <w:rPr/>
      </w:pPr>
      <w:r w:rsidDel="00000000" w:rsidR="00000000" w:rsidRPr="00000000">
        <w:rPr>
          <w:rtl w:val="0"/>
        </w:rPr>
      </w:r>
    </w:p>
    <w:p w:rsidR="00000000" w:rsidDel="00000000" w:rsidP="00000000" w:rsidRDefault="00000000" w:rsidRPr="00000000" w14:paraId="000003E1">
      <w:pPr>
        <w:ind w:firstLine="0"/>
        <w:jc w:val="both"/>
        <w:rPr/>
      </w:pPr>
      <w:r w:rsidDel="00000000" w:rsidR="00000000" w:rsidRPr="00000000">
        <w:rPr>
          <w:rtl w:val="0"/>
        </w:rPr>
      </w:r>
    </w:p>
    <w:p w:rsidR="00000000" w:rsidDel="00000000" w:rsidP="00000000" w:rsidRDefault="00000000" w:rsidRPr="00000000" w14:paraId="000003E2">
      <w:pPr>
        <w:ind w:firstLine="0"/>
        <w:jc w:val="both"/>
        <w:rPr/>
      </w:pPr>
      <w:r w:rsidDel="00000000" w:rsidR="00000000" w:rsidRPr="00000000">
        <w:rPr>
          <w:rtl w:val="0"/>
        </w:rPr>
      </w:r>
    </w:p>
    <w:p w:rsidR="00000000" w:rsidDel="00000000" w:rsidP="00000000" w:rsidRDefault="00000000" w:rsidRPr="00000000" w14:paraId="000003E3">
      <w:pPr>
        <w:ind w:firstLine="0"/>
        <w:jc w:val="both"/>
        <w:rPr/>
      </w:pPr>
      <w:r w:rsidDel="00000000" w:rsidR="00000000" w:rsidRPr="00000000">
        <w:rPr>
          <w:rtl w:val="0"/>
        </w:rPr>
      </w:r>
    </w:p>
    <w:p w:rsidR="00000000" w:rsidDel="00000000" w:rsidP="00000000" w:rsidRDefault="00000000" w:rsidRPr="00000000" w14:paraId="000003E4">
      <w:pPr>
        <w:ind w:firstLine="0"/>
        <w:jc w:val="both"/>
        <w:rPr/>
      </w:pPr>
      <w:r w:rsidDel="00000000" w:rsidR="00000000" w:rsidRPr="00000000">
        <w:rPr>
          <w:rtl w:val="0"/>
        </w:rPr>
      </w:r>
    </w:p>
    <w:p w:rsidR="00000000" w:rsidDel="00000000" w:rsidP="00000000" w:rsidRDefault="00000000" w:rsidRPr="00000000" w14:paraId="000003E5">
      <w:pPr>
        <w:ind w:firstLine="0"/>
        <w:jc w:val="both"/>
        <w:rPr/>
      </w:pPr>
      <w:r w:rsidDel="00000000" w:rsidR="00000000" w:rsidRPr="00000000">
        <w:rPr>
          <w:rtl w:val="0"/>
        </w:rPr>
      </w:r>
    </w:p>
    <w:p w:rsidR="00000000" w:rsidDel="00000000" w:rsidP="00000000" w:rsidRDefault="00000000" w:rsidRPr="00000000" w14:paraId="000003E6">
      <w:pPr>
        <w:ind w:firstLine="0"/>
        <w:jc w:val="both"/>
        <w:rPr/>
      </w:pPr>
      <w:r w:rsidDel="00000000" w:rsidR="00000000" w:rsidRPr="00000000">
        <w:rPr>
          <w:rtl w:val="0"/>
        </w:rPr>
      </w:r>
    </w:p>
    <w:p w:rsidR="00000000" w:rsidDel="00000000" w:rsidP="00000000" w:rsidRDefault="00000000" w:rsidRPr="00000000" w14:paraId="000003E7">
      <w:pPr>
        <w:ind w:firstLine="0"/>
        <w:jc w:val="both"/>
        <w:rPr/>
      </w:pPr>
      <w:r w:rsidDel="00000000" w:rsidR="00000000" w:rsidRPr="00000000">
        <w:rPr>
          <w:rtl w:val="0"/>
        </w:rPr>
      </w:r>
    </w:p>
    <w:p w:rsidR="00000000" w:rsidDel="00000000" w:rsidP="00000000" w:rsidRDefault="00000000" w:rsidRPr="00000000" w14:paraId="000003E8">
      <w:pPr>
        <w:ind w:firstLine="0"/>
        <w:jc w:val="both"/>
        <w:rPr/>
      </w:pPr>
      <w:r w:rsidDel="00000000" w:rsidR="00000000" w:rsidRPr="00000000">
        <w:rPr>
          <w:rtl w:val="0"/>
        </w:rPr>
      </w:r>
    </w:p>
    <w:p w:rsidR="00000000" w:rsidDel="00000000" w:rsidP="00000000" w:rsidRDefault="00000000" w:rsidRPr="00000000" w14:paraId="000003E9">
      <w:pPr>
        <w:ind w:firstLine="0"/>
        <w:jc w:val="both"/>
        <w:rPr/>
      </w:pPr>
      <w:r w:rsidDel="00000000" w:rsidR="00000000" w:rsidRPr="00000000">
        <w:rPr>
          <w:rtl w:val="0"/>
        </w:rPr>
      </w:r>
    </w:p>
    <w:p w:rsidR="00000000" w:rsidDel="00000000" w:rsidP="00000000" w:rsidRDefault="00000000" w:rsidRPr="00000000" w14:paraId="000003EA">
      <w:pPr>
        <w:ind w:firstLine="0"/>
        <w:jc w:val="both"/>
        <w:rPr/>
      </w:pPr>
      <w:r w:rsidDel="00000000" w:rsidR="00000000" w:rsidRPr="00000000">
        <w:rPr>
          <w:rtl w:val="0"/>
        </w:rPr>
      </w:r>
    </w:p>
    <w:p w:rsidR="00000000" w:rsidDel="00000000" w:rsidP="00000000" w:rsidRDefault="00000000" w:rsidRPr="00000000" w14:paraId="000003EB">
      <w:pPr>
        <w:pStyle w:val="Heading2"/>
        <w:jc w:val="both"/>
        <w:rPr/>
      </w:pPr>
      <w:bookmarkStart w:colFirst="0" w:colLast="0" w:name="_heading=h.ozwuut6m7g4w" w:id="35"/>
      <w:bookmarkEnd w:id="35"/>
      <w:r w:rsidDel="00000000" w:rsidR="00000000" w:rsidRPr="00000000">
        <w:rPr>
          <w:rtl w:val="0"/>
        </w:rPr>
        <w:t xml:space="preserve">Questionnaire</w:t>
      </w:r>
    </w:p>
    <w:p w:rsidR="00000000" w:rsidDel="00000000" w:rsidP="00000000" w:rsidRDefault="00000000" w:rsidRPr="00000000" w14:paraId="000003EC">
      <w:pPr>
        <w:bidi w:val="1"/>
        <w:rPr>
          <w:b w:val="1"/>
          <w:bCs w:val="1"/>
        </w:rPr>
      </w:pPr>
      <w:r w:rsidDel="00000000" w:rsidR="00000000" w:rsidRPr="00000000">
        <w:rPr>
          <w:b w:val="1"/>
          <w:bCs w:val="1"/>
          <w:rtl w:val="0"/>
        </w:rPr>
        <w:t xml:space="preserve">Table 1. Informed Consent and Eligibility</w:t>
      </w:r>
    </w:p>
    <w:tbl>
      <w:tblPr>
        <w:tblStyle w:val="Table11"/>
        <w:tblW w:w="85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4"/>
        <w:gridCol w:w="6271"/>
        <w:gridCol w:w="1461"/>
        <w:tblGridChange w:id="0">
          <w:tblGrid>
            <w:gridCol w:w="854"/>
            <w:gridCol w:w="6271"/>
            <w:gridCol w:w="1461"/>
          </w:tblGrid>
        </w:tblGridChange>
      </w:tblGrid>
      <w:tr>
        <w:trPr>
          <w:cantSplit w:val="0"/>
          <w:tblHeader w:val="0"/>
        </w:trPr>
        <w:tc>
          <w:tcPr/>
          <w:p w:rsidR="00000000" w:rsidDel="00000000" w:rsidP="00000000" w:rsidRDefault="00000000" w:rsidRPr="00000000" w14:paraId="000003ED">
            <w:pPr>
              <w:bidi w:val="1"/>
              <w:rPr>
                <w:b w:val="1"/>
                <w:bCs w:val="1"/>
              </w:rPr>
            </w:pPr>
            <w:r w:rsidDel="00000000" w:rsidR="00000000" w:rsidRPr="00000000">
              <w:rPr>
                <w:b w:val="1"/>
                <w:bCs w:val="1"/>
                <w:rtl w:val="0"/>
              </w:rPr>
              <w:t xml:space="preserve">No.</w:t>
            </w:r>
          </w:p>
        </w:tc>
        <w:tc>
          <w:tcPr/>
          <w:p w:rsidR="00000000" w:rsidDel="00000000" w:rsidP="00000000" w:rsidRDefault="00000000" w:rsidRPr="00000000" w14:paraId="000003EE">
            <w:pPr>
              <w:bidi w:val="1"/>
              <w:rPr>
                <w:b w:val="1"/>
                <w:bCs w:val="1"/>
              </w:rPr>
            </w:pPr>
            <w:r w:rsidDel="00000000" w:rsidR="00000000" w:rsidRPr="00000000">
              <w:rPr>
                <w:b w:val="1"/>
                <w:bCs w:val="1"/>
                <w:rtl w:val="0"/>
              </w:rPr>
              <w:t xml:space="preserve">Statement</w:t>
            </w:r>
          </w:p>
        </w:tc>
        <w:tc>
          <w:tcPr/>
          <w:p w:rsidR="00000000" w:rsidDel="00000000" w:rsidP="00000000" w:rsidRDefault="00000000" w:rsidRPr="00000000" w14:paraId="000003EF">
            <w:pPr>
              <w:bidi w:val="1"/>
              <w:rPr>
                <w:b w:val="1"/>
                <w:bCs w:val="1"/>
              </w:rPr>
            </w:pPr>
            <w:r w:rsidDel="00000000" w:rsidR="00000000" w:rsidRPr="00000000">
              <w:rPr>
                <w:b w:val="1"/>
                <w:bCs w:val="1"/>
                <w:rtl w:val="0"/>
              </w:rPr>
              <w:t xml:space="preserve">Response</w:t>
            </w:r>
          </w:p>
        </w:tc>
      </w:tr>
      <w:tr>
        <w:trPr>
          <w:cantSplit w:val="0"/>
          <w:tblHeader w:val="0"/>
        </w:trPr>
        <w:tc>
          <w:tcPr/>
          <w:p w:rsidR="00000000" w:rsidDel="00000000" w:rsidP="00000000" w:rsidRDefault="00000000" w:rsidRPr="00000000" w14:paraId="000003F0">
            <w:pPr>
              <w:bidi w:val="1"/>
              <w:rPr/>
            </w:pPr>
            <w:r w:rsidDel="00000000" w:rsidR="00000000" w:rsidRPr="00000000">
              <w:rPr>
                <w:rtl w:val="0"/>
              </w:rPr>
              <w:t xml:space="preserve">1</w:t>
            </w:r>
          </w:p>
        </w:tc>
        <w:tc>
          <w:tcPr/>
          <w:p w:rsidR="00000000" w:rsidDel="00000000" w:rsidP="00000000" w:rsidRDefault="00000000" w:rsidRPr="00000000" w14:paraId="000003F1">
            <w:pPr>
              <w:bidi w:val="1"/>
              <w:rPr/>
            </w:pPr>
            <w:r w:rsidDel="00000000" w:rsidR="00000000" w:rsidRPr="00000000">
              <w:rPr>
                <w:rtl w:val="0"/>
              </w:rPr>
              <w:t xml:space="preserve">I confirm that I am 18 years old or above.</w:t>
            </w:r>
          </w:p>
        </w:tc>
        <w:tc>
          <w:tcPr/>
          <w:p w:rsidR="00000000" w:rsidDel="00000000" w:rsidP="00000000" w:rsidRDefault="00000000" w:rsidRPr="00000000" w14:paraId="000003F2">
            <w:pPr>
              <w:bidi w:val="1"/>
              <w:rPr/>
            </w:pPr>
            <w:r w:rsidDel="00000000" w:rsidR="00000000" w:rsidRPr="00000000">
              <w:rPr>
                <w:rtl w:val="0"/>
              </w:rPr>
              <w:t xml:space="preserve">Yes / No</w:t>
            </w:r>
          </w:p>
        </w:tc>
      </w:tr>
      <w:tr>
        <w:trPr>
          <w:cantSplit w:val="0"/>
          <w:tblHeader w:val="0"/>
        </w:trPr>
        <w:tc>
          <w:tcPr/>
          <w:p w:rsidR="00000000" w:rsidDel="00000000" w:rsidP="00000000" w:rsidRDefault="00000000" w:rsidRPr="00000000" w14:paraId="000003F3">
            <w:pPr>
              <w:bidi w:val="1"/>
              <w:rPr/>
            </w:pPr>
            <w:r w:rsidDel="00000000" w:rsidR="00000000" w:rsidRPr="00000000">
              <w:rPr>
                <w:rtl w:val="0"/>
              </w:rPr>
              <w:t xml:space="preserve">2</w:t>
            </w:r>
          </w:p>
        </w:tc>
        <w:tc>
          <w:tcPr/>
          <w:p w:rsidR="00000000" w:rsidDel="00000000" w:rsidP="00000000" w:rsidRDefault="00000000" w:rsidRPr="00000000" w14:paraId="000003F4">
            <w:pPr>
              <w:bidi w:val="1"/>
              <w:rPr/>
            </w:pPr>
            <w:r w:rsidDel="00000000" w:rsidR="00000000" w:rsidRPr="00000000">
              <w:rPr>
                <w:rtl w:val="0"/>
              </w:rPr>
              <w:t xml:space="preserve">I confirm that I live in Riyadh.</w:t>
            </w:r>
          </w:p>
        </w:tc>
        <w:tc>
          <w:tcPr/>
          <w:p w:rsidR="00000000" w:rsidDel="00000000" w:rsidP="00000000" w:rsidRDefault="00000000" w:rsidRPr="00000000" w14:paraId="000003F5">
            <w:pPr>
              <w:bidi w:val="1"/>
              <w:rPr/>
            </w:pPr>
            <w:r w:rsidDel="00000000" w:rsidR="00000000" w:rsidRPr="00000000">
              <w:rPr>
                <w:rtl w:val="0"/>
              </w:rPr>
              <w:t xml:space="preserve">Yes / No</w:t>
            </w:r>
          </w:p>
        </w:tc>
      </w:tr>
      <w:tr>
        <w:trPr>
          <w:cantSplit w:val="0"/>
          <w:tblHeader w:val="0"/>
        </w:trPr>
        <w:tc>
          <w:tcPr/>
          <w:p w:rsidR="00000000" w:rsidDel="00000000" w:rsidP="00000000" w:rsidRDefault="00000000" w:rsidRPr="00000000" w14:paraId="000003F6">
            <w:pPr>
              <w:bidi w:val="1"/>
              <w:rPr/>
            </w:pPr>
            <w:r w:rsidDel="00000000" w:rsidR="00000000" w:rsidRPr="00000000">
              <w:rPr>
                <w:rtl w:val="0"/>
              </w:rPr>
              <w:t xml:space="preserve">3</w:t>
            </w:r>
          </w:p>
        </w:tc>
        <w:tc>
          <w:tcPr/>
          <w:p w:rsidR="00000000" w:rsidDel="00000000" w:rsidP="00000000" w:rsidRDefault="00000000" w:rsidRPr="00000000" w14:paraId="000003F7">
            <w:pPr>
              <w:bidi w:val="1"/>
              <w:rPr/>
            </w:pPr>
            <w:r w:rsidDel="00000000" w:rsidR="00000000" w:rsidRPr="00000000">
              <w:rPr>
                <w:rtl w:val="0"/>
              </w:rPr>
              <w:t xml:space="preserve">I confirm that I have used virtual healthcare services before.</w:t>
            </w:r>
          </w:p>
        </w:tc>
        <w:tc>
          <w:tcPr/>
          <w:p w:rsidR="00000000" w:rsidDel="00000000" w:rsidP="00000000" w:rsidRDefault="00000000" w:rsidRPr="00000000" w14:paraId="000003F8">
            <w:pPr>
              <w:bidi w:val="1"/>
              <w:rPr/>
            </w:pPr>
            <w:r w:rsidDel="00000000" w:rsidR="00000000" w:rsidRPr="00000000">
              <w:rPr>
                <w:rtl w:val="0"/>
              </w:rPr>
              <w:t xml:space="preserve">Yes / No</w:t>
            </w:r>
          </w:p>
        </w:tc>
      </w:tr>
      <w:tr>
        <w:trPr>
          <w:cantSplit w:val="0"/>
          <w:tblHeader w:val="0"/>
        </w:trPr>
        <w:tc>
          <w:tcPr/>
          <w:p w:rsidR="00000000" w:rsidDel="00000000" w:rsidP="00000000" w:rsidRDefault="00000000" w:rsidRPr="00000000" w14:paraId="000003F9">
            <w:pPr>
              <w:bidi w:val="1"/>
              <w:rPr/>
            </w:pPr>
            <w:r w:rsidDel="00000000" w:rsidR="00000000" w:rsidRPr="00000000">
              <w:rPr>
                <w:rtl w:val="0"/>
              </w:rPr>
              <w:t xml:space="preserve">4</w:t>
            </w:r>
          </w:p>
        </w:tc>
        <w:tc>
          <w:tcPr/>
          <w:p w:rsidR="00000000" w:rsidDel="00000000" w:rsidP="00000000" w:rsidRDefault="00000000" w:rsidRPr="00000000" w14:paraId="000003FA">
            <w:pPr>
              <w:bidi w:val="1"/>
              <w:rPr/>
            </w:pPr>
            <w:r w:rsidDel="00000000" w:rsidR="00000000" w:rsidRPr="00000000">
              <w:rPr>
                <w:rtl w:val="0"/>
              </w:rPr>
              <w:t xml:space="preserve">I agree to participate voluntarily in this study.</w:t>
            </w:r>
          </w:p>
        </w:tc>
        <w:tc>
          <w:tcPr/>
          <w:p w:rsidR="00000000" w:rsidDel="00000000" w:rsidP="00000000" w:rsidRDefault="00000000" w:rsidRPr="00000000" w14:paraId="000003FB">
            <w:pPr>
              <w:bidi w:val="1"/>
              <w:rPr/>
            </w:pPr>
            <w:r w:rsidDel="00000000" w:rsidR="00000000" w:rsidRPr="00000000">
              <w:rPr>
                <w:rtl w:val="0"/>
              </w:rPr>
              <w:t xml:space="preserve">Yes / No</w:t>
            </w:r>
          </w:p>
        </w:tc>
      </w:tr>
    </w:tbl>
    <w:p w:rsidR="00000000" w:rsidDel="00000000" w:rsidP="00000000" w:rsidRDefault="00000000" w:rsidRPr="00000000" w14:paraId="000003FC">
      <w:pPr>
        <w:bidi w:val="1"/>
        <w:rPr>
          <w:b w:val="1"/>
          <w:bCs w:val="1"/>
        </w:rPr>
      </w:pPr>
      <w:r w:rsidDel="00000000" w:rsidR="00000000" w:rsidRPr="00000000">
        <w:rPr>
          <w:b w:val="1"/>
          <w:bCs w:val="1"/>
          <w:rtl w:val="0"/>
        </w:rPr>
        <w:t xml:space="preserve">Table 2. Demographic Information</w:t>
      </w:r>
    </w:p>
    <w:tbl>
      <w:tblPr>
        <w:tblStyle w:val="Table12"/>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4"/>
        <w:gridCol w:w="3618"/>
        <w:gridCol w:w="4589"/>
        <w:tblGridChange w:id="0">
          <w:tblGrid>
            <w:gridCol w:w="854"/>
            <w:gridCol w:w="3618"/>
            <w:gridCol w:w="4589"/>
          </w:tblGrid>
        </w:tblGridChange>
      </w:tblGrid>
      <w:tr>
        <w:trPr>
          <w:cantSplit w:val="0"/>
          <w:tblHeader w:val="0"/>
        </w:trPr>
        <w:tc>
          <w:tcPr/>
          <w:p w:rsidR="00000000" w:rsidDel="00000000" w:rsidP="00000000" w:rsidRDefault="00000000" w:rsidRPr="00000000" w14:paraId="000003FD">
            <w:pPr>
              <w:bidi w:val="1"/>
              <w:rPr>
                <w:b w:val="1"/>
                <w:bCs w:val="1"/>
              </w:rPr>
            </w:pPr>
            <w:r w:rsidDel="00000000" w:rsidR="00000000" w:rsidRPr="00000000">
              <w:rPr>
                <w:b w:val="1"/>
                <w:bCs w:val="1"/>
                <w:rtl w:val="0"/>
              </w:rPr>
              <w:t xml:space="preserve">No.</w:t>
            </w:r>
          </w:p>
        </w:tc>
        <w:tc>
          <w:tcPr/>
          <w:p w:rsidR="00000000" w:rsidDel="00000000" w:rsidP="00000000" w:rsidRDefault="00000000" w:rsidRPr="00000000" w14:paraId="000003FE">
            <w:pPr>
              <w:bidi w:val="1"/>
              <w:rPr>
                <w:b w:val="1"/>
                <w:bCs w:val="1"/>
              </w:rPr>
            </w:pPr>
            <w:r w:rsidDel="00000000" w:rsidR="00000000" w:rsidRPr="00000000">
              <w:rPr>
                <w:b w:val="1"/>
                <w:bCs w:val="1"/>
                <w:rtl w:val="0"/>
              </w:rPr>
              <w:t xml:space="preserve">Item</w:t>
            </w:r>
          </w:p>
        </w:tc>
        <w:tc>
          <w:tcPr/>
          <w:p w:rsidR="00000000" w:rsidDel="00000000" w:rsidP="00000000" w:rsidRDefault="00000000" w:rsidRPr="00000000" w14:paraId="000003FF">
            <w:pPr>
              <w:bidi w:val="1"/>
              <w:rPr>
                <w:b w:val="1"/>
                <w:bCs w:val="1"/>
              </w:rPr>
            </w:pPr>
            <w:r w:rsidDel="00000000" w:rsidR="00000000" w:rsidRPr="00000000">
              <w:rPr>
                <w:b w:val="1"/>
                <w:bCs w:val="1"/>
                <w:rtl w:val="0"/>
              </w:rPr>
              <w:t xml:space="preserve">Response Options</w:t>
            </w:r>
          </w:p>
        </w:tc>
      </w:tr>
      <w:tr>
        <w:trPr>
          <w:cantSplit w:val="0"/>
          <w:tblHeader w:val="0"/>
        </w:trPr>
        <w:tc>
          <w:tcPr/>
          <w:p w:rsidR="00000000" w:rsidDel="00000000" w:rsidP="00000000" w:rsidRDefault="00000000" w:rsidRPr="00000000" w14:paraId="00000400">
            <w:pPr>
              <w:bidi w:val="1"/>
              <w:rPr/>
            </w:pPr>
            <w:r w:rsidDel="00000000" w:rsidR="00000000" w:rsidRPr="00000000">
              <w:rPr>
                <w:rtl w:val="0"/>
              </w:rPr>
              <w:t xml:space="preserve">1</w:t>
            </w:r>
          </w:p>
        </w:tc>
        <w:tc>
          <w:tcPr/>
          <w:p w:rsidR="00000000" w:rsidDel="00000000" w:rsidP="00000000" w:rsidRDefault="00000000" w:rsidRPr="00000000" w14:paraId="00000401">
            <w:pPr>
              <w:bidi w:val="1"/>
              <w:rPr/>
            </w:pPr>
            <w:r w:rsidDel="00000000" w:rsidR="00000000" w:rsidRPr="00000000">
              <w:rPr>
                <w:rtl w:val="0"/>
              </w:rPr>
              <w:t xml:space="preserve">Gender</w:t>
            </w:r>
          </w:p>
        </w:tc>
        <w:tc>
          <w:tcPr/>
          <w:p w:rsidR="00000000" w:rsidDel="00000000" w:rsidP="00000000" w:rsidRDefault="00000000" w:rsidRPr="00000000" w14:paraId="00000402">
            <w:pPr>
              <w:bidi w:val="1"/>
              <w:rPr/>
            </w:pPr>
            <w:r w:rsidDel="00000000" w:rsidR="00000000" w:rsidRPr="00000000">
              <w:rPr>
                <w:rtl w:val="0"/>
              </w:rPr>
              <w:t xml:space="preserve">Male / Female / Prefer not to say</w:t>
            </w:r>
          </w:p>
        </w:tc>
      </w:tr>
      <w:tr>
        <w:trPr>
          <w:cantSplit w:val="0"/>
          <w:tblHeader w:val="0"/>
        </w:trPr>
        <w:tc>
          <w:tcPr/>
          <w:p w:rsidR="00000000" w:rsidDel="00000000" w:rsidP="00000000" w:rsidRDefault="00000000" w:rsidRPr="00000000" w14:paraId="00000403">
            <w:pPr>
              <w:bidi w:val="1"/>
              <w:rPr/>
            </w:pPr>
            <w:r w:rsidDel="00000000" w:rsidR="00000000" w:rsidRPr="00000000">
              <w:rPr>
                <w:rtl w:val="0"/>
              </w:rPr>
              <w:t xml:space="preserve">2</w:t>
            </w:r>
          </w:p>
        </w:tc>
        <w:tc>
          <w:tcPr/>
          <w:p w:rsidR="00000000" w:rsidDel="00000000" w:rsidP="00000000" w:rsidRDefault="00000000" w:rsidRPr="00000000" w14:paraId="00000404">
            <w:pPr>
              <w:bidi w:val="1"/>
              <w:rPr/>
            </w:pPr>
            <w:r w:rsidDel="00000000" w:rsidR="00000000" w:rsidRPr="00000000">
              <w:rPr>
                <w:rtl w:val="0"/>
              </w:rPr>
              <w:t xml:space="preserve">Age</w:t>
            </w:r>
          </w:p>
        </w:tc>
        <w:tc>
          <w:tcPr/>
          <w:p w:rsidR="00000000" w:rsidDel="00000000" w:rsidP="00000000" w:rsidRDefault="00000000" w:rsidRPr="00000000" w14:paraId="00000405">
            <w:pPr>
              <w:bidi w:val="1"/>
              <w:rPr/>
            </w:pPr>
            <w:r w:rsidDel="00000000" w:rsidR="00000000" w:rsidRPr="00000000">
              <w:rPr>
                <w:rtl w:val="0"/>
              </w:rPr>
              <w:t xml:space="preserve">18–24 / 25–34 / 35–44 / 45–54 / 55 and above</w:t>
            </w:r>
          </w:p>
        </w:tc>
      </w:tr>
      <w:tr>
        <w:trPr>
          <w:cantSplit w:val="0"/>
          <w:tblHeader w:val="0"/>
        </w:trPr>
        <w:tc>
          <w:tcPr/>
          <w:p w:rsidR="00000000" w:rsidDel="00000000" w:rsidP="00000000" w:rsidRDefault="00000000" w:rsidRPr="00000000" w14:paraId="00000406">
            <w:pPr>
              <w:bidi w:val="1"/>
              <w:rPr/>
            </w:pPr>
            <w:r w:rsidDel="00000000" w:rsidR="00000000" w:rsidRPr="00000000">
              <w:rPr>
                <w:rtl w:val="0"/>
              </w:rPr>
              <w:t xml:space="preserve">3</w:t>
            </w:r>
          </w:p>
        </w:tc>
        <w:tc>
          <w:tcPr/>
          <w:p w:rsidR="00000000" w:rsidDel="00000000" w:rsidP="00000000" w:rsidRDefault="00000000" w:rsidRPr="00000000" w14:paraId="00000407">
            <w:pPr>
              <w:bidi w:val="1"/>
              <w:rPr/>
            </w:pPr>
            <w:r w:rsidDel="00000000" w:rsidR="00000000" w:rsidRPr="00000000">
              <w:rPr>
                <w:rtl w:val="0"/>
              </w:rPr>
              <w:t xml:space="preserve">Educational level</w:t>
            </w:r>
          </w:p>
        </w:tc>
        <w:tc>
          <w:tcPr/>
          <w:p w:rsidR="00000000" w:rsidDel="00000000" w:rsidP="00000000" w:rsidRDefault="00000000" w:rsidRPr="00000000" w14:paraId="00000408">
            <w:pPr>
              <w:bidi w:val="1"/>
              <w:rPr/>
            </w:pPr>
            <w:r w:rsidDel="00000000" w:rsidR="00000000" w:rsidRPr="00000000">
              <w:rPr>
                <w:rtl w:val="0"/>
              </w:rPr>
              <w:t xml:space="preserve">Secondary or below / Diploma / Bachelor’s degree / Master’s degree / Doctorate</w:t>
            </w:r>
          </w:p>
        </w:tc>
      </w:tr>
      <w:tr>
        <w:trPr>
          <w:cantSplit w:val="0"/>
          <w:tblHeader w:val="0"/>
        </w:trPr>
        <w:tc>
          <w:tcPr/>
          <w:p w:rsidR="00000000" w:rsidDel="00000000" w:rsidP="00000000" w:rsidRDefault="00000000" w:rsidRPr="00000000" w14:paraId="00000409">
            <w:pPr>
              <w:bidi w:val="1"/>
              <w:rPr/>
            </w:pPr>
            <w:r w:rsidDel="00000000" w:rsidR="00000000" w:rsidRPr="00000000">
              <w:rPr>
                <w:rtl w:val="0"/>
              </w:rPr>
              <w:t xml:space="preserve">4</w:t>
            </w:r>
          </w:p>
        </w:tc>
        <w:tc>
          <w:tcPr/>
          <w:p w:rsidR="00000000" w:rsidDel="00000000" w:rsidP="00000000" w:rsidRDefault="00000000" w:rsidRPr="00000000" w14:paraId="0000040A">
            <w:pPr>
              <w:bidi w:val="1"/>
              <w:rPr/>
            </w:pPr>
            <w:r w:rsidDel="00000000" w:rsidR="00000000" w:rsidRPr="00000000">
              <w:rPr>
                <w:rtl w:val="0"/>
              </w:rPr>
              <w:t xml:space="preserve">Employment status</w:t>
            </w:r>
          </w:p>
        </w:tc>
        <w:tc>
          <w:tcPr/>
          <w:p w:rsidR="00000000" w:rsidDel="00000000" w:rsidP="00000000" w:rsidRDefault="00000000" w:rsidRPr="00000000" w14:paraId="0000040B">
            <w:pPr>
              <w:bidi w:val="1"/>
              <w:rPr/>
            </w:pPr>
            <w:r w:rsidDel="00000000" w:rsidR="00000000" w:rsidRPr="00000000">
              <w:rPr>
                <w:rtl w:val="0"/>
              </w:rPr>
              <w:t xml:space="preserve">Employed / Unemployed / Student / Retired / Other</w:t>
            </w:r>
          </w:p>
        </w:tc>
      </w:tr>
      <w:tr>
        <w:trPr>
          <w:cantSplit w:val="0"/>
          <w:tblHeader w:val="0"/>
        </w:trPr>
        <w:tc>
          <w:tcPr/>
          <w:p w:rsidR="00000000" w:rsidDel="00000000" w:rsidP="00000000" w:rsidRDefault="00000000" w:rsidRPr="00000000" w14:paraId="0000040C">
            <w:pPr>
              <w:bidi w:val="1"/>
              <w:rPr/>
            </w:pPr>
            <w:r w:rsidDel="00000000" w:rsidR="00000000" w:rsidRPr="00000000">
              <w:rPr>
                <w:rtl w:val="0"/>
              </w:rPr>
              <w:t xml:space="preserve">5</w:t>
            </w:r>
          </w:p>
        </w:tc>
        <w:tc>
          <w:tcPr/>
          <w:p w:rsidR="00000000" w:rsidDel="00000000" w:rsidP="00000000" w:rsidRDefault="00000000" w:rsidRPr="00000000" w14:paraId="0000040D">
            <w:pPr>
              <w:bidi w:val="1"/>
              <w:rPr/>
            </w:pPr>
            <w:r w:rsidDel="00000000" w:rsidR="00000000" w:rsidRPr="00000000">
              <w:rPr>
                <w:rtl w:val="0"/>
              </w:rPr>
              <w:t xml:space="preserve">Frequency of using virtual healthcare services during the last 12 months</w:t>
            </w:r>
          </w:p>
        </w:tc>
        <w:tc>
          <w:tcPr/>
          <w:p w:rsidR="00000000" w:rsidDel="00000000" w:rsidP="00000000" w:rsidRDefault="00000000" w:rsidRPr="00000000" w14:paraId="0000040E">
            <w:pPr>
              <w:bidi w:val="1"/>
              <w:rPr/>
            </w:pPr>
            <w:r w:rsidDel="00000000" w:rsidR="00000000" w:rsidRPr="00000000">
              <w:rPr>
                <w:rtl w:val="0"/>
              </w:rPr>
              <w:t xml:space="preserve">Once / 2–3 times / 4–5 times / More than 5 times</w:t>
            </w:r>
          </w:p>
        </w:tc>
      </w:tr>
      <w:tr>
        <w:trPr>
          <w:cantSplit w:val="0"/>
          <w:tblHeader w:val="0"/>
        </w:trPr>
        <w:tc>
          <w:tcPr/>
          <w:p w:rsidR="00000000" w:rsidDel="00000000" w:rsidP="00000000" w:rsidRDefault="00000000" w:rsidRPr="00000000" w14:paraId="0000040F">
            <w:pPr>
              <w:bidi w:val="1"/>
              <w:rPr/>
            </w:pPr>
            <w:r w:rsidDel="00000000" w:rsidR="00000000" w:rsidRPr="00000000">
              <w:rPr>
                <w:rtl w:val="0"/>
              </w:rPr>
              <w:t xml:space="preserve">6</w:t>
            </w:r>
          </w:p>
        </w:tc>
        <w:tc>
          <w:tcPr/>
          <w:p w:rsidR="00000000" w:rsidDel="00000000" w:rsidP="00000000" w:rsidRDefault="00000000" w:rsidRPr="00000000" w14:paraId="00000410">
            <w:pPr>
              <w:bidi w:val="1"/>
              <w:rPr/>
            </w:pPr>
            <w:r w:rsidDel="00000000" w:rsidR="00000000" w:rsidRPr="00000000">
              <w:rPr>
                <w:rtl w:val="0"/>
              </w:rPr>
              <w:t xml:space="preserve">Most frequently used virtual healthcare service</w:t>
            </w:r>
          </w:p>
        </w:tc>
        <w:tc>
          <w:tcPr/>
          <w:p w:rsidR="00000000" w:rsidDel="00000000" w:rsidP="00000000" w:rsidRDefault="00000000" w:rsidRPr="00000000" w14:paraId="00000411">
            <w:pPr>
              <w:bidi w:val="1"/>
              <w:rPr/>
            </w:pPr>
            <w:r w:rsidDel="00000000" w:rsidR="00000000" w:rsidRPr="00000000">
              <w:rPr>
                <w:rtl w:val="0"/>
              </w:rPr>
              <w:t xml:space="preserve">Sehhaty / Seha / 937 / Private hospital virtual clinic / Other</w:t>
            </w:r>
          </w:p>
        </w:tc>
      </w:tr>
      <w:tr>
        <w:trPr>
          <w:cantSplit w:val="0"/>
          <w:tblHeader w:val="0"/>
        </w:trPr>
        <w:tc>
          <w:tcPr/>
          <w:p w:rsidR="00000000" w:rsidDel="00000000" w:rsidP="00000000" w:rsidRDefault="00000000" w:rsidRPr="00000000" w14:paraId="00000412">
            <w:pPr>
              <w:bidi w:val="1"/>
              <w:rPr/>
            </w:pPr>
            <w:r w:rsidDel="00000000" w:rsidR="00000000" w:rsidRPr="00000000">
              <w:rPr>
                <w:rtl w:val="0"/>
              </w:rPr>
              <w:t xml:space="preserve">7</w:t>
            </w:r>
          </w:p>
        </w:tc>
        <w:tc>
          <w:tcPr/>
          <w:p w:rsidR="00000000" w:rsidDel="00000000" w:rsidP="00000000" w:rsidRDefault="00000000" w:rsidRPr="00000000" w14:paraId="00000413">
            <w:pPr>
              <w:bidi w:val="1"/>
              <w:rPr/>
            </w:pPr>
            <w:r w:rsidDel="00000000" w:rsidR="00000000" w:rsidRPr="00000000">
              <w:rPr>
                <w:rtl w:val="0"/>
              </w:rPr>
              <w:t xml:space="preserve">Type of consultation most frequently used</w:t>
            </w:r>
          </w:p>
        </w:tc>
        <w:tc>
          <w:tcPr/>
          <w:p w:rsidR="00000000" w:rsidDel="00000000" w:rsidP="00000000" w:rsidRDefault="00000000" w:rsidRPr="00000000" w14:paraId="00000414">
            <w:pPr>
              <w:bidi w:val="1"/>
              <w:rPr/>
            </w:pPr>
            <w:r w:rsidDel="00000000" w:rsidR="00000000" w:rsidRPr="00000000">
              <w:rPr>
                <w:rtl w:val="0"/>
              </w:rPr>
              <w:t xml:space="preserve">General consultation / Follow-up consultation / Specialist consultation / Prescription-related service / Other</w:t>
            </w:r>
          </w:p>
        </w:tc>
      </w:tr>
    </w:tbl>
    <w:p w:rsidR="00000000" w:rsidDel="00000000" w:rsidP="00000000" w:rsidRDefault="00000000" w:rsidRPr="00000000" w14:paraId="00000415">
      <w:pPr>
        <w:bidi w:val="1"/>
        <w:rPr>
          <w:b w:val="1"/>
          <w:bCs w:val="1"/>
        </w:rPr>
      </w:pPr>
      <w:r w:rsidDel="00000000" w:rsidR="00000000" w:rsidRPr="00000000">
        <w:rPr>
          <w:b w:val="1"/>
          <w:bCs w:val="1"/>
          <w:rtl w:val="0"/>
        </w:rPr>
        <w:t xml:space="preserve">Table 3. Questionnaire Items for Study Variables</w:t>
      </w:r>
    </w:p>
    <w:tbl>
      <w:tblPr>
        <w:tblStyle w:val="Table13"/>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96"/>
        <w:gridCol w:w="1687"/>
        <w:gridCol w:w="1702"/>
        <w:gridCol w:w="1011"/>
        <w:gridCol w:w="2131"/>
        <w:gridCol w:w="1034"/>
        <w:tblGridChange w:id="0">
          <w:tblGrid>
            <w:gridCol w:w="1496"/>
            <w:gridCol w:w="1687"/>
            <w:gridCol w:w="1702"/>
            <w:gridCol w:w="1011"/>
            <w:gridCol w:w="2131"/>
            <w:gridCol w:w="1034"/>
          </w:tblGrid>
        </w:tblGridChange>
      </w:tblGrid>
      <w:tr>
        <w:trPr>
          <w:cantSplit w:val="0"/>
          <w:tblHeader w:val="0"/>
        </w:trPr>
        <w:tc>
          <w:tcPr/>
          <w:p w:rsidR="00000000" w:rsidDel="00000000" w:rsidP="00000000" w:rsidRDefault="00000000" w:rsidRPr="00000000" w14:paraId="00000416">
            <w:pPr>
              <w:bidi w:val="1"/>
              <w:rPr>
                <w:b w:val="1"/>
                <w:bCs w:val="1"/>
              </w:rPr>
            </w:pPr>
            <w:r w:rsidDel="00000000" w:rsidR="00000000" w:rsidRPr="00000000">
              <w:rPr>
                <w:b w:val="1"/>
                <w:bCs w:val="1"/>
                <w:rtl w:val="0"/>
              </w:rPr>
              <w:t xml:space="preserve">Variable</w:t>
            </w:r>
          </w:p>
        </w:tc>
        <w:tc>
          <w:tcPr/>
          <w:p w:rsidR="00000000" w:rsidDel="00000000" w:rsidP="00000000" w:rsidRDefault="00000000" w:rsidRPr="00000000" w14:paraId="00000417">
            <w:pPr>
              <w:bidi w:val="1"/>
              <w:rPr>
                <w:b w:val="1"/>
                <w:bCs w:val="1"/>
              </w:rPr>
            </w:pPr>
            <w:r w:rsidDel="00000000" w:rsidR="00000000" w:rsidRPr="00000000">
              <w:rPr>
                <w:b w:val="1"/>
                <w:bCs w:val="1"/>
                <w:rtl w:val="0"/>
              </w:rPr>
              <w:t xml:space="preserve">Type</w:t>
            </w:r>
          </w:p>
        </w:tc>
        <w:tc>
          <w:tcPr/>
          <w:p w:rsidR="00000000" w:rsidDel="00000000" w:rsidP="00000000" w:rsidRDefault="00000000" w:rsidRPr="00000000" w14:paraId="00000418">
            <w:pPr>
              <w:bidi w:val="1"/>
              <w:rPr>
                <w:b w:val="1"/>
                <w:bCs w:val="1"/>
              </w:rPr>
            </w:pPr>
            <w:r w:rsidDel="00000000" w:rsidR="00000000" w:rsidRPr="00000000">
              <w:rPr>
                <w:b w:val="1"/>
                <w:bCs w:val="1"/>
                <w:rtl w:val="0"/>
              </w:rPr>
              <w:t xml:space="preserve">Hypothesis Link</w:t>
            </w:r>
          </w:p>
        </w:tc>
        <w:tc>
          <w:tcPr/>
          <w:p w:rsidR="00000000" w:rsidDel="00000000" w:rsidP="00000000" w:rsidRDefault="00000000" w:rsidRPr="00000000" w14:paraId="00000419">
            <w:pPr>
              <w:bidi w:val="1"/>
              <w:rPr>
                <w:b w:val="1"/>
                <w:bCs w:val="1"/>
              </w:rPr>
            </w:pPr>
            <w:r w:rsidDel="00000000" w:rsidR="00000000" w:rsidRPr="00000000">
              <w:rPr>
                <w:b w:val="1"/>
                <w:bCs w:val="1"/>
                <w:rtl w:val="0"/>
              </w:rPr>
              <w:t xml:space="preserve">Item No.</w:t>
            </w:r>
          </w:p>
        </w:tc>
        <w:tc>
          <w:tcPr/>
          <w:p w:rsidR="00000000" w:rsidDel="00000000" w:rsidP="00000000" w:rsidRDefault="00000000" w:rsidRPr="00000000" w14:paraId="0000041A">
            <w:pPr>
              <w:bidi w:val="1"/>
              <w:rPr>
                <w:b w:val="1"/>
                <w:bCs w:val="1"/>
              </w:rPr>
            </w:pPr>
            <w:r w:rsidDel="00000000" w:rsidR="00000000" w:rsidRPr="00000000">
              <w:rPr>
                <w:b w:val="1"/>
                <w:bCs w:val="1"/>
                <w:rtl w:val="0"/>
              </w:rPr>
              <w:t xml:space="preserve">Statement</w:t>
            </w:r>
          </w:p>
        </w:tc>
        <w:tc>
          <w:tcPr/>
          <w:p w:rsidR="00000000" w:rsidDel="00000000" w:rsidP="00000000" w:rsidRDefault="00000000" w:rsidRPr="00000000" w14:paraId="0000041B">
            <w:pPr>
              <w:bidi w:val="1"/>
              <w:rPr>
                <w:b w:val="1"/>
                <w:bCs w:val="1"/>
              </w:rPr>
            </w:pPr>
            <w:r w:rsidDel="00000000" w:rsidR="00000000" w:rsidRPr="00000000">
              <w:rPr>
                <w:b w:val="1"/>
                <w:bCs w:val="1"/>
                <w:rtl w:val="0"/>
              </w:rPr>
              <w:t xml:space="preserve">Scale</w:t>
            </w:r>
          </w:p>
        </w:tc>
      </w:tr>
      <w:tr>
        <w:trPr>
          <w:cantSplit w:val="0"/>
          <w:tblHeader w:val="0"/>
        </w:trPr>
        <w:tc>
          <w:tcPr/>
          <w:p w:rsidR="00000000" w:rsidDel="00000000" w:rsidP="00000000" w:rsidRDefault="00000000" w:rsidRPr="00000000" w14:paraId="0000041C">
            <w:pPr>
              <w:bidi w:val="1"/>
              <w:rPr/>
            </w:pPr>
            <w:r w:rsidDel="00000000" w:rsidR="00000000" w:rsidRPr="00000000">
              <w:rPr>
                <w:rtl w:val="0"/>
              </w:rPr>
              <w:t xml:space="preserve">Virtual Healthcare Models</w:t>
            </w:r>
          </w:p>
        </w:tc>
        <w:tc>
          <w:tcPr/>
          <w:p w:rsidR="00000000" w:rsidDel="00000000" w:rsidP="00000000" w:rsidRDefault="00000000" w:rsidRPr="00000000" w14:paraId="0000041D">
            <w:pPr>
              <w:bidi w:val="1"/>
              <w:rPr/>
            </w:pPr>
            <w:r w:rsidDel="00000000" w:rsidR="00000000" w:rsidRPr="00000000">
              <w:rPr>
                <w:rtl w:val="0"/>
              </w:rPr>
              <w:t xml:space="preserve">Independent</w:t>
            </w:r>
          </w:p>
        </w:tc>
        <w:tc>
          <w:tcPr/>
          <w:p w:rsidR="00000000" w:rsidDel="00000000" w:rsidP="00000000" w:rsidRDefault="00000000" w:rsidRPr="00000000" w14:paraId="0000041E">
            <w:pPr>
              <w:bidi w:val="1"/>
              <w:rPr/>
            </w:pPr>
            <w:r w:rsidDel="00000000" w:rsidR="00000000" w:rsidRPr="00000000">
              <w:rPr>
                <w:rtl w:val="0"/>
              </w:rPr>
              <w:t xml:space="preserve">Basis for H1, H2, H3</w:t>
            </w:r>
          </w:p>
        </w:tc>
        <w:tc>
          <w:tcPr/>
          <w:p w:rsidR="00000000" w:rsidDel="00000000" w:rsidP="00000000" w:rsidRDefault="00000000" w:rsidRPr="00000000" w14:paraId="0000041F">
            <w:pPr>
              <w:bidi w:val="1"/>
              <w:rPr/>
            </w:pPr>
            <w:r w:rsidDel="00000000" w:rsidR="00000000" w:rsidRPr="00000000">
              <w:rPr>
                <w:rtl w:val="0"/>
              </w:rPr>
              <w:t xml:space="preserve">1</w:t>
            </w:r>
          </w:p>
        </w:tc>
        <w:tc>
          <w:tcPr/>
          <w:p w:rsidR="00000000" w:rsidDel="00000000" w:rsidP="00000000" w:rsidRDefault="00000000" w:rsidRPr="00000000" w14:paraId="00000420">
            <w:pPr>
              <w:bidi w:val="1"/>
              <w:rPr/>
            </w:pPr>
            <w:r w:rsidDel="00000000" w:rsidR="00000000" w:rsidRPr="00000000">
              <w:rPr>
                <w:rtl w:val="0"/>
              </w:rPr>
              <w:t xml:space="preserve">Virtual healthcare services are easy for me to use.</w:t>
            </w:r>
          </w:p>
        </w:tc>
        <w:tc>
          <w:tcPr/>
          <w:p w:rsidR="00000000" w:rsidDel="00000000" w:rsidP="00000000" w:rsidRDefault="00000000" w:rsidRPr="00000000" w14:paraId="00000421">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22">
            <w:pPr>
              <w:bidi w:val="1"/>
              <w:rPr/>
            </w:pPr>
            <w:r w:rsidDel="00000000" w:rsidR="00000000" w:rsidRPr="00000000">
              <w:rPr>
                <w:rtl w:val="0"/>
              </w:rPr>
              <w:t xml:space="preserve">Virtual Healthcare Models</w:t>
            </w:r>
          </w:p>
        </w:tc>
        <w:tc>
          <w:tcPr/>
          <w:p w:rsidR="00000000" w:rsidDel="00000000" w:rsidP="00000000" w:rsidRDefault="00000000" w:rsidRPr="00000000" w14:paraId="00000423">
            <w:pPr>
              <w:bidi w:val="1"/>
              <w:rPr/>
            </w:pPr>
            <w:r w:rsidDel="00000000" w:rsidR="00000000" w:rsidRPr="00000000">
              <w:rPr>
                <w:rtl w:val="0"/>
              </w:rPr>
              <w:t xml:space="preserve">Independent</w:t>
            </w:r>
          </w:p>
        </w:tc>
        <w:tc>
          <w:tcPr/>
          <w:p w:rsidR="00000000" w:rsidDel="00000000" w:rsidP="00000000" w:rsidRDefault="00000000" w:rsidRPr="00000000" w14:paraId="00000424">
            <w:pPr>
              <w:bidi w:val="1"/>
              <w:rPr/>
            </w:pPr>
            <w:r w:rsidDel="00000000" w:rsidR="00000000" w:rsidRPr="00000000">
              <w:rPr>
                <w:rtl w:val="0"/>
              </w:rPr>
              <w:t xml:space="preserve">Basis for H1, H2, H3</w:t>
            </w:r>
          </w:p>
        </w:tc>
        <w:tc>
          <w:tcPr/>
          <w:p w:rsidR="00000000" w:rsidDel="00000000" w:rsidP="00000000" w:rsidRDefault="00000000" w:rsidRPr="00000000" w14:paraId="00000425">
            <w:pPr>
              <w:bidi w:val="1"/>
              <w:rPr/>
            </w:pPr>
            <w:r w:rsidDel="00000000" w:rsidR="00000000" w:rsidRPr="00000000">
              <w:rPr>
                <w:rtl w:val="0"/>
              </w:rPr>
              <w:t xml:space="preserve">2</w:t>
            </w:r>
          </w:p>
        </w:tc>
        <w:tc>
          <w:tcPr/>
          <w:p w:rsidR="00000000" w:rsidDel="00000000" w:rsidP="00000000" w:rsidRDefault="00000000" w:rsidRPr="00000000" w14:paraId="00000426">
            <w:pPr>
              <w:bidi w:val="1"/>
              <w:rPr/>
            </w:pPr>
            <w:r w:rsidDel="00000000" w:rsidR="00000000" w:rsidRPr="00000000">
              <w:rPr>
                <w:rtl w:val="0"/>
              </w:rPr>
              <w:t xml:space="preserve">The virtual healthcare platform provides healthcare services in a convenient way.</w:t>
            </w:r>
          </w:p>
        </w:tc>
        <w:tc>
          <w:tcPr/>
          <w:p w:rsidR="00000000" w:rsidDel="00000000" w:rsidP="00000000" w:rsidRDefault="00000000" w:rsidRPr="00000000" w14:paraId="00000427">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28">
            <w:pPr>
              <w:bidi w:val="1"/>
              <w:rPr/>
            </w:pPr>
            <w:r w:rsidDel="00000000" w:rsidR="00000000" w:rsidRPr="00000000">
              <w:rPr>
                <w:rtl w:val="0"/>
              </w:rPr>
              <w:t xml:space="preserve">Virtual Healthcare Models</w:t>
            </w:r>
          </w:p>
        </w:tc>
        <w:tc>
          <w:tcPr/>
          <w:p w:rsidR="00000000" w:rsidDel="00000000" w:rsidP="00000000" w:rsidRDefault="00000000" w:rsidRPr="00000000" w14:paraId="00000429">
            <w:pPr>
              <w:bidi w:val="1"/>
              <w:rPr/>
            </w:pPr>
            <w:r w:rsidDel="00000000" w:rsidR="00000000" w:rsidRPr="00000000">
              <w:rPr>
                <w:rtl w:val="0"/>
              </w:rPr>
              <w:t xml:space="preserve">Independent</w:t>
            </w:r>
          </w:p>
        </w:tc>
        <w:tc>
          <w:tcPr/>
          <w:p w:rsidR="00000000" w:rsidDel="00000000" w:rsidP="00000000" w:rsidRDefault="00000000" w:rsidRPr="00000000" w14:paraId="0000042A">
            <w:pPr>
              <w:bidi w:val="1"/>
              <w:rPr/>
            </w:pPr>
            <w:r w:rsidDel="00000000" w:rsidR="00000000" w:rsidRPr="00000000">
              <w:rPr>
                <w:rtl w:val="0"/>
              </w:rPr>
              <w:t xml:space="preserve">Basis for H1, H2, H3</w:t>
            </w:r>
          </w:p>
        </w:tc>
        <w:tc>
          <w:tcPr/>
          <w:p w:rsidR="00000000" w:rsidDel="00000000" w:rsidP="00000000" w:rsidRDefault="00000000" w:rsidRPr="00000000" w14:paraId="0000042B">
            <w:pPr>
              <w:bidi w:val="1"/>
              <w:rPr/>
            </w:pPr>
            <w:r w:rsidDel="00000000" w:rsidR="00000000" w:rsidRPr="00000000">
              <w:rPr>
                <w:rtl w:val="0"/>
              </w:rPr>
              <w:t xml:space="preserve">3</w:t>
            </w:r>
          </w:p>
        </w:tc>
        <w:tc>
          <w:tcPr/>
          <w:p w:rsidR="00000000" w:rsidDel="00000000" w:rsidP="00000000" w:rsidRDefault="00000000" w:rsidRPr="00000000" w14:paraId="0000042C">
            <w:pPr>
              <w:bidi w:val="1"/>
              <w:rPr/>
            </w:pPr>
            <w:r w:rsidDel="00000000" w:rsidR="00000000" w:rsidRPr="00000000">
              <w:rPr>
                <w:rtl w:val="0"/>
              </w:rPr>
              <w:t xml:space="preserve">I can communicate effectively with healthcare providers through virtual healthcare services.</w:t>
            </w:r>
          </w:p>
        </w:tc>
        <w:tc>
          <w:tcPr/>
          <w:p w:rsidR="00000000" w:rsidDel="00000000" w:rsidP="00000000" w:rsidRDefault="00000000" w:rsidRPr="00000000" w14:paraId="0000042D">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2E">
            <w:pPr>
              <w:bidi w:val="1"/>
              <w:rPr/>
            </w:pPr>
            <w:r w:rsidDel="00000000" w:rsidR="00000000" w:rsidRPr="00000000">
              <w:rPr>
                <w:rtl w:val="0"/>
              </w:rPr>
              <w:t xml:space="preserve">Virtual Healthcare Models</w:t>
            </w:r>
          </w:p>
        </w:tc>
        <w:tc>
          <w:tcPr/>
          <w:p w:rsidR="00000000" w:rsidDel="00000000" w:rsidP="00000000" w:rsidRDefault="00000000" w:rsidRPr="00000000" w14:paraId="0000042F">
            <w:pPr>
              <w:bidi w:val="1"/>
              <w:rPr/>
            </w:pPr>
            <w:r w:rsidDel="00000000" w:rsidR="00000000" w:rsidRPr="00000000">
              <w:rPr>
                <w:rtl w:val="0"/>
              </w:rPr>
              <w:t xml:space="preserve">Independent</w:t>
            </w:r>
          </w:p>
        </w:tc>
        <w:tc>
          <w:tcPr/>
          <w:p w:rsidR="00000000" w:rsidDel="00000000" w:rsidP="00000000" w:rsidRDefault="00000000" w:rsidRPr="00000000" w14:paraId="00000430">
            <w:pPr>
              <w:bidi w:val="1"/>
              <w:rPr/>
            </w:pPr>
            <w:r w:rsidDel="00000000" w:rsidR="00000000" w:rsidRPr="00000000">
              <w:rPr>
                <w:rtl w:val="0"/>
              </w:rPr>
              <w:t xml:space="preserve">Basis for H1, H2, H3</w:t>
            </w:r>
          </w:p>
        </w:tc>
        <w:tc>
          <w:tcPr/>
          <w:p w:rsidR="00000000" w:rsidDel="00000000" w:rsidP="00000000" w:rsidRDefault="00000000" w:rsidRPr="00000000" w14:paraId="00000431">
            <w:pPr>
              <w:bidi w:val="1"/>
              <w:rPr/>
            </w:pPr>
            <w:r w:rsidDel="00000000" w:rsidR="00000000" w:rsidRPr="00000000">
              <w:rPr>
                <w:rtl w:val="0"/>
              </w:rPr>
              <w:t xml:space="preserve">4</w:t>
            </w:r>
          </w:p>
        </w:tc>
        <w:tc>
          <w:tcPr/>
          <w:p w:rsidR="00000000" w:rsidDel="00000000" w:rsidP="00000000" w:rsidRDefault="00000000" w:rsidRPr="00000000" w14:paraId="00000432">
            <w:pPr>
              <w:bidi w:val="1"/>
              <w:rPr/>
            </w:pPr>
            <w:r w:rsidDel="00000000" w:rsidR="00000000" w:rsidRPr="00000000">
              <w:rPr>
                <w:rtl w:val="0"/>
              </w:rPr>
              <w:t xml:space="preserve">Virtual healthcare services are reliable when I need medical assistance.</w:t>
            </w:r>
          </w:p>
        </w:tc>
        <w:tc>
          <w:tcPr/>
          <w:p w:rsidR="00000000" w:rsidDel="00000000" w:rsidP="00000000" w:rsidRDefault="00000000" w:rsidRPr="00000000" w14:paraId="00000433">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34">
            <w:pPr>
              <w:bidi w:val="1"/>
              <w:rPr/>
            </w:pPr>
            <w:r w:rsidDel="00000000" w:rsidR="00000000" w:rsidRPr="00000000">
              <w:rPr>
                <w:rtl w:val="0"/>
              </w:rPr>
              <w:t xml:space="preserve">Virtual Healthcare Models</w:t>
            </w:r>
          </w:p>
        </w:tc>
        <w:tc>
          <w:tcPr/>
          <w:p w:rsidR="00000000" w:rsidDel="00000000" w:rsidP="00000000" w:rsidRDefault="00000000" w:rsidRPr="00000000" w14:paraId="00000435">
            <w:pPr>
              <w:bidi w:val="1"/>
              <w:rPr/>
            </w:pPr>
            <w:r w:rsidDel="00000000" w:rsidR="00000000" w:rsidRPr="00000000">
              <w:rPr>
                <w:rtl w:val="0"/>
              </w:rPr>
              <w:t xml:space="preserve">Independent</w:t>
            </w:r>
          </w:p>
        </w:tc>
        <w:tc>
          <w:tcPr/>
          <w:p w:rsidR="00000000" w:rsidDel="00000000" w:rsidP="00000000" w:rsidRDefault="00000000" w:rsidRPr="00000000" w14:paraId="00000436">
            <w:pPr>
              <w:bidi w:val="1"/>
              <w:rPr/>
            </w:pPr>
            <w:r w:rsidDel="00000000" w:rsidR="00000000" w:rsidRPr="00000000">
              <w:rPr>
                <w:rtl w:val="0"/>
              </w:rPr>
              <w:t xml:space="preserve">Basis for H1, H2, H3</w:t>
            </w:r>
          </w:p>
        </w:tc>
        <w:tc>
          <w:tcPr/>
          <w:p w:rsidR="00000000" w:rsidDel="00000000" w:rsidP="00000000" w:rsidRDefault="00000000" w:rsidRPr="00000000" w14:paraId="00000437">
            <w:pPr>
              <w:bidi w:val="1"/>
              <w:rPr/>
            </w:pPr>
            <w:r w:rsidDel="00000000" w:rsidR="00000000" w:rsidRPr="00000000">
              <w:rPr>
                <w:rtl w:val="0"/>
              </w:rPr>
              <w:t xml:space="preserve">5</w:t>
            </w:r>
          </w:p>
        </w:tc>
        <w:tc>
          <w:tcPr/>
          <w:p w:rsidR="00000000" w:rsidDel="00000000" w:rsidP="00000000" w:rsidRDefault="00000000" w:rsidRPr="00000000" w14:paraId="00000438">
            <w:pPr>
              <w:bidi w:val="1"/>
              <w:rPr/>
            </w:pPr>
            <w:r w:rsidDel="00000000" w:rsidR="00000000" w:rsidRPr="00000000">
              <w:rPr>
                <w:rtl w:val="0"/>
              </w:rPr>
              <w:t xml:space="preserve">Virtual healthcare services help me receive healthcare support without unnecessary difficulty.</w:t>
            </w:r>
          </w:p>
        </w:tc>
        <w:tc>
          <w:tcPr/>
          <w:p w:rsidR="00000000" w:rsidDel="00000000" w:rsidP="00000000" w:rsidRDefault="00000000" w:rsidRPr="00000000" w14:paraId="00000439">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3A">
            <w:pPr>
              <w:bidi w:val="1"/>
              <w:rPr/>
            </w:pPr>
            <w:r w:rsidDel="00000000" w:rsidR="00000000" w:rsidRPr="00000000">
              <w:rPr>
                <w:rtl w:val="0"/>
              </w:rPr>
              <w:t xml:space="preserve">Access to Care</w:t>
            </w:r>
          </w:p>
        </w:tc>
        <w:tc>
          <w:tcPr/>
          <w:p w:rsidR="00000000" w:rsidDel="00000000" w:rsidP="00000000" w:rsidRDefault="00000000" w:rsidRPr="00000000" w14:paraId="0000043B">
            <w:pPr>
              <w:bidi w:val="1"/>
              <w:rPr/>
            </w:pPr>
            <w:r w:rsidDel="00000000" w:rsidR="00000000" w:rsidRPr="00000000">
              <w:rPr>
                <w:rtl w:val="0"/>
              </w:rPr>
              <w:t xml:space="preserve">Dependent</w:t>
            </w:r>
          </w:p>
        </w:tc>
        <w:tc>
          <w:tcPr/>
          <w:p w:rsidR="00000000" w:rsidDel="00000000" w:rsidP="00000000" w:rsidRDefault="00000000" w:rsidRPr="00000000" w14:paraId="0000043C">
            <w:pPr>
              <w:bidi w:val="1"/>
              <w:rPr/>
            </w:pPr>
            <w:r w:rsidDel="00000000" w:rsidR="00000000" w:rsidRPr="00000000">
              <w:rPr>
                <w:rtl w:val="0"/>
              </w:rPr>
              <w:t xml:space="preserve">H1</w:t>
            </w:r>
          </w:p>
        </w:tc>
        <w:tc>
          <w:tcPr/>
          <w:p w:rsidR="00000000" w:rsidDel="00000000" w:rsidP="00000000" w:rsidRDefault="00000000" w:rsidRPr="00000000" w14:paraId="0000043D">
            <w:pPr>
              <w:bidi w:val="1"/>
              <w:rPr/>
            </w:pPr>
            <w:r w:rsidDel="00000000" w:rsidR="00000000" w:rsidRPr="00000000">
              <w:rPr>
                <w:rtl w:val="0"/>
              </w:rPr>
              <w:t xml:space="preserve">6</w:t>
            </w:r>
          </w:p>
        </w:tc>
        <w:tc>
          <w:tcPr/>
          <w:p w:rsidR="00000000" w:rsidDel="00000000" w:rsidP="00000000" w:rsidRDefault="00000000" w:rsidRPr="00000000" w14:paraId="0000043E">
            <w:pPr>
              <w:bidi w:val="1"/>
              <w:rPr/>
            </w:pPr>
            <w:r w:rsidDel="00000000" w:rsidR="00000000" w:rsidRPr="00000000">
              <w:rPr>
                <w:rtl w:val="0"/>
              </w:rPr>
              <w:t xml:space="preserve">Virtual healthcare makes it easier for me to obtain healthcare services when needed.</w:t>
            </w:r>
          </w:p>
        </w:tc>
        <w:tc>
          <w:tcPr/>
          <w:p w:rsidR="00000000" w:rsidDel="00000000" w:rsidP="00000000" w:rsidRDefault="00000000" w:rsidRPr="00000000" w14:paraId="0000043F">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40">
            <w:pPr>
              <w:bidi w:val="1"/>
              <w:rPr/>
            </w:pPr>
            <w:r w:rsidDel="00000000" w:rsidR="00000000" w:rsidRPr="00000000">
              <w:rPr>
                <w:rtl w:val="0"/>
              </w:rPr>
              <w:t xml:space="preserve">Access to Care</w:t>
            </w:r>
          </w:p>
        </w:tc>
        <w:tc>
          <w:tcPr/>
          <w:p w:rsidR="00000000" w:rsidDel="00000000" w:rsidP="00000000" w:rsidRDefault="00000000" w:rsidRPr="00000000" w14:paraId="00000441">
            <w:pPr>
              <w:bidi w:val="1"/>
              <w:rPr/>
            </w:pPr>
            <w:r w:rsidDel="00000000" w:rsidR="00000000" w:rsidRPr="00000000">
              <w:rPr>
                <w:rtl w:val="0"/>
              </w:rPr>
              <w:t xml:space="preserve">Dependent</w:t>
            </w:r>
          </w:p>
        </w:tc>
        <w:tc>
          <w:tcPr/>
          <w:p w:rsidR="00000000" w:rsidDel="00000000" w:rsidP="00000000" w:rsidRDefault="00000000" w:rsidRPr="00000000" w14:paraId="00000442">
            <w:pPr>
              <w:bidi w:val="1"/>
              <w:rPr/>
            </w:pPr>
            <w:r w:rsidDel="00000000" w:rsidR="00000000" w:rsidRPr="00000000">
              <w:rPr>
                <w:rtl w:val="0"/>
              </w:rPr>
              <w:t xml:space="preserve">H1</w:t>
            </w:r>
          </w:p>
        </w:tc>
        <w:tc>
          <w:tcPr/>
          <w:p w:rsidR="00000000" w:rsidDel="00000000" w:rsidP="00000000" w:rsidRDefault="00000000" w:rsidRPr="00000000" w14:paraId="00000443">
            <w:pPr>
              <w:bidi w:val="1"/>
              <w:rPr/>
            </w:pPr>
            <w:r w:rsidDel="00000000" w:rsidR="00000000" w:rsidRPr="00000000">
              <w:rPr>
                <w:rtl w:val="0"/>
              </w:rPr>
              <w:t xml:space="preserve">7</w:t>
            </w:r>
          </w:p>
        </w:tc>
        <w:tc>
          <w:tcPr/>
          <w:p w:rsidR="00000000" w:rsidDel="00000000" w:rsidP="00000000" w:rsidRDefault="00000000" w:rsidRPr="00000000" w14:paraId="00000444">
            <w:pPr>
              <w:bidi w:val="1"/>
              <w:rPr/>
            </w:pPr>
            <w:r w:rsidDel="00000000" w:rsidR="00000000" w:rsidRPr="00000000">
              <w:rPr>
                <w:rtl w:val="0"/>
              </w:rPr>
              <w:t xml:space="preserve">Virtual healthcare reduces barriers to reaching healthcare services.</w:t>
            </w:r>
          </w:p>
        </w:tc>
        <w:tc>
          <w:tcPr/>
          <w:p w:rsidR="00000000" w:rsidDel="00000000" w:rsidP="00000000" w:rsidRDefault="00000000" w:rsidRPr="00000000" w14:paraId="00000445">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46">
            <w:pPr>
              <w:bidi w:val="1"/>
              <w:rPr/>
            </w:pPr>
            <w:r w:rsidDel="00000000" w:rsidR="00000000" w:rsidRPr="00000000">
              <w:rPr>
                <w:rtl w:val="0"/>
              </w:rPr>
              <w:t xml:space="preserve">Access to Care</w:t>
            </w:r>
          </w:p>
        </w:tc>
        <w:tc>
          <w:tcPr/>
          <w:p w:rsidR="00000000" w:rsidDel="00000000" w:rsidP="00000000" w:rsidRDefault="00000000" w:rsidRPr="00000000" w14:paraId="00000447">
            <w:pPr>
              <w:bidi w:val="1"/>
              <w:rPr/>
            </w:pPr>
            <w:r w:rsidDel="00000000" w:rsidR="00000000" w:rsidRPr="00000000">
              <w:rPr>
                <w:rtl w:val="0"/>
              </w:rPr>
              <w:t xml:space="preserve">Dependent</w:t>
            </w:r>
          </w:p>
        </w:tc>
        <w:tc>
          <w:tcPr/>
          <w:p w:rsidR="00000000" w:rsidDel="00000000" w:rsidP="00000000" w:rsidRDefault="00000000" w:rsidRPr="00000000" w14:paraId="00000448">
            <w:pPr>
              <w:bidi w:val="1"/>
              <w:rPr/>
            </w:pPr>
            <w:r w:rsidDel="00000000" w:rsidR="00000000" w:rsidRPr="00000000">
              <w:rPr>
                <w:rtl w:val="0"/>
              </w:rPr>
              <w:t xml:space="preserve">H1</w:t>
            </w:r>
          </w:p>
        </w:tc>
        <w:tc>
          <w:tcPr/>
          <w:p w:rsidR="00000000" w:rsidDel="00000000" w:rsidP="00000000" w:rsidRDefault="00000000" w:rsidRPr="00000000" w14:paraId="00000449">
            <w:pPr>
              <w:bidi w:val="1"/>
              <w:rPr/>
            </w:pPr>
            <w:r w:rsidDel="00000000" w:rsidR="00000000" w:rsidRPr="00000000">
              <w:rPr>
                <w:rtl w:val="0"/>
              </w:rPr>
              <w:t xml:space="preserve">8</w:t>
            </w:r>
          </w:p>
        </w:tc>
        <w:tc>
          <w:tcPr/>
          <w:p w:rsidR="00000000" w:rsidDel="00000000" w:rsidP="00000000" w:rsidRDefault="00000000" w:rsidRPr="00000000" w14:paraId="0000044A">
            <w:pPr>
              <w:bidi w:val="1"/>
              <w:rPr/>
            </w:pPr>
            <w:r w:rsidDel="00000000" w:rsidR="00000000" w:rsidRPr="00000000">
              <w:rPr>
                <w:rtl w:val="0"/>
              </w:rPr>
              <w:t xml:space="preserve">Virtual healthcare helps me receive care more quickly than traditional visits.</w:t>
            </w:r>
          </w:p>
        </w:tc>
        <w:tc>
          <w:tcPr/>
          <w:p w:rsidR="00000000" w:rsidDel="00000000" w:rsidP="00000000" w:rsidRDefault="00000000" w:rsidRPr="00000000" w14:paraId="0000044B">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4C">
            <w:pPr>
              <w:bidi w:val="1"/>
              <w:rPr/>
            </w:pPr>
            <w:r w:rsidDel="00000000" w:rsidR="00000000" w:rsidRPr="00000000">
              <w:rPr>
                <w:rtl w:val="0"/>
              </w:rPr>
              <w:t xml:space="preserve">Access to Care</w:t>
            </w:r>
          </w:p>
        </w:tc>
        <w:tc>
          <w:tcPr/>
          <w:p w:rsidR="00000000" w:rsidDel="00000000" w:rsidP="00000000" w:rsidRDefault="00000000" w:rsidRPr="00000000" w14:paraId="0000044D">
            <w:pPr>
              <w:bidi w:val="1"/>
              <w:rPr/>
            </w:pPr>
            <w:r w:rsidDel="00000000" w:rsidR="00000000" w:rsidRPr="00000000">
              <w:rPr>
                <w:rtl w:val="0"/>
              </w:rPr>
              <w:t xml:space="preserve">Dependent</w:t>
            </w:r>
          </w:p>
        </w:tc>
        <w:tc>
          <w:tcPr/>
          <w:p w:rsidR="00000000" w:rsidDel="00000000" w:rsidP="00000000" w:rsidRDefault="00000000" w:rsidRPr="00000000" w14:paraId="0000044E">
            <w:pPr>
              <w:bidi w:val="1"/>
              <w:rPr/>
            </w:pPr>
            <w:r w:rsidDel="00000000" w:rsidR="00000000" w:rsidRPr="00000000">
              <w:rPr>
                <w:rtl w:val="0"/>
              </w:rPr>
              <w:t xml:space="preserve">H1</w:t>
            </w:r>
          </w:p>
        </w:tc>
        <w:tc>
          <w:tcPr/>
          <w:p w:rsidR="00000000" w:rsidDel="00000000" w:rsidP="00000000" w:rsidRDefault="00000000" w:rsidRPr="00000000" w14:paraId="0000044F">
            <w:pPr>
              <w:bidi w:val="1"/>
              <w:rPr/>
            </w:pPr>
            <w:r w:rsidDel="00000000" w:rsidR="00000000" w:rsidRPr="00000000">
              <w:rPr>
                <w:rtl w:val="0"/>
              </w:rPr>
              <w:t xml:space="preserve">9</w:t>
            </w:r>
          </w:p>
        </w:tc>
        <w:tc>
          <w:tcPr/>
          <w:p w:rsidR="00000000" w:rsidDel="00000000" w:rsidP="00000000" w:rsidRDefault="00000000" w:rsidRPr="00000000" w14:paraId="00000450">
            <w:pPr>
              <w:bidi w:val="1"/>
              <w:rPr/>
            </w:pPr>
            <w:r w:rsidDel="00000000" w:rsidR="00000000" w:rsidRPr="00000000">
              <w:rPr>
                <w:rtl w:val="0"/>
              </w:rPr>
              <w:t xml:space="preserve">Virtual healthcare improves my ability to follow up with healthcare providers when needed.</w:t>
            </w:r>
          </w:p>
        </w:tc>
        <w:tc>
          <w:tcPr/>
          <w:p w:rsidR="00000000" w:rsidDel="00000000" w:rsidP="00000000" w:rsidRDefault="00000000" w:rsidRPr="00000000" w14:paraId="00000451">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52">
            <w:pPr>
              <w:bidi w:val="1"/>
              <w:rPr/>
            </w:pPr>
            <w:r w:rsidDel="00000000" w:rsidR="00000000" w:rsidRPr="00000000">
              <w:rPr>
                <w:rtl w:val="0"/>
              </w:rPr>
              <w:t xml:space="preserve">Access to Care</w:t>
            </w:r>
          </w:p>
        </w:tc>
        <w:tc>
          <w:tcPr/>
          <w:p w:rsidR="00000000" w:rsidDel="00000000" w:rsidP="00000000" w:rsidRDefault="00000000" w:rsidRPr="00000000" w14:paraId="00000453">
            <w:pPr>
              <w:bidi w:val="1"/>
              <w:rPr/>
            </w:pPr>
            <w:r w:rsidDel="00000000" w:rsidR="00000000" w:rsidRPr="00000000">
              <w:rPr>
                <w:rtl w:val="0"/>
              </w:rPr>
              <w:t xml:space="preserve">Dependent</w:t>
            </w:r>
          </w:p>
        </w:tc>
        <w:tc>
          <w:tcPr/>
          <w:p w:rsidR="00000000" w:rsidDel="00000000" w:rsidP="00000000" w:rsidRDefault="00000000" w:rsidRPr="00000000" w14:paraId="00000454">
            <w:pPr>
              <w:bidi w:val="1"/>
              <w:rPr/>
            </w:pPr>
            <w:r w:rsidDel="00000000" w:rsidR="00000000" w:rsidRPr="00000000">
              <w:rPr>
                <w:rtl w:val="0"/>
              </w:rPr>
              <w:t xml:space="preserve">H1</w:t>
            </w:r>
          </w:p>
        </w:tc>
        <w:tc>
          <w:tcPr/>
          <w:p w:rsidR="00000000" w:rsidDel="00000000" w:rsidP="00000000" w:rsidRDefault="00000000" w:rsidRPr="00000000" w14:paraId="00000455">
            <w:pPr>
              <w:bidi w:val="1"/>
              <w:rPr/>
            </w:pPr>
            <w:r w:rsidDel="00000000" w:rsidR="00000000" w:rsidRPr="00000000">
              <w:rPr>
                <w:rtl w:val="0"/>
              </w:rPr>
              <w:t xml:space="preserve">10</w:t>
            </w:r>
          </w:p>
        </w:tc>
        <w:tc>
          <w:tcPr/>
          <w:p w:rsidR="00000000" w:rsidDel="00000000" w:rsidP="00000000" w:rsidRDefault="00000000" w:rsidRPr="00000000" w14:paraId="00000456">
            <w:pPr>
              <w:bidi w:val="1"/>
              <w:rPr/>
            </w:pPr>
            <w:r w:rsidDel="00000000" w:rsidR="00000000" w:rsidRPr="00000000">
              <w:rPr>
                <w:rtl w:val="0"/>
              </w:rPr>
              <w:t xml:space="preserve">Virtual healthcare has improved my overall access to healthcare services.</w:t>
            </w:r>
          </w:p>
        </w:tc>
        <w:tc>
          <w:tcPr/>
          <w:p w:rsidR="00000000" w:rsidDel="00000000" w:rsidP="00000000" w:rsidRDefault="00000000" w:rsidRPr="00000000" w14:paraId="00000457">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58">
            <w:pPr>
              <w:bidi w:val="1"/>
              <w:rPr/>
            </w:pPr>
            <w:r w:rsidDel="00000000" w:rsidR="00000000" w:rsidRPr="00000000">
              <w:rPr>
                <w:rtl w:val="0"/>
              </w:rPr>
              <w:t xml:space="preserve">Patient Satisfaction</w:t>
            </w:r>
          </w:p>
        </w:tc>
        <w:tc>
          <w:tcPr/>
          <w:p w:rsidR="00000000" w:rsidDel="00000000" w:rsidP="00000000" w:rsidRDefault="00000000" w:rsidRPr="00000000" w14:paraId="00000459">
            <w:pPr>
              <w:bidi w:val="1"/>
              <w:rPr/>
            </w:pPr>
            <w:r w:rsidDel="00000000" w:rsidR="00000000" w:rsidRPr="00000000">
              <w:rPr>
                <w:rtl w:val="0"/>
              </w:rPr>
              <w:t xml:space="preserve">Dependent</w:t>
            </w:r>
          </w:p>
        </w:tc>
        <w:tc>
          <w:tcPr/>
          <w:p w:rsidR="00000000" w:rsidDel="00000000" w:rsidP="00000000" w:rsidRDefault="00000000" w:rsidRPr="00000000" w14:paraId="0000045A">
            <w:pPr>
              <w:bidi w:val="1"/>
              <w:rPr/>
            </w:pPr>
            <w:r w:rsidDel="00000000" w:rsidR="00000000" w:rsidRPr="00000000">
              <w:rPr>
                <w:rtl w:val="0"/>
              </w:rPr>
              <w:t xml:space="preserve">H2</w:t>
            </w:r>
          </w:p>
        </w:tc>
        <w:tc>
          <w:tcPr/>
          <w:p w:rsidR="00000000" w:rsidDel="00000000" w:rsidP="00000000" w:rsidRDefault="00000000" w:rsidRPr="00000000" w14:paraId="0000045B">
            <w:pPr>
              <w:bidi w:val="1"/>
              <w:rPr/>
            </w:pPr>
            <w:r w:rsidDel="00000000" w:rsidR="00000000" w:rsidRPr="00000000">
              <w:rPr>
                <w:rtl w:val="0"/>
              </w:rPr>
              <w:t xml:space="preserve">11</w:t>
            </w:r>
          </w:p>
        </w:tc>
        <w:tc>
          <w:tcPr/>
          <w:p w:rsidR="00000000" w:rsidDel="00000000" w:rsidP="00000000" w:rsidRDefault="00000000" w:rsidRPr="00000000" w14:paraId="0000045C">
            <w:pPr>
              <w:bidi w:val="1"/>
              <w:rPr/>
            </w:pPr>
            <w:r w:rsidDel="00000000" w:rsidR="00000000" w:rsidRPr="00000000">
              <w:rPr>
                <w:rtl w:val="0"/>
              </w:rPr>
              <w:t xml:space="preserve">I am satisfied with my overall experience using virtual healthcare services.</w:t>
            </w:r>
          </w:p>
        </w:tc>
        <w:tc>
          <w:tcPr/>
          <w:p w:rsidR="00000000" w:rsidDel="00000000" w:rsidP="00000000" w:rsidRDefault="00000000" w:rsidRPr="00000000" w14:paraId="0000045D">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5E">
            <w:pPr>
              <w:bidi w:val="1"/>
              <w:rPr/>
            </w:pPr>
            <w:r w:rsidDel="00000000" w:rsidR="00000000" w:rsidRPr="00000000">
              <w:rPr>
                <w:rtl w:val="0"/>
              </w:rPr>
              <w:t xml:space="preserve">Patient Satisfaction</w:t>
            </w:r>
          </w:p>
        </w:tc>
        <w:tc>
          <w:tcPr/>
          <w:p w:rsidR="00000000" w:rsidDel="00000000" w:rsidP="00000000" w:rsidRDefault="00000000" w:rsidRPr="00000000" w14:paraId="0000045F">
            <w:pPr>
              <w:bidi w:val="1"/>
              <w:rPr/>
            </w:pPr>
            <w:r w:rsidDel="00000000" w:rsidR="00000000" w:rsidRPr="00000000">
              <w:rPr>
                <w:rtl w:val="0"/>
              </w:rPr>
              <w:t xml:space="preserve">Dependent</w:t>
            </w:r>
          </w:p>
        </w:tc>
        <w:tc>
          <w:tcPr/>
          <w:p w:rsidR="00000000" w:rsidDel="00000000" w:rsidP="00000000" w:rsidRDefault="00000000" w:rsidRPr="00000000" w14:paraId="00000460">
            <w:pPr>
              <w:bidi w:val="1"/>
              <w:rPr/>
            </w:pPr>
            <w:r w:rsidDel="00000000" w:rsidR="00000000" w:rsidRPr="00000000">
              <w:rPr>
                <w:rtl w:val="0"/>
              </w:rPr>
              <w:t xml:space="preserve">H2</w:t>
            </w:r>
          </w:p>
        </w:tc>
        <w:tc>
          <w:tcPr/>
          <w:p w:rsidR="00000000" w:rsidDel="00000000" w:rsidP="00000000" w:rsidRDefault="00000000" w:rsidRPr="00000000" w14:paraId="00000461">
            <w:pPr>
              <w:bidi w:val="1"/>
              <w:rPr/>
            </w:pPr>
            <w:r w:rsidDel="00000000" w:rsidR="00000000" w:rsidRPr="00000000">
              <w:rPr>
                <w:rtl w:val="0"/>
              </w:rPr>
              <w:t xml:space="preserve">12</w:t>
            </w:r>
          </w:p>
        </w:tc>
        <w:tc>
          <w:tcPr/>
          <w:p w:rsidR="00000000" w:rsidDel="00000000" w:rsidP="00000000" w:rsidRDefault="00000000" w:rsidRPr="00000000" w14:paraId="00000462">
            <w:pPr>
              <w:bidi w:val="1"/>
              <w:rPr/>
            </w:pPr>
            <w:r w:rsidDel="00000000" w:rsidR="00000000" w:rsidRPr="00000000">
              <w:rPr>
                <w:rtl w:val="0"/>
              </w:rPr>
              <w:t xml:space="preserve">Virtual healthcare services meet my expectations as a patient.</w:t>
            </w:r>
          </w:p>
        </w:tc>
        <w:tc>
          <w:tcPr/>
          <w:p w:rsidR="00000000" w:rsidDel="00000000" w:rsidP="00000000" w:rsidRDefault="00000000" w:rsidRPr="00000000" w14:paraId="00000463">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64">
            <w:pPr>
              <w:bidi w:val="1"/>
              <w:rPr/>
            </w:pPr>
            <w:r w:rsidDel="00000000" w:rsidR="00000000" w:rsidRPr="00000000">
              <w:rPr>
                <w:rtl w:val="0"/>
              </w:rPr>
              <w:t xml:space="preserve">Patient Satisfaction</w:t>
            </w:r>
          </w:p>
        </w:tc>
        <w:tc>
          <w:tcPr/>
          <w:p w:rsidR="00000000" w:rsidDel="00000000" w:rsidP="00000000" w:rsidRDefault="00000000" w:rsidRPr="00000000" w14:paraId="00000465">
            <w:pPr>
              <w:bidi w:val="1"/>
              <w:rPr/>
            </w:pPr>
            <w:r w:rsidDel="00000000" w:rsidR="00000000" w:rsidRPr="00000000">
              <w:rPr>
                <w:rtl w:val="0"/>
              </w:rPr>
              <w:t xml:space="preserve">Dependent</w:t>
            </w:r>
          </w:p>
        </w:tc>
        <w:tc>
          <w:tcPr/>
          <w:p w:rsidR="00000000" w:rsidDel="00000000" w:rsidP="00000000" w:rsidRDefault="00000000" w:rsidRPr="00000000" w14:paraId="00000466">
            <w:pPr>
              <w:bidi w:val="1"/>
              <w:rPr/>
            </w:pPr>
            <w:r w:rsidDel="00000000" w:rsidR="00000000" w:rsidRPr="00000000">
              <w:rPr>
                <w:rtl w:val="0"/>
              </w:rPr>
              <w:t xml:space="preserve">H2</w:t>
            </w:r>
          </w:p>
        </w:tc>
        <w:tc>
          <w:tcPr/>
          <w:p w:rsidR="00000000" w:rsidDel="00000000" w:rsidP="00000000" w:rsidRDefault="00000000" w:rsidRPr="00000000" w14:paraId="00000467">
            <w:pPr>
              <w:bidi w:val="1"/>
              <w:rPr/>
            </w:pPr>
            <w:r w:rsidDel="00000000" w:rsidR="00000000" w:rsidRPr="00000000">
              <w:rPr>
                <w:rtl w:val="0"/>
              </w:rPr>
              <w:t xml:space="preserve">13</w:t>
            </w:r>
          </w:p>
        </w:tc>
        <w:tc>
          <w:tcPr/>
          <w:p w:rsidR="00000000" w:rsidDel="00000000" w:rsidP="00000000" w:rsidRDefault="00000000" w:rsidRPr="00000000" w14:paraId="00000468">
            <w:pPr>
              <w:bidi w:val="1"/>
              <w:rPr/>
            </w:pPr>
            <w:r w:rsidDel="00000000" w:rsidR="00000000" w:rsidRPr="00000000">
              <w:rPr>
                <w:rtl w:val="0"/>
              </w:rPr>
              <w:t xml:space="preserve">I feel comfortable receiving healthcare services through virtual platforms.</w:t>
            </w:r>
          </w:p>
        </w:tc>
        <w:tc>
          <w:tcPr/>
          <w:p w:rsidR="00000000" w:rsidDel="00000000" w:rsidP="00000000" w:rsidRDefault="00000000" w:rsidRPr="00000000" w14:paraId="00000469">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6A">
            <w:pPr>
              <w:bidi w:val="1"/>
              <w:rPr/>
            </w:pPr>
            <w:r w:rsidDel="00000000" w:rsidR="00000000" w:rsidRPr="00000000">
              <w:rPr>
                <w:rtl w:val="0"/>
              </w:rPr>
              <w:t xml:space="preserve">Patient Satisfaction</w:t>
            </w:r>
          </w:p>
        </w:tc>
        <w:tc>
          <w:tcPr/>
          <w:p w:rsidR="00000000" w:rsidDel="00000000" w:rsidP="00000000" w:rsidRDefault="00000000" w:rsidRPr="00000000" w14:paraId="0000046B">
            <w:pPr>
              <w:bidi w:val="1"/>
              <w:rPr/>
            </w:pPr>
            <w:r w:rsidDel="00000000" w:rsidR="00000000" w:rsidRPr="00000000">
              <w:rPr>
                <w:rtl w:val="0"/>
              </w:rPr>
              <w:t xml:space="preserve">Dependent</w:t>
            </w:r>
          </w:p>
        </w:tc>
        <w:tc>
          <w:tcPr/>
          <w:p w:rsidR="00000000" w:rsidDel="00000000" w:rsidP="00000000" w:rsidRDefault="00000000" w:rsidRPr="00000000" w14:paraId="0000046C">
            <w:pPr>
              <w:bidi w:val="1"/>
              <w:rPr/>
            </w:pPr>
            <w:r w:rsidDel="00000000" w:rsidR="00000000" w:rsidRPr="00000000">
              <w:rPr>
                <w:rtl w:val="0"/>
              </w:rPr>
              <w:t xml:space="preserve">H2</w:t>
            </w:r>
          </w:p>
        </w:tc>
        <w:tc>
          <w:tcPr/>
          <w:p w:rsidR="00000000" w:rsidDel="00000000" w:rsidP="00000000" w:rsidRDefault="00000000" w:rsidRPr="00000000" w14:paraId="0000046D">
            <w:pPr>
              <w:bidi w:val="1"/>
              <w:rPr/>
            </w:pPr>
            <w:r w:rsidDel="00000000" w:rsidR="00000000" w:rsidRPr="00000000">
              <w:rPr>
                <w:rtl w:val="0"/>
              </w:rPr>
              <w:t xml:space="preserve">14</w:t>
            </w:r>
          </w:p>
        </w:tc>
        <w:tc>
          <w:tcPr/>
          <w:p w:rsidR="00000000" w:rsidDel="00000000" w:rsidP="00000000" w:rsidRDefault="00000000" w:rsidRPr="00000000" w14:paraId="0000046E">
            <w:pPr>
              <w:bidi w:val="1"/>
              <w:rPr/>
            </w:pPr>
            <w:r w:rsidDel="00000000" w:rsidR="00000000" w:rsidRPr="00000000">
              <w:rPr>
                <w:rtl w:val="0"/>
              </w:rPr>
              <w:t xml:space="preserve">I would use virtual healthcare services again in the future.</w:t>
            </w:r>
          </w:p>
        </w:tc>
        <w:tc>
          <w:tcPr/>
          <w:p w:rsidR="00000000" w:rsidDel="00000000" w:rsidP="00000000" w:rsidRDefault="00000000" w:rsidRPr="00000000" w14:paraId="0000046F">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70">
            <w:pPr>
              <w:bidi w:val="1"/>
              <w:rPr/>
            </w:pPr>
            <w:r w:rsidDel="00000000" w:rsidR="00000000" w:rsidRPr="00000000">
              <w:rPr>
                <w:rtl w:val="0"/>
              </w:rPr>
              <w:t xml:space="preserve">Patient Satisfaction</w:t>
            </w:r>
          </w:p>
        </w:tc>
        <w:tc>
          <w:tcPr/>
          <w:p w:rsidR="00000000" w:rsidDel="00000000" w:rsidP="00000000" w:rsidRDefault="00000000" w:rsidRPr="00000000" w14:paraId="00000471">
            <w:pPr>
              <w:bidi w:val="1"/>
              <w:rPr/>
            </w:pPr>
            <w:r w:rsidDel="00000000" w:rsidR="00000000" w:rsidRPr="00000000">
              <w:rPr>
                <w:rtl w:val="0"/>
              </w:rPr>
              <w:t xml:space="preserve">Dependent</w:t>
            </w:r>
          </w:p>
        </w:tc>
        <w:tc>
          <w:tcPr/>
          <w:p w:rsidR="00000000" w:rsidDel="00000000" w:rsidP="00000000" w:rsidRDefault="00000000" w:rsidRPr="00000000" w14:paraId="00000472">
            <w:pPr>
              <w:bidi w:val="1"/>
              <w:rPr/>
            </w:pPr>
            <w:r w:rsidDel="00000000" w:rsidR="00000000" w:rsidRPr="00000000">
              <w:rPr>
                <w:rtl w:val="0"/>
              </w:rPr>
              <w:t xml:space="preserve">H2</w:t>
            </w:r>
          </w:p>
        </w:tc>
        <w:tc>
          <w:tcPr/>
          <w:p w:rsidR="00000000" w:rsidDel="00000000" w:rsidP="00000000" w:rsidRDefault="00000000" w:rsidRPr="00000000" w14:paraId="00000473">
            <w:pPr>
              <w:bidi w:val="1"/>
              <w:rPr/>
            </w:pPr>
            <w:r w:rsidDel="00000000" w:rsidR="00000000" w:rsidRPr="00000000">
              <w:rPr>
                <w:rtl w:val="0"/>
              </w:rPr>
              <w:t xml:space="preserve">15</w:t>
            </w:r>
          </w:p>
        </w:tc>
        <w:tc>
          <w:tcPr/>
          <w:p w:rsidR="00000000" w:rsidDel="00000000" w:rsidP="00000000" w:rsidRDefault="00000000" w:rsidRPr="00000000" w14:paraId="00000474">
            <w:pPr>
              <w:bidi w:val="1"/>
              <w:rPr/>
            </w:pPr>
            <w:r w:rsidDel="00000000" w:rsidR="00000000" w:rsidRPr="00000000">
              <w:rPr>
                <w:rtl w:val="0"/>
              </w:rPr>
              <w:t xml:space="preserve">I would recommend virtual healthcare services to others.</w:t>
            </w:r>
          </w:p>
        </w:tc>
        <w:tc>
          <w:tcPr/>
          <w:p w:rsidR="00000000" w:rsidDel="00000000" w:rsidP="00000000" w:rsidRDefault="00000000" w:rsidRPr="00000000" w14:paraId="00000475">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76">
            <w:pPr>
              <w:bidi w:val="1"/>
              <w:rPr/>
            </w:pPr>
            <w:r w:rsidDel="00000000" w:rsidR="00000000" w:rsidRPr="00000000">
              <w:rPr>
                <w:rtl w:val="0"/>
              </w:rPr>
              <w:t xml:space="preserve">Waiting Time Reduction</w:t>
            </w:r>
          </w:p>
        </w:tc>
        <w:tc>
          <w:tcPr/>
          <w:p w:rsidR="00000000" w:rsidDel="00000000" w:rsidP="00000000" w:rsidRDefault="00000000" w:rsidRPr="00000000" w14:paraId="00000477">
            <w:pPr>
              <w:bidi w:val="1"/>
              <w:rPr/>
            </w:pPr>
            <w:r w:rsidDel="00000000" w:rsidR="00000000" w:rsidRPr="00000000">
              <w:rPr>
                <w:rtl w:val="0"/>
              </w:rPr>
              <w:t xml:space="preserve">Dependent</w:t>
            </w:r>
          </w:p>
        </w:tc>
        <w:tc>
          <w:tcPr/>
          <w:p w:rsidR="00000000" w:rsidDel="00000000" w:rsidP="00000000" w:rsidRDefault="00000000" w:rsidRPr="00000000" w14:paraId="00000478">
            <w:pPr>
              <w:bidi w:val="1"/>
              <w:rPr/>
            </w:pPr>
            <w:r w:rsidDel="00000000" w:rsidR="00000000" w:rsidRPr="00000000">
              <w:rPr>
                <w:rtl w:val="0"/>
              </w:rPr>
              <w:t xml:space="preserve">H3</w:t>
            </w:r>
          </w:p>
        </w:tc>
        <w:tc>
          <w:tcPr/>
          <w:p w:rsidR="00000000" w:rsidDel="00000000" w:rsidP="00000000" w:rsidRDefault="00000000" w:rsidRPr="00000000" w14:paraId="00000479">
            <w:pPr>
              <w:bidi w:val="1"/>
              <w:rPr/>
            </w:pPr>
            <w:r w:rsidDel="00000000" w:rsidR="00000000" w:rsidRPr="00000000">
              <w:rPr>
                <w:rtl w:val="0"/>
              </w:rPr>
              <w:t xml:space="preserve">16</w:t>
            </w:r>
          </w:p>
        </w:tc>
        <w:tc>
          <w:tcPr/>
          <w:p w:rsidR="00000000" w:rsidDel="00000000" w:rsidP="00000000" w:rsidRDefault="00000000" w:rsidRPr="00000000" w14:paraId="0000047A">
            <w:pPr>
              <w:bidi w:val="1"/>
              <w:rPr/>
            </w:pPr>
            <w:r w:rsidDel="00000000" w:rsidR="00000000" w:rsidRPr="00000000">
              <w:rPr>
                <w:rtl w:val="0"/>
              </w:rPr>
              <w:t xml:space="preserve">Virtual healthcare reduces the time I wait to receive medical consultation.</w:t>
            </w:r>
          </w:p>
        </w:tc>
        <w:tc>
          <w:tcPr/>
          <w:p w:rsidR="00000000" w:rsidDel="00000000" w:rsidP="00000000" w:rsidRDefault="00000000" w:rsidRPr="00000000" w14:paraId="0000047B">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7C">
            <w:pPr>
              <w:bidi w:val="1"/>
              <w:rPr/>
            </w:pPr>
            <w:r w:rsidDel="00000000" w:rsidR="00000000" w:rsidRPr="00000000">
              <w:rPr>
                <w:rtl w:val="0"/>
              </w:rPr>
              <w:t xml:space="preserve">Waiting Time Reduction</w:t>
            </w:r>
          </w:p>
        </w:tc>
        <w:tc>
          <w:tcPr/>
          <w:p w:rsidR="00000000" w:rsidDel="00000000" w:rsidP="00000000" w:rsidRDefault="00000000" w:rsidRPr="00000000" w14:paraId="0000047D">
            <w:pPr>
              <w:bidi w:val="1"/>
              <w:rPr/>
            </w:pPr>
            <w:r w:rsidDel="00000000" w:rsidR="00000000" w:rsidRPr="00000000">
              <w:rPr>
                <w:rtl w:val="0"/>
              </w:rPr>
              <w:t xml:space="preserve">Dependent</w:t>
            </w:r>
          </w:p>
        </w:tc>
        <w:tc>
          <w:tcPr/>
          <w:p w:rsidR="00000000" w:rsidDel="00000000" w:rsidP="00000000" w:rsidRDefault="00000000" w:rsidRPr="00000000" w14:paraId="0000047E">
            <w:pPr>
              <w:bidi w:val="1"/>
              <w:rPr/>
            </w:pPr>
            <w:r w:rsidDel="00000000" w:rsidR="00000000" w:rsidRPr="00000000">
              <w:rPr>
                <w:rtl w:val="0"/>
              </w:rPr>
              <w:t xml:space="preserve">H3</w:t>
            </w:r>
          </w:p>
        </w:tc>
        <w:tc>
          <w:tcPr/>
          <w:p w:rsidR="00000000" w:rsidDel="00000000" w:rsidP="00000000" w:rsidRDefault="00000000" w:rsidRPr="00000000" w14:paraId="0000047F">
            <w:pPr>
              <w:bidi w:val="1"/>
              <w:rPr/>
            </w:pPr>
            <w:r w:rsidDel="00000000" w:rsidR="00000000" w:rsidRPr="00000000">
              <w:rPr>
                <w:rtl w:val="0"/>
              </w:rPr>
              <w:t xml:space="preserve">17</w:t>
            </w:r>
          </w:p>
        </w:tc>
        <w:tc>
          <w:tcPr/>
          <w:p w:rsidR="00000000" w:rsidDel="00000000" w:rsidP="00000000" w:rsidRDefault="00000000" w:rsidRPr="00000000" w14:paraId="00000480">
            <w:pPr>
              <w:bidi w:val="1"/>
              <w:rPr/>
            </w:pPr>
            <w:r w:rsidDel="00000000" w:rsidR="00000000" w:rsidRPr="00000000">
              <w:rPr>
                <w:rtl w:val="0"/>
              </w:rPr>
              <w:t xml:space="preserve">I can obtain healthcare advice faster through virtual healthcare than through in-person visits.</w:t>
            </w:r>
          </w:p>
        </w:tc>
        <w:tc>
          <w:tcPr/>
          <w:p w:rsidR="00000000" w:rsidDel="00000000" w:rsidP="00000000" w:rsidRDefault="00000000" w:rsidRPr="00000000" w14:paraId="00000481">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82">
            <w:pPr>
              <w:bidi w:val="1"/>
              <w:rPr/>
            </w:pPr>
            <w:r w:rsidDel="00000000" w:rsidR="00000000" w:rsidRPr="00000000">
              <w:rPr>
                <w:rtl w:val="0"/>
              </w:rPr>
              <w:t xml:space="preserve">Waiting Time Reduction</w:t>
            </w:r>
          </w:p>
        </w:tc>
        <w:tc>
          <w:tcPr/>
          <w:p w:rsidR="00000000" w:rsidDel="00000000" w:rsidP="00000000" w:rsidRDefault="00000000" w:rsidRPr="00000000" w14:paraId="00000483">
            <w:pPr>
              <w:bidi w:val="1"/>
              <w:rPr/>
            </w:pPr>
            <w:r w:rsidDel="00000000" w:rsidR="00000000" w:rsidRPr="00000000">
              <w:rPr>
                <w:rtl w:val="0"/>
              </w:rPr>
              <w:t xml:space="preserve">Dependent</w:t>
            </w:r>
          </w:p>
        </w:tc>
        <w:tc>
          <w:tcPr/>
          <w:p w:rsidR="00000000" w:rsidDel="00000000" w:rsidP="00000000" w:rsidRDefault="00000000" w:rsidRPr="00000000" w14:paraId="00000484">
            <w:pPr>
              <w:bidi w:val="1"/>
              <w:rPr/>
            </w:pPr>
            <w:r w:rsidDel="00000000" w:rsidR="00000000" w:rsidRPr="00000000">
              <w:rPr>
                <w:rtl w:val="0"/>
              </w:rPr>
              <w:t xml:space="preserve">H3</w:t>
            </w:r>
          </w:p>
        </w:tc>
        <w:tc>
          <w:tcPr/>
          <w:p w:rsidR="00000000" w:rsidDel="00000000" w:rsidP="00000000" w:rsidRDefault="00000000" w:rsidRPr="00000000" w14:paraId="00000485">
            <w:pPr>
              <w:bidi w:val="1"/>
              <w:rPr/>
            </w:pPr>
            <w:r w:rsidDel="00000000" w:rsidR="00000000" w:rsidRPr="00000000">
              <w:rPr>
                <w:rtl w:val="0"/>
              </w:rPr>
              <w:t xml:space="preserve">18</w:t>
            </w:r>
          </w:p>
        </w:tc>
        <w:tc>
          <w:tcPr/>
          <w:p w:rsidR="00000000" w:rsidDel="00000000" w:rsidP="00000000" w:rsidRDefault="00000000" w:rsidRPr="00000000" w14:paraId="00000486">
            <w:pPr>
              <w:bidi w:val="1"/>
              <w:rPr/>
            </w:pPr>
            <w:r w:rsidDel="00000000" w:rsidR="00000000" w:rsidRPr="00000000">
              <w:rPr>
                <w:rtl w:val="0"/>
              </w:rPr>
              <w:t xml:space="preserve">Virtual healthcare makes follow-up appointments faster and easier.</w:t>
            </w:r>
          </w:p>
        </w:tc>
        <w:tc>
          <w:tcPr/>
          <w:p w:rsidR="00000000" w:rsidDel="00000000" w:rsidP="00000000" w:rsidRDefault="00000000" w:rsidRPr="00000000" w14:paraId="00000487">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88">
            <w:pPr>
              <w:bidi w:val="1"/>
              <w:rPr/>
            </w:pPr>
            <w:r w:rsidDel="00000000" w:rsidR="00000000" w:rsidRPr="00000000">
              <w:rPr>
                <w:rtl w:val="0"/>
              </w:rPr>
              <w:t xml:space="preserve">Waiting Time Reduction</w:t>
            </w:r>
          </w:p>
        </w:tc>
        <w:tc>
          <w:tcPr/>
          <w:p w:rsidR="00000000" w:rsidDel="00000000" w:rsidP="00000000" w:rsidRDefault="00000000" w:rsidRPr="00000000" w14:paraId="00000489">
            <w:pPr>
              <w:bidi w:val="1"/>
              <w:rPr/>
            </w:pPr>
            <w:r w:rsidDel="00000000" w:rsidR="00000000" w:rsidRPr="00000000">
              <w:rPr>
                <w:rtl w:val="0"/>
              </w:rPr>
              <w:t xml:space="preserve">Dependent</w:t>
            </w:r>
          </w:p>
        </w:tc>
        <w:tc>
          <w:tcPr/>
          <w:p w:rsidR="00000000" w:rsidDel="00000000" w:rsidP="00000000" w:rsidRDefault="00000000" w:rsidRPr="00000000" w14:paraId="0000048A">
            <w:pPr>
              <w:bidi w:val="1"/>
              <w:rPr/>
            </w:pPr>
            <w:r w:rsidDel="00000000" w:rsidR="00000000" w:rsidRPr="00000000">
              <w:rPr>
                <w:rtl w:val="0"/>
              </w:rPr>
              <w:t xml:space="preserve">H3</w:t>
            </w:r>
          </w:p>
        </w:tc>
        <w:tc>
          <w:tcPr/>
          <w:p w:rsidR="00000000" w:rsidDel="00000000" w:rsidP="00000000" w:rsidRDefault="00000000" w:rsidRPr="00000000" w14:paraId="0000048B">
            <w:pPr>
              <w:bidi w:val="1"/>
              <w:rPr/>
            </w:pPr>
            <w:r w:rsidDel="00000000" w:rsidR="00000000" w:rsidRPr="00000000">
              <w:rPr>
                <w:rtl w:val="0"/>
              </w:rPr>
              <w:t xml:space="preserve">19</w:t>
            </w:r>
          </w:p>
        </w:tc>
        <w:tc>
          <w:tcPr/>
          <w:p w:rsidR="00000000" w:rsidDel="00000000" w:rsidP="00000000" w:rsidRDefault="00000000" w:rsidRPr="00000000" w14:paraId="0000048C">
            <w:pPr>
              <w:bidi w:val="1"/>
              <w:rPr/>
            </w:pPr>
            <w:r w:rsidDel="00000000" w:rsidR="00000000" w:rsidRPr="00000000">
              <w:rPr>
                <w:rtl w:val="0"/>
              </w:rPr>
              <w:t xml:space="preserve">Virtual healthcare reduces delays in receiving the healthcare service I need.</w:t>
            </w:r>
          </w:p>
        </w:tc>
        <w:tc>
          <w:tcPr/>
          <w:p w:rsidR="00000000" w:rsidDel="00000000" w:rsidP="00000000" w:rsidRDefault="00000000" w:rsidRPr="00000000" w14:paraId="0000048D">
            <w:pPr>
              <w:bidi w:val="1"/>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48E">
            <w:pPr>
              <w:bidi w:val="1"/>
              <w:rPr/>
            </w:pPr>
            <w:r w:rsidDel="00000000" w:rsidR="00000000" w:rsidRPr="00000000">
              <w:rPr>
                <w:rtl w:val="0"/>
              </w:rPr>
              <w:t xml:space="preserve">Waiting Time Reduction</w:t>
            </w:r>
          </w:p>
        </w:tc>
        <w:tc>
          <w:tcPr/>
          <w:p w:rsidR="00000000" w:rsidDel="00000000" w:rsidP="00000000" w:rsidRDefault="00000000" w:rsidRPr="00000000" w14:paraId="0000048F">
            <w:pPr>
              <w:bidi w:val="1"/>
              <w:rPr/>
            </w:pPr>
            <w:r w:rsidDel="00000000" w:rsidR="00000000" w:rsidRPr="00000000">
              <w:rPr>
                <w:rtl w:val="0"/>
              </w:rPr>
              <w:t xml:space="preserve">Dependent</w:t>
            </w:r>
          </w:p>
        </w:tc>
        <w:tc>
          <w:tcPr/>
          <w:p w:rsidR="00000000" w:rsidDel="00000000" w:rsidP="00000000" w:rsidRDefault="00000000" w:rsidRPr="00000000" w14:paraId="00000490">
            <w:pPr>
              <w:bidi w:val="1"/>
              <w:rPr/>
            </w:pPr>
            <w:r w:rsidDel="00000000" w:rsidR="00000000" w:rsidRPr="00000000">
              <w:rPr>
                <w:rtl w:val="0"/>
              </w:rPr>
              <w:t xml:space="preserve">H3</w:t>
            </w:r>
          </w:p>
        </w:tc>
        <w:tc>
          <w:tcPr/>
          <w:p w:rsidR="00000000" w:rsidDel="00000000" w:rsidP="00000000" w:rsidRDefault="00000000" w:rsidRPr="00000000" w14:paraId="00000491">
            <w:pPr>
              <w:bidi w:val="1"/>
              <w:rPr/>
            </w:pPr>
            <w:r w:rsidDel="00000000" w:rsidR="00000000" w:rsidRPr="00000000">
              <w:rPr>
                <w:rtl w:val="0"/>
              </w:rPr>
              <w:t xml:space="preserve">20</w:t>
            </w:r>
          </w:p>
        </w:tc>
        <w:tc>
          <w:tcPr/>
          <w:p w:rsidR="00000000" w:rsidDel="00000000" w:rsidP="00000000" w:rsidRDefault="00000000" w:rsidRPr="00000000" w14:paraId="00000492">
            <w:pPr>
              <w:bidi w:val="1"/>
              <w:rPr/>
            </w:pPr>
            <w:r w:rsidDel="00000000" w:rsidR="00000000" w:rsidRPr="00000000">
              <w:rPr>
                <w:rtl w:val="0"/>
              </w:rPr>
              <w:t xml:space="preserve">Using virtual healthcare saves me time compared with traditional healthcare visits.</w:t>
            </w:r>
          </w:p>
        </w:tc>
        <w:tc>
          <w:tcPr/>
          <w:p w:rsidR="00000000" w:rsidDel="00000000" w:rsidP="00000000" w:rsidRDefault="00000000" w:rsidRPr="00000000" w14:paraId="00000493">
            <w:pPr>
              <w:bidi w:val="1"/>
              <w:rPr/>
            </w:pPr>
            <w:r w:rsidDel="00000000" w:rsidR="00000000" w:rsidRPr="00000000">
              <w:rPr>
                <w:rtl w:val="0"/>
              </w:rPr>
              <w:t xml:space="preserve">1–5</w:t>
            </w:r>
          </w:p>
        </w:tc>
      </w:tr>
    </w:tbl>
    <w:p w:rsidR="00000000" w:rsidDel="00000000" w:rsidP="00000000" w:rsidRDefault="00000000" w:rsidRPr="00000000" w14:paraId="00000494">
      <w:pPr>
        <w:bidi w:val="1"/>
        <w:rPr>
          <w:b w:val="1"/>
          <w:bCs w:val="1"/>
        </w:rPr>
      </w:pPr>
      <w:r w:rsidDel="00000000" w:rsidR="00000000" w:rsidRPr="00000000">
        <w:rPr>
          <w:b w:val="1"/>
          <w:bCs w:val="1"/>
          <w:rtl w:val="0"/>
        </w:rPr>
        <w:t xml:space="preserve">Table 4. Variable Coding and Measurement</w:t>
      </w:r>
    </w:p>
    <w:tbl>
      <w:tblPr>
        <w:tblStyle w:val="Table14"/>
        <w:tblW w:w="906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8"/>
        <w:gridCol w:w="1348"/>
        <w:gridCol w:w="1550"/>
        <w:gridCol w:w="2034"/>
        <w:gridCol w:w="2381"/>
        <w:tblGridChange w:id="0">
          <w:tblGrid>
            <w:gridCol w:w="1748"/>
            <w:gridCol w:w="1348"/>
            <w:gridCol w:w="1550"/>
            <w:gridCol w:w="2034"/>
            <w:gridCol w:w="2381"/>
          </w:tblGrid>
        </w:tblGridChange>
      </w:tblGrid>
      <w:tr>
        <w:trPr>
          <w:cantSplit w:val="0"/>
          <w:tblHeader w:val="0"/>
        </w:trPr>
        <w:tc>
          <w:tcPr/>
          <w:p w:rsidR="00000000" w:rsidDel="00000000" w:rsidP="00000000" w:rsidRDefault="00000000" w:rsidRPr="00000000" w14:paraId="00000495">
            <w:pPr>
              <w:bidi w:val="1"/>
              <w:rPr>
                <w:b w:val="1"/>
                <w:bCs w:val="1"/>
              </w:rPr>
            </w:pPr>
            <w:r w:rsidDel="00000000" w:rsidR="00000000" w:rsidRPr="00000000">
              <w:rPr>
                <w:b w:val="1"/>
                <w:bCs w:val="1"/>
                <w:rtl w:val="0"/>
              </w:rPr>
              <w:t xml:space="preserve">Variable</w:t>
            </w:r>
          </w:p>
        </w:tc>
        <w:tc>
          <w:tcPr/>
          <w:p w:rsidR="00000000" w:rsidDel="00000000" w:rsidP="00000000" w:rsidRDefault="00000000" w:rsidRPr="00000000" w14:paraId="00000496">
            <w:pPr>
              <w:bidi w:val="1"/>
              <w:rPr>
                <w:b w:val="1"/>
                <w:bCs w:val="1"/>
              </w:rPr>
            </w:pPr>
            <w:r w:rsidDel="00000000" w:rsidR="00000000" w:rsidRPr="00000000">
              <w:rPr>
                <w:b w:val="1"/>
                <w:bCs w:val="1"/>
                <w:rtl w:val="0"/>
              </w:rPr>
              <w:t xml:space="preserve">Item Numbers</w:t>
            </w:r>
          </w:p>
        </w:tc>
        <w:tc>
          <w:tcPr/>
          <w:p w:rsidR="00000000" w:rsidDel="00000000" w:rsidP="00000000" w:rsidRDefault="00000000" w:rsidRPr="00000000" w14:paraId="00000497">
            <w:pPr>
              <w:bidi w:val="1"/>
              <w:rPr>
                <w:b w:val="1"/>
                <w:bCs w:val="1"/>
              </w:rPr>
            </w:pPr>
            <w:r w:rsidDel="00000000" w:rsidR="00000000" w:rsidRPr="00000000">
              <w:rPr>
                <w:b w:val="1"/>
                <w:bCs w:val="1"/>
                <w:rtl w:val="0"/>
              </w:rPr>
              <w:t xml:space="preserve">Number of Items</w:t>
            </w:r>
          </w:p>
        </w:tc>
        <w:tc>
          <w:tcPr/>
          <w:p w:rsidR="00000000" w:rsidDel="00000000" w:rsidP="00000000" w:rsidRDefault="00000000" w:rsidRPr="00000000" w14:paraId="00000498">
            <w:pPr>
              <w:bidi w:val="1"/>
              <w:rPr>
                <w:b w:val="1"/>
                <w:bCs w:val="1"/>
              </w:rPr>
            </w:pPr>
            <w:r w:rsidDel="00000000" w:rsidR="00000000" w:rsidRPr="00000000">
              <w:rPr>
                <w:b w:val="1"/>
                <w:bCs w:val="1"/>
                <w:rtl w:val="0"/>
              </w:rPr>
              <w:t xml:space="preserve">Measurement Type</w:t>
            </w:r>
          </w:p>
        </w:tc>
        <w:tc>
          <w:tcPr/>
          <w:p w:rsidR="00000000" w:rsidDel="00000000" w:rsidP="00000000" w:rsidRDefault="00000000" w:rsidRPr="00000000" w14:paraId="00000499">
            <w:pPr>
              <w:bidi w:val="1"/>
              <w:rPr>
                <w:b w:val="1"/>
                <w:bCs w:val="1"/>
              </w:rPr>
            </w:pPr>
            <w:r w:rsidDel="00000000" w:rsidR="00000000" w:rsidRPr="00000000">
              <w:rPr>
                <w:b w:val="1"/>
                <w:bCs w:val="1"/>
                <w:rtl w:val="0"/>
              </w:rPr>
              <w:t xml:space="preserve">Expected Direction</w:t>
            </w:r>
          </w:p>
        </w:tc>
      </w:tr>
      <w:tr>
        <w:trPr>
          <w:cantSplit w:val="0"/>
          <w:tblHeader w:val="0"/>
        </w:trPr>
        <w:tc>
          <w:tcPr/>
          <w:p w:rsidR="00000000" w:rsidDel="00000000" w:rsidP="00000000" w:rsidRDefault="00000000" w:rsidRPr="00000000" w14:paraId="0000049A">
            <w:pPr>
              <w:bidi w:val="1"/>
              <w:rPr/>
            </w:pPr>
            <w:r w:rsidDel="00000000" w:rsidR="00000000" w:rsidRPr="00000000">
              <w:rPr>
                <w:rtl w:val="0"/>
              </w:rPr>
              <w:t xml:space="preserve">Virtual Healthcare Models</w:t>
            </w:r>
          </w:p>
        </w:tc>
        <w:tc>
          <w:tcPr/>
          <w:p w:rsidR="00000000" w:rsidDel="00000000" w:rsidP="00000000" w:rsidRDefault="00000000" w:rsidRPr="00000000" w14:paraId="0000049B">
            <w:pPr>
              <w:bidi w:val="1"/>
              <w:rPr/>
            </w:pPr>
            <w:r w:rsidDel="00000000" w:rsidR="00000000" w:rsidRPr="00000000">
              <w:rPr>
                <w:rtl w:val="0"/>
              </w:rPr>
              <w:t xml:space="preserve">1–5</w:t>
            </w:r>
          </w:p>
        </w:tc>
        <w:tc>
          <w:tcPr/>
          <w:p w:rsidR="00000000" w:rsidDel="00000000" w:rsidP="00000000" w:rsidRDefault="00000000" w:rsidRPr="00000000" w14:paraId="0000049C">
            <w:pPr>
              <w:bidi w:val="1"/>
              <w:rPr/>
            </w:pPr>
            <w:r w:rsidDel="00000000" w:rsidR="00000000" w:rsidRPr="00000000">
              <w:rPr>
                <w:rtl w:val="0"/>
              </w:rPr>
              <w:t xml:space="preserve">5</w:t>
            </w:r>
          </w:p>
        </w:tc>
        <w:tc>
          <w:tcPr/>
          <w:p w:rsidR="00000000" w:rsidDel="00000000" w:rsidP="00000000" w:rsidRDefault="00000000" w:rsidRPr="00000000" w14:paraId="0000049D">
            <w:pPr>
              <w:bidi w:val="1"/>
              <w:rPr/>
            </w:pPr>
            <w:r w:rsidDel="00000000" w:rsidR="00000000" w:rsidRPr="00000000">
              <w:rPr>
                <w:rtl w:val="0"/>
              </w:rPr>
              <w:t xml:space="preserve">Mean or total score</w:t>
            </w:r>
          </w:p>
        </w:tc>
        <w:tc>
          <w:tcPr/>
          <w:p w:rsidR="00000000" w:rsidDel="00000000" w:rsidP="00000000" w:rsidRDefault="00000000" w:rsidRPr="00000000" w14:paraId="0000049E">
            <w:pPr>
              <w:bidi w:val="1"/>
              <w:rPr/>
            </w:pPr>
            <w:r w:rsidDel="00000000" w:rsidR="00000000" w:rsidRPr="00000000">
              <w:rPr>
                <w:rtl w:val="0"/>
              </w:rPr>
              <w:t xml:space="preserve">Higher score = better perception of virtual healthcare</w:t>
            </w:r>
          </w:p>
        </w:tc>
      </w:tr>
      <w:tr>
        <w:trPr>
          <w:cantSplit w:val="0"/>
          <w:tblHeader w:val="0"/>
        </w:trPr>
        <w:tc>
          <w:tcPr/>
          <w:p w:rsidR="00000000" w:rsidDel="00000000" w:rsidP="00000000" w:rsidRDefault="00000000" w:rsidRPr="00000000" w14:paraId="0000049F">
            <w:pPr>
              <w:bidi w:val="1"/>
              <w:rPr/>
            </w:pPr>
            <w:r w:rsidDel="00000000" w:rsidR="00000000" w:rsidRPr="00000000">
              <w:rPr>
                <w:rtl w:val="0"/>
              </w:rPr>
              <w:t xml:space="preserve">Access to Care</w:t>
            </w:r>
          </w:p>
        </w:tc>
        <w:tc>
          <w:tcPr/>
          <w:p w:rsidR="00000000" w:rsidDel="00000000" w:rsidP="00000000" w:rsidRDefault="00000000" w:rsidRPr="00000000" w14:paraId="000004A0">
            <w:pPr>
              <w:bidi w:val="1"/>
              <w:rPr/>
            </w:pPr>
            <w:r w:rsidDel="00000000" w:rsidR="00000000" w:rsidRPr="00000000">
              <w:rPr>
                <w:rtl w:val="0"/>
              </w:rPr>
              <w:t xml:space="preserve">6–10</w:t>
            </w:r>
          </w:p>
        </w:tc>
        <w:tc>
          <w:tcPr/>
          <w:p w:rsidR="00000000" w:rsidDel="00000000" w:rsidP="00000000" w:rsidRDefault="00000000" w:rsidRPr="00000000" w14:paraId="000004A1">
            <w:pPr>
              <w:bidi w:val="1"/>
              <w:rPr/>
            </w:pPr>
            <w:r w:rsidDel="00000000" w:rsidR="00000000" w:rsidRPr="00000000">
              <w:rPr>
                <w:rtl w:val="0"/>
              </w:rPr>
              <w:t xml:space="preserve">5</w:t>
            </w:r>
          </w:p>
        </w:tc>
        <w:tc>
          <w:tcPr/>
          <w:p w:rsidR="00000000" w:rsidDel="00000000" w:rsidP="00000000" w:rsidRDefault="00000000" w:rsidRPr="00000000" w14:paraId="000004A2">
            <w:pPr>
              <w:bidi w:val="1"/>
              <w:rPr/>
            </w:pPr>
            <w:r w:rsidDel="00000000" w:rsidR="00000000" w:rsidRPr="00000000">
              <w:rPr>
                <w:rtl w:val="0"/>
              </w:rPr>
              <w:t xml:space="preserve">Mean or total score</w:t>
            </w:r>
          </w:p>
        </w:tc>
        <w:tc>
          <w:tcPr/>
          <w:p w:rsidR="00000000" w:rsidDel="00000000" w:rsidP="00000000" w:rsidRDefault="00000000" w:rsidRPr="00000000" w14:paraId="000004A3">
            <w:pPr>
              <w:bidi w:val="1"/>
              <w:rPr/>
            </w:pPr>
            <w:r w:rsidDel="00000000" w:rsidR="00000000" w:rsidRPr="00000000">
              <w:rPr>
                <w:rtl w:val="0"/>
              </w:rPr>
              <w:t xml:space="preserve">Higher score = better access to care</w:t>
            </w:r>
          </w:p>
        </w:tc>
      </w:tr>
      <w:tr>
        <w:trPr>
          <w:cantSplit w:val="0"/>
          <w:tblHeader w:val="0"/>
        </w:trPr>
        <w:tc>
          <w:tcPr/>
          <w:p w:rsidR="00000000" w:rsidDel="00000000" w:rsidP="00000000" w:rsidRDefault="00000000" w:rsidRPr="00000000" w14:paraId="000004A4">
            <w:pPr>
              <w:bidi w:val="1"/>
              <w:rPr/>
            </w:pPr>
            <w:r w:rsidDel="00000000" w:rsidR="00000000" w:rsidRPr="00000000">
              <w:rPr>
                <w:rtl w:val="0"/>
              </w:rPr>
              <w:t xml:space="preserve">Patient Satisfaction</w:t>
            </w:r>
          </w:p>
        </w:tc>
        <w:tc>
          <w:tcPr/>
          <w:p w:rsidR="00000000" w:rsidDel="00000000" w:rsidP="00000000" w:rsidRDefault="00000000" w:rsidRPr="00000000" w14:paraId="000004A5">
            <w:pPr>
              <w:bidi w:val="1"/>
              <w:rPr/>
            </w:pPr>
            <w:r w:rsidDel="00000000" w:rsidR="00000000" w:rsidRPr="00000000">
              <w:rPr>
                <w:rtl w:val="0"/>
              </w:rPr>
              <w:t xml:space="preserve">11–15</w:t>
            </w:r>
          </w:p>
        </w:tc>
        <w:tc>
          <w:tcPr/>
          <w:p w:rsidR="00000000" w:rsidDel="00000000" w:rsidP="00000000" w:rsidRDefault="00000000" w:rsidRPr="00000000" w14:paraId="000004A6">
            <w:pPr>
              <w:bidi w:val="1"/>
              <w:rPr/>
            </w:pPr>
            <w:r w:rsidDel="00000000" w:rsidR="00000000" w:rsidRPr="00000000">
              <w:rPr>
                <w:rtl w:val="0"/>
              </w:rPr>
              <w:t xml:space="preserve">5</w:t>
            </w:r>
          </w:p>
        </w:tc>
        <w:tc>
          <w:tcPr/>
          <w:p w:rsidR="00000000" w:rsidDel="00000000" w:rsidP="00000000" w:rsidRDefault="00000000" w:rsidRPr="00000000" w14:paraId="000004A7">
            <w:pPr>
              <w:bidi w:val="1"/>
              <w:rPr/>
            </w:pPr>
            <w:r w:rsidDel="00000000" w:rsidR="00000000" w:rsidRPr="00000000">
              <w:rPr>
                <w:rtl w:val="0"/>
              </w:rPr>
              <w:t xml:space="preserve">Mean or total score</w:t>
            </w:r>
          </w:p>
        </w:tc>
        <w:tc>
          <w:tcPr/>
          <w:p w:rsidR="00000000" w:rsidDel="00000000" w:rsidP="00000000" w:rsidRDefault="00000000" w:rsidRPr="00000000" w14:paraId="000004A8">
            <w:pPr>
              <w:bidi w:val="1"/>
              <w:rPr/>
            </w:pPr>
            <w:r w:rsidDel="00000000" w:rsidR="00000000" w:rsidRPr="00000000">
              <w:rPr>
                <w:rtl w:val="0"/>
              </w:rPr>
              <w:t xml:space="preserve">Higher score = greater patient satisfaction</w:t>
            </w:r>
          </w:p>
        </w:tc>
      </w:tr>
      <w:tr>
        <w:trPr>
          <w:cantSplit w:val="0"/>
          <w:tblHeader w:val="0"/>
        </w:trPr>
        <w:tc>
          <w:tcPr/>
          <w:p w:rsidR="00000000" w:rsidDel="00000000" w:rsidP="00000000" w:rsidRDefault="00000000" w:rsidRPr="00000000" w14:paraId="000004A9">
            <w:pPr>
              <w:bidi w:val="1"/>
              <w:rPr/>
            </w:pPr>
            <w:r w:rsidDel="00000000" w:rsidR="00000000" w:rsidRPr="00000000">
              <w:rPr>
                <w:rtl w:val="0"/>
              </w:rPr>
              <w:t xml:space="preserve">Waiting Time Reduction</w:t>
            </w:r>
          </w:p>
        </w:tc>
        <w:tc>
          <w:tcPr/>
          <w:p w:rsidR="00000000" w:rsidDel="00000000" w:rsidP="00000000" w:rsidRDefault="00000000" w:rsidRPr="00000000" w14:paraId="000004AA">
            <w:pPr>
              <w:bidi w:val="1"/>
              <w:rPr/>
            </w:pPr>
            <w:r w:rsidDel="00000000" w:rsidR="00000000" w:rsidRPr="00000000">
              <w:rPr>
                <w:rtl w:val="0"/>
              </w:rPr>
              <w:t xml:space="preserve">16–20</w:t>
            </w:r>
          </w:p>
        </w:tc>
        <w:tc>
          <w:tcPr/>
          <w:p w:rsidR="00000000" w:rsidDel="00000000" w:rsidP="00000000" w:rsidRDefault="00000000" w:rsidRPr="00000000" w14:paraId="000004AB">
            <w:pPr>
              <w:bidi w:val="1"/>
              <w:rPr/>
            </w:pPr>
            <w:r w:rsidDel="00000000" w:rsidR="00000000" w:rsidRPr="00000000">
              <w:rPr>
                <w:rtl w:val="0"/>
              </w:rPr>
              <w:t xml:space="preserve">5</w:t>
            </w:r>
          </w:p>
        </w:tc>
        <w:tc>
          <w:tcPr/>
          <w:p w:rsidR="00000000" w:rsidDel="00000000" w:rsidP="00000000" w:rsidRDefault="00000000" w:rsidRPr="00000000" w14:paraId="000004AC">
            <w:pPr>
              <w:bidi w:val="1"/>
              <w:rPr/>
            </w:pPr>
            <w:r w:rsidDel="00000000" w:rsidR="00000000" w:rsidRPr="00000000">
              <w:rPr>
                <w:rtl w:val="0"/>
              </w:rPr>
              <w:t xml:space="preserve">Mean or total score</w:t>
            </w:r>
          </w:p>
        </w:tc>
        <w:tc>
          <w:tcPr/>
          <w:p w:rsidR="00000000" w:rsidDel="00000000" w:rsidP="00000000" w:rsidRDefault="00000000" w:rsidRPr="00000000" w14:paraId="000004AD">
            <w:pPr>
              <w:bidi w:val="1"/>
              <w:rPr/>
            </w:pPr>
            <w:r w:rsidDel="00000000" w:rsidR="00000000" w:rsidRPr="00000000">
              <w:rPr>
                <w:rtl w:val="0"/>
              </w:rPr>
              <w:t xml:space="preserve">Higher score = greater reduction in waiting time</w:t>
            </w:r>
          </w:p>
        </w:tc>
      </w:tr>
    </w:tbl>
    <w:p w:rsidR="00000000" w:rsidDel="00000000" w:rsidP="00000000" w:rsidRDefault="00000000" w:rsidRPr="00000000" w14:paraId="000004AE">
      <w:pPr>
        <w:bidi w:val="1"/>
        <w:rPr/>
      </w:pPr>
      <w:r w:rsidDel="00000000" w:rsidR="00000000" w:rsidRPr="00000000">
        <w:rPr>
          <w:rtl w:val="0"/>
        </w:rPr>
      </w:r>
    </w:p>
    <w:p w:rsidR="00000000" w:rsidDel="00000000" w:rsidP="00000000" w:rsidRDefault="00000000" w:rsidRPr="00000000" w14:paraId="000004AF">
      <w:pPr>
        <w:bidi w:val="1"/>
        <w:rPr/>
      </w:pPr>
      <w:r w:rsidDel="00000000" w:rsidR="00000000" w:rsidRPr="00000000">
        <w:rPr>
          <w:rtl w:val="0"/>
        </w:rPr>
      </w:r>
    </w:p>
    <w:p w:rsidR="00000000" w:rsidDel="00000000" w:rsidP="00000000" w:rsidRDefault="00000000" w:rsidRPr="00000000" w14:paraId="000004B0">
      <w:pPr>
        <w:bidi w:val="1"/>
        <w:rPr/>
      </w:pPr>
      <w:r w:rsidDel="00000000" w:rsidR="00000000" w:rsidRPr="00000000">
        <w:rPr>
          <w:rtl w:val="0"/>
        </w:rPr>
      </w:r>
    </w:p>
    <w:p w:rsidR="00000000" w:rsidDel="00000000" w:rsidP="00000000" w:rsidRDefault="00000000" w:rsidRPr="00000000" w14:paraId="000004B1">
      <w:pPr>
        <w:bidi w:val="1"/>
        <w:rPr/>
      </w:pPr>
      <w:r w:rsidDel="00000000" w:rsidR="00000000" w:rsidRPr="00000000">
        <w:rPr>
          <w:rtl w:val="0"/>
        </w:rPr>
      </w:r>
    </w:p>
    <w:p w:rsidR="00000000" w:rsidDel="00000000" w:rsidP="00000000" w:rsidRDefault="00000000" w:rsidRPr="00000000" w14:paraId="000004B2">
      <w:pPr>
        <w:bidi w:val="1"/>
        <w:rPr/>
      </w:pPr>
      <w:r w:rsidDel="00000000" w:rsidR="00000000" w:rsidRPr="00000000">
        <w:rPr>
          <w:rtl w:val="0"/>
        </w:rPr>
      </w:r>
    </w:p>
    <w:p w:rsidR="00000000" w:rsidDel="00000000" w:rsidP="00000000" w:rsidRDefault="00000000" w:rsidRPr="00000000" w14:paraId="000004B3">
      <w:pPr>
        <w:bidi w:val="1"/>
        <w:rPr/>
      </w:pPr>
      <w:r w:rsidDel="00000000" w:rsidR="00000000" w:rsidRPr="00000000">
        <w:rPr>
          <w:rtl w:val="0"/>
        </w:rPr>
      </w:r>
    </w:p>
    <w:p w:rsidR="00000000" w:rsidDel="00000000" w:rsidP="00000000" w:rsidRDefault="00000000" w:rsidRPr="00000000" w14:paraId="000004B4">
      <w:pPr>
        <w:bidi w:val="1"/>
        <w:rPr/>
      </w:pPr>
      <w:r w:rsidDel="00000000" w:rsidR="00000000" w:rsidRPr="00000000">
        <w:rPr>
          <w:rtl w:val="0"/>
        </w:rPr>
      </w:r>
    </w:p>
    <w:p w:rsidR="00000000" w:rsidDel="00000000" w:rsidP="00000000" w:rsidRDefault="00000000" w:rsidRPr="00000000" w14:paraId="000004B5">
      <w:pPr>
        <w:bidi w:val="1"/>
        <w:rPr/>
      </w:pPr>
      <w:r w:rsidDel="00000000" w:rsidR="00000000" w:rsidRPr="00000000">
        <w:rPr>
          <w:rtl w:val="0"/>
        </w:rPr>
      </w:r>
    </w:p>
    <w:p w:rsidR="00000000" w:rsidDel="00000000" w:rsidP="00000000" w:rsidRDefault="00000000" w:rsidRPr="00000000" w14:paraId="000004B6">
      <w:pPr>
        <w:bidi w:val="1"/>
        <w:rPr/>
      </w:pPr>
      <w:r w:rsidDel="00000000" w:rsidR="00000000" w:rsidRPr="00000000">
        <w:rPr>
          <w:rtl w:val="0"/>
        </w:rPr>
      </w:r>
    </w:p>
    <w:p w:rsidR="00000000" w:rsidDel="00000000" w:rsidP="00000000" w:rsidRDefault="00000000" w:rsidRPr="00000000" w14:paraId="000004B7">
      <w:pPr>
        <w:bidi w:val="1"/>
        <w:rPr/>
      </w:pPr>
      <w:r w:rsidDel="00000000" w:rsidR="00000000" w:rsidRPr="00000000">
        <w:rPr>
          <w:rtl w:val="0"/>
        </w:rPr>
      </w:r>
    </w:p>
    <w:p w:rsidR="00000000" w:rsidDel="00000000" w:rsidP="00000000" w:rsidRDefault="00000000" w:rsidRPr="00000000" w14:paraId="000004B8">
      <w:pPr>
        <w:bidi w:val="1"/>
        <w:spacing w:after="160" w:before="0" w:line="259" w:lineRule="auto"/>
        <w:ind w:firstLine="0"/>
        <w:jc w:val="left"/>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Pr>
        <w:drawing>
          <wp:anchor allowOverlap="1" behindDoc="0" distB="0" distT="0" distL="114300" distR="114300" hidden="0" layoutInCell="1" locked="0" relativeHeight="0" simplePos="0">
            <wp:simplePos x="0" y="0"/>
            <wp:positionH relativeFrom="margin">
              <wp:posOffset>36195</wp:posOffset>
            </wp:positionH>
            <wp:positionV relativeFrom="margin">
              <wp:posOffset>-139064</wp:posOffset>
            </wp:positionV>
            <wp:extent cx="2227152" cy="2066925"/>
            <wp:effectExtent b="0" l="0" r="0" t="0"/>
            <wp:wrapSquare wrapText="bothSides" distB="0" distT="0" distL="114300" distR="114300"/>
            <wp:docPr descr="A logo for a university&#10;&#10;Description automatically generated" id="3" name="image2.png"/>
            <a:graphic>
              <a:graphicData uri="http://schemas.openxmlformats.org/drawingml/2006/picture">
                <pic:pic>
                  <pic:nvPicPr>
                    <pic:cNvPr descr="A logo for a university&#10;&#10;Description automatically generated" id="0" name="image2.png"/>
                    <pic:cNvPicPr preferRelativeResize="0"/>
                  </pic:nvPicPr>
                  <pic:blipFill>
                    <a:blip r:embed="rId19"/>
                    <a:srcRect b="0" l="0" r="0" t="0"/>
                    <a:stretch>
                      <a:fillRect/>
                    </a:stretch>
                  </pic:blipFill>
                  <pic:spPr>
                    <a:xfrm>
                      <a:off x="0" y="0"/>
                      <a:ext cx="2227152" cy="2066925"/>
                    </a:xfrm>
                    <a:prstGeom prst="rect"/>
                    <a:ln/>
                  </pic:spPr>
                </pic:pic>
              </a:graphicData>
            </a:graphic>
          </wp:anchor>
        </w:drawing>
      </w:r>
      <w:r w:rsidDel="00000000" w:rsidR="00000000" w:rsidRPr="00000000">
        <w:rPr>
          <w:rFonts w:ascii="Sakkal Majalla" w:cs="Sakkal Majalla" w:eastAsia="Sakkal Majalla" w:hAnsi="Sakkal Majalla"/>
          <w:b w:val="1"/>
          <w:bCs w:val="1"/>
          <w:sz w:val="28"/>
          <w:szCs w:val="28"/>
          <w:rtl w:val="1"/>
        </w:rPr>
        <w:t xml:space="preserve">جامعة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ميدأوشن</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4B9">
      <w:pPr>
        <w:bidi w:val="1"/>
        <w:spacing w:after="160" w:before="0" w:line="259" w:lineRule="auto"/>
        <w:ind w:firstLine="0"/>
        <w:jc w:val="left"/>
        <w:rPr>
          <w:rFonts w:ascii="Sakkal Majalla" w:cs="Sakkal Majalla" w:eastAsia="Sakkal Majalla" w:hAnsi="Sakkal Majalla"/>
          <w:b w:val="1"/>
          <w:bCs w:val="1"/>
          <w:sz w:val="28"/>
          <w:szCs w:val="28"/>
        </w:rPr>
      </w:pPr>
      <w:r w:rsidDel="00000000" w:rsidR="00000000" w:rsidRPr="00000000">
        <w:rPr>
          <w:rtl w:val="0"/>
        </w:rPr>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كلية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الإدارة</w:t>
      </w:r>
      <w:r w:rsidDel="00000000" w:rsidR="00000000" w:rsidRPr="00000000">
        <w:rPr>
          <w:rFonts w:ascii="Sakkal Majalla" w:cs="Sakkal Majalla" w:eastAsia="Sakkal Majalla" w:hAnsi="Sakkal Majalla"/>
          <w:b w:val="1"/>
          <w:bCs w:val="1"/>
          <w:sz w:val="28"/>
          <w:szCs w:val="28"/>
          <w:rtl w:val="1"/>
        </w:rPr>
        <w:t xml:space="preserve"> </w:t>
      </w:r>
    </w:p>
    <w:p w:rsidR="00000000" w:rsidDel="00000000" w:rsidP="00000000" w:rsidRDefault="00000000" w:rsidRPr="00000000" w14:paraId="000004BA">
      <w:pPr>
        <w:bidi w:val="1"/>
        <w:spacing w:after="160" w:before="0" w:line="259" w:lineRule="auto"/>
        <w:ind w:firstLine="0"/>
        <w:jc w:val="left"/>
        <w:rPr>
          <w:rFonts w:ascii="Sakkal Majalla" w:cs="Sakkal Majalla" w:eastAsia="Sakkal Majalla" w:hAnsi="Sakkal Majalla"/>
          <w:sz w:val="28"/>
          <w:szCs w:val="28"/>
        </w:rPr>
      </w:pPr>
      <w:r w:rsidDel="00000000" w:rsidR="00000000" w:rsidRPr="00000000">
        <w:rPr>
          <w:rFonts w:ascii="Sakkal Majalla" w:cs="Sakkal Majalla" w:eastAsia="Sakkal Majalla" w:hAnsi="Sakkal Majalla"/>
          <w:b w:val="1"/>
          <w:bCs w:val="1"/>
          <w:sz w:val="28"/>
          <w:szCs w:val="28"/>
          <w:rtl w:val="1"/>
        </w:rPr>
        <w:t xml:space="preserve">قسم</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Fonts w:ascii="Sakkal Majalla" w:cs="Sakkal Majalla" w:eastAsia="Sakkal Majalla" w:hAnsi="Sakkal Majalla"/>
          <w:b w:val="1"/>
          <w:bCs w:val="1"/>
          <w:sz w:val="28"/>
          <w:szCs w:val="28"/>
          <w:rtl w:val="1"/>
        </w:rPr>
        <w:t xml:space="preserve">تخصص</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إدارة</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صحية</w:t>
      </w:r>
      <w:r w:rsidDel="00000000" w:rsidR="00000000" w:rsidRPr="00000000">
        <w:rPr>
          <w:rtl w:val="0"/>
        </w:rPr>
      </w:r>
    </w:p>
    <w:p w:rsidR="00000000" w:rsidDel="00000000" w:rsidP="00000000" w:rsidRDefault="00000000" w:rsidRPr="00000000" w14:paraId="000004BB">
      <w:pPr>
        <w:bidi w:val="1"/>
        <w:spacing w:after="160" w:before="0" w:line="259" w:lineRule="auto"/>
        <w:ind w:firstLine="0"/>
        <w:jc w:val="left"/>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BC">
      <w:pPr>
        <w:bidi w:val="1"/>
        <w:spacing w:after="160" w:before="0" w:line="259" w:lineRule="auto"/>
        <w:ind w:firstLine="0"/>
        <w:jc w:val="left"/>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BD">
      <w:pPr>
        <w:bidi w:val="1"/>
        <w:spacing w:after="160" w:before="0" w:line="259" w:lineRule="auto"/>
        <w:ind w:firstLine="0"/>
        <w:jc w:val="left"/>
        <w:rPr>
          <w:rFonts w:ascii="Sakkal Majalla" w:cs="Sakkal Majalla" w:eastAsia="Sakkal Majalla" w:hAnsi="Sakkal Majalla"/>
          <w:sz w:val="28"/>
          <w:szCs w:val="28"/>
        </w:rPr>
      </w:pPr>
      <w:r w:rsidDel="00000000" w:rsidR="00000000" w:rsidRPr="00000000">
        <w:rPr>
          <w:rtl w:val="0"/>
        </w:rPr>
      </w:r>
    </w:p>
    <w:p w:rsidR="00000000" w:rsidDel="00000000" w:rsidP="00000000" w:rsidRDefault="00000000" w:rsidRPr="00000000" w14:paraId="000004BE">
      <w:pPr>
        <w:bidi w:val="1"/>
        <w:spacing w:after="160" w:before="0" w:line="259" w:lineRule="auto"/>
        <w:ind w:firstLine="0"/>
        <w:jc w:val="center"/>
        <w:rPr>
          <w:rFonts w:ascii="Sakkal Majalla" w:cs="Sakkal Majalla" w:eastAsia="Sakkal Majalla" w:hAnsi="Sakkal Majalla"/>
          <w:b w:val="1"/>
          <w:bCs w:val="1"/>
          <w:sz w:val="36"/>
          <w:szCs w:val="36"/>
        </w:rPr>
      </w:pPr>
      <w:r w:rsidDel="00000000" w:rsidR="00000000" w:rsidRPr="00000000">
        <w:rPr>
          <w:rFonts w:ascii="Sakkal Majalla" w:cs="Sakkal Majalla" w:eastAsia="Sakkal Majalla" w:hAnsi="Sakkal Majalla"/>
          <w:b w:val="1"/>
          <w:bCs w:val="1"/>
          <w:sz w:val="36"/>
          <w:szCs w:val="36"/>
          <w:rtl w:val="1"/>
        </w:rPr>
        <w:t xml:space="preserve">تأثير</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نماذج</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الرعاية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الصحية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الافتراضية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على</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استدامة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الخدمات</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الصحية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وتحسين</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الوصول</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للرعاية</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في</w:t>
      </w:r>
      <w:r w:rsidDel="00000000" w:rsidR="00000000" w:rsidRPr="00000000">
        <w:rPr>
          <w:rFonts w:ascii="Sakkal Majalla" w:cs="Sakkal Majalla" w:eastAsia="Sakkal Majalla" w:hAnsi="Sakkal Majalla"/>
          <w:b w:val="1"/>
          <w:bCs w:val="1"/>
          <w:sz w:val="36"/>
          <w:szCs w:val="36"/>
          <w:rtl w:val="1"/>
        </w:rPr>
        <w:t xml:space="preserve"> </w:t>
      </w:r>
      <w:r w:rsidDel="00000000" w:rsidR="00000000" w:rsidRPr="00000000">
        <w:rPr>
          <w:rFonts w:ascii="Sakkal Majalla" w:cs="Sakkal Majalla" w:eastAsia="Sakkal Majalla" w:hAnsi="Sakkal Majalla"/>
          <w:b w:val="1"/>
          <w:bCs w:val="1"/>
          <w:sz w:val="36"/>
          <w:szCs w:val="36"/>
          <w:rtl w:val="1"/>
        </w:rPr>
        <w:t xml:space="preserve">الرياض</w:t>
      </w:r>
    </w:p>
    <w:p w:rsidR="00000000" w:rsidDel="00000000" w:rsidP="00000000" w:rsidRDefault="00000000" w:rsidRPr="00000000" w14:paraId="000004BF">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4C0">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إعداد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الطالبة</w:t>
      </w:r>
      <w:r w:rsidDel="00000000" w:rsidR="00000000" w:rsidRPr="00000000">
        <w:rPr>
          <w:rFonts w:ascii="Sakkal Majalla" w:cs="Sakkal Majalla" w:eastAsia="Sakkal Majalla" w:hAnsi="Sakkal Majalla"/>
          <w:b w:val="1"/>
          <w:bCs w:val="1"/>
          <w:sz w:val="28"/>
          <w:szCs w:val="28"/>
          <w:rtl w:val="1"/>
        </w:rPr>
        <w:t xml:space="preserve">/</w:t>
        <w:br w:type="textWrapping"/>
      </w:r>
      <w:r w:rsidDel="00000000" w:rsidR="00000000" w:rsidRPr="00000000">
        <w:rPr>
          <w:rFonts w:ascii="Sakkal Majalla" w:cs="Sakkal Majalla" w:eastAsia="Sakkal Majalla" w:hAnsi="Sakkal Majalla"/>
          <w:b w:val="1"/>
          <w:bCs w:val="1"/>
          <w:sz w:val="28"/>
          <w:szCs w:val="28"/>
          <w:rtl w:val="1"/>
        </w:rPr>
        <w:t xml:space="preserve">فرح</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فريد</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عمر</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حكيم</w:t>
      </w:r>
    </w:p>
    <w:p w:rsidR="00000000" w:rsidDel="00000000" w:rsidP="00000000" w:rsidRDefault="00000000" w:rsidRPr="00000000" w14:paraId="000004C1">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4C2">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الرقم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الجامعي</w:t>
      </w:r>
      <w:r w:rsidDel="00000000" w:rsidR="00000000" w:rsidRPr="00000000">
        <w:rPr>
          <w:rFonts w:ascii="Sakkal Majalla" w:cs="Sakkal Majalla" w:eastAsia="Sakkal Majalla" w:hAnsi="Sakkal Majalla"/>
          <w:b w:val="1"/>
          <w:bCs w:val="1"/>
          <w:sz w:val="28"/>
          <w:szCs w:val="28"/>
          <w:rtl w:val="1"/>
        </w:rPr>
        <w:t xml:space="preserve"> / </w:t>
      </w:r>
    </w:p>
    <w:p w:rsidR="00000000" w:rsidDel="00000000" w:rsidP="00000000" w:rsidRDefault="00000000" w:rsidRPr="00000000" w14:paraId="000004C3">
      <w:pPr>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253000103</w:t>
      </w:r>
    </w:p>
    <w:p w:rsidR="00000000" w:rsidDel="00000000" w:rsidP="00000000" w:rsidRDefault="00000000" w:rsidRPr="00000000" w14:paraId="000004C4">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4C5">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إشراف</w:t>
      </w:r>
      <w:r w:rsidDel="00000000" w:rsidR="00000000" w:rsidRPr="00000000">
        <w:rPr>
          <w:rFonts w:ascii="Sakkal Majalla" w:cs="Sakkal Majalla" w:eastAsia="Sakkal Majalla" w:hAnsi="Sakkal Majalla"/>
          <w:b w:val="1"/>
          <w:bCs w:val="1"/>
          <w:sz w:val="28"/>
          <w:szCs w:val="28"/>
          <w:rtl w:val="1"/>
        </w:rPr>
        <w:t xml:space="preserve">/ </w:t>
        <w:br w:type="textWrapping"/>
      </w:r>
      <w:r w:rsidDel="00000000" w:rsidR="00000000" w:rsidRPr="00000000">
        <w:rPr>
          <w:rFonts w:ascii="Sakkal Majalla" w:cs="Sakkal Majalla" w:eastAsia="Sakkal Majalla" w:hAnsi="Sakkal Majalla"/>
          <w:b w:val="1"/>
          <w:bCs w:val="1"/>
          <w:sz w:val="28"/>
          <w:szCs w:val="28"/>
          <w:rtl w:val="1"/>
        </w:rPr>
        <w:t xml:space="preserve">الدكتور</w:t>
      </w:r>
      <w:r w:rsidDel="00000000" w:rsidR="00000000" w:rsidRPr="00000000">
        <w:rPr>
          <w:rFonts w:ascii="Sakkal Majalla" w:cs="Sakkal Majalla" w:eastAsia="Sakkal Majalla" w:hAnsi="Sakkal Majalla"/>
          <w:b w:val="1"/>
          <w:bCs w:val="1"/>
          <w:sz w:val="28"/>
          <w:szCs w:val="28"/>
          <w:rtl w:val="1"/>
        </w:rPr>
        <w:t xml:space="preserve"> / </w:t>
      </w:r>
      <w:r w:rsidDel="00000000" w:rsidR="00000000" w:rsidRPr="00000000">
        <w:rPr>
          <w:rFonts w:ascii="Sakkal Majalla" w:cs="Sakkal Majalla" w:eastAsia="Sakkal Majalla" w:hAnsi="Sakkal Majalla"/>
          <w:b w:val="1"/>
          <w:bCs w:val="1"/>
          <w:sz w:val="28"/>
          <w:szCs w:val="28"/>
          <w:rtl w:val="1"/>
        </w:rPr>
        <w:t xml:space="preserve">فايز</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جيراد</w:t>
      </w:r>
    </w:p>
    <w:p w:rsidR="00000000" w:rsidDel="00000000" w:rsidP="00000000" w:rsidRDefault="00000000" w:rsidRPr="00000000" w14:paraId="000004C6">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4C7">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4C8">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4C9">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1"/>
        </w:rPr>
        <w:t xml:space="preserve">العام</w:t>
      </w:r>
      <w:r w:rsidDel="00000000" w:rsidR="00000000" w:rsidRPr="00000000">
        <w:rPr>
          <w:rFonts w:ascii="Sakkal Majalla" w:cs="Sakkal Majalla" w:eastAsia="Sakkal Majalla" w:hAnsi="Sakkal Majalla"/>
          <w:b w:val="1"/>
          <w:bCs w:val="1"/>
          <w:sz w:val="28"/>
          <w:szCs w:val="28"/>
          <w:rtl w:val="1"/>
        </w:rPr>
        <w:t xml:space="preserve"> </w:t>
      </w:r>
      <w:r w:rsidDel="00000000" w:rsidR="00000000" w:rsidRPr="00000000">
        <w:rPr>
          <w:rFonts w:ascii="Sakkal Majalla" w:cs="Sakkal Majalla" w:eastAsia="Sakkal Majalla" w:hAnsi="Sakkal Majalla"/>
          <w:b w:val="1"/>
          <w:bCs w:val="1"/>
          <w:sz w:val="28"/>
          <w:szCs w:val="28"/>
          <w:rtl w:val="1"/>
        </w:rPr>
        <w:t xml:space="preserve">الدراسي</w:t>
      </w:r>
      <w:r w:rsidDel="00000000" w:rsidR="00000000" w:rsidRPr="00000000">
        <w:rPr>
          <w:rFonts w:ascii="Sakkal Majalla" w:cs="Sakkal Majalla" w:eastAsia="Sakkal Majalla" w:hAnsi="Sakkal Majalla"/>
          <w:b w:val="1"/>
          <w:bCs w:val="1"/>
          <w:sz w:val="28"/>
          <w:szCs w:val="28"/>
          <w:rtl w:val="1"/>
        </w:rPr>
        <w:t xml:space="preserve">:</w:t>
      </w:r>
    </w:p>
    <w:p w:rsidR="00000000" w:rsidDel="00000000" w:rsidP="00000000" w:rsidRDefault="00000000" w:rsidRPr="00000000" w14:paraId="000004CA">
      <w:pPr>
        <w:bidi w:val="1"/>
        <w:spacing w:after="160" w:before="0" w:line="259" w:lineRule="auto"/>
        <w:ind w:firstLine="0"/>
        <w:jc w:val="center"/>
        <w:rPr>
          <w:rFonts w:ascii="Sakkal Majalla" w:cs="Sakkal Majalla" w:eastAsia="Sakkal Majalla" w:hAnsi="Sakkal Majalla"/>
          <w:b w:val="1"/>
          <w:bCs w:val="1"/>
          <w:sz w:val="28"/>
          <w:szCs w:val="28"/>
        </w:rPr>
      </w:pPr>
      <w:r w:rsidDel="00000000" w:rsidR="00000000" w:rsidRPr="00000000">
        <w:rPr>
          <w:rFonts w:ascii="Sakkal Majalla" w:cs="Sakkal Majalla" w:eastAsia="Sakkal Majalla" w:hAnsi="Sakkal Majalla"/>
          <w:b w:val="1"/>
          <w:bCs w:val="1"/>
          <w:sz w:val="28"/>
          <w:szCs w:val="28"/>
          <w:rtl w:val="0"/>
        </w:rPr>
        <w:t xml:space="preserve">2026</w:t>
      </w:r>
    </w:p>
    <w:p w:rsidR="00000000" w:rsidDel="00000000" w:rsidP="00000000" w:rsidRDefault="00000000" w:rsidRPr="00000000" w14:paraId="000004CB">
      <w:pPr>
        <w:spacing w:after="160" w:before="0" w:line="259" w:lineRule="auto"/>
        <w:ind w:firstLine="0"/>
        <w:jc w:val="left"/>
        <w:rPr>
          <w:rFonts w:ascii="Sakkal Majalla" w:cs="Sakkal Majalla" w:eastAsia="Sakkal Majalla" w:hAnsi="Sakkal Majalla"/>
          <w:b w:val="1"/>
          <w:bCs w:val="1"/>
          <w:sz w:val="28"/>
          <w:szCs w:val="28"/>
        </w:rPr>
      </w:pPr>
      <w:r w:rsidDel="00000000" w:rsidR="00000000" w:rsidRPr="00000000">
        <w:br w:type="page"/>
      </w:r>
      <w:r w:rsidDel="00000000" w:rsidR="00000000" w:rsidRPr="00000000">
        <w:rPr>
          <w:rtl w:val="0"/>
        </w:rPr>
      </w:r>
    </w:p>
    <w:sectPr>
      <w:footerReference r:id="rId20" w:type="default"/>
      <w:pgSz w:h="16838" w:w="11906" w:orient="portrait"/>
      <w:pgMar w:bottom="1134" w:top="1134" w:left="1134"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Sakkal Majalla"/>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embedRegular w:fontKey="{00000000-0000-0000-0000-000000000000}" r:id="rId4" w:subsetted="0"/>
    <w:embedBold w:fontKey="{00000000-0000-0000-0000-000000000000}" r:id="rId5" w:subsetted="0"/>
  </w:font>
  <w:font w:name="Cambria Math">
    <w:embedRegular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120" w:line="240" w:lineRule="auto"/>
      <w:ind w:left="0" w:right="0" w:firstLine="284"/>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120" w:line="240" w:lineRule="auto"/>
      <w:ind w:left="0" w:right="0" w:firstLine="284"/>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bidi w:val="1"/>
        <w:spacing w:after="120" w:before="120" w:lineRule="auto"/>
        <w:ind w:firstLine="284"/>
        <w:jc w:val="righ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before="360" w:lineRule="auto"/>
      <w:ind w:firstLine="0"/>
      <w:jc w:val="left"/>
    </w:pPr>
    <w:rPr>
      <w:b w:val="1"/>
      <w:bCs w:val="1"/>
      <w:sz w:val="32"/>
      <w:szCs w:val="32"/>
    </w:rPr>
  </w:style>
  <w:style w:type="paragraph" w:styleId="Heading3">
    <w:name w:val="heading 3"/>
    <w:basedOn w:val="Normal"/>
    <w:next w:val="Normal"/>
    <w:pPr>
      <w:ind w:firstLine="0"/>
      <w:jc w:val="left"/>
    </w:pPr>
    <w:rPr>
      <w:b w:val="1"/>
      <w:bCs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doi.org/10.2147/JMDH.S433653" TargetMode="External"/><Relationship Id="rId10" Type="http://schemas.openxmlformats.org/officeDocument/2006/relationships/hyperlink" Target="https://doi.org/10.1186/s12911-021-01437-6" TargetMode="External"/><Relationship Id="rId13" Type="http://schemas.openxmlformats.org/officeDocument/2006/relationships/hyperlink" Target="https://doi.org/10.2196/74011" TargetMode="External"/><Relationship Id="rId12" Type="http://schemas.openxmlformats.org/officeDocument/2006/relationships/hyperlink" Target="https://doi.org/10.3390/healthcare1223247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doi.org/10.3390/healthcare12101001" TargetMode="External"/><Relationship Id="rId14" Type="http://schemas.openxmlformats.org/officeDocument/2006/relationships/hyperlink" Target="https://doi.org/10.1089/tmj.2023.0709" TargetMode="External"/><Relationship Id="rId17" Type="http://schemas.openxmlformats.org/officeDocument/2006/relationships/hyperlink" Target="https://doi.org/10.3390/healthcare13060665" TargetMode="External"/><Relationship Id="rId16" Type="http://schemas.openxmlformats.org/officeDocument/2006/relationships/hyperlink" Target="https://doi.org/10.3390/jcm13175203" TargetMode="External"/><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customXml" Target="../customXML/item1.xml"/><Relationship Id="rId18" Type="http://schemas.openxmlformats.org/officeDocument/2006/relationships/hyperlink" Target="https://doi.org/10.1177/23743735251361199" TargetMode="External"/><Relationship Id="rId7" Type="http://schemas.openxmlformats.org/officeDocument/2006/relationships/image" Target="media/image1.png"/><Relationship Id="rId8" Type="http://schemas.openxmlformats.org/officeDocument/2006/relationships/hyperlink" Target="https://www.google.com/search?sca_esv=3eb9bc99a534cb7d&amp;rlz=1C1GCEU_enEG969EG969&amp;sxsrf=ANbL-n4UjQ1elY_gU4L1hEcS6DtbWM1a0g:1774522908417&amp;q=Riyadh&amp;sa=X&amp;ved=2ahUKEwi2iej8tL2TAxUCWqQEHT2JFHQQ7xYoAHoECBYQAQ"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NotoSansSymbols-regular.ttf"/><Relationship Id="rId5" Type="http://schemas.openxmlformats.org/officeDocument/2006/relationships/font" Target="fonts/NotoSansSymbols-bold.ttf"/><Relationship Id="rId6"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219h0s5mIPCOsjfh564qpmoCcQ==">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