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D328CF1" w:rsidR="009125CE" w:rsidRPr="003D7DF9" w:rsidRDefault="00295FD4" w:rsidP="00295FD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D7DF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11255A9">
            <wp:simplePos x="0" y="0"/>
            <wp:positionH relativeFrom="margin">
              <wp:align>left</wp:align>
            </wp:positionH>
            <wp:positionV relativeFrom="margin">
              <wp:align>top</wp:align>
            </wp:positionV>
            <wp:extent cx="1868805" cy="173418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8805" cy="1734185"/>
                    </a:xfrm>
                    <a:prstGeom prst="rect">
                      <a:avLst/>
                    </a:prstGeom>
                  </pic:spPr>
                </pic:pic>
              </a:graphicData>
            </a:graphic>
            <wp14:sizeRelH relativeFrom="margin">
              <wp14:pctWidth>0</wp14:pctWidth>
            </wp14:sizeRelH>
            <wp14:sizeRelV relativeFrom="margin">
              <wp14:pctHeight>0</wp14:pctHeight>
            </wp14:sizeRelV>
          </wp:anchor>
        </w:drawing>
      </w:r>
      <w:r w:rsidR="009125CE" w:rsidRPr="003D7DF9">
        <w:rPr>
          <w:rFonts w:ascii="Sakkal Majalla" w:hAnsi="Sakkal Majalla" w:cs="Sakkal Majalla"/>
          <w:b/>
          <w:bCs/>
          <w:color w:val="000000" w:themeColor="text1"/>
          <w:sz w:val="32"/>
          <w:szCs w:val="32"/>
          <w:rtl/>
          <w:lang w:bidi="ar-EG"/>
        </w:rPr>
        <w:t xml:space="preserve">جامعة </w:t>
      </w:r>
      <w:proofErr w:type="spellStart"/>
      <w:r w:rsidR="009125CE" w:rsidRPr="003D7DF9">
        <w:rPr>
          <w:rFonts w:ascii="Sakkal Majalla" w:hAnsi="Sakkal Majalla" w:cs="Sakkal Majalla"/>
          <w:b/>
          <w:bCs/>
          <w:color w:val="000000" w:themeColor="text1"/>
          <w:sz w:val="32"/>
          <w:szCs w:val="32"/>
          <w:rtl/>
          <w:lang w:bidi="ar-EG"/>
        </w:rPr>
        <w:t>ميدأوشن</w:t>
      </w:r>
      <w:proofErr w:type="spellEnd"/>
      <w:r w:rsidR="009125CE" w:rsidRPr="003D7DF9">
        <w:rPr>
          <w:rFonts w:ascii="Sakkal Majalla" w:hAnsi="Sakkal Majalla" w:cs="Sakkal Majalla"/>
          <w:b/>
          <w:bCs/>
          <w:color w:val="000000" w:themeColor="text1"/>
          <w:sz w:val="32"/>
          <w:szCs w:val="32"/>
          <w:rtl/>
          <w:lang w:bidi="ar-EG"/>
        </w:rPr>
        <w:t xml:space="preserve"> </w:t>
      </w:r>
    </w:p>
    <w:p w14:paraId="1E957002" w14:textId="4C37A144" w:rsidR="00F546CE" w:rsidRPr="003D7DF9" w:rsidRDefault="009125CE" w:rsidP="00295FD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D7DF9">
        <w:rPr>
          <w:rFonts w:ascii="Sakkal Majalla" w:hAnsi="Sakkal Majalla" w:cs="Sakkal Majalla"/>
          <w:b/>
          <w:bCs/>
          <w:color w:val="000000" w:themeColor="text1"/>
          <w:sz w:val="32"/>
          <w:szCs w:val="32"/>
          <w:rtl/>
          <w:lang w:bidi="ar-EG"/>
        </w:rPr>
        <w:t xml:space="preserve">كلية </w:t>
      </w:r>
      <w:r w:rsidR="008C42C1" w:rsidRPr="003D7DF9">
        <w:rPr>
          <w:rFonts w:ascii="Sakkal Majalla" w:hAnsi="Sakkal Majalla" w:cs="Sakkal Majalla"/>
          <w:b/>
          <w:bCs/>
          <w:color w:val="000000" w:themeColor="text1"/>
          <w:sz w:val="32"/>
          <w:szCs w:val="32"/>
          <w:rtl/>
          <w:lang w:bidi="ar-EG"/>
        </w:rPr>
        <w:t>الإدارة</w:t>
      </w:r>
      <w:r w:rsidRPr="003D7DF9">
        <w:rPr>
          <w:rFonts w:ascii="Sakkal Majalla" w:hAnsi="Sakkal Majalla" w:cs="Sakkal Majalla"/>
          <w:b/>
          <w:bCs/>
          <w:color w:val="000000" w:themeColor="text1"/>
          <w:sz w:val="32"/>
          <w:szCs w:val="32"/>
          <w:rtl/>
          <w:lang w:bidi="ar-EG"/>
        </w:rPr>
        <w:t xml:space="preserve"> </w:t>
      </w:r>
    </w:p>
    <w:p w14:paraId="0A25F43C" w14:textId="79D7DB1E" w:rsidR="008C7BB4" w:rsidRPr="003D7DF9" w:rsidRDefault="009125CE" w:rsidP="00295FD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D7DF9">
        <w:rPr>
          <w:rFonts w:ascii="Sakkal Majalla" w:hAnsi="Sakkal Majalla" w:cs="Sakkal Majalla"/>
          <w:b/>
          <w:bCs/>
          <w:color w:val="000000" w:themeColor="text1"/>
          <w:sz w:val="32"/>
          <w:szCs w:val="32"/>
          <w:rtl/>
          <w:lang w:bidi="ar-EG"/>
        </w:rPr>
        <w:t>تخصص</w:t>
      </w:r>
      <w:r w:rsidR="00B15A9E" w:rsidRPr="003D7DF9">
        <w:rPr>
          <w:rFonts w:ascii="Sakkal Majalla" w:hAnsi="Sakkal Majalla" w:cs="Sakkal Majalla"/>
          <w:b/>
          <w:bCs/>
          <w:color w:val="000000" w:themeColor="text1"/>
          <w:sz w:val="32"/>
          <w:szCs w:val="32"/>
          <w:rtl/>
          <w:lang w:bidi="ar-EG"/>
        </w:rPr>
        <w:t xml:space="preserve"> </w:t>
      </w:r>
      <w:r w:rsidR="00FB4F4E" w:rsidRPr="003D7DF9">
        <w:rPr>
          <w:rFonts w:ascii="Sakkal Majalla" w:hAnsi="Sakkal Majalla" w:cs="Sakkal Majalla"/>
          <w:b/>
          <w:bCs/>
          <w:color w:val="000000" w:themeColor="text1"/>
          <w:sz w:val="32"/>
          <w:szCs w:val="32"/>
          <w:rtl/>
          <w:lang w:bidi="ar-EG"/>
        </w:rPr>
        <w:t>إدارة الأعمال</w:t>
      </w:r>
      <w:r w:rsidR="00A86E11" w:rsidRPr="003D7DF9">
        <w:rPr>
          <w:rFonts w:ascii="Sakkal Majalla" w:hAnsi="Sakkal Majalla" w:cs="Sakkal Majalla"/>
          <w:b/>
          <w:bCs/>
          <w:color w:val="000000" w:themeColor="text1"/>
          <w:sz w:val="32"/>
          <w:szCs w:val="32"/>
          <w:rtl/>
          <w:lang w:bidi="ar-EG"/>
        </w:rPr>
        <w:t xml:space="preserve"> </w:t>
      </w:r>
      <w:r w:rsidR="001A41B9" w:rsidRPr="003D7DF9">
        <w:rPr>
          <w:rFonts w:ascii="Sakkal Majalla" w:hAnsi="Sakkal Majalla" w:cs="Sakkal Majalla"/>
          <w:b/>
          <w:bCs/>
          <w:color w:val="000000" w:themeColor="text1"/>
          <w:sz w:val="32"/>
          <w:szCs w:val="32"/>
          <w:rtl/>
          <w:lang w:bidi="ar-EG"/>
        </w:rPr>
        <w:t xml:space="preserve"> </w:t>
      </w:r>
    </w:p>
    <w:p w14:paraId="4C32958C" w14:textId="621878A5" w:rsidR="00AD722B" w:rsidRPr="003D7DF9" w:rsidRDefault="006E3A88" w:rsidP="00295FD4">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3D7DF9">
        <w:rPr>
          <w:rFonts w:ascii="Sakkal Majalla" w:hAnsi="Sakkal Majalla" w:cs="Sakkal Majalla"/>
          <w:b/>
          <w:bCs/>
          <w:color w:val="000000" w:themeColor="text1"/>
          <w:sz w:val="40"/>
          <w:szCs w:val="40"/>
          <w:rtl/>
        </w:rPr>
        <w:t xml:space="preserve">أثر كفاءة إدارة الإسكان المؤسسي (التخطيط–البناء – التمويل - </w:t>
      </w:r>
      <w:proofErr w:type="gramStart"/>
      <w:r w:rsidRPr="003D7DF9">
        <w:rPr>
          <w:rFonts w:ascii="Sakkal Majalla" w:hAnsi="Sakkal Majalla" w:cs="Sakkal Majalla"/>
          <w:b/>
          <w:bCs/>
          <w:color w:val="000000" w:themeColor="text1"/>
          <w:sz w:val="40"/>
          <w:szCs w:val="40"/>
          <w:rtl/>
        </w:rPr>
        <w:t>السياسات)  على</w:t>
      </w:r>
      <w:proofErr w:type="gramEnd"/>
      <w:r w:rsidRPr="003D7DF9">
        <w:rPr>
          <w:rFonts w:ascii="Sakkal Majalla" w:hAnsi="Sakkal Majalla" w:cs="Sakkal Majalla"/>
          <w:b/>
          <w:bCs/>
          <w:color w:val="000000" w:themeColor="text1"/>
          <w:sz w:val="40"/>
          <w:szCs w:val="40"/>
          <w:rtl/>
        </w:rPr>
        <w:t xml:space="preserve"> رضا العاملين دراسة تطبيقية على قطاع المقاولات في المملكة العربية السعودية</w:t>
      </w:r>
    </w:p>
    <w:p w14:paraId="751A7E65" w14:textId="5DFEFDA5" w:rsidR="009125CE" w:rsidRPr="003D7DF9" w:rsidRDefault="009125CE"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D7DF9">
        <w:rPr>
          <w:rFonts w:ascii="Sakkal Majalla" w:hAnsi="Sakkal Majalla" w:cs="Sakkal Majalla"/>
          <w:b/>
          <w:bCs/>
          <w:color w:val="000000" w:themeColor="text1"/>
          <w:sz w:val="36"/>
          <w:szCs w:val="36"/>
          <w:rtl/>
          <w:lang w:bidi="ar-EG"/>
        </w:rPr>
        <w:t>إعداد الطالب/</w:t>
      </w:r>
    </w:p>
    <w:p w14:paraId="53F9B4D4" w14:textId="1B0E4B36" w:rsidR="009919B2" w:rsidRPr="003D7DF9" w:rsidRDefault="009919B2"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D7DF9">
        <w:rPr>
          <w:rFonts w:ascii="Sakkal Majalla" w:hAnsi="Sakkal Majalla" w:cs="Sakkal Majalla"/>
          <w:b/>
          <w:bCs/>
          <w:color w:val="000000" w:themeColor="text1"/>
          <w:sz w:val="36"/>
          <w:szCs w:val="36"/>
          <w:rtl/>
          <w:lang w:bidi="ar-EG"/>
        </w:rPr>
        <w:t>محمد صالح شاهر زيني</w:t>
      </w:r>
    </w:p>
    <w:p w14:paraId="1A2AA1AC" w14:textId="31EE3905" w:rsidR="00301731" w:rsidRPr="003D7DF9" w:rsidRDefault="009919B2"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D7DF9">
        <w:rPr>
          <w:rFonts w:ascii="Sakkal Majalla" w:hAnsi="Sakkal Majalla" w:cs="Sakkal Majalla"/>
          <w:b/>
          <w:bCs/>
          <w:color w:val="000000" w:themeColor="text1"/>
          <w:sz w:val="36"/>
          <w:szCs w:val="36"/>
          <w:rtl/>
          <w:lang w:bidi="ar-EG"/>
        </w:rPr>
        <w:t>251000415</w:t>
      </w:r>
    </w:p>
    <w:p w14:paraId="5F4EE2DE" w14:textId="43BBE41A" w:rsidR="009125CE" w:rsidRPr="003D7DF9" w:rsidRDefault="009125CE"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D7DF9">
        <w:rPr>
          <w:rFonts w:ascii="Sakkal Majalla" w:hAnsi="Sakkal Majalla" w:cs="Sakkal Majalla"/>
          <w:b/>
          <w:bCs/>
          <w:color w:val="000000" w:themeColor="text1"/>
          <w:sz w:val="36"/>
          <w:szCs w:val="36"/>
          <w:rtl/>
          <w:lang w:bidi="ar-EG"/>
        </w:rPr>
        <w:t>إشراف/</w:t>
      </w:r>
    </w:p>
    <w:p w14:paraId="39900BA8" w14:textId="63EC431F" w:rsidR="00D32470" w:rsidRPr="003D7DF9" w:rsidRDefault="00BA5817" w:rsidP="00295FD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D7DF9">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3BF353B7" w14:textId="60B9E2EB" w:rsidR="00295FD4" w:rsidRPr="003D7DF9" w:rsidRDefault="00295FD4" w:rsidP="00295FD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D7DF9">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3D7DF9" w:rsidRDefault="009125CE"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D7DF9">
        <w:rPr>
          <w:rFonts w:ascii="Sakkal Majalla" w:hAnsi="Sakkal Majalla" w:cs="Sakkal Majalla"/>
          <w:b/>
          <w:bCs/>
          <w:color w:val="000000" w:themeColor="text1"/>
          <w:sz w:val="36"/>
          <w:szCs w:val="36"/>
          <w:rtl/>
          <w:lang w:bidi="ar-EG"/>
        </w:rPr>
        <w:t>العام الدراسي:</w:t>
      </w:r>
    </w:p>
    <w:p w14:paraId="3655C72C" w14:textId="77777777" w:rsidR="00295FD4" w:rsidRPr="003D7DF9" w:rsidRDefault="00295FD4" w:rsidP="00295FD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95FD4" w:rsidRPr="003D7DF9" w:rsidSect="00295FD4">
          <w:type w:val="continuous"/>
          <w:pgSz w:w="11906" w:h="16838" w:code="9"/>
          <w:pgMar w:top="1440" w:right="1985" w:bottom="1440" w:left="1418" w:header="720" w:footer="720" w:gutter="567"/>
          <w:pgNumType w:fmt="arabicAbjad" w:start="1"/>
          <w:cols w:space="708"/>
          <w:bidi/>
          <w:rtlGutter/>
          <w:docGrid w:linePitch="360"/>
        </w:sectPr>
      </w:pPr>
      <w:r w:rsidRPr="003D7DF9">
        <w:rPr>
          <w:rFonts w:ascii="Sakkal Majalla" w:hAnsi="Sakkal Majalla" w:cs="Sakkal Majalla"/>
          <w:b/>
          <w:bCs/>
          <w:color w:val="000000" w:themeColor="text1"/>
          <w:sz w:val="36"/>
          <w:szCs w:val="36"/>
          <w:lang w:bidi="ar-EG"/>
        </w:rPr>
        <w:t>1447 - 2025</w:t>
      </w:r>
    </w:p>
    <w:p w14:paraId="218FEF61" w14:textId="4177044A" w:rsidR="00295FD4" w:rsidRPr="003D7DF9" w:rsidRDefault="00295FD4" w:rsidP="006A1044">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1767093"/>
      <w:bookmarkStart w:id="1" w:name="_Hlk172151144"/>
      <w:bookmarkStart w:id="2" w:name="_Toc169790489"/>
      <w:r w:rsidRPr="003D7DF9">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7A426DB3" w14:textId="1FF9FF7A" w:rsidR="00295FD4" w:rsidRPr="003D7DF9" w:rsidRDefault="00295FD4" w:rsidP="006A1044">
      <w:pPr>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lang w:bidi="ar-EG"/>
          <w14:ligatures w14:val="none"/>
        </w:rPr>
      </w:pPr>
      <w:bookmarkStart w:id="3" w:name="_Toc211767094"/>
      <w:r w:rsidRPr="003D7DF9">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595298D4" w14:textId="3E9F4423" w:rsidR="00ED7495" w:rsidRPr="003D7DF9" w:rsidRDefault="00ED7495" w:rsidP="006A1044">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تُعد إدارة الإسكان المؤسسي من الجوانب الحيوية في البنية التحتية للقطاعات الحكومية والخاصة على حد سواء، حيث تمثل الإطار التنظيمي الذي يُعنى بتخطيط وتنظيم وتوجيه الموارد السكنية الخاصة بالمؤسسات لتلبية احتياجات الأفراد العاملين فيها، سواء كانوا موظفين، طلابًا، أو أفرادًا في فئات مستهدفة. وتنبع أهمية هذه الإدارة من كونها أحد العناصر الأساسية التي تؤثر بشكل مباشر في استقرار القوى العاملة، وتحفيز الإنتاجية، وتحقيق التوازن بين الحياة المهنية والشخصية، إضافةً إلى مساهمتها في تحقيق الاستدامة المؤسسية.</w:t>
      </w:r>
    </w:p>
    <w:p w14:paraId="21CDD45B" w14:textId="4593B0AD"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يقوم مفهوم إدارة الإسكان المؤسسي على إنشاء أنظمة متكاملة لإدارة المرافق السكنية التابعة للمؤسسات، تشمل مراحل التخطيط، والتنفيذ، والتشغيل، والصيانة، مع التركيز على تطوير سياسات إسكانية متوازنة تعكس احتياجات الأفراد والميزانيات المتاحة للمؤسسة. وتعمل الإدارة على تخصيص الموارد السكنية بشكل عادل وفعّال من خلال معايير واضحة تعتمد على الاعتبارات الوظيفية، والمستوى الإداري، وطبيعة العمل، والموقع الجغرافي، وغيرها من المحددات. كما تولي اهتمامًا خاصًا لتصميم وحدات سكنية تتناسب مع معايير الجودة والمعيشة اللائقة، ما يعكس التزام المؤسسة بالرفاه الاجتماعي لموظفيها.</w:t>
      </w:r>
    </w:p>
    <w:p w14:paraId="0CAF3C3E" w14:textId="4DEDAFF1"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في هذا السياق، تعتمد إدارة الإسكان المؤسسي على مجموعة من الأدوات والتقنيات الحديثة، من بينها أنظمة إدارة المرافق (</w:t>
      </w:r>
      <w:r w:rsidRPr="003D7DF9">
        <w:rPr>
          <w:rFonts w:ascii="Sakkal Majalla" w:eastAsia="Calibri" w:hAnsi="Sakkal Majalla" w:cs="Sakkal Majalla"/>
          <w:color w:val="000000" w:themeColor="text1"/>
          <w:kern w:val="0"/>
          <w:sz w:val="28"/>
          <w:szCs w:val="28"/>
          <w:lang w:bidi="ar-EG"/>
          <w14:ligatures w14:val="none"/>
        </w:rPr>
        <w:t>Facility Management Systems</w:t>
      </w:r>
      <w:r w:rsidRPr="003D7DF9">
        <w:rPr>
          <w:rFonts w:ascii="Sakkal Majalla" w:eastAsia="Calibri" w:hAnsi="Sakkal Majalla" w:cs="Sakkal Majalla"/>
          <w:color w:val="000000" w:themeColor="text1"/>
          <w:kern w:val="0"/>
          <w:sz w:val="28"/>
          <w:szCs w:val="28"/>
          <w:rtl/>
          <w:lang w:bidi="ar-EG"/>
          <w14:ligatures w14:val="none"/>
        </w:rPr>
        <w:t xml:space="preserve">)، ومنصات تتبع السكن الذكي، وتحليلات البيانات لتقدير الاحتياج الفعلي وتحديد أولويات التخصيص. كما ترتبط بشكل وثيق بالتحول الرقمي، إذ إن المؤسسات الحديثة تتجه نحو </w:t>
      </w:r>
      <w:proofErr w:type="spellStart"/>
      <w:r w:rsidRPr="003D7DF9">
        <w:rPr>
          <w:rFonts w:ascii="Sakkal Majalla" w:eastAsia="Calibri" w:hAnsi="Sakkal Majalla" w:cs="Sakkal Majalla"/>
          <w:color w:val="000000" w:themeColor="text1"/>
          <w:kern w:val="0"/>
          <w:sz w:val="28"/>
          <w:szCs w:val="28"/>
          <w:rtl/>
          <w:lang w:bidi="ar-EG"/>
          <w14:ligatures w14:val="none"/>
        </w:rPr>
        <w:t>رقمنة</w:t>
      </w:r>
      <w:proofErr w:type="spellEnd"/>
      <w:r w:rsidRPr="003D7DF9">
        <w:rPr>
          <w:rFonts w:ascii="Sakkal Majalla" w:eastAsia="Calibri" w:hAnsi="Sakkal Majalla" w:cs="Sakkal Majalla"/>
          <w:color w:val="000000" w:themeColor="text1"/>
          <w:kern w:val="0"/>
          <w:sz w:val="28"/>
          <w:szCs w:val="28"/>
          <w:rtl/>
          <w:lang w:bidi="ar-EG"/>
          <w14:ligatures w14:val="none"/>
        </w:rPr>
        <w:t xml:space="preserve"> جميع عمليات الإسكان، مثل طلبات السكن، التوزيع، المتابعة، والشكاوى، مما يُسهم في رفع كفاءة الخدمة وتحسين تجربة المستخدم.</w:t>
      </w:r>
    </w:p>
    <w:p w14:paraId="4D5E4228" w14:textId="32839B40"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 xml:space="preserve">وتواجه إدارة الإسكان المؤسسي تحديات متنامية، من بينها النمو السكاني داخل المؤسسة، وتنوع الاحتياجات السكنية، وضرورة الامتثال لمتطلبات الحوكمة والشفافية، فضلاً عن التحديات البيئية </w:t>
      </w:r>
      <w:r w:rsidRPr="003D7DF9">
        <w:rPr>
          <w:rFonts w:ascii="Sakkal Majalla" w:eastAsia="Calibri" w:hAnsi="Sakkal Majalla" w:cs="Sakkal Majalla"/>
          <w:color w:val="000000" w:themeColor="text1"/>
          <w:kern w:val="0"/>
          <w:sz w:val="28"/>
          <w:szCs w:val="28"/>
          <w:rtl/>
          <w:lang w:bidi="ar-EG"/>
          <w14:ligatures w14:val="none"/>
        </w:rPr>
        <w:lastRenderedPageBreak/>
        <w:t>المتعلقة بكفاءة استخدام الطاقة وإدارة النفايات في المجمعات السكنية. ولهذا تسعى كثير من المؤسسات إلى تطوير سياسات إسكان مرنة وقابلة للتكيّف مع المتغيرات، مع الحرص على دمج مبادئ الاستدامة ضمن نماذجها التشغيلية.</w:t>
      </w:r>
    </w:p>
    <w:p w14:paraId="50DC16E4" w14:textId="7DE7B2E6"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وعلى صعيد السياسات العامة، فإن إدارة الإسكان المؤسسي تُعد شريكًا مهمًا في تنفيذ الرؤى الوطنية الكبرى مثل رؤية المملكة العربية السعودية 2030، التي تهدف إلى تحسين جودة الحياة وتوفير بيئة معيشية مناسبة لجميع المواطنين والمقيمين، بما في ذلك العاملين ضمن القطاعات الحكومية والخاصة. ومن هنا، فإن تحسين إدارة الإسكان المؤسسي لا يُعد فقط خيارًا إداريًا، بل ضرورة استراتيجية تعكس نضج المؤسسة ومدى قدرتها على إدارة مواردها البشرية بكفاءة.</w:t>
      </w:r>
    </w:p>
    <w:p w14:paraId="3366ED08" w14:textId="2666FF5F" w:rsidR="00251BCA"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في المجمل، يمكن القول إن إدارة الإسكان المؤسسي تمثل نموذجًا إداريًا متقدّمًا يجمع بين البعد الاجتماعي والبعد الاقتصادي والبعد التنظيمي، مما يجعلها عنصرًا محوريًا في استقرار الكيان المؤسسي وتحقيق أهدافه على المدى الطويل، وخاصة في ظل التغيرات التقنية والمجتمعية المتسارعة.</w:t>
      </w:r>
    </w:p>
    <w:p w14:paraId="5447EBFF" w14:textId="3CC71ACA"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يُعد رضا العاملين من المفاهيم المركزية في علم الإدارة والسلوك التنظيمي، لما له من تأثير مباشر على الأداء المؤسسي، والاستقرار الوظيفي، والإنتاجية العامة. ويمثل هذا المفهوم درجة الرضا النفسي والشعور الإيجابي الذي يشعر به الموظف تجاه بيئة عمله، سواء من حيث طبيعة المهام، أو ظروف العمل، أو العلاقات مع الزملاء، أو مستوى الدعم الإداري، أو السياسات التحفيزية. ويُنظر إلى رضا العاملين بوصفه مؤشراً حيوياً على صحة المناخ التنظيمي وقدرة المؤسسة على الحفاظ على كوادرها البشرية وتنميتها.</w:t>
      </w:r>
    </w:p>
    <w:p w14:paraId="2E4CA71A" w14:textId="3D5B8D53"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يؤثر رضا العاملين في عدد من الجوانب المحورية داخل المؤسسة، بدءاً من جودة الأداء الفردي، ومروراً بالالتزام والانضباط المهني، ووصولاً إلى مستويات الإبداع والمبادرة. فعندما يشعر الموظف بالتقدير والاحترام والثقة من قبل الإدارة، فإن ذلك ينعكس بشكل مباشر على ولائه الوظيفي وحرصه على تقديم أفضل ما لديه في سبيل تحقيق الأهداف المؤسسية. على العكس من ذلك، فإن تدني الرضا يؤدي غالباً إلى ارتفاع معدل الدوران الوظيفي، وزيادة حالات التغيب، وانخفاض الروح المعنوية، ما يُهدد استقرار المؤسسة وفعاليتها التشغيلية.</w:t>
      </w:r>
    </w:p>
    <w:p w14:paraId="74358464" w14:textId="7C49901A"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lastRenderedPageBreak/>
        <w:t>يرتبط رضا العاملين بعدة عوامل متداخلة، من أبرزها الأجور والحوافز، إذ أن العدالة في التعويضات تُعد من أبرز محفزات الرضا، إضافة إلى فرص الترقّي والتطور المهني، حيث يميل الموظفون إلى الشعور بالرضا حين يرون مستقبلًا وظيفيًا واضحًا ومتاحًا أمامهم. كما تلعب القيادة الإدارية دورًا كبيرًا في خلق بيئة مشجعة على الرضا، من خلال التفاعل الإنساني، والشفافية، والتواصل الفعّال، وتقديم الدعم المستمر. ولا يمكن إغفال أثر بيئة العمل المادية والتنظيمية، مثل ملاءمة المرافق، ونظم العمل المرنة، وتوفر الموارد.</w:t>
      </w:r>
    </w:p>
    <w:p w14:paraId="56A85489" w14:textId="2D2A2551"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في ظل التحولات الرقمية والثقافية التي تشهدها بيئات العمل المعاصرة، أصبح مفهوم رضا العاملين أكثر تعقيدًا وتنوعًا، إذ لم يعد يقتصر على الجوانب المادية فقط، بل يشمل أيضاً البُعد النفسي والاجتماعي والمعنوي. فالتوازن بين الحياة والعمل، والاحترام للتنوع الثقافي، والتمكين الوظيفي، باتت كلها من مؤشرات الرضا الحديثة التي تعكس مدى تطور المؤسسة وانفتاحها على احتياجات موظفيها بشكل شامل.</w:t>
      </w:r>
    </w:p>
    <w:p w14:paraId="69A9E2E1" w14:textId="44E64F3F"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 xml:space="preserve">وقد برز رضا العاملين كعامل تنافسي أساسي في المؤسسات الناجحة، خصوصًا في القطاعات التي تعتمد على المعرفة والابتكار. حيث </w:t>
      </w:r>
      <w:proofErr w:type="gramStart"/>
      <w:r w:rsidRPr="003D7DF9">
        <w:rPr>
          <w:rFonts w:ascii="Sakkal Majalla" w:eastAsia="Calibri" w:hAnsi="Sakkal Majalla" w:cs="Sakkal Majalla"/>
          <w:color w:val="000000" w:themeColor="text1"/>
          <w:kern w:val="0"/>
          <w:sz w:val="28"/>
          <w:szCs w:val="28"/>
          <w:rtl/>
          <w:lang w:bidi="ar-EG"/>
          <w14:ligatures w14:val="none"/>
        </w:rPr>
        <w:t>أن</w:t>
      </w:r>
      <w:proofErr w:type="gramEnd"/>
      <w:r w:rsidRPr="003D7DF9">
        <w:rPr>
          <w:rFonts w:ascii="Sakkal Majalla" w:eastAsia="Calibri" w:hAnsi="Sakkal Majalla" w:cs="Sakkal Majalla"/>
          <w:color w:val="000000" w:themeColor="text1"/>
          <w:kern w:val="0"/>
          <w:sz w:val="28"/>
          <w:szCs w:val="28"/>
          <w:rtl/>
          <w:lang w:bidi="ar-EG"/>
          <w14:ligatures w14:val="none"/>
        </w:rPr>
        <w:t xml:space="preserve"> بيئة العمل التي تعزز الرضا تساهم في جذب المواهب والاحتفاظ بها، وتزيد من فعالية فرق العمل، وتقلل من تكاليف التوظيف والاستبدال. ولهذا السبب، أصبحت العديد من المؤسسات تعتمد على قياسات دورية لرضا الموظفين، من خلال استبيانات الأداء، ومجموعات النقاش، والتغذية الراجعة التفاعلية، بهدف تطوير سياسات أكثر مرونة واستجابة لاحتياجات العاملين.</w:t>
      </w:r>
    </w:p>
    <w:p w14:paraId="6A28B0F2" w14:textId="3571D2EA" w:rsidR="00ED7495" w:rsidRPr="003D7DF9" w:rsidRDefault="00ED7495" w:rsidP="00295FD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t>في المحصلة، فإن رضا العاملين ليس هدفًا ثانويًا أو ترفًا إداريًا، بل هو عنصر جوهري في استدامة المؤسسة وتعزيز قدرتها على مواجهة التحديات والتطورات المتسارعة. ويعتمد تحقيقه على تبنّي رؤية استراتيجية تدمج بين العدالة التنظيمية، والتقدير الإنساني، والتمكين الوظيفي، والابتكار في تصميم بيئة العمل، مما يخلق حالة من التوافق بين مصالح الفرد والمؤسسة، ويعزز من كفاءة الأداء الجماعي والنجاح المؤسسي المستدام.</w:t>
      </w:r>
    </w:p>
    <w:p w14:paraId="3A099246" w14:textId="2E89DEC8" w:rsidR="00C83DD5" w:rsidRPr="003D7DF9" w:rsidRDefault="00C83DD5"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lastRenderedPageBreak/>
        <w:t xml:space="preserve">انطلاقًا من ذلك، تتمثل مشكلة الدراسة في تحليل </w:t>
      </w:r>
      <w:r w:rsidR="00A0030D" w:rsidRPr="003D7DF9">
        <w:rPr>
          <w:rFonts w:ascii="Sakkal Majalla" w:hAnsi="Sakkal Majalla" w:cs="Sakkal Majalla"/>
          <w:color w:val="000000" w:themeColor="text1"/>
          <w:sz w:val="28"/>
          <w:szCs w:val="28"/>
          <w:rtl/>
        </w:rPr>
        <w:t>العوامل المؤثرة في كفاءة إدارة الإسكان المؤسسي بأبعاده مجمعة والمتمثلة في (تخطيط وتصميم الإسكان – تنظيم عمليات البناء – توفير التمويل - وضع السياسات والإجراءات) وأثرها على رضا العاملين وذلك بالتطبيق على قطاع المقاولات في المملكة العربية السعودية</w:t>
      </w:r>
      <w:r w:rsidRPr="003D7DF9">
        <w:rPr>
          <w:rFonts w:ascii="Sakkal Majalla" w:hAnsi="Sakkal Majalla" w:cs="Sakkal Majalla"/>
          <w:color w:val="000000" w:themeColor="text1"/>
          <w:sz w:val="28"/>
          <w:szCs w:val="28"/>
          <w:rtl/>
        </w:rPr>
        <w:t>.</w:t>
      </w:r>
    </w:p>
    <w:p w14:paraId="4256AE2B" w14:textId="36C48D7A"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767095"/>
      <w:r w:rsidRPr="003D7DF9">
        <w:rPr>
          <w:rFonts w:ascii="Sakkal Majalla" w:hAnsi="Sakkal Majalla" w:cs="Sakkal Majalla"/>
          <w:b/>
          <w:bCs/>
          <w:color w:val="000000" w:themeColor="text1"/>
          <w:sz w:val="36"/>
          <w:szCs w:val="36"/>
          <w:rtl/>
          <w:lang w:bidi="ar-EG"/>
        </w:rPr>
        <w:t>2.1 مشكلة الدراسة</w:t>
      </w:r>
      <w:bookmarkEnd w:id="4"/>
    </w:p>
    <w:p w14:paraId="2C7280BC" w14:textId="77777777" w:rsidR="00A0030D"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تُعَدُّ قضية كفاءة إدارة الإسكان المؤسسي من القضايا الحيوية التي تزداد أهمية في ظل التوسّع العمراني والنهضة الاقتصادية التي تشهدها المملكة العربية السعودية، لا سيما في القطاعات التي تعتمد بشكل كبير على العمالة الميدانية، مثل قطاع المقاولات. فمع تنامي المشاريع الضخمة المرتبطة برؤية المملكة 2030، وازدياد الحاجة إلى استقطاب وحشد أعداد كبيرة من العاملين في مواقع العمل المختلفة، بات من الضروري الاهتمام بجودة الخدمات السكنية المؤسسية المقدمة لهم، لا باعتبارها مجرد عنصر لوجستي، بل كعامل استراتيجي مؤثر في استقرار القوى العاملة، وتحفيزهم، ورفع مستويات رضاهم الوظيفي.</w:t>
      </w:r>
    </w:p>
    <w:p w14:paraId="29FA1BEB" w14:textId="3FC1714E" w:rsidR="00A0030D"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تنطلق المشكلة البحثية من ملاحظة وجود تفاوت ملحوظ في كفاءة إدارة الإسكان المؤسسي في قطاع المقاولات، حيث تعاني العديد من الشركات من ضعف في التخطيط السكني، أو قصور في البنية التحتية، أو سوء في توزيع الموارد والخدمات داخل المجمعات السكنية، إضافة إلى غياب أنظمة فعّالة لإدارة الشكاوى وتحقيق الرفاه الوظيفي. ويظهر هذا التفاوت في ممارسات الشركات المختلفة رغم خضوعها لأنظمة تنظيمية موحدة، مما يثير تساؤلات حول العوامل الحقيقية التي تتحكم في كفاءة هذه الإدارة، والآثار المترتبة على العاملين نتيجة تلك الممارسات.</w:t>
      </w:r>
    </w:p>
    <w:p w14:paraId="5A0C9B14" w14:textId="7B24A256" w:rsidR="00A0030D"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 xml:space="preserve">تُفترض الإشكالية المركزية في هذه الدراسة في أن هناك مجموعة من العوامل التنظيمية والإدارية والمادية تؤثر بشكل مباشر في كفاءة إدارة الإسكان المؤسسي، وأن هذه الكفاءة بدورها تترك أثرًا ملموسًا في مستوى رضا العاملين المقيمين في تلك المرافق السكنية. فضعف الخدمات أو سوء التنظيم قد ينعكس في شعور الموظف بعدم التقدير، أو التهميش، أو تدني مستويات الراحة، وهو ما ينعكس على أدائه وانتمائه </w:t>
      </w:r>
      <w:r w:rsidRPr="003D7DF9">
        <w:rPr>
          <w:rFonts w:ascii="Sakkal Majalla" w:hAnsi="Sakkal Majalla" w:cs="Sakkal Majalla"/>
          <w:color w:val="000000" w:themeColor="text1"/>
          <w:sz w:val="28"/>
          <w:szCs w:val="28"/>
          <w:rtl/>
          <w:lang w:bidi="ar-EG"/>
        </w:rPr>
        <w:lastRenderedPageBreak/>
        <w:t>المهني وربما يدفعه إلى مغادرة المؤسسة، في حين أن تقديم خدمات سكنية متكاملة وفعّالة قد تُسهم في خلق بيئة أكثر استقرارًا وإنتاجية.</w:t>
      </w:r>
    </w:p>
    <w:p w14:paraId="735D0E75" w14:textId="4774B7C0" w:rsidR="00A0030D"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وتزداد أهمية هذه المشكلة البحثية في ضوء التحولات التي يشهدها سوق العمل السعودي، بما في ذلك السياسات الجديدة الخاصة بتوطين الوظائف، وتحسين بيئة العمل، وزيادة الاستثمار في رأس المال البشري. إذ أن كفاءة إدارة الإسكان المؤسسي باتت تُمثّل بُعدًا من أبعاد الجودة المؤسسية في قطاعات تعتمد على العمالة الكثيفة، مثل البناء والتشييد، ويُنظر إليها كأداة دعم معنوي ومادي للعاملين، تساهم في تحسين تجربتهم الوظيفية، وبالتالي رفع كفاءة القطاع ككل.</w:t>
      </w:r>
    </w:p>
    <w:p w14:paraId="3611E04C" w14:textId="63BA19FD" w:rsidR="00A0030D"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وعليه، فإن الدراسة الحالية تسعى إلى الإجابة على سؤال محوري: ما هي العوامل التي تؤثر في كفاءة إدارة الإسكان المؤسسي في قطاع المقاولات؟ وكيف تنعكس هذه الكفاءة على رضا العاملين؟ ومن خلال هذا التساؤل تسعى الدراسة إلى استكشاف العلاقة بين الجوانب التنظيمية (كالإدارة والصيانة والرقابة)، والبيئية (كجودة السكن، النظافة، الأمن)، والإنسانية (كالخصوصية، الراحة، الدعم الاجتماعي) وبين إدراك العاملين لمدى جودة إسكانهم ومدى انعكاس ذلك على رضاهم العام عن العمل والمؤسسة.</w:t>
      </w:r>
    </w:p>
    <w:p w14:paraId="668126CC" w14:textId="66D6894A" w:rsidR="00AF7BF5" w:rsidRPr="003D7DF9" w:rsidRDefault="00A0030D"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D7DF9">
        <w:rPr>
          <w:rFonts w:ascii="Sakkal Majalla" w:hAnsi="Sakkal Majalla" w:cs="Sakkal Majalla"/>
          <w:color w:val="000000" w:themeColor="text1"/>
          <w:sz w:val="28"/>
          <w:szCs w:val="28"/>
          <w:rtl/>
          <w:lang w:bidi="ar-EG"/>
        </w:rPr>
        <w:t>وبالتالي، فإن هذه المشكلة البحثية لا تلامس فقط جانبًا إداريًا تقنيًا، بل تتقاطع مع جوانب إنسانية واجتماعية ومؤسسية، تجعل من إدارة الإسكان المؤسسي في قطاع المقاولات قضية متعددة الأبعاد، تستحق الدراسة المعمقة لفهم أوجه القصور القائمة، وتقديم حلول مبنية على تحليل علمي وميداني شامل يعزز من فعالية هذا القطاع الحيوي.</w:t>
      </w:r>
    </w:p>
    <w:p w14:paraId="3F21B088" w14:textId="37B9ED0A" w:rsidR="006A1044" w:rsidRPr="003D7DF9" w:rsidRDefault="006A1044" w:rsidP="006A1044">
      <w:pPr>
        <w:pStyle w:val="a8"/>
        <w:bidi/>
        <w:spacing w:line="360" w:lineRule="auto"/>
        <w:jc w:val="both"/>
        <w:outlineLvl w:val="1"/>
        <w:rPr>
          <w:rFonts w:ascii="Sakkal Majalla" w:hAnsi="Sakkal Majalla" w:cs="Sakkal Majalla"/>
          <w:b/>
          <w:bCs/>
          <w:color w:val="000000" w:themeColor="text1"/>
          <w:sz w:val="36"/>
          <w:szCs w:val="36"/>
          <w:rtl/>
        </w:rPr>
      </w:pPr>
      <w:bookmarkStart w:id="5" w:name="_Toc211767096"/>
      <w:bookmarkStart w:id="6" w:name="_Toc169790490"/>
      <w:bookmarkEnd w:id="1"/>
      <w:bookmarkEnd w:id="2"/>
      <w:r w:rsidRPr="003D7DF9">
        <w:rPr>
          <w:rFonts w:ascii="Sakkal Majalla" w:hAnsi="Sakkal Majalla" w:cs="Sakkal Majalla"/>
          <w:b/>
          <w:bCs/>
          <w:color w:val="000000" w:themeColor="text1"/>
          <w:sz w:val="36"/>
          <w:szCs w:val="36"/>
          <w:rtl/>
        </w:rPr>
        <w:t>3.1 أهمية الدراسة:</w:t>
      </w:r>
      <w:bookmarkEnd w:id="5"/>
    </w:p>
    <w:p w14:paraId="1EE72FAC" w14:textId="40083867" w:rsidR="00AF46DF" w:rsidRPr="003D7DF9" w:rsidRDefault="00AF46DF" w:rsidP="006A1044">
      <w:pPr>
        <w:pStyle w:val="a8"/>
        <w:bidi/>
        <w:spacing w:line="360" w:lineRule="auto"/>
        <w:ind w:firstLine="706"/>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3D7DF9">
        <w:rPr>
          <w:rFonts w:ascii="Sakkal Majalla" w:hAnsi="Sakkal Majalla" w:cs="Sakkal Majalla"/>
          <w:b/>
          <w:bCs/>
          <w:color w:val="000000" w:themeColor="text1"/>
          <w:sz w:val="28"/>
          <w:szCs w:val="28"/>
          <w:rtl/>
        </w:rPr>
        <w:t>فيما يل</w:t>
      </w:r>
      <w:r w:rsidR="00DD6BEA" w:rsidRPr="003D7DF9">
        <w:rPr>
          <w:rFonts w:ascii="Sakkal Majalla" w:hAnsi="Sakkal Majalla" w:cs="Sakkal Majalla"/>
          <w:b/>
          <w:bCs/>
          <w:color w:val="000000" w:themeColor="text1"/>
          <w:sz w:val="28"/>
          <w:szCs w:val="28"/>
          <w:rtl/>
        </w:rPr>
        <w:t>ي</w:t>
      </w:r>
      <w:r w:rsidR="000125CD" w:rsidRPr="003D7DF9">
        <w:rPr>
          <w:rFonts w:ascii="Sakkal Majalla" w:hAnsi="Sakkal Majalla" w:cs="Sakkal Majalla"/>
          <w:b/>
          <w:bCs/>
          <w:color w:val="000000" w:themeColor="text1"/>
          <w:sz w:val="28"/>
          <w:szCs w:val="28"/>
          <w:rtl/>
        </w:rPr>
        <w:t>:</w:t>
      </w:r>
    </w:p>
    <w:p w14:paraId="261CADEE" w14:textId="77777777" w:rsidR="00AF46DF" w:rsidRPr="003D7DF9" w:rsidRDefault="00AF46DF" w:rsidP="00295FD4">
      <w:pPr>
        <w:pStyle w:val="a8"/>
        <w:bidi/>
        <w:spacing w:line="360" w:lineRule="auto"/>
        <w:jc w:val="both"/>
        <w:rPr>
          <w:rFonts w:ascii="Sakkal Majalla" w:hAnsi="Sakkal Majalla" w:cs="Sakkal Majalla"/>
          <w:color w:val="000000" w:themeColor="text1"/>
          <w:sz w:val="32"/>
          <w:szCs w:val="32"/>
        </w:rPr>
      </w:pPr>
      <w:r w:rsidRPr="003D7DF9">
        <w:rPr>
          <w:rStyle w:val="a9"/>
          <w:rFonts w:ascii="Sakkal Majalla" w:hAnsi="Sakkal Majalla" w:cs="Sakkal Majalla"/>
          <w:color w:val="000000" w:themeColor="text1"/>
          <w:sz w:val="32"/>
          <w:szCs w:val="32"/>
          <w:rtl/>
        </w:rPr>
        <w:t>الأهمية النظرية</w:t>
      </w:r>
      <w:r w:rsidRPr="003D7DF9">
        <w:rPr>
          <w:rStyle w:val="a9"/>
          <w:rFonts w:ascii="Sakkal Majalla" w:hAnsi="Sakkal Majalla" w:cs="Sakkal Majalla"/>
          <w:color w:val="000000" w:themeColor="text1"/>
          <w:sz w:val="32"/>
          <w:szCs w:val="32"/>
        </w:rPr>
        <w:t>:</w:t>
      </w:r>
    </w:p>
    <w:p w14:paraId="42DB2FAE" w14:textId="71D4591C" w:rsidR="00A0030D" w:rsidRPr="003D7DF9" w:rsidRDefault="00A0030D" w:rsidP="006A104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تمثل الدراسة إضافة علمية نوعية إلى الأدبيات المتخصصة في مجالي الإدارة المؤسسية والموارد البشرية، من خلال استكشاف العلاقة بين كفاءة إدارة الإسكان المؤسسي ورضا العاملين في قطاع حيوي كقطاع المقاولات.</w:t>
      </w:r>
    </w:p>
    <w:p w14:paraId="208D8000" w14:textId="5F121F24" w:rsidR="00A0030D" w:rsidRPr="003D7DF9" w:rsidRDefault="00A0030D" w:rsidP="006A104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تهدف إلى بناء إطار نظري حديث يربط بين عناصر كفاءة الإسكان المؤسسي (كالبنية التحتية، الخدمات، التنظيم الإداري، البيئة الاجتماعية) ومؤشرات رضا العاملين (كالراحة النفسية، الاستقرار، الانتماء، والأداء الوظيفي).</w:t>
      </w:r>
    </w:p>
    <w:p w14:paraId="59D60ABF" w14:textId="77D2F807" w:rsidR="00A0030D" w:rsidRPr="003D7DF9" w:rsidRDefault="00A0030D" w:rsidP="006A104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تسد فجوة بحثية واضحة في الأدبيات العربية، التي لم تتناول بالشكل الكافي موضوع الإسكان المؤسسي بوصفه أداة استراتيجية في إدارة الموارد البشرية.</w:t>
      </w:r>
    </w:p>
    <w:p w14:paraId="28832F9A" w14:textId="77EE9B67" w:rsidR="00A0030D" w:rsidRPr="003D7DF9" w:rsidRDefault="00A0030D" w:rsidP="006A104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تعزز الفهم النظري للعلاقة بين جودة بيئة السكن الوظيفي والعوامل المحفزة للأداء داخل المؤسسات كثيفة العمالة.</w:t>
      </w:r>
    </w:p>
    <w:p w14:paraId="799DEC73" w14:textId="4BC5F28C" w:rsidR="00175050" w:rsidRPr="003D7DF9" w:rsidRDefault="00A0030D" w:rsidP="006A1044">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3D7DF9">
        <w:rPr>
          <w:rFonts w:ascii="Sakkal Majalla" w:hAnsi="Sakkal Majalla" w:cs="Sakkal Majalla"/>
          <w:color w:val="000000" w:themeColor="text1"/>
          <w:sz w:val="28"/>
          <w:szCs w:val="28"/>
          <w:rtl/>
        </w:rPr>
        <w:t>تواكب التوجهات الحديثة في إدارة الموارد البشرية والتي تؤكد على أهمية العوامل غير المباشرة (كالإسكان والخدمات) في تعزيز الرضا الوظيفي وتقليل معدل دوران العمالة.</w:t>
      </w:r>
    </w:p>
    <w:p w14:paraId="52461B94" w14:textId="2992A3AD" w:rsidR="00AF46DF" w:rsidRPr="003D7DF9" w:rsidRDefault="00AF46DF" w:rsidP="00295FD4">
      <w:pPr>
        <w:pStyle w:val="a8"/>
        <w:bidi/>
        <w:spacing w:line="360" w:lineRule="auto"/>
        <w:jc w:val="both"/>
        <w:rPr>
          <w:rFonts w:ascii="Sakkal Majalla" w:hAnsi="Sakkal Majalla" w:cs="Sakkal Majalla"/>
          <w:color w:val="000000" w:themeColor="text1"/>
          <w:sz w:val="32"/>
          <w:szCs w:val="32"/>
        </w:rPr>
      </w:pPr>
      <w:r w:rsidRPr="003D7DF9">
        <w:rPr>
          <w:rStyle w:val="a9"/>
          <w:rFonts w:ascii="Sakkal Majalla" w:hAnsi="Sakkal Majalla" w:cs="Sakkal Majalla"/>
          <w:color w:val="000000" w:themeColor="text1"/>
          <w:sz w:val="32"/>
          <w:szCs w:val="32"/>
          <w:rtl/>
        </w:rPr>
        <w:t>الأهمية التطبيقية</w:t>
      </w:r>
      <w:r w:rsidRPr="003D7DF9">
        <w:rPr>
          <w:rStyle w:val="a9"/>
          <w:rFonts w:ascii="Sakkal Majalla" w:hAnsi="Sakkal Majalla" w:cs="Sakkal Majalla"/>
          <w:color w:val="000000" w:themeColor="text1"/>
          <w:sz w:val="32"/>
          <w:szCs w:val="32"/>
        </w:rPr>
        <w:t>:</w:t>
      </w:r>
    </w:p>
    <w:p w14:paraId="170FF95F" w14:textId="1BBB877E"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تقدم دليلًا عمليًا لشركات المقاولات حول كيفية تحسين كفاءة إدارة الإسكان المؤسسي بما ينعكس إيجابًا على رضا العاملين واستقرارهم.</w:t>
      </w:r>
    </w:p>
    <w:p w14:paraId="23E2EC68" w14:textId="33201316"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تساعد في تطوير نماذج تشغيلية لإدارة المجمعات السكنية للعمال تراعي الجوانب الصحية، الاجتماعية، والخدمية وفقًا لمعايير كفاءة محددة.</w:t>
      </w:r>
    </w:p>
    <w:p w14:paraId="750713B1" w14:textId="5D21B3C7"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تسهم في تقليل معدلات التظلم الوظيفي وتحسين المناخ العام داخل المؤسسات من خلال معالجة مشاكل السكن التي تؤثر على أداء الموظف بشكل غير مباشر.</w:t>
      </w:r>
    </w:p>
    <w:p w14:paraId="1D0655DB" w14:textId="24D81440"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تمكّن إدارات الموارد البشرية من استخدام بيانات رضا السكان والمؤشرات الخدمية لتحسين السياسات الإسكانية وفقًا لتحليل ميداني واقعي.</w:t>
      </w:r>
    </w:p>
    <w:p w14:paraId="21C6AE23" w14:textId="295CC5D6"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تعزز صورة الشركة لدى الجهات التنظيمية من خلال الالتزام بمعايير جودة الحياة العملية، وتساهم في تحسين سمعتها المؤسسية في سوق العمل.</w:t>
      </w:r>
    </w:p>
    <w:p w14:paraId="2274F4E5" w14:textId="0E833CC7" w:rsidR="00A0030D"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تدعم تحقيق أهداف رؤية المملكة 2030 من خلال الارتقاء ببيئة العمل وتحسين خدمات الإيواء المؤسسي للعاملين في القطاعات التشغيلية.</w:t>
      </w:r>
    </w:p>
    <w:p w14:paraId="5495AB1E" w14:textId="7BE3B22E" w:rsidR="00DD6BEA" w:rsidRPr="003D7DF9" w:rsidRDefault="00A0030D" w:rsidP="006A1044">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تساعد في تحسين إنتاجية العاملين من خلال توفير بيئة سكنية ملائمة تساهم في تقليل الضغوط النفسية وتحقيق التوازن بين الحياة العملية والمعيشية.</w:t>
      </w:r>
    </w:p>
    <w:p w14:paraId="2A3A513F" w14:textId="040DB961"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767097"/>
      <w:bookmarkStart w:id="8" w:name="_Hlk171142984"/>
      <w:bookmarkEnd w:id="6"/>
      <w:r w:rsidRPr="003D7DF9">
        <w:rPr>
          <w:rFonts w:ascii="Sakkal Majalla" w:hAnsi="Sakkal Majalla" w:cs="Sakkal Majalla"/>
          <w:b/>
          <w:bCs/>
          <w:color w:val="000000" w:themeColor="text1"/>
          <w:sz w:val="36"/>
          <w:szCs w:val="36"/>
          <w:rtl/>
        </w:rPr>
        <w:t>4.1 أهداف الدراسة:</w:t>
      </w:r>
      <w:bookmarkEnd w:id="7"/>
    </w:p>
    <w:p w14:paraId="68771929" w14:textId="28D4E95C" w:rsidR="00F30BD7" w:rsidRPr="003D7DF9" w:rsidRDefault="008C1ABE" w:rsidP="006A10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تهدف الدراسة إلى</w:t>
      </w:r>
      <w:r w:rsidR="00C9690C" w:rsidRPr="003D7DF9">
        <w:rPr>
          <w:rFonts w:ascii="Sakkal Majalla" w:hAnsi="Sakkal Majalla" w:cs="Sakkal Majalla"/>
          <w:color w:val="000000" w:themeColor="text1"/>
          <w:sz w:val="28"/>
          <w:szCs w:val="28"/>
          <w:rtl/>
        </w:rPr>
        <w:t xml:space="preserve"> معرفة </w:t>
      </w:r>
      <w:r w:rsidR="00A0030D" w:rsidRPr="003D7DF9">
        <w:rPr>
          <w:rFonts w:ascii="Sakkal Majalla" w:hAnsi="Sakkal Majalla" w:cs="Sakkal Majalla"/>
          <w:color w:val="000000" w:themeColor="text1"/>
          <w:sz w:val="28"/>
          <w:szCs w:val="28"/>
          <w:rtl/>
        </w:rPr>
        <w:t>العوامل المؤثرة في كفاءة إدارة الإسكان المؤسسي بأبعاده مجمعة والمتمثلة في (تخطيط وتصميم الإسكان – تنظيم عمليات البناء – توفير التمويل - وضع السياسات والإجراءات) وأثرها على رضا العاملين وذلك بالتطبيق على قطاع المقاولات في المملكة العربية السعودية</w:t>
      </w:r>
      <w:r w:rsidR="000125CD"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w:t>
      </w:r>
      <w:bookmarkEnd w:id="8"/>
      <w:r w:rsidR="00F30BD7" w:rsidRPr="003D7DF9">
        <w:rPr>
          <w:rFonts w:ascii="Sakkal Majalla" w:hAnsi="Sakkal Majalla" w:cs="Sakkal Majalla"/>
          <w:color w:val="000000" w:themeColor="text1"/>
          <w:sz w:val="28"/>
          <w:szCs w:val="28"/>
          <w:rtl/>
          <w:lang w:bidi="ar-EG"/>
        </w:rPr>
        <w:t>ويتفرع</w:t>
      </w:r>
      <w:r w:rsidR="00F30BD7" w:rsidRPr="003D7DF9">
        <w:rPr>
          <w:rFonts w:ascii="Sakkal Majalla" w:hAnsi="Sakkal Majalla" w:cs="Sakkal Majalla"/>
          <w:color w:val="000000" w:themeColor="text1"/>
          <w:sz w:val="28"/>
          <w:szCs w:val="28"/>
          <w:rtl/>
        </w:rPr>
        <w:t xml:space="preserve"> منه مجموعة من الأهداف الفرعية:</w:t>
      </w:r>
    </w:p>
    <w:p w14:paraId="22F2E2C7" w14:textId="77777777" w:rsidR="00A0030D" w:rsidRPr="003D7DF9" w:rsidRDefault="000125CD" w:rsidP="006A1044">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3D7DF9">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A0030D" w:rsidRPr="003D7DF9">
        <w:rPr>
          <w:rFonts w:ascii="Sakkal Majalla" w:eastAsiaTheme="minorHAnsi" w:hAnsi="Sakkal Majalla" w:cs="Sakkal Majalla"/>
          <w:color w:val="000000" w:themeColor="text1"/>
          <w:kern w:val="2"/>
          <w:sz w:val="28"/>
          <w:szCs w:val="28"/>
          <w:rtl/>
          <w14:ligatures w14:val="standardContextual"/>
        </w:rPr>
        <w:t>تخطيط وتصميم الإسكان على رضا العاملين وذلك بالتطبيق على قطاع المقاولات في المملكة العربية السعودية</w:t>
      </w:r>
    </w:p>
    <w:p w14:paraId="5AF2A10B" w14:textId="3011244B" w:rsidR="00A0030D" w:rsidRPr="003D7DF9" w:rsidRDefault="00A0030D" w:rsidP="006A1044">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3D7DF9">
        <w:rPr>
          <w:rFonts w:ascii="Sakkal Majalla" w:eastAsiaTheme="minorHAnsi" w:hAnsi="Sakkal Majalla" w:cs="Sakkal Majalla"/>
          <w:color w:val="000000" w:themeColor="text1"/>
          <w:kern w:val="2"/>
          <w:sz w:val="28"/>
          <w:szCs w:val="28"/>
          <w:rtl/>
          <w14:ligatures w14:val="standardContextual"/>
        </w:rPr>
        <w:t>التعرف على مستوى تنظيم عمليات البناء على رضا العاملين وذلك بالتطبيق على قطاع المقاولات في المملكة العربية السعودية</w:t>
      </w:r>
    </w:p>
    <w:p w14:paraId="2918F80B" w14:textId="40184469" w:rsidR="00A0030D" w:rsidRPr="003D7DF9" w:rsidRDefault="00A0030D" w:rsidP="006A1044">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3D7DF9">
        <w:rPr>
          <w:rFonts w:ascii="Sakkal Majalla" w:eastAsiaTheme="minorHAnsi" w:hAnsi="Sakkal Majalla" w:cs="Sakkal Majalla"/>
          <w:color w:val="000000" w:themeColor="text1"/>
          <w:kern w:val="2"/>
          <w:sz w:val="28"/>
          <w:szCs w:val="28"/>
          <w:rtl/>
          <w14:ligatures w14:val="standardContextual"/>
        </w:rPr>
        <w:t>التعرف على مستوى توفير التمويل على رضا العاملين وذلك بالتطبيق على قطاع المقاولات في المملكة العربية السعودية</w:t>
      </w:r>
    </w:p>
    <w:p w14:paraId="4F245A20" w14:textId="0A226670" w:rsidR="004D6581" w:rsidRPr="003D7DF9" w:rsidRDefault="00A0030D" w:rsidP="006A1044">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3D7DF9">
        <w:rPr>
          <w:rFonts w:ascii="Sakkal Majalla" w:eastAsiaTheme="minorHAnsi" w:hAnsi="Sakkal Majalla" w:cs="Sakkal Majalla"/>
          <w:color w:val="000000" w:themeColor="text1"/>
          <w:kern w:val="2"/>
          <w:sz w:val="28"/>
          <w:szCs w:val="28"/>
          <w:rtl/>
          <w14:ligatures w14:val="standardContextual"/>
        </w:rPr>
        <w:t>التعرف على مستوى وضع السياسات والإجراءات على رضا العاملين وذلك بالتطبيق على قطاع المقاولات في المملكة العربية السعودية</w:t>
      </w:r>
    </w:p>
    <w:p w14:paraId="3AE206CB" w14:textId="79403978"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767098"/>
      <w:bookmarkStart w:id="12" w:name="_Toc169790492"/>
      <w:bookmarkEnd w:id="10"/>
      <w:r w:rsidRPr="003D7DF9">
        <w:rPr>
          <w:rFonts w:ascii="Sakkal Majalla" w:hAnsi="Sakkal Majalla" w:cs="Sakkal Majalla"/>
          <w:b/>
          <w:bCs/>
          <w:color w:val="000000" w:themeColor="text1"/>
          <w:sz w:val="36"/>
          <w:szCs w:val="36"/>
          <w:rtl/>
        </w:rPr>
        <w:t>5.1 تساؤلات الدراسة</w:t>
      </w:r>
      <w:bookmarkEnd w:id="11"/>
    </w:p>
    <w:p w14:paraId="13A034EB" w14:textId="306578F8" w:rsidR="009B37BE" w:rsidRPr="003D7DF9" w:rsidRDefault="00064FF1" w:rsidP="006A10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lastRenderedPageBreak/>
        <w:t>السؤال الرئيس</w:t>
      </w:r>
      <w:r w:rsidR="00C9690C" w:rsidRPr="003D7DF9">
        <w:rPr>
          <w:rFonts w:ascii="Sakkal Majalla" w:hAnsi="Sakkal Majalla" w:cs="Sakkal Majalla"/>
          <w:b/>
          <w:bCs/>
          <w:color w:val="000000" w:themeColor="text1"/>
          <w:sz w:val="28"/>
          <w:szCs w:val="28"/>
          <w:rtl/>
        </w:rPr>
        <w:t>ي</w:t>
      </w:r>
      <w:r w:rsidRPr="003D7DF9">
        <w:rPr>
          <w:rFonts w:ascii="Sakkal Majalla" w:hAnsi="Sakkal Majalla" w:cs="Sakkal Majalla"/>
          <w:b/>
          <w:bCs/>
          <w:color w:val="000000" w:themeColor="text1"/>
          <w:sz w:val="28"/>
          <w:szCs w:val="28"/>
          <w:rtl/>
        </w:rPr>
        <w:t xml:space="preserve"> الأول</w:t>
      </w:r>
      <w:r w:rsidRPr="003D7DF9">
        <w:rPr>
          <w:rFonts w:ascii="Sakkal Majalla" w:hAnsi="Sakkal Majalla" w:cs="Sakkal Majalla"/>
          <w:color w:val="000000" w:themeColor="text1"/>
          <w:sz w:val="28"/>
          <w:szCs w:val="28"/>
          <w:rtl/>
        </w:rPr>
        <w:t xml:space="preserve">: </w:t>
      </w:r>
      <w:r w:rsidR="000125CD" w:rsidRPr="003D7DF9">
        <w:rPr>
          <w:rFonts w:ascii="Sakkal Majalla" w:hAnsi="Sakkal Majalla" w:cs="Sakkal Majalla"/>
          <w:color w:val="000000" w:themeColor="text1"/>
          <w:sz w:val="28"/>
          <w:szCs w:val="28"/>
          <w:rtl/>
        </w:rPr>
        <w:t xml:space="preserve">ما </w:t>
      </w:r>
      <w:r w:rsidR="00A0030D" w:rsidRPr="003D7DF9">
        <w:rPr>
          <w:rFonts w:ascii="Sakkal Majalla" w:hAnsi="Sakkal Majalla" w:cs="Sakkal Majalla"/>
          <w:color w:val="000000" w:themeColor="text1"/>
          <w:sz w:val="28"/>
          <w:szCs w:val="28"/>
          <w:rtl/>
        </w:rPr>
        <w:t>العوامل المؤثرة في كفاءة إدارة الإسكان المؤسسي بأبعاده مجمعة والمتمثلة في (تخطيط وتصميم الإسكان – تنظيم عمليات البناء – توفير التمويل - وضع السياسات والإجراءات) وأثرها على رضا العاملين وذلك بالتطبيق على قطاع المقاولات في المملكة العربية السعودية</w:t>
      </w:r>
      <w:r w:rsidR="000125CD" w:rsidRPr="003D7DF9">
        <w:rPr>
          <w:rFonts w:ascii="Sakkal Majalla" w:hAnsi="Sakkal Majalla" w:cs="Sakkal Majalla"/>
          <w:color w:val="000000" w:themeColor="text1"/>
          <w:sz w:val="28"/>
          <w:szCs w:val="28"/>
          <w:rtl/>
        </w:rPr>
        <w:t>،</w:t>
      </w:r>
      <w:r w:rsidR="00C9690C" w:rsidRPr="003D7DF9">
        <w:rPr>
          <w:rFonts w:ascii="Sakkal Majalla" w:hAnsi="Sakkal Majalla" w:cs="Sakkal Majalla"/>
          <w:color w:val="000000" w:themeColor="text1"/>
          <w:sz w:val="28"/>
          <w:szCs w:val="28"/>
          <w:rtl/>
        </w:rPr>
        <w:t xml:space="preserve"> </w:t>
      </w:r>
      <w:r w:rsidR="009B37BE" w:rsidRPr="003D7DF9">
        <w:rPr>
          <w:rFonts w:ascii="Sakkal Majalla" w:hAnsi="Sakkal Majalla" w:cs="Sakkal Majalla"/>
          <w:color w:val="000000" w:themeColor="text1"/>
          <w:sz w:val="28"/>
          <w:szCs w:val="28"/>
          <w:rtl/>
        </w:rPr>
        <w:t xml:space="preserve">وتتفرع منه عدة أسئلة فرعية </w:t>
      </w:r>
      <w:r w:rsidR="00C9690C" w:rsidRPr="003D7DF9">
        <w:rPr>
          <w:rFonts w:ascii="Sakkal Majalla" w:hAnsi="Sakkal Majalla" w:cs="Sakkal Majalla"/>
          <w:color w:val="000000" w:themeColor="text1"/>
          <w:sz w:val="28"/>
          <w:szCs w:val="28"/>
          <w:rtl/>
        </w:rPr>
        <w:t>كالتالي</w:t>
      </w:r>
      <w:r w:rsidR="009B37BE" w:rsidRPr="003D7DF9">
        <w:rPr>
          <w:rFonts w:ascii="Sakkal Majalla" w:hAnsi="Sakkal Majalla" w:cs="Sakkal Majalla"/>
          <w:color w:val="000000" w:themeColor="text1"/>
          <w:sz w:val="28"/>
          <w:szCs w:val="28"/>
          <w:rtl/>
        </w:rPr>
        <w:t>:</w:t>
      </w:r>
      <w:bookmarkEnd w:id="12"/>
      <w:r w:rsidR="009B37BE" w:rsidRPr="003D7DF9">
        <w:rPr>
          <w:rFonts w:ascii="Sakkal Majalla" w:hAnsi="Sakkal Majalla" w:cs="Sakkal Majalla"/>
          <w:color w:val="000000" w:themeColor="text1"/>
          <w:sz w:val="28"/>
          <w:szCs w:val="28"/>
          <w:rtl/>
        </w:rPr>
        <w:t xml:space="preserve"> </w:t>
      </w:r>
    </w:p>
    <w:p w14:paraId="5DF86C0D" w14:textId="36729A49" w:rsidR="00A0030D" w:rsidRPr="003D7DF9" w:rsidRDefault="000125CD" w:rsidP="006A1044">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 xml:space="preserve">إلى أي مدى </w:t>
      </w:r>
      <w:r w:rsidR="0026283D" w:rsidRPr="003D7DF9">
        <w:rPr>
          <w:rFonts w:ascii="Sakkal Majalla" w:hAnsi="Sakkal Majalla" w:cs="Sakkal Majalla"/>
          <w:color w:val="000000" w:themeColor="text1"/>
          <w:sz w:val="28"/>
          <w:szCs w:val="28"/>
          <w:rtl/>
        </w:rPr>
        <w:t>ي</w:t>
      </w:r>
      <w:r w:rsidRPr="003D7DF9">
        <w:rPr>
          <w:rFonts w:ascii="Sakkal Majalla" w:hAnsi="Sakkal Majalla" w:cs="Sakkal Majalla"/>
          <w:color w:val="000000" w:themeColor="text1"/>
          <w:sz w:val="28"/>
          <w:szCs w:val="28"/>
          <w:rtl/>
        </w:rPr>
        <w:t xml:space="preserve">سهم </w:t>
      </w:r>
      <w:r w:rsidR="00A0030D" w:rsidRPr="003D7DF9">
        <w:rPr>
          <w:rFonts w:ascii="Sakkal Majalla" w:hAnsi="Sakkal Majalla" w:cs="Sakkal Majalla"/>
          <w:color w:val="000000" w:themeColor="text1"/>
          <w:sz w:val="28"/>
          <w:szCs w:val="28"/>
          <w:rtl/>
        </w:rPr>
        <w:t>تخطيط وتصميم الإسكان على رضا العاملين وذلك بالتطبيق على قطاع المقاولات في المملكة العربية السعودية؟</w:t>
      </w:r>
    </w:p>
    <w:p w14:paraId="1E560FE8" w14:textId="13A02BFF" w:rsidR="00A0030D" w:rsidRPr="003D7DF9" w:rsidRDefault="00A0030D" w:rsidP="006A1044">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إلى أي مدى يسهم تنظيم عمليات البناء على رضا العاملين وذلك بالتطبيق على قطاع المقاولات في المملكة العربية السعودية؟</w:t>
      </w:r>
    </w:p>
    <w:p w14:paraId="66AD014F" w14:textId="0A36D06C" w:rsidR="00A0030D" w:rsidRPr="003D7DF9" w:rsidRDefault="00A0030D" w:rsidP="006A1044">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إلى أي مدى يسهم توفير التمويل على رضا العاملين وذلك بالتطبيق على قطاع المقاولات في المملكة العربية السعودية؟</w:t>
      </w:r>
    </w:p>
    <w:p w14:paraId="35EF5923" w14:textId="28FD1E2F" w:rsidR="004D6581" w:rsidRPr="003D7DF9" w:rsidRDefault="00A0030D" w:rsidP="006A1044">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إلى أي مدى يسهم وضع السياسات والإجراءات على رضا العاملين وذلك بالتطبيق على قطاع المقاولات في المملكة العربية السعودية؟</w:t>
      </w:r>
    </w:p>
    <w:p w14:paraId="7F3896CD" w14:textId="3EEDED14" w:rsidR="006A1044" w:rsidRPr="003D7DF9" w:rsidRDefault="006A1044" w:rsidP="006A104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3D7DF9">
        <w:rPr>
          <w:rFonts w:ascii="Sakkal Majalla" w:eastAsia="Times New Roman" w:hAnsi="Sakkal Majalla" w:cs="Sakkal Majalla"/>
          <w:b/>
          <w:bCs/>
          <w:color w:val="000000" w:themeColor="text1"/>
          <w:kern w:val="0"/>
          <w:sz w:val="36"/>
          <w:szCs w:val="36"/>
          <w:rtl/>
          <w14:ligatures w14:val="none"/>
        </w:rPr>
        <w:t xml:space="preserve">   </w:t>
      </w:r>
      <w:bookmarkStart w:id="14" w:name="_Toc211767099"/>
      <w:r w:rsidRPr="003D7DF9">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3D7DF9" w:rsidRDefault="00681671" w:rsidP="006A104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3D7DF9">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3D7DF9">
        <w:rPr>
          <w:rFonts w:ascii="Sakkal Majalla" w:eastAsia="Times New Roman" w:hAnsi="Sakkal Majalla" w:cs="Sakkal Majalla"/>
          <w:color w:val="000000" w:themeColor="text1"/>
          <w:kern w:val="0"/>
          <w:sz w:val="28"/>
          <w:szCs w:val="28"/>
          <w:rtl/>
          <w:lang w:bidi="ar-JO"/>
          <w14:ligatures w14:val="none"/>
        </w:rPr>
        <w:t xml:space="preserve"> </w:t>
      </w:r>
      <w:r w:rsidRPr="003D7DF9">
        <w:rPr>
          <w:rFonts w:ascii="Sakkal Majalla" w:eastAsia="Times New Roman" w:hAnsi="Sakkal Majalla" w:cs="Sakkal Majalla"/>
          <w:color w:val="000000" w:themeColor="text1"/>
          <w:kern w:val="0"/>
          <w:sz w:val="28"/>
          <w:szCs w:val="28"/>
          <w:rtl/>
          <w14:ligatures w14:val="none"/>
        </w:rPr>
        <w:t>الفرضيات التالية:</w:t>
      </w:r>
    </w:p>
    <w:p w14:paraId="46687115" w14:textId="4329EB9A" w:rsidR="00681671" w:rsidRPr="003D7DF9" w:rsidRDefault="00681671" w:rsidP="006A104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3D7DF9">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3D7DF9">
        <w:rPr>
          <w:rFonts w:ascii="Sakkal Majalla" w:eastAsia="Times New Roman" w:hAnsi="Sakkal Majalla" w:cs="Sakkal Majalla"/>
          <w:b/>
          <w:bCs/>
          <w:color w:val="000000" w:themeColor="text1"/>
          <w:kern w:val="0"/>
          <w:sz w:val="28"/>
          <w:szCs w:val="28"/>
          <w:rtl/>
          <w:lang w:bidi="ar-JO"/>
          <w14:ligatures w14:val="none"/>
        </w:rPr>
        <w:t>الأول</w:t>
      </w:r>
      <w:r w:rsidRPr="003D7DF9">
        <w:rPr>
          <w:rFonts w:ascii="Sakkal Majalla" w:eastAsia="Times New Roman" w:hAnsi="Sakkal Majalla" w:cs="Sakkal Majalla"/>
          <w:color w:val="000000" w:themeColor="text1"/>
          <w:kern w:val="0"/>
          <w:sz w:val="28"/>
          <w:szCs w:val="28"/>
          <w:rtl/>
          <w:lang w:bidi="ar-JO"/>
          <w14:ligatures w14:val="none"/>
        </w:rPr>
        <w:t>:</w:t>
      </w:r>
      <w:r w:rsidRPr="003D7DF9">
        <w:rPr>
          <w:rFonts w:ascii="Sakkal Majalla" w:eastAsia="Times New Roman" w:hAnsi="Sakkal Majalla" w:cs="Sakkal Majalla"/>
          <w:color w:val="000000" w:themeColor="text1"/>
          <w:kern w:val="0"/>
          <w:sz w:val="28"/>
          <w:szCs w:val="28"/>
          <w:rtl/>
          <w14:ligatures w14:val="none"/>
        </w:rPr>
        <w:t xml:space="preserve"> </w:t>
      </w:r>
      <w:r w:rsidR="000125CD" w:rsidRPr="003D7DF9">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A0030D" w:rsidRPr="003D7DF9">
        <w:rPr>
          <w:rFonts w:ascii="Sakkal Majalla" w:eastAsia="Times New Roman" w:hAnsi="Sakkal Majalla" w:cs="Sakkal Majalla"/>
          <w:color w:val="000000" w:themeColor="text1"/>
          <w:kern w:val="0"/>
          <w:sz w:val="28"/>
          <w:szCs w:val="28"/>
          <w:rtl/>
          <w14:ligatures w14:val="none"/>
        </w:rPr>
        <w:t>للعوامل المؤثرة في كفاءة إدارة الإسكان المؤسسي بأبعاده مجمعة والمتمثلة في (تخطيط وتصميم الإسكان – تنظيم عمليات البناء – توفير التمويل - وضع السياسات والإجراءات) وأثرها على رضا العاملين وذلك بالتطبيق على قطاع المقاولات في المملكة العربية السعودية</w:t>
      </w:r>
      <w:r w:rsidRPr="003D7DF9">
        <w:rPr>
          <w:rFonts w:ascii="Sakkal Majalla" w:eastAsia="Times New Roman" w:hAnsi="Sakkal Majalla" w:cs="Sakkal Majalla"/>
          <w:color w:val="000000" w:themeColor="text1"/>
          <w:kern w:val="0"/>
          <w:sz w:val="28"/>
          <w:szCs w:val="28"/>
          <w:rtl/>
          <w14:ligatures w14:val="none"/>
        </w:rPr>
        <w:t>.</w:t>
      </w:r>
    </w:p>
    <w:p w14:paraId="2FC70DF8" w14:textId="2AA301E7" w:rsidR="00681671" w:rsidRPr="003D7DF9" w:rsidRDefault="00681671" w:rsidP="006A1044">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3D7DF9">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3D7DF9">
        <w:rPr>
          <w:rFonts w:ascii="Sakkal Majalla" w:eastAsia="Times New Roman" w:hAnsi="Sakkal Majalla" w:cs="Sakkal Majalla"/>
          <w:b/>
          <w:bCs/>
          <w:color w:val="000000" w:themeColor="text1"/>
          <w:kern w:val="0"/>
          <w:sz w:val="28"/>
          <w:szCs w:val="28"/>
          <w:rtl/>
          <w14:ligatures w14:val="none"/>
        </w:rPr>
        <w:t>أربع</w:t>
      </w:r>
      <w:r w:rsidRPr="003D7DF9">
        <w:rPr>
          <w:rFonts w:ascii="Sakkal Majalla" w:eastAsia="Times New Roman" w:hAnsi="Sakkal Majalla" w:cs="Sakkal Majalla"/>
          <w:b/>
          <w:bCs/>
          <w:color w:val="000000" w:themeColor="text1"/>
          <w:kern w:val="0"/>
          <w:sz w:val="28"/>
          <w:szCs w:val="28"/>
          <w:rtl/>
          <w14:ligatures w14:val="none"/>
        </w:rPr>
        <w:t xml:space="preserve"> التالية:</w:t>
      </w:r>
    </w:p>
    <w:p w14:paraId="3D75C135" w14:textId="492171C6" w:rsidR="00A0030D" w:rsidRPr="003D7DF9" w:rsidRDefault="000125CD" w:rsidP="006A1044">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3D7DF9">
        <w:rPr>
          <w:rFonts w:ascii="Sakkal Majalla" w:eastAsia="Times New Roman" w:hAnsi="Sakkal Majalla" w:cs="Sakkal Majalla"/>
          <w:color w:val="000000" w:themeColor="text1"/>
          <w:kern w:val="0"/>
          <w:sz w:val="28"/>
          <w:szCs w:val="28"/>
          <w:rtl/>
          <w14:ligatures w14:val="none"/>
        </w:rPr>
        <w:lastRenderedPageBreak/>
        <w:t xml:space="preserve">لا يوجد أثر ذو دلالة إحصائية </w:t>
      </w:r>
      <w:bookmarkEnd w:id="15"/>
      <w:r w:rsidR="00A0030D" w:rsidRPr="003D7DF9">
        <w:rPr>
          <w:rFonts w:ascii="Sakkal Majalla" w:eastAsia="Times New Roman" w:hAnsi="Sakkal Majalla" w:cs="Sakkal Majalla"/>
          <w:color w:val="000000" w:themeColor="text1"/>
          <w:kern w:val="0"/>
          <w:sz w:val="28"/>
          <w:szCs w:val="28"/>
          <w:rtl/>
          <w14:ligatures w14:val="none"/>
        </w:rPr>
        <w:t>لتخطيط وتصميم الإسكان على رضا العاملين وذلك بالتطبيق على قطاع المقاولات في المملكة العربية السعودية</w:t>
      </w:r>
    </w:p>
    <w:p w14:paraId="6981E791" w14:textId="7870D438" w:rsidR="00A0030D" w:rsidRPr="003D7DF9" w:rsidRDefault="00A0030D" w:rsidP="006A1044">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3D7DF9">
        <w:rPr>
          <w:rFonts w:ascii="Sakkal Majalla" w:eastAsia="Times New Roman" w:hAnsi="Sakkal Majalla" w:cs="Sakkal Majalla"/>
          <w:color w:val="000000" w:themeColor="text1"/>
          <w:kern w:val="0"/>
          <w:sz w:val="28"/>
          <w:szCs w:val="28"/>
          <w:rtl/>
          <w14:ligatures w14:val="none"/>
        </w:rPr>
        <w:t>لا يوجد أثر ذو دلالة إحصائية لتنظيم عمليات البناء على رضا العاملين وذلك بالتطبيق على قطاع المقاولات في المملكة العربية السعودية</w:t>
      </w:r>
    </w:p>
    <w:p w14:paraId="379D934C" w14:textId="02838028" w:rsidR="00A0030D" w:rsidRPr="003D7DF9" w:rsidRDefault="00A0030D" w:rsidP="006A1044">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3D7DF9">
        <w:rPr>
          <w:rFonts w:ascii="Sakkal Majalla" w:eastAsia="Times New Roman" w:hAnsi="Sakkal Majalla" w:cs="Sakkal Majalla"/>
          <w:color w:val="000000" w:themeColor="text1"/>
          <w:kern w:val="0"/>
          <w:sz w:val="28"/>
          <w:szCs w:val="28"/>
          <w:rtl/>
          <w14:ligatures w14:val="none"/>
        </w:rPr>
        <w:t>لا يوجد أثر ذو دلالة إحصائية لتوفير التمويل على رضا العاملين وذلك بالتطبيق على قطاع المقاولات في المملكة العربية السعودية</w:t>
      </w:r>
    </w:p>
    <w:p w14:paraId="40C46538" w14:textId="1A4DAA0B" w:rsidR="005A4FB6" w:rsidRPr="003D7DF9" w:rsidRDefault="00A0030D" w:rsidP="006A1044">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3D7DF9">
        <w:rPr>
          <w:rFonts w:ascii="Sakkal Majalla" w:eastAsia="Times New Roman" w:hAnsi="Sakkal Majalla" w:cs="Sakkal Majalla"/>
          <w:color w:val="000000" w:themeColor="text1"/>
          <w:kern w:val="0"/>
          <w:sz w:val="28"/>
          <w:szCs w:val="28"/>
          <w:rtl/>
          <w14:ligatures w14:val="none"/>
        </w:rPr>
        <w:t>لا يوجد أثر ذو دلالة إحصائية لوضع السياسات والإجراءات على رضا العاملين وذلك بالتطبيق على قطاع المقاولات في المملكة العربية السعودية</w:t>
      </w:r>
      <w:r w:rsidR="004D6581" w:rsidRPr="003D7DF9">
        <w:rPr>
          <w:rFonts w:ascii="Sakkal Majalla" w:eastAsia="Times New Roman" w:hAnsi="Sakkal Majalla" w:cs="Sakkal Majalla"/>
          <w:color w:val="000000" w:themeColor="text1"/>
          <w:kern w:val="0"/>
          <w:sz w:val="28"/>
          <w:szCs w:val="28"/>
          <w:rtl/>
          <w14:ligatures w14:val="none"/>
        </w:rPr>
        <w:t>.</w:t>
      </w:r>
    </w:p>
    <w:p w14:paraId="7D5AB1B9" w14:textId="780A6773" w:rsidR="006A1044" w:rsidRPr="003D7DF9" w:rsidRDefault="006A1044" w:rsidP="006A104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6" w:name="_Toc211767100"/>
      <w:bookmarkEnd w:id="13"/>
      <w:r w:rsidRPr="003D7DF9">
        <w:rPr>
          <w:rFonts w:ascii="Sakkal Majalla" w:eastAsia="Calibri" w:hAnsi="Sakkal Majalla" w:cs="Sakkal Majalla"/>
          <w:b/>
          <w:bCs/>
          <w:color w:val="000000" w:themeColor="text1"/>
          <w:kern w:val="0"/>
          <w:sz w:val="36"/>
          <w:szCs w:val="36"/>
          <w:rtl/>
          <w14:ligatures w14:val="none"/>
        </w:rPr>
        <w:t>7.1 نموذج الدراسة:</w:t>
      </w:r>
      <w:bookmarkEnd w:id="16"/>
    </w:p>
    <w:p w14:paraId="240A71CD" w14:textId="35685155" w:rsidR="009216A4" w:rsidRPr="003D7DF9" w:rsidRDefault="009216A4" w:rsidP="006A1044">
      <w:pPr>
        <w:pStyle w:val="a6"/>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3D7DF9">
        <w:rPr>
          <w:rFonts w:ascii="Sakkal Majalla" w:eastAsia="Calibri" w:hAnsi="Sakkal Majalla" w:cs="Sakkal Majalla"/>
          <w:b/>
          <w:bCs/>
          <w:color w:val="000000" w:themeColor="text1"/>
          <w:kern w:val="0"/>
          <w:sz w:val="28"/>
          <w:szCs w:val="28"/>
          <w:rtl/>
          <w14:ligatures w14:val="none"/>
        </w:rPr>
        <w:t>المتغير المستقل</w:t>
      </w:r>
      <w:r w:rsidRPr="003D7DF9">
        <w:rPr>
          <w:rFonts w:ascii="Sakkal Majalla" w:eastAsia="Calibri" w:hAnsi="Sakkal Majalla" w:cs="Sakkal Majalla"/>
          <w:color w:val="000000" w:themeColor="text1"/>
          <w:kern w:val="0"/>
          <w:sz w:val="28"/>
          <w:szCs w:val="28"/>
          <w:rtl/>
          <w14:ligatures w14:val="none"/>
        </w:rPr>
        <w:t xml:space="preserve">: </w:t>
      </w:r>
      <w:r w:rsidR="00A0030D" w:rsidRPr="003D7DF9">
        <w:rPr>
          <w:rFonts w:ascii="Sakkal Majalla" w:eastAsia="Calibri" w:hAnsi="Sakkal Majalla" w:cs="Sakkal Majalla"/>
          <w:color w:val="000000" w:themeColor="text1"/>
          <w:kern w:val="0"/>
          <w:sz w:val="28"/>
          <w:szCs w:val="28"/>
          <w:rtl/>
          <w14:ligatures w14:val="none"/>
        </w:rPr>
        <w:t>العوامل المؤثرة في كفاءة إدارة الإسكان المؤسسي بأبعاده مجمعة والمتمثلة في (تخطيط وتصميم الإسكان – تنظيم عمليات البناء – توفير التمويل - وضع السياسات والإجراءات) وأثرها على رضا العاملين</w:t>
      </w:r>
      <w:r w:rsidR="00341900" w:rsidRPr="003D7DF9">
        <w:rPr>
          <w:rFonts w:ascii="Sakkal Majalla" w:eastAsia="Calibri" w:hAnsi="Sakkal Majalla" w:cs="Sakkal Majalla"/>
          <w:color w:val="000000" w:themeColor="text1"/>
          <w:kern w:val="0"/>
          <w:sz w:val="28"/>
          <w:szCs w:val="28"/>
          <w:rtl/>
          <w14:ligatures w14:val="none"/>
        </w:rPr>
        <w:t>.</w:t>
      </w:r>
    </w:p>
    <w:p w14:paraId="669BE6BC" w14:textId="51654212" w:rsidR="009216A4" w:rsidRPr="003D7DF9" w:rsidRDefault="009216A4" w:rsidP="006A1044">
      <w:pPr>
        <w:pStyle w:val="a6"/>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3D7DF9">
        <w:rPr>
          <w:rFonts w:ascii="Sakkal Majalla" w:eastAsia="Calibri" w:hAnsi="Sakkal Majalla" w:cs="Sakkal Majalla"/>
          <w:b/>
          <w:bCs/>
          <w:color w:val="000000" w:themeColor="text1"/>
          <w:kern w:val="0"/>
          <w:sz w:val="28"/>
          <w:szCs w:val="28"/>
          <w:rtl/>
          <w14:ligatures w14:val="none"/>
        </w:rPr>
        <w:t>المتغير التابع</w:t>
      </w:r>
      <w:r w:rsidRPr="003D7DF9">
        <w:rPr>
          <w:rFonts w:ascii="Sakkal Majalla" w:eastAsia="Calibri" w:hAnsi="Sakkal Majalla" w:cs="Sakkal Majalla"/>
          <w:color w:val="000000" w:themeColor="text1"/>
          <w:kern w:val="0"/>
          <w:sz w:val="28"/>
          <w:szCs w:val="28"/>
          <w:rtl/>
          <w14:ligatures w14:val="none"/>
        </w:rPr>
        <w:t xml:space="preserve">: </w:t>
      </w:r>
      <w:r w:rsidR="00A0030D" w:rsidRPr="003D7DF9">
        <w:rPr>
          <w:rFonts w:ascii="Sakkal Majalla" w:eastAsia="Calibri" w:hAnsi="Sakkal Majalla" w:cs="Sakkal Majalla"/>
          <w:color w:val="000000" w:themeColor="text1"/>
          <w:kern w:val="0"/>
          <w:sz w:val="28"/>
          <w:szCs w:val="28"/>
          <w:rtl/>
          <w14:ligatures w14:val="none"/>
        </w:rPr>
        <w:t>رضا العاملين</w:t>
      </w:r>
      <w:r w:rsidR="001A1758" w:rsidRPr="003D7DF9">
        <w:rPr>
          <w:rFonts w:ascii="Sakkal Majalla" w:eastAsia="Calibri" w:hAnsi="Sakkal Majalla" w:cs="Sakkal Majalla"/>
          <w:color w:val="000000" w:themeColor="text1"/>
          <w:kern w:val="0"/>
          <w:sz w:val="28"/>
          <w:szCs w:val="28"/>
          <w:rtl/>
          <w14:ligatures w14:val="none"/>
        </w:rPr>
        <w:t>.</w:t>
      </w:r>
    </w:p>
    <w:p w14:paraId="30053F44" w14:textId="4C1AF5B1" w:rsidR="006A1044" w:rsidRPr="003D7DF9" w:rsidRDefault="006A1044" w:rsidP="006A1044">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3D7DF9">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1528427F">
                <wp:simplePos x="0" y="0"/>
                <wp:positionH relativeFrom="margin">
                  <wp:align>right</wp:align>
                </wp:positionH>
                <wp:positionV relativeFrom="paragraph">
                  <wp:posOffset>509270</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A6AED2" id="Rectangle: Rounded Corners 1" o:spid="_x0000_s1026" style="position:absolute;left:0;text-align:left;margin-left:137.05pt;margin-top:40.1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" fillcolor="white [3201]" strokecolor="#ed7d31 [3205]" strokeweight="1pt">
                <v:stroke joinstyle="miter"/>
                <w10:wrap anchorx="margin"/>
              </v:roundrect>
            </w:pict>
          </mc:Fallback>
        </mc:AlternateContent>
      </w:r>
      <w:r w:rsidRPr="003D7DF9">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28C4A199" w:rsidR="00806716" w:rsidRPr="003D7DF9" w:rsidRDefault="006A1044" w:rsidP="00295FD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3D7DF9">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45D0C1CC">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C62585" w:rsidRPr="00806716" w:rsidRDefault="00C6258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326DD70" w:rsidR="00C62585" w:rsidRPr="00806716" w:rsidRDefault="00C62585" w:rsidP="00A0030D">
                              <w:pPr>
                                <w:jc w:val="center"/>
                                <w:rPr>
                                  <w:rFonts w:ascii="Traditional Arabic" w:hAnsi="Traditional Arabic" w:cs="Traditional Arabic"/>
                                  <w:b/>
                                  <w:bCs/>
                                  <w:sz w:val="28"/>
                                  <w:szCs w:val="28"/>
                                </w:rPr>
                              </w:pPr>
                              <w:r w:rsidRPr="00A0030D">
                                <w:rPr>
                                  <w:rFonts w:ascii="Traditional Arabic" w:hAnsi="Traditional Arabic" w:cs="Traditional Arabic"/>
                                  <w:b/>
                                  <w:bCs/>
                                  <w:sz w:val="28"/>
                                  <w:szCs w:val="28"/>
                                  <w:rtl/>
                                </w:rPr>
                                <w:t>رضا العاملين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" fillcolor="white [3201]" strokecolor="#ed7d31 [3205]" strokeweight="1pt">
                  <v:textbox>
                    <w:txbxContent>
                      <w:p w14:paraId="239038D3" w14:textId="77777777" w:rsidR="00C62585" w:rsidRPr="00806716" w:rsidRDefault="00C6258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326DD70" w:rsidR="00C62585" w:rsidRPr="00806716" w:rsidRDefault="00C62585" w:rsidP="00A0030D">
                        <w:pPr>
                          <w:jc w:val="center"/>
                          <w:rPr>
                            <w:rFonts w:ascii="Traditional Arabic" w:hAnsi="Traditional Arabic" w:cs="Traditional Arabic"/>
                            <w:b/>
                            <w:bCs/>
                            <w:sz w:val="28"/>
                            <w:szCs w:val="28"/>
                          </w:rPr>
                        </w:pPr>
                        <w:r w:rsidRPr="00A0030D">
                          <w:rPr>
                            <w:rFonts w:ascii="Traditional Arabic" w:hAnsi="Traditional Arabic" w:cs="Traditional Arabic"/>
                            <w:b/>
                            <w:bCs/>
                            <w:sz w:val="28"/>
                            <w:szCs w:val="28"/>
                            <w:rtl/>
                          </w:rPr>
                          <w:t>رضا العاملين</w:t>
                        </w:r>
                      </w:p>
                    </w:txbxContent>
                  </v:textbox>
                </v:shape>
                <w10:wrap anchorx="margin"/>
              </v:group>
            </w:pict>
          </mc:Fallback>
        </mc:AlternateContent>
      </w:r>
      <w:r w:rsidRPr="003D7DF9">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714E4F88">
                <wp:simplePos x="0" y="0"/>
                <wp:positionH relativeFrom="column">
                  <wp:posOffset>2755265</wp:posOffset>
                </wp:positionH>
                <wp:positionV relativeFrom="paragraph">
                  <wp:posOffset>186055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C62585" w:rsidRPr="00806716" w:rsidRDefault="00C6258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C62585" w:rsidRPr="00806716" w:rsidRDefault="00C6258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380B061F"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تخطيط وتصميم الإسكان</w:t>
                            </w:r>
                          </w:p>
                          <w:p w14:paraId="3DCEC1AC"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تنظيم عمليات البناء</w:t>
                            </w:r>
                          </w:p>
                          <w:p w14:paraId="50FE105B"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توفير التمويل</w:t>
                            </w:r>
                          </w:p>
                          <w:p w14:paraId="6FD840DF" w14:textId="37E46B88" w:rsidR="00C62585" w:rsidRPr="00806716"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وضع السياسات والإجراءات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5pt;margin-top:14.6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" filled="f" stroked="f" strokeweight=".5pt">
                <v:textbox>
                  <w:txbxContent>
                    <w:p w14:paraId="42CE0835" w14:textId="43A38628" w:rsidR="00C62585" w:rsidRPr="00806716" w:rsidRDefault="00C6258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C62585" w:rsidRPr="00806716" w:rsidRDefault="00C6258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380B061F"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تخطيط وتصميم الإسكان</w:t>
                      </w:r>
                    </w:p>
                    <w:p w14:paraId="3DCEC1AC"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تنظيم عمليات البناء</w:t>
                      </w:r>
                    </w:p>
                    <w:p w14:paraId="50FE105B" w14:textId="77777777" w:rsidR="00C62585"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توفير التمويل</w:t>
                      </w:r>
                    </w:p>
                    <w:p w14:paraId="6FD840DF" w14:textId="37E46B88" w:rsidR="00C62585" w:rsidRPr="00806716" w:rsidRDefault="00C62585" w:rsidP="006A1044">
                      <w:pPr>
                        <w:pStyle w:val="a6"/>
                        <w:numPr>
                          <w:ilvl w:val="0"/>
                          <w:numId w:val="14"/>
                        </w:numPr>
                        <w:ind w:left="261"/>
                        <w:rPr>
                          <w:rFonts w:ascii="Traditional Arabic" w:hAnsi="Traditional Arabic" w:cs="Traditional Arabic"/>
                          <w:sz w:val="28"/>
                          <w:szCs w:val="28"/>
                        </w:rPr>
                      </w:pPr>
                      <w:r w:rsidRPr="00A0030D">
                        <w:rPr>
                          <w:rFonts w:ascii="Traditional Arabic" w:hAnsi="Traditional Arabic" w:cs="Traditional Arabic"/>
                          <w:sz w:val="28"/>
                          <w:szCs w:val="28"/>
                          <w:rtl/>
                        </w:rPr>
                        <w:t>وضع السياسات والإجراءات</w:t>
                      </w:r>
                    </w:p>
                  </w:txbxContent>
                </v:textbox>
              </v:shape>
            </w:pict>
          </mc:Fallback>
        </mc:AlternateContent>
      </w:r>
    </w:p>
    <w:p w14:paraId="7331F81C" w14:textId="6883F115" w:rsidR="00806716" w:rsidRPr="003D7DF9" w:rsidRDefault="00806716" w:rsidP="00295FD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44E04CC" w:rsidR="00806716" w:rsidRPr="003D7DF9" w:rsidRDefault="00806716" w:rsidP="00295FD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3D7DF9" w:rsidRDefault="00806716" w:rsidP="006A1044">
      <w:pPr>
        <w:spacing w:before="100" w:beforeAutospacing="1" w:after="100" w:afterAutospacing="1" w:line="360" w:lineRule="auto"/>
        <w:jc w:val="right"/>
        <w:rPr>
          <w:rFonts w:ascii="Sakkal Majalla" w:eastAsia="Calibri" w:hAnsi="Sakkal Majalla" w:cs="Sakkal Majalla"/>
          <w:color w:val="000000" w:themeColor="text1"/>
          <w:kern w:val="0"/>
          <w:sz w:val="28"/>
          <w:szCs w:val="28"/>
          <w:rtl/>
          <w:lang w:bidi="ar-EG"/>
          <w14:ligatures w14:val="none"/>
        </w:rPr>
      </w:pPr>
    </w:p>
    <w:p w14:paraId="1CB3DE8B" w14:textId="77777777" w:rsidR="006A1044" w:rsidRPr="003D7DF9" w:rsidRDefault="006A1044" w:rsidP="006A1044">
      <w:pPr>
        <w:spacing w:before="100" w:beforeAutospacing="1" w:after="100" w:afterAutospacing="1" w:line="360" w:lineRule="auto"/>
        <w:jc w:val="right"/>
        <w:rPr>
          <w:rFonts w:ascii="Sakkal Majalla" w:eastAsia="Calibri" w:hAnsi="Sakkal Majalla" w:cs="Sakkal Majalla"/>
          <w:color w:val="000000" w:themeColor="text1"/>
          <w:kern w:val="0"/>
          <w:sz w:val="28"/>
          <w:szCs w:val="28"/>
          <w:lang w:bidi="ar-EG"/>
          <w14:ligatures w14:val="none"/>
        </w:rPr>
      </w:pPr>
    </w:p>
    <w:p w14:paraId="494D8622" w14:textId="53BE8CFF" w:rsidR="00DE50C4" w:rsidRPr="003D7DF9" w:rsidRDefault="00E7565E" w:rsidP="00295FD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D7DF9">
        <w:rPr>
          <w:rFonts w:ascii="Sakkal Majalla" w:eastAsia="Calibri" w:hAnsi="Sakkal Majalla" w:cs="Sakkal Majalla"/>
          <w:color w:val="000000" w:themeColor="text1"/>
          <w:kern w:val="0"/>
          <w:sz w:val="28"/>
          <w:szCs w:val="28"/>
          <w:rtl/>
          <w:lang w:bidi="ar-EG"/>
          <w14:ligatures w14:val="none"/>
        </w:rPr>
        <w:lastRenderedPageBreak/>
        <w:t>المصدر: من عمل الباحث</w:t>
      </w:r>
    </w:p>
    <w:p w14:paraId="72C498D6" w14:textId="205DE604" w:rsidR="00791E1F" w:rsidRPr="003D7DF9" w:rsidRDefault="006A1044" w:rsidP="006A104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1767101"/>
      <w:r w:rsidRPr="003D7DF9">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5765F09A" w14:textId="313B3341" w:rsidR="00882D53" w:rsidRDefault="00882D53" w:rsidP="00295FD4">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18" w:name="_Toc170243312"/>
      <w:r w:rsidRPr="003D7DF9">
        <w:rPr>
          <w:rFonts w:ascii="Sakkal Majalla" w:hAnsi="Sakkal Majalla" w:cs="Sakkal Majalla"/>
          <w:b/>
          <w:bCs/>
          <w:color w:val="000000" w:themeColor="text1"/>
          <w:sz w:val="32"/>
          <w:szCs w:val="32"/>
          <w:rtl/>
        </w:rPr>
        <w:t xml:space="preserve">دراسات عن </w:t>
      </w:r>
      <w:r w:rsidR="00A0030D" w:rsidRPr="003D7DF9">
        <w:rPr>
          <w:rFonts w:ascii="Sakkal Majalla" w:hAnsi="Sakkal Majalla" w:cs="Sakkal Majalla"/>
          <w:b/>
          <w:bCs/>
          <w:color w:val="000000" w:themeColor="text1"/>
          <w:sz w:val="32"/>
          <w:szCs w:val="32"/>
          <w:rtl/>
        </w:rPr>
        <w:t>إدارة الإسكان المؤسسي</w:t>
      </w:r>
    </w:p>
    <w:p w14:paraId="345AA97B"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3D7DF9">
        <w:rPr>
          <w:rFonts w:ascii="Sakkal Majalla" w:eastAsia="Calibri" w:hAnsi="Sakkal Majalla" w:cs="Sakkal Majalla"/>
          <w:b/>
          <w:bCs/>
          <w:color w:val="000000" w:themeColor="text1"/>
          <w:sz w:val="28"/>
          <w:szCs w:val="28"/>
          <w:rtl/>
        </w:rPr>
        <w:t>دراسة (النوحي، 2024)، بعنوان النفقات الجبائية في قطاع الإسكان: تقييم العدالة الجبائية</w:t>
      </w:r>
    </w:p>
    <w:p w14:paraId="152496AC" w14:textId="77777777" w:rsidR="001E1EE2"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3D7DF9">
        <w:rPr>
          <w:rFonts w:ascii="Sakkal Majalla" w:eastAsia="Calibri" w:hAnsi="Sakkal Majalla" w:cs="Sakkal Majalla"/>
          <w:color w:val="000000" w:themeColor="text1"/>
          <w:sz w:val="28"/>
          <w:szCs w:val="28"/>
          <w:rtl/>
        </w:rPr>
        <w:t>تتمحور هذه الدراسة إلى تسليط الضوء على موضوع النفقات الجبائية في قطاع السكن وتقييم العدالة الجبائية به، ويعالج هذا الموضوع إشكالية أساسية تتمثل في دراسة استراتيجية وسياسة النفقات الجبائية باعتبارها أداة فعالة لتحقيق العدالة الجبائية ودعم التنمية أم أنها تمثل عبئا ماليا مرهقا لميزانية الدولة، من خلال الوقوف على أهم الاعتبارات التي تتأسس عليها هذه النفقات لمعالجة أزمة السكن عبر تقديم تحفيزات ضريبية للمستثمرين قصد تشجيع حركة العمران وبناء المساكن الاجتماعية وأثر كل ذلك على خزينة الدولة، وهو ما يعكس تحديا في تحقيق التوازن بين تشجيع الاستثمار في القطاع العقاري وضمان العدالة الجبائية وتحقيق القيمة المضافة للاقتصاد الوطني.</w:t>
      </w:r>
    </w:p>
    <w:p w14:paraId="37B506CC"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D7DF9">
        <w:rPr>
          <w:rFonts w:ascii="Sakkal Majalla" w:eastAsia="Calibri" w:hAnsi="Sakkal Majalla" w:cs="Sakkal Majalla"/>
          <w:b/>
          <w:bCs/>
          <w:color w:val="000000" w:themeColor="text1"/>
          <w:sz w:val="28"/>
          <w:szCs w:val="28"/>
          <w:rtl/>
        </w:rPr>
        <w:t xml:space="preserve">دراسة (الجعيدي، 2023)، بعنوان المسؤولية الاجتماعية لقطاع الإسكان ودورها في تحقيق التنمية المستدامة: دراسة </w:t>
      </w:r>
      <w:proofErr w:type="spellStart"/>
      <w:r w:rsidRPr="003D7DF9">
        <w:rPr>
          <w:rFonts w:ascii="Sakkal Majalla" w:eastAsia="Calibri" w:hAnsi="Sakkal Majalla" w:cs="Sakkal Majalla"/>
          <w:b/>
          <w:bCs/>
          <w:color w:val="000000" w:themeColor="text1"/>
          <w:sz w:val="28"/>
          <w:szCs w:val="28"/>
          <w:rtl/>
        </w:rPr>
        <w:t>سوسيولوجية</w:t>
      </w:r>
      <w:proofErr w:type="spellEnd"/>
      <w:r w:rsidRPr="003D7DF9">
        <w:rPr>
          <w:rFonts w:ascii="Sakkal Majalla" w:eastAsia="Calibri" w:hAnsi="Sakkal Majalla" w:cs="Sakkal Majalla"/>
          <w:b/>
          <w:bCs/>
          <w:color w:val="000000" w:themeColor="text1"/>
          <w:sz w:val="28"/>
          <w:szCs w:val="28"/>
          <w:rtl/>
        </w:rPr>
        <w:t xml:space="preserve"> على عينة من المستفيدين بمؤسسة محمد بن راشد للإسكان في إمارة دبي</w:t>
      </w:r>
    </w:p>
    <w:p w14:paraId="36D2906F" w14:textId="77777777" w:rsidR="001E1EE2" w:rsidRPr="003D7DF9"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3D7DF9">
        <w:rPr>
          <w:rFonts w:ascii="Sakkal Majalla" w:eastAsia="Calibri" w:hAnsi="Sakkal Majalla" w:cs="Sakkal Majalla"/>
          <w:color w:val="000000" w:themeColor="text1"/>
          <w:sz w:val="28"/>
          <w:szCs w:val="28"/>
          <w:rtl/>
        </w:rPr>
        <w:t xml:space="preserve">هدفت هذه الدراسة إلى معرفة العلاقة ما بين المتغيرات المستقلة للدراسة ودرجة مراعاة المسكن للتنمية المستدامة في إمارة دبي. ولتحقيق أهداف الدراسة تم تصميم استبانة طبقت على عينة عشوائية قوامها 300 مستفيد ومستفيدة من مساكن مؤسسة محمد بن راشد للإسكان. كما تم استعمال الإحصاء الوصفي والتحليلي (التكرارات، النسب المئوية، المتوسط الحسابي، الانحراف المعياري ومعامل الانحدار المتعدد) لمعرفة الخصائص الديموغرافية والاجتماعية للمبحوثين وتحليلها وعلاقتها بدرجة مراعاة المسكن للتنمية المستدامة في إمارة دبي. وكشفت نتائج التحليل الإحصائي عن وجود علاقة عكسية وضعيفة ما بين </w:t>
      </w:r>
      <w:r w:rsidRPr="003D7DF9">
        <w:rPr>
          <w:rFonts w:ascii="Sakkal Majalla" w:eastAsia="Calibri" w:hAnsi="Sakkal Majalla" w:cs="Sakkal Majalla"/>
          <w:color w:val="000000" w:themeColor="text1"/>
          <w:sz w:val="28"/>
          <w:szCs w:val="28"/>
          <w:rtl/>
        </w:rPr>
        <w:lastRenderedPageBreak/>
        <w:t>متغير عدد أفراد المسكن ودرجة مراعاة المسكن للتنمية المستدامة، (</w:t>
      </w:r>
      <w:r w:rsidRPr="003D7DF9">
        <w:rPr>
          <w:rFonts w:ascii="Sakkal Majalla" w:eastAsia="Calibri" w:hAnsi="Sakkal Majalla" w:cs="Sakkal Majalla"/>
          <w:color w:val="000000" w:themeColor="text1"/>
          <w:sz w:val="28"/>
          <w:szCs w:val="28"/>
        </w:rPr>
        <w:t>b*= 1.83, t= -2.074, p0.040</w:t>
      </w:r>
      <w:r w:rsidRPr="003D7DF9">
        <w:rPr>
          <w:rFonts w:ascii="Sakkal Majalla" w:eastAsia="Calibri" w:hAnsi="Sakkal Majalla" w:cs="Sakkal Majalla"/>
          <w:color w:val="000000" w:themeColor="text1"/>
          <w:sz w:val="28"/>
          <w:szCs w:val="28"/>
          <w:rtl/>
        </w:rPr>
        <w:t>)، في حين تبين عدم وجود علاقة بين باقي المتغيرات المستقلة (جنس صاحب المسكن اسم المنطقة، ونوع السكن، والحالة الاجتماعية، وعمر الزوج، وعمر الزوجة، والحالة المهنية للزوج، والحالة المهنية للزوجة، ومستوى التعليمي للزوج، والمستوى التعليمي للزوجة، ومتوسط دخل الأسرة الشهري من جميع المصادر، وده السكن) وما بين درجة مراعاة المسكن للاستدامة= بشكل عام.</w:t>
      </w:r>
    </w:p>
    <w:p w14:paraId="46FBC160" w14:textId="77777777" w:rsidR="001E1EE2" w:rsidRPr="003D7DF9" w:rsidRDefault="001E1EE2" w:rsidP="001E1EE2">
      <w:pPr>
        <w:pStyle w:val="a6"/>
        <w:numPr>
          <w:ilvl w:val="0"/>
          <w:numId w:val="30"/>
        </w:numPr>
        <w:tabs>
          <w:tab w:val="left" w:pos="423"/>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3D7DF9">
        <w:rPr>
          <w:rFonts w:ascii="Sakkal Majalla" w:eastAsia="Calibri" w:hAnsi="Sakkal Majalla" w:cs="Sakkal Majalla"/>
          <w:b/>
          <w:bCs/>
          <w:color w:val="000000" w:themeColor="text1"/>
          <w:sz w:val="28"/>
          <w:szCs w:val="28"/>
          <w:rtl/>
        </w:rPr>
        <w:t xml:space="preserve">دراسة </w:t>
      </w:r>
      <w:r w:rsidRPr="003D7DF9">
        <w:rPr>
          <w:rFonts w:ascii="Sakkal Majalla" w:eastAsia="Calibri" w:hAnsi="Sakkal Majalla" w:cs="Sakkal Majalla"/>
          <w:b/>
          <w:bCs/>
          <w:color w:val="000000" w:themeColor="text1"/>
          <w:sz w:val="28"/>
          <w:szCs w:val="28"/>
          <w:rtl/>
          <w:lang w:bidi="ar-EG"/>
        </w:rPr>
        <w:t>(مطر، 2022)، بعنوان درجة توفر متطلبات تطبيق الإدارة الإلكترونية في وزارة الأشغال العامة والإسكان من وجهة نظر العاملين</w:t>
      </w:r>
    </w:p>
    <w:p w14:paraId="43364B8D" w14:textId="77777777" w:rsidR="001E1EE2" w:rsidRPr="003D7DF9"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3D7DF9">
        <w:rPr>
          <w:rFonts w:ascii="Sakkal Majalla" w:eastAsia="Calibri" w:hAnsi="Sakkal Majalla" w:cs="Sakkal Majalla"/>
          <w:color w:val="000000" w:themeColor="text1"/>
          <w:sz w:val="28"/>
          <w:szCs w:val="28"/>
          <w:rtl/>
        </w:rPr>
        <w:t>هدفت الدراسة إلى التعرف على مدى توفر متطلبات تطبيق الإدارة الإلكترونية (الإدارية والتنظيمية، والبشرية، والمادية، والبرمجية، الأمنية) في وزارة الأشغال العامة والإسكان في غزة من وجهة نظر العاملين فيها وقد استخدم الباحث المنهج الوصفي التحليلي والاستبانة كأداة لجمع البيانات، حيث تم استخدام أسلوب الحصر الشامل بتوزيع الاستبانة على عدد (100) موظف من الفئة الثالثة إلى الفئة العليا بنسبة استرداد 94%، بالإضافة إلى إجراء مقابلات مع بعض الموظفين لتفسير بعض النتائج. وأشارت نتائج الدراسة الميدانية إلى أن استجابة أفراد مجتمع الدراسة نحو توفر متطلبات تطبيق الإدارة الإلكتروني في الوزارة كانت بدرجة متوسطة لكل من (المتطلبات التنظيمية والإدارية، والمتطلبات المادية، والمتطلبات البرمجية، والمتطلبات الأمنية) وبنسبة (69.6 %، 74.4 %، 64 % ، 69 %)، بينما جاءت درجة الاستجابة نحو المتطلبات البشرية موافقة إلى حد ما وبنسبة (61.9%)، وقد أوصت الدراسة بضرورة زيادة تبني الإدارة العليا لتطبيق الإدارة الإلكترونية، وزيادة رصيد الوزارة من الموارد البشرية المتخصصة في تكنولوجيا المعلومات، ونشر ثقافة التحول الإلكتروني، والاهتمام في حماية أمن وسلامة المعلومات.</w:t>
      </w:r>
    </w:p>
    <w:p w14:paraId="14FD4B99"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D7DF9">
        <w:rPr>
          <w:rFonts w:ascii="Sakkal Majalla" w:eastAsia="Calibri" w:hAnsi="Sakkal Majalla" w:cs="Sakkal Majalla"/>
          <w:b/>
          <w:bCs/>
          <w:color w:val="000000" w:themeColor="text1"/>
          <w:sz w:val="28"/>
          <w:szCs w:val="28"/>
          <w:rtl/>
        </w:rPr>
        <w:t>دراسة (القرني، 2021)، بعنوان تحسين خدمات الإسكان الطلابي بجامعة أم القرى: تصور مقترح</w:t>
      </w:r>
    </w:p>
    <w:p w14:paraId="5449EB39" w14:textId="77777777" w:rsidR="001E1EE2" w:rsidRPr="003D7DF9"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3D7DF9">
        <w:rPr>
          <w:rFonts w:ascii="Sakkal Majalla" w:eastAsia="Calibri" w:hAnsi="Sakkal Majalla" w:cs="Sakkal Majalla"/>
          <w:color w:val="000000" w:themeColor="text1"/>
          <w:sz w:val="28"/>
          <w:szCs w:val="28"/>
          <w:rtl/>
        </w:rPr>
        <w:t xml:space="preserve">هدفت الدراسة إلى التعرف على واقع الخدمات التي تقدمها جامعة أم القرى لطلابها في مجال الإسكان الطلابي، وتقديم تصور مقترح لتطوير خدمة الإسكان الطلابي في جامعة أم القرى في ضوء التجارب العالمية، استخدمت الدراسة المنهج الوصفي التحليلي، واستخدام الباحث الاستبانة كأداة </w:t>
      </w:r>
      <w:r w:rsidRPr="003D7DF9">
        <w:rPr>
          <w:rFonts w:ascii="Sakkal Majalla" w:eastAsia="Calibri" w:hAnsi="Sakkal Majalla" w:cs="Sakkal Majalla"/>
          <w:color w:val="000000" w:themeColor="text1"/>
          <w:sz w:val="28"/>
          <w:szCs w:val="28"/>
          <w:rtl/>
        </w:rPr>
        <w:lastRenderedPageBreak/>
        <w:t>للدراسة، تم تطبيقها على عينة بلغ حجمها (104) من طلاب السكن الجامعي (المنح) بجامعة أم القرى، ومن أهم النتائج التي توصلت إليها الدراسة: هناك رضا كبير من قبل طلاب السكن على تعامل إدارة السكن مع الطلاب، كما أظهرت النتائج حاجة الطلاب لإقامة اللقاءات الحوارية المفتوحة مع إدارة الإسكان لتبادل الخبرات ونقل الخبرات والتجارب والاستماع لوجهات النظر المختلفة من خلال إقامة الرحلات والجولات الترفيهية، يتوفر في السكن أماكن لممارسة الأنشطة الطلابية المختلفة، من أهم النتائج التي توصلت إليها الدراسة: بناء وحدات سكنية إضافية مع الأخذ بعين الاعتبار عند التصميم زيادة حجم الشقق والغرف، إنشاء حديقة عامة حول السكن الطلابي لزيادة نسبة الأكسجين ولكي تصبح متنفسا للطلاب وقت الفراغ، إنشاء قنوات اتصال فيما بين الطلاب وإدارة السكن الطلابي بعد تخرج الطالب من الجامعة، الاستفادة من تعدد الجنسيات وذلك من خلال دورات اللغة والأنشطة الثقافية.</w:t>
      </w:r>
    </w:p>
    <w:p w14:paraId="32D1BDDA"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3D7DF9">
        <w:rPr>
          <w:rFonts w:ascii="Sakkal Majalla" w:eastAsia="Calibri" w:hAnsi="Sakkal Majalla" w:cs="Sakkal Majalla"/>
          <w:b/>
          <w:bCs/>
          <w:color w:val="000000" w:themeColor="text1"/>
          <w:sz w:val="28"/>
          <w:szCs w:val="28"/>
          <w:rtl/>
          <w:lang w:bidi="ar-EG"/>
        </w:rPr>
        <w:t>دراسة</w:t>
      </w:r>
      <w:r w:rsidRPr="003D7DF9">
        <w:rPr>
          <w:rFonts w:ascii="Sakkal Majalla" w:eastAsia="Calibri" w:hAnsi="Sakkal Majalla" w:cs="Sakkal Majalla"/>
          <w:b/>
          <w:bCs/>
          <w:color w:val="000000" w:themeColor="text1"/>
          <w:sz w:val="28"/>
          <w:szCs w:val="28"/>
          <w:rtl/>
        </w:rPr>
        <w:t xml:space="preserve"> </w:t>
      </w:r>
      <w:r w:rsidRPr="003D7DF9">
        <w:rPr>
          <w:rFonts w:ascii="Sakkal Majalla" w:eastAsia="Calibri" w:hAnsi="Sakkal Majalla" w:cs="Sakkal Majalla"/>
          <w:b/>
          <w:bCs/>
          <w:color w:val="000000" w:themeColor="text1"/>
          <w:sz w:val="28"/>
          <w:szCs w:val="28"/>
          <w:rtl/>
          <w:lang w:bidi="ar-EG"/>
        </w:rPr>
        <w:t>(الصفدي، 2020)، بعنوان بنك الإسكان أسس مراكز لتمويل المشاريع الصغيرة</w:t>
      </w:r>
    </w:p>
    <w:p w14:paraId="336D2D5C" w14:textId="77777777" w:rsidR="001E1EE2" w:rsidRPr="003D7DF9"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3D7DF9">
        <w:rPr>
          <w:rFonts w:ascii="Sakkal Majalla" w:eastAsia="Calibri" w:hAnsi="Sakkal Majalla" w:cs="Sakkal Majalla"/>
          <w:color w:val="000000" w:themeColor="text1"/>
          <w:sz w:val="28"/>
          <w:szCs w:val="28"/>
          <w:rtl/>
        </w:rPr>
        <w:t>سلط المقال الضوء على حوار مع عمار الصفدي الرئيس التنفيذي لبنك الإسكان الأردني تحت عنوان العملاء ركيزة أساسية في عمل البنك والسعي ليكون البنك الخيار الأول لهم. واستعرض المقال النقاط التي دار حولها الحوار في مجموعة من التساؤلات. فأستعرض التساؤل الأول رؤية بنك الإسكان المستقبلية للتطور محلياً وإقليميا. وبين التساؤل الثاني الإجراءات المتبعة في إدارة المخاطر خاصة بالنسبة لتنوع المحافظ الائتمانية عبر القطاعات الاقتصادية والمناطق الجغرافية. وأشار التساؤل الثالث إلى تطوير المنتجات والخدمات المالية لكي تتلاءم مع حاجات الزبائن من الأفراد والشركات. وكشف التساؤل الرابع عن الرؤية المستقبلية حول القطاع المصرفي خصوصاً بعد أزمة (</w:t>
      </w:r>
      <w:r w:rsidRPr="003D7DF9">
        <w:rPr>
          <w:rFonts w:ascii="Sakkal Majalla" w:eastAsia="Calibri" w:hAnsi="Sakkal Majalla" w:cs="Sakkal Majalla"/>
          <w:color w:val="000000" w:themeColor="text1"/>
          <w:sz w:val="28"/>
          <w:szCs w:val="28"/>
        </w:rPr>
        <w:t>COVID-19</w:t>
      </w:r>
      <w:r w:rsidRPr="003D7DF9">
        <w:rPr>
          <w:rFonts w:ascii="Sakkal Majalla" w:eastAsia="Calibri" w:hAnsi="Sakkal Majalla" w:cs="Sakkal Majalla"/>
          <w:color w:val="000000" w:themeColor="text1"/>
          <w:sz w:val="28"/>
          <w:szCs w:val="28"/>
          <w:rtl/>
        </w:rPr>
        <w:t>). واختتم المقال بالإشارة إلى كيفية التعامل مع التطورات السريعة في قطاع التكنولوجيا المالية، وخصوصا في الوقت الحالي بعد اعتماد العملاء على (</w:t>
      </w:r>
      <w:r w:rsidRPr="003D7DF9">
        <w:rPr>
          <w:rFonts w:ascii="Sakkal Majalla" w:eastAsia="Calibri" w:hAnsi="Sakkal Majalla" w:cs="Sakkal Majalla"/>
          <w:color w:val="000000" w:themeColor="text1"/>
          <w:sz w:val="28"/>
          <w:szCs w:val="28"/>
        </w:rPr>
        <w:t>Banking Online</w:t>
      </w:r>
      <w:r w:rsidRPr="003D7DF9">
        <w:rPr>
          <w:rFonts w:ascii="Sakkal Majalla" w:eastAsia="Calibri" w:hAnsi="Sakkal Majalla" w:cs="Sakkal Majalla"/>
          <w:color w:val="000000" w:themeColor="text1"/>
          <w:sz w:val="28"/>
          <w:szCs w:val="28"/>
          <w:rtl/>
        </w:rPr>
        <w:t>) خلال فترة الإغلاق.</w:t>
      </w:r>
    </w:p>
    <w:p w14:paraId="7E72021A"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D7DF9">
        <w:rPr>
          <w:rFonts w:ascii="Sakkal Majalla" w:eastAsia="Calibri" w:hAnsi="Sakkal Majalla" w:cs="Sakkal Majalla"/>
          <w:b/>
          <w:bCs/>
          <w:color w:val="000000" w:themeColor="text1"/>
          <w:sz w:val="28"/>
          <w:szCs w:val="28"/>
          <w:rtl/>
        </w:rPr>
        <w:t>دراسة (مصطفى، 2020)، بعنوان</w:t>
      </w:r>
      <w:r w:rsidRPr="003D7DF9">
        <w:rPr>
          <w:rFonts w:ascii="Sakkal Majalla" w:eastAsia="Calibri" w:hAnsi="Sakkal Majalla" w:cs="Sakkal Majalla"/>
          <w:b/>
          <w:bCs/>
          <w:color w:val="000000" w:themeColor="text1"/>
          <w:sz w:val="28"/>
          <w:szCs w:val="28"/>
          <w:rtl/>
          <w:lang w:bidi="ar-EG"/>
        </w:rPr>
        <w:t xml:space="preserve"> دور التمويل المصرفي في تنمية قطاع الإسكان: دراسة حالة البنك العقاري التجاري السودان 2011-2018</w:t>
      </w:r>
    </w:p>
    <w:p w14:paraId="76C79DEC" w14:textId="77777777" w:rsidR="001E1EE2" w:rsidRPr="003D7DF9" w:rsidRDefault="001E1EE2" w:rsidP="001E1E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3D7DF9">
        <w:rPr>
          <w:rFonts w:ascii="Sakkal Majalla" w:eastAsia="Calibri" w:hAnsi="Sakkal Majalla" w:cs="Sakkal Majalla"/>
          <w:color w:val="000000" w:themeColor="text1"/>
          <w:sz w:val="28"/>
          <w:szCs w:val="28"/>
          <w:rtl/>
        </w:rPr>
        <w:lastRenderedPageBreak/>
        <w:t>هدفت الدراسة إلى توضيح دور التمويل المصرفي في تنمية قطاع الإسكان في السودان خلال الفترة (2011- 2018) استخدم المنهج الوصفي التحليلي ومنهج دراسة الحالة. توصلت الدراسة إلى عدة نتائج منها ضعف مساهمة (4% - 14%) البنوك التجارية في تمويل قطاع الإسكان بسبب القيود على منح التمويل العقاري. أيضاً عدم الاستقرار السياسي وسوء إدارة الموارد العامة ساهم في فشل بعض المشاريع الاقتصادية والاجتماعية. رغماً عن ذلك فقد لعب البنك العقاري التجاري دوراً فاعلاً في تنمية قطاع الإسكان من خلال تمويل وتشييد وإعادة تأهيل بعض المشروعات الإسكانية. أوصت الدراسة بزيادة رأسمال البنك العقاري التجاري لتمكينه من توفير الإسكان والخدمات العامة مثل الكهرباء، محطات المياه والمدارس خاصة للأفراد محدودي الدخل. كذلك على الدولة مراعاة تصميم خطط إسكانية وسياسات مصرفية تدعم قطاع الإسكان لتمكينه من مقابلة النمو السكاني.</w:t>
      </w:r>
    </w:p>
    <w:p w14:paraId="630257F3" w14:textId="77777777" w:rsidR="001E1EE2" w:rsidRDefault="001E1EE2" w:rsidP="001E1EE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D7DF9">
        <w:rPr>
          <w:rFonts w:ascii="Sakkal Majalla" w:hAnsi="Sakkal Majalla" w:cs="Sakkal Majalla"/>
          <w:b/>
          <w:bCs/>
          <w:color w:val="000000" w:themeColor="text1"/>
          <w:sz w:val="32"/>
          <w:szCs w:val="32"/>
          <w:rtl/>
        </w:rPr>
        <w:t>دراسات عن رضا العاملين</w:t>
      </w:r>
    </w:p>
    <w:p w14:paraId="6BF4F0CC"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دراسة (</w:t>
      </w:r>
      <w:proofErr w:type="spellStart"/>
      <w:r w:rsidRPr="003D7DF9">
        <w:rPr>
          <w:rFonts w:ascii="Sakkal Majalla" w:hAnsi="Sakkal Majalla" w:cs="Sakkal Majalla"/>
          <w:b/>
          <w:bCs/>
          <w:color w:val="000000" w:themeColor="text1"/>
          <w:sz w:val="28"/>
          <w:szCs w:val="28"/>
        </w:rPr>
        <w:t>Dweikat</w:t>
      </w:r>
      <w:proofErr w:type="spellEnd"/>
      <w:r w:rsidRPr="003D7DF9">
        <w:rPr>
          <w:rFonts w:ascii="Sakkal Majalla" w:hAnsi="Sakkal Majalla" w:cs="Sakkal Majalla"/>
          <w:b/>
          <w:bCs/>
          <w:color w:val="000000" w:themeColor="text1"/>
          <w:sz w:val="28"/>
          <w:szCs w:val="28"/>
        </w:rPr>
        <w:t>, 2023</w:t>
      </w:r>
      <w:r w:rsidRPr="003D7DF9">
        <w:rPr>
          <w:rFonts w:ascii="Sakkal Majalla" w:hAnsi="Sakkal Majalla" w:cs="Sakkal Majalla"/>
          <w:b/>
          <w:bCs/>
          <w:color w:val="000000" w:themeColor="text1"/>
          <w:sz w:val="28"/>
          <w:szCs w:val="28"/>
          <w:rtl/>
        </w:rPr>
        <w:t xml:space="preserve">)، بعنوان </w:t>
      </w:r>
      <w:r w:rsidRPr="003D7DF9">
        <w:rPr>
          <w:rFonts w:ascii="Sakkal Majalla" w:hAnsi="Sakkal Majalla" w:cs="Sakkal Majalla"/>
          <w:b/>
          <w:bCs/>
          <w:color w:val="000000" w:themeColor="text1"/>
          <w:sz w:val="28"/>
          <w:szCs w:val="28"/>
        </w:rPr>
        <w:t>The Impact of Job Stress and Job Satisfaction on Employee Performance: The Case of the Software Companies in Palestine</w:t>
      </w:r>
    </w:p>
    <w:p w14:paraId="2EC6B50D" w14:textId="77777777" w:rsidR="001E1EE2" w:rsidRPr="003D7DF9" w:rsidRDefault="001E1EE2" w:rsidP="001E1E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هدف هذا البحث إلى دراسة أثر الإجهاد الوظيفي والرضا الوظيفي على أداء الموظف، من خلال الذكاء العاطفي </w:t>
      </w:r>
      <w:proofErr w:type="spellStart"/>
      <w:r w:rsidRPr="003D7DF9">
        <w:rPr>
          <w:rFonts w:ascii="Sakkal Majalla" w:hAnsi="Sakkal Majalla" w:cs="Sakkal Majalla"/>
          <w:color w:val="000000" w:themeColor="text1"/>
          <w:sz w:val="28"/>
          <w:szCs w:val="28"/>
          <w:rtl/>
        </w:rPr>
        <w:t>كمتغيرا</w:t>
      </w:r>
      <w:proofErr w:type="spellEnd"/>
      <w:r w:rsidRPr="003D7DF9">
        <w:rPr>
          <w:rFonts w:ascii="Sakkal Majalla" w:hAnsi="Sakkal Majalla" w:cs="Sakkal Majalla"/>
          <w:color w:val="000000" w:themeColor="text1"/>
          <w:sz w:val="28"/>
          <w:szCs w:val="28"/>
          <w:rtl/>
        </w:rPr>
        <w:t xml:space="preserve">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w:t>
      </w:r>
      <w:r w:rsidRPr="003D7DF9">
        <w:rPr>
          <w:rFonts w:ascii="Sakkal Majalla" w:hAnsi="Sakkal Majalla" w:cs="Sakkal Majalla"/>
          <w:color w:val="000000" w:themeColor="text1"/>
          <w:sz w:val="28"/>
          <w:szCs w:val="28"/>
          <w:rtl/>
        </w:rPr>
        <w:lastRenderedPageBreak/>
        <w:t>هذه الدراسة في إثراء أدبيات إدارة الأداء من خلال تناول دور الذكاء العاطفي في تحسين أداء الموظف وإنتاجيته.</w:t>
      </w:r>
    </w:p>
    <w:p w14:paraId="185EB6C8"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دراسة (</w:t>
      </w:r>
      <w:r w:rsidRPr="003D7DF9">
        <w:rPr>
          <w:rFonts w:ascii="Sakkal Majalla" w:hAnsi="Sakkal Majalla" w:cs="Sakkal Majalla"/>
          <w:b/>
          <w:bCs/>
          <w:color w:val="000000" w:themeColor="text1"/>
          <w:sz w:val="28"/>
          <w:szCs w:val="28"/>
        </w:rPr>
        <w:t>Soliman, 2023</w:t>
      </w:r>
      <w:r w:rsidRPr="003D7DF9">
        <w:rPr>
          <w:rFonts w:ascii="Sakkal Majalla" w:hAnsi="Sakkal Majalla" w:cs="Sakkal Majalla"/>
          <w:b/>
          <w:bCs/>
          <w:color w:val="000000" w:themeColor="text1"/>
          <w:sz w:val="28"/>
          <w:szCs w:val="28"/>
          <w:rtl/>
        </w:rPr>
        <w:t xml:space="preserve">)، بعنوان </w:t>
      </w:r>
      <w:r w:rsidRPr="003D7DF9">
        <w:rPr>
          <w:rFonts w:ascii="Sakkal Majalla" w:hAnsi="Sakkal Majalla" w:cs="Sakkal Majalla"/>
          <w:b/>
          <w:bCs/>
          <w:color w:val="000000" w:themeColor="text1"/>
          <w:sz w:val="28"/>
          <w:szCs w:val="28"/>
        </w:rPr>
        <w:t>The Impact of Working Environment in Resorts on Job Satisfaction and Employee Turnover Intention: A Case of Egypt</w:t>
      </w:r>
    </w:p>
    <w:p w14:paraId="0496E70F" w14:textId="77777777" w:rsidR="001E1EE2" w:rsidRPr="003D7DF9" w:rsidRDefault="001E1EE2" w:rsidP="001E1E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تبحث هذه الدراسة إلى معرفة أثر بيئة العمل على كل من الرضا الوظيفي للموظفين في المنتجعات المصرية ونية تركهم للعمل. لتحقيق هذا الهدف، تم توزيع استمارات استقصاء على عينة عشوائية من العاملين في منتجعات من فئة ثلاث وأربع نجوم (110 منتجع) بشرم الشيخ. تم توزيع 450 استمارة منها 401 استمارة 89.11% صالحة للتحليل الإحصائي. أظهرت النتائج وجود علاقة إيجابية ذات دلالة إحصائية بين الرضا الوظيفي (</w:t>
      </w:r>
      <w:r w:rsidRPr="003D7DF9">
        <w:rPr>
          <w:rFonts w:ascii="Sakkal Majalla" w:hAnsi="Sakkal Majalla" w:cs="Sakkal Majalla"/>
          <w:color w:val="000000" w:themeColor="text1"/>
          <w:sz w:val="28"/>
          <w:szCs w:val="28"/>
        </w:rPr>
        <w:t>JS</w:t>
      </w:r>
      <w:r w:rsidRPr="003D7DF9">
        <w:rPr>
          <w:rFonts w:ascii="Sakkal Majalla" w:hAnsi="Sakkal Majalla" w:cs="Sakkal Majalla"/>
          <w:color w:val="000000" w:themeColor="text1"/>
          <w:sz w:val="28"/>
          <w:szCs w:val="28"/>
          <w:rtl/>
        </w:rPr>
        <w:t>) ومتغيري عبء العمل والأجر (</w:t>
      </w:r>
      <w:r w:rsidRPr="003D7DF9">
        <w:rPr>
          <w:rFonts w:ascii="Sakkal Majalla" w:hAnsi="Sakkal Majalla" w:cs="Sakkal Majalla"/>
          <w:color w:val="000000" w:themeColor="text1"/>
          <w:sz w:val="28"/>
          <w:szCs w:val="28"/>
        </w:rPr>
        <w:t>WP</w:t>
      </w:r>
      <w:r w:rsidRPr="003D7DF9">
        <w:rPr>
          <w:rFonts w:ascii="Sakkal Majalla" w:hAnsi="Sakkal Majalla" w:cs="Sakkal Majalla"/>
          <w:color w:val="000000" w:themeColor="text1"/>
          <w:sz w:val="28"/>
          <w:szCs w:val="28"/>
          <w:rtl/>
        </w:rPr>
        <w:t>) ودعم الشركة (</w:t>
      </w:r>
      <w:r w:rsidRPr="003D7DF9">
        <w:rPr>
          <w:rFonts w:ascii="Sakkal Majalla" w:hAnsi="Sakkal Majalla" w:cs="Sakkal Majalla"/>
          <w:color w:val="000000" w:themeColor="text1"/>
          <w:sz w:val="28"/>
          <w:szCs w:val="28"/>
        </w:rPr>
        <w:t>CS</w:t>
      </w:r>
      <w:r w:rsidRPr="003D7DF9">
        <w:rPr>
          <w:rFonts w:ascii="Sakkal Majalla" w:hAnsi="Sakkal Majalla" w:cs="Sakkal Majalla"/>
          <w:color w:val="000000" w:themeColor="text1"/>
          <w:sz w:val="28"/>
          <w:szCs w:val="28"/>
          <w:rtl/>
        </w:rPr>
        <w:t>). على الجانب الآخر، لم تؤثر علاقات زملاء العمل على الرضا الوظيفي. أيضا كان للرضا الوظيفي أثر عكسي على نية ترك موظفي المنتجعات للعمل. علاوة على ذلك، كان لعبء العمل التأثير الأكبر على نية ترك موظفي المنتجعات للعمل. بناء على نتائج الدراسة، تم وضع مجموعة من التوصيات أبرزها، توفير بيئة عمل ملائمة للعاملين من خلال خفض عبء العمل والسماح باستقطاب الأسرة في سكن الموظفين، وتوفير رحلات ترفيهية للموظفين.</w:t>
      </w:r>
    </w:p>
    <w:p w14:paraId="2C2ADA1B"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دراسة (</w:t>
      </w:r>
      <w:proofErr w:type="spellStart"/>
      <w:r w:rsidRPr="003D7DF9">
        <w:rPr>
          <w:rFonts w:ascii="Sakkal Majalla" w:hAnsi="Sakkal Majalla" w:cs="Sakkal Majalla"/>
          <w:b/>
          <w:bCs/>
          <w:color w:val="000000" w:themeColor="text1"/>
          <w:sz w:val="28"/>
          <w:szCs w:val="28"/>
        </w:rPr>
        <w:t>Zakarneh</w:t>
      </w:r>
      <w:proofErr w:type="spellEnd"/>
      <w:r w:rsidRPr="003D7DF9">
        <w:rPr>
          <w:rFonts w:ascii="Sakkal Majalla" w:hAnsi="Sakkal Majalla" w:cs="Sakkal Majalla"/>
          <w:b/>
          <w:bCs/>
          <w:color w:val="000000" w:themeColor="text1"/>
          <w:sz w:val="28"/>
          <w:szCs w:val="28"/>
        </w:rPr>
        <w:t>, 2021</w:t>
      </w:r>
      <w:r w:rsidRPr="003D7DF9">
        <w:rPr>
          <w:rFonts w:ascii="Sakkal Majalla" w:hAnsi="Sakkal Majalla" w:cs="Sakkal Majalla"/>
          <w:b/>
          <w:bCs/>
          <w:color w:val="000000" w:themeColor="text1"/>
          <w:sz w:val="28"/>
          <w:szCs w:val="28"/>
          <w:rtl/>
        </w:rPr>
        <w:t xml:space="preserve">)، بعنوان </w:t>
      </w:r>
      <w:r w:rsidRPr="003D7DF9">
        <w:rPr>
          <w:rFonts w:ascii="Sakkal Majalla" w:hAnsi="Sakkal Majalla" w:cs="Sakkal Majalla"/>
          <w:b/>
          <w:bCs/>
          <w:color w:val="000000" w:themeColor="text1"/>
          <w:sz w:val="28"/>
          <w:szCs w:val="28"/>
        </w:rPr>
        <w:t>The Impact of Practicing Transformational Leadership on Employees Job Satisfaction in the Municipalities of Jenin Governorate</w:t>
      </w:r>
    </w:p>
    <w:p w14:paraId="02FE055F" w14:textId="77777777" w:rsidR="001E1EE2" w:rsidRPr="003D7DF9" w:rsidRDefault="001E1EE2" w:rsidP="001E1E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هدف</w:t>
      </w:r>
      <w:r w:rsidRPr="003D7DF9">
        <w:rPr>
          <w:rFonts w:ascii="Sakkal Majalla" w:hAnsi="Sakkal Majalla" w:cs="Sakkal Majalla"/>
          <w:color w:val="000000" w:themeColor="text1"/>
          <w:sz w:val="28"/>
          <w:szCs w:val="28"/>
          <w:rtl/>
          <w:lang w:bidi="ar-EG"/>
        </w:rPr>
        <w:t>ت</w:t>
      </w:r>
      <w:r w:rsidRPr="003D7DF9">
        <w:rPr>
          <w:rFonts w:ascii="Sakkal Majalla" w:hAnsi="Sakkal Majalla" w:cs="Sakkal Majalla"/>
          <w:color w:val="000000" w:themeColor="text1"/>
          <w:sz w:val="28"/>
          <w:szCs w:val="28"/>
          <w:rtl/>
        </w:rPr>
        <w:t xml:space="preserve"> هذه الدراسة الكمية إلى قياس أثر ممارسة نمط القيادة التحويلية على الرضا الوظيفي لموظفي بلديات محافظة جنين، ولتحقيق هذا الهدف اعتمد الباحث على الاستبانة لقياس مستوى ممارسة نمط القيادة التحويلية ومستوى الرضا الوظيفي من وجهة نظر الموظفين الذين ليس لديهم مسمى إداري في 16 بلدية في محافظة جنين، يبلغ حجم المجتمع (713) موظفا وموظفة، اختيرت عينة عشوائية طبقية حجمها (250) منهم، تم تحليل البيانات من خلال برنامج التحليل الإحصائي </w:t>
      </w:r>
      <w:r w:rsidRPr="003D7DF9">
        <w:rPr>
          <w:rFonts w:ascii="Sakkal Majalla" w:hAnsi="Sakkal Majalla" w:cs="Sakkal Majalla"/>
          <w:color w:val="000000" w:themeColor="text1"/>
          <w:sz w:val="28"/>
          <w:szCs w:val="28"/>
        </w:rPr>
        <w:t>SPSS</w:t>
      </w:r>
      <w:r w:rsidRPr="003D7DF9">
        <w:rPr>
          <w:rFonts w:ascii="Sakkal Majalla" w:hAnsi="Sakkal Majalla" w:cs="Sakkal Majalla"/>
          <w:color w:val="000000" w:themeColor="text1"/>
          <w:sz w:val="28"/>
          <w:szCs w:val="28"/>
          <w:rtl/>
        </w:rPr>
        <w:t xml:space="preserve">، أظهرت النتيجة النهائية أن قادة ومدراء البلديات يمارسون نمط القيـادة التحويلية بدرجة متوسطة، وأن درجة رضا الموظفين في </w:t>
      </w:r>
      <w:r w:rsidRPr="003D7DF9">
        <w:rPr>
          <w:rFonts w:ascii="Sakkal Majalla" w:hAnsi="Sakkal Majalla" w:cs="Sakkal Majalla"/>
          <w:color w:val="000000" w:themeColor="text1"/>
          <w:sz w:val="28"/>
          <w:szCs w:val="28"/>
          <w:rtl/>
        </w:rPr>
        <w:lastRenderedPageBreak/>
        <w:t>بلديات محافظة جنين جاءت عالية، ووجود أثر لممارسة نمط القيادة التحويلية على الرضا الوظيفي في بلديات محافظة جنين من خلال ثلاثة أبعاد للقيادة التحويلية وهي: الدافعية الملهمة، الاعتبارات الشخصية، والتمكين على مستوى درجة معنوية 0.05، وخلصت نتيجة البحث بوجود علاقة قوية ما بين ممارسة نمط القيادة التحويلية والرضا الوظيفي في بلديات محافظة جنين.</w:t>
      </w:r>
    </w:p>
    <w:p w14:paraId="6620AC88"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دراسة (</w:t>
      </w:r>
      <w:r w:rsidRPr="003D7DF9">
        <w:rPr>
          <w:rFonts w:ascii="Sakkal Majalla" w:hAnsi="Sakkal Majalla" w:cs="Sakkal Majalla"/>
          <w:b/>
          <w:bCs/>
          <w:color w:val="000000" w:themeColor="text1"/>
          <w:sz w:val="28"/>
          <w:szCs w:val="28"/>
        </w:rPr>
        <w:t>Al-</w:t>
      </w:r>
      <w:proofErr w:type="spellStart"/>
      <w:r w:rsidRPr="003D7DF9">
        <w:rPr>
          <w:rFonts w:ascii="Sakkal Majalla" w:hAnsi="Sakkal Majalla" w:cs="Sakkal Majalla"/>
          <w:b/>
          <w:bCs/>
          <w:color w:val="000000" w:themeColor="text1"/>
          <w:sz w:val="28"/>
          <w:szCs w:val="28"/>
        </w:rPr>
        <w:t>Madadha</w:t>
      </w:r>
      <w:proofErr w:type="spellEnd"/>
      <w:r w:rsidRPr="003D7DF9">
        <w:rPr>
          <w:rFonts w:ascii="Sakkal Majalla" w:hAnsi="Sakkal Majalla" w:cs="Sakkal Majalla"/>
          <w:b/>
          <w:bCs/>
          <w:color w:val="000000" w:themeColor="text1"/>
          <w:sz w:val="28"/>
          <w:szCs w:val="28"/>
        </w:rPr>
        <w:t>, 2020</w:t>
      </w:r>
      <w:r w:rsidRPr="003D7DF9">
        <w:rPr>
          <w:rFonts w:ascii="Sakkal Majalla" w:hAnsi="Sakkal Majalla" w:cs="Sakkal Majalla"/>
          <w:b/>
          <w:bCs/>
          <w:color w:val="000000" w:themeColor="text1"/>
          <w:sz w:val="28"/>
          <w:szCs w:val="28"/>
          <w:rtl/>
        </w:rPr>
        <w:t xml:space="preserve">)، بعنوان </w:t>
      </w:r>
      <w:r w:rsidRPr="003D7DF9">
        <w:rPr>
          <w:rFonts w:ascii="Sakkal Majalla" w:hAnsi="Sakkal Majalla" w:cs="Sakkal Majalla"/>
          <w:b/>
          <w:bCs/>
          <w:color w:val="000000" w:themeColor="text1"/>
          <w:sz w:val="28"/>
          <w:szCs w:val="28"/>
        </w:rPr>
        <w:t>Organizational Justice and Employee’s Job Satisfaction: An Applied Study on Manaseer Industrial Complex</w:t>
      </w:r>
    </w:p>
    <w:p w14:paraId="0E87BEE5" w14:textId="77777777" w:rsidR="001E1EE2" w:rsidRPr="003D7DF9" w:rsidRDefault="001E1EE2" w:rsidP="001E1E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هدف هذا البحث إلى دراسة أثر العدالة التنظيمية (العدالة التوزيعية، العدالة الإجرائية، والعدالة في التعامل على الرضا الوظيفي في مجمع المناصير الصناعي في الأردن. ولتحقيق أهداف الدراسة؛ اعتمدت هذه الدراسة على المنهج الكمي. حيث تم توزيع الاستبانة إلكترونيا على 247 موظف من مختلف المسميات والدرجات الوظيفية في شركة مجمع المناصير الصناعي. وتم إجراء تحليل خطي متعدد لاختبار الفرضيات. أظهرت نتائج التحليل أثر إيجابي ذو دلالة إحصائية بين العدالة التنظيمية، العدالة التوزيعية، العدالة في التعامل، والرضا الوظيفي. ولكن لم تظهر نتائج تحليل البيانات علاقة بين العدالة الإجرائية والرضا الوظيفي. بالإضافة إلى ذلك، تشير نتائج تحليل البيانات إلى أن الأهمية النسبية للمتغيرات هي العدالة في التعامل، العدالة التوزيعية، والعدالة الإجرائية بالترتيب. استنتاجات الدراسة تشير إلى أن تحسين الإجراءات والأدوات التي تحفز العدالة التوزيعية والعدالة في التعامل تؤدي إلى زيادة الرضا الوظيفي عند الموظفين.</w:t>
      </w:r>
    </w:p>
    <w:p w14:paraId="08B30760" w14:textId="77777777" w:rsidR="001E1EE2" w:rsidRPr="003D7DF9" w:rsidRDefault="001E1EE2" w:rsidP="001E1EE2">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دراسة (</w:t>
      </w:r>
      <w:r w:rsidRPr="003D7DF9">
        <w:rPr>
          <w:rFonts w:ascii="Sakkal Majalla" w:hAnsi="Sakkal Majalla" w:cs="Sakkal Majalla"/>
          <w:b/>
          <w:bCs/>
          <w:color w:val="000000" w:themeColor="text1"/>
          <w:sz w:val="28"/>
          <w:szCs w:val="28"/>
        </w:rPr>
        <w:t>Abdulhadi, 2020</w:t>
      </w:r>
      <w:r w:rsidRPr="003D7DF9">
        <w:rPr>
          <w:rFonts w:ascii="Sakkal Majalla" w:hAnsi="Sakkal Majalla" w:cs="Sakkal Majalla"/>
          <w:b/>
          <w:bCs/>
          <w:color w:val="000000" w:themeColor="text1"/>
          <w:sz w:val="28"/>
          <w:szCs w:val="28"/>
          <w:rtl/>
        </w:rPr>
        <w:t xml:space="preserve">)، بعنوان </w:t>
      </w:r>
      <w:r w:rsidRPr="003D7DF9">
        <w:rPr>
          <w:rFonts w:ascii="Sakkal Majalla" w:hAnsi="Sakkal Majalla" w:cs="Sakkal Majalla"/>
          <w:b/>
          <w:bCs/>
          <w:color w:val="000000" w:themeColor="text1"/>
          <w:sz w:val="28"/>
          <w:szCs w:val="28"/>
        </w:rPr>
        <w:t>The Impact of Perceived Supervisory Behavior on Employee Satisfaction at Jordanian Pharmaceuticals Companies</w:t>
      </w:r>
    </w:p>
    <w:p w14:paraId="572E997B" w14:textId="77777777" w:rsidR="001E1EE2" w:rsidRPr="003D7DF9" w:rsidRDefault="001E1EE2" w:rsidP="001E1E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هدف هذا البحث إلى فحص أثر السلوك الإشرافي المدرك (بدء الهيكل، الاعتبار) على مستوى رضا الموظف (طبيعة العمل، الفوائد، الدعم الإداري، الترقية، ودعم زملاء العمل) لدى شركات الأدوية الأردنية. وتكونت عينة البحث من (123) عاملا يعملون في شركات الأدوية الأردنية، واستخدم البحث المنهج الوصفي الكمي المقطعي، كما تم جمع البيانات من خلال </w:t>
      </w:r>
      <w:proofErr w:type="gramStart"/>
      <w:r w:rsidRPr="003D7DF9">
        <w:rPr>
          <w:rFonts w:ascii="Sakkal Majalla" w:hAnsi="Sakkal Majalla" w:cs="Sakkal Majalla"/>
          <w:color w:val="000000" w:themeColor="text1"/>
          <w:sz w:val="28"/>
          <w:szCs w:val="28"/>
          <w:rtl/>
        </w:rPr>
        <w:t>الاستبيان</w:t>
      </w:r>
      <w:proofErr w:type="gramEnd"/>
      <w:r w:rsidRPr="003D7DF9">
        <w:rPr>
          <w:rFonts w:ascii="Sakkal Majalla" w:hAnsi="Sakkal Majalla" w:cs="Sakkal Majalla"/>
          <w:color w:val="000000" w:themeColor="text1"/>
          <w:sz w:val="28"/>
          <w:szCs w:val="28"/>
          <w:rtl/>
        </w:rPr>
        <w:t xml:space="preserve">. وأظهرت النتائج أن السلوك الإشرافي المدرك (بدء </w:t>
      </w:r>
      <w:r w:rsidRPr="003D7DF9">
        <w:rPr>
          <w:rFonts w:ascii="Sakkal Majalla" w:hAnsi="Sakkal Majalla" w:cs="Sakkal Majalla"/>
          <w:color w:val="000000" w:themeColor="text1"/>
          <w:sz w:val="28"/>
          <w:szCs w:val="28"/>
          <w:rtl/>
        </w:rPr>
        <w:lastRenderedPageBreak/>
        <w:t>الهيكل، الاعتبار) له تأثير متوسط على رضا الموظف (طبيعة العمل والمزايا والدعم الإداري والترقية ودعم الزملاء)، وعلى الرغم من أن المديرين لديهم ممارسات عالية لنوعي السلوك الإشرافي (بدء الهيكل والاعتبار)، ومع ذلك، فإن تأثيرهم على رضا الموظفين لم يكن فعالا. يوصي هذا البحث المديرين بالنظر في فحص سلوكهم الإشرافي بما يتماشى مع تعزيز رضا الموظفين. علاوة على ذلك، يجب على المديرين تقدير جهود الموظف المتميزة من خلال مكافأة الأداء الجيد لزيادة رضا الموظفين وكذلك دوافعهم والحد من نية دوران العمل وبالتالي زيادة الإنتاجية. كما يقترح البحث على قسم إدارة الموارد البشرية بإعداد تدريب للمشرفين والذي يساعدهم على فهم ما يجب عليهم تغييره في ممارساتهم السلوكية الإشراقية ليكونوا أكثر فعالية.</w:t>
      </w:r>
    </w:p>
    <w:p w14:paraId="3A1042E9" w14:textId="76EE8FE0"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767102"/>
      <w:bookmarkStart w:id="20" w:name="_Toc169790501"/>
      <w:bookmarkEnd w:id="18"/>
      <w:r w:rsidRPr="003D7DF9">
        <w:rPr>
          <w:rFonts w:ascii="Sakkal Majalla" w:hAnsi="Sakkal Majalla" w:cs="Sakkal Majalla"/>
          <w:b/>
          <w:bCs/>
          <w:color w:val="000000" w:themeColor="text1"/>
          <w:sz w:val="36"/>
          <w:szCs w:val="36"/>
          <w:rtl/>
        </w:rPr>
        <w:t>9.1 الفجوة البحثية:</w:t>
      </w:r>
      <w:bookmarkEnd w:id="19"/>
    </w:p>
    <w:p w14:paraId="0745C8F2" w14:textId="3BBDA5F6"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تتجلى الفجوة البحثية في الدراسة الحالية "العوامل المؤثرة في كفاءة إدارة الإسكان المؤسسي وأثرها على رضا العاملين: دراسة تطبيقية على قطاع المقاولات في المملكة العربية السعودية" من خلال المقارنة التحليلية بين هذه الدراسة والدراسات السابقة التي تناولت موضوعات قريبة، ولكن من زوايا مختلفة. فعلى الرغم من تعدد الدراسات التي تناولت موضوع الإسكان المؤسسي أو رضا العاملين، فإن معظمها لم يعالج العلاقة التفاعلية والمباشرة بين جودة إدارة الإسكان المؤسسي ورضا العاملين، وخاصة في قطاع المقاولات الذي يتميز بخصوصية تشغيلية وبيئية تختلف عن القطاعات الأخرى من حيث طبيعة العمل، الكثافة العمالية، وظروف السكن الميداني.</w:t>
      </w:r>
    </w:p>
    <w:p w14:paraId="35829429" w14:textId="7594946C"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ففي دراسة (القرني، 2021) التي تناولت الإسكان الطلابي في جامعة أم القرى، ركزت الباحثة على رضا الطلاب كمتلقين للخدمة السكنية، دون أن تتطرق إلى الجانب الإداري والتشغيلي لإدارة هذا الإسكان أو إلى تأثير جودة هذه الإدارة على الأداء أو الانتماء المؤسسي. وبالمثل، تناولت دراسة (مصطفى، 2020) التمويل المصرفي كوسيلة لتطوير قطاع الإسكان، لكنها ركزت على الجانب المالي والاقتصادي ولم تلامس العلاقة بين إدارة الإسكان المؤسسي ورضا المنتفعين منه.</w:t>
      </w:r>
    </w:p>
    <w:p w14:paraId="19BE55C6" w14:textId="600EED11"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lastRenderedPageBreak/>
        <w:t>أما دراسة (الجعيدي، 2023)، فقد اهتمت بالجانب الاجتماعي والتنموي للإسكان، وركزت على مدى التزام المساكن بمعايير التنمية المستدامة في مؤسسة محمد بن راشد للإسكان، لكنها لم تربط بين هذه المعايير ورضا الموظفين العاملين ضمن المؤسسة أو ساكني تلك المساكن، مما يجعل دراستنا الحالية أكثر تحديدًا من حيث الربط السببي بين الكفاءة الإدارية ورضا العاملين.</w:t>
      </w:r>
    </w:p>
    <w:p w14:paraId="6ABE1C96" w14:textId="37A98C81"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من جهة أخرى، تقدم بعض الدراسات حول رضا العاملين مثل (</w:t>
      </w:r>
      <w:r w:rsidRPr="003D7DF9">
        <w:rPr>
          <w:rFonts w:ascii="Sakkal Majalla" w:hAnsi="Sakkal Majalla" w:cs="Sakkal Majalla"/>
          <w:color w:val="000000" w:themeColor="text1"/>
          <w:sz w:val="28"/>
          <w:szCs w:val="28"/>
        </w:rPr>
        <w:t>Al-</w:t>
      </w:r>
      <w:proofErr w:type="spellStart"/>
      <w:r w:rsidRPr="003D7DF9">
        <w:rPr>
          <w:rFonts w:ascii="Sakkal Majalla" w:hAnsi="Sakkal Majalla" w:cs="Sakkal Majalla"/>
          <w:color w:val="000000" w:themeColor="text1"/>
          <w:sz w:val="28"/>
          <w:szCs w:val="28"/>
        </w:rPr>
        <w:t>Madadha</w:t>
      </w:r>
      <w:proofErr w:type="spellEnd"/>
      <w:r w:rsidRPr="003D7DF9">
        <w:rPr>
          <w:rFonts w:ascii="Sakkal Majalla" w:hAnsi="Sakkal Majalla" w:cs="Sakkal Majalla"/>
          <w:color w:val="000000" w:themeColor="text1"/>
          <w:sz w:val="28"/>
          <w:szCs w:val="28"/>
          <w:rtl/>
        </w:rPr>
        <w:t>، 2020) و(</w:t>
      </w:r>
      <w:proofErr w:type="spellStart"/>
      <w:r w:rsidRPr="003D7DF9">
        <w:rPr>
          <w:rFonts w:ascii="Sakkal Majalla" w:hAnsi="Sakkal Majalla" w:cs="Sakkal Majalla"/>
          <w:color w:val="000000" w:themeColor="text1"/>
          <w:sz w:val="28"/>
          <w:szCs w:val="28"/>
        </w:rPr>
        <w:t>Dweikat</w:t>
      </w:r>
      <w:proofErr w:type="spellEnd"/>
      <w:r w:rsidRPr="003D7DF9">
        <w:rPr>
          <w:rFonts w:ascii="Sakkal Majalla" w:hAnsi="Sakkal Majalla" w:cs="Sakkal Majalla"/>
          <w:color w:val="000000" w:themeColor="text1"/>
          <w:sz w:val="28"/>
          <w:szCs w:val="28"/>
          <w:rtl/>
        </w:rPr>
        <w:t>، 2023) و(</w:t>
      </w:r>
      <w:r w:rsidRPr="003D7DF9">
        <w:rPr>
          <w:rFonts w:ascii="Sakkal Majalla" w:hAnsi="Sakkal Majalla" w:cs="Sakkal Majalla"/>
          <w:color w:val="000000" w:themeColor="text1"/>
          <w:sz w:val="28"/>
          <w:szCs w:val="28"/>
        </w:rPr>
        <w:t>Soliman</w:t>
      </w:r>
      <w:r w:rsidRPr="003D7DF9">
        <w:rPr>
          <w:rFonts w:ascii="Sakkal Majalla" w:hAnsi="Sakkal Majalla" w:cs="Sakkal Majalla"/>
          <w:color w:val="000000" w:themeColor="text1"/>
          <w:sz w:val="28"/>
          <w:szCs w:val="28"/>
          <w:rtl/>
        </w:rPr>
        <w:t>، 2023) رؤى غنية حول العوامل التنظيمية والقيادية والنفسية التي تؤثر على رضا الموظف، إلا أنها لم تتطرق إلى جودة الإسكان المؤسسي كعامل بيئي واجتماعي مؤثر في الرضا، على الرغم من أن بيئة السكن تُعدّ أحد مكونات بيئة العمل الكلية، خاصة في القطاعات التي توفر سكناً وظيفياً كجزء من الحوافز التشغيلية. كما أن هذه الدراسات لم تُعالج العلاقة بين جودة الخدمات السكنية ومؤشرات الأداء الوظيفي أو الاستقرار المهني، وهي فجوة تستهدف الدراسة الحالية معالجتها.</w:t>
      </w:r>
    </w:p>
    <w:p w14:paraId="48E30EAA" w14:textId="7E7FF6D8"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 xml:space="preserve">كما تُضاف الفجوة الواضحة في النطاق الجغرافي والقطاعي للدراسات السابقة، حيث </w:t>
      </w:r>
      <w:proofErr w:type="gramStart"/>
      <w:r w:rsidRPr="003D7DF9">
        <w:rPr>
          <w:rFonts w:ascii="Sakkal Majalla" w:hAnsi="Sakkal Majalla" w:cs="Sakkal Majalla"/>
          <w:color w:val="000000" w:themeColor="text1"/>
          <w:sz w:val="28"/>
          <w:szCs w:val="28"/>
          <w:rtl/>
        </w:rPr>
        <w:t>أن</w:t>
      </w:r>
      <w:proofErr w:type="gramEnd"/>
      <w:r w:rsidRPr="003D7DF9">
        <w:rPr>
          <w:rFonts w:ascii="Sakkal Majalla" w:hAnsi="Sakkal Majalla" w:cs="Sakkal Majalla"/>
          <w:color w:val="000000" w:themeColor="text1"/>
          <w:sz w:val="28"/>
          <w:szCs w:val="28"/>
          <w:rtl/>
        </w:rPr>
        <w:t xml:space="preserve"> أغلبها ركز على التعليم، القطاع المصرفي، أو قطاع السياحة (كما في دراسة </w:t>
      </w:r>
      <w:r w:rsidRPr="003D7DF9">
        <w:rPr>
          <w:rFonts w:ascii="Sakkal Majalla" w:hAnsi="Sakkal Majalla" w:cs="Sakkal Majalla"/>
          <w:color w:val="000000" w:themeColor="text1"/>
          <w:sz w:val="28"/>
          <w:szCs w:val="28"/>
        </w:rPr>
        <w:t>Soliman</w:t>
      </w:r>
      <w:r w:rsidRPr="003D7DF9">
        <w:rPr>
          <w:rFonts w:ascii="Sakkal Majalla" w:hAnsi="Sakkal Majalla" w:cs="Sakkal Majalla"/>
          <w:color w:val="000000" w:themeColor="text1"/>
          <w:sz w:val="28"/>
          <w:szCs w:val="28"/>
          <w:rtl/>
        </w:rPr>
        <w:t>)، بينما يغيب التركيز على قطاع المقاولات في المملكة العربية السعودية، رغم أنه من أكثر القطاعات اعتمادًا على السكن المؤسسي للعاملين فيه. ومن هنا تأتي أهمية الدراسة الحالية في تقديم معالجة علمية لسياق لم يُبحث بما يكفي، من حيث التداخل بين البنية السكنية وجودتها، والإدارة المؤسسية للإسكان، وانعكاس ذلك على الجوانب النفسية والمهنية للعاملين.</w:t>
      </w:r>
    </w:p>
    <w:p w14:paraId="2D0A6F53" w14:textId="49B66699" w:rsidR="009F47B9"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وبناءً على ما سبق، يمكن القول إن الدراسة الحالية تسعى إلى سد فجوة معرفية مهمة تتعلق بتأثير كفاءة إدارة الإسكان المؤسسي على رضا العاملين، وذلك في بيئة تشغيلية عالية الخصوصية كقطاع المقاولات بالمملكة، عبر منظور إداري وتنظيمي لم يُولَهُ الاهتمام الكافي في الدراسات السابقة، سواء من حيث الدمج بين البعدين (الإسكان + الرضا الوظيفي)، أو من حيث التطبيق القطاعي والمحلي.</w:t>
      </w:r>
    </w:p>
    <w:p w14:paraId="3DF7C1D1" w14:textId="7A9AACA3"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767103"/>
      <w:bookmarkStart w:id="22" w:name="_Toc169790502"/>
      <w:bookmarkEnd w:id="20"/>
      <w:r w:rsidRPr="003D7DF9">
        <w:rPr>
          <w:rFonts w:ascii="Sakkal Majalla" w:hAnsi="Sakkal Majalla" w:cs="Sakkal Majalla"/>
          <w:b/>
          <w:bCs/>
          <w:color w:val="000000" w:themeColor="text1"/>
          <w:sz w:val="36"/>
          <w:szCs w:val="36"/>
          <w:rtl/>
        </w:rPr>
        <w:t>10.1 المنطلقات النظرية للدراسة:</w:t>
      </w:r>
      <w:bookmarkEnd w:id="21"/>
    </w:p>
    <w:p w14:paraId="4C2F9138" w14:textId="019FBD0D"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lastRenderedPageBreak/>
        <w:t>تنطلق الدراسة الحالية "العوامل المؤثرة في كفاءة إدارة الإسكان المؤسسي وأثرها على رضا العاملين: دراسة تطبيقية على قطاع المقاولات في المملكة العربية السعودية" من مجموعة من المنطلقات النظرية التي تُعدّ بمثابة الإطار المفاهيمي الذي تستند إليه في تحليل الظاهرة المدروسة. أول هذه المنطلقات يتمثل في النظر إلى إدارة الإسكان المؤسسي بوصفها جزءًا لا يتجزأ من منظومة إدارة الموارد البشرية، وليس مجرد وظيفة خدمية أو لوجستية، إذ تشير الأدبيات المعاصرة إلى أن بيئة الإقامة المريحة والآمنة للموظف، لاسيما في القطاعات التي تعتمد على العمل الميداني والتشغيل اليومي كقطاع المقاولات، تُعد من العوامل الجوهرية التي تؤثر على الأداء والالتزام والانتماء المؤسسي. وبناءً على ذلك، تتعامل الدراسة مع الإسكان المؤسسي كأداة استراتيجية تعزز من الإنتاجية وتحافظ على استقرار القوى العاملة.</w:t>
      </w:r>
    </w:p>
    <w:p w14:paraId="35DB6D77" w14:textId="68243A11"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كما تنطلق الدراسة من أدبيات الكفاءة الإدارية، والتي تربط بين فاعلية النظم الإدارية وكفاءة الأداء، حيث يُنظر إلى إدارة الإسكان من منظور شمولي يتجاوز الجوانب التشغيلية إلى الاعتبارات التنظيمية والتخطيطية، مثل: تخصيص الموارد، الصيانة الدورية، العدالة في التوزيع، وإشراك المستفيدين في آليات التغذية الراجعة. وترى الأدبيات أن الكفاءة في إدارة الإسكان لا تُقاس فقط بمدى توفير المسكن، وإنما بجودته، وتناسبه مع احتياجات العاملين، ومدى تأثيره على استقرارهم النفسي والاجتماعي، ما ينعكس بدوره على أدائهم الوظيفي.</w:t>
      </w:r>
    </w:p>
    <w:p w14:paraId="1D3E9FBE" w14:textId="50D48DAB"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وتعتمد الدراسة أيضًا على مفاهيم رضا العاملين، باعتبارها متغيرًا تابعًا يعكس نتائج إدارة الإسكان المؤسسي، حيث يشير العديد من النماذج النظرية في سلوكيات الأفراد والمنظمات إلى أن العوامل البيئية والمعيشية (ومن ضمنها السكن) تؤدي دورًا محوريًا في تشكيل اتجاهات الأفراد نحو المؤسسة. ويُعد رضا العاملين مؤشرًا مركزيًا في تقييم البيئة المؤسسية، إذ يتأثر بعوامل موضوعية كالبنية التحتية للمساكن، وتوفر الخدمات، وشروط الإقامة، وكذلك بعوامل نفسية مرتبطة بالشعور بالكرامة، والخصوصية، والانتماء.</w:t>
      </w:r>
    </w:p>
    <w:p w14:paraId="695E6555" w14:textId="054BC938" w:rsidR="00A0030D"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 xml:space="preserve">وتنبع أهمية الدراسة كذلك من إدراكها للخصوصية القطاعية لقطاع المقاولات، حيث تتسم ظروف العمل فيه بمعدلات تنقل عالية، وضغط تشغيلي مستمر، وتفاوت في ظروف الإقامة بحسب مواقع </w:t>
      </w:r>
      <w:r w:rsidRPr="003D7DF9">
        <w:rPr>
          <w:rFonts w:ascii="Sakkal Majalla" w:hAnsi="Sakkal Majalla" w:cs="Sakkal Majalla"/>
          <w:color w:val="000000" w:themeColor="text1"/>
          <w:sz w:val="28"/>
          <w:szCs w:val="28"/>
          <w:rtl/>
        </w:rPr>
        <w:lastRenderedPageBreak/>
        <w:t>المشاريع، ما يجعل للإسكان المؤسسي أهمية مزدوجة، سواء كعنصر دعم لوجستي أو كأداة لتحسين جودة الحياة للعاملين. وتفترض الدراسة أن الإدارة الفعالة لهذا العنصر يمكن أن تسهم في حل مشكلات استبقاء العاملين والحد من معدل دورانهم، وهي من التحديات الكبرى في هذا القطاع.</w:t>
      </w:r>
    </w:p>
    <w:p w14:paraId="0D3D7731" w14:textId="65625AAC" w:rsidR="002D5C0C" w:rsidRPr="003D7DF9" w:rsidRDefault="00A0030D" w:rsidP="006A10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وعليه، ترتكز المنطلقات النظرية للدراسة على دمج </w:t>
      </w:r>
      <w:proofErr w:type="gramStart"/>
      <w:r w:rsidRPr="003D7DF9">
        <w:rPr>
          <w:rFonts w:ascii="Sakkal Majalla" w:hAnsi="Sakkal Majalla" w:cs="Sakkal Majalla"/>
          <w:color w:val="000000" w:themeColor="text1"/>
          <w:sz w:val="28"/>
          <w:szCs w:val="28"/>
          <w:rtl/>
        </w:rPr>
        <w:t>ثلاثة</w:t>
      </w:r>
      <w:proofErr w:type="gramEnd"/>
      <w:r w:rsidRPr="003D7DF9">
        <w:rPr>
          <w:rFonts w:ascii="Sakkal Majalla" w:hAnsi="Sakkal Majalla" w:cs="Sakkal Majalla"/>
          <w:color w:val="000000" w:themeColor="text1"/>
          <w:sz w:val="28"/>
          <w:szCs w:val="28"/>
          <w:rtl/>
        </w:rPr>
        <w:t xml:space="preserve"> مجالات رئيسية: إدارة الموارد البشرية، الكفاءة الإدارية، ورضا العاملين، في إطار من التفاعل الديناميكي، حيث تسعى إلى استكشاف مدى تأثير جودة وكفاءة إدارة الإسكان المؤسسي على مستويات الرضا الوظيفي لدى العاملين، بما يُسهم في تقديم نموذج تفسيري قابل للتطبيق في قطاع حيوي كقطاع المقاولات، ضمن السياق المحلي السعودي الذي يشهد حراكاً متزايداً نحو تحسين بيئة العمل والالتزام بمعايير جودة الحياة، تماشياً مع مستهدفات رؤية المملكة 2030.</w:t>
      </w:r>
    </w:p>
    <w:p w14:paraId="4EF756CA" w14:textId="187BFCC3"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767104"/>
      <w:bookmarkEnd w:id="22"/>
      <w:r w:rsidRPr="003D7DF9">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3D7DF9" w:rsidRDefault="00053122"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3D7DF9" w:rsidRDefault="00053122"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DC925B2" w14:textId="7302FB52"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1767105"/>
      <w:r w:rsidRPr="003D7DF9">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3D7DF9" w:rsidRDefault="00053122" w:rsidP="006A1044">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b/>
          <w:bCs/>
          <w:color w:val="000000" w:themeColor="text1"/>
          <w:sz w:val="28"/>
          <w:szCs w:val="28"/>
          <w:rtl/>
        </w:rPr>
        <w:lastRenderedPageBreak/>
        <w:t>المصادر الثانوية</w:t>
      </w:r>
      <w:r w:rsidRPr="003D7DF9">
        <w:rPr>
          <w:rFonts w:ascii="Sakkal Majalla" w:hAnsi="Sakkal Majalla" w:cs="Sakkal Majalla"/>
          <w:color w:val="000000" w:themeColor="text1"/>
          <w:sz w:val="28"/>
          <w:szCs w:val="28"/>
          <w:rtl/>
        </w:rPr>
        <w:t xml:space="preserve">: </w:t>
      </w:r>
      <w:r w:rsidR="004D6B08" w:rsidRPr="003D7DF9">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3D7DF9">
        <w:rPr>
          <w:rFonts w:ascii="Sakkal Majalla" w:hAnsi="Sakkal Majalla" w:cs="Sakkal Majalla"/>
          <w:color w:val="000000" w:themeColor="text1"/>
          <w:sz w:val="28"/>
          <w:szCs w:val="28"/>
          <w:rtl/>
        </w:rPr>
        <w:t xml:space="preserve"> </w:t>
      </w:r>
      <w:r w:rsidR="004D6B08" w:rsidRPr="003D7DF9">
        <w:rPr>
          <w:rFonts w:ascii="Sakkal Majalla" w:hAnsi="Sakkal Majalla" w:cs="Sakkal Majalla"/>
          <w:color w:val="000000" w:themeColor="text1"/>
          <w:sz w:val="28"/>
          <w:szCs w:val="28"/>
          <w:rtl/>
        </w:rPr>
        <w:t xml:space="preserve"> </w:t>
      </w:r>
    </w:p>
    <w:p w14:paraId="122DD140" w14:textId="77777777" w:rsidR="00053122" w:rsidRPr="003D7DF9" w:rsidRDefault="00053122" w:rsidP="006A1044">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b/>
          <w:bCs/>
          <w:color w:val="000000" w:themeColor="text1"/>
          <w:sz w:val="28"/>
          <w:szCs w:val="28"/>
          <w:rtl/>
        </w:rPr>
        <w:t>المصادر الأولية</w:t>
      </w:r>
      <w:r w:rsidRPr="003D7DF9">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3D7DF9">
        <w:rPr>
          <w:rFonts w:ascii="Sakkal Majalla" w:hAnsi="Sakkal Majalla" w:cs="Sakkal Majalla"/>
          <w:color w:val="000000" w:themeColor="text1"/>
          <w:sz w:val="28"/>
          <w:szCs w:val="28"/>
        </w:rPr>
        <w:t>Google Forms</w:t>
      </w:r>
      <w:r w:rsidRPr="003D7DF9">
        <w:rPr>
          <w:rFonts w:ascii="Sakkal Majalla" w:hAnsi="Sakkal Majalla" w:cs="Sakkal Majalla"/>
          <w:color w:val="000000" w:themeColor="text1"/>
          <w:sz w:val="28"/>
          <w:szCs w:val="28"/>
          <w:rtl/>
        </w:rPr>
        <w:t xml:space="preserve"> وإرسال رابطها إلى مجتمع البحث.</w:t>
      </w:r>
    </w:p>
    <w:p w14:paraId="794AF439" w14:textId="04257C72"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1767106"/>
      <w:r w:rsidRPr="003D7DF9">
        <w:rPr>
          <w:rFonts w:ascii="Sakkal Majalla" w:hAnsi="Sakkal Majalla" w:cs="Sakkal Majalla"/>
          <w:b/>
          <w:bCs/>
          <w:color w:val="000000" w:themeColor="text1"/>
          <w:sz w:val="36"/>
          <w:szCs w:val="36"/>
          <w:rtl/>
        </w:rPr>
        <w:t>13.1 أدوات الدراسة:</w:t>
      </w:r>
      <w:bookmarkEnd w:id="25"/>
    </w:p>
    <w:p w14:paraId="4B62A515" w14:textId="3DE36175" w:rsidR="00A74F76" w:rsidRPr="003D7DF9" w:rsidRDefault="00053122" w:rsidP="00295FD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3D7DF9" w:rsidRDefault="005E4AF3" w:rsidP="006A104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حيث تكونت من قسمين رئيسين هما:</w:t>
      </w:r>
    </w:p>
    <w:p w14:paraId="10E75285" w14:textId="11A96BB2" w:rsidR="005E4AF3" w:rsidRPr="003D7DF9" w:rsidRDefault="005E4AF3" w:rsidP="006A104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D7DF9">
        <w:rPr>
          <w:rFonts w:ascii="Sakkal Majalla" w:hAnsi="Sakkal Majalla" w:cs="Sakkal Majalla"/>
          <w:b/>
          <w:bCs/>
          <w:color w:val="000000" w:themeColor="text1"/>
          <w:sz w:val="28"/>
          <w:szCs w:val="28"/>
          <w:rtl/>
        </w:rPr>
        <w:t>القسم الأول</w:t>
      </w:r>
      <w:r w:rsidRPr="003D7DF9">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والمتمثلة بـ: النوع</w:t>
      </w:r>
      <w:r w:rsidR="008D15AF"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والعمر، والمؤهل العلمي، والمستوى </w:t>
      </w:r>
      <w:proofErr w:type="spellStart"/>
      <w:r w:rsidRPr="003D7DF9">
        <w:rPr>
          <w:rFonts w:ascii="Sakkal Majalla" w:hAnsi="Sakkal Majalla" w:cs="Sakkal Majalla"/>
          <w:color w:val="000000" w:themeColor="text1"/>
          <w:sz w:val="28"/>
          <w:szCs w:val="28"/>
          <w:rtl/>
        </w:rPr>
        <w:t>الوظيفى</w:t>
      </w:r>
      <w:proofErr w:type="spellEnd"/>
      <w:r w:rsidRPr="003D7DF9">
        <w:rPr>
          <w:rFonts w:ascii="Sakkal Majalla" w:hAnsi="Sakkal Majalla" w:cs="Sakkal Majalla"/>
          <w:color w:val="000000" w:themeColor="text1"/>
          <w:sz w:val="28"/>
          <w:szCs w:val="28"/>
          <w:rtl/>
        </w:rPr>
        <w:t>.</w:t>
      </w:r>
    </w:p>
    <w:p w14:paraId="7FE5E324" w14:textId="65978CFF" w:rsidR="004D6581" w:rsidRPr="003D7DF9" w:rsidRDefault="005E4AF3" w:rsidP="006A104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t>القسم الثاني</w:t>
      </w:r>
      <w:r w:rsidRPr="003D7DF9">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193F8F1A" w:rsidR="00882D53"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1767107"/>
      <w:r w:rsidRPr="003D7DF9">
        <w:rPr>
          <w:rFonts w:ascii="Sakkal Majalla" w:hAnsi="Sakkal Majalla" w:cs="Sakkal Majalla" w:hint="cs"/>
          <w:b/>
          <w:bCs/>
          <w:color w:val="000000" w:themeColor="text1"/>
          <w:sz w:val="36"/>
          <w:szCs w:val="36"/>
          <w:rtl/>
          <w:lang w:bidi="ar-EG"/>
        </w:rPr>
        <w:t xml:space="preserve">14.1 </w:t>
      </w:r>
      <w:r w:rsidR="00882D53" w:rsidRPr="003D7DF9">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3D7DF9" w:rsidRDefault="00882D53" w:rsidP="006A104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30165FEF" w:rsidR="00882D53" w:rsidRPr="003D7DF9" w:rsidRDefault="00882D53" w:rsidP="006A1044">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3D7DF9">
        <w:rPr>
          <w:rFonts w:ascii="Sakkal Majalla" w:hAnsi="Sakkal Majalla" w:cs="Sakkal Majalla"/>
          <w:color w:val="000000" w:themeColor="text1"/>
          <w:sz w:val="28"/>
          <w:szCs w:val="28"/>
          <w:rtl/>
        </w:rPr>
        <w:t xml:space="preserve">معامل " ألفا </w:t>
      </w:r>
      <w:proofErr w:type="spellStart"/>
      <w:r w:rsidRPr="003D7DF9">
        <w:rPr>
          <w:rFonts w:ascii="Sakkal Majalla" w:hAnsi="Sakkal Majalla" w:cs="Sakkal Majalla"/>
          <w:color w:val="000000" w:themeColor="text1"/>
          <w:sz w:val="28"/>
          <w:szCs w:val="28"/>
          <w:rtl/>
        </w:rPr>
        <w:t>كرونباخ</w:t>
      </w:r>
      <w:proofErr w:type="spellEnd"/>
      <w:r w:rsidRPr="003D7DF9">
        <w:rPr>
          <w:rFonts w:ascii="Sakkal Majalla" w:hAnsi="Sakkal Majalla" w:cs="Sakkal Majalla"/>
          <w:color w:val="000000" w:themeColor="text1"/>
          <w:sz w:val="28"/>
          <w:szCs w:val="28"/>
          <w:rtl/>
        </w:rPr>
        <w:t>" لقياس ثبات أداة الدراسة ومعامل الارتباط بيرسون لقياس صدق أداة الدراسة والعلاقة بين المتغيرات</w:t>
      </w:r>
      <w:r w:rsidR="00A0030D" w:rsidRPr="003D7DF9">
        <w:rPr>
          <w:rFonts w:ascii="Sakkal Majalla" w:hAnsi="Sakkal Majalla" w:cs="Sakkal Majalla"/>
          <w:color w:val="000000" w:themeColor="text1"/>
          <w:sz w:val="28"/>
          <w:szCs w:val="28"/>
          <w:rtl/>
        </w:rPr>
        <w:t>.</w:t>
      </w:r>
    </w:p>
    <w:bookmarkEnd w:id="28"/>
    <w:p w14:paraId="37BCEBC5" w14:textId="77777777" w:rsidR="00882D53" w:rsidRPr="003D7DF9" w:rsidRDefault="00882D53" w:rsidP="006A1044">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w:t>
      </w:r>
      <w:proofErr w:type="gramStart"/>
      <w:r w:rsidRPr="003D7DF9">
        <w:rPr>
          <w:rFonts w:ascii="Sakkal Majalla" w:hAnsi="Sakkal Majalla" w:cs="Sakkal Majalla"/>
          <w:color w:val="000000" w:themeColor="text1"/>
          <w:sz w:val="28"/>
          <w:szCs w:val="28"/>
          <w:rtl/>
        </w:rPr>
        <w:t>الاستبيان</w:t>
      </w:r>
      <w:proofErr w:type="gramEnd"/>
      <w:r w:rsidRPr="003D7DF9">
        <w:rPr>
          <w:rFonts w:ascii="Sakkal Majalla" w:hAnsi="Sakkal Majalla" w:cs="Sakkal Majalla"/>
          <w:color w:val="000000" w:themeColor="text1"/>
          <w:sz w:val="28"/>
          <w:szCs w:val="28"/>
          <w:rtl/>
        </w:rPr>
        <w:t>.</w:t>
      </w:r>
    </w:p>
    <w:p w14:paraId="65ADB8A2" w14:textId="5C4235BE" w:rsidR="00882D53" w:rsidRPr="003D7DF9" w:rsidRDefault="00882D53" w:rsidP="006A1044">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معامل الانحدار الخطي البسيط لقياس أثر كل بعد من أبعاد المتغير المستقل على المتغير التابع</w:t>
      </w:r>
      <w:r w:rsidR="00A0030D" w:rsidRPr="003D7DF9">
        <w:rPr>
          <w:rFonts w:ascii="Sakkal Majalla" w:hAnsi="Sakkal Majalla" w:cs="Sakkal Majalla"/>
          <w:color w:val="000000" w:themeColor="text1"/>
          <w:sz w:val="28"/>
          <w:szCs w:val="28"/>
          <w:rtl/>
        </w:rPr>
        <w:t>.</w:t>
      </w:r>
    </w:p>
    <w:p w14:paraId="54911769" w14:textId="24DB5725" w:rsidR="00882D53"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1767108"/>
      <w:r w:rsidRPr="003D7DF9">
        <w:rPr>
          <w:rFonts w:ascii="Sakkal Majalla" w:hAnsi="Sakkal Majalla" w:cs="Sakkal Majalla" w:hint="cs"/>
          <w:b/>
          <w:bCs/>
          <w:color w:val="000000" w:themeColor="text1"/>
          <w:sz w:val="36"/>
          <w:szCs w:val="36"/>
          <w:rtl/>
          <w:lang w:bidi="ar-EG"/>
        </w:rPr>
        <w:t xml:space="preserve">15.1 </w:t>
      </w:r>
      <w:r w:rsidR="00882D53" w:rsidRPr="003D7DF9">
        <w:rPr>
          <w:rFonts w:ascii="Sakkal Majalla" w:hAnsi="Sakkal Majalla" w:cs="Sakkal Majalla"/>
          <w:b/>
          <w:bCs/>
          <w:color w:val="000000" w:themeColor="text1"/>
          <w:sz w:val="36"/>
          <w:szCs w:val="36"/>
          <w:rtl/>
          <w:lang w:bidi="ar-EG"/>
        </w:rPr>
        <w:t>أداة الدراسة</w:t>
      </w:r>
      <w:bookmarkEnd w:id="29"/>
      <w:bookmarkEnd w:id="30"/>
      <w:r w:rsidR="00882D53" w:rsidRPr="003D7DF9">
        <w:rPr>
          <w:rFonts w:ascii="Sakkal Majalla" w:hAnsi="Sakkal Majalla" w:cs="Sakkal Majalla"/>
          <w:b/>
          <w:bCs/>
          <w:color w:val="000000" w:themeColor="text1"/>
          <w:sz w:val="36"/>
          <w:szCs w:val="36"/>
          <w:rtl/>
          <w:lang w:bidi="ar-EG"/>
        </w:rPr>
        <w:t xml:space="preserve"> </w:t>
      </w:r>
    </w:p>
    <w:p w14:paraId="5D3BFAF3" w14:textId="77777777" w:rsidR="00882D53" w:rsidRPr="003D7DF9" w:rsidRDefault="00882D53" w:rsidP="006A10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56AA3B60" w:rsidR="00882D53" w:rsidRPr="003D7DF9" w:rsidRDefault="00882D53" w:rsidP="006A1044">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D7DF9">
        <w:rPr>
          <w:rFonts w:ascii="Sakkal Majalla" w:hAnsi="Sakkal Majalla" w:cs="Sakkal Majalla"/>
          <w:b/>
          <w:bCs/>
          <w:color w:val="000000" w:themeColor="text1"/>
          <w:sz w:val="28"/>
          <w:szCs w:val="28"/>
          <w:rtl/>
        </w:rPr>
        <w:t>القسم الأول</w:t>
      </w:r>
      <w:r w:rsidRPr="003D7DF9">
        <w:rPr>
          <w:rFonts w:ascii="Sakkal Majalla" w:hAnsi="Sakkal Majalla" w:cs="Sakkal Majalla"/>
          <w:color w:val="000000" w:themeColor="text1"/>
          <w:sz w:val="28"/>
          <w:szCs w:val="28"/>
          <w:rtl/>
        </w:rPr>
        <w:t>: يتناول المتغيرات الديمغرافية لأفراد عينة الدراسة من العاملين في</w:t>
      </w:r>
      <w:r w:rsidR="002844BC" w:rsidRPr="003D7DF9">
        <w:rPr>
          <w:rFonts w:ascii="Sakkal Majalla" w:hAnsi="Sakkal Majalla" w:cs="Sakkal Majalla"/>
          <w:color w:val="000000" w:themeColor="text1"/>
          <w:sz w:val="28"/>
          <w:szCs w:val="28"/>
          <w:rtl/>
        </w:rPr>
        <w:t xml:space="preserve"> </w:t>
      </w:r>
      <w:r w:rsidR="00A0030D" w:rsidRPr="003D7DF9">
        <w:rPr>
          <w:rFonts w:ascii="Sakkal Majalla" w:hAnsi="Sakkal Majalla" w:cs="Sakkal Majalla"/>
          <w:color w:val="000000" w:themeColor="text1"/>
          <w:sz w:val="28"/>
          <w:szCs w:val="28"/>
          <w:rtl/>
        </w:rPr>
        <w:t>قطاع المقاولات في المملكة العربية السعودية</w:t>
      </w:r>
      <w:r w:rsidRPr="003D7DF9">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3A88BBF3" w:rsidR="00882D53" w:rsidRPr="003D7DF9" w:rsidRDefault="00882D53" w:rsidP="006A1044">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D7DF9">
        <w:rPr>
          <w:rFonts w:ascii="Sakkal Majalla" w:hAnsi="Sakkal Majalla" w:cs="Sakkal Majalla"/>
          <w:b/>
          <w:bCs/>
          <w:color w:val="000000" w:themeColor="text1"/>
          <w:sz w:val="28"/>
          <w:szCs w:val="28"/>
          <w:rtl/>
        </w:rPr>
        <w:t>القسم الثاني</w:t>
      </w:r>
      <w:r w:rsidRPr="003D7DF9">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404DE58D" w:rsidR="002D5C0C" w:rsidRPr="003D7DF9" w:rsidRDefault="002D5C0C" w:rsidP="006A1044">
      <w:pPr>
        <w:pStyle w:val="a8"/>
        <w:bidi/>
        <w:spacing w:line="360" w:lineRule="auto"/>
        <w:ind w:firstLine="706"/>
        <w:jc w:val="both"/>
        <w:rPr>
          <w:rFonts w:ascii="Sakkal Majalla" w:hAnsi="Sakkal Majalla" w:cs="Sakkal Majalla"/>
          <w:color w:val="000000" w:themeColor="text1"/>
          <w:sz w:val="28"/>
          <w:szCs w:val="28"/>
        </w:rPr>
      </w:pPr>
      <w:r w:rsidRPr="003D7DF9">
        <w:rPr>
          <w:rStyle w:val="a9"/>
          <w:rFonts w:ascii="Sakkal Majalla" w:hAnsi="Sakkal Majalla" w:cs="Sakkal Majalla"/>
          <w:color w:val="000000" w:themeColor="text1"/>
          <w:sz w:val="28"/>
          <w:szCs w:val="28"/>
          <w:rtl/>
        </w:rPr>
        <w:t xml:space="preserve">أولًا: المتغير المستقل – </w:t>
      </w:r>
      <w:r w:rsidR="00A0030D" w:rsidRPr="003D7DF9">
        <w:rPr>
          <w:rStyle w:val="a9"/>
          <w:rFonts w:ascii="Sakkal Majalla" w:hAnsi="Sakkal Majalla" w:cs="Sakkal Majalla"/>
          <w:color w:val="000000" w:themeColor="text1"/>
          <w:sz w:val="28"/>
          <w:szCs w:val="28"/>
          <w:rtl/>
          <w:lang w:bidi="ar-EG"/>
        </w:rPr>
        <w:t>إدارة الإسكان المؤسسي</w:t>
      </w:r>
      <w:r w:rsidRPr="003D7DF9">
        <w:rPr>
          <w:rFonts w:ascii="Sakkal Majalla" w:hAnsi="Sakkal Majalla" w:cs="Sakkal Majalla"/>
          <w:color w:val="000000" w:themeColor="text1"/>
          <w:sz w:val="28"/>
          <w:szCs w:val="28"/>
          <w:rtl/>
        </w:rPr>
        <w:t xml:space="preserve">، ويُقاس من خلال </w:t>
      </w:r>
      <w:r w:rsidR="00280068" w:rsidRPr="003D7DF9">
        <w:rPr>
          <w:rFonts w:ascii="Sakkal Majalla" w:hAnsi="Sakkal Majalla" w:cs="Sakkal Majalla"/>
          <w:color w:val="000000" w:themeColor="text1"/>
          <w:sz w:val="28"/>
          <w:szCs w:val="28"/>
          <w:rtl/>
        </w:rPr>
        <w:t>20</w:t>
      </w:r>
      <w:r w:rsidRPr="003D7DF9">
        <w:rPr>
          <w:rFonts w:ascii="Sakkal Majalla" w:hAnsi="Sakkal Majalla" w:cs="Sakkal Majalla"/>
          <w:color w:val="000000" w:themeColor="text1"/>
          <w:sz w:val="28"/>
          <w:szCs w:val="28"/>
          <w:rtl/>
        </w:rPr>
        <w:t xml:space="preserve"> فقرة مقسمة </w:t>
      </w:r>
      <w:r w:rsidR="006E65A3" w:rsidRPr="003D7DF9">
        <w:rPr>
          <w:rFonts w:ascii="Sakkal Majalla" w:hAnsi="Sakkal Majalla" w:cs="Sakkal Majalla"/>
          <w:color w:val="000000" w:themeColor="text1"/>
          <w:sz w:val="28"/>
          <w:szCs w:val="28"/>
          <w:rtl/>
        </w:rPr>
        <w:t>ل</w:t>
      </w:r>
      <w:r w:rsidR="00280068" w:rsidRPr="003D7DF9">
        <w:rPr>
          <w:rFonts w:ascii="Sakkal Majalla" w:hAnsi="Sakkal Majalla" w:cs="Sakkal Majalla"/>
          <w:color w:val="000000" w:themeColor="text1"/>
          <w:sz w:val="28"/>
          <w:szCs w:val="28"/>
          <w:rtl/>
        </w:rPr>
        <w:t>أربعة</w:t>
      </w:r>
      <w:r w:rsidRPr="003D7DF9">
        <w:rPr>
          <w:rFonts w:ascii="Sakkal Majalla" w:hAnsi="Sakkal Majalla" w:cs="Sakkal Majalla"/>
          <w:color w:val="000000" w:themeColor="text1"/>
          <w:sz w:val="28"/>
          <w:szCs w:val="28"/>
          <w:rtl/>
        </w:rPr>
        <w:t xml:space="preserve"> أبعاد رئيسية</w:t>
      </w:r>
      <w:r w:rsidRPr="003D7DF9">
        <w:rPr>
          <w:rFonts w:ascii="Sakkal Majalla" w:hAnsi="Sakkal Majalla" w:cs="Sakkal Majalla"/>
          <w:color w:val="000000" w:themeColor="text1"/>
          <w:sz w:val="28"/>
          <w:szCs w:val="28"/>
        </w:rPr>
        <w:t>:</w:t>
      </w:r>
    </w:p>
    <w:p w14:paraId="36D3F2FC" w14:textId="77777777" w:rsidR="00A0030D" w:rsidRPr="003D7DF9" w:rsidRDefault="00A0030D" w:rsidP="006A1044">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3D7DF9">
        <w:rPr>
          <w:rStyle w:val="a9"/>
          <w:rFonts w:ascii="Sakkal Majalla" w:hAnsi="Sakkal Majalla" w:cs="Sakkal Majalla"/>
          <w:b w:val="0"/>
          <w:bCs w:val="0"/>
          <w:color w:val="000000" w:themeColor="text1"/>
          <w:sz w:val="28"/>
          <w:szCs w:val="28"/>
          <w:rtl/>
        </w:rPr>
        <w:t>تخطيط وتصميم الإسكان</w:t>
      </w:r>
    </w:p>
    <w:p w14:paraId="3FE8B380" w14:textId="77777777" w:rsidR="00A0030D" w:rsidRPr="003D7DF9" w:rsidRDefault="00A0030D" w:rsidP="006A1044">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3D7DF9">
        <w:rPr>
          <w:rStyle w:val="a9"/>
          <w:rFonts w:ascii="Sakkal Majalla" w:hAnsi="Sakkal Majalla" w:cs="Sakkal Majalla"/>
          <w:b w:val="0"/>
          <w:bCs w:val="0"/>
          <w:color w:val="000000" w:themeColor="text1"/>
          <w:sz w:val="28"/>
          <w:szCs w:val="28"/>
          <w:rtl/>
        </w:rPr>
        <w:t>تنظيم عمليات البناء</w:t>
      </w:r>
    </w:p>
    <w:p w14:paraId="64CCDDF3" w14:textId="77777777" w:rsidR="00A0030D" w:rsidRPr="003D7DF9" w:rsidRDefault="00A0030D" w:rsidP="006A1044">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3D7DF9">
        <w:rPr>
          <w:rStyle w:val="a9"/>
          <w:rFonts w:ascii="Sakkal Majalla" w:hAnsi="Sakkal Majalla" w:cs="Sakkal Majalla"/>
          <w:b w:val="0"/>
          <w:bCs w:val="0"/>
          <w:color w:val="000000" w:themeColor="text1"/>
          <w:sz w:val="28"/>
          <w:szCs w:val="28"/>
          <w:rtl/>
        </w:rPr>
        <w:t>توفير التمويل</w:t>
      </w:r>
    </w:p>
    <w:p w14:paraId="1013D903" w14:textId="5779555E" w:rsidR="002D5C0C" w:rsidRPr="003D7DF9" w:rsidRDefault="00A0030D" w:rsidP="006A1044">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D7DF9">
        <w:rPr>
          <w:rStyle w:val="a9"/>
          <w:rFonts w:ascii="Sakkal Majalla" w:hAnsi="Sakkal Majalla" w:cs="Sakkal Majalla"/>
          <w:b w:val="0"/>
          <w:bCs w:val="0"/>
          <w:color w:val="000000" w:themeColor="text1"/>
          <w:sz w:val="28"/>
          <w:szCs w:val="28"/>
          <w:rtl/>
        </w:rPr>
        <w:t>وضع السياسات والإجراءات</w:t>
      </w:r>
    </w:p>
    <w:p w14:paraId="2080BAD3" w14:textId="563716F3" w:rsidR="00882D53" w:rsidRPr="003D7DF9" w:rsidRDefault="002D5C0C" w:rsidP="00295FD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D7DF9">
        <w:rPr>
          <w:rFonts w:ascii="Sakkal Majalla" w:hAnsi="Sakkal Majalla" w:cs="Sakkal Majalla"/>
          <w:b/>
          <w:bCs/>
          <w:color w:val="000000" w:themeColor="text1"/>
          <w:sz w:val="28"/>
          <w:szCs w:val="28"/>
          <w:rtl/>
        </w:rPr>
        <w:t xml:space="preserve">ثانيًا: المتغير التابع – </w:t>
      </w:r>
      <w:r w:rsidR="00A0030D" w:rsidRPr="003D7DF9">
        <w:rPr>
          <w:rFonts w:ascii="Sakkal Majalla" w:hAnsi="Sakkal Majalla" w:cs="Sakkal Majalla"/>
          <w:b/>
          <w:bCs/>
          <w:color w:val="000000" w:themeColor="text1"/>
          <w:sz w:val="28"/>
          <w:szCs w:val="28"/>
          <w:rtl/>
        </w:rPr>
        <w:t>رضا العاملين</w:t>
      </w:r>
      <w:r w:rsidRPr="003D7DF9">
        <w:rPr>
          <w:rFonts w:ascii="Sakkal Majalla" w:hAnsi="Sakkal Majalla" w:cs="Sakkal Majalla"/>
          <w:b/>
          <w:bCs/>
          <w:color w:val="000000" w:themeColor="text1"/>
          <w:sz w:val="28"/>
          <w:szCs w:val="28"/>
          <w:rtl/>
        </w:rPr>
        <w:t>،</w:t>
      </w:r>
      <w:r w:rsidR="000A2ED4" w:rsidRPr="003D7DF9">
        <w:rPr>
          <w:rFonts w:ascii="Sakkal Majalla" w:hAnsi="Sakkal Majalla" w:cs="Sakkal Majalla"/>
          <w:b/>
          <w:bCs/>
          <w:color w:val="000000" w:themeColor="text1"/>
          <w:sz w:val="28"/>
          <w:szCs w:val="28"/>
          <w:rtl/>
        </w:rPr>
        <w:t xml:space="preserve"> </w:t>
      </w:r>
      <w:r w:rsidR="00882D53" w:rsidRPr="003D7DF9">
        <w:rPr>
          <w:rFonts w:ascii="Sakkal Majalla" w:hAnsi="Sakkal Majalla" w:cs="Sakkal Majalla"/>
          <w:b/>
          <w:bCs/>
          <w:color w:val="000000" w:themeColor="text1"/>
          <w:sz w:val="28"/>
          <w:szCs w:val="28"/>
          <w:rtl/>
        </w:rPr>
        <w:t xml:space="preserve">ويُقاس من خلال </w:t>
      </w:r>
      <w:r w:rsidRPr="003D7DF9">
        <w:rPr>
          <w:rFonts w:ascii="Sakkal Majalla" w:hAnsi="Sakkal Majalla" w:cs="Sakkal Majalla"/>
          <w:b/>
          <w:bCs/>
          <w:color w:val="000000" w:themeColor="text1"/>
          <w:sz w:val="28"/>
          <w:szCs w:val="28"/>
          <w:rtl/>
        </w:rPr>
        <w:t>(</w:t>
      </w:r>
      <w:r w:rsidR="000A2ED4" w:rsidRPr="003D7DF9">
        <w:rPr>
          <w:rFonts w:ascii="Sakkal Majalla" w:hAnsi="Sakkal Majalla" w:cs="Sakkal Majalla"/>
          <w:b/>
          <w:bCs/>
          <w:color w:val="000000" w:themeColor="text1"/>
          <w:sz w:val="28"/>
          <w:szCs w:val="28"/>
          <w:rtl/>
        </w:rPr>
        <w:t>10</w:t>
      </w:r>
      <w:r w:rsidRPr="003D7DF9">
        <w:rPr>
          <w:rFonts w:ascii="Sakkal Majalla" w:hAnsi="Sakkal Majalla" w:cs="Sakkal Majalla"/>
          <w:b/>
          <w:bCs/>
          <w:color w:val="000000" w:themeColor="text1"/>
          <w:sz w:val="28"/>
          <w:szCs w:val="28"/>
          <w:rtl/>
        </w:rPr>
        <w:t xml:space="preserve">) </w:t>
      </w:r>
      <w:r w:rsidR="00882D53" w:rsidRPr="003D7DF9">
        <w:rPr>
          <w:rFonts w:ascii="Sakkal Majalla" w:hAnsi="Sakkal Majalla" w:cs="Sakkal Majalla"/>
          <w:b/>
          <w:bCs/>
          <w:color w:val="000000" w:themeColor="text1"/>
          <w:sz w:val="28"/>
          <w:szCs w:val="28"/>
          <w:rtl/>
        </w:rPr>
        <w:t>فقرة موزعة.</w:t>
      </w:r>
      <w:r w:rsidR="001A1758" w:rsidRPr="003D7DF9">
        <w:rPr>
          <w:rFonts w:ascii="Sakkal Majalla" w:hAnsi="Sakkal Majalla" w:cs="Sakkal Majalla"/>
          <w:b/>
          <w:bCs/>
          <w:color w:val="000000" w:themeColor="text1"/>
          <w:sz w:val="28"/>
          <w:szCs w:val="28"/>
          <w:rtl/>
        </w:rPr>
        <w:t xml:space="preserve"> </w:t>
      </w:r>
    </w:p>
    <w:p w14:paraId="6FE0CAAC" w14:textId="7BFEFDFC" w:rsidR="006A1044" w:rsidRPr="003D7DF9" w:rsidRDefault="006A1044" w:rsidP="006A104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1767109"/>
      <w:r w:rsidRPr="003D7DF9">
        <w:rPr>
          <w:rFonts w:ascii="Sakkal Majalla" w:hAnsi="Sakkal Majalla" w:cs="Sakkal Majalla"/>
          <w:b/>
          <w:bCs/>
          <w:color w:val="000000" w:themeColor="text1"/>
          <w:sz w:val="36"/>
          <w:szCs w:val="36"/>
          <w:rtl/>
        </w:rPr>
        <w:t>16.1 حدود الدراسة:</w:t>
      </w:r>
      <w:bookmarkEnd w:id="31"/>
    </w:p>
    <w:p w14:paraId="25A330B3" w14:textId="1ECA20F8" w:rsidR="00CA49E9" w:rsidRPr="003D7DF9" w:rsidRDefault="00053122" w:rsidP="006A104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t>حدود موضوعية</w:t>
      </w:r>
      <w:r w:rsidRPr="003D7DF9">
        <w:rPr>
          <w:rFonts w:ascii="Sakkal Majalla" w:hAnsi="Sakkal Majalla" w:cs="Sakkal Majalla"/>
          <w:color w:val="000000" w:themeColor="text1"/>
          <w:sz w:val="28"/>
          <w:szCs w:val="28"/>
          <w:rtl/>
        </w:rPr>
        <w:t xml:space="preserve">: </w:t>
      </w:r>
      <w:r w:rsidR="000125CD" w:rsidRPr="003D7DF9">
        <w:rPr>
          <w:rFonts w:ascii="Sakkal Majalla" w:hAnsi="Sakkal Majalla" w:cs="Sakkal Majalla"/>
          <w:color w:val="000000" w:themeColor="text1"/>
          <w:sz w:val="28"/>
          <w:szCs w:val="28"/>
          <w:rtl/>
        </w:rPr>
        <w:t xml:space="preserve">تقتصر الدراسة على </w:t>
      </w:r>
      <w:r w:rsidR="00A0030D" w:rsidRPr="003D7DF9">
        <w:rPr>
          <w:rFonts w:ascii="Sakkal Majalla" w:hAnsi="Sakkal Majalla" w:cs="Sakkal Majalla"/>
          <w:color w:val="000000" w:themeColor="text1"/>
          <w:sz w:val="28"/>
          <w:szCs w:val="28"/>
          <w:rtl/>
        </w:rPr>
        <w:t xml:space="preserve">العوامل المؤثرة في كفاءة إدارة الإسكان المؤسسي بأبعاده مجمعة والمتمثلة في (تخطيط وتصميم الإسكان – تنظيم عمليات البناء – توفير التمويل - وضع </w:t>
      </w:r>
      <w:r w:rsidR="00A0030D" w:rsidRPr="003D7DF9">
        <w:rPr>
          <w:rFonts w:ascii="Sakkal Majalla" w:hAnsi="Sakkal Majalla" w:cs="Sakkal Majalla"/>
          <w:color w:val="000000" w:themeColor="text1"/>
          <w:sz w:val="28"/>
          <w:szCs w:val="28"/>
          <w:rtl/>
        </w:rPr>
        <w:lastRenderedPageBreak/>
        <w:t>السياسات والإجراءات) وأثرها على رضا العاملين وذلك بالتطبيق على قطاع المقاولات في المملكة العربية السعودية</w:t>
      </w:r>
      <w:r w:rsidR="006904F6" w:rsidRPr="003D7DF9">
        <w:rPr>
          <w:rFonts w:ascii="Sakkal Majalla" w:hAnsi="Sakkal Majalla" w:cs="Sakkal Majalla"/>
          <w:color w:val="000000" w:themeColor="text1"/>
          <w:sz w:val="28"/>
          <w:szCs w:val="28"/>
          <w:rtl/>
        </w:rPr>
        <w:t>.</w:t>
      </w:r>
      <w:r w:rsidR="00CA49E9" w:rsidRPr="003D7DF9">
        <w:rPr>
          <w:rFonts w:ascii="Sakkal Majalla" w:hAnsi="Sakkal Majalla" w:cs="Sakkal Majalla"/>
          <w:color w:val="000000" w:themeColor="text1"/>
          <w:sz w:val="28"/>
          <w:szCs w:val="28"/>
          <w:rtl/>
        </w:rPr>
        <w:t xml:space="preserve"> </w:t>
      </w:r>
    </w:p>
    <w:p w14:paraId="15F8F91A" w14:textId="19987532" w:rsidR="0036476A" w:rsidRPr="003D7DF9" w:rsidRDefault="00053122" w:rsidP="006A104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t>حدود مكانية</w:t>
      </w:r>
      <w:r w:rsidRPr="003D7DF9">
        <w:rPr>
          <w:rFonts w:ascii="Sakkal Majalla" w:hAnsi="Sakkal Majalla" w:cs="Sakkal Majalla"/>
          <w:color w:val="000000" w:themeColor="text1"/>
          <w:sz w:val="28"/>
          <w:szCs w:val="28"/>
          <w:rtl/>
        </w:rPr>
        <w:t xml:space="preserve">: </w:t>
      </w:r>
      <w:r w:rsidR="000125CD" w:rsidRPr="003D7DF9">
        <w:rPr>
          <w:rFonts w:ascii="Sakkal Majalla" w:hAnsi="Sakkal Majalla" w:cs="Sakkal Majalla"/>
          <w:color w:val="000000" w:themeColor="text1"/>
          <w:sz w:val="28"/>
          <w:szCs w:val="28"/>
          <w:rtl/>
        </w:rPr>
        <w:t>تُجرى الدراسة على</w:t>
      </w:r>
      <w:r w:rsidR="002844BC" w:rsidRPr="003D7DF9">
        <w:rPr>
          <w:rFonts w:ascii="Sakkal Majalla" w:hAnsi="Sakkal Majalla" w:cs="Sakkal Majalla"/>
          <w:color w:val="000000" w:themeColor="text1"/>
          <w:sz w:val="28"/>
          <w:szCs w:val="28"/>
          <w:rtl/>
        </w:rPr>
        <w:t xml:space="preserve"> </w:t>
      </w:r>
      <w:r w:rsidR="00A0030D" w:rsidRPr="003D7DF9">
        <w:rPr>
          <w:rFonts w:ascii="Sakkal Majalla" w:hAnsi="Sakkal Majalla" w:cs="Sakkal Majalla"/>
          <w:color w:val="000000" w:themeColor="text1"/>
          <w:sz w:val="28"/>
          <w:szCs w:val="28"/>
          <w:rtl/>
        </w:rPr>
        <w:t>قطاع المقاولات في المملكة العربية السعودية</w:t>
      </w:r>
      <w:r w:rsidR="00FA24AF" w:rsidRPr="003D7DF9">
        <w:rPr>
          <w:rFonts w:ascii="Sakkal Majalla" w:hAnsi="Sakkal Majalla" w:cs="Sakkal Majalla"/>
          <w:color w:val="000000" w:themeColor="text1"/>
          <w:sz w:val="28"/>
          <w:szCs w:val="28"/>
          <w:rtl/>
        </w:rPr>
        <w:t>.</w:t>
      </w:r>
    </w:p>
    <w:p w14:paraId="1ABED148" w14:textId="1369AB37" w:rsidR="00053122" w:rsidRPr="003D7DF9" w:rsidRDefault="00053122" w:rsidP="006A104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t>حدود زمانية</w:t>
      </w:r>
      <w:r w:rsidRPr="003D7DF9">
        <w:rPr>
          <w:rFonts w:ascii="Sakkal Majalla" w:hAnsi="Sakkal Majalla" w:cs="Sakkal Majalla"/>
          <w:color w:val="000000" w:themeColor="text1"/>
          <w:sz w:val="28"/>
          <w:szCs w:val="28"/>
          <w:rtl/>
        </w:rPr>
        <w:t>: تم إعداد الدراسة في عام 202</w:t>
      </w:r>
      <w:r w:rsidR="000125CD" w:rsidRPr="003D7DF9">
        <w:rPr>
          <w:rFonts w:ascii="Sakkal Majalla" w:hAnsi="Sakkal Majalla" w:cs="Sakkal Majalla"/>
          <w:color w:val="000000" w:themeColor="text1"/>
          <w:sz w:val="28"/>
          <w:szCs w:val="28"/>
          <w:rtl/>
        </w:rPr>
        <w:t>5</w:t>
      </w:r>
      <w:r w:rsidR="00B346DF" w:rsidRPr="003D7DF9">
        <w:rPr>
          <w:rFonts w:ascii="Sakkal Majalla" w:hAnsi="Sakkal Majalla" w:cs="Sakkal Majalla"/>
          <w:color w:val="000000" w:themeColor="text1"/>
          <w:sz w:val="28"/>
          <w:szCs w:val="28"/>
          <w:rtl/>
        </w:rPr>
        <w:t>.</w:t>
      </w:r>
    </w:p>
    <w:p w14:paraId="744AEB86" w14:textId="77777777" w:rsidR="007C3FBB" w:rsidRPr="003D7DF9" w:rsidRDefault="00B346DF" w:rsidP="006A104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D7DF9">
        <w:rPr>
          <w:rFonts w:ascii="Sakkal Majalla" w:hAnsi="Sakkal Majalla" w:cs="Sakkal Majalla"/>
          <w:b/>
          <w:bCs/>
          <w:color w:val="000000" w:themeColor="text1"/>
          <w:sz w:val="28"/>
          <w:szCs w:val="28"/>
          <w:rtl/>
        </w:rPr>
        <w:t>حدود بشرية</w:t>
      </w:r>
      <w:r w:rsidRPr="003D7DF9">
        <w:rPr>
          <w:rFonts w:ascii="Sakkal Majalla" w:hAnsi="Sakkal Majalla" w:cs="Sakkal Majalla"/>
          <w:color w:val="000000" w:themeColor="text1"/>
          <w:sz w:val="28"/>
          <w:szCs w:val="28"/>
          <w:rtl/>
        </w:rPr>
        <w:t xml:space="preserve">: </w:t>
      </w:r>
      <w:bookmarkStart w:id="32" w:name="_Toc169790506"/>
      <w:r w:rsidR="000125CD" w:rsidRPr="003D7DF9">
        <w:rPr>
          <w:rFonts w:ascii="Sakkal Majalla" w:hAnsi="Sakkal Majalla" w:cs="Sakkal Majalla"/>
          <w:color w:val="000000" w:themeColor="text1"/>
          <w:sz w:val="28"/>
          <w:szCs w:val="28"/>
          <w:rtl/>
        </w:rPr>
        <w:t>تقتصر الحدود البشرية لهذه الدراسة على</w:t>
      </w:r>
      <w:r w:rsidR="002C21BB" w:rsidRPr="003D7DF9">
        <w:rPr>
          <w:rFonts w:ascii="Sakkal Majalla" w:hAnsi="Sakkal Majalla" w:cs="Sakkal Majalla"/>
          <w:color w:val="000000" w:themeColor="text1"/>
          <w:sz w:val="28"/>
          <w:szCs w:val="28"/>
          <w:rtl/>
        </w:rPr>
        <w:t xml:space="preserve"> العاملين</w:t>
      </w:r>
      <w:r w:rsidR="000125CD" w:rsidRPr="003D7DF9">
        <w:rPr>
          <w:rFonts w:ascii="Sakkal Majalla" w:hAnsi="Sakkal Majalla" w:cs="Sakkal Majalla"/>
          <w:color w:val="000000" w:themeColor="text1"/>
          <w:sz w:val="28"/>
          <w:szCs w:val="28"/>
          <w:rtl/>
        </w:rPr>
        <w:t xml:space="preserve"> </w:t>
      </w:r>
      <w:r w:rsidR="002844BC" w:rsidRPr="003D7DF9">
        <w:rPr>
          <w:rFonts w:ascii="Sakkal Majalla" w:hAnsi="Sakkal Majalla" w:cs="Sakkal Majalla"/>
          <w:color w:val="000000" w:themeColor="text1"/>
          <w:sz w:val="28"/>
          <w:szCs w:val="28"/>
          <w:rtl/>
        </w:rPr>
        <w:t xml:space="preserve">في </w:t>
      </w:r>
      <w:r w:rsidR="00A0030D" w:rsidRPr="003D7DF9">
        <w:rPr>
          <w:rFonts w:ascii="Sakkal Majalla" w:hAnsi="Sakkal Majalla" w:cs="Sakkal Majalla"/>
          <w:color w:val="000000" w:themeColor="text1"/>
          <w:sz w:val="28"/>
          <w:szCs w:val="28"/>
          <w:rtl/>
        </w:rPr>
        <w:t>قطاع المقاولات في المملكة العربية السعودية</w:t>
      </w:r>
      <w:r w:rsidR="00357BB1" w:rsidRPr="003D7DF9">
        <w:rPr>
          <w:rFonts w:ascii="Sakkal Majalla" w:hAnsi="Sakkal Majalla" w:cs="Sakkal Majalla"/>
          <w:color w:val="000000" w:themeColor="text1"/>
          <w:sz w:val="28"/>
          <w:szCs w:val="28"/>
          <w:rtl/>
        </w:rPr>
        <w:t>.</w:t>
      </w:r>
    </w:p>
    <w:p w14:paraId="3A37FE94" w14:textId="17922AB4" w:rsidR="007C3FBB" w:rsidRPr="003D7DF9" w:rsidRDefault="007C3FBB" w:rsidP="00295FD4">
      <w:pPr>
        <w:spacing w:before="100" w:beforeAutospacing="1" w:after="100" w:afterAutospacing="1" w:line="360" w:lineRule="auto"/>
        <w:jc w:val="both"/>
        <w:rPr>
          <w:rFonts w:ascii="Sakkal Majalla" w:hAnsi="Sakkal Majalla" w:cs="Sakkal Majalla"/>
          <w:color w:val="000000" w:themeColor="text1"/>
          <w:sz w:val="28"/>
          <w:szCs w:val="28"/>
          <w:rtl/>
        </w:rPr>
      </w:pPr>
    </w:p>
    <w:p w14:paraId="358705F6" w14:textId="77777777" w:rsidR="007C3FBB" w:rsidRPr="003D7DF9" w:rsidRDefault="007C3FBB" w:rsidP="00295FD4">
      <w:pPr>
        <w:spacing w:before="100" w:beforeAutospacing="1" w:after="100" w:afterAutospacing="1" w:line="360" w:lineRule="auto"/>
        <w:jc w:val="both"/>
        <w:rPr>
          <w:rFonts w:ascii="Sakkal Majalla" w:hAnsi="Sakkal Majalla" w:cs="Sakkal Majalla"/>
          <w:color w:val="000000" w:themeColor="text1"/>
          <w:sz w:val="28"/>
          <w:szCs w:val="28"/>
          <w:rtl/>
        </w:rPr>
      </w:pPr>
    </w:p>
    <w:p w14:paraId="51B1DB90" w14:textId="77777777" w:rsidR="006A1044" w:rsidRPr="003D7DF9" w:rsidRDefault="006A1044">
      <w:pPr>
        <w:bidi w:val="0"/>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br w:type="page"/>
      </w:r>
    </w:p>
    <w:p w14:paraId="2F410E89" w14:textId="1BD3C64C" w:rsidR="006A1044" w:rsidRPr="003D7DF9" w:rsidRDefault="006A1044" w:rsidP="00C6258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1767110"/>
      <w:r w:rsidRPr="003D7DF9">
        <w:rPr>
          <w:rFonts w:ascii="Sakkal Majalla" w:hAnsi="Sakkal Majalla" w:cs="Sakkal Majalla" w:hint="cs"/>
          <w:b/>
          <w:bCs/>
          <w:color w:val="000000" w:themeColor="text1"/>
          <w:sz w:val="40"/>
          <w:szCs w:val="40"/>
          <w:rtl/>
        </w:rPr>
        <w:lastRenderedPageBreak/>
        <w:t>الفصل الثاني: الإطار النظري</w:t>
      </w:r>
      <w:bookmarkEnd w:id="33"/>
    </w:p>
    <w:p w14:paraId="461F15B7" w14:textId="13DE4961" w:rsidR="007C3FBB" w:rsidRPr="003D7DF9" w:rsidRDefault="007C3FBB" w:rsidP="00C62585">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11767111"/>
      <w:r w:rsidRPr="003D7DF9">
        <w:rPr>
          <w:rFonts w:ascii="Sakkal Majalla" w:hAnsi="Sakkal Majalla" w:cs="Sakkal Majalla"/>
          <w:b/>
          <w:bCs/>
          <w:color w:val="000000" w:themeColor="text1"/>
          <w:sz w:val="36"/>
          <w:szCs w:val="36"/>
          <w:rtl/>
        </w:rPr>
        <w:t>المبحث الأول: كفاءة إدارة الإسكان المؤسسي</w:t>
      </w:r>
      <w:bookmarkEnd w:id="34"/>
    </w:p>
    <w:p w14:paraId="45F2AED9" w14:textId="5FD470AA" w:rsidR="007C3FBB"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767112"/>
      <w:r w:rsidRPr="003D7DF9">
        <w:rPr>
          <w:rFonts w:ascii="Sakkal Majalla" w:hAnsi="Sakkal Majalla" w:cs="Sakkal Majalla" w:hint="cs"/>
          <w:b/>
          <w:bCs/>
          <w:color w:val="000000" w:themeColor="text1"/>
          <w:sz w:val="32"/>
          <w:szCs w:val="32"/>
          <w:rtl/>
        </w:rPr>
        <w:t>1.1.2</w:t>
      </w:r>
      <w:r w:rsidR="007C3FBB" w:rsidRPr="003D7DF9">
        <w:rPr>
          <w:rFonts w:ascii="Sakkal Majalla" w:hAnsi="Sakkal Majalla" w:cs="Sakkal Majalla"/>
          <w:b/>
          <w:bCs/>
          <w:color w:val="000000" w:themeColor="text1"/>
          <w:sz w:val="32"/>
          <w:szCs w:val="32"/>
          <w:rtl/>
        </w:rPr>
        <w:t xml:space="preserve"> التمهيد</w:t>
      </w:r>
      <w:bookmarkEnd w:id="35"/>
    </w:p>
    <w:p w14:paraId="0A2A9859"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D7DF9">
        <w:rPr>
          <w:rFonts w:ascii="Sakkal Majalla" w:hAnsi="Sakkal Majalla" w:cs="Sakkal Majalla" w:hint="cs"/>
          <w:color w:val="000000" w:themeColor="text1"/>
          <w:sz w:val="28"/>
          <w:szCs w:val="28"/>
          <w:rtl/>
          <w:lang w:bidi="ar-EG"/>
        </w:rPr>
        <w:t>في ظل التحولات الاقتصادية والاجتماعية التي تشهدها المملكة العربية السعودية، أصبح توفير بيئة سكنية مؤسسية مناسبة للعاملين من المتطلبات الضرورية التي تسهم في رفع كفاءة الموارد البشرية وتعزيز الاستقرار الوظيفي. ويمثّل الإسكان المؤسسي، بصفته أحد الأدوات التنظيمية، امتدادًا للسياسات الداعمة لجودة الحياة في بيئة العمل، خاصة في القطاعات التي تستقطب عددًا كبيرًا من العاملين في مواقع ميدانية كقطاع المقاولات. من هنا تنبع أهمية كفاءة إدارة هذا الإسكان، والتي لا تقتصر على توفير المباني، بل تشمل أبعادًا متعددة تتعلق بالتخطيط والتنفيذ والتمويل والتوجيه المؤسسي</w:t>
      </w:r>
      <w:r w:rsidRPr="003D7DF9">
        <w:rPr>
          <w:rFonts w:ascii="Sakkal Majalla" w:hAnsi="Sakkal Majalla" w:cs="Sakkal Majalla" w:hint="cs"/>
          <w:color w:val="000000" w:themeColor="text1"/>
          <w:sz w:val="28"/>
          <w:szCs w:val="28"/>
          <w:lang w:bidi="ar-EG"/>
        </w:rPr>
        <w:t>.</w:t>
      </w:r>
    </w:p>
    <w:p w14:paraId="64D1F110" w14:textId="72C81EE7" w:rsidR="007C3FBB"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767113"/>
      <w:r w:rsidRPr="003D7DF9">
        <w:rPr>
          <w:rFonts w:ascii="Sakkal Majalla" w:hAnsi="Sakkal Majalla" w:cs="Sakkal Majalla" w:hint="cs"/>
          <w:b/>
          <w:bCs/>
          <w:color w:val="000000" w:themeColor="text1"/>
          <w:sz w:val="32"/>
          <w:szCs w:val="32"/>
          <w:rtl/>
        </w:rPr>
        <w:t>2.1.2</w:t>
      </w:r>
      <w:r w:rsidR="007C3FBB" w:rsidRPr="003D7DF9">
        <w:rPr>
          <w:rFonts w:ascii="Sakkal Majalla" w:hAnsi="Sakkal Majalla" w:cs="Sakkal Majalla"/>
          <w:b/>
          <w:bCs/>
          <w:color w:val="000000" w:themeColor="text1"/>
          <w:sz w:val="32"/>
          <w:szCs w:val="32"/>
          <w:rtl/>
        </w:rPr>
        <w:t xml:space="preserve"> مفهوم كفاءة إدارة الإسكان المؤسسي</w:t>
      </w:r>
      <w:bookmarkEnd w:id="36"/>
    </w:p>
    <w:p w14:paraId="6519DA49"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D7DF9">
        <w:rPr>
          <w:rFonts w:ascii="Sakkal Majalla" w:hAnsi="Sakkal Majalla" w:cs="Sakkal Majalla" w:hint="cs"/>
          <w:color w:val="000000" w:themeColor="text1"/>
          <w:sz w:val="28"/>
          <w:szCs w:val="28"/>
          <w:rtl/>
          <w:lang w:bidi="ar-EG"/>
        </w:rPr>
        <w:t>تُعد كفاءة إدارة الإسكان المؤسسي مفهوماً مركبًا يجمع بين الفعالية التنظيمية والإدارية في توفير البيئة السكنية المناسبة للعاملين، وبين الاستغلال الأمثل للموارد المتاحة، بما يسهم في تحقيق الأهداف المؤسسية والتنموية</w:t>
      </w:r>
      <w:r w:rsidRPr="003D7DF9">
        <w:rPr>
          <w:rFonts w:ascii="Sakkal Majalla" w:hAnsi="Sakkal Majalla" w:cs="Sakkal Majalla" w:hint="cs"/>
          <w:color w:val="000000" w:themeColor="text1"/>
          <w:sz w:val="28"/>
          <w:szCs w:val="28"/>
          <w:lang w:bidi="ar-EG"/>
        </w:rPr>
        <w:t>.</w:t>
      </w:r>
    </w:p>
    <w:p w14:paraId="2BD81CCE"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D7DF9">
        <w:rPr>
          <w:rFonts w:ascii="Sakkal Majalla" w:hAnsi="Sakkal Majalla" w:cs="Sakkal Majalla" w:hint="cs"/>
          <w:color w:val="000000" w:themeColor="text1"/>
          <w:sz w:val="28"/>
          <w:szCs w:val="28"/>
          <w:rtl/>
          <w:lang w:bidi="ar-EG"/>
        </w:rPr>
        <w:t>وقد تعددت التعريفات التي تناولت هذا المفهوم، وإن اختلفت في الزاوية التي تنطلق منها؛ حيث تناول النوحي وبولحية</w:t>
      </w:r>
      <w:r w:rsidRPr="003D7DF9">
        <w:rPr>
          <w:rFonts w:ascii="Sakkal Majalla" w:hAnsi="Sakkal Majalla" w:cs="Sakkal Majalla" w:hint="cs"/>
          <w:color w:val="000000" w:themeColor="text1"/>
          <w:sz w:val="28"/>
          <w:szCs w:val="28"/>
          <w:lang w:bidi="ar-EG"/>
        </w:rPr>
        <w:t xml:space="preserve"> (2024) </w:t>
      </w:r>
      <w:r w:rsidRPr="003D7DF9">
        <w:rPr>
          <w:rFonts w:ascii="Sakkal Majalla" w:hAnsi="Sakkal Majalla" w:cs="Sakkal Majalla" w:hint="cs"/>
          <w:color w:val="000000" w:themeColor="text1"/>
          <w:sz w:val="28"/>
          <w:szCs w:val="28"/>
          <w:rtl/>
          <w:lang w:bidi="ar-EG"/>
        </w:rPr>
        <w:t>الكفاءة في سياق النفقات الجبائية المتعلقة بالإسكان، موضحين أن كفاءة الإدارة السكنية لا تُقاس فقط بالنتائج المالية، بل أيضًا بمدى العدالة في التوزيع والتخطيط الذي يحقق توازنًا اجتماعيًا واقتصاديًا في مشاريع الإسكان المؤسسي</w:t>
      </w:r>
      <w:r w:rsidRPr="003D7DF9">
        <w:rPr>
          <w:rFonts w:ascii="Sakkal Majalla" w:hAnsi="Sakkal Majalla" w:cs="Sakkal Majalla" w:hint="cs"/>
          <w:color w:val="000000" w:themeColor="text1"/>
          <w:sz w:val="28"/>
          <w:szCs w:val="28"/>
          <w:lang w:bidi="ar-EG"/>
        </w:rPr>
        <w:t>.</w:t>
      </w:r>
    </w:p>
    <w:p w14:paraId="1CD5CF19"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في حين ركّزت مطر</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 xml:space="preserve">على البُعد الإداري والتقني في الكفاءة، معتبرًا أن إدارة الإسكان المؤسسي تتطلب بيئة تنظيمية تعتمد على أدوات إلكترونية فعالة، تضمن سرعة اتخاذ القرار، ودقة تنفيذ </w:t>
      </w:r>
      <w:r w:rsidRPr="003D7DF9">
        <w:rPr>
          <w:rFonts w:ascii="Sakkal Majalla" w:hAnsi="Sakkal Majalla" w:cs="Sakkal Majalla"/>
          <w:color w:val="000000" w:themeColor="text1"/>
          <w:sz w:val="28"/>
          <w:szCs w:val="28"/>
          <w:rtl/>
        </w:rPr>
        <w:lastRenderedPageBreak/>
        <w:t>الإجراءات، خاصة في وزارات وجهات حكومية تُعنى بالبنية التحتية والسكن، مثل وزارة الأشغال العامة والإسكان</w:t>
      </w:r>
      <w:r w:rsidRPr="003D7DF9">
        <w:rPr>
          <w:rFonts w:ascii="Sakkal Majalla" w:hAnsi="Sakkal Majalla" w:cs="Sakkal Majalla"/>
          <w:color w:val="000000" w:themeColor="text1"/>
          <w:sz w:val="28"/>
          <w:szCs w:val="28"/>
        </w:rPr>
        <w:t>.</w:t>
      </w:r>
    </w:p>
    <w:p w14:paraId="5176B7C4"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أما مصطفى ونصر الدين</w:t>
      </w:r>
      <w:r w:rsidRPr="003D7DF9">
        <w:rPr>
          <w:rFonts w:ascii="Sakkal Majalla" w:hAnsi="Sakkal Majalla" w:cs="Sakkal Majalla"/>
          <w:color w:val="000000" w:themeColor="text1"/>
          <w:sz w:val="28"/>
          <w:szCs w:val="28"/>
        </w:rPr>
        <w:t xml:space="preserve"> (2020) </w:t>
      </w:r>
      <w:r w:rsidRPr="003D7DF9">
        <w:rPr>
          <w:rFonts w:ascii="Sakkal Majalla" w:hAnsi="Sakkal Majalla" w:cs="Sakkal Majalla"/>
          <w:color w:val="000000" w:themeColor="text1"/>
          <w:sz w:val="28"/>
          <w:szCs w:val="28"/>
          <w:rtl/>
        </w:rPr>
        <w:t>فقد ركزا على جانب التمويل، حيث أكّدا أن كفاءة إدارة الإسكان لا تنفصل عن السياسات التمويلية التي تنتهجها المؤسسات، إذ يُعد توفر التمويل المستقر والمُدار بكفاءة أحد محددات نجاح أي منظومة سكنية موجهة للعاملين، سواء في القطاع الحكومي أو الخاص</w:t>
      </w:r>
      <w:r w:rsidRPr="003D7DF9">
        <w:rPr>
          <w:rFonts w:ascii="Sakkal Majalla" w:hAnsi="Sakkal Majalla" w:cs="Sakkal Majalla"/>
          <w:color w:val="000000" w:themeColor="text1"/>
          <w:sz w:val="28"/>
          <w:szCs w:val="28"/>
        </w:rPr>
        <w:t>.</w:t>
      </w:r>
    </w:p>
    <w:p w14:paraId="692350AA"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ويتبنى الباحث هذا التعريف بوصفه إطارًا شاملًا يتكامل فيه البعد الفني والإداري والتمويلي والتنظيمي، ليعكس جوهر العلاقة بين جودة السكن المؤسسي وفعالية الأداء الوظيفي للعاملين، خصوصًا في بيئات العمل ذات الطبيعة الميدانية مثل قطاع المقاولات في المملكة العربية السعودية</w:t>
      </w:r>
      <w:r w:rsidRPr="003D7DF9">
        <w:rPr>
          <w:rFonts w:ascii="Sakkal Majalla" w:hAnsi="Sakkal Majalla" w:cs="Sakkal Majalla"/>
          <w:color w:val="000000" w:themeColor="text1"/>
          <w:sz w:val="28"/>
          <w:szCs w:val="28"/>
        </w:rPr>
        <w:t>.</w:t>
      </w:r>
    </w:p>
    <w:p w14:paraId="58699254" w14:textId="2FD8B9D8" w:rsidR="007C3FBB"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767114"/>
      <w:r w:rsidRPr="003D7DF9">
        <w:rPr>
          <w:rFonts w:ascii="Sakkal Majalla" w:hAnsi="Sakkal Majalla" w:cs="Sakkal Majalla" w:hint="cs"/>
          <w:b/>
          <w:bCs/>
          <w:color w:val="000000" w:themeColor="text1"/>
          <w:sz w:val="32"/>
          <w:szCs w:val="32"/>
          <w:rtl/>
        </w:rPr>
        <w:t>3.1.2</w:t>
      </w:r>
      <w:r w:rsidR="007C3FBB" w:rsidRPr="003D7DF9">
        <w:rPr>
          <w:rFonts w:ascii="Sakkal Majalla" w:hAnsi="Sakkal Majalla" w:cs="Sakkal Majalla"/>
          <w:b/>
          <w:bCs/>
          <w:color w:val="000000" w:themeColor="text1"/>
          <w:sz w:val="32"/>
          <w:szCs w:val="32"/>
          <w:rtl/>
        </w:rPr>
        <w:t xml:space="preserve"> أهمية كفاءة إدارة الإسكان المؤسسي</w:t>
      </w:r>
      <w:bookmarkEnd w:id="37"/>
    </w:p>
    <w:p w14:paraId="651F8824" w14:textId="208DBB81"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تُعد كفاءة إدارة الإسكان المؤسسي من المرتكزات الأساسية التي تستند إليها المؤسسات في تحقيق بيئة تنظيمية مستقرة، خصوصًا في القطاعات التي تعتمد على العمالة الميدانية، مثل قطاع </w:t>
      </w:r>
      <w:proofErr w:type="gramStart"/>
      <w:r w:rsidRPr="003D7DF9">
        <w:rPr>
          <w:rFonts w:ascii="Sakkal Majalla" w:hAnsi="Sakkal Majalla" w:cs="Sakkal Majalla"/>
          <w:color w:val="000000" w:themeColor="text1"/>
          <w:sz w:val="28"/>
          <w:szCs w:val="28"/>
          <w:rtl/>
        </w:rPr>
        <w:t>المقاولات،  إذ</w:t>
      </w:r>
      <w:proofErr w:type="gramEnd"/>
      <w:r w:rsidRPr="003D7DF9">
        <w:rPr>
          <w:rFonts w:ascii="Sakkal Majalla" w:hAnsi="Sakkal Majalla" w:cs="Sakkal Majalla"/>
          <w:color w:val="000000" w:themeColor="text1"/>
          <w:sz w:val="28"/>
          <w:szCs w:val="28"/>
          <w:rtl/>
        </w:rPr>
        <w:t xml:space="preserve"> يُنظر إلى الإسكان المؤسسي بوصفه أحد أدوات تمكين العاملين، ليس فقط بتوفير المأوى، بل بتأمين الحد الأدنى من متطلبات الراحة الاجتماعية والنفسية، مما ينعكس بشكل مباشر على مستويات الرضا والانتماء، وبالتالي على الأداء الوظيفي</w:t>
      </w:r>
      <w:r w:rsidRPr="003D7DF9">
        <w:rPr>
          <w:rFonts w:ascii="Sakkal Majalla" w:hAnsi="Sakkal Majalla" w:cs="Sakkal Majalla"/>
          <w:color w:val="000000" w:themeColor="text1"/>
          <w:sz w:val="28"/>
          <w:szCs w:val="28"/>
        </w:rPr>
        <w:t>.</w:t>
      </w:r>
    </w:p>
    <w:p w14:paraId="05B6AEF0"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ويُشير مطر</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إلى أن أهمية كفاءة إدارة الإسكان المؤسسي تتمثل في</w:t>
      </w:r>
      <w:r w:rsidRPr="003D7DF9">
        <w:rPr>
          <w:rFonts w:ascii="Sakkal Majalla" w:hAnsi="Sakkal Majalla" w:cs="Sakkal Majalla"/>
          <w:color w:val="000000" w:themeColor="text1"/>
          <w:sz w:val="28"/>
          <w:szCs w:val="28"/>
        </w:rPr>
        <w:t>:</w:t>
      </w:r>
    </w:p>
    <w:p w14:paraId="4C61E934" w14:textId="77777777" w:rsidR="007C3FBB" w:rsidRPr="003D7DF9" w:rsidRDefault="007C3FBB" w:rsidP="00C6258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تعزيز الكفاءة التشغيلية للمؤسسات من خلال تسهيل استقرار العاملين بالقرب من مواقع العمل، وتقليل التأخير الناتج عن التنقل أو غياب السكن المناسب</w:t>
      </w:r>
      <w:r w:rsidRPr="003D7DF9">
        <w:rPr>
          <w:rFonts w:ascii="Sakkal Majalla" w:hAnsi="Sakkal Majalla" w:cs="Sakkal Majalla"/>
          <w:color w:val="000000" w:themeColor="text1"/>
          <w:sz w:val="28"/>
          <w:szCs w:val="28"/>
        </w:rPr>
        <w:t>.</w:t>
      </w:r>
    </w:p>
    <w:p w14:paraId="633C5CAF" w14:textId="77777777" w:rsidR="007C3FBB" w:rsidRPr="003D7DF9" w:rsidRDefault="007C3FBB" w:rsidP="00C6258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تقليل الأعباء الإدارية المرتبطة بإدارة الإسكان عبر تطبيق أنظمة إلكترونية فعالة، تضمن تنفيذ الإجراءات بسلاسة، وتسهم في تسريع عمليات التخصيص والمتابعة</w:t>
      </w:r>
      <w:r w:rsidRPr="003D7DF9">
        <w:rPr>
          <w:rFonts w:ascii="Sakkal Majalla" w:hAnsi="Sakkal Majalla" w:cs="Sakkal Majalla"/>
          <w:color w:val="000000" w:themeColor="text1"/>
          <w:sz w:val="28"/>
          <w:szCs w:val="28"/>
        </w:rPr>
        <w:t>.</w:t>
      </w:r>
    </w:p>
    <w:p w14:paraId="1DBC9BE3" w14:textId="77777777" w:rsidR="007C3FBB" w:rsidRPr="003D7DF9" w:rsidRDefault="007C3FBB" w:rsidP="00C6258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تحقيق بيئة عادلة وشفافة في إدارة الموارد السكنية، مما يعزز من رضا العاملين ويُقلل من النزاعات التنظيمية حول الأولويات والمعايير</w:t>
      </w:r>
      <w:r w:rsidRPr="003D7DF9">
        <w:rPr>
          <w:rFonts w:ascii="Sakkal Majalla" w:hAnsi="Sakkal Majalla" w:cs="Sakkal Majalla"/>
          <w:color w:val="000000" w:themeColor="text1"/>
          <w:sz w:val="28"/>
          <w:szCs w:val="28"/>
        </w:rPr>
        <w:t>.</w:t>
      </w:r>
    </w:p>
    <w:p w14:paraId="67B52609"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وترى الجعيدي والحوراني</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أن أهمية الإسكان المؤسسي تتجاوز الجوانب الخدمية إلى ما هو أبعد، إذ يُعتبر أداة من أدوات المسؤولية الاجتماعية للمؤسسة، ويُسهم في تحقيق التنمية المستدامة من خلال توفير حلول سكنية تُراعي الاحتياجات الإنسانية للعاملين وتُحسن من جودة حياتهم المعيشية، الأمر الذي يُعزز من سمعة المؤسسة ومكانتها في المجتمع</w:t>
      </w:r>
      <w:r w:rsidRPr="003D7DF9">
        <w:rPr>
          <w:rFonts w:ascii="Sakkal Majalla" w:hAnsi="Sakkal Majalla" w:cs="Sakkal Majalla"/>
          <w:color w:val="000000" w:themeColor="text1"/>
          <w:sz w:val="28"/>
          <w:szCs w:val="28"/>
        </w:rPr>
        <w:t>.</w:t>
      </w:r>
    </w:p>
    <w:p w14:paraId="2B81078E"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في ذات السياق، يُبرز النوحي وبولحية</w:t>
      </w:r>
      <w:r w:rsidRPr="003D7DF9">
        <w:rPr>
          <w:rFonts w:ascii="Sakkal Majalla" w:hAnsi="Sakkal Majalla" w:cs="Sakkal Majalla"/>
          <w:color w:val="000000" w:themeColor="text1"/>
          <w:sz w:val="28"/>
          <w:szCs w:val="28"/>
        </w:rPr>
        <w:t xml:space="preserve"> (2024) </w:t>
      </w:r>
      <w:r w:rsidRPr="003D7DF9">
        <w:rPr>
          <w:rFonts w:ascii="Sakkal Majalla" w:hAnsi="Sakkal Majalla" w:cs="Sakkal Majalla"/>
          <w:color w:val="000000" w:themeColor="text1"/>
          <w:sz w:val="28"/>
          <w:szCs w:val="28"/>
          <w:rtl/>
        </w:rPr>
        <w:t>بُعدًا إضافيًا لأهمية الكفاءة الإسكانية يتمثل في دورها في تحقيق العدالة الجبائية والتوزيع المتوازن للموارد، مؤكدين أن الإدارة الرشيدة لمشاريع الإسكان تُمكن المؤسسات من تقليص الهدر وتحقيق كفاءة مالية تُسهم في الاستدامة الاقتصادية</w:t>
      </w:r>
      <w:r w:rsidRPr="003D7DF9">
        <w:rPr>
          <w:rFonts w:ascii="Sakkal Majalla" w:hAnsi="Sakkal Majalla" w:cs="Sakkal Majalla"/>
          <w:color w:val="000000" w:themeColor="text1"/>
          <w:sz w:val="28"/>
          <w:szCs w:val="28"/>
        </w:rPr>
        <w:t>.</w:t>
      </w:r>
    </w:p>
    <w:p w14:paraId="100B95BA"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ويرى الباحث أن أهمية كفاءة إدارة الإسكان المؤسسي تتجسد في كونها تمثل حلقة وصل حيوية بين الوظيفة والإنتاج، وبين الرضا والانتماء، وبين التخطيط المؤسسي والعدالة الاجتماعية</w:t>
      </w:r>
      <w:r w:rsidRPr="003D7DF9">
        <w:rPr>
          <w:rFonts w:ascii="Sakkal Majalla" w:hAnsi="Sakkal Majalla" w:cs="Sakkal Majalla"/>
          <w:color w:val="000000" w:themeColor="text1"/>
          <w:sz w:val="28"/>
          <w:szCs w:val="28"/>
        </w:rPr>
        <w:t xml:space="preserve">. </w:t>
      </w:r>
      <w:r w:rsidRPr="003D7DF9">
        <w:rPr>
          <w:rFonts w:ascii="Sakkal Majalla" w:hAnsi="Sakkal Majalla" w:cs="Sakkal Majalla"/>
          <w:color w:val="000000" w:themeColor="text1"/>
          <w:sz w:val="28"/>
          <w:szCs w:val="28"/>
          <w:rtl/>
        </w:rPr>
        <w:t>فهي لا تُعنى فقط ببناء مساكن، بل ببناء ثقة مؤسسية مستدامة، وتُعد أداة استراتيجية لتحقيق التوازن بين مصلحة المؤسسة واحتياجات العاملين، ما يجعلها عنصرًا حاسمًا في نجاح السياسات التنظيمية طويلة المدى</w:t>
      </w:r>
      <w:r w:rsidRPr="003D7DF9">
        <w:rPr>
          <w:rFonts w:ascii="Sakkal Majalla" w:hAnsi="Sakkal Majalla" w:cs="Sakkal Majalla"/>
          <w:color w:val="000000" w:themeColor="text1"/>
          <w:sz w:val="28"/>
          <w:szCs w:val="28"/>
        </w:rPr>
        <w:t>.</w:t>
      </w:r>
    </w:p>
    <w:p w14:paraId="13D89BF1" w14:textId="3380CDE5" w:rsidR="007C3FBB"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767115"/>
      <w:r w:rsidRPr="003D7DF9">
        <w:rPr>
          <w:rFonts w:ascii="Sakkal Majalla" w:hAnsi="Sakkal Majalla" w:cs="Sakkal Majalla" w:hint="cs"/>
          <w:b/>
          <w:bCs/>
          <w:color w:val="000000" w:themeColor="text1"/>
          <w:sz w:val="32"/>
          <w:szCs w:val="32"/>
          <w:rtl/>
        </w:rPr>
        <w:t>4.1.2</w:t>
      </w:r>
      <w:r w:rsidR="007C3FBB" w:rsidRPr="003D7DF9">
        <w:rPr>
          <w:rFonts w:ascii="Sakkal Majalla" w:hAnsi="Sakkal Majalla" w:cs="Sakkal Majalla"/>
          <w:b/>
          <w:bCs/>
          <w:color w:val="000000" w:themeColor="text1"/>
          <w:sz w:val="32"/>
          <w:szCs w:val="32"/>
          <w:rtl/>
        </w:rPr>
        <w:t xml:space="preserve"> أهداف كفاءة إدارة الإسكان المؤسسي</w:t>
      </w:r>
      <w:bookmarkEnd w:id="38"/>
    </w:p>
    <w:p w14:paraId="77E3332B"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تمثل كفاءة إدارة الإسكان المؤسسي إحدى اللبنات الأساسية في بناء منظومة تنظيمية ناجحة، حيث تُسهم بشكل مباشر في تعزيز بيئة العمل وتحقيق التوازن بين متطلبات المؤسسة واحتياجات العاملين. وتنبع الأهداف الجوهرية لهذا المفهوم من سعي المؤسسات إلى تحقيق استدامة تشغيلية، وفاعلية في تخصيص الموارد، وعدالة في التوزيع، بما يضمن استقرار الموظفين وتحفيزهم على الأداء</w:t>
      </w:r>
      <w:r w:rsidRPr="003D7DF9">
        <w:rPr>
          <w:rFonts w:ascii="Sakkal Majalla" w:hAnsi="Sakkal Majalla" w:cs="Sakkal Majalla"/>
          <w:color w:val="000000" w:themeColor="text1"/>
          <w:sz w:val="28"/>
          <w:szCs w:val="28"/>
        </w:rPr>
        <w:t>.</w:t>
      </w:r>
    </w:p>
    <w:p w14:paraId="622EED2C" w14:textId="29B7667C"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ويشير </w:t>
      </w:r>
      <w:proofErr w:type="spellStart"/>
      <w:r w:rsidRPr="003D7DF9">
        <w:rPr>
          <w:rFonts w:ascii="Sakkal Majalla" w:hAnsi="Sakkal Majalla" w:cs="Sakkal Majalla"/>
          <w:color w:val="000000" w:themeColor="text1"/>
          <w:sz w:val="28"/>
          <w:szCs w:val="28"/>
          <w:rtl/>
        </w:rPr>
        <w:t>الوطيفي</w:t>
      </w:r>
      <w:proofErr w:type="spellEnd"/>
      <w:r w:rsidRPr="003D7DF9">
        <w:rPr>
          <w:rFonts w:ascii="Sakkal Majalla" w:hAnsi="Sakkal Majalla" w:cs="Sakkal Majalla"/>
          <w:color w:val="000000" w:themeColor="text1"/>
          <w:sz w:val="28"/>
          <w:szCs w:val="28"/>
          <w:rtl/>
        </w:rPr>
        <w:t xml:space="preserve"> والعنزي</w:t>
      </w:r>
      <w:r w:rsidRPr="003D7DF9">
        <w:rPr>
          <w:rFonts w:ascii="Sakkal Majalla" w:hAnsi="Sakkal Majalla" w:cs="Sakkal Majalla"/>
          <w:color w:val="000000" w:themeColor="text1"/>
          <w:sz w:val="28"/>
          <w:szCs w:val="28"/>
        </w:rPr>
        <w:t xml:space="preserve"> (2025) </w:t>
      </w:r>
      <w:r w:rsidRPr="003D7DF9">
        <w:rPr>
          <w:rFonts w:ascii="Sakkal Majalla" w:hAnsi="Sakkal Majalla" w:cs="Sakkal Majalla"/>
          <w:color w:val="000000" w:themeColor="text1"/>
          <w:sz w:val="28"/>
          <w:szCs w:val="28"/>
          <w:rtl/>
        </w:rPr>
        <w:t xml:space="preserve">إلى أن من أبرز أهداف كفاءة </w:t>
      </w:r>
      <w:proofErr w:type="gramStart"/>
      <w:r w:rsidRPr="003D7DF9">
        <w:rPr>
          <w:rFonts w:ascii="Sakkal Majalla" w:hAnsi="Sakkal Majalla" w:cs="Sakkal Majalla"/>
          <w:color w:val="000000" w:themeColor="text1"/>
          <w:sz w:val="28"/>
          <w:szCs w:val="28"/>
          <w:rtl/>
        </w:rPr>
        <w:t>الإدارة  بما</w:t>
      </w:r>
      <w:proofErr w:type="gramEnd"/>
      <w:r w:rsidRPr="003D7DF9">
        <w:rPr>
          <w:rFonts w:ascii="Sakkal Majalla" w:hAnsi="Sakkal Majalla" w:cs="Sakkal Majalla"/>
          <w:color w:val="000000" w:themeColor="text1"/>
          <w:sz w:val="28"/>
          <w:szCs w:val="28"/>
          <w:rtl/>
        </w:rPr>
        <w:t xml:space="preserve"> في ذلك إدارة </w:t>
      </w:r>
      <w:proofErr w:type="spellStart"/>
      <w:r w:rsidRPr="003D7DF9">
        <w:rPr>
          <w:rFonts w:ascii="Sakkal Majalla" w:hAnsi="Sakkal Majalla" w:cs="Sakkal Majalla"/>
          <w:color w:val="000000" w:themeColor="text1"/>
          <w:sz w:val="28"/>
          <w:szCs w:val="28"/>
          <w:rtl/>
        </w:rPr>
        <w:t>الإسكانهو</w:t>
      </w:r>
      <w:proofErr w:type="spellEnd"/>
      <w:r w:rsidRPr="003D7DF9">
        <w:rPr>
          <w:rFonts w:ascii="Sakkal Majalla" w:hAnsi="Sakkal Majalla" w:cs="Sakkal Majalla"/>
          <w:color w:val="000000" w:themeColor="text1"/>
          <w:sz w:val="28"/>
          <w:szCs w:val="28"/>
          <w:rtl/>
        </w:rPr>
        <w:t xml:space="preserve"> تحسين الأداء المؤسسي العام من خلال تقليل الفاقد في الموارد، وزيادة فعالية القرارات التنفيذية، وهو ما يتحقق في السياق السكني عبر التوظيف الأمثل للوحدات السكنية والميزانيات المخصصة لها</w:t>
      </w:r>
      <w:r w:rsidR="00160C1E"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كما يؤكدان أن الإدارة الكفؤة تُسهم في تعزيز قدرة المؤسسات على المنافسة عبر رفع جودة الخدمات المساندة المقدمة للعاملين</w:t>
      </w:r>
      <w:r w:rsidRPr="003D7DF9">
        <w:rPr>
          <w:rFonts w:ascii="Sakkal Majalla" w:hAnsi="Sakkal Majalla" w:cs="Sakkal Majalla"/>
          <w:color w:val="000000" w:themeColor="text1"/>
          <w:sz w:val="28"/>
          <w:szCs w:val="28"/>
        </w:rPr>
        <w:t>.</w:t>
      </w:r>
    </w:p>
    <w:p w14:paraId="3D4D8C79"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كما يرى لادرع وبراهيمي</w:t>
      </w:r>
      <w:r w:rsidRPr="003D7DF9">
        <w:rPr>
          <w:rFonts w:ascii="Sakkal Majalla" w:hAnsi="Sakkal Majalla" w:cs="Sakkal Majalla"/>
          <w:color w:val="000000" w:themeColor="text1"/>
          <w:sz w:val="28"/>
          <w:szCs w:val="28"/>
        </w:rPr>
        <w:t xml:space="preserve"> (2025) </w:t>
      </w:r>
      <w:r w:rsidRPr="003D7DF9">
        <w:rPr>
          <w:rFonts w:ascii="Sakkal Majalla" w:hAnsi="Sakkal Majalla" w:cs="Sakkal Majalla"/>
          <w:color w:val="000000" w:themeColor="text1"/>
          <w:sz w:val="28"/>
          <w:szCs w:val="28"/>
          <w:rtl/>
        </w:rPr>
        <w:t>أن من بين الأهداف الاستراتيجية لكفاءة إدارة الخدمات، ومنها الإسكان، هو تحقيق التكامل الإداري بين مختلف الوحدات التنظيمية، وذلك من خلال أنظمة معلومات مترابطة وسياسات تشغيلية موحدة تسهّل اتخاذ القرار، وتحد من الازدواجية والتداخل في المهام</w:t>
      </w:r>
      <w:r w:rsidRPr="003D7DF9">
        <w:rPr>
          <w:rFonts w:ascii="Sakkal Majalla" w:hAnsi="Sakkal Majalla" w:cs="Sakkal Majalla"/>
          <w:color w:val="000000" w:themeColor="text1"/>
          <w:sz w:val="28"/>
          <w:szCs w:val="28"/>
        </w:rPr>
        <w:t>.</w:t>
      </w:r>
    </w:p>
    <w:p w14:paraId="6312CF7A" w14:textId="7777777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وفي ضوء ما سبق، يمكن تحديد أبرز أهداف كفاءة إدارة الإسكان المؤسسي على النحو الآتي</w:t>
      </w:r>
      <w:r w:rsidRPr="003D7DF9">
        <w:rPr>
          <w:rFonts w:ascii="Sakkal Majalla" w:hAnsi="Sakkal Majalla" w:cs="Sakkal Majalla"/>
          <w:color w:val="000000" w:themeColor="text1"/>
          <w:sz w:val="28"/>
          <w:szCs w:val="28"/>
        </w:rPr>
        <w:t>:</w:t>
      </w:r>
    </w:p>
    <w:p w14:paraId="63AE6D22" w14:textId="77777777" w:rsidR="007C3FBB" w:rsidRPr="003D7DF9" w:rsidRDefault="007C3FBB" w:rsidP="00C6258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تحقيق الاستخدام الأمثل للموارد المخصصة للإسكان، سواء كانت مالية أو بشرية أو لوجستية، وذلك من خلال أنظمة تخطيط دقيقة وتوزيع عادل للوحدات السكنية</w:t>
      </w:r>
      <w:r w:rsidRPr="003D7DF9">
        <w:rPr>
          <w:rFonts w:ascii="Sakkal Majalla" w:hAnsi="Sakkal Majalla" w:cs="Sakkal Majalla"/>
          <w:color w:val="000000" w:themeColor="text1"/>
          <w:sz w:val="28"/>
          <w:szCs w:val="28"/>
        </w:rPr>
        <w:t>.</w:t>
      </w:r>
    </w:p>
    <w:p w14:paraId="359DAE2F" w14:textId="77777777" w:rsidR="007C3FBB" w:rsidRPr="003D7DF9" w:rsidRDefault="007C3FBB" w:rsidP="00C6258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تحسين جودة الحياة السكنية للعاملين، بما يُسهم في رفع مستويات الراحة النفسية والاستقرار الاجتماعي، ويُعزز من التزامهم الوظيفي</w:t>
      </w:r>
      <w:r w:rsidRPr="003D7DF9">
        <w:rPr>
          <w:rFonts w:ascii="Sakkal Majalla" w:hAnsi="Sakkal Majalla" w:cs="Sakkal Majalla"/>
          <w:color w:val="000000" w:themeColor="text1"/>
          <w:sz w:val="28"/>
          <w:szCs w:val="28"/>
        </w:rPr>
        <w:t>.</w:t>
      </w:r>
    </w:p>
    <w:p w14:paraId="7D300C13" w14:textId="77777777" w:rsidR="007C3FBB" w:rsidRPr="003D7DF9" w:rsidRDefault="007C3FBB" w:rsidP="00C6258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دعم توجهات المؤسسة نحو العدالة التنظيمية، عبر وضع سياسات واضحة لتخصيص السكن المؤسسي ومعايير محددة للقبول والاستحقاق</w:t>
      </w:r>
      <w:r w:rsidRPr="003D7DF9">
        <w:rPr>
          <w:rFonts w:ascii="Sakkal Majalla" w:hAnsi="Sakkal Majalla" w:cs="Sakkal Majalla"/>
          <w:color w:val="000000" w:themeColor="text1"/>
          <w:sz w:val="28"/>
          <w:szCs w:val="28"/>
        </w:rPr>
        <w:t>.</w:t>
      </w:r>
    </w:p>
    <w:p w14:paraId="374C2E49" w14:textId="77777777" w:rsidR="007C3FBB" w:rsidRPr="003D7DF9" w:rsidRDefault="007C3FBB" w:rsidP="00C6258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رفع مستوى رضا العاملين وتعزيز الولاء المؤسسي، من خلال إتاحة بيئة سكنية آمنة ومنظمة تراعي ظروفهم المعيشية ومتطلبات أسرهم</w:t>
      </w:r>
      <w:r w:rsidRPr="003D7DF9">
        <w:rPr>
          <w:rFonts w:ascii="Sakkal Majalla" w:hAnsi="Sakkal Majalla" w:cs="Sakkal Majalla"/>
          <w:color w:val="000000" w:themeColor="text1"/>
          <w:sz w:val="28"/>
          <w:szCs w:val="28"/>
        </w:rPr>
        <w:t>.</w:t>
      </w:r>
    </w:p>
    <w:p w14:paraId="00988A41" w14:textId="77777777" w:rsidR="007C3FBB" w:rsidRPr="003D7DF9" w:rsidRDefault="007C3FBB" w:rsidP="00C6258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تحقيق الانسجام مع التوجهات الوطنية في تحسين بيئة العمل وجودة الحياة، وخاصة ما تضمنته رؤية المملكة العربية السعودية 2030 من مستهدفات في مجالات الإسكان، والاستقرار المجتمعي، والتنمية البشرية</w:t>
      </w:r>
      <w:r w:rsidRPr="003D7DF9">
        <w:rPr>
          <w:rFonts w:ascii="Sakkal Majalla" w:hAnsi="Sakkal Majalla" w:cs="Sakkal Majalla"/>
          <w:color w:val="000000" w:themeColor="text1"/>
          <w:sz w:val="28"/>
          <w:szCs w:val="28"/>
        </w:rPr>
        <w:t>.</w:t>
      </w:r>
    </w:p>
    <w:p w14:paraId="76FC8A05" w14:textId="5F3E1907" w:rsidR="007C3FBB" w:rsidRPr="003D7DF9" w:rsidRDefault="007C3FBB"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ويرى الباحث أن الأهداف المشار إليها لا تُعد منفصلة أو جزئية، بل تتكامل في إطار شمولي يعكس فهمًا عميقًا للعلاقة بين الإسكان المؤسسي وبين بيئة العمل من جهة، وبين رضا العاملين والإنتاجية من جهة أخرى</w:t>
      </w:r>
      <w:r w:rsidR="00160C1E" w:rsidRPr="003D7DF9">
        <w:rPr>
          <w:rFonts w:ascii="Sakkal Majalla" w:hAnsi="Sakkal Majalla" w:cs="Sakkal Majalla"/>
          <w:color w:val="000000" w:themeColor="text1"/>
          <w:sz w:val="28"/>
          <w:szCs w:val="28"/>
          <w:rtl/>
        </w:rPr>
        <w:t>،</w:t>
      </w:r>
      <w:r w:rsidRPr="003D7DF9">
        <w:rPr>
          <w:rFonts w:ascii="Sakkal Majalla" w:hAnsi="Sakkal Majalla" w:cs="Sakkal Majalla"/>
          <w:color w:val="000000" w:themeColor="text1"/>
          <w:sz w:val="28"/>
          <w:szCs w:val="28"/>
          <w:rtl/>
        </w:rPr>
        <w:t xml:space="preserve"> فكل هدف من هذه الأهداف يُسهم بدوره في بناء مؤسسة أكثر توازنًا وعدالة وفعالية في إدارة رأس مالها البشري</w:t>
      </w:r>
      <w:r w:rsidRPr="003D7DF9">
        <w:rPr>
          <w:rFonts w:ascii="Sakkal Majalla" w:hAnsi="Sakkal Majalla" w:cs="Sakkal Majalla"/>
          <w:color w:val="000000" w:themeColor="text1"/>
          <w:sz w:val="28"/>
          <w:szCs w:val="28"/>
        </w:rPr>
        <w:t>.</w:t>
      </w:r>
    </w:p>
    <w:p w14:paraId="770B6536" w14:textId="12626A46" w:rsidR="00160C1E"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767116"/>
      <w:r w:rsidRPr="003D7DF9">
        <w:rPr>
          <w:rFonts w:ascii="Sakkal Majalla" w:hAnsi="Sakkal Majalla" w:cs="Sakkal Majalla" w:hint="cs"/>
          <w:b/>
          <w:bCs/>
          <w:color w:val="000000" w:themeColor="text1"/>
          <w:sz w:val="32"/>
          <w:szCs w:val="32"/>
          <w:rtl/>
        </w:rPr>
        <w:t>5.1.2</w:t>
      </w:r>
      <w:r w:rsidR="00160C1E" w:rsidRPr="003D7DF9">
        <w:rPr>
          <w:rFonts w:ascii="Sakkal Majalla" w:hAnsi="Sakkal Majalla" w:cs="Sakkal Majalla"/>
          <w:b/>
          <w:bCs/>
          <w:color w:val="000000" w:themeColor="text1"/>
          <w:sz w:val="32"/>
          <w:szCs w:val="32"/>
          <w:rtl/>
        </w:rPr>
        <w:t xml:space="preserve"> أبعاد كفاءة إدارة الإسكان المؤسسي</w:t>
      </w:r>
      <w:bookmarkEnd w:id="39"/>
    </w:p>
    <w:p w14:paraId="2CDC890C" w14:textId="34F836AB" w:rsidR="00160C1E" w:rsidRPr="003D7DF9" w:rsidRDefault="00160C1E" w:rsidP="00C6258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lastRenderedPageBreak/>
        <w:t>تم تحديد أبعاد كفاءة إدارة الإسكان المؤسسي في هذه الدراسة بالاستناد إلى عدد من الأدبيات والدراسات السابقة التي تناولت الجوانب التنظيمية والإدارية والتمويلية المرتبطة بالإسكان، خاصة في السياقات المؤسسية. من أبرز هذه الدراسات دراسة مصطفى ونصر الدين</w:t>
      </w:r>
      <w:r w:rsidRPr="003D7DF9">
        <w:rPr>
          <w:rFonts w:ascii="Sakkal Majalla" w:hAnsi="Sakkal Majalla" w:cs="Sakkal Majalla"/>
          <w:color w:val="000000" w:themeColor="text1"/>
          <w:sz w:val="28"/>
          <w:szCs w:val="28"/>
        </w:rPr>
        <w:t xml:space="preserve"> (2020) </w:t>
      </w:r>
      <w:r w:rsidRPr="003D7DF9">
        <w:rPr>
          <w:rFonts w:ascii="Sakkal Majalla" w:hAnsi="Sakkal Majalla" w:cs="Sakkal Majalla"/>
          <w:color w:val="000000" w:themeColor="text1"/>
          <w:sz w:val="28"/>
          <w:szCs w:val="28"/>
          <w:rtl/>
        </w:rPr>
        <w:t xml:space="preserve">التي تناولت الجانب التمويلي باعتباره ركيزة أساسية في استدامة المشاريع السكنية، </w:t>
      </w:r>
      <w:proofErr w:type="gramStart"/>
      <w:r w:rsidRPr="003D7DF9">
        <w:rPr>
          <w:rFonts w:ascii="Sakkal Majalla" w:hAnsi="Sakkal Majalla" w:cs="Sakkal Majalla"/>
          <w:color w:val="000000" w:themeColor="text1"/>
          <w:sz w:val="28"/>
          <w:szCs w:val="28"/>
          <w:rtl/>
        </w:rPr>
        <w:t>و دراسة</w:t>
      </w:r>
      <w:proofErr w:type="gramEnd"/>
      <w:r w:rsidRPr="003D7DF9">
        <w:rPr>
          <w:rFonts w:ascii="Sakkal Majalla" w:hAnsi="Sakkal Majalla" w:cs="Sakkal Majalla"/>
          <w:color w:val="000000" w:themeColor="text1"/>
          <w:sz w:val="28"/>
          <w:szCs w:val="28"/>
          <w:rtl/>
        </w:rPr>
        <w:t xml:space="preserve"> مطر</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 xml:space="preserve">التي ركّزت على المتطلبات التنظيمية والإدارية في وزارات الإسكان والبنية التحتية، </w:t>
      </w:r>
      <w:proofErr w:type="gramStart"/>
      <w:r w:rsidRPr="003D7DF9">
        <w:rPr>
          <w:rFonts w:ascii="Sakkal Majalla" w:hAnsi="Sakkal Majalla" w:cs="Sakkal Majalla"/>
          <w:color w:val="000000" w:themeColor="text1"/>
          <w:sz w:val="28"/>
          <w:szCs w:val="28"/>
          <w:rtl/>
        </w:rPr>
        <w:t>و دراسة</w:t>
      </w:r>
      <w:proofErr w:type="gramEnd"/>
      <w:r w:rsidRPr="003D7DF9">
        <w:rPr>
          <w:rFonts w:ascii="Sakkal Majalla" w:hAnsi="Sakkal Majalla" w:cs="Sakkal Majalla"/>
          <w:color w:val="000000" w:themeColor="text1"/>
          <w:sz w:val="28"/>
          <w:szCs w:val="28"/>
          <w:rtl/>
        </w:rPr>
        <w:t xml:space="preserve"> النوحي وبولحية</w:t>
      </w:r>
      <w:r w:rsidRPr="003D7DF9">
        <w:rPr>
          <w:rFonts w:ascii="Sakkal Majalla" w:hAnsi="Sakkal Majalla" w:cs="Sakkal Majalla"/>
          <w:color w:val="000000" w:themeColor="text1"/>
          <w:sz w:val="28"/>
          <w:szCs w:val="28"/>
        </w:rPr>
        <w:t xml:space="preserve"> (2024) </w:t>
      </w:r>
      <w:r w:rsidRPr="003D7DF9">
        <w:rPr>
          <w:rFonts w:ascii="Sakkal Majalla" w:hAnsi="Sakkal Majalla" w:cs="Sakkal Majalla"/>
          <w:color w:val="000000" w:themeColor="text1"/>
          <w:sz w:val="28"/>
          <w:szCs w:val="28"/>
          <w:rtl/>
        </w:rPr>
        <w:t>التي أبرزت أهمية التخطيط والتصميم في تحقيق العدالة الجبائية في مشاريع الإسكان</w:t>
      </w:r>
      <w:r w:rsidRPr="003D7DF9">
        <w:rPr>
          <w:rFonts w:ascii="Sakkal Majalla" w:hAnsi="Sakkal Majalla" w:cs="Sakkal Majalla"/>
          <w:color w:val="000000" w:themeColor="text1"/>
          <w:sz w:val="28"/>
          <w:szCs w:val="28"/>
        </w:rPr>
        <w:t>.</w:t>
      </w:r>
    </w:p>
    <w:p w14:paraId="71E88E79" w14:textId="321352C4"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وبناءً على ذلك، تم اعتماد أربعة أبعاد رئيسية لقياس كفاءة إدارة الإسكان المؤسسي، وهي</w:t>
      </w:r>
      <w:r w:rsidRPr="003D7DF9">
        <w:rPr>
          <w:rFonts w:ascii="Sakkal Majalla" w:hAnsi="Sakkal Majalla" w:cs="Sakkal Majalla"/>
          <w:color w:val="000000" w:themeColor="text1"/>
          <w:sz w:val="28"/>
          <w:szCs w:val="28"/>
        </w:rPr>
        <w:t>:</w:t>
      </w:r>
    </w:p>
    <w:p w14:paraId="01AEAFFF" w14:textId="2A5AECDD"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تخطيط وتصميم الإسكان</w:t>
      </w:r>
    </w:p>
    <w:p w14:paraId="25A27CD1" w14:textId="4AB5149E"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يمثّل هذا البُعد الأساس الفني والهندسي لأي مشروع إسكان مؤسسي ناجح، حيث يُعنى بالتصور الأولي والشامل للمشروع السكني، بما في ذلك الموقع الجغرافي، وعدد الوحدات، والمساحات، ونوعية المواد، والمرافق </w:t>
      </w:r>
      <w:proofErr w:type="gramStart"/>
      <w:r w:rsidRPr="003D7DF9">
        <w:rPr>
          <w:rFonts w:ascii="Sakkal Majalla" w:hAnsi="Sakkal Majalla" w:cs="Sakkal Majalla"/>
          <w:color w:val="000000" w:themeColor="text1"/>
          <w:sz w:val="28"/>
          <w:szCs w:val="28"/>
          <w:rtl/>
        </w:rPr>
        <w:t>المساندة،  ويُعد</w:t>
      </w:r>
      <w:proofErr w:type="gramEnd"/>
      <w:r w:rsidRPr="003D7DF9">
        <w:rPr>
          <w:rFonts w:ascii="Sakkal Majalla" w:hAnsi="Sakkal Majalla" w:cs="Sakkal Majalla"/>
          <w:color w:val="000000" w:themeColor="text1"/>
          <w:sz w:val="28"/>
          <w:szCs w:val="28"/>
          <w:rtl/>
        </w:rPr>
        <w:t xml:space="preserve"> هذا البُعد من أكثر العوامل تأثيرًا في مستوى الرضا المستقبلي للعاملين عن السكن المخصص لهم، لأنه يرتبط مباشرةً بجودة البيئة المعيشية التي سيقيمون فيها</w:t>
      </w:r>
      <w:r w:rsidRPr="003D7DF9">
        <w:rPr>
          <w:rFonts w:ascii="Sakkal Majalla" w:hAnsi="Sakkal Majalla" w:cs="Sakkal Majalla"/>
          <w:color w:val="000000" w:themeColor="text1"/>
          <w:sz w:val="28"/>
          <w:szCs w:val="28"/>
        </w:rPr>
        <w:t>.</w:t>
      </w:r>
    </w:p>
    <w:p w14:paraId="0950A116" w14:textId="25055FB2"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وقد أشار النوحي وبولحية</w:t>
      </w:r>
      <w:r w:rsidRPr="003D7DF9">
        <w:rPr>
          <w:rFonts w:ascii="Sakkal Majalla" w:hAnsi="Sakkal Majalla" w:cs="Sakkal Majalla"/>
          <w:color w:val="000000" w:themeColor="text1"/>
          <w:sz w:val="28"/>
          <w:szCs w:val="28"/>
        </w:rPr>
        <w:t xml:space="preserve"> (2024) </w:t>
      </w:r>
      <w:r w:rsidRPr="003D7DF9">
        <w:rPr>
          <w:rFonts w:ascii="Sakkal Majalla" w:hAnsi="Sakkal Majalla" w:cs="Sakkal Majalla"/>
          <w:color w:val="000000" w:themeColor="text1"/>
          <w:sz w:val="28"/>
          <w:szCs w:val="28"/>
          <w:rtl/>
        </w:rPr>
        <w:t>إلى أن حسن التخطيط والتصميم يسهم في تعزيز العدالة الجبائية وتوزيع الموارد بكفاءة، خصوصًا حين يُراعي الاعتبارات المجتمعية في توزيع الإسكان داخل المؤسسة. ويشمل التخطيط الجيد أيضًا توقعات التوسع المستقبلي للمؤسسة، والمرونة في تصميم الوحدات لتلائم التغيرات السكانية والوظيفية للعاملين</w:t>
      </w:r>
      <w:r w:rsidRPr="003D7DF9">
        <w:rPr>
          <w:rFonts w:ascii="Sakkal Majalla" w:hAnsi="Sakkal Majalla" w:cs="Sakkal Majalla"/>
          <w:color w:val="000000" w:themeColor="text1"/>
          <w:sz w:val="28"/>
          <w:szCs w:val="28"/>
        </w:rPr>
        <w:t>.</w:t>
      </w:r>
    </w:p>
    <w:p w14:paraId="75408CA6" w14:textId="5A34FE6A"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تنظيم عمليات البناء</w:t>
      </w:r>
    </w:p>
    <w:p w14:paraId="4860BD55" w14:textId="3BA68BB0"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يُشير هذا البُعد إلى مجموعة العمليات والإجراءات التي تنفذها المؤسسة لإدارة مرحلة الإنشاء والبناء، بدءًا من ترسية العقود، مرورًا بالمتابعة اليومية، ووصولًا إلى تسليم المشروع، وتعكس هذه العمليات مدى كفاءة المؤسسة في الالتزام بالمعايير الزمنية والفنية، وقدرتها على التنسيق بين الأطراف المختلفة (المقاولين، الموردين، الفنيين، أجهزة الرقابة)</w:t>
      </w:r>
      <w:r w:rsidRPr="003D7DF9">
        <w:rPr>
          <w:rFonts w:ascii="Sakkal Majalla" w:hAnsi="Sakkal Majalla" w:cs="Sakkal Majalla"/>
          <w:color w:val="000000" w:themeColor="text1"/>
          <w:sz w:val="28"/>
          <w:szCs w:val="28"/>
        </w:rPr>
        <w:t>.</w:t>
      </w:r>
    </w:p>
    <w:p w14:paraId="424C37A0" w14:textId="4FE925D6"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وقد ركز مطر</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على أن أحد أبرز التحديات في المؤسسات السكنية الحكومية هو ضعف التنظيم في مراحل البناء، مما يؤدي إلى تأخير التنفيذ، وتضارب الصلاحيات، وغياب الرقابة الفعالة، لذا فإن هذا البُعد يتطلب وجود هياكل تنظيمية واضحة، وتكامل وظيفي بين الأقسام المعنية، وأنظمة رقمية تضمن سرعة وسلامة الإجراءات</w:t>
      </w:r>
      <w:r w:rsidRPr="003D7DF9">
        <w:rPr>
          <w:rFonts w:ascii="Sakkal Majalla" w:hAnsi="Sakkal Majalla" w:cs="Sakkal Majalla"/>
          <w:color w:val="000000" w:themeColor="text1"/>
          <w:sz w:val="28"/>
          <w:szCs w:val="28"/>
        </w:rPr>
        <w:t>.</w:t>
      </w:r>
    </w:p>
    <w:p w14:paraId="4B50C027" w14:textId="30FF1609"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توفير التمويل</w:t>
      </w:r>
    </w:p>
    <w:p w14:paraId="73E8644B" w14:textId="177F86CF"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يُعد التمويل الركيزة الأساسية التي يُبنى عليها نجاح مشاريع الإسكان، إذ لا يمكن تصور إدارة سكنية ناجحة دون موارد مالية كافية ومخططة </w:t>
      </w:r>
      <w:proofErr w:type="gramStart"/>
      <w:r w:rsidRPr="003D7DF9">
        <w:rPr>
          <w:rFonts w:ascii="Sakkal Majalla" w:hAnsi="Sakkal Majalla" w:cs="Sakkal Majalla"/>
          <w:color w:val="000000" w:themeColor="text1"/>
          <w:sz w:val="28"/>
          <w:szCs w:val="28"/>
          <w:rtl/>
        </w:rPr>
        <w:t>بكفاءة،  ويشمل</w:t>
      </w:r>
      <w:proofErr w:type="gramEnd"/>
      <w:r w:rsidRPr="003D7DF9">
        <w:rPr>
          <w:rFonts w:ascii="Sakkal Majalla" w:hAnsi="Sakkal Majalla" w:cs="Sakkal Majalla"/>
          <w:color w:val="000000" w:themeColor="text1"/>
          <w:sz w:val="28"/>
          <w:szCs w:val="28"/>
          <w:rtl/>
        </w:rPr>
        <w:t xml:space="preserve"> هذا البُعد مصادر التمويل (ذاتية أو خارجية)، وآليات الصرف، وإعداد الميزانيات، والرقابة المالية، بالإضافة إلى الشراكات مع الجهات المصرفية أو التمويلية</w:t>
      </w:r>
      <w:r w:rsidRPr="003D7DF9">
        <w:rPr>
          <w:rFonts w:ascii="Sakkal Majalla" w:hAnsi="Sakkal Majalla" w:cs="Sakkal Majalla"/>
          <w:color w:val="000000" w:themeColor="text1"/>
          <w:sz w:val="28"/>
          <w:szCs w:val="28"/>
        </w:rPr>
        <w:t>.</w:t>
      </w:r>
    </w:p>
    <w:p w14:paraId="355C8B88"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وقد بيّنت دراسة مصطفى ونصر الدين</w:t>
      </w:r>
      <w:r w:rsidRPr="003D7DF9">
        <w:rPr>
          <w:rFonts w:ascii="Sakkal Majalla" w:hAnsi="Sakkal Majalla" w:cs="Sakkal Majalla"/>
          <w:color w:val="000000" w:themeColor="text1"/>
          <w:sz w:val="28"/>
          <w:szCs w:val="28"/>
        </w:rPr>
        <w:t xml:space="preserve"> (2020) </w:t>
      </w:r>
      <w:r w:rsidRPr="003D7DF9">
        <w:rPr>
          <w:rFonts w:ascii="Sakkal Majalla" w:hAnsi="Sakkal Majalla" w:cs="Sakkal Majalla"/>
          <w:color w:val="000000" w:themeColor="text1"/>
          <w:sz w:val="28"/>
          <w:szCs w:val="28"/>
          <w:rtl/>
        </w:rPr>
        <w:t>أن للتمويل المصرفي دورًا محوريًا في نمو قطاع الإسكان، خاصة عند استهداف فئة العاملين ذوي الدخل المتوسط أو المحدود، مشيرين إلى أن غياب التمويل الكافي يؤدي إلى تأجيل أو تقليص حجم المشروعات، مما يُضعف من كفاءتها وجودتها. كما أن سوء إدارة التمويل يُعد من أسباب تعثر المشاريع في القطاعات الإنشائية</w:t>
      </w:r>
      <w:r w:rsidRPr="003D7DF9">
        <w:rPr>
          <w:rFonts w:ascii="Sakkal Majalla" w:hAnsi="Sakkal Majalla" w:cs="Sakkal Majalla"/>
          <w:color w:val="000000" w:themeColor="text1"/>
          <w:sz w:val="28"/>
          <w:szCs w:val="28"/>
        </w:rPr>
        <w:t>.</w:t>
      </w:r>
    </w:p>
    <w:p w14:paraId="4EF6F9CE" w14:textId="36AA69D7"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وضع السياسات والإجراءات</w:t>
      </w:r>
    </w:p>
    <w:p w14:paraId="73DA2AD3" w14:textId="6AA0A9DD"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يتناول هذا البُعد الجانب التنظيمي والمؤسسي المرتبط بإدارة السكن، من حيث وجود سياسات مكتوبة وواضحة تُنظم عملية تخصيص الوحدات، وشروط الاستفادة منها، وآليات التظلم، والتحديث، والصيانة </w:t>
      </w:r>
      <w:proofErr w:type="gramStart"/>
      <w:r w:rsidRPr="003D7DF9">
        <w:rPr>
          <w:rFonts w:ascii="Sakkal Majalla" w:hAnsi="Sakkal Majalla" w:cs="Sakkal Majalla"/>
          <w:color w:val="000000" w:themeColor="text1"/>
          <w:sz w:val="28"/>
          <w:szCs w:val="28"/>
          <w:rtl/>
        </w:rPr>
        <w:t>الدورية،  وتعكس</w:t>
      </w:r>
      <w:proofErr w:type="gramEnd"/>
      <w:r w:rsidRPr="003D7DF9">
        <w:rPr>
          <w:rFonts w:ascii="Sakkal Majalla" w:hAnsi="Sakkal Majalla" w:cs="Sakkal Majalla"/>
          <w:color w:val="000000" w:themeColor="text1"/>
          <w:sz w:val="28"/>
          <w:szCs w:val="28"/>
          <w:rtl/>
        </w:rPr>
        <w:t xml:space="preserve"> السياسات المعتمدة مدى عدالة المؤسسة، وشفافيتها، ومرونتها في التعامل مع التغيرات</w:t>
      </w:r>
      <w:r w:rsidRPr="003D7DF9">
        <w:rPr>
          <w:rFonts w:ascii="Sakkal Majalla" w:hAnsi="Sakkal Majalla" w:cs="Sakkal Majalla"/>
          <w:color w:val="000000" w:themeColor="text1"/>
          <w:sz w:val="28"/>
          <w:szCs w:val="28"/>
        </w:rPr>
        <w:t>.</w:t>
      </w:r>
    </w:p>
    <w:p w14:paraId="13A9DC70" w14:textId="77A16758"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وقد تطرقت الجعيدي والحوراني</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 xml:space="preserve">إلى أن وضع السياسات الواضحة في مؤسسات الإسكان يمثل عاملًا حاسمًا في رضا المستفيدين، ويُعزز من الشعور بالثقة والانتماء </w:t>
      </w:r>
      <w:proofErr w:type="gramStart"/>
      <w:r w:rsidRPr="003D7DF9">
        <w:rPr>
          <w:rFonts w:ascii="Sakkal Majalla" w:hAnsi="Sakkal Majalla" w:cs="Sakkal Majalla"/>
          <w:color w:val="000000" w:themeColor="text1"/>
          <w:sz w:val="28"/>
          <w:szCs w:val="28"/>
          <w:rtl/>
        </w:rPr>
        <w:t>للمؤسسة،  كما</w:t>
      </w:r>
      <w:proofErr w:type="gramEnd"/>
      <w:r w:rsidRPr="003D7DF9">
        <w:rPr>
          <w:rFonts w:ascii="Sakkal Majalla" w:hAnsi="Sakkal Majalla" w:cs="Sakkal Majalla"/>
          <w:color w:val="000000" w:themeColor="text1"/>
          <w:sz w:val="28"/>
          <w:szCs w:val="28"/>
          <w:rtl/>
        </w:rPr>
        <w:t xml:space="preserve"> أن وجود دليل إجراءات واضح يسهم في تقليل التضارب، ويوجه العاملين المعنيين بالإدارة نحو قرارات موحدة ومنصفة</w:t>
      </w:r>
      <w:r w:rsidRPr="003D7DF9">
        <w:rPr>
          <w:rFonts w:ascii="Sakkal Majalla" w:hAnsi="Sakkal Majalla" w:cs="Sakkal Majalla"/>
          <w:color w:val="000000" w:themeColor="text1"/>
          <w:sz w:val="28"/>
          <w:szCs w:val="28"/>
        </w:rPr>
        <w:t>.</w:t>
      </w:r>
    </w:p>
    <w:p w14:paraId="51626046" w14:textId="1F44DB46"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 xml:space="preserve">وبناءً على ما سبق، يرى الباحث أن هذه الأبعاد </w:t>
      </w:r>
      <w:proofErr w:type="gramStart"/>
      <w:r w:rsidRPr="003D7DF9">
        <w:rPr>
          <w:rFonts w:ascii="Sakkal Majalla" w:hAnsi="Sakkal Majalla" w:cs="Sakkal Majalla"/>
          <w:color w:val="000000" w:themeColor="text1"/>
          <w:sz w:val="28"/>
          <w:szCs w:val="28"/>
          <w:rtl/>
        </w:rPr>
        <w:t>الأربعة  رغم</w:t>
      </w:r>
      <w:proofErr w:type="gramEnd"/>
      <w:r w:rsidRPr="003D7DF9">
        <w:rPr>
          <w:rFonts w:ascii="Sakkal Majalla" w:hAnsi="Sakkal Majalla" w:cs="Sakkal Majalla"/>
          <w:color w:val="000000" w:themeColor="text1"/>
          <w:sz w:val="28"/>
          <w:szCs w:val="28"/>
          <w:rtl/>
        </w:rPr>
        <w:t xml:space="preserve"> اختلاف </w:t>
      </w:r>
      <w:proofErr w:type="gramStart"/>
      <w:r w:rsidRPr="003D7DF9">
        <w:rPr>
          <w:rFonts w:ascii="Sakkal Majalla" w:hAnsi="Sakkal Majalla" w:cs="Sakkal Majalla"/>
          <w:color w:val="000000" w:themeColor="text1"/>
          <w:sz w:val="28"/>
          <w:szCs w:val="28"/>
          <w:rtl/>
        </w:rPr>
        <w:t>طبيعتها  إلا</w:t>
      </w:r>
      <w:proofErr w:type="gramEnd"/>
      <w:r w:rsidRPr="003D7DF9">
        <w:rPr>
          <w:rFonts w:ascii="Sakkal Majalla" w:hAnsi="Sakkal Majalla" w:cs="Sakkal Majalla"/>
          <w:color w:val="000000" w:themeColor="text1"/>
          <w:sz w:val="28"/>
          <w:szCs w:val="28"/>
          <w:rtl/>
        </w:rPr>
        <w:t xml:space="preserve"> أنها مترابطة وظيفيًا، ولا يمكن تحقيق كفاءة إدارة الإسكان دون تكاملها. فالتخطيط دون تمويل لا يُنفذ، والبناء دون سياسات توزيع عادل لا يرضي العاملين، والسياسات دون تصميم ملائم تُفقد المشروع قيمته، وهو ما يؤكد ضرورة النظر إلى هذه الأبعاد بوصفها منظومة شاملة لا تتجزأ</w:t>
      </w:r>
      <w:r w:rsidRPr="003D7DF9">
        <w:rPr>
          <w:rFonts w:ascii="Sakkal Majalla" w:hAnsi="Sakkal Majalla" w:cs="Sakkal Majalla"/>
          <w:color w:val="000000" w:themeColor="text1"/>
          <w:sz w:val="28"/>
          <w:szCs w:val="28"/>
        </w:rPr>
        <w:t>.</w:t>
      </w:r>
    </w:p>
    <w:p w14:paraId="5BF3AF32" w14:textId="77777777" w:rsidR="00C62585" w:rsidRPr="003D7DF9" w:rsidRDefault="00C62585">
      <w:pPr>
        <w:bidi w:val="0"/>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br w:type="page"/>
      </w:r>
    </w:p>
    <w:p w14:paraId="34EABC1B" w14:textId="23ED26BC" w:rsidR="00160C1E" w:rsidRPr="003D7DF9" w:rsidRDefault="00160C1E" w:rsidP="00C6258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0" w:name="_Toc211767117"/>
      <w:r w:rsidRPr="003D7DF9">
        <w:rPr>
          <w:rFonts w:ascii="Sakkal Majalla" w:hAnsi="Sakkal Majalla" w:cs="Sakkal Majalla"/>
          <w:b/>
          <w:bCs/>
          <w:color w:val="000000" w:themeColor="text1"/>
          <w:sz w:val="36"/>
          <w:szCs w:val="36"/>
          <w:rtl/>
        </w:rPr>
        <w:lastRenderedPageBreak/>
        <w:t>المبحث الثاني: رضا العاملين</w:t>
      </w:r>
      <w:bookmarkEnd w:id="40"/>
    </w:p>
    <w:p w14:paraId="2C3F2AC1" w14:textId="01E81E2B" w:rsidR="00160C1E" w:rsidRPr="003D7DF9" w:rsidRDefault="00C62585" w:rsidP="00C6258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1" w:name="_Toc211767118"/>
      <w:r w:rsidRPr="003D7DF9">
        <w:rPr>
          <w:rFonts w:ascii="Sakkal Majalla" w:hAnsi="Sakkal Majalla" w:cs="Sakkal Majalla" w:hint="cs"/>
          <w:b/>
          <w:bCs/>
          <w:color w:val="000000" w:themeColor="text1"/>
          <w:sz w:val="36"/>
          <w:szCs w:val="36"/>
          <w:rtl/>
        </w:rPr>
        <w:t>1.2.2</w:t>
      </w:r>
      <w:r w:rsidR="00160C1E" w:rsidRPr="003D7DF9">
        <w:rPr>
          <w:rFonts w:ascii="Sakkal Majalla" w:hAnsi="Sakkal Majalla" w:cs="Sakkal Majalla"/>
          <w:b/>
          <w:bCs/>
          <w:color w:val="000000" w:themeColor="text1"/>
          <w:sz w:val="36"/>
          <w:szCs w:val="36"/>
          <w:rtl/>
        </w:rPr>
        <w:t xml:space="preserve"> التمهيد</w:t>
      </w:r>
      <w:bookmarkEnd w:id="41"/>
    </w:p>
    <w:p w14:paraId="0E580AE1" w14:textId="55EAA324"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يُعد رضا العاملين من أبرز العوامل المؤثرة في استقرار المؤسسات ونجاحها على المدى الطويل، إذ يمثل انعكاسًا مباشرًا لمدى توافق توقعات العاملين مع الواقع الفعلي الذي يعيشونه داخل بيئة العمل. وقد أصبح هذا المفهوم محورًا رئيسًا في الأدبيات الإدارية المعاصرة، نتيجة للارتباط الوثيق بينه وبين مؤشرات الأداء، والانتماء التنظيمي، والاحتفاظ بالكفاءات البشرية، كما تزايد الاهتمام بقياسه وتحليله، خاصة في القطاعات التي تعتمد على رأس المال البشري بوصفه المورد الأكثر تأثيرًا، ومنها قطاع المقاولات في المملكة العربية السعودية</w:t>
      </w:r>
      <w:r w:rsidRPr="003D7DF9">
        <w:rPr>
          <w:rFonts w:ascii="Sakkal Majalla" w:hAnsi="Sakkal Majalla" w:cs="Sakkal Majalla"/>
          <w:color w:val="000000" w:themeColor="text1"/>
          <w:sz w:val="28"/>
          <w:szCs w:val="28"/>
        </w:rPr>
        <w:t>.</w:t>
      </w:r>
    </w:p>
    <w:p w14:paraId="62A60844" w14:textId="69D19F0B"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في هذا السياق، يحتل الإسكان المؤسسي كخدمة وظيفية موقعًا متقدمًا ضمن المحددات المادية التي تؤثر على رضا العاملين، خصوصًا عندما يكون السكن ذا صلة مباشرة بطبيعة الوظيفة، أو يؤثر في جودة الحياة المعيشية للعامل، فالرعاية المؤسسية التي تظهر في صورة خدمات إسكانية مناسبة، تُعد أحد أوجه الاعتراف بقيمة الموظف داخل المؤسسة، ما يُسهم في تعزيز دافعيته، وشعوره بالاستقرار والأمان</w:t>
      </w:r>
      <w:r w:rsidRPr="003D7DF9">
        <w:rPr>
          <w:rFonts w:ascii="Sakkal Majalla" w:hAnsi="Sakkal Majalla" w:cs="Sakkal Majalla"/>
          <w:color w:val="000000" w:themeColor="text1"/>
          <w:sz w:val="28"/>
          <w:szCs w:val="28"/>
        </w:rPr>
        <w:t>.</w:t>
      </w:r>
    </w:p>
    <w:p w14:paraId="24733838" w14:textId="45FCA8B0" w:rsidR="00160C1E" w:rsidRPr="003D7DF9" w:rsidRDefault="00C62585" w:rsidP="00C6258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2" w:name="_Toc211767119"/>
      <w:r w:rsidRPr="003D7DF9">
        <w:rPr>
          <w:rFonts w:ascii="Sakkal Majalla" w:hAnsi="Sakkal Majalla" w:cs="Sakkal Majalla" w:hint="cs"/>
          <w:b/>
          <w:bCs/>
          <w:color w:val="000000" w:themeColor="text1"/>
          <w:sz w:val="36"/>
          <w:szCs w:val="36"/>
          <w:rtl/>
        </w:rPr>
        <w:t>2.2.2</w:t>
      </w:r>
      <w:r w:rsidR="00160C1E" w:rsidRPr="003D7DF9">
        <w:rPr>
          <w:rFonts w:ascii="Sakkal Majalla" w:hAnsi="Sakkal Majalla" w:cs="Sakkal Majalla"/>
          <w:b/>
          <w:bCs/>
          <w:color w:val="000000" w:themeColor="text1"/>
          <w:sz w:val="36"/>
          <w:szCs w:val="36"/>
          <w:rtl/>
        </w:rPr>
        <w:t xml:space="preserve"> مفهوم رضا العاملين</w:t>
      </w:r>
      <w:bookmarkEnd w:id="42"/>
    </w:p>
    <w:p w14:paraId="734079C8" w14:textId="784B7EA0"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يُعد رضا العاملين مفهومًا محوريًا في الدراسات الإدارية والسلوكية، حيث يُعبر عن حالة من التوافق النفسي والذهني تنشأ لدى الفرد نتيجة الشعور بالقبول والارتياح تجاه بيئة العمل، وظروفه، وما توفره له المؤسسة من حوافز مادية </w:t>
      </w:r>
      <w:proofErr w:type="gramStart"/>
      <w:r w:rsidRPr="003D7DF9">
        <w:rPr>
          <w:rFonts w:ascii="Sakkal Majalla" w:hAnsi="Sakkal Majalla" w:cs="Sakkal Majalla"/>
          <w:color w:val="000000" w:themeColor="text1"/>
          <w:sz w:val="28"/>
          <w:szCs w:val="28"/>
          <w:rtl/>
        </w:rPr>
        <w:t>ومعنوية،  ويُنظر</w:t>
      </w:r>
      <w:proofErr w:type="gramEnd"/>
      <w:r w:rsidRPr="003D7DF9">
        <w:rPr>
          <w:rFonts w:ascii="Sakkal Majalla" w:hAnsi="Sakkal Majalla" w:cs="Sakkal Majalla"/>
          <w:color w:val="000000" w:themeColor="text1"/>
          <w:sz w:val="28"/>
          <w:szCs w:val="28"/>
          <w:rtl/>
        </w:rPr>
        <w:t xml:space="preserve"> إلى هذا الرضا بوصفه نتيجة طبيعية لتوازن العلاقة بين توقعات العاملين وبين ما يحصلون عليه فعليًا من المؤسسة، سواء على مستوى الأجور، أو بيئة العمل، أو العلاقات، أو الامتيازات الوظيفية الأخرى</w:t>
      </w:r>
      <w:r w:rsidRPr="003D7DF9">
        <w:rPr>
          <w:rFonts w:ascii="Sakkal Majalla" w:hAnsi="Sakkal Majalla" w:cs="Sakkal Majalla"/>
          <w:color w:val="000000" w:themeColor="text1"/>
          <w:sz w:val="28"/>
          <w:szCs w:val="28"/>
        </w:rPr>
        <w:t>.</w:t>
      </w:r>
    </w:p>
    <w:p w14:paraId="0B8CEBC4" w14:textId="75FED27D"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وقد عرّف آل سعيد</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 xml:space="preserve">رضا العاملين بأنه «تقدير ذاتي إيجابي يصدر عن الفرد تجاه عمله بناءً على مدى إحساسه بالإنصاف والتقدير والاهتمام </w:t>
      </w:r>
      <w:proofErr w:type="gramStart"/>
      <w:r w:rsidRPr="003D7DF9">
        <w:rPr>
          <w:rFonts w:ascii="Sakkal Majalla" w:hAnsi="Sakkal Majalla" w:cs="Sakkal Majalla"/>
          <w:color w:val="000000" w:themeColor="text1"/>
          <w:sz w:val="28"/>
          <w:szCs w:val="28"/>
          <w:rtl/>
        </w:rPr>
        <w:t>المؤسسي،  ويتفق</w:t>
      </w:r>
      <w:proofErr w:type="gramEnd"/>
      <w:r w:rsidRPr="003D7DF9">
        <w:rPr>
          <w:rFonts w:ascii="Sakkal Majalla" w:hAnsi="Sakkal Majalla" w:cs="Sakkal Majalla"/>
          <w:color w:val="000000" w:themeColor="text1"/>
          <w:sz w:val="28"/>
          <w:szCs w:val="28"/>
          <w:rtl/>
        </w:rPr>
        <w:t xml:space="preserve"> هذا التعريف مع ما أشار إليه </w:t>
      </w:r>
      <w:r w:rsidRPr="003D7DF9">
        <w:rPr>
          <w:rFonts w:ascii="Sakkal Majalla" w:hAnsi="Sakkal Majalla" w:cs="Sakkal Majalla"/>
          <w:color w:val="000000" w:themeColor="text1"/>
          <w:sz w:val="28"/>
          <w:szCs w:val="28"/>
          <w:rtl/>
        </w:rPr>
        <w:lastRenderedPageBreak/>
        <w:t>القحطاني وشعيبي</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من أن الرضا يتكون نتيجة تراكمات نفسية تتشكل من خلال الخبرات اليومية التي يعيشها الموظف داخل المؤسسة، سواء من خلال التفاعل مع الرؤساء، أو من خلال طبيعة السياسات الداخلية</w:t>
      </w:r>
      <w:r w:rsidRPr="003D7DF9">
        <w:rPr>
          <w:rFonts w:ascii="Sakkal Majalla" w:hAnsi="Sakkal Majalla" w:cs="Sakkal Majalla"/>
          <w:color w:val="000000" w:themeColor="text1"/>
          <w:sz w:val="28"/>
          <w:szCs w:val="28"/>
        </w:rPr>
        <w:t>.</w:t>
      </w:r>
    </w:p>
    <w:p w14:paraId="383D664A" w14:textId="67A13BC0"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أما </w:t>
      </w:r>
      <w:proofErr w:type="spellStart"/>
      <w:r w:rsidRPr="003D7DF9">
        <w:rPr>
          <w:rFonts w:ascii="Sakkal Majalla" w:hAnsi="Sakkal Majalla" w:cs="Sakkal Majalla"/>
          <w:color w:val="000000" w:themeColor="text1"/>
          <w:sz w:val="28"/>
          <w:szCs w:val="28"/>
          <w:rtl/>
        </w:rPr>
        <w:t>بويس</w:t>
      </w:r>
      <w:proofErr w:type="spellEnd"/>
      <w:r w:rsidRPr="003D7DF9">
        <w:rPr>
          <w:rFonts w:ascii="Sakkal Majalla" w:hAnsi="Sakkal Majalla" w:cs="Sakkal Majalla"/>
          <w:color w:val="000000" w:themeColor="text1"/>
          <w:sz w:val="28"/>
          <w:szCs w:val="28"/>
          <w:rtl/>
        </w:rPr>
        <w:t xml:space="preserve"> وقبلان</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فقد أكّدا على أن الرضا يرتبط بدرجة الدافعية الداخلية، حيث يظهر حين يشعر الموظف بأن عمله يحقق له قدرًا من الإنجاز الشخصي، ويُسهم في بناء مستقبله المهني، بينما ركّز الرفاعي وعريقات</w:t>
      </w:r>
      <w:r w:rsidRPr="003D7DF9">
        <w:rPr>
          <w:rFonts w:ascii="Sakkal Majalla" w:hAnsi="Sakkal Majalla" w:cs="Sakkal Majalla"/>
          <w:color w:val="000000" w:themeColor="text1"/>
          <w:sz w:val="28"/>
          <w:szCs w:val="28"/>
        </w:rPr>
        <w:t xml:space="preserve"> (2024) </w:t>
      </w:r>
      <w:r w:rsidRPr="003D7DF9">
        <w:rPr>
          <w:rFonts w:ascii="Sakkal Majalla" w:hAnsi="Sakkal Majalla" w:cs="Sakkal Majalla"/>
          <w:color w:val="000000" w:themeColor="text1"/>
          <w:sz w:val="28"/>
          <w:szCs w:val="28"/>
          <w:rtl/>
        </w:rPr>
        <w:t xml:space="preserve">على الطابع التنظيمي للرضا، واعتبراه مخرجًا لسلسلة من المدخلات تشمل القيادة، والتمكين، والمشاركة، مشيرين إلى أن غياب هذه العناصر يُفضي إلى تآكل </w:t>
      </w:r>
      <w:proofErr w:type="gramStart"/>
      <w:r w:rsidRPr="003D7DF9">
        <w:rPr>
          <w:rFonts w:ascii="Sakkal Majalla" w:hAnsi="Sakkal Majalla" w:cs="Sakkal Majalla"/>
          <w:color w:val="000000" w:themeColor="text1"/>
          <w:sz w:val="28"/>
          <w:szCs w:val="28"/>
          <w:rtl/>
        </w:rPr>
        <w:t>الرضا</w:t>
      </w:r>
      <w:proofErr w:type="gramEnd"/>
      <w:r w:rsidRPr="003D7DF9">
        <w:rPr>
          <w:rFonts w:ascii="Sakkal Majalla" w:hAnsi="Sakkal Majalla" w:cs="Sakkal Majalla"/>
          <w:color w:val="000000" w:themeColor="text1"/>
          <w:sz w:val="28"/>
          <w:szCs w:val="28"/>
          <w:rtl/>
        </w:rPr>
        <w:t xml:space="preserve"> حتى لو توفرت الحوافز المالية</w:t>
      </w:r>
      <w:r w:rsidRPr="003D7DF9">
        <w:rPr>
          <w:rFonts w:ascii="Sakkal Majalla" w:hAnsi="Sakkal Majalla" w:cs="Sakkal Majalla"/>
          <w:color w:val="000000" w:themeColor="text1"/>
          <w:sz w:val="28"/>
          <w:szCs w:val="28"/>
        </w:rPr>
        <w:t>.</w:t>
      </w:r>
    </w:p>
    <w:p w14:paraId="268A058B"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وفي الاتجاه نفسه، تناولت البرزنجي والنعيمي</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الرضا من زاوية ثقافية، وبيّنتا أن ثقافة الجودة والانضباط التنظيمي تُمثلان خلفية أساسية لتشكيل الانطباعات النفسية لدى العاملين، مما يجعل مفهوم الرضا متغيرًا تراكميًا لا يُقاس في لحظة، بل يُبنى مع مرور الوقت</w:t>
      </w:r>
      <w:r w:rsidRPr="003D7DF9">
        <w:rPr>
          <w:rFonts w:ascii="Sakkal Majalla" w:hAnsi="Sakkal Majalla" w:cs="Sakkal Majalla"/>
          <w:color w:val="000000" w:themeColor="text1"/>
          <w:sz w:val="28"/>
          <w:szCs w:val="28"/>
        </w:rPr>
        <w:t>.</w:t>
      </w:r>
    </w:p>
    <w:p w14:paraId="1803651D"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وبالاستناد إلى ما سبق من تعريفات، يرى الباحث أن رضا العاملين هو</w:t>
      </w:r>
      <w:r w:rsidRPr="003D7DF9">
        <w:rPr>
          <w:rFonts w:ascii="Sakkal Majalla" w:hAnsi="Sakkal Majalla" w:cs="Sakkal Majalla"/>
          <w:color w:val="000000" w:themeColor="text1"/>
          <w:sz w:val="28"/>
          <w:szCs w:val="28"/>
        </w:rPr>
        <w:t>:</w:t>
      </w:r>
    </w:p>
    <w:p w14:paraId="554AC52D"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Pr>
        <w:t>«</w:t>
      </w:r>
      <w:r w:rsidRPr="003D7DF9">
        <w:rPr>
          <w:rFonts w:ascii="Sakkal Majalla" w:hAnsi="Sakkal Majalla" w:cs="Sakkal Majalla"/>
          <w:color w:val="000000" w:themeColor="text1"/>
          <w:sz w:val="28"/>
          <w:szCs w:val="28"/>
          <w:rtl/>
        </w:rPr>
        <w:t>درجة الشعور الإيجابي الناتج عن توافق احتياجات الفرد وتوقعاته مع ما تقدمه له المؤسسة من بيئة عمل، ونظام إداري، وحوافز تنظيمية، وخدمات مادية ومعنوية، بما في ذلك الإسكان المؤسسي، الذي يُعد أحد العوامل الجوهرية في دعم الاستقرار والارتباط الوظيفي</w:t>
      </w:r>
      <w:r w:rsidRPr="003D7DF9">
        <w:rPr>
          <w:rFonts w:ascii="Sakkal Majalla" w:hAnsi="Sakkal Majalla" w:cs="Sakkal Majalla"/>
          <w:color w:val="000000" w:themeColor="text1"/>
          <w:sz w:val="28"/>
          <w:szCs w:val="28"/>
        </w:rPr>
        <w:t>».</w:t>
      </w:r>
    </w:p>
    <w:p w14:paraId="14C3C585" w14:textId="6F807A21" w:rsidR="00160C1E"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767120"/>
      <w:r w:rsidRPr="003D7DF9">
        <w:rPr>
          <w:rFonts w:ascii="Sakkal Majalla" w:hAnsi="Sakkal Majalla" w:cs="Sakkal Majalla" w:hint="cs"/>
          <w:b/>
          <w:bCs/>
          <w:color w:val="000000" w:themeColor="text1"/>
          <w:sz w:val="32"/>
          <w:szCs w:val="32"/>
          <w:rtl/>
        </w:rPr>
        <w:t>3.2.2</w:t>
      </w:r>
      <w:r w:rsidR="00160C1E" w:rsidRPr="003D7DF9">
        <w:rPr>
          <w:rFonts w:ascii="Sakkal Majalla" w:hAnsi="Sakkal Majalla" w:cs="Sakkal Majalla"/>
          <w:b/>
          <w:bCs/>
          <w:color w:val="000000" w:themeColor="text1"/>
          <w:sz w:val="32"/>
          <w:szCs w:val="32"/>
          <w:rtl/>
        </w:rPr>
        <w:t xml:space="preserve"> أهمية رضا العاملين</w:t>
      </w:r>
      <w:bookmarkEnd w:id="43"/>
    </w:p>
    <w:p w14:paraId="357D30D8" w14:textId="75766453"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يُعد رضا العاملين من المرتكزات الجوهرية التي تقوم عليها المؤسسات الناجحة، إذ يُمثّل أحد المؤشرات الرئيسية على فعالية بيئة العمل الداخلية، ويعكس مدى توافق الأنظمة والسياسات المؤسسية مع تطلعات الأفراد واحتياجاتهم، وقد أصبح هذا المفهوم يُشكّل ركيزة أساسية في إدارة الموارد البشرية المعاصرة، نظرًا لارتباطه المباشر بمستوى الأداء، والاستقرار الوظيفي، والقدرة على الاستمرار والتكيف مع المتغيرات التنظيمية</w:t>
      </w:r>
      <w:r w:rsidRPr="003D7DF9">
        <w:rPr>
          <w:rFonts w:ascii="Sakkal Majalla" w:hAnsi="Sakkal Majalla" w:cs="Sakkal Majalla"/>
          <w:color w:val="000000" w:themeColor="text1"/>
          <w:sz w:val="28"/>
          <w:szCs w:val="28"/>
        </w:rPr>
        <w:t>.</w:t>
      </w:r>
    </w:p>
    <w:p w14:paraId="1EC7AAC8"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ويُشير القحطاني وشعيبي</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إلى أن أهمية رضا العاملين تتجلى في</w:t>
      </w:r>
      <w:r w:rsidRPr="003D7DF9">
        <w:rPr>
          <w:rFonts w:ascii="Sakkal Majalla" w:hAnsi="Sakkal Majalla" w:cs="Sakkal Majalla"/>
          <w:color w:val="000000" w:themeColor="text1"/>
          <w:sz w:val="28"/>
          <w:szCs w:val="28"/>
        </w:rPr>
        <w:t>:</w:t>
      </w:r>
    </w:p>
    <w:p w14:paraId="6CEF8C1A" w14:textId="77777777" w:rsidR="00160C1E" w:rsidRPr="003D7DF9" w:rsidRDefault="00160C1E" w:rsidP="00C6258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تحسين كفاءة الأداء المؤسسي، من خلال زيادة دافعية العاملين نحو الإنجاز والالتزام الوظيفي</w:t>
      </w:r>
      <w:r w:rsidRPr="003D7DF9">
        <w:rPr>
          <w:rFonts w:ascii="Sakkal Majalla" w:hAnsi="Sakkal Majalla" w:cs="Sakkal Majalla"/>
          <w:color w:val="000000" w:themeColor="text1"/>
          <w:sz w:val="28"/>
          <w:szCs w:val="28"/>
        </w:rPr>
        <w:t>.</w:t>
      </w:r>
    </w:p>
    <w:p w14:paraId="3CDEAC4B" w14:textId="77777777" w:rsidR="00160C1E" w:rsidRPr="003D7DF9" w:rsidRDefault="00160C1E" w:rsidP="00C6258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الحد من السلوكيات التنظيمية السلبية مثل التسرب الوظيفي، أو ضعف الالتزام بساعات العمل</w:t>
      </w:r>
      <w:r w:rsidRPr="003D7DF9">
        <w:rPr>
          <w:rFonts w:ascii="Sakkal Majalla" w:hAnsi="Sakkal Majalla" w:cs="Sakkal Majalla"/>
          <w:color w:val="000000" w:themeColor="text1"/>
          <w:sz w:val="28"/>
          <w:szCs w:val="28"/>
        </w:rPr>
        <w:t>.</w:t>
      </w:r>
    </w:p>
    <w:p w14:paraId="458493FC" w14:textId="77777777" w:rsidR="00160C1E" w:rsidRPr="003D7DF9" w:rsidRDefault="00160C1E" w:rsidP="00C6258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تعزيز الاستقرار الإداري وتقليل تكاليف الاستقطاب والتدوير الوظيفي الناتجة عن معدلات دوران الموظفين</w:t>
      </w:r>
      <w:r w:rsidRPr="003D7DF9">
        <w:rPr>
          <w:rFonts w:ascii="Sakkal Majalla" w:hAnsi="Sakkal Majalla" w:cs="Sakkal Majalla"/>
          <w:color w:val="000000" w:themeColor="text1"/>
          <w:sz w:val="28"/>
          <w:szCs w:val="28"/>
        </w:rPr>
        <w:t>.</w:t>
      </w:r>
    </w:p>
    <w:p w14:paraId="0A2E031E"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ويرى آل سعيد</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أن رضا العاملين يُمثل حجر الأساس في بناء الانتماء التنظيمي، إذ يسهم في</w:t>
      </w:r>
      <w:r w:rsidRPr="003D7DF9">
        <w:rPr>
          <w:rFonts w:ascii="Sakkal Majalla" w:hAnsi="Sakkal Majalla" w:cs="Sakkal Majalla"/>
          <w:color w:val="000000" w:themeColor="text1"/>
          <w:sz w:val="28"/>
          <w:szCs w:val="28"/>
        </w:rPr>
        <w:t>:</w:t>
      </w:r>
    </w:p>
    <w:p w14:paraId="223A3DD6" w14:textId="77777777" w:rsidR="00160C1E" w:rsidRPr="003D7DF9" w:rsidRDefault="00160C1E" w:rsidP="00C6258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رفع مستوى الولاء الوظيفي، وزيادة استعداد العاملين للبقاء في المؤسسة على المدى الطويل</w:t>
      </w:r>
      <w:r w:rsidRPr="003D7DF9">
        <w:rPr>
          <w:rFonts w:ascii="Sakkal Majalla" w:hAnsi="Sakkal Majalla" w:cs="Sakkal Majalla"/>
          <w:color w:val="000000" w:themeColor="text1"/>
          <w:sz w:val="28"/>
          <w:szCs w:val="28"/>
        </w:rPr>
        <w:t>.</w:t>
      </w:r>
    </w:p>
    <w:p w14:paraId="2F630D77" w14:textId="77777777" w:rsidR="00160C1E" w:rsidRPr="003D7DF9" w:rsidRDefault="00160C1E" w:rsidP="00C6258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تحقيق التوافق النفسي والاجتماعي بين العاملين والمؤسسة، مما يُقلل من حالات التوتر والصراعات الداخلية</w:t>
      </w:r>
      <w:r w:rsidRPr="003D7DF9">
        <w:rPr>
          <w:rFonts w:ascii="Sakkal Majalla" w:hAnsi="Sakkal Majalla" w:cs="Sakkal Majalla"/>
          <w:color w:val="000000" w:themeColor="text1"/>
          <w:sz w:val="28"/>
          <w:szCs w:val="28"/>
        </w:rPr>
        <w:t>.</w:t>
      </w:r>
    </w:p>
    <w:p w14:paraId="06085617" w14:textId="77777777" w:rsidR="00160C1E" w:rsidRPr="003D7DF9" w:rsidRDefault="00160C1E" w:rsidP="00C6258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دعم الصورة الذهنية الإيجابية للمؤسسة في بيئة العمل التنافسية، خاصة عند استقطاب الكفاءات الجديدة</w:t>
      </w:r>
      <w:r w:rsidRPr="003D7DF9">
        <w:rPr>
          <w:rFonts w:ascii="Sakkal Majalla" w:hAnsi="Sakkal Majalla" w:cs="Sakkal Majalla"/>
          <w:color w:val="000000" w:themeColor="text1"/>
          <w:sz w:val="28"/>
          <w:szCs w:val="28"/>
        </w:rPr>
        <w:t>.</w:t>
      </w:r>
    </w:p>
    <w:p w14:paraId="08DB6B41"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ويُبرز </w:t>
      </w:r>
      <w:proofErr w:type="spellStart"/>
      <w:r w:rsidRPr="003D7DF9">
        <w:rPr>
          <w:rFonts w:ascii="Sakkal Majalla" w:hAnsi="Sakkal Majalla" w:cs="Sakkal Majalla"/>
          <w:color w:val="000000" w:themeColor="text1"/>
          <w:sz w:val="28"/>
          <w:szCs w:val="28"/>
          <w:rtl/>
        </w:rPr>
        <w:t>الغنبوصي</w:t>
      </w:r>
      <w:proofErr w:type="spellEnd"/>
      <w:r w:rsidRPr="003D7DF9">
        <w:rPr>
          <w:rFonts w:ascii="Sakkal Majalla" w:hAnsi="Sakkal Majalla" w:cs="Sakkal Majalla"/>
          <w:color w:val="000000" w:themeColor="text1"/>
          <w:sz w:val="28"/>
          <w:szCs w:val="28"/>
          <w:rtl/>
        </w:rPr>
        <w:t xml:space="preserve"> والزغول</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أهمية رضا العاملين من زاوية أخرى، حيث يعتبرانه شرطًا لنجاح عمليات التمكين التنظيمي والدعم الإداري، إذ لا يمكن للعامل أن يُبدي مرونة أو مبادرة ما لم يكن يشعر بالرضا العام عن المؤسسة وظروف العمل</w:t>
      </w:r>
      <w:r w:rsidRPr="003D7DF9">
        <w:rPr>
          <w:rFonts w:ascii="Sakkal Majalla" w:hAnsi="Sakkal Majalla" w:cs="Sakkal Majalla"/>
          <w:color w:val="000000" w:themeColor="text1"/>
          <w:sz w:val="28"/>
          <w:szCs w:val="28"/>
        </w:rPr>
        <w:t>.</w:t>
      </w:r>
    </w:p>
    <w:p w14:paraId="64AE473F"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ويرى الباحث أن أهمية رضا العاملين لا تقتصر على بعدها الداخلي المرتبط بالأداء والتفاعل، بل تمتد لتشمل البعد الاستراتيجي، إذ يُعد العامل الراضي سفيرًا غير مباشر للمؤسسة، يُعزز من سمعتها، ويُسهم في ترسيخ ثقافة إيجابية تؤثر على جودة الإنتاج، وعلى جذب واستبقاء الكفاءات، وعلى تحسين استجابات العاملين تجاه متغيرات العمل ومبادرات التغيير التنظيمي، لا سيما عندما يكون السكن المؤسسي جزءًا من بيئة الدعم التي توفرها المؤسسة</w:t>
      </w:r>
      <w:r w:rsidRPr="003D7DF9">
        <w:rPr>
          <w:rFonts w:ascii="Sakkal Majalla" w:hAnsi="Sakkal Majalla" w:cs="Sakkal Majalla"/>
          <w:color w:val="000000" w:themeColor="text1"/>
          <w:sz w:val="28"/>
          <w:szCs w:val="28"/>
        </w:rPr>
        <w:t>.</w:t>
      </w:r>
    </w:p>
    <w:p w14:paraId="238420FC" w14:textId="1644B4BC" w:rsidR="00160C1E"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767121"/>
      <w:r w:rsidRPr="003D7DF9">
        <w:rPr>
          <w:rFonts w:ascii="Sakkal Majalla" w:hAnsi="Sakkal Majalla" w:cs="Sakkal Majalla" w:hint="cs"/>
          <w:b/>
          <w:bCs/>
          <w:color w:val="000000" w:themeColor="text1"/>
          <w:sz w:val="32"/>
          <w:szCs w:val="32"/>
          <w:rtl/>
        </w:rPr>
        <w:t>4.2.2</w:t>
      </w:r>
      <w:r w:rsidR="00160C1E" w:rsidRPr="003D7DF9">
        <w:rPr>
          <w:rFonts w:ascii="Sakkal Majalla" w:hAnsi="Sakkal Majalla" w:cs="Sakkal Majalla"/>
          <w:b/>
          <w:bCs/>
          <w:color w:val="000000" w:themeColor="text1"/>
          <w:sz w:val="32"/>
          <w:szCs w:val="32"/>
          <w:rtl/>
        </w:rPr>
        <w:t xml:space="preserve"> أهداف رضا العاملين</w:t>
      </w:r>
      <w:bookmarkEnd w:id="44"/>
    </w:p>
    <w:p w14:paraId="1EF2251D"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lastRenderedPageBreak/>
        <w:t>ينطوي رضا العاملين على مجموعة من الأهداف الجوهرية التي تسعى المؤسسات إلى تحقيقها، نظرًا لأثره المباشر في رفع كفاءة العمل، وتحسين العلاقات الداخلية، وتعزيز استقرار بيئة العمل. وتُعد هذه الأهداف امتدادًا طبيعيًا للتوجهات الحديثة في إدارة الموارد البشرية التي تركز على الإنسان كعنصر استراتيجي لا مجرد مورد تشغيلي</w:t>
      </w:r>
      <w:r w:rsidRPr="003D7DF9">
        <w:rPr>
          <w:rFonts w:ascii="Sakkal Majalla" w:hAnsi="Sakkal Majalla" w:cs="Sakkal Majalla"/>
          <w:color w:val="000000" w:themeColor="text1"/>
          <w:sz w:val="28"/>
          <w:szCs w:val="28"/>
        </w:rPr>
        <w:t>.</w:t>
      </w:r>
    </w:p>
    <w:p w14:paraId="4A867A8A"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ويُشير </w:t>
      </w:r>
      <w:proofErr w:type="spellStart"/>
      <w:r w:rsidRPr="003D7DF9">
        <w:rPr>
          <w:rFonts w:ascii="Sakkal Majalla" w:hAnsi="Sakkal Majalla" w:cs="Sakkal Majalla"/>
          <w:color w:val="000000" w:themeColor="text1"/>
          <w:sz w:val="28"/>
          <w:szCs w:val="28"/>
          <w:rtl/>
        </w:rPr>
        <w:t>الغنبوصي</w:t>
      </w:r>
      <w:proofErr w:type="spellEnd"/>
      <w:r w:rsidRPr="003D7DF9">
        <w:rPr>
          <w:rFonts w:ascii="Sakkal Majalla" w:hAnsi="Sakkal Majalla" w:cs="Sakkal Majalla"/>
          <w:color w:val="000000" w:themeColor="text1"/>
          <w:sz w:val="28"/>
          <w:szCs w:val="28"/>
          <w:rtl/>
        </w:rPr>
        <w:t xml:space="preserve"> والزغول</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إلى أن أهداف رضا العاملين تتجلى في</w:t>
      </w:r>
      <w:r w:rsidRPr="003D7DF9">
        <w:rPr>
          <w:rFonts w:ascii="Sakkal Majalla" w:hAnsi="Sakkal Majalla" w:cs="Sakkal Majalla"/>
          <w:color w:val="000000" w:themeColor="text1"/>
          <w:sz w:val="28"/>
          <w:szCs w:val="28"/>
        </w:rPr>
        <w:t>:</w:t>
      </w:r>
    </w:p>
    <w:p w14:paraId="2417D208" w14:textId="77777777" w:rsidR="00160C1E" w:rsidRPr="003D7DF9" w:rsidRDefault="00160C1E" w:rsidP="00C6258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تحقيق التفاعل الإيجابي بين العامل والمؤسسة من خلال تعزيز الشعور بالتقدير والاهتمام والدعم الإداري</w:t>
      </w:r>
      <w:r w:rsidRPr="003D7DF9">
        <w:rPr>
          <w:rFonts w:ascii="Sakkal Majalla" w:hAnsi="Sakkal Majalla" w:cs="Sakkal Majalla"/>
          <w:color w:val="000000" w:themeColor="text1"/>
          <w:sz w:val="28"/>
          <w:szCs w:val="28"/>
        </w:rPr>
        <w:t>.</w:t>
      </w:r>
    </w:p>
    <w:p w14:paraId="40E144D6" w14:textId="77777777" w:rsidR="00160C1E" w:rsidRPr="003D7DF9" w:rsidRDefault="00160C1E" w:rsidP="00C6258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الحد من النزاعات الداخلية وتحسين المناخ الوظيفي، بما يخلق بيئة عمل أكثر انسجامًا</w:t>
      </w:r>
      <w:r w:rsidRPr="003D7DF9">
        <w:rPr>
          <w:rFonts w:ascii="Sakkal Majalla" w:hAnsi="Sakkal Majalla" w:cs="Sakkal Majalla"/>
          <w:color w:val="000000" w:themeColor="text1"/>
          <w:sz w:val="28"/>
          <w:szCs w:val="28"/>
        </w:rPr>
        <w:t>.</w:t>
      </w:r>
    </w:p>
    <w:p w14:paraId="1D1AADF8" w14:textId="77777777" w:rsidR="00160C1E" w:rsidRPr="003D7DF9" w:rsidRDefault="00160C1E" w:rsidP="00C6258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دعم الاستقرار الوظيفي والاحتفاظ بالكوادر البشرية المؤهلة، وهو ما يُقلل من تكلفة الدوران والتدريب</w:t>
      </w:r>
      <w:r w:rsidRPr="003D7DF9">
        <w:rPr>
          <w:rFonts w:ascii="Sakkal Majalla" w:hAnsi="Sakkal Majalla" w:cs="Sakkal Majalla"/>
          <w:color w:val="000000" w:themeColor="text1"/>
          <w:sz w:val="28"/>
          <w:szCs w:val="28"/>
        </w:rPr>
        <w:t>.</w:t>
      </w:r>
    </w:p>
    <w:p w14:paraId="2390CFF9"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ويرى </w:t>
      </w:r>
      <w:proofErr w:type="spellStart"/>
      <w:r w:rsidRPr="003D7DF9">
        <w:rPr>
          <w:rFonts w:ascii="Sakkal Majalla" w:hAnsi="Sakkal Majalla" w:cs="Sakkal Majalla"/>
          <w:color w:val="000000" w:themeColor="text1"/>
          <w:sz w:val="28"/>
          <w:szCs w:val="28"/>
          <w:rtl/>
        </w:rPr>
        <w:t>بويس</w:t>
      </w:r>
      <w:proofErr w:type="spellEnd"/>
      <w:r w:rsidRPr="003D7DF9">
        <w:rPr>
          <w:rFonts w:ascii="Sakkal Majalla" w:hAnsi="Sakkal Majalla" w:cs="Sakkal Majalla"/>
          <w:color w:val="000000" w:themeColor="text1"/>
          <w:sz w:val="28"/>
          <w:szCs w:val="28"/>
          <w:rtl/>
        </w:rPr>
        <w:t xml:space="preserve"> وقبلان</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أن من أبرز أهداف رضا العاملين هو</w:t>
      </w:r>
      <w:r w:rsidRPr="003D7DF9">
        <w:rPr>
          <w:rFonts w:ascii="Sakkal Majalla" w:hAnsi="Sakkal Majalla" w:cs="Sakkal Majalla"/>
          <w:color w:val="000000" w:themeColor="text1"/>
          <w:sz w:val="28"/>
          <w:szCs w:val="28"/>
        </w:rPr>
        <w:t>:</w:t>
      </w:r>
    </w:p>
    <w:p w14:paraId="058744E0" w14:textId="77777777" w:rsidR="00160C1E" w:rsidRPr="003D7DF9" w:rsidRDefault="00160C1E" w:rsidP="00C6258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زيادة الدافعية الداخلية نحو العمل، بما يعزز من الإنتاجية الفردية والجماعية</w:t>
      </w:r>
      <w:r w:rsidRPr="003D7DF9">
        <w:rPr>
          <w:rFonts w:ascii="Sakkal Majalla" w:hAnsi="Sakkal Majalla" w:cs="Sakkal Majalla"/>
          <w:color w:val="000000" w:themeColor="text1"/>
          <w:sz w:val="28"/>
          <w:szCs w:val="28"/>
        </w:rPr>
        <w:t>.</w:t>
      </w:r>
    </w:p>
    <w:p w14:paraId="3169E871" w14:textId="77777777" w:rsidR="00160C1E" w:rsidRPr="003D7DF9" w:rsidRDefault="00160C1E" w:rsidP="00C6258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تحفيز السلوكيات التنظيمية الإيجابية مثل التعاون، والإبداع، والمبادرة الذاتية</w:t>
      </w:r>
      <w:r w:rsidRPr="003D7DF9">
        <w:rPr>
          <w:rFonts w:ascii="Sakkal Majalla" w:hAnsi="Sakkal Majalla" w:cs="Sakkal Majalla"/>
          <w:color w:val="000000" w:themeColor="text1"/>
          <w:sz w:val="28"/>
          <w:szCs w:val="28"/>
        </w:rPr>
        <w:t>.</w:t>
      </w:r>
    </w:p>
    <w:p w14:paraId="47071130" w14:textId="77777777" w:rsidR="00160C1E" w:rsidRPr="003D7DF9" w:rsidRDefault="00160C1E" w:rsidP="00C6258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تقوية العلاقة النفسية بين العامل والمؤسسة، بما يرفع من مستوى الانتماء التنظيمي</w:t>
      </w:r>
      <w:r w:rsidRPr="003D7DF9">
        <w:rPr>
          <w:rFonts w:ascii="Sakkal Majalla" w:hAnsi="Sakkal Majalla" w:cs="Sakkal Majalla"/>
          <w:color w:val="000000" w:themeColor="text1"/>
          <w:sz w:val="28"/>
          <w:szCs w:val="28"/>
        </w:rPr>
        <w:t>.</w:t>
      </w:r>
    </w:p>
    <w:p w14:paraId="752B4BFB"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كما يؤكد الرفاعي وعريقات</w:t>
      </w:r>
      <w:r w:rsidRPr="003D7DF9">
        <w:rPr>
          <w:rFonts w:ascii="Sakkal Majalla" w:hAnsi="Sakkal Majalla" w:cs="Sakkal Majalla"/>
          <w:color w:val="000000" w:themeColor="text1"/>
          <w:sz w:val="28"/>
          <w:szCs w:val="28"/>
        </w:rPr>
        <w:t xml:space="preserve"> (2024) </w:t>
      </w:r>
      <w:r w:rsidRPr="003D7DF9">
        <w:rPr>
          <w:rFonts w:ascii="Sakkal Majalla" w:hAnsi="Sakkal Majalla" w:cs="Sakkal Majalla"/>
          <w:color w:val="000000" w:themeColor="text1"/>
          <w:sz w:val="28"/>
          <w:szCs w:val="28"/>
          <w:rtl/>
        </w:rPr>
        <w:t>أن تحقيق رضا العاملين يُعد أداة لدعم عمليات التمكين الإداري، حيث يشعر العامل بالثقة والقدرة على اتخاذ القرار والمشاركة، مما يُسهم في رفع مستوى الأداء المؤسسي</w:t>
      </w:r>
      <w:r w:rsidRPr="003D7DF9">
        <w:rPr>
          <w:rFonts w:ascii="Sakkal Majalla" w:hAnsi="Sakkal Majalla" w:cs="Sakkal Majalla"/>
          <w:color w:val="000000" w:themeColor="text1"/>
          <w:sz w:val="28"/>
          <w:szCs w:val="28"/>
        </w:rPr>
        <w:t>.</w:t>
      </w:r>
    </w:p>
    <w:p w14:paraId="190ECB74" w14:textId="7EBB657E"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ويرى الباحث أن الأهداف المتعددة لرضا العاملين لا تُفهم بوصفها غايات معزولة، بل كمسارات استراتيجية تتكامل لتعزيز فعالية المؤسسة ككل، إذ يُعد رضا العاملين شرطًا لتحقيق التوازن بين الأداء والراحة النفسية، وبين الالتزام والانتماء، وبين الحافز الفردي والأثر المؤسسي، لا سيما حين يكون رضا </w:t>
      </w:r>
      <w:r w:rsidRPr="003D7DF9">
        <w:rPr>
          <w:rFonts w:ascii="Sakkal Majalla" w:hAnsi="Sakkal Majalla" w:cs="Sakkal Majalla"/>
          <w:color w:val="000000" w:themeColor="text1"/>
          <w:sz w:val="28"/>
          <w:szCs w:val="28"/>
          <w:rtl/>
        </w:rPr>
        <w:lastRenderedPageBreak/>
        <w:t>العامل مدعومًا بخدمات ملموسة كالإسكان المؤسسي، الذي يعكس مدى اهتمام المؤسسة بالبعد الإنساني للعلاقة التعاقدية</w:t>
      </w:r>
      <w:r w:rsidRPr="003D7DF9">
        <w:rPr>
          <w:rFonts w:ascii="Sakkal Majalla" w:hAnsi="Sakkal Majalla" w:cs="Sakkal Majalla"/>
          <w:color w:val="000000" w:themeColor="text1"/>
          <w:sz w:val="28"/>
          <w:szCs w:val="28"/>
        </w:rPr>
        <w:t>.</w:t>
      </w:r>
    </w:p>
    <w:p w14:paraId="4082E6BF" w14:textId="4F71BFEA" w:rsidR="00160C1E" w:rsidRPr="003D7DF9" w:rsidRDefault="00C62585" w:rsidP="00C625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767122"/>
      <w:r w:rsidRPr="003D7DF9">
        <w:rPr>
          <w:rFonts w:ascii="Sakkal Majalla" w:hAnsi="Sakkal Majalla" w:cs="Sakkal Majalla" w:hint="cs"/>
          <w:b/>
          <w:bCs/>
          <w:color w:val="000000" w:themeColor="text1"/>
          <w:sz w:val="32"/>
          <w:szCs w:val="32"/>
          <w:rtl/>
        </w:rPr>
        <w:t>5.2.2</w:t>
      </w:r>
      <w:r w:rsidR="00160C1E" w:rsidRPr="003D7DF9">
        <w:rPr>
          <w:rFonts w:ascii="Sakkal Majalla" w:hAnsi="Sakkal Majalla" w:cs="Sakkal Majalla"/>
          <w:b/>
          <w:bCs/>
          <w:color w:val="000000" w:themeColor="text1"/>
          <w:sz w:val="32"/>
          <w:szCs w:val="32"/>
          <w:rtl/>
        </w:rPr>
        <w:t xml:space="preserve"> محددات رضا العاملين</w:t>
      </w:r>
      <w:bookmarkEnd w:id="45"/>
    </w:p>
    <w:p w14:paraId="78DB1190" w14:textId="09E254AA"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تتعدد المحددات التي تؤثر في رضا العاملين داخل المؤسسات، ويُقصد بها تلك العوامل أو الظروف التي تُشكّل الخلفية النفسية والتنظيمية التي يبني عليها العامل حكمه على </w:t>
      </w:r>
      <w:proofErr w:type="gramStart"/>
      <w:r w:rsidRPr="003D7DF9">
        <w:rPr>
          <w:rFonts w:ascii="Sakkal Majalla" w:hAnsi="Sakkal Majalla" w:cs="Sakkal Majalla"/>
          <w:color w:val="000000" w:themeColor="text1"/>
          <w:sz w:val="28"/>
          <w:szCs w:val="28"/>
          <w:rtl/>
        </w:rPr>
        <w:t>المؤسسة،  وقد</w:t>
      </w:r>
      <w:proofErr w:type="gramEnd"/>
      <w:r w:rsidRPr="003D7DF9">
        <w:rPr>
          <w:rFonts w:ascii="Sakkal Majalla" w:hAnsi="Sakkal Majalla" w:cs="Sakkal Majalla"/>
          <w:color w:val="000000" w:themeColor="text1"/>
          <w:sz w:val="28"/>
          <w:szCs w:val="28"/>
          <w:rtl/>
        </w:rPr>
        <w:t xml:space="preserve"> اختلفت الأدبيات في تصنيف هذه المحددات تبعًا لطبيعة القطاع والسياق الثقافي، إلا أنها تلتقي حول مجموعة من المحاور المركزية، تتمثل في المحددات التنظيمية، والقيادية، والمادية، والنفسية، والاجتماعية</w:t>
      </w:r>
      <w:r w:rsidRPr="003D7DF9">
        <w:rPr>
          <w:rFonts w:ascii="Sakkal Majalla" w:hAnsi="Sakkal Majalla" w:cs="Sakkal Majalla"/>
          <w:color w:val="000000" w:themeColor="text1"/>
          <w:sz w:val="28"/>
          <w:szCs w:val="28"/>
        </w:rPr>
        <w:t>.</w:t>
      </w:r>
    </w:p>
    <w:p w14:paraId="073DBBE6" w14:textId="547104D7"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المحددات التنظيمية</w:t>
      </w:r>
    </w:p>
    <w:p w14:paraId="665E2053" w14:textId="4FE240FF"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تشير إلى طبيعة السياسات الداخلية للمؤسسة، من حيث وضوحها، وعدالتها، وشفافيتها، خاصة فيما يتعلق بعمليات التقييم، والترقيات، وتوزيع الامتيازات، وتؤكد البرزنجي والنعيمي</w:t>
      </w:r>
      <w:r w:rsidRPr="003D7DF9">
        <w:rPr>
          <w:rFonts w:ascii="Sakkal Majalla" w:hAnsi="Sakkal Majalla" w:cs="Sakkal Majalla"/>
          <w:color w:val="000000" w:themeColor="text1"/>
          <w:sz w:val="28"/>
          <w:szCs w:val="28"/>
        </w:rPr>
        <w:t xml:space="preserve"> (2022) </w:t>
      </w:r>
      <w:r w:rsidRPr="003D7DF9">
        <w:rPr>
          <w:rFonts w:ascii="Sakkal Majalla" w:hAnsi="Sakkal Majalla" w:cs="Sakkal Majalla"/>
          <w:color w:val="000000" w:themeColor="text1"/>
          <w:sz w:val="28"/>
          <w:szCs w:val="28"/>
          <w:rtl/>
        </w:rPr>
        <w:t>أن التنظيم الإداري الذي يتسم بالاتساق والوضوح، يسهم في بناء مناخ وظيفي إيجابي، ويُشكل أحد الأسس التي يقوم عليها رضا العاملين في المؤسسات الخدمية</w:t>
      </w:r>
      <w:r w:rsidRPr="003D7DF9">
        <w:rPr>
          <w:rFonts w:ascii="Sakkal Majalla" w:hAnsi="Sakkal Majalla" w:cs="Sakkal Majalla"/>
          <w:color w:val="000000" w:themeColor="text1"/>
          <w:sz w:val="28"/>
          <w:szCs w:val="28"/>
        </w:rPr>
        <w:t>.</w:t>
      </w:r>
    </w:p>
    <w:p w14:paraId="440AEBB7" w14:textId="0ED39EC0"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المحددات القيادية</w:t>
      </w:r>
    </w:p>
    <w:p w14:paraId="7201A3F8" w14:textId="13DBDF64"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وتتمثل في طبيعة العلاقة التي تربط العاملين برؤسائهم المباشرين، وأسلوب القيادة المعتمد في المؤسسة، من حيث التشاركية أو السلطوية، وقد بيّن آل سعيد</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أن نمط القيادة التحويلية يسهم بفاعلية في رفع معدلات الرضا من خلال التشجيع والتحفيز والاعتراف بالجهود، وهو ما يعكس دور القائد في تشكيل بيئة العمل الوجدانية</w:t>
      </w:r>
      <w:r w:rsidRPr="003D7DF9">
        <w:rPr>
          <w:rFonts w:ascii="Sakkal Majalla" w:hAnsi="Sakkal Majalla" w:cs="Sakkal Majalla"/>
          <w:color w:val="000000" w:themeColor="text1"/>
          <w:sz w:val="28"/>
          <w:szCs w:val="28"/>
        </w:rPr>
        <w:t>.</w:t>
      </w:r>
    </w:p>
    <w:p w14:paraId="43FC4ECA" w14:textId="1EC05594"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المحددات المادية</w:t>
      </w:r>
    </w:p>
    <w:p w14:paraId="4167723A"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تتضمن مستوى الدخل، ونظام الحوافز، وتوفير الخدمات الوظيفية مثل السكن والنقل. وتشير </w:t>
      </w:r>
      <w:proofErr w:type="spellStart"/>
      <w:r w:rsidRPr="003D7DF9">
        <w:rPr>
          <w:rFonts w:ascii="Sakkal Majalla" w:hAnsi="Sakkal Majalla" w:cs="Sakkal Majalla"/>
          <w:color w:val="000000" w:themeColor="text1"/>
          <w:sz w:val="28"/>
          <w:szCs w:val="28"/>
          <w:rtl/>
        </w:rPr>
        <w:t>بويس</w:t>
      </w:r>
      <w:proofErr w:type="spellEnd"/>
      <w:r w:rsidRPr="003D7DF9">
        <w:rPr>
          <w:rFonts w:ascii="Sakkal Majalla" w:hAnsi="Sakkal Majalla" w:cs="Sakkal Majalla"/>
          <w:color w:val="000000" w:themeColor="text1"/>
          <w:sz w:val="28"/>
          <w:szCs w:val="28"/>
          <w:rtl/>
        </w:rPr>
        <w:t xml:space="preserve"> وقبلان</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 xml:space="preserve">إلى أن توفير حزمة مادية عادلة وشاملة يُعد من أبرز العوامل المؤثرة في رضا العاملين، </w:t>
      </w:r>
      <w:r w:rsidRPr="003D7DF9">
        <w:rPr>
          <w:rFonts w:ascii="Sakkal Majalla" w:hAnsi="Sakkal Majalla" w:cs="Sakkal Majalla"/>
          <w:color w:val="000000" w:themeColor="text1"/>
          <w:sz w:val="28"/>
          <w:szCs w:val="28"/>
          <w:rtl/>
        </w:rPr>
        <w:lastRenderedPageBreak/>
        <w:t>خاصة في المؤسسات العامة التي تخضع لضغوط معيشية مرتفعة، حيث يُصبح الدعم المؤسسي وسيلة للتوازن النفسي والاجتماعي</w:t>
      </w:r>
      <w:r w:rsidRPr="003D7DF9">
        <w:rPr>
          <w:rFonts w:ascii="Sakkal Majalla" w:hAnsi="Sakkal Majalla" w:cs="Sakkal Majalla"/>
          <w:color w:val="000000" w:themeColor="text1"/>
          <w:sz w:val="28"/>
          <w:szCs w:val="28"/>
        </w:rPr>
        <w:t>.</w:t>
      </w:r>
    </w:p>
    <w:p w14:paraId="3895E28D" w14:textId="539FC65D" w:rsidR="00160C1E" w:rsidRPr="003D7DF9" w:rsidRDefault="00160C1E" w:rsidP="00C62585">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D7DF9">
        <w:rPr>
          <w:rFonts w:ascii="Sakkal Majalla" w:hAnsi="Sakkal Majalla" w:cs="Sakkal Majalla"/>
          <w:b/>
          <w:bCs/>
          <w:color w:val="000000" w:themeColor="text1"/>
          <w:sz w:val="28"/>
          <w:szCs w:val="28"/>
          <w:rtl/>
        </w:rPr>
        <w:t>المحددات النفسية والاجتماعية</w:t>
      </w:r>
    </w:p>
    <w:p w14:paraId="69212000" w14:textId="57E014B5"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D7DF9">
        <w:rPr>
          <w:rFonts w:ascii="Sakkal Majalla" w:hAnsi="Sakkal Majalla" w:cs="Sakkal Majalla"/>
          <w:color w:val="000000" w:themeColor="text1"/>
          <w:sz w:val="28"/>
          <w:szCs w:val="28"/>
          <w:rtl/>
        </w:rPr>
        <w:t xml:space="preserve">وهي العوامل المرتبطة بإحساس العامل بالأمان، والاعتراف، والانتماء، والدعم من زملائه ومؤسسته. ويُوضح </w:t>
      </w:r>
      <w:proofErr w:type="spellStart"/>
      <w:r w:rsidRPr="003D7DF9">
        <w:rPr>
          <w:rFonts w:ascii="Sakkal Majalla" w:hAnsi="Sakkal Majalla" w:cs="Sakkal Majalla"/>
          <w:color w:val="000000" w:themeColor="text1"/>
          <w:sz w:val="28"/>
          <w:szCs w:val="28"/>
          <w:rtl/>
        </w:rPr>
        <w:t>الغنبوصي</w:t>
      </w:r>
      <w:proofErr w:type="spellEnd"/>
      <w:r w:rsidRPr="003D7DF9">
        <w:rPr>
          <w:rFonts w:ascii="Sakkal Majalla" w:hAnsi="Sakkal Majalla" w:cs="Sakkal Majalla"/>
          <w:color w:val="000000" w:themeColor="text1"/>
          <w:sz w:val="28"/>
          <w:szCs w:val="28"/>
          <w:rtl/>
        </w:rPr>
        <w:t xml:space="preserve"> والزغول</w:t>
      </w:r>
      <w:r w:rsidRPr="003D7DF9">
        <w:rPr>
          <w:rFonts w:ascii="Sakkal Majalla" w:hAnsi="Sakkal Majalla" w:cs="Sakkal Majalla"/>
          <w:color w:val="000000" w:themeColor="text1"/>
          <w:sz w:val="28"/>
          <w:szCs w:val="28"/>
        </w:rPr>
        <w:t xml:space="preserve"> (2023) </w:t>
      </w:r>
      <w:r w:rsidRPr="003D7DF9">
        <w:rPr>
          <w:rFonts w:ascii="Sakkal Majalla" w:hAnsi="Sakkal Majalla" w:cs="Sakkal Majalla"/>
          <w:color w:val="000000" w:themeColor="text1"/>
          <w:sz w:val="28"/>
          <w:szCs w:val="28"/>
          <w:rtl/>
        </w:rPr>
        <w:t xml:space="preserve">أن الدعم التنظيمي </w:t>
      </w:r>
      <w:proofErr w:type="gramStart"/>
      <w:r w:rsidRPr="003D7DF9">
        <w:rPr>
          <w:rFonts w:ascii="Sakkal Majalla" w:hAnsi="Sakkal Majalla" w:cs="Sakkal Majalla"/>
          <w:color w:val="000000" w:themeColor="text1"/>
          <w:sz w:val="28"/>
          <w:szCs w:val="28"/>
          <w:rtl/>
        </w:rPr>
        <w:t>المدرك  وهو</w:t>
      </w:r>
      <w:proofErr w:type="gramEnd"/>
      <w:r w:rsidRPr="003D7DF9">
        <w:rPr>
          <w:rFonts w:ascii="Sakkal Majalla" w:hAnsi="Sakkal Majalla" w:cs="Sakkal Majalla"/>
          <w:color w:val="000000" w:themeColor="text1"/>
          <w:sz w:val="28"/>
          <w:szCs w:val="28"/>
          <w:rtl/>
        </w:rPr>
        <w:t xml:space="preserve"> شعور العامل بأن مؤسسته تهتم به </w:t>
      </w:r>
      <w:proofErr w:type="gramStart"/>
      <w:r w:rsidRPr="003D7DF9">
        <w:rPr>
          <w:rFonts w:ascii="Sakkal Majalla" w:hAnsi="Sakkal Majalla" w:cs="Sakkal Majalla"/>
          <w:color w:val="000000" w:themeColor="text1"/>
          <w:sz w:val="28"/>
          <w:szCs w:val="28"/>
          <w:rtl/>
        </w:rPr>
        <w:t>وتدعمه  يُعد</w:t>
      </w:r>
      <w:proofErr w:type="gramEnd"/>
      <w:r w:rsidRPr="003D7DF9">
        <w:rPr>
          <w:rFonts w:ascii="Sakkal Majalla" w:hAnsi="Sakkal Majalla" w:cs="Sakkal Majalla"/>
          <w:color w:val="000000" w:themeColor="text1"/>
          <w:sz w:val="28"/>
          <w:szCs w:val="28"/>
          <w:rtl/>
        </w:rPr>
        <w:t xml:space="preserve"> من أقوى محددات الرضا، لما يتركه من أثر إيجابي في التفاعل مع بيئة العمل</w:t>
      </w:r>
      <w:r w:rsidRPr="003D7DF9">
        <w:rPr>
          <w:rFonts w:ascii="Sakkal Majalla" w:hAnsi="Sakkal Majalla" w:cs="Sakkal Majalla"/>
          <w:color w:val="000000" w:themeColor="text1"/>
          <w:sz w:val="28"/>
          <w:szCs w:val="28"/>
        </w:rPr>
        <w:t>.</w:t>
      </w:r>
    </w:p>
    <w:p w14:paraId="131E7184" w14:textId="77777777" w:rsidR="00160C1E" w:rsidRPr="003D7DF9" w:rsidRDefault="00160C1E" w:rsidP="00C6258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t xml:space="preserve">ويرى الباحث أن هذه المحددات لا تعمل بمعزل عن بعضها البعض، بل تتكامل في تشكيل بنية الرضا داخل المؤسسة. فغياب العدالة التنظيمية قد يُضعف من أثر القيادة الجيدة، ونقص الخدمات المادية قد يُلغي أثر الدعم المعنوي. </w:t>
      </w:r>
    </w:p>
    <w:p w14:paraId="247FC567" w14:textId="77777777" w:rsidR="00C62585" w:rsidRPr="003D7DF9" w:rsidRDefault="00C62585">
      <w:pPr>
        <w:bidi w:val="0"/>
        <w:rPr>
          <w:rFonts w:ascii="Sakkal Majalla" w:hAnsi="Sakkal Majalla" w:cs="Sakkal Majalla"/>
          <w:color w:val="000000" w:themeColor="text1"/>
          <w:sz w:val="28"/>
          <w:szCs w:val="28"/>
          <w:rtl/>
        </w:rPr>
      </w:pPr>
      <w:r w:rsidRPr="003D7DF9">
        <w:rPr>
          <w:rFonts w:ascii="Sakkal Majalla" w:hAnsi="Sakkal Majalla" w:cs="Sakkal Majalla"/>
          <w:color w:val="000000" w:themeColor="text1"/>
          <w:sz w:val="28"/>
          <w:szCs w:val="28"/>
          <w:rtl/>
        </w:rPr>
        <w:br w:type="page"/>
      </w:r>
    </w:p>
    <w:bookmarkEnd w:id="32"/>
    <w:p w14:paraId="4D82F063" w14:textId="092E54D9" w:rsidR="003D7DF9" w:rsidRPr="003D7DF9" w:rsidRDefault="003D7DF9" w:rsidP="00241ECC">
      <w:pPr>
        <w:spacing w:before="100" w:beforeAutospacing="1" w:after="100" w:afterAutospacing="1"/>
        <w:ind w:left="720"/>
        <w:jc w:val="center"/>
        <w:rPr>
          <w:rFonts w:cs="Sakkal Majalla"/>
          <w:b/>
          <w:bCs/>
          <w:color w:val="000000" w:themeColor="text1"/>
          <w:sz w:val="24"/>
          <w:szCs w:val="32"/>
        </w:rPr>
        <w:sectPr w:rsidR="003D7DF9" w:rsidRPr="003D7DF9" w:rsidSect="00295FD4">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3D7DF9" w:rsidRDefault="0081623B" w:rsidP="00295FD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D7DF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679A8A0">
            <wp:simplePos x="0" y="0"/>
            <wp:positionH relativeFrom="margin">
              <wp:align>right</wp:align>
            </wp:positionH>
            <wp:positionV relativeFrom="paragraph">
              <wp:posOffset>0</wp:posOffset>
            </wp:positionV>
            <wp:extent cx="1689735" cy="1564640"/>
            <wp:effectExtent l="0" t="0" r="5715" b="0"/>
            <wp:wrapTight wrapText="bothSides">
              <wp:wrapPolygon edited="0">
                <wp:start x="0" y="0"/>
                <wp:lineTo x="0" y="21302"/>
                <wp:lineTo x="21430" y="21302"/>
                <wp:lineTo x="214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9735" cy="1564640"/>
                    </a:xfrm>
                    <a:prstGeom prst="rect">
                      <a:avLst/>
                    </a:prstGeom>
                    <a:noFill/>
                  </pic:spPr>
                </pic:pic>
              </a:graphicData>
            </a:graphic>
            <wp14:sizeRelH relativeFrom="margin">
              <wp14:pctWidth>0</wp14:pctWidth>
            </wp14:sizeRelH>
            <wp14:sizeRelV relativeFrom="margin">
              <wp14:pctHeight>0</wp14:pctHeight>
            </wp14:sizeRelV>
          </wp:anchor>
        </w:drawing>
      </w:r>
      <w:r w:rsidRPr="003D7DF9">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3D7DF9" w:rsidRDefault="0081623B" w:rsidP="00295FD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D7DF9">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3D7DF9" w:rsidRDefault="00857739" w:rsidP="00295FD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D7DF9">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3D7DF9">
        <w:rPr>
          <w:rFonts w:ascii="Sakkal Majalla" w:eastAsia="Calibri" w:hAnsi="Sakkal Majalla" w:cs="Sakkal Majalla"/>
          <w:b/>
          <w:bCs/>
          <w:color w:val="000000" w:themeColor="text1"/>
          <w:kern w:val="0"/>
          <w:sz w:val="32"/>
          <w:szCs w:val="32"/>
          <w14:ligatures w14:val="none"/>
        </w:rPr>
        <w:t>business</w:t>
      </w:r>
    </w:p>
    <w:p w14:paraId="6A7E14EE" w14:textId="4375434C" w:rsidR="006E3A88" w:rsidRPr="003D7DF9" w:rsidRDefault="006E3A88"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D7DF9">
        <w:rPr>
          <w:rFonts w:ascii="Sakkal Majalla" w:eastAsia="Calibri" w:hAnsi="Sakkal Majalla" w:cs="Sakkal Majalla"/>
          <w:b/>
          <w:bCs/>
          <w:color w:val="000000" w:themeColor="text1"/>
          <w:kern w:val="0"/>
          <w:sz w:val="40"/>
          <w:szCs w:val="40"/>
          <w:lang w:bidi="ar-EG"/>
          <w14:ligatures w14:val="none"/>
        </w:rPr>
        <w:t>The Impact of Institutional Housing Management Efficiency (Planning – Construction – Financing – Policies)</w:t>
      </w:r>
      <w:r w:rsidRPr="003D7DF9">
        <w:rPr>
          <w:rFonts w:ascii="Sakkal Majalla" w:eastAsia="Calibri" w:hAnsi="Sakkal Majalla" w:cs="Sakkal Majalla"/>
          <w:b/>
          <w:bCs/>
          <w:color w:val="000000" w:themeColor="text1"/>
          <w:kern w:val="0"/>
          <w:sz w:val="40"/>
          <w:szCs w:val="40"/>
          <w:lang w:bidi="ar-EG"/>
          <w14:ligatures w14:val="none"/>
        </w:rPr>
        <w:br/>
        <w:t>on Employee Satisfaction: An Applied Study on the Contracting Sector in the Kingdom of Saudi Arabia</w:t>
      </w:r>
    </w:p>
    <w:p w14:paraId="730ED794" w14:textId="155BF5F8" w:rsidR="0081623B" w:rsidRPr="003D7DF9" w:rsidRDefault="0081623B"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Preparation</w:t>
      </w:r>
      <w:r w:rsidRPr="003D7DF9">
        <w:rPr>
          <w:rFonts w:ascii="Sakkal Majalla" w:eastAsia="Calibri" w:hAnsi="Sakkal Majalla" w:cs="Sakkal Majalla"/>
          <w:b/>
          <w:bCs/>
          <w:color w:val="000000" w:themeColor="text1"/>
          <w:kern w:val="0"/>
          <w:sz w:val="36"/>
          <w:szCs w:val="36"/>
          <w:rtl/>
          <w:lang w:bidi="ar-EG"/>
          <w14:ligatures w14:val="none"/>
        </w:rPr>
        <w:t>:</w:t>
      </w:r>
    </w:p>
    <w:p w14:paraId="6538D6B7" w14:textId="77777777" w:rsidR="009919B2" w:rsidRPr="003D7DF9" w:rsidRDefault="009919B2"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Mohammed Saleh Saiher Zaini</w:t>
      </w:r>
    </w:p>
    <w:p w14:paraId="3E1E5630" w14:textId="50922417" w:rsidR="0083081C" w:rsidRPr="003D7DF9" w:rsidRDefault="009919B2"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251000415</w:t>
      </w:r>
    </w:p>
    <w:p w14:paraId="11FA3077" w14:textId="77777777" w:rsidR="0081623B" w:rsidRPr="003D7DF9" w:rsidRDefault="0081623B"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D7DF9" w:rsidRDefault="00BA5817"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Dr. Al-Faisal Abdelhamid Mohamed Hassan</w:t>
      </w:r>
    </w:p>
    <w:p w14:paraId="2AE1F9C7" w14:textId="27395A60" w:rsidR="003D7DF9" w:rsidRPr="003D7DF9" w:rsidRDefault="003D7DF9"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Dr. Fayez Grad</w:t>
      </w:r>
    </w:p>
    <w:p w14:paraId="792B29BE" w14:textId="3446F3A4" w:rsidR="00295FD4" w:rsidRPr="003D7DF9" w:rsidRDefault="003D7DF9" w:rsidP="003D7DF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D7DF9">
        <w:rPr>
          <w:rFonts w:ascii="Sakkal Majalla" w:eastAsia="Calibri" w:hAnsi="Sakkal Majalla" w:cs="Sakkal Majalla"/>
          <w:b/>
          <w:bCs/>
          <w:color w:val="000000" w:themeColor="text1"/>
          <w:kern w:val="0"/>
          <w:sz w:val="36"/>
          <w:szCs w:val="36"/>
          <w:lang w:bidi="ar-EG"/>
          <w14:ligatures w14:val="none"/>
        </w:rPr>
        <w:t>1447 – 2025</w:t>
      </w:r>
    </w:p>
    <w:sectPr w:rsidR="00295FD4" w:rsidRPr="003D7DF9" w:rsidSect="00295FD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CCBB" w14:textId="77777777" w:rsidR="008B0D01" w:rsidRDefault="008B0D01" w:rsidP="009125CE">
      <w:pPr>
        <w:spacing w:after="0" w:line="240" w:lineRule="auto"/>
      </w:pPr>
      <w:r>
        <w:separator/>
      </w:r>
    </w:p>
  </w:endnote>
  <w:endnote w:type="continuationSeparator" w:id="0">
    <w:p w14:paraId="5498C17B" w14:textId="77777777" w:rsidR="008B0D01" w:rsidRDefault="008B0D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5708362"/>
      <w:docPartObj>
        <w:docPartGallery w:val="Page Numbers (Bottom of Page)"/>
        <w:docPartUnique/>
      </w:docPartObj>
    </w:sdtPr>
    <w:sdtContent>
      <w:p w14:paraId="06BBB7BD" w14:textId="77777777" w:rsidR="00C62585" w:rsidRDefault="00C62585">
        <w:pPr>
          <w:pStyle w:val="a4"/>
        </w:pPr>
        <w:r>
          <w:rPr>
            <w:noProof/>
          </w:rPr>
          <mc:AlternateContent>
            <mc:Choice Requires="wps">
              <w:drawing>
                <wp:anchor distT="0" distB="0" distL="114300" distR="114300" simplePos="0" relativeHeight="251666432" behindDoc="0" locked="0" layoutInCell="1" allowOverlap="1" wp14:anchorId="6A84846E" wp14:editId="78D967B1">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D3F0BFD" w14:textId="77777777" w:rsidR="00C62585" w:rsidRPr="00295FD4" w:rsidRDefault="00C62585">
                              <w:pPr>
                                <w:jc w:val="center"/>
                                <w:rPr>
                                  <w:rFonts w:ascii="Sakkal Majalla" w:hAnsi="Sakkal Majalla" w:cs="Sakkal Majalla"/>
                                  <w:b/>
                                  <w:bCs/>
                                  <w:sz w:val="24"/>
                                  <w:szCs w:val="24"/>
                                </w:rPr>
                              </w:pPr>
                              <w:r w:rsidRPr="00295FD4">
                                <w:rPr>
                                  <w:rFonts w:ascii="Sakkal Majalla" w:hAnsi="Sakkal Majalla" w:cs="Sakkal Majalla"/>
                                  <w:b/>
                                  <w:bCs/>
                                  <w:sz w:val="24"/>
                                  <w:szCs w:val="24"/>
                                </w:rPr>
                                <w:fldChar w:fldCharType="begin"/>
                              </w:r>
                              <w:r w:rsidRPr="00295FD4">
                                <w:rPr>
                                  <w:rFonts w:ascii="Sakkal Majalla" w:hAnsi="Sakkal Majalla" w:cs="Sakkal Majalla"/>
                                  <w:b/>
                                  <w:bCs/>
                                  <w:sz w:val="24"/>
                                  <w:szCs w:val="24"/>
                                </w:rPr>
                                <w:instrText xml:space="preserve"> PAGE    \* MERGEFORMAT </w:instrText>
                              </w:r>
                              <w:r w:rsidRPr="00295FD4">
                                <w:rPr>
                                  <w:rFonts w:ascii="Sakkal Majalla" w:hAnsi="Sakkal Majalla" w:cs="Sakkal Majalla"/>
                                  <w:b/>
                                  <w:bCs/>
                                  <w:sz w:val="24"/>
                                  <w:szCs w:val="24"/>
                                </w:rPr>
                                <w:fldChar w:fldCharType="separate"/>
                              </w:r>
                              <w:r w:rsidR="00241ECC">
                                <w:rPr>
                                  <w:rFonts w:ascii="Sakkal Majalla" w:hAnsi="Sakkal Majalla" w:cs="Sakkal Majalla"/>
                                  <w:b/>
                                  <w:bCs/>
                                  <w:noProof/>
                                  <w:sz w:val="24"/>
                                  <w:szCs w:val="24"/>
                                  <w:rtl/>
                                </w:rPr>
                                <w:t>35</w:t>
                              </w:r>
                              <w:r w:rsidRPr="00295FD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A84846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D3F0BFD" w14:textId="77777777" w:rsidR="00C62585" w:rsidRPr="00295FD4" w:rsidRDefault="00C62585">
                        <w:pPr>
                          <w:jc w:val="center"/>
                          <w:rPr>
                            <w:rFonts w:ascii="Sakkal Majalla" w:hAnsi="Sakkal Majalla" w:cs="Sakkal Majalla"/>
                            <w:b/>
                            <w:bCs/>
                            <w:sz w:val="24"/>
                            <w:szCs w:val="24"/>
                          </w:rPr>
                        </w:pPr>
                        <w:r w:rsidRPr="00295FD4">
                          <w:rPr>
                            <w:rFonts w:ascii="Sakkal Majalla" w:hAnsi="Sakkal Majalla" w:cs="Sakkal Majalla"/>
                            <w:b/>
                            <w:bCs/>
                            <w:sz w:val="24"/>
                            <w:szCs w:val="24"/>
                          </w:rPr>
                          <w:fldChar w:fldCharType="begin"/>
                        </w:r>
                        <w:r w:rsidRPr="00295FD4">
                          <w:rPr>
                            <w:rFonts w:ascii="Sakkal Majalla" w:hAnsi="Sakkal Majalla" w:cs="Sakkal Majalla"/>
                            <w:b/>
                            <w:bCs/>
                            <w:sz w:val="24"/>
                            <w:szCs w:val="24"/>
                          </w:rPr>
                          <w:instrText xml:space="preserve"> PAGE    \* MERGEFORMAT </w:instrText>
                        </w:r>
                        <w:r w:rsidRPr="00295FD4">
                          <w:rPr>
                            <w:rFonts w:ascii="Sakkal Majalla" w:hAnsi="Sakkal Majalla" w:cs="Sakkal Majalla"/>
                            <w:b/>
                            <w:bCs/>
                            <w:sz w:val="24"/>
                            <w:szCs w:val="24"/>
                          </w:rPr>
                          <w:fldChar w:fldCharType="separate"/>
                        </w:r>
                        <w:r w:rsidR="00241ECC">
                          <w:rPr>
                            <w:rFonts w:ascii="Sakkal Majalla" w:hAnsi="Sakkal Majalla" w:cs="Sakkal Majalla"/>
                            <w:b/>
                            <w:bCs/>
                            <w:noProof/>
                            <w:sz w:val="24"/>
                            <w:szCs w:val="24"/>
                            <w:rtl/>
                          </w:rPr>
                          <w:t>35</w:t>
                        </w:r>
                        <w:r w:rsidRPr="00295FD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76BFB8B" wp14:editId="149DE24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67E4368"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A8311" w14:textId="5F3BE5E8" w:rsidR="003D7DF9" w:rsidRDefault="003D7D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A8456" w14:textId="77777777" w:rsidR="008B0D01" w:rsidRDefault="008B0D01" w:rsidP="009125CE">
      <w:pPr>
        <w:spacing w:after="0" w:line="240" w:lineRule="auto"/>
      </w:pPr>
      <w:r>
        <w:separator/>
      </w:r>
    </w:p>
  </w:footnote>
  <w:footnote w:type="continuationSeparator" w:id="0">
    <w:p w14:paraId="5B7E495C" w14:textId="77777777" w:rsidR="008B0D01" w:rsidRDefault="008B0D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EF7"/>
    <w:multiLevelType w:val="hybridMultilevel"/>
    <w:tmpl w:val="52F296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35C21"/>
    <w:multiLevelType w:val="hybridMultilevel"/>
    <w:tmpl w:val="6C6C0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0C5F81"/>
    <w:multiLevelType w:val="multilevel"/>
    <w:tmpl w:val="31F4B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F020B4"/>
    <w:multiLevelType w:val="multilevel"/>
    <w:tmpl w:val="8B04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065A2"/>
    <w:multiLevelType w:val="multilevel"/>
    <w:tmpl w:val="8F2AB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D3254"/>
    <w:multiLevelType w:val="multilevel"/>
    <w:tmpl w:val="F8BAC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E237B1"/>
    <w:multiLevelType w:val="hybridMultilevel"/>
    <w:tmpl w:val="6712881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E5953AE"/>
    <w:multiLevelType w:val="hybridMultilevel"/>
    <w:tmpl w:val="94D650B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C5285F"/>
    <w:multiLevelType w:val="hybridMultilevel"/>
    <w:tmpl w:val="0F188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4761C9"/>
    <w:multiLevelType w:val="multilevel"/>
    <w:tmpl w:val="6988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5" w15:restartNumberingAfterBreak="0">
    <w:nsid w:val="66BE59F6"/>
    <w:multiLevelType w:val="hybridMultilevel"/>
    <w:tmpl w:val="E730D55A"/>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9287BAF"/>
    <w:multiLevelType w:val="multilevel"/>
    <w:tmpl w:val="796A5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DB501FC"/>
    <w:multiLevelType w:val="multilevel"/>
    <w:tmpl w:val="899CB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BE1CDC"/>
    <w:multiLevelType w:val="hybridMultilevel"/>
    <w:tmpl w:val="6552586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3E1A30"/>
    <w:multiLevelType w:val="hybridMultilevel"/>
    <w:tmpl w:val="0F188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9459C2"/>
    <w:multiLevelType w:val="multilevel"/>
    <w:tmpl w:val="419A0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3D188F"/>
    <w:multiLevelType w:val="multilevel"/>
    <w:tmpl w:val="9B72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5F3DBC"/>
    <w:multiLevelType w:val="multilevel"/>
    <w:tmpl w:val="2E04C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ED793B"/>
    <w:multiLevelType w:val="multilevel"/>
    <w:tmpl w:val="2340A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9535475">
    <w:abstractNumId w:val="14"/>
  </w:num>
  <w:num w:numId="2" w16cid:durableId="1637174611">
    <w:abstractNumId w:val="36"/>
  </w:num>
  <w:num w:numId="3" w16cid:durableId="1276718012">
    <w:abstractNumId w:val="19"/>
  </w:num>
  <w:num w:numId="4" w16cid:durableId="1682003872">
    <w:abstractNumId w:val="9"/>
  </w:num>
  <w:num w:numId="5" w16cid:durableId="612132610">
    <w:abstractNumId w:val="10"/>
  </w:num>
  <w:num w:numId="6" w16cid:durableId="1223373207">
    <w:abstractNumId w:val="16"/>
  </w:num>
  <w:num w:numId="7" w16cid:durableId="423648688">
    <w:abstractNumId w:val="18"/>
  </w:num>
  <w:num w:numId="8" w16cid:durableId="31074201">
    <w:abstractNumId w:val="2"/>
  </w:num>
  <w:num w:numId="9" w16cid:durableId="1174144965">
    <w:abstractNumId w:val="28"/>
  </w:num>
  <w:num w:numId="10" w16cid:durableId="1144274137">
    <w:abstractNumId w:val="5"/>
  </w:num>
  <w:num w:numId="11" w16cid:durableId="568808492">
    <w:abstractNumId w:val="8"/>
  </w:num>
  <w:num w:numId="12" w16cid:durableId="1002658399">
    <w:abstractNumId w:val="13"/>
  </w:num>
  <w:num w:numId="13" w16cid:durableId="2147232869">
    <w:abstractNumId w:val="20"/>
  </w:num>
  <w:num w:numId="14" w16cid:durableId="1053698704">
    <w:abstractNumId w:val="23"/>
  </w:num>
  <w:num w:numId="15" w16cid:durableId="1204289882">
    <w:abstractNumId w:val="4"/>
  </w:num>
  <w:num w:numId="16" w16cid:durableId="789785792">
    <w:abstractNumId w:val="29"/>
    <w:lvlOverride w:ilvl="0">
      <w:startOverride w:val="1"/>
    </w:lvlOverride>
    <w:lvlOverride w:ilvl="1"/>
    <w:lvlOverride w:ilvl="2"/>
    <w:lvlOverride w:ilvl="3"/>
    <w:lvlOverride w:ilvl="4"/>
    <w:lvlOverride w:ilvl="5"/>
    <w:lvlOverride w:ilvl="6"/>
    <w:lvlOverride w:ilvl="7"/>
    <w:lvlOverride w:ilvl="8"/>
  </w:num>
  <w:num w:numId="17" w16cid:durableId="315425429">
    <w:abstractNumId w:val="24"/>
    <w:lvlOverride w:ilvl="0">
      <w:startOverride w:val="1"/>
    </w:lvlOverride>
    <w:lvlOverride w:ilvl="1"/>
    <w:lvlOverride w:ilvl="2"/>
    <w:lvlOverride w:ilvl="3"/>
    <w:lvlOverride w:ilvl="4"/>
    <w:lvlOverride w:ilvl="5"/>
    <w:lvlOverride w:ilvl="6"/>
    <w:lvlOverride w:ilvl="7"/>
    <w:lvlOverride w:ilvl="8"/>
  </w:num>
  <w:num w:numId="18" w16cid:durableId="326783948">
    <w:abstractNumId w:val="27"/>
  </w:num>
  <w:num w:numId="19" w16cid:durableId="1328899086">
    <w:abstractNumId w:val="37"/>
  </w:num>
  <w:num w:numId="20" w16cid:durableId="791823743">
    <w:abstractNumId w:val="34"/>
  </w:num>
  <w:num w:numId="21" w16cid:durableId="1306276243">
    <w:abstractNumId w:val="30"/>
  </w:num>
  <w:num w:numId="22" w16cid:durableId="505825470">
    <w:abstractNumId w:val="22"/>
  </w:num>
  <w:num w:numId="23" w16cid:durableId="1081414335">
    <w:abstractNumId w:val="12"/>
  </w:num>
  <w:num w:numId="24" w16cid:durableId="945886700">
    <w:abstractNumId w:val="6"/>
  </w:num>
  <w:num w:numId="25" w16cid:durableId="1292051190">
    <w:abstractNumId w:val="7"/>
  </w:num>
  <w:num w:numId="26" w16cid:durableId="2008509392">
    <w:abstractNumId w:val="33"/>
  </w:num>
  <w:num w:numId="27" w16cid:durableId="1043750792">
    <w:abstractNumId w:val="35"/>
  </w:num>
  <w:num w:numId="28" w16cid:durableId="2043169802">
    <w:abstractNumId w:val="3"/>
  </w:num>
  <w:num w:numId="29" w16cid:durableId="1965622417">
    <w:abstractNumId w:val="0"/>
  </w:num>
  <w:num w:numId="30" w16cid:durableId="1550341023">
    <w:abstractNumId w:val="31"/>
  </w:num>
  <w:num w:numId="31" w16cid:durableId="1525246381">
    <w:abstractNumId w:val="25"/>
  </w:num>
  <w:num w:numId="32" w16cid:durableId="256330499">
    <w:abstractNumId w:val="15"/>
  </w:num>
  <w:num w:numId="33" w16cid:durableId="1113866954">
    <w:abstractNumId w:val="1"/>
  </w:num>
  <w:num w:numId="34" w16cid:durableId="1142232439">
    <w:abstractNumId w:val="17"/>
  </w:num>
  <w:num w:numId="35" w16cid:durableId="466895847">
    <w:abstractNumId w:val="11"/>
  </w:num>
  <w:num w:numId="36" w16cid:durableId="308172363">
    <w:abstractNumId w:val="26"/>
  </w:num>
  <w:num w:numId="37" w16cid:durableId="400448140">
    <w:abstractNumId w:val="21"/>
  </w:num>
  <w:num w:numId="38" w16cid:durableId="156456295">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54D50"/>
    <w:rsid w:val="00160C1E"/>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4406"/>
    <w:rsid w:val="001E1EE2"/>
    <w:rsid w:val="001E7B16"/>
    <w:rsid w:val="001F0034"/>
    <w:rsid w:val="001F159D"/>
    <w:rsid w:val="001F46A5"/>
    <w:rsid w:val="0021718D"/>
    <w:rsid w:val="00217ADA"/>
    <w:rsid w:val="00223AE0"/>
    <w:rsid w:val="00234450"/>
    <w:rsid w:val="00241ECC"/>
    <w:rsid w:val="00251BCA"/>
    <w:rsid w:val="00260558"/>
    <w:rsid w:val="0026283D"/>
    <w:rsid w:val="002766BC"/>
    <w:rsid w:val="00280068"/>
    <w:rsid w:val="002828EF"/>
    <w:rsid w:val="002844BC"/>
    <w:rsid w:val="00286958"/>
    <w:rsid w:val="00295FD4"/>
    <w:rsid w:val="0029680E"/>
    <w:rsid w:val="002A32D6"/>
    <w:rsid w:val="002A365A"/>
    <w:rsid w:val="002A76B5"/>
    <w:rsid w:val="002B1274"/>
    <w:rsid w:val="002C205F"/>
    <w:rsid w:val="002C21BB"/>
    <w:rsid w:val="002C5EE0"/>
    <w:rsid w:val="002D0190"/>
    <w:rsid w:val="002D30A7"/>
    <w:rsid w:val="002D3120"/>
    <w:rsid w:val="002D5C0C"/>
    <w:rsid w:val="002E36BC"/>
    <w:rsid w:val="002F5FA3"/>
    <w:rsid w:val="002F642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C2495"/>
    <w:rsid w:val="003D5D45"/>
    <w:rsid w:val="003D6376"/>
    <w:rsid w:val="003D7DF9"/>
    <w:rsid w:val="003E29FB"/>
    <w:rsid w:val="003E3EBB"/>
    <w:rsid w:val="003E7CB6"/>
    <w:rsid w:val="00402123"/>
    <w:rsid w:val="0040212A"/>
    <w:rsid w:val="00403383"/>
    <w:rsid w:val="004130C0"/>
    <w:rsid w:val="00413DF8"/>
    <w:rsid w:val="00413F36"/>
    <w:rsid w:val="004215C5"/>
    <w:rsid w:val="004260FE"/>
    <w:rsid w:val="00433FD4"/>
    <w:rsid w:val="0043649D"/>
    <w:rsid w:val="00446ED1"/>
    <w:rsid w:val="00451D85"/>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37F45"/>
    <w:rsid w:val="005423FA"/>
    <w:rsid w:val="00544E3F"/>
    <w:rsid w:val="005459E0"/>
    <w:rsid w:val="00545E45"/>
    <w:rsid w:val="00550EC8"/>
    <w:rsid w:val="005527F0"/>
    <w:rsid w:val="00557A05"/>
    <w:rsid w:val="00557B85"/>
    <w:rsid w:val="00586F13"/>
    <w:rsid w:val="00590B27"/>
    <w:rsid w:val="00597F74"/>
    <w:rsid w:val="005A4FB6"/>
    <w:rsid w:val="005A6260"/>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E0A"/>
    <w:rsid w:val="00663FD3"/>
    <w:rsid w:val="00667140"/>
    <w:rsid w:val="006716C2"/>
    <w:rsid w:val="00680F37"/>
    <w:rsid w:val="00681671"/>
    <w:rsid w:val="00681F47"/>
    <w:rsid w:val="00686D49"/>
    <w:rsid w:val="006904F6"/>
    <w:rsid w:val="006910C9"/>
    <w:rsid w:val="006948DE"/>
    <w:rsid w:val="006A0FCA"/>
    <w:rsid w:val="006A1044"/>
    <w:rsid w:val="006A2677"/>
    <w:rsid w:val="006A3B5F"/>
    <w:rsid w:val="006A6C3D"/>
    <w:rsid w:val="006B07CD"/>
    <w:rsid w:val="006B3A4B"/>
    <w:rsid w:val="006B4F02"/>
    <w:rsid w:val="006D0A16"/>
    <w:rsid w:val="006D3A2E"/>
    <w:rsid w:val="006D4C88"/>
    <w:rsid w:val="006E3A88"/>
    <w:rsid w:val="006E41F3"/>
    <w:rsid w:val="006E65A3"/>
    <w:rsid w:val="006F162C"/>
    <w:rsid w:val="006F6B03"/>
    <w:rsid w:val="0070333D"/>
    <w:rsid w:val="00705AF7"/>
    <w:rsid w:val="00705AFC"/>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3FBB"/>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0D01"/>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B59"/>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19B2"/>
    <w:rsid w:val="00994120"/>
    <w:rsid w:val="009A5E8F"/>
    <w:rsid w:val="009A62C5"/>
    <w:rsid w:val="009B35D1"/>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030D"/>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41F1"/>
    <w:rsid w:val="00AB5A3B"/>
    <w:rsid w:val="00AD722B"/>
    <w:rsid w:val="00AE3C7A"/>
    <w:rsid w:val="00AF24F6"/>
    <w:rsid w:val="00AF31BE"/>
    <w:rsid w:val="00AF46DF"/>
    <w:rsid w:val="00AF7BF5"/>
    <w:rsid w:val="00B04BD9"/>
    <w:rsid w:val="00B05F9C"/>
    <w:rsid w:val="00B134E7"/>
    <w:rsid w:val="00B15A9E"/>
    <w:rsid w:val="00B346DF"/>
    <w:rsid w:val="00B36FBC"/>
    <w:rsid w:val="00B43BA4"/>
    <w:rsid w:val="00B44182"/>
    <w:rsid w:val="00B467CC"/>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3514"/>
    <w:rsid w:val="00BC454D"/>
    <w:rsid w:val="00BD03D1"/>
    <w:rsid w:val="00BD590D"/>
    <w:rsid w:val="00BE2024"/>
    <w:rsid w:val="00BF35D5"/>
    <w:rsid w:val="00C01C2B"/>
    <w:rsid w:val="00C16713"/>
    <w:rsid w:val="00C16D65"/>
    <w:rsid w:val="00C20A1C"/>
    <w:rsid w:val="00C23616"/>
    <w:rsid w:val="00C23A70"/>
    <w:rsid w:val="00C32BC4"/>
    <w:rsid w:val="00C32E49"/>
    <w:rsid w:val="00C35B07"/>
    <w:rsid w:val="00C35BBA"/>
    <w:rsid w:val="00C36658"/>
    <w:rsid w:val="00C43899"/>
    <w:rsid w:val="00C43D61"/>
    <w:rsid w:val="00C45767"/>
    <w:rsid w:val="00C46354"/>
    <w:rsid w:val="00C62585"/>
    <w:rsid w:val="00C62935"/>
    <w:rsid w:val="00C63C94"/>
    <w:rsid w:val="00C67472"/>
    <w:rsid w:val="00C71E18"/>
    <w:rsid w:val="00C74890"/>
    <w:rsid w:val="00C75293"/>
    <w:rsid w:val="00C75BC1"/>
    <w:rsid w:val="00C77A43"/>
    <w:rsid w:val="00C83BBF"/>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5714"/>
    <w:rsid w:val="00D274B5"/>
    <w:rsid w:val="00D27AED"/>
    <w:rsid w:val="00D30845"/>
    <w:rsid w:val="00D32470"/>
    <w:rsid w:val="00D60743"/>
    <w:rsid w:val="00D874BF"/>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2F1B"/>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5CFB"/>
    <w:rsid w:val="00EB60A5"/>
    <w:rsid w:val="00EC10F6"/>
    <w:rsid w:val="00EC5DCF"/>
    <w:rsid w:val="00ED1918"/>
    <w:rsid w:val="00ED24E8"/>
    <w:rsid w:val="00ED2B59"/>
    <w:rsid w:val="00ED2F10"/>
    <w:rsid w:val="00ED5DB0"/>
    <w:rsid w:val="00ED7495"/>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397F"/>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6BA542F-3F7B-47A4-ABBF-44C9581A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030D"/>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1-2">
    <w:name w:val="Grid Table 1 Light Accent 2"/>
    <w:basedOn w:val="a1"/>
    <w:uiPriority w:val="46"/>
    <w:rsid w:val="00295FD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3">
    <w:name w:val="Grid Table 6 Colorful Accent 3"/>
    <w:basedOn w:val="a1"/>
    <w:uiPriority w:val="51"/>
    <w:rsid w:val="00C3665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2">
    <w:name w:val="Grid Table 6 Colorful Accent 2"/>
    <w:basedOn w:val="a1"/>
    <w:uiPriority w:val="51"/>
    <w:rsid w:val="00C3665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0">
    <w:name w:val="toc 3"/>
    <w:basedOn w:val="a"/>
    <w:next w:val="a"/>
    <w:autoRedefine/>
    <w:uiPriority w:val="39"/>
    <w:unhideWhenUsed/>
    <w:rsid w:val="00D874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49">
      <w:bodyDiv w:val="1"/>
      <w:marLeft w:val="0"/>
      <w:marRight w:val="0"/>
      <w:marTop w:val="0"/>
      <w:marBottom w:val="0"/>
      <w:divBdr>
        <w:top w:val="none" w:sz="0" w:space="0" w:color="auto"/>
        <w:left w:val="none" w:sz="0" w:space="0" w:color="auto"/>
        <w:bottom w:val="none" w:sz="0" w:space="0" w:color="auto"/>
        <w:right w:val="none" w:sz="0" w:space="0" w:color="auto"/>
      </w:divBdr>
    </w:div>
    <w:div w:id="27724695">
      <w:bodyDiv w:val="1"/>
      <w:marLeft w:val="0"/>
      <w:marRight w:val="0"/>
      <w:marTop w:val="0"/>
      <w:marBottom w:val="0"/>
      <w:divBdr>
        <w:top w:val="none" w:sz="0" w:space="0" w:color="auto"/>
        <w:left w:val="none" w:sz="0" w:space="0" w:color="auto"/>
        <w:bottom w:val="none" w:sz="0" w:space="0" w:color="auto"/>
        <w:right w:val="none" w:sz="0" w:space="0" w:color="auto"/>
      </w:divBdr>
    </w:div>
    <w:div w:id="126052542">
      <w:bodyDiv w:val="1"/>
      <w:marLeft w:val="0"/>
      <w:marRight w:val="0"/>
      <w:marTop w:val="0"/>
      <w:marBottom w:val="0"/>
      <w:divBdr>
        <w:top w:val="none" w:sz="0" w:space="0" w:color="auto"/>
        <w:left w:val="none" w:sz="0" w:space="0" w:color="auto"/>
        <w:bottom w:val="none" w:sz="0" w:space="0" w:color="auto"/>
        <w:right w:val="none" w:sz="0" w:space="0" w:color="auto"/>
      </w:divBdr>
    </w:div>
    <w:div w:id="145977613">
      <w:bodyDiv w:val="1"/>
      <w:marLeft w:val="0"/>
      <w:marRight w:val="0"/>
      <w:marTop w:val="0"/>
      <w:marBottom w:val="0"/>
      <w:divBdr>
        <w:top w:val="none" w:sz="0" w:space="0" w:color="auto"/>
        <w:left w:val="none" w:sz="0" w:space="0" w:color="auto"/>
        <w:bottom w:val="none" w:sz="0" w:space="0" w:color="auto"/>
        <w:right w:val="none" w:sz="0" w:space="0" w:color="auto"/>
      </w:divBdr>
    </w:div>
    <w:div w:id="183520175">
      <w:bodyDiv w:val="1"/>
      <w:marLeft w:val="0"/>
      <w:marRight w:val="0"/>
      <w:marTop w:val="0"/>
      <w:marBottom w:val="0"/>
      <w:divBdr>
        <w:top w:val="none" w:sz="0" w:space="0" w:color="auto"/>
        <w:left w:val="none" w:sz="0" w:space="0" w:color="auto"/>
        <w:bottom w:val="none" w:sz="0" w:space="0" w:color="auto"/>
        <w:right w:val="none" w:sz="0" w:space="0" w:color="auto"/>
      </w:divBdr>
      <w:divsChild>
        <w:div w:id="149369794">
          <w:marLeft w:val="0"/>
          <w:marRight w:val="0"/>
          <w:marTop w:val="0"/>
          <w:marBottom w:val="0"/>
          <w:divBdr>
            <w:top w:val="none" w:sz="0" w:space="0" w:color="auto"/>
            <w:left w:val="none" w:sz="0" w:space="0" w:color="auto"/>
            <w:bottom w:val="none" w:sz="0" w:space="0" w:color="auto"/>
            <w:right w:val="none" w:sz="0" w:space="0" w:color="auto"/>
          </w:divBdr>
          <w:divsChild>
            <w:div w:id="229658263">
              <w:marLeft w:val="0"/>
              <w:marRight w:val="0"/>
              <w:marTop w:val="0"/>
              <w:marBottom w:val="0"/>
              <w:divBdr>
                <w:top w:val="none" w:sz="0" w:space="0" w:color="auto"/>
                <w:left w:val="none" w:sz="0" w:space="0" w:color="auto"/>
                <w:bottom w:val="none" w:sz="0" w:space="0" w:color="auto"/>
                <w:right w:val="none" w:sz="0" w:space="0" w:color="auto"/>
              </w:divBdr>
            </w:div>
          </w:divsChild>
        </w:div>
        <w:div w:id="1081834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5751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25212447">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221669">
      <w:bodyDiv w:val="1"/>
      <w:marLeft w:val="0"/>
      <w:marRight w:val="0"/>
      <w:marTop w:val="0"/>
      <w:marBottom w:val="0"/>
      <w:divBdr>
        <w:top w:val="none" w:sz="0" w:space="0" w:color="auto"/>
        <w:left w:val="none" w:sz="0" w:space="0" w:color="auto"/>
        <w:bottom w:val="none" w:sz="0" w:space="0" w:color="auto"/>
        <w:right w:val="none" w:sz="0" w:space="0" w:color="auto"/>
      </w:divBdr>
    </w:div>
    <w:div w:id="490020482">
      <w:bodyDiv w:val="1"/>
      <w:marLeft w:val="0"/>
      <w:marRight w:val="0"/>
      <w:marTop w:val="0"/>
      <w:marBottom w:val="0"/>
      <w:divBdr>
        <w:top w:val="none" w:sz="0" w:space="0" w:color="auto"/>
        <w:left w:val="none" w:sz="0" w:space="0" w:color="auto"/>
        <w:bottom w:val="none" w:sz="0" w:space="0" w:color="auto"/>
        <w:right w:val="none" w:sz="0" w:space="0" w:color="auto"/>
      </w:divBdr>
    </w:div>
    <w:div w:id="497620942">
      <w:bodyDiv w:val="1"/>
      <w:marLeft w:val="0"/>
      <w:marRight w:val="0"/>
      <w:marTop w:val="0"/>
      <w:marBottom w:val="0"/>
      <w:divBdr>
        <w:top w:val="none" w:sz="0" w:space="0" w:color="auto"/>
        <w:left w:val="none" w:sz="0" w:space="0" w:color="auto"/>
        <w:bottom w:val="none" w:sz="0" w:space="0" w:color="auto"/>
        <w:right w:val="none" w:sz="0" w:space="0" w:color="auto"/>
      </w:divBdr>
      <w:divsChild>
        <w:div w:id="893660627">
          <w:marLeft w:val="0"/>
          <w:marRight w:val="0"/>
          <w:marTop w:val="0"/>
          <w:marBottom w:val="0"/>
          <w:divBdr>
            <w:top w:val="none" w:sz="0" w:space="0" w:color="auto"/>
            <w:left w:val="none" w:sz="0" w:space="0" w:color="auto"/>
            <w:bottom w:val="none" w:sz="0" w:space="0" w:color="auto"/>
            <w:right w:val="none" w:sz="0" w:space="0" w:color="auto"/>
          </w:divBdr>
          <w:divsChild>
            <w:div w:id="33931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5635">
      <w:bodyDiv w:val="1"/>
      <w:marLeft w:val="0"/>
      <w:marRight w:val="0"/>
      <w:marTop w:val="0"/>
      <w:marBottom w:val="0"/>
      <w:divBdr>
        <w:top w:val="none" w:sz="0" w:space="0" w:color="auto"/>
        <w:left w:val="none" w:sz="0" w:space="0" w:color="auto"/>
        <w:bottom w:val="none" w:sz="0" w:space="0" w:color="auto"/>
        <w:right w:val="none" w:sz="0" w:space="0" w:color="auto"/>
      </w:divBdr>
      <w:divsChild>
        <w:div w:id="283579170">
          <w:marLeft w:val="0"/>
          <w:marRight w:val="0"/>
          <w:marTop w:val="0"/>
          <w:marBottom w:val="0"/>
          <w:divBdr>
            <w:top w:val="none" w:sz="0" w:space="0" w:color="auto"/>
            <w:left w:val="none" w:sz="0" w:space="0" w:color="auto"/>
            <w:bottom w:val="none" w:sz="0" w:space="0" w:color="auto"/>
            <w:right w:val="none" w:sz="0" w:space="0" w:color="auto"/>
          </w:divBdr>
          <w:divsChild>
            <w:div w:id="15136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620889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26756922">
      <w:bodyDiv w:val="1"/>
      <w:marLeft w:val="0"/>
      <w:marRight w:val="0"/>
      <w:marTop w:val="0"/>
      <w:marBottom w:val="0"/>
      <w:divBdr>
        <w:top w:val="none" w:sz="0" w:space="0" w:color="auto"/>
        <w:left w:val="none" w:sz="0" w:space="0" w:color="auto"/>
        <w:bottom w:val="none" w:sz="0" w:space="0" w:color="auto"/>
        <w:right w:val="none" w:sz="0" w:space="0" w:color="auto"/>
      </w:divBdr>
    </w:div>
    <w:div w:id="786391209">
      <w:bodyDiv w:val="1"/>
      <w:marLeft w:val="0"/>
      <w:marRight w:val="0"/>
      <w:marTop w:val="0"/>
      <w:marBottom w:val="0"/>
      <w:divBdr>
        <w:top w:val="none" w:sz="0" w:space="0" w:color="auto"/>
        <w:left w:val="none" w:sz="0" w:space="0" w:color="auto"/>
        <w:bottom w:val="none" w:sz="0" w:space="0" w:color="auto"/>
        <w:right w:val="none" w:sz="0" w:space="0" w:color="auto"/>
      </w:divBdr>
    </w:div>
    <w:div w:id="805702096">
      <w:bodyDiv w:val="1"/>
      <w:marLeft w:val="0"/>
      <w:marRight w:val="0"/>
      <w:marTop w:val="0"/>
      <w:marBottom w:val="0"/>
      <w:divBdr>
        <w:top w:val="none" w:sz="0" w:space="0" w:color="auto"/>
        <w:left w:val="none" w:sz="0" w:space="0" w:color="auto"/>
        <w:bottom w:val="none" w:sz="0" w:space="0" w:color="auto"/>
        <w:right w:val="none" w:sz="0" w:space="0" w:color="auto"/>
      </w:divBdr>
    </w:div>
    <w:div w:id="827593605">
      <w:bodyDiv w:val="1"/>
      <w:marLeft w:val="0"/>
      <w:marRight w:val="0"/>
      <w:marTop w:val="0"/>
      <w:marBottom w:val="0"/>
      <w:divBdr>
        <w:top w:val="none" w:sz="0" w:space="0" w:color="auto"/>
        <w:left w:val="none" w:sz="0" w:space="0" w:color="auto"/>
        <w:bottom w:val="none" w:sz="0" w:space="0" w:color="auto"/>
        <w:right w:val="none" w:sz="0" w:space="0" w:color="auto"/>
      </w:divBdr>
      <w:divsChild>
        <w:div w:id="119769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877528">
      <w:bodyDiv w:val="1"/>
      <w:marLeft w:val="0"/>
      <w:marRight w:val="0"/>
      <w:marTop w:val="0"/>
      <w:marBottom w:val="0"/>
      <w:divBdr>
        <w:top w:val="none" w:sz="0" w:space="0" w:color="auto"/>
        <w:left w:val="none" w:sz="0" w:space="0" w:color="auto"/>
        <w:bottom w:val="none" w:sz="0" w:space="0" w:color="auto"/>
        <w:right w:val="none" w:sz="0" w:space="0" w:color="auto"/>
      </w:divBdr>
    </w:div>
    <w:div w:id="856694475">
      <w:bodyDiv w:val="1"/>
      <w:marLeft w:val="0"/>
      <w:marRight w:val="0"/>
      <w:marTop w:val="0"/>
      <w:marBottom w:val="0"/>
      <w:divBdr>
        <w:top w:val="none" w:sz="0" w:space="0" w:color="auto"/>
        <w:left w:val="none" w:sz="0" w:space="0" w:color="auto"/>
        <w:bottom w:val="none" w:sz="0" w:space="0" w:color="auto"/>
        <w:right w:val="none" w:sz="0" w:space="0" w:color="auto"/>
      </w:divBdr>
      <w:divsChild>
        <w:div w:id="1418209581">
          <w:marLeft w:val="0"/>
          <w:marRight w:val="0"/>
          <w:marTop w:val="0"/>
          <w:marBottom w:val="0"/>
          <w:divBdr>
            <w:top w:val="none" w:sz="0" w:space="0" w:color="auto"/>
            <w:left w:val="none" w:sz="0" w:space="0" w:color="auto"/>
            <w:bottom w:val="none" w:sz="0" w:space="0" w:color="auto"/>
            <w:right w:val="none" w:sz="0" w:space="0" w:color="auto"/>
          </w:divBdr>
          <w:divsChild>
            <w:div w:id="9653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9701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8046926">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855317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91142885">
      <w:bodyDiv w:val="1"/>
      <w:marLeft w:val="0"/>
      <w:marRight w:val="0"/>
      <w:marTop w:val="0"/>
      <w:marBottom w:val="0"/>
      <w:divBdr>
        <w:top w:val="none" w:sz="0" w:space="0" w:color="auto"/>
        <w:left w:val="none" w:sz="0" w:space="0" w:color="auto"/>
        <w:bottom w:val="none" w:sz="0" w:space="0" w:color="auto"/>
        <w:right w:val="none" w:sz="0" w:space="0" w:color="auto"/>
      </w:divBdr>
      <w:divsChild>
        <w:div w:id="1764185753">
          <w:marLeft w:val="0"/>
          <w:marRight w:val="0"/>
          <w:marTop w:val="0"/>
          <w:marBottom w:val="0"/>
          <w:divBdr>
            <w:top w:val="none" w:sz="0" w:space="0" w:color="auto"/>
            <w:left w:val="none" w:sz="0" w:space="0" w:color="auto"/>
            <w:bottom w:val="none" w:sz="0" w:space="0" w:color="auto"/>
            <w:right w:val="none" w:sz="0" w:space="0" w:color="auto"/>
          </w:divBdr>
          <w:divsChild>
            <w:div w:id="338237151">
              <w:marLeft w:val="0"/>
              <w:marRight w:val="0"/>
              <w:marTop w:val="0"/>
              <w:marBottom w:val="0"/>
              <w:divBdr>
                <w:top w:val="none" w:sz="0" w:space="0" w:color="auto"/>
                <w:left w:val="none" w:sz="0" w:space="0" w:color="auto"/>
                <w:bottom w:val="none" w:sz="0" w:space="0" w:color="auto"/>
                <w:right w:val="none" w:sz="0" w:space="0" w:color="auto"/>
              </w:divBdr>
            </w:div>
          </w:divsChild>
        </w:div>
        <w:div w:id="1338116871">
          <w:marLeft w:val="0"/>
          <w:marRight w:val="0"/>
          <w:marTop w:val="0"/>
          <w:marBottom w:val="0"/>
          <w:divBdr>
            <w:top w:val="none" w:sz="0" w:space="0" w:color="auto"/>
            <w:left w:val="none" w:sz="0" w:space="0" w:color="auto"/>
            <w:bottom w:val="none" w:sz="0" w:space="0" w:color="auto"/>
            <w:right w:val="none" w:sz="0" w:space="0" w:color="auto"/>
          </w:divBdr>
          <w:divsChild>
            <w:div w:id="194583656">
              <w:marLeft w:val="0"/>
              <w:marRight w:val="0"/>
              <w:marTop w:val="0"/>
              <w:marBottom w:val="0"/>
              <w:divBdr>
                <w:top w:val="none" w:sz="0" w:space="0" w:color="auto"/>
                <w:left w:val="none" w:sz="0" w:space="0" w:color="auto"/>
                <w:bottom w:val="none" w:sz="0" w:space="0" w:color="auto"/>
                <w:right w:val="none" w:sz="0" w:space="0" w:color="auto"/>
              </w:divBdr>
            </w:div>
          </w:divsChild>
        </w:div>
        <w:div w:id="514462113">
          <w:marLeft w:val="0"/>
          <w:marRight w:val="0"/>
          <w:marTop w:val="0"/>
          <w:marBottom w:val="0"/>
          <w:divBdr>
            <w:top w:val="none" w:sz="0" w:space="0" w:color="auto"/>
            <w:left w:val="none" w:sz="0" w:space="0" w:color="auto"/>
            <w:bottom w:val="none" w:sz="0" w:space="0" w:color="auto"/>
            <w:right w:val="none" w:sz="0" w:space="0" w:color="auto"/>
          </w:divBdr>
          <w:divsChild>
            <w:div w:id="175117521">
              <w:marLeft w:val="0"/>
              <w:marRight w:val="0"/>
              <w:marTop w:val="0"/>
              <w:marBottom w:val="0"/>
              <w:divBdr>
                <w:top w:val="none" w:sz="0" w:space="0" w:color="auto"/>
                <w:left w:val="none" w:sz="0" w:space="0" w:color="auto"/>
                <w:bottom w:val="none" w:sz="0" w:space="0" w:color="auto"/>
                <w:right w:val="none" w:sz="0" w:space="0" w:color="auto"/>
              </w:divBdr>
            </w:div>
          </w:divsChild>
        </w:div>
        <w:div w:id="670721920">
          <w:marLeft w:val="0"/>
          <w:marRight w:val="0"/>
          <w:marTop w:val="0"/>
          <w:marBottom w:val="0"/>
          <w:divBdr>
            <w:top w:val="none" w:sz="0" w:space="0" w:color="auto"/>
            <w:left w:val="none" w:sz="0" w:space="0" w:color="auto"/>
            <w:bottom w:val="none" w:sz="0" w:space="0" w:color="auto"/>
            <w:right w:val="none" w:sz="0" w:space="0" w:color="auto"/>
          </w:divBdr>
          <w:divsChild>
            <w:div w:id="4336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7696">
      <w:bodyDiv w:val="1"/>
      <w:marLeft w:val="0"/>
      <w:marRight w:val="0"/>
      <w:marTop w:val="0"/>
      <w:marBottom w:val="0"/>
      <w:divBdr>
        <w:top w:val="none" w:sz="0" w:space="0" w:color="auto"/>
        <w:left w:val="none" w:sz="0" w:space="0" w:color="auto"/>
        <w:bottom w:val="none" w:sz="0" w:space="0" w:color="auto"/>
        <w:right w:val="none" w:sz="0" w:space="0" w:color="auto"/>
      </w:divBdr>
      <w:divsChild>
        <w:div w:id="1288975665">
          <w:marLeft w:val="0"/>
          <w:marRight w:val="0"/>
          <w:marTop w:val="0"/>
          <w:marBottom w:val="0"/>
          <w:divBdr>
            <w:top w:val="none" w:sz="0" w:space="0" w:color="auto"/>
            <w:left w:val="none" w:sz="0" w:space="0" w:color="auto"/>
            <w:bottom w:val="none" w:sz="0" w:space="0" w:color="auto"/>
            <w:right w:val="none" w:sz="0" w:space="0" w:color="auto"/>
          </w:divBdr>
          <w:divsChild>
            <w:div w:id="1633440415">
              <w:marLeft w:val="0"/>
              <w:marRight w:val="0"/>
              <w:marTop w:val="0"/>
              <w:marBottom w:val="0"/>
              <w:divBdr>
                <w:top w:val="none" w:sz="0" w:space="0" w:color="auto"/>
                <w:left w:val="none" w:sz="0" w:space="0" w:color="auto"/>
                <w:bottom w:val="none" w:sz="0" w:space="0" w:color="auto"/>
                <w:right w:val="none" w:sz="0" w:space="0" w:color="auto"/>
              </w:divBdr>
            </w:div>
          </w:divsChild>
        </w:div>
        <w:div w:id="816993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8362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4573920">
      <w:bodyDiv w:val="1"/>
      <w:marLeft w:val="0"/>
      <w:marRight w:val="0"/>
      <w:marTop w:val="0"/>
      <w:marBottom w:val="0"/>
      <w:divBdr>
        <w:top w:val="none" w:sz="0" w:space="0" w:color="auto"/>
        <w:left w:val="none" w:sz="0" w:space="0" w:color="auto"/>
        <w:bottom w:val="none" w:sz="0" w:space="0" w:color="auto"/>
        <w:right w:val="none" w:sz="0" w:space="0" w:color="auto"/>
      </w:divBdr>
      <w:divsChild>
        <w:div w:id="1473786503">
          <w:marLeft w:val="0"/>
          <w:marRight w:val="0"/>
          <w:marTop w:val="0"/>
          <w:marBottom w:val="0"/>
          <w:divBdr>
            <w:top w:val="none" w:sz="0" w:space="0" w:color="auto"/>
            <w:left w:val="none" w:sz="0" w:space="0" w:color="auto"/>
            <w:bottom w:val="none" w:sz="0" w:space="0" w:color="auto"/>
            <w:right w:val="none" w:sz="0" w:space="0" w:color="auto"/>
          </w:divBdr>
          <w:divsChild>
            <w:div w:id="222563474">
              <w:marLeft w:val="0"/>
              <w:marRight w:val="0"/>
              <w:marTop w:val="0"/>
              <w:marBottom w:val="0"/>
              <w:divBdr>
                <w:top w:val="none" w:sz="0" w:space="0" w:color="auto"/>
                <w:left w:val="none" w:sz="0" w:space="0" w:color="auto"/>
                <w:bottom w:val="none" w:sz="0" w:space="0" w:color="auto"/>
                <w:right w:val="none" w:sz="0" w:space="0" w:color="auto"/>
              </w:divBdr>
            </w:div>
          </w:divsChild>
        </w:div>
        <w:div w:id="1931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581818">
      <w:bodyDiv w:val="1"/>
      <w:marLeft w:val="0"/>
      <w:marRight w:val="0"/>
      <w:marTop w:val="0"/>
      <w:marBottom w:val="0"/>
      <w:divBdr>
        <w:top w:val="none" w:sz="0" w:space="0" w:color="auto"/>
        <w:left w:val="none" w:sz="0" w:space="0" w:color="auto"/>
        <w:bottom w:val="none" w:sz="0" w:space="0" w:color="auto"/>
        <w:right w:val="none" w:sz="0" w:space="0" w:color="auto"/>
      </w:divBdr>
      <w:divsChild>
        <w:div w:id="63799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54712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7748940">
      <w:bodyDiv w:val="1"/>
      <w:marLeft w:val="0"/>
      <w:marRight w:val="0"/>
      <w:marTop w:val="0"/>
      <w:marBottom w:val="0"/>
      <w:divBdr>
        <w:top w:val="none" w:sz="0" w:space="0" w:color="auto"/>
        <w:left w:val="none" w:sz="0" w:space="0" w:color="auto"/>
        <w:bottom w:val="none" w:sz="0" w:space="0" w:color="auto"/>
        <w:right w:val="none" w:sz="0" w:space="0" w:color="auto"/>
      </w:divBdr>
      <w:divsChild>
        <w:div w:id="997153429">
          <w:marLeft w:val="0"/>
          <w:marRight w:val="0"/>
          <w:marTop w:val="0"/>
          <w:marBottom w:val="0"/>
          <w:divBdr>
            <w:top w:val="none" w:sz="0" w:space="0" w:color="auto"/>
            <w:left w:val="none" w:sz="0" w:space="0" w:color="auto"/>
            <w:bottom w:val="none" w:sz="0" w:space="0" w:color="auto"/>
            <w:right w:val="none" w:sz="0" w:space="0" w:color="auto"/>
          </w:divBdr>
          <w:divsChild>
            <w:div w:id="1857691381">
              <w:marLeft w:val="0"/>
              <w:marRight w:val="0"/>
              <w:marTop w:val="0"/>
              <w:marBottom w:val="0"/>
              <w:divBdr>
                <w:top w:val="none" w:sz="0" w:space="0" w:color="auto"/>
                <w:left w:val="none" w:sz="0" w:space="0" w:color="auto"/>
                <w:bottom w:val="none" w:sz="0" w:space="0" w:color="auto"/>
                <w:right w:val="none" w:sz="0" w:space="0" w:color="auto"/>
              </w:divBdr>
            </w:div>
          </w:divsChild>
        </w:div>
        <w:div w:id="909340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8520597">
      <w:bodyDiv w:val="1"/>
      <w:marLeft w:val="0"/>
      <w:marRight w:val="0"/>
      <w:marTop w:val="0"/>
      <w:marBottom w:val="0"/>
      <w:divBdr>
        <w:top w:val="none" w:sz="0" w:space="0" w:color="auto"/>
        <w:left w:val="none" w:sz="0" w:space="0" w:color="auto"/>
        <w:bottom w:val="none" w:sz="0" w:space="0" w:color="auto"/>
        <w:right w:val="none" w:sz="0" w:space="0" w:color="auto"/>
      </w:divBdr>
    </w:div>
    <w:div w:id="187210552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9573770">
      <w:bodyDiv w:val="1"/>
      <w:marLeft w:val="0"/>
      <w:marRight w:val="0"/>
      <w:marTop w:val="0"/>
      <w:marBottom w:val="0"/>
      <w:divBdr>
        <w:top w:val="none" w:sz="0" w:space="0" w:color="auto"/>
        <w:left w:val="none" w:sz="0" w:space="0" w:color="auto"/>
        <w:bottom w:val="none" w:sz="0" w:space="0" w:color="auto"/>
        <w:right w:val="none" w:sz="0" w:space="0" w:color="auto"/>
      </w:divBdr>
    </w:div>
    <w:div w:id="2105955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9D9438-13C2-49CF-B559-D6D8C2C8C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7737</Words>
  <Characters>44103</Characters>
  <Application>Microsoft Office Word</Application>
  <DocSecurity>0</DocSecurity>
  <Lines>367</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zainy</cp:lastModifiedBy>
  <cp:revision>3</cp:revision>
  <cp:lastPrinted>2025-10-19T08:58:00Z</cp:lastPrinted>
  <dcterms:created xsi:type="dcterms:W3CDTF">2025-11-09T18:22:00Z</dcterms:created>
  <dcterms:modified xsi:type="dcterms:W3CDTF">2025-11-13T21:25:00Z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